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BC3B1" w14:textId="6B4CD90A" w:rsidR="00804A3A" w:rsidRDefault="00804A3A" w:rsidP="00F87585">
      <w:pPr>
        <w:spacing w:before="240" w:after="0" w:line="260" w:lineRule="atLeast"/>
        <w:contextualSpacing/>
        <w:jc w:val="both"/>
        <w:rPr>
          <w:rFonts w:ascii="Arial" w:eastAsia="Times New Roman" w:hAnsi="Arial" w:cs="Arial"/>
          <w:b/>
          <w:bCs/>
          <w:sz w:val="20"/>
          <w:szCs w:val="20"/>
        </w:rPr>
      </w:pPr>
    </w:p>
    <w:p w14:paraId="34F76C73" w14:textId="77777777" w:rsidR="00F87585" w:rsidRPr="0045512C" w:rsidRDefault="00F87585" w:rsidP="00F87585">
      <w:pPr>
        <w:spacing w:before="240" w:after="0" w:line="260" w:lineRule="atLeast"/>
        <w:contextualSpacing/>
        <w:jc w:val="both"/>
        <w:rPr>
          <w:rFonts w:ascii="Arial" w:eastAsia="Times New Roman" w:hAnsi="Arial" w:cs="Arial"/>
          <w:b/>
          <w:sz w:val="20"/>
          <w:szCs w:val="20"/>
          <w:lang w:val="x-none"/>
        </w:rPr>
      </w:pPr>
      <w:r w:rsidRPr="0045512C">
        <w:rPr>
          <w:rFonts w:ascii="Arial" w:eastAsia="Times New Roman" w:hAnsi="Arial" w:cs="Arial"/>
          <w:b/>
          <w:bCs/>
          <w:sz w:val="20"/>
          <w:szCs w:val="20"/>
          <w:lang w:val="x-none"/>
        </w:rPr>
        <w:t>I</w:t>
      </w:r>
      <w:bookmarkStart w:id="0" w:name="_Ref149055758"/>
      <w:bookmarkStart w:id="1" w:name="_Ref149055835"/>
      <w:bookmarkEnd w:id="0"/>
      <w:bookmarkEnd w:id="1"/>
      <w:r w:rsidRPr="0045512C">
        <w:rPr>
          <w:rFonts w:ascii="Arial" w:eastAsia="Times New Roman" w:hAnsi="Arial" w:cs="Arial"/>
          <w:b/>
          <w:bCs/>
          <w:sz w:val="20"/>
          <w:szCs w:val="20"/>
          <w:lang w:val="x-none"/>
        </w:rPr>
        <w:t xml:space="preserve">I. </w:t>
      </w:r>
      <w:r w:rsidRPr="0045512C">
        <w:rPr>
          <w:rFonts w:ascii="Arial" w:eastAsia="Times New Roman" w:hAnsi="Arial" w:cs="Arial"/>
          <w:b/>
          <w:sz w:val="20"/>
          <w:szCs w:val="20"/>
          <w:lang w:val="x-none"/>
        </w:rPr>
        <w:t>BESEDILO ČLENOV</w:t>
      </w:r>
    </w:p>
    <w:p w14:paraId="13083539" w14:textId="77777777" w:rsidR="00F87585" w:rsidRPr="0045512C" w:rsidRDefault="00F87585" w:rsidP="00F87585">
      <w:pPr>
        <w:spacing w:before="240" w:after="0" w:line="260" w:lineRule="atLeast"/>
        <w:jc w:val="center"/>
        <w:rPr>
          <w:rFonts w:ascii="Arial" w:eastAsia="Times New Roman" w:hAnsi="Arial" w:cs="Arial"/>
          <w:b/>
          <w:sz w:val="20"/>
          <w:szCs w:val="20"/>
        </w:rPr>
      </w:pPr>
    </w:p>
    <w:p w14:paraId="3CEE7D16" w14:textId="77777777" w:rsidR="00F87585" w:rsidRPr="00724C34" w:rsidRDefault="00F87585" w:rsidP="00F87585">
      <w:pPr>
        <w:suppressAutoHyphens/>
        <w:overflowPunct w:val="0"/>
        <w:autoSpaceDE w:val="0"/>
        <w:autoSpaceDN w:val="0"/>
        <w:adjustRightInd w:val="0"/>
        <w:spacing w:before="120" w:after="0" w:line="200" w:lineRule="exact"/>
        <w:jc w:val="center"/>
        <w:textAlignment w:val="baseline"/>
        <w:rPr>
          <w:rFonts w:ascii="Arial" w:eastAsia="Times New Roman" w:hAnsi="Arial" w:cs="Arial"/>
          <w:sz w:val="20"/>
          <w:szCs w:val="20"/>
          <w:lang w:eastAsia="x-none"/>
        </w:rPr>
      </w:pPr>
      <w:r w:rsidRPr="0045512C">
        <w:rPr>
          <w:rFonts w:ascii="Arial" w:eastAsia="Times New Roman" w:hAnsi="Arial" w:cs="Times New Roman"/>
          <w:b/>
          <w:szCs w:val="20"/>
          <w:lang w:val="x-none" w:eastAsia="x-none"/>
        </w:rPr>
        <w:t>ZAKON O OBNOVI</w:t>
      </w:r>
      <w:r>
        <w:rPr>
          <w:rFonts w:ascii="Arial" w:eastAsia="Times New Roman" w:hAnsi="Arial" w:cs="Times New Roman"/>
          <w:b/>
          <w:szCs w:val="20"/>
          <w:lang w:eastAsia="x-none"/>
        </w:rPr>
        <w:t>,</w:t>
      </w:r>
      <w:r w:rsidRPr="0045512C">
        <w:rPr>
          <w:rFonts w:ascii="Arial" w:eastAsia="Times New Roman" w:hAnsi="Arial" w:cs="Times New Roman"/>
          <w:b/>
          <w:szCs w:val="20"/>
          <w:lang w:val="x-none" w:eastAsia="x-none"/>
        </w:rPr>
        <w:t xml:space="preserve"> RAZVOJU</w:t>
      </w:r>
      <w:r>
        <w:rPr>
          <w:rFonts w:ascii="Arial" w:eastAsia="Times New Roman" w:hAnsi="Arial" w:cs="Times New Roman"/>
          <w:b/>
          <w:szCs w:val="20"/>
          <w:lang w:eastAsia="x-none"/>
        </w:rPr>
        <w:t xml:space="preserve"> IN ZAGOTAVLJANJU FINANČNIH SREDSTEV</w:t>
      </w:r>
    </w:p>
    <w:p w14:paraId="2441835F" w14:textId="77777777" w:rsidR="00F87585" w:rsidRPr="0045512C" w:rsidRDefault="00F87585" w:rsidP="00F87585">
      <w:pPr>
        <w:pStyle w:val="Naslov1-delzakona"/>
        <w:rPr>
          <w:b w:val="0"/>
        </w:rPr>
      </w:pPr>
      <w:r w:rsidRPr="0045512C">
        <w:t xml:space="preserve">PRVI DEL </w:t>
      </w:r>
    </w:p>
    <w:p w14:paraId="005986D8" w14:textId="77777777" w:rsidR="00F87585" w:rsidRPr="00D346B5" w:rsidRDefault="00F87585" w:rsidP="00F87585">
      <w:pPr>
        <w:pStyle w:val="Naslov1-delzakona"/>
        <w:rPr>
          <w:bCs/>
        </w:rPr>
      </w:pPr>
      <w:r w:rsidRPr="00D346B5">
        <w:rPr>
          <w:bCs/>
        </w:rPr>
        <w:t>SPLOŠNE DOLOČBE</w:t>
      </w:r>
    </w:p>
    <w:p w14:paraId="0596A9D8" w14:textId="77777777" w:rsidR="00F87585" w:rsidRPr="00EF327F" w:rsidRDefault="00F87585" w:rsidP="00F87585">
      <w:pPr>
        <w:spacing w:before="240" w:after="0" w:line="260" w:lineRule="atLeast"/>
        <w:jc w:val="center"/>
        <w:rPr>
          <w:b/>
        </w:rPr>
      </w:pPr>
    </w:p>
    <w:p w14:paraId="7FFE7EBC" w14:textId="5AFC2C15" w:rsidR="00F87585" w:rsidRPr="008A0BFB" w:rsidRDefault="00F87585" w:rsidP="00140CEA">
      <w:pPr>
        <w:pStyle w:val="Naslov2-len-tevilkalena"/>
      </w:pPr>
      <w:bookmarkStart w:id="2" w:name="_Ref147828543"/>
      <w:r w:rsidRPr="008A0BFB">
        <w:t>člen</w:t>
      </w:r>
      <w:bookmarkEnd w:id="2"/>
    </w:p>
    <w:p w14:paraId="6150F482" w14:textId="77777777" w:rsidR="00F87585" w:rsidRPr="000C6111" w:rsidRDefault="00F87585" w:rsidP="000C6111">
      <w:pPr>
        <w:jc w:val="center"/>
        <w:rPr>
          <w:rFonts w:ascii="Arial" w:eastAsia="Arial" w:hAnsi="Arial" w:cs="Arial"/>
          <w:b/>
          <w:sz w:val="20"/>
          <w:szCs w:val="20"/>
          <w:lang w:eastAsia="sl-SI"/>
        </w:rPr>
      </w:pPr>
      <w:r w:rsidRPr="000C6111">
        <w:rPr>
          <w:rFonts w:ascii="Arial" w:eastAsia="Arial" w:hAnsi="Arial" w:cs="Arial"/>
          <w:b/>
          <w:sz w:val="20"/>
          <w:szCs w:val="20"/>
          <w:lang w:eastAsia="sl-SI"/>
        </w:rPr>
        <w:t>(vsebina)</w:t>
      </w:r>
    </w:p>
    <w:p w14:paraId="79C0FCCF" w14:textId="210B3531" w:rsidR="00F87585" w:rsidRPr="0045512C" w:rsidRDefault="00F87585" w:rsidP="00F87585">
      <w:pPr>
        <w:spacing w:before="240" w:after="0" w:line="260" w:lineRule="atLeast"/>
        <w:jc w:val="both"/>
        <w:rPr>
          <w:rFonts w:ascii="Arial" w:eastAsia="Times New Roman" w:hAnsi="Arial" w:cs="Arial"/>
          <w:bCs/>
          <w:sz w:val="20"/>
          <w:szCs w:val="20"/>
        </w:rPr>
      </w:pPr>
      <w:r w:rsidRPr="00EF2AA9">
        <w:rPr>
          <w:rFonts w:ascii="Arial" w:eastAsia="Times New Roman" w:hAnsi="Arial" w:cs="Arial"/>
          <w:bCs/>
          <w:sz w:val="20"/>
          <w:szCs w:val="20"/>
        </w:rPr>
        <w:t xml:space="preserve">(1) S tem zakonom se zaradi zagotavljanja obnove in razvoja na območjih, ki so jih prizadele </w:t>
      </w:r>
      <w:r w:rsidRPr="00EF2AA9">
        <w:rPr>
          <w:rFonts w:ascii="Arial" w:eastAsia="Times New Roman" w:hAnsi="Arial" w:cs="Arial"/>
          <w:sz w:val="20"/>
          <w:szCs w:val="20"/>
        </w:rPr>
        <w:t>poplave in zemeljski plazovi z dne</w:t>
      </w:r>
      <w:r w:rsidRPr="00EF2AA9">
        <w:rPr>
          <w:rFonts w:ascii="Arial" w:eastAsia="Times New Roman" w:hAnsi="Arial" w:cs="Arial"/>
          <w:bCs/>
          <w:sz w:val="20"/>
          <w:szCs w:val="20"/>
        </w:rPr>
        <w:t xml:space="preserve"> 4. avgusta 2023 </w:t>
      </w:r>
      <w:r w:rsidRPr="00EF2AA9">
        <w:rPr>
          <w:rFonts w:ascii="Arial" w:eastAsia="Times New Roman" w:hAnsi="Arial" w:cs="Arial"/>
          <w:sz w:val="20"/>
          <w:szCs w:val="20"/>
        </w:rPr>
        <w:t>(v nadaljnjem besedilu: poplave in plazovi</w:t>
      </w:r>
      <w:r w:rsidRPr="00EF2AA9">
        <w:rPr>
          <w:rFonts w:ascii="Arial" w:eastAsia="Times New Roman" w:hAnsi="Arial" w:cs="Arial"/>
          <w:bCs/>
          <w:sz w:val="20"/>
          <w:szCs w:val="20"/>
        </w:rPr>
        <w:t>), določajo ukrepi za vzpostavitev mehanizmov</w:t>
      </w:r>
      <w:r>
        <w:rPr>
          <w:rFonts w:ascii="Arial" w:eastAsia="Times New Roman" w:hAnsi="Arial" w:cs="Arial"/>
          <w:bCs/>
          <w:sz w:val="20"/>
          <w:szCs w:val="20"/>
        </w:rPr>
        <w:t xml:space="preserve"> za obnovo in razvoj</w:t>
      </w:r>
      <w:r w:rsidRPr="00EF2AA9">
        <w:rPr>
          <w:rFonts w:ascii="Arial" w:eastAsia="Times New Roman" w:hAnsi="Arial" w:cs="Arial"/>
          <w:bCs/>
          <w:sz w:val="20"/>
          <w:szCs w:val="20"/>
        </w:rPr>
        <w:t xml:space="preserve"> ter spremljajoči preventivni protipo</w:t>
      </w:r>
      <w:r>
        <w:rPr>
          <w:rFonts w:ascii="Arial" w:eastAsia="Times New Roman" w:hAnsi="Arial" w:cs="Arial"/>
          <w:bCs/>
          <w:sz w:val="20"/>
          <w:szCs w:val="20"/>
        </w:rPr>
        <w:t>p</w:t>
      </w:r>
      <w:r w:rsidRPr="00EF2AA9">
        <w:rPr>
          <w:rFonts w:ascii="Arial" w:eastAsia="Times New Roman" w:hAnsi="Arial" w:cs="Arial"/>
          <w:bCs/>
          <w:sz w:val="20"/>
          <w:szCs w:val="20"/>
        </w:rPr>
        <w:t>lavni in proti plazovni ukrep</w:t>
      </w:r>
      <w:r>
        <w:rPr>
          <w:rFonts w:ascii="Arial" w:eastAsia="Times New Roman" w:hAnsi="Arial" w:cs="Arial"/>
          <w:bCs/>
          <w:sz w:val="20"/>
          <w:szCs w:val="20"/>
        </w:rPr>
        <w:t>i</w:t>
      </w:r>
      <w:r w:rsidRPr="00EF2AA9">
        <w:rPr>
          <w:rFonts w:ascii="Arial" w:eastAsia="Times New Roman" w:hAnsi="Arial" w:cs="Arial"/>
          <w:bCs/>
          <w:sz w:val="20"/>
          <w:szCs w:val="20"/>
        </w:rPr>
        <w:t xml:space="preserve"> ter zagotavljajo viri za njihovo </w:t>
      </w:r>
      <w:r w:rsidRPr="00E8498E">
        <w:rPr>
          <w:rFonts w:ascii="Arial" w:eastAsia="Times New Roman" w:hAnsi="Arial" w:cs="Arial"/>
          <w:bCs/>
          <w:sz w:val="20"/>
          <w:szCs w:val="20"/>
        </w:rPr>
        <w:t xml:space="preserve">izvedbo ter izvedbo ukrepov po Zakonu o </w:t>
      </w:r>
      <w:r w:rsidRPr="00CF7E00">
        <w:rPr>
          <w:rFonts w:ascii="Arial" w:eastAsia="Times New Roman" w:hAnsi="Arial" w:cs="Arial"/>
          <w:bCs/>
          <w:sz w:val="20"/>
          <w:szCs w:val="20"/>
        </w:rPr>
        <w:t xml:space="preserve">spremembah in dopolnitvah Zakona o odpravi posledic naravnih nesreč (Uradni list RS, št. </w:t>
      </w:r>
      <w:r w:rsidR="00E5456F" w:rsidRPr="00E5456F">
        <w:rPr>
          <w:rFonts w:ascii="Arial" w:eastAsia="Times New Roman" w:hAnsi="Arial" w:cs="Arial"/>
          <w:bCs/>
          <w:sz w:val="20"/>
          <w:szCs w:val="20"/>
        </w:rPr>
        <w:t>8</w:t>
      </w:r>
      <w:r w:rsidRPr="00E5456F">
        <w:rPr>
          <w:rFonts w:ascii="Arial" w:eastAsia="Times New Roman" w:hAnsi="Arial" w:cs="Arial"/>
          <w:bCs/>
          <w:sz w:val="20"/>
          <w:szCs w:val="20"/>
        </w:rPr>
        <w:t>8/23</w:t>
      </w:r>
      <w:r w:rsidR="00E5456F">
        <w:rPr>
          <w:rFonts w:ascii="Arial" w:eastAsia="Times New Roman" w:hAnsi="Arial" w:cs="Arial"/>
          <w:bCs/>
          <w:sz w:val="20"/>
          <w:szCs w:val="20"/>
        </w:rPr>
        <w:t>; v nadaljnjem besedilu: ZOPNN-F</w:t>
      </w:r>
      <w:r w:rsidRPr="00CF7E00">
        <w:rPr>
          <w:rFonts w:ascii="Arial" w:eastAsia="Times New Roman" w:hAnsi="Arial" w:cs="Arial"/>
          <w:bCs/>
          <w:sz w:val="20"/>
          <w:szCs w:val="20"/>
        </w:rPr>
        <w:t>) in Zakonu o interventnih ukrepih za odpravo posledic poplav in zemeljskih plazov iz avgusta 2023 (Uradni list R</w:t>
      </w:r>
      <w:r w:rsidRPr="00B97C2E">
        <w:rPr>
          <w:rFonts w:ascii="Arial" w:eastAsia="Times New Roman" w:hAnsi="Arial" w:cs="Arial"/>
          <w:bCs/>
          <w:sz w:val="20"/>
          <w:szCs w:val="20"/>
        </w:rPr>
        <w:t>S, št. 95/23</w:t>
      </w:r>
      <w:r w:rsidR="0021415F">
        <w:rPr>
          <w:rFonts w:ascii="Arial" w:eastAsia="Times New Roman" w:hAnsi="Arial" w:cs="Times New Roman"/>
          <w:sz w:val="20"/>
          <w:szCs w:val="20"/>
        </w:rPr>
        <w:t xml:space="preserve">; v nadaljnjem besedilu: </w:t>
      </w:r>
      <w:r w:rsidR="008D5E58">
        <w:rPr>
          <w:rFonts w:ascii="Arial" w:eastAsia="Times New Roman" w:hAnsi="Arial" w:cs="Times New Roman"/>
          <w:sz w:val="20"/>
          <w:szCs w:val="20"/>
        </w:rPr>
        <w:t>ZIUOPZP</w:t>
      </w:r>
      <w:r>
        <w:rPr>
          <w:rFonts w:ascii="Arial" w:eastAsia="Times New Roman" w:hAnsi="Arial" w:cs="Arial"/>
          <w:bCs/>
          <w:sz w:val="20"/>
          <w:szCs w:val="20"/>
        </w:rPr>
        <w:t>).</w:t>
      </w:r>
    </w:p>
    <w:p w14:paraId="39226CE6" w14:textId="738559D1" w:rsidR="00F87585" w:rsidRPr="0045512C" w:rsidRDefault="00F87585" w:rsidP="000014F1">
      <w:pPr>
        <w:spacing w:before="240" w:after="60" w:line="260" w:lineRule="atLeast"/>
        <w:jc w:val="both"/>
        <w:rPr>
          <w:rFonts w:ascii="Arial" w:eastAsia="Times New Roman" w:hAnsi="Arial" w:cs="Arial"/>
          <w:bCs/>
          <w:sz w:val="20"/>
          <w:szCs w:val="20"/>
        </w:rPr>
      </w:pPr>
      <w:r w:rsidRPr="0045512C">
        <w:rPr>
          <w:rFonts w:ascii="Arial" w:eastAsia="Times New Roman" w:hAnsi="Arial" w:cs="Arial"/>
          <w:bCs/>
          <w:sz w:val="20"/>
          <w:szCs w:val="20"/>
        </w:rPr>
        <w:t>(</w:t>
      </w:r>
      <w:r w:rsidR="0040684F">
        <w:rPr>
          <w:rFonts w:ascii="Arial" w:eastAsia="Times New Roman" w:hAnsi="Arial" w:cs="Arial"/>
          <w:bCs/>
          <w:sz w:val="20"/>
          <w:szCs w:val="20"/>
        </w:rPr>
        <w:t>2</w:t>
      </w:r>
      <w:r w:rsidRPr="0045512C">
        <w:rPr>
          <w:rFonts w:ascii="Arial" w:eastAsia="Times New Roman" w:hAnsi="Arial" w:cs="Arial"/>
          <w:bCs/>
          <w:sz w:val="20"/>
          <w:szCs w:val="20"/>
        </w:rPr>
        <w:t>) S tem zakonom se za namen iz prvega odstavka tega člena odstopa od določb naslednjih zakonov:</w:t>
      </w:r>
    </w:p>
    <w:p w14:paraId="78B880F4" w14:textId="02BCBBC0" w:rsidR="00F87585" w:rsidRPr="005B4813" w:rsidRDefault="00F87585" w:rsidP="00E807AA">
      <w:pPr>
        <w:numPr>
          <w:ilvl w:val="0"/>
          <w:numId w:val="21"/>
        </w:numPr>
        <w:spacing w:after="60" w:line="240" w:lineRule="auto"/>
        <w:ind w:left="714" w:hanging="357"/>
        <w:jc w:val="both"/>
        <w:rPr>
          <w:rFonts w:ascii="Arial" w:eastAsia="Times New Roman" w:hAnsi="Arial" w:cs="Times New Roman"/>
          <w:sz w:val="20"/>
          <w:szCs w:val="20"/>
          <w:lang w:val="x-none" w:eastAsia="x-none"/>
        </w:rPr>
      </w:pPr>
      <w:r w:rsidRPr="2662706C">
        <w:rPr>
          <w:rFonts w:ascii="Arial" w:eastAsia="Times New Roman" w:hAnsi="Arial" w:cs="Times New Roman"/>
          <w:sz w:val="20"/>
          <w:szCs w:val="20"/>
        </w:rPr>
        <w:t>Gradbenega zakona (Uradni list RS, št. 199/21 in 105/22 – ZZNŠPP</w:t>
      </w:r>
      <w:r w:rsidR="0087628D">
        <w:rPr>
          <w:rFonts w:ascii="Arial" w:eastAsia="Times New Roman" w:hAnsi="Arial" w:cs="Times New Roman"/>
          <w:sz w:val="20"/>
          <w:szCs w:val="20"/>
        </w:rPr>
        <w:t>; v nadaljnjem besedilu: GZ-1</w:t>
      </w:r>
      <w:r w:rsidRPr="2662706C">
        <w:rPr>
          <w:rFonts w:ascii="Arial" w:eastAsia="Times New Roman" w:hAnsi="Arial" w:cs="Times New Roman"/>
          <w:sz w:val="20"/>
          <w:szCs w:val="20"/>
        </w:rPr>
        <w:t>),</w:t>
      </w:r>
    </w:p>
    <w:p w14:paraId="593802D5" w14:textId="11C0CC6A" w:rsidR="00F87585" w:rsidRPr="00791B96" w:rsidRDefault="00F87585" w:rsidP="00E807AA">
      <w:pPr>
        <w:numPr>
          <w:ilvl w:val="0"/>
          <w:numId w:val="21"/>
        </w:numPr>
        <w:spacing w:after="60" w:line="240" w:lineRule="auto"/>
        <w:ind w:left="714" w:hanging="357"/>
        <w:jc w:val="both"/>
        <w:rPr>
          <w:rFonts w:ascii="Arial" w:eastAsia="Times New Roman" w:hAnsi="Arial" w:cs="Times New Roman"/>
          <w:sz w:val="20"/>
          <w:szCs w:val="20"/>
          <w:lang w:val="x-none" w:eastAsia="x-none"/>
        </w:rPr>
      </w:pPr>
      <w:r w:rsidRPr="2662706C">
        <w:rPr>
          <w:rFonts w:ascii="Arial" w:eastAsia="Times New Roman" w:hAnsi="Arial" w:cs="Times New Roman"/>
          <w:sz w:val="20"/>
          <w:szCs w:val="20"/>
        </w:rPr>
        <w:t>Zakona o cestah (Uradni list RS, št. 132/22, 140/22 – ZSDH-1A, 29/23 in 78/23 – ZUNPEOVE</w:t>
      </w:r>
      <w:r w:rsidR="00DB4854">
        <w:rPr>
          <w:rFonts w:ascii="Arial" w:eastAsia="Times New Roman" w:hAnsi="Arial" w:cs="Times New Roman"/>
          <w:sz w:val="20"/>
          <w:szCs w:val="20"/>
        </w:rPr>
        <w:t>; v nadaljnjem besedilu: ZCes-2</w:t>
      </w:r>
      <w:r w:rsidRPr="2662706C">
        <w:rPr>
          <w:rFonts w:ascii="Arial" w:eastAsia="Times New Roman" w:hAnsi="Arial" w:cs="Times New Roman"/>
          <w:sz w:val="20"/>
          <w:szCs w:val="20"/>
        </w:rPr>
        <w:t>),</w:t>
      </w:r>
    </w:p>
    <w:p w14:paraId="54D17853" w14:textId="78E9E985" w:rsidR="00F87585" w:rsidRPr="005B4813" w:rsidRDefault="00F87585" w:rsidP="00E807AA">
      <w:pPr>
        <w:numPr>
          <w:ilvl w:val="0"/>
          <w:numId w:val="21"/>
        </w:numPr>
        <w:spacing w:after="60" w:line="240" w:lineRule="auto"/>
        <w:ind w:left="714" w:hanging="357"/>
        <w:jc w:val="both"/>
        <w:rPr>
          <w:rFonts w:ascii="Arial" w:eastAsia="Times New Roman" w:hAnsi="Arial" w:cs="Times New Roman"/>
          <w:sz w:val="20"/>
          <w:szCs w:val="20"/>
          <w:lang w:val="x-none" w:eastAsia="x-none"/>
        </w:rPr>
      </w:pPr>
      <w:r w:rsidRPr="2662706C">
        <w:rPr>
          <w:rFonts w:ascii="Arial" w:eastAsia="Times New Roman" w:hAnsi="Arial" w:cs="Times New Roman"/>
          <w:sz w:val="20"/>
          <w:szCs w:val="20"/>
        </w:rPr>
        <w:t>Zakona o dajatvah za motorna vozila (Uradni list RS, št. 54/17, 112/21 – ZIUPGT in 62/23 – ZIAG</w:t>
      </w:r>
      <w:r w:rsidR="008C596E">
        <w:rPr>
          <w:rFonts w:ascii="Arial" w:eastAsia="Times New Roman" w:hAnsi="Arial" w:cs="Times New Roman"/>
          <w:sz w:val="20"/>
          <w:szCs w:val="20"/>
        </w:rPr>
        <w:t xml:space="preserve">; v nadaljnjem besedilu: </w:t>
      </w:r>
      <w:proofErr w:type="spellStart"/>
      <w:r w:rsidR="008C596E">
        <w:rPr>
          <w:rFonts w:ascii="Arial" w:eastAsia="Times New Roman" w:hAnsi="Arial" w:cs="Times New Roman"/>
          <w:sz w:val="20"/>
          <w:szCs w:val="20"/>
        </w:rPr>
        <w:t>ZDajMV</w:t>
      </w:r>
      <w:proofErr w:type="spellEnd"/>
      <w:r w:rsidRPr="2662706C">
        <w:rPr>
          <w:rFonts w:ascii="Arial" w:eastAsia="Times New Roman" w:hAnsi="Arial" w:cs="Times New Roman"/>
          <w:sz w:val="20"/>
          <w:szCs w:val="20"/>
        </w:rPr>
        <w:t>),</w:t>
      </w:r>
    </w:p>
    <w:p w14:paraId="0301E4EB" w14:textId="0CB94B91" w:rsidR="00F87585" w:rsidRPr="00B771B2" w:rsidRDefault="00F87585" w:rsidP="00E807AA">
      <w:pPr>
        <w:numPr>
          <w:ilvl w:val="0"/>
          <w:numId w:val="21"/>
        </w:numPr>
        <w:spacing w:after="60" w:line="240" w:lineRule="auto"/>
        <w:ind w:left="714" w:hanging="357"/>
        <w:jc w:val="both"/>
        <w:rPr>
          <w:rFonts w:ascii="Arial" w:eastAsia="Times New Roman" w:hAnsi="Arial" w:cs="Times New Roman"/>
          <w:sz w:val="20"/>
          <w:szCs w:val="20"/>
          <w:lang w:eastAsia="x-none"/>
        </w:rPr>
      </w:pPr>
      <w:r w:rsidRPr="2662706C">
        <w:rPr>
          <w:rFonts w:ascii="Arial" w:eastAsia="Times New Roman" w:hAnsi="Arial" w:cs="Times New Roman"/>
          <w:sz w:val="20"/>
          <w:szCs w:val="20"/>
        </w:rPr>
        <w:t>Zakona o davku od dohodkov pravnih oseb (Uradni list RS, št. 117/06, 56/08, 76/08, 5/09, 96/09, 110/09 – ZDavP-2B, 43/10, 59/11, 24/12, 30/12, 94/12, 81/13, 50/14, 23/15, 82/15, 68/16, 69/17, 79/18, 66/19, 172/21 in 105/22 – ZZNŠPP</w:t>
      </w:r>
      <w:r w:rsidR="00381520">
        <w:rPr>
          <w:rFonts w:ascii="Arial" w:eastAsia="Times New Roman" w:hAnsi="Arial" w:cs="Times New Roman"/>
          <w:sz w:val="20"/>
          <w:szCs w:val="20"/>
        </w:rPr>
        <w:t>; v nadaljnjem besedilu: ZDDPO-2</w:t>
      </w:r>
      <w:r w:rsidRPr="2662706C">
        <w:rPr>
          <w:rFonts w:ascii="Arial" w:eastAsia="Times New Roman" w:hAnsi="Arial" w:cs="Times New Roman"/>
          <w:sz w:val="20"/>
          <w:szCs w:val="20"/>
        </w:rPr>
        <w:t>),</w:t>
      </w:r>
    </w:p>
    <w:p w14:paraId="7AB7B9E6" w14:textId="59C09140" w:rsidR="00F87585" w:rsidRPr="0037022A" w:rsidRDefault="00F87585" w:rsidP="00E807AA">
      <w:pPr>
        <w:numPr>
          <w:ilvl w:val="0"/>
          <w:numId w:val="21"/>
        </w:numPr>
        <w:spacing w:after="60" w:line="240" w:lineRule="auto"/>
        <w:ind w:left="714" w:hanging="357"/>
        <w:jc w:val="both"/>
        <w:rPr>
          <w:rFonts w:ascii="Arial" w:eastAsia="Times New Roman" w:hAnsi="Arial" w:cs="Times New Roman"/>
          <w:sz w:val="20"/>
          <w:szCs w:val="20"/>
          <w:lang w:eastAsia="x-none"/>
        </w:rPr>
      </w:pPr>
      <w:r w:rsidRPr="2662706C">
        <w:rPr>
          <w:rFonts w:ascii="Arial" w:eastAsia="Times New Roman" w:hAnsi="Arial" w:cs="Times New Roman"/>
          <w:sz w:val="20"/>
          <w:szCs w:val="20"/>
        </w:rPr>
        <w:t>Zakona o določanju območij ter o imenovanju in označevanju naselij, ulic in stavb (Uradni list RS, št. 25/08</w:t>
      </w:r>
      <w:r w:rsidR="0005787E">
        <w:rPr>
          <w:rFonts w:ascii="Arial" w:eastAsia="Times New Roman" w:hAnsi="Arial" w:cs="Times New Roman"/>
          <w:sz w:val="20"/>
          <w:szCs w:val="20"/>
        </w:rPr>
        <w:t>; v nadaljnjem besedilu: ZDOIONUS</w:t>
      </w:r>
      <w:r w:rsidRPr="2662706C">
        <w:rPr>
          <w:rFonts w:ascii="Arial" w:eastAsia="Times New Roman" w:hAnsi="Arial" w:cs="Times New Roman"/>
          <w:sz w:val="20"/>
          <w:szCs w:val="20"/>
        </w:rPr>
        <w:t>),</w:t>
      </w:r>
    </w:p>
    <w:p w14:paraId="7563A50A" w14:textId="65A38C50" w:rsidR="00F87585" w:rsidRPr="00F81689" w:rsidRDefault="00F87585" w:rsidP="00E807AA">
      <w:pPr>
        <w:numPr>
          <w:ilvl w:val="0"/>
          <w:numId w:val="21"/>
        </w:numPr>
        <w:spacing w:after="60" w:line="240" w:lineRule="auto"/>
        <w:ind w:left="714" w:hanging="357"/>
        <w:jc w:val="both"/>
        <w:rPr>
          <w:rFonts w:ascii="Arial" w:eastAsia="Times New Roman" w:hAnsi="Arial" w:cs="Times New Roman"/>
          <w:sz w:val="20"/>
          <w:szCs w:val="20"/>
          <w:lang w:eastAsia="x-none"/>
        </w:rPr>
      </w:pPr>
      <w:r w:rsidRPr="2662706C">
        <w:rPr>
          <w:rFonts w:ascii="Arial" w:eastAsia="Times New Roman" w:hAnsi="Arial" w:cs="Times New Roman"/>
          <w:sz w:val="20"/>
          <w:szCs w:val="20"/>
        </w:rPr>
        <w:t>Zakona o elektronskih komunikacijah (Uradni list RS, št. 130/22 in 18/23 – ZDU-1O</w:t>
      </w:r>
      <w:r w:rsidR="00675A88">
        <w:rPr>
          <w:rFonts w:ascii="Arial" w:eastAsia="Times New Roman" w:hAnsi="Arial" w:cs="Times New Roman"/>
          <w:sz w:val="20"/>
          <w:szCs w:val="20"/>
        </w:rPr>
        <w:t>; v nadaljnjem besedilu: ZEKom-2</w:t>
      </w:r>
      <w:r w:rsidRPr="2662706C">
        <w:rPr>
          <w:rFonts w:ascii="Arial" w:eastAsia="Times New Roman" w:hAnsi="Arial" w:cs="Times New Roman"/>
          <w:sz w:val="20"/>
          <w:szCs w:val="20"/>
        </w:rPr>
        <w:t>),</w:t>
      </w:r>
    </w:p>
    <w:p w14:paraId="0ABF648D" w14:textId="5D186D54" w:rsidR="00F87585" w:rsidRPr="00791B96" w:rsidRDefault="00F87585" w:rsidP="00E807AA">
      <w:pPr>
        <w:numPr>
          <w:ilvl w:val="0"/>
          <w:numId w:val="21"/>
        </w:numPr>
        <w:spacing w:after="60" w:line="240" w:lineRule="auto"/>
        <w:ind w:left="714" w:hanging="357"/>
        <w:jc w:val="both"/>
        <w:rPr>
          <w:rFonts w:ascii="Arial" w:eastAsia="Times New Roman" w:hAnsi="Arial" w:cs="Times New Roman"/>
          <w:sz w:val="20"/>
          <w:szCs w:val="20"/>
          <w:lang w:eastAsia="x-none"/>
        </w:rPr>
      </w:pPr>
      <w:r w:rsidRPr="2662706C">
        <w:rPr>
          <w:rFonts w:ascii="Arial" w:eastAsia="Times New Roman" w:hAnsi="Arial" w:cs="Times New Roman"/>
          <w:sz w:val="20"/>
          <w:szCs w:val="20"/>
        </w:rPr>
        <w:t xml:space="preserve">Zakona o javnem naročanju (Uradni list RS, št. 91/15, 14/18, 121/21, 10/22, 74/22 – </w:t>
      </w:r>
      <w:proofErr w:type="spellStart"/>
      <w:r w:rsidRPr="2662706C">
        <w:rPr>
          <w:rFonts w:ascii="Arial" w:eastAsia="Times New Roman" w:hAnsi="Arial" w:cs="Times New Roman"/>
          <w:sz w:val="20"/>
          <w:szCs w:val="20"/>
        </w:rPr>
        <w:t>odl</w:t>
      </w:r>
      <w:proofErr w:type="spellEnd"/>
      <w:r w:rsidRPr="2662706C">
        <w:rPr>
          <w:rFonts w:ascii="Arial" w:eastAsia="Times New Roman" w:hAnsi="Arial" w:cs="Times New Roman"/>
          <w:sz w:val="20"/>
          <w:szCs w:val="20"/>
        </w:rPr>
        <w:t>. US, 100/22 – ZNUZSZS, 28/23 in 88/23 – ZOPNN-F</w:t>
      </w:r>
      <w:r w:rsidR="00EE0D4B">
        <w:rPr>
          <w:rFonts w:ascii="Arial" w:eastAsia="Times New Roman" w:hAnsi="Arial" w:cs="Times New Roman"/>
          <w:sz w:val="20"/>
          <w:szCs w:val="20"/>
        </w:rPr>
        <w:t>; v nadaljnjem besedilu: ZJN-3</w:t>
      </w:r>
      <w:r w:rsidRPr="2662706C">
        <w:rPr>
          <w:rFonts w:ascii="Arial" w:eastAsia="Times New Roman" w:hAnsi="Arial" w:cs="Times New Roman"/>
          <w:sz w:val="20"/>
          <w:szCs w:val="20"/>
        </w:rPr>
        <w:t>),</w:t>
      </w:r>
    </w:p>
    <w:p w14:paraId="6B8128B2" w14:textId="3AB3D71F" w:rsidR="00F87585" w:rsidRPr="00EF6FC3" w:rsidRDefault="00F87585" w:rsidP="00E807AA">
      <w:pPr>
        <w:numPr>
          <w:ilvl w:val="0"/>
          <w:numId w:val="21"/>
        </w:numPr>
        <w:spacing w:after="60" w:line="240" w:lineRule="auto"/>
        <w:ind w:left="714" w:hanging="357"/>
        <w:jc w:val="both"/>
        <w:rPr>
          <w:rFonts w:ascii="Arial" w:eastAsia="Times New Roman" w:hAnsi="Arial" w:cs="Times New Roman"/>
          <w:sz w:val="20"/>
          <w:szCs w:val="20"/>
          <w:lang w:val="x-none" w:eastAsia="x-none"/>
        </w:rPr>
      </w:pPr>
      <w:r w:rsidRPr="2662706C">
        <w:rPr>
          <w:rFonts w:ascii="Arial" w:eastAsia="Times New Roman" w:hAnsi="Arial" w:cs="Times New Roman"/>
          <w:sz w:val="20"/>
          <w:szCs w:val="20"/>
        </w:rPr>
        <w:t>Zakona o katastru nepremičnin (Uradni list RS, št. 54/21</w:t>
      </w:r>
      <w:r w:rsidR="0003736D">
        <w:rPr>
          <w:rFonts w:ascii="Arial" w:eastAsia="Times New Roman" w:hAnsi="Arial" w:cs="Times New Roman"/>
          <w:sz w:val="20"/>
          <w:szCs w:val="20"/>
        </w:rPr>
        <w:t>; v nadaljnjem besedilu: ZKN</w:t>
      </w:r>
      <w:r w:rsidRPr="2662706C">
        <w:rPr>
          <w:rFonts w:ascii="Arial" w:eastAsia="Times New Roman" w:hAnsi="Arial" w:cs="Times New Roman"/>
          <w:sz w:val="20"/>
          <w:szCs w:val="20"/>
        </w:rPr>
        <w:t>),</w:t>
      </w:r>
    </w:p>
    <w:p w14:paraId="55032CB3" w14:textId="0D5F447F" w:rsidR="00F87585" w:rsidRPr="00035F0E" w:rsidRDefault="00F87585" w:rsidP="00E807AA">
      <w:pPr>
        <w:numPr>
          <w:ilvl w:val="0"/>
          <w:numId w:val="21"/>
        </w:numPr>
        <w:spacing w:after="60" w:line="240" w:lineRule="auto"/>
        <w:ind w:left="714" w:hanging="357"/>
        <w:jc w:val="both"/>
        <w:rPr>
          <w:rFonts w:ascii="Arial" w:eastAsia="Times New Roman" w:hAnsi="Arial" w:cs="Times New Roman"/>
          <w:sz w:val="20"/>
          <w:szCs w:val="20"/>
          <w:lang w:val="x-none" w:eastAsia="x-none"/>
        </w:rPr>
      </w:pPr>
      <w:r w:rsidRPr="2662706C">
        <w:rPr>
          <w:rFonts w:ascii="Arial" w:eastAsia="Times New Roman" w:hAnsi="Arial" w:cs="Times New Roman"/>
          <w:sz w:val="20"/>
          <w:szCs w:val="20"/>
        </w:rPr>
        <w:t>Zakona o kmetijskih zemljiščih (Uradni list RS, št. 71/11 – uradno prečiščeno besedilo, 58/12, 27/16, 27/17 – ZKme-1D, 79/17, 44/22 in 78/23 – ZUNPEOVE</w:t>
      </w:r>
      <w:r w:rsidR="0003736D">
        <w:rPr>
          <w:rFonts w:ascii="Arial" w:eastAsia="Times New Roman" w:hAnsi="Arial" w:cs="Times New Roman"/>
          <w:sz w:val="20"/>
          <w:szCs w:val="20"/>
        </w:rPr>
        <w:t xml:space="preserve">; v nadaljnjem besedilu: </w:t>
      </w:r>
      <w:r w:rsidR="002612E1">
        <w:rPr>
          <w:rFonts w:ascii="Arial" w:eastAsia="Times New Roman" w:hAnsi="Arial" w:cs="Times New Roman"/>
          <w:sz w:val="20"/>
          <w:szCs w:val="20"/>
        </w:rPr>
        <w:t>ZKZ</w:t>
      </w:r>
      <w:r w:rsidRPr="2662706C">
        <w:rPr>
          <w:rFonts w:ascii="Arial" w:eastAsia="Times New Roman" w:hAnsi="Arial" w:cs="Times New Roman"/>
          <w:sz w:val="20"/>
          <w:szCs w:val="20"/>
        </w:rPr>
        <w:t>),</w:t>
      </w:r>
    </w:p>
    <w:p w14:paraId="75D6A890" w14:textId="41990A33" w:rsidR="00F87585" w:rsidRPr="006A3142" w:rsidRDefault="00F87585" w:rsidP="00E807AA">
      <w:pPr>
        <w:numPr>
          <w:ilvl w:val="0"/>
          <w:numId w:val="21"/>
        </w:numPr>
        <w:spacing w:after="60" w:line="240" w:lineRule="auto"/>
        <w:ind w:left="714" w:hanging="357"/>
        <w:jc w:val="both"/>
        <w:rPr>
          <w:rFonts w:ascii="Arial" w:eastAsia="Times New Roman" w:hAnsi="Arial" w:cs="Times New Roman"/>
          <w:sz w:val="20"/>
          <w:szCs w:val="20"/>
          <w:lang w:val="x-none" w:eastAsia="x-none"/>
        </w:rPr>
      </w:pPr>
      <w:r w:rsidRPr="006A3142">
        <w:rPr>
          <w:rFonts w:ascii="Arial" w:eastAsia="Times New Roman" w:hAnsi="Arial" w:cs="Times New Roman"/>
          <w:sz w:val="20"/>
          <w:szCs w:val="20"/>
          <w:lang w:val="x-none" w:eastAsia="x-none"/>
        </w:rPr>
        <w:t>Zakon</w:t>
      </w:r>
      <w:r w:rsidRPr="006A3142">
        <w:rPr>
          <w:rFonts w:ascii="Arial" w:eastAsia="Times New Roman" w:hAnsi="Arial" w:cs="Times New Roman"/>
          <w:sz w:val="20"/>
          <w:szCs w:val="20"/>
          <w:lang w:eastAsia="x-none"/>
        </w:rPr>
        <w:t>a</w:t>
      </w:r>
      <w:r w:rsidRPr="006A3142">
        <w:rPr>
          <w:rFonts w:ascii="Arial" w:eastAsia="Times New Roman" w:hAnsi="Arial" w:cs="Times New Roman"/>
          <w:sz w:val="20"/>
          <w:szCs w:val="20"/>
          <w:lang w:val="x-none" w:eastAsia="x-none"/>
        </w:rPr>
        <w:t xml:space="preserve"> o množičnem vrednotenju nepremičnin (Uradni list RS, št. 77/17, 33/19, 66/19 in 54/23 – </w:t>
      </w:r>
      <w:proofErr w:type="spellStart"/>
      <w:r w:rsidRPr="006A3142">
        <w:rPr>
          <w:rFonts w:ascii="Arial" w:eastAsia="Times New Roman" w:hAnsi="Arial" w:cs="Times New Roman"/>
          <w:sz w:val="20"/>
          <w:szCs w:val="20"/>
          <w:lang w:val="x-none" w:eastAsia="x-none"/>
        </w:rPr>
        <w:t>odl</w:t>
      </w:r>
      <w:proofErr w:type="spellEnd"/>
      <w:r w:rsidRPr="006A3142">
        <w:rPr>
          <w:rFonts w:ascii="Arial" w:eastAsia="Times New Roman" w:hAnsi="Arial" w:cs="Times New Roman"/>
          <w:sz w:val="20"/>
          <w:szCs w:val="20"/>
          <w:lang w:val="x-none" w:eastAsia="x-none"/>
        </w:rPr>
        <w:t>. US</w:t>
      </w:r>
      <w:r w:rsidR="0003736D">
        <w:rPr>
          <w:rFonts w:ascii="Arial" w:eastAsia="Times New Roman" w:hAnsi="Arial" w:cs="Times New Roman"/>
          <w:sz w:val="20"/>
          <w:szCs w:val="20"/>
        </w:rPr>
        <w:t xml:space="preserve">; v nadaljnjem besedilu: </w:t>
      </w:r>
      <w:r w:rsidR="00B21CB8">
        <w:rPr>
          <w:rFonts w:ascii="Arial" w:eastAsia="Times New Roman" w:hAnsi="Arial" w:cs="Times New Roman"/>
          <w:sz w:val="20"/>
          <w:szCs w:val="20"/>
        </w:rPr>
        <w:t>ZMVN-1</w:t>
      </w:r>
      <w:r w:rsidRPr="006A3142">
        <w:rPr>
          <w:rFonts w:ascii="Arial" w:eastAsia="Times New Roman" w:hAnsi="Arial" w:cs="Times New Roman"/>
          <w:sz w:val="20"/>
          <w:szCs w:val="20"/>
          <w:lang w:val="x-none" w:eastAsia="x-none"/>
        </w:rPr>
        <w:t>)</w:t>
      </w:r>
      <w:r w:rsidRPr="006A3142">
        <w:rPr>
          <w:rFonts w:ascii="Arial" w:eastAsia="Times New Roman" w:hAnsi="Arial" w:cs="Times New Roman"/>
          <w:sz w:val="20"/>
          <w:szCs w:val="20"/>
          <w:lang w:eastAsia="x-none"/>
        </w:rPr>
        <w:t>,</w:t>
      </w:r>
    </w:p>
    <w:p w14:paraId="470D9ED6" w14:textId="687FFD1F" w:rsidR="00F87585" w:rsidRPr="00344D93" w:rsidRDefault="00F87585" w:rsidP="00E807AA">
      <w:pPr>
        <w:numPr>
          <w:ilvl w:val="0"/>
          <w:numId w:val="21"/>
        </w:numPr>
        <w:spacing w:after="60" w:line="240" w:lineRule="auto"/>
        <w:ind w:left="714" w:hanging="357"/>
        <w:jc w:val="both"/>
        <w:rPr>
          <w:rFonts w:ascii="Arial" w:eastAsia="Times New Roman" w:hAnsi="Arial" w:cs="Times New Roman"/>
          <w:sz w:val="20"/>
          <w:szCs w:val="20"/>
          <w:lang w:val="x-none" w:eastAsia="x-none"/>
        </w:rPr>
      </w:pPr>
      <w:r w:rsidRPr="2662706C">
        <w:rPr>
          <w:rFonts w:ascii="Arial" w:eastAsia="Times New Roman" w:hAnsi="Arial" w:cs="Times New Roman"/>
          <w:sz w:val="20"/>
          <w:szCs w:val="20"/>
        </w:rPr>
        <w:t>Zakona o pravnem varstvu v postopkih javnega naročanja (Uradni list RS, št. 43/11, 60/11 – ZTP-D, 63/13, 90/14 – ZDU-1I, 60/17 in 72/19</w:t>
      </w:r>
      <w:r w:rsidR="0003736D">
        <w:rPr>
          <w:rFonts w:ascii="Arial" w:eastAsia="Times New Roman" w:hAnsi="Arial" w:cs="Times New Roman"/>
          <w:sz w:val="20"/>
          <w:szCs w:val="20"/>
        </w:rPr>
        <w:t xml:space="preserve">; v nadaljnjem besedilu: </w:t>
      </w:r>
      <w:r w:rsidR="00263944">
        <w:rPr>
          <w:rFonts w:ascii="Arial" w:eastAsia="Times New Roman" w:hAnsi="Arial" w:cs="Times New Roman"/>
          <w:sz w:val="20"/>
          <w:szCs w:val="20"/>
        </w:rPr>
        <w:t>ZPVPJN</w:t>
      </w:r>
      <w:r w:rsidRPr="2662706C">
        <w:rPr>
          <w:rFonts w:ascii="Arial" w:eastAsia="Times New Roman" w:hAnsi="Arial" w:cs="Times New Roman"/>
          <w:sz w:val="20"/>
          <w:szCs w:val="20"/>
        </w:rPr>
        <w:t>),</w:t>
      </w:r>
    </w:p>
    <w:p w14:paraId="709361C3" w14:textId="1DAFA26A" w:rsidR="00F87585" w:rsidRPr="0077591C" w:rsidRDefault="00F87585" w:rsidP="00E807AA">
      <w:pPr>
        <w:numPr>
          <w:ilvl w:val="0"/>
          <w:numId w:val="21"/>
        </w:numPr>
        <w:spacing w:after="60" w:line="240" w:lineRule="auto"/>
        <w:ind w:left="714" w:hanging="357"/>
        <w:jc w:val="both"/>
        <w:rPr>
          <w:rFonts w:ascii="Arial" w:eastAsia="Times New Roman" w:hAnsi="Arial" w:cs="Times New Roman"/>
          <w:sz w:val="20"/>
          <w:szCs w:val="20"/>
          <w:lang w:val="x-none" w:eastAsia="x-none"/>
        </w:rPr>
      </w:pPr>
      <w:r w:rsidRPr="2662706C">
        <w:rPr>
          <w:rFonts w:ascii="Arial" w:eastAsia="Times New Roman" w:hAnsi="Arial" w:cs="Times New Roman"/>
          <w:sz w:val="20"/>
          <w:szCs w:val="20"/>
        </w:rPr>
        <w:t>Zakona o rudarstvu (Uradni list RS, št. 14/14 – uradno prečiščeno besedilo, 61/17 – GZ, 54/22 in 78/23 – ZUNPEOVE</w:t>
      </w:r>
      <w:r w:rsidR="0003736D">
        <w:rPr>
          <w:rFonts w:ascii="Arial" w:eastAsia="Times New Roman" w:hAnsi="Arial" w:cs="Times New Roman"/>
          <w:sz w:val="20"/>
          <w:szCs w:val="20"/>
        </w:rPr>
        <w:t xml:space="preserve">; v nadaljnjem besedilu: </w:t>
      </w:r>
      <w:r w:rsidR="006C2CEE">
        <w:rPr>
          <w:rFonts w:ascii="Arial" w:eastAsia="Times New Roman" w:hAnsi="Arial" w:cs="Times New Roman"/>
          <w:sz w:val="20"/>
          <w:szCs w:val="20"/>
        </w:rPr>
        <w:t>ZRud-1</w:t>
      </w:r>
      <w:r w:rsidRPr="2662706C">
        <w:rPr>
          <w:rFonts w:ascii="Arial" w:eastAsia="Times New Roman" w:hAnsi="Arial" w:cs="Times New Roman"/>
          <w:sz w:val="20"/>
          <w:szCs w:val="20"/>
        </w:rPr>
        <w:t>),</w:t>
      </w:r>
    </w:p>
    <w:p w14:paraId="611A76DD" w14:textId="140AA10C" w:rsidR="00F87585" w:rsidRPr="005A0F99" w:rsidRDefault="00F87585" w:rsidP="00E807AA">
      <w:pPr>
        <w:pStyle w:val="Odstavekseznama"/>
        <w:numPr>
          <w:ilvl w:val="0"/>
          <w:numId w:val="21"/>
        </w:numPr>
        <w:spacing w:before="0" w:after="60" w:line="240" w:lineRule="auto"/>
        <w:ind w:left="714" w:hanging="357"/>
        <w:contextualSpacing w:val="0"/>
        <w:rPr>
          <w:lang w:val="sl-SI"/>
        </w:rPr>
      </w:pPr>
      <w:r w:rsidRPr="2662706C">
        <w:rPr>
          <w:lang w:val="sl-SI"/>
        </w:rPr>
        <w:t>Zakona o sladkovodnem ribištvu (Uradni list RS, št. 61/06</w:t>
      </w:r>
      <w:r w:rsidR="0003736D">
        <w:rPr>
          <w:szCs w:val="20"/>
        </w:rPr>
        <w:t xml:space="preserve">; v nadaljnjem besedilu: </w:t>
      </w:r>
      <w:r w:rsidR="00164143">
        <w:rPr>
          <w:szCs w:val="20"/>
          <w:lang w:val="sl-SI"/>
        </w:rPr>
        <w:t>ZSRib</w:t>
      </w:r>
      <w:r w:rsidRPr="2662706C">
        <w:rPr>
          <w:lang w:val="sl-SI"/>
        </w:rPr>
        <w:t>),</w:t>
      </w:r>
    </w:p>
    <w:p w14:paraId="4F4EF465" w14:textId="18F79582" w:rsidR="00F87585" w:rsidRPr="00B771B2" w:rsidRDefault="00F87585" w:rsidP="00E807AA">
      <w:pPr>
        <w:pStyle w:val="Odstavekseznama"/>
        <w:numPr>
          <w:ilvl w:val="0"/>
          <w:numId w:val="21"/>
        </w:numPr>
        <w:spacing w:before="0" w:after="60" w:line="240" w:lineRule="auto"/>
        <w:ind w:left="714" w:hanging="357"/>
        <w:contextualSpacing w:val="0"/>
        <w:rPr>
          <w:lang w:val="sl-SI"/>
        </w:rPr>
      </w:pPr>
      <w:r w:rsidRPr="2662706C">
        <w:rPr>
          <w:lang w:val="sl-SI"/>
        </w:rPr>
        <w:t>Zakona o Slovenskem odškodninskem skladu (Uradni list RS, št. 21/11 – uradno prečiščeno besedilo, 9/16 – ZGGLRS, 55/17, 174/20 – ZIPRS2122 in 140/22 – ZSDH-1A</w:t>
      </w:r>
      <w:r w:rsidR="0003736D">
        <w:rPr>
          <w:szCs w:val="20"/>
        </w:rPr>
        <w:t xml:space="preserve">; v nadaljnjem besedilu: </w:t>
      </w:r>
      <w:r w:rsidR="005D69D9">
        <w:rPr>
          <w:szCs w:val="20"/>
          <w:lang w:val="sl-SI"/>
        </w:rPr>
        <w:t>ZSOS</w:t>
      </w:r>
      <w:r w:rsidRPr="2662706C">
        <w:rPr>
          <w:lang w:val="sl-SI"/>
        </w:rPr>
        <w:t>),</w:t>
      </w:r>
    </w:p>
    <w:p w14:paraId="4EC5D79A" w14:textId="1AB09968" w:rsidR="001C3F9C" w:rsidRPr="00B771B2" w:rsidRDefault="00C1705D" w:rsidP="00E807AA">
      <w:pPr>
        <w:pStyle w:val="Odstavekseznama"/>
        <w:numPr>
          <w:ilvl w:val="0"/>
          <w:numId w:val="21"/>
        </w:numPr>
        <w:spacing w:before="0" w:after="60" w:line="240" w:lineRule="auto"/>
        <w:ind w:left="714" w:hanging="357"/>
        <w:contextualSpacing w:val="0"/>
        <w:rPr>
          <w:lang w:val="sl-SI"/>
        </w:rPr>
      </w:pPr>
      <w:r w:rsidRPr="0087140F">
        <w:rPr>
          <w:rFonts w:cs="Arial"/>
          <w:color w:val="000000"/>
          <w:szCs w:val="20"/>
          <w:lang w:eastAsia="sl-SI"/>
        </w:rPr>
        <w:lastRenderedPageBreak/>
        <w:t>Zakona o spodbujanju investicij (Uradni list RS, št. </w:t>
      </w:r>
      <w:hyperlink r:id="rId8" w:tgtFrame="_blank" w:tooltip="Zakon o spodbujanju investicij (ZSInv)" w:history="1">
        <w:r w:rsidRPr="0087140F">
          <w:rPr>
            <w:rFonts w:cs="Arial"/>
            <w:color w:val="000000"/>
            <w:szCs w:val="20"/>
            <w:lang w:eastAsia="sl-SI"/>
          </w:rPr>
          <w:t>13/18</w:t>
        </w:r>
      </w:hyperlink>
      <w:r w:rsidRPr="0087140F">
        <w:rPr>
          <w:rFonts w:cs="Arial"/>
          <w:color w:val="000000"/>
          <w:szCs w:val="20"/>
          <w:lang w:eastAsia="sl-SI"/>
        </w:rPr>
        <w:t>, </w:t>
      </w:r>
      <w:hyperlink r:id="rId9" w:tgtFrame="_blank" w:tooltip="Zakon o spremembah in dopolnitvah Zakona o spodbujanju investicij" w:history="1">
        <w:r w:rsidRPr="0087140F">
          <w:rPr>
            <w:rFonts w:cs="Arial"/>
            <w:color w:val="000000"/>
            <w:szCs w:val="20"/>
            <w:lang w:eastAsia="sl-SI"/>
          </w:rPr>
          <w:t>204/21</w:t>
        </w:r>
      </w:hyperlink>
      <w:r w:rsidRPr="0087140F">
        <w:rPr>
          <w:rFonts w:cs="Arial"/>
          <w:color w:val="000000"/>
          <w:szCs w:val="20"/>
          <w:lang w:eastAsia="sl-SI"/>
        </w:rPr>
        <w:t>, </w:t>
      </w:r>
      <w:hyperlink r:id="rId10" w:tgtFrame="_blank" w:tooltip="Zakon o spremembah in dopolnitvah Zakona o spodbujanju investicij" w:history="1">
        <w:r w:rsidRPr="0087140F">
          <w:rPr>
            <w:rFonts w:cs="Arial"/>
            <w:color w:val="000000"/>
            <w:szCs w:val="20"/>
            <w:lang w:eastAsia="sl-SI"/>
          </w:rPr>
          <w:t>29/22</w:t>
        </w:r>
      </w:hyperlink>
      <w:r w:rsidRPr="0087140F">
        <w:rPr>
          <w:rFonts w:cs="Arial"/>
          <w:color w:val="000000"/>
          <w:szCs w:val="20"/>
          <w:lang w:eastAsia="sl-SI"/>
        </w:rPr>
        <w:t> in </w:t>
      </w:r>
      <w:hyperlink r:id="rId11" w:tgtFrame="_blank" w:tooltip="Zakon o spremembah in dopolnitvah Zakona o spodbujanju investicij" w:history="1">
        <w:r w:rsidRPr="0087140F">
          <w:rPr>
            <w:rFonts w:cs="Arial"/>
            <w:color w:val="000000"/>
            <w:szCs w:val="20"/>
            <w:lang w:eastAsia="sl-SI"/>
          </w:rPr>
          <w:t>65/23</w:t>
        </w:r>
      </w:hyperlink>
      <w:r w:rsidR="00896FB5">
        <w:rPr>
          <w:rFonts w:cs="Arial"/>
          <w:color w:val="000000"/>
          <w:szCs w:val="20"/>
          <w:lang w:val="sl-SI" w:eastAsia="sl-SI"/>
        </w:rPr>
        <w:t xml:space="preserve">; v nadaljnjem besedilu: </w:t>
      </w:r>
      <w:r w:rsidRPr="0087140F">
        <w:rPr>
          <w:rFonts w:cs="Arial"/>
          <w:color w:val="000000"/>
          <w:szCs w:val="20"/>
          <w:lang w:eastAsia="sl-SI"/>
        </w:rPr>
        <w:t>)</w:t>
      </w:r>
    </w:p>
    <w:p w14:paraId="2302A70D" w14:textId="3F7DF0AA" w:rsidR="00F87585" w:rsidRPr="0041193B" w:rsidRDefault="00F87585" w:rsidP="00E807AA">
      <w:pPr>
        <w:pStyle w:val="Odstavekseznama"/>
        <w:numPr>
          <w:ilvl w:val="0"/>
          <w:numId w:val="21"/>
        </w:numPr>
        <w:spacing w:before="0" w:after="60" w:line="240" w:lineRule="auto"/>
        <w:ind w:left="714" w:hanging="357"/>
        <w:contextualSpacing w:val="0"/>
        <w:rPr>
          <w:lang w:val="sl-SI"/>
        </w:rPr>
      </w:pPr>
      <w:r w:rsidRPr="2662706C">
        <w:rPr>
          <w:lang w:val="sl-SI"/>
        </w:rPr>
        <w:t>Zakona o stvarnem premoženju države in samoupravnih lokalnih skupnosti (Uradni list RS, št. 11/18, 79/18 in 78/23 – ZORR</w:t>
      </w:r>
      <w:r w:rsidR="0003736D">
        <w:rPr>
          <w:szCs w:val="20"/>
        </w:rPr>
        <w:t xml:space="preserve">; v nadaljnjem besedilu: </w:t>
      </w:r>
      <w:r w:rsidR="009711AF">
        <w:rPr>
          <w:szCs w:val="20"/>
          <w:lang w:val="sl-SI"/>
        </w:rPr>
        <w:t>ZS</w:t>
      </w:r>
      <w:r w:rsidR="002C7CED">
        <w:rPr>
          <w:szCs w:val="20"/>
          <w:lang w:val="sl-SI"/>
        </w:rPr>
        <w:t>PDSLS-1</w:t>
      </w:r>
      <w:r w:rsidRPr="2662706C">
        <w:rPr>
          <w:lang w:val="sl-SI"/>
        </w:rPr>
        <w:t>),</w:t>
      </w:r>
    </w:p>
    <w:p w14:paraId="37CF67D4" w14:textId="244A2CBC" w:rsidR="00F87585" w:rsidRPr="00BA0C84" w:rsidRDefault="00F87585" w:rsidP="00E807AA">
      <w:pPr>
        <w:pStyle w:val="Odstavekseznama"/>
        <w:numPr>
          <w:ilvl w:val="0"/>
          <w:numId w:val="21"/>
        </w:numPr>
        <w:spacing w:before="0" w:after="60" w:line="240" w:lineRule="auto"/>
        <w:ind w:left="714" w:hanging="357"/>
        <w:contextualSpacing w:val="0"/>
        <w:rPr>
          <w:lang w:val="sl-SI"/>
        </w:rPr>
      </w:pPr>
      <w:r w:rsidRPr="2662706C">
        <w:rPr>
          <w:lang w:val="sl-SI"/>
        </w:rPr>
        <w:t>Zakona o urejanju prostora (Uradni list RS, št. 199/21, 18/23 – ZDU-1O, 78/23 – ZUNPEOVE in 95/23 – ZIUOPZP</w:t>
      </w:r>
      <w:r w:rsidR="0003736D">
        <w:rPr>
          <w:szCs w:val="20"/>
        </w:rPr>
        <w:t xml:space="preserve">; v nadaljnjem besedilu: </w:t>
      </w:r>
      <w:r w:rsidR="006A4C72">
        <w:rPr>
          <w:szCs w:val="20"/>
          <w:lang w:val="sl-SI"/>
        </w:rPr>
        <w:t>ZUreP-3</w:t>
      </w:r>
      <w:r w:rsidRPr="2662706C">
        <w:rPr>
          <w:lang w:val="sl-SI"/>
        </w:rPr>
        <w:t>),</w:t>
      </w:r>
    </w:p>
    <w:p w14:paraId="2ACEFC25" w14:textId="2EA7B766" w:rsidR="00F87585" w:rsidRPr="00411E16" w:rsidRDefault="00F87585" w:rsidP="00E807AA">
      <w:pPr>
        <w:numPr>
          <w:ilvl w:val="0"/>
          <w:numId w:val="21"/>
        </w:numPr>
        <w:spacing w:after="60" w:line="240" w:lineRule="auto"/>
        <w:ind w:left="714" w:hanging="357"/>
        <w:jc w:val="both"/>
        <w:rPr>
          <w:rFonts w:ascii="Arial" w:eastAsia="Times New Roman" w:hAnsi="Arial" w:cs="Times New Roman"/>
          <w:sz w:val="20"/>
          <w:szCs w:val="20"/>
          <w:lang w:eastAsia="x-none"/>
        </w:rPr>
      </w:pPr>
      <w:r w:rsidRPr="2662706C">
        <w:rPr>
          <w:rFonts w:ascii="Arial" w:eastAsia="Times New Roman" w:hAnsi="Arial" w:cs="Times New Roman"/>
          <w:sz w:val="20"/>
          <w:szCs w:val="20"/>
        </w:rPr>
        <w:t xml:space="preserve">Zakona o uveljavljanju pravic iz javnih sredstev (Uradni list RS, št. 62/10, 40/11, 40/12 – ZUJF, 57/12 – ZPCP-2D, 14/13, 56/13 – ZŠtip-1, 99/13, 14/15 – ZUUJFO, 57/15, 90/15, 38/16 – </w:t>
      </w:r>
      <w:proofErr w:type="spellStart"/>
      <w:r w:rsidRPr="2662706C">
        <w:rPr>
          <w:rFonts w:ascii="Arial" w:eastAsia="Times New Roman" w:hAnsi="Arial" w:cs="Times New Roman"/>
          <w:sz w:val="20"/>
          <w:szCs w:val="20"/>
        </w:rPr>
        <w:t>odl</w:t>
      </w:r>
      <w:proofErr w:type="spellEnd"/>
      <w:r w:rsidRPr="2662706C">
        <w:rPr>
          <w:rFonts w:ascii="Arial" w:eastAsia="Times New Roman" w:hAnsi="Arial" w:cs="Times New Roman"/>
          <w:sz w:val="20"/>
          <w:szCs w:val="20"/>
        </w:rPr>
        <w:t xml:space="preserve">. US, 51/16 – </w:t>
      </w:r>
      <w:proofErr w:type="spellStart"/>
      <w:r w:rsidRPr="2662706C">
        <w:rPr>
          <w:rFonts w:ascii="Arial" w:eastAsia="Times New Roman" w:hAnsi="Arial" w:cs="Times New Roman"/>
          <w:sz w:val="20"/>
          <w:szCs w:val="20"/>
        </w:rPr>
        <w:t>odl</w:t>
      </w:r>
      <w:proofErr w:type="spellEnd"/>
      <w:r w:rsidRPr="2662706C">
        <w:rPr>
          <w:rFonts w:ascii="Arial" w:eastAsia="Times New Roman" w:hAnsi="Arial" w:cs="Times New Roman"/>
          <w:sz w:val="20"/>
          <w:szCs w:val="20"/>
        </w:rPr>
        <w:t>. US, 88/16, 61/17 – ZUPŠ, 75/17, 77/18, 47/19, 189/20 – ZFRO, 54/22 – ZUPŠ-1 in 76/23 – ZŠolPre-1B</w:t>
      </w:r>
      <w:r w:rsidR="0003736D">
        <w:rPr>
          <w:rFonts w:ascii="Arial" w:eastAsia="Times New Roman" w:hAnsi="Arial" w:cs="Times New Roman"/>
          <w:sz w:val="20"/>
          <w:szCs w:val="20"/>
        </w:rPr>
        <w:t xml:space="preserve">; v nadaljnjem besedilu: </w:t>
      </w:r>
      <w:r w:rsidR="003E7444">
        <w:rPr>
          <w:rFonts w:ascii="Arial" w:eastAsia="Times New Roman" w:hAnsi="Arial" w:cs="Times New Roman"/>
          <w:sz w:val="20"/>
          <w:szCs w:val="20"/>
        </w:rPr>
        <w:t>ZUPJS</w:t>
      </w:r>
      <w:r w:rsidRPr="2662706C">
        <w:rPr>
          <w:rFonts w:ascii="Arial" w:eastAsia="Times New Roman" w:hAnsi="Arial" w:cs="Times New Roman"/>
          <w:sz w:val="20"/>
          <w:szCs w:val="20"/>
        </w:rPr>
        <w:t>),</w:t>
      </w:r>
    </w:p>
    <w:p w14:paraId="61ABDFE5" w14:textId="5178EDA6" w:rsidR="00F87585" w:rsidRPr="003506C8" w:rsidRDefault="00F87585" w:rsidP="00E807AA">
      <w:pPr>
        <w:numPr>
          <w:ilvl w:val="0"/>
          <w:numId w:val="21"/>
        </w:numPr>
        <w:spacing w:after="60" w:line="240" w:lineRule="auto"/>
        <w:ind w:left="714" w:hanging="357"/>
        <w:jc w:val="both"/>
        <w:rPr>
          <w:rFonts w:ascii="Arial" w:eastAsia="Times New Roman" w:hAnsi="Arial" w:cs="Times New Roman"/>
          <w:sz w:val="20"/>
          <w:szCs w:val="20"/>
          <w:lang w:eastAsia="x-none"/>
        </w:rPr>
      </w:pPr>
      <w:r w:rsidRPr="2662706C">
        <w:rPr>
          <w:rFonts w:ascii="Arial" w:eastAsia="Times New Roman" w:hAnsi="Arial" w:cs="Times New Roman"/>
          <w:sz w:val="20"/>
          <w:szCs w:val="20"/>
        </w:rPr>
        <w:t>Zakona o varnosti v železniškem prometu (Uradni list RS, št. 30/18 in 54/21</w:t>
      </w:r>
      <w:r w:rsidR="0003736D">
        <w:rPr>
          <w:rFonts w:ascii="Arial" w:eastAsia="Times New Roman" w:hAnsi="Arial" w:cs="Times New Roman"/>
          <w:sz w:val="20"/>
          <w:szCs w:val="20"/>
        </w:rPr>
        <w:t xml:space="preserve">; v nadaljnjem besedilu: </w:t>
      </w:r>
      <w:r w:rsidR="00FF71CF">
        <w:rPr>
          <w:rFonts w:ascii="Arial" w:eastAsia="Times New Roman" w:hAnsi="Arial" w:cs="Times New Roman"/>
          <w:sz w:val="20"/>
          <w:szCs w:val="20"/>
        </w:rPr>
        <w:t>ZVZelP-1</w:t>
      </w:r>
      <w:r w:rsidRPr="2662706C">
        <w:rPr>
          <w:rFonts w:ascii="Arial" w:eastAsia="Times New Roman" w:hAnsi="Arial" w:cs="Times New Roman"/>
          <w:sz w:val="20"/>
          <w:szCs w:val="20"/>
        </w:rPr>
        <w:t>),</w:t>
      </w:r>
    </w:p>
    <w:p w14:paraId="19B946D6" w14:textId="08F31079" w:rsidR="00F87585" w:rsidRPr="00A2172B" w:rsidRDefault="00F87585" w:rsidP="00E807AA">
      <w:pPr>
        <w:numPr>
          <w:ilvl w:val="0"/>
          <w:numId w:val="21"/>
        </w:numPr>
        <w:spacing w:after="60" w:line="240" w:lineRule="auto"/>
        <w:ind w:left="714" w:hanging="357"/>
        <w:jc w:val="both"/>
        <w:rPr>
          <w:rFonts w:ascii="Arial" w:eastAsia="Times New Roman" w:hAnsi="Arial" w:cs="Times New Roman"/>
          <w:sz w:val="20"/>
          <w:szCs w:val="20"/>
          <w:lang w:eastAsia="x-none"/>
        </w:rPr>
      </w:pPr>
      <w:r w:rsidRPr="2662706C">
        <w:rPr>
          <w:rFonts w:ascii="Arial" w:eastAsia="Times New Roman" w:hAnsi="Arial" w:cs="Times New Roman"/>
          <w:sz w:val="20"/>
          <w:szCs w:val="20"/>
        </w:rPr>
        <w:t xml:space="preserve">Zakona o varstvu kulturne dediščine (Uradni list RS, št. 16/08, 123/08, 8/11 – ORZVKD39, 90/12, 111/13, 32/16, 21/18 – </w:t>
      </w:r>
      <w:proofErr w:type="spellStart"/>
      <w:r w:rsidRPr="2662706C">
        <w:rPr>
          <w:rFonts w:ascii="Arial" w:eastAsia="Times New Roman" w:hAnsi="Arial" w:cs="Times New Roman"/>
          <w:sz w:val="20"/>
          <w:szCs w:val="20"/>
        </w:rPr>
        <w:t>ZNOrg</w:t>
      </w:r>
      <w:proofErr w:type="spellEnd"/>
      <w:r w:rsidRPr="2662706C">
        <w:rPr>
          <w:rFonts w:ascii="Arial" w:eastAsia="Times New Roman" w:hAnsi="Arial" w:cs="Times New Roman"/>
          <w:sz w:val="20"/>
          <w:szCs w:val="20"/>
        </w:rPr>
        <w:t xml:space="preserve"> in 78/23 – ZUNPEOVE</w:t>
      </w:r>
      <w:r w:rsidR="0003736D">
        <w:rPr>
          <w:rFonts w:ascii="Arial" w:eastAsia="Times New Roman" w:hAnsi="Arial" w:cs="Times New Roman"/>
          <w:sz w:val="20"/>
          <w:szCs w:val="20"/>
        </w:rPr>
        <w:t xml:space="preserve">; v nadaljnjem besedilu: </w:t>
      </w:r>
      <w:r w:rsidR="009C025E">
        <w:rPr>
          <w:rFonts w:ascii="Arial" w:eastAsia="Times New Roman" w:hAnsi="Arial" w:cs="Times New Roman"/>
          <w:sz w:val="20"/>
          <w:szCs w:val="20"/>
        </w:rPr>
        <w:t>ZVKD-1</w:t>
      </w:r>
      <w:r w:rsidRPr="2662706C">
        <w:rPr>
          <w:rFonts w:ascii="Arial" w:eastAsia="Times New Roman" w:hAnsi="Arial" w:cs="Times New Roman"/>
          <w:sz w:val="20"/>
          <w:szCs w:val="20"/>
        </w:rPr>
        <w:t>),</w:t>
      </w:r>
    </w:p>
    <w:p w14:paraId="65F5A423" w14:textId="6CF536B1" w:rsidR="005703F4" w:rsidRPr="005703F4" w:rsidRDefault="005703F4" w:rsidP="00E807AA">
      <w:pPr>
        <w:numPr>
          <w:ilvl w:val="0"/>
          <w:numId w:val="21"/>
        </w:numPr>
        <w:spacing w:after="60" w:line="240" w:lineRule="auto"/>
        <w:ind w:left="714" w:hanging="357"/>
        <w:jc w:val="both"/>
        <w:rPr>
          <w:rFonts w:ascii="Arial" w:eastAsia="Times New Roman" w:hAnsi="Arial" w:cs="Times New Roman"/>
          <w:sz w:val="20"/>
          <w:szCs w:val="20"/>
          <w:lang w:eastAsia="x-none"/>
        </w:rPr>
      </w:pPr>
      <w:r w:rsidRPr="2662706C">
        <w:rPr>
          <w:rFonts w:ascii="Arial" w:eastAsia="Times New Roman" w:hAnsi="Arial" w:cs="Times New Roman"/>
          <w:sz w:val="20"/>
          <w:szCs w:val="20"/>
        </w:rPr>
        <w:t>Zakona o varstvu okolja (Uradni list RS, št. 44/22, 18/23 – ZDU-1O in 78/23 – ZUNPEOVE</w:t>
      </w:r>
      <w:r>
        <w:rPr>
          <w:rFonts w:ascii="Arial" w:eastAsia="Times New Roman" w:hAnsi="Arial" w:cs="Times New Roman"/>
          <w:sz w:val="20"/>
          <w:szCs w:val="20"/>
        </w:rPr>
        <w:t>; v nadaljnjem besedilu: ZVO-2),</w:t>
      </w:r>
    </w:p>
    <w:p w14:paraId="543882F7" w14:textId="71F7178A" w:rsidR="00F87585" w:rsidRPr="005703F4" w:rsidRDefault="00F87585" w:rsidP="00E807AA">
      <w:pPr>
        <w:numPr>
          <w:ilvl w:val="0"/>
          <w:numId w:val="21"/>
        </w:numPr>
        <w:spacing w:after="60" w:line="240" w:lineRule="auto"/>
        <w:ind w:left="714" w:hanging="357"/>
        <w:jc w:val="both"/>
        <w:rPr>
          <w:rFonts w:ascii="Arial" w:eastAsia="Times New Roman" w:hAnsi="Arial" w:cs="Times New Roman"/>
          <w:sz w:val="20"/>
          <w:szCs w:val="20"/>
          <w:lang w:eastAsia="x-none"/>
        </w:rPr>
      </w:pPr>
      <w:r w:rsidRPr="005703F4">
        <w:rPr>
          <w:rFonts w:ascii="Arial" w:hAnsi="Arial" w:cs="Arial"/>
          <w:sz w:val="20"/>
        </w:rPr>
        <w:t>Zakona o zagotavljanju sredstev za investicije v Slovenski vojski v letih 2021 do 2026 (Uradni list RS, št. 175/20</w:t>
      </w:r>
      <w:r w:rsidR="0003736D" w:rsidRPr="005703F4">
        <w:rPr>
          <w:rFonts w:ascii="Arial" w:eastAsia="Times New Roman" w:hAnsi="Arial" w:cs="Times New Roman"/>
          <w:sz w:val="20"/>
          <w:szCs w:val="20"/>
        </w:rPr>
        <w:t xml:space="preserve">; v nadaljnjem besedilu: </w:t>
      </w:r>
      <w:r w:rsidR="00D47E47" w:rsidRPr="005703F4">
        <w:rPr>
          <w:rFonts w:ascii="Arial" w:eastAsia="Times New Roman" w:hAnsi="Arial" w:cs="Times New Roman"/>
          <w:sz w:val="20"/>
          <w:szCs w:val="20"/>
        </w:rPr>
        <w:t>ZZSISV26</w:t>
      </w:r>
      <w:r w:rsidRPr="005703F4">
        <w:rPr>
          <w:rFonts w:ascii="Arial" w:hAnsi="Arial" w:cs="Arial"/>
          <w:sz w:val="20"/>
        </w:rPr>
        <w:t>)</w:t>
      </w:r>
      <w:r w:rsidRPr="005703F4">
        <w:rPr>
          <w:rFonts w:ascii="Arial" w:eastAsia="Times New Roman" w:hAnsi="Arial" w:cs="Times New Roman"/>
          <w:sz w:val="20"/>
          <w:szCs w:val="20"/>
        </w:rPr>
        <w:t>.</w:t>
      </w:r>
    </w:p>
    <w:p w14:paraId="170514E0" w14:textId="5F4B0296" w:rsidR="00F87585" w:rsidRDefault="00F87585" w:rsidP="00F87585">
      <w:pPr>
        <w:spacing w:before="240" w:after="0" w:line="260" w:lineRule="atLeast"/>
        <w:jc w:val="both"/>
        <w:rPr>
          <w:rFonts w:ascii="Arial" w:eastAsia="Times New Roman" w:hAnsi="Arial" w:cs="Arial"/>
          <w:bCs/>
          <w:sz w:val="20"/>
          <w:szCs w:val="20"/>
        </w:rPr>
      </w:pPr>
      <w:r w:rsidRPr="0045512C">
        <w:rPr>
          <w:rFonts w:ascii="Arial" w:eastAsia="Times New Roman" w:hAnsi="Arial" w:cs="Arial"/>
          <w:bCs/>
          <w:sz w:val="20"/>
          <w:szCs w:val="20"/>
        </w:rPr>
        <w:t>(</w:t>
      </w:r>
      <w:r w:rsidR="0040684F">
        <w:rPr>
          <w:rFonts w:ascii="Arial" w:eastAsia="Times New Roman" w:hAnsi="Arial" w:cs="Arial"/>
          <w:bCs/>
          <w:sz w:val="20"/>
          <w:szCs w:val="20"/>
        </w:rPr>
        <w:t>3</w:t>
      </w:r>
      <w:r w:rsidRPr="0045512C">
        <w:rPr>
          <w:rFonts w:ascii="Arial" w:eastAsia="Times New Roman" w:hAnsi="Arial" w:cs="Arial"/>
          <w:bCs/>
          <w:sz w:val="20"/>
          <w:szCs w:val="20"/>
        </w:rPr>
        <w:t>) S tem zakonom se za namen iz prvega odstavka tega člena določajo sistemski in začasni ukrepi na področjih</w:t>
      </w:r>
      <w:bookmarkStart w:id="3" w:name="_Hlk148510774"/>
      <w:r w:rsidRPr="00C664ED">
        <w:rPr>
          <w:rFonts w:ascii="Arial" w:eastAsia="Times New Roman" w:hAnsi="Arial" w:cs="Arial"/>
          <w:sz w:val="20"/>
          <w:szCs w:val="20"/>
        </w:rPr>
        <w:t xml:space="preserve"> </w:t>
      </w:r>
      <w:bookmarkEnd w:id="3"/>
      <w:r w:rsidRPr="002E67C1">
        <w:rPr>
          <w:rFonts w:ascii="Arial" w:eastAsia="Times New Roman" w:hAnsi="Arial" w:cs="Arial"/>
          <w:sz w:val="20"/>
          <w:szCs w:val="20"/>
        </w:rPr>
        <w:t>finančnega inženiringa</w:t>
      </w:r>
      <w:r>
        <w:rPr>
          <w:rFonts w:ascii="Arial" w:eastAsia="Times New Roman" w:hAnsi="Arial" w:cs="Arial"/>
          <w:bCs/>
          <w:sz w:val="20"/>
          <w:szCs w:val="20"/>
        </w:rPr>
        <w:t xml:space="preserve"> in </w:t>
      </w:r>
      <w:r w:rsidR="004E4F04">
        <w:rPr>
          <w:rFonts w:ascii="Arial" w:eastAsia="Times New Roman" w:hAnsi="Arial" w:cs="Arial"/>
          <w:bCs/>
          <w:sz w:val="20"/>
          <w:szCs w:val="20"/>
        </w:rPr>
        <w:t>poroštvene</w:t>
      </w:r>
      <w:r>
        <w:rPr>
          <w:rFonts w:ascii="Arial" w:eastAsia="Times New Roman" w:hAnsi="Arial" w:cs="Arial"/>
          <w:bCs/>
          <w:sz w:val="20"/>
          <w:szCs w:val="20"/>
        </w:rPr>
        <w:t xml:space="preserve"> sheme</w:t>
      </w:r>
      <w:r w:rsidRPr="0045512C">
        <w:rPr>
          <w:rFonts w:ascii="Arial" w:eastAsia="Times New Roman" w:hAnsi="Arial" w:cs="Arial"/>
          <w:bCs/>
          <w:sz w:val="20"/>
          <w:szCs w:val="20"/>
        </w:rPr>
        <w:t xml:space="preserve">, </w:t>
      </w:r>
      <w:r>
        <w:rPr>
          <w:rFonts w:ascii="Arial" w:eastAsia="Times New Roman" w:hAnsi="Arial" w:cs="Arial"/>
          <w:bCs/>
          <w:sz w:val="20"/>
          <w:szCs w:val="20"/>
        </w:rPr>
        <w:t xml:space="preserve">povratnih in nepovratnih sredstev za pomoč gospodarstvu, občinam in prebivalstvu, </w:t>
      </w:r>
      <w:r w:rsidR="007602A3" w:rsidRPr="002E67C1">
        <w:rPr>
          <w:rFonts w:ascii="Arial" w:eastAsia="Times New Roman" w:hAnsi="Arial" w:cs="Arial"/>
          <w:sz w:val="20"/>
          <w:szCs w:val="20"/>
        </w:rPr>
        <w:t xml:space="preserve">cestne in železniške infrastrukture, energetske gospodarske javne infrastrukture in občinske javne infrastrukture, </w:t>
      </w:r>
      <w:r w:rsidR="00FB5755" w:rsidRPr="002E67C1">
        <w:rPr>
          <w:rFonts w:ascii="Arial" w:eastAsia="Times New Roman" w:hAnsi="Arial" w:cs="Arial"/>
          <w:sz w:val="20"/>
          <w:szCs w:val="20"/>
        </w:rPr>
        <w:t xml:space="preserve">urejanja vodotokov, </w:t>
      </w:r>
      <w:r w:rsidR="00945900" w:rsidRPr="002E67C1">
        <w:rPr>
          <w:rFonts w:ascii="Arial" w:eastAsia="Times New Roman" w:hAnsi="Arial" w:cs="Arial"/>
          <w:sz w:val="20"/>
          <w:szCs w:val="20"/>
        </w:rPr>
        <w:t xml:space="preserve">odprave posledic </w:t>
      </w:r>
      <w:r w:rsidR="00945900">
        <w:rPr>
          <w:rFonts w:ascii="Arial" w:eastAsia="Times New Roman" w:hAnsi="Arial" w:cs="Arial"/>
          <w:sz w:val="20"/>
          <w:szCs w:val="20"/>
        </w:rPr>
        <w:t xml:space="preserve">poplav in </w:t>
      </w:r>
      <w:r w:rsidR="00945900" w:rsidRPr="002E67C1">
        <w:rPr>
          <w:rFonts w:ascii="Arial" w:eastAsia="Times New Roman" w:hAnsi="Arial" w:cs="Arial"/>
          <w:sz w:val="20"/>
          <w:szCs w:val="20"/>
        </w:rPr>
        <w:t>plazov</w:t>
      </w:r>
      <w:r w:rsidR="007602A3" w:rsidRPr="002E67C1">
        <w:rPr>
          <w:rFonts w:ascii="Arial" w:eastAsia="Times New Roman" w:hAnsi="Arial" w:cs="Arial"/>
          <w:sz w:val="20"/>
          <w:szCs w:val="20"/>
        </w:rPr>
        <w:t>,</w:t>
      </w:r>
      <w:r w:rsidR="008E7A08" w:rsidRPr="008E7A08">
        <w:rPr>
          <w:rFonts w:ascii="Arial" w:eastAsia="Times New Roman" w:hAnsi="Arial" w:cs="Arial"/>
          <w:sz w:val="20"/>
          <w:szCs w:val="20"/>
        </w:rPr>
        <w:t xml:space="preserve"> </w:t>
      </w:r>
      <w:r w:rsidR="008E7A08" w:rsidRPr="002E67C1">
        <w:rPr>
          <w:rFonts w:ascii="Arial" w:eastAsia="Times New Roman" w:hAnsi="Arial" w:cs="Arial"/>
          <w:sz w:val="20"/>
          <w:szCs w:val="20"/>
        </w:rPr>
        <w:t>davčne politike</w:t>
      </w:r>
      <w:r w:rsidR="00BC16E8">
        <w:rPr>
          <w:rFonts w:ascii="Arial" w:eastAsia="Times New Roman" w:hAnsi="Arial" w:cs="Arial"/>
          <w:sz w:val="20"/>
          <w:szCs w:val="20"/>
        </w:rPr>
        <w:t xml:space="preserve">, </w:t>
      </w:r>
      <w:r w:rsidR="007602A3">
        <w:rPr>
          <w:rFonts w:ascii="Arial" w:eastAsia="Times New Roman" w:hAnsi="Arial" w:cs="Arial"/>
          <w:sz w:val="20"/>
          <w:szCs w:val="20"/>
        </w:rPr>
        <w:t>izvzetja prejemkov iz izvršbe in stečajne mase</w:t>
      </w:r>
      <w:r w:rsidR="007602A3" w:rsidRPr="002E67C1">
        <w:rPr>
          <w:rFonts w:ascii="Arial" w:eastAsia="Times New Roman" w:hAnsi="Arial" w:cs="Arial"/>
          <w:sz w:val="20"/>
          <w:szCs w:val="20"/>
        </w:rPr>
        <w:t>,</w:t>
      </w:r>
      <w:r w:rsidR="00945900">
        <w:rPr>
          <w:rFonts w:ascii="Arial" w:eastAsia="Times New Roman" w:hAnsi="Arial" w:cs="Arial"/>
          <w:sz w:val="20"/>
          <w:szCs w:val="20"/>
        </w:rPr>
        <w:t xml:space="preserve"> </w:t>
      </w:r>
      <w:r w:rsidR="007525F4" w:rsidRPr="002E67C1">
        <w:rPr>
          <w:rFonts w:ascii="Arial" w:eastAsia="Times New Roman" w:hAnsi="Arial" w:cs="Arial"/>
          <w:sz w:val="20"/>
          <w:szCs w:val="20"/>
        </w:rPr>
        <w:t>kulturne dediščin</w:t>
      </w:r>
      <w:r w:rsidR="007525F4">
        <w:rPr>
          <w:rFonts w:ascii="Arial" w:eastAsia="Times New Roman" w:hAnsi="Arial" w:cs="Arial"/>
          <w:sz w:val="20"/>
          <w:szCs w:val="20"/>
        </w:rPr>
        <w:t>e</w:t>
      </w:r>
      <w:r w:rsidR="007525F4" w:rsidRPr="002E67C1">
        <w:rPr>
          <w:rFonts w:ascii="Arial" w:eastAsia="Times New Roman" w:hAnsi="Arial" w:cs="Arial"/>
          <w:sz w:val="20"/>
          <w:szCs w:val="20"/>
        </w:rPr>
        <w:t>, javnega naročanja, digitalne preobrazbe</w:t>
      </w:r>
      <w:r w:rsidR="007525F4">
        <w:rPr>
          <w:rFonts w:ascii="Arial" w:eastAsia="Times New Roman" w:hAnsi="Arial" w:cs="Arial"/>
          <w:sz w:val="20"/>
          <w:szCs w:val="20"/>
        </w:rPr>
        <w:t xml:space="preserve">, </w:t>
      </w:r>
      <w:r w:rsidR="007602A3">
        <w:rPr>
          <w:rFonts w:ascii="Arial" w:eastAsia="Times New Roman" w:hAnsi="Arial" w:cs="Arial"/>
          <w:sz w:val="20"/>
          <w:szCs w:val="20"/>
        </w:rPr>
        <w:t>monitoringa zdravstvenega stanja ljudi</w:t>
      </w:r>
      <w:r w:rsidR="007602A3">
        <w:rPr>
          <w:rFonts w:ascii="Arial" w:eastAsia="Times New Roman" w:hAnsi="Arial" w:cs="Arial"/>
          <w:bCs/>
          <w:sz w:val="20"/>
          <w:szCs w:val="20"/>
        </w:rPr>
        <w:t xml:space="preserve"> in </w:t>
      </w:r>
      <w:r w:rsidR="00F27B88">
        <w:rPr>
          <w:rFonts w:ascii="Arial" w:eastAsia="Times New Roman" w:hAnsi="Arial" w:cs="Arial"/>
          <w:bCs/>
          <w:sz w:val="20"/>
          <w:szCs w:val="20"/>
        </w:rPr>
        <w:t xml:space="preserve">izvajanja programov duševnega zdravja </w:t>
      </w:r>
      <w:r w:rsidR="009031B7">
        <w:rPr>
          <w:rFonts w:ascii="Arial" w:eastAsia="Times New Roman" w:hAnsi="Arial" w:cs="Arial"/>
          <w:bCs/>
          <w:sz w:val="20"/>
          <w:szCs w:val="20"/>
        </w:rPr>
        <w:t>ter</w:t>
      </w:r>
      <w:r w:rsidR="00F27B88">
        <w:rPr>
          <w:rFonts w:ascii="Arial" w:eastAsia="Times New Roman" w:hAnsi="Arial" w:cs="Arial"/>
          <w:bCs/>
          <w:sz w:val="20"/>
          <w:szCs w:val="20"/>
        </w:rPr>
        <w:t xml:space="preserve"> nudenja psihosocialne pomoči, </w:t>
      </w:r>
      <w:r w:rsidRPr="0045512C">
        <w:rPr>
          <w:rFonts w:ascii="Arial" w:eastAsia="Times New Roman" w:hAnsi="Arial" w:cs="Arial"/>
          <w:bCs/>
          <w:sz w:val="20"/>
          <w:szCs w:val="20"/>
        </w:rPr>
        <w:t>koordinacijsko</w:t>
      </w:r>
      <w:r w:rsidR="00B51DE1">
        <w:rPr>
          <w:rFonts w:ascii="Arial" w:eastAsia="Times New Roman" w:hAnsi="Arial" w:cs="Arial"/>
          <w:bCs/>
          <w:sz w:val="20"/>
          <w:szCs w:val="20"/>
        </w:rPr>
        <w:t xml:space="preserve"> </w:t>
      </w:r>
      <w:r w:rsidRPr="0045512C">
        <w:rPr>
          <w:rFonts w:ascii="Arial" w:eastAsia="Times New Roman" w:hAnsi="Arial" w:cs="Arial"/>
          <w:bCs/>
          <w:sz w:val="20"/>
          <w:szCs w:val="20"/>
        </w:rPr>
        <w:t>organizacijske ukrepe in javno objavo podatkov.</w:t>
      </w:r>
    </w:p>
    <w:p w14:paraId="38FE925E" w14:textId="77777777" w:rsidR="00F87585" w:rsidRPr="0045512C" w:rsidRDefault="00F87585" w:rsidP="00F87585">
      <w:pPr>
        <w:spacing w:before="240" w:after="0" w:line="260" w:lineRule="atLeast"/>
        <w:jc w:val="both"/>
        <w:rPr>
          <w:rFonts w:ascii="Arial" w:eastAsia="Times New Roman" w:hAnsi="Arial" w:cs="Arial"/>
          <w:bCs/>
          <w:sz w:val="20"/>
          <w:szCs w:val="20"/>
        </w:rPr>
      </w:pPr>
    </w:p>
    <w:p w14:paraId="1941F472" w14:textId="77777777" w:rsidR="00F87585" w:rsidRPr="00577803" w:rsidRDefault="00F87585" w:rsidP="00140CEA">
      <w:pPr>
        <w:pStyle w:val="Naslov2-len-tevilkalena"/>
      </w:pPr>
      <w:bookmarkStart w:id="4" w:name="_Ref147828750"/>
      <w:r w:rsidRPr="00D561CB">
        <w:t>člen</w:t>
      </w:r>
      <w:bookmarkEnd w:id="4"/>
    </w:p>
    <w:p w14:paraId="124B7A28" w14:textId="77777777" w:rsidR="00F87585" w:rsidRPr="000C6111" w:rsidRDefault="00F87585" w:rsidP="000C6111">
      <w:pPr>
        <w:jc w:val="center"/>
        <w:rPr>
          <w:rFonts w:ascii="Arial" w:eastAsia="Arial" w:hAnsi="Arial" w:cs="Arial"/>
          <w:b/>
          <w:sz w:val="20"/>
          <w:szCs w:val="20"/>
          <w:lang w:eastAsia="sl-SI"/>
        </w:rPr>
      </w:pPr>
      <w:r w:rsidRPr="000C6111">
        <w:rPr>
          <w:rFonts w:ascii="Arial" w:eastAsia="Arial" w:hAnsi="Arial" w:cs="Arial"/>
          <w:b/>
          <w:sz w:val="20"/>
          <w:szCs w:val="20"/>
          <w:lang w:eastAsia="sl-SI"/>
        </w:rPr>
        <w:t>(časovna in krajevna veljavnost ukrepov in posebne ureditve)</w:t>
      </w:r>
    </w:p>
    <w:p w14:paraId="749A019B" w14:textId="77777777" w:rsidR="00F87585" w:rsidRPr="006B1296" w:rsidRDefault="00F87585" w:rsidP="00F87585">
      <w:pPr>
        <w:spacing w:before="240" w:after="0" w:line="260" w:lineRule="atLeast"/>
        <w:jc w:val="both"/>
        <w:rPr>
          <w:rFonts w:ascii="Arial" w:eastAsia="Times New Roman" w:hAnsi="Arial" w:cs="Arial"/>
          <w:bCs/>
          <w:sz w:val="20"/>
          <w:szCs w:val="20"/>
        </w:rPr>
      </w:pPr>
      <w:r w:rsidRPr="006B1296">
        <w:rPr>
          <w:rFonts w:ascii="Arial" w:eastAsia="Times New Roman" w:hAnsi="Arial" w:cs="Arial"/>
          <w:bCs/>
          <w:sz w:val="20"/>
          <w:szCs w:val="20"/>
        </w:rPr>
        <w:t>(1) Če s tem zakonom ni določeno drugače</w:t>
      </w:r>
      <w:r>
        <w:rPr>
          <w:rFonts w:ascii="Arial" w:eastAsia="Times New Roman" w:hAnsi="Arial" w:cs="Arial"/>
          <w:bCs/>
          <w:sz w:val="20"/>
          <w:szCs w:val="20"/>
        </w:rPr>
        <w:t>,</w:t>
      </w:r>
      <w:r w:rsidRPr="006B1296">
        <w:rPr>
          <w:rFonts w:ascii="Arial" w:eastAsia="Times New Roman" w:hAnsi="Arial" w:cs="Arial"/>
          <w:bCs/>
          <w:sz w:val="20"/>
          <w:szCs w:val="20"/>
        </w:rPr>
        <w:t xml:space="preserve"> ukrepi iz tega zakona veljajo do 31. </w:t>
      </w:r>
      <w:r>
        <w:rPr>
          <w:rFonts w:ascii="Arial" w:eastAsia="Times New Roman" w:hAnsi="Arial" w:cs="Arial"/>
          <w:bCs/>
          <w:sz w:val="20"/>
          <w:szCs w:val="20"/>
        </w:rPr>
        <w:t>decembra</w:t>
      </w:r>
      <w:r w:rsidRPr="006B1296">
        <w:rPr>
          <w:rFonts w:ascii="Arial" w:eastAsia="Times New Roman" w:hAnsi="Arial" w:cs="Arial"/>
          <w:bCs/>
          <w:sz w:val="20"/>
          <w:szCs w:val="20"/>
        </w:rPr>
        <w:t xml:space="preserve"> 2028.</w:t>
      </w:r>
    </w:p>
    <w:p w14:paraId="533C9689" w14:textId="0EC13D87" w:rsidR="00F87585" w:rsidRDefault="00F87585" w:rsidP="00F87585">
      <w:pPr>
        <w:spacing w:before="240" w:after="0" w:line="260" w:lineRule="atLeast"/>
        <w:jc w:val="both"/>
        <w:rPr>
          <w:rFonts w:ascii="Arial" w:hAnsi="Arial" w:cs="Arial"/>
          <w:sz w:val="20"/>
          <w:szCs w:val="20"/>
        </w:rPr>
      </w:pPr>
      <w:r w:rsidRPr="006B1296">
        <w:rPr>
          <w:rFonts w:ascii="Arial" w:eastAsia="Times New Roman" w:hAnsi="Arial" w:cs="Arial"/>
          <w:bCs/>
          <w:sz w:val="20"/>
          <w:szCs w:val="20"/>
        </w:rPr>
        <w:t>(2) Če s tem zakonom ni določeno drugače</w:t>
      </w:r>
      <w:r w:rsidRPr="006B1296">
        <w:rPr>
          <w:rFonts w:ascii="Arial" w:eastAsia="Times New Roman" w:hAnsi="Arial" w:cs="Arial"/>
          <w:sz w:val="20"/>
          <w:szCs w:val="20"/>
        </w:rPr>
        <w:t xml:space="preserve">, ukrepi iz tega zakona veljajo zgolj za območja, ki so bila prizadeta zaradi poplav in plazov, </w:t>
      </w:r>
      <w:r w:rsidR="00321029">
        <w:rPr>
          <w:rFonts w:ascii="Arial" w:eastAsia="Times New Roman" w:hAnsi="Arial" w:cs="Arial"/>
          <w:sz w:val="20"/>
          <w:szCs w:val="20"/>
        </w:rPr>
        <w:t xml:space="preserve">ter </w:t>
      </w:r>
      <w:r w:rsidRPr="006B1296">
        <w:rPr>
          <w:rFonts w:ascii="Arial" w:eastAsia="Times New Roman" w:hAnsi="Arial" w:cs="Arial"/>
          <w:sz w:val="20"/>
          <w:szCs w:val="20"/>
        </w:rPr>
        <w:t xml:space="preserve">v primeru protipoplavnih </w:t>
      </w:r>
      <w:r w:rsidR="000C6111">
        <w:rPr>
          <w:rFonts w:ascii="Arial" w:eastAsia="Times New Roman" w:hAnsi="Arial" w:cs="Arial"/>
          <w:sz w:val="20"/>
          <w:szCs w:val="20"/>
        </w:rPr>
        <w:t xml:space="preserve">in </w:t>
      </w:r>
      <w:proofErr w:type="spellStart"/>
      <w:r w:rsidR="000C6111">
        <w:rPr>
          <w:rFonts w:ascii="Arial" w:eastAsia="Times New Roman" w:hAnsi="Arial" w:cs="Arial"/>
          <w:sz w:val="20"/>
          <w:szCs w:val="20"/>
        </w:rPr>
        <w:t>protiplazovnih</w:t>
      </w:r>
      <w:proofErr w:type="spellEnd"/>
      <w:r w:rsidR="000C6111">
        <w:rPr>
          <w:rFonts w:ascii="Arial" w:eastAsia="Times New Roman" w:hAnsi="Arial" w:cs="Arial"/>
          <w:sz w:val="20"/>
          <w:szCs w:val="20"/>
        </w:rPr>
        <w:t xml:space="preserve"> </w:t>
      </w:r>
      <w:r w:rsidRPr="006B1296">
        <w:rPr>
          <w:rFonts w:ascii="Arial" w:eastAsia="Times New Roman" w:hAnsi="Arial" w:cs="Arial"/>
          <w:sz w:val="20"/>
          <w:szCs w:val="20"/>
        </w:rPr>
        <w:t xml:space="preserve">ukrepov tudi za območja, za katera se utemeljeno pričakuje, da </w:t>
      </w:r>
      <w:r w:rsidR="00881EB3" w:rsidRPr="00881EB3">
        <w:rPr>
          <w:rFonts w:ascii="Arial" w:hAnsi="Arial" w:cs="Arial"/>
          <w:sz w:val="20"/>
          <w:szCs w:val="20"/>
        </w:rPr>
        <w:t>bi</w:t>
      </w:r>
      <w:r w:rsidRPr="006B1296">
        <w:rPr>
          <w:rFonts w:ascii="Arial" w:eastAsia="Times New Roman" w:hAnsi="Arial" w:cs="Arial"/>
          <w:sz w:val="20"/>
          <w:szCs w:val="20"/>
        </w:rPr>
        <w:t xml:space="preserve"> lahko </w:t>
      </w:r>
      <w:r w:rsidR="00881EB3" w:rsidRPr="00881EB3">
        <w:rPr>
          <w:rFonts w:ascii="Arial" w:hAnsi="Arial" w:cs="Arial"/>
          <w:sz w:val="20"/>
          <w:szCs w:val="20"/>
        </w:rPr>
        <w:t xml:space="preserve">bila </w:t>
      </w:r>
      <w:r w:rsidRPr="006B1296">
        <w:rPr>
          <w:rFonts w:ascii="Arial" w:eastAsia="Times New Roman" w:hAnsi="Arial" w:cs="Arial"/>
          <w:sz w:val="20"/>
          <w:szCs w:val="20"/>
        </w:rPr>
        <w:t xml:space="preserve">prizadeta ali ogrožena </w:t>
      </w:r>
      <w:r w:rsidR="00881EB3" w:rsidRPr="00881EB3">
        <w:rPr>
          <w:rFonts w:ascii="Arial" w:hAnsi="Arial" w:cs="Arial"/>
          <w:sz w:val="20"/>
          <w:szCs w:val="20"/>
        </w:rPr>
        <w:t>kot posledica</w:t>
      </w:r>
      <w:r w:rsidRPr="006B1296">
        <w:rPr>
          <w:rFonts w:ascii="Arial" w:eastAsia="Times New Roman" w:hAnsi="Arial" w:cs="Arial"/>
          <w:sz w:val="20"/>
          <w:szCs w:val="20"/>
        </w:rPr>
        <w:t xml:space="preserve"> poplav in plazov</w:t>
      </w:r>
      <w:r w:rsidR="00881EB3">
        <w:rPr>
          <w:rFonts w:ascii="Arial" w:hAnsi="Arial" w:cs="Arial"/>
          <w:sz w:val="20"/>
          <w:szCs w:val="20"/>
        </w:rPr>
        <w:t>,</w:t>
      </w:r>
      <w:r w:rsidR="00881EB3" w:rsidRPr="00881EB3">
        <w:rPr>
          <w:rFonts w:ascii="Arial" w:hAnsi="Arial" w:cs="Arial"/>
          <w:sz w:val="20"/>
          <w:szCs w:val="20"/>
        </w:rPr>
        <w:t xml:space="preserve"> </w:t>
      </w:r>
      <w:r w:rsidR="00321029">
        <w:rPr>
          <w:rFonts w:ascii="Arial" w:hAnsi="Arial" w:cs="Arial"/>
          <w:sz w:val="20"/>
          <w:szCs w:val="20"/>
        </w:rPr>
        <w:t>in</w:t>
      </w:r>
      <w:r w:rsidR="00881EB3" w:rsidRPr="00881EB3">
        <w:rPr>
          <w:rFonts w:ascii="Arial" w:hAnsi="Arial" w:cs="Arial"/>
          <w:sz w:val="20"/>
          <w:szCs w:val="20"/>
        </w:rPr>
        <w:t xml:space="preserve"> za območja, ki so z njimi funkcionalno povezana</w:t>
      </w:r>
      <w:r w:rsidR="00321029">
        <w:rPr>
          <w:rFonts w:ascii="Arial" w:hAnsi="Arial" w:cs="Arial"/>
          <w:sz w:val="20"/>
          <w:szCs w:val="20"/>
        </w:rPr>
        <w:t xml:space="preserve"> zaradi izvedbe protipo</w:t>
      </w:r>
      <w:r w:rsidR="000C6111">
        <w:rPr>
          <w:rFonts w:ascii="Arial" w:hAnsi="Arial" w:cs="Arial"/>
          <w:sz w:val="20"/>
          <w:szCs w:val="20"/>
        </w:rPr>
        <w:t xml:space="preserve">plavnih in </w:t>
      </w:r>
      <w:proofErr w:type="spellStart"/>
      <w:r w:rsidR="000C6111">
        <w:rPr>
          <w:rFonts w:ascii="Arial" w:hAnsi="Arial" w:cs="Arial"/>
          <w:sz w:val="20"/>
          <w:szCs w:val="20"/>
        </w:rPr>
        <w:t>protiplazovnih</w:t>
      </w:r>
      <w:proofErr w:type="spellEnd"/>
      <w:r w:rsidR="000C6111">
        <w:rPr>
          <w:rFonts w:ascii="Arial" w:hAnsi="Arial" w:cs="Arial"/>
          <w:sz w:val="20"/>
          <w:szCs w:val="20"/>
        </w:rPr>
        <w:t xml:space="preserve"> ukrepov.</w:t>
      </w:r>
    </w:p>
    <w:p w14:paraId="7A526709" w14:textId="77777777" w:rsidR="00BD4250" w:rsidRPr="006B1296" w:rsidRDefault="00BD4250" w:rsidP="00F87585">
      <w:pPr>
        <w:spacing w:before="240" w:after="0" w:line="260" w:lineRule="atLeast"/>
        <w:jc w:val="both"/>
        <w:rPr>
          <w:rFonts w:ascii="Arial" w:eastAsia="Times New Roman" w:hAnsi="Arial" w:cs="Arial"/>
          <w:sz w:val="20"/>
          <w:szCs w:val="20"/>
        </w:rPr>
      </w:pPr>
    </w:p>
    <w:p w14:paraId="0CD488BF" w14:textId="77777777" w:rsidR="00941359" w:rsidRPr="00577803" w:rsidRDefault="00941359" w:rsidP="00140CEA">
      <w:pPr>
        <w:pStyle w:val="Naslov2-len-tevilkalena"/>
      </w:pPr>
      <w:bookmarkStart w:id="5" w:name="_Ref149062197"/>
      <w:bookmarkStart w:id="6" w:name="_Ref149062688"/>
      <w:r w:rsidRPr="00D561CB">
        <w:t>člen</w:t>
      </w:r>
      <w:bookmarkEnd w:id="5"/>
      <w:bookmarkEnd w:id="6"/>
    </w:p>
    <w:p w14:paraId="1AB841D1" w14:textId="21F029F7" w:rsidR="00F87585" w:rsidRPr="007C1D75" w:rsidRDefault="00941359" w:rsidP="007C1D75">
      <w:pPr>
        <w:jc w:val="center"/>
        <w:rPr>
          <w:rFonts w:ascii="Arial" w:eastAsia="Arial" w:hAnsi="Arial" w:cs="Arial"/>
          <w:b/>
          <w:sz w:val="20"/>
          <w:szCs w:val="20"/>
          <w:lang w:eastAsia="sl-SI"/>
        </w:rPr>
      </w:pPr>
      <w:r w:rsidRPr="000C6111">
        <w:rPr>
          <w:rFonts w:ascii="Arial" w:eastAsia="Arial" w:hAnsi="Arial" w:cs="Arial"/>
          <w:b/>
          <w:sz w:val="20"/>
          <w:szCs w:val="20"/>
          <w:lang w:eastAsia="sl-SI"/>
        </w:rPr>
        <w:t>(</w:t>
      </w:r>
      <w:r w:rsidR="00A06F28">
        <w:rPr>
          <w:rFonts w:ascii="Arial" w:eastAsia="Arial" w:hAnsi="Arial" w:cs="Arial"/>
          <w:b/>
          <w:sz w:val="20"/>
          <w:szCs w:val="20"/>
          <w:lang w:eastAsia="sl-SI"/>
        </w:rPr>
        <w:t>prednostna obravnava</w:t>
      </w:r>
      <w:r w:rsidRPr="000C6111">
        <w:rPr>
          <w:rFonts w:ascii="Arial" w:eastAsia="Arial" w:hAnsi="Arial" w:cs="Arial"/>
          <w:b/>
          <w:sz w:val="20"/>
          <w:szCs w:val="20"/>
          <w:lang w:eastAsia="sl-SI"/>
        </w:rPr>
        <w:t>)</w:t>
      </w:r>
    </w:p>
    <w:p w14:paraId="33D3593C" w14:textId="0E04A18E" w:rsidR="007C1D75" w:rsidRPr="00A750E2" w:rsidRDefault="007C1D75" w:rsidP="007C1D75">
      <w:pPr>
        <w:spacing w:before="240" w:line="257" w:lineRule="auto"/>
        <w:jc w:val="both"/>
        <w:rPr>
          <w:rFonts w:ascii="Arial" w:eastAsia="Arial" w:hAnsi="Arial" w:cs="Arial"/>
          <w:color w:val="000000" w:themeColor="text1"/>
          <w:sz w:val="20"/>
          <w:szCs w:val="20"/>
        </w:rPr>
      </w:pPr>
      <w:r w:rsidRPr="00A750E2">
        <w:rPr>
          <w:rFonts w:ascii="Arial" w:eastAsia="Arial" w:hAnsi="Arial" w:cs="Arial"/>
          <w:color w:val="000000" w:themeColor="text1"/>
          <w:sz w:val="20"/>
          <w:szCs w:val="20"/>
        </w:rPr>
        <w:t>Zaradi izvedbe ukrepov po tem zakonu, katerih cilj je zagotovitev čim hitrejše obnove in razvoja območij, ki so jih prizadele poplave in plazovi</w:t>
      </w:r>
      <w:r w:rsidR="00DB1773">
        <w:rPr>
          <w:rFonts w:ascii="Arial" w:eastAsia="Arial" w:hAnsi="Arial" w:cs="Arial"/>
          <w:color w:val="000000" w:themeColor="text1"/>
          <w:sz w:val="20"/>
          <w:szCs w:val="20"/>
        </w:rPr>
        <w:t>,</w:t>
      </w:r>
      <w:r w:rsidRPr="00A750E2">
        <w:rPr>
          <w:rFonts w:ascii="Arial" w:eastAsia="Arial" w:hAnsi="Arial" w:cs="Arial"/>
          <w:color w:val="000000" w:themeColor="text1"/>
          <w:sz w:val="20"/>
          <w:szCs w:val="20"/>
        </w:rPr>
        <w:t xml:space="preserve"> se vsi postopki, ki so potrebni za zagotovitev teh ukrepov, izvajajo prednostno.</w:t>
      </w:r>
    </w:p>
    <w:p w14:paraId="0416A10C" w14:textId="77777777" w:rsidR="00F87585" w:rsidRPr="00D852E2" w:rsidRDefault="00F87585" w:rsidP="00F87585">
      <w:pPr>
        <w:spacing w:before="240" w:after="200" w:line="276" w:lineRule="auto"/>
        <w:jc w:val="both"/>
        <w:rPr>
          <w:rFonts w:ascii="Arial" w:hAnsi="Arial" w:cs="Arial"/>
          <w:sz w:val="20"/>
          <w:szCs w:val="20"/>
        </w:rPr>
      </w:pPr>
    </w:p>
    <w:p w14:paraId="732CE993" w14:textId="31650F5A" w:rsidR="00F87585" w:rsidRPr="0045512C" w:rsidRDefault="00A70CE1" w:rsidP="00F87585">
      <w:pPr>
        <w:pStyle w:val="Naslov1-delzakona"/>
        <w:rPr>
          <w:b w:val="0"/>
        </w:rPr>
      </w:pPr>
      <w:r>
        <w:t>DRUG</w:t>
      </w:r>
      <w:r w:rsidR="00F87585" w:rsidRPr="0045512C">
        <w:t xml:space="preserve">I DEL </w:t>
      </w:r>
    </w:p>
    <w:p w14:paraId="1D09B0A7" w14:textId="5E2EA69B" w:rsidR="00F87585" w:rsidRPr="0045512C" w:rsidRDefault="00F87585" w:rsidP="00F87585">
      <w:pPr>
        <w:spacing w:before="240" w:after="0" w:line="260" w:lineRule="atLeast"/>
        <w:jc w:val="center"/>
        <w:outlineLvl w:val="0"/>
        <w:rPr>
          <w:rFonts w:ascii="Arial" w:eastAsia="Times New Roman" w:hAnsi="Arial" w:cs="Arial"/>
          <w:sz w:val="20"/>
          <w:szCs w:val="20"/>
        </w:rPr>
      </w:pPr>
      <w:r w:rsidRPr="0045512C">
        <w:rPr>
          <w:rFonts w:ascii="Arial" w:eastAsia="Times New Roman" w:hAnsi="Arial" w:cs="Arial"/>
          <w:b/>
          <w:sz w:val="20"/>
          <w:szCs w:val="20"/>
        </w:rPr>
        <w:t>ODSTOP OD DOLOČB DOLOČENIH ZAKONOV</w:t>
      </w:r>
    </w:p>
    <w:p w14:paraId="17CAC113" w14:textId="3EBA704F" w:rsidR="00F87585" w:rsidRDefault="00F87585" w:rsidP="00A83C83">
      <w:pPr>
        <w:pStyle w:val="Naslov2-imepredpisa"/>
        <w:numPr>
          <w:ilvl w:val="0"/>
          <w:numId w:val="8"/>
        </w:numPr>
        <w:ind w:left="426" w:hanging="426"/>
      </w:pPr>
      <w:r w:rsidRPr="003C38DD">
        <w:lastRenderedPageBreak/>
        <w:t xml:space="preserve">Gradbeni zakon </w:t>
      </w:r>
    </w:p>
    <w:p w14:paraId="203E35DD" w14:textId="77777777" w:rsidR="008A7B5C" w:rsidRPr="00577803" w:rsidRDefault="008A7B5C" w:rsidP="00140CEA">
      <w:pPr>
        <w:pStyle w:val="Naslov2-len-tevilkalena"/>
      </w:pPr>
      <w:r w:rsidRPr="00D561CB">
        <w:t>člen</w:t>
      </w:r>
    </w:p>
    <w:p w14:paraId="0DA52BDE" w14:textId="42652551" w:rsidR="008A7B5C" w:rsidRPr="000C6111" w:rsidRDefault="008A7B5C" w:rsidP="008A7B5C">
      <w:pPr>
        <w:jc w:val="center"/>
        <w:rPr>
          <w:rFonts w:ascii="Arial" w:eastAsia="Arial" w:hAnsi="Arial" w:cs="Arial"/>
          <w:b/>
          <w:sz w:val="20"/>
          <w:szCs w:val="20"/>
          <w:lang w:eastAsia="sl-SI"/>
        </w:rPr>
      </w:pPr>
      <w:r w:rsidRPr="000C6111">
        <w:rPr>
          <w:rFonts w:ascii="Arial" w:eastAsia="Arial" w:hAnsi="Arial" w:cs="Arial"/>
          <w:b/>
          <w:sz w:val="20"/>
          <w:szCs w:val="20"/>
          <w:lang w:eastAsia="sl-SI"/>
        </w:rPr>
        <w:t>(</w:t>
      </w:r>
      <w:r w:rsidR="00E713E2">
        <w:rPr>
          <w:rFonts w:ascii="Arial" w:eastAsia="Arial" w:hAnsi="Arial" w:cs="Arial"/>
          <w:b/>
          <w:sz w:val="20"/>
          <w:szCs w:val="20"/>
          <w:lang w:eastAsia="sl-SI"/>
        </w:rPr>
        <w:t>nujna rekonstrukcija</w:t>
      </w:r>
      <w:r w:rsidRPr="000C6111">
        <w:rPr>
          <w:rFonts w:ascii="Arial" w:eastAsia="Arial" w:hAnsi="Arial" w:cs="Arial"/>
          <w:b/>
          <w:sz w:val="20"/>
          <w:szCs w:val="20"/>
          <w:lang w:eastAsia="sl-SI"/>
        </w:rPr>
        <w:t>)</w:t>
      </w:r>
    </w:p>
    <w:p w14:paraId="79A07B3A" w14:textId="083D4317" w:rsidR="00D92E57" w:rsidRPr="008D5D46" w:rsidRDefault="00D92E57" w:rsidP="00440B9F">
      <w:pPr>
        <w:spacing w:after="0" w:line="240" w:lineRule="auto"/>
        <w:jc w:val="both"/>
        <w:rPr>
          <w:rFonts w:ascii="Arial" w:eastAsia="Times New Roman" w:hAnsi="Arial" w:cs="Arial"/>
          <w:sz w:val="20"/>
          <w:szCs w:val="20"/>
        </w:rPr>
      </w:pPr>
      <w:r w:rsidRPr="008D5D46">
        <w:rPr>
          <w:rFonts w:ascii="Arial" w:eastAsia="Times New Roman" w:hAnsi="Arial" w:cs="Arial"/>
          <w:sz w:val="20"/>
          <w:szCs w:val="20"/>
        </w:rPr>
        <w:t xml:space="preserve">Ne glede na tretji odstavek 5. člena </w:t>
      </w:r>
      <w:r w:rsidR="001844E3" w:rsidRPr="00606E08">
        <w:rPr>
          <w:rFonts w:ascii="Arial" w:eastAsia="Times New Roman" w:hAnsi="Arial" w:cs="Arial"/>
          <w:bCs/>
          <w:sz w:val="20"/>
          <w:szCs w:val="20"/>
        </w:rPr>
        <w:t xml:space="preserve">Gradbenega zakona (Uradni list RS, št. št. 199/21 in 105/22 – ZZNŠPP; v nadaljnjem besedilu: </w:t>
      </w:r>
      <w:r w:rsidRPr="008D5D46">
        <w:rPr>
          <w:rFonts w:ascii="Arial" w:eastAsia="Times New Roman" w:hAnsi="Arial" w:cs="Arial"/>
          <w:sz w:val="20"/>
          <w:szCs w:val="20"/>
        </w:rPr>
        <w:t>GZ-1</w:t>
      </w:r>
      <w:r w:rsidR="001844E3">
        <w:rPr>
          <w:rFonts w:ascii="Arial" w:eastAsia="Times New Roman" w:hAnsi="Arial" w:cs="Arial"/>
          <w:bCs/>
          <w:sz w:val="20"/>
          <w:szCs w:val="20"/>
        </w:rPr>
        <w:t>)</w:t>
      </w:r>
      <w:r w:rsidRPr="008D5D46">
        <w:rPr>
          <w:rFonts w:ascii="Arial" w:eastAsia="Times New Roman" w:hAnsi="Arial" w:cs="Arial"/>
          <w:sz w:val="20"/>
          <w:szCs w:val="20"/>
        </w:rPr>
        <w:t xml:space="preserve"> se pri rekonstrukciji, ki je nujna za zmanjšanje ali odpravo posledic poplav in plazov in</w:t>
      </w:r>
      <w:r w:rsidR="00E43CAA">
        <w:rPr>
          <w:rFonts w:ascii="Arial" w:eastAsia="Times New Roman" w:hAnsi="Arial" w:cs="Arial"/>
          <w:sz w:val="20"/>
          <w:szCs w:val="20"/>
        </w:rPr>
        <w:t>,</w:t>
      </w:r>
      <w:r w:rsidRPr="008D5D46">
        <w:rPr>
          <w:rFonts w:ascii="Arial" w:eastAsia="Times New Roman" w:hAnsi="Arial" w:cs="Arial"/>
          <w:sz w:val="20"/>
          <w:szCs w:val="20"/>
        </w:rPr>
        <w:t xml:space="preserve"> s katero se vzpostavi prejšnje stanje objekta, lahko lega, gabariti in zunanjost objekta spremenijo v obsegu manjših dopustnih odstopanj iz 79. člena GZ-1, če se prijavi začetka gradnje priložita projektna dokumentacija za izvedbo gradnje in vodno soglasje, če je to predpisano, ter se z deli začne najpozneje do 31. julija 2026.</w:t>
      </w:r>
    </w:p>
    <w:p w14:paraId="65047060" w14:textId="77777777" w:rsidR="008A7B5C" w:rsidRDefault="008A7B5C" w:rsidP="008A7B5C">
      <w:pPr>
        <w:pStyle w:val="Naslov2-imepredpisa"/>
        <w:numPr>
          <w:ilvl w:val="0"/>
          <w:numId w:val="0"/>
        </w:numPr>
        <w:jc w:val="left"/>
      </w:pPr>
    </w:p>
    <w:p w14:paraId="585DB78A" w14:textId="77777777" w:rsidR="00F87585" w:rsidRPr="00750743" w:rsidRDefault="00F87585" w:rsidP="00140CEA">
      <w:pPr>
        <w:pStyle w:val="Naslov2-len-tevilkalena"/>
      </w:pPr>
      <w:bookmarkStart w:id="7" w:name="_Ref147833684"/>
      <w:r w:rsidRPr="00750743">
        <w:t>člen</w:t>
      </w:r>
      <w:bookmarkEnd w:id="7"/>
    </w:p>
    <w:p w14:paraId="1E570778" w14:textId="77777777" w:rsidR="00F87585" w:rsidRPr="000C6111" w:rsidRDefault="00F87585" w:rsidP="000C6111">
      <w:pPr>
        <w:jc w:val="center"/>
        <w:rPr>
          <w:rFonts w:ascii="Arial" w:eastAsia="Arial" w:hAnsi="Arial" w:cs="Arial"/>
          <w:b/>
          <w:sz w:val="20"/>
          <w:szCs w:val="20"/>
          <w:lang w:eastAsia="sl-SI"/>
        </w:rPr>
      </w:pPr>
      <w:r w:rsidRPr="000C6111">
        <w:rPr>
          <w:rFonts w:ascii="Arial" w:eastAsia="Arial" w:hAnsi="Arial" w:cs="Arial"/>
          <w:b/>
          <w:sz w:val="20"/>
          <w:szCs w:val="20"/>
          <w:lang w:eastAsia="sl-SI"/>
        </w:rPr>
        <w:t>(možnost gradnje na podlagi dokončnega gradbenega dovoljenja)</w:t>
      </w:r>
    </w:p>
    <w:p w14:paraId="7A52460B" w14:textId="0EEBE275" w:rsidR="00F32EA8" w:rsidRPr="00A750E2" w:rsidRDefault="00F32EA8" w:rsidP="00606E08">
      <w:pPr>
        <w:spacing w:after="0" w:line="240" w:lineRule="auto"/>
        <w:jc w:val="both"/>
        <w:rPr>
          <w:rFonts w:ascii="Arial" w:eastAsia="Times New Roman" w:hAnsi="Arial" w:cs="Arial"/>
          <w:sz w:val="20"/>
          <w:szCs w:val="20"/>
        </w:rPr>
      </w:pPr>
      <w:r w:rsidRPr="00A750E2">
        <w:rPr>
          <w:rFonts w:ascii="Arial" w:eastAsia="Times New Roman" w:hAnsi="Arial" w:cs="Arial"/>
          <w:sz w:val="20"/>
          <w:szCs w:val="20"/>
        </w:rPr>
        <w:t xml:space="preserve">(1) Ne glede na četrti odstavek 5. člena GZ-1 lahko investitor državne infrastrukture na razvojnih projektih, </w:t>
      </w:r>
      <w:r w:rsidRPr="00A750E2">
        <w:rPr>
          <w:rFonts w:ascii="Arial" w:eastAsia="Times New Roman" w:hAnsi="Arial" w:cs="Arial"/>
          <w:bCs/>
          <w:sz w:val="20"/>
          <w:szCs w:val="20"/>
        </w:rPr>
        <w:t>določenih v tem</w:t>
      </w:r>
      <w:r w:rsidRPr="00A750E2">
        <w:rPr>
          <w:rFonts w:ascii="Arial" w:eastAsia="Times New Roman" w:hAnsi="Arial" w:cs="Arial"/>
          <w:sz w:val="20"/>
          <w:szCs w:val="20"/>
        </w:rPr>
        <w:t xml:space="preserve"> zakon</w:t>
      </w:r>
      <w:r w:rsidRPr="00A750E2">
        <w:rPr>
          <w:rFonts w:ascii="Arial" w:eastAsia="Times New Roman" w:hAnsi="Arial" w:cs="Arial"/>
          <w:bCs/>
          <w:sz w:val="20"/>
          <w:szCs w:val="20"/>
        </w:rPr>
        <w:t>u</w:t>
      </w:r>
      <w:r w:rsidRPr="00A750E2">
        <w:rPr>
          <w:rFonts w:ascii="Arial" w:eastAsia="Times New Roman" w:hAnsi="Arial" w:cs="Arial"/>
          <w:sz w:val="20"/>
          <w:szCs w:val="20"/>
        </w:rPr>
        <w:t xml:space="preserve">, na lastno odgovornost začne gradnjo objekta z vplivi na okolje ali objekta, ki potrebuje presojo sprejemljivosti, takoj po prijavi začetka gradnje na podlagi dokončnega gradbenega dovoljenja, če je bil takšen objekt predmet podrobnega prostorskega načrtovanja in obravnavan v strokovnih podlagah ter </w:t>
      </w:r>
      <w:proofErr w:type="spellStart"/>
      <w:r w:rsidRPr="00A750E2">
        <w:rPr>
          <w:rFonts w:ascii="Arial" w:eastAsia="Times New Roman" w:hAnsi="Arial" w:cs="Arial"/>
          <w:sz w:val="20"/>
          <w:szCs w:val="20"/>
        </w:rPr>
        <w:t>okoljskem</w:t>
      </w:r>
      <w:proofErr w:type="spellEnd"/>
      <w:r w:rsidRPr="00A750E2">
        <w:rPr>
          <w:rFonts w:ascii="Arial" w:eastAsia="Times New Roman" w:hAnsi="Arial" w:cs="Arial"/>
          <w:sz w:val="20"/>
          <w:szCs w:val="20"/>
        </w:rPr>
        <w:t xml:space="preserve"> poročilu, ki je bilo javno razgrnjeno v skladu s predpisi, ki urejajo prostor.</w:t>
      </w:r>
    </w:p>
    <w:p w14:paraId="793974E8" w14:textId="77777777" w:rsidR="00606E08" w:rsidRPr="00606E08" w:rsidRDefault="00606E08" w:rsidP="00606E08">
      <w:pPr>
        <w:spacing w:after="0" w:line="240" w:lineRule="auto"/>
        <w:jc w:val="both"/>
        <w:rPr>
          <w:rFonts w:ascii="Arial" w:eastAsia="Times New Roman" w:hAnsi="Arial" w:cs="Arial"/>
          <w:bCs/>
          <w:sz w:val="20"/>
          <w:szCs w:val="20"/>
        </w:rPr>
      </w:pPr>
    </w:p>
    <w:p w14:paraId="4155FF98" w14:textId="77777777" w:rsidR="00F32EA8" w:rsidRPr="00A750E2" w:rsidRDefault="00F32EA8" w:rsidP="00606E08">
      <w:pPr>
        <w:spacing w:after="0" w:line="240" w:lineRule="auto"/>
        <w:jc w:val="both"/>
        <w:rPr>
          <w:rFonts w:ascii="Arial" w:eastAsia="Times New Roman" w:hAnsi="Arial" w:cs="Arial"/>
          <w:sz w:val="20"/>
          <w:szCs w:val="20"/>
        </w:rPr>
      </w:pPr>
      <w:r w:rsidRPr="00A750E2">
        <w:rPr>
          <w:rFonts w:ascii="Arial" w:eastAsia="Times New Roman" w:hAnsi="Arial" w:cs="Arial"/>
          <w:sz w:val="20"/>
          <w:szCs w:val="20"/>
        </w:rPr>
        <w:t xml:space="preserve">(2) Ne glede na prvi odstavek 28. člena Zakona o upravnem sporu (Ur. l. RS, št. 105/06, 107/09 – </w:t>
      </w:r>
      <w:proofErr w:type="spellStart"/>
      <w:r w:rsidRPr="00A750E2">
        <w:rPr>
          <w:rFonts w:ascii="Arial" w:eastAsia="Times New Roman" w:hAnsi="Arial" w:cs="Arial"/>
          <w:sz w:val="20"/>
          <w:szCs w:val="20"/>
        </w:rPr>
        <w:t>odl</w:t>
      </w:r>
      <w:proofErr w:type="spellEnd"/>
      <w:r w:rsidRPr="00A750E2">
        <w:rPr>
          <w:rFonts w:ascii="Arial" w:eastAsia="Times New Roman" w:hAnsi="Arial" w:cs="Arial"/>
          <w:sz w:val="20"/>
          <w:szCs w:val="20"/>
        </w:rPr>
        <w:t xml:space="preserve">. US, 62/10, 98/11 – </w:t>
      </w:r>
      <w:proofErr w:type="spellStart"/>
      <w:r w:rsidRPr="00A750E2">
        <w:rPr>
          <w:rFonts w:ascii="Arial" w:eastAsia="Times New Roman" w:hAnsi="Arial" w:cs="Arial"/>
          <w:sz w:val="20"/>
          <w:szCs w:val="20"/>
        </w:rPr>
        <w:t>odl</w:t>
      </w:r>
      <w:proofErr w:type="spellEnd"/>
      <w:r w:rsidRPr="00A750E2">
        <w:rPr>
          <w:rFonts w:ascii="Arial" w:eastAsia="Times New Roman" w:hAnsi="Arial" w:cs="Arial"/>
          <w:sz w:val="20"/>
          <w:szCs w:val="20"/>
        </w:rPr>
        <w:t xml:space="preserve">. US, 109/12, 10/17 – ZPP-E in 49/23) je tožbo treba vložiti v 15 dneh od vročitve upravnega akta, s katerim je bil končan postopek. Sodišče v upravnem sporu odloča prednostno.  </w:t>
      </w:r>
    </w:p>
    <w:p w14:paraId="4B4816EE" w14:textId="77777777" w:rsidR="0009730A" w:rsidRPr="000C6111" w:rsidRDefault="0009730A" w:rsidP="000C6111">
      <w:pPr>
        <w:spacing w:after="0" w:line="240" w:lineRule="auto"/>
        <w:jc w:val="both"/>
        <w:rPr>
          <w:rFonts w:ascii="Arial" w:eastAsia="Times New Roman" w:hAnsi="Arial" w:cs="Arial"/>
          <w:bCs/>
          <w:sz w:val="20"/>
          <w:szCs w:val="20"/>
        </w:rPr>
      </w:pPr>
    </w:p>
    <w:p w14:paraId="23EAA388" w14:textId="77777777" w:rsidR="000C7391" w:rsidRPr="000C6111" w:rsidRDefault="000C7391" w:rsidP="000C6111">
      <w:pPr>
        <w:spacing w:after="0" w:line="240" w:lineRule="auto"/>
        <w:jc w:val="both"/>
        <w:rPr>
          <w:rFonts w:ascii="Arial" w:eastAsia="Times New Roman" w:hAnsi="Arial" w:cs="Arial"/>
          <w:bCs/>
          <w:sz w:val="20"/>
          <w:szCs w:val="20"/>
        </w:rPr>
      </w:pPr>
    </w:p>
    <w:p w14:paraId="529F88D1" w14:textId="77777777" w:rsidR="00F87585" w:rsidRPr="00750743" w:rsidRDefault="00F87585" w:rsidP="00140CEA">
      <w:pPr>
        <w:pStyle w:val="Naslov2-len-tevilkalena"/>
      </w:pPr>
      <w:bookmarkStart w:id="8" w:name="_Ref148964990"/>
      <w:bookmarkStart w:id="9" w:name="_Ref147833868"/>
      <w:r w:rsidRPr="00750743">
        <w:t>člen</w:t>
      </w:r>
      <w:bookmarkEnd w:id="8"/>
      <w:r w:rsidRPr="00750743">
        <w:t xml:space="preserve"> </w:t>
      </w:r>
      <w:bookmarkEnd w:id="9"/>
    </w:p>
    <w:p w14:paraId="4D509EA1" w14:textId="77777777" w:rsidR="00F87585" w:rsidRPr="000C6111" w:rsidRDefault="00F87585" w:rsidP="000C6111">
      <w:pPr>
        <w:jc w:val="center"/>
        <w:rPr>
          <w:rFonts w:ascii="Arial" w:eastAsia="Arial" w:hAnsi="Arial" w:cs="Arial"/>
          <w:b/>
          <w:sz w:val="20"/>
          <w:szCs w:val="20"/>
          <w:lang w:eastAsia="sl-SI"/>
        </w:rPr>
      </w:pPr>
      <w:r w:rsidRPr="000C6111">
        <w:rPr>
          <w:rFonts w:ascii="Arial" w:eastAsia="Arial" w:hAnsi="Arial" w:cs="Arial"/>
          <w:b/>
          <w:sz w:val="20"/>
          <w:szCs w:val="20"/>
          <w:lang w:eastAsia="sl-SI"/>
        </w:rPr>
        <w:t>(rok za izdajo projektnih pogojev)</w:t>
      </w:r>
    </w:p>
    <w:p w14:paraId="2DB441C5" w14:textId="5D9EC6F9" w:rsidR="00653713" w:rsidRPr="00653713" w:rsidRDefault="00653713" w:rsidP="00653713">
      <w:pPr>
        <w:spacing w:after="0" w:line="240" w:lineRule="auto"/>
        <w:jc w:val="both"/>
        <w:rPr>
          <w:rFonts w:ascii="Arial" w:eastAsia="Times New Roman" w:hAnsi="Arial" w:cs="Arial"/>
          <w:bCs/>
          <w:sz w:val="20"/>
          <w:szCs w:val="20"/>
        </w:rPr>
      </w:pPr>
      <w:r w:rsidRPr="00653713">
        <w:rPr>
          <w:rFonts w:ascii="Arial" w:eastAsia="Times New Roman" w:hAnsi="Arial" w:cs="Arial"/>
          <w:bCs/>
          <w:sz w:val="20"/>
          <w:szCs w:val="20"/>
        </w:rPr>
        <w:t xml:space="preserve">Ne glede na tretji odstavek 42. člena GZ-1 in druge predpise, ki določajo rok za izdajo projektnih in drugih pogojev, </w:t>
      </w:r>
      <w:proofErr w:type="spellStart"/>
      <w:r w:rsidRPr="00653713">
        <w:rPr>
          <w:rFonts w:ascii="Arial" w:eastAsia="Times New Roman" w:hAnsi="Arial" w:cs="Arial"/>
          <w:bCs/>
          <w:sz w:val="20"/>
          <w:szCs w:val="20"/>
        </w:rPr>
        <w:t>mnenjedajalec</w:t>
      </w:r>
      <w:proofErr w:type="spellEnd"/>
      <w:r w:rsidRPr="00653713">
        <w:rPr>
          <w:rFonts w:ascii="Arial" w:eastAsia="Times New Roman" w:hAnsi="Arial" w:cs="Arial"/>
          <w:bCs/>
          <w:sz w:val="20"/>
          <w:szCs w:val="20"/>
        </w:rPr>
        <w:t xml:space="preserve"> izda projektne pogoje za izdelavo projektne dokumentacije za pridobitev mnenj in gradbenega dovoljenja, za državno infrastrukturo na razvojnih projektih, </w:t>
      </w:r>
      <w:r w:rsidR="002A5156">
        <w:rPr>
          <w:rFonts w:ascii="Arial" w:eastAsia="Times New Roman" w:hAnsi="Arial" w:cs="Arial"/>
          <w:bCs/>
          <w:sz w:val="20"/>
          <w:szCs w:val="20"/>
        </w:rPr>
        <w:t>določenih v tem</w:t>
      </w:r>
      <w:r w:rsidR="002A5156" w:rsidRPr="009F5B1E">
        <w:rPr>
          <w:rFonts w:ascii="Arial" w:eastAsia="Times New Roman" w:hAnsi="Arial" w:cs="Arial"/>
          <w:bCs/>
          <w:sz w:val="20"/>
          <w:szCs w:val="20"/>
        </w:rPr>
        <w:t xml:space="preserve"> zakon</w:t>
      </w:r>
      <w:r w:rsidR="002A5156">
        <w:rPr>
          <w:rFonts w:ascii="Arial" w:eastAsia="Times New Roman" w:hAnsi="Arial" w:cs="Arial"/>
          <w:bCs/>
          <w:sz w:val="20"/>
          <w:szCs w:val="20"/>
        </w:rPr>
        <w:t>u</w:t>
      </w:r>
      <w:r w:rsidRPr="00653713">
        <w:rPr>
          <w:rFonts w:ascii="Arial" w:eastAsia="Times New Roman" w:hAnsi="Arial" w:cs="Arial"/>
          <w:bCs/>
          <w:sz w:val="20"/>
          <w:szCs w:val="20"/>
        </w:rPr>
        <w:t>, v 15 dneh od prejema zahteve za njihovo izdajo.</w:t>
      </w:r>
    </w:p>
    <w:p w14:paraId="104E3FEA" w14:textId="77777777" w:rsidR="00F87585" w:rsidRPr="0045512C" w:rsidRDefault="00F87585" w:rsidP="000C6111">
      <w:pPr>
        <w:spacing w:after="0" w:line="240" w:lineRule="auto"/>
        <w:jc w:val="both"/>
        <w:rPr>
          <w:rFonts w:ascii="Arial" w:eastAsia="Times New Roman" w:hAnsi="Arial" w:cs="Arial"/>
          <w:bCs/>
          <w:sz w:val="20"/>
          <w:szCs w:val="20"/>
        </w:rPr>
      </w:pPr>
    </w:p>
    <w:p w14:paraId="75A67C65" w14:textId="77777777" w:rsidR="00EE67EB" w:rsidRPr="0045512C" w:rsidRDefault="00EE67EB" w:rsidP="000C6111">
      <w:pPr>
        <w:spacing w:after="0" w:line="240" w:lineRule="auto"/>
        <w:jc w:val="both"/>
        <w:rPr>
          <w:rFonts w:ascii="Arial" w:eastAsia="Times New Roman" w:hAnsi="Arial" w:cs="Arial"/>
          <w:bCs/>
          <w:sz w:val="20"/>
          <w:szCs w:val="20"/>
        </w:rPr>
      </w:pPr>
    </w:p>
    <w:p w14:paraId="24F6ABD5" w14:textId="77777777" w:rsidR="00F87585" w:rsidRPr="00255477" w:rsidRDefault="00F87585" w:rsidP="00140CEA">
      <w:pPr>
        <w:pStyle w:val="Naslov2-len-tevilkalena"/>
      </w:pPr>
      <w:bookmarkStart w:id="10" w:name="_Ref147834129"/>
      <w:r w:rsidRPr="00255477">
        <w:t>člen</w:t>
      </w:r>
      <w:bookmarkEnd w:id="10"/>
    </w:p>
    <w:p w14:paraId="262ACA38" w14:textId="77777777" w:rsidR="00F87585" w:rsidRPr="000C6111" w:rsidRDefault="00F87585" w:rsidP="000C6111">
      <w:pPr>
        <w:jc w:val="center"/>
        <w:rPr>
          <w:rFonts w:ascii="Arial" w:eastAsia="Arial" w:hAnsi="Arial" w:cs="Arial"/>
          <w:b/>
          <w:sz w:val="20"/>
          <w:szCs w:val="20"/>
          <w:lang w:eastAsia="sl-SI"/>
        </w:rPr>
      </w:pPr>
      <w:r w:rsidRPr="000C6111">
        <w:rPr>
          <w:rFonts w:ascii="Arial" w:eastAsia="Arial" w:hAnsi="Arial" w:cs="Arial"/>
          <w:b/>
          <w:sz w:val="20"/>
          <w:szCs w:val="20"/>
          <w:lang w:eastAsia="sl-SI"/>
        </w:rPr>
        <w:t>(rok za pridobivanje mnenj v postopku za izdajo gradbenega dovoljenja)</w:t>
      </w:r>
    </w:p>
    <w:p w14:paraId="49BF554E" w14:textId="0CC77548" w:rsidR="0016162B" w:rsidRDefault="0016162B" w:rsidP="0016162B">
      <w:pPr>
        <w:spacing w:after="0" w:line="240" w:lineRule="auto"/>
        <w:jc w:val="both"/>
        <w:rPr>
          <w:rFonts w:ascii="Arial" w:eastAsia="Times New Roman" w:hAnsi="Arial" w:cs="Arial"/>
          <w:bCs/>
          <w:sz w:val="20"/>
          <w:szCs w:val="20"/>
        </w:rPr>
      </w:pPr>
      <w:r w:rsidRPr="00463264">
        <w:rPr>
          <w:rFonts w:ascii="Arial" w:eastAsia="Times New Roman" w:hAnsi="Arial" w:cs="Arial"/>
          <w:bCs/>
          <w:sz w:val="20"/>
          <w:szCs w:val="20"/>
        </w:rPr>
        <w:t xml:space="preserve">Ne glede na peti odstavek 43. člena GZ-1 poda </w:t>
      </w:r>
      <w:proofErr w:type="spellStart"/>
      <w:r w:rsidRPr="00463264">
        <w:rPr>
          <w:rFonts w:ascii="Arial" w:eastAsia="Times New Roman" w:hAnsi="Arial" w:cs="Arial"/>
          <w:bCs/>
          <w:sz w:val="20"/>
          <w:szCs w:val="20"/>
        </w:rPr>
        <w:t>mnenjedajalec</w:t>
      </w:r>
      <w:proofErr w:type="spellEnd"/>
      <w:r w:rsidRPr="00463264">
        <w:rPr>
          <w:rFonts w:ascii="Arial" w:eastAsia="Times New Roman" w:hAnsi="Arial" w:cs="Arial"/>
          <w:bCs/>
          <w:sz w:val="20"/>
          <w:szCs w:val="20"/>
        </w:rPr>
        <w:t xml:space="preserve"> mnenje za izdajo gradbenega dovoljenja za državn</w:t>
      </w:r>
      <w:r>
        <w:rPr>
          <w:rFonts w:ascii="Arial" w:eastAsia="Times New Roman" w:hAnsi="Arial" w:cs="Arial"/>
          <w:bCs/>
          <w:sz w:val="20"/>
          <w:szCs w:val="20"/>
        </w:rPr>
        <w:t>o</w:t>
      </w:r>
      <w:r w:rsidRPr="00463264">
        <w:rPr>
          <w:rFonts w:ascii="Arial" w:eastAsia="Times New Roman" w:hAnsi="Arial" w:cs="Arial"/>
          <w:bCs/>
          <w:sz w:val="20"/>
          <w:szCs w:val="20"/>
        </w:rPr>
        <w:t xml:space="preserve"> infrastruktur</w:t>
      </w:r>
      <w:r>
        <w:rPr>
          <w:rFonts w:ascii="Arial" w:eastAsia="Times New Roman" w:hAnsi="Arial" w:cs="Arial"/>
          <w:bCs/>
          <w:sz w:val="20"/>
          <w:szCs w:val="20"/>
        </w:rPr>
        <w:t>o</w:t>
      </w:r>
      <w:r w:rsidRPr="00463264">
        <w:rPr>
          <w:rFonts w:ascii="Arial" w:eastAsia="Times New Roman" w:hAnsi="Arial" w:cs="Arial"/>
          <w:bCs/>
          <w:sz w:val="20"/>
          <w:szCs w:val="20"/>
        </w:rPr>
        <w:t xml:space="preserve"> na razvojnih projektih, </w:t>
      </w:r>
      <w:r w:rsidR="0051204B">
        <w:rPr>
          <w:rFonts w:ascii="Arial" w:eastAsia="Times New Roman" w:hAnsi="Arial" w:cs="Arial"/>
          <w:bCs/>
          <w:sz w:val="20"/>
          <w:szCs w:val="20"/>
        </w:rPr>
        <w:t>določenih v tem</w:t>
      </w:r>
      <w:r w:rsidR="0051204B" w:rsidRPr="009F5B1E">
        <w:rPr>
          <w:rFonts w:ascii="Arial" w:eastAsia="Times New Roman" w:hAnsi="Arial" w:cs="Arial"/>
          <w:bCs/>
          <w:sz w:val="20"/>
          <w:szCs w:val="20"/>
        </w:rPr>
        <w:t xml:space="preserve"> zakon</w:t>
      </w:r>
      <w:r w:rsidR="0051204B">
        <w:rPr>
          <w:rFonts w:ascii="Arial" w:eastAsia="Times New Roman" w:hAnsi="Arial" w:cs="Arial"/>
          <w:bCs/>
          <w:sz w:val="20"/>
          <w:szCs w:val="20"/>
        </w:rPr>
        <w:t>u</w:t>
      </w:r>
      <w:r w:rsidRPr="00463264">
        <w:rPr>
          <w:rFonts w:ascii="Arial" w:eastAsia="Times New Roman" w:hAnsi="Arial" w:cs="Arial"/>
          <w:bCs/>
          <w:sz w:val="20"/>
          <w:szCs w:val="20"/>
        </w:rPr>
        <w:t>, v 15 dneh od prejema popolne zahteve za izdajo mnenja, čeprav poseben zakon predpisuje daljši rok</w:t>
      </w:r>
      <w:r w:rsidRPr="0045512C">
        <w:rPr>
          <w:rFonts w:ascii="Arial" w:eastAsia="Times New Roman" w:hAnsi="Arial" w:cs="Arial"/>
          <w:bCs/>
          <w:sz w:val="20"/>
          <w:szCs w:val="20"/>
        </w:rPr>
        <w:t>.</w:t>
      </w:r>
    </w:p>
    <w:p w14:paraId="4568F013" w14:textId="77777777" w:rsidR="0009730A" w:rsidRPr="0045512C" w:rsidRDefault="0009730A" w:rsidP="0016162B">
      <w:pPr>
        <w:spacing w:after="0" w:line="240" w:lineRule="auto"/>
        <w:jc w:val="both"/>
        <w:rPr>
          <w:rFonts w:ascii="Arial" w:eastAsia="Times New Roman" w:hAnsi="Arial" w:cs="Arial"/>
          <w:bCs/>
          <w:sz w:val="20"/>
          <w:szCs w:val="20"/>
        </w:rPr>
      </w:pPr>
    </w:p>
    <w:p w14:paraId="5C558CC8" w14:textId="77777777" w:rsidR="00F87585" w:rsidRPr="00C87460" w:rsidRDefault="00F87585" w:rsidP="00F87585">
      <w:pPr>
        <w:spacing w:after="0" w:line="260" w:lineRule="atLeast"/>
        <w:jc w:val="both"/>
        <w:rPr>
          <w:rFonts w:ascii="Arial" w:eastAsia="Times New Roman" w:hAnsi="Arial" w:cs="Arial"/>
          <w:sz w:val="20"/>
          <w:szCs w:val="20"/>
        </w:rPr>
      </w:pPr>
    </w:p>
    <w:p w14:paraId="5906BA55" w14:textId="77777777" w:rsidR="00F87585" w:rsidRPr="00B72191" w:rsidRDefault="00F87585" w:rsidP="00140CEA">
      <w:pPr>
        <w:pStyle w:val="Naslov2-len-tevilkalena"/>
      </w:pPr>
      <w:bookmarkStart w:id="11" w:name="_Ref147834193"/>
      <w:r>
        <w:t xml:space="preserve"> </w:t>
      </w:r>
      <w:r w:rsidRPr="00B72191">
        <w:t xml:space="preserve">člen </w:t>
      </w:r>
      <w:bookmarkEnd w:id="11"/>
    </w:p>
    <w:p w14:paraId="72273B5F" w14:textId="77777777" w:rsidR="00F87585" w:rsidRPr="0045512C" w:rsidRDefault="00F87585" w:rsidP="00F87585">
      <w:pPr>
        <w:spacing w:after="0" w:line="260" w:lineRule="atLeast"/>
        <w:jc w:val="center"/>
        <w:rPr>
          <w:rFonts w:ascii="Arial" w:eastAsia="Times New Roman" w:hAnsi="Arial" w:cs="Arial"/>
          <w:b/>
          <w:sz w:val="20"/>
          <w:szCs w:val="20"/>
        </w:rPr>
      </w:pPr>
      <w:r w:rsidRPr="00255477">
        <w:rPr>
          <w:rFonts w:ascii="Arial" w:eastAsia="Times New Roman" w:hAnsi="Arial" w:cs="Arial"/>
          <w:b/>
          <w:sz w:val="20"/>
          <w:szCs w:val="20"/>
        </w:rPr>
        <w:t>(rok za izdajo mnenja o sprejemljivosti nameravane gradnje)</w:t>
      </w:r>
    </w:p>
    <w:p w14:paraId="4B58BBBF" w14:textId="77777777" w:rsidR="00CB36B5" w:rsidRDefault="00CB36B5" w:rsidP="00F87585">
      <w:pPr>
        <w:spacing w:after="0" w:line="260" w:lineRule="atLeast"/>
        <w:jc w:val="both"/>
        <w:rPr>
          <w:rFonts w:ascii="Arial" w:eastAsia="Times New Roman" w:hAnsi="Arial" w:cs="Arial"/>
          <w:sz w:val="20"/>
          <w:szCs w:val="20"/>
        </w:rPr>
      </w:pPr>
    </w:p>
    <w:p w14:paraId="357B645A" w14:textId="04B8B8B5" w:rsidR="00045D38" w:rsidRPr="007D756E" w:rsidRDefault="00045D38" w:rsidP="00045D38">
      <w:pPr>
        <w:spacing w:after="0" w:line="240" w:lineRule="auto"/>
        <w:jc w:val="both"/>
        <w:rPr>
          <w:rFonts w:ascii="Arial" w:eastAsia="Times New Roman" w:hAnsi="Arial" w:cs="Arial"/>
          <w:sz w:val="20"/>
          <w:szCs w:val="20"/>
        </w:rPr>
      </w:pPr>
      <w:r w:rsidRPr="007D756E">
        <w:rPr>
          <w:rFonts w:ascii="Arial" w:eastAsia="Times New Roman" w:hAnsi="Arial" w:cs="Arial"/>
          <w:sz w:val="20"/>
          <w:szCs w:val="20"/>
        </w:rPr>
        <w:t>Ne glede na prvi</w:t>
      </w:r>
      <w:r>
        <w:rPr>
          <w:rFonts w:ascii="Arial" w:eastAsia="Times New Roman" w:hAnsi="Arial" w:cs="Arial"/>
          <w:sz w:val="20"/>
          <w:szCs w:val="20"/>
        </w:rPr>
        <w:t xml:space="preserve"> in drugi</w:t>
      </w:r>
      <w:r w:rsidRPr="007D756E">
        <w:rPr>
          <w:rFonts w:ascii="Arial" w:eastAsia="Times New Roman" w:hAnsi="Arial" w:cs="Arial"/>
          <w:sz w:val="20"/>
          <w:szCs w:val="20"/>
        </w:rPr>
        <w:t xml:space="preserve"> odstavek 65. člena GZ-1 poda </w:t>
      </w:r>
      <w:proofErr w:type="spellStart"/>
      <w:r w:rsidRPr="007D756E">
        <w:rPr>
          <w:rFonts w:ascii="Arial" w:eastAsia="Times New Roman" w:hAnsi="Arial" w:cs="Arial"/>
          <w:sz w:val="20"/>
          <w:szCs w:val="20"/>
        </w:rPr>
        <w:t>mnenjedajalec</w:t>
      </w:r>
      <w:proofErr w:type="spellEnd"/>
      <w:r w:rsidRPr="007D756E">
        <w:rPr>
          <w:rFonts w:ascii="Arial" w:eastAsia="Times New Roman" w:hAnsi="Arial" w:cs="Arial"/>
          <w:sz w:val="20"/>
          <w:szCs w:val="20"/>
        </w:rPr>
        <w:t xml:space="preserve"> v postopkih pridobivanja integralnega gradbenega dovoljenja</w:t>
      </w:r>
      <w:r>
        <w:rPr>
          <w:rFonts w:ascii="Arial" w:eastAsia="Times New Roman" w:hAnsi="Arial" w:cs="Arial"/>
          <w:sz w:val="20"/>
          <w:szCs w:val="20"/>
        </w:rPr>
        <w:t xml:space="preserve">, </w:t>
      </w:r>
      <w:r w:rsidRPr="007D756E">
        <w:rPr>
          <w:rFonts w:ascii="Arial" w:eastAsia="Times New Roman" w:hAnsi="Arial" w:cs="Arial"/>
          <w:sz w:val="20"/>
          <w:szCs w:val="20"/>
        </w:rPr>
        <w:t xml:space="preserve">mnenje o sprejemljivosti nameravane gradnje državne infrastrukture na razvojnih projektih, </w:t>
      </w:r>
      <w:r w:rsidR="0051204B">
        <w:rPr>
          <w:rFonts w:ascii="Arial" w:eastAsia="Times New Roman" w:hAnsi="Arial" w:cs="Arial"/>
          <w:bCs/>
          <w:sz w:val="20"/>
          <w:szCs w:val="20"/>
        </w:rPr>
        <w:t>določenih v tem</w:t>
      </w:r>
      <w:r w:rsidR="0051204B" w:rsidRPr="009F5B1E">
        <w:rPr>
          <w:rFonts w:ascii="Arial" w:eastAsia="Times New Roman" w:hAnsi="Arial" w:cs="Arial"/>
          <w:bCs/>
          <w:sz w:val="20"/>
          <w:szCs w:val="20"/>
        </w:rPr>
        <w:t xml:space="preserve"> zakon</w:t>
      </w:r>
      <w:r w:rsidR="0051204B">
        <w:rPr>
          <w:rFonts w:ascii="Arial" w:eastAsia="Times New Roman" w:hAnsi="Arial" w:cs="Arial"/>
          <w:bCs/>
          <w:sz w:val="20"/>
          <w:szCs w:val="20"/>
        </w:rPr>
        <w:t>u</w:t>
      </w:r>
      <w:r w:rsidRPr="007D756E">
        <w:rPr>
          <w:rFonts w:ascii="Arial" w:eastAsia="Times New Roman" w:hAnsi="Arial" w:cs="Arial"/>
          <w:sz w:val="20"/>
          <w:szCs w:val="20"/>
        </w:rPr>
        <w:t xml:space="preserve">, v 15 dneh od prejema zahteve. </w:t>
      </w:r>
    </w:p>
    <w:p w14:paraId="1B685C32" w14:textId="77777777" w:rsidR="00F87585" w:rsidRPr="007D756E" w:rsidRDefault="00F87585" w:rsidP="00F87585">
      <w:pPr>
        <w:spacing w:after="0" w:line="260" w:lineRule="atLeast"/>
        <w:jc w:val="both"/>
        <w:rPr>
          <w:rFonts w:ascii="Arial" w:eastAsia="Times New Roman" w:hAnsi="Arial" w:cs="Arial"/>
          <w:sz w:val="20"/>
          <w:szCs w:val="20"/>
        </w:rPr>
      </w:pPr>
    </w:p>
    <w:p w14:paraId="0DA5A98F" w14:textId="77777777" w:rsidR="00F87585" w:rsidRPr="0045512C" w:rsidRDefault="00F87585" w:rsidP="00F87585">
      <w:pPr>
        <w:spacing w:after="0" w:line="260" w:lineRule="atLeast"/>
        <w:jc w:val="both"/>
        <w:rPr>
          <w:rFonts w:ascii="Arial" w:eastAsia="Times New Roman" w:hAnsi="Arial" w:cs="Arial"/>
          <w:sz w:val="20"/>
          <w:szCs w:val="20"/>
        </w:rPr>
      </w:pPr>
    </w:p>
    <w:p w14:paraId="276679B0" w14:textId="77777777" w:rsidR="00F87585" w:rsidRPr="00541408" w:rsidRDefault="00F87585" w:rsidP="00140CEA">
      <w:pPr>
        <w:pStyle w:val="Naslov2-len-tevilkalena"/>
      </w:pPr>
      <w:bookmarkStart w:id="12" w:name="_Ref147830284"/>
      <w:r>
        <w:t xml:space="preserve"> </w:t>
      </w:r>
      <w:r w:rsidRPr="00541408">
        <w:t xml:space="preserve">člen </w:t>
      </w:r>
      <w:bookmarkEnd w:id="12"/>
    </w:p>
    <w:p w14:paraId="21572B42" w14:textId="77777777" w:rsidR="00F87585" w:rsidRPr="0045512C" w:rsidRDefault="00F87585" w:rsidP="00F87585">
      <w:pPr>
        <w:spacing w:after="0" w:line="260" w:lineRule="atLeast"/>
        <w:jc w:val="center"/>
        <w:rPr>
          <w:rFonts w:ascii="Arial" w:eastAsia="Times New Roman" w:hAnsi="Arial" w:cs="Arial"/>
          <w:b/>
          <w:sz w:val="20"/>
          <w:szCs w:val="20"/>
        </w:rPr>
      </w:pPr>
      <w:r w:rsidRPr="00541408">
        <w:rPr>
          <w:rFonts w:ascii="Arial" w:eastAsia="Times New Roman" w:hAnsi="Arial" w:cs="Arial"/>
          <w:b/>
          <w:sz w:val="20"/>
          <w:szCs w:val="20"/>
        </w:rPr>
        <w:t>(rok za izdajo gradbenega dovoljenja)</w:t>
      </w:r>
    </w:p>
    <w:p w14:paraId="7592E679" w14:textId="77777777" w:rsidR="00545FB4" w:rsidRPr="0045512C" w:rsidRDefault="00545FB4" w:rsidP="00F87585">
      <w:pPr>
        <w:spacing w:after="0" w:line="260" w:lineRule="atLeast"/>
        <w:jc w:val="center"/>
        <w:rPr>
          <w:rFonts w:ascii="Arial" w:eastAsia="Times New Roman" w:hAnsi="Arial" w:cs="Arial"/>
          <w:b/>
          <w:sz w:val="20"/>
          <w:szCs w:val="20"/>
        </w:rPr>
      </w:pPr>
    </w:p>
    <w:p w14:paraId="2823400B" w14:textId="6425D6A2" w:rsidR="00F87585" w:rsidRPr="0045512C" w:rsidRDefault="00F87585" w:rsidP="00F87585">
      <w:pPr>
        <w:spacing w:after="0" w:line="260" w:lineRule="atLeast"/>
        <w:jc w:val="both"/>
        <w:rPr>
          <w:rFonts w:ascii="Arial" w:eastAsia="Times New Roman" w:hAnsi="Arial" w:cs="Arial"/>
          <w:sz w:val="20"/>
          <w:szCs w:val="20"/>
        </w:rPr>
      </w:pPr>
      <w:r w:rsidRPr="00B00912">
        <w:rPr>
          <w:rFonts w:ascii="Arial" w:eastAsia="Times New Roman" w:hAnsi="Arial" w:cs="Arial"/>
          <w:sz w:val="20"/>
          <w:szCs w:val="20"/>
        </w:rPr>
        <w:lastRenderedPageBreak/>
        <w:t xml:space="preserve">Ne glede na prvi odstavek 57. člena GZ-1 je rok za izdajo odločbe o zahtevi za izdajo gradbenega dovoljenja za </w:t>
      </w:r>
      <w:r w:rsidRPr="00825B5E">
        <w:rPr>
          <w:rFonts w:ascii="Arial" w:eastAsia="Times New Roman" w:hAnsi="Arial" w:cs="Arial"/>
          <w:sz w:val="20"/>
          <w:szCs w:val="20"/>
        </w:rPr>
        <w:t>državno infrastrukturo</w:t>
      </w:r>
      <w:r w:rsidRPr="00B00912">
        <w:rPr>
          <w:rFonts w:ascii="Arial" w:eastAsia="Times New Roman" w:hAnsi="Arial" w:cs="Arial"/>
          <w:sz w:val="20"/>
          <w:szCs w:val="20"/>
        </w:rPr>
        <w:t xml:space="preserve"> na razvojnih projektih, </w:t>
      </w:r>
      <w:r w:rsidR="0079488B">
        <w:rPr>
          <w:rFonts w:ascii="Arial" w:eastAsia="Times New Roman" w:hAnsi="Arial" w:cs="Arial"/>
          <w:bCs/>
          <w:sz w:val="20"/>
          <w:szCs w:val="20"/>
        </w:rPr>
        <w:t>določenih v tem</w:t>
      </w:r>
      <w:r w:rsidR="0079488B" w:rsidRPr="009F5B1E">
        <w:rPr>
          <w:rFonts w:ascii="Arial" w:eastAsia="Times New Roman" w:hAnsi="Arial" w:cs="Arial"/>
          <w:bCs/>
          <w:sz w:val="20"/>
          <w:szCs w:val="20"/>
        </w:rPr>
        <w:t xml:space="preserve"> zakon</w:t>
      </w:r>
      <w:r w:rsidR="0079488B">
        <w:rPr>
          <w:rFonts w:ascii="Arial" w:eastAsia="Times New Roman" w:hAnsi="Arial" w:cs="Arial"/>
          <w:bCs/>
          <w:sz w:val="20"/>
          <w:szCs w:val="20"/>
        </w:rPr>
        <w:t>u</w:t>
      </w:r>
      <w:r w:rsidR="000F6071">
        <w:rPr>
          <w:rFonts w:ascii="Arial" w:eastAsia="Times New Roman" w:hAnsi="Arial" w:cs="Arial"/>
          <w:bCs/>
          <w:sz w:val="20"/>
          <w:szCs w:val="20"/>
        </w:rPr>
        <w:t>,</w:t>
      </w:r>
      <w:r w:rsidRPr="00B00912">
        <w:rPr>
          <w:rFonts w:ascii="Arial" w:eastAsia="Times New Roman" w:hAnsi="Arial" w:cs="Arial"/>
          <w:sz w:val="20"/>
          <w:szCs w:val="20"/>
        </w:rPr>
        <w:t xml:space="preserve"> en mesec od vložitve popolne zahteve za njegovo izdajo</w:t>
      </w:r>
      <w:r w:rsidRPr="0045512C">
        <w:rPr>
          <w:rFonts w:ascii="Arial" w:eastAsia="Times New Roman" w:hAnsi="Arial" w:cs="Arial"/>
          <w:sz w:val="20"/>
          <w:szCs w:val="20"/>
        </w:rPr>
        <w:t>.</w:t>
      </w:r>
    </w:p>
    <w:p w14:paraId="6B5CC142" w14:textId="77777777" w:rsidR="00F87585" w:rsidRPr="0045512C" w:rsidRDefault="00F87585" w:rsidP="00F87585">
      <w:pPr>
        <w:spacing w:after="0" w:line="260" w:lineRule="atLeast"/>
        <w:jc w:val="both"/>
        <w:rPr>
          <w:rFonts w:ascii="Arial" w:eastAsia="Times New Roman" w:hAnsi="Arial" w:cs="Arial"/>
          <w:sz w:val="20"/>
          <w:szCs w:val="20"/>
        </w:rPr>
      </w:pPr>
    </w:p>
    <w:p w14:paraId="606EE3F5" w14:textId="77777777" w:rsidR="00F87585" w:rsidRPr="0045512C" w:rsidRDefault="00F87585" w:rsidP="00F87585">
      <w:pPr>
        <w:spacing w:after="0" w:line="260" w:lineRule="atLeast"/>
        <w:jc w:val="both"/>
        <w:rPr>
          <w:rFonts w:ascii="Arial" w:eastAsia="Times New Roman" w:hAnsi="Arial" w:cs="Arial"/>
          <w:sz w:val="20"/>
          <w:szCs w:val="20"/>
        </w:rPr>
      </w:pPr>
    </w:p>
    <w:p w14:paraId="192C05E6" w14:textId="77777777" w:rsidR="00F87585" w:rsidRPr="00541408" w:rsidRDefault="00F87585" w:rsidP="00140CEA">
      <w:pPr>
        <w:pStyle w:val="Naslov2-len-tevilkalena"/>
      </w:pPr>
      <w:bookmarkStart w:id="13" w:name="_Ref147830334"/>
      <w:r>
        <w:t xml:space="preserve"> </w:t>
      </w:r>
      <w:r w:rsidRPr="00541408">
        <w:t>člen</w:t>
      </w:r>
      <w:bookmarkEnd w:id="13"/>
    </w:p>
    <w:p w14:paraId="48EAFE81" w14:textId="77777777" w:rsidR="00F87585" w:rsidRPr="00E703A8" w:rsidRDefault="00F87585" w:rsidP="00F87585">
      <w:pPr>
        <w:spacing w:after="0" w:line="260" w:lineRule="atLeast"/>
        <w:jc w:val="center"/>
        <w:rPr>
          <w:rFonts w:ascii="Arial" w:eastAsia="Times New Roman" w:hAnsi="Arial" w:cs="Arial"/>
          <w:b/>
          <w:sz w:val="20"/>
          <w:szCs w:val="20"/>
        </w:rPr>
      </w:pPr>
      <w:r w:rsidRPr="00541408">
        <w:rPr>
          <w:rFonts w:ascii="Arial" w:eastAsia="Times New Roman" w:hAnsi="Arial" w:cs="Arial"/>
          <w:b/>
          <w:sz w:val="20"/>
          <w:szCs w:val="20"/>
        </w:rPr>
        <w:t>(rok za izdajo integralnega gradbenega dovoljenja)</w:t>
      </w:r>
    </w:p>
    <w:p w14:paraId="73F7569A" w14:textId="77777777" w:rsidR="00545FB4" w:rsidRPr="00E703A8" w:rsidRDefault="00545FB4" w:rsidP="00F87585">
      <w:pPr>
        <w:spacing w:after="0" w:line="260" w:lineRule="atLeast"/>
        <w:jc w:val="center"/>
        <w:rPr>
          <w:rFonts w:ascii="Arial" w:eastAsia="Times New Roman" w:hAnsi="Arial" w:cs="Arial"/>
          <w:b/>
          <w:sz w:val="20"/>
          <w:szCs w:val="20"/>
        </w:rPr>
      </w:pPr>
    </w:p>
    <w:p w14:paraId="7A326C4F" w14:textId="1D571852" w:rsidR="00F87585" w:rsidRPr="0045512C" w:rsidRDefault="00F87585" w:rsidP="00F87585">
      <w:pPr>
        <w:spacing w:after="0" w:line="260" w:lineRule="atLeast"/>
        <w:jc w:val="both"/>
        <w:rPr>
          <w:rFonts w:ascii="Arial" w:eastAsia="Times New Roman" w:hAnsi="Arial" w:cs="Arial"/>
          <w:sz w:val="20"/>
          <w:szCs w:val="20"/>
        </w:rPr>
      </w:pPr>
      <w:r w:rsidRPr="000D7BFE">
        <w:rPr>
          <w:rFonts w:ascii="Arial" w:eastAsia="Times New Roman" w:hAnsi="Arial" w:cs="Arial"/>
          <w:sz w:val="20"/>
          <w:szCs w:val="20"/>
        </w:rPr>
        <w:t xml:space="preserve">Ne glede na drugi odstavek 70. člena GZ-1 je rok za izdajo integralnega gradbenega dovoljenja za </w:t>
      </w:r>
      <w:r w:rsidRPr="009236F9">
        <w:rPr>
          <w:rFonts w:ascii="Arial" w:eastAsia="Times New Roman" w:hAnsi="Arial" w:cs="Arial"/>
          <w:sz w:val="20"/>
          <w:szCs w:val="20"/>
        </w:rPr>
        <w:t>državno infrastrukturo</w:t>
      </w:r>
      <w:r w:rsidRPr="000D7BFE">
        <w:rPr>
          <w:rFonts w:ascii="Arial" w:eastAsia="Times New Roman" w:hAnsi="Arial" w:cs="Arial"/>
          <w:sz w:val="20"/>
          <w:szCs w:val="20"/>
        </w:rPr>
        <w:t xml:space="preserve"> na razvojnih projektih, </w:t>
      </w:r>
      <w:r w:rsidR="00FB6AAA">
        <w:rPr>
          <w:rFonts w:ascii="Arial" w:eastAsia="Times New Roman" w:hAnsi="Arial" w:cs="Arial"/>
          <w:bCs/>
          <w:sz w:val="20"/>
          <w:szCs w:val="20"/>
        </w:rPr>
        <w:t>določenih v tem</w:t>
      </w:r>
      <w:r w:rsidR="00FB6AAA" w:rsidRPr="009F5B1E">
        <w:rPr>
          <w:rFonts w:ascii="Arial" w:eastAsia="Times New Roman" w:hAnsi="Arial" w:cs="Arial"/>
          <w:bCs/>
          <w:sz w:val="20"/>
          <w:szCs w:val="20"/>
        </w:rPr>
        <w:t xml:space="preserve"> zakon</w:t>
      </w:r>
      <w:r w:rsidR="00FB6AAA">
        <w:rPr>
          <w:rFonts w:ascii="Arial" w:eastAsia="Times New Roman" w:hAnsi="Arial" w:cs="Arial"/>
          <w:bCs/>
          <w:sz w:val="20"/>
          <w:szCs w:val="20"/>
        </w:rPr>
        <w:t>u</w:t>
      </w:r>
      <w:r w:rsidR="00F53380">
        <w:rPr>
          <w:rFonts w:ascii="Arial" w:eastAsia="Times New Roman" w:hAnsi="Arial" w:cs="Arial"/>
          <w:bCs/>
          <w:sz w:val="20"/>
          <w:szCs w:val="20"/>
        </w:rPr>
        <w:t>,</w:t>
      </w:r>
      <w:r w:rsidR="00F53380" w:rsidRPr="00B00912">
        <w:rPr>
          <w:rFonts w:ascii="Arial" w:eastAsia="Times New Roman" w:hAnsi="Arial" w:cs="Arial"/>
          <w:sz w:val="20"/>
          <w:szCs w:val="20"/>
        </w:rPr>
        <w:t xml:space="preserve"> </w:t>
      </w:r>
      <w:r w:rsidRPr="000D7BFE">
        <w:rPr>
          <w:rFonts w:ascii="Arial" w:eastAsia="Times New Roman" w:hAnsi="Arial" w:cs="Arial"/>
          <w:sz w:val="20"/>
          <w:szCs w:val="20"/>
        </w:rPr>
        <w:t>tri mesece od vložitve popolne zahteve za njegovo izdajo</w:t>
      </w:r>
      <w:r w:rsidRPr="0045512C">
        <w:rPr>
          <w:rFonts w:ascii="Arial" w:eastAsia="Times New Roman" w:hAnsi="Arial" w:cs="Arial"/>
          <w:sz w:val="20"/>
          <w:szCs w:val="20"/>
        </w:rPr>
        <w:t>.</w:t>
      </w:r>
    </w:p>
    <w:p w14:paraId="7B71FD8B" w14:textId="77777777" w:rsidR="00F87585" w:rsidRPr="0045512C" w:rsidRDefault="00F87585" w:rsidP="00F87585">
      <w:pPr>
        <w:spacing w:after="0" w:line="260" w:lineRule="atLeast"/>
        <w:jc w:val="both"/>
        <w:rPr>
          <w:rFonts w:ascii="Arial" w:eastAsia="Times New Roman" w:hAnsi="Arial" w:cs="Arial"/>
          <w:sz w:val="20"/>
          <w:szCs w:val="20"/>
        </w:rPr>
      </w:pPr>
    </w:p>
    <w:p w14:paraId="5F18BE99" w14:textId="77777777" w:rsidR="00F87585" w:rsidRPr="0045512C" w:rsidRDefault="00F87585" w:rsidP="00F87585">
      <w:pPr>
        <w:spacing w:after="0" w:line="260" w:lineRule="atLeast"/>
        <w:jc w:val="both"/>
        <w:rPr>
          <w:rFonts w:ascii="Arial" w:eastAsia="Times New Roman" w:hAnsi="Arial" w:cs="Arial"/>
          <w:sz w:val="20"/>
          <w:szCs w:val="20"/>
        </w:rPr>
      </w:pPr>
    </w:p>
    <w:p w14:paraId="5354CC39" w14:textId="77777777" w:rsidR="00F87585" w:rsidRPr="008E024C" w:rsidRDefault="00F87585" w:rsidP="00140CEA">
      <w:pPr>
        <w:pStyle w:val="Naslov2-len-tevilkalena"/>
      </w:pPr>
      <w:bookmarkStart w:id="14" w:name="_Ref147830394"/>
      <w:r>
        <w:t xml:space="preserve"> </w:t>
      </w:r>
      <w:r w:rsidRPr="008E024C">
        <w:t xml:space="preserve">člen </w:t>
      </w:r>
      <w:bookmarkEnd w:id="14"/>
    </w:p>
    <w:p w14:paraId="772B7BF9" w14:textId="77777777" w:rsidR="00F87585" w:rsidRDefault="00F87585" w:rsidP="00F87585">
      <w:pPr>
        <w:spacing w:after="0" w:line="260" w:lineRule="atLeast"/>
        <w:jc w:val="center"/>
        <w:rPr>
          <w:rFonts w:ascii="Arial" w:eastAsia="Times New Roman" w:hAnsi="Arial" w:cs="Arial"/>
          <w:b/>
          <w:sz w:val="20"/>
          <w:szCs w:val="20"/>
        </w:rPr>
      </w:pPr>
      <w:r w:rsidRPr="008E024C">
        <w:rPr>
          <w:rFonts w:ascii="Arial" w:eastAsia="Times New Roman" w:hAnsi="Arial" w:cs="Arial"/>
          <w:b/>
          <w:sz w:val="20"/>
          <w:szCs w:val="20"/>
        </w:rPr>
        <w:t>(rok za vložitev tožbe zoper gradbeno dovoljenje ali integralno gradbeno dovoljenje)</w:t>
      </w:r>
    </w:p>
    <w:p w14:paraId="0F1364AA" w14:textId="77777777" w:rsidR="00441535" w:rsidRDefault="00441535" w:rsidP="00F87585">
      <w:pPr>
        <w:spacing w:after="0" w:line="260" w:lineRule="atLeast"/>
        <w:jc w:val="center"/>
        <w:rPr>
          <w:rFonts w:ascii="Arial" w:eastAsia="Times New Roman" w:hAnsi="Arial" w:cs="Arial"/>
          <w:b/>
          <w:sz w:val="20"/>
          <w:szCs w:val="20"/>
        </w:rPr>
      </w:pPr>
    </w:p>
    <w:p w14:paraId="5A3FF46B" w14:textId="384FC587" w:rsidR="00F87585" w:rsidRPr="0045512C" w:rsidRDefault="00F87585" w:rsidP="00F87585">
      <w:pPr>
        <w:spacing w:after="0" w:line="260" w:lineRule="atLeast"/>
        <w:jc w:val="both"/>
        <w:rPr>
          <w:rFonts w:ascii="Arial" w:eastAsia="Times New Roman" w:hAnsi="Arial" w:cs="Arial"/>
          <w:sz w:val="20"/>
          <w:szCs w:val="20"/>
        </w:rPr>
      </w:pPr>
      <w:r w:rsidRPr="00DE5CD3">
        <w:rPr>
          <w:rFonts w:ascii="Arial" w:eastAsia="Times New Roman" w:hAnsi="Arial" w:cs="Arial"/>
          <w:sz w:val="20"/>
          <w:szCs w:val="20"/>
        </w:rPr>
        <w:t xml:space="preserve">Ne glede na prvi odstavek 58. člena in četrti odstavek 71. člena GZ-1 je rok za vložitev tožbe zoper gradbeno dovoljenje ali integralno gradbeno dovoljenje, izdano za gradnjo državne infrastrukture na razvojnih projektih, </w:t>
      </w:r>
      <w:r w:rsidR="00291043">
        <w:rPr>
          <w:rFonts w:ascii="Arial" w:eastAsia="Times New Roman" w:hAnsi="Arial" w:cs="Arial"/>
          <w:bCs/>
          <w:sz w:val="20"/>
          <w:szCs w:val="20"/>
        </w:rPr>
        <w:t>določenih v tem</w:t>
      </w:r>
      <w:r w:rsidR="00291043" w:rsidRPr="009F5B1E">
        <w:rPr>
          <w:rFonts w:ascii="Arial" w:eastAsia="Times New Roman" w:hAnsi="Arial" w:cs="Arial"/>
          <w:bCs/>
          <w:sz w:val="20"/>
          <w:szCs w:val="20"/>
        </w:rPr>
        <w:t xml:space="preserve"> zakon</w:t>
      </w:r>
      <w:r w:rsidR="00291043">
        <w:rPr>
          <w:rFonts w:ascii="Arial" w:eastAsia="Times New Roman" w:hAnsi="Arial" w:cs="Arial"/>
          <w:bCs/>
          <w:sz w:val="20"/>
          <w:szCs w:val="20"/>
        </w:rPr>
        <w:t>u</w:t>
      </w:r>
      <w:r w:rsidRPr="00DE5CD3">
        <w:rPr>
          <w:rFonts w:ascii="Arial" w:eastAsia="Times New Roman" w:hAnsi="Arial" w:cs="Arial"/>
          <w:sz w:val="20"/>
          <w:szCs w:val="20"/>
        </w:rPr>
        <w:t xml:space="preserve">, </w:t>
      </w:r>
      <w:r w:rsidRPr="00AC312A">
        <w:rPr>
          <w:rFonts w:ascii="Arial" w:eastAsia="Times New Roman" w:hAnsi="Arial" w:cs="Arial"/>
          <w:sz w:val="20"/>
          <w:szCs w:val="20"/>
        </w:rPr>
        <w:t>ter zoper soglasja po drugih predpisih za gradnjo, za katero ni potrebno gradbeno dovoljenje,</w:t>
      </w:r>
      <w:r w:rsidRPr="00A734F8">
        <w:rPr>
          <w:rFonts w:ascii="Arial" w:eastAsia="Times New Roman" w:hAnsi="Arial" w:cs="Arial"/>
          <w:sz w:val="20"/>
          <w:szCs w:val="20"/>
        </w:rPr>
        <w:t xml:space="preserve"> </w:t>
      </w:r>
      <w:r w:rsidRPr="00DE5CD3">
        <w:rPr>
          <w:rFonts w:ascii="Arial" w:eastAsia="Times New Roman" w:hAnsi="Arial" w:cs="Arial"/>
          <w:sz w:val="20"/>
          <w:szCs w:val="20"/>
        </w:rPr>
        <w:t>15 dni od dneva vročitve dovoljenja, za nevladne organizacije in za civilno iniciativo iz drugega odstavka 71. člena GZ-1 pa 15 dni od objave integralnega gradbenega dovoljenja v skladu z osmim odstavkom 70. člena GZ-1</w:t>
      </w:r>
      <w:r w:rsidRPr="0045512C">
        <w:rPr>
          <w:rFonts w:ascii="Arial" w:eastAsia="Times New Roman" w:hAnsi="Arial" w:cs="Arial"/>
          <w:sz w:val="20"/>
          <w:szCs w:val="20"/>
        </w:rPr>
        <w:t>.</w:t>
      </w:r>
      <w:r w:rsidR="00FB103F">
        <w:rPr>
          <w:rFonts w:ascii="Arial" w:eastAsia="Times New Roman" w:hAnsi="Arial" w:cs="Arial"/>
          <w:sz w:val="20"/>
          <w:szCs w:val="20"/>
        </w:rPr>
        <w:t xml:space="preserve"> </w:t>
      </w:r>
    </w:p>
    <w:p w14:paraId="62909B8A" w14:textId="77777777" w:rsidR="00F87585" w:rsidRPr="0045512C" w:rsidRDefault="00F87585" w:rsidP="00F87585">
      <w:pPr>
        <w:spacing w:after="0" w:line="260" w:lineRule="atLeast"/>
        <w:jc w:val="both"/>
        <w:rPr>
          <w:rFonts w:ascii="Arial" w:eastAsia="Times New Roman" w:hAnsi="Arial" w:cs="Arial"/>
          <w:sz w:val="20"/>
          <w:szCs w:val="20"/>
        </w:rPr>
      </w:pPr>
    </w:p>
    <w:p w14:paraId="60ABE1D6" w14:textId="77777777" w:rsidR="00F87585" w:rsidRPr="0045512C" w:rsidRDefault="00F87585" w:rsidP="00F87585">
      <w:pPr>
        <w:spacing w:after="0" w:line="260" w:lineRule="atLeast"/>
        <w:jc w:val="both"/>
        <w:rPr>
          <w:rFonts w:ascii="Arial" w:eastAsia="Times New Roman" w:hAnsi="Arial" w:cs="Arial"/>
          <w:sz w:val="20"/>
          <w:szCs w:val="20"/>
        </w:rPr>
      </w:pPr>
    </w:p>
    <w:p w14:paraId="3D03AD61" w14:textId="77777777" w:rsidR="00F87585" w:rsidRPr="00F35381" w:rsidRDefault="00F87585" w:rsidP="00140CEA">
      <w:pPr>
        <w:pStyle w:val="Naslov2-len-tevilkalena"/>
      </w:pPr>
      <w:bookmarkStart w:id="15" w:name="_Ref148619190"/>
      <w:r w:rsidRPr="00F35381">
        <w:t>člen</w:t>
      </w:r>
      <w:bookmarkEnd w:id="15"/>
    </w:p>
    <w:p w14:paraId="511F2586" w14:textId="77777777" w:rsidR="00F87585" w:rsidRPr="00F35381" w:rsidRDefault="00F87585" w:rsidP="00F87585">
      <w:pPr>
        <w:pStyle w:val="lennaslov0"/>
        <w:shd w:val="clear" w:color="auto" w:fill="FFFFFF"/>
        <w:spacing w:before="0" w:beforeAutospacing="0" w:after="0" w:afterAutospacing="0"/>
        <w:jc w:val="center"/>
        <w:rPr>
          <w:rFonts w:ascii="Arial" w:hAnsi="Arial" w:cs="Arial"/>
          <w:b/>
          <w:sz w:val="20"/>
          <w:szCs w:val="20"/>
        </w:rPr>
      </w:pPr>
      <w:r w:rsidRPr="00F35381">
        <w:rPr>
          <w:rFonts w:ascii="Arial" w:hAnsi="Arial" w:cs="Arial"/>
          <w:b/>
          <w:sz w:val="20"/>
          <w:szCs w:val="20"/>
        </w:rPr>
        <w:t>(izredno podaljšanje veljavnosti gradbenih dovoljenj)</w:t>
      </w:r>
    </w:p>
    <w:p w14:paraId="68F8EB0C" w14:textId="77777777" w:rsidR="004236F7" w:rsidRPr="00F35381" w:rsidRDefault="004236F7" w:rsidP="00F87585">
      <w:pPr>
        <w:pStyle w:val="lennaslov0"/>
        <w:shd w:val="clear" w:color="auto" w:fill="FFFFFF"/>
        <w:spacing w:before="0" w:beforeAutospacing="0" w:after="0" w:afterAutospacing="0"/>
        <w:jc w:val="center"/>
        <w:rPr>
          <w:rFonts w:ascii="Arial" w:hAnsi="Arial" w:cs="Arial"/>
          <w:b/>
          <w:sz w:val="20"/>
          <w:szCs w:val="20"/>
        </w:rPr>
      </w:pPr>
    </w:p>
    <w:p w14:paraId="32EF63DE" w14:textId="7295E54C" w:rsidR="00F87585" w:rsidRDefault="00F87585" w:rsidP="00F87585">
      <w:pPr>
        <w:spacing w:after="0" w:line="260" w:lineRule="atLeast"/>
        <w:jc w:val="both"/>
        <w:rPr>
          <w:rFonts w:ascii="Arial" w:eastAsia="Times New Roman" w:hAnsi="Arial" w:cs="Arial"/>
          <w:sz w:val="20"/>
          <w:szCs w:val="20"/>
        </w:rPr>
      </w:pPr>
      <w:r w:rsidRPr="00F35381">
        <w:rPr>
          <w:rFonts w:ascii="Arial" w:hAnsi="Arial" w:cs="Arial"/>
          <w:sz w:val="20"/>
          <w:szCs w:val="20"/>
        </w:rPr>
        <w:t xml:space="preserve">Ne glede na 59. člen GZ-1 </w:t>
      </w:r>
      <w:r w:rsidR="0051037C">
        <w:rPr>
          <w:rFonts w:ascii="Arial" w:hAnsi="Arial" w:cs="Arial"/>
          <w:sz w:val="20"/>
          <w:szCs w:val="20"/>
        </w:rPr>
        <w:t>lahko investitor</w:t>
      </w:r>
      <w:r w:rsidRPr="00F35381">
        <w:rPr>
          <w:rFonts w:ascii="Arial" w:hAnsi="Arial" w:cs="Arial"/>
          <w:sz w:val="20"/>
          <w:szCs w:val="20"/>
        </w:rPr>
        <w:t xml:space="preserve"> za investicijske projekte, katerih financiranje je predvideno iz proračuna Republike Slovenije in jim do 31. 12. 2025 preneha veljavnost gradbenega dovoljenja</w:t>
      </w:r>
      <w:r w:rsidR="00F231CE">
        <w:rPr>
          <w:rFonts w:ascii="Arial" w:hAnsi="Arial" w:cs="Arial"/>
          <w:sz w:val="20"/>
          <w:szCs w:val="20"/>
        </w:rPr>
        <w:t xml:space="preserve"> </w:t>
      </w:r>
      <w:r w:rsidRPr="00F35381">
        <w:rPr>
          <w:rFonts w:ascii="Arial" w:hAnsi="Arial" w:cs="Arial"/>
          <w:sz w:val="20"/>
          <w:szCs w:val="20"/>
        </w:rPr>
        <w:t>na pristojnem organu poda vlogo za podaljšanje veljavnosti gradbenega dovoljenja za največ dve leti.</w:t>
      </w:r>
    </w:p>
    <w:p w14:paraId="24D6FB7D" w14:textId="77777777" w:rsidR="00F87585" w:rsidRDefault="00F87585" w:rsidP="00F87585">
      <w:pPr>
        <w:spacing w:after="0" w:line="260" w:lineRule="atLeast"/>
        <w:jc w:val="both"/>
        <w:rPr>
          <w:rFonts w:ascii="Arial" w:eastAsia="Times New Roman" w:hAnsi="Arial" w:cs="Arial"/>
          <w:sz w:val="20"/>
          <w:szCs w:val="20"/>
        </w:rPr>
      </w:pPr>
    </w:p>
    <w:p w14:paraId="6DEDECB8" w14:textId="77777777" w:rsidR="0009730A" w:rsidRPr="0045512C" w:rsidRDefault="0009730A" w:rsidP="00F87585">
      <w:pPr>
        <w:spacing w:after="0" w:line="260" w:lineRule="atLeast"/>
        <w:jc w:val="both"/>
        <w:rPr>
          <w:rFonts w:ascii="Arial" w:eastAsia="Times New Roman" w:hAnsi="Arial" w:cs="Arial"/>
          <w:sz w:val="20"/>
          <w:szCs w:val="20"/>
        </w:rPr>
      </w:pPr>
    </w:p>
    <w:p w14:paraId="667ABAF5" w14:textId="77777777" w:rsidR="00F87585" w:rsidRPr="008631F2" w:rsidRDefault="00F87585" w:rsidP="00F87585">
      <w:pPr>
        <w:pStyle w:val="Naslov2-imepredpisa"/>
      </w:pPr>
      <w:r w:rsidRPr="00EB7A5A">
        <w:t>Z</w:t>
      </w:r>
      <w:r w:rsidRPr="008631F2">
        <w:t xml:space="preserve">akon o dajatvah </w:t>
      </w:r>
      <w:r>
        <w:t>z</w:t>
      </w:r>
      <w:r w:rsidRPr="008631F2">
        <w:t xml:space="preserve">a motorna vozila </w:t>
      </w:r>
    </w:p>
    <w:p w14:paraId="0D632CF6" w14:textId="77777777" w:rsidR="00F87585" w:rsidRPr="00441598" w:rsidRDefault="00F87585" w:rsidP="00140CEA">
      <w:pPr>
        <w:pStyle w:val="Naslov2-len-tevilkalena"/>
      </w:pPr>
      <w:bookmarkStart w:id="16" w:name="_Ref147830576"/>
      <w:r>
        <w:t xml:space="preserve"> </w:t>
      </w:r>
      <w:r w:rsidRPr="00441598">
        <w:t>člen</w:t>
      </w:r>
      <w:bookmarkEnd w:id="16"/>
    </w:p>
    <w:p w14:paraId="30C098AF" w14:textId="77777777" w:rsidR="00F87585" w:rsidRPr="0045512C" w:rsidRDefault="00F87585" w:rsidP="000C6111">
      <w:pPr>
        <w:jc w:val="center"/>
        <w:rPr>
          <w:b/>
        </w:rPr>
      </w:pPr>
      <w:r w:rsidRPr="000C6111">
        <w:rPr>
          <w:rFonts w:ascii="Arial" w:eastAsia="Arial" w:hAnsi="Arial" w:cs="Arial"/>
          <w:b/>
          <w:sz w:val="20"/>
          <w:szCs w:val="20"/>
          <w:lang w:eastAsia="sl-SI"/>
        </w:rPr>
        <w:t>(prenehanje obveznosti plačila dajatve za odjavljeno vozilo)</w:t>
      </w:r>
    </w:p>
    <w:p w14:paraId="67AE37B4" w14:textId="03581147" w:rsidR="00F87585" w:rsidRDefault="00F87585" w:rsidP="00F87585">
      <w:pPr>
        <w:spacing w:after="0" w:line="260" w:lineRule="atLeast"/>
        <w:jc w:val="both"/>
        <w:rPr>
          <w:rFonts w:ascii="Arial" w:eastAsia="Times New Roman" w:hAnsi="Arial" w:cs="Arial"/>
          <w:sz w:val="20"/>
          <w:szCs w:val="20"/>
        </w:rPr>
      </w:pPr>
      <w:r w:rsidRPr="00DF0C12">
        <w:rPr>
          <w:rFonts w:ascii="Arial" w:eastAsia="Times New Roman" w:hAnsi="Arial" w:cs="Arial"/>
          <w:sz w:val="20"/>
          <w:szCs w:val="20"/>
        </w:rPr>
        <w:t xml:space="preserve">Ne glede na šesti in sedmi odstavek 16. člena </w:t>
      </w:r>
      <w:proofErr w:type="spellStart"/>
      <w:r>
        <w:rPr>
          <w:rFonts w:ascii="Arial" w:eastAsia="Times New Roman" w:hAnsi="Arial" w:cs="Arial"/>
          <w:sz w:val="20"/>
          <w:szCs w:val="20"/>
        </w:rPr>
        <w:t>ZDajMV</w:t>
      </w:r>
      <w:proofErr w:type="spellEnd"/>
      <w:r w:rsidRPr="00DF0C12">
        <w:rPr>
          <w:rFonts w:ascii="Arial" w:eastAsia="Times New Roman" w:hAnsi="Arial" w:cs="Arial"/>
          <w:sz w:val="20"/>
          <w:szCs w:val="20"/>
        </w:rPr>
        <w:t xml:space="preserve"> obveznost plačila dajatve za odjavljeno vozilo preneha tudi, če zavezanec upravni enoti ali nosilcu javnega pooblastila poda pisno izjavo, iz katere je razvidno, da je bilo vozilo odplavljeno ali zasuto v zemeljskem plazu v poplavah in plazovih ter ni bilo najdeno in predano v razgradnjo v skladu s predpisi, ki urejajo varstv</w:t>
      </w:r>
      <w:r>
        <w:rPr>
          <w:rFonts w:ascii="Arial" w:eastAsia="Times New Roman" w:hAnsi="Arial" w:cs="Arial"/>
          <w:sz w:val="20"/>
          <w:szCs w:val="20"/>
        </w:rPr>
        <w:t>o</w:t>
      </w:r>
      <w:r w:rsidRPr="00DF0C12">
        <w:rPr>
          <w:rFonts w:ascii="Arial" w:eastAsia="Times New Roman" w:hAnsi="Arial" w:cs="Arial"/>
          <w:sz w:val="20"/>
          <w:szCs w:val="20"/>
        </w:rPr>
        <w:t xml:space="preserve"> okolja. Če je bil za tako vozilo v času od 4. avgusta 2023 do uveljavitve tega zakona izdan plačilni nalog za plačilo dajatve za odjavljeno vozilo, Direkcija Republike Slovenije za infrastrukturo na podlagi pisne izjave zavezanca iz prejšnjega stavka plačilni nalog odpravi in postopek ustavi.</w:t>
      </w:r>
    </w:p>
    <w:p w14:paraId="219BF532" w14:textId="77777777" w:rsidR="00F87585" w:rsidRDefault="00F87585" w:rsidP="00F87585">
      <w:pPr>
        <w:spacing w:after="0" w:line="260" w:lineRule="atLeast"/>
        <w:jc w:val="both"/>
        <w:rPr>
          <w:rFonts w:ascii="Arial" w:eastAsia="Times New Roman" w:hAnsi="Arial" w:cs="Arial"/>
          <w:sz w:val="20"/>
          <w:szCs w:val="20"/>
        </w:rPr>
      </w:pPr>
    </w:p>
    <w:p w14:paraId="771A3BDA" w14:textId="77777777" w:rsidR="00F87585" w:rsidRPr="0045512C" w:rsidRDefault="00F87585" w:rsidP="00F87585">
      <w:pPr>
        <w:spacing w:after="0" w:line="240" w:lineRule="auto"/>
        <w:jc w:val="both"/>
        <w:rPr>
          <w:rFonts w:ascii="Arial" w:eastAsia="Times New Roman" w:hAnsi="Arial" w:cs="Arial"/>
          <w:sz w:val="20"/>
          <w:szCs w:val="20"/>
        </w:rPr>
      </w:pPr>
    </w:p>
    <w:p w14:paraId="44771F58" w14:textId="77777777" w:rsidR="00F87585" w:rsidRPr="009719F2" w:rsidRDefault="00F87585" w:rsidP="00F87585">
      <w:pPr>
        <w:pStyle w:val="Naslov2-imepredpisa"/>
        <w:rPr>
          <w:shd w:val="clear" w:color="auto" w:fill="FFFFFF"/>
          <w:lang w:eastAsia="sl-SI"/>
        </w:rPr>
      </w:pPr>
      <w:r w:rsidRPr="00EB7A5A">
        <w:t>Zakon</w:t>
      </w:r>
      <w:r w:rsidRPr="009719F2">
        <w:rPr>
          <w:lang w:eastAsia="sl-SI"/>
        </w:rPr>
        <w:t xml:space="preserve"> o </w:t>
      </w:r>
      <w:r w:rsidRPr="009719F2">
        <w:rPr>
          <w:shd w:val="clear" w:color="auto" w:fill="FFFFFF"/>
          <w:lang w:eastAsia="sl-SI"/>
        </w:rPr>
        <w:t>določanju območij ter o imenovanju in označevanju naselij, ulic in stavb</w:t>
      </w:r>
    </w:p>
    <w:p w14:paraId="28FA4445" w14:textId="77777777" w:rsidR="00F87585" w:rsidRPr="00862A46" w:rsidRDefault="00F87585" w:rsidP="00140CEA">
      <w:pPr>
        <w:pStyle w:val="Naslov2-len-tevilkalena"/>
      </w:pPr>
      <w:bookmarkStart w:id="17" w:name="_Ref147830797"/>
      <w:r>
        <w:t xml:space="preserve"> </w:t>
      </w:r>
      <w:r w:rsidRPr="00862A46">
        <w:t>člen</w:t>
      </w:r>
      <w:bookmarkEnd w:id="17"/>
    </w:p>
    <w:p w14:paraId="2419C19E" w14:textId="77777777" w:rsidR="00F87585" w:rsidRPr="009719F2" w:rsidRDefault="00F87585" w:rsidP="00F87585">
      <w:pPr>
        <w:jc w:val="center"/>
        <w:rPr>
          <w:b/>
          <w:bCs/>
        </w:rPr>
      </w:pPr>
      <w:r w:rsidRPr="00862A46">
        <w:rPr>
          <w:rFonts w:ascii="Arial" w:eastAsia="Arial" w:hAnsi="Arial" w:cs="Arial"/>
          <w:b/>
          <w:sz w:val="20"/>
          <w:szCs w:val="20"/>
          <w:lang w:eastAsia="sl-SI"/>
        </w:rPr>
        <w:t>(določitev hišnih številk)</w:t>
      </w:r>
    </w:p>
    <w:p w14:paraId="0B2586DE" w14:textId="1B5AB56F" w:rsidR="00F87585" w:rsidRPr="0009730A" w:rsidRDefault="0009730A" w:rsidP="0009730A">
      <w:pPr>
        <w:pStyle w:val="Odstavekseznama"/>
        <w:autoSpaceDE w:val="0"/>
        <w:autoSpaceDN w:val="0"/>
        <w:adjustRightInd w:val="0"/>
        <w:spacing w:line="240" w:lineRule="auto"/>
        <w:ind w:left="0"/>
        <w:rPr>
          <w:rFonts w:cs="Arial"/>
          <w:szCs w:val="20"/>
          <w:lang w:val="sl-SI" w:eastAsia="sl-SI"/>
        </w:rPr>
      </w:pPr>
      <w:r>
        <w:rPr>
          <w:rFonts w:cs="Arial"/>
          <w:szCs w:val="20"/>
          <w:lang w:val="sl-SI" w:eastAsia="sl-SI"/>
        </w:rPr>
        <w:lastRenderedPageBreak/>
        <w:t xml:space="preserve">(1) </w:t>
      </w:r>
      <w:r w:rsidR="00F87585" w:rsidRPr="004B20AC">
        <w:rPr>
          <w:rFonts w:cs="Arial"/>
          <w:szCs w:val="20"/>
          <w:lang w:eastAsia="sl-SI"/>
        </w:rPr>
        <w:t xml:space="preserve">Ne glede na </w:t>
      </w:r>
      <w:r w:rsidR="00F87585" w:rsidRPr="0045512C">
        <w:rPr>
          <w:rFonts w:cs="Arial"/>
          <w:szCs w:val="20"/>
          <w:lang w:eastAsia="sl-SI"/>
        </w:rPr>
        <w:t xml:space="preserve">27. člen </w:t>
      </w:r>
      <w:r w:rsidR="00F87585">
        <w:rPr>
          <w:rFonts w:cs="Arial"/>
          <w:szCs w:val="20"/>
          <w:shd w:val="clear" w:color="auto" w:fill="FFFFFF"/>
          <w:lang w:eastAsia="sl-SI"/>
        </w:rPr>
        <w:t>ZDOIONUS</w:t>
      </w:r>
      <w:r w:rsidR="00F87585" w:rsidRPr="0045512C">
        <w:rPr>
          <w:rFonts w:cs="Arial"/>
          <w:b/>
          <w:bCs/>
          <w:szCs w:val="20"/>
          <w:lang w:eastAsia="sl-SI"/>
        </w:rPr>
        <w:t xml:space="preserve"> </w:t>
      </w:r>
      <w:r w:rsidR="00F87585" w:rsidRPr="0045512C">
        <w:rPr>
          <w:rFonts w:cs="Arial"/>
          <w:szCs w:val="20"/>
          <w:lang w:eastAsia="sl-SI"/>
        </w:rPr>
        <w:t>v primeru izgradnje nadomestn</w:t>
      </w:r>
      <w:r w:rsidR="00C85217">
        <w:rPr>
          <w:rFonts w:cs="Arial"/>
          <w:szCs w:val="20"/>
          <w:lang w:val="sl-SI" w:eastAsia="sl-SI"/>
        </w:rPr>
        <w:t>im</w:t>
      </w:r>
      <w:r w:rsidR="00F87585" w:rsidRPr="0045512C">
        <w:rPr>
          <w:rFonts w:cs="Arial"/>
          <w:szCs w:val="20"/>
          <w:lang w:eastAsia="sl-SI"/>
        </w:rPr>
        <w:t xml:space="preserve"> stavb</w:t>
      </w:r>
      <w:r w:rsidR="00C85217">
        <w:rPr>
          <w:rFonts w:cs="Arial"/>
          <w:szCs w:val="20"/>
          <w:lang w:val="sl-SI" w:eastAsia="sl-SI"/>
        </w:rPr>
        <w:t>am</w:t>
      </w:r>
      <w:r w:rsidR="00F87585" w:rsidRPr="0045512C">
        <w:rPr>
          <w:rFonts w:cs="Arial"/>
          <w:szCs w:val="20"/>
          <w:lang w:eastAsia="sl-SI"/>
        </w:rPr>
        <w:t xml:space="preserve"> ali nadomestitven</w:t>
      </w:r>
      <w:r w:rsidR="00F90251">
        <w:rPr>
          <w:rFonts w:cs="Arial"/>
          <w:szCs w:val="20"/>
          <w:lang w:val="sl-SI" w:eastAsia="sl-SI"/>
        </w:rPr>
        <w:t>im</w:t>
      </w:r>
      <w:r w:rsidR="00F87585" w:rsidRPr="0045512C">
        <w:rPr>
          <w:rFonts w:cs="Arial"/>
          <w:szCs w:val="20"/>
          <w:lang w:eastAsia="sl-SI"/>
        </w:rPr>
        <w:t xml:space="preserve"> stavb</w:t>
      </w:r>
      <w:r w:rsidR="00F90251">
        <w:rPr>
          <w:rFonts w:cs="Arial"/>
          <w:szCs w:val="20"/>
          <w:lang w:val="sl-SI" w:eastAsia="sl-SI"/>
        </w:rPr>
        <w:t>am</w:t>
      </w:r>
      <w:r w:rsidR="00F87585" w:rsidRPr="0045512C">
        <w:rPr>
          <w:rFonts w:cs="Arial"/>
          <w:szCs w:val="20"/>
          <w:lang w:eastAsia="sl-SI"/>
        </w:rPr>
        <w:t xml:space="preserve"> </w:t>
      </w:r>
      <w:r w:rsidR="00F87585" w:rsidRPr="0045512C">
        <w:rPr>
          <w:rFonts w:cs="Arial"/>
          <w:color w:val="000000"/>
          <w:szCs w:val="20"/>
          <w:shd w:val="clear" w:color="auto" w:fill="FFFFFF"/>
          <w:lang w:eastAsia="sl-SI"/>
        </w:rPr>
        <w:t xml:space="preserve">zaradi odprave posledic poplav in plazov </w:t>
      </w:r>
      <w:bookmarkStart w:id="18" w:name="_Hlk147316113"/>
      <w:r w:rsidR="00F87585" w:rsidRPr="0045512C">
        <w:rPr>
          <w:rFonts w:cs="Arial"/>
          <w:color w:val="000000"/>
          <w:szCs w:val="20"/>
          <w:shd w:val="clear" w:color="auto" w:fill="FFFFFF"/>
          <w:lang w:eastAsia="sl-SI"/>
        </w:rPr>
        <w:t xml:space="preserve">Geodetska uprava </w:t>
      </w:r>
      <w:r w:rsidR="00F87585" w:rsidRPr="0009730A">
        <w:rPr>
          <w:rFonts w:cs="Arial"/>
          <w:szCs w:val="20"/>
          <w:lang w:val="sl-SI" w:eastAsia="sl-SI"/>
        </w:rPr>
        <w:t xml:space="preserve">Republike Slovenije </w:t>
      </w:r>
      <w:bookmarkEnd w:id="18"/>
      <w:r w:rsidR="00F87585" w:rsidRPr="0009730A">
        <w:rPr>
          <w:rFonts w:cs="Arial"/>
          <w:szCs w:val="20"/>
          <w:lang w:val="sl-SI" w:eastAsia="sl-SI"/>
        </w:rPr>
        <w:t xml:space="preserve">tem stavbam določi hišne številke po uradni dolžnosti. </w:t>
      </w:r>
    </w:p>
    <w:p w14:paraId="39B3BC87" w14:textId="77777777" w:rsidR="00F87585" w:rsidRPr="0009730A" w:rsidRDefault="00F87585" w:rsidP="00F87585">
      <w:pPr>
        <w:pStyle w:val="Odstavekseznama"/>
        <w:autoSpaceDE w:val="0"/>
        <w:autoSpaceDN w:val="0"/>
        <w:adjustRightInd w:val="0"/>
        <w:spacing w:line="240" w:lineRule="auto"/>
        <w:ind w:left="0"/>
        <w:rPr>
          <w:rFonts w:cs="Arial"/>
          <w:szCs w:val="20"/>
          <w:lang w:val="sl-SI" w:eastAsia="sl-SI"/>
        </w:rPr>
      </w:pPr>
    </w:p>
    <w:p w14:paraId="3F5464A1" w14:textId="35F24D5A" w:rsidR="00F87585" w:rsidRPr="00FF41EF" w:rsidRDefault="0009730A" w:rsidP="0009730A">
      <w:pPr>
        <w:pStyle w:val="Odstavekseznama"/>
        <w:autoSpaceDE w:val="0"/>
        <w:autoSpaceDN w:val="0"/>
        <w:adjustRightInd w:val="0"/>
        <w:spacing w:line="240" w:lineRule="auto"/>
        <w:ind w:left="0"/>
        <w:rPr>
          <w:rFonts w:cs="Arial"/>
          <w:szCs w:val="20"/>
          <w:lang w:eastAsia="sl-SI"/>
        </w:rPr>
      </w:pPr>
      <w:r w:rsidRPr="0009730A">
        <w:rPr>
          <w:rFonts w:cs="Arial"/>
          <w:szCs w:val="20"/>
          <w:lang w:val="sl-SI" w:eastAsia="sl-SI"/>
        </w:rPr>
        <w:t xml:space="preserve">(2) </w:t>
      </w:r>
      <w:r w:rsidR="00F87585" w:rsidRPr="0009730A">
        <w:rPr>
          <w:rFonts w:cs="Arial"/>
          <w:szCs w:val="20"/>
          <w:lang w:val="sl-SI" w:eastAsia="sl-SI"/>
        </w:rPr>
        <w:t>V postopku določitve hišne š</w:t>
      </w:r>
      <w:proofErr w:type="spellStart"/>
      <w:r w:rsidR="00F87585" w:rsidRPr="0045512C">
        <w:rPr>
          <w:rFonts w:cs="Arial"/>
          <w:szCs w:val="20"/>
          <w:lang w:eastAsia="sl-SI"/>
        </w:rPr>
        <w:t>tevilke</w:t>
      </w:r>
      <w:proofErr w:type="spellEnd"/>
      <w:r w:rsidR="00F87585" w:rsidRPr="0045512C">
        <w:rPr>
          <w:rFonts w:cs="Arial"/>
          <w:szCs w:val="20"/>
          <w:lang w:eastAsia="sl-SI"/>
        </w:rPr>
        <w:t xml:space="preserve"> </w:t>
      </w:r>
      <w:r w:rsidR="00F87585">
        <w:rPr>
          <w:rFonts w:cs="Arial"/>
          <w:szCs w:val="20"/>
          <w:lang w:eastAsia="sl-SI"/>
        </w:rPr>
        <w:t xml:space="preserve">v skladu s </w:t>
      </w:r>
      <w:r w:rsidR="00F87585" w:rsidRPr="0045512C">
        <w:rPr>
          <w:rFonts w:cs="Arial"/>
          <w:szCs w:val="20"/>
          <w:lang w:eastAsia="sl-SI"/>
        </w:rPr>
        <w:t xml:space="preserve">tem členu se </w:t>
      </w:r>
      <w:r w:rsidR="00F87585" w:rsidRPr="001261E5">
        <w:rPr>
          <w:rFonts w:cs="Arial"/>
          <w:szCs w:val="20"/>
          <w:lang w:eastAsia="sl-SI"/>
        </w:rPr>
        <w:t xml:space="preserve">za nadomestitvene gradnje </w:t>
      </w:r>
      <w:r w:rsidR="00F87585" w:rsidRPr="0045512C">
        <w:rPr>
          <w:rFonts w:cs="Arial"/>
          <w:szCs w:val="20"/>
          <w:lang w:eastAsia="sl-SI"/>
        </w:rPr>
        <w:t xml:space="preserve">ne preverja izpolnjevanje pogoja </w:t>
      </w:r>
      <w:r w:rsidR="00F87585" w:rsidRPr="0045512C">
        <w:rPr>
          <w:rFonts w:cs="Arial"/>
          <w:color w:val="000000"/>
          <w:szCs w:val="20"/>
          <w:shd w:val="clear" w:color="auto" w:fill="FFFFFF"/>
          <w:lang w:eastAsia="sl-SI"/>
        </w:rPr>
        <w:t>za stavbo</w:t>
      </w:r>
      <w:r w:rsidR="00F87585">
        <w:rPr>
          <w:rFonts w:cs="Arial"/>
          <w:color w:val="000000"/>
          <w:szCs w:val="20"/>
          <w:shd w:val="clear" w:color="auto" w:fill="FFFFFF"/>
          <w:lang w:eastAsia="sl-SI"/>
        </w:rPr>
        <w:t>,</w:t>
      </w:r>
      <w:r w:rsidR="00F87585" w:rsidRPr="0045512C">
        <w:rPr>
          <w:rFonts w:cs="Arial"/>
          <w:color w:val="000000"/>
          <w:szCs w:val="20"/>
          <w:shd w:val="clear" w:color="auto" w:fill="FFFFFF"/>
          <w:lang w:eastAsia="sl-SI"/>
        </w:rPr>
        <w:t xml:space="preserve"> </w:t>
      </w:r>
      <w:r w:rsidR="00F87585" w:rsidRPr="001261E5">
        <w:rPr>
          <w:rFonts w:cs="Arial"/>
          <w:color w:val="000000"/>
          <w:szCs w:val="20"/>
          <w:shd w:val="clear" w:color="auto" w:fill="FFFFFF"/>
          <w:lang w:eastAsia="sl-SI"/>
        </w:rPr>
        <w:t xml:space="preserve">ki je dokončana in ima s strani DTP potrjeno projektno dokumentacijo izvedenih del </w:t>
      </w:r>
      <w:r w:rsidR="00F87585" w:rsidRPr="0045512C">
        <w:rPr>
          <w:rFonts w:cs="Arial"/>
          <w:color w:val="000000"/>
          <w:szCs w:val="20"/>
          <w:shd w:val="clear" w:color="auto" w:fill="FFFFFF"/>
          <w:lang w:eastAsia="sl-SI"/>
        </w:rPr>
        <w:t>predpisan</w:t>
      </w:r>
      <w:r w:rsidR="00F87585">
        <w:rPr>
          <w:rFonts w:cs="Arial"/>
          <w:color w:val="000000"/>
          <w:szCs w:val="20"/>
          <w:shd w:val="clear" w:color="auto" w:fill="FFFFFF"/>
          <w:lang w:eastAsia="sl-SI"/>
        </w:rPr>
        <w:t>eg</w:t>
      </w:r>
      <w:r w:rsidR="00F87585" w:rsidRPr="0045512C">
        <w:rPr>
          <w:rFonts w:cs="Arial"/>
          <w:color w:val="000000"/>
          <w:szCs w:val="20"/>
          <w:shd w:val="clear" w:color="auto" w:fill="FFFFFF"/>
          <w:lang w:eastAsia="sl-SI"/>
        </w:rPr>
        <w:t xml:space="preserve">a </w:t>
      </w:r>
      <w:r w:rsidR="00F87585">
        <w:rPr>
          <w:rFonts w:cs="Arial"/>
          <w:color w:val="000000"/>
          <w:szCs w:val="20"/>
          <w:shd w:val="clear" w:color="auto" w:fill="FFFFFF"/>
          <w:lang w:eastAsia="sl-SI"/>
        </w:rPr>
        <w:t xml:space="preserve">za </w:t>
      </w:r>
      <w:r w:rsidR="00F87585" w:rsidRPr="0045512C">
        <w:rPr>
          <w:rFonts w:cs="Arial"/>
          <w:color w:val="000000"/>
          <w:szCs w:val="20"/>
          <w:shd w:val="clear" w:color="auto" w:fill="FFFFFF"/>
          <w:lang w:eastAsia="sl-SI"/>
        </w:rPr>
        <w:t xml:space="preserve">pridobitev uporabnega dovoljenja za stavbo iz četrtega odstavka </w:t>
      </w:r>
      <w:r w:rsidR="00F87585" w:rsidRPr="0045512C">
        <w:rPr>
          <w:rFonts w:cs="Arial"/>
          <w:szCs w:val="20"/>
          <w:lang w:eastAsia="sl-SI"/>
        </w:rPr>
        <w:t xml:space="preserve">81. člena </w:t>
      </w:r>
      <w:r w:rsidR="00F87585">
        <w:rPr>
          <w:rFonts w:cs="Arial"/>
          <w:szCs w:val="20"/>
          <w:lang w:eastAsia="sl-SI"/>
        </w:rPr>
        <w:t>GZ-1</w:t>
      </w:r>
      <w:r w:rsidR="00F87585" w:rsidRPr="0045512C">
        <w:rPr>
          <w:rFonts w:cs="Arial"/>
          <w:szCs w:val="20"/>
          <w:lang w:eastAsia="sl-SI"/>
        </w:rPr>
        <w:t xml:space="preserve">. </w:t>
      </w:r>
    </w:p>
    <w:p w14:paraId="23A5494F" w14:textId="77777777" w:rsidR="00F87585" w:rsidRPr="0009730A" w:rsidRDefault="00F87585" w:rsidP="0009730A">
      <w:pPr>
        <w:pStyle w:val="Odstavekseznama"/>
        <w:autoSpaceDE w:val="0"/>
        <w:autoSpaceDN w:val="0"/>
        <w:adjustRightInd w:val="0"/>
        <w:spacing w:line="240" w:lineRule="auto"/>
        <w:ind w:left="0"/>
        <w:rPr>
          <w:rFonts w:cs="Arial"/>
          <w:szCs w:val="20"/>
          <w:lang w:val="sl-SI" w:eastAsia="sl-SI"/>
        </w:rPr>
      </w:pPr>
    </w:p>
    <w:p w14:paraId="16FA26DB" w14:textId="4812A4FC" w:rsidR="00F87585" w:rsidRPr="0045512C" w:rsidRDefault="0009730A" w:rsidP="0009730A">
      <w:pPr>
        <w:pStyle w:val="Odstavekseznama"/>
        <w:autoSpaceDE w:val="0"/>
        <w:autoSpaceDN w:val="0"/>
        <w:adjustRightInd w:val="0"/>
        <w:spacing w:line="240" w:lineRule="auto"/>
        <w:ind w:left="0"/>
        <w:rPr>
          <w:rFonts w:cs="Arial"/>
          <w:szCs w:val="20"/>
          <w:lang w:eastAsia="sl-SI"/>
        </w:rPr>
      </w:pPr>
      <w:r>
        <w:rPr>
          <w:rFonts w:cs="Arial"/>
          <w:szCs w:val="20"/>
          <w:lang w:val="sl-SI" w:eastAsia="sl-SI"/>
        </w:rPr>
        <w:t xml:space="preserve">(3) </w:t>
      </w:r>
      <w:r w:rsidR="00F87585" w:rsidRPr="0009730A">
        <w:rPr>
          <w:rFonts w:cs="Arial"/>
          <w:szCs w:val="20"/>
          <w:lang w:val="sl-SI" w:eastAsia="sl-SI"/>
        </w:rPr>
        <w:t xml:space="preserve">Po določitvi hišne številke </w:t>
      </w:r>
      <w:r w:rsidR="00F87585" w:rsidRPr="003F3AE7">
        <w:rPr>
          <w:rFonts w:cs="Arial"/>
          <w:szCs w:val="20"/>
          <w:lang w:eastAsia="sl-SI"/>
        </w:rPr>
        <w:t>v skladu s tem členom</w:t>
      </w:r>
      <w:r w:rsidR="009F3DC3">
        <w:rPr>
          <w:rFonts w:cs="Arial"/>
          <w:szCs w:val="20"/>
          <w:lang w:val="sl-SI" w:eastAsia="sl-SI"/>
        </w:rPr>
        <w:t>,</w:t>
      </w:r>
      <w:r w:rsidR="00F87585" w:rsidRPr="003F3AE7">
        <w:rPr>
          <w:rFonts w:cs="Arial"/>
          <w:szCs w:val="20"/>
          <w:lang w:eastAsia="sl-SI"/>
        </w:rPr>
        <w:t xml:space="preserve"> </w:t>
      </w:r>
      <w:r w:rsidR="00F87585" w:rsidRPr="0045512C">
        <w:rPr>
          <w:rFonts w:cs="Arial"/>
          <w:color w:val="000000"/>
          <w:szCs w:val="20"/>
          <w:shd w:val="clear" w:color="auto" w:fill="FFFFFF"/>
          <w:lang w:eastAsia="sl-SI"/>
        </w:rPr>
        <w:t xml:space="preserve">Geodetska uprava Republike Slovenije poskrbi za naročilo za izdelavo </w:t>
      </w:r>
      <w:r w:rsidR="00F87585" w:rsidRPr="0045512C">
        <w:rPr>
          <w:rFonts w:cs="Arial"/>
          <w:szCs w:val="20"/>
          <w:lang w:eastAsia="sl-SI"/>
        </w:rPr>
        <w:t xml:space="preserve">tablice s hišno številko in zagotovi plačilo izdelave </w:t>
      </w:r>
      <w:bookmarkStart w:id="19" w:name="_Hlk147316181"/>
      <w:r w:rsidR="00F87585" w:rsidRPr="0045512C">
        <w:rPr>
          <w:rFonts w:cs="Arial"/>
          <w:szCs w:val="20"/>
          <w:lang w:eastAsia="sl-SI"/>
        </w:rPr>
        <w:t xml:space="preserve">tablice s hišno številko. </w:t>
      </w:r>
      <w:bookmarkEnd w:id="19"/>
    </w:p>
    <w:p w14:paraId="15B15A28" w14:textId="77777777" w:rsidR="00F87585" w:rsidRPr="0045512C" w:rsidRDefault="00F87585" w:rsidP="00F87585">
      <w:pPr>
        <w:spacing w:after="0" w:line="240" w:lineRule="auto"/>
        <w:rPr>
          <w:rFonts w:ascii="Arial" w:eastAsia="Times New Roman" w:hAnsi="Arial" w:cs="Arial"/>
          <w:sz w:val="20"/>
          <w:szCs w:val="20"/>
          <w:u w:val="single"/>
          <w:lang w:eastAsia="sl-SI"/>
        </w:rPr>
      </w:pPr>
    </w:p>
    <w:p w14:paraId="4FDC65A8" w14:textId="77777777" w:rsidR="00F87585" w:rsidRPr="00EE4E7D" w:rsidRDefault="00F87585" w:rsidP="00F87585">
      <w:pPr>
        <w:spacing w:after="0" w:line="240" w:lineRule="auto"/>
        <w:rPr>
          <w:rFonts w:ascii="Arial" w:hAnsi="Arial" w:cs="Arial"/>
          <w:sz w:val="20"/>
          <w:szCs w:val="20"/>
          <w:lang w:eastAsia="sl-SI"/>
        </w:rPr>
      </w:pPr>
    </w:p>
    <w:p w14:paraId="5534AF8D" w14:textId="77777777" w:rsidR="00F87585" w:rsidRDefault="00F87585" w:rsidP="00F87585">
      <w:pPr>
        <w:pStyle w:val="Naslov2-imepredpisa"/>
      </w:pPr>
      <w:r w:rsidRPr="00EB7A5A">
        <w:t>Z</w:t>
      </w:r>
      <w:r w:rsidRPr="00EE4E7D">
        <w:t xml:space="preserve">akon o elektronskih komunikacijah </w:t>
      </w:r>
    </w:p>
    <w:p w14:paraId="613FA609" w14:textId="77777777" w:rsidR="00F87585" w:rsidRPr="00862A46" w:rsidRDefault="00F87585" w:rsidP="00140CEA">
      <w:pPr>
        <w:pStyle w:val="Naslov2-len-tevilkalena"/>
      </w:pPr>
      <w:bookmarkStart w:id="20" w:name="_Ref147830469"/>
      <w:r>
        <w:t xml:space="preserve"> </w:t>
      </w:r>
      <w:r w:rsidRPr="00862A46">
        <w:t>člen</w:t>
      </w:r>
      <w:bookmarkEnd w:id="20"/>
    </w:p>
    <w:p w14:paraId="61D1A419" w14:textId="4D5CD360" w:rsidR="00F87585" w:rsidRPr="0045512C" w:rsidRDefault="00F87585" w:rsidP="00F87585">
      <w:pPr>
        <w:spacing w:after="0" w:line="260" w:lineRule="atLeast"/>
        <w:jc w:val="center"/>
        <w:rPr>
          <w:rFonts w:ascii="Arial" w:eastAsia="Times New Roman" w:hAnsi="Arial" w:cs="Arial"/>
          <w:b/>
          <w:sz w:val="20"/>
          <w:szCs w:val="20"/>
        </w:rPr>
      </w:pPr>
      <w:r w:rsidRPr="00862A46">
        <w:rPr>
          <w:rFonts w:ascii="Arial" w:eastAsia="Times New Roman" w:hAnsi="Arial" w:cs="Arial"/>
          <w:b/>
          <w:sz w:val="20"/>
          <w:szCs w:val="20"/>
        </w:rPr>
        <w:t>(</w:t>
      </w:r>
      <w:r w:rsidRPr="00862A46">
        <w:rPr>
          <w:b/>
        </w:rPr>
        <w:t>obveznost polaganja prazne kabelske</w:t>
      </w:r>
      <w:r w:rsidRPr="00862A46">
        <w:rPr>
          <w:rFonts w:ascii="Arial" w:eastAsia="Times New Roman" w:hAnsi="Arial" w:cs="Arial"/>
          <w:b/>
          <w:sz w:val="20"/>
          <w:szCs w:val="20"/>
        </w:rPr>
        <w:t>)</w:t>
      </w:r>
      <w:r w:rsidRPr="0045512C">
        <w:rPr>
          <w:rFonts w:ascii="Arial" w:eastAsia="Times New Roman" w:hAnsi="Arial" w:cs="Arial"/>
          <w:b/>
          <w:sz w:val="20"/>
          <w:szCs w:val="20"/>
        </w:rPr>
        <w:t xml:space="preserve">  </w:t>
      </w:r>
    </w:p>
    <w:p w14:paraId="42914473" w14:textId="5F8D8AE9" w:rsidR="00F87585" w:rsidRPr="0045512C" w:rsidRDefault="00F87585" w:rsidP="00F87585">
      <w:pPr>
        <w:spacing w:before="240" w:after="0" w:line="260" w:lineRule="atLeast"/>
        <w:jc w:val="both"/>
        <w:rPr>
          <w:rFonts w:ascii="Arial" w:eastAsia="Times New Roman" w:hAnsi="Arial" w:cs="Arial"/>
          <w:sz w:val="20"/>
          <w:szCs w:val="20"/>
        </w:rPr>
      </w:pPr>
      <w:r w:rsidRPr="003010E1">
        <w:rPr>
          <w:rFonts w:ascii="Arial" w:eastAsia="Times New Roman" w:hAnsi="Arial" w:cs="Arial"/>
          <w:sz w:val="20"/>
          <w:szCs w:val="20"/>
        </w:rPr>
        <w:t>Ne glede na osmi odstavek 12. člena ZEKom-2 morajo investitorji pri gradnji ali obnovi gospodarske javne infrastrukture, ki je bila uničena ali poškodovana zaradi poplav in plazov in se njena gradnja oziroma obnova financira iz javnih sredstev, vanje položiti dovolj zmogljivo prazno kabelsko kanalizacijo</w:t>
      </w:r>
      <w:r w:rsidR="00261EED">
        <w:rPr>
          <w:rFonts w:ascii="Arial" w:eastAsia="Times New Roman" w:hAnsi="Arial" w:cs="Arial"/>
          <w:sz w:val="20"/>
          <w:szCs w:val="20"/>
        </w:rPr>
        <w:t>,</w:t>
      </w:r>
      <w:r w:rsidRPr="003010E1">
        <w:rPr>
          <w:rFonts w:ascii="Arial" w:eastAsia="Times New Roman" w:hAnsi="Arial" w:cs="Arial"/>
          <w:sz w:val="20"/>
          <w:szCs w:val="20"/>
        </w:rPr>
        <w:t xml:space="preserve"> ne glede na podatke iz evidence iz 15. člena ZEKom-2. Tako zgrajena kabelska kanalizacija je pod enakimi pogoji na voljo vsem fizičnim ali pravnim osebam, ki zagotavljajo elektronska komunikacijska omrežja in pripadajočo infrastrukturo</w:t>
      </w:r>
      <w:r w:rsidRPr="0045512C">
        <w:rPr>
          <w:rFonts w:ascii="Arial" w:eastAsia="Times New Roman" w:hAnsi="Arial" w:cs="Arial"/>
          <w:sz w:val="20"/>
          <w:szCs w:val="20"/>
        </w:rPr>
        <w:t xml:space="preserve">. </w:t>
      </w:r>
    </w:p>
    <w:p w14:paraId="59FBC2CC" w14:textId="77777777" w:rsidR="00F87585" w:rsidRPr="0045512C" w:rsidRDefault="00F87585" w:rsidP="00F87585">
      <w:pPr>
        <w:spacing w:after="0" w:line="276" w:lineRule="auto"/>
        <w:rPr>
          <w:rFonts w:ascii="Arial" w:eastAsia="Arial" w:hAnsi="Arial" w:cs="Arial"/>
          <w:sz w:val="20"/>
          <w:szCs w:val="20"/>
        </w:rPr>
      </w:pPr>
    </w:p>
    <w:p w14:paraId="2A6CEFD7" w14:textId="77777777" w:rsidR="00F87585" w:rsidRPr="0045512C" w:rsidRDefault="00F87585" w:rsidP="00F87585">
      <w:pPr>
        <w:spacing w:after="0" w:line="276" w:lineRule="auto"/>
        <w:ind w:hanging="11"/>
        <w:contextualSpacing/>
        <w:rPr>
          <w:rFonts w:ascii="Arial" w:eastAsia="Arial" w:hAnsi="Arial" w:cs="Arial"/>
          <w:b/>
          <w:bCs/>
          <w:sz w:val="20"/>
          <w:szCs w:val="20"/>
          <w:u w:val="single"/>
        </w:rPr>
      </w:pPr>
    </w:p>
    <w:p w14:paraId="3039DBE1" w14:textId="77777777" w:rsidR="00F87585" w:rsidRPr="00111ABC" w:rsidRDefault="00F87585" w:rsidP="00140CEA">
      <w:pPr>
        <w:pStyle w:val="Naslov2-len-tevilkalena"/>
      </w:pPr>
      <w:bookmarkStart w:id="21" w:name="_Ref147830965"/>
      <w:r>
        <w:t xml:space="preserve"> </w:t>
      </w:r>
      <w:bookmarkStart w:id="22" w:name="_Ref148087948"/>
      <w:r w:rsidRPr="00111ABC">
        <w:t>člen</w:t>
      </w:r>
      <w:bookmarkEnd w:id="21"/>
      <w:bookmarkEnd w:id="22"/>
    </w:p>
    <w:p w14:paraId="36B5193C" w14:textId="77777777" w:rsidR="00F87585" w:rsidRPr="0045512C" w:rsidRDefault="00F87585" w:rsidP="00F87585">
      <w:pPr>
        <w:spacing w:after="0" w:line="260" w:lineRule="atLeast"/>
        <w:jc w:val="center"/>
        <w:rPr>
          <w:rFonts w:ascii="Arial" w:eastAsia="Times New Roman" w:hAnsi="Arial" w:cs="Arial"/>
          <w:b/>
          <w:sz w:val="20"/>
          <w:szCs w:val="20"/>
        </w:rPr>
      </w:pPr>
      <w:r w:rsidRPr="00111ABC">
        <w:rPr>
          <w:rFonts w:ascii="Arial" w:eastAsia="Times New Roman" w:hAnsi="Arial" w:cs="Arial"/>
          <w:b/>
          <w:sz w:val="20"/>
          <w:szCs w:val="20"/>
        </w:rPr>
        <w:t>(ustanovitev služnosti za gradnjo zelo visokozmogljivih javnih komunikacijskih omrežij)</w:t>
      </w:r>
      <w:r w:rsidRPr="0045512C">
        <w:rPr>
          <w:rFonts w:ascii="Arial" w:eastAsia="Times New Roman" w:hAnsi="Arial" w:cs="Arial"/>
          <w:b/>
          <w:sz w:val="20"/>
          <w:szCs w:val="20"/>
        </w:rPr>
        <w:t xml:space="preserve">  </w:t>
      </w:r>
    </w:p>
    <w:p w14:paraId="5C95EC1C" w14:textId="77777777" w:rsidR="00F87585" w:rsidRDefault="00F87585" w:rsidP="00F87585">
      <w:pPr>
        <w:spacing w:before="240" w:after="0" w:line="260" w:lineRule="atLeast"/>
        <w:jc w:val="both"/>
        <w:rPr>
          <w:rFonts w:ascii="Arial" w:eastAsia="Times New Roman" w:hAnsi="Arial" w:cs="Arial"/>
          <w:bCs/>
          <w:sz w:val="20"/>
          <w:szCs w:val="20"/>
        </w:rPr>
      </w:pPr>
      <w:r w:rsidRPr="00434DCD">
        <w:rPr>
          <w:rFonts w:ascii="Arial" w:eastAsia="Times New Roman" w:hAnsi="Arial" w:cs="Arial"/>
          <w:bCs/>
          <w:sz w:val="20"/>
          <w:szCs w:val="20"/>
        </w:rPr>
        <w:t>(1)</w:t>
      </w:r>
      <w:r>
        <w:rPr>
          <w:rFonts w:ascii="Arial" w:eastAsia="Times New Roman" w:hAnsi="Arial" w:cs="Arial"/>
          <w:bCs/>
          <w:sz w:val="20"/>
          <w:szCs w:val="20"/>
        </w:rPr>
        <w:t xml:space="preserve"> </w:t>
      </w:r>
      <w:r w:rsidRPr="00434DCD">
        <w:rPr>
          <w:rFonts w:ascii="Arial" w:eastAsia="Times New Roman" w:hAnsi="Arial" w:cs="Arial"/>
          <w:bCs/>
          <w:sz w:val="20"/>
          <w:szCs w:val="20"/>
        </w:rPr>
        <w:t xml:space="preserve">Ne glede na tretji in sedmi odstavek 27. člena ZEKom-2 je služnost pri gradnji zelo visokozmogljivih javnih komunikacijskih omrežij in pripadajoče infrastrukture na nepremičninah v lasti države ali samoupravne lokalne skupnosti, razen služnosti na vodnih in priobalnih zemljiščih, na prizadetih območjih neodplačna. </w:t>
      </w:r>
    </w:p>
    <w:p w14:paraId="7E8FDBCA" w14:textId="25F562F3" w:rsidR="00F87585" w:rsidRPr="005C42FF" w:rsidRDefault="00F87585" w:rsidP="00F87585">
      <w:pPr>
        <w:spacing w:before="240" w:after="0" w:line="260" w:lineRule="atLeast"/>
        <w:jc w:val="both"/>
        <w:rPr>
          <w:rFonts w:ascii="Arial" w:eastAsia="Times New Roman" w:hAnsi="Arial" w:cs="Arial"/>
          <w:bCs/>
          <w:sz w:val="20"/>
          <w:szCs w:val="20"/>
        </w:rPr>
      </w:pPr>
      <w:r>
        <w:rPr>
          <w:rFonts w:ascii="Arial" w:eastAsia="SimSun" w:hAnsi="Arial" w:cs="Arial"/>
          <w:kern w:val="3"/>
          <w:sz w:val="20"/>
          <w:szCs w:val="24"/>
          <w:lang w:eastAsia="zh-CN" w:bidi="hi-IN"/>
        </w:rPr>
        <w:t xml:space="preserve">(2) </w:t>
      </w:r>
      <w:r w:rsidRPr="002428B2">
        <w:rPr>
          <w:rFonts w:ascii="Arial" w:eastAsia="SimSun" w:hAnsi="Arial" w:cs="Arial"/>
          <w:kern w:val="3"/>
          <w:sz w:val="20"/>
          <w:szCs w:val="24"/>
          <w:lang w:eastAsia="zh-CN" w:bidi="hi-IN"/>
        </w:rPr>
        <w:t>Ukrep iz prvega odstavka tega člena predstavlja državno pomoč, ki se lahko izvaja po pravilu »</w:t>
      </w:r>
      <w:r w:rsidRPr="00C066F0">
        <w:rPr>
          <w:rFonts w:ascii="Arial" w:eastAsia="SimSun" w:hAnsi="Arial" w:cs="Arial"/>
          <w:i/>
          <w:kern w:val="3"/>
          <w:sz w:val="20"/>
          <w:szCs w:val="24"/>
          <w:lang w:eastAsia="zh-CN" w:bidi="hi-IN"/>
        </w:rPr>
        <w:t xml:space="preserve">de </w:t>
      </w:r>
      <w:proofErr w:type="spellStart"/>
      <w:r w:rsidRPr="00C066F0">
        <w:rPr>
          <w:rFonts w:ascii="Arial" w:eastAsia="SimSun" w:hAnsi="Arial" w:cs="Arial"/>
          <w:i/>
          <w:kern w:val="3"/>
          <w:sz w:val="20"/>
          <w:szCs w:val="24"/>
          <w:lang w:eastAsia="zh-CN" w:bidi="hi-IN"/>
        </w:rPr>
        <w:t>minimis</w:t>
      </w:r>
      <w:proofErr w:type="spellEnd"/>
      <w:r w:rsidRPr="002428B2">
        <w:rPr>
          <w:rFonts w:ascii="Arial" w:eastAsia="SimSun" w:hAnsi="Arial" w:cs="Arial"/>
          <w:kern w:val="3"/>
          <w:sz w:val="20"/>
          <w:szCs w:val="24"/>
          <w:lang w:eastAsia="zh-CN" w:bidi="hi-IN"/>
        </w:rPr>
        <w:t xml:space="preserve">« v skladu s </w:t>
      </w:r>
      <w:r>
        <w:rPr>
          <w:rFonts w:ascii="Arial" w:eastAsia="SimSun" w:hAnsi="Arial" w:cs="Arial"/>
          <w:kern w:val="3"/>
          <w:sz w:val="20"/>
          <w:szCs w:val="24"/>
          <w:lang w:eastAsia="zh-CN" w:bidi="hi-IN"/>
        </w:rPr>
        <w:fldChar w:fldCharType="begin"/>
      </w:r>
      <w:r>
        <w:rPr>
          <w:rFonts w:ascii="Arial" w:eastAsia="SimSun" w:hAnsi="Arial" w:cs="Arial"/>
          <w:kern w:val="3"/>
          <w:sz w:val="20"/>
          <w:szCs w:val="24"/>
          <w:lang w:eastAsia="zh-CN" w:bidi="hi-IN"/>
        </w:rPr>
        <w:instrText xml:space="preserve"> REF _Ref148086023 \r \h </w:instrText>
      </w:r>
      <w:r>
        <w:rPr>
          <w:rFonts w:ascii="Arial" w:eastAsia="SimSun" w:hAnsi="Arial" w:cs="Arial"/>
          <w:kern w:val="3"/>
          <w:sz w:val="20"/>
          <w:szCs w:val="24"/>
          <w:lang w:eastAsia="zh-CN" w:bidi="hi-IN"/>
        </w:rPr>
      </w:r>
      <w:r>
        <w:rPr>
          <w:rFonts w:ascii="Arial" w:eastAsia="SimSun" w:hAnsi="Arial" w:cs="Arial"/>
          <w:kern w:val="3"/>
          <w:sz w:val="20"/>
          <w:szCs w:val="24"/>
          <w:lang w:eastAsia="zh-CN" w:bidi="hi-IN"/>
        </w:rPr>
        <w:fldChar w:fldCharType="separate"/>
      </w:r>
      <w:r w:rsidR="002B5D8C">
        <w:rPr>
          <w:rFonts w:ascii="Arial" w:eastAsia="SimSun" w:hAnsi="Arial" w:cs="Arial"/>
          <w:kern w:val="3"/>
          <w:sz w:val="20"/>
          <w:szCs w:val="24"/>
          <w:lang w:eastAsia="zh-CN" w:bidi="hi-IN"/>
        </w:rPr>
        <w:t>131</w:t>
      </w:r>
      <w:r>
        <w:rPr>
          <w:rFonts w:ascii="Arial" w:eastAsia="SimSun" w:hAnsi="Arial" w:cs="Arial"/>
          <w:kern w:val="3"/>
          <w:sz w:val="20"/>
          <w:szCs w:val="24"/>
          <w:lang w:eastAsia="zh-CN" w:bidi="hi-IN"/>
        </w:rPr>
        <w:fldChar w:fldCharType="end"/>
      </w:r>
      <w:r>
        <w:rPr>
          <w:rFonts w:ascii="Arial" w:eastAsia="SimSun" w:hAnsi="Arial" w:cs="Arial"/>
          <w:kern w:val="3"/>
          <w:sz w:val="20"/>
          <w:szCs w:val="24"/>
          <w:lang w:eastAsia="zh-CN" w:bidi="hi-IN"/>
        </w:rPr>
        <w:t>. členom tega zakona.</w:t>
      </w:r>
    </w:p>
    <w:p w14:paraId="6FEFCA9E" w14:textId="77777777" w:rsidR="00F87585" w:rsidRPr="0045512C" w:rsidRDefault="00F87585" w:rsidP="00F87585">
      <w:pPr>
        <w:spacing w:after="0" w:line="260" w:lineRule="atLeast"/>
        <w:jc w:val="both"/>
        <w:rPr>
          <w:rFonts w:ascii="Arial" w:eastAsia="Times New Roman" w:hAnsi="Arial" w:cs="Arial"/>
          <w:bCs/>
          <w:sz w:val="20"/>
          <w:szCs w:val="20"/>
        </w:rPr>
      </w:pPr>
    </w:p>
    <w:p w14:paraId="5D3D0183" w14:textId="77777777" w:rsidR="00F87585" w:rsidRPr="0045512C" w:rsidRDefault="00F87585" w:rsidP="00F87585">
      <w:pPr>
        <w:spacing w:after="0" w:line="260" w:lineRule="atLeast"/>
        <w:jc w:val="both"/>
        <w:rPr>
          <w:rFonts w:ascii="Arial" w:eastAsia="Times New Roman" w:hAnsi="Arial" w:cs="Arial"/>
          <w:sz w:val="20"/>
          <w:szCs w:val="20"/>
        </w:rPr>
      </w:pPr>
    </w:p>
    <w:p w14:paraId="086FF102" w14:textId="77777777" w:rsidR="00F87585" w:rsidRPr="00D25FBD" w:rsidRDefault="00F87585" w:rsidP="00F87585">
      <w:pPr>
        <w:pStyle w:val="Naslov2-imepredpisa"/>
        <w:ind w:left="426"/>
      </w:pPr>
      <w:r w:rsidRPr="00EB7A5A">
        <w:t>Z</w:t>
      </w:r>
      <w:r w:rsidRPr="00D25FBD">
        <w:t xml:space="preserve">akon o cestah </w:t>
      </w:r>
    </w:p>
    <w:p w14:paraId="497D9B37" w14:textId="77777777" w:rsidR="00F87585" w:rsidRPr="0045512C" w:rsidRDefault="00F87585" w:rsidP="00140CEA">
      <w:pPr>
        <w:pStyle w:val="Naslov2-len-tevilkalena"/>
      </w:pPr>
      <w:bookmarkStart w:id="23" w:name="_Ref147831401"/>
      <w:r>
        <w:t xml:space="preserve"> </w:t>
      </w:r>
      <w:r w:rsidRPr="00A96307">
        <w:t>člen</w:t>
      </w:r>
      <w:bookmarkEnd w:id="23"/>
    </w:p>
    <w:p w14:paraId="72B85D60" w14:textId="73F6C16D" w:rsidR="00F87585" w:rsidRDefault="00F87585" w:rsidP="00F87585">
      <w:pPr>
        <w:spacing w:after="0" w:line="260" w:lineRule="atLeast"/>
        <w:jc w:val="center"/>
        <w:rPr>
          <w:rFonts w:ascii="Arial" w:eastAsia="Times New Roman" w:hAnsi="Arial" w:cs="Arial"/>
          <w:b/>
          <w:sz w:val="20"/>
          <w:szCs w:val="20"/>
        </w:rPr>
      </w:pPr>
      <w:r w:rsidRPr="00A96307">
        <w:rPr>
          <w:rFonts w:ascii="Arial" w:eastAsia="Times New Roman" w:hAnsi="Arial" w:cs="Arial"/>
          <w:b/>
          <w:sz w:val="20"/>
          <w:szCs w:val="20"/>
        </w:rPr>
        <w:t>(nepotrebnost soglasja za posege v varovalnem pasu javne ceste)</w:t>
      </w:r>
    </w:p>
    <w:p w14:paraId="25E32842" w14:textId="77777777" w:rsidR="00F87585" w:rsidRPr="0045512C" w:rsidRDefault="00F87585" w:rsidP="00F87585">
      <w:pPr>
        <w:spacing w:after="0" w:line="260" w:lineRule="atLeast"/>
        <w:jc w:val="center"/>
        <w:rPr>
          <w:rFonts w:ascii="Arial" w:eastAsia="Times New Roman" w:hAnsi="Arial" w:cs="Arial"/>
          <w:b/>
          <w:sz w:val="20"/>
          <w:szCs w:val="20"/>
        </w:rPr>
      </w:pPr>
    </w:p>
    <w:p w14:paraId="168C3389" w14:textId="7E8EA515" w:rsidR="00F87585" w:rsidRPr="00E32DF5" w:rsidRDefault="00F87585" w:rsidP="00F87585">
      <w:pPr>
        <w:spacing w:after="0" w:line="260" w:lineRule="atLeast"/>
        <w:jc w:val="both"/>
        <w:rPr>
          <w:rFonts w:ascii="Arial" w:eastAsia="Times New Roman" w:hAnsi="Arial" w:cs="Arial"/>
          <w:sz w:val="20"/>
          <w:szCs w:val="20"/>
        </w:rPr>
      </w:pPr>
      <w:r w:rsidRPr="00C60E6A">
        <w:rPr>
          <w:rFonts w:ascii="Arial" w:eastAsia="Times New Roman" w:hAnsi="Arial" w:cs="Arial"/>
          <w:sz w:val="20"/>
          <w:szCs w:val="20"/>
        </w:rPr>
        <w:t xml:space="preserve">Ne glede na drugi in četrti odstavek 76. člena ter drugi in tretji odstavek 109. člena </w:t>
      </w:r>
      <w:r w:rsidR="000313D4">
        <w:rPr>
          <w:rFonts w:ascii="Arial" w:eastAsia="Times New Roman" w:hAnsi="Arial" w:cs="Arial"/>
          <w:sz w:val="20"/>
          <w:szCs w:val="20"/>
        </w:rPr>
        <w:t>ZCes-2</w:t>
      </w:r>
      <w:r w:rsidRPr="00C60E6A">
        <w:rPr>
          <w:rFonts w:ascii="Arial" w:eastAsia="Times New Roman" w:hAnsi="Arial" w:cs="Arial"/>
          <w:sz w:val="20"/>
          <w:szCs w:val="20"/>
        </w:rPr>
        <w:t xml:space="preserve"> soglasje upravljavca ceste ni potrebno v primerih </w:t>
      </w:r>
      <w:r w:rsidRPr="002333C3">
        <w:rPr>
          <w:rFonts w:ascii="Arial" w:eastAsia="Times New Roman" w:hAnsi="Arial" w:cs="Arial"/>
          <w:sz w:val="20"/>
          <w:szCs w:val="20"/>
        </w:rPr>
        <w:t>gradnje na obstoječih objektih</w:t>
      </w:r>
      <w:r w:rsidRPr="00C60E6A">
        <w:rPr>
          <w:rFonts w:ascii="Arial" w:eastAsia="Times New Roman" w:hAnsi="Arial" w:cs="Arial"/>
          <w:sz w:val="20"/>
          <w:szCs w:val="20"/>
        </w:rPr>
        <w:t xml:space="preserve">, ki so bili poškodovani ali uničeni zaradi poplav in plazov, če se z deli ne posega izven linije objekta proti cestnemu zemljišču oziroma se najbolj izpostavljena točka fasade proti cestnemu zemljišču ne </w:t>
      </w:r>
      <w:r w:rsidRPr="002333C3">
        <w:rPr>
          <w:rFonts w:ascii="Arial" w:eastAsia="Times New Roman" w:hAnsi="Arial" w:cs="Arial"/>
          <w:sz w:val="20"/>
          <w:szCs w:val="20"/>
        </w:rPr>
        <w:t>spreminja</w:t>
      </w:r>
      <w:r w:rsidRPr="00E32DF5">
        <w:rPr>
          <w:rFonts w:ascii="Arial" w:eastAsia="Times New Roman" w:hAnsi="Arial" w:cs="Arial"/>
          <w:sz w:val="20"/>
          <w:szCs w:val="20"/>
        </w:rPr>
        <w:t xml:space="preserve">.  </w:t>
      </w:r>
    </w:p>
    <w:p w14:paraId="1BA1D428" w14:textId="77777777" w:rsidR="00F87585" w:rsidRDefault="00F87585" w:rsidP="00F87585">
      <w:pPr>
        <w:autoSpaceDE w:val="0"/>
        <w:autoSpaceDN w:val="0"/>
        <w:adjustRightInd w:val="0"/>
        <w:spacing w:after="0" w:line="260" w:lineRule="atLeast"/>
        <w:rPr>
          <w:rFonts w:ascii="Arial" w:eastAsia="Calibri" w:hAnsi="Arial" w:cs="Arial"/>
          <w:sz w:val="20"/>
          <w:szCs w:val="20"/>
        </w:rPr>
      </w:pPr>
    </w:p>
    <w:p w14:paraId="7DC5CF36" w14:textId="77777777" w:rsidR="00520207" w:rsidRPr="00A13E0E" w:rsidRDefault="00520207" w:rsidP="00F87585">
      <w:pPr>
        <w:autoSpaceDE w:val="0"/>
        <w:autoSpaceDN w:val="0"/>
        <w:adjustRightInd w:val="0"/>
        <w:spacing w:after="0" w:line="260" w:lineRule="atLeast"/>
        <w:rPr>
          <w:rFonts w:ascii="Arial" w:eastAsia="Calibri" w:hAnsi="Arial" w:cs="Arial"/>
          <w:sz w:val="20"/>
          <w:szCs w:val="20"/>
        </w:rPr>
      </w:pPr>
    </w:p>
    <w:p w14:paraId="2A54BDA7" w14:textId="77777777" w:rsidR="00F87585" w:rsidRPr="00344396" w:rsidRDefault="00F87585" w:rsidP="00F87585">
      <w:pPr>
        <w:pStyle w:val="Naslov2-imepredpisa"/>
        <w:ind w:left="426"/>
      </w:pPr>
      <w:r w:rsidRPr="00440460">
        <w:t>Zakon o javnem naročanju</w:t>
      </w:r>
    </w:p>
    <w:p w14:paraId="0FFC6F36" w14:textId="77777777" w:rsidR="00F87585" w:rsidRPr="00EE2629" w:rsidRDefault="00F87585" w:rsidP="00140CEA">
      <w:pPr>
        <w:pStyle w:val="Naslov2-len-tevilkalena"/>
      </w:pPr>
      <w:bookmarkStart w:id="24" w:name="_Ref147831523"/>
      <w:r>
        <w:lastRenderedPageBreak/>
        <w:t xml:space="preserve"> </w:t>
      </w:r>
      <w:r w:rsidRPr="00EE2629">
        <w:t>člen</w:t>
      </w:r>
      <w:bookmarkEnd w:id="24"/>
    </w:p>
    <w:p w14:paraId="62431F4A" w14:textId="77777777" w:rsidR="00F87585" w:rsidRPr="0045512C" w:rsidRDefault="00F87585" w:rsidP="00F87585">
      <w:pPr>
        <w:spacing w:after="0" w:line="260" w:lineRule="atLeast"/>
        <w:jc w:val="center"/>
        <w:rPr>
          <w:rFonts w:ascii="Arial" w:eastAsia="Times New Roman" w:hAnsi="Arial" w:cs="Arial"/>
          <w:b/>
          <w:sz w:val="20"/>
          <w:szCs w:val="20"/>
        </w:rPr>
      </w:pPr>
      <w:r w:rsidRPr="00573022">
        <w:rPr>
          <w:rFonts w:ascii="Arial" w:eastAsia="Times New Roman" w:hAnsi="Arial" w:cs="Arial"/>
          <w:b/>
          <w:sz w:val="20"/>
          <w:szCs w:val="20"/>
        </w:rPr>
        <w:t>(</w:t>
      </w:r>
      <w:r w:rsidRPr="00573022">
        <w:rPr>
          <w:b/>
        </w:rPr>
        <w:t>izločeni sklopi</w:t>
      </w:r>
      <w:r w:rsidRPr="00573022">
        <w:rPr>
          <w:rFonts w:ascii="Arial" w:eastAsia="Times New Roman" w:hAnsi="Arial" w:cs="Arial"/>
          <w:b/>
          <w:sz w:val="20"/>
          <w:szCs w:val="20"/>
        </w:rPr>
        <w:t>)</w:t>
      </w:r>
      <w:r w:rsidRPr="0045512C">
        <w:rPr>
          <w:rFonts w:ascii="Arial" w:eastAsia="Times New Roman" w:hAnsi="Arial" w:cs="Arial"/>
          <w:b/>
          <w:sz w:val="20"/>
          <w:szCs w:val="20"/>
        </w:rPr>
        <w:t xml:space="preserve">  </w:t>
      </w:r>
    </w:p>
    <w:p w14:paraId="44144E52" w14:textId="322A9827" w:rsidR="00F87585" w:rsidRDefault="00F87585" w:rsidP="00F87585">
      <w:pPr>
        <w:spacing w:before="240" w:after="0" w:line="260" w:lineRule="atLeast"/>
        <w:jc w:val="both"/>
        <w:rPr>
          <w:rFonts w:ascii="Arial" w:eastAsia="Times New Roman" w:hAnsi="Arial" w:cs="Arial"/>
          <w:sz w:val="20"/>
          <w:szCs w:val="20"/>
        </w:rPr>
      </w:pPr>
      <w:r w:rsidRPr="00474993">
        <w:rPr>
          <w:rFonts w:ascii="Arial" w:eastAsia="Times New Roman" w:hAnsi="Arial" w:cs="Arial"/>
          <w:sz w:val="20"/>
          <w:szCs w:val="20"/>
        </w:rPr>
        <w:t xml:space="preserve">Ne glede na prvi odstavek 21. člena ZJN-3 lahko naročnik, ki je zavezan uporabljati pravila javnega naročanja, odda javna naročila gradnje, </w:t>
      </w:r>
      <w:r w:rsidRPr="00403EE5">
        <w:rPr>
          <w:rFonts w:ascii="Arial" w:hAnsi="Arial" w:cs="Arial"/>
          <w:sz w:val="20"/>
          <w:szCs w:val="20"/>
        </w:rPr>
        <w:t xml:space="preserve">namenjene za obnovo </w:t>
      </w:r>
      <w:r w:rsidRPr="00984D01">
        <w:rPr>
          <w:rFonts w:ascii="Arial" w:hAnsi="Arial" w:cs="Arial"/>
          <w:sz w:val="20"/>
          <w:szCs w:val="20"/>
        </w:rPr>
        <w:t>in razvoj</w:t>
      </w:r>
      <w:r w:rsidRPr="00403EE5">
        <w:rPr>
          <w:rFonts w:ascii="Arial" w:hAnsi="Arial" w:cs="Arial"/>
          <w:sz w:val="20"/>
          <w:szCs w:val="20"/>
        </w:rPr>
        <w:t xml:space="preserve"> na območjih, ki so jih prizadele poplave in plazovi</w:t>
      </w:r>
      <w:r w:rsidRPr="00984D01">
        <w:rPr>
          <w:rFonts w:ascii="Arial" w:hAnsi="Arial" w:cs="Arial"/>
          <w:sz w:val="20"/>
          <w:szCs w:val="20"/>
        </w:rPr>
        <w:t xml:space="preserve"> za posamezne izločene sklope brez uporabe postopkov</w:t>
      </w:r>
      <w:r w:rsidRPr="00474993">
        <w:rPr>
          <w:rFonts w:ascii="Arial" w:eastAsia="Times New Roman" w:hAnsi="Arial" w:cs="Arial"/>
          <w:sz w:val="20"/>
          <w:szCs w:val="20"/>
        </w:rPr>
        <w:t xml:space="preserve"> iz ZJN-3, če je ocenjena vrednost izločenih sklopov brez DDV nižja od 1.000.000 eurov, vendar skupna vrednost sklopov, oddanih brez uporabe postopkov iz ZJN-3, ne sme presegati 20 odstotkov skupne vrednosti vseh sklopov, na katere je bila razdeljena predlagana izvedba gradnje. Za ta naročila je naročnik dolžan upoštevati drugi odstavek 21. člena ZJN-3.</w:t>
      </w:r>
    </w:p>
    <w:p w14:paraId="5A0D83F8" w14:textId="77777777" w:rsidR="00F87585" w:rsidRDefault="00F87585" w:rsidP="00F87585">
      <w:pPr>
        <w:spacing w:before="240" w:after="0" w:line="260" w:lineRule="atLeast"/>
        <w:jc w:val="both"/>
        <w:rPr>
          <w:rFonts w:ascii="Arial" w:eastAsia="Times New Roman" w:hAnsi="Arial" w:cs="Arial"/>
          <w:sz w:val="20"/>
          <w:szCs w:val="20"/>
        </w:rPr>
      </w:pPr>
    </w:p>
    <w:p w14:paraId="538C9550" w14:textId="77777777" w:rsidR="00F87585" w:rsidRDefault="00F87585" w:rsidP="00F87585">
      <w:pPr>
        <w:spacing w:before="240" w:after="0" w:line="260" w:lineRule="atLeast"/>
        <w:contextualSpacing/>
        <w:jc w:val="center"/>
        <w:rPr>
          <w:rFonts w:ascii="Arial" w:eastAsia="Times New Roman" w:hAnsi="Arial" w:cs="Arial"/>
          <w:b/>
          <w:sz w:val="20"/>
          <w:szCs w:val="20"/>
        </w:rPr>
      </w:pPr>
    </w:p>
    <w:p w14:paraId="5348FE32" w14:textId="77777777" w:rsidR="00F87585" w:rsidRPr="00984D01" w:rsidRDefault="00F87585" w:rsidP="00140CEA">
      <w:pPr>
        <w:pStyle w:val="Naslov2-len-tevilkalena"/>
      </w:pPr>
      <w:bookmarkStart w:id="25" w:name="_Ref147831566"/>
      <w:r>
        <w:t xml:space="preserve"> </w:t>
      </w:r>
      <w:r w:rsidRPr="00984D01">
        <w:t xml:space="preserve">člen </w:t>
      </w:r>
      <w:bookmarkEnd w:id="25"/>
    </w:p>
    <w:p w14:paraId="324C9FBA" w14:textId="77777777" w:rsidR="00F87585" w:rsidRPr="0045512C" w:rsidRDefault="00F87585" w:rsidP="00F87585">
      <w:pPr>
        <w:spacing w:after="0" w:line="260" w:lineRule="atLeast"/>
        <w:jc w:val="center"/>
        <w:rPr>
          <w:rFonts w:ascii="Arial" w:eastAsia="Times New Roman" w:hAnsi="Arial" w:cs="Arial"/>
          <w:b/>
          <w:sz w:val="20"/>
          <w:szCs w:val="20"/>
        </w:rPr>
      </w:pPr>
      <w:r w:rsidRPr="00D8375F">
        <w:rPr>
          <w:rFonts w:ascii="Arial" w:eastAsia="Times New Roman" w:hAnsi="Arial" w:cs="Arial"/>
          <w:b/>
          <w:sz w:val="20"/>
          <w:szCs w:val="20"/>
        </w:rPr>
        <w:t>(javno naročanje samoupravnih lokalnih skupnosti)</w:t>
      </w:r>
      <w:r w:rsidRPr="0045512C">
        <w:rPr>
          <w:rFonts w:ascii="Arial" w:eastAsia="Times New Roman" w:hAnsi="Arial" w:cs="Arial"/>
          <w:b/>
          <w:sz w:val="20"/>
          <w:szCs w:val="20"/>
        </w:rPr>
        <w:t xml:space="preserve"> </w:t>
      </w:r>
    </w:p>
    <w:p w14:paraId="40987B10" w14:textId="77777777" w:rsidR="00F87585" w:rsidRDefault="00F87585" w:rsidP="00F87585">
      <w:pPr>
        <w:spacing w:before="240" w:after="0" w:line="260" w:lineRule="atLeast"/>
        <w:jc w:val="both"/>
        <w:rPr>
          <w:rFonts w:ascii="Arial" w:eastAsia="Times New Roman" w:hAnsi="Arial" w:cs="Arial"/>
          <w:sz w:val="20"/>
          <w:szCs w:val="20"/>
        </w:rPr>
      </w:pPr>
      <w:r w:rsidRPr="0045512C">
        <w:rPr>
          <w:rFonts w:ascii="Arial" w:eastAsia="Times New Roman" w:hAnsi="Arial" w:cs="Arial"/>
          <w:sz w:val="20"/>
          <w:szCs w:val="20"/>
        </w:rPr>
        <w:t>Četrti odstavek 66. člena ZJN-3 se ne uporablja.</w:t>
      </w:r>
    </w:p>
    <w:p w14:paraId="34B5DC25" w14:textId="77777777" w:rsidR="00F87585" w:rsidRPr="0045512C" w:rsidRDefault="00F87585" w:rsidP="00F87585">
      <w:pPr>
        <w:spacing w:before="240" w:after="0" w:line="260" w:lineRule="atLeast"/>
        <w:jc w:val="both"/>
        <w:rPr>
          <w:rFonts w:ascii="Arial" w:eastAsia="Times New Roman" w:hAnsi="Arial" w:cs="Arial"/>
          <w:sz w:val="20"/>
          <w:szCs w:val="20"/>
        </w:rPr>
      </w:pPr>
    </w:p>
    <w:p w14:paraId="3FCB4E49" w14:textId="77777777" w:rsidR="00F87585" w:rsidRPr="0045512C" w:rsidRDefault="00F87585" w:rsidP="00F87585">
      <w:pPr>
        <w:spacing w:after="0" w:line="260" w:lineRule="atLeast"/>
        <w:jc w:val="both"/>
        <w:rPr>
          <w:rFonts w:ascii="Arial" w:eastAsia="Times New Roman" w:hAnsi="Arial" w:cs="Arial"/>
          <w:sz w:val="20"/>
          <w:szCs w:val="20"/>
        </w:rPr>
      </w:pPr>
    </w:p>
    <w:p w14:paraId="75870E00" w14:textId="77777777" w:rsidR="00F87585" w:rsidRPr="00344396" w:rsidRDefault="00F87585" w:rsidP="00140CEA">
      <w:pPr>
        <w:pStyle w:val="Naslov2-len-tevilkalena"/>
      </w:pPr>
      <w:bookmarkStart w:id="26" w:name="_Ref147831615"/>
      <w:r>
        <w:t xml:space="preserve"> </w:t>
      </w:r>
      <w:r w:rsidRPr="00344396">
        <w:t>člen</w:t>
      </w:r>
      <w:bookmarkEnd w:id="26"/>
    </w:p>
    <w:p w14:paraId="5930FAC7" w14:textId="77777777" w:rsidR="00F87585" w:rsidRPr="0045512C" w:rsidRDefault="00F87585" w:rsidP="00F87585">
      <w:pPr>
        <w:spacing w:after="0" w:line="260" w:lineRule="atLeast"/>
        <w:jc w:val="center"/>
        <w:rPr>
          <w:rFonts w:ascii="Arial" w:eastAsia="Times New Roman" w:hAnsi="Arial" w:cs="Arial"/>
          <w:b/>
          <w:sz w:val="20"/>
          <w:szCs w:val="20"/>
        </w:rPr>
      </w:pPr>
      <w:r w:rsidRPr="00344396">
        <w:rPr>
          <w:rFonts w:ascii="Arial" w:eastAsia="Times New Roman" w:hAnsi="Arial" w:cs="Arial"/>
          <w:b/>
          <w:sz w:val="20"/>
          <w:szCs w:val="20"/>
        </w:rPr>
        <w:t>(spremembe pogodbe)</w:t>
      </w:r>
    </w:p>
    <w:p w14:paraId="471189F8" w14:textId="3F503DA7" w:rsidR="00F87585" w:rsidRPr="0045512C" w:rsidRDefault="00F87585" w:rsidP="00F87585">
      <w:pPr>
        <w:spacing w:before="240" w:after="0" w:line="260" w:lineRule="atLeast"/>
        <w:jc w:val="both"/>
        <w:rPr>
          <w:rFonts w:ascii="Arial" w:eastAsia="Times New Roman" w:hAnsi="Arial" w:cs="Arial"/>
          <w:sz w:val="20"/>
          <w:szCs w:val="20"/>
        </w:rPr>
      </w:pPr>
      <w:r w:rsidRPr="0045512C">
        <w:rPr>
          <w:rFonts w:ascii="Arial" w:eastAsia="Times New Roman" w:hAnsi="Arial" w:cs="Arial"/>
          <w:sz w:val="20"/>
          <w:szCs w:val="20"/>
        </w:rPr>
        <w:t>Ne glede na 95. člen ZJN-3 pri pogodbah o izvedbi javnega naročila ali okvirnih sporazumih, katerih predmet se nanaša na področj</w:t>
      </w:r>
      <w:r w:rsidR="001E0222">
        <w:rPr>
          <w:rFonts w:ascii="Arial" w:eastAsia="Times New Roman" w:hAnsi="Arial" w:cs="Arial"/>
          <w:sz w:val="20"/>
          <w:szCs w:val="20"/>
        </w:rPr>
        <w:t>a</w:t>
      </w:r>
      <w:r w:rsidR="00F32EA8">
        <w:rPr>
          <w:rFonts w:ascii="Arial" w:eastAsia="Times New Roman" w:hAnsi="Arial" w:cs="Arial"/>
          <w:sz w:val="20"/>
          <w:szCs w:val="20"/>
        </w:rPr>
        <w:t xml:space="preserve"> </w:t>
      </w:r>
      <w:r w:rsidR="00C44CAC">
        <w:rPr>
          <w:rFonts w:ascii="Arial" w:eastAsia="Times New Roman" w:hAnsi="Arial" w:cs="Arial"/>
          <w:sz w:val="20"/>
          <w:szCs w:val="20"/>
        </w:rPr>
        <w:t>zagota</w:t>
      </w:r>
      <w:r w:rsidR="007260A7">
        <w:rPr>
          <w:rFonts w:ascii="Arial" w:eastAsia="Times New Roman" w:hAnsi="Arial" w:cs="Arial"/>
          <w:sz w:val="20"/>
          <w:szCs w:val="20"/>
        </w:rPr>
        <w:t>vljanje ukrepov protipoplavne zaščite</w:t>
      </w:r>
      <w:r w:rsidR="001E0222">
        <w:rPr>
          <w:rFonts w:ascii="Arial" w:eastAsia="Times New Roman" w:hAnsi="Arial" w:cs="Arial"/>
          <w:sz w:val="20"/>
          <w:szCs w:val="20"/>
        </w:rPr>
        <w:t>,</w:t>
      </w:r>
      <w:r w:rsidRPr="0045512C">
        <w:rPr>
          <w:rFonts w:ascii="Arial" w:eastAsia="Times New Roman" w:hAnsi="Arial" w:cs="Arial"/>
          <w:sz w:val="20"/>
          <w:szCs w:val="20"/>
        </w:rPr>
        <w:t xml:space="preserve"> oskrbe s pitno vodo ter odvajanje in čiščenje odpadnih voda, v primeru iz 2. in 3. točke prvega odstavka 95. člena ZJN-3, kakršno koli zvišanje cene ne sme presegati 50 odstotkov vrednosti prvotne pogodbe o izvedbi javnega naročila ali okvirnega sporazuma, če je sprememba pri teh pogodbah o izvedbi javnega naročila ali okvirnih sporazumih potrebna zaradi vpliva poplav in plazov.</w:t>
      </w:r>
    </w:p>
    <w:p w14:paraId="06E6DB98" w14:textId="77777777" w:rsidR="00F87585" w:rsidRDefault="00F87585" w:rsidP="00F87585">
      <w:pPr>
        <w:spacing w:after="0" w:line="260" w:lineRule="atLeast"/>
        <w:jc w:val="center"/>
        <w:rPr>
          <w:rFonts w:ascii="Arial" w:eastAsia="Times New Roman" w:hAnsi="Arial" w:cs="Arial"/>
          <w:b/>
          <w:sz w:val="20"/>
          <w:szCs w:val="20"/>
          <w:highlight w:val="yellow"/>
        </w:rPr>
      </w:pPr>
    </w:p>
    <w:p w14:paraId="61830A4B" w14:textId="77777777" w:rsidR="00F87585" w:rsidRPr="00CA77A7" w:rsidRDefault="00F87585" w:rsidP="00F87585">
      <w:pPr>
        <w:pStyle w:val="Naslov2-imepredpisa"/>
      </w:pPr>
      <w:r w:rsidRPr="00440460">
        <w:t>Z</w:t>
      </w:r>
      <w:r w:rsidRPr="00CA77A7">
        <w:t xml:space="preserve">akon o pravnem varstvu v postopkih javnega naročanja </w:t>
      </w:r>
    </w:p>
    <w:p w14:paraId="7B2EC24C" w14:textId="77777777" w:rsidR="00F87585" w:rsidRPr="00CA77A7" w:rsidRDefault="00F87585" w:rsidP="00140CEA">
      <w:pPr>
        <w:pStyle w:val="Naslov2-len-tevilkalena"/>
        <w:rPr>
          <w:lang w:val="x-none"/>
        </w:rPr>
      </w:pPr>
      <w:bookmarkStart w:id="27" w:name="_Ref147831659"/>
      <w:r>
        <w:t xml:space="preserve"> </w:t>
      </w:r>
      <w:r w:rsidRPr="00091DA6">
        <w:t>člen</w:t>
      </w:r>
      <w:bookmarkEnd w:id="27"/>
    </w:p>
    <w:p w14:paraId="4BE0E2C2" w14:textId="77777777" w:rsidR="00F87585" w:rsidRPr="00CA77A7" w:rsidRDefault="00F87585" w:rsidP="00F87585">
      <w:pPr>
        <w:spacing w:after="0" w:line="260" w:lineRule="atLeast"/>
        <w:jc w:val="center"/>
        <w:rPr>
          <w:rFonts w:ascii="Arial" w:eastAsia="Times New Roman" w:hAnsi="Arial" w:cs="Arial"/>
          <w:b/>
          <w:sz w:val="20"/>
          <w:szCs w:val="20"/>
        </w:rPr>
      </w:pPr>
      <w:r w:rsidRPr="00CA77A7">
        <w:rPr>
          <w:rFonts w:ascii="Arial" w:eastAsia="Times New Roman" w:hAnsi="Arial" w:cs="Arial"/>
          <w:b/>
          <w:sz w:val="20"/>
          <w:szCs w:val="20"/>
        </w:rPr>
        <w:t>(prednostno odločanje Državne revizijske komisije)</w:t>
      </w:r>
    </w:p>
    <w:p w14:paraId="0D67FDC7" w14:textId="1154F002" w:rsidR="00F87585" w:rsidRPr="0045512C" w:rsidRDefault="00F87585" w:rsidP="00F87585">
      <w:pPr>
        <w:spacing w:before="240" w:after="0" w:line="260" w:lineRule="atLeast"/>
        <w:jc w:val="both"/>
        <w:rPr>
          <w:rFonts w:ascii="Arial" w:eastAsia="Times New Roman" w:hAnsi="Arial" w:cs="Arial"/>
          <w:sz w:val="20"/>
          <w:szCs w:val="20"/>
        </w:rPr>
      </w:pPr>
      <w:r w:rsidRPr="00CA77A7">
        <w:rPr>
          <w:rFonts w:ascii="Arial" w:eastAsia="Times New Roman" w:hAnsi="Arial" w:cs="Arial"/>
          <w:sz w:val="20"/>
          <w:szCs w:val="20"/>
        </w:rPr>
        <w:t xml:space="preserve">Ne glede na določbe 37. in 37.a člena </w:t>
      </w:r>
      <w:r>
        <w:rPr>
          <w:rFonts w:ascii="Arial" w:eastAsia="Times New Roman" w:hAnsi="Arial" w:cs="Arial"/>
          <w:sz w:val="20"/>
          <w:szCs w:val="20"/>
        </w:rPr>
        <w:t>ZPVPJN</w:t>
      </w:r>
      <w:r w:rsidRPr="0045512C">
        <w:rPr>
          <w:rFonts w:ascii="Arial" w:eastAsia="Times New Roman" w:hAnsi="Arial" w:cs="Arial"/>
          <w:sz w:val="20"/>
          <w:szCs w:val="20"/>
        </w:rPr>
        <w:t xml:space="preserve"> o zahtevku za revizijo, s katerim se očitajo kršitve v postopku oddaje javnega naročila, </w:t>
      </w:r>
      <w:r w:rsidRPr="005F33C5">
        <w:rPr>
          <w:rFonts w:ascii="Arial" w:eastAsia="Times New Roman" w:hAnsi="Arial" w:cs="Arial"/>
          <w:sz w:val="20"/>
          <w:szCs w:val="20"/>
        </w:rPr>
        <w:t>namenjene za obnovo in razvoj</w:t>
      </w:r>
      <w:r w:rsidRPr="0045512C">
        <w:rPr>
          <w:rFonts w:ascii="Arial" w:eastAsia="Times New Roman" w:hAnsi="Arial" w:cs="Arial"/>
          <w:sz w:val="20"/>
          <w:szCs w:val="20"/>
        </w:rPr>
        <w:t xml:space="preserve"> na </w:t>
      </w:r>
      <w:r w:rsidRPr="005F33C5">
        <w:rPr>
          <w:rFonts w:ascii="Arial" w:eastAsia="Times New Roman" w:hAnsi="Arial" w:cs="Arial"/>
          <w:sz w:val="20"/>
          <w:szCs w:val="20"/>
        </w:rPr>
        <w:t>območjih, ki so jih prizadele poplave in plazovi</w:t>
      </w:r>
      <w:r w:rsidRPr="0045512C">
        <w:rPr>
          <w:rFonts w:ascii="Arial" w:eastAsia="Times New Roman" w:hAnsi="Arial" w:cs="Arial"/>
          <w:sz w:val="20"/>
          <w:szCs w:val="20"/>
        </w:rPr>
        <w:t>, odloča Državna revizijska komisija prednostno. O njem mora odločiti in izdati sklep najpozneje v desetih delovnih dneh od prejema popolnega zahtevka in celotne dokumentacije brez možnosti podaljšanja roka.</w:t>
      </w:r>
    </w:p>
    <w:p w14:paraId="697F71D7" w14:textId="77777777" w:rsidR="00F87585" w:rsidRPr="0045512C" w:rsidRDefault="00F87585" w:rsidP="00F87585">
      <w:pPr>
        <w:spacing w:after="0" w:line="260" w:lineRule="atLeast"/>
        <w:jc w:val="both"/>
        <w:rPr>
          <w:rFonts w:ascii="Arial" w:eastAsia="Times New Roman" w:hAnsi="Arial" w:cs="Arial"/>
          <w:sz w:val="20"/>
          <w:szCs w:val="20"/>
        </w:rPr>
      </w:pPr>
    </w:p>
    <w:p w14:paraId="593F27EF" w14:textId="77777777" w:rsidR="00F87585" w:rsidRPr="00771F76" w:rsidRDefault="00F87585" w:rsidP="00F87585">
      <w:pPr>
        <w:pStyle w:val="Naslov2-imepredpisa"/>
      </w:pPr>
      <w:r w:rsidRPr="00440460">
        <w:t>Z</w:t>
      </w:r>
      <w:r w:rsidRPr="00C00269">
        <w:t>akon o varstvu kulturne dediščine</w:t>
      </w:r>
    </w:p>
    <w:p w14:paraId="66EBEC11" w14:textId="77777777" w:rsidR="00F87585" w:rsidRPr="00771F76" w:rsidRDefault="00F87585" w:rsidP="00140CEA">
      <w:pPr>
        <w:pStyle w:val="Naslov2-len-tevilkalena"/>
      </w:pPr>
      <w:bookmarkStart w:id="28" w:name="_Ref147910124"/>
      <w:r w:rsidRPr="00771F76">
        <w:t>člen</w:t>
      </w:r>
      <w:bookmarkEnd w:id="28"/>
      <w:r w:rsidRPr="00771F76">
        <w:t xml:space="preserve"> </w:t>
      </w:r>
    </w:p>
    <w:p w14:paraId="03CC25C4" w14:textId="77777777" w:rsidR="00F87585" w:rsidRPr="00C072FE" w:rsidRDefault="00F87585" w:rsidP="00C072FE">
      <w:pPr>
        <w:spacing w:after="0" w:line="260" w:lineRule="atLeast"/>
        <w:jc w:val="center"/>
        <w:rPr>
          <w:rFonts w:ascii="Arial" w:eastAsia="Times New Roman" w:hAnsi="Arial" w:cs="Arial"/>
          <w:b/>
          <w:sz w:val="20"/>
          <w:szCs w:val="20"/>
        </w:rPr>
      </w:pPr>
      <w:r w:rsidRPr="00C072FE">
        <w:rPr>
          <w:rFonts w:ascii="Arial" w:eastAsia="Times New Roman" w:hAnsi="Arial" w:cs="Arial"/>
          <w:b/>
          <w:sz w:val="20"/>
          <w:szCs w:val="20"/>
        </w:rPr>
        <w:t>(prenos lastninske pravice na spomeniku)</w:t>
      </w:r>
    </w:p>
    <w:p w14:paraId="67924344" w14:textId="77777777" w:rsidR="00C072FE" w:rsidRDefault="00C072FE" w:rsidP="00F87585">
      <w:pPr>
        <w:pStyle w:val="len0"/>
        <w:shd w:val="clear" w:color="auto" w:fill="FFFFFF"/>
        <w:spacing w:before="0" w:beforeAutospacing="0" w:after="0" w:afterAutospacing="0"/>
        <w:rPr>
          <w:rFonts w:ascii="Arial" w:hAnsi="Arial" w:cs="Arial"/>
          <w:sz w:val="20"/>
          <w:szCs w:val="20"/>
        </w:rPr>
      </w:pPr>
    </w:p>
    <w:p w14:paraId="49D17EA9" w14:textId="2BBA34A6" w:rsidR="00F87585" w:rsidRDefault="00F87585" w:rsidP="00F87585">
      <w:pPr>
        <w:pStyle w:val="len0"/>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(1) Ne glede na določbo petega odstavka 6. člena ZVKD-1 </w:t>
      </w:r>
      <w:bookmarkStart w:id="29" w:name="_Hlk147844564"/>
      <w:r>
        <w:rPr>
          <w:rFonts w:ascii="Arial" w:hAnsi="Arial" w:cs="Arial"/>
          <w:sz w:val="20"/>
          <w:szCs w:val="20"/>
        </w:rPr>
        <w:t xml:space="preserve">se lahko na s poplavami in plazovi prizadetih območjih odtuji </w:t>
      </w:r>
      <w:bookmarkEnd w:id="29"/>
      <w:r>
        <w:rPr>
          <w:rFonts w:ascii="Arial" w:hAnsi="Arial" w:cs="Arial"/>
          <w:sz w:val="20"/>
          <w:szCs w:val="20"/>
        </w:rPr>
        <w:t>nepremičnina, ki je pozidano zemljišče, stavba ali njen del, ki leži na arheološkem najdišču, in njena raba ne ogroža obstoja in varstva arheološkega najdišča, ter pod pogoji iz šestega odstavka 6. člena ZVKD-1 arheološko najdišče v lasti države, pokrajine ali občine, če gre za prenos lastninske pravice na spomeniku med državo, pokrajinami ali občinami.</w:t>
      </w:r>
    </w:p>
    <w:p w14:paraId="04F4E48D" w14:textId="77777777" w:rsidR="00F87585" w:rsidRDefault="00F87585" w:rsidP="00F87585">
      <w:pPr>
        <w:pStyle w:val="len0"/>
        <w:shd w:val="clear" w:color="auto" w:fill="FFFFFF"/>
        <w:spacing w:before="0" w:beforeAutospacing="0" w:after="0" w:afterAutospacing="0"/>
        <w:rPr>
          <w:rFonts w:ascii="Arial" w:hAnsi="Arial" w:cs="Arial"/>
          <w:sz w:val="20"/>
          <w:szCs w:val="20"/>
        </w:rPr>
      </w:pPr>
    </w:p>
    <w:p w14:paraId="41F0AFD1" w14:textId="77777777" w:rsidR="00F87585" w:rsidRDefault="00F87585" w:rsidP="00F87585">
      <w:pPr>
        <w:pStyle w:val="len0"/>
        <w:shd w:val="clear" w:color="auto" w:fill="FFFFFF"/>
        <w:spacing w:before="0" w:beforeAutospacing="0" w:after="0" w:afterAutospacing="0"/>
        <w:rPr>
          <w:rFonts w:ascii="Arial" w:hAnsi="Arial" w:cs="Arial"/>
          <w:sz w:val="20"/>
          <w:szCs w:val="20"/>
        </w:rPr>
      </w:pPr>
      <w:r>
        <w:rPr>
          <w:rFonts w:ascii="Arial" w:hAnsi="Arial" w:cs="Arial"/>
          <w:sz w:val="20"/>
          <w:szCs w:val="20"/>
        </w:rPr>
        <w:lastRenderedPageBreak/>
        <w:t xml:space="preserve">(2) </w:t>
      </w:r>
      <w:r w:rsidRPr="00A14734">
        <w:rPr>
          <w:rFonts w:ascii="Arial" w:hAnsi="Arial" w:cs="Arial"/>
          <w:sz w:val="20"/>
          <w:szCs w:val="20"/>
        </w:rPr>
        <w:t>Odločitev o odtujitvi spomenik</w:t>
      </w:r>
      <w:r>
        <w:rPr>
          <w:rFonts w:ascii="Arial" w:hAnsi="Arial" w:cs="Arial"/>
          <w:sz w:val="20"/>
          <w:szCs w:val="20"/>
        </w:rPr>
        <w:t>ov iz prejšnjega odstavka</w:t>
      </w:r>
      <w:r w:rsidRPr="00A14734">
        <w:rPr>
          <w:rFonts w:ascii="Arial" w:hAnsi="Arial" w:cs="Arial"/>
          <w:sz w:val="20"/>
          <w:szCs w:val="20"/>
        </w:rPr>
        <w:t xml:space="preserve"> sprejme Vlada Republike Slovenije (v nadaljnjem besedilu: vlada )</w:t>
      </w:r>
      <w:r>
        <w:rPr>
          <w:rFonts w:ascii="Arial" w:hAnsi="Arial" w:cs="Arial"/>
          <w:sz w:val="20"/>
          <w:szCs w:val="20"/>
        </w:rPr>
        <w:t xml:space="preserve"> za spomenike v lasti države</w:t>
      </w:r>
      <w:r w:rsidRPr="00A14734">
        <w:rPr>
          <w:rFonts w:ascii="Arial" w:hAnsi="Arial" w:cs="Arial"/>
          <w:sz w:val="20"/>
          <w:szCs w:val="20"/>
        </w:rPr>
        <w:t xml:space="preserve">, </w:t>
      </w:r>
      <w:r>
        <w:rPr>
          <w:rFonts w:ascii="Arial" w:hAnsi="Arial" w:cs="Arial"/>
          <w:sz w:val="20"/>
          <w:szCs w:val="20"/>
        </w:rPr>
        <w:t>za</w:t>
      </w:r>
      <w:r w:rsidRPr="00A14734">
        <w:rPr>
          <w:rFonts w:ascii="Arial" w:hAnsi="Arial" w:cs="Arial"/>
          <w:sz w:val="20"/>
          <w:szCs w:val="20"/>
        </w:rPr>
        <w:t xml:space="preserve"> spomenik</w:t>
      </w:r>
      <w:r>
        <w:rPr>
          <w:rFonts w:ascii="Arial" w:hAnsi="Arial" w:cs="Arial"/>
          <w:sz w:val="20"/>
          <w:szCs w:val="20"/>
        </w:rPr>
        <w:t>e</w:t>
      </w:r>
      <w:r w:rsidRPr="00A14734">
        <w:rPr>
          <w:rFonts w:ascii="Arial" w:hAnsi="Arial" w:cs="Arial"/>
          <w:sz w:val="20"/>
          <w:szCs w:val="20"/>
        </w:rPr>
        <w:t xml:space="preserve"> v lasti pokrajine ali občine pa pristojni organ pokrajine ali občine, ki je lastnica spomenika.</w:t>
      </w:r>
    </w:p>
    <w:p w14:paraId="4995C06A" w14:textId="77777777" w:rsidR="00F87585" w:rsidRDefault="00F87585" w:rsidP="00F87585">
      <w:pPr>
        <w:pStyle w:val="len0"/>
        <w:shd w:val="clear" w:color="auto" w:fill="FFFFFF"/>
        <w:spacing w:before="0" w:beforeAutospacing="0" w:after="0" w:afterAutospacing="0"/>
        <w:rPr>
          <w:rFonts w:ascii="Arial" w:hAnsi="Arial" w:cs="Arial"/>
          <w:sz w:val="20"/>
          <w:szCs w:val="20"/>
        </w:rPr>
      </w:pPr>
    </w:p>
    <w:p w14:paraId="11037408" w14:textId="77777777" w:rsidR="00F87585" w:rsidRDefault="00F87585" w:rsidP="00F87585">
      <w:pPr>
        <w:pStyle w:val="len0"/>
        <w:shd w:val="clear" w:color="auto" w:fill="FFFFFF"/>
        <w:spacing w:before="0" w:beforeAutospacing="0" w:after="0" w:afterAutospacing="0"/>
        <w:rPr>
          <w:rFonts w:ascii="Arial" w:hAnsi="Arial" w:cs="Arial"/>
          <w:sz w:val="20"/>
          <w:szCs w:val="20"/>
        </w:rPr>
      </w:pPr>
    </w:p>
    <w:p w14:paraId="4C87225C" w14:textId="77777777" w:rsidR="00F87585" w:rsidRPr="00F4212C" w:rsidRDefault="00F87585" w:rsidP="00140CEA">
      <w:pPr>
        <w:pStyle w:val="Naslov2-len-tevilkalena"/>
      </w:pPr>
      <w:bookmarkStart w:id="30" w:name="_Ref147831716"/>
      <w:r>
        <w:t xml:space="preserve"> </w:t>
      </w:r>
      <w:r w:rsidRPr="00DF3D48">
        <w:t>člen</w:t>
      </w:r>
      <w:bookmarkEnd w:id="30"/>
    </w:p>
    <w:p w14:paraId="773DF9E3" w14:textId="77777777" w:rsidR="00F87585" w:rsidRPr="00820AB6" w:rsidRDefault="00F87585" w:rsidP="00EE67EB">
      <w:pPr>
        <w:spacing w:after="0" w:line="260" w:lineRule="atLeast"/>
        <w:jc w:val="center"/>
        <w:rPr>
          <w:b/>
          <w:color w:val="FF0000"/>
        </w:rPr>
      </w:pPr>
      <w:r w:rsidRPr="00EE67EB">
        <w:rPr>
          <w:rFonts w:ascii="Arial" w:eastAsia="Times New Roman" w:hAnsi="Arial" w:cs="Arial"/>
          <w:b/>
          <w:sz w:val="20"/>
          <w:szCs w:val="20"/>
        </w:rPr>
        <w:t>(izvajanje raziskav)</w:t>
      </w:r>
    </w:p>
    <w:p w14:paraId="1FA86AD5" w14:textId="77777777" w:rsidR="00F87585" w:rsidRDefault="00F87585" w:rsidP="00F87585">
      <w:pPr>
        <w:spacing w:before="240" w:after="0" w:line="260" w:lineRule="atLeast"/>
        <w:jc w:val="both"/>
        <w:rPr>
          <w:rFonts w:ascii="Arial" w:eastAsia="Times New Roman" w:hAnsi="Arial" w:cs="Arial"/>
          <w:sz w:val="20"/>
          <w:szCs w:val="20"/>
        </w:rPr>
      </w:pPr>
      <w:r>
        <w:rPr>
          <w:rFonts w:ascii="Arial" w:hAnsi="Arial" w:cs="Arial"/>
          <w:sz w:val="20"/>
          <w:szCs w:val="20"/>
          <w:lang w:eastAsia="sl-SI"/>
        </w:rPr>
        <w:t xml:space="preserve">(1) </w:t>
      </w:r>
      <w:r w:rsidRPr="00886BE3">
        <w:rPr>
          <w:rFonts w:ascii="Arial" w:hAnsi="Arial" w:cs="Arial"/>
          <w:sz w:val="20"/>
          <w:szCs w:val="20"/>
          <w:lang w:eastAsia="sl-SI"/>
        </w:rPr>
        <w:t xml:space="preserve">Ne glede na </w:t>
      </w:r>
      <w:r w:rsidRPr="00886BE3">
        <w:rPr>
          <w:rFonts w:ascii="Arial" w:eastAsia="Times New Roman" w:hAnsi="Arial" w:cs="Arial"/>
          <w:sz w:val="20"/>
          <w:szCs w:val="20"/>
        </w:rPr>
        <w:t xml:space="preserve">2. in </w:t>
      </w:r>
      <w:r w:rsidRPr="00886BE3">
        <w:rPr>
          <w:rFonts w:ascii="Arial" w:hAnsi="Arial" w:cs="Arial"/>
          <w:sz w:val="20"/>
          <w:szCs w:val="20"/>
        </w:rPr>
        <w:t>3. točk</w:t>
      </w:r>
      <w:r>
        <w:rPr>
          <w:rFonts w:ascii="Arial" w:hAnsi="Arial" w:cs="Arial"/>
          <w:sz w:val="20"/>
          <w:szCs w:val="20"/>
        </w:rPr>
        <w:t>o</w:t>
      </w:r>
      <w:r w:rsidRPr="00886BE3">
        <w:rPr>
          <w:rFonts w:ascii="Arial" w:hAnsi="Arial" w:cs="Arial"/>
          <w:sz w:val="20"/>
          <w:szCs w:val="20"/>
        </w:rPr>
        <w:t xml:space="preserve"> prvega odstavka 85. člena </w:t>
      </w:r>
      <w:r w:rsidRPr="00886BE3">
        <w:rPr>
          <w:rFonts w:ascii="Arial" w:eastAsia="Times New Roman" w:hAnsi="Arial" w:cs="Arial"/>
          <w:sz w:val="20"/>
          <w:szCs w:val="20"/>
        </w:rPr>
        <w:t xml:space="preserve">ZVKD-1 </w:t>
      </w:r>
      <w:r w:rsidRPr="00886BE3">
        <w:rPr>
          <w:rFonts w:ascii="Arial" w:hAnsi="Arial" w:cs="Arial"/>
          <w:sz w:val="20"/>
          <w:szCs w:val="20"/>
        </w:rPr>
        <w:t xml:space="preserve">lahko vodijo in </w:t>
      </w:r>
      <w:r w:rsidRPr="00886BE3">
        <w:rPr>
          <w:rFonts w:ascii="Arial" w:eastAsia="Times New Roman" w:hAnsi="Arial" w:cs="Arial"/>
          <w:sz w:val="20"/>
          <w:szCs w:val="20"/>
        </w:rPr>
        <w:t xml:space="preserve">izvajajo predhodne raziskave iz druge alineje drugega odstavka 34. člena ZVKD-1 in </w:t>
      </w:r>
      <w:r w:rsidRPr="00886BE3">
        <w:rPr>
          <w:rFonts w:ascii="Arial" w:hAnsi="Arial" w:cs="Arial"/>
          <w:sz w:val="20"/>
          <w:szCs w:val="20"/>
        </w:rPr>
        <w:t xml:space="preserve">pripravljajo konservatorske načrte za spomenike v lasti države na s poplavami in plazovi prizadetih območjih tudi </w:t>
      </w:r>
      <w:r>
        <w:rPr>
          <w:rFonts w:ascii="Arial" w:hAnsi="Arial" w:cs="Arial"/>
          <w:sz w:val="20"/>
          <w:szCs w:val="20"/>
        </w:rPr>
        <w:t>drugi</w:t>
      </w:r>
      <w:r w:rsidRPr="00886BE3">
        <w:rPr>
          <w:rFonts w:ascii="Arial" w:hAnsi="Arial" w:cs="Arial"/>
          <w:sz w:val="20"/>
          <w:szCs w:val="20"/>
        </w:rPr>
        <w:t xml:space="preserve"> usposobljeni izvajalci</w:t>
      </w:r>
      <w:r w:rsidRPr="0045512C">
        <w:rPr>
          <w:rFonts w:ascii="Arial" w:eastAsia="Times New Roman" w:hAnsi="Arial" w:cs="Arial"/>
          <w:sz w:val="20"/>
          <w:szCs w:val="20"/>
        </w:rPr>
        <w:t>.</w:t>
      </w:r>
    </w:p>
    <w:p w14:paraId="1B17407A" w14:textId="77777777" w:rsidR="00F87585" w:rsidRDefault="00F87585" w:rsidP="00F87585">
      <w:pPr>
        <w:spacing w:before="240" w:after="0" w:line="260" w:lineRule="atLeast"/>
        <w:jc w:val="both"/>
        <w:rPr>
          <w:rFonts w:ascii="Arial" w:eastAsia="Times New Roman" w:hAnsi="Arial" w:cs="Arial"/>
          <w:sz w:val="20"/>
          <w:szCs w:val="20"/>
        </w:rPr>
      </w:pPr>
      <w:r>
        <w:rPr>
          <w:rFonts w:ascii="Arial" w:eastAsia="Times New Roman" w:hAnsi="Arial" w:cs="Arial"/>
          <w:sz w:val="20"/>
          <w:szCs w:val="20"/>
        </w:rPr>
        <w:t xml:space="preserve">(2) </w:t>
      </w:r>
      <w:r w:rsidRPr="00886BE3">
        <w:rPr>
          <w:rFonts w:ascii="Arial" w:eastAsia="Times New Roman" w:hAnsi="Arial" w:cs="Arial"/>
          <w:sz w:val="20"/>
          <w:szCs w:val="20"/>
        </w:rPr>
        <w:t>Ne glede na 1. in 3. točk</w:t>
      </w:r>
      <w:r>
        <w:rPr>
          <w:rFonts w:ascii="Arial" w:eastAsia="Times New Roman" w:hAnsi="Arial" w:cs="Arial"/>
          <w:sz w:val="20"/>
          <w:szCs w:val="20"/>
        </w:rPr>
        <w:t>o</w:t>
      </w:r>
      <w:r w:rsidRPr="00886BE3">
        <w:rPr>
          <w:rFonts w:ascii="Arial" w:eastAsia="Times New Roman" w:hAnsi="Arial" w:cs="Arial"/>
          <w:sz w:val="20"/>
          <w:szCs w:val="20"/>
        </w:rPr>
        <w:t xml:space="preserve"> tretjega odstavka 85. člena ZVKD-1 lahko predhodne arheološke raziskave iz prve ter druge alineje tretjega odstavka 34. člena ZVKD-1 in </w:t>
      </w:r>
      <w:r w:rsidRPr="00886BE3">
        <w:rPr>
          <w:rFonts w:ascii="Arial" w:hAnsi="Arial" w:cs="Arial"/>
          <w:sz w:val="20"/>
          <w:szCs w:val="20"/>
          <w:shd w:val="clear" w:color="auto" w:fill="FFFFFF"/>
        </w:rPr>
        <w:t xml:space="preserve">predhodne arheološke raziskave ter </w:t>
      </w:r>
      <w:proofErr w:type="spellStart"/>
      <w:r w:rsidRPr="00886BE3">
        <w:rPr>
          <w:rFonts w:ascii="Arial" w:hAnsi="Arial" w:cs="Arial"/>
          <w:sz w:val="20"/>
          <w:szCs w:val="20"/>
          <w:shd w:val="clear" w:color="auto" w:fill="FFFFFF"/>
        </w:rPr>
        <w:t>poizkopavalne</w:t>
      </w:r>
      <w:proofErr w:type="spellEnd"/>
      <w:r w:rsidRPr="00886BE3">
        <w:rPr>
          <w:rFonts w:ascii="Arial" w:hAnsi="Arial" w:cs="Arial"/>
          <w:sz w:val="20"/>
          <w:szCs w:val="20"/>
          <w:shd w:val="clear" w:color="auto" w:fill="FFFFFF"/>
        </w:rPr>
        <w:t xml:space="preserve"> postopke spomenikov v lasti države, ki se financirajo iz državnega proračuna, namenjenega kulturi, </w:t>
      </w:r>
      <w:r w:rsidRPr="00886BE3">
        <w:rPr>
          <w:rFonts w:ascii="Arial" w:eastAsia="Times New Roman" w:hAnsi="Arial" w:cs="Arial"/>
          <w:sz w:val="20"/>
          <w:szCs w:val="20"/>
        </w:rPr>
        <w:t xml:space="preserve">na s poplavami in plazovi prizadetih območjih, vodijo in izvajajo tudi </w:t>
      </w:r>
      <w:r>
        <w:rPr>
          <w:rFonts w:ascii="Arial" w:eastAsia="Times New Roman" w:hAnsi="Arial" w:cs="Arial"/>
          <w:sz w:val="20"/>
          <w:szCs w:val="20"/>
        </w:rPr>
        <w:t>drugi</w:t>
      </w:r>
      <w:r w:rsidRPr="00886BE3">
        <w:rPr>
          <w:rFonts w:ascii="Arial" w:eastAsia="Times New Roman" w:hAnsi="Arial" w:cs="Arial"/>
          <w:sz w:val="20"/>
          <w:szCs w:val="20"/>
        </w:rPr>
        <w:t xml:space="preserve"> usposobljeni izvajalci arheoloških raziskav</w:t>
      </w:r>
      <w:r>
        <w:rPr>
          <w:rFonts w:ascii="Arial" w:eastAsia="Times New Roman" w:hAnsi="Arial" w:cs="Arial"/>
          <w:sz w:val="20"/>
          <w:szCs w:val="20"/>
        </w:rPr>
        <w:t>.</w:t>
      </w:r>
    </w:p>
    <w:p w14:paraId="66114CA7" w14:textId="77777777" w:rsidR="00F87585" w:rsidRPr="00B43A93" w:rsidRDefault="00F87585" w:rsidP="00F87585">
      <w:pPr>
        <w:spacing w:before="240" w:after="0" w:line="260" w:lineRule="atLeast"/>
        <w:jc w:val="both"/>
        <w:rPr>
          <w:rFonts w:ascii="Arial" w:eastAsia="Times New Roman" w:hAnsi="Arial" w:cs="Arial"/>
          <w:sz w:val="20"/>
          <w:szCs w:val="20"/>
        </w:rPr>
      </w:pPr>
    </w:p>
    <w:p w14:paraId="40B695AF" w14:textId="77777777" w:rsidR="00F87585" w:rsidRPr="009A4A6F" w:rsidRDefault="00F87585" w:rsidP="00F87585">
      <w:pPr>
        <w:pStyle w:val="Naslov2-imepredpisa"/>
      </w:pPr>
      <w:r w:rsidRPr="009A4A6F">
        <w:t xml:space="preserve">Zakon o zagotavljanju sredstev za investicije v Slovenski vojski v letih 2021 do 2026 </w:t>
      </w:r>
    </w:p>
    <w:p w14:paraId="37992D72" w14:textId="77777777" w:rsidR="00F87585" w:rsidRPr="009A4A6F" w:rsidRDefault="00F87585" w:rsidP="00140CEA">
      <w:pPr>
        <w:pStyle w:val="Naslov2-len-tevilkalena"/>
      </w:pPr>
      <w:bookmarkStart w:id="31" w:name="_Ref147834226"/>
      <w:r w:rsidRPr="009A4A6F">
        <w:t xml:space="preserve"> </w:t>
      </w:r>
      <w:bookmarkStart w:id="32" w:name="_Ref148521233"/>
      <w:r w:rsidRPr="009A4A6F">
        <w:t>člen</w:t>
      </w:r>
      <w:bookmarkEnd w:id="32"/>
      <w:r w:rsidRPr="009A4A6F">
        <w:t xml:space="preserve"> </w:t>
      </w:r>
      <w:bookmarkEnd w:id="31"/>
    </w:p>
    <w:p w14:paraId="0A714436" w14:textId="77777777" w:rsidR="00F87585" w:rsidRPr="009A4A6F" w:rsidRDefault="00F87585" w:rsidP="00F87585">
      <w:pPr>
        <w:spacing w:after="0" w:line="260" w:lineRule="atLeast"/>
        <w:jc w:val="center"/>
        <w:rPr>
          <w:rFonts w:ascii="Arial" w:eastAsia="Times New Roman" w:hAnsi="Arial" w:cs="Arial"/>
          <w:b/>
          <w:sz w:val="20"/>
          <w:szCs w:val="20"/>
        </w:rPr>
      </w:pPr>
      <w:r w:rsidRPr="009A4A6F">
        <w:rPr>
          <w:rFonts w:ascii="Arial" w:eastAsia="Times New Roman" w:hAnsi="Arial" w:cs="Arial"/>
          <w:b/>
          <w:sz w:val="20"/>
          <w:szCs w:val="20"/>
        </w:rPr>
        <w:t>(prevzemanje obveznosti za najpomembnejše investicije v Slovenski vojski)</w:t>
      </w:r>
    </w:p>
    <w:p w14:paraId="36527E45" w14:textId="264C2FA4" w:rsidR="00F87585" w:rsidRPr="009A4A6F" w:rsidRDefault="00F87585" w:rsidP="00F87585">
      <w:pPr>
        <w:spacing w:before="240" w:after="0" w:line="276" w:lineRule="auto"/>
        <w:jc w:val="both"/>
        <w:rPr>
          <w:rFonts w:ascii="Arial" w:hAnsi="Arial" w:cs="Arial"/>
          <w:sz w:val="20"/>
        </w:rPr>
      </w:pPr>
      <w:r w:rsidRPr="009A4A6F">
        <w:rPr>
          <w:rFonts w:ascii="Arial" w:hAnsi="Arial" w:cs="Arial"/>
          <w:sz w:val="20"/>
        </w:rPr>
        <w:t>Ne glede na določbe ZZSISV26 lahko ministrstvo, pristojno za obrambo, za izvajanje najpomembnejših investicij, določenih s splošnim dolgoročnim programom razvoja in opremljanja Slovenske vojske ter s srednjeročnimi obrambnimi programi za njegovo izvedbo sklepa tudi pogodbe, s katerimi prevzema obveznosti do konca leta 2028, pod pogoji in na način, kot jih določa ZZSISV26. Pri tem se sredstva, predvidena za porabo v letih 2027 in 2028, štejejo v skupno kvoto sredstev, določenih z ZZSISV26.</w:t>
      </w:r>
    </w:p>
    <w:p w14:paraId="15C2EED1" w14:textId="77777777" w:rsidR="00F87585" w:rsidRDefault="00F87585" w:rsidP="00F87585">
      <w:pPr>
        <w:pStyle w:val="Naslov2-imepredpisa"/>
        <w:numPr>
          <w:ilvl w:val="0"/>
          <w:numId w:val="0"/>
        </w:numPr>
        <w:ind w:left="426"/>
        <w:jc w:val="left"/>
      </w:pPr>
    </w:p>
    <w:p w14:paraId="725081EB" w14:textId="77777777" w:rsidR="00F87585" w:rsidRPr="00515F9F" w:rsidRDefault="00F87585" w:rsidP="00F87585">
      <w:pPr>
        <w:pStyle w:val="Naslov2-imepredpisa"/>
        <w:ind w:left="426"/>
      </w:pPr>
      <w:r w:rsidRPr="00440460">
        <w:t>Z</w:t>
      </w:r>
      <w:r w:rsidRPr="0045512C">
        <w:t>akon o uveljavljanju pravic iz javnih sredstev</w:t>
      </w:r>
    </w:p>
    <w:p w14:paraId="159504D7" w14:textId="77777777" w:rsidR="00F87585" w:rsidRPr="00480297" w:rsidRDefault="00F87585" w:rsidP="00140CEA">
      <w:pPr>
        <w:pStyle w:val="Naslov2-len-tevilkalena"/>
      </w:pPr>
      <w:bookmarkStart w:id="33" w:name="_Ref147834409"/>
      <w:r>
        <w:t xml:space="preserve"> </w:t>
      </w:r>
      <w:r w:rsidRPr="00480297">
        <w:t xml:space="preserve">člen </w:t>
      </w:r>
      <w:bookmarkEnd w:id="33"/>
    </w:p>
    <w:p w14:paraId="10E77850" w14:textId="77777777" w:rsidR="00F87585" w:rsidRPr="00FE03A5" w:rsidRDefault="00F87585" w:rsidP="00F87585">
      <w:pPr>
        <w:spacing w:after="0" w:line="260" w:lineRule="atLeast"/>
        <w:jc w:val="center"/>
        <w:rPr>
          <w:rFonts w:ascii="Arial" w:eastAsia="Times New Roman" w:hAnsi="Arial" w:cs="Arial"/>
          <w:b/>
          <w:sz w:val="20"/>
          <w:szCs w:val="20"/>
        </w:rPr>
      </w:pPr>
      <w:r w:rsidRPr="00480297">
        <w:rPr>
          <w:rFonts w:ascii="Arial" w:eastAsia="Times New Roman" w:hAnsi="Arial" w:cs="Arial"/>
          <w:b/>
          <w:sz w:val="20"/>
          <w:szCs w:val="20"/>
        </w:rPr>
        <w:t>(</w:t>
      </w:r>
      <w:r w:rsidRPr="00480297">
        <w:rPr>
          <w:rFonts w:ascii="Arial" w:hAnsi="Arial" w:cs="Arial"/>
          <w:b/>
          <w:sz w:val="20"/>
          <w:szCs w:val="20"/>
        </w:rPr>
        <w:t>pridobivanje podatkov od Uprave Republike Slovenije za zaščito in reševanje</w:t>
      </w:r>
      <w:r w:rsidRPr="00480297">
        <w:rPr>
          <w:rFonts w:ascii="Arial" w:eastAsia="Times New Roman" w:hAnsi="Arial" w:cs="Arial"/>
          <w:b/>
          <w:sz w:val="20"/>
          <w:szCs w:val="20"/>
        </w:rPr>
        <w:t>)</w:t>
      </w:r>
    </w:p>
    <w:p w14:paraId="1AFF3E20" w14:textId="77777777" w:rsidR="00F87585" w:rsidRDefault="00F87585" w:rsidP="00F87585">
      <w:pPr>
        <w:jc w:val="both"/>
        <w:rPr>
          <w:rFonts w:ascii="Arial" w:hAnsi="Arial" w:cs="Arial"/>
          <w:sz w:val="20"/>
          <w:szCs w:val="20"/>
        </w:rPr>
      </w:pPr>
    </w:p>
    <w:p w14:paraId="4CFF19C8" w14:textId="2E8F2495" w:rsidR="00F87585" w:rsidRDefault="00F87585" w:rsidP="00F87585">
      <w:pPr>
        <w:jc w:val="both"/>
        <w:rPr>
          <w:rFonts w:ascii="Arial" w:hAnsi="Arial" w:cs="Arial"/>
          <w:sz w:val="20"/>
          <w:szCs w:val="20"/>
        </w:rPr>
      </w:pPr>
      <w:r>
        <w:rPr>
          <w:rFonts w:ascii="Arial" w:hAnsi="Arial" w:cs="Arial"/>
          <w:sz w:val="20"/>
          <w:szCs w:val="20"/>
        </w:rPr>
        <w:t xml:space="preserve">(1) Ne glede na drugi odstavek 51. člen </w:t>
      </w:r>
      <w:r w:rsidR="00FE3C9C">
        <w:rPr>
          <w:rFonts w:ascii="Arial" w:hAnsi="Arial" w:cs="Arial"/>
          <w:sz w:val="20"/>
          <w:szCs w:val="20"/>
        </w:rPr>
        <w:t>ZUPJS</w:t>
      </w:r>
      <w:r>
        <w:rPr>
          <w:rFonts w:ascii="Arial" w:hAnsi="Arial" w:cs="Arial"/>
          <w:sz w:val="20"/>
          <w:szCs w:val="20"/>
        </w:rPr>
        <w:t xml:space="preserve"> lahko ministrstvo, pristojno za socialne zadeve, in centri za socialno delo od Uprave Republike Slovenije za zaščito in reševanje brezplačno in prednostno pridobivajo podatke o oceni škode na kmetijskih pridelkih in na stvareh po naravnih nesrečah. Podatki se pošiljajo na način, kot se dogovorijo ministrstvo, centri in Uprava Republike Slovenije za zaščito in reševanje. </w:t>
      </w:r>
    </w:p>
    <w:p w14:paraId="718CE46C" w14:textId="7352390A" w:rsidR="00F87585" w:rsidRDefault="00F87585" w:rsidP="00F87585">
      <w:pPr>
        <w:jc w:val="both"/>
        <w:rPr>
          <w:rFonts w:ascii="Arial" w:hAnsi="Arial" w:cs="Arial"/>
          <w:sz w:val="20"/>
          <w:szCs w:val="20"/>
        </w:rPr>
      </w:pPr>
      <w:r>
        <w:rPr>
          <w:rFonts w:ascii="Arial" w:hAnsi="Arial" w:cs="Arial"/>
          <w:sz w:val="20"/>
          <w:szCs w:val="20"/>
        </w:rPr>
        <w:t>(2) Ministrstvo in centri za socialno delo lahko podatke iz prejšnjega odstavka pridobivajo le za namen ugotavljanja in odločanja o višini škode po poplavah in plazovih, ki so se zgodili v avgustu 2023. Po obdelavi se podatki uničijo po petih letih.</w:t>
      </w:r>
    </w:p>
    <w:p w14:paraId="4523EA1C" w14:textId="77777777" w:rsidR="00F87585" w:rsidRPr="0045512C" w:rsidRDefault="00F87585" w:rsidP="00F87585">
      <w:pPr>
        <w:spacing w:after="0" w:line="240" w:lineRule="auto"/>
        <w:rPr>
          <w:rFonts w:ascii="Arial" w:hAnsi="Arial" w:cs="Arial"/>
          <w:sz w:val="20"/>
          <w:szCs w:val="20"/>
          <w:lang w:eastAsia="sl-SI"/>
        </w:rPr>
      </w:pPr>
    </w:p>
    <w:p w14:paraId="0DD91D26" w14:textId="77777777" w:rsidR="00F87585" w:rsidRPr="007D49BB" w:rsidRDefault="00F87585" w:rsidP="00F87585">
      <w:pPr>
        <w:pStyle w:val="Naslov2-imepredpisa"/>
      </w:pPr>
      <w:r w:rsidRPr="007D49BB">
        <w:t xml:space="preserve">Zakon o množičnem vrednotenju nepremičnin </w:t>
      </w:r>
    </w:p>
    <w:p w14:paraId="5D4000A3" w14:textId="77777777" w:rsidR="00F87585" w:rsidRPr="007D49BB" w:rsidRDefault="00F87585" w:rsidP="00140CEA">
      <w:pPr>
        <w:pStyle w:val="Naslov2-len-tevilkalena"/>
      </w:pPr>
      <w:bookmarkStart w:id="34" w:name="_Ref147834649"/>
      <w:r w:rsidRPr="007D49BB">
        <w:t xml:space="preserve"> </w:t>
      </w:r>
      <w:bookmarkStart w:id="35" w:name="_Ref147834990"/>
      <w:r w:rsidRPr="007D49BB">
        <w:t>člen</w:t>
      </w:r>
      <w:bookmarkEnd w:id="34"/>
      <w:bookmarkEnd w:id="35"/>
    </w:p>
    <w:p w14:paraId="7B655224" w14:textId="01746410" w:rsidR="00F87585" w:rsidRPr="007D49BB" w:rsidRDefault="00F87585" w:rsidP="00F87585">
      <w:pPr>
        <w:spacing w:after="0" w:line="240" w:lineRule="auto"/>
        <w:jc w:val="center"/>
        <w:rPr>
          <w:rFonts w:ascii="Arial" w:hAnsi="Arial" w:cs="Arial"/>
          <w:b/>
          <w:sz w:val="20"/>
          <w:szCs w:val="20"/>
          <w:lang w:eastAsia="sl-SI"/>
        </w:rPr>
      </w:pPr>
      <w:r w:rsidRPr="007D49BB">
        <w:rPr>
          <w:rFonts w:ascii="Arial" w:hAnsi="Arial" w:cs="Arial"/>
          <w:b/>
          <w:sz w:val="20"/>
          <w:szCs w:val="20"/>
          <w:lang w:eastAsia="sl-SI"/>
        </w:rPr>
        <w:t>(</w:t>
      </w:r>
      <w:proofErr w:type="spellStart"/>
      <w:r w:rsidR="00761C3F">
        <w:rPr>
          <w:rFonts w:ascii="Arial" w:hAnsi="Arial" w:cs="Arial"/>
          <w:b/>
          <w:sz w:val="20"/>
          <w:szCs w:val="20"/>
          <w:lang w:eastAsia="sl-SI"/>
        </w:rPr>
        <w:t>ne</w:t>
      </w:r>
      <w:r w:rsidRPr="007D49BB">
        <w:rPr>
          <w:rFonts w:ascii="Arial" w:hAnsi="Arial" w:cs="Arial"/>
          <w:b/>
          <w:sz w:val="20"/>
          <w:szCs w:val="20"/>
          <w:lang w:eastAsia="sl-SI"/>
        </w:rPr>
        <w:t>pošiljanje</w:t>
      </w:r>
      <w:proofErr w:type="spellEnd"/>
      <w:r w:rsidRPr="007D49BB">
        <w:rPr>
          <w:rFonts w:ascii="Arial" w:hAnsi="Arial" w:cs="Arial"/>
          <w:b/>
          <w:sz w:val="20"/>
          <w:szCs w:val="20"/>
          <w:lang w:eastAsia="sl-SI"/>
        </w:rPr>
        <w:t xml:space="preserve"> potrdil lastnikom nepremičnin)</w:t>
      </w:r>
    </w:p>
    <w:p w14:paraId="790D229D" w14:textId="77777777" w:rsidR="00F87585" w:rsidRPr="007D49BB" w:rsidRDefault="00F87585" w:rsidP="00F87585">
      <w:pPr>
        <w:spacing w:after="0" w:line="240" w:lineRule="auto"/>
        <w:rPr>
          <w:rFonts w:ascii="Arial" w:hAnsi="Arial" w:cs="Arial"/>
          <w:b/>
          <w:sz w:val="20"/>
          <w:szCs w:val="20"/>
          <w:shd w:val="clear" w:color="auto" w:fill="FFFFFF"/>
          <w:lang w:eastAsia="sl-SI"/>
        </w:rPr>
      </w:pPr>
    </w:p>
    <w:p w14:paraId="07F5E4D6" w14:textId="23676E21" w:rsidR="00F87585" w:rsidRPr="007D49BB" w:rsidRDefault="006B78B8" w:rsidP="00F87585">
      <w:pPr>
        <w:spacing w:after="0" w:line="240" w:lineRule="auto"/>
        <w:jc w:val="both"/>
        <w:rPr>
          <w:rFonts w:ascii="Arial" w:hAnsi="Arial" w:cs="Arial"/>
          <w:sz w:val="20"/>
          <w:szCs w:val="20"/>
          <w:shd w:val="clear" w:color="auto" w:fill="FFFFFF"/>
          <w:lang w:eastAsia="sl-SI"/>
        </w:rPr>
      </w:pPr>
      <w:r w:rsidRPr="007D49BB">
        <w:rPr>
          <w:rFonts w:ascii="Arial" w:hAnsi="Arial" w:cs="Arial"/>
          <w:sz w:val="20"/>
          <w:szCs w:val="20"/>
          <w:shd w:val="clear" w:color="auto" w:fill="FFFFFF"/>
          <w:lang w:eastAsia="sl-SI"/>
        </w:rPr>
        <w:lastRenderedPageBreak/>
        <w:t>Ne glede na prvi odstavek 24. člena</w:t>
      </w:r>
      <w:r>
        <w:rPr>
          <w:rFonts w:ascii="Arial" w:hAnsi="Arial" w:cs="Arial"/>
          <w:sz w:val="20"/>
          <w:szCs w:val="20"/>
          <w:shd w:val="clear" w:color="auto" w:fill="FFFFFF"/>
          <w:lang w:eastAsia="sl-SI"/>
        </w:rPr>
        <w:t xml:space="preserve"> in 52. člen</w:t>
      </w:r>
      <w:r w:rsidRPr="007D49BB">
        <w:rPr>
          <w:rFonts w:ascii="Arial" w:hAnsi="Arial" w:cs="Arial"/>
          <w:sz w:val="20"/>
          <w:szCs w:val="20"/>
          <w:shd w:val="clear" w:color="auto" w:fill="FFFFFF"/>
          <w:lang w:eastAsia="sl-SI"/>
        </w:rPr>
        <w:t xml:space="preserve"> ZMVN-1 se po uveljaviti predpisa iz 20. člena ZMVN-1 o določitvi novih modelov vrednotenja, ki sledi Uredbi o določitvi modelov vrednotenja nepremičnin (Uradni list RS, št. 22/20), pošiljanje zbirnih potrdil lastnikom nepremičnin ne izvede</w:t>
      </w:r>
      <w:r w:rsidR="00F87585" w:rsidRPr="007D49BB">
        <w:rPr>
          <w:rFonts w:ascii="Arial" w:hAnsi="Arial" w:cs="Arial"/>
          <w:sz w:val="20"/>
          <w:szCs w:val="20"/>
          <w:shd w:val="clear" w:color="auto" w:fill="FFFFFF"/>
          <w:lang w:eastAsia="sl-SI"/>
        </w:rPr>
        <w:t xml:space="preserve">. </w:t>
      </w:r>
    </w:p>
    <w:p w14:paraId="7F58ACB2" w14:textId="77777777" w:rsidR="00F87585" w:rsidRPr="007D49BB" w:rsidRDefault="00F87585" w:rsidP="00F87585">
      <w:pPr>
        <w:pStyle w:val="Naslov2-imepredpisa"/>
        <w:numPr>
          <w:ilvl w:val="0"/>
          <w:numId w:val="0"/>
        </w:numPr>
        <w:ind w:left="720" w:hanging="360"/>
        <w:jc w:val="left"/>
        <w:rPr>
          <w:shd w:val="clear" w:color="auto" w:fill="FFFFFF"/>
        </w:rPr>
      </w:pPr>
    </w:p>
    <w:p w14:paraId="07E62965" w14:textId="77777777" w:rsidR="00F87585" w:rsidRDefault="00F87585" w:rsidP="00F87585">
      <w:pPr>
        <w:pStyle w:val="Naslov2-imepredpisa"/>
        <w:rPr>
          <w:shd w:val="clear" w:color="auto" w:fill="FFFFFF"/>
        </w:rPr>
      </w:pPr>
      <w:r w:rsidRPr="00A2390C">
        <w:t xml:space="preserve">Zakon o </w:t>
      </w:r>
      <w:r w:rsidRPr="0045512C">
        <w:rPr>
          <w:shd w:val="clear" w:color="auto" w:fill="FFFFFF"/>
        </w:rPr>
        <w:t xml:space="preserve">sladkovodnem ribištvu </w:t>
      </w:r>
    </w:p>
    <w:p w14:paraId="23CEBD91" w14:textId="77777777" w:rsidR="00F87585" w:rsidRPr="0052475D" w:rsidRDefault="00F87585" w:rsidP="00140CEA">
      <w:pPr>
        <w:pStyle w:val="Naslov2-len-tevilkalena"/>
      </w:pPr>
      <w:bookmarkStart w:id="36" w:name="_Ref147834739"/>
      <w:r>
        <w:t xml:space="preserve"> </w:t>
      </w:r>
      <w:bookmarkStart w:id="37" w:name="_Ref149059791"/>
      <w:r w:rsidRPr="0052475D">
        <w:t>člen</w:t>
      </w:r>
      <w:bookmarkEnd w:id="36"/>
      <w:bookmarkEnd w:id="37"/>
    </w:p>
    <w:p w14:paraId="4D4B2E27" w14:textId="77777777" w:rsidR="00F87585" w:rsidRDefault="00F87585" w:rsidP="00F87585">
      <w:pPr>
        <w:spacing w:after="0" w:line="260" w:lineRule="atLeast"/>
        <w:contextualSpacing/>
        <w:jc w:val="center"/>
        <w:rPr>
          <w:rFonts w:ascii="Arial" w:hAnsi="Arial" w:cs="Arial"/>
          <w:b/>
          <w:sz w:val="20"/>
          <w:szCs w:val="20"/>
        </w:rPr>
      </w:pPr>
      <w:r w:rsidRPr="0052475D">
        <w:rPr>
          <w:rFonts w:ascii="Arial" w:hAnsi="Arial" w:cs="Arial"/>
          <w:b/>
          <w:sz w:val="20"/>
          <w:szCs w:val="20"/>
        </w:rPr>
        <w:t>(oprostitev celotnega ali delnega plačila koncesijske dajatve drugega obroka v letu 2024 in celo leto 2025)</w:t>
      </w:r>
    </w:p>
    <w:p w14:paraId="58367D23" w14:textId="77777777" w:rsidR="00F87585" w:rsidRPr="0052475D" w:rsidRDefault="00F87585" w:rsidP="00F87585">
      <w:pPr>
        <w:spacing w:after="0" w:line="260" w:lineRule="atLeast"/>
        <w:contextualSpacing/>
        <w:jc w:val="center"/>
        <w:rPr>
          <w:rFonts w:ascii="Arial" w:hAnsi="Arial" w:cs="Arial"/>
          <w:b/>
          <w:sz w:val="20"/>
          <w:szCs w:val="20"/>
        </w:rPr>
      </w:pPr>
    </w:p>
    <w:p w14:paraId="3D6B81EE" w14:textId="2D9B350C" w:rsidR="00F87585" w:rsidRPr="00943A4E" w:rsidRDefault="00F87585" w:rsidP="00F87585">
      <w:pPr>
        <w:shd w:val="clear" w:color="auto" w:fill="FFFFFF"/>
        <w:spacing w:line="240" w:lineRule="auto"/>
        <w:jc w:val="both"/>
        <w:rPr>
          <w:rFonts w:ascii="Arial" w:hAnsi="Arial" w:cs="Arial"/>
          <w:sz w:val="20"/>
          <w:szCs w:val="20"/>
          <w:lang w:eastAsia="sl-SI"/>
        </w:rPr>
      </w:pPr>
      <w:bookmarkStart w:id="38" w:name="_Hlk148449714"/>
      <w:r w:rsidRPr="00943A4E">
        <w:rPr>
          <w:rFonts w:ascii="Arial" w:eastAsia="Times New Roman" w:hAnsi="Arial" w:cs="Arial"/>
          <w:sz w:val="20"/>
          <w:szCs w:val="20"/>
          <w:lang w:eastAsia="sl-SI"/>
        </w:rPr>
        <w:t>(1</w:t>
      </w:r>
      <w:r w:rsidRPr="00943A4E">
        <w:rPr>
          <w:rFonts w:ascii="Arial" w:hAnsi="Arial" w:cs="Arial"/>
          <w:sz w:val="20"/>
          <w:szCs w:val="20"/>
          <w:lang w:eastAsia="sl-SI"/>
        </w:rPr>
        <w:t xml:space="preserve">) Ne glede na 28. in 31. člen </w:t>
      </w:r>
      <w:r>
        <w:rPr>
          <w:rFonts w:ascii="Arial" w:hAnsi="Arial" w:cs="Arial"/>
          <w:sz w:val="20"/>
          <w:szCs w:val="20"/>
          <w:lang w:eastAsia="sl-SI"/>
        </w:rPr>
        <w:t>ZSRib</w:t>
      </w:r>
      <w:r w:rsidRPr="00943A4E">
        <w:rPr>
          <w:rFonts w:ascii="Arial" w:hAnsi="Arial" w:cs="Arial"/>
          <w:sz w:val="20"/>
          <w:szCs w:val="20"/>
          <w:lang w:eastAsia="sl-SI"/>
        </w:rPr>
        <w:t xml:space="preserve"> se koncesionarjem za izvajanje ribiškega upravljanja, ki so na podlagi </w:t>
      </w:r>
      <w:r w:rsidR="00464F26">
        <w:rPr>
          <w:rFonts w:ascii="Arial" w:hAnsi="Arial" w:cs="Arial"/>
          <w:sz w:val="20"/>
          <w:szCs w:val="20"/>
          <w:lang w:eastAsia="sl-SI"/>
        </w:rPr>
        <w:t xml:space="preserve">ZIUOPZP </w:t>
      </w:r>
      <w:r w:rsidRPr="00943A4E">
        <w:rPr>
          <w:rFonts w:ascii="Arial" w:hAnsi="Arial" w:cs="Arial"/>
          <w:sz w:val="20"/>
          <w:szCs w:val="20"/>
          <w:lang w:eastAsia="sl-SI"/>
        </w:rPr>
        <w:t>oproščeni plačila koncesijske dajatve v letu 2023 in prvega obroka v letu 2024, oprosti celotno ali delno plačilo koncesijske dajatve drugega obroka v letu 2024 in za celo leto 2025.</w:t>
      </w:r>
    </w:p>
    <w:p w14:paraId="6064559C" w14:textId="49EE75AB" w:rsidR="00F87585" w:rsidRPr="00943A4E" w:rsidRDefault="00F87585" w:rsidP="00F87585">
      <w:pPr>
        <w:shd w:val="clear" w:color="auto" w:fill="FFFFFF"/>
        <w:spacing w:line="240" w:lineRule="auto"/>
        <w:jc w:val="both"/>
        <w:rPr>
          <w:rFonts w:ascii="Arial" w:eastAsia="Times New Roman" w:hAnsi="Arial" w:cs="Arial"/>
          <w:sz w:val="20"/>
          <w:szCs w:val="20"/>
          <w:lang w:eastAsia="sl-SI"/>
        </w:rPr>
      </w:pPr>
      <w:r w:rsidRPr="00943A4E">
        <w:rPr>
          <w:rFonts w:ascii="Arial" w:eastAsia="Times New Roman" w:hAnsi="Arial" w:cs="Arial"/>
          <w:sz w:val="20"/>
          <w:szCs w:val="20"/>
          <w:lang w:eastAsia="sl-SI"/>
        </w:rPr>
        <w:t xml:space="preserve">(2) Višina oprostitve </w:t>
      </w:r>
      <w:r w:rsidR="009F3A9A">
        <w:rPr>
          <w:rFonts w:ascii="Arial" w:eastAsia="Times New Roman" w:hAnsi="Arial" w:cs="Arial"/>
          <w:sz w:val="20"/>
          <w:szCs w:val="20"/>
          <w:lang w:eastAsia="sl-SI"/>
        </w:rPr>
        <w:t>plačila</w:t>
      </w:r>
      <w:r w:rsidRPr="00943A4E">
        <w:rPr>
          <w:rFonts w:ascii="Arial" w:eastAsia="Times New Roman" w:hAnsi="Arial" w:cs="Arial"/>
          <w:sz w:val="20"/>
          <w:szCs w:val="20"/>
          <w:lang w:eastAsia="sl-SI"/>
        </w:rPr>
        <w:t xml:space="preserve"> drugega obroka v letu 2024 in za celo leto 2025 se določi v odstotkih in je odvisna od nezmožnosti izvajanja ribolova, ki se izvaja v skladu z </w:t>
      </w:r>
      <w:r>
        <w:rPr>
          <w:rFonts w:ascii="Arial" w:eastAsia="Times New Roman" w:hAnsi="Arial" w:cs="Arial"/>
          <w:sz w:val="20"/>
          <w:szCs w:val="20"/>
          <w:lang w:eastAsia="sl-SI"/>
        </w:rPr>
        <w:t>ZSRib</w:t>
      </w:r>
      <w:r w:rsidRPr="00943A4E">
        <w:rPr>
          <w:rFonts w:ascii="Arial" w:eastAsia="Times New Roman" w:hAnsi="Arial" w:cs="Arial"/>
          <w:sz w:val="20"/>
          <w:szCs w:val="20"/>
          <w:lang w:eastAsia="sl-SI"/>
        </w:rPr>
        <w:t>. Odstotek oprostitve se določi tako, da se izračuna razlika med vsoto vseh razpoložljivih ribolovnih dni in vsoto vseh izkoriščenih ribolovnih dni. Razlika, izražena v odstotku, pomeni delež oprostitve.</w:t>
      </w:r>
    </w:p>
    <w:p w14:paraId="293CADE5" w14:textId="77777777" w:rsidR="00C97B98" w:rsidRPr="00943A4E" w:rsidRDefault="00C97B98" w:rsidP="00C97B98">
      <w:pPr>
        <w:shd w:val="clear" w:color="auto" w:fill="FFFFFF"/>
        <w:spacing w:line="240" w:lineRule="auto"/>
        <w:jc w:val="both"/>
        <w:rPr>
          <w:rFonts w:ascii="Arial" w:eastAsia="Times New Roman" w:hAnsi="Arial" w:cs="Arial"/>
          <w:sz w:val="20"/>
          <w:szCs w:val="20"/>
          <w:lang w:eastAsia="sl-SI"/>
        </w:rPr>
      </w:pPr>
      <w:r w:rsidRPr="00943A4E">
        <w:rPr>
          <w:rFonts w:ascii="Arial" w:eastAsia="Times New Roman" w:hAnsi="Arial" w:cs="Arial"/>
          <w:sz w:val="20"/>
          <w:szCs w:val="20"/>
          <w:lang w:eastAsia="sl-SI"/>
        </w:rPr>
        <w:t xml:space="preserve">(3) Za razpoložljive ribolovne dni </w:t>
      </w:r>
      <w:r>
        <w:rPr>
          <w:rFonts w:ascii="Arial" w:eastAsia="Times New Roman" w:hAnsi="Arial" w:cs="Arial"/>
          <w:sz w:val="20"/>
          <w:szCs w:val="20"/>
          <w:lang w:eastAsia="sl-SI"/>
        </w:rPr>
        <w:t xml:space="preserve">iz prejšnjega odstavka </w:t>
      </w:r>
      <w:r w:rsidRPr="00943A4E">
        <w:rPr>
          <w:rFonts w:ascii="Arial" w:eastAsia="Times New Roman" w:hAnsi="Arial" w:cs="Arial"/>
          <w:sz w:val="20"/>
          <w:szCs w:val="20"/>
          <w:lang w:eastAsia="sl-SI"/>
        </w:rPr>
        <w:t xml:space="preserve">se štejejo podatki, ki so navedeni v letnem programu izvajalca ribiškega upravljanja za leto 2023. Za izkoriščene ribolovne dni </w:t>
      </w:r>
      <w:r>
        <w:rPr>
          <w:rFonts w:ascii="Arial" w:eastAsia="Times New Roman" w:hAnsi="Arial" w:cs="Arial"/>
          <w:sz w:val="20"/>
          <w:szCs w:val="20"/>
          <w:lang w:eastAsia="sl-SI"/>
        </w:rPr>
        <w:t xml:space="preserve">iz prejšnjega odstavka </w:t>
      </w:r>
      <w:r w:rsidRPr="00943A4E">
        <w:rPr>
          <w:rFonts w:ascii="Arial" w:eastAsia="Times New Roman" w:hAnsi="Arial" w:cs="Arial"/>
          <w:sz w:val="20"/>
          <w:szCs w:val="20"/>
          <w:lang w:eastAsia="sl-SI"/>
        </w:rPr>
        <w:t>se štejejo podatki, ki so navedeni v letnem poročilu o izvajanju letnega programa za leto 2023.</w:t>
      </w:r>
    </w:p>
    <w:p w14:paraId="17E7F5A6" w14:textId="0EA87307" w:rsidR="00C97B98" w:rsidRPr="0045512C" w:rsidRDefault="00C97B98" w:rsidP="00C97B98">
      <w:pPr>
        <w:shd w:val="clear" w:color="auto" w:fill="FFFFFF"/>
        <w:spacing w:after="0" w:line="240" w:lineRule="auto"/>
        <w:jc w:val="both"/>
        <w:rPr>
          <w:rFonts w:ascii="Arial" w:eastAsia="Times New Roman" w:hAnsi="Arial" w:cs="Arial"/>
          <w:sz w:val="20"/>
          <w:szCs w:val="20"/>
          <w:lang w:eastAsia="sl-SI"/>
        </w:rPr>
      </w:pPr>
      <w:r w:rsidRPr="00943A4E">
        <w:rPr>
          <w:rFonts w:ascii="Arial" w:eastAsia="Times New Roman" w:hAnsi="Arial" w:cs="Arial"/>
          <w:sz w:val="20"/>
          <w:szCs w:val="20"/>
          <w:lang w:eastAsia="sl-SI"/>
        </w:rPr>
        <w:t xml:space="preserve">(4) Oprostitev plačila koncesijske dajatve iz </w:t>
      </w:r>
      <w:r w:rsidRPr="00943A4E">
        <w:rPr>
          <w:rFonts w:ascii="Arial" w:hAnsi="Arial" w:cs="Arial"/>
          <w:sz w:val="20"/>
          <w:szCs w:val="20"/>
          <w:lang w:eastAsia="sl-SI"/>
        </w:rPr>
        <w:t>prvega odstavka tega člena</w:t>
      </w:r>
      <w:r w:rsidRPr="00943A4E">
        <w:rPr>
          <w:rFonts w:ascii="Arial" w:eastAsia="Times New Roman" w:hAnsi="Arial" w:cs="Arial"/>
          <w:sz w:val="20"/>
          <w:szCs w:val="20"/>
          <w:lang w:eastAsia="sl-SI"/>
        </w:rPr>
        <w:t xml:space="preserve"> se izvaja v skladu z Uredbo </w:t>
      </w:r>
      <w:r w:rsidRPr="00D5228F">
        <w:rPr>
          <w:rFonts w:ascii="Arial" w:eastAsia="Times New Roman" w:hAnsi="Arial" w:cs="Arial"/>
          <w:sz w:val="20"/>
          <w:szCs w:val="20"/>
          <w:lang w:eastAsia="sl-SI"/>
        </w:rPr>
        <w:t xml:space="preserve">Komisije (EU) št. 717/2014 z dne 27. junija 2014 o uporabi členov 107 in 108 Pogodbe o delovanju Evropske unije pri pomoči </w:t>
      </w:r>
      <w:r w:rsidRPr="00C066F0">
        <w:rPr>
          <w:rFonts w:ascii="Arial" w:eastAsia="Times New Roman" w:hAnsi="Arial" w:cs="Arial"/>
          <w:i/>
          <w:sz w:val="20"/>
          <w:szCs w:val="20"/>
          <w:lang w:eastAsia="sl-SI"/>
        </w:rPr>
        <w:t xml:space="preserve">de </w:t>
      </w:r>
      <w:proofErr w:type="spellStart"/>
      <w:r w:rsidRPr="00C066F0">
        <w:rPr>
          <w:rFonts w:ascii="Arial" w:eastAsia="Times New Roman" w:hAnsi="Arial" w:cs="Arial"/>
          <w:i/>
          <w:sz w:val="20"/>
          <w:szCs w:val="20"/>
          <w:lang w:eastAsia="sl-SI"/>
        </w:rPr>
        <w:t>minimis</w:t>
      </w:r>
      <w:proofErr w:type="spellEnd"/>
      <w:r w:rsidRPr="00D5228F">
        <w:rPr>
          <w:rFonts w:ascii="Arial" w:eastAsia="Times New Roman" w:hAnsi="Arial" w:cs="Arial"/>
          <w:sz w:val="20"/>
          <w:szCs w:val="20"/>
          <w:lang w:eastAsia="sl-SI"/>
        </w:rPr>
        <w:t xml:space="preserve"> v sektorju ribištva in akvakulture (UL L št. 190 z dne 28. 6. 2014, str. 45), zadnjič spremenjeno z Uredbo Komisije (EU) 2022/2514 z dne 14. decembra 2022 o spremembi Uredbe (EU) št. 717/2014 glede njenega obdobja uporabe (UL L št. 326 z dne 21. 12. 2022, str. 8), (v nadaljnjem besedilu: Uredba 717/2014/EU).</w:t>
      </w:r>
    </w:p>
    <w:bookmarkEnd w:id="38"/>
    <w:p w14:paraId="701D6A78" w14:textId="77777777" w:rsidR="00F87585" w:rsidRPr="0045512C" w:rsidRDefault="00F87585" w:rsidP="00F87585">
      <w:pPr>
        <w:shd w:val="clear" w:color="auto" w:fill="FFFFFF"/>
        <w:spacing w:after="0" w:line="240" w:lineRule="auto"/>
        <w:jc w:val="both"/>
        <w:rPr>
          <w:rFonts w:ascii="Arial" w:eastAsia="Times New Roman" w:hAnsi="Arial" w:cs="Arial"/>
          <w:sz w:val="20"/>
          <w:szCs w:val="20"/>
          <w:lang w:eastAsia="sl-SI"/>
        </w:rPr>
      </w:pPr>
    </w:p>
    <w:p w14:paraId="338A7C00" w14:textId="77777777" w:rsidR="00F87585" w:rsidRPr="0045512C" w:rsidRDefault="00F87585" w:rsidP="00F87585">
      <w:pPr>
        <w:shd w:val="clear" w:color="auto" w:fill="FFFFFF"/>
        <w:spacing w:after="0" w:line="240" w:lineRule="auto"/>
        <w:jc w:val="both"/>
        <w:rPr>
          <w:rFonts w:ascii="Arial" w:eastAsia="Times New Roman" w:hAnsi="Arial" w:cs="Arial"/>
          <w:sz w:val="20"/>
          <w:szCs w:val="20"/>
          <w:lang w:eastAsia="sl-SI"/>
        </w:rPr>
      </w:pPr>
    </w:p>
    <w:p w14:paraId="62C3CFF5" w14:textId="77777777" w:rsidR="00F87585" w:rsidRPr="0045512C" w:rsidRDefault="00F87585" w:rsidP="00140CEA">
      <w:pPr>
        <w:pStyle w:val="Naslov2-len-tevilkalena"/>
        <w:rPr>
          <w:lang w:val="x-none"/>
        </w:rPr>
      </w:pPr>
      <w:bookmarkStart w:id="39" w:name="_Ref147834782"/>
      <w:r>
        <w:t xml:space="preserve"> </w:t>
      </w:r>
      <w:bookmarkStart w:id="40" w:name="_Ref148705106"/>
      <w:r>
        <w:t>č</w:t>
      </w:r>
      <w:r w:rsidRPr="0045512C">
        <w:t>len</w:t>
      </w:r>
      <w:bookmarkEnd w:id="39"/>
      <w:bookmarkEnd w:id="40"/>
    </w:p>
    <w:p w14:paraId="0D0DE08B" w14:textId="77777777" w:rsidR="00F87585" w:rsidRPr="00CF64FF" w:rsidRDefault="00F87585" w:rsidP="00F87585">
      <w:pPr>
        <w:shd w:val="clear" w:color="auto" w:fill="FFFFFF"/>
        <w:spacing w:after="0" w:line="240" w:lineRule="auto"/>
        <w:jc w:val="center"/>
        <w:rPr>
          <w:rFonts w:ascii="Arial" w:eastAsia="Times New Roman" w:hAnsi="Arial" w:cs="Arial"/>
          <w:b/>
          <w:sz w:val="20"/>
          <w:szCs w:val="20"/>
          <w:lang w:eastAsia="sl-SI"/>
        </w:rPr>
      </w:pPr>
      <w:r w:rsidRPr="00CF64FF">
        <w:rPr>
          <w:rFonts w:ascii="Arial" w:eastAsia="Times New Roman" w:hAnsi="Arial" w:cs="Arial"/>
          <w:b/>
          <w:sz w:val="20"/>
          <w:szCs w:val="20"/>
          <w:lang w:eastAsia="sl-SI"/>
        </w:rPr>
        <w:t>(vlagatelj in pogoji)</w:t>
      </w:r>
    </w:p>
    <w:p w14:paraId="686BF59B" w14:textId="77777777" w:rsidR="00F87585" w:rsidRPr="0045512C" w:rsidRDefault="00F87585" w:rsidP="00F87585">
      <w:pPr>
        <w:shd w:val="clear" w:color="auto" w:fill="FFFFFF"/>
        <w:spacing w:after="0" w:line="240" w:lineRule="auto"/>
        <w:jc w:val="both"/>
        <w:rPr>
          <w:rFonts w:ascii="Arial" w:eastAsia="Times New Roman" w:hAnsi="Arial" w:cs="Arial"/>
          <w:sz w:val="20"/>
          <w:szCs w:val="20"/>
          <w:lang w:eastAsia="sl-SI"/>
        </w:rPr>
      </w:pPr>
    </w:p>
    <w:p w14:paraId="10BA3598" w14:textId="77777777" w:rsidR="00F87585" w:rsidRPr="00943A4E" w:rsidRDefault="00F87585" w:rsidP="00F87585">
      <w:pPr>
        <w:spacing w:after="0"/>
        <w:jc w:val="both"/>
        <w:rPr>
          <w:rFonts w:ascii="Arial" w:hAnsi="Arial" w:cs="Arial"/>
          <w:sz w:val="20"/>
          <w:szCs w:val="20"/>
        </w:rPr>
      </w:pPr>
      <w:bookmarkStart w:id="41" w:name="_Hlk148449741"/>
      <w:r w:rsidRPr="00943A4E">
        <w:rPr>
          <w:rFonts w:ascii="Arial" w:hAnsi="Arial" w:cs="Arial"/>
          <w:sz w:val="20"/>
          <w:szCs w:val="20"/>
        </w:rPr>
        <w:t>Vlagatelj vloge za oprostitev celotnega ali delnega plačila koncesijske dajatve iz prejšnjega člena mora izpolnjevati naslednje pogoje:</w:t>
      </w:r>
    </w:p>
    <w:p w14:paraId="52A6CC7A" w14:textId="77777777" w:rsidR="00F87585" w:rsidRPr="001F682D" w:rsidRDefault="00F87585" w:rsidP="00A83C83">
      <w:pPr>
        <w:pStyle w:val="Odstavekseznama"/>
        <w:numPr>
          <w:ilvl w:val="0"/>
          <w:numId w:val="11"/>
        </w:numPr>
        <w:shd w:val="clear" w:color="auto" w:fill="FFFFFF"/>
        <w:spacing w:before="0" w:line="240" w:lineRule="auto"/>
        <w:ind w:left="567"/>
        <w:rPr>
          <w:rFonts w:cs="Arial"/>
          <w:szCs w:val="20"/>
          <w:lang w:eastAsia="sl-SI"/>
        </w:rPr>
      </w:pPr>
      <w:r w:rsidRPr="001F682D">
        <w:rPr>
          <w:rFonts w:cs="Arial"/>
          <w:szCs w:val="20"/>
          <w:lang w:eastAsia="sl-SI"/>
        </w:rPr>
        <w:t xml:space="preserve">je koncesionar, ki mu je za ribiško upravljanje v celinskih vodah podeljena koncesija v skladu z </w:t>
      </w:r>
      <w:r>
        <w:rPr>
          <w:rFonts w:cs="Arial"/>
          <w:szCs w:val="20"/>
          <w:lang w:val="sl-SI" w:eastAsia="sl-SI"/>
        </w:rPr>
        <w:t>ZSRib</w:t>
      </w:r>
      <w:r w:rsidRPr="001F682D">
        <w:rPr>
          <w:rFonts w:cs="Arial"/>
          <w:szCs w:val="20"/>
          <w:lang w:eastAsia="sl-SI"/>
        </w:rPr>
        <w:t>,</w:t>
      </w:r>
    </w:p>
    <w:p w14:paraId="63FF505D" w14:textId="54052A05" w:rsidR="00F87585" w:rsidRPr="001F682D" w:rsidRDefault="00F87585" w:rsidP="00A83C83">
      <w:pPr>
        <w:pStyle w:val="Odstavekseznama"/>
        <w:numPr>
          <w:ilvl w:val="0"/>
          <w:numId w:val="11"/>
        </w:numPr>
        <w:shd w:val="clear" w:color="auto" w:fill="FFFFFF"/>
        <w:spacing w:line="240" w:lineRule="auto"/>
        <w:ind w:left="567"/>
        <w:rPr>
          <w:rFonts w:cs="Arial"/>
          <w:szCs w:val="20"/>
          <w:lang w:eastAsia="sl-SI"/>
        </w:rPr>
      </w:pPr>
      <w:r w:rsidRPr="001F682D">
        <w:rPr>
          <w:rFonts w:cs="Arial"/>
          <w:szCs w:val="20"/>
          <w:lang w:eastAsia="sl-SI"/>
        </w:rPr>
        <w:t xml:space="preserve">da je bil zaradi poplav in plazov v skladu z </w:t>
      </w:r>
      <w:r w:rsidRPr="007F6EFD">
        <w:rPr>
          <w:rFonts w:cs="Arial"/>
          <w:color w:val="000000"/>
          <w:szCs w:val="20"/>
        </w:rPr>
        <w:t>ZIUOPZP</w:t>
      </w:r>
      <w:r w:rsidRPr="001F682D">
        <w:rPr>
          <w:rFonts w:cs="Arial"/>
          <w:szCs w:val="20"/>
          <w:lang w:eastAsia="sl-SI"/>
        </w:rPr>
        <w:t xml:space="preserve"> oproščen plačila koncesijske dajatve v letu 2023 in prvega obroka v letu 2024,</w:t>
      </w:r>
    </w:p>
    <w:p w14:paraId="54BAFD24" w14:textId="77777777" w:rsidR="00F87585" w:rsidRPr="001F682D" w:rsidRDefault="00F87585" w:rsidP="00A83C83">
      <w:pPr>
        <w:pStyle w:val="Odstavekseznama"/>
        <w:numPr>
          <w:ilvl w:val="0"/>
          <w:numId w:val="11"/>
        </w:numPr>
        <w:shd w:val="clear" w:color="auto" w:fill="FFFFFF"/>
        <w:spacing w:line="240" w:lineRule="auto"/>
        <w:ind w:left="567"/>
        <w:rPr>
          <w:rFonts w:cs="Arial"/>
          <w:szCs w:val="20"/>
          <w:lang w:eastAsia="sl-SI"/>
        </w:rPr>
      </w:pPr>
      <w:r w:rsidRPr="001F682D">
        <w:rPr>
          <w:rFonts w:cs="Arial"/>
          <w:szCs w:val="20"/>
          <w:lang w:eastAsia="sl-SI"/>
        </w:rPr>
        <w:t>poda izjavo o nezmožnosti izvajanja ribolova v skladu z drugim odstavkom prejšnjega člena,</w:t>
      </w:r>
    </w:p>
    <w:p w14:paraId="0F1E0DC6" w14:textId="51163006" w:rsidR="004A7CF3" w:rsidRPr="00D5228F" w:rsidRDefault="004A7CF3" w:rsidP="00E807AA">
      <w:pPr>
        <w:pStyle w:val="Odstavekseznama"/>
        <w:numPr>
          <w:ilvl w:val="0"/>
          <w:numId w:val="24"/>
        </w:numPr>
        <w:shd w:val="clear" w:color="auto" w:fill="FFFFFF"/>
        <w:spacing w:line="240" w:lineRule="auto"/>
        <w:rPr>
          <w:rFonts w:cs="Arial"/>
          <w:szCs w:val="20"/>
          <w:lang w:eastAsia="sl-SI"/>
        </w:rPr>
      </w:pPr>
      <w:r w:rsidRPr="00D5228F">
        <w:rPr>
          <w:rFonts w:cs="Arial"/>
          <w:szCs w:val="20"/>
          <w:lang w:eastAsia="sl-SI"/>
        </w:rPr>
        <w:t xml:space="preserve">skupni znesek pomoči </w:t>
      </w:r>
      <w:r w:rsidRPr="00C066F0">
        <w:rPr>
          <w:rFonts w:cs="Arial"/>
          <w:i/>
          <w:szCs w:val="20"/>
          <w:lang w:eastAsia="sl-SI"/>
        </w:rPr>
        <w:t xml:space="preserve">de </w:t>
      </w:r>
      <w:proofErr w:type="spellStart"/>
      <w:r w:rsidRPr="00C066F0">
        <w:rPr>
          <w:rFonts w:cs="Arial"/>
          <w:i/>
          <w:szCs w:val="20"/>
          <w:lang w:eastAsia="sl-SI"/>
        </w:rPr>
        <w:t>minimis</w:t>
      </w:r>
      <w:proofErr w:type="spellEnd"/>
      <w:r w:rsidRPr="00D5228F">
        <w:rPr>
          <w:rFonts w:cs="Arial"/>
          <w:szCs w:val="20"/>
          <w:lang w:eastAsia="sl-SI"/>
        </w:rPr>
        <w:t>, ki se dodeli vlagatelju in z njim povezanimi subjekti, ki tvorijo enotno podjetje v skladu z Uredbo 717/2014/EU,</w:t>
      </w:r>
      <w:r w:rsidRPr="00D5228F" w:rsidDel="00507A8C">
        <w:rPr>
          <w:rFonts w:cs="Arial"/>
          <w:szCs w:val="20"/>
          <w:lang w:eastAsia="sl-SI"/>
        </w:rPr>
        <w:t xml:space="preserve"> </w:t>
      </w:r>
      <w:r w:rsidRPr="00D5228F">
        <w:rPr>
          <w:rFonts w:cs="Arial"/>
          <w:szCs w:val="20"/>
          <w:lang w:eastAsia="sl-SI"/>
        </w:rPr>
        <w:t xml:space="preserve">skupaj s to oprostitvijo plačila ne sme presegati določene skupne vrednosti državne pomoči </w:t>
      </w:r>
      <w:r w:rsidRPr="00C066F0">
        <w:rPr>
          <w:rFonts w:cs="Arial"/>
          <w:i/>
          <w:szCs w:val="20"/>
          <w:lang w:eastAsia="sl-SI"/>
        </w:rPr>
        <w:t xml:space="preserve">de </w:t>
      </w:r>
      <w:proofErr w:type="spellStart"/>
      <w:r w:rsidRPr="00C066F0">
        <w:rPr>
          <w:rFonts w:cs="Arial"/>
          <w:i/>
          <w:szCs w:val="20"/>
          <w:lang w:eastAsia="sl-SI"/>
        </w:rPr>
        <w:t>minimis</w:t>
      </w:r>
      <w:proofErr w:type="spellEnd"/>
      <w:r w:rsidRPr="00D5228F">
        <w:rPr>
          <w:lang w:val="sl-SI"/>
        </w:rPr>
        <w:t xml:space="preserve"> iz </w:t>
      </w:r>
      <w:r w:rsidRPr="00D5228F">
        <w:rPr>
          <w:rFonts w:cs="Arial"/>
          <w:szCs w:val="20"/>
          <w:lang w:eastAsia="sl-SI"/>
        </w:rPr>
        <w:t>Uredbe 717/2014/EU</w:t>
      </w:r>
      <w:r w:rsidR="007C09BE">
        <w:rPr>
          <w:rFonts w:cs="Arial"/>
          <w:szCs w:val="20"/>
          <w:lang w:val="sl-SI" w:eastAsia="sl-SI"/>
        </w:rPr>
        <w:t>,</w:t>
      </w:r>
    </w:p>
    <w:bookmarkEnd w:id="41"/>
    <w:p w14:paraId="0F031E2E" w14:textId="57C3A654" w:rsidR="004A7CF3" w:rsidRPr="001F682D" w:rsidRDefault="004A7CF3" w:rsidP="00A83C83">
      <w:pPr>
        <w:pStyle w:val="Odstavekseznama"/>
        <w:numPr>
          <w:ilvl w:val="0"/>
          <w:numId w:val="11"/>
        </w:numPr>
        <w:shd w:val="clear" w:color="auto" w:fill="FFFFFF"/>
        <w:spacing w:line="240" w:lineRule="auto"/>
        <w:ind w:left="567"/>
        <w:rPr>
          <w:rFonts w:cs="Arial"/>
          <w:szCs w:val="20"/>
          <w:lang w:eastAsia="sl-SI"/>
        </w:rPr>
      </w:pPr>
      <w:r w:rsidRPr="001F682D">
        <w:rPr>
          <w:rFonts w:cs="Arial"/>
          <w:szCs w:val="20"/>
          <w:lang w:eastAsia="sl-SI"/>
        </w:rPr>
        <w:t>skupni zn</w:t>
      </w:r>
      <w:r>
        <w:rPr>
          <w:rFonts w:cs="Arial"/>
          <w:szCs w:val="20"/>
          <w:lang w:eastAsia="sl-SI"/>
        </w:rPr>
        <w:t xml:space="preserve">esek pomoči </w:t>
      </w:r>
      <w:r w:rsidRPr="00C066F0">
        <w:rPr>
          <w:rFonts w:cs="Arial"/>
          <w:i/>
          <w:szCs w:val="20"/>
          <w:lang w:eastAsia="sl-SI"/>
        </w:rPr>
        <w:t xml:space="preserve">de </w:t>
      </w:r>
      <w:proofErr w:type="spellStart"/>
      <w:r w:rsidRPr="00C066F0">
        <w:rPr>
          <w:rFonts w:cs="Arial"/>
          <w:i/>
          <w:szCs w:val="20"/>
          <w:lang w:eastAsia="sl-SI"/>
        </w:rPr>
        <w:t>minimis</w:t>
      </w:r>
      <w:proofErr w:type="spellEnd"/>
      <w:r>
        <w:rPr>
          <w:rFonts w:cs="Arial"/>
          <w:szCs w:val="20"/>
          <w:lang w:eastAsia="sl-SI"/>
        </w:rPr>
        <w:t xml:space="preserve"> </w:t>
      </w:r>
      <w:r w:rsidR="00C51BFF">
        <w:rPr>
          <w:rFonts w:cs="Arial"/>
          <w:szCs w:val="20"/>
          <w:lang w:val="sl-SI" w:eastAsia="sl-SI"/>
        </w:rPr>
        <w:t>v skladu z</w:t>
      </w:r>
      <w:r>
        <w:rPr>
          <w:rFonts w:cs="Arial"/>
          <w:szCs w:val="20"/>
          <w:lang w:eastAsia="sl-SI"/>
        </w:rPr>
        <w:t xml:space="preserve"> Uredb</w:t>
      </w:r>
      <w:r w:rsidR="00C51BFF">
        <w:rPr>
          <w:rFonts w:cs="Arial"/>
          <w:szCs w:val="20"/>
          <w:lang w:val="sl-SI" w:eastAsia="sl-SI"/>
        </w:rPr>
        <w:t>o</w:t>
      </w:r>
      <w:r>
        <w:rPr>
          <w:rFonts w:cs="Arial"/>
          <w:szCs w:val="20"/>
          <w:lang w:val="sl-SI" w:eastAsia="sl-SI"/>
        </w:rPr>
        <w:t xml:space="preserve"> 717/2014/EU</w:t>
      </w:r>
      <w:r>
        <w:rPr>
          <w:rFonts w:cs="Arial"/>
          <w:szCs w:val="20"/>
          <w:lang w:eastAsia="sl-SI"/>
        </w:rPr>
        <w:t xml:space="preserve"> </w:t>
      </w:r>
      <w:r w:rsidRPr="001F682D">
        <w:rPr>
          <w:rFonts w:cs="Arial"/>
          <w:szCs w:val="20"/>
          <w:lang w:eastAsia="sl-SI"/>
        </w:rPr>
        <w:t xml:space="preserve">ne sme presegati nacionalne omejitve iz Uredbe </w:t>
      </w:r>
      <w:r>
        <w:rPr>
          <w:rFonts w:cs="Arial"/>
          <w:szCs w:val="20"/>
          <w:lang w:val="sl-SI" w:eastAsia="sl-SI"/>
        </w:rPr>
        <w:t>717/2014/EU</w:t>
      </w:r>
      <w:r w:rsidRPr="001F682D">
        <w:rPr>
          <w:rFonts w:cs="Arial"/>
          <w:szCs w:val="20"/>
          <w:lang w:eastAsia="sl-SI"/>
        </w:rPr>
        <w:t>.</w:t>
      </w:r>
    </w:p>
    <w:p w14:paraId="7204FBD5" w14:textId="77777777" w:rsidR="00F87585" w:rsidRPr="0062772D" w:rsidRDefault="00F87585" w:rsidP="00F87585">
      <w:pPr>
        <w:shd w:val="clear" w:color="auto" w:fill="FFFFFF"/>
        <w:spacing w:after="0" w:line="240" w:lineRule="auto"/>
        <w:jc w:val="both"/>
        <w:rPr>
          <w:rFonts w:ascii="Arial" w:eastAsia="Times New Roman" w:hAnsi="Arial" w:cs="Arial"/>
          <w:sz w:val="20"/>
          <w:szCs w:val="20"/>
          <w:lang w:val="x-none" w:eastAsia="sl-SI"/>
        </w:rPr>
      </w:pPr>
    </w:p>
    <w:p w14:paraId="443E1F60" w14:textId="77777777" w:rsidR="00F87585" w:rsidRPr="0045512C" w:rsidRDefault="00F87585" w:rsidP="00F87585">
      <w:pPr>
        <w:shd w:val="clear" w:color="auto" w:fill="FFFFFF"/>
        <w:spacing w:after="0" w:line="240" w:lineRule="auto"/>
        <w:jc w:val="both"/>
        <w:rPr>
          <w:rFonts w:ascii="Arial" w:eastAsia="Times New Roman" w:hAnsi="Arial" w:cs="Arial"/>
          <w:sz w:val="20"/>
          <w:szCs w:val="20"/>
          <w:lang w:eastAsia="sl-SI"/>
        </w:rPr>
      </w:pPr>
    </w:p>
    <w:p w14:paraId="1E468F9A" w14:textId="77777777" w:rsidR="00F87585" w:rsidRPr="0045512C" w:rsidRDefault="00F87585" w:rsidP="00140CEA">
      <w:pPr>
        <w:pStyle w:val="Naslov2-len-tevilkalena"/>
        <w:rPr>
          <w:lang w:val="x-none"/>
        </w:rPr>
      </w:pPr>
      <w:bookmarkStart w:id="42" w:name="_Ref147834868"/>
      <w:r>
        <w:t xml:space="preserve"> č</w:t>
      </w:r>
      <w:r w:rsidRPr="0045512C">
        <w:t>len</w:t>
      </w:r>
      <w:bookmarkEnd w:id="42"/>
    </w:p>
    <w:p w14:paraId="13FFC5BD" w14:textId="77777777" w:rsidR="00F87585" w:rsidRPr="0045512C" w:rsidRDefault="00F87585" w:rsidP="00F87585">
      <w:pPr>
        <w:shd w:val="clear" w:color="auto" w:fill="FFFFFF"/>
        <w:spacing w:after="0" w:line="240" w:lineRule="auto"/>
        <w:jc w:val="center"/>
        <w:rPr>
          <w:rFonts w:ascii="Arial" w:eastAsia="Times New Roman" w:hAnsi="Arial" w:cs="Arial"/>
          <w:b/>
          <w:bCs/>
          <w:sz w:val="20"/>
          <w:szCs w:val="20"/>
          <w:lang w:eastAsia="sl-SI"/>
        </w:rPr>
      </w:pPr>
      <w:r w:rsidRPr="0045512C">
        <w:rPr>
          <w:rFonts w:ascii="Arial" w:eastAsia="Times New Roman" w:hAnsi="Arial" w:cs="Arial"/>
          <w:b/>
          <w:bCs/>
          <w:sz w:val="20"/>
          <w:szCs w:val="20"/>
          <w:lang w:eastAsia="sl-SI"/>
        </w:rPr>
        <w:t>(vloga za oprostitev plačila)</w:t>
      </w:r>
    </w:p>
    <w:p w14:paraId="56519F61" w14:textId="77777777" w:rsidR="00F87585" w:rsidRPr="0045512C" w:rsidRDefault="00F87585" w:rsidP="00F87585">
      <w:pPr>
        <w:shd w:val="clear" w:color="auto" w:fill="FFFFFF"/>
        <w:spacing w:after="0" w:line="240" w:lineRule="auto"/>
        <w:jc w:val="both"/>
        <w:rPr>
          <w:rFonts w:ascii="Arial" w:eastAsia="Times New Roman" w:hAnsi="Arial" w:cs="Arial"/>
          <w:sz w:val="20"/>
          <w:szCs w:val="20"/>
          <w:lang w:eastAsia="sl-SI"/>
        </w:rPr>
      </w:pPr>
    </w:p>
    <w:p w14:paraId="145C1D2A" w14:textId="77777777" w:rsidR="00F87585" w:rsidRPr="00943A4E" w:rsidRDefault="00F87585" w:rsidP="00F87585">
      <w:pPr>
        <w:spacing w:after="0" w:line="240" w:lineRule="auto"/>
        <w:jc w:val="both"/>
        <w:rPr>
          <w:rFonts w:ascii="Arial" w:hAnsi="Arial" w:cs="Arial"/>
          <w:sz w:val="20"/>
          <w:szCs w:val="20"/>
          <w:highlight w:val="yellow"/>
        </w:rPr>
      </w:pPr>
      <w:bookmarkStart w:id="43" w:name="_Hlk148449766"/>
      <w:r w:rsidRPr="00943A4E">
        <w:rPr>
          <w:rFonts w:ascii="Arial" w:hAnsi="Arial" w:cs="Arial"/>
          <w:sz w:val="20"/>
          <w:szCs w:val="20"/>
        </w:rPr>
        <w:t>(1) Vlagatelj vloži vlogo za oprostitev celotnega ali delnega plačila koncesijske dajatve drugega obroka v letu 2024 in za celo leto 2025 na naslov: Ministrstvo za kmetijstvo, gozdarstvo in prehrano, Dunajska cesta 22, Ljubljana (v nadaljnjem besedilu: ministrstvo, pristojno za ribištvo), ali po elektronski pošti na naslov: gp.mkgp@gov.si do 1. junija 2024.</w:t>
      </w:r>
    </w:p>
    <w:p w14:paraId="2CD78E54" w14:textId="77777777" w:rsidR="00F87585" w:rsidRPr="00943A4E" w:rsidRDefault="00F87585" w:rsidP="00F87585">
      <w:pPr>
        <w:spacing w:after="0" w:line="240" w:lineRule="auto"/>
        <w:jc w:val="both"/>
        <w:rPr>
          <w:rFonts w:ascii="Arial" w:hAnsi="Arial" w:cs="Arial"/>
          <w:sz w:val="20"/>
          <w:szCs w:val="20"/>
        </w:rPr>
      </w:pPr>
    </w:p>
    <w:p w14:paraId="647BFD96" w14:textId="77777777" w:rsidR="00F87585" w:rsidRDefault="00F87585" w:rsidP="00F87585">
      <w:pPr>
        <w:shd w:val="clear" w:color="auto" w:fill="FFFFFF"/>
        <w:spacing w:after="0" w:line="240" w:lineRule="auto"/>
        <w:jc w:val="both"/>
        <w:rPr>
          <w:rFonts w:ascii="Arial" w:eastAsia="Times New Roman" w:hAnsi="Arial" w:cs="Arial"/>
          <w:sz w:val="20"/>
          <w:szCs w:val="20"/>
          <w:lang w:eastAsia="sl-SI"/>
        </w:rPr>
      </w:pPr>
      <w:r w:rsidRPr="00943A4E">
        <w:rPr>
          <w:rFonts w:ascii="Arial" w:hAnsi="Arial" w:cs="Arial"/>
          <w:sz w:val="20"/>
          <w:szCs w:val="20"/>
        </w:rPr>
        <w:lastRenderedPageBreak/>
        <w:t>(2) Predloga vloge iz prejšnjega odstavka je objavljena na spletni strani ministrstva</w:t>
      </w:r>
      <w:r>
        <w:rPr>
          <w:rFonts w:ascii="Arial" w:hAnsi="Arial" w:cs="Arial"/>
          <w:sz w:val="20"/>
          <w:szCs w:val="20"/>
        </w:rPr>
        <w:t>,</w:t>
      </w:r>
      <w:r w:rsidRPr="00943A4E">
        <w:rPr>
          <w:rFonts w:ascii="Arial" w:hAnsi="Arial" w:cs="Arial"/>
          <w:sz w:val="20"/>
          <w:szCs w:val="20"/>
        </w:rPr>
        <w:t xml:space="preserve"> </w:t>
      </w:r>
      <w:r>
        <w:rPr>
          <w:rFonts w:ascii="Arial" w:hAnsi="Arial" w:cs="Arial"/>
          <w:sz w:val="20"/>
          <w:szCs w:val="20"/>
        </w:rPr>
        <w:t>pristojnega za ribištvo</w:t>
      </w:r>
      <w:r w:rsidRPr="0045512C">
        <w:rPr>
          <w:rFonts w:ascii="Arial" w:eastAsia="Times New Roman" w:hAnsi="Arial" w:cs="Arial"/>
          <w:sz w:val="20"/>
          <w:szCs w:val="20"/>
          <w:lang w:eastAsia="sl-SI"/>
        </w:rPr>
        <w:t>.</w:t>
      </w:r>
    </w:p>
    <w:bookmarkEnd w:id="43"/>
    <w:p w14:paraId="03BC51DE" w14:textId="77777777" w:rsidR="00F87585" w:rsidRPr="0045512C" w:rsidRDefault="00F87585" w:rsidP="00F87585">
      <w:pPr>
        <w:shd w:val="clear" w:color="auto" w:fill="FFFFFF"/>
        <w:spacing w:after="0" w:line="240" w:lineRule="auto"/>
        <w:jc w:val="both"/>
        <w:rPr>
          <w:rFonts w:ascii="Arial" w:eastAsia="Times New Roman" w:hAnsi="Arial" w:cs="Arial"/>
          <w:sz w:val="20"/>
          <w:szCs w:val="20"/>
          <w:lang w:eastAsia="sl-SI"/>
        </w:rPr>
      </w:pPr>
    </w:p>
    <w:p w14:paraId="6A9D541D" w14:textId="77777777" w:rsidR="00F87585" w:rsidRPr="0045512C" w:rsidRDefault="00F87585" w:rsidP="00F87585">
      <w:pPr>
        <w:shd w:val="clear" w:color="auto" w:fill="FFFFFF"/>
        <w:spacing w:after="0" w:line="240" w:lineRule="auto"/>
        <w:jc w:val="both"/>
        <w:rPr>
          <w:rFonts w:ascii="Arial" w:eastAsia="Times New Roman" w:hAnsi="Arial" w:cs="Arial"/>
          <w:sz w:val="20"/>
          <w:szCs w:val="20"/>
          <w:lang w:eastAsia="sl-SI"/>
        </w:rPr>
      </w:pPr>
    </w:p>
    <w:p w14:paraId="30B0CBA8" w14:textId="77777777" w:rsidR="00F87585" w:rsidRPr="0045512C" w:rsidRDefault="00F87585" w:rsidP="00140CEA">
      <w:pPr>
        <w:pStyle w:val="Naslov2-len-tevilkalena"/>
        <w:rPr>
          <w:lang w:val="x-none"/>
        </w:rPr>
      </w:pPr>
      <w:bookmarkStart w:id="44" w:name="_Ref147834907"/>
      <w:r>
        <w:t xml:space="preserve"> </w:t>
      </w:r>
      <w:r w:rsidRPr="0045512C">
        <w:t>člen</w:t>
      </w:r>
      <w:bookmarkEnd w:id="44"/>
    </w:p>
    <w:p w14:paraId="0981ADD2" w14:textId="77777777" w:rsidR="00F87585" w:rsidRPr="0059080B" w:rsidRDefault="00F87585" w:rsidP="00F87585">
      <w:pPr>
        <w:shd w:val="clear" w:color="auto" w:fill="FFFFFF"/>
        <w:spacing w:after="0" w:line="240" w:lineRule="auto"/>
        <w:jc w:val="center"/>
        <w:rPr>
          <w:rFonts w:ascii="Arial" w:eastAsia="Times New Roman" w:hAnsi="Arial" w:cs="Arial"/>
          <w:b/>
          <w:sz w:val="20"/>
          <w:szCs w:val="20"/>
          <w:lang w:eastAsia="sl-SI"/>
        </w:rPr>
      </w:pPr>
      <w:r w:rsidRPr="0059080B">
        <w:rPr>
          <w:rFonts w:ascii="Arial" w:eastAsia="Times New Roman" w:hAnsi="Arial" w:cs="Arial"/>
          <w:b/>
          <w:sz w:val="20"/>
          <w:szCs w:val="20"/>
          <w:lang w:eastAsia="sl-SI"/>
        </w:rPr>
        <w:t>(preveritev pred odobritvijo in odločba)</w:t>
      </w:r>
    </w:p>
    <w:p w14:paraId="4EF61732" w14:textId="77777777" w:rsidR="00F87585" w:rsidRPr="0045512C" w:rsidRDefault="00F87585" w:rsidP="00F87585">
      <w:pPr>
        <w:shd w:val="clear" w:color="auto" w:fill="FFFFFF"/>
        <w:spacing w:after="0" w:line="240" w:lineRule="auto"/>
        <w:jc w:val="both"/>
        <w:rPr>
          <w:rFonts w:ascii="Arial" w:eastAsia="Times New Roman" w:hAnsi="Arial" w:cs="Arial"/>
          <w:sz w:val="20"/>
          <w:szCs w:val="20"/>
          <w:lang w:eastAsia="sl-SI"/>
        </w:rPr>
      </w:pPr>
    </w:p>
    <w:p w14:paraId="59D3693E" w14:textId="77777777" w:rsidR="00F87585" w:rsidRPr="00943A4E" w:rsidRDefault="00F87585" w:rsidP="00F87585">
      <w:pPr>
        <w:spacing w:after="0" w:line="240" w:lineRule="auto"/>
        <w:jc w:val="both"/>
        <w:rPr>
          <w:rFonts w:ascii="Arial" w:hAnsi="Arial" w:cs="Arial"/>
          <w:sz w:val="20"/>
          <w:szCs w:val="20"/>
        </w:rPr>
      </w:pPr>
      <w:bookmarkStart w:id="45" w:name="_Hlk148449790"/>
      <w:r w:rsidRPr="00943A4E">
        <w:rPr>
          <w:rFonts w:ascii="Arial" w:hAnsi="Arial" w:cs="Arial"/>
          <w:sz w:val="20"/>
          <w:szCs w:val="20"/>
        </w:rPr>
        <w:t>(1) Ministrstvo, pristojno za ribištvo</w:t>
      </w:r>
      <w:r w:rsidR="009015AE">
        <w:rPr>
          <w:rFonts w:ascii="Arial" w:hAnsi="Arial" w:cs="Arial"/>
          <w:sz w:val="20"/>
          <w:szCs w:val="20"/>
        </w:rPr>
        <w:t>,</w:t>
      </w:r>
      <w:r w:rsidRPr="00943A4E">
        <w:rPr>
          <w:rFonts w:ascii="Arial" w:hAnsi="Arial" w:cs="Arial"/>
          <w:sz w:val="20"/>
          <w:szCs w:val="20"/>
        </w:rPr>
        <w:t xml:space="preserve"> pred izdajo odločbe o oprostitvi celotnega ali delnega plačila koncesijske dajatve drugega obroka v letu 2024 in za celo leto 2025 po uradni dolžnosti preveri:</w:t>
      </w:r>
    </w:p>
    <w:p w14:paraId="1E794312" w14:textId="77777777" w:rsidR="00F87585" w:rsidRPr="0052699C" w:rsidRDefault="00F87585" w:rsidP="00A83C83">
      <w:pPr>
        <w:pStyle w:val="Odstavekseznama"/>
        <w:numPr>
          <w:ilvl w:val="0"/>
          <w:numId w:val="12"/>
        </w:numPr>
        <w:shd w:val="clear" w:color="auto" w:fill="FFFFFF"/>
        <w:spacing w:before="0" w:line="240" w:lineRule="auto"/>
        <w:ind w:left="567"/>
        <w:rPr>
          <w:rFonts w:cs="Arial"/>
          <w:szCs w:val="20"/>
          <w:lang w:eastAsia="sl-SI"/>
        </w:rPr>
      </w:pPr>
      <w:r w:rsidRPr="0052699C">
        <w:rPr>
          <w:rFonts w:cs="Arial"/>
          <w:szCs w:val="20"/>
          <w:lang w:eastAsia="sl-SI"/>
        </w:rPr>
        <w:t xml:space="preserve">če so vlagatelji na seznamu koncesionarjev, ki so v skladu z </w:t>
      </w:r>
      <w:r>
        <w:rPr>
          <w:rFonts w:cs="Arial"/>
          <w:szCs w:val="20"/>
        </w:rPr>
        <w:t>ZIUOPZP</w:t>
      </w:r>
      <w:r w:rsidRPr="0052699C">
        <w:rPr>
          <w:rFonts w:cs="Arial"/>
          <w:szCs w:val="20"/>
          <w:lang w:eastAsia="sl-SI"/>
        </w:rPr>
        <w:t xml:space="preserve"> oproščeni plačila koncesijske dajatve v letu 2023 in prvega obroka v letu 2024;</w:t>
      </w:r>
    </w:p>
    <w:p w14:paraId="2D0ED152" w14:textId="5E07F99E" w:rsidR="00F87585" w:rsidRPr="0052699C" w:rsidRDefault="00F87585" w:rsidP="00A83C83">
      <w:pPr>
        <w:pStyle w:val="Odstavekseznama"/>
        <w:numPr>
          <w:ilvl w:val="0"/>
          <w:numId w:val="12"/>
        </w:numPr>
        <w:shd w:val="clear" w:color="auto" w:fill="FFFFFF"/>
        <w:spacing w:line="240" w:lineRule="auto"/>
        <w:ind w:left="567"/>
        <w:rPr>
          <w:rFonts w:cs="Arial"/>
          <w:szCs w:val="20"/>
          <w:lang w:eastAsia="sl-SI"/>
        </w:rPr>
      </w:pPr>
      <w:r w:rsidRPr="0052699C">
        <w:rPr>
          <w:rFonts w:cs="Arial"/>
          <w:szCs w:val="20"/>
          <w:lang w:eastAsia="sl-SI"/>
        </w:rPr>
        <w:t xml:space="preserve">izjavo vlagatelja o nezmožnosti izvajanja ribolova </w:t>
      </w:r>
      <w:r w:rsidR="00602B6E">
        <w:rPr>
          <w:rFonts w:cs="Arial"/>
          <w:szCs w:val="20"/>
          <w:lang w:val="sl-SI" w:eastAsia="sl-SI"/>
        </w:rPr>
        <w:t>iz</w:t>
      </w:r>
      <w:r w:rsidRPr="0052699C">
        <w:rPr>
          <w:rFonts w:cs="Arial"/>
          <w:szCs w:val="20"/>
          <w:lang w:eastAsia="sl-SI"/>
        </w:rPr>
        <w:t xml:space="preserve"> </w:t>
      </w:r>
      <w:r w:rsidR="00C74ECC">
        <w:rPr>
          <w:rFonts w:cs="Arial"/>
          <w:szCs w:val="20"/>
          <w:highlight w:val="yellow"/>
          <w:lang w:eastAsia="sl-SI"/>
        </w:rPr>
        <w:fldChar w:fldCharType="begin"/>
      </w:r>
      <w:r w:rsidR="00C74ECC">
        <w:rPr>
          <w:rFonts w:cs="Arial"/>
          <w:szCs w:val="20"/>
          <w:lang w:eastAsia="sl-SI"/>
        </w:rPr>
        <w:instrText xml:space="preserve"> REF _Ref148705106 \r \h </w:instrText>
      </w:r>
      <w:r w:rsidR="00C74ECC">
        <w:rPr>
          <w:rFonts w:cs="Arial"/>
          <w:szCs w:val="20"/>
          <w:highlight w:val="yellow"/>
          <w:lang w:eastAsia="sl-SI"/>
        </w:rPr>
      </w:r>
      <w:r w:rsidR="00C74ECC">
        <w:rPr>
          <w:rFonts w:cs="Arial"/>
          <w:szCs w:val="20"/>
          <w:highlight w:val="yellow"/>
          <w:lang w:eastAsia="sl-SI"/>
        </w:rPr>
        <w:fldChar w:fldCharType="separate"/>
      </w:r>
      <w:r w:rsidR="002B5D8C">
        <w:rPr>
          <w:rFonts w:cs="Arial"/>
          <w:szCs w:val="20"/>
          <w:lang w:eastAsia="sl-SI"/>
        </w:rPr>
        <w:t>28</w:t>
      </w:r>
      <w:r w:rsidR="00C74ECC">
        <w:rPr>
          <w:rFonts w:cs="Arial"/>
          <w:szCs w:val="20"/>
          <w:highlight w:val="yellow"/>
          <w:lang w:eastAsia="sl-SI"/>
        </w:rPr>
        <w:fldChar w:fldCharType="end"/>
      </w:r>
      <w:r w:rsidR="009015AE" w:rsidRPr="00C74ECC">
        <w:rPr>
          <w:rFonts w:cs="Arial"/>
          <w:szCs w:val="20"/>
          <w:lang w:eastAsia="sl-SI"/>
        </w:rPr>
        <w:t>.</w:t>
      </w:r>
      <w:r w:rsidRPr="00230D70">
        <w:rPr>
          <w:rFonts w:cs="Arial"/>
          <w:szCs w:val="20"/>
          <w:lang w:eastAsia="sl-SI"/>
        </w:rPr>
        <w:t xml:space="preserve"> člena</w:t>
      </w:r>
      <w:r w:rsidRPr="0052699C">
        <w:rPr>
          <w:rFonts w:cs="Arial"/>
          <w:szCs w:val="20"/>
          <w:lang w:eastAsia="sl-SI"/>
        </w:rPr>
        <w:t xml:space="preserve"> tega zakona;</w:t>
      </w:r>
    </w:p>
    <w:p w14:paraId="2C811114" w14:textId="108DF810" w:rsidR="009015AE" w:rsidRPr="0052699C" w:rsidRDefault="009015AE" w:rsidP="00A83C83">
      <w:pPr>
        <w:pStyle w:val="Odstavekseznama"/>
        <w:numPr>
          <w:ilvl w:val="0"/>
          <w:numId w:val="12"/>
        </w:numPr>
        <w:shd w:val="clear" w:color="auto" w:fill="FFFFFF"/>
        <w:spacing w:line="240" w:lineRule="auto"/>
        <w:ind w:left="567"/>
        <w:rPr>
          <w:rFonts w:cs="Arial"/>
          <w:szCs w:val="20"/>
          <w:lang w:eastAsia="sl-SI"/>
        </w:rPr>
      </w:pPr>
      <w:r w:rsidRPr="0052699C">
        <w:rPr>
          <w:rFonts w:cs="Arial"/>
          <w:szCs w:val="20"/>
          <w:lang w:eastAsia="sl-SI"/>
        </w:rPr>
        <w:t xml:space="preserve">za vlagatelja oziroma enotno podjetje preveri višino že dodeljene pomoči </w:t>
      </w:r>
      <w:r w:rsidRPr="00C066F0">
        <w:rPr>
          <w:rFonts w:cs="Arial"/>
          <w:i/>
          <w:szCs w:val="20"/>
          <w:lang w:eastAsia="sl-SI"/>
        </w:rPr>
        <w:t xml:space="preserve">de </w:t>
      </w:r>
      <w:proofErr w:type="spellStart"/>
      <w:r w:rsidRPr="00C066F0">
        <w:rPr>
          <w:rFonts w:cs="Arial"/>
          <w:i/>
          <w:szCs w:val="20"/>
          <w:lang w:eastAsia="sl-SI"/>
        </w:rPr>
        <w:t>minimis</w:t>
      </w:r>
      <w:proofErr w:type="spellEnd"/>
      <w:r>
        <w:rPr>
          <w:rFonts w:cs="Arial"/>
          <w:szCs w:val="20"/>
          <w:lang w:val="sl-SI" w:eastAsia="sl-SI"/>
        </w:rPr>
        <w:t xml:space="preserve"> </w:t>
      </w:r>
      <w:r w:rsidR="001F4437">
        <w:rPr>
          <w:rFonts w:cs="Arial"/>
          <w:szCs w:val="20"/>
          <w:lang w:val="sl-SI" w:eastAsia="sl-SI"/>
        </w:rPr>
        <w:t>v skladu z</w:t>
      </w:r>
      <w:r>
        <w:rPr>
          <w:rFonts w:cs="Arial"/>
          <w:szCs w:val="20"/>
          <w:lang w:val="sl-SI" w:eastAsia="sl-SI"/>
        </w:rPr>
        <w:t xml:space="preserve"> Uredb</w:t>
      </w:r>
      <w:r w:rsidR="001F4437">
        <w:rPr>
          <w:rFonts w:cs="Arial"/>
          <w:szCs w:val="20"/>
          <w:lang w:val="sl-SI" w:eastAsia="sl-SI"/>
        </w:rPr>
        <w:t>o</w:t>
      </w:r>
      <w:r>
        <w:rPr>
          <w:rFonts w:cs="Arial"/>
          <w:szCs w:val="20"/>
          <w:lang w:val="sl-SI" w:eastAsia="sl-SI"/>
        </w:rPr>
        <w:t xml:space="preserve"> 717/2014/EU</w:t>
      </w:r>
      <w:r w:rsidRPr="0052699C">
        <w:rPr>
          <w:rFonts w:cs="Arial"/>
          <w:szCs w:val="20"/>
          <w:lang w:eastAsia="sl-SI"/>
        </w:rPr>
        <w:t xml:space="preserve"> v evidencah pomoči </w:t>
      </w:r>
      <w:r w:rsidRPr="00C066F0">
        <w:rPr>
          <w:rFonts w:cs="Arial"/>
          <w:i/>
          <w:szCs w:val="20"/>
          <w:lang w:eastAsia="sl-SI"/>
        </w:rPr>
        <w:t xml:space="preserve">de </w:t>
      </w:r>
      <w:proofErr w:type="spellStart"/>
      <w:r w:rsidRPr="00C066F0">
        <w:rPr>
          <w:rFonts w:cs="Arial"/>
          <w:i/>
          <w:szCs w:val="20"/>
          <w:lang w:eastAsia="sl-SI"/>
        </w:rPr>
        <w:t>minimis</w:t>
      </w:r>
      <w:proofErr w:type="spellEnd"/>
      <w:r>
        <w:rPr>
          <w:rFonts w:cs="Arial"/>
          <w:szCs w:val="20"/>
          <w:lang w:val="sl-SI" w:eastAsia="sl-SI"/>
        </w:rPr>
        <w:t xml:space="preserve"> </w:t>
      </w:r>
      <w:r w:rsidR="00CE4993">
        <w:rPr>
          <w:rFonts w:cs="Arial"/>
          <w:szCs w:val="20"/>
          <w:lang w:val="sl-SI" w:eastAsia="sl-SI"/>
        </w:rPr>
        <w:t>v skladu z</w:t>
      </w:r>
      <w:r>
        <w:rPr>
          <w:rFonts w:cs="Arial"/>
          <w:szCs w:val="20"/>
          <w:lang w:val="sl-SI" w:eastAsia="sl-SI"/>
        </w:rPr>
        <w:t xml:space="preserve"> Uredb</w:t>
      </w:r>
      <w:r w:rsidR="00CE4993">
        <w:rPr>
          <w:rFonts w:cs="Arial"/>
          <w:szCs w:val="20"/>
          <w:lang w:val="sl-SI" w:eastAsia="sl-SI"/>
        </w:rPr>
        <w:t>o</w:t>
      </w:r>
      <w:r>
        <w:rPr>
          <w:rFonts w:cs="Arial"/>
          <w:szCs w:val="20"/>
          <w:lang w:val="sl-SI" w:eastAsia="sl-SI"/>
        </w:rPr>
        <w:t xml:space="preserve"> 717/2014/EU</w:t>
      </w:r>
      <w:r w:rsidRPr="0052699C">
        <w:rPr>
          <w:rFonts w:cs="Arial"/>
          <w:szCs w:val="20"/>
          <w:lang w:eastAsia="sl-SI"/>
        </w:rPr>
        <w:t>, ki jih vodita ministrstvo</w:t>
      </w:r>
      <w:r>
        <w:rPr>
          <w:rFonts w:cs="Arial"/>
          <w:szCs w:val="20"/>
          <w:lang w:eastAsia="sl-SI"/>
        </w:rPr>
        <w:t>, pristojno za ribištvo,</w:t>
      </w:r>
      <w:r w:rsidRPr="0052699C">
        <w:rPr>
          <w:rFonts w:cs="Arial"/>
          <w:szCs w:val="20"/>
          <w:lang w:eastAsia="sl-SI"/>
        </w:rPr>
        <w:t xml:space="preserve"> in ministrstvo, pristojno za finance.</w:t>
      </w:r>
    </w:p>
    <w:p w14:paraId="6E790162" w14:textId="77777777" w:rsidR="009015AE" w:rsidRPr="00943A4E" w:rsidRDefault="009015AE" w:rsidP="009015AE">
      <w:pPr>
        <w:shd w:val="clear" w:color="auto" w:fill="FFFFFF"/>
        <w:spacing w:after="0" w:line="240" w:lineRule="auto"/>
        <w:jc w:val="both"/>
        <w:rPr>
          <w:rFonts w:ascii="Arial" w:eastAsia="Times New Roman" w:hAnsi="Arial" w:cs="Arial"/>
          <w:sz w:val="20"/>
          <w:szCs w:val="20"/>
          <w:lang w:eastAsia="sl-SI"/>
        </w:rPr>
      </w:pPr>
    </w:p>
    <w:p w14:paraId="3336F3A1" w14:textId="0868EC90" w:rsidR="009015AE" w:rsidRPr="00943A4E" w:rsidRDefault="009015AE" w:rsidP="009015AE">
      <w:pPr>
        <w:shd w:val="clear" w:color="auto" w:fill="FFFFFF"/>
        <w:spacing w:after="0" w:line="240" w:lineRule="auto"/>
        <w:jc w:val="both"/>
        <w:rPr>
          <w:rFonts w:ascii="Arial" w:eastAsia="Times New Roman" w:hAnsi="Arial" w:cs="Arial"/>
          <w:sz w:val="20"/>
          <w:szCs w:val="20"/>
          <w:lang w:eastAsia="sl-SI"/>
        </w:rPr>
      </w:pPr>
      <w:r w:rsidRPr="00943A4E">
        <w:rPr>
          <w:rFonts w:ascii="Arial" w:eastAsia="Times New Roman" w:hAnsi="Arial" w:cs="Arial"/>
          <w:sz w:val="20"/>
          <w:szCs w:val="20"/>
          <w:lang w:eastAsia="sl-SI"/>
        </w:rPr>
        <w:t>(2) Ministrstvo, pristojno za ribištvo</w:t>
      </w:r>
      <w:r>
        <w:rPr>
          <w:rFonts w:ascii="Arial" w:eastAsia="Times New Roman" w:hAnsi="Arial" w:cs="Arial"/>
          <w:sz w:val="20"/>
          <w:szCs w:val="20"/>
          <w:lang w:eastAsia="sl-SI"/>
        </w:rPr>
        <w:t>,</w:t>
      </w:r>
      <w:r w:rsidRPr="00943A4E">
        <w:rPr>
          <w:rFonts w:ascii="Arial" w:eastAsia="Times New Roman" w:hAnsi="Arial" w:cs="Arial"/>
          <w:sz w:val="20"/>
          <w:szCs w:val="20"/>
          <w:lang w:eastAsia="sl-SI"/>
        </w:rPr>
        <w:t xml:space="preserve"> v izreku odločbe odloči o oprostitvi celotnega ali delnega plačila koncesijske dajatve drugega obroka v letu 2024 in za celo leto 2025 ter navede, da gre za pomoč </w:t>
      </w:r>
      <w:r w:rsidRPr="00C066F0">
        <w:rPr>
          <w:rFonts w:ascii="Arial" w:eastAsia="Times New Roman" w:hAnsi="Arial" w:cs="Arial"/>
          <w:i/>
          <w:sz w:val="20"/>
          <w:szCs w:val="20"/>
          <w:lang w:eastAsia="sl-SI"/>
        </w:rPr>
        <w:t xml:space="preserve">de </w:t>
      </w:r>
      <w:proofErr w:type="spellStart"/>
      <w:r w:rsidRPr="00C066F0">
        <w:rPr>
          <w:rFonts w:ascii="Arial" w:eastAsia="Times New Roman" w:hAnsi="Arial" w:cs="Arial"/>
          <w:i/>
          <w:sz w:val="20"/>
          <w:szCs w:val="20"/>
          <w:lang w:eastAsia="sl-SI"/>
        </w:rPr>
        <w:t>minimis</w:t>
      </w:r>
      <w:proofErr w:type="spellEnd"/>
      <w:r w:rsidRPr="00943A4E">
        <w:rPr>
          <w:rFonts w:ascii="Arial" w:eastAsia="Times New Roman" w:hAnsi="Arial" w:cs="Arial"/>
          <w:sz w:val="20"/>
          <w:szCs w:val="20"/>
          <w:lang w:eastAsia="sl-SI"/>
        </w:rPr>
        <w:t xml:space="preserve"> v skladu z Uredbo </w:t>
      </w:r>
      <w:r>
        <w:rPr>
          <w:rFonts w:ascii="Arial" w:eastAsia="Times New Roman" w:hAnsi="Arial" w:cs="Arial"/>
          <w:sz w:val="20"/>
          <w:szCs w:val="20"/>
          <w:lang w:eastAsia="sl-SI"/>
        </w:rPr>
        <w:t>717/2014/EU</w:t>
      </w:r>
      <w:r w:rsidRPr="00943A4E">
        <w:rPr>
          <w:rFonts w:ascii="Arial" w:eastAsia="Times New Roman" w:hAnsi="Arial" w:cs="Arial"/>
          <w:sz w:val="20"/>
          <w:szCs w:val="20"/>
          <w:lang w:eastAsia="sl-SI"/>
        </w:rPr>
        <w:t xml:space="preserve">, pri čemer se navedejo polni naslov </w:t>
      </w:r>
      <w:r>
        <w:rPr>
          <w:rFonts w:ascii="Arial" w:eastAsia="Times New Roman" w:hAnsi="Arial" w:cs="Arial"/>
          <w:sz w:val="20"/>
          <w:szCs w:val="20"/>
          <w:lang w:eastAsia="sl-SI"/>
        </w:rPr>
        <w:t>U</w:t>
      </w:r>
      <w:r w:rsidRPr="00943A4E">
        <w:rPr>
          <w:rFonts w:ascii="Arial" w:eastAsia="Times New Roman" w:hAnsi="Arial" w:cs="Arial"/>
          <w:sz w:val="20"/>
          <w:szCs w:val="20"/>
          <w:lang w:eastAsia="sl-SI"/>
        </w:rPr>
        <w:t xml:space="preserve">redbe </w:t>
      </w:r>
      <w:r>
        <w:rPr>
          <w:rFonts w:ascii="Arial" w:eastAsia="Times New Roman" w:hAnsi="Arial" w:cs="Arial"/>
          <w:sz w:val="20"/>
          <w:szCs w:val="20"/>
          <w:lang w:eastAsia="sl-SI"/>
        </w:rPr>
        <w:t xml:space="preserve">717/2014/EU </w:t>
      </w:r>
      <w:r w:rsidRPr="00943A4E">
        <w:rPr>
          <w:rFonts w:ascii="Arial" w:eastAsia="Times New Roman" w:hAnsi="Arial" w:cs="Arial"/>
          <w:sz w:val="20"/>
          <w:szCs w:val="20"/>
          <w:lang w:eastAsia="sl-SI"/>
        </w:rPr>
        <w:t>in podatki o mestu objave v uradnem glasilu.</w:t>
      </w:r>
    </w:p>
    <w:p w14:paraId="5E2D3809" w14:textId="77777777" w:rsidR="00F87585" w:rsidRPr="006D7613" w:rsidRDefault="00F87585" w:rsidP="00F87585">
      <w:pPr>
        <w:shd w:val="clear" w:color="auto" w:fill="FFFFFF"/>
        <w:spacing w:after="0" w:line="240" w:lineRule="auto"/>
        <w:jc w:val="both"/>
        <w:rPr>
          <w:rFonts w:ascii="Arial" w:eastAsia="Times New Roman" w:hAnsi="Arial" w:cs="Arial"/>
          <w:sz w:val="20"/>
          <w:szCs w:val="20"/>
          <w:lang w:eastAsia="sl-SI"/>
        </w:rPr>
      </w:pPr>
    </w:p>
    <w:p w14:paraId="07CB953A" w14:textId="31675253" w:rsidR="00F87585" w:rsidRPr="006D7613" w:rsidRDefault="00F87585" w:rsidP="00F87585">
      <w:pPr>
        <w:shd w:val="clear" w:color="auto" w:fill="FFFFFF"/>
        <w:spacing w:after="0" w:line="240" w:lineRule="auto"/>
        <w:jc w:val="both"/>
        <w:rPr>
          <w:rFonts w:ascii="Arial" w:eastAsia="Times New Roman" w:hAnsi="Arial" w:cs="Arial"/>
          <w:sz w:val="20"/>
          <w:szCs w:val="20"/>
          <w:lang w:eastAsia="sl-SI"/>
        </w:rPr>
      </w:pPr>
      <w:r w:rsidRPr="00943A4E">
        <w:rPr>
          <w:rFonts w:ascii="Arial" w:eastAsia="Times New Roman" w:hAnsi="Arial" w:cs="Arial"/>
          <w:sz w:val="20"/>
          <w:szCs w:val="20"/>
          <w:lang w:eastAsia="sl-SI"/>
        </w:rPr>
        <w:t>(3) Ministrstvo, pristojno za ribištvo</w:t>
      </w:r>
      <w:r>
        <w:rPr>
          <w:rFonts w:ascii="Arial" w:eastAsia="Times New Roman" w:hAnsi="Arial" w:cs="Arial"/>
          <w:sz w:val="20"/>
          <w:szCs w:val="20"/>
          <w:lang w:eastAsia="sl-SI"/>
        </w:rPr>
        <w:t xml:space="preserve">, </w:t>
      </w:r>
      <w:r w:rsidRPr="006D7613">
        <w:rPr>
          <w:rFonts w:ascii="Arial" w:eastAsia="Times New Roman" w:hAnsi="Arial" w:cs="Arial"/>
          <w:sz w:val="20"/>
          <w:szCs w:val="20"/>
          <w:lang w:eastAsia="sl-SI"/>
        </w:rPr>
        <w:t xml:space="preserve">podatke o oprostitvi celotnega ali delnega plačila koncesijske dajatve iz tega člena v 15 dneh po odločitvi vnese v evidenco pomoči </w:t>
      </w:r>
      <w:r w:rsidRPr="00C066F0">
        <w:rPr>
          <w:rFonts w:ascii="Arial" w:eastAsia="Times New Roman" w:hAnsi="Arial" w:cs="Arial"/>
          <w:i/>
          <w:sz w:val="20"/>
          <w:szCs w:val="20"/>
          <w:lang w:eastAsia="sl-SI"/>
        </w:rPr>
        <w:t xml:space="preserve">de </w:t>
      </w:r>
      <w:proofErr w:type="spellStart"/>
      <w:r w:rsidRPr="00C066F0">
        <w:rPr>
          <w:rFonts w:ascii="Arial" w:eastAsia="Times New Roman" w:hAnsi="Arial" w:cs="Arial"/>
          <w:i/>
          <w:sz w:val="20"/>
          <w:szCs w:val="20"/>
          <w:lang w:eastAsia="sl-SI"/>
        </w:rPr>
        <w:t>minimis</w:t>
      </w:r>
      <w:proofErr w:type="spellEnd"/>
      <w:r w:rsidRPr="006D7613">
        <w:rPr>
          <w:rFonts w:ascii="Arial" w:eastAsia="Times New Roman" w:hAnsi="Arial" w:cs="Arial"/>
          <w:sz w:val="20"/>
          <w:szCs w:val="20"/>
          <w:lang w:eastAsia="sl-SI"/>
        </w:rPr>
        <w:t xml:space="preserve"> v ribištvu, ki jo vodi ministrstvo</w:t>
      </w:r>
      <w:r w:rsidR="009226A9">
        <w:rPr>
          <w:rFonts w:ascii="Arial" w:eastAsia="Times New Roman" w:hAnsi="Arial" w:cs="Arial"/>
          <w:sz w:val="20"/>
          <w:szCs w:val="20"/>
          <w:lang w:eastAsia="sl-SI"/>
        </w:rPr>
        <w:t>, pristojno za ribištvo</w:t>
      </w:r>
      <w:r w:rsidRPr="006D7613">
        <w:rPr>
          <w:rFonts w:ascii="Arial" w:eastAsia="Times New Roman" w:hAnsi="Arial" w:cs="Arial"/>
          <w:sz w:val="20"/>
          <w:szCs w:val="20"/>
          <w:lang w:eastAsia="sl-SI"/>
        </w:rPr>
        <w:t>.</w:t>
      </w:r>
    </w:p>
    <w:bookmarkEnd w:id="45"/>
    <w:p w14:paraId="28289163" w14:textId="77777777" w:rsidR="009015AE" w:rsidRPr="0045512C" w:rsidRDefault="009015AE" w:rsidP="009015AE">
      <w:pPr>
        <w:shd w:val="clear" w:color="auto" w:fill="FFFFFF"/>
        <w:spacing w:after="0" w:line="240" w:lineRule="auto"/>
        <w:jc w:val="both"/>
        <w:rPr>
          <w:rFonts w:ascii="Arial" w:eastAsia="Times New Roman" w:hAnsi="Arial" w:cs="Arial"/>
          <w:sz w:val="20"/>
          <w:szCs w:val="20"/>
          <w:lang w:eastAsia="sl-SI"/>
        </w:rPr>
      </w:pPr>
    </w:p>
    <w:p w14:paraId="2FB58555" w14:textId="77777777" w:rsidR="00F87585" w:rsidRPr="0045512C" w:rsidRDefault="00F87585" w:rsidP="00F87585">
      <w:pPr>
        <w:shd w:val="clear" w:color="auto" w:fill="FFFFFF"/>
        <w:spacing w:after="0" w:line="240" w:lineRule="auto"/>
        <w:jc w:val="both"/>
        <w:rPr>
          <w:rFonts w:ascii="Arial" w:eastAsia="Times New Roman" w:hAnsi="Arial" w:cs="Arial"/>
          <w:sz w:val="20"/>
          <w:szCs w:val="20"/>
          <w:lang w:eastAsia="sl-SI"/>
        </w:rPr>
      </w:pPr>
    </w:p>
    <w:p w14:paraId="61C8D2BC" w14:textId="77777777" w:rsidR="00F87585" w:rsidRPr="0045512C" w:rsidRDefault="00F87585" w:rsidP="00140CEA">
      <w:pPr>
        <w:pStyle w:val="Naslov2-len-tevilkalena"/>
        <w:rPr>
          <w:lang w:val="x-none"/>
        </w:rPr>
      </w:pPr>
      <w:bookmarkStart w:id="46" w:name="_Ref147834957"/>
      <w:r>
        <w:t xml:space="preserve"> č</w:t>
      </w:r>
      <w:r w:rsidRPr="0045512C">
        <w:t>len</w:t>
      </w:r>
      <w:bookmarkEnd w:id="46"/>
    </w:p>
    <w:p w14:paraId="704973B9" w14:textId="77777777" w:rsidR="00F87585" w:rsidRPr="00DA3119" w:rsidRDefault="00F87585" w:rsidP="00F87585">
      <w:pPr>
        <w:shd w:val="clear" w:color="auto" w:fill="FFFFFF"/>
        <w:spacing w:after="0" w:line="240" w:lineRule="auto"/>
        <w:jc w:val="center"/>
        <w:rPr>
          <w:rFonts w:ascii="Arial" w:eastAsia="Times New Roman" w:hAnsi="Arial" w:cs="Arial"/>
          <w:b/>
          <w:sz w:val="20"/>
          <w:szCs w:val="20"/>
          <w:lang w:eastAsia="sl-SI"/>
        </w:rPr>
      </w:pPr>
      <w:r w:rsidRPr="00DA3119">
        <w:rPr>
          <w:rFonts w:ascii="Arial" w:eastAsia="Times New Roman" w:hAnsi="Arial" w:cs="Arial"/>
          <w:b/>
          <w:sz w:val="20"/>
          <w:szCs w:val="20"/>
          <w:lang w:eastAsia="sl-SI"/>
        </w:rPr>
        <w:t>(združevanje pomoči)</w:t>
      </w:r>
    </w:p>
    <w:p w14:paraId="4CE982F5" w14:textId="77777777" w:rsidR="00F87585" w:rsidRPr="0045512C" w:rsidRDefault="00F87585" w:rsidP="00F87585">
      <w:pPr>
        <w:shd w:val="clear" w:color="auto" w:fill="FFFFFF"/>
        <w:spacing w:after="0" w:line="240" w:lineRule="auto"/>
        <w:jc w:val="both"/>
        <w:rPr>
          <w:rFonts w:ascii="Arial" w:eastAsia="Times New Roman" w:hAnsi="Arial" w:cs="Arial"/>
          <w:sz w:val="20"/>
          <w:szCs w:val="20"/>
          <w:lang w:eastAsia="sl-SI"/>
        </w:rPr>
      </w:pPr>
    </w:p>
    <w:p w14:paraId="1DABD479" w14:textId="738B5C4B" w:rsidR="00F87585" w:rsidRPr="00943A4E" w:rsidRDefault="00F87585" w:rsidP="00F87585">
      <w:pPr>
        <w:shd w:val="clear" w:color="auto" w:fill="FFFFFF"/>
        <w:spacing w:after="0" w:line="240" w:lineRule="auto"/>
        <w:jc w:val="both"/>
        <w:rPr>
          <w:rFonts w:ascii="Arial" w:eastAsia="Times New Roman" w:hAnsi="Arial" w:cs="Arial"/>
          <w:sz w:val="20"/>
          <w:szCs w:val="20"/>
          <w:lang w:eastAsia="sl-SI"/>
        </w:rPr>
      </w:pPr>
      <w:bookmarkStart w:id="47" w:name="_Hlk148449814"/>
      <w:r w:rsidRPr="00943A4E">
        <w:rPr>
          <w:rFonts w:ascii="Arial" w:eastAsia="Times New Roman" w:hAnsi="Arial" w:cs="Arial"/>
          <w:sz w:val="20"/>
          <w:szCs w:val="20"/>
          <w:lang w:eastAsia="sl-SI"/>
        </w:rPr>
        <w:t xml:space="preserve">(1) Če je upravičenec dejaven v sektorju ribištva in akvakulture in je poleg tega dejaven v enem ali več sektorjih ali opravlja dejavnosti, ki spadajo na področje uporabe Uredbe Komisije (EU) št. 1407/2013 z dne 18. decembra 2013 o uporabi členov 107 in 108 Pogodbe o delovanju Evropske unije pri pomoči </w:t>
      </w:r>
      <w:r w:rsidRPr="00C066F0">
        <w:rPr>
          <w:rFonts w:ascii="Arial" w:eastAsia="Times New Roman" w:hAnsi="Arial" w:cs="Arial"/>
          <w:i/>
          <w:sz w:val="20"/>
          <w:szCs w:val="20"/>
          <w:lang w:eastAsia="sl-SI"/>
        </w:rPr>
        <w:t xml:space="preserve">de </w:t>
      </w:r>
      <w:proofErr w:type="spellStart"/>
      <w:r w:rsidRPr="00C066F0">
        <w:rPr>
          <w:rFonts w:ascii="Arial" w:eastAsia="Times New Roman" w:hAnsi="Arial" w:cs="Arial"/>
          <w:i/>
          <w:sz w:val="20"/>
          <w:szCs w:val="20"/>
          <w:lang w:eastAsia="sl-SI"/>
        </w:rPr>
        <w:t>minimis</w:t>
      </w:r>
      <w:proofErr w:type="spellEnd"/>
      <w:r w:rsidRPr="00943A4E">
        <w:rPr>
          <w:rFonts w:ascii="Arial" w:eastAsia="Times New Roman" w:hAnsi="Arial" w:cs="Arial"/>
          <w:sz w:val="20"/>
          <w:szCs w:val="20"/>
          <w:lang w:eastAsia="sl-SI"/>
        </w:rPr>
        <w:t xml:space="preserve"> (UL L št. 352 z dne 24. 12. 2013, str. 1), zadnjič spremenjene z Uredbo Komisije (EU) 2020/972 z dne 2. julija 2020 o spremembi Uredbe (EU) št. 1407/2013 v zvezi s podaljšanjem njene veljavnosti in o spremembi Uredbe (EU) št. 651/2014 v zvezi s podaljšanjem njene veljavnosti in ustreznimi prilagoditvami (UL L št. 215 z dne 7. 7. 2020, str. 3), (v nadaljnjem besedilu: Uredba 1407/2013/EU), se oprostitev celotnega ali delnega plačila koncesijske dajatve drugega obroka v letu 2024 in za celo leto 2025 lahko združuje s pomočjo </w:t>
      </w:r>
      <w:r w:rsidRPr="00C066F0">
        <w:rPr>
          <w:rFonts w:ascii="Arial" w:eastAsia="Times New Roman" w:hAnsi="Arial" w:cs="Arial"/>
          <w:i/>
          <w:sz w:val="20"/>
          <w:szCs w:val="20"/>
          <w:lang w:eastAsia="sl-SI"/>
        </w:rPr>
        <w:t xml:space="preserve">de </w:t>
      </w:r>
      <w:proofErr w:type="spellStart"/>
      <w:r w:rsidRPr="00C066F0">
        <w:rPr>
          <w:rFonts w:ascii="Arial" w:eastAsia="Times New Roman" w:hAnsi="Arial" w:cs="Arial"/>
          <w:i/>
          <w:sz w:val="20"/>
          <w:szCs w:val="20"/>
          <w:lang w:eastAsia="sl-SI"/>
        </w:rPr>
        <w:t>minimis</w:t>
      </w:r>
      <w:proofErr w:type="spellEnd"/>
      <w:r w:rsidRPr="00943A4E">
        <w:rPr>
          <w:rFonts w:ascii="Arial" w:eastAsia="Times New Roman" w:hAnsi="Arial" w:cs="Arial"/>
          <w:sz w:val="20"/>
          <w:szCs w:val="20"/>
          <w:lang w:eastAsia="sl-SI"/>
        </w:rPr>
        <w:t xml:space="preserve">, dodeljeno sektorjem ali dejavnostim, ki spadajo na področje uporabe Uredbe 1407/2013/EU, do zgornje meje, določene v Uredbi 1407/2013/EU, če upravičenec z ločitvijo dejavnosti ali stroškov zagotovi, da dejavnosti v sektorju ribištva in akvakulture ne prejemajo pomoči </w:t>
      </w:r>
      <w:r w:rsidRPr="00C066F0">
        <w:rPr>
          <w:rFonts w:ascii="Arial" w:eastAsia="Times New Roman" w:hAnsi="Arial" w:cs="Arial"/>
          <w:i/>
          <w:sz w:val="20"/>
          <w:szCs w:val="20"/>
          <w:lang w:eastAsia="sl-SI"/>
        </w:rPr>
        <w:t xml:space="preserve">de </w:t>
      </w:r>
      <w:proofErr w:type="spellStart"/>
      <w:r w:rsidRPr="00C066F0">
        <w:rPr>
          <w:rFonts w:ascii="Arial" w:eastAsia="Times New Roman" w:hAnsi="Arial" w:cs="Arial"/>
          <w:i/>
          <w:sz w:val="20"/>
          <w:szCs w:val="20"/>
          <w:lang w:eastAsia="sl-SI"/>
        </w:rPr>
        <w:t>minimis</w:t>
      </w:r>
      <w:proofErr w:type="spellEnd"/>
      <w:r w:rsidRPr="00943A4E">
        <w:rPr>
          <w:rFonts w:ascii="Arial" w:eastAsia="Times New Roman" w:hAnsi="Arial" w:cs="Arial"/>
          <w:sz w:val="20"/>
          <w:szCs w:val="20"/>
          <w:lang w:eastAsia="sl-SI"/>
        </w:rPr>
        <w:t>, dodeljene v skladu z Uredbo 1407/2013/EU.</w:t>
      </w:r>
    </w:p>
    <w:p w14:paraId="67F09767" w14:textId="77777777" w:rsidR="00890AC4" w:rsidRDefault="00890AC4" w:rsidP="00890AC4">
      <w:pPr>
        <w:shd w:val="clear" w:color="auto" w:fill="FFFFFF"/>
        <w:spacing w:after="0" w:line="240" w:lineRule="auto"/>
        <w:jc w:val="both"/>
        <w:rPr>
          <w:rFonts w:ascii="Arial" w:eastAsia="Times New Roman" w:hAnsi="Arial" w:cs="Arial"/>
          <w:sz w:val="20"/>
          <w:szCs w:val="20"/>
          <w:lang w:eastAsia="sl-SI"/>
        </w:rPr>
      </w:pPr>
    </w:p>
    <w:p w14:paraId="7A0E5FE5" w14:textId="5B06205E" w:rsidR="00890AC4" w:rsidRPr="00943A4E" w:rsidRDefault="00890AC4" w:rsidP="00890AC4">
      <w:pPr>
        <w:shd w:val="clear" w:color="auto" w:fill="FFFFFF"/>
        <w:spacing w:after="0" w:line="240" w:lineRule="auto"/>
        <w:jc w:val="both"/>
        <w:rPr>
          <w:rFonts w:ascii="Arial" w:eastAsia="Times New Roman" w:hAnsi="Arial" w:cs="Arial"/>
          <w:sz w:val="20"/>
          <w:szCs w:val="20"/>
          <w:lang w:eastAsia="sl-SI"/>
        </w:rPr>
      </w:pPr>
      <w:r w:rsidRPr="00943A4E">
        <w:rPr>
          <w:rFonts w:ascii="Arial" w:eastAsia="Times New Roman" w:hAnsi="Arial" w:cs="Arial"/>
          <w:sz w:val="20"/>
          <w:szCs w:val="20"/>
          <w:lang w:eastAsia="sl-SI"/>
        </w:rPr>
        <w:t xml:space="preserve">(2) Če je upravičenec dejaven v sektorju ribištva in akvakulture in je poleg tega dejaven tudi v primarni kmetijski proizvodnji, se pomoč </w:t>
      </w:r>
      <w:r w:rsidRPr="00C066F0">
        <w:rPr>
          <w:rFonts w:ascii="Arial" w:eastAsia="Times New Roman" w:hAnsi="Arial" w:cs="Arial"/>
          <w:i/>
          <w:sz w:val="20"/>
          <w:szCs w:val="20"/>
          <w:lang w:eastAsia="sl-SI"/>
        </w:rPr>
        <w:t xml:space="preserve">de </w:t>
      </w:r>
      <w:proofErr w:type="spellStart"/>
      <w:r w:rsidRPr="00C066F0">
        <w:rPr>
          <w:rFonts w:ascii="Arial" w:eastAsia="Times New Roman" w:hAnsi="Arial" w:cs="Arial"/>
          <w:i/>
          <w:sz w:val="20"/>
          <w:szCs w:val="20"/>
          <w:lang w:eastAsia="sl-SI"/>
        </w:rPr>
        <w:t>minimis</w:t>
      </w:r>
      <w:proofErr w:type="spellEnd"/>
      <w:r w:rsidRPr="00943A4E">
        <w:rPr>
          <w:rFonts w:ascii="Arial" w:eastAsia="Times New Roman" w:hAnsi="Arial" w:cs="Arial"/>
          <w:sz w:val="20"/>
          <w:szCs w:val="20"/>
          <w:lang w:eastAsia="sl-SI"/>
        </w:rPr>
        <w:t xml:space="preserve">, dodeljena v skladu z Uredbo (EU) št. 1408/2013 z dne 18. decembra 2013 o uporabi členov 107 in 108 Pogodbe o delovanju Evropske unije pri pomoči </w:t>
      </w:r>
      <w:r w:rsidRPr="00C066F0">
        <w:rPr>
          <w:rFonts w:ascii="Arial" w:eastAsia="Times New Roman" w:hAnsi="Arial" w:cs="Arial"/>
          <w:i/>
          <w:sz w:val="20"/>
          <w:szCs w:val="20"/>
          <w:lang w:eastAsia="sl-SI"/>
        </w:rPr>
        <w:t xml:space="preserve">de </w:t>
      </w:r>
      <w:proofErr w:type="spellStart"/>
      <w:r w:rsidRPr="00C066F0">
        <w:rPr>
          <w:rFonts w:ascii="Arial" w:eastAsia="Times New Roman" w:hAnsi="Arial" w:cs="Arial"/>
          <w:i/>
          <w:sz w:val="20"/>
          <w:szCs w:val="20"/>
          <w:lang w:eastAsia="sl-SI"/>
        </w:rPr>
        <w:t>minimis</w:t>
      </w:r>
      <w:proofErr w:type="spellEnd"/>
      <w:r w:rsidRPr="00943A4E">
        <w:rPr>
          <w:rFonts w:ascii="Arial" w:eastAsia="Times New Roman" w:hAnsi="Arial" w:cs="Arial"/>
          <w:sz w:val="20"/>
          <w:szCs w:val="20"/>
          <w:lang w:eastAsia="sl-SI"/>
        </w:rPr>
        <w:t xml:space="preserve"> v kmetijskem sektorju (UL L št. 352 z dne 24. 12. 2013, str. 9), zadnjič spremenjeno z Uredbo Komisije (EU) 2022/2046 z dne 24. oktobra 2022 o spremembi prilog k Uredbi (EU) št. 1408/2013 glede njune prilagoditve, da se upoštevajo določbe Sporazuma o izstopu Združenega kraljestva Velika Britanija in Severna Irska iz Evropske unije in Evropske skupnosti za atomsko energijo ter njegovega Protokola o Irski/Severni Irski (UL L št. 275 z dne 25. 10. 2022, str. 55), lahko združuje s pomočjo </w:t>
      </w:r>
      <w:r w:rsidRPr="00C066F0">
        <w:rPr>
          <w:rFonts w:ascii="Arial" w:eastAsia="Times New Roman" w:hAnsi="Arial" w:cs="Arial"/>
          <w:i/>
          <w:sz w:val="20"/>
          <w:szCs w:val="20"/>
          <w:lang w:eastAsia="sl-SI"/>
        </w:rPr>
        <w:t xml:space="preserve">de </w:t>
      </w:r>
      <w:proofErr w:type="spellStart"/>
      <w:r w:rsidRPr="00C066F0">
        <w:rPr>
          <w:rFonts w:ascii="Arial" w:eastAsia="Times New Roman" w:hAnsi="Arial" w:cs="Arial"/>
          <w:i/>
          <w:sz w:val="20"/>
          <w:szCs w:val="20"/>
          <w:lang w:eastAsia="sl-SI"/>
        </w:rPr>
        <w:t>minimis</w:t>
      </w:r>
      <w:proofErr w:type="spellEnd"/>
      <w:r w:rsidRPr="00943A4E">
        <w:rPr>
          <w:rFonts w:ascii="Arial" w:eastAsia="Times New Roman" w:hAnsi="Arial" w:cs="Arial"/>
          <w:sz w:val="20"/>
          <w:szCs w:val="20"/>
          <w:lang w:eastAsia="sl-SI"/>
        </w:rPr>
        <w:t xml:space="preserve"> v sektorju ribištva in akvakulture v skladu z Uredbo </w:t>
      </w:r>
      <w:r>
        <w:rPr>
          <w:rFonts w:ascii="Arial" w:eastAsia="Times New Roman" w:hAnsi="Arial" w:cs="Arial"/>
          <w:sz w:val="20"/>
          <w:szCs w:val="20"/>
          <w:lang w:eastAsia="sl-SI"/>
        </w:rPr>
        <w:t>717/2014/EU</w:t>
      </w:r>
      <w:r w:rsidRPr="00943A4E">
        <w:rPr>
          <w:rFonts w:ascii="Arial" w:eastAsia="Times New Roman" w:hAnsi="Arial" w:cs="Arial"/>
          <w:sz w:val="20"/>
          <w:szCs w:val="20"/>
          <w:lang w:eastAsia="sl-SI"/>
        </w:rPr>
        <w:t xml:space="preserve"> do zgornje meje iz Uredbe </w:t>
      </w:r>
      <w:r>
        <w:rPr>
          <w:rFonts w:ascii="Arial" w:eastAsia="Times New Roman" w:hAnsi="Arial" w:cs="Arial"/>
          <w:sz w:val="20"/>
          <w:szCs w:val="20"/>
          <w:lang w:eastAsia="sl-SI"/>
        </w:rPr>
        <w:t>717/2014/EU</w:t>
      </w:r>
      <w:r w:rsidRPr="00943A4E">
        <w:rPr>
          <w:rFonts w:ascii="Arial" w:eastAsia="Times New Roman" w:hAnsi="Arial" w:cs="Arial"/>
          <w:sz w:val="20"/>
          <w:szCs w:val="20"/>
          <w:lang w:eastAsia="sl-SI"/>
        </w:rPr>
        <w:t xml:space="preserve">, če upravičenec z ločitvijo dejavnosti ali stroškov zagotovi, da primarna kmetijska proizvodnja ne prejema pomoči </w:t>
      </w:r>
      <w:r w:rsidRPr="00C066F0">
        <w:rPr>
          <w:rFonts w:ascii="Arial" w:eastAsia="Times New Roman" w:hAnsi="Arial" w:cs="Arial"/>
          <w:i/>
          <w:sz w:val="20"/>
          <w:szCs w:val="20"/>
          <w:lang w:eastAsia="sl-SI"/>
        </w:rPr>
        <w:t xml:space="preserve">de </w:t>
      </w:r>
      <w:proofErr w:type="spellStart"/>
      <w:r w:rsidRPr="00C066F0">
        <w:rPr>
          <w:rFonts w:ascii="Arial" w:eastAsia="Times New Roman" w:hAnsi="Arial" w:cs="Arial"/>
          <w:i/>
          <w:sz w:val="20"/>
          <w:szCs w:val="20"/>
          <w:lang w:eastAsia="sl-SI"/>
        </w:rPr>
        <w:t>minimis</w:t>
      </w:r>
      <w:proofErr w:type="spellEnd"/>
      <w:r w:rsidRPr="00943A4E">
        <w:rPr>
          <w:rFonts w:ascii="Arial" w:eastAsia="Times New Roman" w:hAnsi="Arial" w:cs="Arial"/>
          <w:sz w:val="20"/>
          <w:szCs w:val="20"/>
          <w:lang w:eastAsia="sl-SI"/>
        </w:rPr>
        <w:t xml:space="preserve">, dodeljene v skladu z Uredbo </w:t>
      </w:r>
      <w:r>
        <w:rPr>
          <w:rFonts w:ascii="Arial" w:eastAsia="Times New Roman" w:hAnsi="Arial" w:cs="Arial"/>
          <w:sz w:val="20"/>
          <w:szCs w:val="20"/>
          <w:lang w:eastAsia="sl-SI"/>
        </w:rPr>
        <w:t>717/2014/EU</w:t>
      </w:r>
      <w:r w:rsidRPr="00943A4E">
        <w:rPr>
          <w:rFonts w:ascii="Arial" w:eastAsia="Times New Roman" w:hAnsi="Arial" w:cs="Arial"/>
          <w:sz w:val="20"/>
          <w:szCs w:val="20"/>
          <w:lang w:eastAsia="sl-SI"/>
        </w:rPr>
        <w:t>.</w:t>
      </w:r>
    </w:p>
    <w:p w14:paraId="1481D825" w14:textId="77777777" w:rsidR="00890AC4" w:rsidRPr="00943A4E" w:rsidRDefault="00890AC4" w:rsidP="00890AC4">
      <w:pPr>
        <w:shd w:val="clear" w:color="auto" w:fill="FFFFFF"/>
        <w:spacing w:after="0" w:line="240" w:lineRule="auto"/>
        <w:jc w:val="both"/>
        <w:rPr>
          <w:rFonts w:ascii="Arial" w:eastAsia="Times New Roman" w:hAnsi="Arial" w:cs="Arial"/>
          <w:sz w:val="20"/>
          <w:szCs w:val="20"/>
          <w:lang w:eastAsia="sl-SI"/>
        </w:rPr>
      </w:pPr>
    </w:p>
    <w:p w14:paraId="544DB1F9" w14:textId="77777777" w:rsidR="00890AC4" w:rsidRPr="00943A4E" w:rsidRDefault="00890AC4" w:rsidP="00890AC4">
      <w:pPr>
        <w:shd w:val="clear" w:color="auto" w:fill="FFFFFF"/>
        <w:spacing w:after="0" w:line="240" w:lineRule="auto"/>
        <w:jc w:val="both"/>
        <w:rPr>
          <w:rFonts w:ascii="Arial" w:eastAsia="Times New Roman" w:hAnsi="Arial" w:cs="Arial"/>
          <w:sz w:val="20"/>
          <w:szCs w:val="20"/>
          <w:lang w:eastAsia="sl-SI"/>
        </w:rPr>
      </w:pPr>
      <w:r w:rsidRPr="00943A4E">
        <w:rPr>
          <w:rFonts w:ascii="Arial" w:eastAsia="Times New Roman" w:hAnsi="Arial" w:cs="Arial"/>
          <w:sz w:val="20"/>
          <w:szCs w:val="20"/>
          <w:lang w:eastAsia="sl-SI"/>
        </w:rPr>
        <w:t xml:space="preserve">(3) Oprostitev celotnega ali delnega plačila koncesijske dajatve drugega obroka v letu 2024 in za celo leto 2025 se ne sme združevati z državnimi pomočmi pod pogoji iz Uredbe </w:t>
      </w:r>
      <w:r>
        <w:rPr>
          <w:rFonts w:ascii="Arial" w:eastAsia="Times New Roman" w:hAnsi="Arial" w:cs="Arial"/>
          <w:sz w:val="20"/>
          <w:szCs w:val="20"/>
          <w:lang w:eastAsia="sl-SI"/>
        </w:rPr>
        <w:t>717/2014/EU</w:t>
      </w:r>
      <w:r w:rsidRPr="00943A4E">
        <w:rPr>
          <w:rFonts w:ascii="Arial" w:eastAsia="Times New Roman" w:hAnsi="Arial" w:cs="Arial"/>
          <w:sz w:val="20"/>
          <w:szCs w:val="20"/>
          <w:lang w:eastAsia="sl-SI"/>
        </w:rPr>
        <w:t>.</w:t>
      </w:r>
    </w:p>
    <w:p w14:paraId="43B16F94" w14:textId="77777777" w:rsidR="00890AC4" w:rsidRPr="00943A4E" w:rsidRDefault="00890AC4" w:rsidP="00890AC4">
      <w:pPr>
        <w:shd w:val="clear" w:color="auto" w:fill="FFFFFF"/>
        <w:spacing w:after="0" w:line="240" w:lineRule="auto"/>
        <w:jc w:val="both"/>
        <w:rPr>
          <w:rFonts w:ascii="Arial" w:eastAsia="Times New Roman" w:hAnsi="Arial" w:cs="Arial"/>
          <w:sz w:val="20"/>
          <w:szCs w:val="20"/>
          <w:lang w:eastAsia="sl-SI"/>
        </w:rPr>
      </w:pPr>
    </w:p>
    <w:p w14:paraId="09125D9B" w14:textId="77777777" w:rsidR="00890AC4" w:rsidRPr="00943A4E" w:rsidRDefault="00890AC4" w:rsidP="00890AC4">
      <w:pPr>
        <w:shd w:val="clear" w:color="auto" w:fill="FFFFFF"/>
        <w:spacing w:after="0" w:line="240" w:lineRule="auto"/>
        <w:jc w:val="both"/>
        <w:rPr>
          <w:rFonts w:ascii="Arial" w:eastAsia="Times New Roman" w:hAnsi="Arial" w:cs="Arial"/>
          <w:sz w:val="20"/>
          <w:szCs w:val="20"/>
          <w:lang w:eastAsia="sl-SI"/>
        </w:rPr>
      </w:pPr>
      <w:r w:rsidRPr="00943A4E">
        <w:rPr>
          <w:rFonts w:ascii="Arial" w:eastAsia="Times New Roman" w:hAnsi="Arial" w:cs="Arial"/>
          <w:sz w:val="20"/>
          <w:szCs w:val="20"/>
          <w:lang w:eastAsia="sl-SI"/>
        </w:rPr>
        <w:lastRenderedPageBreak/>
        <w:t xml:space="preserve">(4) Znesek oprostitve celotnega ali delnega plačila koncesijske dajatve drugega obroka v letu 2024 in za celo leto 2025, dodeljen upravičencu, je v skladu z Uredbo </w:t>
      </w:r>
      <w:r>
        <w:rPr>
          <w:rFonts w:ascii="Arial" w:eastAsia="Times New Roman" w:hAnsi="Arial" w:cs="Arial"/>
          <w:sz w:val="20"/>
          <w:szCs w:val="20"/>
          <w:lang w:eastAsia="sl-SI"/>
        </w:rPr>
        <w:t>717/2014/EU</w:t>
      </w:r>
      <w:r w:rsidRPr="00943A4E">
        <w:rPr>
          <w:rFonts w:ascii="Arial" w:eastAsia="Times New Roman" w:hAnsi="Arial" w:cs="Arial"/>
          <w:sz w:val="20"/>
          <w:szCs w:val="20"/>
          <w:lang w:eastAsia="sl-SI"/>
        </w:rPr>
        <w:t xml:space="preserve"> enak bruto ekvivalentu nepovratnih sredstev pomoči.</w:t>
      </w:r>
    </w:p>
    <w:p w14:paraId="1FDD752B" w14:textId="77777777" w:rsidR="00890AC4" w:rsidRPr="00943A4E" w:rsidRDefault="00890AC4" w:rsidP="00F87585">
      <w:pPr>
        <w:shd w:val="clear" w:color="auto" w:fill="FFFFFF"/>
        <w:spacing w:after="0" w:line="240" w:lineRule="auto"/>
        <w:jc w:val="both"/>
        <w:rPr>
          <w:rFonts w:ascii="Arial" w:eastAsia="Times New Roman" w:hAnsi="Arial" w:cs="Arial"/>
          <w:sz w:val="20"/>
          <w:szCs w:val="20"/>
          <w:lang w:eastAsia="sl-SI"/>
        </w:rPr>
      </w:pPr>
    </w:p>
    <w:p w14:paraId="6402D66F" w14:textId="77777777" w:rsidR="00F87585" w:rsidRPr="00943A4E" w:rsidRDefault="00F87585" w:rsidP="00F87585">
      <w:pPr>
        <w:shd w:val="clear" w:color="auto" w:fill="FFFFFF"/>
        <w:spacing w:after="0" w:line="240" w:lineRule="auto"/>
        <w:jc w:val="both"/>
        <w:rPr>
          <w:rFonts w:ascii="Arial" w:eastAsia="Times New Roman" w:hAnsi="Arial" w:cs="Arial"/>
          <w:sz w:val="20"/>
          <w:szCs w:val="20"/>
          <w:lang w:eastAsia="sl-SI"/>
        </w:rPr>
      </w:pPr>
    </w:p>
    <w:p w14:paraId="33523F97" w14:textId="61CE626F" w:rsidR="00F87585" w:rsidRPr="0045512C" w:rsidRDefault="00F87585" w:rsidP="00140CEA">
      <w:pPr>
        <w:pStyle w:val="Naslov2-len-tevilkalena"/>
        <w:rPr>
          <w:lang w:val="x-none"/>
        </w:rPr>
      </w:pPr>
      <w:bookmarkStart w:id="48" w:name="_Ref147834996"/>
      <w:bookmarkEnd w:id="47"/>
      <w:r>
        <w:t>č</w:t>
      </w:r>
      <w:r w:rsidRPr="0045512C">
        <w:t>len</w:t>
      </w:r>
      <w:bookmarkEnd w:id="48"/>
    </w:p>
    <w:p w14:paraId="755E4351" w14:textId="77777777" w:rsidR="00F87585" w:rsidRPr="006A15FC" w:rsidRDefault="00F87585" w:rsidP="00F87585">
      <w:pPr>
        <w:shd w:val="clear" w:color="auto" w:fill="FFFFFF"/>
        <w:spacing w:after="0" w:line="240" w:lineRule="auto"/>
        <w:jc w:val="center"/>
        <w:rPr>
          <w:rFonts w:ascii="Arial" w:eastAsia="Times New Roman" w:hAnsi="Arial" w:cs="Arial"/>
          <w:b/>
          <w:sz w:val="20"/>
          <w:szCs w:val="20"/>
          <w:lang w:eastAsia="sl-SI"/>
        </w:rPr>
      </w:pPr>
      <w:r w:rsidRPr="006A15FC">
        <w:rPr>
          <w:rFonts w:ascii="Arial" w:eastAsia="Times New Roman" w:hAnsi="Arial" w:cs="Arial"/>
          <w:b/>
          <w:sz w:val="20"/>
          <w:szCs w:val="20"/>
          <w:lang w:eastAsia="sl-SI"/>
        </w:rPr>
        <w:t>(spremljanje)</w:t>
      </w:r>
    </w:p>
    <w:p w14:paraId="3C4974DC" w14:textId="77777777" w:rsidR="00F87585" w:rsidRPr="0045512C" w:rsidRDefault="00F87585" w:rsidP="00F87585">
      <w:pPr>
        <w:shd w:val="clear" w:color="auto" w:fill="FFFFFF"/>
        <w:spacing w:after="0" w:line="240" w:lineRule="auto"/>
        <w:jc w:val="both"/>
        <w:rPr>
          <w:rFonts w:ascii="Arial" w:eastAsia="Times New Roman" w:hAnsi="Arial" w:cs="Arial"/>
          <w:sz w:val="20"/>
          <w:szCs w:val="20"/>
          <w:lang w:eastAsia="sl-SI"/>
        </w:rPr>
      </w:pPr>
    </w:p>
    <w:p w14:paraId="6914EE44" w14:textId="517747FC" w:rsidR="00F87585" w:rsidRPr="006D7613" w:rsidRDefault="00F87585" w:rsidP="00F87585">
      <w:pPr>
        <w:shd w:val="clear" w:color="auto" w:fill="FFFFFF"/>
        <w:spacing w:after="0" w:line="240" w:lineRule="auto"/>
        <w:jc w:val="both"/>
        <w:rPr>
          <w:rFonts w:ascii="Arial" w:eastAsia="Times New Roman" w:hAnsi="Arial" w:cs="Arial"/>
          <w:sz w:val="20"/>
          <w:szCs w:val="20"/>
          <w:lang w:eastAsia="sl-SI"/>
        </w:rPr>
      </w:pPr>
      <w:bookmarkStart w:id="49" w:name="_Hlk148449833"/>
      <w:r w:rsidRPr="00943A4E">
        <w:rPr>
          <w:rFonts w:ascii="Arial" w:eastAsia="Times New Roman" w:hAnsi="Arial" w:cs="Arial"/>
          <w:sz w:val="20"/>
          <w:szCs w:val="20"/>
          <w:lang w:eastAsia="sl-SI"/>
        </w:rPr>
        <w:t>Ministrstvo</w:t>
      </w:r>
      <w:r>
        <w:rPr>
          <w:rFonts w:ascii="Arial" w:eastAsia="Times New Roman" w:hAnsi="Arial" w:cs="Arial"/>
          <w:sz w:val="20"/>
          <w:szCs w:val="20"/>
          <w:lang w:eastAsia="sl-SI"/>
        </w:rPr>
        <w:t>,</w:t>
      </w:r>
      <w:r w:rsidRPr="006D7613">
        <w:rPr>
          <w:rFonts w:ascii="Arial" w:eastAsia="Times New Roman" w:hAnsi="Arial" w:cs="Arial"/>
          <w:sz w:val="20"/>
          <w:szCs w:val="20"/>
          <w:lang w:eastAsia="sl-SI"/>
        </w:rPr>
        <w:t xml:space="preserve"> </w:t>
      </w:r>
      <w:r>
        <w:rPr>
          <w:rFonts w:ascii="Arial" w:eastAsia="Times New Roman" w:hAnsi="Arial" w:cs="Arial"/>
          <w:sz w:val="20"/>
          <w:szCs w:val="20"/>
          <w:lang w:eastAsia="sl-SI"/>
        </w:rPr>
        <w:t>pristojno za ribištvo,</w:t>
      </w:r>
      <w:r w:rsidRPr="006D7613">
        <w:rPr>
          <w:rFonts w:ascii="Arial" w:eastAsia="Times New Roman" w:hAnsi="Arial" w:cs="Arial"/>
          <w:sz w:val="20"/>
          <w:szCs w:val="20"/>
          <w:lang w:eastAsia="sl-SI"/>
        </w:rPr>
        <w:t xml:space="preserve"> objavi informacije o dodeljeni pomoči oprostitve celotnega ali delnega plačila koncesijske dajatve drugega obroka v letu 2024 in za celo leto 2025, po shemi pomoči </w:t>
      </w:r>
      <w:r w:rsidRPr="00C066F0">
        <w:rPr>
          <w:rFonts w:ascii="Arial" w:eastAsia="Times New Roman" w:hAnsi="Arial" w:cs="Arial"/>
          <w:i/>
          <w:sz w:val="20"/>
          <w:szCs w:val="20"/>
          <w:lang w:eastAsia="sl-SI"/>
        </w:rPr>
        <w:t xml:space="preserve">de </w:t>
      </w:r>
      <w:proofErr w:type="spellStart"/>
      <w:r w:rsidRPr="00C066F0">
        <w:rPr>
          <w:rFonts w:ascii="Arial" w:eastAsia="Times New Roman" w:hAnsi="Arial" w:cs="Arial"/>
          <w:i/>
          <w:sz w:val="20"/>
          <w:szCs w:val="20"/>
          <w:lang w:eastAsia="sl-SI"/>
        </w:rPr>
        <w:t>minimis</w:t>
      </w:r>
      <w:proofErr w:type="spellEnd"/>
      <w:r w:rsidRPr="006D7613">
        <w:rPr>
          <w:rFonts w:ascii="Arial" w:eastAsia="Times New Roman" w:hAnsi="Arial" w:cs="Arial"/>
          <w:sz w:val="20"/>
          <w:szCs w:val="20"/>
          <w:lang w:eastAsia="sl-SI"/>
        </w:rPr>
        <w:t xml:space="preserve"> na osrednjem spletnem mestu državne uprave.</w:t>
      </w:r>
    </w:p>
    <w:bookmarkEnd w:id="49"/>
    <w:p w14:paraId="63059871" w14:textId="77777777" w:rsidR="00F87585" w:rsidRPr="0045512C" w:rsidRDefault="00F87585" w:rsidP="00F87585">
      <w:pPr>
        <w:shd w:val="clear" w:color="auto" w:fill="FFFFFF"/>
        <w:spacing w:after="0" w:line="240" w:lineRule="auto"/>
        <w:jc w:val="both"/>
        <w:rPr>
          <w:rFonts w:ascii="Arial" w:eastAsia="Times New Roman" w:hAnsi="Arial" w:cs="Arial"/>
          <w:sz w:val="20"/>
          <w:szCs w:val="20"/>
          <w:lang w:eastAsia="sl-SI"/>
        </w:rPr>
      </w:pPr>
    </w:p>
    <w:p w14:paraId="68B61CE9" w14:textId="77777777" w:rsidR="00F87585" w:rsidRPr="0045512C" w:rsidRDefault="00F87585" w:rsidP="00F87585">
      <w:pPr>
        <w:shd w:val="clear" w:color="auto" w:fill="FFFFFF"/>
        <w:spacing w:after="0" w:line="240" w:lineRule="auto"/>
        <w:jc w:val="both"/>
        <w:rPr>
          <w:rFonts w:ascii="Arial" w:eastAsia="Times New Roman" w:hAnsi="Arial" w:cs="Arial"/>
          <w:sz w:val="20"/>
          <w:szCs w:val="20"/>
          <w:lang w:eastAsia="sl-SI"/>
        </w:rPr>
      </w:pPr>
    </w:p>
    <w:p w14:paraId="2D800C22" w14:textId="77777777" w:rsidR="00F87585" w:rsidRPr="0045512C" w:rsidRDefault="00F87585" w:rsidP="00140CEA">
      <w:pPr>
        <w:pStyle w:val="Naslov2-len-tevilkalena"/>
        <w:rPr>
          <w:lang w:val="x-none"/>
        </w:rPr>
      </w:pPr>
      <w:bookmarkStart w:id="50" w:name="_Ref147835056"/>
      <w:r>
        <w:t xml:space="preserve"> </w:t>
      </w:r>
      <w:r w:rsidRPr="0045512C">
        <w:t>člen</w:t>
      </w:r>
      <w:bookmarkEnd w:id="50"/>
    </w:p>
    <w:p w14:paraId="245E4700" w14:textId="77777777" w:rsidR="00F87585" w:rsidRPr="00D66296" w:rsidRDefault="00F87585" w:rsidP="00F87585">
      <w:pPr>
        <w:shd w:val="clear" w:color="auto" w:fill="FFFFFF"/>
        <w:spacing w:after="0" w:line="240" w:lineRule="auto"/>
        <w:jc w:val="center"/>
        <w:rPr>
          <w:rFonts w:ascii="Arial" w:eastAsia="Times New Roman" w:hAnsi="Arial" w:cs="Arial"/>
          <w:b/>
          <w:sz w:val="20"/>
          <w:szCs w:val="20"/>
          <w:lang w:eastAsia="sl-SI"/>
        </w:rPr>
      </w:pPr>
      <w:r w:rsidRPr="00D66296">
        <w:rPr>
          <w:rFonts w:ascii="Arial" w:eastAsia="Times New Roman" w:hAnsi="Arial" w:cs="Arial"/>
          <w:b/>
          <w:sz w:val="20"/>
          <w:szCs w:val="20"/>
          <w:lang w:eastAsia="sl-SI"/>
        </w:rPr>
        <w:t>(hramba dokumentacije)</w:t>
      </w:r>
    </w:p>
    <w:p w14:paraId="4FD68BE3" w14:textId="77777777" w:rsidR="00F87585" w:rsidRPr="0045512C" w:rsidRDefault="00F87585" w:rsidP="00F87585">
      <w:pPr>
        <w:shd w:val="clear" w:color="auto" w:fill="FFFFFF"/>
        <w:spacing w:after="0" w:line="240" w:lineRule="auto"/>
        <w:jc w:val="both"/>
        <w:rPr>
          <w:rFonts w:ascii="Arial" w:eastAsia="Times New Roman" w:hAnsi="Arial" w:cs="Arial"/>
          <w:sz w:val="20"/>
          <w:szCs w:val="20"/>
          <w:lang w:eastAsia="sl-SI"/>
        </w:rPr>
      </w:pPr>
    </w:p>
    <w:p w14:paraId="74C168D7" w14:textId="77777777" w:rsidR="00F87585" w:rsidRPr="00943A4E" w:rsidRDefault="00F87585" w:rsidP="00F87585">
      <w:pPr>
        <w:shd w:val="clear" w:color="auto" w:fill="FFFFFF"/>
        <w:spacing w:after="0" w:line="240" w:lineRule="auto"/>
        <w:jc w:val="both"/>
        <w:rPr>
          <w:rFonts w:ascii="Arial" w:eastAsia="Times New Roman" w:hAnsi="Arial" w:cs="Arial"/>
          <w:sz w:val="20"/>
          <w:szCs w:val="20"/>
          <w:lang w:eastAsia="sl-SI"/>
        </w:rPr>
      </w:pPr>
    </w:p>
    <w:p w14:paraId="3FC1DA7A" w14:textId="77777777" w:rsidR="00C5501F" w:rsidRPr="00943A4E" w:rsidRDefault="00C5501F" w:rsidP="00C5501F">
      <w:pPr>
        <w:shd w:val="clear" w:color="auto" w:fill="FFFFFF"/>
        <w:spacing w:after="0" w:line="240" w:lineRule="auto"/>
        <w:jc w:val="both"/>
        <w:rPr>
          <w:rFonts w:ascii="Arial" w:eastAsia="Times New Roman" w:hAnsi="Arial" w:cs="Arial"/>
          <w:sz w:val="20"/>
          <w:szCs w:val="20"/>
          <w:lang w:eastAsia="sl-SI"/>
        </w:rPr>
      </w:pPr>
      <w:bookmarkStart w:id="51" w:name="_Hlk148449852"/>
      <w:r w:rsidRPr="00943A4E">
        <w:rPr>
          <w:rFonts w:ascii="Arial" w:hAnsi="Arial" w:cs="Arial"/>
          <w:sz w:val="20"/>
          <w:szCs w:val="20"/>
          <w:lang w:eastAsia="sl-SI"/>
        </w:rPr>
        <w:t>Ministrstvo</w:t>
      </w:r>
      <w:r>
        <w:rPr>
          <w:rFonts w:ascii="Arial" w:hAnsi="Arial" w:cs="Arial"/>
          <w:sz w:val="20"/>
          <w:szCs w:val="20"/>
          <w:lang w:eastAsia="sl-SI"/>
        </w:rPr>
        <w:t>,</w:t>
      </w:r>
      <w:r w:rsidRPr="006D7613">
        <w:rPr>
          <w:rFonts w:ascii="Arial" w:eastAsia="Times New Roman" w:hAnsi="Arial" w:cs="Arial"/>
          <w:sz w:val="20"/>
          <w:szCs w:val="20"/>
          <w:lang w:eastAsia="sl-SI"/>
        </w:rPr>
        <w:t xml:space="preserve"> </w:t>
      </w:r>
      <w:r>
        <w:rPr>
          <w:rFonts w:ascii="Arial" w:eastAsia="Times New Roman" w:hAnsi="Arial" w:cs="Arial"/>
          <w:sz w:val="20"/>
          <w:szCs w:val="20"/>
          <w:lang w:eastAsia="sl-SI"/>
        </w:rPr>
        <w:t>pristojno za ribištvo,</w:t>
      </w:r>
      <w:r w:rsidRPr="006D7613">
        <w:rPr>
          <w:rFonts w:ascii="Arial" w:hAnsi="Arial" w:cs="Arial"/>
          <w:sz w:val="20"/>
          <w:szCs w:val="20"/>
          <w:lang w:eastAsia="sl-SI"/>
        </w:rPr>
        <w:t xml:space="preserve"> </w:t>
      </w:r>
      <w:r w:rsidRPr="006D7613">
        <w:rPr>
          <w:rFonts w:ascii="Arial" w:hAnsi="Arial" w:cs="Arial"/>
          <w:sz w:val="20"/>
          <w:szCs w:val="20"/>
        </w:rPr>
        <w:t xml:space="preserve">v skladu z Uredbo </w:t>
      </w:r>
      <w:r>
        <w:rPr>
          <w:rFonts w:ascii="Arial" w:hAnsi="Arial" w:cs="Arial"/>
          <w:sz w:val="20"/>
          <w:szCs w:val="20"/>
        </w:rPr>
        <w:t>717/2014/EU</w:t>
      </w:r>
      <w:r w:rsidRPr="006D7613">
        <w:rPr>
          <w:rFonts w:ascii="Arial" w:hAnsi="Arial" w:cs="Arial"/>
          <w:sz w:val="20"/>
          <w:szCs w:val="20"/>
          <w:lang w:eastAsia="sl-SI"/>
        </w:rPr>
        <w:t xml:space="preserve"> vodi in hrani natančne evidence in dokazila o oprostitvah plačila</w:t>
      </w:r>
      <w:r w:rsidRPr="00943A4E">
        <w:rPr>
          <w:rFonts w:ascii="Arial" w:hAnsi="Arial" w:cs="Arial"/>
          <w:sz w:val="20"/>
          <w:szCs w:val="20"/>
        </w:rPr>
        <w:t xml:space="preserve"> še deset poslovnih let od datuma dodelitve zadnje posamične oprostitve celotnega ali delnega plačila koncesijske dajatve drugega obroka v letu 2024 in za celo leto 2025</w:t>
      </w:r>
      <w:r w:rsidRPr="00943A4E">
        <w:rPr>
          <w:rFonts w:ascii="Arial" w:eastAsia="Times New Roman" w:hAnsi="Arial" w:cs="Arial"/>
          <w:sz w:val="20"/>
          <w:szCs w:val="20"/>
          <w:lang w:eastAsia="sl-SI"/>
        </w:rPr>
        <w:t>.</w:t>
      </w:r>
    </w:p>
    <w:bookmarkEnd w:id="51"/>
    <w:p w14:paraId="3D171847" w14:textId="77777777" w:rsidR="00F87585" w:rsidRPr="0045512C" w:rsidRDefault="00F87585" w:rsidP="00F87585">
      <w:pPr>
        <w:shd w:val="clear" w:color="auto" w:fill="FFFFFF"/>
        <w:spacing w:after="0" w:line="240" w:lineRule="auto"/>
        <w:jc w:val="both"/>
        <w:rPr>
          <w:rFonts w:ascii="Arial" w:eastAsia="Times New Roman" w:hAnsi="Arial" w:cs="Arial"/>
          <w:sz w:val="20"/>
          <w:szCs w:val="20"/>
          <w:lang w:eastAsia="sl-SI"/>
        </w:rPr>
      </w:pPr>
    </w:p>
    <w:p w14:paraId="3A0B3D5A" w14:textId="77777777" w:rsidR="00F87585" w:rsidRPr="0045512C" w:rsidRDefault="00F87585" w:rsidP="00F87585">
      <w:pPr>
        <w:pStyle w:val="Naslov2-imepredpisa"/>
      </w:pPr>
      <w:r w:rsidRPr="00A2390C">
        <w:t>Zakon o kmet</w:t>
      </w:r>
      <w:r w:rsidRPr="0045512C">
        <w:t xml:space="preserve">ijskih zemljiščih </w:t>
      </w:r>
    </w:p>
    <w:p w14:paraId="5C3D6C34" w14:textId="77777777" w:rsidR="00F87585" w:rsidRPr="006505A3" w:rsidRDefault="00F87585" w:rsidP="00140CEA">
      <w:pPr>
        <w:pStyle w:val="Naslov2-len-tevilkalena"/>
      </w:pPr>
      <w:bookmarkStart w:id="52" w:name="_Ref147831285"/>
      <w:r>
        <w:t xml:space="preserve"> </w:t>
      </w:r>
      <w:bookmarkStart w:id="53" w:name="_Ref148962633"/>
      <w:r w:rsidRPr="006505A3">
        <w:t>člen</w:t>
      </w:r>
      <w:bookmarkEnd w:id="52"/>
      <w:bookmarkEnd w:id="53"/>
    </w:p>
    <w:p w14:paraId="3B6CDDCF" w14:textId="77777777" w:rsidR="00F87585" w:rsidRPr="006505A3" w:rsidRDefault="00F87585" w:rsidP="00F87585">
      <w:pPr>
        <w:spacing w:after="0" w:line="260" w:lineRule="atLeast"/>
        <w:contextualSpacing/>
        <w:jc w:val="center"/>
        <w:rPr>
          <w:rFonts w:ascii="Arial" w:eastAsia="Times New Roman" w:hAnsi="Arial" w:cs="Arial"/>
          <w:b/>
          <w:sz w:val="20"/>
          <w:szCs w:val="20"/>
        </w:rPr>
      </w:pPr>
      <w:r w:rsidRPr="006505A3">
        <w:rPr>
          <w:rFonts w:ascii="Arial" w:eastAsia="Times New Roman" w:hAnsi="Arial" w:cs="Arial"/>
          <w:b/>
          <w:sz w:val="20"/>
          <w:szCs w:val="20"/>
        </w:rPr>
        <w:t>(sanacija osuševalnih in javnih namakalnih sistemov)</w:t>
      </w:r>
    </w:p>
    <w:p w14:paraId="5A861CA6" w14:textId="77777777" w:rsidR="00F87585" w:rsidRPr="006505A3" w:rsidRDefault="00F87585" w:rsidP="00F87585">
      <w:pPr>
        <w:spacing w:after="0" w:line="260" w:lineRule="atLeast"/>
        <w:contextualSpacing/>
        <w:jc w:val="center"/>
        <w:rPr>
          <w:rFonts w:ascii="Arial" w:eastAsia="Times New Roman" w:hAnsi="Arial" w:cs="Arial"/>
          <w:bCs/>
          <w:sz w:val="20"/>
          <w:szCs w:val="20"/>
        </w:rPr>
      </w:pPr>
    </w:p>
    <w:p w14:paraId="6605ECF6" w14:textId="5DB657B1" w:rsidR="00F87585" w:rsidRPr="00CE7118" w:rsidRDefault="00F87585" w:rsidP="00F87585">
      <w:pPr>
        <w:tabs>
          <w:tab w:val="left" w:pos="284"/>
        </w:tabs>
        <w:spacing w:after="0" w:line="260" w:lineRule="exact"/>
        <w:contextualSpacing/>
        <w:jc w:val="both"/>
        <w:rPr>
          <w:rFonts w:ascii="Arial" w:eastAsia="Times New Roman" w:hAnsi="Arial" w:cs="Arial"/>
          <w:sz w:val="20"/>
          <w:szCs w:val="20"/>
        </w:rPr>
      </w:pPr>
      <w:bookmarkStart w:id="54" w:name="_Hlk148449882"/>
      <w:r>
        <w:rPr>
          <w:rFonts w:ascii="Arial" w:eastAsia="Times New Roman" w:hAnsi="Arial" w:cs="Arial"/>
          <w:sz w:val="20"/>
          <w:szCs w:val="20"/>
        </w:rPr>
        <w:t xml:space="preserve">(1) </w:t>
      </w:r>
      <w:r w:rsidRPr="00CE7118">
        <w:rPr>
          <w:rFonts w:ascii="Arial" w:eastAsia="Times New Roman" w:hAnsi="Arial" w:cs="Arial"/>
          <w:sz w:val="20"/>
          <w:szCs w:val="20"/>
        </w:rPr>
        <w:t xml:space="preserve">Ne glede na določbe 88., 96. in 98. člena </w:t>
      </w:r>
      <w:r>
        <w:rPr>
          <w:rFonts w:ascii="Arial" w:eastAsia="Times New Roman" w:hAnsi="Arial" w:cs="Arial"/>
          <w:sz w:val="20"/>
          <w:szCs w:val="20"/>
        </w:rPr>
        <w:t>ZKZ</w:t>
      </w:r>
      <w:r w:rsidRPr="00CE7118">
        <w:rPr>
          <w:rFonts w:ascii="Arial" w:eastAsia="Times New Roman" w:hAnsi="Arial" w:cs="Arial"/>
          <w:sz w:val="20"/>
          <w:szCs w:val="20"/>
        </w:rPr>
        <w:t xml:space="preserve">, 50. člena </w:t>
      </w:r>
      <w:r w:rsidRPr="003656CD">
        <w:rPr>
          <w:rFonts w:ascii="Arial" w:eastAsia="Times New Roman" w:hAnsi="Arial" w:cs="Arial"/>
          <w:sz w:val="20"/>
          <w:szCs w:val="20"/>
        </w:rPr>
        <w:t>Zakona o spremembah in dopolnitvah Zakona o kmetijskih zemljiščih (Uradni list RS, št. 27/16) in 4. člena Zakona o spremembah in dopolnitvah Zakona o kmetijskih zemljiščih (Uradni list RS, št. 79/17)</w:t>
      </w:r>
      <w:r w:rsidRPr="00CE7118">
        <w:rPr>
          <w:rFonts w:ascii="Arial" w:eastAsia="Times New Roman" w:hAnsi="Arial" w:cs="Arial"/>
          <w:sz w:val="20"/>
          <w:szCs w:val="20"/>
        </w:rPr>
        <w:t xml:space="preserve"> se za sanacijo osuševalnih in javnih namakalnih sistemov po poplavah </w:t>
      </w:r>
      <w:r w:rsidR="00C80678">
        <w:rPr>
          <w:rFonts w:ascii="Arial" w:eastAsia="Times New Roman" w:hAnsi="Arial" w:cs="Arial"/>
          <w:sz w:val="20"/>
          <w:szCs w:val="20"/>
        </w:rPr>
        <w:t>in plazovih</w:t>
      </w:r>
      <w:r w:rsidRPr="00CE7118">
        <w:rPr>
          <w:rFonts w:ascii="Arial" w:eastAsia="Times New Roman" w:hAnsi="Arial" w:cs="Arial"/>
          <w:sz w:val="20"/>
          <w:szCs w:val="20"/>
        </w:rPr>
        <w:t xml:space="preserve"> sredstva zagotavljajo iz javnih sredstev oziroma iz odškodnin zaradi spremembe namembnosti kmetijskega zemljišča iz </w:t>
      </w:r>
      <w:r>
        <w:rPr>
          <w:rFonts w:ascii="Arial" w:eastAsia="Times New Roman" w:hAnsi="Arial" w:cs="Arial"/>
          <w:sz w:val="20"/>
          <w:szCs w:val="20"/>
        </w:rPr>
        <w:t>ZKZ</w:t>
      </w:r>
      <w:r w:rsidRPr="00CE7118">
        <w:rPr>
          <w:rFonts w:ascii="Arial" w:eastAsia="Times New Roman" w:hAnsi="Arial" w:cs="Arial"/>
          <w:sz w:val="20"/>
          <w:szCs w:val="20"/>
        </w:rPr>
        <w:t>.</w:t>
      </w:r>
    </w:p>
    <w:p w14:paraId="0C607F59" w14:textId="77777777" w:rsidR="00F87585" w:rsidRPr="00CE7118" w:rsidRDefault="00F87585" w:rsidP="00F87585">
      <w:pPr>
        <w:spacing w:after="0" w:line="260" w:lineRule="exact"/>
        <w:jc w:val="both"/>
        <w:rPr>
          <w:rFonts w:ascii="Arial" w:hAnsi="Arial" w:cs="Arial"/>
          <w:sz w:val="20"/>
          <w:szCs w:val="20"/>
        </w:rPr>
      </w:pPr>
    </w:p>
    <w:p w14:paraId="6D0234F9" w14:textId="20D5D218" w:rsidR="00F87585" w:rsidRPr="00CE7118" w:rsidRDefault="00F87585" w:rsidP="00F87585">
      <w:pPr>
        <w:tabs>
          <w:tab w:val="left" w:pos="284"/>
        </w:tabs>
        <w:spacing w:after="0" w:line="260" w:lineRule="exact"/>
        <w:contextualSpacing/>
        <w:jc w:val="both"/>
        <w:rPr>
          <w:rFonts w:ascii="Arial" w:eastAsia="Times New Roman" w:hAnsi="Arial" w:cs="Arial"/>
          <w:sz w:val="20"/>
          <w:szCs w:val="20"/>
        </w:rPr>
      </w:pPr>
      <w:r>
        <w:rPr>
          <w:rFonts w:ascii="Arial" w:eastAsia="Times New Roman" w:hAnsi="Arial" w:cs="Arial"/>
          <w:sz w:val="20"/>
          <w:szCs w:val="20"/>
        </w:rPr>
        <w:t xml:space="preserve">(2) </w:t>
      </w:r>
      <w:r w:rsidRPr="00CE7118">
        <w:rPr>
          <w:rFonts w:ascii="Arial" w:eastAsia="Times New Roman" w:hAnsi="Arial" w:cs="Arial"/>
          <w:sz w:val="20"/>
          <w:szCs w:val="20"/>
        </w:rPr>
        <w:t xml:space="preserve">Izvajalec državne javne službe na osuševalnih in namakalnih sistemih </w:t>
      </w:r>
      <w:r w:rsidR="00F359C5">
        <w:rPr>
          <w:rFonts w:ascii="Arial" w:eastAsia="Times New Roman" w:hAnsi="Arial" w:cs="Arial"/>
          <w:sz w:val="20"/>
          <w:szCs w:val="20"/>
        </w:rPr>
        <w:t>(v nadalj</w:t>
      </w:r>
      <w:r w:rsidR="008945FA">
        <w:rPr>
          <w:rFonts w:ascii="Arial" w:eastAsia="Times New Roman" w:hAnsi="Arial" w:cs="Arial"/>
          <w:sz w:val="20"/>
          <w:szCs w:val="20"/>
        </w:rPr>
        <w:t>njem besedilu</w:t>
      </w:r>
      <w:r w:rsidR="00047544">
        <w:rPr>
          <w:rFonts w:ascii="Arial" w:eastAsia="Times New Roman" w:hAnsi="Arial" w:cs="Arial"/>
          <w:sz w:val="20"/>
          <w:szCs w:val="20"/>
        </w:rPr>
        <w:t>:</w:t>
      </w:r>
      <w:r w:rsidR="008945FA">
        <w:rPr>
          <w:rFonts w:ascii="Arial" w:eastAsia="Times New Roman" w:hAnsi="Arial" w:cs="Arial"/>
          <w:sz w:val="20"/>
          <w:szCs w:val="20"/>
        </w:rPr>
        <w:t xml:space="preserve"> izvajalec državne javne službe) ter</w:t>
      </w:r>
      <w:r w:rsidRPr="00CE7118">
        <w:rPr>
          <w:rFonts w:ascii="Arial" w:eastAsia="Times New Roman" w:hAnsi="Arial" w:cs="Arial"/>
          <w:sz w:val="20"/>
          <w:szCs w:val="20"/>
        </w:rPr>
        <w:t xml:space="preserve"> izvajalec lokalne javne službe na osuševalnih in namakalnih sistemih </w:t>
      </w:r>
      <w:r w:rsidR="00047544">
        <w:rPr>
          <w:rFonts w:ascii="Arial" w:eastAsia="Times New Roman" w:hAnsi="Arial" w:cs="Arial"/>
          <w:sz w:val="20"/>
          <w:szCs w:val="20"/>
        </w:rPr>
        <w:t xml:space="preserve">(v nadaljnjem besedilu: izvajalec državne javne službe) </w:t>
      </w:r>
      <w:r w:rsidRPr="00CE7118">
        <w:rPr>
          <w:rFonts w:ascii="Arial" w:eastAsia="Times New Roman" w:hAnsi="Arial" w:cs="Arial"/>
          <w:sz w:val="20"/>
          <w:szCs w:val="20"/>
        </w:rPr>
        <w:t>pripravi</w:t>
      </w:r>
      <w:r w:rsidR="00047544">
        <w:rPr>
          <w:rFonts w:ascii="Arial" w:eastAsia="Times New Roman" w:hAnsi="Arial" w:cs="Arial"/>
          <w:sz w:val="20"/>
          <w:szCs w:val="20"/>
        </w:rPr>
        <w:t>ta</w:t>
      </w:r>
      <w:r w:rsidRPr="00CE7118">
        <w:rPr>
          <w:rFonts w:ascii="Arial" w:eastAsia="Times New Roman" w:hAnsi="Arial" w:cs="Arial"/>
          <w:sz w:val="20"/>
          <w:szCs w:val="20"/>
        </w:rPr>
        <w:t xml:space="preserve"> sanacijski program za vsak posamezni osuševalni ali javni namakalni sistem, ki mora vsebovati najmanj:</w:t>
      </w:r>
    </w:p>
    <w:p w14:paraId="08B724C7" w14:textId="20C1070E" w:rsidR="00F87585" w:rsidRPr="00CE7118" w:rsidRDefault="00F87585" w:rsidP="00E807AA">
      <w:pPr>
        <w:pStyle w:val="Odstavekseznama"/>
        <w:numPr>
          <w:ilvl w:val="0"/>
          <w:numId w:val="30"/>
        </w:numPr>
        <w:spacing w:before="0" w:line="260" w:lineRule="exact"/>
        <w:ind w:left="714" w:hanging="357"/>
        <w:contextualSpacing w:val="0"/>
        <w:rPr>
          <w:rFonts w:cs="Arial"/>
          <w:szCs w:val="20"/>
        </w:rPr>
      </w:pPr>
      <w:r w:rsidRPr="003A3C97">
        <w:rPr>
          <w:rFonts w:cs="Arial"/>
          <w:szCs w:val="20"/>
        </w:rPr>
        <w:t xml:space="preserve">analizo obstoječega stanja osuševalnega ali javnega namakalnega sistema pred </w:t>
      </w:r>
      <w:r>
        <w:rPr>
          <w:rFonts w:cs="Arial"/>
          <w:szCs w:val="20"/>
        </w:rPr>
        <w:t>poplavami in plazovi</w:t>
      </w:r>
      <w:r w:rsidRPr="00CE7118">
        <w:rPr>
          <w:rFonts w:cs="Arial"/>
          <w:szCs w:val="20"/>
        </w:rPr>
        <w:t>;</w:t>
      </w:r>
    </w:p>
    <w:p w14:paraId="750AA48E" w14:textId="0DFBF386" w:rsidR="00F87585" w:rsidRPr="00CE7118" w:rsidRDefault="00F87585" w:rsidP="00E807AA">
      <w:pPr>
        <w:pStyle w:val="Odstavekseznama"/>
        <w:numPr>
          <w:ilvl w:val="0"/>
          <w:numId w:val="30"/>
        </w:numPr>
        <w:spacing w:line="260" w:lineRule="exact"/>
        <w:rPr>
          <w:rFonts w:cs="Arial"/>
          <w:szCs w:val="20"/>
        </w:rPr>
      </w:pPr>
      <w:r w:rsidRPr="003A3C97">
        <w:rPr>
          <w:rFonts w:cs="Arial"/>
          <w:szCs w:val="20"/>
        </w:rPr>
        <w:t xml:space="preserve">analizo stanja osuševalnega ali javnega namakalnega sistema po </w:t>
      </w:r>
      <w:r>
        <w:rPr>
          <w:rFonts w:cs="Arial"/>
          <w:szCs w:val="20"/>
        </w:rPr>
        <w:t>poplavah in plazovih</w:t>
      </w:r>
      <w:r w:rsidRPr="00CE7118">
        <w:rPr>
          <w:rFonts w:cs="Arial"/>
          <w:szCs w:val="20"/>
        </w:rPr>
        <w:t>;</w:t>
      </w:r>
    </w:p>
    <w:p w14:paraId="3457D99E" w14:textId="3AEA972A" w:rsidR="00F87585" w:rsidRPr="00CE7118" w:rsidRDefault="00F87585" w:rsidP="00E807AA">
      <w:pPr>
        <w:pStyle w:val="Odstavekseznama"/>
        <w:numPr>
          <w:ilvl w:val="0"/>
          <w:numId w:val="30"/>
        </w:numPr>
        <w:spacing w:line="260" w:lineRule="exact"/>
        <w:rPr>
          <w:rFonts w:cs="Arial"/>
          <w:szCs w:val="20"/>
        </w:rPr>
      </w:pPr>
      <w:r w:rsidRPr="003A3C97">
        <w:rPr>
          <w:rFonts w:cs="Arial"/>
          <w:szCs w:val="20"/>
        </w:rPr>
        <w:t>stopnjo in obseg prizadetosti osuševalne</w:t>
      </w:r>
      <w:r w:rsidRPr="00CE7118">
        <w:rPr>
          <w:rFonts w:cs="Arial"/>
          <w:szCs w:val="20"/>
        </w:rPr>
        <w:t>ga ali javnega namakalnega sistema;</w:t>
      </w:r>
    </w:p>
    <w:p w14:paraId="294449F5" w14:textId="1D785C4B" w:rsidR="00F87585" w:rsidRPr="00CE7118" w:rsidRDefault="00F87585" w:rsidP="00E807AA">
      <w:pPr>
        <w:pStyle w:val="Odstavekseznama"/>
        <w:numPr>
          <w:ilvl w:val="0"/>
          <w:numId w:val="30"/>
        </w:numPr>
        <w:spacing w:line="260" w:lineRule="exact"/>
        <w:rPr>
          <w:rFonts w:cs="Arial"/>
          <w:szCs w:val="20"/>
        </w:rPr>
      </w:pPr>
      <w:r w:rsidRPr="003A3C97">
        <w:rPr>
          <w:rFonts w:cs="Arial"/>
          <w:szCs w:val="20"/>
        </w:rPr>
        <w:t>opredelitev potrebnih sanacijskih del, kar vključuje popis del in količin, opredelitev lo</w:t>
      </w:r>
      <w:r w:rsidRPr="00CE7118">
        <w:rPr>
          <w:rFonts w:cs="Arial"/>
          <w:szCs w:val="20"/>
        </w:rPr>
        <w:t>kacije posameznih del in finančno konstrukcijo.</w:t>
      </w:r>
    </w:p>
    <w:p w14:paraId="3BD60163" w14:textId="77777777" w:rsidR="00F87585" w:rsidRPr="00CE7118" w:rsidRDefault="00F87585" w:rsidP="00F87585">
      <w:pPr>
        <w:spacing w:after="0" w:line="260" w:lineRule="exact"/>
        <w:jc w:val="both"/>
        <w:rPr>
          <w:rFonts w:ascii="Arial" w:hAnsi="Arial" w:cs="Arial"/>
          <w:sz w:val="20"/>
          <w:szCs w:val="20"/>
        </w:rPr>
      </w:pPr>
    </w:p>
    <w:p w14:paraId="0D7754F5" w14:textId="77777777" w:rsidR="00564D30" w:rsidRPr="00CE7118" w:rsidRDefault="00564D30" w:rsidP="00564D30">
      <w:pPr>
        <w:tabs>
          <w:tab w:val="left" w:pos="284"/>
        </w:tabs>
        <w:spacing w:after="0" w:line="260" w:lineRule="exact"/>
        <w:contextualSpacing/>
        <w:jc w:val="both"/>
        <w:rPr>
          <w:rFonts w:ascii="Arial" w:eastAsia="Times New Roman" w:hAnsi="Arial" w:cs="Arial"/>
          <w:sz w:val="20"/>
          <w:szCs w:val="20"/>
        </w:rPr>
      </w:pPr>
      <w:r>
        <w:rPr>
          <w:rFonts w:ascii="Arial" w:eastAsia="Times New Roman" w:hAnsi="Arial" w:cs="Arial"/>
          <w:sz w:val="20"/>
          <w:szCs w:val="20"/>
        </w:rPr>
        <w:t xml:space="preserve">(3) </w:t>
      </w:r>
      <w:r w:rsidRPr="00CE7118">
        <w:rPr>
          <w:rFonts w:ascii="Arial" w:eastAsia="Times New Roman" w:hAnsi="Arial" w:cs="Arial"/>
          <w:sz w:val="20"/>
          <w:szCs w:val="20"/>
        </w:rPr>
        <w:t>Sanacijske programe iz prejšnjega odstavka izvajalec državne</w:t>
      </w:r>
      <w:r>
        <w:rPr>
          <w:rFonts w:ascii="Arial" w:eastAsia="Times New Roman" w:hAnsi="Arial" w:cs="Arial"/>
          <w:sz w:val="20"/>
          <w:szCs w:val="20"/>
        </w:rPr>
        <w:t xml:space="preserve"> javne službe</w:t>
      </w:r>
      <w:r w:rsidRPr="00CE7118">
        <w:rPr>
          <w:rFonts w:ascii="Arial" w:eastAsia="Times New Roman" w:hAnsi="Arial" w:cs="Arial"/>
          <w:sz w:val="20"/>
          <w:szCs w:val="20"/>
        </w:rPr>
        <w:t xml:space="preserve"> ali </w:t>
      </w:r>
      <w:r>
        <w:rPr>
          <w:rFonts w:ascii="Arial" w:eastAsia="Times New Roman" w:hAnsi="Arial" w:cs="Arial"/>
          <w:sz w:val="20"/>
          <w:szCs w:val="20"/>
        </w:rPr>
        <w:t xml:space="preserve">izvajalec </w:t>
      </w:r>
      <w:r w:rsidRPr="00CE7118">
        <w:rPr>
          <w:rFonts w:ascii="Arial" w:eastAsia="Times New Roman" w:hAnsi="Arial" w:cs="Arial"/>
          <w:sz w:val="20"/>
          <w:szCs w:val="20"/>
        </w:rPr>
        <w:t>lokalne javne službe posreduje v potrditev na ministrstvo, pristojno za kmetijstvo. Izplačila za opravljena sanacijska dela iz tega člena se izvajajo na podlagi zahtevka, ki vsebuje poročilo izvajalca državne</w:t>
      </w:r>
      <w:r>
        <w:rPr>
          <w:rFonts w:ascii="Arial" w:eastAsia="Times New Roman" w:hAnsi="Arial" w:cs="Arial"/>
          <w:sz w:val="20"/>
          <w:szCs w:val="20"/>
        </w:rPr>
        <w:t xml:space="preserve"> javne službe</w:t>
      </w:r>
      <w:r w:rsidRPr="00CE7118">
        <w:rPr>
          <w:rFonts w:ascii="Arial" w:eastAsia="Times New Roman" w:hAnsi="Arial" w:cs="Arial"/>
          <w:sz w:val="20"/>
          <w:szCs w:val="20"/>
        </w:rPr>
        <w:t xml:space="preserve"> ali </w:t>
      </w:r>
      <w:r>
        <w:rPr>
          <w:rFonts w:ascii="Arial" w:eastAsia="Times New Roman" w:hAnsi="Arial" w:cs="Arial"/>
          <w:sz w:val="20"/>
          <w:szCs w:val="20"/>
        </w:rPr>
        <w:t xml:space="preserve">izvajalca </w:t>
      </w:r>
      <w:r w:rsidRPr="00CE7118">
        <w:rPr>
          <w:rFonts w:ascii="Arial" w:eastAsia="Times New Roman" w:hAnsi="Arial" w:cs="Arial"/>
          <w:sz w:val="20"/>
          <w:szCs w:val="20"/>
        </w:rPr>
        <w:t>lokalne javne službe o izvedenih sanacijskih delih z zapisnikom o nadzoru in prevzemu izvedenih sanacijskih del s popisom del in količin, ki ga podpišeta izvajalec državne</w:t>
      </w:r>
      <w:r>
        <w:rPr>
          <w:rFonts w:ascii="Arial" w:eastAsia="Times New Roman" w:hAnsi="Arial" w:cs="Arial"/>
          <w:sz w:val="20"/>
          <w:szCs w:val="20"/>
        </w:rPr>
        <w:t xml:space="preserve"> javne službe</w:t>
      </w:r>
      <w:r w:rsidRPr="00CE7118">
        <w:rPr>
          <w:rFonts w:ascii="Arial" w:eastAsia="Times New Roman" w:hAnsi="Arial" w:cs="Arial"/>
          <w:sz w:val="20"/>
          <w:szCs w:val="20"/>
        </w:rPr>
        <w:t xml:space="preserve"> ali </w:t>
      </w:r>
      <w:r>
        <w:rPr>
          <w:rFonts w:ascii="Arial" w:eastAsia="Times New Roman" w:hAnsi="Arial" w:cs="Arial"/>
          <w:sz w:val="20"/>
          <w:szCs w:val="20"/>
        </w:rPr>
        <w:t xml:space="preserve">izvajalec </w:t>
      </w:r>
      <w:r w:rsidRPr="00CE7118">
        <w:rPr>
          <w:rFonts w:ascii="Arial" w:eastAsia="Times New Roman" w:hAnsi="Arial" w:cs="Arial"/>
          <w:sz w:val="20"/>
          <w:szCs w:val="20"/>
        </w:rPr>
        <w:t xml:space="preserve">lokalne javne službe in podizvajalec iz petega odstavka tega člena. Priložiti je treba tudi grafično prilogo z označeno lokacijo in vrsto izvedenih del ter račun podizvajalca iz petega odstavka tega člena. </w:t>
      </w:r>
    </w:p>
    <w:p w14:paraId="3603063C" w14:textId="77777777" w:rsidR="00564D30" w:rsidRPr="00CE7118" w:rsidRDefault="00564D30" w:rsidP="00564D30">
      <w:pPr>
        <w:tabs>
          <w:tab w:val="left" w:pos="284"/>
        </w:tabs>
        <w:spacing w:after="0" w:line="260" w:lineRule="exact"/>
        <w:contextualSpacing/>
        <w:jc w:val="both"/>
        <w:rPr>
          <w:rFonts w:ascii="Arial" w:eastAsia="Times New Roman" w:hAnsi="Arial" w:cs="Arial"/>
          <w:sz w:val="20"/>
          <w:szCs w:val="20"/>
        </w:rPr>
      </w:pPr>
    </w:p>
    <w:p w14:paraId="2D12ED5C" w14:textId="77777777" w:rsidR="00564D30" w:rsidRPr="00CE7118" w:rsidRDefault="00564D30" w:rsidP="00564D30">
      <w:pPr>
        <w:tabs>
          <w:tab w:val="left" w:pos="284"/>
        </w:tabs>
        <w:spacing w:after="0" w:line="260" w:lineRule="exact"/>
        <w:contextualSpacing/>
        <w:jc w:val="both"/>
        <w:rPr>
          <w:rFonts w:ascii="Arial" w:eastAsia="Times New Roman" w:hAnsi="Arial" w:cs="Arial"/>
          <w:sz w:val="20"/>
          <w:szCs w:val="20"/>
        </w:rPr>
      </w:pPr>
      <w:r>
        <w:rPr>
          <w:rFonts w:ascii="Arial" w:eastAsia="Times New Roman" w:hAnsi="Arial" w:cs="Arial"/>
          <w:sz w:val="20"/>
          <w:szCs w:val="20"/>
        </w:rPr>
        <w:lastRenderedPageBreak/>
        <w:t xml:space="preserve">(4) </w:t>
      </w:r>
      <w:r w:rsidRPr="00CE7118">
        <w:rPr>
          <w:rFonts w:ascii="Arial" w:eastAsia="Times New Roman" w:hAnsi="Arial" w:cs="Arial"/>
          <w:sz w:val="20"/>
          <w:szCs w:val="20"/>
        </w:rPr>
        <w:t xml:space="preserve">Izvajalec državne </w:t>
      </w:r>
      <w:r>
        <w:rPr>
          <w:rFonts w:ascii="Arial" w:eastAsia="Times New Roman" w:hAnsi="Arial" w:cs="Arial"/>
          <w:sz w:val="20"/>
          <w:szCs w:val="20"/>
        </w:rPr>
        <w:t xml:space="preserve">javne službe </w:t>
      </w:r>
      <w:r w:rsidRPr="00CE7118">
        <w:rPr>
          <w:rFonts w:ascii="Arial" w:eastAsia="Times New Roman" w:hAnsi="Arial" w:cs="Arial"/>
          <w:sz w:val="20"/>
          <w:szCs w:val="20"/>
        </w:rPr>
        <w:t xml:space="preserve">ali </w:t>
      </w:r>
      <w:r>
        <w:rPr>
          <w:rFonts w:ascii="Arial" w:eastAsia="Times New Roman" w:hAnsi="Arial" w:cs="Arial"/>
          <w:sz w:val="20"/>
          <w:szCs w:val="20"/>
        </w:rPr>
        <w:t xml:space="preserve">izvajalec </w:t>
      </w:r>
      <w:r w:rsidRPr="00CE7118">
        <w:rPr>
          <w:rFonts w:ascii="Arial" w:eastAsia="Times New Roman" w:hAnsi="Arial" w:cs="Arial"/>
          <w:sz w:val="20"/>
          <w:szCs w:val="20"/>
        </w:rPr>
        <w:t>lokalne javne službe mora ob ugotovitvi nenamenske porabe proračunskih sredstev sredstva vrniti v proračun Republike Slovenije skupaj z zakonitimi zamudnimi obrestmi.</w:t>
      </w:r>
    </w:p>
    <w:p w14:paraId="4A28B9CA" w14:textId="77777777" w:rsidR="00564D30" w:rsidRPr="00CE7118" w:rsidRDefault="00564D30" w:rsidP="00564D30">
      <w:pPr>
        <w:spacing w:after="0" w:line="260" w:lineRule="atLeast"/>
        <w:ind w:left="720"/>
        <w:contextualSpacing/>
        <w:rPr>
          <w:rFonts w:ascii="Arial" w:eastAsia="Times New Roman" w:hAnsi="Arial" w:cs="Arial"/>
          <w:sz w:val="20"/>
          <w:szCs w:val="20"/>
        </w:rPr>
      </w:pPr>
    </w:p>
    <w:p w14:paraId="176C4C48" w14:textId="77777777" w:rsidR="00564D30" w:rsidRPr="00CE7118" w:rsidRDefault="00564D30" w:rsidP="00564D30">
      <w:pPr>
        <w:tabs>
          <w:tab w:val="left" w:pos="284"/>
        </w:tabs>
        <w:spacing w:after="0" w:line="260" w:lineRule="exact"/>
        <w:contextualSpacing/>
        <w:jc w:val="both"/>
        <w:rPr>
          <w:rFonts w:ascii="Arial" w:eastAsia="Times New Roman" w:hAnsi="Arial" w:cs="Arial"/>
          <w:sz w:val="20"/>
          <w:szCs w:val="20"/>
        </w:rPr>
      </w:pPr>
      <w:r>
        <w:rPr>
          <w:rFonts w:ascii="Arial" w:eastAsia="Times New Roman" w:hAnsi="Arial" w:cs="Arial"/>
          <w:color w:val="000000"/>
          <w:shd w:val="clear" w:color="auto" w:fill="FFFFFF"/>
        </w:rPr>
        <w:t xml:space="preserve">(5) </w:t>
      </w:r>
      <w:r w:rsidRPr="00CE7118">
        <w:rPr>
          <w:rFonts w:ascii="Arial" w:eastAsia="Times New Roman" w:hAnsi="Arial" w:cs="Arial"/>
          <w:color w:val="000000"/>
          <w:shd w:val="clear" w:color="auto" w:fill="FFFFFF"/>
        </w:rPr>
        <w:t>I</w:t>
      </w:r>
      <w:r w:rsidRPr="00CE7118">
        <w:rPr>
          <w:rFonts w:ascii="Arial" w:eastAsia="Times New Roman" w:hAnsi="Arial" w:cs="Arial"/>
          <w:sz w:val="20"/>
          <w:szCs w:val="20"/>
        </w:rPr>
        <w:t xml:space="preserve">zvajalec državne </w:t>
      </w:r>
      <w:r>
        <w:rPr>
          <w:rFonts w:ascii="Arial" w:eastAsia="Times New Roman" w:hAnsi="Arial" w:cs="Arial"/>
          <w:sz w:val="20"/>
          <w:szCs w:val="20"/>
        </w:rPr>
        <w:t xml:space="preserve">javne službe </w:t>
      </w:r>
      <w:r w:rsidRPr="00CE7118">
        <w:rPr>
          <w:rFonts w:ascii="Arial" w:eastAsia="Times New Roman" w:hAnsi="Arial" w:cs="Arial"/>
          <w:sz w:val="20"/>
          <w:szCs w:val="20"/>
        </w:rPr>
        <w:t xml:space="preserve">ali </w:t>
      </w:r>
      <w:r>
        <w:rPr>
          <w:rFonts w:ascii="Arial" w:eastAsia="Times New Roman" w:hAnsi="Arial" w:cs="Arial"/>
          <w:sz w:val="20"/>
          <w:szCs w:val="20"/>
        </w:rPr>
        <w:t xml:space="preserve">izvajalec </w:t>
      </w:r>
      <w:r w:rsidRPr="00CE7118">
        <w:rPr>
          <w:rFonts w:ascii="Arial" w:eastAsia="Times New Roman" w:hAnsi="Arial" w:cs="Arial"/>
          <w:sz w:val="20"/>
          <w:szCs w:val="20"/>
        </w:rPr>
        <w:t>lokalne javne službe lahko za izvedbo sanacijskih del iz tega člena s podizvajalcem, izbranim po predpisih o javnem naročanju, sklene pogodbo o izvajanju določenih nalog vzdrževanja.</w:t>
      </w:r>
    </w:p>
    <w:p w14:paraId="30B72E17" w14:textId="77777777" w:rsidR="00564D30" w:rsidRPr="00CE7118" w:rsidRDefault="00564D30" w:rsidP="00564D30">
      <w:pPr>
        <w:tabs>
          <w:tab w:val="left" w:pos="284"/>
        </w:tabs>
        <w:spacing w:after="0" w:line="260" w:lineRule="exact"/>
        <w:contextualSpacing/>
        <w:jc w:val="both"/>
        <w:rPr>
          <w:rFonts w:ascii="Arial" w:eastAsia="Times New Roman" w:hAnsi="Arial" w:cs="Arial"/>
          <w:sz w:val="20"/>
          <w:szCs w:val="20"/>
        </w:rPr>
      </w:pPr>
    </w:p>
    <w:p w14:paraId="4B891810" w14:textId="77777777" w:rsidR="00F87585" w:rsidRPr="00CE7118" w:rsidRDefault="00F87585" w:rsidP="00F87585">
      <w:pPr>
        <w:tabs>
          <w:tab w:val="left" w:pos="284"/>
        </w:tabs>
        <w:spacing w:after="0" w:line="260" w:lineRule="exact"/>
        <w:contextualSpacing/>
        <w:jc w:val="both"/>
        <w:rPr>
          <w:rFonts w:ascii="Arial" w:eastAsia="Times New Roman" w:hAnsi="Arial" w:cs="Arial"/>
          <w:sz w:val="20"/>
          <w:szCs w:val="20"/>
        </w:rPr>
      </w:pPr>
      <w:r>
        <w:rPr>
          <w:rFonts w:ascii="Arial" w:eastAsia="Times New Roman" w:hAnsi="Arial" w:cs="Arial"/>
          <w:sz w:val="20"/>
          <w:szCs w:val="20"/>
        </w:rPr>
        <w:t xml:space="preserve">(6) </w:t>
      </w:r>
      <w:r w:rsidRPr="00CE7118">
        <w:rPr>
          <w:rFonts w:ascii="Arial" w:eastAsia="Times New Roman" w:hAnsi="Arial" w:cs="Arial"/>
          <w:sz w:val="20"/>
          <w:szCs w:val="20"/>
        </w:rPr>
        <w:t xml:space="preserve">Sanacija osuševalnih ali javnih namakalnih sistemov po </w:t>
      </w:r>
      <w:r>
        <w:rPr>
          <w:rFonts w:ascii="Arial" w:eastAsia="Times New Roman" w:hAnsi="Arial" w:cs="Arial"/>
          <w:sz w:val="20"/>
          <w:szCs w:val="20"/>
        </w:rPr>
        <w:t xml:space="preserve">poplavah in plazovih </w:t>
      </w:r>
      <w:r w:rsidRPr="00CE7118">
        <w:rPr>
          <w:rFonts w:ascii="Arial" w:eastAsia="Times New Roman" w:hAnsi="Arial" w:cs="Arial"/>
          <w:sz w:val="20"/>
          <w:szCs w:val="20"/>
        </w:rPr>
        <w:t xml:space="preserve">je v javnem interesu. </w:t>
      </w:r>
    </w:p>
    <w:p w14:paraId="656CFC38" w14:textId="77777777" w:rsidR="00F87585" w:rsidRDefault="00F87585" w:rsidP="00F87585">
      <w:pPr>
        <w:tabs>
          <w:tab w:val="left" w:pos="284"/>
        </w:tabs>
        <w:spacing w:after="0" w:line="260" w:lineRule="exact"/>
        <w:contextualSpacing/>
        <w:jc w:val="both"/>
        <w:rPr>
          <w:rFonts w:ascii="Arial" w:hAnsi="Arial" w:cs="Arial"/>
          <w:sz w:val="20"/>
          <w:szCs w:val="20"/>
        </w:rPr>
      </w:pPr>
    </w:p>
    <w:p w14:paraId="2114EB74" w14:textId="77777777" w:rsidR="00F87585" w:rsidRPr="008A1085" w:rsidRDefault="00F87585" w:rsidP="00F87585">
      <w:pPr>
        <w:jc w:val="both"/>
        <w:rPr>
          <w:rStyle w:val="cf11"/>
          <w:rFonts w:ascii="Arial" w:hAnsi="Arial" w:cs="Arial"/>
          <w:i w:val="0"/>
          <w:iCs w:val="0"/>
          <w:sz w:val="20"/>
          <w:szCs w:val="20"/>
        </w:rPr>
      </w:pPr>
      <w:r w:rsidRPr="000D794A">
        <w:rPr>
          <w:rFonts w:ascii="Arial" w:eastAsia="Times New Roman" w:hAnsi="Arial" w:cs="Arial"/>
          <w:sz w:val="20"/>
          <w:szCs w:val="20"/>
        </w:rPr>
        <w:t xml:space="preserve">(7) </w:t>
      </w:r>
      <w:r w:rsidRPr="008A1085">
        <w:rPr>
          <w:rStyle w:val="cf11"/>
          <w:rFonts w:ascii="Arial" w:hAnsi="Arial" w:cs="Arial"/>
          <w:i w:val="0"/>
          <w:sz w:val="20"/>
          <w:szCs w:val="20"/>
        </w:rPr>
        <w:t>Če se sanacijska dela iz sanacijskega programa iz drugega odstavka tega člena izvajajo na območju varovanj in omejitev po posebnih predpisih, se za izvedbo sanacijskih del predpisana soglasja ali mnenja izda v 15 dneh od prejema popolne vloge za izdajo soglasja ali mnenja, čeprav poseben zakon predpisuje daljši rok.</w:t>
      </w:r>
    </w:p>
    <w:p w14:paraId="3A998553" w14:textId="77777777" w:rsidR="00F87585" w:rsidRPr="003657BF" w:rsidRDefault="00F87585" w:rsidP="00F87585">
      <w:pPr>
        <w:tabs>
          <w:tab w:val="left" w:pos="284"/>
        </w:tabs>
        <w:spacing w:after="0" w:line="260" w:lineRule="exact"/>
        <w:contextualSpacing/>
        <w:jc w:val="both"/>
        <w:rPr>
          <w:rFonts w:ascii="Arial" w:eastAsia="Times New Roman" w:hAnsi="Arial" w:cs="Arial"/>
          <w:strike/>
          <w:sz w:val="20"/>
          <w:szCs w:val="20"/>
        </w:rPr>
      </w:pPr>
    </w:p>
    <w:bookmarkEnd w:id="54"/>
    <w:p w14:paraId="43FBCFE7" w14:textId="77777777" w:rsidR="00F87585" w:rsidRPr="0045512C" w:rsidRDefault="00F87585" w:rsidP="00F87585">
      <w:pPr>
        <w:tabs>
          <w:tab w:val="right" w:pos="8498"/>
        </w:tabs>
        <w:autoSpaceDE w:val="0"/>
        <w:autoSpaceDN w:val="0"/>
        <w:adjustRightInd w:val="0"/>
        <w:spacing w:after="0" w:line="240" w:lineRule="auto"/>
        <w:jc w:val="both"/>
        <w:rPr>
          <w:rFonts w:ascii="Arial" w:hAnsi="Arial" w:cs="Arial"/>
          <w:b/>
          <w:bCs/>
          <w:color w:val="000000"/>
          <w:sz w:val="20"/>
          <w:szCs w:val="20"/>
          <w:u w:val="single"/>
        </w:rPr>
      </w:pPr>
    </w:p>
    <w:p w14:paraId="2E63B0FA" w14:textId="77777777" w:rsidR="00F87585" w:rsidRPr="00166370" w:rsidRDefault="00F87585" w:rsidP="00140CEA">
      <w:pPr>
        <w:pStyle w:val="Naslov2-len-tevilkalena"/>
        <w:rPr>
          <w:rFonts w:eastAsiaTheme="minorHAnsi"/>
        </w:rPr>
      </w:pPr>
      <w:bookmarkStart w:id="55" w:name="_Ref147831809"/>
      <w:r>
        <w:t xml:space="preserve"> </w:t>
      </w:r>
      <w:bookmarkStart w:id="56" w:name="_Ref147832100"/>
      <w:r w:rsidRPr="00166370">
        <w:t>člen</w:t>
      </w:r>
      <w:bookmarkEnd w:id="55"/>
      <w:bookmarkEnd w:id="56"/>
    </w:p>
    <w:p w14:paraId="41893B6A" w14:textId="77777777" w:rsidR="00F87585" w:rsidRPr="0045512C" w:rsidRDefault="00F87585" w:rsidP="00F87585">
      <w:pPr>
        <w:spacing w:after="0" w:line="260" w:lineRule="exact"/>
        <w:contextualSpacing/>
        <w:jc w:val="center"/>
        <w:rPr>
          <w:rFonts w:ascii="Arial" w:hAnsi="Arial" w:cs="Arial"/>
          <w:b/>
          <w:sz w:val="20"/>
          <w:szCs w:val="20"/>
        </w:rPr>
      </w:pPr>
      <w:r w:rsidRPr="0045512C">
        <w:rPr>
          <w:rFonts w:ascii="Arial" w:hAnsi="Arial" w:cs="Arial"/>
          <w:b/>
          <w:sz w:val="20"/>
          <w:szCs w:val="20"/>
        </w:rPr>
        <w:t>(sanacija kmetijskih zemljišč)</w:t>
      </w:r>
    </w:p>
    <w:p w14:paraId="48B92E1E" w14:textId="77777777" w:rsidR="00F87585" w:rsidRPr="0045512C" w:rsidRDefault="00F87585" w:rsidP="00F87585">
      <w:pPr>
        <w:spacing w:after="0" w:line="260" w:lineRule="exact"/>
        <w:jc w:val="both"/>
        <w:rPr>
          <w:rFonts w:ascii="Arial" w:hAnsi="Arial" w:cs="Arial"/>
          <w:sz w:val="20"/>
          <w:szCs w:val="20"/>
        </w:rPr>
      </w:pPr>
    </w:p>
    <w:p w14:paraId="032B2239" w14:textId="77777777" w:rsidR="00F87585" w:rsidRPr="00CE7118" w:rsidRDefault="00F87585" w:rsidP="00F87585">
      <w:pPr>
        <w:tabs>
          <w:tab w:val="left" w:pos="284"/>
        </w:tabs>
        <w:spacing w:after="0" w:line="260" w:lineRule="exact"/>
        <w:contextualSpacing/>
        <w:jc w:val="both"/>
        <w:rPr>
          <w:rFonts w:ascii="Arial" w:eastAsia="Times New Roman" w:hAnsi="Arial" w:cs="Arial"/>
          <w:sz w:val="20"/>
          <w:szCs w:val="20"/>
        </w:rPr>
      </w:pPr>
      <w:r>
        <w:rPr>
          <w:rFonts w:ascii="Arial" w:eastAsia="Times New Roman" w:hAnsi="Arial" w:cs="Arial"/>
          <w:sz w:val="20"/>
          <w:szCs w:val="20"/>
        </w:rPr>
        <w:t xml:space="preserve">(1) </w:t>
      </w:r>
      <w:r w:rsidRPr="00CE7118">
        <w:rPr>
          <w:rFonts w:ascii="Arial" w:eastAsia="Times New Roman" w:hAnsi="Arial" w:cs="Arial"/>
          <w:sz w:val="20"/>
          <w:szCs w:val="20"/>
        </w:rPr>
        <w:t xml:space="preserve">Za namen odprave posledic poplav in plazov se kot agromelioraciji iz </w:t>
      </w:r>
      <w:r>
        <w:rPr>
          <w:rFonts w:ascii="Arial" w:eastAsia="Times New Roman" w:hAnsi="Arial" w:cs="Arial"/>
          <w:sz w:val="20"/>
          <w:szCs w:val="20"/>
        </w:rPr>
        <w:t>ZKZ</w:t>
      </w:r>
      <w:r w:rsidRPr="00CE7118">
        <w:rPr>
          <w:rFonts w:ascii="Arial" w:eastAsia="Times New Roman" w:hAnsi="Arial" w:cs="Arial"/>
          <w:sz w:val="20"/>
          <w:szCs w:val="20"/>
        </w:rPr>
        <w:t xml:space="preserve"> štejeta tudi:</w:t>
      </w:r>
    </w:p>
    <w:p w14:paraId="28CC98B6" w14:textId="77777777" w:rsidR="00F87585" w:rsidRPr="009470CF" w:rsidRDefault="00F87585" w:rsidP="00A83C83">
      <w:pPr>
        <w:pStyle w:val="Odstavekseznama"/>
        <w:numPr>
          <w:ilvl w:val="0"/>
          <w:numId w:val="9"/>
        </w:numPr>
        <w:spacing w:before="0" w:line="260" w:lineRule="exact"/>
        <w:ind w:left="567"/>
        <w:rPr>
          <w:rFonts w:cs="Arial"/>
          <w:szCs w:val="20"/>
        </w:rPr>
      </w:pPr>
      <w:r w:rsidRPr="009470CF">
        <w:rPr>
          <w:rFonts w:cs="Arial"/>
          <w:szCs w:val="20"/>
        </w:rPr>
        <w:t>sanacija manjših plazov kot zahtevna agromelioracija in</w:t>
      </w:r>
    </w:p>
    <w:p w14:paraId="4C0B33D8" w14:textId="77777777" w:rsidR="00F87585" w:rsidRPr="009470CF" w:rsidRDefault="00F87585" w:rsidP="00A83C83">
      <w:pPr>
        <w:pStyle w:val="Odstavekseznama"/>
        <w:numPr>
          <w:ilvl w:val="0"/>
          <w:numId w:val="9"/>
        </w:numPr>
        <w:spacing w:line="260" w:lineRule="exact"/>
        <w:ind w:left="567"/>
        <w:rPr>
          <w:rFonts w:cs="Arial"/>
          <w:szCs w:val="20"/>
        </w:rPr>
      </w:pPr>
      <w:r w:rsidRPr="009470CF">
        <w:rPr>
          <w:rFonts w:cs="Arial"/>
          <w:szCs w:val="20"/>
        </w:rPr>
        <w:t>odvoz naplavin s kmetijskih zemljišč in drugi agrotehnični ukrepi za vzpostavitev kmetijskih zemljišč v ponovno kmetijsko uporabo kot nezahtevna agromelioracija.</w:t>
      </w:r>
    </w:p>
    <w:p w14:paraId="64D0B903" w14:textId="77777777" w:rsidR="00F87585" w:rsidRPr="00CE7118" w:rsidRDefault="00F87585" w:rsidP="00F87585">
      <w:pPr>
        <w:spacing w:after="0" w:line="260" w:lineRule="exact"/>
        <w:jc w:val="both"/>
        <w:rPr>
          <w:rFonts w:ascii="Arial" w:hAnsi="Arial" w:cs="Arial"/>
          <w:sz w:val="20"/>
          <w:szCs w:val="20"/>
        </w:rPr>
      </w:pPr>
    </w:p>
    <w:p w14:paraId="3656963C" w14:textId="77777777" w:rsidR="00F87585" w:rsidRPr="00CE7118" w:rsidRDefault="00F87585" w:rsidP="00F87585">
      <w:pPr>
        <w:tabs>
          <w:tab w:val="left" w:pos="284"/>
        </w:tabs>
        <w:spacing w:after="0" w:line="260" w:lineRule="exact"/>
        <w:contextualSpacing/>
        <w:jc w:val="both"/>
        <w:rPr>
          <w:rFonts w:ascii="Arial" w:eastAsia="Times New Roman" w:hAnsi="Arial" w:cs="Arial"/>
          <w:sz w:val="20"/>
          <w:szCs w:val="20"/>
        </w:rPr>
      </w:pPr>
      <w:r>
        <w:rPr>
          <w:rFonts w:ascii="Arial" w:eastAsia="Times New Roman" w:hAnsi="Arial" w:cs="Arial"/>
          <w:sz w:val="20"/>
          <w:szCs w:val="20"/>
        </w:rPr>
        <w:t xml:space="preserve">(2) </w:t>
      </w:r>
      <w:r w:rsidRPr="00CE7118">
        <w:rPr>
          <w:rFonts w:ascii="Arial" w:eastAsia="Times New Roman" w:hAnsi="Arial" w:cs="Arial"/>
          <w:sz w:val="20"/>
          <w:szCs w:val="20"/>
        </w:rPr>
        <w:t xml:space="preserve">Agromelioracija kmetijskih zemljišč iz prejšnjega odstavka je v javnem interesu. </w:t>
      </w:r>
    </w:p>
    <w:p w14:paraId="32CE5616" w14:textId="77777777" w:rsidR="00F87585" w:rsidRPr="00CE7118" w:rsidRDefault="00F87585" w:rsidP="00F87585">
      <w:pPr>
        <w:spacing w:after="0" w:line="260" w:lineRule="exact"/>
        <w:jc w:val="both"/>
        <w:rPr>
          <w:rFonts w:ascii="Arial" w:hAnsi="Arial" w:cs="Arial"/>
          <w:sz w:val="20"/>
          <w:szCs w:val="20"/>
        </w:rPr>
      </w:pPr>
    </w:p>
    <w:p w14:paraId="30C95F1D" w14:textId="77777777" w:rsidR="00F87585" w:rsidRPr="009470CF" w:rsidRDefault="00F87585" w:rsidP="00F87585">
      <w:pPr>
        <w:tabs>
          <w:tab w:val="left" w:pos="284"/>
        </w:tabs>
        <w:spacing w:after="0" w:line="260" w:lineRule="exact"/>
        <w:contextualSpacing/>
        <w:jc w:val="both"/>
        <w:rPr>
          <w:rFonts w:ascii="Arial" w:eastAsia="Times New Roman" w:hAnsi="Arial" w:cs="Arial"/>
          <w:sz w:val="20"/>
          <w:szCs w:val="20"/>
        </w:rPr>
      </w:pPr>
      <w:r>
        <w:rPr>
          <w:rFonts w:ascii="Arial" w:eastAsia="Times New Roman" w:hAnsi="Arial" w:cs="Arial"/>
          <w:sz w:val="20"/>
          <w:szCs w:val="20"/>
        </w:rPr>
        <w:t xml:space="preserve">(3) </w:t>
      </w:r>
      <w:r w:rsidRPr="009470CF">
        <w:rPr>
          <w:rFonts w:ascii="Arial" w:eastAsia="Times New Roman" w:hAnsi="Arial" w:cs="Arial"/>
          <w:sz w:val="20"/>
          <w:szCs w:val="20"/>
        </w:rPr>
        <w:t>Kot manjši plaz iz prve alineje prvega odstavka tega člena se šteje plaz, ki:</w:t>
      </w:r>
    </w:p>
    <w:p w14:paraId="38529C33" w14:textId="77777777" w:rsidR="00F87585" w:rsidRPr="009470CF" w:rsidRDefault="00F87585" w:rsidP="00A83C83">
      <w:pPr>
        <w:pStyle w:val="Odstavekseznama"/>
        <w:numPr>
          <w:ilvl w:val="0"/>
          <w:numId w:val="10"/>
        </w:numPr>
        <w:spacing w:before="0" w:line="260" w:lineRule="exact"/>
        <w:rPr>
          <w:rFonts w:cs="Arial"/>
          <w:szCs w:val="20"/>
        </w:rPr>
      </w:pPr>
      <w:r w:rsidRPr="009470CF">
        <w:rPr>
          <w:rFonts w:cs="Arial"/>
          <w:szCs w:val="20"/>
        </w:rPr>
        <w:t>je nastal na kmetijskem zemljišču in ne ogroža nobenega objekta;</w:t>
      </w:r>
    </w:p>
    <w:p w14:paraId="543F2100" w14:textId="77777777" w:rsidR="00F87585" w:rsidRPr="009470CF" w:rsidRDefault="00F87585" w:rsidP="00A83C83">
      <w:pPr>
        <w:pStyle w:val="Odstavekseznama"/>
        <w:numPr>
          <w:ilvl w:val="0"/>
          <w:numId w:val="10"/>
        </w:numPr>
        <w:spacing w:line="260" w:lineRule="exact"/>
        <w:rPr>
          <w:rFonts w:cs="Arial"/>
          <w:szCs w:val="20"/>
        </w:rPr>
      </w:pPr>
      <w:r w:rsidRPr="009470CF">
        <w:rPr>
          <w:rFonts w:cs="Arial"/>
          <w:szCs w:val="20"/>
        </w:rPr>
        <w:t>obsega površino do 2000 m</w:t>
      </w:r>
      <w:r w:rsidRPr="009470CF">
        <w:rPr>
          <w:rFonts w:cs="Arial"/>
          <w:szCs w:val="20"/>
          <w:vertAlign w:val="superscript"/>
        </w:rPr>
        <w:t>2</w:t>
      </w:r>
      <w:r w:rsidRPr="009470CF">
        <w:rPr>
          <w:rFonts w:cs="Arial"/>
          <w:szCs w:val="20"/>
        </w:rPr>
        <w:t>,</w:t>
      </w:r>
    </w:p>
    <w:p w14:paraId="14E1D9FD" w14:textId="77777777" w:rsidR="00F87585" w:rsidRPr="009470CF" w:rsidRDefault="00F87585" w:rsidP="00A83C83">
      <w:pPr>
        <w:pStyle w:val="Odstavekseznama"/>
        <w:numPr>
          <w:ilvl w:val="0"/>
          <w:numId w:val="10"/>
        </w:numPr>
        <w:spacing w:line="260" w:lineRule="exact"/>
        <w:rPr>
          <w:rFonts w:cs="Arial"/>
          <w:szCs w:val="20"/>
        </w:rPr>
      </w:pPr>
      <w:r w:rsidRPr="009470CF">
        <w:rPr>
          <w:rFonts w:cs="Arial"/>
          <w:szCs w:val="20"/>
        </w:rPr>
        <w:t>obsega zdrs materiala do 2000 m</w:t>
      </w:r>
      <w:r w:rsidRPr="009470CF">
        <w:rPr>
          <w:rFonts w:cs="Arial"/>
          <w:szCs w:val="20"/>
          <w:vertAlign w:val="superscript"/>
        </w:rPr>
        <w:t>3</w:t>
      </w:r>
      <w:r w:rsidRPr="009470CF">
        <w:rPr>
          <w:rFonts w:cs="Arial"/>
          <w:szCs w:val="20"/>
        </w:rPr>
        <w:t xml:space="preserve"> in</w:t>
      </w:r>
    </w:p>
    <w:p w14:paraId="37748259" w14:textId="77777777" w:rsidR="00F87585" w:rsidRPr="009470CF" w:rsidRDefault="00F87585" w:rsidP="00A83C83">
      <w:pPr>
        <w:pStyle w:val="Odstavekseznama"/>
        <w:numPr>
          <w:ilvl w:val="0"/>
          <w:numId w:val="10"/>
        </w:numPr>
        <w:spacing w:line="260" w:lineRule="exact"/>
        <w:rPr>
          <w:rFonts w:cs="Arial"/>
          <w:szCs w:val="20"/>
        </w:rPr>
      </w:pPr>
      <w:r w:rsidRPr="009470CF">
        <w:rPr>
          <w:rFonts w:cs="Arial"/>
          <w:szCs w:val="20"/>
        </w:rPr>
        <w:t>obsega globino do 2 m.</w:t>
      </w:r>
    </w:p>
    <w:p w14:paraId="0BB95618" w14:textId="77777777" w:rsidR="00F87585" w:rsidRPr="00CE7118" w:rsidRDefault="00F87585" w:rsidP="00F87585">
      <w:pPr>
        <w:spacing w:after="0" w:line="260" w:lineRule="exact"/>
        <w:jc w:val="both"/>
        <w:rPr>
          <w:rFonts w:ascii="Arial" w:hAnsi="Arial" w:cs="Arial"/>
          <w:sz w:val="20"/>
          <w:szCs w:val="20"/>
        </w:rPr>
      </w:pPr>
    </w:p>
    <w:p w14:paraId="60288E50" w14:textId="77777777" w:rsidR="00F87585" w:rsidRPr="00CE7118" w:rsidRDefault="00F87585" w:rsidP="00F87585">
      <w:pPr>
        <w:tabs>
          <w:tab w:val="left" w:pos="284"/>
        </w:tabs>
        <w:spacing w:after="0" w:line="260" w:lineRule="exact"/>
        <w:contextualSpacing/>
        <w:jc w:val="both"/>
        <w:rPr>
          <w:rFonts w:ascii="Arial" w:eastAsia="Times New Roman" w:hAnsi="Arial" w:cs="Arial"/>
          <w:sz w:val="20"/>
          <w:szCs w:val="20"/>
        </w:rPr>
      </w:pPr>
      <w:r>
        <w:rPr>
          <w:rFonts w:ascii="Arial" w:eastAsia="Times New Roman" w:hAnsi="Arial" w:cs="Arial"/>
          <w:sz w:val="20"/>
          <w:szCs w:val="20"/>
        </w:rPr>
        <w:t xml:space="preserve">(4) </w:t>
      </w:r>
      <w:r w:rsidRPr="00CE7118">
        <w:rPr>
          <w:rFonts w:ascii="Arial" w:eastAsia="Times New Roman" w:hAnsi="Arial" w:cs="Arial"/>
          <w:sz w:val="20"/>
          <w:szCs w:val="20"/>
        </w:rPr>
        <w:t xml:space="preserve">Vlogi za pridobitev odločbe o uvedbi agromelioracije iz prve alineje prvega odstavka tega člena je treba namesto priloge iz točke c) tretjega odstavka 79. člena </w:t>
      </w:r>
      <w:r>
        <w:rPr>
          <w:rFonts w:ascii="Arial" w:eastAsia="Times New Roman" w:hAnsi="Arial" w:cs="Arial"/>
          <w:sz w:val="20"/>
          <w:szCs w:val="20"/>
        </w:rPr>
        <w:t>ZKZ</w:t>
      </w:r>
      <w:r w:rsidRPr="00CE7118">
        <w:rPr>
          <w:rFonts w:ascii="Arial" w:eastAsia="Times New Roman" w:hAnsi="Arial" w:cs="Arial"/>
          <w:sz w:val="20"/>
          <w:szCs w:val="20"/>
        </w:rPr>
        <w:t xml:space="preserve"> priložiti sanacijski načrt manjšega plazu, ki ga pripravijo geolog, hidrolog in pedolog.</w:t>
      </w:r>
    </w:p>
    <w:p w14:paraId="0EE88ABA" w14:textId="77777777" w:rsidR="00F87585" w:rsidRPr="00CE7118" w:rsidRDefault="00F87585" w:rsidP="00F87585">
      <w:pPr>
        <w:spacing w:after="0" w:line="260" w:lineRule="exact"/>
        <w:jc w:val="both"/>
        <w:rPr>
          <w:rFonts w:ascii="Arial" w:hAnsi="Arial" w:cs="Arial"/>
          <w:sz w:val="20"/>
          <w:szCs w:val="20"/>
        </w:rPr>
      </w:pPr>
    </w:p>
    <w:p w14:paraId="0A1EB81F" w14:textId="77777777" w:rsidR="00F87585" w:rsidRPr="0045512C" w:rsidRDefault="00F87585" w:rsidP="00F87585">
      <w:pPr>
        <w:tabs>
          <w:tab w:val="left" w:pos="284"/>
        </w:tabs>
        <w:spacing w:after="0" w:line="260" w:lineRule="exact"/>
        <w:contextualSpacing/>
        <w:jc w:val="both"/>
        <w:rPr>
          <w:rFonts w:ascii="Arial" w:eastAsia="Times New Roman" w:hAnsi="Arial" w:cs="Arial"/>
          <w:sz w:val="20"/>
          <w:szCs w:val="20"/>
        </w:rPr>
      </w:pPr>
      <w:r>
        <w:rPr>
          <w:rFonts w:ascii="Arial" w:eastAsia="Times New Roman" w:hAnsi="Arial" w:cs="Arial"/>
          <w:sz w:val="20"/>
          <w:szCs w:val="20"/>
        </w:rPr>
        <w:t xml:space="preserve">(5) </w:t>
      </w:r>
      <w:r w:rsidRPr="00CE7118">
        <w:rPr>
          <w:rFonts w:ascii="Arial" w:eastAsia="Times New Roman" w:hAnsi="Arial" w:cs="Arial"/>
          <w:sz w:val="20"/>
          <w:szCs w:val="20"/>
        </w:rPr>
        <w:t>Če se ukrepi izvajajo na območju varovanj in omejitev po posebnih predpisih se za izvedbo odvoza naplavin iz druge alineje prvega odstavka tega člena predpisanih soglasij ne pridobiva</w:t>
      </w:r>
      <w:r w:rsidRPr="0045512C">
        <w:rPr>
          <w:rFonts w:ascii="Arial" w:eastAsia="Times New Roman" w:hAnsi="Arial" w:cs="Arial"/>
          <w:sz w:val="20"/>
          <w:szCs w:val="20"/>
        </w:rPr>
        <w:t>.</w:t>
      </w:r>
    </w:p>
    <w:p w14:paraId="578A39BA" w14:textId="77777777" w:rsidR="00F87585" w:rsidRDefault="00F87585" w:rsidP="00F87585">
      <w:pPr>
        <w:autoSpaceDE w:val="0"/>
        <w:autoSpaceDN w:val="0"/>
        <w:adjustRightInd w:val="0"/>
        <w:spacing w:after="0" w:line="240" w:lineRule="auto"/>
        <w:jc w:val="both"/>
        <w:rPr>
          <w:rFonts w:ascii="Arial" w:hAnsi="Arial" w:cs="Arial"/>
          <w:color w:val="000000"/>
          <w:sz w:val="20"/>
          <w:szCs w:val="20"/>
        </w:rPr>
      </w:pPr>
    </w:p>
    <w:p w14:paraId="6CD584CF" w14:textId="77777777" w:rsidR="00F87585" w:rsidRPr="0045512C" w:rsidRDefault="00F87585" w:rsidP="00F87585">
      <w:pPr>
        <w:autoSpaceDE w:val="0"/>
        <w:autoSpaceDN w:val="0"/>
        <w:adjustRightInd w:val="0"/>
        <w:spacing w:after="0" w:line="240" w:lineRule="auto"/>
        <w:jc w:val="both"/>
        <w:rPr>
          <w:rFonts w:ascii="Arial" w:hAnsi="Arial" w:cs="Arial"/>
          <w:color w:val="000000"/>
          <w:sz w:val="20"/>
          <w:szCs w:val="20"/>
        </w:rPr>
      </w:pPr>
    </w:p>
    <w:p w14:paraId="5654FD26" w14:textId="77777777" w:rsidR="00F87585" w:rsidRPr="00EA694C" w:rsidRDefault="00F87585" w:rsidP="00140CEA">
      <w:pPr>
        <w:pStyle w:val="Naslov2-len-tevilkalena"/>
      </w:pPr>
      <w:bookmarkStart w:id="57" w:name="_Ref147835345"/>
      <w:r>
        <w:t xml:space="preserve"> </w:t>
      </w:r>
      <w:r w:rsidRPr="003B08E2">
        <w:t>člen</w:t>
      </w:r>
      <w:bookmarkEnd w:id="57"/>
    </w:p>
    <w:p w14:paraId="15806FB4" w14:textId="77777777" w:rsidR="00F87585" w:rsidRPr="0045512C" w:rsidRDefault="00F87585" w:rsidP="00F87585">
      <w:pPr>
        <w:spacing w:after="0" w:line="260" w:lineRule="exact"/>
        <w:contextualSpacing/>
        <w:jc w:val="center"/>
        <w:rPr>
          <w:rFonts w:ascii="Arial" w:hAnsi="Arial" w:cs="Arial"/>
          <w:b/>
          <w:sz w:val="20"/>
          <w:szCs w:val="20"/>
        </w:rPr>
      </w:pPr>
      <w:r w:rsidRPr="0045512C">
        <w:rPr>
          <w:rFonts w:ascii="Arial" w:hAnsi="Arial" w:cs="Arial"/>
          <w:b/>
          <w:sz w:val="20"/>
          <w:szCs w:val="20"/>
        </w:rPr>
        <w:t>(vodni zadrževalniki za potrebe namakanja kmetijskih zemljišč)</w:t>
      </w:r>
    </w:p>
    <w:p w14:paraId="7B49F825" w14:textId="77777777" w:rsidR="00F87585" w:rsidRPr="0045512C" w:rsidRDefault="00F87585" w:rsidP="00F87585">
      <w:pPr>
        <w:spacing w:after="0" w:line="260" w:lineRule="exact"/>
        <w:jc w:val="both"/>
        <w:rPr>
          <w:rFonts w:ascii="Arial" w:hAnsi="Arial" w:cs="Arial"/>
          <w:sz w:val="20"/>
          <w:szCs w:val="20"/>
        </w:rPr>
      </w:pPr>
    </w:p>
    <w:p w14:paraId="5FC1A6A4" w14:textId="77777777" w:rsidR="00F87585" w:rsidRDefault="00F87585" w:rsidP="00F87585">
      <w:pPr>
        <w:spacing w:after="0" w:line="260" w:lineRule="exact"/>
        <w:jc w:val="both"/>
        <w:rPr>
          <w:rFonts w:ascii="Arial" w:hAnsi="Arial" w:cs="Arial"/>
          <w:sz w:val="20"/>
          <w:szCs w:val="20"/>
        </w:rPr>
      </w:pPr>
      <w:bookmarkStart w:id="58" w:name="_Hlk148449924"/>
      <w:r w:rsidRPr="00CE7118">
        <w:rPr>
          <w:rFonts w:ascii="Arial" w:hAnsi="Arial" w:cs="Arial"/>
          <w:sz w:val="20"/>
          <w:szCs w:val="20"/>
        </w:rPr>
        <w:t xml:space="preserve">Za namen načrtovanja vodnogospodarskih ureditev za odpravo posledic poplav in plazov se kot ukrep s področja kmetijstva v skladu z </w:t>
      </w:r>
      <w:r>
        <w:rPr>
          <w:rFonts w:ascii="Arial" w:eastAsia="Times New Roman" w:hAnsi="Arial" w:cs="Arial"/>
          <w:sz w:val="20"/>
          <w:szCs w:val="20"/>
        </w:rPr>
        <w:t>ZKZ</w:t>
      </w:r>
      <w:r w:rsidRPr="00CE7118">
        <w:rPr>
          <w:rFonts w:ascii="Arial" w:hAnsi="Arial" w:cs="Arial"/>
          <w:sz w:val="20"/>
          <w:szCs w:val="20"/>
        </w:rPr>
        <w:t xml:space="preserve"> šteje tudi načrtovanje mokrih zadrževalnikov za potrebe namakanja kmetijskih zemljišč</w:t>
      </w:r>
      <w:r w:rsidRPr="0045512C">
        <w:rPr>
          <w:rFonts w:ascii="Arial" w:hAnsi="Arial" w:cs="Arial"/>
          <w:sz w:val="20"/>
          <w:szCs w:val="20"/>
        </w:rPr>
        <w:t xml:space="preserve">. </w:t>
      </w:r>
    </w:p>
    <w:bookmarkEnd w:id="58"/>
    <w:p w14:paraId="2322BD84" w14:textId="77777777" w:rsidR="00F87585" w:rsidRPr="0045512C" w:rsidRDefault="00F87585" w:rsidP="00F87585">
      <w:pPr>
        <w:spacing w:after="0" w:line="260" w:lineRule="exact"/>
        <w:jc w:val="both"/>
        <w:rPr>
          <w:rFonts w:ascii="Arial" w:hAnsi="Arial" w:cs="Arial"/>
          <w:sz w:val="20"/>
          <w:szCs w:val="20"/>
        </w:rPr>
      </w:pPr>
    </w:p>
    <w:p w14:paraId="06CD45ED" w14:textId="77777777" w:rsidR="00F87585" w:rsidRPr="0045512C" w:rsidRDefault="00F87585" w:rsidP="00F87585">
      <w:pPr>
        <w:spacing w:after="0" w:line="260" w:lineRule="exact"/>
        <w:jc w:val="both"/>
        <w:rPr>
          <w:rFonts w:ascii="Arial" w:hAnsi="Arial" w:cs="Arial"/>
          <w:sz w:val="20"/>
          <w:szCs w:val="20"/>
        </w:rPr>
      </w:pPr>
    </w:p>
    <w:p w14:paraId="24843EBB" w14:textId="6A5EAC45" w:rsidR="00F87585" w:rsidRPr="00F77EEE" w:rsidRDefault="00F87585" w:rsidP="00140CEA">
      <w:pPr>
        <w:pStyle w:val="Naslov2-len-tevilkalena"/>
      </w:pPr>
      <w:bookmarkStart w:id="59" w:name="_Ref147833218"/>
      <w:r>
        <w:t xml:space="preserve"> </w:t>
      </w:r>
      <w:bookmarkStart w:id="60" w:name="_Ref148962747"/>
      <w:r>
        <w:t>č</w:t>
      </w:r>
      <w:r w:rsidRPr="00F77EEE">
        <w:t>len</w:t>
      </w:r>
      <w:bookmarkEnd w:id="59"/>
      <w:bookmarkEnd w:id="60"/>
      <w:r>
        <w:t xml:space="preserve"> </w:t>
      </w:r>
    </w:p>
    <w:p w14:paraId="00674350" w14:textId="6425F5FE" w:rsidR="00F87585" w:rsidRPr="0045512C" w:rsidRDefault="00F87585" w:rsidP="00F87585">
      <w:pPr>
        <w:spacing w:after="0" w:line="260" w:lineRule="exact"/>
        <w:jc w:val="center"/>
        <w:rPr>
          <w:rFonts w:ascii="Arial" w:hAnsi="Arial" w:cs="Arial"/>
          <w:b/>
          <w:sz w:val="20"/>
          <w:szCs w:val="20"/>
        </w:rPr>
      </w:pPr>
      <w:r w:rsidRPr="0045512C">
        <w:rPr>
          <w:rFonts w:ascii="Arial" w:hAnsi="Arial" w:cs="Arial"/>
          <w:b/>
          <w:sz w:val="20"/>
          <w:szCs w:val="20"/>
        </w:rPr>
        <w:t>(nadomestni kmetijski objekti in kmetije)</w:t>
      </w:r>
    </w:p>
    <w:p w14:paraId="148E0119" w14:textId="77777777" w:rsidR="00F87585" w:rsidRPr="0045512C" w:rsidRDefault="00F87585" w:rsidP="00F87585">
      <w:pPr>
        <w:spacing w:after="0" w:line="260" w:lineRule="exact"/>
        <w:jc w:val="both"/>
        <w:rPr>
          <w:rFonts w:ascii="Arial" w:hAnsi="Arial" w:cs="Arial"/>
          <w:sz w:val="20"/>
          <w:szCs w:val="20"/>
        </w:rPr>
      </w:pPr>
    </w:p>
    <w:p w14:paraId="26CCD5EE" w14:textId="45CB3F56" w:rsidR="00F87585" w:rsidRPr="0045512C" w:rsidRDefault="00F87585" w:rsidP="00F87585">
      <w:pPr>
        <w:tabs>
          <w:tab w:val="left" w:pos="284"/>
        </w:tabs>
        <w:spacing w:after="0" w:line="260" w:lineRule="exact"/>
        <w:jc w:val="both"/>
        <w:rPr>
          <w:rFonts w:ascii="Arial" w:hAnsi="Arial" w:cs="Arial"/>
          <w:sz w:val="20"/>
          <w:szCs w:val="20"/>
        </w:rPr>
      </w:pPr>
      <w:r w:rsidRPr="0045512C">
        <w:rPr>
          <w:rFonts w:ascii="Arial" w:hAnsi="Arial" w:cs="Arial"/>
          <w:sz w:val="20"/>
          <w:szCs w:val="20"/>
        </w:rPr>
        <w:t xml:space="preserve">(1) Ne glede na 3.ea člen </w:t>
      </w:r>
      <w:r>
        <w:rPr>
          <w:rFonts w:ascii="Arial" w:eastAsia="Times New Roman" w:hAnsi="Arial" w:cs="Arial"/>
          <w:sz w:val="20"/>
          <w:szCs w:val="20"/>
        </w:rPr>
        <w:t>ZKZ</w:t>
      </w:r>
      <w:r w:rsidRPr="0045512C">
        <w:rPr>
          <w:rFonts w:ascii="Arial" w:hAnsi="Arial" w:cs="Arial"/>
          <w:sz w:val="20"/>
          <w:szCs w:val="20"/>
        </w:rPr>
        <w:t xml:space="preserve"> lahko lokalna skupnost, če to ni v nasprotju s strateškimi usmeritvami prostorskega razvoja lokalne skupnosti, z občinskim podrobnim prostorskim načrtom v skladu z </w:t>
      </w:r>
      <w:r w:rsidRPr="0045512C">
        <w:rPr>
          <w:rFonts w:ascii="Arial" w:hAnsi="Arial" w:cs="Arial"/>
          <w:sz w:val="20"/>
          <w:szCs w:val="20"/>
        </w:rPr>
        <w:lastRenderedPageBreak/>
        <w:t xml:space="preserve">zakonom, ki ureja prostorsko načrtovanje (v nadaljnjem besedilu: OPPN), na kmetijskih zemljiščih brez spremembe namenske rabe načrtuje nadomestne objekte, ki so zaradi </w:t>
      </w:r>
      <w:r w:rsidR="00912347">
        <w:rPr>
          <w:rFonts w:ascii="Arial" w:hAnsi="Arial" w:cs="Arial"/>
          <w:sz w:val="20"/>
          <w:szCs w:val="20"/>
        </w:rPr>
        <w:t xml:space="preserve">plazov in </w:t>
      </w:r>
      <w:r w:rsidR="007D69B0" w:rsidRPr="0045512C">
        <w:rPr>
          <w:rFonts w:ascii="Arial" w:hAnsi="Arial" w:cs="Arial"/>
          <w:sz w:val="20"/>
          <w:szCs w:val="20"/>
        </w:rPr>
        <w:t xml:space="preserve">poplav </w:t>
      </w:r>
      <w:r w:rsidRPr="0045512C">
        <w:rPr>
          <w:rFonts w:ascii="Arial" w:hAnsi="Arial" w:cs="Arial"/>
          <w:sz w:val="20"/>
          <w:szCs w:val="20"/>
        </w:rPr>
        <w:t xml:space="preserve">neprimerni za bivanje ali opravljanje kmetijske dejavnosti. Pobuda za pripravo OPPN se vloži na lokalno skupnost. </w:t>
      </w:r>
    </w:p>
    <w:p w14:paraId="1B37D600" w14:textId="77777777" w:rsidR="00F87585" w:rsidRPr="0045512C" w:rsidRDefault="00F87585" w:rsidP="00F87585">
      <w:pPr>
        <w:tabs>
          <w:tab w:val="left" w:pos="284"/>
        </w:tabs>
        <w:spacing w:after="0" w:line="260" w:lineRule="exact"/>
        <w:jc w:val="both"/>
        <w:rPr>
          <w:rFonts w:ascii="Arial" w:hAnsi="Arial" w:cs="Arial"/>
          <w:sz w:val="20"/>
          <w:szCs w:val="20"/>
        </w:rPr>
      </w:pPr>
    </w:p>
    <w:p w14:paraId="48196F14" w14:textId="77777777" w:rsidR="00F87585" w:rsidRPr="0045512C" w:rsidRDefault="00F87585" w:rsidP="00F87585">
      <w:pPr>
        <w:tabs>
          <w:tab w:val="left" w:pos="284"/>
        </w:tabs>
        <w:spacing w:after="0" w:line="260" w:lineRule="exact"/>
        <w:jc w:val="both"/>
        <w:rPr>
          <w:rFonts w:ascii="Arial" w:hAnsi="Arial" w:cs="Arial"/>
          <w:sz w:val="20"/>
          <w:szCs w:val="20"/>
        </w:rPr>
      </w:pPr>
      <w:r w:rsidRPr="0045512C">
        <w:rPr>
          <w:rFonts w:ascii="Arial" w:hAnsi="Arial" w:cs="Arial"/>
          <w:sz w:val="20"/>
          <w:szCs w:val="20"/>
        </w:rPr>
        <w:t>(2) Lokalna skupnost lahko v skladu s prejšnjim odstavkom na kmetijskih zemljiščih brez spremembe namenske rabe načrtuje objekte, ki so po predpisih o določitvi klasifikacije vrst objektov CC-SI glede na namen uporabe objektov uvrščeni v:</w:t>
      </w:r>
    </w:p>
    <w:p w14:paraId="12C72B22" w14:textId="77777777" w:rsidR="00F87585" w:rsidRPr="0045512C" w:rsidRDefault="00F87585" w:rsidP="00F87585">
      <w:pPr>
        <w:tabs>
          <w:tab w:val="left" w:pos="284"/>
        </w:tabs>
        <w:spacing w:after="0" w:line="260" w:lineRule="exact"/>
        <w:ind w:left="284"/>
        <w:jc w:val="both"/>
        <w:rPr>
          <w:rFonts w:ascii="Arial" w:hAnsi="Arial" w:cs="Arial"/>
          <w:sz w:val="20"/>
          <w:szCs w:val="20"/>
        </w:rPr>
      </w:pPr>
      <w:r w:rsidRPr="0045512C">
        <w:rPr>
          <w:rFonts w:ascii="Arial" w:hAnsi="Arial" w:cs="Arial"/>
          <w:sz w:val="20"/>
          <w:szCs w:val="20"/>
        </w:rPr>
        <w:t>a) stavbe za rastlinsko pridelavo;</w:t>
      </w:r>
    </w:p>
    <w:p w14:paraId="7DCE7B29" w14:textId="21498EB3" w:rsidR="00F87585" w:rsidRPr="0045512C" w:rsidRDefault="00F87585" w:rsidP="00F87585">
      <w:pPr>
        <w:tabs>
          <w:tab w:val="left" w:pos="284"/>
        </w:tabs>
        <w:spacing w:after="0" w:line="260" w:lineRule="exact"/>
        <w:ind w:left="284"/>
        <w:jc w:val="both"/>
        <w:rPr>
          <w:rFonts w:ascii="Arial" w:hAnsi="Arial" w:cs="Arial"/>
          <w:sz w:val="20"/>
          <w:szCs w:val="20"/>
        </w:rPr>
      </w:pPr>
      <w:r w:rsidRPr="0045512C">
        <w:rPr>
          <w:rFonts w:ascii="Arial" w:hAnsi="Arial" w:cs="Arial"/>
          <w:sz w:val="20"/>
          <w:szCs w:val="20"/>
        </w:rPr>
        <w:t xml:space="preserve">b) stavbe </w:t>
      </w:r>
      <w:r w:rsidR="00912347" w:rsidRPr="0045512C">
        <w:rPr>
          <w:rFonts w:ascii="Arial" w:hAnsi="Arial" w:cs="Arial"/>
          <w:sz w:val="20"/>
          <w:szCs w:val="20"/>
        </w:rPr>
        <w:t>za</w:t>
      </w:r>
      <w:r w:rsidRPr="0045512C">
        <w:rPr>
          <w:rFonts w:ascii="Arial" w:hAnsi="Arial" w:cs="Arial"/>
          <w:sz w:val="20"/>
          <w:szCs w:val="20"/>
        </w:rPr>
        <w:t xml:space="preserve"> rejo živali, vključno z objekti za skladiščenje gnoja in gnojevke;</w:t>
      </w:r>
    </w:p>
    <w:p w14:paraId="7557BC7E" w14:textId="77777777" w:rsidR="00F87585" w:rsidRPr="0045512C" w:rsidRDefault="00F87585" w:rsidP="00F87585">
      <w:pPr>
        <w:tabs>
          <w:tab w:val="left" w:pos="284"/>
        </w:tabs>
        <w:spacing w:after="0" w:line="260" w:lineRule="exact"/>
        <w:ind w:left="284"/>
        <w:jc w:val="both"/>
        <w:rPr>
          <w:rFonts w:ascii="Arial" w:hAnsi="Arial" w:cs="Arial"/>
          <w:strike/>
          <w:sz w:val="20"/>
          <w:szCs w:val="20"/>
        </w:rPr>
      </w:pPr>
      <w:r w:rsidRPr="0045512C">
        <w:rPr>
          <w:rFonts w:ascii="Arial" w:hAnsi="Arial" w:cs="Arial"/>
          <w:sz w:val="20"/>
          <w:szCs w:val="20"/>
        </w:rPr>
        <w:t>c) stavbe za spravilo pridelka;</w:t>
      </w:r>
    </w:p>
    <w:p w14:paraId="41E71D7E" w14:textId="77777777" w:rsidR="00F87585" w:rsidRPr="0045512C" w:rsidRDefault="00F87585" w:rsidP="00F87585">
      <w:pPr>
        <w:tabs>
          <w:tab w:val="left" w:pos="284"/>
        </w:tabs>
        <w:spacing w:after="0" w:line="260" w:lineRule="exact"/>
        <w:ind w:left="284"/>
        <w:jc w:val="both"/>
        <w:rPr>
          <w:rFonts w:ascii="Arial" w:hAnsi="Arial" w:cs="Arial"/>
          <w:sz w:val="20"/>
          <w:szCs w:val="20"/>
        </w:rPr>
      </w:pPr>
      <w:r w:rsidRPr="0045512C">
        <w:rPr>
          <w:rFonts w:ascii="Arial" w:hAnsi="Arial" w:cs="Arial"/>
          <w:sz w:val="20"/>
          <w:szCs w:val="20"/>
        </w:rPr>
        <w:t xml:space="preserve">č) druge </w:t>
      </w:r>
      <w:proofErr w:type="spellStart"/>
      <w:r w:rsidRPr="0045512C">
        <w:rPr>
          <w:rFonts w:ascii="Arial" w:hAnsi="Arial" w:cs="Arial"/>
          <w:sz w:val="20"/>
          <w:szCs w:val="20"/>
        </w:rPr>
        <w:t>nestanovanjske</w:t>
      </w:r>
      <w:proofErr w:type="spellEnd"/>
      <w:r w:rsidRPr="0045512C">
        <w:rPr>
          <w:rFonts w:ascii="Arial" w:hAnsi="Arial" w:cs="Arial"/>
          <w:sz w:val="20"/>
          <w:szCs w:val="20"/>
        </w:rPr>
        <w:t xml:space="preserve"> kmetijske stavbe (stavbe za shranjevanje kmetijskih strojev, orodja in mehanizacije);</w:t>
      </w:r>
    </w:p>
    <w:p w14:paraId="5A633E04" w14:textId="77777777" w:rsidR="00F87585" w:rsidRPr="0045512C" w:rsidRDefault="00F87585" w:rsidP="00F87585">
      <w:pPr>
        <w:autoSpaceDE w:val="0"/>
        <w:autoSpaceDN w:val="0"/>
        <w:adjustRightInd w:val="0"/>
        <w:spacing w:after="0" w:line="260" w:lineRule="exact"/>
        <w:ind w:left="284"/>
        <w:jc w:val="both"/>
        <w:rPr>
          <w:rFonts w:ascii="Arial" w:hAnsi="Arial" w:cs="Arial"/>
          <w:sz w:val="20"/>
          <w:szCs w:val="20"/>
        </w:rPr>
      </w:pPr>
      <w:r w:rsidRPr="0045512C">
        <w:rPr>
          <w:rFonts w:ascii="Arial" w:hAnsi="Arial" w:cs="Arial"/>
          <w:sz w:val="20"/>
          <w:szCs w:val="20"/>
        </w:rPr>
        <w:t>d) industrijske stavbe, in sicer le stavbe za predelavo kmetijskih proizvodov (sirarne, sušilnice sadja ipd.);</w:t>
      </w:r>
    </w:p>
    <w:p w14:paraId="2C4F1817" w14:textId="77777777" w:rsidR="00F87585" w:rsidRPr="0045512C" w:rsidRDefault="00F87585" w:rsidP="00F87585">
      <w:pPr>
        <w:tabs>
          <w:tab w:val="left" w:pos="284"/>
        </w:tabs>
        <w:spacing w:after="0" w:line="260" w:lineRule="exact"/>
        <w:ind w:left="284"/>
        <w:jc w:val="both"/>
        <w:rPr>
          <w:rFonts w:ascii="Arial" w:hAnsi="Arial" w:cs="Arial"/>
          <w:sz w:val="20"/>
          <w:szCs w:val="20"/>
        </w:rPr>
      </w:pPr>
      <w:r w:rsidRPr="0045512C">
        <w:rPr>
          <w:rFonts w:ascii="Arial" w:hAnsi="Arial" w:cs="Arial"/>
          <w:sz w:val="20"/>
          <w:szCs w:val="20"/>
        </w:rPr>
        <w:t xml:space="preserve">e) stanovanjske stavbe za potrebe kmetijskega gospodarstva. </w:t>
      </w:r>
    </w:p>
    <w:p w14:paraId="715BEEC3" w14:textId="77777777" w:rsidR="00F87585" w:rsidRPr="0045512C" w:rsidRDefault="00F87585" w:rsidP="00F87585">
      <w:pPr>
        <w:tabs>
          <w:tab w:val="left" w:pos="284"/>
        </w:tabs>
        <w:spacing w:after="0" w:line="260" w:lineRule="exact"/>
        <w:jc w:val="both"/>
        <w:rPr>
          <w:rFonts w:ascii="Arial" w:hAnsi="Arial" w:cs="Arial"/>
          <w:sz w:val="20"/>
          <w:szCs w:val="20"/>
        </w:rPr>
      </w:pPr>
    </w:p>
    <w:p w14:paraId="6EE3A8D2" w14:textId="77777777" w:rsidR="00F87585" w:rsidRPr="0045512C" w:rsidRDefault="00F87585" w:rsidP="00F87585">
      <w:pPr>
        <w:tabs>
          <w:tab w:val="left" w:pos="284"/>
        </w:tabs>
        <w:spacing w:after="0" w:line="260" w:lineRule="exact"/>
        <w:jc w:val="both"/>
        <w:rPr>
          <w:rFonts w:ascii="Arial" w:hAnsi="Arial" w:cs="Arial"/>
          <w:sz w:val="20"/>
          <w:szCs w:val="20"/>
        </w:rPr>
      </w:pPr>
      <w:r w:rsidRPr="0045512C">
        <w:rPr>
          <w:rFonts w:ascii="Arial" w:hAnsi="Arial" w:cs="Arial"/>
          <w:sz w:val="20"/>
          <w:szCs w:val="20"/>
        </w:rPr>
        <w:t>(3) Za potrebe odmere komunalnega prispevka se zemljišča v območju OPPN iz tega člena štejejo za stavbna zemljišča.</w:t>
      </w:r>
    </w:p>
    <w:p w14:paraId="2ED07567" w14:textId="77777777" w:rsidR="00F87585" w:rsidRPr="0045512C" w:rsidRDefault="00F87585" w:rsidP="00F87585">
      <w:pPr>
        <w:tabs>
          <w:tab w:val="left" w:pos="284"/>
        </w:tabs>
        <w:spacing w:after="0" w:line="260" w:lineRule="exact"/>
        <w:jc w:val="both"/>
        <w:rPr>
          <w:rFonts w:ascii="Arial" w:hAnsi="Arial" w:cs="Arial"/>
          <w:sz w:val="20"/>
          <w:szCs w:val="20"/>
        </w:rPr>
      </w:pPr>
    </w:p>
    <w:p w14:paraId="0E34C6AA" w14:textId="65A4EEB8" w:rsidR="00F87585" w:rsidRPr="0045512C" w:rsidRDefault="00F87585" w:rsidP="00F87585">
      <w:pPr>
        <w:tabs>
          <w:tab w:val="left" w:pos="284"/>
        </w:tabs>
        <w:spacing w:after="0" w:line="260" w:lineRule="exact"/>
        <w:jc w:val="both"/>
        <w:rPr>
          <w:rFonts w:ascii="Arial" w:hAnsi="Arial" w:cs="Arial"/>
          <w:sz w:val="20"/>
          <w:szCs w:val="20"/>
        </w:rPr>
      </w:pPr>
      <w:r w:rsidRPr="0045512C">
        <w:rPr>
          <w:rFonts w:ascii="Arial" w:hAnsi="Arial" w:cs="Arial"/>
          <w:sz w:val="20"/>
          <w:szCs w:val="20"/>
        </w:rPr>
        <w:t>(4) Kmetijski objekti iz točke a) do d) drugega odstavka tega člena se lahko uporabljajo le v kmetijske namene.</w:t>
      </w:r>
    </w:p>
    <w:p w14:paraId="19B61DDC" w14:textId="77777777" w:rsidR="00F87585" w:rsidRPr="0045512C" w:rsidRDefault="00F87585" w:rsidP="00F87585">
      <w:pPr>
        <w:tabs>
          <w:tab w:val="left" w:pos="284"/>
        </w:tabs>
        <w:spacing w:after="0" w:line="260" w:lineRule="exact"/>
        <w:jc w:val="both"/>
        <w:rPr>
          <w:rFonts w:ascii="Arial" w:hAnsi="Arial" w:cs="Arial"/>
          <w:sz w:val="20"/>
          <w:szCs w:val="20"/>
        </w:rPr>
      </w:pPr>
    </w:p>
    <w:p w14:paraId="7AA439F0" w14:textId="77777777" w:rsidR="00F87585" w:rsidRPr="0045512C" w:rsidRDefault="00F87585" w:rsidP="00F87585">
      <w:pPr>
        <w:tabs>
          <w:tab w:val="left" w:pos="284"/>
        </w:tabs>
        <w:spacing w:after="0" w:line="260" w:lineRule="exact"/>
        <w:jc w:val="both"/>
        <w:rPr>
          <w:rFonts w:ascii="Arial" w:hAnsi="Arial" w:cs="Arial"/>
          <w:sz w:val="20"/>
          <w:szCs w:val="20"/>
        </w:rPr>
      </w:pPr>
      <w:r w:rsidRPr="0045512C">
        <w:rPr>
          <w:rFonts w:ascii="Arial" w:hAnsi="Arial" w:cs="Arial"/>
          <w:sz w:val="20"/>
          <w:szCs w:val="20"/>
        </w:rPr>
        <w:t>(5) Ministrstvo, pristojno za celovito presojo vplivov na okolje, v 15 dneh po prejemu obvestila o nameri priprave OPPN s strani pripravljavca plana odloči o tem, ali je treba za OPPN iz tega člena izvesti celovito presojo vplivov na okolje, pri čemer se o tem predhodno posvetuje tudi z ministrstvi in organizacijami, pristojnimi za področja, na katera bi OPPN iz tega člena lahko pomembno vplival. Ministrstva in organizacije, pristojna za področja, na katera bi OPPN iz tega člena lahko pomembno vplival, morajo mnenje iz prejšnjega stavka podati v treh delovnih dneh od prejema zaprosila s strani ministrstva.</w:t>
      </w:r>
    </w:p>
    <w:p w14:paraId="094FB529" w14:textId="77777777" w:rsidR="00F87585" w:rsidRPr="0045512C" w:rsidRDefault="00F87585" w:rsidP="00F87585">
      <w:pPr>
        <w:tabs>
          <w:tab w:val="left" w:pos="284"/>
        </w:tabs>
        <w:spacing w:after="0" w:line="260" w:lineRule="exact"/>
        <w:jc w:val="both"/>
        <w:rPr>
          <w:rFonts w:ascii="Arial" w:hAnsi="Arial" w:cs="Arial"/>
          <w:sz w:val="20"/>
          <w:szCs w:val="20"/>
        </w:rPr>
      </w:pPr>
    </w:p>
    <w:p w14:paraId="51E59ADE" w14:textId="77777777" w:rsidR="00F87585" w:rsidRPr="0045512C" w:rsidRDefault="00F87585" w:rsidP="00F87585">
      <w:pPr>
        <w:tabs>
          <w:tab w:val="left" w:pos="284"/>
        </w:tabs>
        <w:spacing w:after="0" w:line="260" w:lineRule="exact"/>
        <w:jc w:val="both"/>
        <w:rPr>
          <w:rFonts w:ascii="Arial" w:hAnsi="Arial" w:cs="Arial"/>
          <w:sz w:val="20"/>
          <w:szCs w:val="20"/>
        </w:rPr>
      </w:pPr>
      <w:r w:rsidRPr="0045512C">
        <w:rPr>
          <w:rFonts w:ascii="Arial" w:hAnsi="Arial" w:cs="Arial"/>
          <w:sz w:val="20"/>
          <w:szCs w:val="20"/>
        </w:rPr>
        <w:t>(6) Sprejem in izvajanje OPPN iz tega člena je v javnem interesu.</w:t>
      </w:r>
    </w:p>
    <w:p w14:paraId="70732098" w14:textId="77777777" w:rsidR="00F87585" w:rsidRPr="0045512C" w:rsidRDefault="00F87585" w:rsidP="00F87585">
      <w:pPr>
        <w:tabs>
          <w:tab w:val="left" w:pos="284"/>
        </w:tabs>
        <w:spacing w:after="0" w:line="260" w:lineRule="exact"/>
        <w:jc w:val="both"/>
        <w:rPr>
          <w:rFonts w:ascii="Arial" w:hAnsi="Arial" w:cs="Arial"/>
          <w:sz w:val="20"/>
          <w:szCs w:val="20"/>
        </w:rPr>
      </w:pPr>
    </w:p>
    <w:p w14:paraId="0BB66148" w14:textId="77777777" w:rsidR="00F87585" w:rsidRPr="0045512C" w:rsidRDefault="00F87585" w:rsidP="00F87585">
      <w:pPr>
        <w:tabs>
          <w:tab w:val="left" w:pos="284"/>
        </w:tabs>
        <w:spacing w:after="0" w:line="260" w:lineRule="exact"/>
        <w:jc w:val="both"/>
        <w:rPr>
          <w:rFonts w:ascii="Arial" w:hAnsi="Arial" w:cs="Arial"/>
          <w:sz w:val="20"/>
          <w:szCs w:val="20"/>
        </w:rPr>
      </w:pPr>
      <w:r w:rsidRPr="0045512C">
        <w:rPr>
          <w:rFonts w:ascii="Arial" w:hAnsi="Arial" w:cs="Arial"/>
          <w:sz w:val="20"/>
          <w:szCs w:val="20"/>
        </w:rPr>
        <w:t>(7) Ne glede na zakon, ki ureja prostorsko načrtovanje, se prostorski akt lokalne skupnosti, ki določa namensko rabo prostora, z uveljavitvijo OPPN iz tega člena nadomešča z OPPN v delu, ki ga določa OPPN. Lokalna skupnost ob prvi spremembi prostorskega akta lokalne skupnosti spremembe, ki so nastale z uveljavitvijo OPPN, vnese v prostorski akt lokalne skupnosti po postopku, kot to določa zakon, ki ureja prostorsko načrtovanje.</w:t>
      </w:r>
    </w:p>
    <w:p w14:paraId="6EBEB695" w14:textId="77777777" w:rsidR="00F87585" w:rsidRPr="009837C1" w:rsidRDefault="00F87585" w:rsidP="00F87585">
      <w:pPr>
        <w:spacing w:after="0" w:line="240" w:lineRule="auto"/>
        <w:rPr>
          <w:rFonts w:ascii="Calibri" w:hAnsi="Calibri" w:cs="Calibri"/>
          <w:lang w:eastAsia="sl-SI"/>
        </w:rPr>
      </w:pPr>
    </w:p>
    <w:p w14:paraId="256F7182" w14:textId="77777777" w:rsidR="00F87585" w:rsidRDefault="00F87585" w:rsidP="00F87585">
      <w:pPr>
        <w:spacing w:after="0" w:line="240" w:lineRule="auto"/>
        <w:rPr>
          <w:rFonts w:ascii="Calibri" w:hAnsi="Calibri" w:cs="Calibri"/>
          <w:lang w:eastAsia="sl-SI"/>
        </w:rPr>
      </w:pPr>
    </w:p>
    <w:p w14:paraId="3F6259F9" w14:textId="4F7FEC95" w:rsidR="00F87585" w:rsidRPr="004F3832" w:rsidRDefault="00F87585" w:rsidP="00140CEA">
      <w:pPr>
        <w:pStyle w:val="Naslov2-len-tevilkalena"/>
      </w:pPr>
      <w:bookmarkStart w:id="61" w:name="_Ref147836527"/>
      <w:r>
        <w:t>č</w:t>
      </w:r>
      <w:r w:rsidRPr="004F3832">
        <w:t>len</w:t>
      </w:r>
      <w:bookmarkEnd w:id="61"/>
    </w:p>
    <w:p w14:paraId="3B2285D1" w14:textId="4FDCA79E" w:rsidR="00F87585" w:rsidRPr="00D709B6" w:rsidRDefault="00F87585" w:rsidP="00F87585">
      <w:pPr>
        <w:spacing w:after="0" w:line="260" w:lineRule="exact"/>
        <w:jc w:val="center"/>
        <w:rPr>
          <w:rFonts w:ascii="Arial" w:hAnsi="Arial" w:cs="Arial"/>
          <w:b/>
          <w:sz w:val="20"/>
          <w:szCs w:val="20"/>
        </w:rPr>
      </w:pPr>
      <w:r w:rsidRPr="00D709B6">
        <w:rPr>
          <w:rFonts w:ascii="Arial" w:hAnsi="Arial" w:cs="Arial"/>
          <w:b/>
          <w:sz w:val="20"/>
          <w:szCs w:val="20"/>
        </w:rPr>
        <w:t>(gradnja in umeščanje jezov, vodnih pregrad in vodne infrastrukture)</w:t>
      </w:r>
    </w:p>
    <w:p w14:paraId="36746D08" w14:textId="42475AAF" w:rsidR="00F87585" w:rsidRPr="00D709B6" w:rsidRDefault="00F87585" w:rsidP="00F87585">
      <w:pPr>
        <w:spacing w:before="100" w:beforeAutospacing="1" w:after="100" w:afterAutospacing="1" w:line="240" w:lineRule="auto"/>
        <w:jc w:val="both"/>
        <w:rPr>
          <w:rFonts w:ascii="Arial" w:hAnsi="Arial" w:cs="Arial"/>
          <w:sz w:val="20"/>
          <w:szCs w:val="20"/>
          <w:lang w:eastAsia="sl-SI"/>
        </w:rPr>
      </w:pPr>
      <w:r w:rsidRPr="00D709B6">
        <w:rPr>
          <w:rFonts w:ascii="Arial" w:hAnsi="Arial" w:cs="Arial"/>
          <w:sz w:val="20"/>
          <w:szCs w:val="20"/>
          <w:lang w:eastAsia="sl-SI"/>
        </w:rPr>
        <w:t xml:space="preserve">Ne glede na </w:t>
      </w:r>
      <w:r w:rsidR="00D46FDF">
        <w:rPr>
          <w:rFonts w:ascii="Arial" w:hAnsi="Arial" w:cs="Arial"/>
          <w:sz w:val="20"/>
          <w:szCs w:val="20"/>
          <w:lang w:eastAsia="sl-SI"/>
        </w:rPr>
        <w:t>enajsto</w:t>
      </w:r>
      <w:r w:rsidRPr="00D709B6">
        <w:rPr>
          <w:rFonts w:ascii="Arial" w:hAnsi="Arial" w:cs="Arial"/>
          <w:sz w:val="20"/>
          <w:szCs w:val="20"/>
          <w:lang w:eastAsia="sl-SI"/>
        </w:rPr>
        <w:t xml:space="preserve"> alinejo točke i 3.č člena ZKZ, se v okviru obnove po tem zakonu na območjih kmetijskih zemljišč dopusti umeščanje oziroma gradnjo jezov, vodnih pregrad in vodne infrastrukture.</w:t>
      </w:r>
    </w:p>
    <w:p w14:paraId="2B879809" w14:textId="77777777" w:rsidR="00F87585" w:rsidRPr="0045512C" w:rsidRDefault="00F87585" w:rsidP="00F87585">
      <w:pPr>
        <w:tabs>
          <w:tab w:val="left" w:pos="284"/>
        </w:tabs>
        <w:spacing w:before="240" w:after="0" w:line="260" w:lineRule="exact"/>
        <w:contextualSpacing/>
        <w:jc w:val="both"/>
        <w:rPr>
          <w:rFonts w:ascii="Arial" w:eastAsia="Times New Roman" w:hAnsi="Arial" w:cs="Arial"/>
          <w:sz w:val="20"/>
          <w:szCs w:val="20"/>
        </w:rPr>
      </w:pPr>
    </w:p>
    <w:p w14:paraId="0BE059BB" w14:textId="77777777" w:rsidR="00F87585" w:rsidRPr="0045512C" w:rsidRDefault="00F87585" w:rsidP="00140CEA">
      <w:pPr>
        <w:pStyle w:val="Naslov2-len-tevilkalena"/>
      </w:pPr>
      <w:bookmarkStart w:id="62" w:name="_Ref147934602"/>
      <w:r>
        <w:t>č</w:t>
      </w:r>
      <w:r w:rsidRPr="0045512C">
        <w:t>len</w:t>
      </w:r>
      <w:bookmarkEnd w:id="62"/>
    </w:p>
    <w:p w14:paraId="38DF00D9" w14:textId="77777777" w:rsidR="00F87585" w:rsidRPr="0045512C" w:rsidRDefault="00F87585" w:rsidP="00F87585">
      <w:pPr>
        <w:spacing w:after="0" w:line="260" w:lineRule="exact"/>
        <w:jc w:val="center"/>
        <w:rPr>
          <w:rFonts w:ascii="Arial" w:hAnsi="Arial" w:cs="Arial"/>
          <w:b/>
          <w:sz w:val="20"/>
          <w:szCs w:val="20"/>
        </w:rPr>
      </w:pPr>
      <w:r w:rsidRPr="0045512C">
        <w:rPr>
          <w:rFonts w:ascii="Arial" w:hAnsi="Arial" w:cs="Arial"/>
          <w:b/>
          <w:sz w:val="20"/>
          <w:szCs w:val="20"/>
        </w:rPr>
        <w:t>(nadzor)</w:t>
      </w:r>
    </w:p>
    <w:p w14:paraId="5E305B39" w14:textId="77777777" w:rsidR="00F87585" w:rsidRPr="0045512C" w:rsidRDefault="00F87585" w:rsidP="00F87585">
      <w:pPr>
        <w:spacing w:after="0" w:line="260" w:lineRule="exact"/>
        <w:jc w:val="both"/>
        <w:rPr>
          <w:rFonts w:ascii="Arial" w:hAnsi="Arial" w:cs="Arial"/>
          <w:b/>
          <w:sz w:val="20"/>
          <w:szCs w:val="20"/>
        </w:rPr>
      </w:pPr>
    </w:p>
    <w:p w14:paraId="0028841C" w14:textId="62B9F6FF" w:rsidR="00F87585" w:rsidRDefault="00F87585" w:rsidP="00F87585">
      <w:pPr>
        <w:autoSpaceDE w:val="0"/>
        <w:autoSpaceDN w:val="0"/>
        <w:adjustRightInd w:val="0"/>
        <w:spacing w:after="0" w:line="240" w:lineRule="auto"/>
        <w:jc w:val="both"/>
        <w:rPr>
          <w:rFonts w:ascii="Arial" w:hAnsi="Arial" w:cs="Arial"/>
          <w:color w:val="000000"/>
          <w:sz w:val="20"/>
          <w:szCs w:val="20"/>
        </w:rPr>
      </w:pPr>
      <w:r w:rsidRPr="0045512C">
        <w:rPr>
          <w:rFonts w:ascii="Arial" w:hAnsi="Arial" w:cs="Arial"/>
          <w:color w:val="000000"/>
          <w:sz w:val="20"/>
          <w:szCs w:val="20"/>
        </w:rPr>
        <w:t xml:space="preserve">Nadzor nad izvajanjem </w:t>
      </w:r>
      <w:r w:rsidR="00274EBF">
        <w:rPr>
          <w:rFonts w:ascii="Arial" w:hAnsi="Arial" w:cs="Arial"/>
          <w:color w:val="000000"/>
          <w:sz w:val="20"/>
          <w:szCs w:val="20"/>
        </w:rPr>
        <w:fldChar w:fldCharType="begin"/>
      </w:r>
      <w:r w:rsidR="00274EBF">
        <w:rPr>
          <w:rFonts w:ascii="Arial" w:hAnsi="Arial" w:cs="Arial"/>
          <w:color w:val="000000"/>
          <w:sz w:val="20"/>
          <w:szCs w:val="20"/>
        </w:rPr>
        <w:instrText xml:space="preserve"> REF _Ref148962633 \r \h </w:instrText>
      </w:r>
      <w:r w:rsidR="00274EBF">
        <w:rPr>
          <w:rFonts w:ascii="Arial" w:hAnsi="Arial" w:cs="Arial"/>
          <w:color w:val="000000"/>
          <w:sz w:val="20"/>
          <w:szCs w:val="20"/>
        </w:rPr>
      </w:r>
      <w:r w:rsidR="00274EBF">
        <w:rPr>
          <w:rFonts w:ascii="Arial" w:hAnsi="Arial" w:cs="Arial"/>
          <w:color w:val="000000"/>
          <w:sz w:val="20"/>
          <w:szCs w:val="20"/>
        </w:rPr>
        <w:fldChar w:fldCharType="separate"/>
      </w:r>
      <w:r w:rsidR="002B5D8C">
        <w:rPr>
          <w:rFonts w:ascii="Arial" w:hAnsi="Arial" w:cs="Arial"/>
          <w:color w:val="000000"/>
          <w:sz w:val="20"/>
          <w:szCs w:val="20"/>
        </w:rPr>
        <w:t>34</w:t>
      </w:r>
      <w:r w:rsidR="00274EBF">
        <w:rPr>
          <w:rFonts w:ascii="Arial" w:hAnsi="Arial" w:cs="Arial"/>
          <w:color w:val="000000"/>
          <w:sz w:val="20"/>
          <w:szCs w:val="20"/>
        </w:rPr>
        <w:fldChar w:fldCharType="end"/>
      </w:r>
      <w:r w:rsidR="00BB2F8F">
        <w:rPr>
          <w:rFonts w:ascii="Arial" w:hAnsi="Arial" w:cs="Arial"/>
          <w:color w:val="000000"/>
          <w:sz w:val="20"/>
          <w:szCs w:val="20"/>
        </w:rPr>
        <w:t xml:space="preserve">., </w:t>
      </w:r>
      <w:r w:rsidR="008A11E8">
        <w:rPr>
          <w:rFonts w:ascii="Arial" w:hAnsi="Arial" w:cs="Arial"/>
          <w:color w:val="000000"/>
          <w:sz w:val="20"/>
          <w:szCs w:val="20"/>
        </w:rPr>
        <w:fldChar w:fldCharType="begin"/>
      </w:r>
      <w:r w:rsidR="008A11E8">
        <w:rPr>
          <w:rFonts w:ascii="Arial" w:hAnsi="Arial" w:cs="Arial"/>
          <w:color w:val="000000"/>
          <w:sz w:val="20"/>
          <w:szCs w:val="20"/>
        </w:rPr>
        <w:instrText xml:space="preserve"> REF _Ref147832100 \r \h </w:instrText>
      </w:r>
      <w:r w:rsidR="008A11E8">
        <w:rPr>
          <w:rFonts w:ascii="Arial" w:hAnsi="Arial" w:cs="Arial"/>
          <w:color w:val="000000"/>
          <w:sz w:val="20"/>
          <w:szCs w:val="20"/>
        </w:rPr>
      </w:r>
      <w:r w:rsidR="008A11E8">
        <w:rPr>
          <w:rFonts w:ascii="Arial" w:hAnsi="Arial" w:cs="Arial"/>
          <w:color w:val="000000"/>
          <w:sz w:val="20"/>
          <w:szCs w:val="20"/>
        </w:rPr>
        <w:fldChar w:fldCharType="separate"/>
      </w:r>
      <w:r w:rsidR="002B5D8C">
        <w:rPr>
          <w:rFonts w:ascii="Arial" w:hAnsi="Arial" w:cs="Arial"/>
          <w:color w:val="000000"/>
          <w:sz w:val="20"/>
          <w:szCs w:val="20"/>
        </w:rPr>
        <w:t>35</w:t>
      </w:r>
      <w:r w:rsidR="008A11E8">
        <w:rPr>
          <w:rFonts w:ascii="Arial" w:hAnsi="Arial" w:cs="Arial"/>
          <w:color w:val="000000"/>
          <w:sz w:val="20"/>
          <w:szCs w:val="20"/>
        </w:rPr>
        <w:fldChar w:fldCharType="end"/>
      </w:r>
      <w:r w:rsidR="008A11E8">
        <w:rPr>
          <w:rFonts w:ascii="Arial" w:hAnsi="Arial" w:cs="Arial"/>
          <w:color w:val="000000"/>
          <w:sz w:val="20"/>
          <w:szCs w:val="20"/>
        </w:rPr>
        <w:t>.</w:t>
      </w:r>
      <w:r w:rsidR="00482665">
        <w:rPr>
          <w:rFonts w:ascii="Arial" w:hAnsi="Arial" w:cs="Arial"/>
          <w:color w:val="000000"/>
          <w:sz w:val="20"/>
          <w:szCs w:val="20"/>
        </w:rPr>
        <w:t>,</w:t>
      </w:r>
      <w:r w:rsidR="00482665" w:rsidRPr="0045512C">
        <w:rPr>
          <w:rFonts w:ascii="Arial" w:hAnsi="Arial" w:cs="Arial"/>
          <w:color w:val="000000"/>
          <w:sz w:val="20"/>
          <w:szCs w:val="20"/>
        </w:rPr>
        <w:t xml:space="preserve"> </w:t>
      </w:r>
      <w:r w:rsidR="00F34DF8">
        <w:rPr>
          <w:rFonts w:ascii="Arial" w:hAnsi="Arial" w:cs="Arial"/>
          <w:color w:val="000000"/>
          <w:sz w:val="20"/>
          <w:szCs w:val="20"/>
        </w:rPr>
        <w:fldChar w:fldCharType="begin"/>
      </w:r>
      <w:r w:rsidR="00F34DF8">
        <w:rPr>
          <w:rFonts w:ascii="Arial" w:hAnsi="Arial" w:cs="Arial"/>
          <w:color w:val="000000"/>
          <w:sz w:val="20"/>
          <w:szCs w:val="20"/>
        </w:rPr>
        <w:instrText xml:space="preserve"> REF _Ref148962747 \r \h </w:instrText>
      </w:r>
      <w:r w:rsidR="00F34DF8">
        <w:rPr>
          <w:rFonts w:ascii="Arial" w:hAnsi="Arial" w:cs="Arial"/>
          <w:color w:val="000000"/>
          <w:sz w:val="20"/>
          <w:szCs w:val="20"/>
        </w:rPr>
      </w:r>
      <w:r w:rsidR="00F34DF8">
        <w:rPr>
          <w:rFonts w:ascii="Arial" w:hAnsi="Arial" w:cs="Arial"/>
          <w:color w:val="000000"/>
          <w:sz w:val="20"/>
          <w:szCs w:val="20"/>
        </w:rPr>
        <w:fldChar w:fldCharType="separate"/>
      </w:r>
      <w:r w:rsidR="002B5D8C">
        <w:rPr>
          <w:rFonts w:ascii="Arial" w:hAnsi="Arial" w:cs="Arial"/>
          <w:color w:val="000000"/>
          <w:sz w:val="20"/>
          <w:szCs w:val="20"/>
        </w:rPr>
        <w:t>37</w:t>
      </w:r>
      <w:r w:rsidR="00F34DF8">
        <w:rPr>
          <w:rFonts w:ascii="Arial" w:hAnsi="Arial" w:cs="Arial"/>
          <w:color w:val="000000"/>
          <w:sz w:val="20"/>
          <w:szCs w:val="20"/>
        </w:rPr>
        <w:fldChar w:fldCharType="end"/>
      </w:r>
      <w:r w:rsidR="00F34DF8">
        <w:rPr>
          <w:rFonts w:ascii="Arial" w:hAnsi="Arial" w:cs="Arial"/>
          <w:color w:val="000000"/>
          <w:sz w:val="20"/>
          <w:szCs w:val="20"/>
        </w:rPr>
        <w:t xml:space="preserve">. </w:t>
      </w:r>
      <w:r>
        <w:rPr>
          <w:rFonts w:ascii="Arial" w:hAnsi="Arial" w:cs="Arial"/>
          <w:color w:val="000000"/>
          <w:sz w:val="20"/>
          <w:szCs w:val="20"/>
        </w:rPr>
        <w:t xml:space="preserve">in </w:t>
      </w:r>
      <w:r w:rsidR="00D709B6" w:rsidRPr="000F20FD">
        <w:rPr>
          <w:rFonts w:ascii="Arial" w:hAnsi="Arial" w:cs="Arial"/>
          <w:color w:val="000000"/>
          <w:sz w:val="20"/>
          <w:szCs w:val="20"/>
        </w:rPr>
        <w:fldChar w:fldCharType="begin"/>
      </w:r>
      <w:r w:rsidR="00D709B6" w:rsidRPr="000F20FD">
        <w:rPr>
          <w:rFonts w:ascii="Arial" w:hAnsi="Arial" w:cs="Arial"/>
          <w:color w:val="000000"/>
          <w:sz w:val="20"/>
          <w:szCs w:val="20"/>
        </w:rPr>
        <w:instrText xml:space="preserve"> REF _Ref147836527 \r \h </w:instrText>
      </w:r>
      <w:r w:rsidR="000F20FD">
        <w:rPr>
          <w:rFonts w:ascii="Arial" w:hAnsi="Arial" w:cs="Arial"/>
          <w:color w:val="000000"/>
          <w:sz w:val="20"/>
          <w:szCs w:val="20"/>
        </w:rPr>
        <w:instrText xml:space="preserve"> \* MERGEFORMAT </w:instrText>
      </w:r>
      <w:r w:rsidR="00D709B6" w:rsidRPr="000F20FD">
        <w:rPr>
          <w:rFonts w:ascii="Arial" w:hAnsi="Arial" w:cs="Arial"/>
          <w:color w:val="000000"/>
          <w:sz w:val="20"/>
          <w:szCs w:val="20"/>
        </w:rPr>
      </w:r>
      <w:r w:rsidR="00D709B6" w:rsidRPr="000F20FD">
        <w:rPr>
          <w:rFonts w:ascii="Arial" w:hAnsi="Arial" w:cs="Arial"/>
          <w:color w:val="000000"/>
          <w:sz w:val="20"/>
          <w:szCs w:val="20"/>
        </w:rPr>
        <w:fldChar w:fldCharType="separate"/>
      </w:r>
      <w:r w:rsidR="002B5D8C">
        <w:rPr>
          <w:rFonts w:ascii="Arial" w:hAnsi="Arial" w:cs="Arial"/>
          <w:color w:val="000000"/>
          <w:sz w:val="20"/>
          <w:szCs w:val="20"/>
        </w:rPr>
        <w:t>38</w:t>
      </w:r>
      <w:r w:rsidR="00D709B6" w:rsidRPr="000F20FD">
        <w:rPr>
          <w:rFonts w:ascii="Arial" w:hAnsi="Arial" w:cs="Arial"/>
          <w:color w:val="000000"/>
          <w:sz w:val="20"/>
          <w:szCs w:val="20"/>
        </w:rPr>
        <w:fldChar w:fldCharType="end"/>
      </w:r>
      <w:r w:rsidR="00D709B6" w:rsidRPr="000F20FD">
        <w:rPr>
          <w:rFonts w:ascii="Arial" w:hAnsi="Arial" w:cs="Arial"/>
          <w:color w:val="000000"/>
          <w:sz w:val="20"/>
          <w:szCs w:val="20"/>
        </w:rPr>
        <w:t>.</w:t>
      </w:r>
      <w:r w:rsidRPr="000F20FD">
        <w:rPr>
          <w:rFonts w:ascii="Arial" w:hAnsi="Arial" w:cs="Arial"/>
          <w:color w:val="000000"/>
          <w:sz w:val="20"/>
          <w:szCs w:val="20"/>
        </w:rPr>
        <w:t xml:space="preserve"> </w:t>
      </w:r>
      <w:r w:rsidR="00482665" w:rsidRPr="000F20FD">
        <w:rPr>
          <w:rFonts w:ascii="Arial" w:hAnsi="Arial" w:cs="Arial"/>
          <w:color w:val="000000"/>
          <w:sz w:val="20"/>
          <w:szCs w:val="20"/>
        </w:rPr>
        <w:t>člena</w:t>
      </w:r>
      <w:r w:rsidRPr="0045512C">
        <w:rPr>
          <w:rFonts w:ascii="Arial" w:hAnsi="Arial" w:cs="Arial"/>
          <w:color w:val="000000"/>
          <w:sz w:val="20"/>
          <w:szCs w:val="20"/>
        </w:rPr>
        <w:t xml:space="preserve"> </w:t>
      </w:r>
      <w:r w:rsidR="006C6998">
        <w:rPr>
          <w:rFonts w:ascii="Arial" w:hAnsi="Arial" w:cs="Arial"/>
          <w:color w:val="000000"/>
          <w:sz w:val="20"/>
          <w:szCs w:val="20"/>
        </w:rPr>
        <w:t>tega zakona</w:t>
      </w:r>
      <w:r w:rsidRPr="0045512C">
        <w:rPr>
          <w:rFonts w:ascii="Arial" w:hAnsi="Arial" w:cs="Arial"/>
          <w:color w:val="000000"/>
          <w:sz w:val="20"/>
          <w:szCs w:val="20"/>
        </w:rPr>
        <w:t xml:space="preserve"> je v pristojnosti kmetijskega inšpektorja.</w:t>
      </w:r>
    </w:p>
    <w:p w14:paraId="2D60D6F4" w14:textId="77777777" w:rsidR="00F87585" w:rsidRPr="009837C1" w:rsidRDefault="00F87585" w:rsidP="00F87585">
      <w:pPr>
        <w:spacing w:after="0" w:line="240" w:lineRule="auto"/>
        <w:rPr>
          <w:rFonts w:ascii="Calibri" w:hAnsi="Calibri" w:cs="Calibri"/>
          <w:lang w:eastAsia="sl-SI"/>
        </w:rPr>
      </w:pPr>
    </w:p>
    <w:p w14:paraId="77230BA1" w14:textId="77777777" w:rsidR="00F87585" w:rsidRDefault="00F87585" w:rsidP="00F87585">
      <w:pPr>
        <w:pStyle w:val="Naslov2-imepredpisa"/>
      </w:pPr>
      <w:r w:rsidRPr="00A2390C">
        <w:t>Zakon</w:t>
      </w:r>
      <w:r>
        <w:t xml:space="preserve"> </w:t>
      </w:r>
      <w:r w:rsidRPr="00BE0D98">
        <w:t>o rudarstvu</w:t>
      </w:r>
    </w:p>
    <w:p w14:paraId="16822889" w14:textId="5081E224" w:rsidR="00F87585" w:rsidRPr="00BE1F32" w:rsidRDefault="00F87585" w:rsidP="00140CEA">
      <w:pPr>
        <w:pStyle w:val="Naslov2-len-tevilkalena"/>
      </w:pPr>
      <w:bookmarkStart w:id="63" w:name="_Ref147835729"/>
      <w:bookmarkStart w:id="64" w:name="_Hlk147817164"/>
      <w:r>
        <w:lastRenderedPageBreak/>
        <w:t xml:space="preserve"> </w:t>
      </w:r>
      <w:r w:rsidRPr="00BE1F32">
        <w:t>člen</w:t>
      </w:r>
      <w:bookmarkEnd w:id="63"/>
    </w:p>
    <w:bookmarkEnd w:id="64"/>
    <w:p w14:paraId="1A59CBCA" w14:textId="77777777" w:rsidR="00F87585" w:rsidRDefault="00F87585" w:rsidP="00F8713D">
      <w:pPr>
        <w:pStyle w:val="Odstavekseznama"/>
        <w:spacing w:before="0"/>
        <w:ind w:left="1080"/>
        <w:rPr>
          <w:rFonts w:cs="Arial"/>
          <w:b/>
          <w:bCs/>
          <w:szCs w:val="20"/>
        </w:rPr>
      </w:pPr>
      <w:r w:rsidRPr="00BE1F32">
        <w:rPr>
          <w:rFonts w:cs="Arial"/>
          <w:b/>
          <w:bCs/>
          <w:szCs w:val="20"/>
        </w:rPr>
        <w:t>(določitev prioritetnega seznama za obravnavo vlog za pridobitev rudarske pravice)</w:t>
      </w:r>
    </w:p>
    <w:p w14:paraId="01EBCAD2" w14:textId="77777777" w:rsidR="00F87585" w:rsidRPr="006A7AD2" w:rsidRDefault="00F87585" w:rsidP="006A7AD2">
      <w:pPr>
        <w:tabs>
          <w:tab w:val="left" w:pos="284"/>
        </w:tabs>
        <w:spacing w:after="0" w:line="260" w:lineRule="exact"/>
        <w:jc w:val="both"/>
        <w:rPr>
          <w:rFonts w:ascii="Arial" w:hAnsi="Arial" w:cs="Arial"/>
          <w:sz w:val="20"/>
          <w:szCs w:val="20"/>
        </w:rPr>
      </w:pPr>
    </w:p>
    <w:p w14:paraId="4DD083E0" w14:textId="183F81BC" w:rsidR="00F87585" w:rsidRPr="009A4924" w:rsidRDefault="00F87585" w:rsidP="006A7AD2">
      <w:pPr>
        <w:tabs>
          <w:tab w:val="left" w:pos="284"/>
        </w:tabs>
        <w:spacing w:after="0" w:line="260" w:lineRule="exact"/>
        <w:jc w:val="both"/>
        <w:rPr>
          <w:rFonts w:ascii="Arial" w:eastAsia="Arial" w:hAnsi="Arial" w:cs="Arial"/>
          <w:sz w:val="20"/>
          <w:szCs w:val="20"/>
        </w:rPr>
      </w:pPr>
      <w:r w:rsidRPr="009A4924">
        <w:rPr>
          <w:rFonts w:ascii="Arial" w:eastAsia="Arial" w:hAnsi="Arial" w:cs="Arial"/>
          <w:sz w:val="20"/>
          <w:szCs w:val="20"/>
        </w:rPr>
        <w:t xml:space="preserve">(1) Z namenom čimprejšnje odprave posledic poplav in plazov na državni in občinski infrastrukturi ter vodotokih ministrstvo, pristojno za rudarstvo, določi prioritetni seznam za obravnavo vlog za pridobitev rudarske pravice za izkoriščanje mineralne surovine. </w:t>
      </w:r>
    </w:p>
    <w:p w14:paraId="6B0A9275" w14:textId="77777777" w:rsidR="006A7AD2" w:rsidRPr="006A7AD2" w:rsidRDefault="006A7AD2" w:rsidP="006A7AD2">
      <w:pPr>
        <w:tabs>
          <w:tab w:val="left" w:pos="284"/>
        </w:tabs>
        <w:spacing w:after="0" w:line="260" w:lineRule="exact"/>
        <w:jc w:val="both"/>
        <w:rPr>
          <w:rFonts w:ascii="Arial" w:hAnsi="Arial" w:cs="Arial"/>
          <w:sz w:val="20"/>
          <w:szCs w:val="20"/>
        </w:rPr>
      </w:pPr>
    </w:p>
    <w:p w14:paraId="535FFAF3" w14:textId="51440A8D" w:rsidR="00F87585" w:rsidRPr="009A4924" w:rsidRDefault="00F87585" w:rsidP="006A7AD2">
      <w:pPr>
        <w:tabs>
          <w:tab w:val="left" w:pos="284"/>
        </w:tabs>
        <w:spacing w:after="0" w:line="260" w:lineRule="exact"/>
        <w:jc w:val="both"/>
        <w:rPr>
          <w:rFonts w:ascii="Arial" w:eastAsia="Arial" w:hAnsi="Arial" w:cs="Arial"/>
          <w:sz w:val="20"/>
          <w:szCs w:val="20"/>
        </w:rPr>
      </w:pPr>
      <w:r w:rsidRPr="009A4924">
        <w:rPr>
          <w:rFonts w:ascii="Arial" w:eastAsia="Arial" w:hAnsi="Arial" w:cs="Arial"/>
          <w:sz w:val="20"/>
          <w:szCs w:val="20"/>
        </w:rPr>
        <w:t>(2) Pri določanju prioritetnega seznama iz prejšnjega odstavka se upoštevajo zlasti vrsta, ustreznost in zadostnost mineralnih surovin, potrebnih za odpravo posledic poplav in plazov, ter oddaljenost pridobivalnega prostora od lokacije porabe mineralne surovine.</w:t>
      </w:r>
    </w:p>
    <w:p w14:paraId="5FF951A5" w14:textId="77777777" w:rsidR="006A7AD2" w:rsidRPr="006A7AD2" w:rsidRDefault="006A7AD2" w:rsidP="006A7AD2">
      <w:pPr>
        <w:tabs>
          <w:tab w:val="left" w:pos="284"/>
        </w:tabs>
        <w:spacing w:after="0" w:line="260" w:lineRule="exact"/>
        <w:jc w:val="both"/>
        <w:rPr>
          <w:rFonts w:ascii="Arial" w:hAnsi="Arial" w:cs="Arial"/>
          <w:sz w:val="20"/>
          <w:szCs w:val="20"/>
        </w:rPr>
      </w:pPr>
    </w:p>
    <w:p w14:paraId="242B0D34" w14:textId="77777777" w:rsidR="00F87585" w:rsidRPr="009A4924" w:rsidRDefault="00F87585" w:rsidP="006A7AD2">
      <w:pPr>
        <w:tabs>
          <w:tab w:val="left" w:pos="284"/>
        </w:tabs>
        <w:spacing w:after="0" w:line="260" w:lineRule="exact"/>
        <w:jc w:val="both"/>
        <w:rPr>
          <w:rFonts w:ascii="Arial" w:eastAsia="Arial" w:hAnsi="Arial" w:cs="Arial"/>
          <w:sz w:val="20"/>
          <w:szCs w:val="20"/>
        </w:rPr>
      </w:pPr>
      <w:r w:rsidRPr="009A4924">
        <w:rPr>
          <w:rFonts w:ascii="Arial" w:eastAsia="Arial" w:hAnsi="Arial" w:cs="Arial"/>
          <w:sz w:val="20"/>
          <w:szCs w:val="20"/>
        </w:rPr>
        <w:t xml:space="preserve">(3) Prednost na prioritetnem seznamu imajo pridobivalni prostori, ki se nahajajo na območjih, od koder je možen prevoz potrebnih mineralnih surovin na prizadeta območja na </w:t>
      </w:r>
      <w:proofErr w:type="spellStart"/>
      <w:r w:rsidRPr="009A4924">
        <w:rPr>
          <w:rFonts w:ascii="Arial" w:eastAsia="Arial" w:hAnsi="Arial" w:cs="Arial"/>
          <w:sz w:val="20"/>
          <w:szCs w:val="20"/>
        </w:rPr>
        <w:t>okoljsko</w:t>
      </w:r>
      <w:proofErr w:type="spellEnd"/>
      <w:r w:rsidRPr="009A4924">
        <w:rPr>
          <w:rFonts w:ascii="Arial" w:eastAsia="Arial" w:hAnsi="Arial" w:cs="Arial"/>
          <w:sz w:val="20"/>
          <w:szCs w:val="20"/>
        </w:rPr>
        <w:t xml:space="preserve"> in prometno sprejemljivejši način.</w:t>
      </w:r>
    </w:p>
    <w:p w14:paraId="3C0DFB3A" w14:textId="77777777" w:rsidR="006A7AD2" w:rsidRPr="006A7AD2" w:rsidRDefault="006A7AD2" w:rsidP="006A7AD2">
      <w:pPr>
        <w:tabs>
          <w:tab w:val="left" w:pos="284"/>
        </w:tabs>
        <w:spacing w:after="0" w:line="260" w:lineRule="exact"/>
        <w:jc w:val="both"/>
        <w:rPr>
          <w:rFonts w:ascii="Arial" w:hAnsi="Arial" w:cs="Arial"/>
          <w:sz w:val="20"/>
          <w:szCs w:val="20"/>
        </w:rPr>
      </w:pPr>
    </w:p>
    <w:p w14:paraId="22A63DF6" w14:textId="402A794A" w:rsidR="00F87585" w:rsidRPr="009A4924" w:rsidRDefault="00F87585" w:rsidP="006A7AD2">
      <w:pPr>
        <w:tabs>
          <w:tab w:val="left" w:pos="284"/>
        </w:tabs>
        <w:spacing w:after="0" w:line="260" w:lineRule="exact"/>
        <w:jc w:val="both"/>
        <w:rPr>
          <w:rFonts w:ascii="Arial" w:eastAsia="Arial" w:hAnsi="Arial" w:cs="Arial"/>
          <w:sz w:val="20"/>
          <w:szCs w:val="20"/>
        </w:rPr>
      </w:pPr>
      <w:r w:rsidRPr="009A4924">
        <w:rPr>
          <w:rFonts w:ascii="Arial" w:eastAsia="Arial" w:hAnsi="Arial" w:cs="Arial"/>
          <w:sz w:val="20"/>
          <w:szCs w:val="20"/>
        </w:rPr>
        <w:t xml:space="preserve">(4) Ne glede na morebitno zahtevo dokumenta urejanja prostora iz 36. člena ZRud-1 po izdelavi občinskega podrobnega prostorskega načrta se za skladnega z dokumenti urejanja prostora štejeta tudi pridobivalni prostor in njegova raba, če takšen občinski podrobni prostorski načrt ni izdelan, </w:t>
      </w:r>
      <w:r w:rsidRPr="001F13BD">
        <w:rPr>
          <w:rFonts w:ascii="Arial" w:eastAsia="Arial" w:hAnsi="Arial" w:cs="Arial"/>
          <w:sz w:val="20"/>
          <w:szCs w:val="20"/>
        </w:rPr>
        <w:t>območje predlaganega pridobivalnega prostora za namen nadzemnega pridobivanja mineralnih surovin pa je določeno z ustrezno namensko rabo prostora v občinskem prostorskem načrtu</w:t>
      </w:r>
      <w:r w:rsidRPr="009A4924">
        <w:rPr>
          <w:rFonts w:ascii="Arial" w:eastAsia="Arial" w:hAnsi="Arial" w:cs="Arial"/>
          <w:sz w:val="20"/>
          <w:szCs w:val="20"/>
        </w:rPr>
        <w:t>.</w:t>
      </w:r>
    </w:p>
    <w:p w14:paraId="48AF1433" w14:textId="77777777" w:rsidR="006A7AD2" w:rsidRPr="006A7AD2" w:rsidRDefault="006A7AD2" w:rsidP="006A7AD2">
      <w:pPr>
        <w:tabs>
          <w:tab w:val="left" w:pos="284"/>
        </w:tabs>
        <w:spacing w:after="0" w:line="260" w:lineRule="exact"/>
        <w:jc w:val="both"/>
        <w:rPr>
          <w:rFonts w:ascii="Arial" w:hAnsi="Arial" w:cs="Arial"/>
          <w:sz w:val="20"/>
          <w:szCs w:val="20"/>
        </w:rPr>
      </w:pPr>
    </w:p>
    <w:p w14:paraId="5EA3D770" w14:textId="781036FF" w:rsidR="00F87585" w:rsidRPr="009A4924" w:rsidRDefault="00F87585" w:rsidP="006A7AD2">
      <w:pPr>
        <w:tabs>
          <w:tab w:val="left" w:pos="284"/>
        </w:tabs>
        <w:spacing w:after="0" w:line="260" w:lineRule="exact"/>
        <w:jc w:val="both"/>
        <w:rPr>
          <w:rFonts w:ascii="Arial" w:eastAsia="Arial" w:hAnsi="Arial" w:cs="Arial"/>
          <w:sz w:val="20"/>
          <w:szCs w:val="20"/>
        </w:rPr>
      </w:pPr>
      <w:r w:rsidRPr="009A4924">
        <w:rPr>
          <w:rFonts w:ascii="Arial" w:eastAsia="Arial" w:hAnsi="Arial" w:cs="Arial"/>
          <w:sz w:val="20"/>
          <w:szCs w:val="20"/>
        </w:rPr>
        <w:t xml:space="preserve">(5) Ne glede na roke za izdajo smernic in mnenj po </w:t>
      </w:r>
      <w:r w:rsidRPr="000F4471">
        <w:rPr>
          <w:rFonts w:ascii="Arial" w:eastAsia="Arial" w:hAnsi="Arial" w:cs="Arial"/>
          <w:sz w:val="20"/>
          <w:szCs w:val="20"/>
        </w:rPr>
        <w:t xml:space="preserve">Zakonu o ohranjanju narave (Uradni list RS, št. 96/04 – uradno prečiščeno besedilo, 61/06 – ZDru-1, 8/10 – ZSKZ-B, 46/14, 21/18 – </w:t>
      </w:r>
      <w:proofErr w:type="spellStart"/>
      <w:r w:rsidRPr="000F4471">
        <w:rPr>
          <w:rFonts w:ascii="Arial" w:eastAsia="Arial" w:hAnsi="Arial" w:cs="Arial"/>
          <w:sz w:val="20"/>
          <w:szCs w:val="20"/>
        </w:rPr>
        <w:t>ZNOrg</w:t>
      </w:r>
      <w:proofErr w:type="spellEnd"/>
      <w:r w:rsidRPr="000F4471">
        <w:rPr>
          <w:rFonts w:ascii="Arial" w:eastAsia="Arial" w:hAnsi="Arial" w:cs="Arial"/>
          <w:sz w:val="20"/>
          <w:szCs w:val="20"/>
        </w:rPr>
        <w:t xml:space="preserve">, 31/18, 82/20, 3/22 – </w:t>
      </w:r>
      <w:proofErr w:type="spellStart"/>
      <w:r w:rsidRPr="000F4471">
        <w:rPr>
          <w:rFonts w:ascii="Arial" w:eastAsia="Arial" w:hAnsi="Arial" w:cs="Arial"/>
          <w:sz w:val="20"/>
          <w:szCs w:val="20"/>
        </w:rPr>
        <w:t>ZDeb</w:t>
      </w:r>
      <w:proofErr w:type="spellEnd"/>
      <w:r w:rsidRPr="000F4471">
        <w:rPr>
          <w:rFonts w:ascii="Arial" w:eastAsia="Arial" w:hAnsi="Arial" w:cs="Arial"/>
          <w:sz w:val="20"/>
          <w:szCs w:val="20"/>
        </w:rPr>
        <w:t>, 105/22 – ZZNŠPP in 18/23 – ZDU-1O</w:t>
      </w:r>
      <w:r w:rsidR="001E30B0" w:rsidRPr="000F4471">
        <w:rPr>
          <w:rFonts w:ascii="Arial" w:eastAsia="Arial" w:hAnsi="Arial" w:cs="Arial"/>
          <w:sz w:val="20"/>
          <w:szCs w:val="20"/>
        </w:rPr>
        <w:t>; v nadaljnjem besedilu: ZON</w:t>
      </w:r>
      <w:r w:rsidRPr="000F4471">
        <w:rPr>
          <w:rFonts w:ascii="Arial" w:eastAsia="Arial" w:hAnsi="Arial" w:cs="Arial"/>
          <w:sz w:val="20"/>
          <w:szCs w:val="20"/>
        </w:rPr>
        <w:t>)</w:t>
      </w:r>
      <w:r w:rsidRPr="009A4924">
        <w:rPr>
          <w:rFonts w:ascii="Arial" w:eastAsia="Arial" w:hAnsi="Arial" w:cs="Arial"/>
          <w:sz w:val="20"/>
          <w:szCs w:val="20"/>
        </w:rPr>
        <w:t xml:space="preserve"> je v primeru vlog s prioritetnega seznama iz prvega odstavka tega člena rok za izdajo smernic in mnenj 15 dni od dneva vložitve popolne zahteve.</w:t>
      </w:r>
    </w:p>
    <w:p w14:paraId="7E6A5E70" w14:textId="77777777" w:rsidR="006A7AD2" w:rsidRPr="006A7AD2" w:rsidRDefault="006A7AD2" w:rsidP="006A7AD2">
      <w:pPr>
        <w:tabs>
          <w:tab w:val="left" w:pos="284"/>
        </w:tabs>
        <w:spacing w:after="0" w:line="260" w:lineRule="exact"/>
        <w:jc w:val="both"/>
        <w:rPr>
          <w:rFonts w:ascii="Arial" w:hAnsi="Arial" w:cs="Arial"/>
          <w:sz w:val="20"/>
          <w:szCs w:val="20"/>
        </w:rPr>
      </w:pPr>
    </w:p>
    <w:p w14:paraId="4E8CD20E" w14:textId="77777777" w:rsidR="00F87585" w:rsidRPr="006A7AD2" w:rsidRDefault="00F87585" w:rsidP="006A7AD2">
      <w:pPr>
        <w:tabs>
          <w:tab w:val="left" w:pos="284"/>
        </w:tabs>
        <w:spacing w:after="0" w:line="260" w:lineRule="exact"/>
        <w:jc w:val="both"/>
        <w:rPr>
          <w:rFonts w:ascii="Arial" w:hAnsi="Arial" w:cs="Arial"/>
          <w:sz w:val="20"/>
          <w:szCs w:val="20"/>
        </w:rPr>
      </w:pPr>
      <w:r w:rsidRPr="009A4924">
        <w:rPr>
          <w:rFonts w:ascii="Arial" w:eastAsia="Arial" w:hAnsi="Arial" w:cs="Arial"/>
          <w:sz w:val="20"/>
          <w:szCs w:val="20"/>
        </w:rPr>
        <w:t>(6) Ne glede na določbe predpisov, ki urejajo roke za izdajo projektnih pogojev ter mnenj in soglasij iz 5. točke prvega odstavka 45. člena ZRud-1, je v primeru vlog s prioritetnega seznama iz prvega odstavka tega člena rok za izdajo mnenj in soglasij 15 dni od dneva vložitve popolne zahteve</w:t>
      </w:r>
      <w:r w:rsidRPr="5779D85C">
        <w:rPr>
          <w:rFonts w:ascii="Arial" w:eastAsia="Arial" w:hAnsi="Arial" w:cs="Arial"/>
          <w:sz w:val="20"/>
          <w:szCs w:val="20"/>
        </w:rPr>
        <w:t>.</w:t>
      </w:r>
    </w:p>
    <w:p w14:paraId="0B635248" w14:textId="77777777" w:rsidR="00F87585" w:rsidRDefault="00F87585" w:rsidP="006A7AD2">
      <w:pPr>
        <w:jc w:val="both"/>
        <w:rPr>
          <w:rFonts w:ascii="Arial" w:hAnsi="Arial" w:cs="Arial"/>
          <w:color w:val="000000"/>
          <w:sz w:val="20"/>
          <w:szCs w:val="20"/>
          <w14:ligatures w14:val="standardContextual"/>
        </w:rPr>
      </w:pPr>
    </w:p>
    <w:p w14:paraId="422496EB" w14:textId="77777777" w:rsidR="006A7AD2" w:rsidRPr="006A7AD2" w:rsidRDefault="006A7AD2" w:rsidP="006A7AD2">
      <w:pPr>
        <w:jc w:val="both"/>
        <w:rPr>
          <w:rFonts w:ascii="Arial" w:hAnsi="Arial" w:cs="Arial"/>
          <w:color w:val="000000"/>
          <w:sz w:val="20"/>
          <w:szCs w:val="20"/>
          <w14:ligatures w14:val="standardContextual"/>
        </w:rPr>
      </w:pPr>
    </w:p>
    <w:p w14:paraId="7C585CE9" w14:textId="77777777" w:rsidR="00F87585" w:rsidRDefault="00F87585" w:rsidP="00F87585">
      <w:pPr>
        <w:pStyle w:val="Naslov2-imepredpisa"/>
      </w:pPr>
      <w:r w:rsidRPr="00A2390C">
        <w:t>Zakon</w:t>
      </w:r>
      <w:r>
        <w:t xml:space="preserve"> </w:t>
      </w:r>
      <w:r w:rsidRPr="00BE0D98">
        <w:t xml:space="preserve">o </w:t>
      </w:r>
      <w:r w:rsidRPr="00DB71F0">
        <w:t>varnosti v železniškem prometu</w:t>
      </w:r>
    </w:p>
    <w:p w14:paraId="64F13ECB" w14:textId="3B62B34D" w:rsidR="00F87585" w:rsidRPr="000F10FD" w:rsidRDefault="00F87585" w:rsidP="00140CEA">
      <w:pPr>
        <w:pStyle w:val="Naslov2-len-tevilkalena"/>
      </w:pPr>
      <w:bookmarkStart w:id="65" w:name="_Ref147835792"/>
      <w:r w:rsidRPr="000F10FD">
        <w:t>člen</w:t>
      </w:r>
      <w:bookmarkEnd w:id="65"/>
    </w:p>
    <w:p w14:paraId="1602DE2C" w14:textId="77777777" w:rsidR="00F87585" w:rsidRDefault="00F87585" w:rsidP="00F87585">
      <w:pPr>
        <w:pStyle w:val="Odstavekseznama"/>
        <w:spacing w:before="0"/>
        <w:ind w:left="1080"/>
        <w:rPr>
          <w:rFonts w:cs="Arial"/>
          <w:b/>
          <w:bCs/>
          <w:szCs w:val="20"/>
        </w:rPr>
      </w:pPr>
      <w:r w:rsidRPr="00BB4D7B">
        <w:rPr>
          <w:rFonts w:cs="Arial"/>
          <w:b/>
          <w:bCs/>
          <w:szCs w:val="20"/>
        </w:rPr>
        <w:t>(vzdrževalna dela v javno korist v obsegu 50 m od osi skrajnega tira)</w:t>
      </w:r>
    </w:p>
    <w:p w14:paraId="0711EB18" w14:textId="77777777" w:rsidR="00F87585" w:rsidRPr="00855611" w:rsidRDefault="00F87585" w:rsidP="00F87585">
      <w:pPr>
        <w:jc w:val="both"/>
        <w:rPr>
          <w:rFonts w:ascii="Arial" w:hAnsi="Arial" w:cs="Arial"/>
          <w:color w:val="000000"/>
          <w:sz w:val="20"/>
          <w:szCs w:val="20"/>
          <w:lang w:val="x-none"/>
          <w14:ligatures w14:val="standardContextual"/>
        </w:rPr>
      </w:pPr>
    </w:p>
    <w:p w14:paraId="5574B888" w14:textId="5DA3F315" w:rsidR="00F87585" w:rsidRPr="00C93819" w:rsidRDefault="00F87585" w:rsidP="00F87585">
      <w:pPr>
        <w:jc w:val="both"/>
        <w:rPr>
          <w:rFonts w:ascii="Arial" w:hAnsi="Arial" w:cs="Arial"/>
          <w:kern w:val="2"/>
          <w:sz w:val="20"/>
          <w:szCs w:val="20"/>
          <w14:ligatures w14:val="standardContextual"/>
        </w:rPr>
      </w:pPr>
      <w:r w:rsidRPr="002616C9">
        <w:rPr>
          <w:rFonts w:ascii="Arial" w:hAnsi="Arial" w:cs="Arial"/>
          <w:color w:val="000000"/>
          <w:sz w:val="20"/>
          <w:szCs w:val="20"/>
          <w14:ligatures w14:val="standardContextual"/>
        </w:rPr>
        <w:t xml:space="preserve">Ne glede na 25. člen </w:t>
      </w:r>
      <w:r w:rsidR="0083505E">
        <w:rPr>
          <w:rFonts w:ascii="Arial" w:eastAsia="Times New Roman" w:hAnsi="Arial" w:cs="Times New Roman"/>
          <w:sz w:val="20"/>
          <w:szCs w:val="20"/>
        </w:rPr>
        <w:t xml:space="preserve">ZVZelP-1 </w:t>
      </w:r>
      <w:r w:rsidRPr="002616C9">
        <w:rPr>
          <w:rFonts w:ascii="Arial" w:hAnsi="Arial" w:cs="Arial"/>
          <w:color w:val="000000"/>
          <w:sz w:val="20"/>
          <w:szCs w:val="20"/>
          <w14:ligatures w14:val="standardContextual"/>
        </w:rPr>
        <w:t>se pri projektih nadgradenj javne železniške infrastrukture, ki so vključeni v program odprave posledic nesreč skladno z</w:t>
      </w:r>
      <w:r w:rsidRPr="001535E0">
        <w:rPr>
          <w:rFonts w:ascii="Arial" w:hAnsi="Arial" w:cs="Arial"/>
          <w:color w:val="000000"/>
          <w:sz w:val="20"/>
          <w:szCs w:val="20"/>
          <w14:ligatures w14:val="standardContextual"/>
        </w:rPr>
        <w:t xml:space="preserve"> </w:t>
      </w:r>
      <w:r w:rsidR="00853AEA" w:rsidRPr="00853AEA">
        <w:rPr>
          <w:rFonts w:ascii="Arial" w:hAnsi="Arial" w:cs="Arial"/>
          <w:color w:val="000000"/>
          <w:sz w:val="20"/>
          <w:szCs w:val="20"/>
          <w14:ligatures w14:val="standardContextual"/>
        </w:rPr>
        <w:t xml:space="preserve">ZIUOPZP </w:t>
      </w:r>
      <w:r w:rsidRPr="002616C9">
        <w:rPr>
          <w:rFonts w:ascii="Arial" w:hAnsi="Arial" w:cs="Arial"/>
          <w:color w:val="000000"/>
          <w:sz w:val="20"/>
          <w:szCs w:val="20"/>
          <w14:ligatures w14:val="standardContextual"/>
        </w:rPr>
        <w:t>in za katere bi bilo z vidika izboljšanja tehničnih karakteristik železniške proge to smiselno</w:t>
      </w:r>
      <w:r w:rsidR="005E1AB1">
        <w:rPr>
          <w:rFonts w:ascii="Arial" w:hAnsi="Arial" w:cs="Arial"/>
          <w:color w:val="000000"/>
          <w:sz w:val="20"/>
          <w:szCs w:val="20"/>
          <w14:ligatures w14:val="standardContextual"/>
        </w:rPr>
        <w:t xml:space="preserve"> </w:t>
      </w:r>
      <w:r w:rsidR="005E1AB1" w:rsidRPr="002616C9">
        <w:rPr>
          <w:rFonts w:ascii="Arial" w:hAnsi="Arial" w:cs="Arial"/>
          <w:color w:val="000000"/>
          <w:sz w:val="20"/>
          <w:szCs w:val="20"/>
          <w14:ligatures w14:val="standardContextual"/>
        </w:rPr>
        <w:t>in s tem ne bo ogrožena izvedba ureditev za zmanjševanje poplavne ogroženosti</w:t>
      </w:r>
      <w:r w:rsidRPr="002616C9">
        <w:rPr>
          <w:rFonts w:ascii="Arial" w:hAnsi="Arial" w:cs="Arial"/>
          <w:color w:val="000000"/>
          <w:sz w:val="20"/>
          <w:szCs w:val="20"/>
          <w14:ligatures w14:val="standardContextual"/>
        </w:rPr>
        <w:t>, izvedejo smerni premiki železniške proge. Po postopku vzdrževalnih del v javno korist se izvajajo premiki na območju, ki ne posega zunaj 50 m od osi skrajnega tira</w:t>
      </w:r>
      <w:r w:rsidRPr="00241F86">
        <w:rPr>
          <w:rFonts w:ascii="Arial" w:hAnsi="Arial" w:cs="Arial"/>
          <w:kern w:val="2"/>
          <w:sz w:val="20"/>
          <w:szCs w:val="20"/>
          <w14:ligatures w14:val="standardContextual"/>
        </w:rPr>
        <w:t>.</w:t>
      </w:r>
      <w:r w:rsidR="00112358">
        <w:rPr>
          <w:rFonts w:ascii="Arial" w:hAnsi="Arial" w:cs="Arial"/>
          <w:kern w:val="2"/>
          <w:sz w:val="20"/>
          <w:szCs w:val="20"/>
          <w14:ligatures w14:val="standardContextual"/>
        </w:rPr>
        <w:t xml:space="preserve"> </w:t>
      </w:r>
      <w:r w:rsidR="003058AE">
        <w:rPr>
          <w:rFonts w:ascii="Arial" w:hAnsi="Arial" w:cs="Arial"/>
          <w:kern w:val="2"/>
          <w:sz w:val="20"/>
          <w:szCs w:val="20"/>
          <w14:ligatures w14:val="standardContextual"/>
        </w:rPr>
        <w:t xml:space="preserve"> </w:t>
      </w:r>
    </w:p>
    <w:p w14:paraId="79D817D0" w14:textId="77777777" w:rsidR="00F87585" w:rsidRDefault="00F87585" w:rsidP="00F87585">
      <w:pPr>
        <w:spacing w:after="0" w:line="240" w:lineRule="auto"/>
        <w:jc w:val="both"/>
        <w:rPr>
          <w:rFonts w:ascii="Arial" w:hAnsi="Arial" w:cs="Arial"/>
          <w:color w:val="000000"/>
          <w:sz w:val="20"/>
          <w:szCs w:val="20"/>
        </w:rPr>
      </w:pPr>
    </w:p>
    <w:p w14:paraId="721681AB" w14:textId="77777777" w:rsidR="00F87585" w:rsidRPr="0045512C" w:rsidRDefault="00F87585" w:rsidP="00F87585">
      <w:pPr>
        <w:pStyle w:val="Naslov2-imepredpisa"/>
      </w:pPr>
      <w:r>
        <w:t>Zakon o davku od dohodkov pravnih oseb</w:t>
      </w:r>
    </w:p>
    <w:p w14:paraId="647967BE" w14:textId="77777777" w:rsidR="00F87585" w:rsidRPr="00515074" w:rsidRDefault="00F87585" w:rsidP="00140CEA">
      <w:pPr>
        <w:pStyle w:val="Naslov2-len-tevilkalena"/>
      </w:pPr>
      <w:bookmarkStart w:id="66" w:name="_Ref147835866"/>
      <w:r w:rsidRPr="00515074">
        <w:t>člen</w:t>
      </w:r>
      <w:bookmarkEnd w:id="66"/>
    </w:p>
    <w:p w14:paraId="208DD026" w14:textId="77777777" w:rsidR="00F87585" w:rsidRPr="00732B79" w:rsidRDefault="00F87585" w:rsidP="00F87585">
      <w:pPr>
        <w:spacing w:after="0" w:line="240" w:lineRule="auto"/>
        <w:jc w:val="center"/>
        <w:rPr>
          <w:rFonts w:ascii="Arial" w:hAnsi="Arial" w:cs="Arial"/>
          <w:b/>
          <w:sz w:val="20"/>
          <w:szCs w:val="20"/>
          <w:lang w:eastAsia="sl-SI"/>
        </w:rPr>
      </w:pPr>
      <w:r w:rsidRPr="00732B79">
        <w:rPr>
          <w:rFonts w:ascii="Arial" w:eastAsia="Times New Roman" w:hAnsi="Arial" w:cs="Arial"/>
          <w:b/>
          <w:sz w:val="20"/>
          <w:szCs w:val="20"/>
        </w:rPr>
        <w:t>(davek od dohodkov pravnih oseb)</w:t>
      </w:r>
    </w:p>
    <w:p w14:paraId="332A0A78" w14:textId="19269EB9" w:rsidR="00F87585" w:rsidRPr="00BE679B" w:rsidRDefault="002E34BB" w:rsidP="00BE679B">
      <w:pPr>
        <w:spacing w:before="240" w:after="0" w:line="260" w:lineRule="atLeast"/>
        <w:jc w:val="both"/>
        <w:rPr>
          <w:rFonts w:ascii="Arial" w:hAnsi="Arial" w:cs="Arial"/>
          <w:sz w:val="20"/>
          <w:szCs w:val="20"/>
        </w:rPr>
      </w:pPr>
      <w:r w:rsidRPr="00732B79">
        <w:rPr>
          <w:rFonts w:ascii="Arial" w:hAnsi="Arial" w:cs="Arial"/>
          <w:sz w:val="20"/>
          <w:szCs w:val="20"/>
        </w:rPr>
        <w:t xml:space="preserve">(1) Ne glede na 60. člen ZDDPO-2 se davek plačuje po stopnji </w:t>
      </w:r>
      <w:r>
        <w:rPr>
          <w:rFonts w:ascii="Arial" w:hAnsi="Arial" w:cs="Arial"/>
          <w:sz w:val="20"/>
          <w:szCs w:val="20"/>
        </w:rPr>
        <w:t xml:space="preserve">22 % od davčne osnove za leta </w:t>
      </w:r>
      <w:bookmarkStart w:id="67" w:name="_Hlk148952471"/>
      <w:r>
        <w:rPr>
          <w:rFonts w:ascii="Arial" w:hAnsi="Arial" w:cs="Arial"/>
          <w:sz w:val="20"/>
          <w:szCs w:val="20"/>
        </w:rPr>
        <w:t>2024, 2025, 2026, 2027 in 2028</w:t>
      </w:r>
      <w:bookmarkEnd w:id="67"/>
      <w:r w:rsidRPr="00732B79">
        <w:rPr>
          <w:rFonts w:ascii="Arial" w:hAnsi="Arial" w:cs="Arial"/>
          <w:sz w:val="20"/>
          <w:szCs w:val="20"/>
        </w:rPr>
        <w:t xml:space="preserve">. </w:t>
      </w:r>
    </w:p>
    <w:p w14:paraId="7CF4482C" w14:textId="26C5F4E8" w:rsidR="00BE679B" w:rsidRPr="00732B79" w:rsidRDefault="00BE679B" w:rsidP="00BE679B">
      <w:pPr>
        <w:spacing w:before="240" w:after="0" w:line="260" w:lineRule="atLeast"/>
        <w:jc w:val="both"/>
        <w:rPr>
          <w:rFonts w:ascii="Arial" w:hAnsi="Arial" w:cs="Arial"/>
          <w:sz w:val="20"/>
          <w:szCs w:val="20"/>
        </w:rPr>
      </w:pPr>
      <w:r w:rsidRPr="00732B79">
        <w:rPr>
          <w:rFonts w:ascii="Arial" w:hAnsi="Arial" w:cs="Arial"/>
          <w:sz w:val="20"/>
          <w:szCs w:val="20"/>
        </w:rPr>
        <w:lastRenderedPageBreak/>
        <w:t>(2) Znesek, ki predstavlja razliko med zneskom davka po stopnj</w:t>
      </w:r>
      <w:r w:rsidR="008162D2">
        <w:rPr>
          <w:rFonts w:ascii="Arial" w:hAnsi="Arial" w:cs="Arial"/>
          <w:sz w:val="20"/>
          <w:szCs w:val="20"/>
        </w:rPr>
        <w:t>i</w:t>
      </w:r>
      <w:r w:rsidRPr="00732B79">
        <w:rPr>
          <w:rFonts w:ascii="Arial" w:hAnsi="Arial" w:cs="Arial"/>
          <w:sz w:val="20"/>
          <w:szCs w:val="20"/>
        </w:rPr>
        <w:t xml:space="preserve"> iz prejšnjega odstavka in zneskom davka po</w:t>
      </w:r>
      <w:r>
        <w:rPr>
          <w:rFonts w:ascii="Arial" w:hAnsi="Arial" w:cs="Arial"/>
          <w:sz w:val="20"/>
          <w:szCs w:val="20"/>
        </w:rPr>
        <w:t xml:space="preserve"> </w:t>
      </w:r>
      <w:r w:rsidRPr="00732B79">
        <w:rPr>
          <w:rFonts w:ascii="Arial" w:hAnsi="Arial" w:cs="Arial"/>
          <w:sz w:val="20"/>
          <w:szCs w:val="20"/>
        </w:rPr>
        <w:t xml:space="preserve">stopnji iz 60. člena ZDDPO-2, je namenski prihodek </w:t>
      </w:r>
      <w:r w:rsidRPr="000D2FB5">
        <w:rPr>
          <w:rFonts w:ascii="Arial" w:hAnsi="Arial" w:cs="Arial"/>
          <w:sz w:val="20"/>
          <w:szCs w:val="20"/>
        </w:rPr>
        <w:t>proračunskega sklada za obnovo</w:t>
      </w:r>
      <w:r w:rsidRPr="00732B79">
        <w:rPr>
          <w:rFonts w:ascii="Arial" w:hAnsi="Arial" w:cs="Arial"/>
          <w:sz w:val="20"/>
          <w:szCs w:val="20"/>
        </w:rPr>
        <w:t>.</w:t>
      </w:r>
    </w:p>
    <w:p w14:paraId="4281CA9A" w14:textId="77777777" w:rsidR="00BE679B" w:rsidRDefault="00BE679B" w:rsidP="00BE679B">
      <w:pPr>
        <w:spacing w:after="0" w:line="240" w:lineRule="auto"/>
        <w:jc w:val="both"/>
        <w:rPr>
          <w:rFonts w:ascii="Arial" w:hAnsi="Arial" w:cs="Arial"/>
          <w:b/>
          <w:bCs/>
          <w:sz w:val="20"/>
          <w:szCs w:val="20"/>
          <w:lang w:eastAsia="sl-SI"/>
        </w:rPr>
      </w:pPr>
    </w:p>
    <w:p w14:paraId="6EE06107" w14:textId="77777777" w:rsidR="00F87585" w:rsidRDefault="00F87585" w:rsidP="00F87585">
      <w:pPr>
        <w:spacing w:after="0" w:line="240" w:lineRule="auto"/>
        <w:jc w:val="both"/>
        <w:rPr>
          <w:rFonts w:ascii="Arial" w:hAnsi="Arial" w:cs="Arial"/>
          <w:b/>
          <w:bCs/>
          <w:sz w:val="20"/>
          <w:szCs w:val="20"/>
          <w:lang w:eastAsia="sl-SI"/>
        </w:rPr>
      </w:pPr>
    </w:p>
    <w:p w14:paraId="30F735AA" w14:textId="77777777" w:rsidR="00F87585" w:rsidRDefault="00F87585" w:rsidP="00F87585">
      <w:pPr>
        <w:pStyle w:val="Naslov2-imepredpisa"/>
      </w:pPr>
      <w:r>
        <w:t>Zakon o Slovenskem odškodninskem skladu</w:t>
      </w:r>
    </w:p>
    <w:p w14:paraId="16D298CC" w14:textId="27AAF5EE" w:rsidR="00F87585" w:rsidRPr="004C088D" w:rsidRDefault="00F87585" w:rsidP="00140CEA">
      <w:pPr>
        <w:pStyle w:val="Naslov2-len-tevilkalena"/>
        <w:rPr>
          <w:lang w:val="x-none"/>
        </w:rPr>
      </w:pPr>
      <w:bookmarkStart w:id="68" w:name="_Ref147836000"/>
      <w:r w:rsidRPr="004C088D">
        <w:t xml:space="preserve">člen </w:t>
      </w:r>
      <w:bookmarkEnd w:id="68"/>
    </w:p>
    <w:p w14:paraId="283C7C03" w14:textId="77777777" w:rsidR="00F87585" w:rsidRPr="00732B79" w:rsidRDefault="00F87585" w:rsidP="00F87585">
      <w:pPr>
        <w:jc w:val="center"/>
        <w:rPr>
          <w:rFonts w:cs="Arial"/>
          <w:b/>
          <w:szCs w:val="20"/>
        </w:rPr>
      </w:pPr>
      <w:r w:rsidRPr="00732B79">
        <w:rPr>
          <w:rFonts w:cs="Arial"/>
          <w:b/>
          <w:szCs w:val="20"/>
        </w:rPr>
        <w:t>(uporaba čistega in bilančnega dobička Slovenskega državnega holdinga</w:t>
      </w:r>
      <w:r>
        <w:rPr>
          <w:rFonts w:cs="Arial"/>
          <w:b/>
          <w:szCs w:val="20"/>
        </w:rPr>
        <w:t>,</w:t>
      </w:r>
      <w:r w:rsidRPr="00732B79">
        <w:rPr>
          <w:rFonts w:cs="Arial"/>
          <w:b/>
          <w:szCs w:val="20"/>
        </w:rPr>
        <w:t xml:space="preserve"> </w:t>
      </w:r>
      <w:proofErr w:type="spellStart"/>
      <w:r w:rsidRPr="00732B79">
        <w:rPr>
          <w:rFonts w:cs="Arial"/>
          <w:b/>
          <w:szCs w:val="20"/>
        </w:rPr>
        <w:t>d.d</w:t>
      </w:r>
      <w:proofErr w:type="spellEnd"/>
      <w:r w:rsidRPr="00732B79">
        <w:rPr>
          <w:rFonts w:cs="Arial"/>
          <w:b/>
          <w:szCs w:val="20"/>
        </w:rPr>
        <w:t>.)</w:t>
      </w:r>
    </w:p>
    <w:p w14:paraId="336E57E2" w14:textId="79A37D0B" w:rsidR="00F87585" w:rsidRPr="00732B79" w:rsidRDefault="00F87585" w:rsidP="00F87585">
      <w:pPr>
        <w:spacing w:after="0" w:line="260" w:lineRule="atLeast"/>
        <w:jc w:val="both"/>
        <w:rPr>
          <w:rFonts w:ascii="Arial" w:eastAsia="Times New Roman" w:hAnsi="Arial" w:cs="Arial"/>
          <w:sz w:val="20"/>
          <w:szCs w:val="20"/>
        </w:rPr>
      </w:pPr>
      <w:r w:rsidRPr="00732B79">
        <w:rPr>
          <w:rFonts w:ascii="Arial" w:eastAsia="Times New Roman" w:hAnsi="Arial" w:cs="Arial"/>
          <w:sz w:val="20"/>
          <w:szCs w:val="20"/>
        </w:rPr>
        <w:t xml:space="preserve">(1) Ne glede na prvi odstavek 18. člena ZSOS se za obdobje petih poslovnih let, ki sledijo letu uveljavitve tega zakona, čisti dobiček pravnega naslednika Slovenskega odškodninskega sklada (v nadaljnjem besedilu: SDH), ki v posameznem poslovnem letu ostane po pokritju morebitne prenesene izgube in oblikovanju obveznih zakonskih rezerv, uporabi za financiranje odprave posledic poplav in obnovo. Znesek iz prejšnjega stavka se zmanjša za znesek predvidenih obveznosti SDH po ZSOS, če znesek prenesenih drugih rezerv iz dobička preteklih poslovnih let ne zadošča za njihovo izpolnitev. </w:t>
      </w:r>
    </w:p>
    <w:p w14:paraId="2B2E35F2" w14:textId="77777777" w:rsidR="00F87585" w:rsidRPr="00732B79" w:rsidRDefault="00F87585" w:rsidP="00F87585">
      <w:pPr>
        <w:spacing w:after="0" w:line="260" w:lineRule="atLeast"/>
        <w:jc w:val="both"/>
        <w:rPr>
          <w:rFonts w:ascii="Arial" w:eastAsia="Times New Roman" w:hAnsi="Arial" w:cs="Arial"/>
          <w:sz w:val="20"/>
          <w:szCs w:val="20"/>
        </w:rPr>
      </w:pPr>
    </w:p>
    <w:p w14:paraId="26D84B46" w14:textId="77777777" w:rsidR="00F87585" w:rsidRPr="00732B79" w:rsidRDefault="00F87585" w:rsidP="00F87585">
      <w:pPr>
        <w:spacing w:after="0" w:line="260" w:lineRule="atLeast"/>
        <w:jc w:val="both"/>
        <w:rPr>
          <w:rFonts w:ascii="Arial" w:eastAsia="Times New Roman" w:hAnsi="Arial" w:cs="Arial"/>
          <w:sz w:val="20"/>
          <w:szCs w:val="20"/>
        </w:rPr>
      </w:pPr>
      <w:r w:rsidRPr="00732B79">
        <w:rPr>
          <w:rFonts w:ascii="Arial" w:eastAsia="Times New Roman" w:hAnsi="Arial" w:cs="Arial"/>
          <w:sz w:val="20"/>
          <w:szCs w:val="20"/>
        </w:rPr>
        <w:t>(2) Ne glede na prvi odstavek 18. člena ZSOS se v tridesetih dneh po uveljavitvi tega zakona v statutu SDH določi možnost uporabe bilančnega dobička SDH za namen iz prejšnjega odstavka.</w:t>
      </w:r>
    </w:p>
    <w:p w14:paraId="52CC8569" w14:textId="77777777" w:rsidR="00F87585" w:rsidRPr="00732B79" w:rsidRDefault="00F87585" w:rsidP="00F87585">
      <w:pPr>
        <w:spacing w:after="0" w:line="260" w:lineRule="atLeast"/>
        <w:jc w:val="both"/>
        <w:rPr>
          <w:rFonts w:ascii="Arial" w:eastAsia="Times New Roman" w:hAnsi="Arial" w:cs="Arial"/>
          <w:sz w:val="20"/>
          <w:szCs w:val="20"/>
        </w:rPr>
      </w:pPr>
    </w:p>
    <w:p w14:paraId="0B26E3D7" w14:textId="58423E00" w:rsidR="00F87585" w:rsidRPr="00732B79" w:rsidRDefault="00F87585" w:rsidP="00F87585">
      <w:pPr>
        <w:spacing w:after="0" w:line="260" w:lineRule="atLeast"/>
        <w:jc w:val="both"/>
        <w:rPr>
          <w:rFonts w:ascii="Arial" w:eastAsia="Times New Roman" w:hAnsi="Arial" w:cs="Arial"/>
          <w:sz w:val="20"/>
          <w:szCs w:val="20"/>
        </w:rPr>
      </w:pPr>
      <w:r w:rsidRPr="00732B79">
        <w:rPr>
          <w:rFonts w:ascii="Arial" w:eastAsia="Times New Roman" w:hAnsi="Arial" w:cs="Arial"/>
          <w:sz w:val="20"/>
          <w:szCs w:val="20"/>
        </w:rPr>
        <w:t xml:space="preserve">(3)  </w:t>
      </w:r>
      <w:r w:rsidR="00C52713" w:rsidRPr="00C52713">
        <w:rPr>
          <w:rFonts w:ascii="Arial" w:eastAsia="Times New Roman" w:hAnsi="Arial" w:cs="Arial"/>
          <w:sz w:val="20"/>
          <w:szCs w:val="20"/>
        </w:rPr>
        <w:t xml:space="preserve">Sredstva iz prvega in </w:t>
      </w:r>
      <w:r w:rsidR="00C52713">
        <w:rPr>
          <w:rFonts w:ascii="Arial" w:eastAsia="Times New Roman" w:hAnsi="Arial" w:cs="Arial"/>
          <w:sz w:val="20"/>
          <w:szCs w:val="20"/>
        </w:rPr>
        <w:t xml:space="preserve">drugega </w:t>
      </w:r>
      <w:r w:rsidR="00C52713" w:rsidRPr="00C52713">
        <w:rPr>
          <w:rFonts w:ascii="Arial" w:eastAsia="Times New Roman" w:hAnsi="Arial" w:cs="Arial"/>
          <w:sz w:val="20"/>
          <w:szCs w:val="20"/>
        </w:rPr>
        <w:t xml:space="preserve">odstavka </w:t>
      </w:r>
      <w:r w:rsidR="00C52713">
        <w:rPr>
          <w:rFonts w:ascii="Arial" w:eastAsia="Times New Roman" w:hAnsi="Arial" w:cs="Arial"/>
          <w:sz w:val="20"/>
          <w:szCs w:val="20"/>
        </w:rPr>
        <w:t xml:space="preserve">tega člena </w:t>
      </w:r>
      <w:r w:rsidR="00C52713" w:rsidRPr="00C52713">
        <w:rPr>
          <w:rFonts w:ascii="Arial" w:eastAsia="Times New Roman" w:hAnsi="Arial" w:cs="Arial"/>
          <w:sz w:val="20"/>
          <w:szCs w:val="20"/>
        </w:rPr>
        <w:t>se zagotovijo z nakazilom v državni proračun in so namenski prihodek proračunskega sklada za obnovo.</w:t>
      </w:r>
      <w:r w:rsidRPr="00732B79">
        <w:rPr>
          <w:rFonts w:ascii="Arial" w:eastAsia="Times New Roman" w:hAnsi="Arial" w:cs="Arial"/>
          <w:sz w:val="20"/>
          <w:szCs w:val="20"/>
        </w:rPr>
        <w:t>.</w:t>
      </w:r>
    </w:p>
    <w:p w14:paraId="6DFF68A6" w14:textId="77777777" w:rsidR="00F87585" w:rsidRPr="0045512C" w:rsidRDefault="00F87585" w:rsidP="00F87585">
      <w:pPr>
        <w:spacing w:after="0" w:line="260" w:lineRule="atLeast"/>
        <w:jc w:val="both"/>
        <w:rPr>
          <w:rFonts w:ascii="Arial" w:eastAsia="Times New Roman" w:hAnsi="Arial" w:cs="Arial"/>
          <w:b/>
          <w:bCs/>
          <w:sz w:val="20"/>
          <w:szCs w:val="20"/>
        </w:rPr>
      </w:pPr>
    </w:p>
    <w:p w14:paraId="7A5E9552" w14:textId="77777777" w:rsidR="00F87585" w:rsidRPr="00BF0780" w:rsidRDefault="00F87585" w:rsidP="00F87585">
      <w:pPr>
        <w:spacing w:after="0" w:line="260" w:lineRule="atLeast"/>
        <w:jc w:val="both"/>
        <w:rPr>
          <w:rFonts w:ascii="Arial" w:eastAsia="Times New Roman" w:hAnsi="Arial" w:cs="Arial"/>
          <w:sz w:val="20"/>
          <w:szCs w:val="20"/>
        </w:rPr>
      </w:pPr>
    </w:p>
    <w:p w14:paraId="268520D3" w14:textId="524C13FC" w:rsidR="00BF0780" w:rsidRPr="00F51923" w:rsidRDefault="00BF0780" w:rsidP="009C22D1">
      <w:pPr>
        <w:pStyle w:val="Naslov2-imepredpisa"/>
      </w:pPr>
      <w:r w:rsidRPr="009C22D1">
        <w:t>Z</w:t>
      </w:r>
      <w:r w:rsidRPr="00F51923">
        <w:t>akon o spodbujanju investicij</w:t>
      </w:r>
    </w:p>
    <w:p w14:paraId="1EC63514" w14:textId="77777777" w:rsidR="0010338D" w:rsidRDefault="0010338D" w:rsidP="00F87585">
      <w:pPr>
        <w:spacing w:after="0" w:line="260" w:lineRule="atLeast"/>
        <w:jc w:val="both"/>
        <w:rPr>
          <w:rFonts w:ascii="Arial" w:eastAsia="Times New Roman" w:hAnsi="Arial" w:cs="Arial"/>
          <w:sz w:val="20"/>
          <w:szCs w:val="20"/>
        </w:rPr>
      </w:pPr>
    </w:p>
    <w:p w14:paraId="75FE772C" w14:textId="20C2F31A" w:rsidR="0010338D" w:rsidRPr="00F51923" w:rsidRDefault="00294FD0" w:rsidP="00140CEA">
      <w:pPr>
        <w:pStyle w:val="Naslov2-len-tevilkalena"/>
      </w:pPr>
      <w:bookmarkStart w:id="69" w:name="_Ref149290307"/>
      <w:r w:rsidRPr="009C22D1">
        <w:t>č</w:t>
      </w:r>
      <w:r w:rsidRPr="00F51923">
        <w:t>len</w:t>
      </w:r>
      <w:bookmarkEnd w:id="69"/>
    </w:p>
    <w:p w14:paraId="077363D5" w14:textId="73F03D45" w:rsidR="00F51923" w:rsidRPr="007B257B" w:rsidRDefault="007E157A" w:rsidP="007B257B">
      <w:pPr>
        <w:jc w:val="center"/>
        <w:rPr>
          <w:rFonts w:cs="Arial"/>
          <w:b/>
          <w:szCs w:val="20"/>
        </w:rPr>
      </w:pPr>
      <w:r w:rsidRPr="009C22D1">
        <w:rPr>
          <w:rFonts w:cs="Arial"/>
          <w:b/>
          <w:szCs w:val="20"/>
        </w:rPr>
        <w:t>(spodbujanje investicij v izjemnih primerih)</w:t>
      </w:r>
    </w:p>
    <w:p w14:paraId="0AE16073" w14:textId="42EEE545" w:rsidR="00F51923" w:rsidRPr="0087140F" w:rsidRDefault="00F51923" w:rsidP="00F51923">
      <w:pPr>
        <w:pStyle w:val="odstavek0"/>
        <w:shd w:val="clear" w:color="auto" w:fill="FFFFFF"/>
        <w:spacing w:before="0" w:beforeAutospacing="0" w:after="0" w:afterAutospacing="0"/>
        <w:rPr>
          <w:rFonts w:ascii="Arial" w:hAnsi="Arial" w:cs="Arial"/>
          <w:sz w:val="20"/>
          <w:szCs w:val="20"/>
        </w:rPr>
      </w:pPr>
      <w:r w:rsidRPr="0087140F">
        <w:rPr>
          <w:rFonts w:ascii="Arial" w:hAnsi="Arial" w:cs="Arial"/>
          <w:sz w:val="20"/>
          <w:szCs w:val="20"/>
        </w:rPr>
        <w:t>(1) Ne glede na drugi odstavek 4. člena Zakona o spodbujanju investicij (Uradni list RS, št. </w:t>
      </w:r>
      <w:hyperlink r:id="rId12" w:tgtFrame="_blank" w:tooltip="Zakon o spodbujanju investicij (ZSInv)" w:history="1">
        <w:r w:rsidRPr="0087140F">
          <w:rPr>
            <w:rFonts w:ascii="Arial" w:hAnsi="Arial" w:cs="Arial"/>
            <w:sz w:val="20"/>
            <w:szCs w:val="20"/>
          </w:rPr>
          <w:t>13/18</w:t>
        </w:r>
      </w:hyperlink>
      <w:r w:rsidRPr="0087140F">
        <w:rPr>
          <w:rFonts w:ascii="Arial" w:hAnsi="Arial" w:cs="Arial"/>
          <w:sz w:val="20"/>
          <w:szCs w:val="20"/>
        </w:rPr>
        <w:t>, </w:t>
      </w:r>
      <w:hyperlink r:id="rId13" w:tgtFrame="_blank" w:tooltip="Zakon o spremembah in dopolnitvah Zakona o spodbujanju investicij" w:history="1">
        <w:r w:rsidRPr="0087140F">
          <w:rPr>
            <w:rFonts w:ascii="Arial" w:hAnsi="Arial" w:cs="Arial"/>
            <w:sz w:val="20"/>
            <w:szCs w:val="20"/>
          </w:rPr>
          <w:t>204/21</w:t>
        </w:r>
      </w:hyperlink>
      <w:r w:rsidRPr="0087140F">
        <w:rPr>
          <w:rFonts w:ascii="Arial" w:hAnsi="Arial" w:cs="Arial"/>
          <w:sz w:val="20"/>
          <w:szCs w:val="20"/>
        </w:rPr>
        <w:t>, </w:t>
      </w:r>
      <w:hyperlink r:id="rId14" w:tgtFrame="_blank" w:tooltip="Zakon o spremembah in dopolnitvah Zakona o spodbujanju investicij" w:history="1">
        <w:r w:rsidRPr="0087140F">
          <w:rPr>
            <w:rFonts w:ascii="Arial" w:hAnsi="Arial" w:cs="Arial"/>
            <w:sz w:val="20"/>
            <w:szCs w:val="20"/>
          </w:rPr>
          <w:t>29/22</w:t>
        </w:r>
      </w:hyperlink>
      <w:r w:rsidRPr="0087140F">
        <w:rPr>
          <w:rFonts w:ascii="Arial" w:hAnsi="Arial" w:cs="Arial"/>
          <w:sz w:val="20"/>
          <w:szCs w:val="20"/>
        </w:rPr>
        <w:t> in </w:t>
      </w:r>
      <w:hyperlink r:id="rId15" w:tgtFrame="_blank" w:tooltip="Zakon o spremembah in dopolnitvah Zakona o spodbujanju investicij" w:history="1">
        <w:r w:rsidRPr="0087140F">
          <w:rPr>
            <w:rFonts w:ascii="Arial" w:hAnsi="Arial" w:cs="Arial"/>
            <w:sz w:val="20"/>
            <w:szCs w:val="20"/>
          </w:rPr>
          <w:t>65/23</w:t>
        </w:r>
      </w:hyperlink>
      <w:r w:rsidRPr="0087140F">
        <w:rPr>
          <w:rFonts w:ascii="Arial" w:hAnsi="Arial" w:cs="Arial"/>
          <w:sz w:val="20"/>
          <w:szCs w:val="20"/>
        </w:rPr>
        <w:t xml:space="preserve">); v nadaljnjem besedilu: </w:t>
      </w:r>
      <w:proofErr w:type="spellStart"/>
      <w:r w:rsidRPr="0087140F">
        <w:rPr>
          <w:rFonts w:ascii="Arial" w:hAnsi="Arial" w:cs="Arial"/>
          <w:sz w:val="20"/>
          <w:szCs w:val="20"/>
        </w:rPr>
        <w:t>ZSInv</w:t>
      </w:r>
      <w:proofErr w:type="spellEnd"/>
      <w:r w:rsidRPr="0087140F">
        <w:rPr>
          <w:rFonts w:ascii="Arial" w:hAnsi="Arial" w:cs="Arial"/>
          <w:sz w:val="20"/>
          <w:szCs w:val="20"/>
        </w:rPr>
        <w:t>) se spodbude dodelijo v izjemnih primerih, če investicija izpolnjuje naslednje pogoje:</w:t>
      </w:r>
    </w:p>
    <w:p w14:paraId="033DCA76" w14:textId="77777777" w:rsidR="00F51923" w:rsidRPr="0087140F" w:rsidRDefault="00F51923" w:rsidP="00E807AA">
      <w:pPr>
        <w:pStyle w:val="tevilnatoka0"/>
        <w:numPr>
          <w:ilvl w:val="0"/>
          <w:numId w:val="35"/>
        </w:numPr>
        <w:shd w:val="clear" w:color="auto" w:fill="FFFFFF"/>
        <w:spacing w:before="0" w:beforeAutospacing="0" w:after="0" w:afterAutospacing="0"/>
        <w:rPr>
          <w:rFonts w:ascii="Arial" w:hAnsi="Arial" w:cs="Arial"/>
          <w:sz w:val="20"/>
          <w:szCs w:val="20"/>
        </w:rPr>
      </w:pPr>
      <w:r w:rsidRPr="0087140F">
        <w:rPr>
          <w:rFonts w:ascii="Arial" w:hAnsi="Arial" w:cs="Arial"/>
          <w:sz w:val="20"/>
          <w:szCs w:val="20"/>
        </w:rPr>
        <w:t>da je najnižja vrednost investicije:</w:t>
      </w:r>
    </w:p>
    <w:p w14:paraId="748CCA8F" w14:textId="77777777" w:rsidR="00F51923" w:rsidRPr="0087140F" w:rsidRDefault="00F51923" w:rsidP="00E807AA">
      <w:pPr>
        <w:pStyle w:val="alineazatevilnotoko"/>
        <w:numPr>
          <w:ilvl w:val="0"/>
          <w:numId w:val="36"/>
        </w:numPr>
        <w:shd w:val="clear" w:color="auto" w:fill="FFFFFF"/>
        <w:spacing w:before="0" w:beforeAutospacing="0" w:after="0" w:afterAutospacing="0"/>
        <w:rPr>
          <w:rFonts w:ascii="Arial" w:hAnsi="Arial" w:cs="Arial"/>
          <w:sz w:val="20"/>
          <w:szCs w:val="20"/>
        </w:rPr>
      </w:pPr>
      <w:r w:rsidRPr="0087140F">
        <w:rPr>
          <w:rFonts w:ascii="Arial" w:hAnsi="Arial" w:cs="Arial"/>
          <w:sz w:val="20"/>
          <w:szCs w:val="20"/>
        </w:rPr>
        <w:t>12.000.000 eurov v predelovalni dejavnosti,</w:t>
      </w:r>
    </w:p>
    <w:p w14:paraId="5843CAE8" w14:textId="77777777" w:rsidR="00F51923" w:rsidRPr="0087140F" w:rsidRDefault="00F51923" w:rsidP="00E807AA">
      <w:pPr>
        <w:pStyle w:val="alineazatevilnotoko"/>
        <w:numPr>
          <w:ilvl w:val="0"/>
          <w:numId w:val="36"/>
        </w:numPr>
        <w:shd w:val="clear" w:color="auto" w:fill="FFFFFF"/>
        <w:spacing w:before="0" w:beforeAutospacing="0" w:after="0" w:afterAutospacing="0"/>
        <w:rPr>
          <w:rFonts w:ascii="Arial" w:hAnsi="Arial" w:cs="Arial"/>
          <w:sz w:val="20"/>
          <w:szCs w:val="20"/>
        </w:rPr>
      </w:pPr>
      <w:r w:rsidRPr="0087140F">
        <w:rPr>
          <w:rFonts w:ascii="Arial" w:hAnsi="Arial" w:cs="Arial"/>
          <w:sz w:val="20"/>
          <w:szCs w:val="20"/>
        </w:rPr>
        <w:t xml:space="preserve">3.000.000 eurov v storitveni dejavnosti, </w:t>
      </w:r>
      <w:r w:rsidRPr="0087140F">
        <w:rPr>
          <w:rFonts w:ascii="Arial" w:hAnsi="Arial" w:cs="Arial"/>
          <w:color w:val="000000"/>
          <w:sz w:val="20"/>
          <w:szCs w:val="20"/>
          <w:shd w:val="clear" w:color="auto" w:fill="FFFFFF"/>
        </w:rPr>
        <w:t>pri čemer investicija v stroje in opremo pomeni najmanj 50 % vrednosti investicije,</w:t>
      </w:r>
      <w:r w:rsidRPr="0087140F">
        <w:rPr>
          <w:rFonts w:ascii="Arial" w:hAnsi="Arial" w:cs="Arial"/>
          <w:sz w:val="20"/>
          <w:szCs w:val="20"/>
        </w:rPr>
        <w:t xml:space="preserve">  </w:t>
      </w:r>
    </w:p>
    <w:p w14:paraId="3BCC19E5" w14:textId="77777777" w:rsidR="00F51923" w:rsidRPr="0087140F" w:rsidRDefault="00F51923" w:rsidP="00E807AA">
      <w:pPr>
        <w:pStyle w:val="alineazatevilnotoko"/>
        <w:numPr>
          <w:ilvl w:val="0"/>
          <w:numId w:val="36"/>
        </w:numPr>
        <w:shd w:val="clear" w:color="auto" w:fill="FFFFFF"/>
        <w:spacing w:before="0" w:beforeAutospacing="0" w:after="0" w:afterAutospacing="0"/>
        <w:rPr>
          <w:rFonts w:ascii="Arial" w:hAnsi="Arial" w:cs="Arial"/>
          <w:sz w:val="20"/>
          <w:szCs w:val="20"/>
        </w:rPr>
      </w:pPr>
      <w:r w:rsidRPr="0087140F">
        <w:rPr>
          <w:rFonts w:ascii="Arial" w:hAnsi="Arial" w:cs="Arial"/>
          <w:sz w:val="20"/>
          <w:szCs w:val="20"/>
        </w:rPr>
        <w:t xml:space="preserve">2.000.000 eurov v razvojno-raziskovalni dejavnosti,   </w:t>
      </w:r>
    </w:p>
    <w:p w14:paraId="200A4A73" w14:textId="77777777" w:rsidR="00F51923" w:rsidRPr="0087140F" w:rsidRDefault="00F51923" w:rsidP="00E807AA">
      <w:pPr>
        <w:pStyle w:val="tevilnatoka0"/>
        <w:numPr>
          <w:ilvl w:val="0"/>
          <w:numId w:val="35"/>
        </w:numPr>
        <w:shd w:val="clear" w:color="auto" w:fill="FFFFFF"/>
        <w:spacing w:before="0" w:beforeAutospacing="0" w:after="0" w:afterAutospacing="0"/>
        <w:rPr>
          <w:rFonts w:ascii="Arial" w:hAnsi="Arial" w:cs="Arial"/>
          <w:sz w:val="20"/>
          <w:szCs w:val="20"/>
        </w:rPr>
      </w:pPr>
      <w:bookmarkStart w:id="70" w:name="_Hlk146638353"/>
      <w:r w:rsidRPr="0087140F">
        <w:rPr>
          <w:rFonts w:ascii="Arial" w:hAnsi="Arial" w:cs="Arial"/>
          <w:sz w:val="20"/>
          <w:szCs w:val="20"/>
        </w:rPr>
        <w:t>da ima prejemnik spodbude sedež ali poslovno enoto na območju prizadetih občin,</w:t>
      </w:r>
    </w:p>
    <w:p w14:paraId="45D6D29A" w14:textId="77777777" w:rsidR="00F51923" w:rsidRPr="0087140F" w:rsidRDefault="00F51923" w:rsidP="00E807AA">
      <w:pPr>
        <w:pStyle w:val="tevilnatoka0"/>
        <w:numPr>
          <w:ilvl w:val="0"/>
          <w:numId w:val="35"/>
        </w:numPr>
        <w:shd w:val="clear" w:color="auto" w:fill="FFFFFF"/>
        <w:spacing w:before="0" w:beforeAutospacing="0" w:after="0" w:afterAutospacing="0"/>
        <w:rPr>
          <w:rFonts w:ascii="Arial" w:hAnsi="Arial" w:cs="Arial"/>
          <w:sz w:val="20"/>
          <w:szCs w:val="20"/>
        </w:rPr>
      </w:pPr>
      <w:r w:rsidRPr="0087140F">
        <w:rPr>
          <w:rFonts w:ascii="Arial" w:hAnsi="Arial" w:cs="Arial"/>
          <w:sz w:val="20"/>
          <w:szCs w:val="20"/>
        </w:rPr>
        <w:t>da je prejemniku spodbude neposredna škoda, večja od 20 milijonov evrov, nastala na območju prizadetih občin na premičnem oziroma nepremičnem premoženju v lasti upravičenca</w:t>
      </w:r>
      <w:bookmarkEnd w:id="70"/>
      <w:r w:rsidRPr="0087140F">
        <w:rPr>
          <w:rFonts w:ascii="Arial" w:hAnsi="Arial" w:cs="Arial"/>
          <w:sz w:val="20"/>
          <w:szCs w:val="20"/>
        </w:rPr>
        <w:t xml:space="preserve">, </w:t>
      </w:r>
    </w:p>
    <w:p w14:paraId="5D5A39F5" w14:textId="77777777" w:rsidR="00F51923" w:rsidRPr="0087140F" w:rsidRDefault="00F51923" w:rsidP="00E807AA">
      <w:pPr>
        <w:pStyle w:val="tevilnatoka0"/>
        <w:numPr>
          <w:ilvl w:val="0"/>
          <w:numId w:val="35"/>
        </w:numPr>
        <w:shd w:val="clear" w:color="auto" w:fill="FFFFFF"/>
        <w:spacing w:before="0" w:beforeAutospacing="0" w:after="0" w:afterAutospacing="0"/>
        <w:rPr>
          <w:rFonts w:ascii="Arial" w:hAnsi="Arial" w:cs="Arial"/>
          <w:sz w:val="20"/>
          <w:szCs w:val="20"/>
        </w:rPr>
      </w:pPr>
      <w:r w:rsidRPr="0087140F">
        <w:rPr>
          <w:rFonts w:ascii="Arial" w:hAnsi="Arial" w:cs="Arial"/>
          <w:sz w:val="20"/>
          <w:szCs w:val="20"/>
        </w:rPr>
        <w:t>da prejemnik spodbude odda vlogo za dodelitev investicijske spodbude najkasneje do 31.12.2024,</w:t>
      </w:r>
    </w:p>
    <w:p w14:paraId="696E47F0" w14:textId="77777777" w:rsidR="00F51923" w:rsidRPr="0087140F" w:rsidRDefault="00F51923" w:rsidP="00E807AA">
      <w:pPr>
        <w:pStyle w:val="tevilnatoka0"/>
        <w:numPr>
          <w:ilvl w:val="0"/>
          <w:numId w:val="35"/>
        </w:numPr>
        <w:shd w:val="clear" w:color="auto" w:fill="FFFFFF"/>
        <w:spacing w:before="0" w:beforeAutospacing="0" w:after="0" w:afterAutospacing="0"/>
        <w:rPr>
          <w:rFonts w:ascii="Arial" w:hAnsi="Arial" w:cs="Arial"/>
          <w:sz w:val="20"/>
          <w:szCs w:val="20"/>
        </w:rPr>
      </w:pPr>
      <w:r w:rsidRPr="0087140F">
        <w:rPr>
          <w:rFonts w:ascii="Arial" w:hAnsi="Arial" w:cs="Arial"/>
          <w:sz w:val="20"/>
          <w:szCs w:val="20"/>
        </w:rPr>
        <w:t>da prejemnik spodbude najpozneje v treh letih po zaključku investicije ohrani najmanj povprečno število zaposlenih iz obdobja 12 mesecev pred uveljavitvijo tega zakona za obdobje treh let,</w:t>
      </w:r>
    </w:p>
    <w:p w14:paraId="46CABD85" w14:textId="77777777" w:rsidR="00F51923" w:rsidRPr="0087140F" w:rsidRDefault="00F51923" w:rsidP="00E807AA">
      <w:pPr>
        <w:pStyle w:val="tevilnatoka0"/>
        <w:numPr>
          <w:ilvl w:val="0"/>
          <w:numId w:val="35"/>
        </w:numPr>
        <w:shd w:val="clear" w:color="auto" w:fill="FFFFFF"/>
        <w:spacing w:before="0" w:beforeAutospacing="0" w:after="0" w:afterAutospacing="0"/>
        <w:rPr>
          <w:rFonts w:ascii="Arial" w:hAnsi="Arial" w:cs="Arial"/>
          <w:sz w:val="20"/>
          <w:szCs w:val="20"/>
        </w:rPr>
      </w:pPr>
      <w:r w:rsidRPr="0087140F">
        <w:rPr>
          <w:rFonts w:ascii="Arial" w:hAnsi="Arial" w:cs="Arial"/>
          <w:sz w:val="20"/>
          <w:szCs w:val="20"/>
        </w:rPr>
        <w:t xml:space="preserve">da je nameravana gradnja objektov za izvedbo investicije določena na lokaciji, ki je skladna s prostorskim aktom, kar je razvidno iz priloženega mnenja samoupravne lokalne skupnosti, </w:t>
      </w:r>
    </w:p>
    <w:p w14:paraId="6AD57067" w14:textId="77777777" w:rsidR="00F51923" w:rsidRPr="0087140F" w:rsidRDefault="00F51923" w:rsidP="00E807AA">
      <w:pPr>
        <w:pStyle w:val="tevilnatoka0"/>
        <w:numPr>
          <w:ilvl w:val="0"/>
          <w:numId w:val="35"/>
        </w:numPr>
        <w:shd w:val="clear" w:color="auto" w:fill="FFFFFF"/>
        <w:spacing w:before="0" w:beforeAutospacing="0" w:after="0" w:afterAutospacing="0"/>
        <w:rPr>
          <w:rFonts w:ascii="Arial" w:hAnsi="Arial" w:cs="Arial"/>
          <w:sz w:val="20"/>
          <w:szCs w:val="20"/>
        </w:rPr>
      </w:pPr>
      <w:r w:rsidRPr="0087140F">
        <w:rPr>
          <w:rFonts w:ascii="Arial" w:hAnsi="Arial" w:cs="Arial"/>
          <w:sz w:val="20"/>
          <w:szCs w:val="20"/>
        </w:rPr>
        <w:t>da je investicija izvedena na območju, ki ni poplavno ogroženo, kar prejemnik spodbude obrazloži v vlogi,</w:t>
      </w:r>
    </w:p>
    <w:p w14:paraId="19461E80" w14:textId="77777777" w:rsidR="00F51923" w:rsidRPr="0087140F" w:rsidRDefault="00F51923" w:rsidP="00E807AA">
      <w:pPr>
        <w:pStyle w:val="tevilnatoka0"/>
        <w:numPr>
          <w:ilvl w:val="0"/>
          <w:numId w:val="35"/>
        </w:numPr>
        <w:shd w:val="clear" w:color="auto" w:fill="FFFFFF"/>
        <w:spacing w:before="0" w:beforeAutospacing="0" w:after="0" w:afterAutospacing="0"/>
        <w:rPr>
          <w:rFonts w:ascii="Arial" w:hAnsi="Arial" w:cs="Arial"/>
          <w:sz w:val="20"/>
          <w:szCs w:val="20"/>
        </w:rPr>
      </w:pPr>
      <w:r w:rsidRPr="0087140F">
        <w:rPr>
          <w:rFonts w:ascii="Arial" w:hAnsi="Arial" w:cs="Arial"/>
          <w:sz w:val="20"/>
          <w:szCs w:val="20"/>
        </w:rPr>
        <w:t>da je za investicijo izkazana ekonomska, finančna, tehnična, prostorska in tehnološka izvedljivost ter upravičenost investicije,</w:t>
      </w:r>
    </w:p>
    <w:p w14:paraId="320CCA60" w14:textId="77777777" w:rsidR="00F51923" w:rsidRPr="0087140F" w:rsidRDefault="00F51923" w:rsidP="00E807AA">
      <w:pPr>
        <w:pStyle w:val="tevilnatoka0"/>
        <w:numPr>
          <w:ilvl w:val="0"/>
          <w:numId w:val="35"/>
        </w:numPr>
        <w:shd w:val="clear" w:color="auto" w:fill="FFFFFF"/>
        <w:spacing w:before="0" w:beforeAutospacing="0" w:after="0" w:afterAutospacing="0"/>
        <w:rPr>
          <w:rFonts w:ascii="Arial" w:hAnsi="Arial" w:cs="Arial"/>
          <w:sz w:val="20"/>
          <w:szCs w:val="20"/>
        </w:rPr>
      </w:pPr>
      <w:r w:rsidRPr="0087140F">
        <w:rPr>
          <w:rFonts w:ascii="Arial" w:hAnsi="Arial" w:cs="Arial"/>
          <w:sz w:val="20"/>
          <w:szCs w:val="20"/>
        </w:rPr>
        <w:t xml:space="preserve">da ima prejemnik spodbude izkazano </w:t>
      </w:r>
      <w:proofErr w:type="spellStart"/>
      <w:r w:rsidRPr="0087140F">
        <w:rPr>
          <w:rFonts w:ascii="Arial" w:hAnsi="Arial" w:cs="Arial"/>
          <w:sz w:val="20"/>
          <w:szCs w:val="20"/>
        </w:rPr>
        <w:t>okoljsko</w:t>
      </w:r>
      <w:proofErr w:type="spellEnd"/>
      <w:r w:rsidRPr="0087140F">
        <w:rPr>
          <w:rFonts w:ascii="Arial" w:hAnsi="Arial" w:cs="Arial"/>
          <w:sz w:val="20"/>
          <w:szCs w:val="20"/>
        </w:rPr>
        <w:t xml:space="preserve"> odgovorno ravnanje in</w:t>
      </w:r>
    </w:p>
    <w:p w14:paraId="2FBC8F5B" w14:textId="77777777" w:rsidR="00F51923" w:rsidRPr="0087140F" w:rsidRDefault="00F51923" w:rsidP="00E807AA">
      <w:pPr>
        <w:pStyle w:val="tevilnatoka0"/>
        <w:numPr>
          <w:ilvl w:val="0"/>
          <w:numId w:val="35"/>
        </w:numPr>
        <w:shd w:val="clear" w:color="auto" w:fill="FFFFFF"/>
        <w:spacing w:before="0" w:beforeAutospacing="0" w:after="0" w:afterAutospacing="0"/>
        <w:rPr>
          <w:rFonts w:ascii="Arial" w:hAnsi="Arial" w:cs="Arial"/>
          <w:sz w:val="20"/>
          <w:szCs w:val="20"/>
        </w:rPr>
      </w:pPr>
      <w:r w:rsidRPr="0087140F">
        <w:rPr>
          <w:rFonts w:ascii="Arial" w:hAnsi="Arial" w:cs="Arial"/>
          <w:sz w:val="20"/>
          <w:szCs w:val="20"/>
        </w:rPr>
        <w:t>da se investicija začne izvajati v roku šestih mesecev po sklenitvi pogodbe o dodelitvi subvencije.</w:t>
      </w:r>
    </w:p>
    <w:p w14:paraId="6FD45EA9" w14:textId="77777777" w:rsidR="00F51923" w:rsidRPr="0087140F" w:rsidRDefault="00F51923" w:rsidP="00F51923">
      <w:pPr>
        <w:pStyle w:val="zamaknjenadolobadruginivo"/>
        <w:shd w:val="clear" w:color="auto" w:fill="FFFFFF"/>
        <w:spacing w:before="0" w:beforeAutospacing="0" w:after="0" w:afterAutospacing="0"/>
        <w:jc w:val="both"/>
        <w:rPr>
          <w:rFonts w:ascii="Arial" w:hAnsi="Arial" w:cs="Arial"/>
          <w:sz w:val="20"/>
          <w:szCs w:val="20"/>
        </w:rPr>
      </w:pPr>
    </w:p>
    <w:p w14:paraId="414079F9" w14:textId="77777777" w:rsidR="00F51923" w:rsidRPr="0087140F" w:rsidRDefault="00F51923" w:rsidP="00F51923">
      <w:pPr>
        <w:pStyle w:val="zamaknjenadolobadruginivo"/>
        <w:shd w:val="clear" w:color="auto" w:fill="FFFFFF"/>
        <w:spacing w:before="0" w:beforeAutospacing="0" w:after="0" w:afterAutospacing="0"/>
        <w:jc w:val="both"/>
        <w:rPr>
          <w:rFonts w:ascii="Arial" w:hAnsi="Arial" w:cs="Arial"/>
          <w:sz w:val="20"/>
          <w:szCs w:val="20"/>
        </w:rPr>
      </w:pPr>
      <w:r w:rsidRPr="0087140F">
        <w:rPr>
          <w:rFonts w:ascii="Arial" w:hAnsi="Arial" w:cs="Arial"/>
          <w:sz w:val="20"/>
          <w:szCs w:val="20"/>
        </w:rPr>
        <w:lastRenderedPageBreak/>
        <w:t xml:space="preserve">(2) Za dodelitev spodbud iz prvega odstavka ne velja pogoj iz drugega odstavka 14. člena </w:t>
      </w:r>
      <w:proofErr w:type="spellStart"/>
      <w:r w:rsidRPr="0087140F">
        <w:rPr>
          <w:rFonts w:ascii="Arial" w:hAnsi="Arial" w:cs="Arial"/>
          <w:sz w:val="20"/>
          <w:szCs w:val="20"/>
        </w:rPr>
        <w:t>ZSInv</w:t>
      </w:r>
      <w:proofErr w:type="spellEnd"/>
      <w:r w:rsidRPr="0087140F">
        <w:rPr>
          <w:rFonts w:ascii="Arial" w:hAnsi="Arial" w:cs="Arial"/>
          <w:sz w:val="20"/>
          <w:szCs w:val="20"/>
        </w:rPr>
        <w:t>.</w:t>
      </w:r>
    </w:p>
    <w:p w14:paraId="6194139B" w14:textId="77777777" w:rsidR="00F51923" w:rsidRPr="0087140F" w:rsidRDefault="00F51923" w:rsidP="00F51923">
      <w:pPr>
        <w:pStyle w:val="zamaknjenadolobadruginivo"/>
        <w:shd w:val="clear" w:color="auto" w:fill="FFFFFF"/>
        <w:spacing w:before="0" w:beforeAutospacing="0" w:after="0" w:afterAutospacing="0"/>
        <w:jc w:val="both"/>
        <w:rPr>
          <w:rFonts w:ascii="Arial" w:hAnsi="Arial" w:cs="Arial"/>
          <w:sz w:val="20"/>
          <w:szCs w:val="20"/>
        </w:rPr>
      </w:pPr>
    </w:p>
    <w:p w14:paraId="08C10C76" w14:textId="75D2595A" w:rsidR="00F51923" w:rsidRPr="0087140F" w:rsidRDefault="00F51923" w:rsidP="00F51923">
      <w:pPr>
        <w:pStyle w:val="zamaknjenadolobadruginivo"/>
        <w:shd w:val="clear" w:color="auto" w:fill="FFFFFF"/>
        <w:spacing w:before="0" w:beforeAutospacing="0" w:after="0" w:afterAutospacing="0"/>
        <w:jc w:val="both"/>
        <w:rPr>
          <w:rFonts w:ascii="Arial" w:hAnsi="Arial" w:cs="Arial"/>
          <w:sz w:val="20"/>
          <w:szCs w:val="20"/>
        </w:rPr>
      </w:pPr>
      <w:r w:rsidRPr="0087140F">
        <w:rPr>
          <w:rFonts w:ascii="Arial" w:hAnsi="Arial" w:cs="Arial"/>
          <w:sz w:val="20"/>
          <w:szCs w:val="20"/>
        </w:rPr>
        <w:t xml:space="preserve">(3) Vloge za spodbude iz prvega odstavka tega člena se obravnava prednostno glede na vloge za spodbude iz drugega odstavka 4. člena </w:t>
      </w:r>
      <w:proofErr w:type="spellStart"/>
      <w:r w:rsidRPr="0087140F">
        <w:rPr>
          <w:rFonts w:ascii="Arial" w:hAnsi="Arial" w:cs="Arial"/>
          <w:sz w:val="20"/>
          <w:szCs w:val="20"/>
        </w:rPr>
        <w:t>ZSInv</w:t>
      </w:r>
      <w:proofErr w:type="spellEnd"/>
      <w:r w:rsidRPr="0087140F">
        <w:rPr>
          <w:rFonts w:ascii="Arial" w:hAnsi="Arial" w:cs="Arial"/>
          <w:sz w:val="20"/>
          <w:szCs w:val="20"/>
        </w:rPr>
        <w:t>.</w:t>
      </w:r>
    </w:p>
    <w:p w14:paraId="7107B499" w14:textId="77777777" w:rsidR="00F51923" w:rsidRPr="0087140F" w:rsidRDefault="00F51923" w:rsidP="00F51923">
      <w:pPr>
        <w:pStyle w:val="zamaknjenadolobadruginivo"/>
        <w:shd w:val="clear" w:color="auto" w:fill="FFFFFF"/>
        <w:spacing w:before="0" w:beforeAutospacing="0" w:after="0" w:afterAutospacing="0"/>
        <w:jc w:val="both"/>
        <w:rPr>
          <w:rFonts w:ascii="Arial" w:hAnsi="Arial" w:cs="Arial"/>
          <w:sz w:val="20"/>
          <w:szCs w:val="20"/>
        </w:rPr>
      </w:pPr>
    </w:p>
    <w:p w14:paraId="6DD4FD33" w14:textId="4FA85874" w:rsidR="00294FD0" w:rsidRDefault="00F51923" w:rsidP="00F87585">
      <w:pPr>
        <w:spacing w:after="0" w:line="260" w:lineRule="atLeast"/>
        <w:jc w:val="both"/>
        <w:rPr>
          <w:rFonts w:ascii="Arial" w:eastAsia="Times New Roman" w:hAnsi="Arial" w:cs="Arial"/>
          <w:sz w:val="20"/>
          <w:szCs w:val="20"/>
        </w:rPr>
      </w:pPr>
      <w:r w:rsidRPr="0087140F">
        <w:rPr>
          <w:rFonts w:ascii="Arial" w:hAnsi="Arial" w:cs="Arial"/>
          <w:sz w:val="20"/>
          <w:szCs w:val="20"/>
        </w:rPr>
        <w:t xml:space="preserve">(4) Ne glede na prvi odstavek 17. člena </w:t>
      </w:r>
      <w:proofErr w:type="spellStart"/>
      <w:r w:rsidRPr="0087140F">
        <w:rPr>
          <w:rFonts w:ascii="Arial" w:hAnsi="Arial" w:cs="Arial"/>
          <w:sz w:val="20"/>
          <w:szCs w:val="20"/>
        </w:rPr>
        <w:t>ZSInv</w:t>
      </w:r>
      <w:proofErr w:type="spellEnd"/>
      <w:r w:rsidRPr="0087140F">
        <w:rPr>
          <w:rFonts w:ascii="Arial" w:hAnsi="Arial" w:cs="Arial"/>
          <w:sz w:val="20"/>
          <w:szCs w:val="20"/>
        </w:rPr>
        <w:t xml:space="preserve"> mora ministrstvo pred izdajo odločbe o dodelitvi subvencije za spodbude, ki izpolnjujejo pogoje iz prvega odstavka tega člena, in merila za dodelitev subvencije iz prvega odstavka 5. člena </w:t>
      </w:r>
      <w:proofErr w:type="spellStart"/>
      <w:r w:rsidRPr="0087140F">
        <w:rPr>
          <w:rFonts w:ascii="Arial" w:hAnsi="Arial" w:cs="Arial"/>
          <w:sz w:val="20"/>
          <w:szCs w:val="20"/>
        </w:rPr>
        <w:t>ZSInv</w:t>
      </w:r>
      <w:proofErr w:type="spellEnd"/>
      <w:r w:rsidRPr="0087140F">
        <w:rPr>
          <w:rFonts w:ascii="Arial" w:hAnsi="Arial" w:cs="Arial"/>
          <w:sz w:val="20"/>
          <w:szCs w:val="20"/>
        </w:rPr>
        <w:t>, pridobiti soglasje Vlade Republike Slovenije k spodbudi in k zagotovitvi sredstev v proračunu Republike Slovenije.</w:t>
      </w:r>
    </w:p>
    <w:p w14:paraId="23858B49" w14:textId="77777777" w:rsidR="00AA541D" w:rsidRDefault="00AA541D" w:rsidP="00F87585">
      <w:pPr>
        <w:spacing w:after="0" w:line="260" w:lineRule="atLeast"/>
        <w:jc w:val="both"/>
        <w:rPr>
          <w:rFonts w:ascii="Arial" w:eastAsia="Times New Roman" w:hAnsi="Arial" w:cs="Arial"/>
          <w:sz w:val="20"/>
          <w:szCs w:val="20"/>
        </w:rPr>
      </w:pPr>
    </w:p>
    <w:p w14:paraId="2DE85ADB" w14:textId="77777777" w:rsidR="0010338D" w:rsidRPr="00BF0780" w:rsidRDefault="0010338D" w:rsidP="00F87585">
      <w:pPr>
        <w:spacing w:after="0" w:line="260" w:lineRule="atLeast"/>
        <w:jc w:val="both"/>
        <w:rPr>
          <w:rFonts w:ascii="Arial" w:eastAsia="Times New Roman" w:hAnsi="Arial" w:cs="Arial"/>
          <w:sz w:val="20"/>
          <w:szCs w:val="20"/>
        </w:rPr>
      </w:pPr>
    </w:p>
    <w:p w14:paraId="6817771C" w14:textId="77777777" w:rsidR="00BF0780" w:rsidRPr="00F4395C" w:rsidRDefault="00BF0780" w:rsidP="00F87585">
      <w:pPr>
        <w:spacing w:after="0" w:line="260" w:lineRule="atLeast"/>
        <w:jc w:val="both"/>
        <w:rPr>
          <w:rFonts w:ascii="Arial" w:eastAsia="Times New Roman" w:hAnsi="Arial" w:cs="Arial"/>
          <w:strike/>
          <w:sz w:val="20"/>
          <w:szCs w:val="20"/>
        </w:rPr>
      </w:pPr>
    </w:p>
    <w:p w14:paraId="19937615" w14:textId="77777777" w:rsidR="00F87585" w:rsidRPr="000F7DC9" w:rsidRDefault="00F87585" w:rsidP="00F87585">
      <w:pPr>
        <w:pStyle w:val="Naslov2-imepredpisa"/>
      </w:pPr>
      <w:r>
        <w:t>Zakon o stvarnem premoženju države in samoupravnih lokalnih skupnosti</w:t>
      </w:r>
    </w:p>
    <w:p w14:paraId="4925D0E1" w14:textId="77315C14" w:rsidR="00F87585" w:rsidRPr="00172FF0" w:rsidRDefault="00F87585" w:rsidP="00140CEA">
      <w:pPr>
        <w:pStyle w:val="Naslov2-len-tevilkalena"/>
      </w:pPr>
      <w:bookmarkStart w:id="71" w:name="_Ref147836118"/>
      <w:r w:rsidRPr="00172FF0">
        <w:t xml:space="preserve">člen </w:t>
      </w:r>
      <w:bookmarkEnd w:id="71"/>
    </w:p>
    <w:p w14:paraId="4ACB2BFE" w14:textId="77777777" w:rsidR="00F87585" w:rsidRPr="003A33B0" w:rsidRDefault="00F87585" w:rsidP="003A33B0">
      <w:pPr>
        <w:spacing w:after="0" w:line="240" w:lineRule="auto"/>
        <w:jc w:val="center"/>
        <w:rPr>
          <w:rFonts w:ascii="Arial" w:eastAsia="Times New Roman" w:hAnsi="Arial" w:cs="Times New Roman"/>
          <w:b/>
          <w:sz w:val="20"/>
          <w:szCs w:val="24"/>
        </w:rPr>
      </w:pPr>
      <w:r w:rsidRPr="003A33B0">
        <w:rPr>
          <w:rFonts w:ascii="Arial" w:eastAsia="Times New Roman" w:hAnsi="Arial" w:cs="Times New Roman"/>
          <w:b/>
          <w:sz w:val="20"/>
          <w:szCs w:val="24"/>
        </w:rPr>
        <w:t>(brezplačna odsvojitev v last Stanovanjskemu skladu Republike Slovenije za namen gradnje in obnove neprofitnih najemnih stanovanj)</w:t>
      </w:r>
    </w:p>
    <w:p w14:paraId="08851E09" w14:textId="77777777" w:rsidR="003A33B0" w:rsidRDefault="003A33B0" w:rsidP="00F87585">
      <w:pPr>
        <w:spacing w:after="0" w:line="260" w:lineRule="atLeast"/>
        <w:jc w:val="both"/>
        <w:rPr>
          <w:rFonts w:ascii="Arial" w:eastAsia="Times New Roman" w:hAnsi="Arial" w:cs="Arial"/>
          <w:sz w:val="20"/>
          <w:szCs w:val="20"/>
        </w:rPr>
      </w:pPr>
    </w:p>
    <w:p w14:paraId="6F638A75" w14:textId="5C07100B" w:rsidR="00F87585" w:rsidRDefault="00F87585" w:rsidP="00F87585">
      <w:pPr>
        <w:spacing w:after="0" w:line="260" w:lineRule="atLeast"/>
        <w:jc w:val="both"/>
        <w:rPr>
          <w:rFonts w:ascii="Arial" w:eastAsia="Times New Roman" w:hAnsi="Arial" w:cs="Arial"/>
          <w:sz w:val="20"/>
          <w:szCs w:val="20"/>
        </w:rPr>
      </w:pPr>
      <w:r w:rsidRPr="00BD155E">
        <w:rPr>
          <w:rFonts w:ascii="Arial" w:eastAsia="Times New Roman" w:hAnsi="Arial" w:cs="Arial"/>
          <w:sz w:val="20"/>
          <w:szCs w:val="20"/>
        </w:rPr>
        <w:t xml:space="preserve">(1) Ne glede na </w:t>
      </w:r>
      <w:r w:rsidRPr="00BA6AA9">
        <w:rPr>
          <w:rFonts w:ascii="Arial" w:eastAsia="Times New Roman" w:hAnsi="Arial" w:cs="Arial"/>
          <w:sz w:val="20"/>
          <w:szCs w:val="20"/>
        </w:rPr>
        <w:t xml:space="preserve">določbo 56. člena </w:t>
      </w:r>
      <w:r w:rsidR="00E567C3" w:rsidRPr="00BA6AA9">
        <w:rPr>
          <w:rFonts w:ascii="Arial" w:hAnsi="Arial" w:cs="Arial"/>
          <w:sz w:val="20"/>
          <w:szCs w:val="20"/>
        </w:rPr>
        <w:t xml:space="preserve">ZSPDSLS-1 </w:t>
      </w:r>
      <w:r w:rsidRPr="00BA6AA9">
        <w:rPr>
          <w:rFonts w:ascii="Arial" w:eastAsia="Times New Roman" w:hAnsi="Arial" w:cs="Arial"/>
          <w:sz w:val="20"/>
          <w:szCs w:val="20"/>
        </w:rPr>
        <w:t>in 154.</w:t>
      </w:r>
      <w:r w:rsidR="00B96A60" w:rsidRPr="00BA6AA9">
        <w:rPr>
          <w:rFonts w:ascii="Arial" w:eastAsia="Times New Roman" w:hAnsi="Arial" w:cs="Arial"/>
          <w:sz w:val="20"/>
          <w:szCs w:val="20"/>
        </w:rPr>
        <w:t xml:space="preserve"> </w:t>
      </w:r>
      <w:r w:rsidRPr="00BA6AA9">
        <w:rPr>
          <w:rFonts w:ascii="Arial" w:eastAsia="Times New Roman" w:hAnsi="Arial" w:cs="Arial"/>
          <w:sz w:val="20"/>
          <w:szCs w:val="20"/>
        </w:rPr>
        <w:t xml:space="preserve">člena Stanovanjskega zakona (Uradni list RS, št. 69/03, 18/04 – ZVKSES, 47/06 – ZEN, 45/08 – </w:t>
      </w:r>
      <w:proofErr w:type="spellStart"/>
      <w:r w:rsidRPr="00BA6AA9">
        <w:rPr>
          <w:rFonts w:ascii="Arial" w:eastAsia="Times New Roman" w:hAnsi="Arial" w:cs="Arial"/>
          <w:sz w:val="20"/>
          <w:szCs w:val="20"/>
        </w:rPr>
        <w:t>ZVEtL</w:t>
      </w:r>
      <w:proofErr w:type="spellEnd"/>
      <w:r w:rsidRPr="00BA6AA9">
        <w:rPr>
          <w:rFonts w:ascii="Arial" w:eastAsia="Times New Roman" w:hAnsi="Arial" w:cs="Arial"/>
          <w:sz w:val="20"/>
          <w:szCs w:val="20"/>
        </w:rPr>
        <w:t xml:space="preserve">, 57/08, 62/10 – ZUPJS, 56/11 – </w:t>
      </w:r>
      <w:proofErr w:type="spellStart"/>
      <w:r w:rsidRPr="00BA6AA9">
        <w:rPr>
          <w:rFonts w:ascii="Arial" w:eastAsia="Times New Roman" w:hAnsi="Arial" w:cs="Arial"/>
          <w:sz w:val="20"/>
          <w:szCs w:val="20"/>
        </w:rPr>
        <w:t>odl</w:t>
      </w:r>
      <w:proofErr w:type="spellEnd"/>
      <w:r w:rsidRPr="00BA6AA9">
        <w:rPr>
          <w:rFonts w:ascii="Arial" w:eastAsia="Times New Roman" w:hAnsi="Arial" w:cs="Arial"/>
          <w:sz w:val="20"/>
          <w:szCs w:val="20"/>
        </w:rPr>
        <w:t xml:space="preserve">. US, 87/11, 40/12 – ZUJF, 14/17 – </w:t>
      </w:r>
      <w:proofErr w:type="spellStart"/>
      <w:r w:rsidRPr="00BA6AA9">
        <w:rPr>
          <w:rFonts w:ascii="Arial" w:eastAsia="Times New Roman" w:hAnsi="Arial" w:cs="Arial"/>
          <w:sz w:val="20"/>
          <w:szCs w:val="20"/>
        </w:rPr>
        <w:t>odl</w:t>
      </w:r>
      <w:proofErr w:type="spellEnd"/>
      <w:r w:rsidRPr="00BA6AA9">
        <w:rPr>
          <w:rFonts w:ascii="Arial" w:eastAsia="Times New Roman" w:hAnsi="Arial" w:cs="Arial"/>
          <w:sz w:val="20"/>
          <w:szCs w:val="20"/>
        </w:rPr>
        <w:t xml:space="preserve">. US, 27/17, 59/19, 189/20 – ZFRO, 90/21, 18/23 – ZDU-1O in 77/23 – </w:t>
      </w:r>
      <w:proofErr w:type="spellStart"/>
      <w:r w:rsidRPr="00BA6AA9">
        <w:rPr>
          <w:rFonts w:ascii="Arial" w:eastAsia="Times New Roman" w:hAnsi="Arial" w:cs="Arial"/>
          <w:sz w:val="20"/>
          <w:szCs w:val="20"/>
        </w:rPr>
        <w:t>odl</w:t>
      </w:r>
      <w:proofErr w:type="spellEnd"/>
      <w:r w:rsidRPr="00BA6AA9">
        <w:rPr>
          <w:rFonts w:ascii="Arial" w:eastAsia="Times New Roman" w:hAnsi="Arial" w:cs="Arial"/>
          <w:sz w:val="20"/>
          <w:szCs w:val="20"/>
        </w:rPr>
        <w:t>. US</w:t>
      </w:r>
      <w:r w:rsidR="00B73EB3" w:rsidRPr="00BA6AA9">
        <w:rPr>
          <w:rFonts w:ascii="Arial" w:eastAsia="Times New Roman" w:hAnsi="Arial" w:cs="Arial"/>
          <w:sz w:val="20"/>
          <w:szCs w:val="20"/>
        </w:rPr>
        <w:t>; v nadaljnjem besedilu: SZ-1</w:t>
      </w:r>
      <w:r w:rsidRPr="00BA6AA9">
        <w:rPr>
          <w:rFonts w:ascii="Arial" w:eastAsia="Times New Roman" w:hAnsi="Arial" w:cs="Arial"/>
          <w:sz w:val="20"/>
          <w:szCs w:val="20"/>
        </w:rPr>
        <w:t>) lahko občina na območjih, prizadetih</w:t>
      </w:r>
      <w:r w:rsidRPr="00BD155E">
        <w:rPr>
          <w:rFonts w:ascii="Arial" w:eastAsia="Times New Roman" w:hAnsi="Arial" w:cs="Arial"/>
          <w:sz w:val="20"/>
          <w:szCs w:val="20"/>
        </w:rPr>
        <w:t xml:space="preserve"> s poplavami in plazovi, v obdobju pet let od uveljavitve tega zakona za namen gradnje in obnove neprofitnih najemnih stanovanj v last Stanovanjskemu skladu Republike Slovenije brezplačno odsvoji dele stavb in zemljišča ne glede na njihovo namensko in dejansko rabo.  </w:t>
      </w:r>
    </w:p>
    <w:p w14:paraId="58C3ACE1" w14:textId="77777777" w:rsidR="00F87585" w:rsidRPr="00BD155E" w:rsidRDefault="00F87585" w:rsidP="00F87585">
      <w:pPr>
        <w:spacing w:after="0" w:line="260" w:lineRule="atLeast"/>
        <w:jc w:val="both"/>
        <w:rPr>
          <w:rFonts w:ascii="Arial" w:eastAsia="Times New Roman" w:hAnsi="Arial" w:cs="Arial"/>
          <w:sz w:val="20"/>
          <w:szCs w:val="20"/>
        </w:rPr>
      </w:pPr>
    </w:p>
    <w:p w14:paraId="65CC0FAC" w14:textId="6C79C607" w:rsidR="00F87585" w:rsidRPr="00BD155E" w:rsidRDefault="00F87585" w:rsidP="00F87585">
      <w:pPr>
        <w:spacing w:after="0" w:line="260" w:lineRule="atLeast"/>
        <w:jc w:val="both"/>
        <w:rPr>
          <w:rFonts w:ascii="Arial" w:eastAsia="Times New Roman" w:hAnsi="Arial" w:cs="Arial"/>
          <w:sz w:val="20"/>
          <w:szCs w:val="20"/>
        </w:rPr>
      </w:pPr>
      <w:r w:rsidRPr="00BD155E">
        <w:rPr>
          <w:rFonts w:ascii="Arial" w:eastAsia="Times New Roman" w:hAnsi="Arial" w:cs="Arial"/>
          <w:sz w:val="20"/>
          <w:szCs w:val="20"/>
        </w:rPr>
        <w:t>(2) Za brezplačno odsvojitev nepremičnin iz  prvega odstavka se v skladu z zakonom, ki ureja ravnanje s stvarnim premoženjem države in samoupravnih lokalnih skupnosti, uporablja metoda neposredne pogodbe brez objave namere o sklenitvi neposredne pogodbe. Nepremičnine morajo biti ob brezplačni odsvojitvi v last Stanovanjskega sklada Republike Slovenije proste vseh bremen, ki bi onemogočala gradnjo ali obnovo neprofitnih najemnih stanovanj oziroma bi pridobitelju povzročila večje stroške. Za vse ostale vsebine se uporabljajo določila zakona, ki ureja ravnanje s stvarnim premoženjem države in samoupravnih lokalnih skupnosti.</w:t>
      </w:r>
    </w:p>
    <w:p w14:paraId="608234D1" w14:textId="77777777" w:rsidR="00F87585" w:rsidRPr="00DA153C" w:rsidRDefault="00F87585" w:rsidP="00F87585">
      <w:pPr>
        <w:contextualSpacing/>
        <w:jc w:val="both"/>
        <w:rPr>
          <w:rFonts w:ascii="Arial" w:hAnsi="Arial" w:cs="Arial"/>
          <w:b/>
          <w:sz w:val="20"/>
          <w:szCs w:val="20"/>
        </w:rPr>
      </w:pPr>
    </w:p>
    <w:p w14:paraId="7E310F03" w14:textId="77777777" w:rsidR="00F87585" w:rsidRDefault="00F87585" w:rsidP="00F87585">
      <w:pPr>
        <w:pStyle w:val="Naslov2-imepredpisa"/>
      </w:pPr>
      <w:r>
        <w:t>Zakon o varstvu okolja</w:t>
      </w:r>
    </w:p>
    <w:p w14:paraId="3B19E52B" w14:textId="77777777" w:rsidR="00F87585" w:rsidRPr="00782354" w:rsidRDefault="00F87585" w:rsidP="00140CEA">
      <w:pPr>
        <w:pStyle w:val="Naslov2-len-tevilkalena"/>
      </w:pPr>
      <w:bookmarkStart w:id="72" w:name="_Ref147836185"/>
      <w:r w:rsidRPr="00782354">
        <w:t xml:space="preserve"> člen </w:t>
      </w:r>
      <w:bookmarkEnd w:id="72"/>
    </w:p>
    <w:p w14:paraId="6B797EDB" w14:textId="77777777" w:rsidR="00F87585" w:rsidRPr="00824549" w:rsidRDefault="00F87585" w:rsidP="006A7AD2">
      <w:pPr>
        <w:spacing w:after="0" w:line="240" w:lineRule="auto"/>
        <w:jc w:val="center"/>
        <w:rPr>
          <w:rFonts w:ascii="Arial" w:eastAsia="Times New Roman" w:hAnsi="Arial" w:cs="Times New Roman"/>
          <w:b/>
          <w:sz w:val="20"/>
          <w:szCs w:val="24"/>
        </w:rPr>
      </w:pPr>
      <w:r w:rsidRPr="00824549">
        <w:rPr>
          <w:rFonts w:ascii="Arial" w:eastAsia="Times New Roman" w:hAnsi="Arial" w:cs="Times New Roman"/>
          <w:b/>
          <w:sz w:val="20"/>
          <w:szCs w:val="24"/>
        </w:rPr>
        <w:t xml:space="preserve">(prednostna obravnava pri dodelitvi finančnih spodbud </w:t>
      </w:r>
      <w:proofErr w:type="spellStart"/>
      <w:r w:rsidRPr="00824549">
        <w:rPr>
          <w:rFonts w:ascii="Arial" w:eastAsia="Times New Roman" w:hAnsi="Arial" w:cs="Times New Roman"/>
          <w:b/>
          <w:sz w:val="20"/>
          <w:szCs w:val="24"/>
        </w:rPr>
        <w:t>Eko</w:t>
      </w:r>
      <w:proofErr w:type="spellEnd"/>
      <w:r w:rsidRPr="00824549">
        <w:rPr>
          <w:rFonts w:ascii="Arial" w:eastAsia="Times New Roman" w:hAnsi="Arial" w:cs="Times New Roman"/>
          <w:b/>
          <w:sz w:val="20"/>
          <w:szCs w:val="24"/>
        </w:rPr>
        <w:t xml:space="preserve"> sklada)</w:t>
      </w:r>
    </w:p>
    <w:p w14:paraId="2F048867" w14:textId="77777777" w:rsidR="00F87585" w:rsidRPr="00874D3A" w:rsidRDefault="00F87585" w:rsidP="00F87585">
      <w:pPr>
        <w:tabs>
          <w:tab w:val="left" w:pos="3402"/>
        </w:tabs>
        <w:spacing w:after="0" w:line="260" w:lineRule="atLeast"/>
        <w:jc w:val="center"/>
        <w:rPr>
          <w:rFonts w:ascii="Arial" w:eastAsia="Times New Roman" w:hAnsi="Arial" w:cs="Times New Roman"/>
          <w:b/>
          <w:color w:val="FF0000"/>
          <w:sz w:val="20"/>
          <w:szCs w:val="24"/>
        </w:rPr>
      </w:pPr>
    </w:p>
    <w:p w14:paraId="5BF1A02C" w14:textId="6717F11F" w:rsidR="00F87585" w:rsidRPr="00F47252" w:rsidRDefault="00F87585" w:rsidP="00F87585">
      <w:pPr>
        <w:tabs>
          <w:tab w:val="left" w:pos="3402"/>
        </w:tabs>
        <w:spacing w:after="0" w:line="260" w:lineRule="atLeast"/>
        <w:jc w:val="both"/>
        <w:rPr>
          <w:rFonts w:ascii="Arial" w:eastAsia="Times New Roman" w:hAnsi="Arial" w:cs="Times New Roman"/>
          <w:sz w:val="20"/>
          <w:szCs w:val="24"/>
        </w:rPr>
      </w:pPr>
      <w:r w:rsidRPr="00F47252">
        <w:rPr>
          <w:rFonts w:ascii="Arial" w:eastAsia="Times New Roman" w:hAnsi="Arial" w:cs="Times New Roman"/>
          <w:sz w:val="20"/>
          <w:szCs w:val="24"/>
        </w:rPr>
        <w:t>(1) Ne glede na določb</w:t>
      </w:r>
      <w:r>
        <w:rPr>
          <w:rFonts w:ascii="Arial" w:eastAsia="Times New Roman" w:hAnsi="Arial" w:cs="Times New Roman"/>
          <w:sz w:val="20"/>
          <w:szCs w:val="24"/>
        </w:rPr>
        <w:t>o</w:t>
      </w:r>
      <w:r w:rsidRPr="00F47252">
        <w:rPr>
          <w:rFonts w:ascii="Arial" w:eastAsia="Times New Roman" w:hAnsi="Arial" w:cs="Times New Roman"/>
          <w:sz w:val="20"/>
          <w:szCs w:val="24"/>
        </w:rPr>
        <w:t xml:space="preserve"> </w:t>
      </w:r>
      <w:r w:rsidR="00624284">
        <w:rPr>
          <w:rFonts w:ascii="Arial" w:eastAsia="Times New Roman" w:hAnsi="Arial" w:cs="Times New Roman"/>
          <w:sz w:val="20"/>
          <w:szCs w:val="24"/>
        </w:rPr>
        <w:t>ZVO-2</w:t>
      </w:r>
      <w:r w:rsidRPr="00F47252">
        <w:rPr>
          <w:rFonts w:ascii="Arial" w:eastAsia="Times New Roman" w:hAnsi="Arial" w:cs="Times New Roman"/>
          <w:sz w:val="20"/>
          <w:szCs w:val="24"/>
        </w:rPr>
        <w:t xml:space="preserve">, </w:t>
      </w:r>
      <w:r>
        <w:rPr>
          <w:rFonts w:ascii="Arial" w:eastAsia="Times New Roman" w:hAnsi="Arial" w:cs="Times New Roman"/>
          <w:sz w:val="20"/>
          <w:szCs w:val="24"/>
        </w:rPr>
        <w:t xml:space="preserve">po kateri </w:t>
      </w:r>
      <w:proofErr w:type="spellStart"/>
      <w:r>
        <w:rPr>
          <w:rFonts w:ascii="Arial" w:eastAsia="Times New Roman" w:hAnsi="Arial" w:cs="Times New Roman"/>
          <w:sz w:val="20"/>
          <w:szCs w:val="24"/>
        </w:rPr>
        <w:t>Eko</w:t>
      </w:r>
      <w:proofErr w:type="spellEnd"/>
      <w:r>
        <w:rPr>
          <w:rFonts w:ascii="Arial" w:eastAsia="Times New Roman" w:hAnsi="Arial" w:cs="Times New Roman"/>
          <w:sz w:val="20"/>
          <w:szCs w:val="24"/>
        </w:rPr>
        <w:t xml:space="preserve"> sklad vloge na javne pozive in javne razpise obravnava po vrstnem redu prispetja, </w:t>
      </w:r>
      <w:proofErr w:type="spellStart"/>
      <w:r>
        <w:rPr>
          <w:rFonts w:ascii="Arial" w:eastAsia="Times New Roman" w:hAnsi="Arial" w:cs="Times New Roman"/>
          <w:sz w:val="20"/>
          <w:szCs w:val="24"/>
        </w:rPr>
        <w:t>Eko</w:t>
      </w:r>
      <w:proofErr w:type="spellEnd"/>
      <w:r>
        <w:rPr>
          <w:rFonts w:ascii="Arial" w:eastAsia="Times New Roman" w:hAnsi="Arial" w:cs="Times New Roman"/>
          <w:sz w:val="20"/>
          <w:szCs w:val="24"/>
        </w:rPr>
        <w:t xml:space="preserve"> sklad</w:t>
      </w:r>
      <w:r w:rsidRPr="00F47252">
        <w:rPr>
          <w:rFonts w:ascii="Arial" w:eastAsia="Times New Roman" w:hAnsi="Arial" w:cs="Times New Roman"/>
          <w:sz w:val="20"/>
          <w:szCs w:val="24"/>
        </w:rPr>
        <w:t xml:space="preserve"> vloge prizadetih v poplavah</w:t>
      </w:r>
      <w:r>
        <w:rPr>
          <w:rFonts w:ascii="Arial" w:eastAsia="Times New Roman" w:hAnsi="Arial" w:cs="Times New Roman"/>
          <w:sz w:val="20"/>
          <w:szCs w:val="24"/>
        </w:rPr>
        <w:t xml:space="preserve"> in plazovih </w:t>
      </w:r>
      <w:r w:rsidRPr="00F47252">
        <w:rPr>
          <w:rFonts w:ascii="Arial" w:eastAsia="Times New Roman" w:hAnsi="Arial" w:cs="Times New Roman"/>
          <w:sz w:val="20"/>
          <w:szCs w:val="24"/>
        </w:rPr>
        <w:t>obravnava prednostno.</w:t>
      </w:r>
    </w:p>
    <w:p w14:paraId="5F9AA022" w14:textId="77777777" w:rsidR="00F87585" w:rsidRPr="00F47252" w:rsidRDefault="00F87585" w:rsidP="00F87585">
      <w:pPr>
        <w:tabs>
          <w:tab w:val="left" w:pos="3402"/>
        </w:tabs>
        <w:spacing w:after="0" w:line="260" w:lineRule="atLeast"/>
        <w:jc w:val="both"/>
        <w:rPr>
          <w:rFonts w:ascii="Arial" w:eastAsia="Times New Roman" w:hAnsi="Arial" w:cs="Times New Roman"/>
          <w:sz w:val="20"/>
          <w:szCs w:val="24"/>
        </w:rPr>
      </w:pPr>
    </w:p>
    <w:p w14:paraId="49FE249F" w14:textId="4A800F47" w:rsidR="00F87585" w:rsidRPr="00F47252" w:rsidRDefault="00F87585" w:rsidP="00F87585">
      <w:pPr>
        <w:tabs>
          <w:tab w:val="left" w:pos="3402"/>
        </w:tabs>
        <w:spacing w:after="0" w:line="260" w:lineRule="atLeast"/>
        <w:jc w:val="both"/>
        <w:rPr>
          <w:rFonts w:ascii="Arial" w:eastAsia="Times New Roman" w:hAnsi="Arial" w:cs="Times New Roman"/>
          <w:sz w:val="20"/>
          <w:szCs w:val="24"/>
        </w:rPr>
      </w:pPr>
      <w:r w:rsidRPr="00F47252">
        <w:rPr>
          <w:rFonts w:ascii="Arial" w:eastAsia="Times New Roman" w:hAnsi="Arial" w:cs="Times New Roman"/>
          <w:sz w:val="20"/>
          <w:szCs w:val="24"/>
        </w:rPr>
        <w:t xml:space="preserve">(2) </w:t>
      </w:r>
      <w:r>
        <w:rPr>
          <w:rFonts w:ascii="Arial" w:eastAsia="Times New Roman" w:hAnsi="Arial" w:cs="Times New Roman"/>
          <w:sz w:val="20"/>
          <w:szCs w:val="24"/>
        </w:rPr>
        <w:t>Za namene identifikacije subjektov, prizadetih v poplavah in plazovih, ter ugotavljanja vrste in višine ocenjene škode,</w:t>
      </w:r>
      <w:r w:rsidRPr="00F47252">
        <w:rPr>
          <w:rFonts w:ascii="Arial" w:eastAsia="Times New Roman" w:hAnsi="Arial" w:cs="Times New Roman"/>
          <w:sz w:val="20"/>
          <w:szCs w:val="24"/>
        </w:rPr>
        <w:t xml:space="preserve"> </w:t>
      </w:r>
      <w:proofErr w:type="spellStart"/>
      <w:r w:rsidRPr="00F47252">
        <w:rPr>
          <w:rFonts w:ascii="Arial" w:eastAsia="Times New Roman" w:hAnsi="Arial" w:cs="Times New Roman"/>
          <w:sz w:val="20"/>
          <w:szCs w:val="24"/>
        </w:rPr>
        <w:t>Eko</w:t>
      </w:r>
      <w:proofErr w:type="spellEnd"/>
      <w:r w:rsidRPr="00F47252">
        <w:rPr>
          <w:rFonts w:ascii="Arial" w:eastAsia="Times New Roman" w:hAnsi="Arial" w:cs="Times New Roman"/>
          <w:sz w:val="20"/>
          <w:szCs w:val="24"/>
        </w:rPr>
        <w:t xml:space="preserve"> sklad brezplačno pridobiva podatke iz evidence naravnih nesreč, vpisanih v aplikacijo AJDA, ki jo vodi Uprava Republike Slovenije za zaščito in reševanje</w:t>
      </w:r>
      <w:r>
        <w:rPr>
          <w:rFonts w:ascii="Arial" w:eastAsia="Times New Roman" w:hAnsi="Arial" w:cs="Times New Roman"/>
          <w:sz w:val="20"/>
          <w:szCs w:val="24"/>
        </w:rPr>
        <w:t>,</w:t>
      </w:r>
      <w:r w:rsidRPr="00F47252">
        <w:rPr>
          <w:rFonts w:ascii="Arial" w:eastAsia="Times New Roman" w:hAnsi="Arial" w:cs="Times New Roman"/>
          <w:sz w:val="20"/>
          <w:szCs w:val="24"/>
        </w:rPr>
        <w:t xml:space="preserve"> na podlagi imena in priimka ali EMŠO, in sicer naslednje podatke: podatke o prijavitelju škode: ime priimek, EMŠO</w:t>
      </w:r>
      <w:r>
        <w:rPr>
          <w:rFonts w:ascii="Arial" w:eastAsia="Times New Roman" w:hAnsi="Arial" w:cs="Times New Roman"/>
          <w:sz w:val="20"/>
          <w:szCs w:val="24"/>
        </w:rPr>
        <w:t xml:space="preserve"> in </w:t>
      </w:r>
      <w:r w:rsidRPr="00F47252">
        <w:rPr>
          <w:rFonts w:ascii="Arial" w:eastAsia="Times New Roman" w:hAnsi="Arial" w:cs="Times New Roman"/>
          <w:sz w:val="20"/>
          <w:szCs w:val="24"/>
        </w:rPr>
        <w:t xml:space="preserve">stavbi, na kateri je nastala škoda (naslov, ZK podatki). </w:t>
      </w:r>
    </w:p>
    <w:p w14:paraId="35CFD3A9" w14:textId="77777777" w:rsidR="00F87585" w:rsidRPr="00F47252" w:rsidRDefault="00F87585" w:rsidP="00F87585">
      <w:pPr>
        <w:tabs>
          <w:tab w:val="left" w:pos="3402"/>
        </w:tabs>
        <w:spacing w:after="0" w:line="260" w:lineRule="atLeast"/>
        <w:jc w:val="both"/>
        <w:rPr>
          <w:rFonts w:ascii="Arial" w:eastAsia="Times New Roman" w:hAnsi="Arial" w:cs="Times New Roman"/>
          <w:sz w:val="20"/>
          <w:szCs w:val="24"/>
        </w:rPr>
      </w:pPr>
    </w:p>
    <w:p w14:paraId="00F7C374" w14:textId="74246395" w:rsidR="00F87585" w:rsidRDefault="00F87585" w:rsidP="00F87585">
      <w:pPr>
        <w:tabs>
          <w:tab w:val="left" w:pos="3402"/>
        </w:tabs>
        <w:spacing w:after="0" w:line="260" w:lineRule="atLeast"/>
        <w:jc w:val="both"/>
        <w:rPr>
          <w:rFonts w:ascii="Arial" w:eastAsia="Times New Roman" w:hAnsi="Arial" w:cs="Times New Roman"/>
          <w:sz w:val="20"/>
          <w:szCs w:val="24"/>
        </w:rPr>
      </w:pPr>
      <w:r w:rsidRPr="00F47252">
        <w:rPr>
          <w:rFonts w:ascii="Arial" w:eastAsia="Times New Roman" w:hAnsi="Arial" w:cs="Times New Roman"/>
          <w:sz w:val="20"/>
          <w:szCs w:val="24"/>
        </w:rPr>
        <w:t>(</w:t>
      </w:r>
      <w:r>
        <w:rPr>
          <w:rFonts w:ascii="Arial" w:eastAsia="Times New Roman" w:hAnsi="Arial" w:cs="Times New Roman"/>
          <w:sz w:val="20"/>
          <w:szCs w:val="24"/>
        </w:rPr>
        <w:t>3</w:t>
      </w:r>
      <w:r w:rsidRPr="00F47252">
        <w:rPr>
          <w:rFonts w:ascii="Arial" w:eastAsia="Times New Roman" w:hAnsi="Arial" w:cs="Times New Roman"/>
          <w:sz w:val="20"/>
          <w:szCs w:val="24"/>
        </w:rPr>
        <w:t>) Podrobnejš</w:t>
      </w:r>
      <w:r>
        <w:rPr>
          <w:rFonts w:ascii="Arial" w:eastAsia="Times New Roman" w:hAnsi="Arial" w:cs="Times New Roman"/>
          <w:sz w:val="20"/>
          <w:szCs w:val="24"/>
        </w:rPr>
        <w:t xml:space="preserve">i način označitve, da gre za vlogo prizadetega v poplavah in plazovih, </w:t>
      </w:r>
      <w:r w:rsidRPr="00F47252">
        <w:rPr>
          <w:rFonts w:ascii="Arial" w:eastAsia="Times New Roman" w:hAnsi="Arial" w:cs="Times New Roman"/>
          <w:sz w:val="20"/>
          <w:szCs w:val="24"/>
        </w:rPr>
        <w:t xml:space="preserve">v svojem aktu določi </w:t>
      </w:r>
      <w:proofErr w:type="spellStart"/>
      <w:r w:rsidRPr="00F47252">
        <w:rPr>
          <w:rFonts w:ascii="Arial" w:eastAsia="Times New Roman" w:hAnsi="Arial" w:cs="Times New Roman"/>
          <w:sz w:val="20"/>
          <w:szCs w:val="24"/>
        </w:rPr>
        <w:t>Eko</w:t>
      </w:r>
      <w:proofErr w:type="spellEnd"/>
      <w:r w:rsidRPr="00F47252">
        <w:rPr>
          <w:rFonts w:ascii="Arial" w:eastAsia="Times New Roman" w:hAnsi="Arial" w:cs="Times New Roman"/>
          <w:sz w:val="20"/>
          <w:szCs w:val="24"/>
        </w:rPr>
        <w:t xml:space="preserve"> sklad. </w:t>
      </w:r>
      <w:proofErr w:type="spellStart"/>
      <w:r w:rsidRPr="00F47252">
        <w:rPr>
          <w:rFonts w:ascii="Arial" w:eastAsia="Times New Roman" w:hAnsi="Arial" w:cs="Times New Roman"/>
          <w:sz w:val="20"/>
          <w:szCs w:val="24"/>
        </w:rPr>
        <w:t>Eko</w:t>
      </w:r>
      <w:proofErr w:type="spellEnd"/>
      <w:r w:rsidRPr="00F47252">
        <w:rPr>
          <w:rFonts w:ascii="Arial" w:eastAsia="Times New Roman" w:hAnsi="Arial" w:cs="Times New Roman"/>
          <w:sz w:val="20"/>
          <w:szCs w:val="24"/>
        </w:rPr>
        <w:t xml:space="preserve"> sklad tak akt sprejme v roku 60 dni po uveljavitvi tega zakona.</w:t>
      </w:r>
    </w:p>
    <w:p w14:paraId="3C11F070" w14:textId="77777777" w:rsidR="00F87585" w:rsidRDefault="00F87585" w:rsidP="00F87585">
      <w:pPr>
        <w:tabs>
          <w:tab w:val="left" w:pos="3402"/>
        </w:tabs>
        <w:spacing w:after="0" w:line="260" w:lineRule="atLeast"/>
        <w:jc w:val="both"/>
        <w:rPr>
          <w:rFonts w:ascii="Arial" w:eastAsia="Times New Roman" w:hAnsi="Arial" w:cs="Times New Roman"/>
          <w:sz w:val="20"/>
          <w:szCs w:val="24"/>
        </w:rPr>
      </w:pPr>
    </w:p>
    <w:p w14:paraId="1741D47B" w14:textId="77777777" w:rsidR="00F87585" w:rsidRPr="00F32425" w:rsidRDefault="00F87585" w:rsidP="00F87585">
      <w:pPr>
        <w:tabs>
          <w:tab w:val="left" w:pos="3402"/>
        </w:tabs>
        <w:rPr>
          <w:rFonts w:ascii="Arial" w:eastAsia="Times New Roman" w:hAnsi="Arial" w:cs="Times New Roman"/>
          <w:sz w:val="20"/>
          <w:szCs w:val="24"/>
        </w:rPr>
      </w:pPr>
    </w:p>
    <w:p w14:paraId="53811ED1" w14:textId="77777777" w:rsidR="00F87585" w:rsidRDefault="00F87585" w:rsidP="00F87585">
      <w:pPr>
        <w:pStyle w:val="Naslov2-imepredpisa"/>
      </w:pPr>
      <w:r>
        <w:lastRenderedPageBreak/>
        <w:t>Zakon o urejanju prostora</w:t>
      </w:r>
    </w:p>
    <w:p w14:paraId="1B88113E" w14:textId="77777777" w:rsidR="00F87585" w:rsidRPr="00874D3A" w:rsidRDefault="00F87585" w:rsidP="00140CEA">
      <w:pPr>
        <w:pStyle w:val="Naslov2-len-tevilkalena"/>
      </w:pPr>
      <w:bookmarkStart w:id="73" w:name="_Ref147836247"/>
      <w:r>
        <w:t xml:space="preserve"> </w:t>
      </w:r>
      <w:r w:rsidRPr="00874D3A">
        <w:t>člen</w:t>
      </w:r>
      <w:r>
        <w:t xml:space="preserve"> </w:t>
      </w:r>
      <w:bookmarkEnd w:id="73"/>
    </w:p>
    <w:p w14:paraId="4E0A3EC8" w14:textId="77777777" w:rsidR="00F87585" w:rsidRPr="002C3A9E" w:rsidRDefault="00F87585" w:rsidP="00F87585">
      <w:pPr>
        <w:spacing w:after="0" w:line="240" w:lineRule="auto"/>
        <w:jc w:val="center"/>
        <w:rPr>
          <w:rFonts w:ascii="Arial" w:hAnsi="Arial" w:cs="Arial"/>
          <w:b/>
          <w:sz w:val="20"/>
          <w:szCs w:val="20"/>
          <w:lang w:eastAsia="sl-SI"/>
        </w:rPr>
      </w:pPr>
      <w:r w:rsidRPr="002C3A9E">
        <w:rPr>
          <w:rFonts w:ascii="Arial" w:hAnsi="Arial" w:cs="Arial"/>
          <w:b/>
          <w:sz w:val="20"/>
          <w:szCs w:val="20"/>
          <w:lang w:eastAsia="sl-SI"/>
        </w:rPr>
        <w:t>(lokacijska preveritev za nadomestitvene objekte)</w:t>
      </w:r>
    </w:p>
    <w:p w14:paraId="7A174E87" w14:textId="77777777" w:rsidR="00F87585" w:rsidRPr="0045512C" w:rsidRDefault="00F87585" w:rsidP="00F87585">
      <w:pPr>
        <w:spacing w:after="0" w:line="240" w:lineRule="auto"/>
        <w:rPr>
          <w:rFonts w:ascii="Arial" w:eastAsia="Arial" w:hAnsi="Arial" w:cs="Arial"/>
          <w:sz w:val="20"/>
          <w:szCs w:val="20"/>
          <w:lang w:eastAsia="sl-SI"/>
        </w:rPr>
      </w:pPr>
    </w:p>
    <w:p w14:paraId="6B2C8302" w14:textId="4AB5686D" w:rsidR="00F87585" w:rsidRPr="0045512C" w:rsidRDefault="00F87585" w:rsidP="00F87585">
      <w:pPr>
        <w:spacing w:after="0" w:line="240" w:lineRule="auto"/>
        <w:jc w:val="both"/>
        <w:rPr>
          <w:rFonts w:ascii="Arial" w:eastAsia="Arial" w:hAnsi="Arial" w:cs="Arial"/>
          <w:sz w:val="20"/>
          <w:szCs w:val="20"/>
          <w:lang w:eastAsia="sl-SI"/>
        </w:rPr>
      </w:pPr>
      <w:r w:rsidRPr="0045512C">
        <w:rPr>
          <w:rFonts w:ascii="Arial" w:eastAsia="Arial" w:hAnsi="Arial" w:cs="Arial"/>
          <w:sz w:val="20"/>
          <w:szCs w:val="20"/>
          <w:lang w:eastAsia="sl-SI"/>
        </w:rPr>
        <w:t>(1) Ne glede na določbe drugega odstavka 135. člena ZUreP-3 se zaradi graditve nadomestitvenih objektov, potrebnih zaradi odprave posledic</w:t>
      </w:r>
      <w:r w:rsidR="007C697F">
        <w:rPr>
          <w:rFonts w:ascii="Arial" w:eastAsia="Arial" w:hAnsi="Arial" w:cs="Arial"/>
          <w:sz w:val="20"/>
          <w:szCs w:val="20"/>
          <w:lang w:eastAsia="sl-SI"/>
        </w:rPr>
        <w:t xml:space="preserve"> poplav in plazov</w:t>
      </w:r>
      <w:r w:rsidRPr="0045512C">
        <w:rPr>
          <w:rFonts w:ascii="Arial" w:eastAsia="Arial" w:hAnsi="Arial" w:cs="Arial"/>
          <w:sz w:val="20"/>
          <w:szCs w:val="20"/>
          <w:lang w:eastAsia="sl-SI"/>
        </w:rPr>
        <w:t>, lahko preoblikuje in poveča obseg stavbnega zemljišča pri posamezni posamični poselitvi v obsegu, ki je potreben za graditev nadomestitvenih stavb in njihovih pripadajočih zemljišč. Povečanje stavbnega zemljišča ne sme preseči 1500 m</w:t>
      </w:r>
      <w:r w:rsidRPr="0045512C">
        <w:rPr>
          <w:rFonts w:ascii="Arial" w:eastAsia="Arial" w:hAnsi="Arial" w:cs="Arial"/>
          <w:sz w:val="20"/>
          <w:szCs w:val="20"/>
          <w:vertAlign w:val="superscript"/>
          <w:lang w:eastAsia="sl-SI"/>
        </w:rPr>
        <w:t>2</w:t>
      </w:r>
      <w:r w:rsidRPr="0045512C">
        <w:rPr>
          <w:rFonts w:ascii="Arial" w:eastAsia="Arial" w:hAnsi="Arial" w:cs="Arial"/>
          <w:sz w:val="20"/>
          <w:szCs w:val="20"/>
          <w:lang w:eastAsia="sl-SI"/>
        </w:rPr>
        <w:t xml:space="preserve"> glede na izvorno določen obseg stavbnega zemljišča posamezne posamične poselitve v OPN. Lokacijska preveritev v skladu s tem členom se lahko izvede le enkrat za posamezno izvorno območje posamične poselitve.</w:t>
      </w:r>
    </w:p>
    <w:p w14:paraId="25AAC835" w14:textId="77777777" w:rsidR="00F87585" w:rsidRPr="0045512C" w:rsidRDefault="00F87585" w:rsidP="00F87585">
      <w:pPr>
        <w:spacing w:after="0" w:line="240" w:lineRule="auto"/>
        <w:jc w:val="both"/>
        <w:rPr>
          <w:rFonts w:ascii="Arial" w:eastAsia="Arial" w:hAnsi="Arial" w:cs="Arial"/>
          <w:sz w:val="20"/>
          <w:szCs w:val="20"/>
          <w:lang w:eastAsia="sl-SI"/>
        </w:rPr>
      </w:pPr>
    </w:p>
    <w:p w14:paraId="23CF630F" w14:textId="19CC01BC" w:rsidR="00F87585" w:rsidRPr="0045512C" w:rsidRDefault="00F87585" w:rsidP="00F87585">
      <w:pPr>
        <w:spacing w:after="0" w:line="240" w:lineRule="auto"/>
        <w:jc w:val="both"/>
        <w:rPr>
          <w:rFonts w:ascii="Arial" w:eastAsia="Arial" w:hAnsi="Arial" w:cs="Arial"/>
          <w:sz w:val="20"/>
          <w:szCs w:val="20"/>
          <w:lang w:eastAsia="sl-SI"/>
        </w:rPr>
      </w:pPr>
      <w:r>
        <w:rPr>
          <w:rFonts w:ascii="Arial" w:eastAsia="Arial" w:hAnsi="Arial" w:cs="Arial"/>
          <w:sz w:val="20"/>
          <w:szCs w:val="20"/>
          <w:lang w:eastAsia="sl-SI"/>
        </w:rPr>
        <w:t>(2) Sklep o lokacijski preveritv</w:t>
      </w:r>
      <w:r w:rsidR="00693E63">
        <w:rPr>
          <w:rFonts w:ascii="Arial" w:eastAsia="Arial" w:hAnsi="Arial" w:cs="Arial"/>
          <w:sz w:val="20"/>
          <w:szCs w:val="20"/>
          <w:lang w:eastAsia="sl-SI"/>
        </w:rPr>
        <w:t>i</w:t>
      </w:r>
      <w:r>
        <w:rPr>
          <w:rFonts w:ascii="Arial" w:eastAsia="Arial" w:hAnsi="Arial" w:cs="Arial"/>
          <w:sz w:val="20"/>
          <w:szCs w:val="20"/>
          <w:lang w:eastAsia="sl-SI"/>
        </w:rPr>
        <w:t xml:space="preserve">, s katerim je bila odobrena pobuda za lokacijsko preveritev v skladu s prejšnjim odstavkom, preneha veljati </w:t>
      </w:r>
      <w:r w:rsidR="00693E63">
        <w:rPr>
          <w:rFonts w:ascii="Arial" w:eastAsia="Arial" w:hAnsi="Arial" w:cs="Arial"/>
          <w:sz w:val="20"/>
          <w:szCs w:val="20"/>
          <w:lang w:eastAsia="sl-SI"/>
        </w:rPr>
        <w:t>31. 12. 2028</w:t>
      </w:r>
      <w:r>
        <w:rPr>
          <w:rFonts w:ascii="Arial" w:eastAsia="Arial" w:hAnsi="Arial" w:cs="Arial"/>
          <w:sz w:val="20"/>
          <w:szCs w:val="20"/>
          <w:lang w:eastAsia="sl-SI"/>
        </w:rPr>
        <w:t>, če v tem času ni bila vložena nobena popolna vloga za izdajo gradbenega dovoljenja za gradnjo.</w:t>
      </w:r>
    </w:p>
    <w:p w14:paraId="66180D10" w14:textId="77777777" w:rsidR="00F87585" w:rsidRPr="0045512C" w:rsidRDefault="00F87585" w:rsidP="00F87585">
      <w:pPr>
        <w:spacing w:after="0" w:line="240" w:lineRule="auto"/>
        <w:jc w:val="both"/>
        <w:rPr>
          <w:rFonts w:ascii="Arial" w:eastAsia="Arial" w:hAnsi="Arial" w:cs="Arial"/>
          <w:sz w:val="20"/>
          <w:szCs w:val="20"/>
          <w:lang w:eastAsia="sl-SI"/>
        </w:rPr>
      </w:pPr>
    </w:p>
    <w:p w14:paraId="43BA1E1E" w14:textId="77777777" w:rsidR="00F87585" w:rsidRDefault="00F87585" w:rsidP="00F87585">
      <w:pPr>
        <w:spacing w:after="0" w:line="240" w:lineRule="auto"/>
        <w:jc w:val="both"/>
        <w:rPr>
          <w:rFonts w:ascii="Arial" w:eastAsia="Arial" w:hAnsi="Arial" w:cs="Arial"/>
          <w:sz w:val="20"/>
          <w:szCs w:val="20"/>
          <w:lang w:eastAsia="sl-SI"/>
        </w:rPr>
      </w:pPr>
      <w:r w:rsidRPr="0045512C">
        <w:rPr>
          <w:rFonts w:ascii="Arial" w:eastAsia="Arial" w:hAnsi="Arial" w:cs="Arial"/>
          <w:sz w:val="20"/>
          <w:szCs w:val="20"/>
          <w:lang w:eastAsia="sl-SI"/>
        </w:rPr>
        <w:t>(3) Ne glede na določbe prvega odstavka 140. člena ZUreP-3 se sklep o lokacijski preveritvi iz prvega odstavka tega člena vključi v OPN v skladu s tretjim odstavkom 125. člena ZUreP-3 ali ob naslednjih spremembah in dopolnitvah OPN, po tem ko je bila vložena vloga iz prejšnjega odstavka.</w:t>
      </w:r>
    </w:p>
    <w:p w14:paraId="56222FAD" w14:textId="77777777" w:rsidR="00F87585" w:rsidRPr="0045512C" w:rsidRDefault="00F87585" w:rsidP="00F87585">
      <w:pPr>
        <w:spacing w:after="0" w:line="240" w:lineRule="auto"/>
        <w:jc w:val="both"/>
        <w:rPr>
          <w:rFonts w:ascii="Arial" w:eastAsia="Arial" w:hAnsi="Arial" w:cs="Arial"/>
          <w:sz w:val="20"/>
          <w:szCs w:val="20"/>
          <w:lang w:eastAsia="sl-SI"/>
        </w:rPr>
      </w:pPr>
    </w:p>
    <w:p w14:paraId="788BE453" w14:textId="77777777" w:rsidR="00F87585" w:rsidRPr="0045512C" w:rsidRDefault="00F87585" w:rsidP="00F87585">
      <w:pPr>
        <w:spacing w:after="0" w:line="240" w:lineRule="auto"/>
        <w:jc w:val="both"/>
        <w:rPr>
          <w:rFonts w:ascii="Arial" w:hAnsi="Arial" w:cs="Arial"/>
          <w:sz w:val="20"/>
          <w:szCs w:val="20"/>
          <w:lang w:eastAsia="sl-SI"/>
        </w:rPr>
      </w:pPr>
    </w:p>
    <w:p w14:paraId="29C3343F" w14:textId="77777777" w:rsidR="00F87585" w:rsidRPr="00C21CBB" w:rsidRDefault="00F87585" w:rsidP="00140CEA">
      <w:pPr>
        <w:pStyle w:val="Naslov2-len-tevilkalena"/>
      </w:pPr>
      <w:bookmarkStart w:id="74" w:name="_Ref147836174"/>
      <w:r w:rsidRPr="00C21CBB">
        <w:t xml:space="preserve">člen </w:t>
      </w:r>
      <w:bookmarkEnd w:id="74"/>
    </w:p>
    <w:p w14:paraId="40B82489" w14:textId="77777777" w:rsidR="00F87585" w:rsidRPr="00053D8D" w:rsidRDefault="00F87585" w:rsidP="00F87585">
      <w:pPr>
        <w:spacing w:after="0" w:line="240" w:lineRule="auto"/>
        <w:jc w:val="center"/>
        <w:rPr>
          <w:rFonts w:ascii="Arial" w:hAnsi="Arial" w:cs="Arial"/>
          <w:b/>
          <w:sz w:val="20"/>
          <w:szCs w:val="20"/>
          <w:lang w:eastAsia="sl-SI"/>
        </w:rPr>
      </w:pPr>
      <w:r w:rsidRPr="00053D8D">
        <w:rPr>
          <w:rFonts w:ascii="Arial" w:hAnsi="Arial" w:cs="Arial"/>
          <w:b/>
          <w:sz w:val="20"/>
          <w:szCs w:val="20"/>
          <w:lang w:eastAsia="sl-SI"/>
        </w:rPr>
        <w:t>(priprava OPPN za odpravo posledic naravne nesreče)</w:t>
      </w:r>
    </w:p>
    <w:p w14:paraId="735E78D4" w14:textId="77777777" w:rsidR="00F87585" w:rsidRPr="00C21CBB" w:rsidRDefault="00F87585" w:rsidP="00F87585">
      <w:pPr>
        <w:spacing w:after="0" w:line="240" w:lineRule="auto"/>
        <w:jc w:val="both"/>
        <w:rPr>
          <w:rFonts w:ascii="Arial" w:hAnsi="Arial" w:cs="Arial"/>
          <w:color w:val="FF0000"/>
          <w:sz w:val="20"/>
          <w:szCs w:val="20"/>
          <w:lang w:eastAsia="sl-SI"/>
        </w:rPr>
      </w:pPr>
    </w:p>
    <w:p w14:paraId="0A4E4DC9" w14:textId="77777777" w:rsidR="00F87585" w:rsidRPr="0045512C" w:rsidRDefault="00F87585" w:rsidP="00F87585">
      <w:pPr>
        <w:spacing w:after="0" w:line="240" w:lineRule="auto"/>
        <w:jc w:val="both"/>
        <w:rPr>
          <w:rFonts w:ascii="Arial" w:eastAsia="Arial" w:hAnsi="Arial" w:cs="Arial"/>
          <w:sz w:val="20"/>
          <w:szCs w:val="20"/>
          <w:lang w:eastAsia="sl-SI"/>
        </w:rPr>
      </w:pPr>
      <w:r w:rsidRPr="0045512C">
        <w:rPr>
          <w:rFonts w:ascii="Arial" w:eastAsia="Arial" w:hAnsi="Arial" w:cs="Arial"/>
          <w:sz w:val="20"/>
          <w:szCs w:val="20"/>
          <w:lang w:eastAsia="sl-SI"/>
        </w:rPr>
        <w:t xml:space="preserve">(1) Ne glede na osmi odstavek 131.a člena ZUreP-3 se lahko sklep o pripravi OPPN za obnovo, ki je potreben zaradi načrtovanja prostorskih ureditev povezanih z odpravo posledic te naravne nesreče, objavi v Uradnem listu Republike Slovenije tudi po izteku šestmesečnega roka od te nesreče, če se pri nadaljnjem razvoju območja zaradi geoloških, hidroloških, geomehanskih, infrastrukturnih, urbanističnih, funkcionalnih, prostorskih ali </w:t>
      </w:r>
      <w:proofErr w:type="spellStart"/>
      <w:r w:rsidRPr="0045512C">
        <w:rPr>
          <w:rFonts w:ascii="Arial" w:eastAsia="Arial" w:hAnsi="Arial" w:cs="Arial"/>
          <w:sz w:val="20"/>
          <w:szCs w:val="20"/>
          <w:lang w:eastAsia="sl-SI"/>
        </w:rPr>
        <w:t>okoljskih</w:t>
      </w:r>
      <w:proofErr w:type="spellEnd"/>
      <w:r w:rsidRPr="0045512C">
        <w:rPr>
          <w:rFonts w:ascii="Arial" w:eastAsia="Arial" w:hAnsi="Arial" w:cs="Arial"/>
          <w:sz w:val="20"/>
          <w:szCs w:val="20"/>
          <w:lang w:eastAsia="sl-SI"/>
        </w:rPr>
        <w:t xml:space="preserve"> razmer to izkaže kot potrebno, vendar najkasneje do 4. </w:t>
      </w:r>
      <w:r>
        <w:rPr>
          <w:rFonts w:ascii="Arial" w:eastAsia="Arial" w:hAnsi="Arial" w:cs="Arial"/>
          <w:sz w:val="20"/>
          <w:szCs w:val="20"/>
          <w:lang w:eastAsia="sl-SI"/>
        </w:rPr>
        <w:t>avgusta</w:t>
      </w:r>
      <w:r w:rsidRPr="0045512C">
        <w:rPr>
          <w:rFonts w:ascii="Arial" w:eastAsia="Arial" w:hAnsi="Arial" w:cs="Arial"/>
          <w:sz w:val="20"/>
          <w:szCs w:val="20"/>
          <w:lang w:eastAsia="sl-SI"/>
        </w:rPr>
        <w:t xml:space="preserve"> 2025.</w:t>
      </w:r>
    </w:p>
    <w:p w14:paraId="790AD9BA" w14:textId="77777777" w:rsidR="00F87585" w:rsidRPr="0045512C" w:rsidRDefault="00F87585" w:rsidP="00F87585">
      <w:pPr>
        <w:spacing w:after="0" w:line="240" w:lineRule="auto"/>
        <w:jc w:val="both"/>
        <w:rPr>
          <w:rFonts w:ascii="Arial" w:eastAsia="Arial" w:hAnsi="Arial" w:cs="Arial"/>
          <w:sz w:val="20"/>
          <w:szCs w:val="20"/>
          <w:lang w:eastAsia="sl-SI"/>
        </w:rPr>
      </w:pPr>
    </w:p>
    <w:p w14:paraId="304FC03D" w14:textId="77777777" w:rsidR="00F87585" w:rsidRPr="0045512C" w:rsidRDefault="00F87585" w:rsidP="00F87585">
      <w:pPr>
        <w:spacing w:after="0" w:line="240" w:lineRule="auto"/>
        <w:jc w:val="both"/>
        <w:rPr>
          <w:rFonts w:ascii="Arial" w:eastAsia="Calibri" w:hAnsi="Arial" w:cs="Arial"/>
          <w:sz w:val="20"/>
          <w:szCs w:val="20"/>
          <w:lang w:eastAsia="sl-SI"/>
        </w:rPr>
      </w:pPr>
      <w:r w:rsidRPr="0045512C">
        <w:rPr>
          <w:rFonts w:ascii="Arial" w:eastAsia="Arial" w:hAnsi="Arial" w:cs="Arial"/>
          <w:sz w:val="20"/>
          <w:szCs w:val="20"/>
          <w:lang w:eastAsia="sl-SI"/>
        </w:rPr>
        <w:t xml:space="preserve">(2) Če se z OPPN za obnovo načrtujejo območja iz tretjega odstavka 64. člena ZUreP-3 se ne glede na tretji odstavek 64. člena ZUreP-3 lahko urbanistične, arhitekturne in krajinske rešitve pridobijo tudi z alternativnimi oblikami natečaja. </w:t>
      </w:r>
    </w:p>
    <w:p w14:paraId="7E8EADD0" w14:textId="77777777" w:rsidR="00F87585" w:rsidRPr="0045512C" w:rsidRDefault="00F87585" w:rsidP="00F87585">
      <w:pPr>
        <w:spacing w:after="0" w:line="240" w:lineRule="auto"/>
        <w:jc w:val="both"/>
        <w:rPr>
          <w:rFonts w:ascii="Arial" w:hAnsi="Arial" w:cs="Arial"/>
          <w:sz w:val="20"/>
          <w:szCs w:val="20"/>
          <w:lang w:eastAsia="sl-SI"/>
        </w:rPr>
      </w:pPr>
    </w:p>
    <w:p w14:paraId="42AEF39B" w14:textId="77777777" w:rsidR="00F87585" w:rsidRPr="00E54A3B" w:rsidRDefault="00F87585" w:rsidP="00140CEA">
      <w:pPr>
        <w:pStyle w:val="Naslov2-len-tevilkalena"/>
      </w:pPr>
      <w:bookmarkStart w:id="75" w:name="_Ref147836292"/>
      <w:r w:rsidRPr="00E54A3B">
        <w:t>člen</w:t>
      </w:r>
      <w:bookmarkEnd w:id="75"/>
      <w:r w:rsidRPr="00E54A3B">
        <w:t xml:space="preserve"> </w:t>
      </w:r>
    </w:p>
    <w:p w14:paraId="4CC462A4" w14:textId="77777777" w:rsidR="00F87585" w:rsidRPr="00E54A3B" w:rsidRDefault="00F87585" w:rsidP="00F87585">
      <w:pPr>
        <w:spacing w:after="0" w:line="240" w:lineRule="auto"/>
        <w:jc w:val="center"/>
        <w:rPr>
          <w:rFonts w:ascii="Arial" w:eastAsia="Arial" w:hAnsi="Arial" w:cs="Arial"/>
          <w:b/>
          <w:color w:val="FF0000"/>
          <w:sz w:val="20"/>
          <w:szCs w:val="20"/>
          <w:lang w:eastAsia="sl-SI"/>
        </w:rPr>
      </w:pPr>
      <w:r w:rsidRPr="003E7715">
        <w:rPr>
          <w:rFonts w:ascii="Arial" w:eastAsia="Arial" w:hAnsi="Arial" w:cs="Arial"/>
          <w:b/>
          <w:sz w:val="20"/>
          <w:szCs w:val="20"/>
          <w:lang w:eastAsia="sl-SI"/>
        </w:rPr>
        <w:t>(gradnja na neopremljenih zemljiščih)</w:t>
      </w:r>
      <w:r w:rsidRPr="003E7715">
        <w:rPr>
          <w:lang w:eastAsia="sl-SI"/>
        </w:rPr>
        <w:t xml:space="preserve"> </w:t>
      </w:r>
    </w:p>
    <w:p w14:paraId="2509058C" w14:textId="77777777" w:rsidR="00F87585" w:rsidRPr="0045512C" w:rsidRDefault="00F87585" w:rsidP="00F87585">
      <w:pPr>
        <w:spacing w:after="0" w:line="240" w:lineRule="auto"/>
        <w:rPr>
          <w:rFonts w:ascii="Arial" w:eastAsia="Arial" w:hAnsi="Arial" w:cs="Arial"/>
          <w:b/>
          <w:bCs/>
          <w:sz w:val="20"/>
          <w:szCs w:val="20"/>
          <w:lang w:eastAsia="sl-SI"/>
        </w:rPr>
      </w:pPr>
    </w:p>
    <w:p w14:paraId="662688C6" w14:textId="49385262" w:rsidR="00F87585" w:rsidRPr="0045512C" w:rsidRDefault="00F87585" w:rsidP="00F87585">
      <w:pPr>
        <w:spacing w:after="0"/>
        <w:jc w:val="both"/>
        <w:rPr>
          <w:rFonts w:ascii="Arial" w:eastAsia="Arial" w:hAnsi="Arial" w:cs="Arial"/>
          <w:sz w:val="20"/>
          <w:szCs w:val="20"/>
          <w:lang w:eastAsia="sl-SI"/>
        </w:rPr>
      </w:pPr>
      <w:r w:rsidRPr="0045512C">
        <w:rPr>
          <w:rFonts w:ascii="Arial" w:eastAsia="Arial" w:hAnsi="Arial" w:cs="Arial"/>
          <w:sz w:val="20"/>
          <w:szCs w:val="20"/>
          <w:lang w:eastAsia="sl-SI"/>
        </w:rPr>
        <w:t xml:space="preserve">(1) Ne glede na tretji in četrti odstavek 157. člena </w:t>
      </w:r>
      <w:r w:rsidR="00CA321F" w:rsidRPr="0045512C">
        <w:rPr>
          <w:rFonts w:ascii="Arial" w:eastAsia="Arial" w:hAnsi="Arial" w:cs="Arial"/>
          <w:sz w:val="20"/>
          <w:szCs w:val="20"/>
          <w:lang w:eastAsia="sl-SI"/>
        </w:rPr>
        <w:t>ZUreP-3</w:t>
      </w:r>
      <w:r w:rsidRPr="0045512C">
        <w:rPr>
          <w:rFonts w:ascii="Arial" w:eastAsia="Arial" w:hAnsi="Arial" w:cs="Arial"/>
          <w:sz w:val="20"/>
          <w:szCs w:val="20"/>
          <w:lang w:eastAsia="sl-SI"/>
        </w:rPr>
        <w:t xml:space="preserve"> je gradnja nadomestitvenih objektov dopustna tudi na neopremljenih ali delno opremljenih stavbnih zemljiščih ali na zemljiščih, ki še niso opremljena z gospodarsko javno infrastrukturo, ki jo objekt potrebuje za svoje delovanje, če se hkrati z gradnjo objektov zagotavlja tudi opremljanje zemljišč tudi če za opremljanje ni sprejet program opremljanja ali sklenjena pogodba o opremljanju. </w:t>
      </w:r>
    </w:p>
    <w:p w14:paraId="6F5A079E" w14:textId="77777777" w:rsidR="00F87585" w:rsidRPr="0045512C" w:rsidRDefault="00F87585" w:rsidP="00F87585">
      <w:pPr>
        <w:spacing w:after="0"/>
        <w:jc w:val="both"/>
        <w:rPr>
          <w:rFonts w:ascii="Arial" w:eastAsia="Arial" w:hAnsi="Arial" w:cs="Arial"/>
          <w:sz w:val="20"/>
          <w:szCs w:val="20"/>
          <w:lang w:eastAsia="sl-SI"/>
        </w:rPr>
      </w:pPr>
      <w:r w:rsidRPr="0045512C">
        <w:rPr>
          <w:rFonts w:ascii="Arial" w:eastAsia="Arial" w:hAnsi="Arial" w:cs="Arial"/>
          <w:sz w:val="20"/>
          <w:szCs w:val="20"/>
          <w:lang w:eastAsia="sl-SI"/>
        </w:rPr>
        <w:t xml:space="preserve"> </w:t>
      </w:r>
    </w:p>
    <w:p w14:paraId="6BE3239E" w14:textId="77777777" w:rsidR="00F87585" w:rsidRPr="0045512C" w:rsidRDefault="00F87585" w:rsidP="00F87585">
      <w:pPr>
        <w:spacing w:after="0"/>
        <w:jc w:val="both"/>
        <w:rPr>
          <w:rFonts w:ascii="Arial" w:eastAsia="Arial" w:hAnsi="Arial" w:cs="Arial"/>
          <w:sz w:val="20"/>
          <w:szCs w:val="20"/>
          <w:lang w:eastAsia="sl-SI"/>
        </w:rPr>
      </w:pPr>
      <w:r w:rsidRPr="0045512C">
        <w:rPr>
          <w:rFonts w:ascii="Arial" w:eastAsia="Arial" w:hAnsi="Arial" w:cs="Arial"/>
          <w:sz w:val="20"/>
          <w:szCs w:val="20"/>
          <w:lang w:eastAsia="sl-SI"/>
        </w:rPr>
        <w:t xml:space="preserve">(2) Za dokazovanje minimalne komunalne oskrbe občina poda izjavo, da se bo opremljanje izvajalo hkrati z gradnjo objektov. </w:t>
      </w:r>
    </w:p>
    <w:p w14:paraId="03DA61E8" w14:textId="77777777" w:rsidR="00F87585" w:rsidRPr="0045512C" w:rsidRDefault="00F87585" w:rsidP="00F87585">
      <w:pPr>
        <w:spacing w:after="0"/>
        <w:rPr>
          <w:rFonts w:ascii="Arial" w:eastAsia="Arial" w:hAnsi="Arial" w:cs="Arial"/>
          <w:sz w:val="20"/>
          <w:szCs w:val="20"/>
          <w:lang w:eastAsia="sl-SI"/>
        </w:rPr>
      </w:pPr>
      <w:r w:rsidRPr="0045512C">
        <w:rPr>
          <w:rFonts w:ascii="Arial" w:eastAsia="Arial" w:hAnsi="Arial" w:cs="Arial"/>
          <w:sz w:val="20"/>
          <w:szCs w:val="20"/>
          <w:lang w:eastAsia="sl-SI"/>
        </w:rPr>
        <w:t xml:space="preserve"> </w:t>
      </w:r>
    </w:p>
    <w:p w14:paraId="6BEABE58" w14:textId="77777777" w:rsidR="00F87585" w:rsidRPr="0045512C" w:rsidRDefault="00F87585" w:rsidP="00F87585">
      <w:pPr>
        <w:spacing w:after="0"/>
        <w:jc w:val="both"/>
        <w:rPr>
          <w:rFonts w:ascii="Arial" w:eastAsia="Arial" w:hAnsi="Arial" w:cs="Arial"/>
          <w:sz w:val="20"/>
          <w:szCs w:val="20"/>
          <w:lang w:eastAsia="sl-SI"/>
        </w:rPr>
      </w:pPr>
      <w:r w:rsidRPr="0045512C">
        <w:rPr>
          <w:rFonts w:ascii="Arial" w:eastAsia="Arial" w:hAnsi="Arial" w:cs="Arial"/>
          <w:sz w:val="20"/>
          <w:szCs w:val="20"/>
          <w:lang w:eastAsia="sl-SI"/>
        </w:rPr>
        <w:t xml:space="preserve">(3) Za nadomestitvene objekte, ki se gradijo na zemljiščih, ki še niso opremljena, se uporabno dovoljenje lahko izda, če je bila zgrajena in predana v uporabo vsa predvidena komunalna oprema ter objekti in omrežja druge gospodarske javne infrastrukture, ki je potrebna za zagotovitev opremljenosti zemljišč.  </w:t>
      </w:r>
    </w:p>
    <w:p w14:paraId="27953799" w14:textId="77777777" w:rsidR="00F87585" w:rsidRPr="0045512C" w:rsidRDefault="00F87585" w:rsidP="00F87585">
      <w:pPr>
        <w:spacing w:after="0"/>
        <w:rPr>
          <w:rFonts w:ascii="Arial" w:eastAsia="Arial" w:hAnsi="Arial" w:cs="Arial"/>
          <w:sz w:val="20"/>
          <w:szCs w:val="20"/>
          <w:lang w:eastAsia="sl-SI"/>
        </w:rPr>
      </w:pPr>
      <w:r w:rsidRPr="0045512C">
        <w:rPr>
          <w:rFonts w:ascii="Arial" w:eastAsia="Arial" w:hAnsi="Arial" w:cs="Arial"/>
          <w:sz w:val="20"/>
          <w:szCs w:val="20"/>
          <w:lang w:eastAsia="sl-SI"/>
        </w:rPr>
        <w:t xml:space="preserve"> </w:t>
      </w:r>
    </w:p>
    <w:p w14:paraId="2282A55A" w14:textId="77777777" w:rsidR="00F87585" w:rsidRPr="0045512C" w:rsidRDefault="00F87585" w:rsidP="00F87585">
      <w:pPr>
        <w:spacing w:after="0"/>
        <w:jc w:val="both"/>
        <w:rPr>
          <w:rFonts w:ascii="Arial" w:eastAsia="Arial" w:hAnsi="Arial" w:cs="Arial"/>
          <w:sz w:val="20"/>
          <w:szCs w:val="20"/>
          <w:lang w:eastAsia="sl-SI"/>
        </w:rPr>
      </w:pPr>
    </w:p>
    <w:p w14:paraId="090E2D17" w14:textId="77777777" w:rsidR="00F87585" w:rsidRPr="00593A86" w:rsidRDefault="00F87585" w:rsidP="00140CEA">
      <w:pPr>
        <w:pStyle w:val="Naslov2-len-tevilkalena"/>
      </w:pPr>
      <w:bookmarkStart w:id="76" w:name="_Ref147836509"/>
      <w:r>
        <w:t xml:space="preserve"> </w:t>
      </w:r>
      <w:r w:rsidRPr="00593A86">
        <w:t>člen</w:t>
      </w:r>
      <w:bookmarkEnd w:id="76"/>
      <w:r w:rsidRPr="00593A86">
        <w:t xml:space="preserve"> </w:t>
      </w:r>
    </w:p>
    <w:p w14:paraId="7FE47217" w14:textId="548574DA" w:rsidR="00F87585" w:rsidRPr="003E7715" w:rsidRDefault="00F87585" w:rsidP="00F87585">
      <w:pPr>
        <w:spacing w:after="0" w:line="240" w:lineRule="auto"/>
        <w:jc w:val="center"/>
        <w:rPr>
          <w:rFonts w:ascii="Arial" w:eastAsia="Arial" w:hAnsi="Arial" w:cs="Arial"/>
          <w:b/>
          <w:sz w:val="20"/>
          <w:szCs w:val="20"/>
          <w:lang w:eastAsia="sl-SI"/>
        </w:rPr>
      </w:pPr>
      <w:r w:rsidRPr="003E7715">
        <w:rPr>
          <w:rFonts w:ascii="Arial" w:eastAsia="Arial" w:hAnsi="Arial" w:cs="Arial"/>
          <w:b/>
          <w:sz w:val="20"/>
          <w:szCs w:val="20"/>
          <w:lang w:eastAsia="sl-SI"/>
        </w:rPr>
        <w:t>(oprostitev plačila komunalnega prispevka za nadomestitveno gradnjo objektov)</w:t>
      </w:r>
      <w:r w:rsidRPr="003E7715">
        <w:rPr>
          <w:color w:val="FF0000"/>
          <w:highlight w:val="yellow"/>
          <w:lang w:eastAsia="sl-SI"/>
        </w:rPr>
        <w:t xml:space="preserve"> </w:t>
      </w:r>
    </w:p>
    <w:p w14:paraId="79F9D908" w14:textId="77777777" w:rsidR="00F87585" w:rsidRPr="00593A86" w:rsidRDefault="00F87585" w:rsidP="00F87585">
      <w:pPr>
        <w:spacing w:after="0"/>
        <w:jc w:val="both"/>
        <w:rPr>
          <w:rFonts w:ascii="Arial" w:eastAsia="Arial" w:hAnsi="Arial" w:cs="Arial"/>
          <w:color w:val="FF0000"/>
          <w:sz w:val="20"/>
          <w:szCs w:val="20"/>
          <w:lang w:eastAsia="sl-SI"/>
        </w:rPr>
      </w:pPr>
      <w:r w:rsidRPr="00593A86">
        <w:rPr>
          <w:rFonts w:ascii="Arial" w:eastAsia="Arial" w:hAnsi="Arial" w:cs="Arial"/>
          <w:color w:val="FF0000"/>
          <w:sz w:val="20"/>
          <w:szCs w:val="20"/>
          <w:lang w:eastAsia="sl-SI"/>
        </w:rPr>
        <w:t xml:space="preserve"> </w:t>
      </w:r>
    </w:p>
    <w:p w14:paraId="2A17C0E8" w14:textId="77777777" w:rsidR="00EC466E" w:rsidRPr="00A750E2" w:rsidRDefault="00EC466E" w:rsidP="00EC466E">
      <w:pPr>
        <w:spacing w:after="0"/>
        <w:jc w:val="both"/>
        <w:rPr>
          <w:rFonts w:ascii="Arial" w:eastAsia="Arial" w:hAnsi="Arial" w:cs="Arial"/>
          <w:sz w:val="20"/>
          <w:szCs w:val="20"/>
          <w:lang w:eastAsia="sl-SI"/>
        </w:rPr>
      </w:pPr>
    </w:p>
    <w:p w14:paraId="6C503F1A" w14:textId="77777777" w:rsidR="00EC466E" w:rsidRPr="00A750E2" w:rsidRDefault="00EC466E" w:rsidP="00EC466E">
      <w:pPr>
        <w:spacing w:line="257" w:lineRule="auto"/>
        <w:jc w:val="both"/>
        <w:rPr>
          <w:rFonts w:ascii="Arial" w:eastAsia="Arial" w:hAnsi="Arial" w:cs="Arial"/>
          <w:sz w:val="20"/>
          <w:szCs w:val="20"/>
        </w:rPr>
      </w:pPr>
      <w:bookmarkStart w:id="77" w:name="_Hlk149043802"/>
      <w:r w:rsidRPr="00A750E2">
        <w:rPr>
          <w:rFonts w:ascii="Arial" w:hAnsi="Arial" w:cs="Arial"/>
          <w:sz w:val="20"/>
          <w:szCs w:val="20"/>
          <w:lang w:eastAsia="sl-SI"/>
        </w:rPr>
        <w:lastRenderedPageBreak/>
        <w:t xml:space="preserve">Ne glede na prvi odstavek 240. člena </w:t>
      </w:r>
      <w:r>
        <w:rPr>
          <w:rFonts w:ascii="Arial" w:hAnsi="Arial" w:cs="Arial"/>
          <w:sz w:val="20"/>
          <w:szCs w:val="20"/>
          <w:lang w:eastAsia="sl-SI"/>
        </w:rPr>
        <w:t>ZUreP-3</w:t>
      </w:r>
      <w:r w:rsidRPr="00A750E2">
        <w:rPr>
          <w:rFonts w:ascii="Arial" w:hAnsi="Arial" w:cs="Arial"/>
          <w:sz w:val="20"/>
          <w:szCs w:val="20"/>
          <w:lang w:eastAsia="sl-SI"/>
        </w:rPr>
        <w:t xml:space="preserve">, se v primeru </w:t>
      </w:r>
      <w:r>
        <w:rPr>
          <w:rFonts w:ascii="Arial" w:hAnsi="Arial" w:cs="Arial"/>
          <w:sz w:val="20"/>
          <w:szCs w:val="20"/>
          <w:lang w:eastAsia="sl-SI"/>
        </w:rPr>
        <w:t xml:space="preserve">nadomestne gradnje in </w:t>
      </w:r>
      <w:r w:rsidRPr="00A750E2">
        <w:rPr>
          <w:rFonts w:ascii="Arial" w:hAnsi="Arial" w:cs="Arial"/>
          <w:sz w:val="20"/>
          <w:szCs w:val="20"/>
          <w:lang w:eastAsia="sl-SI"/>
        </w:rPr>
        <w:t>nadomestitvenega objekta komunalni prispevek v obsegu nadomeščenega objekta za novo in obstoječo komunalno opremo ne plača.</w:t>
      </w:r>
    </w:p>
    <w:bookmarkEnd w:id="77"/>
    <w:p w14:paraId="352DD37F" w14:textId="02E1C38E" w:rsidR="00F87585" w:rsidRPr="0045512C" w:rsidRDefault="00F87585" w:rsidP="00F87585">
      <w:pPr>
        <w:spacing w:after="0"/>
        <w:jc w:val="both"/>
        <w:rPr>
          <w:rFonts w:ascii="Arial" w:eastAsia="Arial" w:hAnsi="Arial" w:cs="Arial"/>
          <w:sz w:val="20"/>
          <w:szCs w:val="20"/>
          <w:lang w:eastAsia="sl-SI"/>
        </w:rPr>
      </w:pPr>
    </w:p>
    <w:p w14:paraId="3A176D2E" w14:textId="77777777" w:rsidR="00F87585" w:rsidRPr="0045512C" w:rsidRDefault="00F87585" w:rsidP="00F87585">
      <w:pPr>
        <w:spacing w:after="0" w:line="240" w:lineRule="auto"/>
        <w:jc w:val="both"/>
        <w:rPr>
          <w:rFonts w:ascii="Arial" w:eastAsia="Arial" w:hAnsi="Arial" w:cs="Arial"/>
          <w:sz w:val="20"/>
          <w:szCs w:val="20"/>
          <w:lang w:eastAsia="sl-SI"/>
        </w:rPr>
      </w:pPr>
    </w:p>
    <w:p w14:paraId="2FC44079" w14:textId="77777777" w:rsidR="00F87585" w:rsidRPr="008816BA" w:rsidRDefault="00F87585" w:rsidP="00140CEA">
      <w:pPr>
        <w:pStyle w:val="Naslov2-len-tevilkalena"/>
      </w:pPr>
      <w:bookmarkStart w:id="78" w:name="_Ref147836541"/>
      <w:r w:rsidRPr="008816BA">
        <w:t>člen</w:t>
      </w:r>
      <w:bookmarkEnd w:id="78"/>
      <w:r w:rsidRPr="008816BA">
        <w:t xml:space="preserve"> </w:t>
      </w:r>
    </w:p>
    <w:p w14:paraId="16EA35BB" w14:textId="77777777" w:rsidR="00F87585" w:rsidRPr="003E7715" w:rsidRDefault="00F87585" w:rsidP="00F87585">
      <w:pPr>
        <w:spacing w:after="0"/>
        <w:jc w:val="center"/>
        <w:rPr>
          <w:rFonts w:ascii="Arial" w:eastAsia="Arial" w:hAnsi="Arial" w:cs="Arial"/>
          <w:b/>
          <w:sz w:val="20"/>
          <w:szCs w:val="20"/>
          <w:lang w:eastAsia="sl-SI"/>
        </w:rPr>
      </w:pPr>
      <w:r w:rsidRPr="003E7715">
        <w:rPr>
          <w:rFonts w:ascii="Arial" w:eastAsia="Arial" w:hAnsi="Arial" w:cs="Arial"/>
          <w:b/>
          <w:sz w:val="20"/>
          <w:szCs w:val="20"/>
          <w:lang w:eastAsia="sl-SI"/>
        </w:rPr>
        <w:t>(</w:t>
      </w:r>
      <w:r>
        <w:rPr>
          <w:rFonts w:ascii="Arial" w:eastAsia="Arial" w:hAnsi="Arial" w:cs="Arial"/>
          <w:b/>
          <w:sz w:val="20"/>
          <w:szCs w:val="20"/>
          <w:lang w:eastAsia="sl-SI"/>
        </w:rPr>
        <w:t>p</w:t>
      </w:r>
      <w:r w:rsidRPr="003E7715">
        <w:rPr>
          <w:rFonts w:ascii="Arial" w:eastAsia="Arial" w:hAnsi="Arial" w:cs="Arial"/>
          <w:b/>
          <w:sz w:val="20"/>
          <w:szCs w:val="20"/>
          <w:lang w:eastAsia="sl-SI"/>
        </w:rPr>
        <w:t>rispevek za začasne nujne objekte)</w:t>
      </w:r>
    </w:p>
    <w:p w14:paraId="321BFD42" w14:textId="77777777" w:rsidR="00F87585" w:rsidRPr="008816BA" w:rsidRDefault="00F87585" w:rsidP="00F87585">
      <w:pPr>
        <w:spacing w:after="0"/>
        <w:jc w:val="center"/>
        <w:rPr>
          <w:rFonts w:ascii="Arial" w:eastAsia="Arial" w:hAnsi="Arial" w:cs="Arial"/>
          <w:b/>
          <w:color w:val="FF0000"/>
          <w:sz w:val="20"/>
          <w:szCs w:val="20"/>
          <w:lang w:eastAsia="sl-SI"/>
        </w:rPr>
      </w:pPr>
    </w:p>
    <w:p w14:paraId="76CF9AE6" w14:textId="6DBD9041" w:rsidR="00F87585" w:rsidRDefault="00F87585" w:rsidP="00F87585">
      <w:pPr>
        <w:jc w:val="both"/>
      </w:pPr>
      <w:r>
        <w:rPr>
          <w:rFonts w:ascii="Arial" w:eastAsia="Arial" w:hAnsi="Arial" w:cs="Arial"/>
          <w:color w:val="000000" w:themeColor="text1"/>
          <w:sz w:val="20"/>
          <w:szCs w:val="20"/>
        </w:rPr>
        <w:t xml:space="preserve">Ne glede na prvi odstavek 244. člena ZUreP-3 se prispevek za začasne nujne objekte, ki se postavijo zaradi obvladovanja razmer na območjih </w:t>
      </w:r>
      <w:r>
        <w:rPr>
          <w:rFonts w:ascii="Arial" w:eastAsia="Times New Roman" w:hAnsi="Arial" w:cs="Arial"/>
          <w:sz w:val="20"/>
          <w:szCs w:val="20"/>
        </w:rPr>
        <w:t>ki so jih prizadele  poplave in plazovi</w:t>
      </w:r>
      <w:r>
        <w:rPr>
          <w:rFonts w:ascii="Arial" w:eastAsia="Arial" w:hAnsi="Arial" w:cs="Arial"/>
          <w:color w:val="000000" w:themeColor="text1"/>
          <w:sz w:val="20"/>
          <w:szCs w:val="20"/>
        </w:rPr>
        <w:t>, ne odmerja</w:t>
      </w:r>
      <w:r w:rsidR="0033168A">
        <w:rPr>
          <w:rFonts w:ascii="Arial" w:eastAsia="Arial" w:hAnsi="Arial" w:cs="Arial"/>
          <w:color w:val="000000" w:themeColor="text1"/>
          <w:sz w:val="20"/>
          <w:szCs w:val="20"/>
        </w:rPr>
        <w:t>.</w:t>
      </w:r>
      <w:r>
        <w:rPr>
          <w:rFonts w:ascii="Arial" w:eastAsia="Arial" w:hAnsi="Arial" w:cs="Arial"/>
          <w:sz w:val="20"/>
          <w:szCs w:val="20"/>
        </w:rPr>
        <w:t xml:space="preserve"> </w:t>
      </w:r>
    </w:p>
    <w:p w14:paraId="1576662A" w14:textId="77777777" w:rsidR="00F87585" w:rsidRPr="0045512C" w:rsidRDefault="00F87585" w:rsidP="00F87585">
      <w:pPr>
        <w:spacing w:after="0" w:line="240" w:lineRule="auto"/>
        <w:rPr>
          <w:rFonts w:ascii="Arial" w:eastAsia="Arial" w:hAnsi="Arial" w:cs="Arial"/>
          <w:sz w:val="20"/>
          <w:szCs w:val="20"/>
          <w:lang w:eastAsia="sl-SI"/>
        </w:rPr>
      </w:pPr>
    </w:p>
    <w:p w14:paraId="7A3A0F6E" w14:textId="77777777" w:rsidR="00F87585" w:rsidRDefault="00F87585" w:rsidP="00F87585">
      <w:pPr>
        <w:pStyle w:val="Naslov2-imepredpisa"/>
      </w:pPr>
      <w:r>
        <w:t>Zakon o katastru nepremičnin</w:t>
      </w:r>
    </w:p>
    <w:p w14:paraId="206ED551" w14:textId="77777777" w:rsidR="00F87585" w:rsidRDefault="00F87585" w:rsidP="00140CEA">
      <w:pPr>
        <w:pStyle w:val="Naslov2-len-tevilkalena"/>
      </w:pPr>
      <w:bookmarkStart w:id="79" w:name="_Ref147836574"/>
      <w:r>
        <w:t xml:space="preserve"> </w:t>
      </w:r>
      <w:r w:rsidRPr="00DA6226">
        <w:t>člen</w:t>
      </w:r>
      <w:bookmarkEnd w:id="79"/>
      <w:r w:rsidRPr="00E42968">
        <w:t xml:space="preserve"> </w:t>
      </w:r>
    </w:p>
    <w:p w14:paraId="56FA3CB2" w14:textId="59C792F1" w:rsidR="00F87585" w:rsidRPr="008E3182" w:rsidRDefault="00F87585" w:rsidP="00F87585">
      <w:pPr>
        <w:jc w:val="center"/>
        <w:rPr>
          <w:rFonts w:ascii="Arial" w:eastAsia="Arial" w:hAnsi="Arial" w:cs="Arial"/>
          <w:b/>
          <w:sz w:val="20"/>
          <w:szCs w:val="20"/>
          <w:lang w:eastAsia="sl-SI"/>
        </w:rPr>
      </w:pPr>
      <w:r w:rsidRPr="008E3182">
        <w:rPr>
          <w:rFonts w:ascii="Arial" w:eastAsia="Arial" w:hAnsi="Arial" w:cs="Arial"/>
          <w:b/>
          <w:sz w:val="20"/>
          <w:szCs w:val="20"/>
          <w:lang w:eastAsia="sl-SI"/>
        </w:rPr>
        <w:t>(parcelacija parcel)</w:t>
      </w:r>
      <w:r w:rsidRPr="00DA6226">
        <w:rPr>
          <w:color w:val="FF0000"/>
          <w:highlight w:val="yellow"/>
          <w:lang w:eastAsia="sl-SI"/>
        </w:rPr>
        <w:t xml:space="preserve"> </w:t>
      </w:r>
    </w:p>
    <w:p w14:paraId="58F76250" w14:textId="77E5A437" w:rsidR="00F87585" w:rsidRPr="00DD282F" w:rsidRDefault="00F87585" w:rsidP="00C55A2F">
      <w:pPr>
        <w:numPr>
          <w:ilvl w:val="0"/>
          <w:numId w:val="4"/>
        </w:numPr>
        <w:tabs>
          <w:tab w:val="left" w:pos="284"/>
        </w:tabs>
        <w:autoSpaceDE w:val="0"/>
        <w:autoSpaceDN w:val="0"/>
        <w:adjustRightInd w:val="0"/>
        <w:spacing w:after="0"/>
        <w:ind w:left="0" w:firstLine="0"/>
        <w:contextualSpacing/>
        <w:jc w:val="both"/>
        <w:rPr>
          <w:rFonts w:ascii="Arial" w:eastAsia="Times New Roman" w:hAnsi="Arial" w:cs="Arial"/>
          <w:sz w:val="20"/>
          <w:szCs w:val="20"/>
          <w:lang w:eastAsia="sl-SI"/>
        </w:rPr>
      </w:pPr>
      <w:r w:rsidRPr="0045512C">
        <w:rPr>
          <w:rFonts w:ascii="Arial" w:eastAsia="Times New Roman" w:hAnsi="Arial" w:cs="Arial"/>
          <w:sz w:val="20"/>
          <w:szCs w:val="20"/>
          <w:lang w:eastAsia="sl-SI"/>
        </w:rPr>
        <w:t xml:space="preserve">Ne glede na 76. člen </w:t>
      </w:r>
      <w:r w:rsidR="00203C26">
        <w:rPr>
          <w:rFonts w:ascii="Arial" w:hAnsi="Arial" w:cs="Arial"/>
          <w:sz w:val="20"/>
          <w:szCs w:val="20"/>
          <w:lang w:eastAsia="sl-SI"/>
        </w:rPr>
        <w:t>ZKN</w:t>
      </w:r>
      <w:r w:rsidRPr="0045512C">
        <w:rPr>
          <w:rFonts w:ascii="Arial" w:hAnsi="Arial" w:cs="Arial"/>
          <w:sz w:val="20"/>
          <w:szCs w:val="20"/>
          <w:lang w:eastAsia="sl-SI"/>
        </w:rPr>
        <w:t xml:space="preserve"> se</w:t>
      </w:r>
      <w:r w:rsidRPr="0045512C">
        <w:rPr>
          <w:rFonts w:ascii="Arial" w:hAnsi="Arial" w:cs="Arial"/>
          <w:color w:val="000000"/>
          <w:sz w:val="20"/>
          <w:szCs w:val="20"/>
          <w:shd w:val="clear" w:color="auto" w:fill="FFFFFF"/>
          <w:lang w:eastAsia="sl-SI"/>
        </w:rPr>
        <w:t> </w:t>
      </w:r>
      <w:r w:rsidRPr="0045512C">
        <w:rPr>
          <w:rFonts w:ascii="Arial" w:hAnsi="Arial" w:cs="Arial"/>
          <w:sz w:val="20"/>
          <w:szCs w:val="20"/>
          <w:lang w:eastAsia="sl-SI"/>
        </w:rPr>
        <w:t>parcelacija obstoječih parcel</w:t>
      </w:r>
      <w:r w:rsidRPr="0045512C">
        <w:rPr>
          <w:rFonts w:ascii="Arial" w:hAnsi="Arial" w:cs="Arial"/>
          <w:color w:val="000000"/>
          <w:sz w:val="20"/>
          <w:szCs w:val="20"/>
          <w:shd w:val="clear" w:color="auto" w:fill="FFFFFF"/>
          <w:lang w:eastAsia="sl-SI"/>
        </w:rPr>
        <w:t xml:space="preserve"> na območju poplav in plazov </w:t>
      </w:r>
      <w:r w:rsidRPr="0045512C">
        <w:rPr>
          <w:rFonts w:ascii="Arial" w:hAnsi="Arial" w:cs="Arial"/>
          <w:sz w:val="20"/>
          <w:szCs w:val="20"/>
          <w:lang w:eastAsia="sl-SI"/>
        </w:rPr>
        <w:t xml:space="preserve">izvede brez predhodnega postopka ureditve meje pred delitvijo parcel.  </w:t>
      </w:r>
    </w:p>
    <w:p w14:paraId="25837540" w14:textId="77777777" w:rsidR="00F87585" w:rsidRPr="0045512C" w:rsidRDefault="00F87585" w:rsidP="00F87585">
      <w:pPr>
        <w:tabs>
          <w:tab w:val="left" w:pos="284"/>
        </w:tabs>
        <w:autoSpaceDE w:val="0"/>
        <w:autoSpaceDN w:val="0"/>
        <w:adjustRightInd w:val="0"/>
        <w:spacing w:after="0"/>
        <w:contextualSpacing/>
        <w:jc w:val="both"/>
        <w:rPr>
          <w:rFonts w:ascii="Arial" w:eastAsia="Times New Roman" w:hAnsi="Arial" w:cs="Arial"/>
          <w:sz w:val="20"/>
          <w:szCs w:val="20"/>
          <w:lang w:eastAsia="sl-SI"/>
        </w:rPr>
      </w:pPr>
    </w:p>
    <w:p w14:paraId="3F35D817" w14:textId="6C6B51D4" w:rsidR="00F87585" w:rsidRPr="00DD282F" w:rsidRDefault="00F87585" w:rsidP="00C55A2F">
      <w:pPr>
        <w:numPr>
          <w:ilvl w:val="0"/>
          <w:numId w:val="4"/>
        </w:numPr>
        <w:tabs>
          <w:tab w:val="left" w:pos="284"/>
        </w:tabs>
        <w:autoSpaceDE w:val="0"/>
        <w:autoSpaceDN w:val="0"/>
        <w:adjustRightInd w:val="0"/>
        <w:spacing w:after="0"/>
        <w:ind w:left="0" w:firstLine="0"/>
        <w:contextualSpacing/>
        <w:jc w:val="both"/>
        <w:rPr>
          <w:rFonts w:ascii="Arial" w:eastAsia="Times New Roman" w:hAnsi="Arial" w:cs="Arial"/>
          <w:sz w:val="20"/>
          <w:szCs w:val="20"/>
          <w:lang w:eastAsia="sl-SI"/>
        </w:rPr>
      </w:pPr>
      <w:r w:rsidRPr="0045512C">
        <w:rPr>
          <w:rFonts w:ascii="Arial" w:hAnsi="Arial" w:cs="Arial"/>
          <w:sz w:val="20"/>
          <w:szCs w:val="20"/>
          <w:lang w:eastAsia="sl-SI"/>
        </w:rPr>
        <w:t>Če se na podlagi obstoječih podatkov arhiva katastrskih meritev oceni, da je treb</w:t>
      </w:r>
      <w:r>
        <w:rPr>
          <w:rFonts w:ascii="Arial" w:hAnsi="Arial" w:cs="Arial"/>
          <w:sz w:val="20"/>
          <w:szCs w:val="20"/>
          <w:lang w:eastAsia="sl-SI"/>
        </w:rPr>
        <w:t>a</w:t>
      </w:r>
      <w:r w:rsidRPr="0045512C">
        <w:rPr>
          <w:rFonts w:ascii="Arial" w:hAnsi="Arial" w:cs="Arial"/>
          <w:sz w:val="20"/>
          <w:szCs w:val="20"/>
          <w:lang w:eastAsia="sl-SI"/>
        </w:rPr>
        <w:t xml:space="preserve"> izvesti dodatno lokacijsko izboljšavo grafičnih podatkov katastra nepremičnin, se </w:t>
      </w:r>
      <w:r w:rsidRPr="0045512C">
        <w:rPr>
          <w:rFonts w:ascii="Arial" w:hAnsi="Arial" w:cs="Arial"/>
          <w:color w:val="000000"/>
          <w:sz w:val="20"/>
          <w:szCs w:val="20"/>
          <w:shd w:val="clear" w:color="auto" w:fill="FFFFFF"/>
          <w:lang w:eastAsia="sl-SI"/>
        </w:rPr>
        <w:t>na delu območja poplav in plazov</w:t>
      </w:r>
      <w:r w:rsidRPr="0045512C" w:rsidDel="00A24861">
        <w:rPr>
          <w:rFonts w:ascii="Arial" w:hAnsi="Arial" w:cs="Arial"/>
          <w:color w:val="000000"/>
          <w:sz w:val="20"/>
          <w:szCs w:val="20"/>
          <w:shd w:val="clear" w:color="auto" w:fill="FFFFFF"/>
          <w:lang w:eastAsia="sl-SI"/>
        </w:rPr>
        <w:t xml:space="preserve"> </w:t>
      </w:r>
      <w:r w:rsidRPr="0045512C">
        <w:rPr>
          <w:rFonts w:ascii="Arial" w:hAnsi="Arial" w:cs="Arial"/>
          <w:color w:val="000000"/>
          <w:sz w:val="20"/>
          <w:szCs w:val="20"/>
          <w:shd w:val="clear" w:color="auto" w:fill="FFFFFF"/>
          <w:lang w:eastAsia="sl-SI"/>
        </w:rPr>
        <w:t>parcelacije po tem členu izvedejo po predhodno izvedenem postopku lokacijske izboljšave</w:t>
      </w:r>
      <w:r w:rsidRPr="0045512C">
        <w:rPr>
          <w:rFonts w:ascii="Arial" w:hAnsi="Arial" w:cs="Arial"/>
          <w:sz w:val="20"/>
          <w:szCs w:val="20"/>
          <w:lang w:eastAsia="sl-SI"/>
        </w:rPr>
        <w:t xml:space="preserve"> grafičnih podatkov katastra nepremičnin. </w:t>
      </w:r>
    </w:p>
    <w:p w14:paraId="0FAFBAE8" w14:textId="77777777" w:rsidR="00F87585" w:rsidRPr="00837A97" w:rsidRDefault="00F87585" w:rsidP="00F87585">
      <w:pPr>
        <w:tabs>
          <w:tab w:val="left" w:pos="284"/>
        </w:tabs>
        <w:autoSpaceDE w:val="0"/>
        <w:autoSpaceDN w:val="0"/>
        <w:adjustRightInd w:val="0"/>
        <w:spacing w:after="0"/>
        <w:contextualSpacing/>
        <w:jc w:val="both"/>
        <w:rPr>
          <w:rFonts w:ascii="Arial" w:eastAsia="Times New Roman" w:hAnsi="Arial" w:cs="Arial"/>
          <w:sz w:val="20"/>
          <w:szCs w:val="20"/>
          <w:lang w:eastAsia="sl-SI"/>
        </w:rPr>
      </w:pPr>
    </w:p>
    <w:p w14:paraId="63A213DF" w14:textId="77777777" w:rsidR="00F87585" w:rsidRPr="00DD282F" w:rsidRDefault="00F87585" w:rsidP="00C55A2F">
      <w:pPr>
        <w:numPr>
          <w:ilvl w:val="0"/>
          <w:numId w:val="4"/>
        </w:numPr>
        <w:tabs>
          <w:tab w:val="left" w:pos="284"/>
        </w:tabs>
        <w:autoSpaceDE w:val="0"/>
        <w:autoSpaceDN w:val="0"/>
        <w:adjustRightInd w:val="0"/>
        <w:spacing w:after="0"/>
        <w:ind w:left="0" w:firstLine="0"/>
        <w:contextualSpacing/>
        <w:jc w:val="both"/>
        <w:rPr>
          <w:rFonts w:ascii="Arial" w:eastAsia="Times New Roman" w:hAnsi="Arial" w:cs="Arial"/>
          <w:sz w:val="20"/>
          <w:szCs w:val="20"/>
          <w:lang w:eastAsia="sl-SI"/>
        </w:rPr>
      </w:pPr>
      <w:r w:rsidRPr="0045512C">
        <w:rPr>
          <w:rFonts w:ascii="Arial" w:hAnsi="Arial" w:cs="Arial"/>
          <w:sz w:val="20"/>
          <w:szCs w:val="20"/>
          <w:lang w:eastAsia="sl-SI"/>
        </w:rPr>
        <w:t>Postopek parcelacije po tem členu izvede Geodetska uprava R</w:t>
      </w:r>
      <w:r>
        <w:rPr>
          <w:rFonts w:ascii="Arial" w:hAnsi="Arial" w:cs="Arial"/>
          <w:sz w:val="20"/>
          <w:szCs w:val="20"/>
          <w:lang w:eastAsia="sl-SI"/>
        </w:rPr>
        <w:t xml:space="preserve">epublike </w:t>
      </w:r>
      <w:r w:rsidRPr="0045512C">
        <w:rPr>
          <w:rFonts w:ascii="Arial" w:hAnsi="Arial" w:cs="Arial"/>
          <w:sz w:val="20"/>
          <w:szCs w:val="20"/>
          <w:lang w:eastAsia="sl-SI"/>
        </w:rPr>
        <w:t>S</w:t>
      </w:r>
      <w:r>
        <w:rPr>
          <w:rFonts w:ascii="Arial" w:hAnsi="Arial" w:cs="Arial"/>
          <w:sz w:val="20"/>
          <w:szCs w:val="20"/>
          <w:lang w:eastAsia="sl-SI"/>
        </w:rPr>
        <w:t>lovenije</w:t>
      </w:r>
      <w:r w:rsidRPr="0045512C">
        <w:rPr>
          <w:rFonts w:ascii="Arial" w:hAnsi="Arial" w:cs="Arial"/>
          <w:sz w:val="20"/>
          <w:szCs w:val="20"/>
          <w:lang w:eastAsia="sl-SI"/>
        </w:rPr>
        <w:t xml:space="preserve"> po uradni dolžnosti, ko pridobi predlog za izvedbo tega postopka od organov, ki nadzorujejo sanacijo stanja na terenu. </w:t>
      </w:r>
    </w:p>
    <w:p w14:paraId="5BE137B0" w14:textId="77777777" w:rsidR="00F87585" w:rsidRPr="00837A97" w:rsidRDefault="00F87585" w:rsidP="00F87585">
      <w:pPr>
        <w:tabs>
          <w:tab w:val="left" w:pos="284"/>
        </w:tabs>
        <w:autoSpaceDE w:val="0"/>
        <w:autoSpaceDN w:val="0"/>
        <w:adjustRightInd w:val="0"/>
        <w:spacing w:after="0"/>
        <w:contextualSpacing/>
        <w:jc w:val="both"/>
        <w:rPr>
          <w:rFonts w:ascii="Arial" w:eastAsia="Times New Roman" w:hAnsi="Arial" w:cs="Arial"/>
          <w:sz w:val="20"/>
          <w:szCs w:val="20"/>
          <w:lang w:eastAsia="sl-SI"/>
        </w:rPr>
      </w:pPr>
    </w:p>
    <w:p w14:paraId="6A22476E" w14:textId="77777777" w:rsidR="00F87585" w:rsidRPr="006406DC" w:rsidRDefault="00F87585" w:rsidP="00C55A2F">
      <w:pPr>
        <w:numPr>
          <w:ilvl w:val="0"/>
          <w:numId w:val="4"/>
        </w:numPr>
        <w:tabs>
          <w:tab w:val="left" w:pos="284"/>
        </w:tabs>
        <w:autoSpaceDE w:val="0"/>
        <w:autoSpaceDN w:val="0"/>
        <w:adjustRightInd w:val="0"/>
        <w:spacing w:after="0"/>
        <w:ind w:left="0" w:firstLine="0"/>
        <w:contextualSpacing/>
        <w:jc w:val="both"/>
        <w:rPr>
          <w:rFonts w:ascii="Arial" w:eastAsia="Times New Roman" w:hAnsi="Arial" w:cs="Arial"/>
          <w:sz w:val="20"/>
          <w:szCs w:val="20"/>
          <w:lang w:eastAsia="sl-SI"/>
        </w:rPr>
      </w:pPr>
      <w:r w:rsidRPr="0045512C">
        <w:rPr>
          <w:rFonts w:ascii="Arial" w:hAnsi="Arial" w:cs="Arial"/>
          <w:sz w:val="20"/>
          <w:szCs w:val="20"/>
          <w:lang w:eastAsia="sl-SI"/>
        </w:rPr>
        <w:t>Postopek parcelacije po tem členu se izvede s seznanitvijo lastnikov o novem stanju parcel v pisarni, brez označitve (novih) mej parcel na terenu.</w:t>
      </w:r>
      <w:r w:rsidRPr="0045512C">
        <w:rPr>
          <w:rFonts w:ascii="Arial" w:hAnsi="Arial" w:cs="Arial"/>
          <w:color w:val="000000"/>
          <w:sz w:val="20"/>
          <w:szCs w:val="20"/>
          <w:shd w:val="clear" w:color="auto" w:fill="FFFFFF"/>
          <w:lang w:eastAsia="sl-SI"/>
        </w:rPr>
        <w:t xml:space="preserve"> </w:t>
      </w:r>
      <w:r w:rsidRPr="0045512C">
        <w:rPr>
          <w:rFonts w:ascii="Arial" w:hAnsi="Arial" w:cs="Arial"/>
          <w:sz w:val="20"/>
          <w:szCs w:val="20"/>
          <w:lang w:eastAsia="sl-SI"/>
        </w:rPr>
        <w:t xml:space="preserve">Nenavzočnost vabljenih lastnikov ali njihovo nestrinjanje z izvršeno parcelacijo po tem členu ne zadrži postopka vpisa sprememb glede novonastalih parcel v kataster nepremičnin. </w:t>
      </w:r>
      <w:r w:rsidRPr="0045512C">
        <w:rPr>
          <w:rFonts w:ascii="Arial" w:hAnsi="Arial" w:cs="Arial"/>
          <w:sz w:val="20"/>
          <w:szCs w:val="20"/>
          <w:lang w:val="x-none" w:eastAsia="x-none"/>
        </w:rPr>
        <w:t xml:space="preserve">Pritožba zoper odločbo o </w:t>
      </w:r>
      <w:r w:rsidRPr="0045512C">
        <w:rPr>
          <w:rFonts w:ascii="Arial" w:hAnsi="Arial" w:cs="Arial"/>
          <w:sz w:val="20"/>
          <w:szCs w:val="20"/>
          <w:lang w:eastAsia="x-none"/>
        </w:rPr>
        <w:t xml:space="preserve">parcelaciji </w:t>
      </w:r>
      <w:r w:rsidRPr="0045512C">
        <w:rPr>
          <w:rFonts w:ascii="Arial" w:hAnsi="Arial" w:cs="Arial"/>
          <w:sz w:val="20"/>
          <w:szCs w:val="20"/>
          <w:lang w:val="x-none" w:eastAsia="x-none"/>
        </w:rPr>
        <w:t xml:space="preserve">ne zadrži izvršitve </w:t>
      </w:r>
      <w:r>
        <w:rPr>
          <w:rFonts w:ascii="Arial" w:hAnsi="Arial" w:cs="Arial"/>
          <w:sz w:val="20"/>
          <w:szCs w:val="20"/>
          <w:lang w:eastAsia="x-none"/>
        </w:rPr>
        <w:t xml:space="preserve">te </w:t>
      </w:r>
      <w:r w:rsidRPr="0045512C">
        <w:rPr>
          <w:rFonts w:ascii="Arial" w:hAnsi="Arial" w:cs="Arial"/>
          <w:sz w:val="20"/>
          <w:szCs w:val="20"/>
          <w:lang w:val="x-none" w:eastAsia="x-none"/>
        </w:rPr>
        <w:t>odločbe.</w:t>
      </w:r>
    </w:p>
    <w:p w14:paraId="401B47C3" w14:textId="77777777" w:rsidR="00F87585" w:rsidRPr="00837A97" w:rsidRDefault="00F87585" w:rsidP="00F87585">
      <w:pPr>
        <w:tabs>
          <w:tab w:val="left" w:pos="284"/>
        </w:tabs>
        <w:autoSpaceDE w:val="0"/>
        <w:autoSpaceDN w:val="0"/>
        <w:adjustRightInd w:val="0"/>
        <w:spacing w:after="0"/>
        <w:contextualSpacing/>
        <w:jc w:val="both"/>
        <w:rPr>
          <w:rFonts w:ascii="Arial" w:eastAsia="Times New Roman" w:hAnsi="Arial" w:cs="Arial"/>
          <w:sz w:val="20"/>
          <w:szCs w:val="20"/>
          <w:lang w:eastAsia="sl-SI"/>
        </w:rPr>
      </w:pPr>
    </w:p>
    <w:p w14:paraId="719CE6E4" w14:textId="77777777" w:rsidR="00F87585" w:rsidRPr="0016592C" w:rsidRDefault="00F87585" w:rsidP="00C55A2F">
      <w:pPr>
        <w:numPr>
          <w:ilvl w:val="0"/>
          <w:numId w:val="4"/>
        </w:numPr>
        <w:tabs>
          <w:tab w:val="left" w:pos="284"/>
        </w:tabs>
        <w:autoSpaceDE w:val="0"/>
        <w:autoSpaceDN w:val="0"/>
        <w:adjustRightInd w:val="0"/>
        <w:spacing w:after="0"/>
        <w:ind w:left="0" w:firstLine="0"/>
        <w:contextualSpacing/>
        <w:jc w:val="both"/>
        <w:rPr>
          <w:rFonts w:ascii="Arial" w:eastAsia="Times New Roman" w:hAnsi="Arial" w:cs="Arial"/>
          <w:sz w:val="20"/>
          <w:szCs w:val="20"/>
          <w:lang w:eastAsia="sl-SI"/>
        </w:rPr>
      </w:pPr>
      <w:r w:rsidRPr="0045512C">
        <w:rPr>
          <w:rFonts w:ascii="Arial" w:hAnsi="Arial" w:cs="Arial"/>
          <w:sz w:val="20"/>
          <w:szCs w:val="20"/>
          <w:lang w:eastAsia="sl-SI"/>
        </w:rPr>
        <w:t xml:space="preserve">V postopku parcelacije po tem členu se pridobivajo in uporabljajo podatki, uporabljeni za izdelavo projektov sanacije cest in vodotokov, ali izdelani posnetki stanja po izvedeni sanaciji oziroma se podatki pridobivajo od organov, ki nadzorujejo sanacijo stanja na terenu. </w:t>
      </w:r>
    </w:p>
    <w:p w14:paraId="2B52BDFA" w14:textId="77777777" w:rsidR="00F87585" w:rsidRPr="00837A97" w:rsidRDefault="00F87585" w:rsidP="00F87585">
      <w:pPr>
        <w:tabs>
          <w:tab w:val="left" w:pos="284"/>
        </w:tabs>
        <w:autoSpaceDE w:val="0"/>
        <w:autoSpaceDN w:val="0"/>
        <w:adjustRightInd w:val="0"/>
        <w:spacing w:after="0"/>
        <w:contextualSpacing/>
        <w:jc w:val="both"/>
        <w:rPr>
          <w:rFonts w:ascii="Arial" w:eastAsia="Times New Roman" w:hAnsi="Arial" w:cs="Arial"/>
          <w:sz w:val="20"/>
          <w:szCs w:val="20"/>
          <w:lang w:eastAsia="sl-SI"/>
        </w:rPr>
      </w:pPr>
    </w:p>
    <w:p w14:paraId="204EF11F" w14:textId="77777777" w:rsidR="00F87585" w:rsidRPr="00837A97" w:rsidRDefault="00F87585" w:rsidP="00F87585">
      <w:pPr>
        <w:spacing w:after="0" w:line="240" w:lineRule="auto"/>
        <w:rPr>
          <w:rFonts w:ascii="Arial" w:eastAsia="Times New Roman" w:hAnsi="Arial" w:cs="Arial"/>
          <w:sz w:val="20"/>
          <w:szCs w:val="20"/>
          <w:lang w:eastAsia="sl-SI"/>
        </w:rPr>
      </w:pPr>
    </w:p>
    <w:p w14:paraId="0F84E8D0" w14:textId="77777777" w:rsidR="00F87585" w:rsidRPr="00020FEA" w:rsidRDefault="00F87585" w:rsidP="00140CEA">
      <w:pPr>
        <w:pStyle w:val="Naslov2-len-tevilkalena"/>
      </w:pPr>
      <w:bookmarkStart w:id="80" w:name="_Ref147836620"/>
      <w:r w:rsidRPr="00020FEA">
        <w:t>člen</w:t>
      </w:r>
      <w:bookmarkEnd w:id="80"/>
    </w:p>
    <w:p w14:paraId="78E43007" w14:textId="585D080F" w:rsidR="00F87585" w:rsidRPr="00487FB0" w:rsidRDefault="00F87585" w:rsidP="00F87585">
      <w:pPr>
        <w:ind w:hanging="284"/>
        <w:jc w:val="center"/>
      </w:pPr>
      <w:r w:rsidRPr="00962A2F">
        <w:rPr>
          <w:rFonts w:ascii="Arial" w:eastAsia="Times New Roman" w:hAnsi="Arial" w:cs="Arial"/>
          <w:b/>
          <w:sz w:val="20"/>
          <w:szCs w:val="20"/>
          <w:lang w:eastAsia="sl-SI"/>
        </w:rPr>
        <w:t>(kataster nepremičnin)</w:t>
      </w:r>
      <w:r w:rsidRPr="00962A2F">
        <w:rPr>
          <w:color w:val="FF0000"/>
          <w:lang w:eastAsia="sl-SI"/>
        </w:rPr>
        <w:t xml:space="preserve"> </w:t>
      </w:r>
    </w:p>
    <w:p w14:paraId="65136CC9" w14:textId="6BDF8C29" w:rsidR="00F87585" w:rsidRPr="002D6A68" w:rsidRDefault="00F87585" w:rsidP="00F87585">
      <w:pPr>
        <w:tabs>
          <w:tab w:val="left" w:pos="284"/>
        </w:tabs>
        <w:autoSpaceDE w:val="0"/>
        <w:autoSpaceDN w:val="0"/>
        <w:adjustRightInd w:val="0"/>
        <w:spacing w:after="0"/>
        <w:contextualSpacing/>
        <w:jc w:val="both"/>
        <w:rPr>
          <w:rFonts w:ascii="Arial" w:hAnsi="Arial" w:cs="Arial"/>
          <w:sz w:val="20"/>
          <w:szCs w:val="20"/>
          <w:lang w:eastAsia="sl-SI"/>
        </w:rPr>
      </w:pPr>
      <w:r w:rsidRPr="002D6A68">
        <w:rPr>
          <w:rFonts w:ascii="Arial" w:hAnsi="Arial" w:cs="Arial"/>
          <w:sz w:val="20"/>
          <w:szCs w:val="20"/>
          <w:lang w:eastAsia="sl-SI"/>
        </w:rPr>
        <w:t xml:space="preserve">(1) Ne glede na drugi odstavek 93. člena </w:t>
      </w:r>
      <w:r w:rsidR="008E63AE">
        <w:rPr>
          <w:rFonts w:ascii="Arial" w:hAnsi="Arial" w:cs="Arial"/>
          <w:sz w:val="20"/>
          <w:szCs w:val="20"/>
          <w:lang w:eastAsia="sl-SI"/>
        </w:rPr>
        <w:t>ZKN</w:t>
      </w:r>
      <w:r w:rsidRPr="0045512C">
        <w:rPr>
          <w:rFonts w:ascii="Arial" w:hAnsi="Arial" w:cs="Arial"/>
          <w:sz w:val="20"/>
          <w:szCs w:val="20"/>
          <w:lang w:eastAsia="sl-SI"/>
        </w:rPr>
        <w:t xml:space="preserve"> v primeru izgradnje nadomestne stavbe al</w:t>
      </w:r>
      <w:r>
        <w:rPr>
          <w:rFonts w:ascii="Arial" w:hAnsi="Arial" w:cs="Arial"/>
          <w:sz w:val="20"/>
          <w:szCs w:val="20"/>
          <w:lang w:eastAsia="sl-SI"/>
        </w:rPr>
        <w:t>i</w:t>
      </w:r>
      <w:r w:rsidRPr="0045512C">
        <w:rPr>
          <w:rFonts w:ascii="Arial" w:hAnsi="Arial" w:cs="Arial"/>
          <w:sz w:val="20"/>
          <w:szCs w:val="20"/>
          <w:lang w:eastAsia="sl-SI"/>
        </w:rPr>
        <w:t xml:space="preserve"> nadomestitvene stavbe (na isti ali drugi lokaciji) </w:t>
      </w:r>
      <w:r w:rsidRPr="002D6A68">
        <w:rPr>
          <w:rFonts w:ascii="Arial" w:hAnsi="Arial" w:cs="Arial"/>
          <w:sz w:val="20"/>
          <w:szCs w:val="20"/>
          <w:lang w:eastAsia="sl-SI"/>
        </w:rPr>
        <w:t>zaradi odprave posledic poplav in</w:t>
      </w:r>
      <w:r w:rsidRPr="002D6A68" w:rsidDel="0023656F">
        <w:rPr>
          <w:rFonts w:ascii="Arial" w:hAnsi="Arial" w:cs="Arial"/>
          <w:sz w:val="20"/>
          <w:szCs w:val="20"/>
          <w:lang w:eastAsia="sl-SI"/>
        </w:rPr>
        <w:t xml:space="preserve"> </w:t>
      </w:r>
      <w:r w:rsidRPr="002D6A68">
        <w:rPr>
          <w:rFonts w:ascii="Arial" w:hAnsi="Arial" w:cs="Arial"/>
          <w:sz w:val="20"/>
          <w:szCs w:val="20"/>
          <w:lang w:eastAsia="sl-SI"/>
        </w:rPr>
        <w:t xml:space="preserve">plazov Geodetska uprava Republike Slovenije </w:t>
      </w:r>
      <w:r w:rsidRPr="0045512C">
        <w:rPr>
          <w:rFonts w:ascii="Arial" w:hAnsi="Arial" w:cs="Arial"/>
          <w:sz w:val="20"/>
          <w:szCs w:val="20"/>
          <w:lang w:eastAsia="sl-SI"/>
        </w:rPr>
        <w:t xml:space="preserve">zagotovi izdelavo elaborata za vpis podatkov o nadomestni stavbi ali nadomestitveni stavbi v kataster nepremičnin </w:t>
      </w:r>
      <w:r w:rsidRPr="002D6A68">
        <w:rPr>
          <w:rFonts w:ascii="Arial" w:hAnsi="Arial" w:cs="Arial"/>
          <w:sz w:val="20"/>
          <w:szCs w:val="20"/>
          <w:lang w:eastAsia="sl-SI"/>
        </w:rPr>
        <w:t xml:space="preserve">po uradni dolžnosti. </w:t>
      </w:r>
    </w:p>
    <w:p w14:paraId="354138C1" w14:textId="77777777" w:rsidR="00F87585" w:rsidRDefault="00F87585" w:rsidP="00F87585">
      <w:pPr>
        <w:tabs>
          <w:tab w:val="left" w:pos="284"/>
        </w:tabs>
        <w:autoSpaceDE w:val="0"/>
        <w:autoSpaceDN w:val="0"/>
        <w:adjustRightInd w:val="0"/>
        <w:spacing w:after="0"/>
        <w:contextualSpacing/>
        <w:jc w:val="both"/>
        <w:rPr>
          <w:rFonts w:ascii="Arial" w:hAnsi="Arial" w:cs="Arial"/>
          <w:sz w:val="20"/>
          <w:szCs w:val="20"/>
          <w:lang w:eastAsia="sl-SI"/>
        </w:rPr>
      </w:pPr>
    </w:p>
    <w:p w14:paraId="222B26DF" w14:textId="77777777" w:rsidR="00F87585" w:rsidRDefault="00F87585" w:rsidP="00F87585">
      <w:pPr>
        <w:tabs>
          <w:tab w:val="left" w:pos="284"/>
        </w:tabs>
        <w:autoSpaceDE w:val="0"/>
        <w:autoSpaceDN w:val="0"/>
        <w:adjustRightInd w:val="0"/>
        <w:spacing w:after="0"/>
        <w:contextualSpacing/>
        <w:jc w:val="both"/>
        <w:rPr>
          <w:rFonts w:ascii="Arial" w:hAnsi="Arial" w:cs="Arial"/>
          <w:sz w:val="20"/>
          <w:szCs w:val="20"/>
          <w:lang w:eastAsia="sl-SI"/>
        </w:rPr>
      </w:pPr>
      <w:r>
        <w:rPr>
          <w:rFonts w:ascii="Arial" w:hAnsi="Arial" w:cs="Arial"/>
          <w:sz w:val="20"/>
          <w:szCs w:val="20"/>
          <w:lang w:eastAsia="sl-SI"/>
        </w:rPr>
        <w:t xml:space="preserve">(2) </w:t>
      </w:r>
      <w:r w:rsidRPr="0045512C">
        <w:rPr>
          <w:rFonts w:ascii="Arial" w:hAnsi="Arial" w:cs="Arial"/>
          <w:sz w:val="20"/>
          <w:szCs w:val="20"/>
          <w:lang w:eastAsia="sl-SI"/>
        </w:rPr>
        <w:t xml:space="preserve">Podatke o izgradnji nadomestne stavbe ali nadomestitvene stavbe </w:t>
      </w:r>
      <w:r>
        <w:rPr>
          <w:rFonts w:ascii="Arial" w:hAnsi="Arial" w:cs="Arial"/>
          <w:sz w:val="20"/>
          <w:szCs w:val="20"/>
          <w:lang w:eastAsia="sl-SI"/>
        </w:rPr>
        <w:t xml:space="preserve">iz prejšnjega odstavka </w:t>
      </w:r>
      <w:r w:rsidRPr="0045512C">
        <w:rPr>
          <w:rFonts w:ascii="Arial" w:hAnsi="Arial" w:cs="Arial"/>
          <w:sz w:val="20"/>
          <w:szCs w:val="20"/>
          <w:lang w:eastAsia="sl-SI"/>
        </w:rPr>
        <w:t xml:space="preserve">pridobi </w:t>
      </w:r>
      <w:r w:rsidRPr="002D6A68">
        <w:rPr>
          <w:rFonts w:ascii="Arial" w:hAnsi="Arial" w:cs="Arial"/>
          <w:sz w:val="20"/>
          <w:szCs w:val="20"/>
          <w:lang w:eastAsia="sl-SI"/>
        </w:rPr>
        <w:t>Geodetska uprava Republike Slovenije</w:t>
      </w:r>
      <w:r w:rsidRPr="0045512C">
        <w:rPr>
          <w:rFonts w:ascii="Arial" w:hAnsi="Arial" w:cs="Arial"/>
          <w:sz w:val="20"/>
          <w:szCs w:val="20"/>
          <w:lang w:eastAsia="sl-SI"/>
        </w:rPr>
        <w:t xml:space="preserve"> neposredno od subjektov, ki so investitorji nadomestne stavbe ali nadomestitvene stavbe, oziroma od organov, ki nadzorujejo gradnjo teh stavb na terenu. </w:t>
      </w:r>
    </w:p>
    <w:p w14:paraId="4E11AFA8" w14:textId="77777777" w:rsidR="00520207" w:rsidRDefault="00520207" w:rsidP="00F87585">
      <w:pPr>
        <w:tabs>
          <w:tab w:val="left" w:pos="284"/>
        </w:tabs>
        <w:autoSpaceDE w:val="0"/>
        <w:autoSpaceDN w:val="0"/>
        <w:adjustRightInd w:val="0"/>
        <w:spacing w:after="0"/>
        <w:contextualSpacing/>
        <w:jc w:val="both"/>
        <w:rPr>
          <w:rFonts w:ascii="Arial" w:hAnsi="Arial" w:cs="Arial"/>
          <w:sz w:val="20"/>
          <w:szCs w:val="20"/>
          <w:lang w:eastAsia="sl-SI"/>
        </w:rPr>
      </w:pPr>
    </w:p>
    <w:p w14:paraId="5394F95C" w14:textId="77777777" w:rsidR="001C3117" w:rsidRDefault="001C3117" w:rsidP="00F87585">
      <w:pPr>
        <w:tabs>
          <w:tab w:val="left" w:pos="284"/>
        </w:tabs>
        <w:autoSpaceDE w:val="0"/>
        <w:autoSpaceDN w:val="0"/>
        <w:adjustRightInd w:val="0"/>
        <w:spacing w:after="0"/>
        <w:contextualSpacing/>
        <w:jc w:val="both"/>
        <w:rPr>
          <w:rFonts w:ascii="Arial" w:hAnsi="Arial" w:cs="Arial"/>
          <w:sz w:val="20"/>
          <w:szCs w:val="20"/>
          <w:lang w:eastAsia="sl-SI"/>
        </w:rPr>
      </w:pPr>
    </w:p>
    <w:p w14:paraId="6C7EFBEC" w14:textId="77777777" w:rsidR="00F87585" w:rsidRPr="00520207" w:rsidRDefault="00F87585" w:rsidP="00520207">
      <w:pPr>
        <w:tabs>
          <w:tab w:val="left" w:pos="284"/>
        </w:tabs>
        <w:autoSpaceDE w:val="0"/>
        <w:autoSpaceDN w:val="0"/>
        <w:adjustRightInd w:val="0"/>
        <w:spacing w:after="0"/>
        <w:contextualSpacing/>
        <w:jc w:val="both"/>
        <w:rPr>
          <w:rFonts w:ascii="Arial" w:hAnsi="Arial" w:cs="Arial"/>
          <w:sz w:val="20"/>
          <w:szCs w:val="20"/>
          <w:lang w:eastAsia="sl-SI"/>
        </w:rPr>
      </w:pPr>
    </w:p>
    <w:p w14:paraId="25FCD2DB" w14:textId="77777777" w:rsidR="001C3117" w:rsidRPr="001C3117" w:rsidRDefault="001C3117" w:rsidP="001C3117">
      <w:pPr>
        <w:tabs>
          <w:tab w:val="left" w:pos="284"/>
        </w:tabs>
        <w:autoSpaceDE w:val="0"/>
        <w:autoSpaceDN w:val="0"/>
        <w:adjustRightInd w:val="0"/>
        <w:spacing w:after="0"/>
        <w:contextualSpacing/>
        <w:jc w:val="both"/>
        <w:rPr>
          <w:rFonts w:ascii="Arial" w:hAnsi="Arial" w:cs="Arial"/>
          <w:sz w:val="20"/>
          <w:szCs w:val="20"/>
          <w:lang w:eastAsia="sl-SI"/>
        </w:rPr>
      </w:pPr>
    </w:p>
    <w:p w14:paraId="5E936E70" w14:textId="09553C74" w:rsidR="00F87585" w:rsidRPr="0045512C" w:rsidRDefault="00DC0246" w:rsidP="00F87585">
      <w:pPr>
        <w:spacing w:before="240" w:after="0" w:line="260" w:lineRule="atLeast"/>
        <w:jc w:val="center"/>
        <w:outlineLvl w:val="0"/>
        <w:rPr>
          <w:rFonts w:ascii="Arial" w:eastAsia="Times New Roman" w:hAnsi="Arial" w:cs="Arial"/>
          <w:b/>
          <w:sz w:val="20"/>
          <w:szCs w:val="20"/>
        </w:rPr>
      </w:pPr>
      <w:r>
        <w:rPr>
          <w:rFonts w:ascii="Arial" w:eastAsia="Times New Roman" w:hAnsi="Arial" w:cs="Arial"/>
          <w:b/>
          <w:sz w:val="20"/>
          <w:szCs w:val="20"/>
        </w:rPr>
        <w:lastRenderedPageBreak/>
        <w:t>TRETJI</w:t>
      </w:r>
      <w:r w:rsidR="00F87585" w:rsidRPr="0045512C">
        <w:rPr>
          <w:rFonts w:ascii="Arial" w:eastAsia="Times New Roman" w:hAnsi="Arial" w:cs="Arial"/>
          <w:b/>
          <w:sz w:val="20"/>
          <w:szCs w:val="20"/>
        </w:rPr>
        <w:t xml:space="preserve"> DEL </w:t>
      </w:r>
    </w:p>
    <w:p w14:paraId="5900B97E" w14:textId="77777777" w:rsidR="00F87585" w:rsidRPr="00E24037" w:rsidRDefault="00F87585" w:rsidP="00F87585">
      <w:pPr>
        <w:spacing w:before="240" w:after="0" w:line="260" w:lineRule="atLeast"/>
        <w:jc w:val="center"/>
        <w:outlineLvl w:val="0"/>
        <w:rPr>
          <w:rFonts w:ascii="Arial" w:eastAsia="Times New Roman" w:hAnsi="Arial" w:cs="Arial"/>
          <w:sz w:val="20"/>
          <w:szCs w:val="20"/>
        </w:rPr>
      </w:pPr>
      <w:r w:rsidRPr="00BC798F">
        <w:rPr>
          <w:rFonts w:ascii="Arial" w:eastAsia="Times New Roman" w:hAnsi="Arial" w:cs="Arial"/>
          <w:b/>
          <w:sz w:val="20"/>
          <w:szCs w:val="20"/>
        </w:rPr>
        <w:t>ZAČASNI UKREPI</w:t>
      </w:r>
    </w:p>
    <w:p w14:paraId="0BD90BD1" w14:textId="77777777" w:rsidR="00F87585" w:rsidRPr="00930429" w:rsidRDefault="00F87585" w:rsidP="00F87585">
      <w:pPr>
        <w:pStyle w:val="Naslov2-ZAASNIukrepnaslov"/>
      </w:pPr>
      <w:r w:rsidRPr="00930429">
        <w:t>ZAČASNI UKREPI NA PODROČJU IZVAJA</w:t>
      </w:r>
      <w:r>
        <w:rPr>
          <w:lang w:val="sl-SI"/>
        </w:rPr>
        <w:t>NJA PROGRAMOV DUŠEVNEGA ZDRAVJA IN NUDENJA PSIHOSOCIALNE POMOČI</w:t>
      </w:r>
    </w:p>
    <w:p w14:paraId="20A6F9C4" w14:textId="77777777" w:rsidR="00F87585" w:rsidRPr="000E28B7" w:rsidRDefault="00F87585" w:rsidP="00140CEA">
      <w:pPr>
        <w:pStyle w:val="Naslov2-len-tevilkalena"/>
      </w:pPr>
      <w:bookmarkStart w:id="81" w:name="_Ref147836826"/>
      <w:r>
        <w:t xml:space="preserve"> </w:t>
      </w:r>
      <w:bookmarkStart w:id="82" w:name="_Ref148512995"/>
      <w:r w:rsidRPr="000E28B7">
        <w:t>člen</w:t>
      </w:r>
      <w:bookmarkEnd w:id="81"/>
      <w:bookmarkEnd w:id="82"/>
    </w:p>
    <w:p w14:paraId="40C88774" w14:textId="77777777" w:rsidR="00F87585" w:rsidRPr="0045512C" w:rsidRDefault="00F87585" w:rsidP="00F87585">
      <w:pPr>
        <w:suppressAutoHyphens/>
        <w:overflowPunct w:val="0"/>
        <w:autoSpaceDE w:val="0"/>
        <w:autoSpaceDN w:val="0"/>
        <w:adjustRightInd w:val="0"/>
        <w:spacing w:after="0" w:line="240" w:lineRule="auto"/>
        <w:jc w:val="center"/>
        <w:textAlignment w:val="baseline"/>
        <w:rPr>
          <w:rFonts w:ascii="Arial" w:eastAsia="Times New Roman" w:hAnsi="Arial" w:cs="Times New Roman"/>
          <w:b/>
          <w:sz w:val="20"/>
          <w:szCs w:val="20"/>
          <w:lang w:val="x-none" w:eastAsia="x-none"/>
        </w:rPr>
      </w:pPr>
      <w:r w:rsidRPr="000E28B7">
        <w:rPr>
          <w:rFonts w:ascii="Arial" w:eastAsia="Times New Roman" w:hAnsi="Arial" w:cs="Times New Roman"/>
          <w:b/>
          <w:sz w:val="20"/>
          <w:szCs w:val="20"/>
          <w:lang w:val="x-none" w:eastAsia="x-none"/>
        </w:rPr>
        <w:t>(dodatno sofinanciranje programov duševnega zdravja in nudenja psihosocialne pomoči)</w:t>
      </w:r>
    </w:p>
    <w:p w14:paraId="369EDF0D" w14:textId="77777777" w:rsidR="00B47835" w:rsidRDefault="00B47835" w:rsidP="00B47835">
      <w:pPr>
        <w:spacing w:after="0" w:line="23" w:lineRule="atLeast"/>
        <w:jc w:val="both"/>
        <w:rPr>
          <w:rFonts w:ascii="Arial" w:eastAsia="Times New Roman" w:hAnsi="Arial" w:cs="Arial"/>
          <w:sz w:val="20"/>
          <w:szCs w:val="20"/>
          <w:lang w:val="x-none" w:eastAsia="x-none"/>
        </w:rPr>
      </w:pPr>
    </w:p>
    <w:p w14:paraId="68015045" w14:textId="34D05021" w:rsidR="00F87585" w:rsidRPr="00B47835" w:rsidRDefault="00F87585" w:rsidP="00B47835">
      <w:pPr>
        <w:spacing w:after="0" w:line="23" w:lineRule="atLeast"/>
        <w:jc w:val="both"/>
        <w:rPr>
          <w:rFonts w:ascii="Arial" w:eastAsia="Times New Roman" w:hAnsi="Arial" w:cs="Arial"/>
          <w:sz w:val="20"/>
          <w:szCs w:val="20"/>
          <w:lang w:val="x-none" w:eastAsia="x-none"/>
        </w:rPr>
      </w:pPr>
      <w:r w:rsidRPr="00B47835">
        <w:rPr>
          <w:rFonts w:ascii="Arial" w:eastAsia="Times New Roman" w:hAnsi="Arial" w:cs="Arial"/>
          <w:sz w:val="20"/>
          <w:szCs w:val="20"/>
          <w:lang w:val="x-none" w:eastAsia="x-none"/>
        </w:rPr>
        <w:t xml:space="preserve">(1) Izvajalcem programov, ki so v času aktivacije zaščite in reševanja </w:t>
      </w:r>
      <w:r w:rsidR="002318D8" w:rsidRPr="00B47835">
        <w:rPr>
          <w:rFonts w:ascii="Arial" w:eastAsia="Times New Roman" w:hAnsi="Arial" w:cs="Arial"/>
          <w:sz w:val="20"/>
          <w:szCs w:val="20"/>
          <w:lang w:val="x-none" w:eastAsia="x-none"/>
        </w:rPr>
        <w:t>zaradi poplav in plazov</w:t>
      </w:r>
      <w:r w:rsidRPr="00B47835">
        <w:rPr>
          <w:rFonts w:ascii="Arial" w:eastAsia="Times New Roman" w:hAnsi="Arial" w:cs="Arial"/>
          <w:sz w:val="20"/>
          <w:szCs w:val="20"/>
          <w:lang w:val="x-none" w:eastAsia="x-none"/>
        </w:rPr>
        <w:t xml:space="preserve"> sofinancirani na podlagi javnih razpisov za sofinanciranje programov, ki jih je objavilo ministrstvo, pristojno za zdravje, se za programe duševnega zdravja in nudenja psihosocialne pomoči zagotovijo dodatna sredstva za stroške dela ter za stroške materiala in storitev, največ do višine 15 odstotkov pogodbene vrednosti programa, ki ga sofinancira ministrstvo, pristojno za zdravje.</w:t>
      </w:r>
    </w:p>
    <w:p w14:paraId="2EE58390" w14:textId="77777777" w:rsidR="00B47835" w:rsidRDefault="00B47835" w:rsidP="00B47835">
      <w:pPr>
        <w:spacing w:after="0" w:line="23" w:lineRule="atLeast"/>
        <w:jc w:val="both"/>
        <w:rPr>
          <w:rFonts w:ascii="Arial" w:eastAsia="Times New Roman" w:hAnsi="Arial" w:cs="Arial"/>
          <w:sz w:val="20"/>
          <w:szCs w:val="20"/>
          <w:lang w:val="x-none" w:eastAsia="x-none"/>
        </w:rPr>
      </w:pPr>
    </w:p>
    <w:p w14:paraId="15714CD2" w14:textId="09C6E901" w:rsidR="00F87585" w:rsidRPr="00B47835" w:rsidRDefault="00F87585" w:rsidP="00B47835">
      <w:pPr>
        <w:spacing w:after="0" w:line="23" w:lineRule="atLeast"/>
        <w:jc w:val="both"/>
        <w:rPr>
          <w:rFonts w:ascii="Arial" w:eastAsia="Times New Roman" w:hAnsi="Arial" w:cs="Arial"/>
          <w:sz w:val="20"/>
          <w:szCs w:val="20"/>
          <w:lang w:val="x-none" w:eastAsia="x-none"/>
        </w:rPr>
      </w:pPr>
      <w:r w:rsidRPr="00B47835">
        <w:rPr>
          <w:rFonts w:ascii="Arial" w:eastAsia="Times New Roman" w:hAnsi="Arial" w:cs="Arial"/>
          <w:sz w:val="20"/>
          <w:szCs w:val="20"/>
          <w:lang w:val="x-none" w:eastAsia="x-none"/>
        </w:rPr>
        <w:t xml:space="preserve">(2) Sredstva iz prejšnjega odstavka se namenijo za dodaten obseg izvajanja programov duševnega zdravja in nudenja psihosocialne pomoči ranljivim skupinam obstoječih in novih uporabnikov, ki se soočajo s posledicami </w:t>
      </w:r>
      <w:r w:rsidR="002318D8" w:rsidRPr="00B47835">
        <w:rPr>
          <w:rFonts w:ascii="Arial" w:eastAsia="Times New Roman" w:hAnsi="Arial" w:cs="Arial"/>
          <w:sz w:val="20"/>
          <w:szCs w:val="20"/>
          <w:lang w:val="x-none" w:eastAsia="x-none"/>
        </w:rPr>
        <w:t>poplav in plazov</w:t>
      </w:r>
      <w:r w:rsidRPr="00B47835">
        <w:rPr>
          <w:rFonts w:ascii="Arial" w:eastAsia="Times New Roman" w:hAnsi="Arial" w:cs="Arial"/>
          <w:sz w:val="20"/>
          <w:szCs w:val="20"/>
          <w:lang w:val="x-none" w:eastAsia="x-none"/>
        </w:rPr>
        <w:t>, zaradi katerih se je aktiviral načrt zaščite in reševanja.</w:t>
      </w:r>
    </w:p>
    <w:p w14:paraId="0F66EDCC" w14:textId="77777777" w:rsidR="00B47835" w:rsidRDefault="00B47835" w:rsidP="00B47835">
      <w:pPr>
        <w:spacing w:after="0" w:line="23" w:lineRule="atLeast"/>
        <w:jc w:val="both"/>
        <w:rPr>
          <w:rFonts w:ascii="Arial" w:eastAsia="Times New Roman" w:hAnsi="Arial" w:cs="Arial"/>
          <w:sz w:val="20"/>
          <w:szCs w:val="20"/>
          <w:lang w:val="x-none" w:eastAsia="x-none"/>
        </w:rPr>
      </w:pPr>
    </w:p>
    <w:p w14:paraId="369CE164" w14:textId="35F4E7A1" w:rsidR="00F87585" w:rsidRPr="00B47835" w:rsidRDefault="00F87585" w:rsidP="00B47835">
      <w:pPr>
        <w:spacing w:after="0" w:line="23" w:lineRule="atLeast"/>
        <w:jc w:val="both"/>
        <w:rPr>
          <w:rFonts w:ascii="Arial" w:eastAsia="Times New Roman" w:hAnsi="Arial" w:cs="Arial"/>
          <w:sz w:val="20"/>
          <w:szCs w:val="20"/>
          <w:lang w:val="x-none" w:eastAsia="x-none"/>
        </w:rPr>
      </w:pPr>
      <w:r w:rsidRPr="00B47835">
        <w:rPr>
          <w:rFonts w:ascii="Arial" w:eastAsia="Times New Roman" w:hAnsi="Arial" w:cs="Arial"/>
          <w:sz w:val="20"/>
          <w:szCs w:val="20"/>
          <w:lang w:val="x-none" w:eastAsia="x-none"/>
        </w:rPr>
        <w:t>(3) Izvajalci iz prvega odstavka tega člena lahko sredstva iz prvega odstavka tega člena porabijo v največ dvanajstih mesecih od aktivacije načrta zaščite in reševanja v skladu s predpisi o varstvu pred naravnimi in drugimi nesrečami, pri čemer morajo biti storitve iz prejšnjega odstavka opravljene v času veljavnosti sklenjene pogodbe o sofinanciranju programa duševnega zdravja in nudenja psihosocialne pomoči iz prvega odstavka tega člena.</w:t>
      </w:r>
    </w:p>
    <w:p w14:paraId="4FAE5D79" w14:textId="77777777" w:rsidR="00B47835" w:rsidRDefault="00B47835" w:rsidP="00B47835">
      <w:pPr>
        <w:spacing w:after="0" w:line="23" w:lineRule="atLeast"/>
        <w:jc w:val="both"/>
        <w:rPr>
          <w:rFonts w:ascii="Arial" w:eastAsia="Times New Roman" w:hAnsi="Arial" w:cs="Arial"/>
          <w:sz w:val="20"/>
          <w:szCs w:val="20"/>
          <w:lang w:val="x-none" w:eastAsia="x-none"/>
        </w:rPr>
      </w:pPr>
    </w:p>
    <w:p w14:paraId="3B7F8FA5" w14:textId="7ABD6A92" w:rsidR="00F87585" w:rsidRPr="00B47835" w:rsidRDefault="00F87585" w:rsidP="00B47835">
      <w:pPr>
        <w:spacing w:after="0" w:line="23" w:lineRule="atLeast"/>
        <w:jc w:val="both"/>
        <w:rPr>
          <w:rFonts w:ascii="Arial" w:eastAsia="Times New Roman" w:hAnsi="Arial" w:cs="Arial"/>
          <w:sz w:val="20"/>
          <w:szCs w:val="20"/>
          <w:lang w:val="x-none" w:eastAsia="x-none"/>
        </w:rPr>
      </w:pPr>
      <w:r w:rsidRPr="00B47835">
        <w:rPr>
          <w:rFonts w:ascii="Arial" w:eastAsia="Times New Roman" w:hAnsi="Arial" w:cs="Arial"/>
          <w:sz w:val="20"/>
          <w:szCs w:val="20"/>
          <w:lang w:val="x-none" w:eastAsia="x-none"/>
        </w:rPr>
        <w:t xml:space="preserve">(4) Zahtevki za izplačilo sredstev iz prvega odstavka tega člena se vložijo pri ministrstvu, pristojnem za zdravje. Način izstavitve zahtevkov, potrebna dokazila in roke izplačil </w:t>
      </w:r>
      <w:r w:rsidR="00E47186" w:rsidRPr="00B47835">
        <w:rPr>
          <w:rFonts w:ascii="Arial" w:eastAsia="Times New Roman" w:hAnsi="Arial" w:cs="Arial"/>
          <w:sz w:val="20"/>
          <w:szCs w:val="20"/>
          <w:lang w:val="x-none" w:eastAsia="x-none"/>
        </w:rPr>
        <w:t xml:space="preserve">ter način poročanja </w:t>
      </w:r>
      <w:r w:rsidRPr="00B47835">
        <w:rPr>
          <w:rFonts w:ascii="Arial" w:eastAsia="Times New Roman" w:hAnsi="Arial" w:cs="Arial"/>
          <w:sz w:val="20"/>
          <w:szCs w:val="20"/>
          <w:lang w:val="x-none" w:eastAsia="x-none"/>
        </w:rPr>
        <w:t>določi minister, pristojen za zdravje. Izvajalec iz prvega odstavka tega člena ne more uveljavljati dodatnih finančnih sredstev iz prvega odstavka tega člena, če jih je za navedeni namen že prejel iz drugih virov.</w:t>
      </w:r>
    </w:p>
    <w:p w14:paraId="27B69060" w14:textId="77777777" w:rsidR="00F87585" w:rsidRPr="001B61DA" w:rsidRDefault="00F87585" w:rsidP="00F87585">
      <w:pPr>
        <w:spacing w:after="0" w:line="260" w:lineRule="atLeast"/>
        <w:jc w:val="both"/>
        <w:rPr>
          <w:rFonts w:ascii="Arial" w:eastAsia="Times New Roman" w:hAnsi="Arial" w:cs="Arial"/>
          <w:bCs/>
          <w:sz w:val="20"/>
          <w:szCs w:val="20"/>
        </w:rPr>
      </w:pPr>
    </w:p>
    <w:p w14:paraId="3B1F24B7" w14:textId="77777777" w:rsidR="00B47835" w:rsidRPr="001B61DA" w:rsidRDefault="00B47835" w:rsidP="00F87585">
      <w:pPr>
        <w:spacing w:after="0" w:line="260" w:lineRule="atLeast"/>
        <w:jc w:val="both"/>
        <w:rPr>
          <w:rFonts w:ascii="Arial" w:eastAsia="Times New Roman" w:hAnsi="Arial" w:cs="Arial"/>
          <w:bCs/>
          <w:sz w:val="20"/>
          <w:szCs w:val="20"/>
        </w:rPr>
      </w:pPr>
    </w:p>
    <w:p w14:paraId="21CD67C7" w14:textId="77777777" w:rsidR="00F87585" w:rsidRPr="00930429" w:rsidRDefault="00F87585" w:rsidP="00F87585">
      <w:pPr>
        <w:pStyle w:val="Naslov2-ZAASNIukrepnaslov"/>
      </w:pPr>
      <w:r w:rsidRPr="00930429">
        <w:t>ZAČASNI UKREPI NA PODROČJU IZVAJANJA PROJEKTA 3. RAZVOJNE OSI</w:t>
      </w:r>
    </w:p>
    <w:p w14:paraId="6012F9E9" w14:textId="77777777" w:rsidR="00F87585" w:rsidRPr="001D7703" w:rsidRDefault="00F87585" w:rsidP="00140CEA">
      <w:pPr>
        <w:pStyle w:val="Naslov2-len-tevilkalena"/>
      </w:pPr>
      <w:bookmarkStart w:id="83" w:name="_Ref147836918"/>
      <w:r w:rsidRPr="001D7703">
        <w:t xml:space="preserve"> člen</w:t>
      </w:r>
      <w:bookmarkEnd w:id="83"/>
    </w:p>
    <w:p w14:paraId="530A3776" w14:textId="77777777" w:rsidR="00F87585" w:rsidRPr="00A92C8E" w:rsidRDefault="00F87585" w:rsidP="00F87585">
      <w:pPr>
        <w:spacing w:after="0" w:line="260" w:lineRule="atLeast"/>
        <w:jc w:val="center"/>
        <w:rPr>
          <w:rFonts w:ascii="Arial" w:eastAsia="Times New Roman" w:hAnsi="Arial" w:cs="Arial"/>
          <w:b/>
          <w:sz w:val="20"/>
          <w:szCs w:val="20"/>
        </w:rPr>
      </w:pPr>
      <w:r w:rsidRPr="001D7703">
        <w:rPr>
          <w:rFonts w:ascii="Arial" w:eastAsia="Times New Roman" w:hAnsi="Arial" w:cs="Arial"/>
          <w:b/>
          <w:sz w:val="20"/>
          <w:szCs w:val="20"/>
        </w:rPr>
        <w:t>(razvojni in prednostni cestno infrastrukturni projekt)</w:t>
      </w:r>
    </w:p>
    <w:p w14:paraId="54F7A745" w14:textId="77777777" w:rsidR="00B47835" w:rsidRDefault="00B47835" w:rsidP="00B47835">
      <w:pPr>
        <w:spacing w:after="0" w:line="23" w:lineRule="atLeast"/>
        <w:jc w:val="both"/>
        <w:rPr>
          <w:rFonts w:ascii="Arial" w:eastAsia="Times New Roman" w:hAnsi="Arial" w:cs="Arial"/>
          <w:sz w:val="20"/>
          <w:szCs w:val="20"/>
          <w:lang w:val="x-none" w:eastAsia="x-none"/>
        </w:rPr>
      </w:pPr>
    </w:p>
    <w:p w14:paraId="49FE7F36" w14:textId="3C599D63" w:rsidR="00F87585" w:rsidRPr="00B47835" w:rsidRDefault="00F87585" w:rsidP="00B47835">
      <w:pPr>
        <w:spacing w:after="0" w:line="23" w:lineRule="atLeast"/>
        <w:jc w:val="both"/>
        <w:rPr>
          <w:rFonts w:ascii="Arial" w:eastAsia="Times New Roman" w:hAnsi="Arial" w:cs="Arial"/>
          <w:sz w:val="20"/>
          <w:szCs w:val="20"/>
          <w:lang w:val="x-none" w:eastAsia="x-none"/>
        </w:rPr>
      </w:pPr>
      <w:r w:rsidRPr="00B47835">
        <w:rPr>
          <w:rFonts w:ascii="Arial" w:eastAsia="Times New Roman" w:hAnsi="Arial" w:cs="Arial"/>
          <w:sz w:val="20"/>
          <w:szCs w:val="20"/>
          <w:lang w:val="x-none" w:eastAsia="x-none"/>
        </w:rPr>
        <w:t>Tretja razvojna os se na odseku od priključka Šentrupert na avtocesti A1 Šentilj - Koper do priključka Prevalje (v nadaljnjem besedilu: 3. razvojna os – sever) določi kot razvojni in prednostni cestno infrastrukturni projekt, katere</w:t>
      </w:r>
      <w:r w:rsidR="00DA2EE9" w:rsidRPr="00B47835">
        <w:rPr>
          <w:rFonts w:ascii="Arial" w:eastAsia="Times New Roman" w:hAnsi="Arial" w:cs="Arial"/>
          <w:sz w:val="20"/>
          <w:szCs w:val="20"/>
          <w:lang w:val="x-none" w:eastAsia="x-none"/>
        </w:rPr>
        <w:t>ga</w:t>
      </w:r>
      <w:r w:rsidRPr="00B47835">
        <w:rPr>
          <w:rFonts w:ascii="Arial" w:eastAsia="Times New Roman" w:hAnsi="Arial" w:cs="Arial"/>
          <w:sz w:val="20"/>
          <w:szCs w:val="20"/>
          <w:lang w:val="x-none" w:eastAsia="x-none"/>
        </w:rPr>
        <w:t xml:space="preserve"> izgradnja bo zagotovila ustrezno povezanost Koroške regije z ostalimi središči nacionalnega, regionalnega in medobčinskega pomena.</w:t>
      </w:r>
    </w:p>
    <w:p w14:paraId="4363102F" w14:textId="77777777" w:rsidR="00F87585" w:rsidRDefault="00F87585" w:rsidP="00F87585">
      <w:pPr>
        <w:spacing w:before="240" w:after="0" w:line="260" w:lineRule="atLeast"/>
        <w:jc w:val="both"/>
        <w:rPr>
          <w:rFonts w:ascii="Arial" w:eastAsia="Times New Roman" w:hAnsi="Arial" w:cs="Arial"/>
          <w:bCs/>
          <w:sz w:val="20"/>
          <w:szCs w:val="20"/>
        </w:rPr>
      </w:pPr>
    </w:p>
    <w:p w14:paraId="4A70C58C" w14:textId="77777777" w:rsidR="00F87585" w:rsidRPr="00930429" w:rsidRDefault="00F87585" w:rsidP="00F87585">
      <w:pPr>
        <w:pStyle w:val="Naslov2-ZAASNIukrepnaslov"/>
      </w:pPr>
      <w:r w:rsidRPr="00930429">
        <w:t xml:space="preserve">ZAČASNI UKREPI NA PODROČJU KULTURNE INFRASTRUKTURE IN DEDIŠČINE </w:t>
      </w:r>
    </w:p>
    <w:p w14:paraId="635769F8" w14:textId="77777777" w:rsidR="00F87585" w:rsidRPr="00E308B2" w:rsidRDefault="00F87585" w:rsidP="00140CEA">
      <w:pPr>
        <w:pStyle w:val="Naslov2-len-tevilkalena"/>
      </w:pPr>
      <w:bookmarkStart w:id="84" w:name="_Ref147836988"/>
      <w:r w:rsidRPr="00E308B2">
        <w:t>člen</w:t>
      </w:r>
      <w:bookmarkEnd w:id="84"/>
    </w:p>
    <w:p w14:paraId="2B892E54" w14:textId="77777777" w:rsidR="00F87585" w:rsidRPr="0045512C" w:rsidRDefault="00F87585" w:rsidP="00F87585">
      <w:pPr>
        <w:spacing w:after="0" w:line="260" w:lineRule="atLeast"/>
        <w:jc w:val="center"/>
        <w:rPr>
          <w:rFonts w:ascii="Arial" w:eastAsia="Times New Roman" w:hAnsi="Arial" w:cs="Arial"/>
          <w:b/>
          <w:sz w:val="20"/>
          <w:szCs w:val="20"/>
        </w:rPr>
      </w:pPr>
      <w:r w:rsidRPr="005F4CD2">
        <w:rPr>
          <w:rFonts w:ascii="Arial" w:eastAsia="Times New Roman" w:hAnsi="Arial" w:cs="Arial"/>
          <w:b/>
          <w:sz w:val="20"/>
          <w:szCs w:val="20"/>
        </w:rPr>
        <w:t>(gradnje objektov za varno hrambo premične kulturne dediščine</w:t>
      </w:r>
      <w:r w:rsidRPr="0045512C">
        <w:rPr>
          <w:rFonts w:ascii="Arial" w:eastAsia="Times New Roman" w:hAnsi="Arial" w:cs="Arial"/>
          <w:b/>
          <w:sz w:val="20"/>
          <w:szCs w:val="20"/>
        </w:rPr>
        <w:t>)</w:t>
      </w:r>
    </w:p>
    <w:p w14:paraId="48C3212F" w14:textId="784A9DD1" w:rsidR="00F87585" w:rsidRPr="0045512C" w:rsidRDefault="00F87585" w:rsidP="00F87585">
      <w:pPr>
        <w:spacing w:before="240" w:after="0" w:line="260" w:lineRule="atLeast"/>
        <w:jc w:val="both"/>
        <w:rPr>
          <w:rFonts w:ascii="Arial" w:hAnsi="Arial" w:cs="Arial"/>
          <w:sz w:val="20"/>
          <w:szCs w:val="20"/>
        </w:rPr>
      </w:pPr>
      <w:r w:rsidRPr="0045512C">
        <w:rPr>
          <w:rFonts w:ascii="Arial" w:hAnsi="Arial" w:cs="Arial"/>
          <w:sz w:val="20"/>
          <w:szCs w:val="20"/>
        </w:rPr>
        <w:t>(1) Na območjih</w:t>
      </w:r>
      <w:r w:rsidRPr="0065198E">
        <w:rPr>
          <w:rFonts w:ascii="Arial" w:hAnsi="Arial" w:cs="Arial"/>
          <w:sz w:val="20"/>
          <w:szCs w:val="20"/>
        </w:rPr>
        <w:t>,</w:t>
      </w:r>
      <w:r w:rsidRPr="0045512C">
        <w:rPr>
          <w:rFonts w:ascii="Arial" w:hAnsi="Arial" w:cs="Arial"/>
          <w:sz w:val="20"/>
          <w:szCs w:val="20"/>
        </w:rPr>
        <w:t xml:space="preserve"> prizadetih s poplavami</w:t>
      </w:r>
      <w:r w:rsidR="00D47FC0">
        <w:rPr>
          <w:rFonts w:ascii="Arial" w:hAnsi="Arial" w:cs="Arial"/>
          <w:sz w:val="20"/>
          <w:szCs w:val="20"/>
        </w:rPr>
        <w:t xml:space="preserve"> in plazovi</w:t>
      </w:r>
      <w:r w:rsidRPr="0065198E">
        <w:rPr>
          <w:rFonts w:ascii="Arial" w:hAnsi="Arial" w:cs="Arial"/>
          <w:sz w:val="20"/>
          <w:szCs w:val="20"/>
        </w:rPr>
        <w:t>,</w:t>
      </w:r>
      <w:r w:rsidRPr="0045512C">
        <w:rPr>
          <w:rFonts w:ascii="Arial" w:hAnsi="Arial" w:cs="Arial"/>
          <w:sz w:val="20"/>
          <w:szCs w:val="20"/>
        </w:rPr>
        <w:t xml:space="preserve"> Republika Slovenija za varno in trajno hrambo muzejskega in arhivskega gradiva ter arhiva arheoloških najdišč gradi nujno potrebne objekte za varno hrambo premične kulturne dediščine.</w:t>
      </w:r>
    </w:p>
    <w:p w14:paraId="00DCEBA8" w14:textId="2BC36E6E" w:rsidR="00F87585" w:rsidRPr="0045512C" w:rsidRDefault="00F87585" w:rsidP="00F87585">
      <w:pPr>
        <w:spacing w:before="240" w:after="0" w:line="260" w:lineRule="atLeast"/>
        <w:jc w:val="both"/>
        <w:rPr>
          <w:rFonts w:ascii="Arial" w:hAnsi="Arial" w:cs="Arial"/>
          <w:sz w:val="20"/>
          <w:szCs w:val="20"/>
        </w:rPr>
      </w:pPr>
      <w:r w:rsidRPr="0045512C">
        <w:rPr>
          <w:rFonts w:ascii="Arial" w:hAnsi="Arial" w:cs="Arial"/>
          <w:sz w:val="20"/>
          <w:szCs w:val="20"/>
        </w:rPr>
        <w:t xml:space="preserve">(2) Gradnja objektov iz prejšnjega odstavka se financira iz </w:t>
      </w:r>
      <w:r w:rsidRPr="00801E71">
        <w:rPr>
          <w:rFonts w:ascii="Arial" w:hAnsi="Arial" w:cs="Arial"/>
          <w:sz w:val="20"/>
          <w:szCs w:val="20"/>
        </w:rPr>
        <w:t>namenskega proračunskega sklada iz</w:t>
      </w:r>
      <w:r>
        <w:rPr>
          <w:rFonts w:ascii="Arial" w:hAnsi="Arial" w:cs="Arial"/>
          <w:sz w:val="20"/>
          <w:szCs w:val="20"/>
        </w:rPr>
        <w:t xml:space="preserve"> </w:t>
      </w:r>
      <w:r w:rsidR="00C4366B" w:rsidRPr="00753BD5">
        <w:rPr>
          <w:rFonts w:ascii="Arial" w:hAnsi="Arial" w:cs="Arial"/>
          <w:sz w:val="20"/>
          <w:szCs w:val="20"/>
        </w:rPr>
        <w:fldChar w:fldCharType="begin"/>
      </w:r>
      <w:r w:rsidR="00C4366B" w:rsidRPr="00753BD5">
        <w:rPr>
          <w:rFonts w:ascii="Arial" w:hAnsi="Arial" w:cs="Arial"/>
          <w:sz w:val="20"/>
          <w:szCs w:val="20"/>
        </w:rPr>
        <w:instrText xml:space="preserve"> REF _Ref147919901 \r \h  \* MERGEFORMAT </w:instrText>
      </w:r>
      <w:r w:rsidR="00C4366B" w:rsidRPr="00753BD5">
        <w:rPr>
          <w:rFonts w:ascii="Arial" w:hAnsi="Arial" w:cs="Arial"/>
          <w:sz w:val="20"/>
          <w:szCs w:val="20"/>
        </w:rPr>
      </w:r>
      <w:r w:rsidR="00C4366B" w:rsidRPr="00753BD5">
        <w:rPr>
          <w:rFonts w:ascii="Arial" w:hAnsi="Arial" w:cs="Arial"/>
          <w:sz w:val="20"/>
          <w:szCs w:val="20"/>
        </w:rPr>
        <w:fldChar w:fldCharType="separate"/>
      </w:r>
      <w:r w:rsidR="002B5D8C">
        <w:rPr>
          <w:rFonts w:ascii="Arial" w:hAnsi="Arial" w:cs="Arial"/>
          <w:sz w:val="20"/>
          <w:szCs w:val="20"/>
        </w:rPr>
        <w:t>117</w:t>
      </w:r>
      <w:r w:rsidR="00C4366B" w:rsidRPr="00753BD5">
        <w:rPr>
          <w:rFonts w:ascii="Arial" w:hAnsi="Arial" w:cs="Arial"/>
          <w:sz w:val="20"/>
          <w:szCs w:val="20"/>
        </w:rPr>
        <w:fldChar w:fldCharType="end"/>
      </w:r>
      <w:r w:rsidR="00C4366B" w:rsidRPr="00753BD5">
        <w:rPr>
          <w:rFonts w:ascii="Arial" w:hAnsi="Arial" w:cs="Arial"/>
          <w:sz w:val="20"/>
          <w:szCs w:val="20"/>
        </w:rPr>
        <w:t>.</w:t>
      </w:r>
      <w:r w:rsidRPr="00753BD5">
        <w:rPr>
          <w:rFonts w:ascii="Arial" w:hAnsi="Arial" w:cs="Arial"/>
          <w:sz w:val="20"/>
          <w:szCs w:val="20"/>
        </w:rPr>
        <w:t xml:space="preserve"> člena</w:t>
      </w:r>
      <w:r w:rsidRPr="00801E71">
        <w:rPr>
          <w:rFonts w:ascii="Arial" w:hAnsi="Arial" w:cs="Arial"/>
          <w:sz w:val="20"/>
          <w:szCs w:val="20"/>
        </w:rPr>
        <w:t xml:space="preserve"> tega zakona</w:t>
      </w:r>
      <w:r w:rsidR="00BE39CB">
        <w:rPr>
          <w:rFonts w:ascii="Arial" w:hAnsi="Arial" w:cs="Arial"/>
          <w:sz w:val="20"/>
          <w:szCs w:val="20"/>
        </w:rPr>
        <w:t xml:space="preserve"> </w:t>
      </w:r>
      <w:r w:rsidRPr="0045512C">
        <w:rPr>
          <w:rFonts w:ascii="Arial" w:hAnsi="Arial" w:cs="Arial"/>
          <w:sz w:val="20"/>
          <w:szCs w:val="20"/>
        </w:rPr>
        <w:t xml:space="preserve">in izvaja na podlagi programa, ki ga sprejme </w:t>
      </w:r>
      <w:r w:rsidR="00DD4454">
        <w:rPr>
          <w:rFonts w:ascii="Arial" w:hAnsi="Arial" w:cs="Arial"/>
          <w:sz w:val="20"/>
          <w:szCs w:val="20"/>
        </w:rPr>
        <w:t xml:space="preserve">Vlada Republike Slovenije na predlog </w:t>
      </w:r>
      <w:r w:rsidRPr="0045512C">
        <w:rPr>
          <w:rFonts w:ascii="Arial" w:hAnsi="Arial" w:cs="Arial"/>
          <w:sz w:val="20"/>
          <w:szCs w:val="20"/>
        </w:rPr>
        <w:t>minist</w:t>
      </w:r>
      <w:r w:rsidR="00DD4454">
        <w:rPr>
          <w:rFonts w:ascii="Arial" w:hAnsi="Arial" w:cs="Arial"/>
          <w:sz w:val="20"/>
          <w:szCs w:val="20"/>
        </w:rPr>
        <w:t>ra</w:t>
      </w:r>
      <w:r w:rsidRPr="0045512C">
        <w:rPr>
          <w:rFonts w:ascii="Arial" w:hAnsi="Arial" w:cs="Arial"/>
          <w:sz w:val="20"/>
          <w:szCs w:val="20"/>
        </w:rPr>
        <w:t>, pristoj</w:t>
      </w:r>
      <w:r w:rsidR="00A26187">
        <w:rPr>
          <w:rFonts w:ascii="Arial" w:hAnsi="Arial" w:cs="Arial"/>
          <w:sz w:val="20"/>
          <w:szCs w:val="20"/>
        </w:rPr>
        <w:t>nega</w:t>
      </w:r>
      <w:r w:rsidRPr="0045512C">
        <w:rPr>
          <w:rFonts w:ascii="Arial" w:hAnsi="Arial" w:cs="Arial"/>
          <w:sz w:val="20"/>
          <w:szCs w:val="20"/>
        </w:rPr>
        <w:t xml:space="preserve"> za kulturo</w:t>
      </w:r>
      <w:r w:rsidR="00906394">
        <w:rPr>
          <w:rFonts w:ascii="Arial" w:hAnsi="Arial" w:cs="Arial"/>
          <w:sz w:val="20"/>
          <w:szCs w:val="20"/>
        </w:rPr>
        <w:t>.</w:t>
      </w:r>
    </w:p>
    <w:p w14:paraId="36494EDE" w14:textId="77777777" w:rsidR="00F87585" w:rsidRPr="0045512C" w:rsidRDefault="00F87585" w:rsidP="00F87585">
      <w:pPr>
        <w:spacing w:before="240" w:after="0" w:line="260" w:lineRule="atLeast"/>
        <w:jc w:val="both"/>
        <w:rPr>
          <w:rFonts w:ascii="Arial" w:hAnsi="Arial" w:cs="Arial"/>
          <w:sz w:val="20"/>
          <w:szCs w:val="20"/>
        </w:rPr>
      </w:pPr>
      <w:r w:rsidRPr="0045512C">
        <w:rPr>
          <w:rFonts w:ascii="Arial" w:hAnsi="Arial" w:cs="Arial"/>
          <w:sz w:val="20"/>
          <w:szCs w:val="20"/>
        </w:rPr>
        <w:lastRenderedPageBreak/>
        <w:t>(3) Pogoji in merila za uvrstitev projektov gradnje objektov v program iz prejšnjega odstavka so zlasti:</w:t>
      </w:r>
    </w:p>
    <w:p w14:paraId="35637564" w14:textId="77777777" w:rsidR="00F87585" w:rsidRPr="0065198E" w:rsidRDefault="00F87585" w:rsidP="00E807AA">
      <w:pPr>
        <w:pStyle w:val="Odstavekseznama"/>
        <w:numPr>
          <w:ilvl w:val="0"/>
          <w:numId w:val="22"/>
        </w:numPr>
        <w:spacing w:before="0"/>
        <w:rPr>
          <w:rFonts w:cs="Arial"/>
          <w:szCs w:val="20"/>
        </w:rPr>
      </w:pPr>
      <w:r w:rsidRPr="0065198E">
        <w:rPr>
          <w:rFonts w:cs="Arial"/>
          <w:szCs w:val="20"/>
        </w:rPr>
        <w:t>zagotovljene lastne nepremičnine oziroma možnost pridobitve ustreznih nepremičnin in</w:t>
      </w:r>
    </w:p>
    <w:p w14:paraId="439B3AFF" w14:textId="77777777" w:rsidR="00F87585" w:rsidRPr="0045512C" w:rsidRDefault="00F87585" w:rsidP="00E807AA">
      <w:pPr>
        <w:pStyle w:val="Odstavekseznama"/>
        <w:numPr>
          <w:ilvl w:val="0"/>
          <w:numId w:val="22"/>
        </w:numPr>
        <w:rPr>
          <w:rFonts w:cs="Arial"/>
          <w:szCs w:val="20"/>
        </w:rPr>
      </w:pPr>
      <w:r w:rsidRPr="0065198E">
        <w:rPr>
          <w:rFonts w:cs="Arial"/>
          <w:szCs w:val="20"/>
        </w:rPr>
        <w:t>izdelana projektna dokumentacija.</w:t>
      </w:r>
    </w:p>
    <w:p w14:paraId="35330EEC" w14:textId="77777777" w:rsidR="00F87585" w:rsidRPr="0045512C" w:rsidRDefault="00F87585" w:rsidP="00F87585">
      <w:pPr>
        <w:spacing w:before="240" w:after="0" w:line="260" w:lineRule="atLeast"/>
        <w:jc w:val="both"/>
        <w:rPr>
          <w:rFonts w:ascii="Arial" w:hAnsi="Arial" w:cs="Arial"/>
          <w:sz w:val="20"/>
          <w:szCs w:val="20"/>
        </w:rPr>
      </w:pPr>
      <w:r w:rsidRPr="0045512C">
        <w:rPr>
          <w:rFonts w:ascii="Arial" w:hAnsi="Arial" w:cs="Arial"/>
          <w:sz w:val="20"/>
          <w:szCs w:val="20"/>
        </w:rPr>
        <w:t>(4) Med upravičene stroške gradnje objektov iz prvega odstavka tega člena sodijo stroški pridobitve nepremičnin, izdelave projektne dokumentacije in drugi stroški, ki so neposredno povezani z gradnjo teh objektov.</w:t>
      </w:r>
    </w:p>
    <w:p w14:paraId="02D035C0" w14:textId="77777777" w:rsidR="00F87585" w:rsidRPr="0045512C" w:rsidRDefault="00F87585" w:rsidP="00F87585">
      <w:pPr>
        <w:spacing w:before="240" w:after="0" w:line="260" w:lineRule="atLeast"/>
        <w:jc w:val="both"/>
        <w:rPr>
          <w:rFonts w:ascii="Arial" w:hAnsi="Arial" w:cs="Arial"/>
          <w:sz w:val="20"/>
          <w:szCs w:val="20"/>
        </w:rPr>
      </w:pPr>
      <w:r w:rsidRPr="0045512C">
        <w:rPr>
          <w:rFonts w:ascii="Arial" w:hAnsi="Arial" w:cs="Arial"/>
          <w:sz w:val="20"/>
          <w:szCs w:val="20"/>
        </w:rPr>
        <w:t>(5) Zgrajeni objekti se dajo v upravljanje v skladu z zakonom, ki ureja stvarno premoženje države in samoupravnih lokalnih skupnosti.</w:t>
      </w:r>
    </w:p>
    <w:p w14:paraId="5B2ED9C7" w14:textId="77777777" w:rsidR="00FF7A06" w:rsidRPr="00DE7BCA" w:rsidRDefault="00FF7A06" w:rsidP="00FF7A06">
      <w:pPr>
        <w:spacing w:before="240" w:after="0" w:line="260" w:lineRule="atLeast"/>
        <w:jc w:val="both"/>
        <w:rPr>
          <w:rFonts w:ascii="Arial" w:hAnsi="Arial" w:cs="Arial"/>
          <w:strike/>
          <w:sz w:val="20"/>
          <w:szCs w:val="20"/>
          <w:highlight w:val="yellow"/>
        </w:rPr>
      </w:pPr>
    </w:p>
    <w:p w14:paraId="2F658089" w14:textId="77777777" w:rsidR="00FF7A06" w:rsidRPr="00257273" w:rsidRDefault="00FF7A06" w:rsidP="00140CEA">
      <w:pPr>
        <w:pStyle w:val="Naslov2-len-tevilkalena"/>
      </w:pPr>
      <w:r w:rsidRPr="00257273">
        <w:t xml:space="preserve"> </w:t>
      </w:r>
      <w:bookmarkStart w:id="85" w:name="_Ref149033761"/>
      <w:r w:rsidRPr="00257273">
        <w:t>člen</w:t>
      </w:r>
      <w:bookmarkEnd w:id="85"/>
    </w:p>
    <w:p w14:paraId="6400C80E" w14:textId="05EA4BF5" w:rsidR="00FF7A06" w:rsidRPr="000F0E74" w:rsidRDefault="00FF7A06" w:rsidP="00FF7A06">
      <w:pPr>
        <w:spacing w:after="0" w:line="260" w:lineRule="atLeast"/>
        <w:jc w:val="center"/>
        <w:rPr>
          <w:rFonts w:ascii="Arial" w:eastAsia="Times New Roman" w:hAnsi="Arial" w:cs="Arial"/>
          <w:b/>
          <w:sz w:val="20"/>
          <w:szCs w:val="20"/>
        </w:rPr>
      </w:pPr>
    </w:p>
    <w:p w14:paraId="374AA1F9" w14:textId="77777777" w:rsidR="006717F2" w:rsidRPr="0045512C" w:rsidRDefault="006717F2" w:rsidP="006717F2">
      <w:pPr>
        <w:spacing w:after="0" w:line="260" w:lineRule="atLeast"/>
        <w:jc w:val="center"/>
        <w:rPr>
          <w:rFonts w:ascii="Arial" w:eastAsia="Times New Roman" w:hAnsi="Arial" w:cs="Arial"/>
          <w:b/>
          <w:sz w:val="20"/>
          <w:szCs w:val="20"/>
        </w:rPr>
      </w:pPr>
      <w:r w:rsidRPr="005F4CD2">
        <w:rPr>
          <w:rFonts w:ascii="Arial" w:eastAsia="Times New Roman" w:hAnsi="Arial" w:cs="Arial"/>
          <w:b/>
          <w:sz w:val="20"/>
          <w:szCs w:val="20"/>
        </w:rPr>
        <w:t>(urejanje okolice za povečanje odpornosti ogroženih kulturnih spomenikov na plazovitih in poplavnih območ</w:t>
      </w:r>
      <w:r>
        <w:rPr>
          <w:rFonts w:ascii="Arial" w:eastAsia="Times New Roman" w:hAnsi="Arial" w:cs="Arial"/>
          <w:b/>
          <w:sz w:val="20"/>
          <w:szCs w:val="20"/>
        </w:rPr>
        <w:t>jih</w:t>
      </w:r>
      <w:r w:rsidRPr="005F4CD2">
        <w:rPr>
          <w:rFonts w:ascii="Arial" w:eastAsia="Times New Roman" w:hAnsi="Arial" w:cs="Arial"/>
          <w:b/>
          <w:sz w:val="20"/>
          <w:szCs w:val="20"/>
        </w:rPr>
        <w:t>)</w:t>
      </w:r>
    </w:p>
    <w:p w14:paraId="45349922" w14:textId="76C05574" w:rsidR="006717F2" w:rsidRPr="00C96DCB" w:rsidRDefault="006717F2" w:rsidP="006717F2">
      <w:pPr>
        <w:spacing w:before="240" w:after="0" w:line="260" w:lineRule="atLeast"/>
        <w:jc w:val="both"/>
        <w:rPr>
          <w:rFonts w:ascii="Arial" w:hAnsi="Arial" w:cs="Arial"/>
          <w:sz w:val="20"/>
          <w:szCs w:val="20"/>
        </w:rPr>
      </w:pPr>
      <w:r>
        <w:rPr>
          <w:rFonts w:ascii="Arial" w:hAnsi="Arial" w:cs="Arial"/>
          <w:sz w:val="20"/>
          <w:szCs w:val="20"/>
        </w:rPr>
        <w:t xml:space="preserve">(1) </w:t>
      </w:r>
      <w:r w:rsidRPr="00C96DCB">
        <w:rPr>
          <w:rFonts w:ascii="Arial" w:hAnsi="Arial" w:cs="Arial"/>
          <w:sz w:val="20"/>
          <w:szCs w:val="20"/>
        </w:rPr>
        <w:t xml:space="preserve">Na območjih prizadetih s poplavami </w:t>
      </w:r>
      <w:r w:rsidR="007D4650">
        <w:rPr>
          <w:rFonts w:ascii="Arial" w:hAnsi="Arial" w:cs="Arial"/>
          <w:sz w:val="20"/>
          <w:szCs w:val="20"/>
        </w:rPr>
        <w:t>in plazovi</w:t>
      </w:r>
      <w:r w:rsidRPr="00C96DCB">
        <w:rPr>
          <w:rFonts w:ascii="Arial" w:hAnsi="Arial" w:cs="Arial"/>
          <w:sz w:val="20"/>
          <w:szCs w:val="20"/>
        </w:rPr>
        <w:t xml:space="preserve"> se izvajajo celovite krajinsko arhitekturne zunanje ureditve, ki vključujejo </w:t>
      </w:r>
      <w:proofErr w:type="spellStart"/>
      <w:r w:rsidRPr="00C96DCB">
        <w:rPr>
          <w:rFonts w:ascii="Arial" w:hAnsi="Arial" w:cs="Arial"/>
          <w:sz w:val="20"/>
          <w:szCs w:val="20"/>
        </w:rPr>
        <w:t>pregrupiranje</w:t>
      </w:r>
      <w:proofErr w:type="spellEnd"/>
      <w:r w:rsidRPr="00C96DCB">
        <w:rPr>
          <w:rFonts w:ascii="Arial" w:hAnsi="Arial" w:cs="Arial"/>
          <w:sz w:val="20"/>
          <w:szCs w:val="20"/>
        </w:rPr>
        <w:t xml:space="preserve"> zemeljskih mas, odvajanje površinskih voda, dreniranje, stabilizacijo zemljin, urejanje poti, gradnjo podpornih konstrukcij in zidov in sajenje vegetacije na plazovitih in poplavnih območjih najbolj ogroženih in najpomembnejših kulturnih spomenikov v lasti Republike Slovenije. Zunanje ureditve se financirajo na podlagi  letnega  načrta, ki ga sprejme minister.</w:t>
      </w:r>
    </w:p>
    <w:p w14:paraId="0DE398BA" w14:textId="66EC07D7" w:rsidR="006717F2" w:rsidRPr="00E5429A" w:rsidRDefault="006717F2" w:rsidP="006717F2">
      <w:pPr>
        <w:spacing w:before="240" w:after="0" w:line="260" w:lineRule="atLeast"/>
        <w:jc w:val="both"/>
        <w:rPr>
          <w:rFonts w:ascii="Arial" w:hAnsi="Arial" w:cs="Arial"/>
          <w:sz w:val="20"/>
          <w:szCs w:val="20"/>
        </w:rPr>
      </w:pPr>
      <w:r>
        <w:rPr>
          <w:rFonts w:ascii="Arial" w:hAnsi="Arial" w:cs="Arial"/>
          <w:sz w:val="20"/>
          <w:szCs w:val="20"/>
        </w:rPr>
        <w:t>(2</w:t>
      </w:r>
      <w:r w:rsidRPr="00E5429A">
        <w:rPr>
          <w:rFonts w:ascii="Arial" w:hAnsi="Arial" w:cs="Arial"/>
          <w:sz w:val="20"/>
          <w:szCs w:val="20"/>
        </w:rPr>
        <w:t>)</w:t>
      </w:r>
      <w:r w:rsidR="00E5429A" w:rsidRPr="00E5429A">
        <w:rPr>
          <w:rFonts w:ascii="Arial" w:hAnsi="Arial" w:cs="Arial"/>
          <w:sz w:val="20"/>
          <w:szCs w:val="20"/>
        </w:rPr>
        <w:t xml:space="preserve"> Izvedba ureditev iz prejšnjega odstavka se financira iz namenskega proračunskega sklada iz 115. </w:t>
      </w:r>
      <w:r w:rsidR="00E5429A">
        <w:rPr>
          <w:rFonts w:ascii="Arial" w:hAnsi="Arial" w:cs="Arial"/>
          <w:sz w:val="20"/>
          <w:szCs w:val="20"/>
        </w:rPr>
        <w:t xml:space="preserve">    </w:t>
      </w:r>
      <w:r w:rsidR="00E5429A" w:rsidRPr="00E5429A">
        <w:rPr>
          <w:rFonts w:ascii="Arial" w:hAnsi="Arial" w:cs="Arial"/>
          <w:sz w:val="20"/>
          <w:szCs w:val="20"/>
        </w:rPr>
        <w:t>člena tega zakona.</w:t>
      </w:r>
    </w:p>
    <w:p w14:paraId="6F66D635" w14:textId="77777777" w:rsidR="006717F2" w:rsidRPr="0045512C" w:rsidRDefault="006717F2" w:rsidP="006717F2">
      <w:pPr>
        <w:spacing w:before="240" w:after="0" w:line="260" w:lineRule="atLeast"/>
        <w:jc w:val="both"/>
        <w:rPr>
          <w:rFonts w:ascii="Arial" w:hAnsi="Arial" w:cs="Arial"/>
          <w:sz w:val="20"/>
          <w:szCs w:val="20"/>
        </w:rPr>
      </w:pPr>
      <w:r w:rsidRPr="00E5429A">
        <w:rPr>
          <w:rFonts w:ascii="Arial" w:hAnsi="Arial" w:cs="Arial"/>
          <w:sz w:val="20"/>
          <w:szCs w:val="20"/>
        </w:rPr>
        <w:t>(3) Pogoji in merila za izbor projektov</w:t>
      </w:r>
      <w:r w:rsidRPr="0045512C">
        <w:rPr>
          <w:rFonts w:ascii="Arial" w:hAnsi="Arial" w:cs="Arial"/>
          <w:sz w:val="20"/>
          <w:szCs w:val="20"/>
        </w:rPr>
        <w:t xml:space="preserve"> zunanje ureditve iz prvega odstavka tega člena v letni načrt so zlasti:</w:t>
      </w:r>
    </w:p>
    <w:p w14:paraId="5734A9C3" w14:textId="77777777" w:rsidR="006717F2" w:rsidRPr="0045512C" w:rsidRDefault="006717F2" w:rsidP="00E807AA">
      <w:pPr>
        <w:pStyle w:val="Odstavekseznama"/>
        <w:numPr>
          <w:ilvl w:val="0"/>
          <w:numId w:val="29"/>
        </w:numPr>
        <w:spacing w:before="0"/>
        <w:rPr>
          <w:rFonts w:cs="Arial"/>
          <w:szCs w:val="20"/>
        </w:rPr>
      </w:pPr>
      <w:r w:rsidRPr="00C96DCB">
        <w:rPr>
          <w:rFonts w:cs="Arial"/>
          <w:szCs w:val="20"/>
        </w:rPr>
        <w:t>izdelana projektna dokumentacija</w:t>
      </w:r>
      <w:r w:rsidRPr="0045512C">
        <w:rPr>
          <w:rFonts w:cs="Arial"/>
          <w:szCs w:val="20"/>
        </w:rPr>
        <w:t>,</w:t>
      </w:r>
    </w:p>
    <w:p w14:paraId="1A617715" w14:textId="77777777" w:rsidR="006717F2" w:rsidRPr="0045512C" w:rsidRDefault="006717F2" w:rsidP="00E807AA">
      <w:pPr>
        <w:pStyle w:val="Odstavekseznama"/>
        <w:numPr>
          <w:ilvl w:val="0"/>
          <w:numId w:val="29"/>
        </w:numPr>
        <w:rPr>
          <w:rFonts w:cs="Arial"/>
          <w:szCs w:val="20"/>
        </w:rPr>
      </w:pPr>
      <w:r w:rsidRPr="00C96DCB">
        <w:rPr>
          <w:rFonts w:cs="Arial"/>
          <w:szCs w:val="20"/>
        </w:rPr>
        <w:t>ogroženost kulturnega spomenika v skladu s strokovnimi merili s področja varstva kulturne dediščine in varstva pred naravnimi nesrečami,</w:t>
      </w:r>
    </w:p>
    <w:p w14:paraId="282220EB" w14:textId="77777777" w:rsidR="006717F2" w:rsidRPr="0045512C" w:rsidRDefault="006717F2" w:rsidP="00E807AA">
      <w:pPr>
        <w:pStyle w:val="Odstavekseznama"/>
        <w:numPr>
          <w:ilvl w:val="0"/>
          <w:numId w:val="29"/>
        </w:numPr>
        <w:rPr>
          <w:rFonts w:cs="Arial"/>
          <w:szCs w:val="20"/>
        </w:rPr>
      </w:pPr>
      <w:r w:rsidRPr="00C96DCB">
        <w:rPr>
          <w:rFonts w:cs="Arial"/>
          <w:szCs w:val="20"/>
        </w:rPr>
        <w:t>pomen spomenika v skladu z zakonom, ki ureja varstvo kulturne dediščine,</w:t>
      </w:r>
    </w:p>
    <w:p w14:paraId="4055AB5E" w14:textId="77777777" w:rsidR="006717F2" w:rsidRPr="0045512C" w:rsidRDefault="006717F2" w:rsidP="00E807AA">
      <w:pPr>
        <w:pStyle w:val="Odstavekseznama"/>
        <w:numPr>
          <w:ilvl w:val="0"/>
          <w:numId w:val="29"/>
        </w:numPr>
        <w:rPr>
          <w:rFonts w:cs="Arial"/>
          <w:szCs w:val="20"/>
        </w:rPr>
      </w:pPr>
      <w:r w:rsidRPr="00C96DCB">
        <w:rPr>
          <w:rFonts w:cs="Arial"/>
          <w:szCs w:val="20"/>
        </w:rPr>
        <w:t>dokončanje že začete investicije zunanje ureditve.</w:t>
      </w:r>
    </w:p>
    <w:p w14:paraId="319C0061" w14:textId="01A95C3B" w:rsidR="006717F2" w:rsidRPr="0045512C" w:rsidRDefault="006717F2" w:rsidP="006717F2">
      <w:pPr>
        <w:spacing w:before="240" w:after="0" w:line="260" w:lineRule="atLeast"/>
        <w:jc w:val="both"/>
        <w:rPr>
          <w:rFonts w:ascii="Arial" w:hAnsi="Arial" w:cs="Arial"/>
          <w:sz w:val="20"/>
          <w:szCs w:val="20"/>
        </w:rPr>
      </w:pPr>
      <w:r w:rsidRPr="0045512C">
        <w:rPr>
          <w:rFonts w:ascii="Arial" w:hAnsi="Arial" w:cs="Arial"/>
          <w:sz w:val="20"/>
          <w:szCs w:val="20"/>
        </w:rPr>
        <w:t xml:space="preserve">(4) Zunanja ureditev na plazovitih in poplavnih območjih najbolj ogroženih in najpomembnejših kulturnih spomenikov v lasti lokalnih skupnosti ter pravnih in fizičnih oseb zasebnega prava se na podlagi javnih </w:t>
      </w:r>
      <w:r w:rsidRPr="00C96DCB">
        <w:rPr>
          <w:rFonts w:ascii="Arial" w:hAnsi="Arial" w:cs="Arial"/>
          <w:sz w:val="20"/>
          <w:szCs w:val="20"/>
        </w:rPr>
        <w:t>razpisov</w:t>
      </w:r>
      <w:r w:rsidRPr="0045512C">
        <w:rPr>
          <w:rFonts w:ascii="Arial" w:hAnsi="Arial" w:cs="Arial"/>
          <w:sz w:val="20"/>
          <w:szCs w:val="20"/>
        </w:rPr>
        <w:t xml:space="preserve"> ali javnih pozivov </w:t>
      </w:r>
      <w:r w:rsidRPr="009570CF">
        <w:rPr>
          <w:rFonts w:ascii="Arial" w:hAnsi="Arial" w:cs="Arial"/>
          <w:sz w:val="20"/>
          <w:szCs w:val="20"/>
        </w:rPr>
        <w:t xml:space="preserve">sofinancira </w:t>
      </w:r>
      <w:r w:rsidRPr="0045512C">
        <w:rPr>
          <w:rFonts w:ascii="Arial" w:hAnsi="Arial" w:cs="Arial"/>
          <w:sz w:val="20"/>
          <w:szCs w:val="20"/>
        </w:rPr>
        <w:t xml:space="preserve">iz </w:t>
      </w:r>
      <w:r w:rsidR="00A205A2" w:rsidRPr="00801E71">
        <w:rPr>
          <w:rFonts w:ascii="Arial" w:hAnsi="Arial" w:cs="Arial"/>
          <w:sz w:val="20"/>
          <w:szCs w:val="20"/>
        </w:rPr>
        <w:t>namenskega proračunskega sklada iz</w:t>
      </w:r>
      <w:r w:rsidR="00A205A2">
        <w:rPr>
          <w:rFonts w:ascii="Arial" w:hAnsi="Arial" w:cs="Arial"/>
          <w:sz w:val="20"/>
          <w:szCs w:val="20"/>
        </w:rPr>
        <w:t xml:space="preserve"> </w:t>
      </w:r>
      <w:r w:rsidR="00A205A2" w:rsidRPr="00753BD5">
        <w:rPr>
          <w:rFonts w:ascii="Arial" w:hAnsi="Arial" w:cs="Arial"/>
          <w:sz w:val="20"/>
          <w:szCs w:val="20"/>
        </w:rPr>
        <w:fldChar w:fldCharType="begin"/>
      </w:r>
      <w:r w:rsidR="00A205A2" w:rsidRPr="00753BD5">
        <w:rPr>
          <w:rFonts w:ascii="Arial" w:hAnsi="Arial" w:cs="Arial"/>
          <w:sz w:val="20"/>
          <w:szCs w:val="20"/>
        </w:rPr>
        <w:instrText xml:space="preserve"> REF _Ref147919901 \r \h  \* MERGEFORMAT </w:instrText>
      </w:r>
      <w:r w:rsidR="00A205A2" w:rsidRPr="00753BD5">
        <w:rPr>
          <w:rFonts w:ascii="Arial" w:hAnsi="Arial" w:cs="Arial"/>
          <w:sz w:val="20"/>
          <w:szCs w:val="20"/>
        </w:rPr>
      </w:r>
      <w:r w:rsidR="00A205A2" w:rsidRPr="00753BD5">
        <w:rPr>
          <w:rFonts w:ascii="Arial" w:hAnsi="Arial" w:cs="Arial"/>
          <w:sz w:val="20"/>
          <w:szCs w:val="20"/>
        </w:rPr>
        <w:fldChar w:fldCharType="separate"/>
      </w:r>
      <w:r w:rsidR="002B5D8C">
        <w:rPr>
          <w:rFonts w:ascii="Arial" w:hAnsi="Arial" w:cs="Arial"/>
          <w:sz w:val="20"/>
          <w:szCs w:val="20"/>
        </w:rPr>
        <w:t>117</w:t>
      </w:r>
      <w:r w:rsidR="00A205A2" w:rsidRPr="00753BD5">
        <w:rPr>
          <w:rFonts w:ascii="Arial" w:hAnsi="Arial" w:cs="Arial"/>
          <w:sz w:val="20"/>
          <w:szCs w:val="20"/>
        </w:rPr>
        <w:fldChar w:fldCharType="end"/>
      </w:r>
      <w:r w:rsidR="00A205A2" w:rsidRPr="00753BD5">
        <w:rPr>
          <w:rFonts w:ascii="Arial" w:hAnsi="Arial" w:cs="Arial"/>
          <w:sz w:val="20"/>
          <w:szCs w:val="20"/>
        </w:rPr>
        <w:t>. člena</w:t>
      </w:r>
      <w:r w:rsidR="00A205A2" w:rsidRPr="00801E71">
        <w:rPr>
          <w:rFonts w:ascii="Arial" w:hAnsi="Arial" w:cs="Arial"/>
          <w:sz w:val="20"/>
          <w:szCs w:val="20"/>
        </w:rPr>
        <w:t xml:space="preserve"> tega zakona</w:t>
      </w:r>
      <w:r w:rsidR="00A205A2">
        <w:rPr>
          <w:rFonts w:ascii="Arial" w:hAnsi="Arial" w:cs="Arial"/>
          <w:sz w:val="20"/>
          <w:szCs w:val="20"/>
        </w:rPr>
        <w:t xml:space="preserve"> </w:t>
      </w:r>
      <w:r w:rsidRPr="0045512C">
        <w:rPr>
          <w:rFonts w:ascii="Arial" w:hAnsi="Arial" w:cs="Arial"/>
          <w:sz w:val="20"/>
          <w:szCs w:val="20"/>
        </w:rPr>
        <w:t xml:space="preserve"> največ do 50 odstotkov končne vrednosti prijavljenega projekta, vendar končni znesek ne sme presegati največjega zneska, ki je v javnem razpisu ali javnem pozivu predviden za posamezen projekt. Sredstva za zunanjo ureditev na plazovitih in poplavnih območjih najbolj ogroženih in najpomembnejših kulturnih spomenikov so namenjena lastnikom kulturnih spomenikov ali njihovim upravljavcem v skladu z zakonom, ki ureja stvarno premoženje države in samoupravnih lokalnih skupnosti.</w:t>
      </w:r>
    </w:p>
    <w:p w14:paraId="48C74ACD" w14:textId="77777777" w:rsidR="006717F2" w:rsidRPr="0045512C" w:rsidRDefault="006717F2" w:rsidP="006717F2">
      <w:pPr>
        <w:spacing w:before="240" w:after="0" w:line="260" w:lineRule="atLeast"/>
        <w:jc w:val="both"/>
        <w:rPr>
          <w:rFonts w:ascii="Arial" w:hAnsi="Arial" w:cs="Arial"/>
          <w:sz w:val="20"/>
          <w:szCs w:val="20"/>
        </w:rPr>
      </w:pPr>
      <w:r w:rsidRPr="0045512C">
        <w:rPr>
          <w:rFonts w:ascii="Arial" w:hAnsi="Arial" w:cs="Arial"/>
          <w:sz w:val="20"/>
          <w:szCs w:val="20"/>
        </w:rPr>
        <w:t>(5) Pogoji in merila za izbor projektov zunanje ureditve iz prejšnjega odstavka so zlasti:</w:t>
      </w:r>
    </w:p>
    <w:p w14:paraId="208D71D7" w14:textId="77777777" w:rsidR="006717F2" w:rsidRPr="0045512C" w:rsidRDefault="006717F2" w:rsidP="00E807AA">
      <w:pPr>
        <w:pStyle w:val="Odstavekseznama"/>
        <w:numPr>
          <w:ilvl w:val="0"/>
          <w:numId w:val="28"/>
        </w:numPr>
        <w:spacing w:before="0"/>
        <w:rPr>
          <w:rFonts w:cs="Arial"/>
          <w:szCs w:val="20"/>
        </w:rPr>
      </w:pPr>
      <w:r w:rsidRPr="00C96DCB">
        <w:rPr>
          <w:rFonts w:cs="Arial"/>
          <w:szCs w:val="20"/>
        </w:rPr>
        <w:t>izdelana projektna dokumentacija,</w:t>
      </w:r>
    </w:p>
    <w:p w14:paraId="6D551700" w14:textId="77777777" w:rsidR="006717F2" w:rsidRPr="0045512C" w:rsidRDefault="006717F2" w:rsidP="00E807AA">
      <w:pPr>
        <w:pStyle w:val="Odstavekseznama"/>
        <w:numPr>
          <w:ilvl w:val="0"/>
          <w:numId w:val="28"/>
        </w:numPr>
        <w:rPr>
          <w:rFonts w:cs="Arial"/>
          <w:szCs w:val="20"/>
        </w:rPr>
      </w:pPr>
      <w:r w:rsidRPr="00C96DCB">
        <w:rPr>
          <w:rFonts w:cs="Arial"/>
          <w:szCs w:val="20"/>
        </w:rPr>
        <w:t>ogroženost kulturnega spomenika v skladu s strokovnimi merili s področja varstva kulturne</w:t>
      </w:r>
      <w:r w:rsidRPr="0045512C">
        <w:rPr>
          <w:rFonts w:cs="Arial"/>
          <w:szCs w:val="20"/>
        </w:rPr>
        <w:t xml:space="preserve"> dediščine in varstva pred naravnimi nesrečami,</w:t>
      </w:r>
    </w:p>
    <w:p w14:paraId="7460494B" w14:textId="77777777" w:rsidR="006717F2" w:rsidRPr="0045512C" w:rsidRDefault="006717F2" w:rsidP="00E807AA">
      <w:pPr>
        <w:pStyle w:val="Odstavekseznama"/>
        <w:numPr>
          <w:ilvl w:val="0"/>
          <w:numId w:val="28"/>
        </w:numPr>
        <w:rPr>
          <w:rFonts w:cs="Arial"/>
          <w:szCs w:val="20"/>
        </w:rPr>
      </w:pPr>
      <w:r w:rsidRPr="00C96DCB">
        <w:rPr>
          <w:rFonts w:cs="Arial"/>
          <w:szCs w:val="20"/>
        </w:rPr>
        <w:t>pomen spomenika v skladu z zakonom, ki ureja varstvo kulturne dediščine,</w:t>
      </w:r>
    </w:p>
    <w:p w14:paraId="2CE8AA79" w14:textId="77777777" w:rsidR="006717F2" w:rsidRPr="0045512C" w:rsidRDefault="006717F2" w:rsidP="00E807AA">
      <w:pPr>
        <w:pStyle w:val="Odstavekseznama"/>
        <w:numPr>
          <w:ilvl w:val="0"/>
          <w:numId w:val="28"/>
        </w:numPr>
        <w:rPr>
          <w:rFonts w:cs="Arial"/>
          <w:szCs w:val="20"/>
        </w:rPr>
      </w:pPr>
      <w:r w:rsidRPr="00C96DCB">
        <w:rPr>
          <w:rFonts w:cs="Arial"/>
          <w:szCs w:val="20"/>
        </w:rPr>
        <w:t>delež sofinanciranja lastnika oziroma upravljavca kulturnega spomenika,</w:t>
      </w:r>
    </w:p>
    <w:p w14:paraId="74E0B0E8" w14:textId="77777777" w:rsidR="006717F2" w:rsidRPr="0045512C" w:rsidRDefault="006717F2" w:rsidP="00E807AA">
      <w:pPr>
        <w:pStyle w:val="Odstavekseznama"/>
        <w:numPr>
          <w:ilvl w:val="0"/>
          <w:numId w:val="28"/>
        </w:numPr>
        <w:rPr>
          <w:rFonts w:cs="Arial"/>
          <w:szCs w:val="20"/>
        </w:rPr>
      </w:pPr>
      <w:r w:rsidRPr="00C96DCB">
        <w:rPr>
          <w:rFonts w:cs="Arial"/>
          <w:szCs w:val="20"/>
        </w:rPr>
        <w:t>dokončanje že začete investicije zunanje ureditve.</w:t>
      </w:r>
    </w:p>
    <w:p w14:paraId="6AEFA306" w14:textId="77777777" w:rsidR="006717F2" w:rsidRPr="0045512C" w:rsidRDefault="006717F2" w:rsidP="006717F2">
      <w:pPr>
        <w:spacing w:before="240" w:after="0" w:line="260" w:lineRule="atLeast"/>
        <w:jc w:val="both"/>
        <w:rPr>
          <w:rFonts w:ascii="Arial" w:hAnsi="Arial" w:cs="Arial"/>
          <w:sz w:val="20"/>
          <w:szCs w:val="20"/>
        </w:rPr>
      </w:pPr>
      <w:r w:rsidRPr="0045512C">
        <w:rPr>
          <w:rFonts w:ascii="Arial" w:hAnsi="Arial" w:cs="Arial"/>
          <w:sz w:val="20"/>
          <w:szCs w:val="20"/>
        </w:rPr>
        <w:t>(6) Podrobnejši pogoji in merila iz prejšnjega odstavka se določijo z javnim razpisom ali javnim pozivom.</w:t>
      </w:r>
    </w:p>
    <w:p w14:paraId="181152D8" w14:textId="2723A63E" w:rsidR="00FF7A06" w:rsidRPr="0045512C" w:rsidRDefault="006717F2" w:rsidP="00F87585">
      <w:pPr>
        <w:spacing w:before="240" w:after="0" w:line="260" w:lineRule="atLeast"/>
        <w:jc w:val="both"/>
        <w:rPr>
          <w:rFonts w:ascii="Arial" w:hAnsi="Arial" w:cs="Arial"/>
          <w:sz w:val="20"/>
          <w:szCs w:val="20"/>
        </w:rPr>
      </w:pPr>
      <w:r w:rsidRPr="0045512C">
        <w:rPr>
          <w:rFonts w:ascii="Arial" w:hAnsi="Arial" w:cs="Arial"/>
          <w:sz w:val="20"/>
          <w:szCs w:val="20"/>
        </w:rPr>
        <w:lastRenderedPageBreak/>
        <w:t>(7) Med upravičene stroške projektov zunanje ureditve iz prvega in četrtega odstavka tega člena sodijo stroški projektne dokumentacije in drugi stroški, ki so neposredno povezani s projekti zunanje ureditve.</w:t>
      </w:r>
    </w:p>
    <w:p w14:paraId="08AABB34" w14:textId="77777777" w:rsidR="00F87585" w:rsidRPr="00A507FA" w:rsidRDefault="00F87585" w:rsidP="00F87585">
      <w:pPr>
        <w:spacing w:before="240" w:after="0" w:line="260" w:lineRule="atLeast"/>
        <w:jc w:val="both"/>
        <w:rPr>
          <w:rFonts w:ascii="Arial" w:hAnsi="Arial" w:cs="Arial"/>
          <w:strike/>
          <w:sz w:val="20"/>
          <w:szCs w:val="20"/>
        </w:rPr>
      </w:pPr>
    </w:p>
    <w:p w14:paraId="3EEBC59B" w14:textId="77777777" w:rsidR="00F87585" w:rsidRPr="0045512C" w:rsidRDefault="00F87585" w:rsidP="00F87585">
      <w:pPr>
        <w:pStyle w:val="Naslov2-ZAASNIukrepnaslov"/>
      </w:pPr>
      <w:r w:rsidRPr="00930429">
        <w:t>ZAČASNI UKREPI NA PODROČJU SOCIALNE VARNOSTI</w:t>
      </w:r>
    </w:p>
    <w:p w14:paraId="418F98B0" w14:textId="77777777" w:rsidR="00F87585" w:rsidRPr="00257273" w:rsidRDefault="00F87585" w:rsidP="00140CEA">
      <w:pPr>
        <w:pStyle w:val="Naslov2-len-tevilkalena"/>
      </w:pPr>
      <w:bookmarkStart w:id="86" w:name="_Ref147837205"/>
      <w:r w:rsidRPr="00257273">
        <w:t xml:space="preserve"> </w:t>
      </w:r>
      <w:bookmarkStart w:id="87" w:name="_Ref149222706"/>
      <w:r w:rsidRPr="00257273">
        <w:t>člen</w:t>
      </w:r>
      <w:bookmarkEnd w:id="86"/>
      <w:bookmarkEnd w:id="87"/>
    </w:p>
    <w:p w14:paraId="3CE17479" w14:textId="77777777" w:rsidR="00F87585" w:rsidRPr="000F0E74" w:rsidRDefault="00F87585" w:rsidP="00F87585">
      <w:pPr>
        <w:spacing w:after="0" w:line="260" w:lineRule="atLeast"/>
        <w:jc w:val="center"/>
        <w:rPr>
          <w:rFonts w:ascii="Arial" w:eastAsia="Times New Roman" w:hAnsi="Arial" w:cs="Arial"/>
          <w:b/>
          <w:sz w:val="20"/>
          <w:szCs w:val="20"/>
        </w:rPr>
      </w:pPr>
      <w:r w:rsidRPr="00257273">
        <w:rPr>
          <w:rFonts w:ascii="Arial" w:eastAsia="Times New Roman" w:hAnsi="Arial" w:cs="Arial"/>
          <w:b/>
          <w:sz w:val="20"/>
          <w:szCs w:val="20"/>
        </w:rPr>
        <w:t>(mobilne terenske enote centrov za socialno delo)</w:t>
      </w:r>
    </w:p>
    <w:p w14:paraId="1E971426" w14:textId="77777777" w:rsidR="00552DA8" w:rsidRDefault="00552DA8" w:rsidP="00F87585">
      <w:pPr>
        <w:spacing w:after="0" w:line="260" w:lineRule="atLeast"/>
        <w:jc w:val="center"/>
        <w:rPr>
          <w:rFonts w:ascii="Arial" w:eastAsia="Times New Roman" w:hAnsi="Arial" w:cs="Arial"/>
          <w:b/>
          <w:sz w:val="20"/>
          <w:szCs w:val="20"/>
        </w:rPr>
      </w:pPr>
    </w:p>
    <w:p w14:paraId="7D09B437" w14:textId="67DAC6F5" w:rsidR="002A50A4" w:rsidRPr="004E32C2" w:rsidRDefault="002A50A4" w:rsidP="002A50A4">
      <w:pPr>
        <w:autoSpaceDE w:val="0"/>
        <w:autoSpaceDN w:val="0"/>
        <w:adjustRightInd w:val="0"/>
        <w:spacing w:after="0" w:line="260" w:lineRule="exact"/>
        <w:jc w:val="both"/>
        <w:rPr>
          <w:rFonts w:ascii="Arial" w:hAnsi="Arial" w:cs="Arial"/>
          <w:color w:val="000000"/>
          <w:sz w:val="20"/>
          <w:szCs w:val="20"/>
        </w:rPr>
      </w:pPr>
      <w:r w:rsidRPr="004E32C2">
        <w:rPr>
          <w:rFonts w:ascii="Arial" w:hAnsi="Arial" w:cs="Arial"/>
          <w:color w:val="000000"/>
          <w:sz w:val="20"/>
          <w:szCs w:val="20"/>
        </w:rPr>
        <w:t xml:space="preserve">(1) Zaradi hitrega in učinkovitega zagotavljanja socialnovarstvenih storitev iz 1. do 4. točke prvega odstavka 11. člena Zakona o socialnem varstvu (Uradni list RS, št. 3/07 – uradno prečiščeno besedilo, 23/07 – </w:t>
      </w:r>
      <w:proofErr w:type="spellStart"/>
      <w:r w:rsidRPr="004E32C2">
        <w:rPr>
          <w:rFonts w:ascii="Arial" w:hAnsi="Arial" w:cs="Arial"/>
          <w:color w:val="000000"/>
          <w:sz w:val="20"/>
          <w:szCs w:val="20"/>
        </w:rPr>
        <w:t>popr</w:t>
      </w:r>
      <w:proofErr w:type="spellEnd"/>
      <w:r w:rsidRPr="004E32C2">
        <w:rPr>
          <w:rFonts w:ascii="Arial" w:hAnsi="Arial" w:cs="Arial"/>
          <w:color w:val="000000"/>
          <w:sz w:val="20"/>
          <w:szCs w:val="20"/>
        </w:rPr>
        <w:t xml:space="preserve">., 41/07 – </w:t>
      </w:r>
      <w:proofErr w:type="spellStart"/>
      <w:r w:rsidRPr="004E32C2">
        <w:rPr>
          <w:rFonts w:ascii="Arial" w:hAnsi="Arial" w:cs="Arial"/>
          <w:color w:val="000000"/>
          <w:sz w:val="20"/>
          <w:szCs w:val="20"/>
        </w:rPr>
        <w:t>popr</w:t>
      </w:r>
      <w:proofErr w:type="spellEnd"/>
      <w:r w:rsidRPr="004E32C2">
        <w:rPr>
          <w:rFonts w:ascii="Arial" w:hAnsi="Arial" w:cs="Arial"/>
          <w:color w:val="000000"/>
          <w:sz w:val="20"/>
          <w:szCs w:val="20"/>
        </w:rPr>
        <w:t xml:space="preserve">., 61/10 – </w:t>
      </w:r>
      <w:proofErr w:type="spellStart"/>
      <w:r w:rsidRPr="004E32C2">
        <w:rPr>
          <w:rFonts w:ascii="Arial" w:hAnsi="Arial" w:cs="Arial"/>
          <w:color w:val="000000"/>
          <w:sz w:val="20"/>
          <w:szCs w:val="20"/>
        </w:rPr>
        <w:t>ZSVarPre</w:t>
      </w:r>
      <w:proofErr w:type="spellEnd"/>
      <w:r w:rsidRPr="004E32C2">
        <w:rPr>
          <w:rFonts w:ascii="Arial" w:hAnsi="Arial" w:cs="Arial"/>
          <w:color w:val="000000"/>
          <w:sz w:val="20"/>
          <w:szCs w:val="20"/>
        </w:rPr>
        <w:t xml:space="preserve">, 62/10 – ZUPJS, 57/12, 39/16, 52/16 – ZPPreb-1, 15/17 – DZ, 29/17, 54/17, 21/18 – </w:t>
      </w:r>
      <w:proofErr w:type="spellStart"/>
      <w:r w:rsidRPr="004E32C2">
        <w:rPr>
          <w:rFonts w:ascii="Arial" w:hAnsi="Arial" w:cs="Arial"/>
          <w:color w:val="000000"/>
          <w:sz w:val="20"/>
          <w:szCs w:val="20"/>
        </w:rPr>
        <w:t>ZNOrg</w:t>
      </w:r>
      <w:proofErr w:type="spellEnd"/>
      <w:r w:rsidRPr="004E32C2">
        <w:rPr>
          <w:rFonts w:ascii="Arial" w:hAnsi="Arial" w:cs="Arial"/>
          <w:color w:val="000000"/>
          <w:sz w:val="20"/>
          <w:szCs w:val="20"/>
        </w:rPr>
        <w:t xml:space="preserve">, 31/18 – ZOA-A, 28/19, 189/20 – ZFRO, 196/21 – </w:t>
      </w:r>
      <w:proofErr w:type="spellStart"/>
      <w:r w:rsidRPr="004E32C2">
        <w:rPr>
          <w:rFonts w:ascii="Arial" w:hAnsi="Arial" w:cs="Arial"/>
          <w:color w:val="000000"/>
          <w:sz w:val="20"/>
          <w:szCs w:val="20"/>
        </w:rPr>
        <w:t>ZDOsk</w:t>
      </w:r>
      <w:proofErr w:type="spellEnd"/>
      <w:r w:rsidRPr="004E32C2">
        <w:rPr>
          <w:rFonts w:ascii="Arial" w:hAnsi="Arial" w:cs="Arial"/>
          <w:color w:val="000000"/>
          <w:sz w:val="20"/>
          <w:szCs w:val="20"/>
        </w:rPr>
        <w:t>, 82/23 in 84/23 – ZDOsk-1</w:t>
      </w:r>
      <w:r w:rsidR="00095BF2">
        <w:rPr>
          <w:rFonts w:ascii="Arial" w:hAnsi="Arial" w:cs="Arial"/>
          <w:color w:val="000000"/>
          <w:sz w:val="20"/>
          <w:szCs w:val="20"/>
        </w:rPr>
        <w:t>; v nadaljnjem besedilu: ZSV</w:t>
      </w:r>
      <w:r w:rsidRPr="004E32C2">
        <w:rPr>
          <w:rFonts w:ascii="Arial" w:hAnsi="Arial" w:cs="Arial"/>
          <w:color w:val="000000"/>
          <w:sz w:val="20"/>
          <w:szCs w:val="20"/>
        </w:rPr>
        <w:t>) se vzpostavijo mobilne terenske enote centrov za socialno delo na območjih, kjer so prebivalci utrpeli škodo zaradi poplav in plazov.</w:t>
      </w:r>
    </w:p>
    <w:p w14:paraId="78539418" w14:textId="77777777" w:rsidR="002A50A4" w:rsidRPr="004E32C2" w:rsidRDefault="002A50A4" w:rsidP="002A50A4">
      <w:pPr>
        <w:autoSpaceDE w:val="0"/>
        <w:autoSpaceDN w:val="0"/>
        <w:adjustRightInd w:val="0"/>
        <w:spacing w:after="0" w:line="260" w:lineRule="exact"/>
        <w:jc w:val="both"/>
        <w:rPr>
          <w:rFonts w:ascii="Arial" w:hAnsi="Arial" w:cs="Arial"/>
          <w:color w:val="000000"/>
          <w:sz w:val="20"/>
          <w:szCs w:val="20"/>
        </w:rPr>
      </w:pPr>
    </w:p>
    <w:p w14:paraId="715D8578" w14:textId="39654F23" w:rsidR="00F87585" w:rsidRDefault="002A50A4" w:rsidP="002A50A4">
      <w:pPr>
        <w:spacing w:after="0" w:line="260" w:lineRule="atLeast"/>
        <w:jc w:val="both"/>
        <w:rPr>
          <w:rFonts w:ascii="Arial" w:hAnsi="Arial" w:cs="Arial"/>
          <w:color w:val="000000"/>
          <w:sz w:val="20"/>
          <w:szCs w:val="20"/>
        </w:rPr>
      </w:pPr>
      <w:r w:rsidRPr="004E32C2">
        <w:rPr>
          <w:rFonts w:ascii="Arial" w:hAnsi="Arial" w:cs="Arial"/>
          <w:color w:val="000000"/>
          <w:sz w:val="20"/>
          <w:szCs w:val="20"/>
        </w:rPr>
        <w:t>(2) Sredstva za financiranje dodatnih kadrov centrom za socialno delo</w:t>
      </w:r>
      <w:r>
        <w:rPr>
          <w:rFonts w:ascii="Arial" w:hAnsi="Arial" w:cs="Arial"/>
          <w:color w:val="000000"/>
          <w:sz w:val="20"/>
          <w:szCs w:val="20"/>
        </w:rPr>
        <w:t xml:space="preserve"> iz prejšnjega odstavka</w:t>
      </w:r>
      <w:r w:rsidRPr="004E32C2">
        <w:rPr>
          <w:rFonts w:ascii="Arial" w:hAnsi="Arial" w:cs="Arial"/>
          <w:color w:val="000000"/>
          <w:sz w:val="20"/>
          <w:szCs w:val="20"/>
        </w:rPr>
        <w:t xml:space="preserve"> v mobilnih terenskih enotah centrov za socialno delo se zagotavljajo iz proračuna Republike Slovenije v skladu z uredbo vlade, s katero se podrobneje določijo pogoji in postopek dodelitve javnih sredstev.</w:t>
      </w:r>
    </w:p>
    <w:p w14:paraId="26AA5709" w14:textId="77777777" w:rsidR="00F60BBF" w:rsidRPr="000F0E74" w:rsidRDefault="00F60BBF" w:rsidP="002A50A4">
      <w:pPr>
        <w:spacing w:after="0" w:line="260" w:lineRule="atLeast"/>
        <w:jc w:val="both"/>
        <w:rPr>
          <w:rFonts w:ascii="Arial" w:eastAsia="Times New Roman" w:hAnsi="Arial" w:cs="Arial"/>
          <w:b/>
          <w:sz w:val="20"/>
          <w:szCs w:val="20"/>
        </w:rPr>
      </w:pPr>
    </w:p>
    <w:p w14:paraId="393833CA" w14:textId="77777777" w:rsidR="00F87585" w:rsidRPr="00930429" w:rsidRDefault="00F87585" w:rsidP="00F87585">
      <w:pPr>
        <w:pStyle w:val="Naslov2-ZAASNIukrepnaslov"/>
      </w:pPr>
      <w:bookmarkStart w:id="88" w:name="_Hlk146695833"/>
      <w:r w:rsidRPr="00930429">
        <w:t>ZAČASNI UKREPI NA DAVČNEM PODROČJU</w:t>
      </w:r>
    </w:p>
    <w:p w14:paraId="3C278C72" w14:textId="77777777" w:rsidR="00F87585" w:rsidRPr="00DA5080" w:rsidRDefault="00F87585" w:rsidP="00140CEA">
      <w:pPr>
        <w:pStyle w:val="Naslov2-len-tevilkalena"/>
      </w:pPr>
      <w:bookmarkStart w:id="89" w:name="_Ref147834368"/>
      <w:bookmarkEnd w:id="88"/>
      <w:r w:rsidRPr="00DA5080">
        <w:t>člen</w:t>
      </w:r>
      <w:bookmarkEnd w:id="89"/>
    </w:p>
    <w:p w14:paraId="5443D6DE" w14:textId="77777777" w:rsidR="00F87585" w:rsidRPr="0045512C" w:rsidRDefault="00F87585" w:rsidP="00F87585">
      <w:pPr>
        <w:tabs>
          <w:tab w:val="left" w:pos="2143"/>
        </w:tabs>
        <w:spacing w:after="0" w:line="260" w:lineRule="atLeast"/>
        <w:jc w:val="center"/>
        <w:rPr>
          <w:rFonts w:ascii="Arial" w:eastAsia="Times New Roman" w:hAnsi="Arial" w:cs="Arial"/>
          <w:b/>
          <w:sz w:val="20"/>
          <w:szCs w:val="20"/>
        </w:rPr>
      </w:pPr>
      <w:r w:rsidRPr="00DA5080">
        <w:rPr>
          <w:rFonts w:ascii="Arial" w:eastAsia="Times New Roman" w:hAnsi="Arial" w:cs="Arial"/>
          <w:b/>
          <w:sz w:val="20"/>
          <w:szCs w:val="20"/>
        </w:rPr>
        <w:t>(davek na bilančno vsoto bank in hranilnic)</w:t>
      </w:r>
    </w:p>
    <w:p w14:paraId="4996DA3D" w14:textId="77777777" w:rsidR="00F87585" w:rsidRPr="00732B79" w:rsidRDefault="00F87585" w:rsidP="00F87585">
      <w:pPr>
        <w:tabs>
          <w:tab w:val="left" w:pos="2143"/>
        </w:tabs>
        <w:spacing w:after="0" w:line="260" w:lineRule="atLeast"/>
        <w:rPr>
          <w:rFonts w:ascii="Arial" w:eastAsia="Times New Roman" w:hAnsi="Arial" w:cs="Arial"/>
          <w:b/>
          <w:sz w:val="20"/>
          <w:szCs w:val="20"/>
        </w:rPr>
      </w:pPr>
    </w:p>
    <w:p w14:paraId="6AC287C9" w14:textId="22C2D741" w:rsidR="00DE68A0" w:rsidRPr="00732B79" w:rsidRDefault="00DE68A0" w:rsidP="00DE68A0">
      <w:pPr>
        <w:tabs>
          <w:tab w:val="left" w:pos="426"/>
        </w:tabs>
        <w:spacing w:after="0" w:line="260" w:lineRule="exact"/>
        <w:jc w:val="both"/>
        <w:rPr>
          <w:rFonts w:ascii="Arial" w:hAnsi="Arial" w:cs="Arial"/>
          <w:sz w:val="20"/>
          <w:szCs w:val="20"/>
        </w:rPr>
      </w:pPr>
      <w:r w:rsidRPr="00732B79">
        <w:rPr>
          <w:rFonts w:ascii="Arial" w:hAnsi="Arial" w:cs="Arial"/>
          <w:sz w:val="20"/>
          <w:szCs w:val="20"/>
        </w:rPr>
        <w:t xml:space="preserve">(1) Za zagotovitev namenskih sredstev za </w:t>
      </w:r>
      <w:bookmarkStart w:id="90" w:name="_Hlk147740315"/>
      <w:r w:rsidRPr="00732B79">
        <w:rPr>
          <w:rFonts w:ascii="Arial" w:hAnsi="Arial" w:cs="Arial"/>
          <w:sz w:val="20"/>
          <w:szCs w:val="20"/>
        </w:rPr>
        <w:t>sofinanciranje izvedbe celovitih strokovnih ukrepov in projektov, povezanih s poplavami in plazovi</w:t>
      </w:r>
      <w:bookmarkEnd w:id="90"/>
      <w:r w:rsidRPr="00732B79">
        <w:rPr>
          <w:rFonts w:ascii="Arial" w:hAnsi="Arial" w:cs="Arial"/>
          <w:sz w:val="20"/>
          <w:szCs w:val="20"/>
        </w:rPr>
        <w:t>, se za koledarska leta 2024, 2025, 2026</w:t>
      </w:r>
      <w:r w:rsidR="00496263">
        <w:rPr>
          <w:rFonts w:ascii="Arial" w:hAnsi="Arial" w:cs="Arial"/>
          <w:sz w:val="20"/>
          <w:szCs w:val="20"/>
        </w:rPr>
        <w:t>,</w:t>
      </w:r>
      <w:r w:rsidRPr="00732B79">
        <w:rPr>
          <w:rFonts w:ascii="Arial" w:hAnsi="Arial" w:cs="Arial"/>
          <w:sz w:val="20"/>
          <w:szCs w:val="20"/>
        </w:rPr>
        <w:t xml:space="preserve"> 2027 </w:t>
      </w:r>
      <w:r w:rsidR="00496263">
        <w:rPr>
          <w:rFonts w:ascii="Arial" w:hAnsi="Arial" w:cs="Arial"/>
          <w:sz w:val="20"/>
          <w:szCs w:val="20"/>
        </w:rPr>
        <w:t xml:space="preserve">in 2028 </w:t>
      </w:r>
      <w:r w:rsidRPr="00732B79">
        <w:rPr>
          <w:rFonts w:ascii="Arial" w:hAnsi="Arial" w:cs="Arial"/>
          <w:sz w:val="20"/>
          <w:szCs w:val="20"/>
        </w:rPr>
        <w:t xml:space="preserve">uvede davek na bilančno vsoto bank in hranilnic (v nadaljnjem besedilu: davek), ki je </w:t>
      </w:r>
      <w:r w:rsidRPr="000D2FB5">
        <w:rPr>
          <w:rFonts w:ascii="Arial" w:hAnsi="Arial" w:cs="Arial"/>
          <w:sz w:val="20"/>
          <w:szCs w:val="20"/>
        </w:rPr>
        <w:t>namenski prihodek proračunskega sklada za obnovo</w:t>
      </w:r>
      <w:r w:rsidRPr="00732B79">
        <w:rPr>
          <w:rFonts w:ascii="Arial" w:hAnsi="Arial" w:cs="Arial"/>
          <w:sz w:val="20"/>
          <w:szCs w:val="20"/>
        </w:rPr>
        <w:t>.</w:t>
      </w:r>
    </w:p>
    <w:p w14:paraId="07E2C977" w14:textId="77777777" w:rsidR="00755CB9" w:rsidRPr="00915754" w:rsidRDefault="00755CB9" w:rsidP="00755CB9">
      <w:pPr>
        <w:tabs>
          <w:tab w:val="left" w:pos="426"/>
        </w:tabs>
        <w:spacing w:after="0" w:line="260" w:lineRule="exact"/>
        <w:contextualSpacing/>
        <w:jc w:val="both"/>
        <w:rPr>
          <w:rFonts w:ascii="Arial" w:hAnsi="Arial" w:cs="Arial"/>
          <w:sz w:val="20"/>
          <w:szCs w:val="20"/>
        </w:rPr>
      </w:pPr>
    </w:p>
    <w:p w14:paraId="22578504" w14:textId="77777777" w:rsidR="00755CB9" w:rsidRPr="00915754" w:rsidRDefault="00755CB9" w:rsidP="00755CB9">
      <w:pPr>
        <w:tabs>
          <w:tab w:val="left" w:pos="426"/>
        </w:tabs>
        <w:spacing w:after="0" w:line="260" w:lineRule="exact"/>
        <w:contextualSpacing/>
        <w:jc w:val="both"/>
        <w:rPr>
          <w:rFonts w:ascii="Arial" w:hAnsi="Arial" w:cs="Arial"/>
          <w:sz w:val="20"/>
          <w:szCs w:val="20"/>
        </w:rPr>
      </w:pPr>
      <w:r w:rsidRPr="00915754">
        <w:rPr>
          <w:rFonts w:ascii="Arial" w:hAnsi="Arial" w:cs="Arial"/>
          <w:sz w:val="20"/>
          <w:szCs w:val="20"/>
        </w:rPr>
        <w:t>(2) Izrazi, uporabljeni v tem členu, pomenijo enako kot v zakonu, ki ureja bančništvo.</w:t>
      </w:r>
    </w:p>
    <w:p w14:paraId="1296B96E" w14:textId="77777777" w:rsidR="00755CB9" w:rsidRPr="00915754" w:rsidRDefault="00755CB9" w:rsidP="00755CB9">
      <w:pPr>
        <w:spacing w:after="0" w:line="260" w:lineRule="exact"/>
        <w:ind w:left="720"/>
        <w:contextualSpacing/>
        <w:rPr>
          <w:rFonts w:ascii="Arial" w:hAnsi="Arial" w:cs="Arial"/>
          <w:sz w:val="20"/>
          <w:szCs w:val="20"/>
          <w:lang w:eastAsia="sl-SI"/>
        </w:rPr>
      </w:pPr>
    </w:p>
    <w:p w14:paraId="3B5475AC" w14:textId="77777777" w:rsidR="00755CB9" w:rsidRPr="00915754" w:rsidRDefault="00755CB9" w:rsidP="00755CB9">
      <w:pPr>
        <w:tabs>
          <w:tab w:val="left" w:pos="426"/>
        </w:tabs>
        <w:spacing w:after="0" w:line="260" w:lineRule="exact"/>
        <w:contextualSpacing/>
        <w:jc w:val="both"/>
        <w:rPr>
          <w:rFonts w:ascii="Arial" w:hAnsi="Arial" w:cs="Arial"/>
          <w:sz w:val="20"/>
          <w:szCs w:val="20"/>
          <w:lang w:eastAsia="sl-SI"/>
        </w:rPr>
      </w:pPr>
      <w:r w:rsidRPr="00915754">
        <w:rPr>
          <w:rFonts w:ascii="Arial" w:hAnsi="Arial" w:cs="Arial"/>
          <w:sz w:val="20"/>
          <w:szCs w:val="20"/>
          <w:lang w:eastAsia="sl-SI"/>
        </w:rPr>
        <w:t xml:space="preserve">(3) Davčno obdobje je koledarsko leto oziroma krajše obdobje v koledarskem letu v primerih začetka poslovanja, prenehanja in statusnega preoblikovanja zavezanca oziroma zavezanke (v nadaljnjem besedilu: zavezanec). </w:t>
      </w:r>
    </w:p>
    <w:p w14:paraId="3233109E" w14:textId="77777777" w:rsidR="00755CB9" w:rsidRPr="00915754" w:rsidRDefault="00755CB9" w:rsidP="00755CB9">
      <w:pPr>
        <w:spacing w:after="0" w:line="260" w:lineRule="exact"/>
        <w:ind w:left="720"/>
        <w:contextualSpacing/>
        <w:rPr>
          <w:rFonts w:ascii="Arial" w:hAnsi="Arial" w:cs="Arial"/>
          <w:sz w:val="20"/>
          <w:szCs w:val="20"/>
        </w:rPr>
      </w:pPr>
    </w:p>
    <w:p w14:paraId="6C113BA9" w14:textId="77777777" w:rsidR="00755CB9" w:rsidRPr="00915754" w:rsidRDefault="00755CB9" w:rsidP="00755CB9">
      <w:pPr>
        <w:tabs>
          <w:tab w:val="left" w:pos="426"/>
        </w:tabs>
        <w:spacing w:after="0" w:line="260" w:lineRule="exact"/>
        <w:jc w:val="both"/>
        <w:rPr>
          <w:rFonts w:ascii="Arial" w:hAnsi="Arial" w:cs="Arial"/>
          <w:sz w:val="20"/>
          <w:szCs w:val="20"/>
        </w:rPr>
      </w:pPr>
      <w:r w:rsidRPr="00915754">
        <w:rPr>
          <w:rFonts w:ascii="Arial" w:hAnsi="Arial" w:cs="Arial"/>
          <w:sz w:val="20"/>
          <w:szCs w:val="20"/>
        </w:rPr>
        <w:t>(4) Zavezanec je:</w:t>
      </w:r>
    </w:p>
    <w:p w14:paraId="6C2AC06C" w14:textId="77777777" w:rsidR="00755CB9" w:rsidRPr="00915754" w:rsidRDefault="00755CB9" w:rsidP="00E807AA">
      <w:pPr>
        <w:numPr>
          <w:ilvl w:val="0"/>
          <w:numId w:val="19"/>
        </w:numPr>
        <w:tabs>
          <w:tab w:val="left" w:pos="567"/>
        </w:tabs>
        <w:spacing w:after="0" w:line="260" w:lineRule="exact"/>
        <w:ind w:left="426"/>
        <w:contextualSpacing/>
        <w:jc w:val="both"/>
        <w:rPr>
          <w:rFonts w:ascii="Arial" w:hAnsi="Arial" w:cs="Arial"/>
          <w:sz w:val="20"/>
          <w:szCs w:val="20"/>
        </w:rPr>
      </w:pPr>
      <w:r w:rsidRPr="00915754">
        <w:rPr>
          <w:rFonts w:ascii="Arial" w:hAnsi="Arial" w:cs="Arial"/>
          <w:sz w:val="20"/>
          <w:szCs w:val="20"/>
        </w:rPr>
        <w:t>banka in hranilnica, ki je v skladu z zakonom, ki ureja bančništvo, pridobila dovoljenje Banke Slovenije za opravljanje bančnih storitev,</w:t>
      </w:r>
    </w:p>
    <w:p w14:paraId="3F24DD28" w14:textId="77777777" w:rsidR="00755CB9" w:rsidRPr="00915754" w:rsidRDefault="00755CB9" w:rsidP="00E807AA">
      <w:pPr>
        <w:numPr>
          <w:ilvl w:val="0"/>
          <w:numId w:val="19"/>
        </w:numPr>
        <w:tabs>
          <w:tab w:val="left" w:pos="567"/>
        </w:tabs>
        <w:spacing w:after="0" w:line="260" w:lineRule="exact"/>
        <w:ind w:left="426"/>
        <w:contextualSpacing/>
        <w:jc w:val="both"/>
        <w:rPr>
          <w:rFonts w:ascii="Arial" w:hAnsi="Arial" w:cs="Arial"/>
          <w:sz w:val="20"/>
          <w:szCs w:val="20"/>
        </w:rPr>
      </w:pPr>
      <w:r w:rsidRPr="00915754">
        <w:rPr>
          <w:rFonts w:ascii="Arial" w:hAnsi="Arial" w:cs="Arial"/>
          <w:sz w:val="20"/>
          <w:szCs w:val="20"/>
        </w:rPr>
        <w:t xml:space="preserve">banka in hranilnica države članice Evropske unije (v nadaljnjem besedilu: država članica), ki je v skladu z zakonom, ki ureja bančništvo, upravičena na območju Republike Slovenije opravljati bančne in druge vzajemno priznane finančne storitve preko podružnice, </w:t>
      </w:r>
    </w:p>
    <w:p w14:paraId="04450CFE" w14:textId="77777777" w:rsidR="00755CB9" w:rsidRPr="00915754" w:rsidRDefault="00755CB9" w:rsidP="00E807AA">
      <w:pPr>
        <w:numPr>
          <w:ilvl w:val="0"/>
          <w:numId w:val="19"/>
        </w:numPr>
        <w:tabs>
          <w:tab w:val="left" w:pos="567"/>
        </w:tabs>
        <w:spacing w:after="0" w:line="260" w:lineRule="exact"/>
        <w:ind w:left="426"/>
        <w:contextualSpacing/>
        <w:jc w:val="both"/>
        <w:rPr>
          <w:rFonts w:ascii="Arial" w:hAnsi="Arial" w:cs="Arial"/>
          <w:sz w:val="20"/>
          <w:szCs w:val="20"/>
        </w:rPr>
      </w:pPr>
      <w:r w:rsidRPr="00915754">
        <w:rPr>
          <w:rFonts w:ascii="Arial" w:hAnsi="Arial" w:cs="Arial"/>
          <w:sz w:val="20"/>
          <w:szCs w:val="20"/>
        </w:rPr>
        <w:t>banka in hranilnica države članice, ki je v skladu z zakonom, ki ureja bančništvo, upravičena na območju Republike Slovenije opravljati bančne in druge vzajemno priznane finančne storitve neposredno, če ima v Republiki Sloveniji poslovno enoto po zakonu, ki ureja obdavčitev dohodkov pravnih oseb, in</w:t>
      </w:r>
    </w:p>
    <w:p w14:paraId="68102E5C" w14:textId="77777777" w:rsidR="00755CB9" w:rsidRPr="00915754" w:rsidRDefault="00755CB9" w:rsidP="00E807AA">
      <w:pPr>
        <w:numPr>
          <w:ilvl w:val="0"/>
          <w:numId w:val="19"/>
        </w:numPr>
        <w:tabs>
          <w:tab w:val="left" w:pos="567"/>
        </w:tabs>
        <w:spacing w:after="0" w:line="260" w:lineRule="exact"/>
        <w:ind w:left="426"/>
        <w:contextualSpacing/>
        <w:jc w:val="both"/>
        <w:rPr>
          <w:rFonts w:ascii="Arial" w:hAnsi="Arial" w:cs="Arial"/>
          <w:sz w:val="20"/>
          <w:szCs w:val="20"/>
        </w:rPr>
      </w:pPr>
      <w:r w:rsidRPr="00915754">
        <w:rPr>
          <w:rFonts w:ascii="Arial" w:hAnsi="Arial" w:cs="Arial"/>
          <w:sz w:val="20"/>
          <w:szCs w:val="20"/>
        </w:rPr>
        <w:t>banka in hranilnica tretje države, ki je v skladu z zakonom, ki ureja bančništvo, pridobila dovoljenje Banke Slovenije za ustanovitev podružnice v Republiki Sloveniji.</w:t>
      </w:r>
    </w:p>
    <w:p w14:paraId="4FCF6134" w14:textId="77777777" w:rsidR="00755CB9" w:rsidRPr="00915754" w:rsidRDefault="00755CB9" w:rsidP="00755CB9">
      <w:pPr>
        <w:tabs>
          <w:tab w:val="left" w:pos="426"/>
        </w:tabs>
        <w:spacing w:after="0" w:line="260" w:lineRule="exact"/>
        <w:jc w:val="both"/>
        <w:rPr>
          <w:rFonts w:ascii="Arial" w:hAnsi="Arial" w:cs="Arial"/>
          <w:sz w:val="20"/>
          <w:szCs w:val="20"/>
        </w:rPr>
      </w:pPr>
    </w:p>
    <w:p w14:paraId="61D0E34D" w14:textId="77777777" w:rsidR="00755CB9" w:rsidRPr="00915754" w:rsidRDefault="00755CB9" w:rsidP="00755CB9">
      <w:pPr>
        <w:tabs>
          <w:tab w:val="left" w:pos="426"/>
        </w:tabs>
        <w:spacing w:after="0" w:line="260" w:lineRule="exact"/>
        <w:jc w:val="both"/>
        <w:rPr>
          <w:rFonts w:ascii="Arial" w:hAnsi="Arial" w:cs="Arial"/>
          <w:sz w:val="20"/>
          <w:szCs w:val="20"/>
          <w:lang w:eastAsia="sl-SI"/>
        </w:rPr>
      </w:pPr>
      <w:r w:rsidRPr="00915754">
        <w:rPr>
          <w:rFonts w:ascii="Arial" w:hAnsi="Arial" w:cs="Arial"/>
          <w:sz w:val="20"/>
          <w:szCs w:val="20"/>
          <w:lang w:eastAsia="sl-SI"/>
        </w:rPr>
        <w:t>(5) Osnova za davek je bilančna vsota (vrednost vseh sredstev v izkazu finančnega položaja) zavezanca, izračunana kot povprečje vrednosti stanj na vsak zadnji dan meseca v davčnem obdobju.</w:t>
      </w:r>
    </w:p>
    <w:p w14:paraId="25ACF1E4" w14:textId="77777777" w:rsidR="00755CB9" w:rsidRPr="00915754" w:rsidRDefault="00755CB9" w:rsidP="00755CB9">
      <w:pPr>
        <w:tabs>
          <w:tab w:val="left" w:pos="426"/>
        </w:tabs>
        <w:spacing w:after="0" w:line="260" w:lineRule="exact"/>
        <w:jc w:val="both"/>
        <w:rPr>
          <w:rFonts w:ascii="Arial" w:hAnsi="Arial" w:cs="Arial"/>
          <w:sz w:val="20"/>
          <w:szCs w:val="20"/>
        </w:rPr>
      </w:pPr>
    </w:p>
    <w:p w14:paraId="76C88766" w14:textId="77777777" w:rsidR="00755CB9" w:rsidRPr="00915754" w:rsidRDefault="00755CB9" w:rsidP="00755CB9">
      <w:pPr>
        <w:tabs>
          <w:tab w:val="left" w:pos="426"/>
        </w:tabs>
        <w:spacing w:after="0" w:line="260" w:lineRule="exact"/>
        <w:jc w:val="both"/>
        <w:rPr>
          <w:rFonts w:ascii="Arial" w:hAnsi="Arial" w:cs="Arial"/>
          <w:sz w:val="20"/>
          <w:szCs w:val="20"/>
          <w:lang w:eastAsia="sl-SI"/>
        </w:rPr>
      </w:pPr>
      <w:r w:rsidRPr="00915754">
        <w:rPr>
          <w:rFonts w:ascii="Arial" w:hAnsi="Arial" w:cs="Arial"/>
          <w:sz w:val="20"/>
          <w:szCs w:val="20"/>
          <w:lang w:eastAsia="sl-SI"/>
        </w:rPr>
        <w:lastRenderedPageBreak/>
        <w:t xml:space="preserve">(6) Ne glede na prejšnji odstavek je osnova za davek </w:t>
      </w:r>
      <w:bookmarkStart w:id="91" w:name="_Hlk146875742"/>
      <w:r w:rsidRPr="00915754">
        <w:rPr>
          <w:rFonts w:ascii="Arial" w:hAnsi="Arial" w:cs="Arial"/>
          <w:sz w:val="20"/>
          <w:szCs w:val="20"/>
          <w:lang w:eastAsia="sl-SI"/>
        </w:rPr>
        <w:t xml:space="preserve">zavezanca iz druge in četrte alineje četrtega odstavka tega člena </w:t>
      </w:r>
      <w:bookmarkEnd w:id="91"/>
      <w:r w:rsidRPr="00915754">
        <w:rPr>
          <w:rFonts w:ascii="Arial" w:hAnsi="Arial" w:cs="Arial"/>
          <w:sz w:val="20"/>
          <w:szCs w:val="20"/>
          <w:lang w:eastAsia="sl-SI"/>
        </w:rPr>
        <w:t>bilančna vsota podružnice, izračunana na način iz prejšnjega odstavka.</w:t>
      </w:r>
    </w:p>
    <w:p w14:paraId="05FF5084" w14:textId="77777777" w:rsidR="00755CB9" w:rsidRPr="00915754" w:rsidRDefault="00755CB9" w:rsidP="00755CB9">
      <w:pPr>
        <w:tabs>
          <w:tab w:val="left" w:pos="426"/>
        </w:tabs>
        <w:spacing w:after="0" w:line="260" w:lineRule="exact"/>
        <w:jc w:val="both"/>
        <w:rPr>
          <w:rFonts w:ascii="Arial" w:hAnsi="Arial" w:cs="Arial"/>
          <w:sz w:val="20"/>
          <w:szCs w:val="20"/>
        </w:rPr>
      </w:pPr>
    </w:p>
    <w:p w14:paraId="2EC08031" w14:textId="77777777" w:rsidR="00755CB9" w:rsidRPr="00915754" w:rsidRDefault="00755CB9" w:rsidP="00755CB9">
      <w:pPr>
        <w:tabs>
          <w:tab w:val="left" w:pos="426"/>
        </w:tabs>
        <w:spacing w:after="0" w:line="260" w:lineRule="exact"/>
        <w:jc w:val="both"/>
        <w:rPr>
          <w:rFonts w:ascii="Arial" w:hAnsi="Arial" w:cs="Arial"/>
          <w:sz w:val="20"/>
          <w:szCs w:val="20"/>
          <w:lang w:eastAsia="sl-SI"/>
        </w:rPr>
      </w:pPr>
      <w:r w:rsidRPr="00915754">
        <w:rPr>
          <w:rFonts w:ascii="Arial" w:hAnsi="Arial" w:cs="Arial"/>
          <w:sz w:val="20"/>
          <w:szCs w:val="20"/>
          <w:lang w:eastAsia="sl-SI"/>
        </w:rPr>
        <w:t>(7) Ne glede na peti odstavek tega člena je osnova za davek zavezanca iz tretje alineje četrtega odstavka tega člena sorazmerni del bilančne vsote upoštevaje sorazmerni del prihodkov od opravljenih bančnih in drugih vzajemno priznanih finančnih storitev v Republiki Sloveniji.</w:t>
      </w:r>
    </w:p>
    <w:p w14:paraId="2A02A009" w14:textId="77777777" w:rsidR="00755CB9" w:rsidRPr="00915754" w:rsidRDefault="00755CB9" w:rsidP="00755CB9">
      <w:pPr>
        <w:tabs>
          <w:tab w:val="left" w:pos="426"/>
        </w:tabs>
        <w:spacing w:after="0" w:line="260" w:lineRule="exact"/>
        <w:jc w:val="both"/>
        <w:rPr>
          <w:rFonts w:ascii="Arial" w:hAnsi="Arial" w:cs="Arial"/>
          <w:sz w:val="20"/>
          <w:szCs w:val="20"/>
        </w:rPr>
      </w:pPr>
    </w:p>
    <w:p w14:paraId="41C230A4" w14:textId="77777777" w:rsidR="00755CB9" w:rsidRPr="00915754" w:rsidRDefault="00755CB9" w:rsidP="00755CB9">
      <w:pPr>
        <w:tabs>
          <w:tab w:val="left" w:pos="426"/>
        </w:tabs>
        <w:spacing w:after="0" w:line="260" w:lineRule="exact"/>
        <w:jc w:val="both"/>
        <w:rPr>
          <w:rFonts w:ascii="Arial" w:hAnsi="Arial" w:cs="Arial"/>
          <w:sz w:val="20"/>
          <w:szCs w:val="20"/>
          <w:lang w:eastAsia="sl-SI"/>
        </w:rPr>
      </w:pPr>
      <w:r w:rsidRPr="00915754">
        <w:rPr>
          <w:rFonts w:ascii="Arial" w:hAnsi="Arial" w:cs="Arial"/>
          <w:sz w:val="20"/>
          <w:szCs w:val="20"/>
          <w:lang w:eastAsia="sl-SI"/>
        </w:rPr>
        <w:t>(8) Davek se plačuje po stopnji 0,2 % od osnove za davek.</w:t>
      </w:r>
    </w:p>
    <w:p w14:paraId="51D0E655" w14:textId="77777777" w:rsidR="00755CB9" w:rsidRPr="00915754" w:rsidRDefault="00755CB9" w:rsidP="00755CB9">
      <w:pPr>
        <w:tabs>
          <w:tab w:val="left" w:pos="426"/>
        </w:tabs>
        <w:spacing w:after="0" w:line="260" w:lineRule="exact"/>
        <w:contextualSpacing/>
        <w:jc w:val="both"/>
        <w:rPr>
          <w:rFonts w:ascii="Arial" w:hAnsi="Arial" w:cs="Arial"/>
          <w:sz w:val="20"/>
          <w:szCs w:val="20"/>
        </w:rPr>
      </w:pPr>
    </w:p>
    <w:p w14:paraId="4F4A26D3" w14:textId="21CE1E84" w:rsidR="002F271D" w:rsidRPr="00732B79" w:rsidRDefault="002F271D" w:rsidP="002F271D">
      <w:pPr>
        <w:tabs>
          <w:tab w:val="left" w:pos="426"/>
        </w:tabs>
        <w:spacing w:after="0" w:line="260" w:lineRule="exact"/>
        <w:jc w:val="both"/>
        <w:rPr>
          <w:rFonts w:ascii="Arial" w:hAnsi="Arial" w:cs="Arial"/>
          <w:sz w:val="20"/>
          <w:szCs w:val="20"/>
        </w:rPr>
      </w:pPr>
      <w:r w:rsidRPr="00732B79">
        <w:rPr>
          <w:rFonts w:ascii="Arial" w:hAnsi="Arial" w:cs="Arial"/>
          <w:sz w:val="20"/>
          <w:szCs w:val="20"/>
        </w:rPr>
        <w:t>(9) Zavezanec lahko znesek davka za posamezno davčno obdobje zmanjša za znesek plačil donacij v denarju za namen odprave posledic poplav</w:t>
      </w:r>
      <w:r>
        <w:rPr>
          <w:rFonts w:ascii="Arial" w:hAnsi="Arial" w:cs="Arial"/>
          <w:sz w:val="20"/>
          <w:szCs w:val="20"/>
        </w:rPr>
        <w:t xml:space="preserve"> in plazov</w:t>
      </w:r>
      <w:r w:rsidRPr="00732B79">
        <w:rPr>
          <w:rFonts w:ascii="Arial" w:hAnsi="Arial" w:cs="Arial"/>
          <w:sz w:val="20"/>
          <w:szCs w:val="20"/>
        </w:rPr>
        <w:t xml:space="preserve">, plačan v tem davčnem obdobju na posebno namensko </w:t>
      </w:r>
      <w:proofErr w:type="spellStart"/>
      <w:r w:rsidRPr="00732B79">
        <w:rPr>
          <w:rFonts w:ascii="Arial" w:hAnsi="Arial" w:cs="Arial"/>
          <w:sz w:val="20"/>
          <w:szCs w:val="20"/>
        </w:rPr>
        <w:t>donacijsko</w:t>
      </w:r>
      <w:proofErr w:type="spellEnd"/>
      <w:r w:rsidRPr="00732B79">
        <w:rPr>
          <w:rFonts w:ascii="Arial" w:hAnsi="Arial" w:cs="Arial"/>
          <w:sz w:val="20"/>
          <w:szCs w:val="20"/>
        </w:rPr>
        <w:t xml:space="preserve"> postavko državnega proračuna, </w:t>
      </w:r>
      <w:r w:rsidR="00981254" w:rsidRPr="00141811">
        <w:rPr>
          <w:rFonts w:ascii="Arial" w:hAnsi="Arial" w:cs="Arial"/>
          <w:sz w:val="20"/>
          <w:szCs w:val="20"/>
        </w:rPr>
        <w:t xml:space="preserve">ter za znesek, ki predstavlja razliko med zneskom davka od dohodkov pravnih oseb po stopnji iz prvega odstavka </w:t>
      </w:r>
      <w:r w:rsidR="008D2998" w:rsidRPr="00FB126C">
        <w:rPr>
          <w:rFonts w:ascii="Arial" w:hAnsi="Arial" w:cs="Arial"/>
          <w:sz w:val="20"/>
          <w:szCs w:val="20"/>
        </w:rPr>
        <w:fldChar w:fldCharType="begin"/>
      </w:r>
      <w:r w:rsidR="008D2998" w:rsidRPr="00FB126C">
        <w:rPr>
          <w:rFonts w:ascii="Arial" w:hAnsi="Arial" w:cs="Arial"/>
          <w:sz w:val="20"/>
          <w:szCs w:val="20"/>
        </w:rPr>
        <w:instrText xml:space="preserve"> REF _Ref147835866 \r \h </w:instrText>
      </w:r>
      <w:r w:rsidR="00FB126C">
        <w:rPr>
          <w:rFonts w:ascii="Arial" w:hAnsi="Arial" w:cs="Arial"/>
          <w:sz w:val="20"/>
          <w:szCs w:val="20"/>
        </w:rPr>
        <w:instrText xml:space="preserve"> \* MERGEFORMAT </w:instrText>
      </w:r>
      <w:r w:rsidR="008D2998" w:rsidRPr="00FB126C">
        <w:rPr>
          <w:rFonts w:ascii="Arial" w:hAnsi="Arial" w:cs="Arial"/>
          <w:sz w:val="20"/>
          <w:szCs w:val="20"/>
        </w:rPr>
      </w:r>
      <w:r w:rsidR="008D2998" w:rsidRPr="00FB126C">
        <w:rPr>
          <w:rFonts w:ascii="Arial" w:hAnsi="Arial" w:cs="Arial"/>
          <w:sz w:val="20"/>
          <w:szCs w:val="20"/>
        </w:rPr>
        <w:fldChar w:fldCharType="separate"/>
      </w:r>
      <w:r w:rsidR="002B5D8C">
        <w:rPr>
          <w:rFonts w:ascii="Arial" w:hAnsi="Arial" w:cs="Arial"/>
          <w:sz w:val="20"/>
          <w:szCs w:val="20"/>
        </w:rPr>
        <w:t>42</w:t>
      </w:r>
      <w:r w:rsidR="008D2998" w:rsidRPr="00FB126C">
        <w:rPr>
          <w:rFonts w:ascii="Arial" w:hAnsi="Arial" w:cs="Arial"/>
          <w:sz w:val="20"/>
          <w:szCs w:val="20"/>
        </w:rPr>
        <w:fldChar w:fldCharType="end"/>
      </w:r>
      <w:r w:rsidR="00981254" w:rsidRPr="00FB126C">
        <w:rPr>
          <w:rFonts w:ascii="Arial" w:hAnsi="Arial" w:cs="Arial"/>
          <w:sz w:val="20"/>
          <w:szCs w:val="20"/>
        </w:rPr>
        <w:t>.</w:t>
      </w:r>
      <w:r w:rsidR="00981254" w:rsidRPr="00141811">
        <w:rPr>
          <w:rFonts w:ascii="Arial" w:hAnsi="Arial" w:cs="Arial"/>
          <w:sz w:val="20"/>
          <w:szCs w:val="20"/>
        </w:rPr>
        <w:t xml:space="preserve"> člena tega zakona in zneskom davka po stopnji iz 60. člena ZDDPO-2 za preteklo davčno obdobje,</w:t>
      </w:r>
      <w:r w:rsidR="00981254">
        <w:rPr>
          <w:rFonts w:ascii="Arial" w:hAnsi="Arial" w:cs="Arial"/>
          <w:sz w:val="20"/>
          <w:szCs w:val="20"/>
        </w:rPr>
        <w:t xml:space="preserve"> </w:t>
      </w:r>
      <w:r w:rsidRPr="00732B79">
        <w:rPr>
          <w:rFonts w:ascii="Arial" w:hAnsi="Arial" w:cs="Arial"/>
          <w:sz w:val="20"/>
          <w:szCs w:val="20"/>
        </w:rPr>
        <w:t xml:space="preserve">vendar skupaj največ do višine davka za to davčno obdobje. </w:t>
      </w:r>
    </w:p>
    <w:p w14:paraId="52DA9DE0" w14:textId="77777777" w:rsidR="00755CB9" w:rsidRPr="00915754" w:rsidRDefault="00755CB9" w:rsidP="00755CB9">
      <w:pPr>
        <w:tabs>
          <w:tab w:val="left" w:pos="426"/>
        </w:tabs>
        <w:spacing w:after="0" w:line="260" w:lineRule="exact"/>
        <w:jc w:val="both"/>
        <w:rPr>
          <w:rFonts w:ascii="Arial" w:hAnsi="Arial" w:cs="Arial"/>
          <w:sz w:val="20"/>
          <w:szCs w:val="20"/>
        </w:rPr>
      </w:pPr>
    </w:p>
    <w:p w14:paraId="27E76ED2" w14:textId="77777777" w:rsidR="00755CB9" w:rsidRPr="00915754" w:rsidRDefault="00755CB9" w:rsidP="00755CB9">
      <w:pPr>
        <w:tabs>
          <w:tab w:val="left" w:pos="426"/>
        </w:tabs>
        <w:spacing w:after="0" w:line="260" w:lineRule="exact"/>
        <w:jc w:val="both"/>
        <w:rPr>
          <w:rFonts w:ascii="Arial" w:hAnsi="Arial" w:cs="Arial"/>
          <w:sz w:val="20"/>
          <w:szCs w:val="20"/>
        </w:rPr>
      </w:pPr>
      <w:bookmarkStart w:id="92" w:name="_Hlk145580636"/>
      <w:r w:rsidRPr="00915754">
        <w:rPr>
          <w:rFonts w:ascii="Arial" w:hAnsi="Arial" w:cs="Arial"/>
          <w:sz w:val="20"/>
          <w:szCs w:val="20"/>
        </w:rPr>
        <w:t xml:space="preserve">(10) </w:t>
      </w:r>
      <w:bookmarkEnd w:id="92"/>
      <w:r w:rsidRPr="00915754">
        <w:rPr>
          <w:rFonts w:ascii="Arial" w:hAnsi="Arial" w:cs="Arial"/>
          <w:sz w:val="20"/>
          <w:szCs w:val="20"/>
        </w:rPr>
        <w:t>Davčna obveznost zavezanca je davek, ugotovljen po tem členu, zmanjšan za zneske iz prejšnjega odstavka. Če davčna obveznost preseže 30 % dobička iz rednega poslovanja pred pripoznanjem odhodka iz naslova davka na bilančno vsoto bank in hranilnic za posamezno davčno obdobje, je davčna obveznost enaka znesku 30 % dobička iz rednega poslovanja pred pripoznanjem odhodka iz naslova davka na bilančno vsoto bank in hranilnic za posamezno davčno obdobje.</w:t>
      </w:r>
    </w:p>
    <w:p w14:paraId="74933CF6" w14:textId="77777777" w:rsidR="00755CB9" w:rsidRPr="00915754" w:rsidRDefault="00755CB9" w:rsidP="00755CB9">
      <w:pPr>
        <w:tabs>
          <w:tab w:val="left" w:pos="426"/>
        </w:tabs>
        <w:spacing w:after="0" w:line="260" w:lineRule="exact"/>
        <w:jc w:val="both"/>
        <w:rPr>
          <w:rFonts w:ascii="Arial" w:hAnsi="Arial" w:cs="Arial"/>
          <w:sz w:val="20"/>
          <w:szCs w:val="20"/>
        </w:rPr>
      </w:pPr>
    </w:p>
    <w:p w14:paraId="4F969EEE" w14:textId="77777777" w:rsidR="00755CB9" w:rsidRPr="00915754" w:rsidRDefault="00755CB9" w:rsidP="00755CB9">
      <w:pPr>
        <w:tabs>
          <w:tab w:val="left" w:pos="426"/>
        </w:tabs>
        <w:spacing w:after="0" w:line="260" w:lineRule="exact"/>
        <w:jc w:val="both"/>
        <w:rPr>
          <w:rFonts w:ascii="Arial" w:hAnsi="Arial" w:cs="Arial"/>
          <w:sz w:val="20"/>
          <w:szCs w:val="20"/>
        </w:rPr>
      </w:pPr>
      <w:r w:rsidRPr="00915754">
        <w:rPr>
          <w:rFonts w:ascii="Arial" w:hAnsi="Arial" w:cs="Arial"/>
          <w:sz w:val="20"/>
          <w:szCs w:val="20"/>
        </w:rPr>
        <w:t>(11) Zavezanec sam obračuna davek. Davek obračuna in obračun, ki se šteje za obračun davka, predloži pristojnemu davčnemu organu do 31. marca za preteklo davčno obdobje.</w:t>
      </w:r>
    </w:p>
    <w:p w14:paraId="605BEA26" w14:textId="77777777" w:rsidR="00755CB9" w:rsidRPr="00915754" w:rsidRDefault="00755CB9" w:rsidP="00755CB9">
      <w:pPr>
        <w:tabs>
          <w:tab w:val="left" w:pos="426"/>
        </w:tabs>
        <w:spacing w:after="0" w:line="260" w:lineRule="exact"/>
        <w:jc w:val="both"/>
        <w:rPr>
          <w:rFonts w:ascii="Arial" w:hAnsi="Arial" w:cs="Arial"/>
          <w:sz w:val="20"/>
          <w:szCs w:val="20"/>
        </w:rPr>
      </w:pPr>
    </w:p>
    <w:p w14:paraId="41329DE7" w14:textId="77777777" w:rsidR="00755CB9" w:rsidRPr="00915754" w:rsidRDefault="00755CB9" w:rsidP="00755CB9">
      <w:pPr>
        <w:tabs>
          <w:tab w:val="left" w:pos="426"/>
        </w:tabs>
        <w:spacing w:after="0" w:line="260" w:lineRule="exact"/>
        <w:jc w:val="both"/>
        <w:rPr>
          <w:rFonts w:ascii="Arial" w:hAnsi="Arial" w:cs="Arial"/>
          <w:sz w:val="20"/>
          <w:szCs w:val="20"/>
        </w:rPr>
      </w:pPr>
      <w:r w:rsidRPr="00915754">
        <w:rPr>
          <w:rFonts w:ascii="Arial" w:hAnsi="Arial" w:cs="Arial"/>
          <w:sz w:val="20"/>
          <w:szCs w:val="20"/>
        </w:rPr>
        <w:t>(12) Ne glede na prejšnji odstavek se v primerih prenehanj in statusnih preoblikovanj zavezancev glede predložitve obračuna uporabljajo določbe, ki veljajo za predlaganje davčnega obračuna za davek od dohodkov pravnih oseb za primere prenehanj in statusnih preoblikovanj zavezancev po zakonu, ki ureja davčni postopek.</w:t>
      </w:r>
    </w:p>
    <w:p w14:paraId="4DE0888D" w14:textId="77777777" w:rsidR="00755CB9" w:rsidRPr="00915754" w:rsidRDefault="00755CB9" w:rsidP="00755CB9">
      <w:pPr>
        <w:tabs>
          <w:tab w:val="left" w:pos="426"/>
        </w:tabs>
        <w:spacing w:after="0" w:line="260" w:lineRule="exact"/>
        <w:jc w:val="both"/>
        <w:rPr>
          <w:rFonts w:ascii="Arial" w:hAnsi="Arial" w:cs="Arial"/>
          <w:sz w:val="20"/>
          <w:szCs w:val="20"/>
        </w:rPr>
      </w:pPr>
    </w:p>
    <w:p w14:paraId="39E356B3" w14:textId="77777777" w:rsidR="00755CB9" w:rsidRPr="00915754" w:rsidRDefault="00755CB9" w:rsidP="00755CB9">
      <w:pPr>
        <w:tabs>
          <w:tab w:val="left" w:pos="426"/>
        </w:tabs>
        <w:spacing w:after="0" w:line="260" w:lineRule="exact"/>
        <w:jc w:val="both"/>
        <w:rPr>
          <w:rFonts w:ascii="Arial" w:hAnsi="Arial" w:cs="Arial"/>
          <w:sz w:val="20"/>
          <w:szCs w:val="20"/>
        </w:rPr>
      </w:pPr>
      <w:bookmarkStart w:id="93" w:name="_Hlk147491902"/>
      <w:r w:rsidRPr="00915754">
        <w:rPr>
          <w:rFonts w:ascii="Arial" w:hAnsi="Arial" w:cs="Arial"/>
          <w:sz w:val="20"/>
          <w:szCs w:val="20"/>
        </w:rPr>
        <w:t>(13) Ministrica oziroma minister (v nadaljnjem besedilu: minister), pristojen za finance, določi vsebino obračuna davka.</w:t>
      </w:r>
    </w:p>
    <w:bookmarkEnd w:id="93"/>
    <w:p w14:paraId="6181E3D2" w14:textId="77777777" w:rsidR="00755CB9" w:rsidRPr="00915754" w:rsidRDefault="00755CB9" w:rsidP="00755CB9">
      <w:pPr>
        <w:tabs>
          <w:tab w:val="left" w:pos="426"/>
        </w:tabs>
        <w:spacing w:after="0" w:line="260" w:lineRule="exact"/>
        <w:jc w:val="both"/>
        <w:rPr>
          <w:rFonts w:ascii="Arial" w:hAnsi="Arial" w:cs="Arial"/>
          <w:sz w:val="20"/>
          <w:szCs w:val="20"/>
        </w:rPr>
      </w:pPr>
    </w:p>
    <w:p w14:paraId="4F0DE47A" w14:textId="77777777" w:rsidR="00755CB9" w:rsidRPr="00915754" w:rsidRDefault="00755CB9" w:rsidP="00755CB9">
      <w:pPr>
        <w:tabs>
          <w:tab w:val="left" w:pos="426"/>
        </w:tabs>
        <w:spacing w:after="0" w:line="260" w:lineRule="exact"/>
        <w:jc w:val="both"/>
        <w:rPr>
          <w:rFonts w:ascii="Arial" w:hAnsi="Arial" w:cs="Arial"/>
          <w:sz w:val="20"/>
          <w:szCs w:val="20"/>
        </w:rPr>
      </w:pPr>
      <w:r w:rsidRPr="00915754">
        <w:rPr>
          <w:rFonts w:ascii="Arial" w:hAnsi="Arial" w:cs="Arial"/>
          <w:sz w:val="20"/>
          <w:szCs w:val="20"/>
        </w:rPr>
        <w:t>(14) Zavezanec mora plačati davek v roku 30 dni od predložitve obračuna davka.</w:t>
      </w:r>
    </w:p>
    <w:p w14:paraId="6302F974" w14:textId="77777777" w:rsidR="00755CB9" w:rsidRPr="00915754" w:rsidRDefault="00755CB9" w:rsidP="00755CB9">
      <w:pPr>
        <w:tabs>
          <w:tab w:val="left" w:pos="426"/>
        </w:tabs>
        <w:spacing w:after="0" w:line="260" w:lineRule="exact"/>
        <w:jc w:val="both"/>
        <w:rPr>
          <w:rFonts w:ascii="Arial" w:hAnsi="Arial" w:cs="Arial"/>
          <w:sz w:val="20"/>
          <w:szCs w:val="20"/>
        </w:rPr>
      </w:pPr>
    </w:p>
    <w:p w14:paraId="0428CEE1" w14:textId="77777777" w:rsidR="00755CB9" w:rsidRPr="00915754" w:rsidRDefault="00755CB9" w:rsidP="00755CB9">
      <w:pPr>
        <w:tabs>
          <w:tab w:val="left" w:pos="426"/>
        </w:tabs>
        <w:spacing w:after="0" w:line="260" w:lineRule="exact"/>
        <w:jc w:val="both"/>
        <w:rPr>
          <w:rFonts w:ascii="Arial" w:hAnsi="Arial" w:cs="Arial"/>
          <w:sz w:val="20"/>
          <w:szCs w:val="20"/>
          <w:lang w:eastAsia="sl-SI"/>
        </w:rPr>
      </w:pPr>
      <w:r w:rsidRPr="00915754">
        <w:rPr>
          <w:rFonts w:ascii="Arial" w:hAnsi="Arial" w:cs="Arial"/>
          <w:sz w:val="20"/>
          <w:szCs w:val="20"/>
          <w:lang w:eastAsia="sl-SI"/>
        </w:rPr>
        <w:t xml:space="preserve">(15) Glede pobiranja davka, odloga, obročnega plačevanja, obresti, zastaranja in drugih vprašanj se uporabljajo določbe zakona, ki ureja davčni postopek. </w:t>
      </w:r>
    </w:p>
    <w:p w14:paraId="2C954B42" w14:textId="77777777" w:rsidR="00755CB9" w:rsidRPr="00915754" w:rsidRDefault="00755CB9" w:rsidP="00755CB9">
      <w:pPr>
        <w:tabs>
          <w:tab w:val="left" w:pos="426"/>
        </w:tabs>
        <w:spacing w:after="0" w:line="260" w:lineRule="exact"/>
        <w:jc w:val="both"/>
        <w:rPr>
          <w:rFonts w:ascii="Arial" w:eastAsia="Arial" w:hAnsi="Arial" w:cs="Arial"/>
          <w:sz w:val="20"/>
          <w:szCs w:val="20"/>
        </w:rPr>
      </w:pPr>
    </w:p>
    <w:p w14:paraId="58FF4B98" w14:textId="4DD4DD08" w:rsidR="00145F86" w:rsidRPr="00732B79" w:rsidRDefault="00145F86" w:rsidP="00145F86">
      <w:pPr>
        <w:tabs>
          <w:tab w:val="left" w:pos="426"/>
        </w:tabs>
        <w:spacing w:after="0" w:line="260" w:lineRule="exact"/>
        <w:jc w:val="both"/>
        <w:rPr>
          <w:rFonts w:ascii="Arial" w:eastAsia="Arial" w:hAnsi="Arial" w:cs="Arial"/>
          <w:sz w:val="20"/>
          <w:szCs w:val="20"/>
        </w:rPr>
      </w:pPr>
      <w:r w:rsidRPr="00732B79">
        <w:rPr>
          <w:rFonts w:ascii="Arial" w:eastAsia="Arial" w:hAnsi="Arial" w:cs="Arial"/>
          <w:sz w:val="20"/>
          <w:szCs w:val="20"/>
        </w:rPr>
        <w:t xml:space="preserve">(16) </w:t>
      </w:r>
      <w:r w:rsidR="001D24D5" w:rsidRPr="00915754">
        <w:rPr>
          <w:rFonts w:ascii="Arial" w:eastAsia="Arial" w:hAnsi="Arial" w:cs="Arial"/>
          <w:sz w:val="20"/>
          <w:szCs w:val="20"/>
        </w:rPr>
        <w:t>Za davčna obdobja, ki so krajša od 12 mesecev, je davčna obveznost zavezanca sorazmerna dolžini davčnega obdobja glede na koledarsko leto.</w:t>
      </w:r>
    </w:p>
    <w:p w14:paraId="7C0EC967" w14:textId="77777777" w:rsidR="00755CB9" w:rsidRPr="00915754" w:rsidRDefault="00755CB9" w:rsidP="00755CB9">
      <w:pPr>
        <w:tabs>
          <w:tab w:val="left" w:pos="426"/>
        </w:tabs>
        <w:spacing w:after="0" w:line="260" w:lineRule="exact"/>
        <w:jc w:val="both"/>
        <w:rPr>
          <w:rFonts w:ascii="Arial" w:eastAsia="Arial" w:hAnsi="Arial" w:cs="Arial"/>
          <w:sz w:val="20"/>
          <w:szCs w:val="20"/>
        </w:rPr>
      </w:pPr>
    </w:p>
    <w:p w14:paraId="13AA4DE0" w14:textId="1FBADD03" w:rsidR="00F87585" w:rsidRPr="00732B79" w:rsidRDefault="00755CB9" w:rsidP="00755CB9">
      <w:pPr>
        <w:tabs>
          <w:tab w:val="left" w:pos="426"/>
        </w:tabs>
        <w:spacing w:after="0" w:line="260" w:lineRule="exact"/>
        <w:jc w:val="both"/>
        <w:rPr>
          <w:rFonts w:ascii="Arial" w:eastAsia="Arial" w:hAnsi="Arial" w:cs="Arial"/>
          <w:sz w:val="20"/>
          <w:szCs w:val="20"/>
        </w:rPr>
      </w:pPr>
      <w:r w:rsidRPr="00915754">
        <w:rPr>
          <w:rFonts w:ascii="Arial" w:eastAsia="Arial" w:hAnsi="Arial" w:cs="Arial"/>
          <w:sz w:val="20"/>
          <w:szCs w:val="20"/>
        </w:rPr>
        <w:t>(1</w:t>
      </w:r>
      <w:r>
        <w:rPr>
          <w:rFonts w:ascii="Arial" w:eastAsia="Arial" w:hAnsi="Arial" w:cs="Arial"/>
          <w:sz w:val="20"/>
          <w:szCs w:val="20"/>
        </w:rPr>
        <w:t>7</w:t>
      </w:r>
      <w:r w:rsidRPr="00915754">
        <w:rPr>
          <w:rFonts w:ascii="Arial" w:eastAsia="Arial" w:hAnsi="Arial" w:cs="Arial"/>
          <w:sz w:val="20"/>
          <w:szCs w:val="20"/>
        </w:rPr>
        <w:t xml:space="preserve">) Banka Slovenije enkrat letno poroča Vladi Republike Slovenije o vplivu davka na stabilnost bančnega sistema v Republiki Sloveniji in v primeru pomembnega negativnega vpliva na </w:t>
      </w:r>
      <w:r w:rsidR="003947E6">
        <w:rPr>
          <w:rFonts w:ascii="Arial" w:eastAsia="Arial" w:hAnsi="Arial" w:cs="Arial"/>
          <w:sz w:val="20"/>
          <w:szCs w:val="20"/>
        </w:rPr>
        <w:t>finančno st</w:t>
      </w:r>
      <w:r w:rsidR="002636E6">
        <w:rPr>
          <w:rFonts w:ascii="Arial" w:eastAsia="Arial" w:hAnsi="Arial" w:cs="Arial"/>
          <w:sz w:val="20"/>
          <w:szCs w:val="20"/>
        </w:rPr>
        <w:t>abilnost</w:t>
      </w:r>
      <w:r w:rsidRPr="00915754">
        <w:rPr>
          <w:rFonts w:ascii="Arial" w:eastAsia="Arial" w:hAnsi="Arial" w:cs="Arial"/>
          <w:sz w:val="20"/>
          <w:szCs w:val="20"/>
        </w:rPr>
        <w:t xml:space="preserve"> bančnega sektorja predlaga sprejem ukrepov</w:t>
      </w:r>
      <w:r w:rsidRPr="00915754">
        <w:rPr>
          <w:rFonts w:ascii="Arial" w:hAnsi="Arial" w:cs="Arial"/>
          <w:sz w:val="20"/>
          <w:szCs w:val="20"/>
        </w:rPr>
        <w:t xml:space="preserve"> </w:t>
      </w:r>
      <w:r w:rsidRPr="00915754">
        <w:rPr>
          <w:rFonts w:ascii="Arial" w:eastAsia="Arial" w:hAnsi="Arial" w:cs="Arial"/>
          <w:sz w:val="20"/>
          <w:szCs w:val="20"/>
        </w:rPr>
        <w:t>za omilitev teh posledic</w:t>
      </w:r>
      <w:r w:rsidR="00F87585" w:rsidRPr="00732B79">
        <w:rPr>
          <w:rFonts w:ascii="Arial" w:eastAsia="Arial" w:hAnsi="Arial" w:cs="Arial"/>
          <w:sz w:val="20"/>
          <w:szCs w:val="20"/>
        </w:rPr>
        <w:t>.</w:t>
      </w:r>
    </w:p>
    <w:p w14:paraId="28B31B98" w14:textId="77777777" w:rsidR="00790CE5" w:rsidRPr="00732B79" w:rsidRDefault="00790CE5" w:rsidP="00755CB9">
      <w:pPr>
        <w:tabs>
          <w:tab w:val="left" w:pos="426"/>
        </w:tabs>
        <w:spacing w:after="0" w:line="260" w:lineRule="exact"/>
        <w:jc w:val="both"/>
        <w:rPr>
          <w:rFonts w:ascii="Arial" w:eastAsia="Arial" w:hAnsi="Arial" w:cs="Arial"/>
          <w:sz w:val="20"/>
          <w:szCs w:val="20"/>
        </w:rPr>
      </w:pPr>
    </w:p>
    <w:p w14:paraId="39BBCF99" w14:textId="353B0EA3" w:rsidR="00A97D1B" w:rsidRPr="00CE4FD5" w:rsidRDefault="00A97D1B" w:rsidP="00A97D1B">
      <w:pPr>
        <w:pStyle w:val="Naslov2-ZAASNIukrepnaslov"/>
      </w:pPr>
      <w:r w:rsidRPr="003E0CE1">
        <w:t xml:space="preserve">ZAČASNI UKREPI </w:t>
      </w:r>
      <w:r w:rsidR="0027274F" w:rsidRPr="00A750E2">
        <w:t>NA PODROČJU NADOMESTNE IN NADOMESTITVENE GRADNJE</w:t>
      </w:r>
    </w:p>
    <w:p w14:paraId="76B51B88" w14:textId="77777777" w:rsidR="002A1C18" w:rsidRDefault="002A1C18" w:rsidP="00A97D1B">
      <w:pPr>
        <w:pStyle w:val="Naslov2-ZAASNIukrepnaslov"/>
        <w:numPr>
          <w:ilvl w:val="0"/>
          <w:numId w:val="0"/>
        </w:numPr>
        <w:ind w:left="720"/>
        <w:jc w:val="left"/>
      </w:pPr>
    </w:p>
    <w:p w14:paraId="758D8520" w14:textId="77777777" w:rsidR="00160195" w:rsidRPr="00DA5080" w:rsidRDefault="00160195" w:rsidP="00140CEA">
      <w:pPr>
        <w:pStyle w:val="Naslov2-len-tevilkalena"/>
      </w:pPr>
      <w:bookmarkStart w:id="94" w:name="_Ref149063023"/>
      <w:r w:rsidRPr="00DA5080">
        <w:t>člen</w:t>
      </w:r>
      <w:bookmarkEnd w:id="94"/>
    </w:p>
    <w:p w14:paraId="5139005B" w14:textId="4628DBB4" w:rsidR="00160195" w:rsidRDefault="00160195" w:rsidP="00160195">
      <w:pPr>
        <w:tabs>
          <w:tab w:val="left" w:pos="2143"/>
        </w:tabs>
        <w:spacing w:after="0" w:line="260" w:lineRule="atLeast"/>
        <w:jc w:val="center"/>
        <w:rPr>
          <w:rFonts w:ascii="Arial" w:eastAsia="Times New Roman" w:hAnsi="Arial" w:cs="Arial"/>
          <w:b/>
          <w:sz w:val="20"/>
          <w:szCs w:val="20"/>
        </w:rPr>
      </w:pPr>
      <w:r w:rsidRPr="00DA5080">
        <w:rPr>
          <w:rFonts w:ascii="Arial" w:eastAsia="Times New Roman" w:hAnsi="Arial" w:cs="Arial"/>
          <w:b/>
          <w:sz w:val="20"/>
          <w:szCs w:val="20"/>
        </w:rPr>
        <w:t>(</w:t>
      </w:r>
      <w:r w:rsidR="005F21FA">
        <w:rPr>
          <w:rFonts w:ascii="Arial" w:eastAsia="Times New Roman" w:hAnsi="Arial" w:cs="Arial"/>
          <w:b/>
          <w:sz w:val="20"/>
          <w:szCs w:val="20"/>
        </w:rPr>
        <w:t>nadomestitveni objekt</w:t>
      </w:r>
      <w:r w:rsidRPr="00DA5080">
        <w:rPr>
          <w:rFonts w:ascii="Arial" w:eastAsia="Times New Roman" w:hAnsi="Arial" w:cs="Arial"/>
          <w:b/>
          <w:sz w:val="20"/>
          <w:szCs w:val="20"/>
        </w:rPr>
        <w:t>)</w:t>
      </w:r>
    </w:p>
    <w:p w14:paraId="157968A7" w14:textId="516F92EB" w:rsidR="00273691" w:rsidRDefault="00273691" w:rsidP="005F21FA">
      <w:pPr>
        <w:pStyle w:val="Standard"/>
        <w:spacing w:before="240"/>
        <w:jc w:val="both"/>
        <w:rPr>
          <w:rFonts w:ascii="Arial" w:hAnsi="Arial"/>
          <w:sz w:val="20"/>
          <w:szCs w:val="20"/>
        </w:rPr>
      </w:pPr>
      <w:r w:rsidRPr="00A750E2">
        <w:rPr>
          <w:rFonts w:ascii="Arial" w:hAnsi="Arial"/>
          <w:sz w:val="20"/>
          <w:szCs w:val="20"/>
        </w:rPr>
        <w:t xml:space="preserve">Nadomestitveni objekt je objekt, ki se zgradi na drugi lokaciji, namesto objekta, ki je uničen, ali gre za </w:t>
      </w:r>
      <w:r w:rsidRPr="00A750E2">
        <w:rPr>
          <w:rFonts w:ascii="Arial" w:hAnsi="Arial"/>
          <w:sz w:val="20"/>
          <w:szCs w:val="20"/>
        </w:rPr>
        <w:lastRenderedPageBreak/>
        <w:t xml:space="preserve">obstoječ objekt, ki ga je treba  odstraniti zaradi ogroženosti zaradi poplav, erozije ter zemeljskih ali hribinskih plazov </w:t>
      </w:r>
      <w:r w:rsidRPr="00A750E2">
        <w:rPr>
          <w:rFonts w:ascii="Arial" w:hAnsi="Arial"/>
          <w:color w:val="000000"/>
          <w:sz w:val="20"/>
          <w:szCs w:val="20"/>
        </w:rPr>
        <w:t xml:space="preserve">v </w:t>
      </w:r>
      <w:r w:rsidRPr="006B62E3">
        <w:rPr>
          <w:rFonts w:ascii="Arial" w:hAnsi="Arial"/>
          <w:sz w:val="20"/>
          <w:szCs w:val="20"/>
        </w:rPr>
        <w:t xml:space="preserve">skladu z </w:t>
      </w:r>
      <w:r w:rsidR="006B62E3" w:rsidRPr="006B62E3">
        <w:rPr>
          <w:rFonts w:ascii="Arial" w:hAnsi="Arial"/>
          <w:sz w:val="20"/>
          <w:szCs w:val="20"/>
        </w:rPr>
        <w:t>ZIUOPZP</w:t>
      </w:r>
      <w:r w:rsidR="006B62E3">
        <w:rPr>
          <w:rFonts w:ascii="Arial" w:hAnsi="Arial"/>
          <w:sz w:val="20"/>
          <w:szCs w:val="20"/>
        </w:rPr>
        <w:t>.</w:t>
      </w:r>
    </w:p>
    <w:p w14:paraId="5310DC5D" w14:textId="77777777" w:rsidR="00AB040E" w:rsidRPr="00DA5080" w:rsidRDefault="00AB040E" w:rsidP="00140CEA">
      <w:pPr>
        <w:pStyle w:val="Naslov2-len-tevilkalena"/>
      </w:pPr>
      <w:bookmarkStart w:id="95" w:name="_Ref149063067"/>
      <w:r w:rsidRPr="00DA5080">
        <w:t>člen</w:t>
      </w:r>
      <w:bookmarkEnd w:id="95"/>
    </w:p>
    <w:p w14:paraId="48E2CF40" w14:textId="511A9315" w:rsidR="00AB040E" w:rsidRDefault="00AB040E" w:rsidP="00AB040E">
      <w:pPr>
        <w:tabs>
          <w:tab w:val="left" w:pos="2143"/>
        </w:tabs>
        <w:spacing w:after="0" w:line="260" w:lineRule="atLeast"/>
        <w:jc w:val="center"/>
        <w:rPr>
          <w:rFonts w:ascii="Arial" w:eastAsia="Times New Roman" w:hAnsi="Arial" w:cs="Arial"/>
          <w:b/>
          <w:sz w:val="20"/>
          <w:szCs w:val="20"/>
        </w:rPr>
      </w:pPr>
      <w:r w:rsidRPr="00DA5080">
        <w:rPr>
          <w:rFonts w:ascii="Arial" w:eastAsia="Times New Roman" w:hAnsi="Arial" w:cs="Arial"/>
          <w:b/>
          <w:sz w:val="20"/>
          <w:szCs w:val="20"/>
        </w:rPr>
        <w:t>(</w:t>
      </w:r>
      <w:r>
        <w:rPr>
          <w:rFonts w:ascii="Arial" w:eastAsia="Times New Roman" w:hAnsi="Arial" w:cs="Arial"/>
          <w:b/>
          <w:sz w:val="20"/>
          <w:szCs w:val="20"/>
        </w:rPr>
        <w:t>nadomestna gradnja</w:t>
      </w:r>
      <w:r w:rsidRPr="00DA5080">
        <w:rPr>
          <w:rFonts w:ascii="Arial" w:eastAsia="Times New Roman" w:hAnsi="Arial" w:cs="Arial"/>
          <w:b/>
          <w:sz w:val="20"/>
          <w:szCs w:val="20"/>
        </w:rPr>
        <w:t>)</w:t>
      </w:r>
    </w:p>
    <w:p w14:paraId="70730304" w14:textId="77777777" w:rsidR="00466782" w:rsidRPr="00A750E2" w:rsidRDefault="00466782" w:rsidP="00466782">
      <w:pPr>
        <w:pStyle w:val="odstavek0"/>
        <w:shd w:val="clear" w:color="auto" w:fill="FFFFFF" w:themeFill="background1"/>
        <w:spacing w:before="240" w:after="0"/>
        <w:rPr>
          <w:rFonts w:ascii="Arial" w:hAnsi="Arial" w:cs="Arial"/>
          <w:color w:val="000000" w:themeColor="text1"/>
          <w:sz w:val="20"/>
          <w:szCs w:val="20"/>
        </w:rPr>
      </w:pPr>
      <w:r w:rsidRPr="00A750E2">
        <w:rPr>
          <w:rFonts w:ascii="Arial" w:hAnsi="Arial" w:cs="Arial"/>
          <w:color w:val="000000" w:themeColor="text1"/>
          <w:sz w:val="20"/>
          <w:szCs w:val="20"/>
        </w:rPr>
        <w:t>Ne glede na 21. točko prvega odstavka 3. člena ZUreP-3 se šteje, da je nadomestna gradnja tista gradnja, pri kateri se najprej odstrani zgrajen objekt, ki je bil poškodovan ali uničen ter namesto njega zgradi nov objekt, ki od tega objekta ne odstopa več kot 10 m glede na lego obstoječega objekta, katerega gabariti se ne povečajo več kot 10 % v vsako smer in se njegova namembnost ne spreminja.</w:t>
      </w:r>
    </w:p>
    <w:p w14:paraId="2503F773" w14:textId="77777777" w:rsidR="002A1C18" w:rsidRDefault="002A1C18" w:rsidP="00466782">
      <w:pPr>
        <w:pStyle w:val="Naslov2-ZAASNIukrepnaslov"/>
        <w:numPr>
          <w:ilvl w:val="0"/>
          <w:numId w:val="0"/>
        </w:numPr>
        <w:jc w:val="left"/>
      </w:pPr>
    </w:p>
    <w:p w14:paraId="7B583B30" w14:textId="7F66C797" w:rsidR="00F87585" w:rsidRPr="00CE4FD5" w:rsidRDefault="00F87585" w:rsidP="00F87585">
      <w:pPr>
        <w:pStyle w:val="Naslov2-ZAASNIukrepnaslov"/>
      </w:pPr>
      <w:r w:rsidRPr="003E0CE1">
        <w:t xml:space="preserve">ZAČASNI UKREPI </w:t>
      </w:r>
      <w:r w:rsidR="00955458">
        <w:rPr>
          <w:lang w:val="sl-SI"/>
        </w:rPr>
        <w:t>ZARADI ONES</w:t>
      </w:r>
      <w:r w:rsidR="0035360D">
        <w:rPr>
          <w:lang w:val="sl-SI"/>
        </w:rPr>
        <w:t>NAŽENIH ZEMLJIN IN DEGRADACIJE OKOLJA</w:t>
      </w:r>
    </w:p>
    <w:p w14:paraId="02E38EF6" w14:textId="77777777" w:rsidR="00F87585" w:rsidRPr="00392D49" w:rsidRDefault="00F87585" w:rsidP="00F87585">
      <w:pPr>
        <w:spacing w:before="240" w:after="0" w:line="260" w:lineRule="atLeast"/>
        <w:jc w:val="both"/>
        <w:rPr>
          <w:rFonts w:ascii="Arial" w:eastAsia="Times New Roman" w:hAnsi="Arial" w:cs="Arial"/>
          <w:b/>
          <w:sz w:val="20"/>
          <w:szCs w:val="20"/>
        </w:rPr>
      </w:pPr>
    </w:p>
    <w:p w14:paraId="6EF023D8" w14:textId="77777777" w:rsidR="00F87585" w:rsidRPr="00392D49" w:rsidRDefault="00F87585" w:rsidP="00140CEA">
      <w:pPr>
        <w:pStyle w:val="Naslov2-len-tevilkalena"/>
      </w:pPr>
      <w:bookmarkStart w:id="96" w:name="_Ref147837250"/>
      <w:r w:rsidRPr="00392D49">
        <w:t xml:space="preserve"> člen </w:t>
      </w:r>
      <w:bookmarkEnd w:id="96"/>
    </w:p>
    <w:p w14:paraId="0D9C0352" w14:textId="77777777" w:rsidR="00F87585" w:rsidRPr="00B47835" w:rsidRDefault="00F87585" w:rsidP="00B47835">
      <w:pPr>
        <w:tabs>
          <w:tab w:val="left" w:pos="3402"/>
        </w:tabs>
        <w:spacing w:after="0" w:line="260" w:lineRule="atLeast"/>
        <w:jc w:val="center"/>
        <w:rPr>
          <w:rFonts w:ascii="Arial" w:eastAsia="Arial" w:hAnsi="Arial" w:cs="Arial"/>
          <w:b/>
          <w:sz w:val="20"/>
          <w:szCs w:val="20"/>
        </w:rPr>
      </w:pPr>
      <w:r w:rsidRPr="00B47835">
        <w:rPr>
          <w:rFonts w:ascii="Arial" w:eastAsia="Arial" w:hAnsi="Arial" w:cs="Arial"/>
          <w:b/>
          <w:sz w:val="20"/>
          <w:szCs w:val="20"/>
        </w:rPr>
        <w:t>(izgradnja centra za ravnanje z onesnaženimi zemljinami)</w:t>
      </w:r>
    </w:p>
    <w:p w14:paraId="35380FEC" w14:textId="1AD6A5E6" w:rsidR="00F87585" w:rsidRPr="008E2B85" w:rsidRDefault="00F87585" w:rsidP="00F87585">
      <w:pPr>
        <w:shd w:val="clear" w:color="auto" w:fill="FFFFFF"/>
        <w:spacing w:before="240" w:after="0" w:line="240" w:lineRule="auto"/>
        <w:jc w:val="both"/>
        <w:rPr>
          <w:rFonts w:ascii="Arial" w:eastAsia="Times New Roman" w:hAnsi="Arial" w:cs="Arial"/>
          <w:sz w:val="20"/>
          <w:szCs w:val="20"/>
          <w:u w:color="000000" w:themeColor="text1"/>
          <w:shd w:val="clear" w:color="auto" w:fill="FFFFFF"/>
          <w:lang w:eastAsia="sl-SI"/>
        </w:rPr>
      </w:pPr>
      <w:r w:rsidRPr="008E2B85">
        <w:rPr>
          <w:rFonts w:ascii="Arial" w:eastAsia="Times New Roman" w:hAnsi="Arial" w:cs="Arial"/>
          <w:sz w:val="20"/>
          <w:szCs w:val="20"/>
          <w:u w:color="000000" w:themeColor="text1"/>
          <w:shd w:val="clear" w:color="auto" w:fill="FFFFFF"/>
          <w:lang w:eastAsia="sl-SI"/>
        </w:rPr>
        <w:t>(1) S ciljem zagotavljanja varstva okolja in zdravja ljudi, ministrstvo, pristojno za okolje</w:t>
      </w:r>
      <w:r w:rsidR="002031CB">
        <w:rPr>
          <w:rFonts w:ascii="Arial" w:eastAsia="Times New Roman" w:hAnsi="Arial" w:cs="Arial"/>
          <w:sz w:val="20"/>
          <w:szCs w:val="20"/>
          <w:u w:color="000000" w:themeColor="text1"/>
          <w:shd w:val="clear" w:color="auto" w:fill="FFFFFF"/>
          <w:lang w:eastAsia="sl-SI"/>
        </w:rPr>
        <w:t>,</w:t>
      </w:r>
      <w:r w:rsidRPr="008E2B85">
        <w:rPr>
          <w:rFonts w:ascii="Arial" w:eastAsia="Times New Roman" w:hAnsi="Arial" w:cs="Arial"/>
          <w:sz w:val="20"/>
          <w:szCs w:val="20"/>
          <w:u w:color="000000" w:themeColor="text1"/>
          <w:shd w:val="clear" w:color="auto" w:fill="FFFFFF"/>
          <w:lang w:eastAsia="sl-SI"/>
        </w:rPr>
        <w:t xml:space="preserve"> po </w:t>
      </w:r>
      <w:r w:rsidR="00DC702A">
        <w:rPr>
          <w:rFonts w:ascii="Arial" w:eastAsia="Times New Roman" w:hAnsi="Arial" w:cs="Arial"/>
          <w:sz w:val="20"/>
          <w:szCs w:val="20"/>
          <w:u w:color="000000" w:themeColor="text1"/>
          <w:shd w:val="clear" w:color="auto" w:fill="FFFFFF"/>
          <w:lang w:eastAsia="sl-SI"/>
        </w:rPr>
        <w:t>uveljavitvi</w:t>
      </w:r>
      <w:r w:rsidRPr="008E2B85">
        <w:rPr>
          <w:rFonts w:ascii="Arial" w:eastAsia="Times New Roman" w:hAnsi="Arial" w:cs="Arial"/>
          <w:sz w:val="20"/>
          <w:szCs w:val="20"/>
          <w:u w:color="000000" w:themeColor="text1"/>
          <w:shd w:val="clear" w:color="auto" w:fill="FFFFFF"/>
          <w:lang w:eastAsia="sl-SI"/>
        </w:rPr>
        <w:t xml:space="preserve"> tega zakona pripravi vso potrebno dokumentacijo za umestitev centra za ravnanje z onesnaženimi zemljinami v prostor na širšem območju Koroške in Savinjske regije, v sodelovanju z občino, na območju katere bo umeščen center za ravnanje z onesnaženimi zemljinami.</w:t>
      </w:r>
    </w:p>
    <w:p w14:paraId="42C78DE0" w14:textId="37A727DF" w:rsidR="00F87585" w:rsidRPr="008E2B85" w:rsidRDefault="00F87585" w:rsidP="00F87585">
      <w:pPr>
        <w:shd w:val="clear" w:color="auto" w:fill="FFFFFF"/>
        <w:spacing w:before="240" w:after="0" w:line="240" w:lineRule="auto"/>
        <w:jc w:val="both"/>
        <w:rPr>
          <w:rFonts w:ascii="Arial" w:eastAsia="Times New Roman" w:hAnsi="Arial" w:cs="Arial"/>
          <w:sz w:val="20"/>
          <w:szCs w:val="20"/>
          <w:u w:color="000000" w:themeColor="text1"/>
          <w:shd w:val="clear" w:color="auto" w:fill="FFFFFF"/>
          <w:lang w:eastAsia="sl-SI"/>
        </w:rPr>
      </w:pPr>
      <w:r w:rsidRPr="008E2B85">
        <w:rPr>
          <w:rFonts w:ascii="Arial" w:eastAsia="Times New Roman" w:hAnsi="Arial" w:cs="Arial"/>
          <w:sz w:val="20"/>
          <w:szCs w:val="20"/>
          <w:u w:color="000000" w:themeColor="text1"/>
          <w:shd w:val="clear" w:color="auto" w:fill="FFFFFF"/>
          <w:lang w:eastAsia="sl-SI"/>
        </w:rPr>
        <w:t xml:space="preserve">(2) </w:t>
      </w:r>
      <w:r w:rsidRPr="008E2B85">
        <w:rPr>
          <w:rFonts w:ascii="Arial" w:eastAsia="Times New Roman" w:hAnsi="Arial" w:cs="Arial"/>
          <w:sz w:val="20"/>
          <w:szCs w:val="20"/>
          <w:u w:color="000000" w:themeColor="text1"/>
          <w:lang w:eastAsia="sl-SI"/>
        </w:rPr>
        <w:t>Občina iz prejšnjega odstavka najpozneje v roku dveh mesecev po uveljavitvi tega zakona posreduje ministrstvu, pristojnemu za okolje, predlog</w:t>
      </w:r>
      <w:r w:rsidR="002031CB">
        <w:rPr>
          <w:rFonts w:ascii="Arial" w:eastAsia="Times New Roman" w:hAnsi="Arial" w:cs="Arial"/>
          <w:sz w:val="20"/>
          <w:szCs w:val="20"/>
          <w:u w:color="000000" w:themeColor="text1"/>
          <w:lang w:eastAsia="sl-SI"/>
        </w:rPr>
        <w:t>,</w:t>
      </w:r>
      <w:r w:rsidRPr="008E2B85">
        <w:rPr>
          <w:rFonts w:ascii="Arial" w:eastAsia="Times New Roman" w:hAnsi="Arial" w:cs="Arial"/>
          <w:sz w:val="20"/>
          <w:szCs w:val="20"/>
          <w:u w:color="000000" w:themeColor="text1"/>
          <w:lang w:eastAsia="sl-SI"/>
        </w:rPr>
        <w:t xml:space="preserve"> s katerim izkazuje namero o umestitvi centra za ravnanje z onesnaženimi zemljinami na njenem območju.</w:t>
      </w:r>
    </w:p>
    <w:p w14:paraId="7C9AAC9A" w14:textId="77777777" w:rsidR="00F87585" w:rsidRPr="008E2B85" w:rsidRDefault="00F87585" w:rsidP="00F87585">
      <w:pPr>
        <w:shd w:val="clear" w:color="auto" w:fill="FFFFFF"/>
        <w:spacing w:before="240" w:after="0" w:line="240" w:lineRule="auto"/>
        <w:jc w:val="both"/>
        <w:rPr>
          <w:rFonts w:ascii="Arial" w:eastAsia="Times New Roman" w:hAnsi="Arial" w:cs="Arial"/>
          <w:sz w:val="20"/>
          <w:szCs w:val="20"/>
          <w:u w:color="000000" w:themeColor="text1"/>
          <w:shd w:val="clear" w:color="auto" w:fill="FFFFFF"/>
          <w:lang w:eastAsia="sl-SI"/>
        </w:rPr>
      </w:pPr>
      <w:r w:rsidRPr="008E2B85">
        <w:rPr>
          <w:rFonts w:ascii="Arial" w:eastAsia="Times New Roman" w:hAnsi="Arial" w:cs="Arial"/>
          <w:sz w:val="20"/>
          <w:szCs w:val="20"/>
          <w:u w:color="000000" w:themeColor="text1"/>
          <w:shd w:val="clear" w:color="auto" w:fill="FFFFFF"/>
          <w:lang w:eastAsia="sl-SI"/>
        </w:rPr>
        <w:t>(3) Investitor centra za ravnanje z onesnaženimi zemljinami je občina, na območju katere bo umeščen ta center.</w:t>
      </w:r>
    </w:p>
    <w:p w14:paraId="54DC952B" w14:textId="0581BCC5" w:rsidR="00F87585" w:rsidRPr="008E2B85" w:rsidRDefault="00F87585" w:rsidP="00F87585">
      <w:pPr>
        <w:shd w:val="clear" w:color="auto" w:fill="FFFFFF"/>
        <w:spacing w:before="240" w:after="0" w:line="240" w:lineRule="auto"/>
        <w:jc w:val="both"/>
        <w:rPr>
          <w:rFonts w:ascii="Arial" w:eastAsia="Times New Roman" w:hAnsi="Arial" w:cs="Arial"/>
          <w:sz w:val="20"/>
          <w:szCs w:val="20"/>
          <w:u w:color="000000" w:themeColor="text1"/>
          <w:shd w:val="clear" w:color="auto" w:fill="FFFFFF"/>
          <w:lang w:eastAsia="sl-SI"/>
        </w:rPr>
      </w:pPr>
      <w:r w:rsidRPr="008E2B85">
        <w:rPr>
          <w:rFonts w:ascii="Arial" w:eastAsia="Times New Roman" w:hAnsi="Arial" w:cs="Arial"/>
          <w:sz w:val="20"/>
          <w:szCs w:val="20"/>
          <w:u w:color="000000" w:themeColor="text1"/>
          <w:shd w:val="clear" w:color="auto" w:fill="FFFFFF"/>
          <w:lang w:eastAsia="sl-SI"/>
        </w:rPr>
        <w:t>(</w:t>
      </w:r>
      <w:r w:rsidR="00C91FA2">
        <w:rPr>
          <w:rFonts w:ascii="Arial" w:eastAsia="Times New Roman" w:hAnsi="Arial" w:cs="Arial"/>
          <w:sz w:val="20"/>
          <w:szCs w:val="20"/>
          <w:u w:color="000000" w:themeColor="text1"/>
          <w:shd w:val="clear" w:color="auto" w:fill="FFFFFF"/>
          <w:lang w:eastAsia="sl-SI"/>
        </w:rPr>
        <w:t>4</w:t>
      </w:r>
      <w:r w:rsidRPr="008E2B85">
        <w:rPr>
          <w:rFonts w:ascii="Arial" w:eastAsia="Times New Roman" w:hAnsi="Arial" w:cs="Arial"/>
          <w:sz w:val="20"/>
          <w:szCs w:val="20"/>
          <w:u w:color="000000" w:themeColor="text1"/>
          <w:shd w:val="clear" w:color="auto" w:fill="FFFFFF"/>
          <w:lang w:eastAsia="sl-SI"/>
        </w:rPr>
        <w:t>) Stroški</w:t>
      </w:r>
      <w:r w:rsidR="00C91FA2">
        <w:rPr>
          <w:rFonts w:ascii="Arial" w:eastAsia="Times New Roman" w:hAnsi="Arial" w:cs="Arial"/>
          <w:sz w:val="20"/>
          <w:szCs w:val="20"/>
          <w:u w:color="000000" w:themeColor="text1"/>
          <w:shd w:val="clear" w:color="auto" w:fill="FFFFFF"/>
          <w:lang w:eastAsia="sl-SI"/>
        </w:rPr>
        <w:t>,</w:t>
      </w:r>
      <w:r w:rsidRPr="008E2B85">
        <w:rPr>
          <w:rFonts w:ascii="Arial" w:eastAsia="Times New Roman" w:hAnsi="Arial" w:cs="Arial"/>
          <w:sz w:val="20"/>
          <w:szCs w:val="20"/>
          <w:u w:color="000000" w:themeColor="text1"/>
          <w:shd w:val="clear" w:color="auto" w:fill="FFFFFF"/>
          <w:lang w:eastAsia="sl-SI"/>
        </w:rPr>
        <w:t xml:space="preserve"> povezani z izgradnjo centra za ravnanje z onesnaženimi zemljinami</w:t>
      </w:r>
      <w:r w:rsidR="00DD157F">
        <w:rPr>
          <w:rFonts w:ascii="Arial" w:eastAsia="Times New Roman" w:hAnsi="Arial" w:cs="Arial"/>
          <w:sz w:val="20"/>
          <w:szCs w:val="20"/>
          <w:u w:color="000000" w:themeColor="text1"/>
          <w:shd w:val="clear" w:color="auto" w:fill="FFFFFF"/>
          <w:lang w:eastAsia="sl-SI"/>
        </w:rPr>
        <w:t>,</w:t>
      </w:r>
      <w:r w:rsidRPr="008E2B85">
        <w:rPr>
          <w:rFonts w:ascii="Arial" w:eastAsia="Times New Roman" w:hAnsi="Arial" w:cs="Arial"/>
          <w:sz w:val="20"/>
          <w:szCs w:val="20"/>
          <w:u w:color="000000" w:themeColor="text1"/>
          <w:shd w:val="clear" w:color="auto" w:fill="FFFFFF"/>
          <w:lang w:eastAsia="sl-SI"/>
        </w:rPr>
        <w:t xml:space="preserve"> se financirajo iz proračuna Republike Slovenije.</w:t>
      </w:r>
    </w:p>
    <w:p w14:paraId="2D536AF7" w14:textId="77777777" w:rsidR="00F87585" w:rsidRPr="008E2B85" w:rsidRDefault="00F87585" w:rsidP="00F87585">
      <w:pPr>
        <w:spacing w:after="0" w:line="260" w:lineRule="atLeast"/>
        <w:rPr>
          <w:rFonts w:ascii="Arial" w:eastAsia="Times New Roman" w:hAnsi="Arial" w:cs="Arial"/>
          <w:sz w:val="20"/>
          <w:szCs w:val="20"/>
          <w:shd w:val="clear" w:color="auto" w:fill="FFFFFF"/>
        </w:rPr>
      </w:pPr>
    </w:p>
    <w:p w14:paraId="743B3F1F" w14:textId="2921F847" w:rsidR="00F87585" w:rsidRPr="008E2B85" w:rsidRDefault="00F87585" w:rsidP="00F87585">
      <w:pPr>
        <w:spacing w:after="0" w:line="260" w:lineRule="atLeast"/>
        <w:jc w:val="both"/>
        <w:rPr>
          <w:rFonts w:ascii="Arial" w:eastAsia="Times New Roman" w:hAnsi="Arial" w:cs="Arial"/>
          <w:sz w:val="20"/>
          <w:szCs w:val="20"/>
          <w:shd w:val="clear" w:color="auto" w:fill="FFFFFF"/>
        </w:rPr>
      </w:pPr>
      <w:r w:rsidRPr="008E2B85">
        <w:rPr>
          <w:rFonts w:ascii="Arial" w:eastAsia="Times New Roman" w:hAnsi="Arial" w:cs="Arial"/>
          <w:sz w:val="20"/>
          <w:szCs w:val="20"/>
          <w:shd w:val="clear" w:color="auto" w:fill="FFFFFF"/>
        </w:rPr>
        <w:t>(</w:t>
      </w:r>
      <w:r w:rsidR="00C91FA2">
        <w:rPr>
          <w:rFonts w:ascii="Arial" w:eastAsia="Times New Roman" w:hAnsi="Arial" w:cs="Arial"/>
          <w:sz w:val="20"/>
          <w:szCs w:val="20"/>
          <w:shd w:val="clear" w:color="auto" w:fill="FFFFFF"/>
        </w:rPr>
        <w:t>5</w:t>
      </w:r>
      <w:r w:rsidRPr="008E2B85">
        <w:rPr>
          <w:rFonts w:ascii="Arial" w:eastAsia="Times New Roman" w:hAnsi="Arial" w:cs="Arial"/>
          <w:sz w:val="20"/>
          <w:szCs w:val="20"/>
          <w:shd w:val="clear" w:color="auto" w:fill="FFFFFF"/>
        </w:rPr>
        <w:t>) Center za ravnanje z onesnaženimi zemljinami je objekt infrastrukture lokalnega pomena v skladu z zakonom, ki ureja varstvo okolja, in je kot naprava ali več povezanih naprav namenjen za prevzem, skladiščenje in obdelavo onesnažene zemljine ter za oddajo te zemljine po obdelavi v nadaljnje ravnanje v skladu s predpisi, ki urejajo ravnanje z odpadki.</w:t>
      </w:r>
    </w:p>
    <w:p w14:paraId="362753B2" w14:textId="77777777" w:rsidR="00A420E8" w:rsidRPr="008E2B85" w:rsidRDefault="00A420E8" w:rsidP="00F87585">
      <w:pPr>
        <w:spacing w:after="0" w:line="260" w:lineRule="atLeast"/>
        <w:jc w:val="both"/>
        <w:rPr>
          <w:rFonts w:ascii="Arial" w:eastAsia="Times New Roman" w:hAnsi="Arial" w:cs="Arial"/>
          <w:sz w:val="20"/>
          <w:szCs w:val="20"/>
          <w:shd w:val="clear" w:color="auto" w:fill="FFFFFF"/>
        </w:rPr>
      </w:pPr>
    </w:p>
    <w:p w14:paraId="1FF18DB6" w14:textId="77777777" w:rsidR="00F87585" w:rsidRPr="00EC4074" w:rsidRDefault="00F87585" w:rsidP="00F87585">
      <w:pPr>
        <w:spacing w:after="0" w:line="260" w:lineRule="atLeast"/>
        <w:jc w:val="both"/>
        <w:rPr>
          <w:rFonts w:ascii="Arial" w:eastAsia="Times New Roman" w:hAnsi="Arial" w:cs="Arial"/>
          <w:strike/>
          <w:sz w:val="20"/>
          <w:szCs w:val="20"/>
        </w:rPr>
      </w:pPr>
    </w:p>
    <w:p w14:paraId="10D645ED" w14:textId="77777777" w:rsidR="00F87585" w:rsidRPr="00EC4DE5" w:rsidRDefault="00F87585" w:rsidP="00140CEA">
      <w:pPr>
        <w:pStyle w:val="Naslov2-len-tevilkalena"/>
      </w:pPr>
      <w:bookmarkStart w:id="97" w:name="_Ref147837517"/>
      <w:r w:rsidRPr="00EC4DE5">
        <w:t xml:space="preserve"> </w:t>
      </w:r>
      <w:bookmarkStart w:id="98" w:name="_Ref148512527"/>
      <w:r w:rsidRPr="00EC4DE5">
        <w:t>člen</w:t>
      </w:r>
      <w:bookmarkEnd w:id="97"/>
      <w:bookmarkEnd w:id="98"/>
    </w:p>
    <w:p w14:paraId="07456187" w14:textId="77777777" w:rsidR="00F87585" w:rsidRPr="00EC4DE5" w:rsidRDefault="00F87585" w:rsidP="00F87585">
      <w:pPr>
        <w:tabs>
          <w:tab w:val="left" w:pos="3402"/>
        </w:tabs>
        <w:spacing w:after="0" w:line="260" w:lineRule="atLeast"/>
        <w:jc w:val="center"/>
        <w:rPr>
          <w:rFonts w:ascii="Arial" w:eastAsia="Times New Roman" w:hAnsi="Arial" w:cs="Arial"/>
          <w:b/>
          <w:sz w:val="20"/>
          <w:szCs w:val="20"/>
        </w:rPr>
      </w:pPr>
      <w:r w:rsidRPr="00EC4DE5">
        <w:rPr>
          <w:rFonts w:ascii="Arial" w:eastAsia="Arial" w:hAnsi="Arial" w:cs="Arial"/>
          <w:b/>
          <w:sz w:val="20"/>
          <w:szCs w:val="20"/>
        </w:rPr>
        <w:t>(sanacija degradiranega okolja, ki je posledica poplav in plazov)</w:t>
      </w:r>
    </w:p>
    <w:p w14:paraId="0BBB3603" w14:textId="77777777" w:rsidR="00F87585" w:rsidRPr="0001112C" w:rsidRDefault="00F87585" w:rsidP="00F87585">
      <w:pPr>
        <w:tabs>
          <w:tab w:val="left" w:pos="3402"/>
        </w:tabs>
        <w:spacing w:after="0" w:line="260" w:lineRule="atLeast"/>
        <w:jc w:val="both"/>
        <w:rPr>
          <w:rFonts w:ascii="Arial" w:eastAsia="Times New Roman" w:hAnsi="Arial" w:cs="Arial"/>
          <w:sz w:val="20"/>
          <w:szCs w:val="20"/>
        </w:rPr>
      </w:pPr>
    </w:p>
    <w:p w14:paraId="2813CCE2" w14:textId="2951F900" w:rsidR="00F87585" w:rsidRPr="0087567F" w:rsidRDefault="00F87585" w:rsidP="00F87585">
      <w:pPr>
        <w:jc w:val="both"/>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 xml:space="preserve">(1) </w:t>
      </w:r>
      <w:r w:rsidRPr="007E6289">
        <w:rPr>
          <w:rFonts w:ascii="Arial" w:eastAsia="Times New Roman" w:hAnsi="Arial" w:cs="Arial"/>
          <w:sz w:val="20"/>
          <w:szCs w:val="20"/>
          <w:shd w:val="clear" w:color="auto" w:fill="FFFFFF"/>
        </w:rPr>
        <w:t>Program ukrepov za sanacijo degradiranega okolja, ki je posledica poplav in plazov, poleg vsebin iz drugega odstavka 59. člena ZVO-2 vsebuje tudi zdravstvene ukrepe in zdravstvene storitve ter ukrepe za informiranje prebivalcev, namenjene zmanjševanju izpostavljenosti prebivalcev težkim kovinam in drugim strupenim snovem</w:t>
      </w:r>
      <w:bookmarkStart w:id="99" w:name="_Hlk147931495"/>
      <w:r w:rsidRPr="007E6289">
        <w:rPr>
          <w:rFonts w:ascii="Arial" w:eastAsia="Times New Roman" w:hAnsi="Arial" w:cs="Arial"/>
          <w:sz w:val="20"/>
          <w:szCs w:val="20"/>
          <w:shd w:val="clear" w:color="auto" w:fill="FFFFFF"/>
        </w:rPr>
        <w:t>.</w:t>
      </w:r>
    </w:p>
    <w:bookmarkEnd w:id="99"/>
    <w:p w14:paraId="332FD996" w14:textId="488BF689" w:rsidR="00F87585" w:rsidRPr="004A7F30" w:rsidRDefault="00F87585" w:rsidP="004A7F30">
      <w:pPr>
        <w:pStyle w:val="Odstavekseznama"/>
        <w:spacing w:before="0" w:after="160"/>
        <w:ind w:left="0"/>
        <w:rPr>
          <w:rFonts w:eastAsia="Arial" w:cs="Arial"/>
          <w:szCs w:val="20"/>
          <w:shd w:val="clear" w:color="auto" w:fill="FFFFFF"/>
          <w:lang w:val="sl-SI"/>
        </w:rPr>
      </w:pPr>
      <w:r>
        <w:rPr>
          <w:rFonts w:cs="Arial"/>
          <w:szCs w:val="20"/>
          <w:shd w:val="clear" w:color="auto" w:fill="FFFFFF"/>
          <w:lang w:val="sl-SI"/>
        </w:rPr>
        <w:t xml:space="preserve">(2) </w:t>
      </w:r>
      <w:r w:rsidRPr="007E6289">
        <w:rPr>
          <w:rFonts w:cs="Arial"/>
          <w:szCs w:val="20"/>
          <w:shd w:val="clear" w:color="auto" w:fill="FFFFFF"/>
          <w:lang w:val="sl-SI"/>
        </w:rPr>
        <w:t>Sredstva za financiranje programa ukrepov za sanacijo degradiranega okolja iz prejšnjega odstavka se zagotavljajo iz Sredstev EU – Solidarnostni sklad in proračuna Republike Slovenije.</w:t>
      </w:r>
    </w:p>
    <w:p w14:paraId="172C5979" w14:textId="77777777" w:rsidR="00FE6AEA" w:rsidRPr="00A750E2" w:rsidRDefault="00695123" w:rsidP="001C3117">
      <w:pPr>
        <w:pStyle w:val="Naslov2-ZAASNIukrepnaslov"/>
        <w:ind w:left="426" w:hanging="437"/>
      </w:pPr>
      <w:r w:rsidRPr="002547B8">
        <w:t xml:space="preserve">ZAČASNI UKREPI NA PODROČJU </w:t>
      </w:r>
      <w:r w:rsidR="00FE6AEA" w:rsidRPr="001C3117">
        <w:t>METODOLOGIJE IN NORMATIVOV ZA DOLOČANJE CEN</w:t>
      </w:r>
    </w:p>
    <w:p w14:paraId="735E002D" w14:textId="1B71403D" w:rsidR="00695123" w:rsidRPr="00D03957" w:rsidRDefault="00695123" w:rsidP="00FE6AEA">
      <w:pPr>
        <w:pStyle w:val="Naslov2-ZAASNIukrepnaslov"/>
        <w:numPr>
          <w:ilvl w:val="0"/>
          <w:numId w:val="0"/>
        </w:numPr>
        <w:ind w:left="720"/>
        <w:jc w:val="left"/>
        <w:rPr>
          <w:b w:val="0"/>
        </w:rPr>
      </w:pPr>
    </w:p>
    <w:p w14:paraId="59B4BFF4" w14:textId="77777777" w:rsidR="00695123" w:rsidRPr="00035C99" w:rsidRDefault="00695123" w:rsidP="00140CEA">
      <w:pPr>
        <w:pStyle w:val="Naslov2-len-tevilkalena"/>
      </w:pPr>
      <w:bookmarkStart w:id="100" w:name="_Ref149064025"/>
      <w:r w:rsidRPr="00035C99">
        <w:t>člen</w:t>
      </w:r>
      <w:bookmarkEnd w:id="100"/>
    </w:p>
    <w:p w14:paraId="75A697A0" w14:textId="23795054" w:rsidR="007E2AAE" w:rsidRPr="00A750E2" w:rsidRDefault="007E2AAE" w:rsidP="007E2AAE">
      <w:pPr>
        <w:pStyle w:val="Naslov2-ZAASNIukrepnaslov"/>
        <w:numPr>
          <w:ilvl w:val="0"/>
          <w:numId w:val="0"/>
        </w:numPr>
        <w:spacing w:before="0"/>
        <w:rPr>
          <w:lang w:val="sl-SI"/>
        </w:rPr>
      </w:pPr>
      <w:r w:rsidRPr="00A750E2">
        <w:rPr>
          <w:lang w:val="sl-SI"/>
        </w:rPr>
        <w:t>(določitev metodologije in normativov za določanje cen)</w:t>
      </w:r>
    </w:p>
    <w:p w14:paraId="62D2536F" w14:textId="6CE9BCD3" w:rsidR="00141C42" w:rsidRPr="00A750E2" w:rsidRDefault="00141C42" w:rsidP="00141C42">
      <w:pPr>
        <w:spacing w:after="0" w:line="240" w:lineRule="auto"/>
        <w:jc w:val="both"/>
        <w:rPr>
          <w:rFonts w:ascii="Arial" w:eastAsia="Times New Roman" w:hAnsi="Arial" w:cs="Arial"/>
          <w:sz w:val="20"/>
          <w:szCs w:val="20"/>
        </w:rPr>
      </w:pPr>
      <w:r w:rsidRPr="00A750E2">
        <w:rPr>
          <w:rFonts w:ascii="Arial" w:eastAsia="Times New Roman" w:hAnsi="Arial" w:cs="Arial"/>
          <w:sz w:val="20"/>
          <w:szCs w:val="20"/>
        </w:rPr>
        <w:lastRenderedPageBreak/>
        <w:t>Za metodologijo in normative za določanje cen se uporabljajo določbe Zakona o interventnih ukrepih za odpravo posledic poplav in zemeljskih plazov iz avgusta 2023 (Uradni list RS, št. 95/23 in XXX/XX).</w:t>
      </w:r>
    </w:p>
    <w:p w14:paraId="0634CC6F" w14:textId="39D7BD9D" w:rsidR="00695123" w:rsidRPr="0045512C" w:rsidRDefault="00695123" w:rsidP="00695123">
      <w:pPr>
        <w:spacing w:after="0" w:line="260" w:lineRule="atLeast"/>
        <w:jc w:val="center"/>
        <w:rPr>
          <w:rFonts w:ascii="Arial" w:eastAsia="Times New Roman" w:hAnsi="Arial" w:cs="Arial"/>
          <w:b/>
          <w:sz w:val="20"/>
          <w:szCs w:val="20"/>
        </w:rPr>
      </w:pPr>
    </w:p>
    <w:p w14:paraId="6CB024FD" w14:textId="77777777" w:rsidR="00F87585" w:rsidRPr="00695123" w:rsidRDefault="00F87585" w:rsidP="00F87585">
      <w:pPr>
        <w:pStyle w:val="Naslov2-ZAASNIukrepnaslov"/>
        <w:numPr>
          <w:ilvl w:val="0"/>
          <w:numId w:val="0"/>
        </w:numPr>
        <w:ind w:left="720"/>
        <w:jc w:val="left"/>
        <w:rPr>
          <w:bCs/>
          <w:lang w:val="sl-SI"/>
        </w:rPr>
      </w:pPr>
    </w:p>
    <w:p w14:paraId="3C87F186" w14:textId="0E5E943C" w:rsidR="00F87585" w:rsidRPr="00D03957" w:rsidRDefault="006B64E6" w:rsidP="00F87585">
      <w:pPr>
        <w:pStyle w:val="Naslov2-ZAASNIukrepnaslov"/>
        <w:rPr>
          <w:b w:val="0"/>
        </w:rPr>
      </w:pPr>
      <w:r>
        <w:rPr>
          <w:lang w:val="sl-SI"/>
        </w:rPr>
        <w:t xml:space="preserve"> </w:t>
      </w:r>
      <w:r w:rsidR="00F87585" w:rsidRPr="002547B8">
        <w:t xml:space="preserve">ZAČASNI UKREPI NA PODROČJU SOFINANCIRANJA INFRASTRUKTURE </w:t>
      </w:r>
    </w:p>
    <w:p w14:paraId="15A7C1FB" w14:textId="77777777" w:rsidR="0088713A" w:rsidRPr="0088713A" w:rsidRDefault="0088713A" w:rsidP="0088713A">
      <w:pPr>
        <w:pStyle w:val="Naslov2-ZAASNIukrepnaslov"/>
        <w:numPr>
          <w:ilvl w:val="0"/>
          <w:numId w:val="0"/>
        </w:numPr>
        <w:jc w:val="left"/>
      </w:pPr>
    </w:p>
    <w:p w14:paraId="46498602" w14:textId="77777777" w:rsidR="00F87585" w:rsidRPr="00035C99" w:rsidRDefault="00F87585" w:rsidP="00140CEA">
      <w:pPr>
        <w:pStyle w:val="Naslov2-len-tevilkalena"/>
      </w:pPr>
      <w:bookmarkStart w:id="101" w:name="_Ref147838070"/>
      <w:r w:rsidRPr="00035C99">
        <w:t>člen</w:t>
      </w:r>
      <w:bookmarkEnd w:id="101"/>
    </w:p>
    <w:p w14:paraId="0DA6DCE3" w14:textId="77777777" w:rsidR="00F87585" w:rsidRPr="0045512C" w:rsidRDefault="00F87585" w:rsidP="00F87585">
      <w:pPr>
        <w:spacing w:after="0" w:line="260" w:lineRule="atLeast"/>
        <w:jc w:val="center"/>
        <w:rPr>
          <w:rFonts w:ascii="Arial" w:eastAsia="Times New Roman" w:hAnsi="Arial" w:cs="Arial"/>
          <w:b/>
          <w:sz w:val="20"/>
          <w:szCs w:val="20"/>
        </w:rPr>
      </w:pPr>
      <w:r w:rsidRPr="00035C99">
        <w:rPr>
          <w:rFonts w:ascii="Arial" w:eastAsia="Times New Roman" w:hAnsi="Arial" w:cs="Arial"/>
          <w:b/>
          <w:sz w:val="20"/>
          <w:szCs w:val="20"/>
        </w:rPr>
        <w:t>(</w:t>
      </w:r>
      <w:r w:rsidRPr="006440B5">
        <w:rPr>
          <w:rFonts w:ascii="Arial" w:eastAsia="Arial" w:hAnsi="Arial" w:cs="Arial"/>
          <w:b/>
          <w:sz w:val="20"/>
          <w:szCs w:val="20"/>
          <w:lang w:eastAsia="sl-SI"/>
        </w:rPr>
        <w:t>podaljšanje sofinanciranja gradnje odprtih širokopasovnih omrežij</w:t>
      </w:r>
      <w:r w:rsidRPr="00035C99">
        <w:rPr>
          <w:rFonts w:ascii="Arial" w:eastAsia="Times New Roman" w:hAnsi="Arial" w:cs="Arial"/>
          <w:b/>
          <w:sz w:val="20"/>
          <w:szCs w:val="20"/>
        </w:rPr>
        <w:t>)</w:t>
      </w:r>
      <w:r w:rsidRPr="0045512C">
        <w:rPr>
          <w:rFonts w:ascii="Arial" w:eastAsia="Times New Roman" w:hAnsi="Arial" w:cs="Arial"/>
          <w:b/>
          <w:sz w:val="20"/>
          <w:szCs w:val="20"/>
        </w:rPr>
        <w:t xml:space="preserve">  </w:t>
      </w:r>
    </w:p>
    <w:p w14:paraId="5574A1FE" w14:textId="431F5A14" w:rsidR="00F87585" w:rsidRDefault="00F87585" w:rsidP="00F87585">
      <w:pPr>
        <w:spacing w:before="240" w:after="0" w:line="260" w:lineRule="atLeast"/>
        <w:jc w:val="both"/>
        <w:rPr>
          <w:rFonts w:ascii="Arial" w:eastAsia="Times New Roman" w:hAnsi="Arial" w:cs="Arial"/>
          <w:sz w:val="20"/>
          <w:szCs w:val="20"/>
        </w:rPr>
      </w:pPr>
      <w:r w:rsidRPr="00320DCA">
        <w:rPr>
          <w:rFonts w:ascii="Arial" w:eastAsia="Times New Roman" w:hAnsi="Arial" w:cs="Arial"/>
          <w:sz w:val="20"/>
          <w:szCs w:val="20"/>
        </w:rPr>
        <w:t xml:space="preserve">Sredstva za sofinanciranje gradnje javnih komunikacijskih omrežij in pripadajoče infrastrukture v skladu s predpisi, ki urejajo elektronske komunikacije, in v skladu z Uredbo o izvajanju </w:t>
      </w:r>
      <w:proofErr w:type="spellStart"/>
      <w:r w:rsidRPr="00320DCA">
        <w:rPr>
          <w:rFonts w:ascii="Arial" w:eastAsia="Times New Roman" w:hAnsi="Arial" w:cs="Arial"/>
          <w:sz w:val="20"/>
          <w:szCs w:val="20"/>
        </w:rPr>
        <w:t>podukrepa</w:t>
      </w:r>
      <w:proofErr w:type="spellEnd"/>
      <w:r w:rsidRPr="00320DCA">
        <w:rPr>
          <w:rFonts w:ascii="Arial" w:eastAsia="Times New Roman" w:hAnsi="Arial" w:cs="Arial"/>
          <w:sz w:val="20"/>
          <w:szCs w:val="20"/>
        </w:rPr>
        <w:t xml:space="preserve"> Podpora za širokopasovno infrastrukturo, vključno z njeno vzpostavitvijo, izboljšanjem in razširitvijo, pasivno širokopasovno infrastrukturo ter zagotavljanje dostopa do širokopasovnega interneta in rešitev v zvezi z e-upravo iz Programa razvoja podeželja Republike Slovenije za obdobje 2014–2020 (Uradni list RS, št. 2/20, 70/21 in 91/23; v nadaljnjem besedilu: Uredba o izvajanju </w:t>
      </w:r>
      <w:proofErr w:type="spellStart"/>
      <w:r w:rsidRPr="00320DCA">
        <w:rPr>
          <w:rFonts w:ascii="Arial" w:eastAsia="Times New Roman" w:hAnsi="Arial" w:cs="Arial"/>
          <w:sz w:val="20"/>
          <w:szCs w:val="20"/>
        </w:rPr>
        <w:t>podukrepa</w:t>
      </w:r>
      <w:proofErr w:type="spellEnd"/>
      <w:r w:rsidRPr="00320DCA">
        <w:rPr>
          <w:rFonts w:ascii="Arial" w:eastAsia="Times New Roman" w:hAnsi="Arial" w:cs="Arial"/>
          <w:sz w:val="20"/>
          <w:szCs w:val="20"/>
        </w:rPr>
        <w:t xml:space="preserve">) se, če upravičenci, ki imajo z ministrstvom, pristojnim za elektronske komunikacije, oziroma z ministrstvom, pristojnim za kmetijstvo, sklenjene pogodbe o sofinanciranju gradnje odprtih </w:t>
      </w:r>
      <w:proofErr w:type="spellStart"/>
      <w:r w:rsidR="00D21402">
        <w:rPr>
          <w:rFonts w:ascii="Arial" w:eastAsia="Times New Roman" w:hAnsi="Arial" w:cs="Arial"/>
          <w:sz w:val="20"/>
          <w:szCs w:val="20"/>
        </w:rPr>
        <w:t>kanazi</w:t>
      </w:r>
      <w:r w:rsidRPr="00320DCA">
        <w:rPr>
          <w:rFonts w:ascii="Arial" w:eastAsia="Times New Roman" w:hAnsi="Arial" w:cs="Arial"/>
          <w:sz w:val="20"/>
          <w:szCs w:val="20"/>
        </w:rPr>
        <w:t>omrežij</w:t>
      </w:r>
      <w:proofErr w:type="spellEnd"/>
      <w:r w:rsidRPr="00320DCA">
        <w:rPr>
          <w:rFonts w:ascii="Arial" w:eastAsia="Times New Roman" w:hAnsi="Arial" w:cs="Arial"/>
          <w:sz w:val="20"/>
          <w:szCs w:val="20"/>
        </w:rPr>
        <w:t xml:space="preserve">, zaradi posledic poplav in plazov ne morejo zaključiti gradnje do datuma, do katerega je dopustno sofinanciranje iz sredstev evropske kohezijske politike 2014–2020 oziroma do datuma iz 22. člena Uredbe o izvajanju </w:t>
      </w:r>
      <w:proofErr w:type="spellStart"/>
      <w:r w:rsidRPr="00320DCA">
        <w:rPr>
          <w:rFonts w:ascii="Arial" w:eastAsia="Times New Roman" w:hAnsi="Arial" w:cs="Arial"/>
          <w:sz w:val="20"/>
          <w:szCs w:val="20"/>
        </w:rPr>
        <w:t>podukrepa</w:t>
      </w:r>
      <w:proofErr w:type="spellEnd"/>
      <w:r w:rsidRPr="00320DCA">
        <w:rPr>
          <w:rFonts w:ascii="Arial" w:eastAsia="Times New Roman" w:hAnsi="Arial" w:cs="Arial"/>
          <w:sz w:val="20"/>
          <w:szCs w:val="20"/>
        </w:rPr>
        <w:t>, zagotovijo v proračunu Republike Slovenije</w:t>
      </w:r>
      <w:r w:rsidRPr="0045512C">
        <w:rPr>
          <w:rFonts w:ascii="Arial" w:eastAsia="Times New Roman" w:hAnsi="Arial" w:cs="Arial"/>
          <w:sz w:val="20"/>
          <w:szCs w:val="20"/>
        </w:rPr>
        <w:t xml:space="preserve">. </w:t>
      </w:r>
    </w:p>
    <w:p w14:paraId="76776995" w14:textId="77777777" w:rsidR="00F87585" w:rsidRPr="00035C99" w:rsidRDefault="00F87585" w:rsidP="00F87585">
      <w:pPr>
        <w:spacing w:before="240" w:after="0" w:line="260" w:lineRule="atLeast"/>
        <w:jc w:val="both"/>
        <w:rPr>
          <w:rFonts w:ascii="Arial" w:eastAsia="Times New Roman" w:hAnsi="Arial" w:cs="Arial"/>
          <w:sz w:val="20"/>
          <w:szCs w:val="20"/>
        </w:rPr>
      </w:pPr>
    </w:p>
    <w:p w14:paraId="5E1A70F0" w14:textId="77777777" w:rsidR="00F87585" w:rsidRPr="00D03957" w:rsidRDefault="00F87585" w:rsidP="00F87585">
      <w:pPr>
        <w:spacing w:after="0" w:line="240" w:lineRule="auto"/>
        <w:rPr>
          <w:rFonts w:ascii="Arial" w:hAnsi="Arial" w:cs="Arial"/>
          <w:sz w:val="20"/>
          <w:szCs w:val="20"/>
          <w:lang w:eastAsia="sl-SI"/>
        </w:rPr>
      </w:pPr>
      <w:r w:rsidRPr="0045512C">
        <w:rPr>
          <w:rFonts w:ascii="Arial" w:hAnsi="Arial" w:cs="Arial"/>
          <w:sz w:val="20"/>
          <w:szCs w:val="20"/>
          <w:lang w:eastAsia="sl-SI"/>
        </w:rPr>
        <w:t> </w:t>
      </w:r>
    </w:p>
    <w:p w14:paraId="376B921C" w14:textId="77777777" w:rsidR="00F87585" w:rsidRPr="00035C99" w:rsidRDefault="00F87585" w:rsidP="00140CEA">
      <w:pPr>
        <w:pStyle w:val="Naslov2-len-tevilkalena"/>
      </w:pPr>
      <w:bookmarkStart w:id="102" w:name="_Ref147838457"/>
      <w:r w:rsidRPr="00035C99">
        <w:t>člen</w:t>
      </w:r>
      <w:bookmarkEnd w:id="102"/>
    </w:p>
    <w:p w14:paraId="34D11DBB" w14:textId="77777777" w:rsidR="00F87585" w:rsidRPr="0045512C" w:rsidRDefault="00F87585" w:rsidP="00F87585">
      <w:pPr>
        <w:spacing w:after="0" w:line="260" w:lineRule="atLeast"/>
        <w:jc w:val="center"/>
        <w:rPr>
          <w:rFonts w:ascii="Arial" w:eastAsia="Times New Roman" w:hAnsi="Arial" w:cs="Arial"/>
          <w:b/>
          <w:sz w:val="20"/>
          <w:szCs w:val="20"/>
        </w:rPr>
      </w:pPr>
      <w:r w:rsidRPr="00035C99">
        <w:rPr>
          <w:rFonts w:ascii="Arial" w:eastAsia="Times New Roman" w:hAnsi="Arial" w:cs="Arial"/>
          <w:b/>
          <w:sz w:val="20"/>
          <w:szCs w:val="20"/>
        </w:rPr>
        <w:t>(</w:t>
      </w:r>
      <w:r w:rsidRPr="006440B5">
        <w:rPr>
          <w:rFonts w:ascii="Arial" w:eastAsia="Arial" w:hAnsi="Arial" w:cs="Arial"/>
          <w:b/>
          <w:sz w:val="20"/>
          <w:szCs w:val="20"/>
          <w:lang w:eastAsia="sl-SI"/>
        </w:rPr>
        <w:t>sofinanciranje gradnje visokozmogljivih mobilnih 5G omrežij na prizadetih območjih</w:t>
      </w:r>
      <w:r w:rsidRPr="00035C99">
        <w:rPr>
          <w:rFonts w:ascii="Arial" w:eastAsia="Times New Roman" w:hAnsi="Arial" w:cs="Arial"/>
          <w:b/>
          <w:sz w:val="20"/>
          <w:szCs w:val="20"/>
        </w:rPr>
        <w:t>)</w:t>
      </w:r>
      <w:r w:rsidRPr="0045512C">
        <w:rPr>
          <w:rFonts w:ascii="Arial" w:eastAsia="Times New Roman" w:hAnsi="Arial" w:cs="Arial"/>
          <w:b/>
          <w:sz w:val="20"/>
          <w:szCs w:val="20"/>
        </w:rPr>
        <w:t xml:space="preserve">  </w:t>
      </w:r>
    </w:p>
    <w:p w14:paraId="556E5571" w14:textId="271EC271" w:rsidR="00F87585" w:rsidRPr="0045512C" w:rsidRDefault="00F87585" w:rsidP="00F87585">
      <w:pPr>
        <w:spacing w:before="240" w:after="0" w:line="260" w:lineRule="atLeast"/>
        <w:jc w:val="both"/>
        <w:rPr>
          <w:rFonts w:ascii="Arial" w:eastAsia="Times New Roman" w:hAnsi="Arial" w:cs="Arial"/>
          <w:sz w:val="20"/>
          <w:szCs w:val="20"/>
        </w:rPr>
      </w:pPr>
      <w:r w:rsidRPr="00DD6A7E">
        <w:rPr>
          <w:rFonts w:ascii="Arial" w:hAnsi="Arial" w:cs="Arial"/>
          <w:sz w:val="20"/>
          <w:szCs w:val="20"/>
        </w:rPr>
        <w:t xml:space="preserve">Ministrstvo, pristojno za elektronske komunikacije, najpozneje do 30. junija 2024 v skladu z </w:t>
      </w:r>
      <w:r>
        <w:rPr>
          <w:rFonts w:ascii="Arial" w:hAnsi="Arial" w:cs="Arial"/>
          <w:sz w:val="20"/>
          <w:szCs w:val="20"/>
        </w:rPr>
        <w:t>ZEKom-2</w:t>
      </w:r>
      <w:r w:rsidRPr="00DD6A7E">
        <w:rPr>
          <w:rFonts w:ascii="Arial" w:hAnsi="Arial" w:cs="Arial"/>
          <w:sz w:val="20"/>
          <w:szCs w:val="20"/>
        </w:rPr>
        <w:t xml:space="preserve"> objavi javni razpis za dodelitev javnih sredstev za gradnjo visokozmogljivih mobilnih 5G omrežij na območjih, ki so bila prizadeta v poplavah in plazovi</w:t>
      </w:r>
      <w:r w:rsidR="00483035">
        <w:rPr>
          <w:rFonts w:ascii="Arial" w:hAnsi="Arial" w:cs="Arial"/>
          <w:sz w:val="20"/>
          <w:szCs w:val="20"/>
        </w:rPr>
        <w:t>h</w:t>
      </w:r>
      <w:r w:rsidRPr="0045512C">
        <w:rPr>
          <w:rFonts w:ascii="Arial" w:eastAsia="Times New Roman" w:hAnsi="Arial" w:cs="Arial"/>
          <w:sz w:val="20"/>
          <w:szCs w:val="20"/>
        </w:rPr>
        <w:t xml:space="preserve">. </w:t>
      </w:r>
    </w:p>
    <w:p w14:paraId="04D0A6F9" w14:textId="77777777" w:rsidR="00F87585" w:rsidRPr="0045512C" w:rsidRDefault="00F87585" w:rsidP="00F87585">
      <w:pPr>
        <w:spacing w:after="0" w:line="260" w:lineRule="atLeast"/>
        <w:jc w:val="both"/>
        <w:rPr>
          <w:rFonts w:ascii="Arial" w:eastAsia="Times New Roman" w:hAnsi="Arial" w:cs="Arial"/>
          <w:b/>
          <w:sz w:val="20"/>
          <w:szCs w:val="20"/>
        </w:rPr>
      </w:pPr>
    </w:p>
    <w:p w14:paraId="53A2468B" w14:textId="77777777" w:rsidR="00F87585" w:rsidRPr="0045512C" w:rsidRDefault="00F87585" w:rsidP="00F87585">
      <w:pPr>
        <w:pStyle w:val="Naslov2-ZAASNIukrepnaslov"/>
        <w:rPr>
          <w:b w:val="0"/>
        </w:rPr>
      </w:pPr>
      <w:r>
        <w:rPr>
          <w:lang w:val="sl-SI"/>
        </w:rPr>
        <w:t xml:space="preserve"> </w:t>
      </w:r>
      <w:r w:rsidRPr="002547B8">
        <w:t xml:space="preserve">ZAČASNI UKREPI NA PODROČJU PRAVOSODJA IN DAVČNE IZVRŠBE </w:t>
      </w:r>
    </w:p>
    <w:p w14:paraId="13792328" w14:textId="62413DF5" w:rsidR="00F87585" w:rsidRPr="00C432AE" w:rsidRDefault="00F87585" w:rsidP="00140CEA">
      <w:pPr>
        <w:pStyle w:val="Naslov2-len-tevilkalena"/>
      </w:pPr>
      <w:bookmarkStart w:id="103" w:name="_Ref147838641"/>
      <w:r w:rsidRPr="00035C99">
        <w:rPr>
          <w:lang w:bidi="lo-LA"/>
        </w:rPr>
        <w:t>člen</w:t>
      </w:r>
      <w:bookmarkEnd w:id="103"/>
      <w:r w:rsidRPr="00035C99">
        <w:rPr>
          <w:lang w:bidi="lo-LA"/>
        </w:rPr>
        <w:fldChar w:fldCharType="begin"/>
      </w:r>
      <w:r w:rsidRPr="00C432AE">
        <w:rPr>
          <w:lang w:bidi="lo-LA"/>
        </w:rPr>
        <w:instrText xml:space="preserve"> HYPERLINK "https://www.uradni-list.si/glasilo-uradni-list-rs/vsebina/2023-01-2670/zakon-o-interventnih-ukrepih-za-odpravo-posledic-poplav-in-zemeljskih-plazov-iz-avgusta-2023-ziuopzp/" \l "(izvzetje%C2%A0prejemkov%C2%A0iz%C2%A0izvr%C5%A1be%C2%A0in%C2%A0ste%C4%8Dajne%C2%A0mase)" </w:instrText>
      </w:r>
      <w:r w:rsidRPr="00035C99">
        <w:rPr>
          <w:lang w:bidi="lo-LA"/>
        </w:rPr>
      </w:r>
      <w:r w:rsidRPr="00035C99">
        <w:rPr>
          <w:lang w:bidi="lo-LA"/>
        </w:rPr>
        <w:fldChar w:fldCharType="separate"/>
      </w:r>
    </w:p>
    <w:p w14:paraId="29467526" w14:textId="77777777" w:rsidR="00F87585" w:rsidRPr="00035C99" w:rsidRDefault="00F87585" w:rsidP="00F87585">
      <w:pPr>
        <w:spacing w:after="0" w:line="240" w:lineRule="auto"/>
        <w:jc w:val="center"/>
        <w:rPr>
          <w:rFonts w:ascii="Arial" w:hAnsi="Arial" w:cs="Arial"/>
          <w:b/>
          <w:sz w:val="20"/>
          <w:szCs w:val="20"/>
          <w:lang w:bidi="lo-LA"/>
        </w:rPr>
      </w:pPr>
      <w:r w:rsidRPr="00035C99">
        <w:rPr>
          <w:rFonts w:ascii="Arial" w:hAnsi="Arial" w:cs="Arial"/>
          <w:b/>
          <w:sz w:val="20"/>
          <w:szCs w:val="20"/>
          <w:lang w:bidi="lo-LA"/>
        </w:rPr>
        <w:t>(izvzetje prejemkov iz izvršbe in stečajne mase) </w:t>
      </w:r>
    </w:p>
    <w:p w14:paraId="0F08EE73" w14:textId="77777777" w:rsidR="00F87585" w:rsidRPr="0045512C" w:rsidRDefault="00F87585" w:rsidP="00F87585">
      <w:pPr>
        <w:spacing w:after="0" w:line="240" w:lineRule="auto"/>
        <w:jc w:val="center"/>
        <w:rPr>
          <w:rFonts w:ascii="Times New Roman" w:eastAsia="Times New Roman" w:hAnsi="Times New Roman" w:cs="Times New Roman"/>
          <w:sz w:val="24"/>
          <w:szCs w:val="24"/>
          <w:lang w:eastAsia="sl-SI" w:bidi="lo-LA"/>
        </w:rPr>
      </w:pPr>
      <w:r w:rsidRPr="00035C99">
        <w:rPr>
          <w:rFonts w:ascii="Arial" w:hAnsi="Arial" w:cs="Arial"/>
          <w:b/>
          <w:sz w:val="20"/>
          <w:szCs w:val="20"/>
          <w:lang w:bidi="lo-LA"/>
        </w:rPr>
        <w:fldChar w:fldCharType="end"/>
      </w:r>
    </w:p>
    <w:p w14:paraId="64B07BBB" w14:textId="77777777" w:rsidR="00F87585" w:rsidRPr="0045512C" w:rsidRDefault="00F87585" w:rsidP="00A96C39">
      <w:pPr>
        <w:shd w:val="clear" w:color="auto" w:fill="FFFFFF"/>
        <w:jc w:val="both"/>
        <w:rPr>
          <w:rFonts w:ascii="Arial" w:eastAsia="Times New Roman" w:hAnsi="Arial" w:cs="Arial"/>
          <w:sz w:val="20"/>
          <w:szCs w:val="20"/>
          <w:lang w:eastAsia="sl-SI" w:bidi="lo-LA"/>
        </w:rPr>
      </w:pPr>
      <w:r w:rsidRPr="0045512C">
        <w:rPr>
          <w:rFonts w:ascii="Arial" w:eastAsia="Times New Roman" w:hAnsi="Arial" w:cs="Arial"/>
          <w:sz w:val="20"/>
          <w:szCs w:val="20"/>
          <w:lang w:eastAsia="sl-SI" w:bidi="lo-LA"/>
        </w:rPr>
        <w:t xml:space="preserve">(1) </w:t>
      </w:r>
      <w:r w:rsidRPr="003C3CB8">
        <w:rPr>
          <w:rFonts w:ascii="Arial" w:eastAsia="Times New Roman" w:hAnsi="Arial" w:cs="Arial"/>
          <w:sz w:val="20"/>
          <w:szCs w:val="20"/>
        </w:rPr>
        <w:t xml:space="preserve">Prejemki, izplačani dolžniku, ki je upravičenec po tem zakonu, razen prejemkov, ki predstavljajo nadomestilo plače ali plačilo za opravljene storitve, so izvzeti iz izvršbe po Zakonu o izvršbi in zavarovanju (Uradni list RS, št. 3/07 – uradno prečiščeno besedilo, 93/07, 37/08 – ZST-1, 45/08 – </w:t>
      </w:r>
      <w:proofErr w:type="spellStart"/>
      <w:r w:rsidRPr="003C3CB8">
        <w:rPr>
          <w:rFonts w:ascii="Arial" w:eastAsia="Times New Roman" w:hAnsi="Arial" w:cs="Arial"/>
          <w:sz w:val="20"/>
          <w:szCs w:val="20"/>
        </w:rPr>
        <w:t>ZArbit</w:t>
      </w:r>
      <w:proofErr w:type="spellEnd"/>
      <w:r w:rsidRPr="003C3CB8">
        <w:rPr>
          <w:rFonts w:ascii="Arial" w:eastAsia="Times New Roman" w:hAnsi="Arial" w:cs="Arial"/>
          <w:sz w:val="20"/>
          <w:szCs w:val="20"/>
        </w:rPr>
        <w:t xml:space="preserve">, 28/09, 51/10, 26/11, 17/13 – </w:t>
      </w:r>
      <w:proofErr w:type="spellStart"/>
      <w:r w:rsidRPr="003C3CB8">
        <w:rPr>
          <w:rFonts w:ascii="Arial" w:eastAsia="Times New Roman" w:hAnsi="Arial" w:cs="Arial"/>
          <w:sz w:val="20"/>
          <w:szCs w:val="20"/>
        </w:rPr>
        <w:t>odl</w:t>
      </w:r>
      <w:proofErr w:type="spellEnd"/>
      <w:r w:rsidRPr="003C3CB8">
        <w:rPr>
          <w:rFonts w:ascii="Arial" w:eastAsia="Times New Roman" w:hAnsi="Arial" w:cs="Arial"/>
          <w:sz w:val="20"/>
          <w:szCs w:val="20"/>
        </w:rPr>
        <w:t xml:space="preserve">. US, 45/14 – </w:t>
      </w:r>
      <w:proofErr w:type="spellStart"/>
      <w:r w:rsidRPr="003C3CB8">
        <w:rPr>
          <w:rFonts w:ascii="Arial" w:eastAsia="Times New Roman" w:hAnsi="Arial" w:cs="Arial"/>
          <w:sz w:val="20"/>
          <w:szCs w:val="20"/>
        </w:rPr>
        <w:t>odl</w:t>
      </w:r>
      <w:proofErr w:type="spellEnd"/>
      <w:r w:rsidRPr="003C3CB8">
        <w:rPr>
          <w:rFonts w:ascii="Arial" w:eastAsia="Times New Roman" w:hAnsi="Arial" w:cs="Arial"/>
          <w:sz w:val="20"/>
          <w:szCs w:val="20"/>
        </w:rPr>
        <w:t xml:space="preserve">. US, 53/14, 58/14 – </w:t>
      </w:r>
      <w:proofErr w:type="spellStart"/>
      <w:r w:rsidRPr="003C3CB8">
        <w:rPr>
          <w:rFonts w:ascii="Arial" w:eastAsia="Times New Roman" w:hAnsi="Arial" w:cs="Arial"/>
          <w:sz w:val="20"/>
          <w:szCs w:val="20"/>
        </w:rPr>
        <w:t>odl</w:t>
      </w:r>
      <w:proofErr w:type="spellEnd"/>
      <w:r w:rsidRPr="003C3CB8">
        <w:rPr>
          <w:rFonts w:ascii="Arial" w:eastAsia="Times New Roman" w:hAnsi="Arial" w:cs="Arial"/>
          <w:sz w:val="20"/>
          <w:szCs w:val="20"/>
        </w:rPr>
        <w:t xml:space="preserve">. US, 54/15, 76/15 – </w:t>
      </w:r>
      <w:proofErr w:type="spellStart"/>
      <w:r w:rsidRPr="003C3CB8">
        <w:rPr>
          <w:rFonts w:ascii="Arial" w:eastAsia="Times New Roman" w:hAnsi="Arial" w:cs="Arial"/>
          <w:sz w:val="20"/>
          <w:szCs w:val="20"/>
        </w:rPr>
        <w:t>odl</w:t>
      </w:r>
      <w:proofErr w:type="spellEnd"/>
      <w:r w:rsidRPr="003C3CB8">
        <w:rPr>
          <w:rFonts w:ascii="Arial" w:eastAsia="Times New Roman" w:hAnsi="Arial" w:cs="Arial"/>
          <w:sz w:val="20"/>
          <w:szCs w:val="20"/>
        </w:rPr>
        <w:t xml:space="preserve">. US, 11/18, 53/19 – </w:t>
      </w:r>
      <w:proofErr w:type="spellStart"/>
      <w:r w:rsidRPr="003C3CB8">
        <w:rPr>
          <w:rFonts w:ascii="Arial" w:eastAsia="Times New Roman" w:hAnsi="Arial" w:cs="Arial"/>
          <w:sz w:val="20"/>
          <w:szCs w:val="20"/>
        </w:rPr>
        <w:t>odl</w:t>
      </w:r>
      <w:proofErr w:type="spellEnd"/>
      <w:r w:rsidRPr="003C3CB8">
        <w:rPr>
          <w:rFonts w:ascii="Arial" w:eastAsia="Times New Roman" w:hAnsi="Arial" w:cs="Arial"/>
          <w:sz w:val="20"/>
          <w:szCs w:val="20"/>
        </w:rPr>
        <w:t xml:space="preserve">. US, 66/19 – ZDavP-2M, 23/20 – SPZ-B, 36/21, 81/22 – </w:t>
      </w:r>
      <w:proofErr w:type="spellStart"/>
      <w:r w:rsidRPr="003C3CB8">
        <w:rPr>
          <w:rFonts w:ascii="Arial" w:eastAsia="Times New Roman" w:hAnsi="Arial" w:cs="Arial"/>
          <w:sz w:val="20"/>
          <w:szCs w:val="20"/>
        </w:rPr>
        <w:t>odl</w:t>
      </w:r>
      <w:proofErr w:type="spellEnd"/>
      <w:r w:rsidRPr="003C3CB8">
        <w:rPr>
          <w:rFonts w:ascii="Arial" w:eastAsia="Times New Roman" w:hAnsi="Arial" w:cs="Arial"/>
          <w:sz w:val="20"/>
          <w:szCs w:val="20"/>
        </w:rPr>
        <w:t xml:space="preserve">. US in 81/22 – </w:t>
      </w:r>
      <w:proofErr w:type="spellStart"/>
      <w:r w:rsidRPr="003C3CB8">
        <w:rPr>
          <w:rFonts w:ascii="Arial" w:eastAsia="Times New Roman" w:hAnsi="Arial" w:cs="Arial"/>
          <w:sz w:val="20"/>
          <w:szCs w:val="20"/>
        </w:rPr>
        <w:t>odl</w:t>
      </w:r>
      <w:proofErr w:type="spellEnd"/>
      <w:r w:rsidRPr="003C3CB8">
        <w:rPr>
          <w:rFonts w:ascii="Arial" w:eastAsia="Times New Roman" w:hAnsi="Arial" w:cs="Arial"/>
          <w:sz w:val="20"/>
          <w:szCs w:val="20"/>
        </w:rPr>
        <w:t xml:space="preserve">. US; v nadaljnjem besedilu: ZIZ) in iz davčne izvršbe po Zakonu o davčnem postopku </w:t>
      </w:r>
      <w:r w:rsidRPr="003C3CB8">
        <w:rPr>
          <w:rFonts w:ascii="Arial" w:hAnsi="Arial" w:cs="Arial"/>
          <w:sz w:val="20"/>
          <w:szCs w:val="20"/>
        </w:rPr>
        <w:t xml:space="preserve">(Uradni list RS, št. 13/11 – uradno prečiščeno besedilo, 32/12, 94/12, 101/13 – </w:t>
      </w:r>
      <w:proofErr w:type="spellStart"/>
      <w:r w:rsidRPr="003C3CB8">
        <w:rPr>
          <w:rFonts w:ascii="Arial" w:hAnsi="Arial" w:cs="Arial"/>
          <w:sz w:val="20"/>
          <w:szCs w:val="20"/>
        </w:rPr>
        <w:t>ZDavNepr</w:t>
      </w:r>
      <w:proofErr w:type="spellEnd"/>
      <w:r w:rsidRPr="003C3CB8">
        <w:rPr>
          <w:rFonts w:ascii="Arial" w:hAnsi="Arial" w:cs="Arial"/>
          <w:sz w:val="20"/>
          <w:szCs w:val="20"/>
        </w:rPr>
        <w:t xml:space="preserve">, 111/13, 22/14 – </w:t>
      </w:r>
      <w:proofErr w:type="spellStart"/>
      <w:r w:rsidRPr="003C3CB8">
        <w:rPr>
          <w:rFonts w:ascii="Arial" w:hAnsi="Arial" w:cs="Arial"/>
          <w:sz w:val="20"/>
          <w:szCs w:val="20"/>
        </w:rPr>
        <w:t>odl</w:t>
      </w:r>
      <w:proofErr w:type="spellEnd"/>
      <w:r w:rsidRPr="003C3CB8">
        <w:rPr>
          <w:rFonts w:ascii="Arial" w:hAnsi="Arial" w:cs="Arial"/>
          <w:sz w:val="20"/>
          <w:szCs w:val="20"/>
        </w:rPr>
        <w:t xml:space="preserve">. US, 25/14 – ZFU, 40/14 – ZIN-B, 90/14, 91/15, 63/16, 69/17, 13/18 – ZJF-H, 36/19, 66/19, 145/20 – </w:t>
      </w:r>
      <w:proofErr w:type="spellStart"/>
      <w:r w:rsidRPr="003C3CB8">
        <w:rPr>
          <w:rFonts w:ascii="Arial" w:hAnsi="Arial" w:cs="Arial"/>
          <w:sz w:val="20"/>
          <w:szCs w:val="20"/>
        </w:rPr>
        <w:t>odl</w:t>
      </w:r>
      <w:proofErr w:type="spellEnd"/>
      <w:r w:rsidRPr="003C3CB8">
        <w:rPr>
          <w:rFonts w:ascii="Arial" w:hAnsi="Arial" w:cs="Arial"/>
          <w:sz w:val="20"/>
          <w:szCs w:val="20"/>
        </w:rPr>
        <w:t xml:space="preserve">. US, 203/20 – ZIUPOPDVE, 39/22 – ZFU-A, 52/22 – </w:t>
      </w:r>
      <w:proofErr w:type="spellStart"/>
      <w:r w:rsidRPr="003C3CB8">
        <w:rPr>
          <w:rFonts w:ascii="Arial" w:hAnsi="Arial" w:cs="Arial"/>
          <w:sz w:val="20"/>
          <w:szCs w:val="20"/>
        </w:rPr>
        <w:t>odl</w:t>
      </w:r>
      <w:proofErr w:type="spellEnd"/>
      <w:r w:rsidRPr="003C3CB8">
        <w:rPr>
          <w:rFonts w:ascii="Arial" w:hAnsi="Arial" w:cs="Arial"/>
          <w:sz w:val="20"/>
          <w:szCs w:val="20"/>
        </w:rPr>
        <w:t xml:space="preserve">. US, 87/22 – </w:t>
      </w:r>
      <w:proofErr w:type="spellStart"/>
      <w:r w:rsidRPr="003C3CB8">
        <w:rPr>
          <w:rFonts w:ascii="Arial" w:hAnsi="Arial" w:cs="Arial"/>
          <w:sz w:val="20"/>
          <w:szCs w:val="20"/>
        </w:rPr>
        <w:t>odl</w:t>
      </w:r>
      <w:proofErr w:type="spellEnd"/>
      <w:r w:rsidRPr="003C3CB8">
        <w:rPr>
          <w:rFonts w:ascii="Arial" w:hAnsi="Arial" w:cs="Arial"/>
          <w:sz w:val="20"/>
          <w:szCs w:val="20"/>
        </w:rPr>
        <w:t>. US in 163/22; v nadaljnjem besedilu: ZDavP-2)</w:t>
      </w:r>
      <w:r w:rsidRPr="0045512C">
        <w:rPr>
          <w:rFonts w:ascii="Arial" w:eastAsia="Times New Roman" w:hAnsi="Arial" w:cs="Arial"/>
          <w:sz w:val="20"/>
          <w:szCs w:val="20"/>
          <w:lang w:eastAsia="sl-SI" w:bidi="lo-LA"/>
        </w:rPr>
        <w:t>.</w:t>
      </w:r>
    </w:p>
    <w:p w14:paraId="2A18211C" w14:textId="09963C8B" w:rsidR="00F87585" w:rsidRPr="0045512C" w:rsidRDefault="00F87585" w:rsidP="00F87585">
      <w:pPr>
        <w:shd w:val="clear" w:color="auto" w:fill="FFFFFF"/>
        <w:jc w:val="both"/>
        <w:rPr>
          <w:rFonts w:ascii="Arial" w:eastAsia="Times New Roman" w:hAnsi="Arial" w:cs="Arial"/>
          <w:sz w:val="20"/>
          <w:szCs w:val="20"/>
          <w:lang w:eastAsia="sl-SI" w:bidi="lo-LA"/>
        </w:rPr>
      </w:pPr>
      <w:r w:rsidRPr="0045512C">
        <w:rPr>
          <w:rFonts w:ascii="Arial" w:eastAsia="Times New Roman" w:hAnsi="Arial" w:cs="Arial"/>
          <w:sz w:val="20"/>
          <w:szCs w:val="20"/>
          <w:lang w:eastAsia="sl-SI" w:bidi="lo-LA"/>
        </w:rPr>
        <w:t xml:space="preserve">(2) Prejemki iz prejšnjega odstavka so izvzeti tudi iz stečajne mase v postopku osebnega stečaja po Zakonu o finančnem poslovanju, postopkih zaradi insolventnosti in prisilnem prenehanju (Uradni list RS, št. 176/21 – uradno prečiščeno besedilo, 178/21 – </w:t>
      </w:r>
      <w:proofErr w:type="spellStart"/>
      <w:r w:rsidRPr="0045512C">
        <w:rPr>
          <w:rFonts w:ascii="Arial" w:eastAsia="Times New Roman" w:hAnsi="Arial" w:cs="Arial"/>
          <w:sz w:val="20"/>
          <w:szCs w:val="20"/>
          <w:lang w:eastAsia="sl-SI" w:bidi="lo-LA"/>
        </w:rPr>
        <w:t>popr</w:t>
      </w:r>
      <w:proofErr w:type="spellEnd"/>
      <w:r w:rsidRPr="0045512C">
        <w:rPr>
          <w:rFonts w:ascii="Arial" w:eastAsia="Times New Roman" w:hAnsi="Arial" w:cs="Arial"/>
          <w:sz w:val="20"/>
          <w:szCs w:val="20"/>
          <w:lang w:eastAsia="sl-SI" w:bidi="lo-LA"/>
        </w:rPr>
        <w:t xml:space="preserve">., 196/21 – </w:t>
      </w:r>
      <w:proofErr w:type="spellStart"/>
      <w:r w:rsidRPr="0045512C">
        <w:rPr>
          <w:rFonts w:ascii="Arial" w:eastAsia="Times New Roman" w:hAnsi="Arial" w:cs="Arial"/>
          <w:sz w:val="20"/>
          <w:szCs w:val="20"/>
          <w:lang w:eastAsia="sl-SI" w:bidi="lo-LA"/>
        </w:rPr>
        <w:t>odl</w:t>
      </w:r>
      <w:proofErr w:type="spellEnd"/>
      <w:r w:rsidRPr="0045512C">
        <w:rPr>
          <w:rFonts w:ascii="Arial" w:eastAsia="Times New Roman" w:hAnsi="Arial" w:cs="Arial"/>
          <w:sz w:val="20"/>
          <w:szCs w:val="20"/>
          <w:lang w:eastAsia="sl-SI" w:bidi="lo-LA"/>
        </w:rPr>
        <w:t xml:space="preserve">. US, 157/22 – </w:t>
      </w:r>
      <w:proofErr w:type="spellStart"/>
      <w:r w:rsidRPr="0045512C">
        <w:rPr>
          <w:rFonts w:ascii="Arial" w:eastAsia="Times New Roman" w:hAnsi="Arial" w:cs="Arial"/>
          <w:sz w:val="20"/>
          <w:szCs w:val="20"/>
          <w:lang w:eastAsia="sl-SI" w:bidi="lo-LA"/>
        </w:rPr>
        <w:t>odl</w:t>
      </w:r>
      <w:proofErr w:type="spellEnd"/>
      <w:r w:rsidRPr="0045512C">
        <w:rPr>
          <w:rFonts w:ascii="Arial" w:eastAsia="Times New Roman" w:hAnsi="Arial" w:cs="Arial"/>
          <w:sz w:val="20"/>
          <w:szCs w:val="20"/>
          <w:lang w:eastAsia="sl-SI" w:bidi="lo-LA"/>
        </w:rPr>
        <w:t xml:space="preserve">. US, 35/23 – </w:t>
      </w:r>
      <w:proofErr w:type="spellStart"/>
      <w:r w:rsidRPr="0045512C">
        <w:rPr>
          <w:rFonts w:ascii="Arial" w:eastAsia="Times New Roman" w:hAnsi="Arial" w:cs="Arial"/>
          <w:sz w:val="20"/>
          <w:szCs w:val="20"/>
          <w:lang w:eastAsia="sl-SI" w:bidi="lo-LA"/>
        </w:rPr>
        <w:t>odl</w:t>
      </w:r>
      <w:proofErr w:type="spellEnd"/>
      <w:r w:rsidRPr="0045512C">
        <w:rPr>
          <w:rFonts w:ascii="Arial" w:eastAsia="Times New Roman" w:hAnsi="Arial" w:cs="Arial"/>
          <w:sz w:val="20"/>
          <w:szCs w:val="20"/>
          <w:lang w:eastAsia="sl-SI" w:bidi="lo-LA"/>
        </w:rPr>
        <w:t xml:space="preserve">. US in 57/23 – </w:t>
      </w:r>
      <w:proofErr w:type="spellStart"/>
      <w:r w:rsidRPr="0045512C">
        <w:rPr>
          <w:rFonts w:ascii="Arial" w:eastAsia="Times New Roman" w:hAnsi="Arial" w:cs="Arial"/>
          <w:sz w:val="20"/>
          <w:szCs w:val="20"/>
          <w:lang w:eastAsia="sl-SI" w:bidi="lo-LA"/>
        </w:rPr>
        <w:t>odl</w:t>
      </w:r>
      <w:proofErr w:type="spellEnd"/>
      <w:r w:rsidRPr="0045512C">
        <w:rPr>
          <w:rFonts w:ascii="Arial" w:eastAsia="Times New Roman" w:hAnsi="Arial" w:cs="Arial"/>
          <w:sz w:val="20"/>
          <w:szCs w:val="20"/>
          <w:lang w:eastAsia="sl-SI" w:bidi="lo-LA"/>
        </w:rPr>
        <w:t>. US</w:t>
      </w:r>
      <w:r w:rsidR="00D00810" w:rsidRPr="003C3CB8">
        <w:rPr>
          <w:rFonts w:ascii="Arial" w:hAnsi="Arial" w:cs="Arial"/>
          <w:sz w:val="20"/>
          <w:szCs w:val="20"/>
        </w:rPr>
        <w:t>; v nadaljnjem besedilu:</w:t>
      </w:r>
      <w:r w:rsidR="00D00810">
        <w:rPr>
          <w:rFonts w:ascii="Arial" w:hAnsi="Arial" w:cs="Arial"/>
          <w:sz w:val="20"/>
          <w:szCs w:val="20"/>
        </w:rPr>
        <w:t xml:space="preserve"> ZFPPIPP</w:t>
      </w:r>
      <w:r w:rsidRPr="0045512C">
        <w:rPr>
          <w:rFonts w:ascii="Arial" w:eastAsia="Times New Roman" w:hAnsi="Arial" w:cs="Arial"/>
          <w:sz w:val="20"/>
          <w:szCs w:val="20"/>
          <w:lang w:eastAsia="sl-SI" w:bidi="lo-LA"/>
        </w:rPr>
        <w:t>).</w:t>
      </w:r>
    </w:p>
    <w:p w14:paraId="7ABAFAB2" w14:textId="68FF4C7E" w:rsidR="00F87585" w:rsidRPr="0045512C" w:rsidRDefault="00F87585" w:rsidP="00F87585">
      <w:pPr>
        <w:shd w:val="clear" w:color="auto" w:fill="FFFFFF"/>
        <w:spacing w:after="0" w:line="240" w:lineRule="auto"/>
        <w:jc w:val="both"/>
        <w:rPr>
          <w:rFonts w:ascii="Arial" w:eastAsia="Times New Roman" w:hAnsi="Arial" w:cs="Arial"/>
          <w:sz w:val="20"/>
          <w:szCs w:val="20"/>
          <w:lang w:eastAsia="sl-SI" w:bidi="lo-LA"/>
        </w:rPr>
      </w:pPr>
      <w:bookmarkStart w:id="104" w:name="_Hlk146887418"/>
      <w:r w:rsidRPr="0045512C">
        <w:rPr>
          <w:rFonts w:ascii="Arial" w:eastAsia="Times New Roman" w:hAnsi="Arial" w:cs="Arial"/>
          <w:sz w:val="20"/>
          <w:szCs w:val="20"/>
          <w:lang w:eastAsia="sl-SI" w:bidi="lo-LA"/>
        </w:rPr>
        <w:lastRenderedPageBreak/>
        <w:t xml:space="preserve">(3) Ne glede na </w:t>
      </w:r>
      <w:r w:rsidRPr="003C3CB8">
        <w:rPr>
          <w:rFonts w:ascii="Arial" w:eastAsia="Times New Roman" w:hAnsi="Arial" w:cs="Arial"/>
          <w:sz w:val="20"/>
          <w:szCs w:val="20"/>
        </w:rPr>
        <w:t xml:space="preserve">šesti odstavek 102. člena in 137. člen ZIZ ter </w:t>
      </w:r>
      <w:r w:rsidRPr="0045512C">
        <w:rPr>
          <w:rFonts w:ascii="Arial" w:eastAsia="Times New Roman" w:hAnsi="Arial" w:cs="Arial"/>
          <w:sz w:val="20"/>
          <w:szCs w:val="20"/>
          <w:lang w:eastAsia="sl-SI" w:bidi="lo-LA"/>
        </w:rPr>
        <w:t>četrti odstavek 160. člena in drugi odstavek 166. člena ZDavP-2 se na prejemke, ki so izvzeti iz izvršbe in stečajne mase na podlagi</w:t>
      </w:r>
      <w:r w:rsidRPr="00F37455">
        <w:rPr>
          <w:rFonts w:ascii="Arial" w:eastAsia="Times New Roman" w:hAnsi="Arial" w:cs="Arial"/>
          <w:sz w:val="20"/>
          <w:szCs w:val="20"/>
        </w:rPr>
        <w:t xml:space="preserve"> </w:t>
      </w:r>
      <w:r w:rsidR="00B077CA" w:rsidRPr="003C0E1A">
        <w:rPr>
          <w:rFonts w:ascii="Arial" w:eastAsia="Times New Roman" w:hAnsi="Arial" w:cs="Times New Roman"/>
          <w:sz w:val="20"/>
          <w:szCs w:val="20"/>
          <w:lang w:eastAsia="x-none"/>
        </w:rPr>
        <w:t>ZIUOPZP</w:t>
      </w:r>
      <w:r w:rsidRPr="0045512C">
        <w:rPr>
          <w:rFonts w:ascii="Arial" w:eastAsia="Times New Roman" w:hAnsi="Arial" w:cs="Arial"/>
          <w:sz w:val="20"/>
          <w:szCs w:val="20"/>
          <w:lang w:eastAsia="sl-SI" w:bidi="lo-LA"/>
        </w:rPr>
        <w:t xml:space="preserve"> in na podlagi tega zakona, lahko poseže po treh mesecih od priliva.</w:t>
      </w:r>
    </w:p>
    <w:p w14:paraId="72308276" w14:textId="77777777" w:rsidR="00F87585" w:rsidRPr="0045512C" w:rsidRDefault="00F87585" w:rsidP="00F87585">
      <w:pPr>
        <w:shd w:val="clear" w:color="auto" w:fill="FFFFFF"/>
        <w:spacing w:after="0" w:line="240" w:lineRule="auto"/>
        <w:ind w:firstLine="330"/>
        <w:jc w:val="both"/>
        <w:rPr>
          <w:rFonts w:ascii="Arial" w:eastAsia="Times New Roman" w:hAnsi="Arial" w:cs="Arial"/>
          <w:sz w:val="20"/>
          <w:szCs w:val="20"/>
          <w:lang w:eastAsia="sl-SI" w:bidi="lo-LA"/>
        </w:rPr>
      </w:pPr>
    </w:p>
    <w:bookmarkEnd w:id="104"/>
    <w:p w14:paraId="4A09D630" w14:textId="77777777" w:rsidR="00F87585" w:rsidRPr="00EE0FD6" w:rsidRDefault="00F87585" w:rsidP="00F87585">
      <w:pPr>
        <w:pStyle w:val="Naslov2-ZAASNIukrepnaslov"/>
      </w:pPr>
      <w:r w:rsidRPr="00EE0FD6">
        <w:t>ZAČASNI UKREPI NA PODROČJU KMETIJSTVA IN GOZDARSTVA</w:t>
      </w:r>
    </w:p>
    <w:p w14:paraId="766AC9DF" w14:textId="77777777" w:rsidR="00F87585" w:rsidRDefault="00F87585" w:rsidP="00140CEA">
      <w:pPr>
        <w:pStyle w:val="Naslov2-len-tevilkalena"/>
      </w:pPr>
      <w:bookmarkStart w:id="105" w:name="_Ref147925659"/>
      <w:r>
        <w:t>člen</w:t>
      </w:r>
    </w:p>
    <w:bookmarkEnd w:id="105"/>
    <w:p w14:paraId="79CF796D" w14:textId="77777777" w:rsidR="00F87585" w:rsidRPr="0045512C" w:rsidRDefault="00F87585" w:rsidP="00F87585">
      <w:pPr>
        <w:spacing w:after="0"/>
        <w:jc w:val="center"/>
        <w:rPr>
          <w:rFonts w:ascii="Arial" w:hAnsi="Arial" w:cs="Arial"/>
          <w:b/>
          <w:sz w:val="20"/>
          <w:szCs w:val="20"/>
        </w:rPr>
      </w:pPr>
      <w:r w:rsidRPr="0045512C">
        <w:rPr>
          <w:rFonts w:ascii="Arial" w:hAnsi="Arial" w:cs="Arial"/>
          <w:b/>
          <w:sz w:val="20"/>
          <w:szCs w:val="20"/>
        </w:rPr>
        <w:t>(jamstvo Republike Slovenije za predplačila iz PRP 2014–2020 za obnovo in razvoj)</w:t>
      </w:r>
    </w:p>
    <w:p w14:paraId="27724FE6" w14:textId="77777777" w:rsidR="00F87585" w:rsidRPr="0045512C" w:rsidRDefault="00F87585" w:rsidP="00F87585">
      <w:pPr>
        <w:spacing w:after="0"/>
        <w:jc w:val="center"/>
        <w:rPr>
          <w:rFonts w:ascii="Arial" w:hAnsi="Arial" w:cs="Arial"/>
          <w:b/>
          <w:sz w:val="20"/>
          <w:szCs w:val="20"/>
        </w:rPr>
      </w:pPr>
    </w:p>
    <w:p w14:paraId="676FE36C" w14:textId="77777777" w:rsidR="00F87585" w:rsidRPr="0063739B" w:rsidRDefault="00F87585" w:rsidP="00F87585">
      <w:pPr>
        <w:jc w:val="both"/>
        <w:rPr>
          <w:rFonts w:ascii="Arial" w:hAnsi="Arial" w:cs="Arial"/>
          <w:sz w:val="20"/>
          <w:szCs w:val="20"/>
        </w:rPr>
      </w:pPr>
      <w:r w:rsidRPr="0063739B">
        <w:rPr>
          <w:rFonts w:ascii="Arial" w:hAnsi="Arial" w:cs="Arial"/>
          <w:sz w:val="20"/>
          <w:szCs w:val="20"/>
        </w:rPr>
        <w:t xml:space="preserve">(1) Za zavarovanje predplačil na podlagi odločb, ki se nosilcem kmetijskih gospodarstev izdajo na podlagi 17. ali 18. člena Uredbe (EU) št. 1305/2013 Evropskega parlamenta in Sveta z dne 17. decembra 2013 o podpori za razvoj podeželja iz Evropskega kmetijskega sklada za razvoj podeželja (EKSRP) in razveljavitvi Uredbe Sveta (ES) št. 1698/2005 (UL L št. 347 z dne 20. 12. 2013, str. 487), zadnjič spremenjene z Uredbo (EU) 2022/1033 Evropskega parlamenta in Sveta z dne 29. junija 2022 o spremembi Uredbe (EU) št. 1305/2013 glede posebnega ukrepa za zagotovitev izjemne začasne podpore v okviru Evropskega kmetijskega sklada za razvoj podeželja (EKSRP) kot odziv na vpliv ruske invazije na Ukrajino (UL L št. 173 z dne 30. 6. 2022, str. 34), (v nadaljnjem besedilu: </w:t>
      </w:r>
      <w:r>
        <w:rPr>
          <w:rFonts w:ascii="Arial" w:hAnsi="Arial" w:cs="Arial"/>
          <w:sz w:val="20"/>
          <w:szCs w:val="20"/>
        </w:rPr>
        <w:t>U</w:t>
      </w:r>
      <w:r w:rsidRPr="0063739B">
        <w:rPr>
          <w:rFonts w:ascii="Arial" w:hAnsi="Arial" w:cs="Arial"/>
          <w:sz w:val="20"/>
          <w:szCs w:val="20"/>
        </w:rPr>
        <w:t xml:space="preserve">redba 1305/2013/EU) iz Programa razvoja podeželja Republike Slovenije za obdobje 2014–2020, jamči Republika Slovenija. Jamstvo Republike Slovenije se šteje za enakovrednega garanciji iz prvega odstavka 63. člena </w:t>
      </w:r>
      <w:r>
        <w:rPr>
          <w:rFonts w:ascii="Arial" w:hAnsi="Arial" w:cs="Arial"/>
          <w:sz w:val="20"/>
          <w:szCs w:val="20"/>
        </w:rPr>
        <w:t>U</w:t>
      </w:r>
      <w:r w:rsidRPr="0063739B">
        <w:rPr>
          <w:rFonts w:ascii="Arial" w:hAnsi="Arial" w:cs="Arial"/>
          <w:sz w:val="20"/>
          <w:szCs w:val="20"/>
        </w:rPr>
        <w:t xml:space="preserve">redbe 1305/2013/EU. </w:t>
      </w:r>
    </w:p>
    <w:p w14:paraId="4A74A144" w14:textId="77777777" w:rsidR="00F87585" w:rsidRPr="0063739B" w:rsidRDefault="00F87585" w:rsidP="00F87585">
      <w:pPr>
        <w:jc w:val="both"/>
        <w:rPr>
          <w:rFonts w:ascii="Arial" w:hAnsi="Arial" w:cs="Arial"/>
          <w:sz w:val="20"/>
          <w:szCs w:val="20"/>
        </w:rPr>
      </w:pPr>
      <w:r w:rsidRPr="0063739B">
        <w:rPr>
          <w:rFonts w:ascii="Arial" w:hAnsi="Arial" w:cs="Arial"/>
          <w:sz w:val="20"/>
          <w:szCs w:val="20"/>
        </w:rPr>
        <w:t xml:space="preserve">(2) Jamstva za predplačila se izdajo nosilcem kmetijskih gospodarstev, ki so utrpela škodo </w:t>
      </w:r>
      <w:r>
        <w:rPr>
          <w:rFonts w:ascii="Arial" w:hAnsi="Arial" w:cs="Arial"/>
          <w:sz w:val="20"/>
          <w:szCs w:val="20"/>
        </w:rPr>
        <w:t>po poplavah in plazovih</w:t>
      </w:r>
      <w:bookmarkStart w:id="106" w:name="_Hlk148450066"/>
      <w:r w:rsidRPr="0063739B">
        <w:rPr>
          <w:rFonts w:ascii="Arial" w:hAnsi="Arial" w:cs="Arial"/>
          <w:sz w:val="20"/>
          <w:szCs w:val="20"/>
        </w:rPr>
        <w:t>.</w:t>
      </w:r>
    </w:p>
    <w:p w14:paraId="775B9148" w14:textId="4EAA5242" w:rsidR="00F87585" w:rsidRPr="0063739B" w:rsidRDefault="00F87585" w:rsidP="00F87585">
      <w:pPr>
        <w:jc w:val="both"/>
        <w:rPr>
          <w:rFonts w:ascii="Arial" w:hAnsi="Arial" w:cs="Arial"/>
          <w:sz w:val="20"/>
          <w:szCs w:val="20"/>
        </w:rPr>
      </w:pPr>
      <w:r w:rsidRPr="0063739B">
        <w:rPr>
          <w:rFonts w:ascii="Arial" w:hAnsi="Arial" w:cs="Arial"/>
          <w:sz w:val="20"/>
          <w:szCs w:val="20"/>
        </w:rPr>
        <w:t>(3) Predplačilo iz prejšnjega odstavka znaša največ 50</w:t>
      </w:r>
      <w:r w:rsidR="0010175F">
        <w:rPr>
          <w:rFonts w:ascii="Arial" w:hAnsi="Arial" w:cs="Arial"/>
          <w:sz w:val="20"/>
          <w:szCs w:val="20"/>
        </w:rPr>
        <w:t xml:space="preserve"> </w:t>
      </w:r>
      <w:r w:rsidRPr="0063739B">
        <w:rPr>
          <w:rFonts w:ascii="Arial" w:hAnsi="Arial" w:cs="Arial"/>
          <w:sz w:val="20"/>
          <w:szCs w:val="20"/>
        </w:rPr>
        <w:t>% dodeljene podpore.</w:t>
      </w:r>
    </w:p>
    <w:p w14:paraId="0EE1605C" w14:textId="77777777" w:rsidR="00F87585" w:rsidRPr="0063739B" w:rsidRDefault="00F87585" w:rsidP="00F87585">
      <w:pPr>
        <w:jc w:val="both"/>
        <w:rPr>
          <w:rFonts w:ascii="Arial" w:hAnsi="Arial" w:cs="Arial"/>
          <w:sz w:val="20"/>
          <w:szCs w:val="20"/>
        </w:rPr>
      </w:pPr>
      <w:r w:rsidRPr="0063739B">
        <w:rPr>
          <w:rFonts w:ascii="Arial" w:hAnsi="Arial" w:cs="Arial"/>
          <w:sz w:val="20"/>
          <w:szCs w:val="20"/>
        </w:rPr>
        <w:t>(4) Če znesek dejanskih izdatkov dodeljene podpore ne preseže zneska predplačila, Republika Slovenija izplača razliko med višino dejanskih izdatkov in višino izplačanega predplačila Agenciji Republike Slovenije za kmetijske trge in razvoj podeželja.</w:t>
      </w:r>
    </w:p>
    <w:p w14:paraId="773A5DCB" w14:textId="77777777" w:rsidR="00F87585" w:rsidRPr="0045512C" w:rsidRDefault="00F87585" w:rsidP="00F87585">
      <w:pPr>
        <w:jc w:val="both"/>
        <w:rPr>
          <w:rFonts w:ascii="Arial" w:hAnsi="Arial" w:cs="Arial"/>
          <w:sz w:val="20"/>
          <w:szCs w:val="20"/>
        </w:rPr>
      </w:pPr>
      <w:r w:rsidRPr="0063739B">
        <w:rPr>
          <w:rFonts w:ascii="Arial" w:hAnsi="Arial" w:cs="Arial"/>
          <w:sz w:val="20"/>
          <w:szCs w:val="20"/>
        </w:rPr>
        <w:t>(5) Jamstvo se sprosti, ko Agencija Republike Slovenije za kmetijske trge in razvoj podeželja ugotovi, da je znesek dejanskih izdatkov dodeljene podpore presegel znesek predplačila</w:t>
      </w:r>
      <w:r w:rsidRPr="0045512C">
        <w:rPr>
          <w:rFonts w:ascii="Arial" w:hAnsi="Arial" w:cs="Arial"/>
          <w:sz w:val="20"/>
          <w:szCs w:val="20"/>
        </w:rPr>
        <w:t>.</w:t>
      </w:r>
    </w:p>
    <w:bookmarkEnd w:id="106"/>
    <w:p w14:paraId="10006D02" w14:textId="77777777" w:rsidR="00C877CC" w:rsidRDefault="00C877CC" w:rsidP="00F87585">
      <w:pPr>
        <w:jc w:val="both"/>
        <w:rPr>
          <w:rFonts w:ascii="Arial" w:hAnsi="Arial" w:cs="Arial"/>
          <w:sz w:val="20"/>
          <w:szCs w:val="20"/>
        </w:rPr>
      </w:pPr>
    </w:p>
    <w:p w14:paraId="0569701B" w14:textId="77777777" w:rsidR="00C877CC" w:rsidRDefault="00C877CC" w:rsidP="00140CEA">
      <w:pPr>
        <w:pStyle w:val="Naslov2-len-tevilkalena"/>
      </w:pPr>
      <w:bookmarkStart w:id="107" w:name="_Ref148969775"/>
      <w:r>
        <w:t>člen</w:t>
      </w:r>
      <w:bookmarkEnd w:id="107"/>
    </w:p>
    <w:p w14:paraId="52D35560" w14:textId="055FD81F" w:rsidR="008401AA" w:rsidRPr="00AF4F3D" w:rsidRDefault="00C877CC" w:rsidP="008401AA">
      <w:pPr>
        <w:jc w:val="center"/>
        <w:rPr>
          <w:rFonts w:ascii="Arial" w:hAnsi="Arial" w:cs="Arial"/>
          <w:b/>
          <w:sz w:val="20"/>
          <w:szCs w:val="20"/>
        </w:rPr>
      </w:pPr>
      <w:r w:rsidRPr="00AF4F3D">
        <w:rPr>
          <w:rFonts w:ascii="Arial" w:hAnsi="Arial" w:cs="Arial"/>
          <w:b/>
          <w:sz w:val="20"/>
          <w:szCs w:val="20"/>
        </w:rPr>
        <w:t>(</w:t>
      </w:r>
      <w:r w:rsidR="008401AA" w:rsidRPr="00AF4F3D">
        <w:rPr>
          <w:rFonts w:ascii="Arial" w:hAnsi="Arial" w:cs="Arial"/>
          <w:b/>
          <w:sz w:val="20"/>
          <w:szCs w:val="20"/>
        </w:rPr>
        <w:t>ukrep obnova gozdnih cest)</w:t>
      </w:r>
    </w:p>
    <w:p w14:paraId="533573C2" w14:textId="77777777" w:rsidR="00762852" w:rsidRPr="00AF4F3D" w:rsidRDefault="00762852" w:rsidP="00762852">
      <w:pPr>
        <w:pStyle w:val="Odstavek"/>
        <w:ind w:firstLine="0"/>
        <w:rPr>
          <w:rFonts w:eastAsia="Calibri" w:cs="Arial"/>
          <w:sz w:val="20"/>
          <w:szCs w:val="20"/>
          <w:lang w:val="sl-SI" w:eastAsia="sl-SI"/>
        </w:rPr>
      </w:pPr>
      <w:r w:rsidRPr="00AF4F3D">
        <w:rPr>
          <w:rFonts w:eastAsia="Calibri" w:cs="Arial"/>
          <w:sz w:val="20"/>
          <w:szCs w:val="20"/>
          <w:lang w:val="sl-SI" w:eastAsia="sl-SI"/>
        </w:rPr>
        <w:t>(1) Obnova gozdne ceste, nujno potrebna za odpravo  škodljivih vplivov meteornih vod in plazov na cestno telo ali sosednja zemljišča, po tem zakonu je:</w:t>
      </w:r>
    </w:p>
    <w:p w14:paraId="44A6C9A5" w14:textId="77777777" w:rsidR="00762852" w:rsidRPr="00AF4F3D" w:rsidRDefault="00762852" w:rsidP="00762852">
      <w:pPr>
        <w:pStyle w:val="Odstavek"/>
        <w:spacing w:before="0"/>
        <w:ind w:firstLine="0"/>
        <w:contextualSpacing/>
        <w:rPr>
          <w:rFonts w:eastAsia="Calibri" w:cs="Arial"/>
          <w:sz w:val="20"/>
          <w:szCs w:val="20"/>
          <w:lang w:val="sl-SI" w:eastAsia="sl-SI"/>
        </w:rPr>
      </w:pPr>
      <w:r w:rsidRPr="00AF4F3D">
        <w:rPr>
          <w:rFonts w:eastAsia="Calibri" w:cs="Arial"/>
          <w:sz w:val="20"/>
          <w:szCs w:val="20"/>
          <w:lang w:val="sl-SI" w:eastAsia="sl-SI"/>
        </w:rPr>
        <w:t>- manjše popravilo gozdne ceste, ki vključuje popravilo vozišča, naprav za vzdolžno odvodnjavanje meteorne vode, težnostnih zidov (</w:t>
      </w:r>
      <w:proofErr w:type="spellStart"/>
      <w:r w:rsidRPr="00AF4F3D">
        <w:rPr>
          <w:rFonts w:eastAsia="Calibri" w:cs="Arial"/>
          <w:sz w:val="20"/>
          <w:szCs w:val="20"/>
          <w:lang w:val="sl-SI" w:eastAsia="sl-SI"/>
        </w:rPr>
        <w:t>gabioni</w:t>
      </w:r>
      <w:proofErr w:type="spellEnd"/>
      <w:r w:rsidRPr="00AF4F3D">
        <w:rPr>
          <w:rFonts w:eastAsia="Calibri" w:cs="Arial"/>
          <w:sz w:val="20"/>
          <w:szCs w:val="20"/>
          <w:lang w:val="sl-SI" w:eastAsia="sl-SI"/>
        </w:rPr>
        <w:t xml:space="preserve">, </w:t>
      </w:r>
      <w:proofErr w:type="spellStart"/>
      <w:r w:rsidRPr="00AF4F3D">
        <w:rPr>
          <w:rFonts w:eastAsia="Calibri" w:cs="Arial"/>
          <w:sz w:val="20"/>
          <w:szCs w:val="20"/>
          <w:lang w:val="sl-SI" w:eastAsia="sl-SI"/>
        </w:rPr>
        <w:t>kašte</w:t>
      </w:r>
      <w:proofErr w:type="spellEnd"/>
      <w:r w:rsidRPr="00AF4F3D">
        <w:rPr>
          <w:rFonts w:eastAsia="Calibri" w:cs="Arial"/>
          <w:sz w:val="20"/>
          <w:szCs w:val="20"/>
          <w:lang w:val="sl-SI" w:eastAsia="sl-SI"/>
        </w:rPr>
        <w:t xml:space="preserve">, </w:t>
      </w:r>
      <w:proofErr w:type="spellStart"/>
      <w:r w:rsidRPr="00AF4F3D">
        <w:rPr>
          <w:rFonts w:eastAsia="Calibri" w:cs="Arial"/>
          <w:sz w:val="20"/>
          <w:szCs w:val="20"/>
          <w:lang w:val="sl-SI" w:eastAsia="sl-SI"/>
        </w:rPr>
        <w:t>suhozidi</w:t>
      </w:r>
      <w:proofErr w:type="spellEnd"/>
      <w:r w:rsidRPr="00AF4F3D">
        <w:rPr>
          <w:rFonts w:eastAsia="Calibri" w:cs="Arial"/>
          <w:sz w:val="20"/>
          <w:szCs w:val="20"/>
          <w:lang w:val="sl-SI" w:eastAsia="sl-SI"/>
        </w:rPr>
        <w:t xml:space="preserve">) do višine 3 m, cevnih prepustov do premera 80 cm ali popravilo poškodovane tehnološke opreme; </w:t>
      </w:r>
    </w:p>
    <w:p w14:paraId="4D92958F" w14:textId="77777777" w:rsidR="00762852" w:rsidRPr="00AF4F3D" w:rsidRDefault="00762852" w:rsidP="00762852">
      <w:pPr>
        <w:pStyle w:val="Odstavek"/>
        <w:spacing w:before="0"/>
        <w:ind w:firstLine="0"/>
        <w:rPr>
          <w:rFonts w:eastAsia="Calibri" w:cs="Arial"/>
          <w:sz w:val="20"/>
          <w:szCs w:val="20"/>
          <w:lang w:val="sl-SI" w:eastAsia="sl-SI"/>
        </w:rPr>
      </w:pPr>
      <w:r w:rsidRPr="00AF4F3D">
        <w:rPr>
          <w:rFonts w:eastAsia="Calibri" w:cs="Arial"/>
          <w:sz w:val="20"/>
          <w:szCs w:val="20"/>
          <w:lang w:val="sl-SI" w:eastAsia="sl-SI"/>
        </w:rPr>
        <w:t>- rekonstrukcija gozdne ceste, ki vključuje popravilo za gradnjo poškodovanih konstrukcijskih elementov, ki presegajo gabarite iz prejšnje točke.</w:t>
      </w:r>
    </w:p>
    <w:p w14:paraId="0B8067E5" w14:textId="77777777" w:rsidR="00762852" w:rsidRPr="00AF4F3D" w:rsidRDefault="00762852" w:rsidP="00762852">
      <w:pPr>
        <w:pStyle w:val="Odstavek"/>
        <w:ind w:firstLine="0"/>
        <w:rPr>
          <w:rFonts w:eastAsia="Calibri" w:cs="Arial"/>
          <w:sz w:val="20"/>
          <w:szCs w:val="20"/>
          <w:lang w:val="sl-SI" w:eastAsia="sl-SI"/>
        </w:rPr>
      </w:pPr>
      <w:r w:rsidRPr="00AF4F3D">
        <w:rPr>
          <w:rFonts w:eastAsia="Calibri" w:cs="Arial"/>
          <w:sz w:val="20"/>
          <w:szCs w:val="20"/>
          <w:lang w:val="sl-SI" w:eastAsia="sl-SI"/>
        </w:rPr>
        <w:t>(2) Ne glede na tretji odstavek 5. člena zakona, ki ureja graditev se pri rekonstrukciji gozdne ceste, ki je nujna za zmanjšanje ali odpravo posledic poplav oziroma plazov in s katero se vzpostavi prejšnje stanje objekta, lahko lega ali gabariti gozdne ceste spremenijo v obsegu manjših dopustnih odstopanj iz zakona, ki ureja graditev, pri čemer se lahko gozdna cesta horizontalno premakne od lege znotraj zemljišč po katerih poteka obstoječa gozdna cesta, če se prijavi začetka del priložita ustrezna projektna dokumentacija za izvedbo del in vodno soglasje, če je to predpisano. V kolikor lega ali gabariti gozdne ceste posegajo na druga zemljišča, je potrebno za ta zemljišča pridobiti soglasje lastnikov v skladu z zakonom, ki ureja gozdove.</w:t>
      </w:r>
    </w:p>
    <w:p w14:paraId="581E609B" w14:textId="77777777" w:rsidR="00762852" w:rsidRPr="00AF4F3D" w:rsidRDefault="00762852" w:rsidP="00762852">
      <w:pPr>
        <w:pStyle w:val="Odstavek"/>
        <w:ind w:firstLine="0"/>
        <w:rPr>
          <w:rFonts w:eastAsia="Calibri" w:cs="Arial"/>
          <w:sz w:val="20"/>
          <w:szCs w:val="20"/>
          <w:lang w:val="sl-SI" w:eastAsia="sl-SI"/>
        </w:rPr>
      </w:pPr>
      <w:r w:rsidRPr="00AF4F3D">
        <w:rPr>
          <w:rFonts w:eastAsia="Calibri" w:cs="Arial"/>
          <w:sz w:val="20"/>
          <w:szCs w:val="20"/>
          <w:lang w:val="sl-SI" w:eastAsia="sl-SI"/>
        </w:rPr>
        <w:t>(3) Ustrezna projektna dokumentacija za obnovo gozdne ceste iz prvega in  prejšnjega odstavka tega člena je:</w:t>
      </w:r>
    </w:p>
    <w:p w14:paraId="206CFECA" w14:textId="77777777" w:rsidR="00762852" w:rsidRPr="00AF4F3D" w:rsidRDefault="00762852" w:rsidP="00762852">
      <w:pPr>
        <w:pStyle w:val="Odstavek"/>
        <w:spacing w:before="0"/>
        <w:ind w:firstLine="0"/>
        <w:rPr>
          <w:rFonts w:eastAsia="Calibri" w:cs="Arial"/>
          <w:sz w:val="20"/>
          <w:szCs w:val="20"/>
          <w:lang w:val="sl-SI" w:eastAsia="sl-SI"/>
        </w:rPr>
      </w:pPr>
      <w:r w:rsidRPr="00AF4F3D">
        <w:rPr>
          <w:rFonts w:eastAsia="Calibri" w:cs="Arial"/>
          <w:sz w:val="20"/>
          <w:szCs w:val="20"/>
          <w:lang w:val="sl-SI" w:eastAsia="sl-SI"/>
        </w:rPr>
        <w:lastRenderedPageBreak/>
        <w:t xml:space="preserve">- popis del za manjše popravilo gozdne ceste, ki ga pripravi Zavod za gozdove Slovenije (v nadaljnjem besedilu: Zavod); </w:t>
      </w:r>
    </w:p>
    <w:p w14:paraId="1077551E" w14:textId="087299AE" w:rsidR="00762852" w:rsidRDefault="00762852" w:rsidP="00762852">
      <w:pPr>
        <w:pStyle w:val="Odstavek"/>
        <w:spacing w:before="0"/>
        <w:ind w:firstLine="0"/>
        <w:rPr>
          <w:rFonts w:eastAsia="Calibri" w:cs="Arial"/>
          <w:sz w:val="20"/>
          <w:szCs w:val="20"/>
          <w:lang w:val="sl-SI" w:eastAsia="sl-SI"/>
        </w:rPr>
      </w:pPr>
      <w:r w:rsidRPr="00AF4F3D">
        <w:rPr>
          <w:rFonts w:eastAsia="Calibri" w:cs="Arial"/>
          <w:sz w:val="20"/>
          <w:szCs w:val="20"/>
          <w:lang w:val="sl-SI" w:eastAsia="sl-SI"/>
        </w:rPr>
        <w:t>- načrt rekonstrukcije gozdne ceste, ki ga na podlagi projektnih pogojev Zavoda, izdela pooblaščeni inženir, ki izpolnjuje pogoje za projektiranje v skladu s predpisi, ki urejajo graditev objektov.</w:t>
      </w:r>
    </w:p>
    <w:p w14:paraId="40485308" w14:textId="77777777" w:rsidR="004602F5" w:rsidRPr="00AF4F3D" w:rsidRDefault="004602F5" w:rsidP="00762852">
      <w:pPr>
        <w:pStyle w:val="Odstavek"/>
        <w:spacing w:before="0"/>
        <w:ind w:firstLine="0"/>
        <w:rPr>
          <w:rFonts w:eastAsia="Calibri" w:cs="Arial"/>
          <w:sz w:val="20"/>
          <w:szCs w:val="20"/>
          <w:lang w:val="sl-SI" w:eastAsia="sl-SI"/>
        </w:rPr>
      </w:pPr>
    </w:p>
    <w:p w14:paraId="569FBAAD" w14:textId="77777777" w:rsidR="004602F5" w:rsidRPr="00A750E2" w:rsidRDefault="004602F5" w:rsidP="004602F5">
      <w:pPr>
        <w:shd w:val="clear" w:color="auto" w:fill="FFFFFF" w:themeFill="background1"/>
        <w:spacing w:after="120" w:line="240" w:lineRule="auto"/>
        <w:jc w:val="both"/>
        <w:rPr>
          <w:rFonts w:ascii="Arial" w:eastAsia="Times New Roman" w:hAnsi="Arial" w:cs="Arial"/>
          <w:strike/>
          <w:color w:val="000000" w:themeColor="text1"/>
          <w:sz w:val="20"/>
          <w:szCs w:val="20"/>
          <w:lang w:eastAsia="sl-SI"/>
        </w:rPr>
      </w:pPr>
      <w:r w:rsidRPr="004602F5">
        <w:rPr>
          <w:rFonts w:ascii="Arial" w:eastAsia="Calibri" w:hAnsi="Arial" w:cs="Arial"/>
          <w:sz w:val="20"/>
          <w:szCs w:val="20"/>
          <w:lang w:eastAsia="sl-SI"/>
        </w:rPr>
        <w:t xml:space="preserve">(4) Obnova gozdnih cest je v javnem interesu.  Pri rekonstrukciji se šteje, da so potrebna dela izvedena v skladu s prostorskimi akti tudi če se pri obnovi uporabi drugačna tehnična rešitev, kot je bila uporabljena pri gradnji prvotne gozdne ceste. </w:t>
      </w:r>
      <w:r w:rsidRPr="004602F5">
        <w:rPr>
          <w:rFonts w:ascii="Arial" w:eastAsia="Times New Roman" w:hAnsi="Arial" w:cs="Arial"/>
          <w:color w:val="000000" w:themeColor="text1"/>
          <w:sz w:val="20"/>
          <w:szCs w:val="20"/>
          <w:lang w:eastAsia="sl-SI"/>
        </w:rPr>
        <w:t xml:space="preserve"> </w:t>
      </w:r>
      <w:r w:rsidRPr="004602F5">
        <w:rPr>
          <w:rFonts w:ascii="Arial" w:eastAsia="Times New Roman" w:hAnsi="Arial" w:cs="Arial"/>
          <w:sz w:val="20"/>
          <w:szCs w:val="20"/>
          <w:lang w:eastAsia="sl-SI"/>
        </w:rPr>
        <w:t>Če se dela izvajajo na območju varovanj in omejitev po posebnih predpisih, se za izvedbo del, ki predstavljajo obnovo, predpisana soglasja ali mnenja izda v 15 dneh od prejema popolne vloge za izdajo soglasja ali mnenja, čeprav poseben zakon predpisuje daljši rok</w:t>
      </w:r>
    </w:p>
    <w:p w14:paraId="6EB22D22" w14:textId="77777777" w:rsidR="00762852" w:rsidRPr="00AF4F3D" w:rsidRDefault="00762852" w:rsidP="00762852">
      <w:pPr>
        <w:pStyle w:val="Odstavek"/>
        <w:ind w:firstLine="0"/>
        <w:rPr>
          <w:rFonts w:eastAsia="Calibri" w:cs="Arial"/>
          <w:sz w:val="20"/>
          <w:szCs w:val="20"/>
          <w:lang w:val="sl-SI" w:eastAsia="sl-SI"/>
        </w:rPr>
      </w:pPr>
      <w:r w:rsidRPr="00AF4F3D">
        <w:rPr>
          <w:rFonts w:eastAsia="Calibri" w:cs="Arial"/>
          <w:sz w:val="20"/>
          <w:szCs w:val="20"/>
          <w:lang w:val="sl-SI" w:eastAsia="sl-SI"/>
        </w:rPr>
        <w:t xml:space="preserve">(5) Sredstva za ukrep obnova gozdnih cest se zagotavljajo v proračunu Republike Slovenije. </w:t>
      </w:r>
    </w:p>
    <w:p w14:paraId="447A621E" w14:textId="77777777" w:rsidR="00762852" w:rsidRPr="00AF4F3D" w:rsidRDefault="00762852" w:rsidP="00762852">
      <w:pPr>
        <w:pStyle w:val="Odstavek"/>
        <w:ind w:firstLine="0"/>
        <w:rPr>
          <w:rFonts w:eastAsia="Calibri" w:cs="Arial"/>
          <w:sz w:val="20"/>
          <w:szCs w:val="20"/>
          <w:lang w:val="sl-SI" w:eastAsia="sl-SI"/>
        </w:rPr>
      </w:pPr>
      <w:r w:rsidRPr="00AF4F3D">
        <w:rPr>
          <w:rFonts w:eastAsia="Calibri" w:cs="Arial"/>
          <w:sz w:val="20"/>
          <w:szCs w:val="20"/>
          <w:lang w:val="sl-SI" w:eastAsia="sl-SI"/>
        </w:rPr>
        <w:t xml:space="preserve">(6) Ministrstvo, pristojno za gozdarstvo, na podlagi končne ocene škode lokalni skupnosti, v kateri se nahajajo zaradi poplav oziroma plazov poškodovane gozdne ceste, izda informativno odločbo, v kateri določi višino sredstev za obnovo gozdnih cest in seznam gozdnih cest ter opredeli ali gre za manjše popravilo gozdne ceste ali rekonstrukcijo gozdne ceste. </w:t>
      </w:r>
    </w:p>
    <w:p w14:paraId="261300FA" w14:textId="77777777" w:rsidR="00762852" w:rsidRPr="00AF4F3D" w:rsidRDefault="00762852" w:rsidP="00762852">
      <w:pPr>
        <w:pStyle w:val="Odstavek"/>
        <w:ind w:firstLine="0"/>
        <w:rPr>
          <w:rFonts w:eastAsia="Calibri" w:cs="Arial"/>
          <w:sz w:val="20"/>
          <w:szCs w:val="20"/>
          <w:lang w:val="sl-SI" w:eastAsia="sl-SI"/>
        </w:rPr>
      </w:pPr>
      <w:r w:rsidRPr="00AF4F3D">
        <w:rPr>
          <w:rFonts w:eastAsia="Calibri" w:cs="Arial"/>
          <w:sz w:val="20"/>
          <w:szCs w:val="20"/>
          <w:lang w:val="sl-SI" w:eastAsia="sl-SI"/>
        </w:rPr>
        <w:t>(7) Če lokalna skupnost zoper odločbo ne ugovarja ali ne poda izjave o odpovedi pravice v skladu s osmim odstavkom tega člena, velja informativna odločba za dokončno odločbo. Zoper odločbo ni pritožbe, dopusten pa je upravni spor.</w:t>
      </w:r>
    </w:p>
    <w:p w14:paraId="421935C3" w14:textId="77777777" w:rsidR="00762852" w:rsidRPr="00AF4F3D" w:rsidRDefault="00762852" w:rsidP="00762852">
      <w:pPr>
        <w:pStyle w:val="Odstavek"/>
        <w:ind w:firstLine="0"/>
        <w:rPr>
          <w:rFonts w:eastAsia="Calibri" w:cs="Arial"/>
          <w:sz w:val="20"/>
          <w:szCs w:val="20"/>
          <w:lang w:val="sl-SI" w:eastAsia="sl-SI"/>
        </w:rPr>
      </w:pPr>
      <w:r w:rsidRPr="00AF4F3D">
        <w:rPr>
          <w:rFonts w:eastAsia="Calibri" w:cs="Arial"/>
          <w:sz w:val="20"/>
          <w:szCs w:val="20"/>
          <w:lang w:val="sl-SI" w:eastAsia="sl-SI"/>
        </w:rPr>
        <w:t>(8) Lokalna skupnost lahko v roku 15 dni od prejema informativne odločbe poda nepreklicno pisno izjavo, da se odpoveduje pravicam iz informativne odločbe. Ministrstvo v tem primeru izda odločbo o odpovedi pravici.</w:t>
      </w:r>
    </w:p>
    <w:p w14:paraId="5C30437E" w14:textId="77777777" w:rsidR="00762852" w:rsidRPr="00AF4F3D" w:rsidRDefault="00762852" w:rsidP="00762852">
      <w:pPr>
        <w:pStyle w:val="Odstavek"/>
        <w:ind w:firstLine="0"/>
        <w:rPr>
          <w:rFonts w:eastAsia="Calibri" w:cs="Arial"/>
          <w:sz w:val="20"/>
          <w:szCs w:val="20"/>
          <w:lang w:val="sl-SI" w:eastAsia="sl-SI"/>
        </w:rPr>
      </w:pPr>
      <w:r w:rsidRPr="00AF4F3D">
        <w:rPr>
          <w:rFonts w:eastAsia="Calibri" w:cs="Arial"/>
          <w:sz w:val="20"/>
          <w:szCs w:val="20"/>
          <w:lang w:val="sl-SI" w:eastAsia="sl-SI"/>
        </w:rPr>
        <w:t>(9) Sredstva za ukrep se lokalni skupnosti izplačajo v dveh obrokih, in sicer:</w:t>
      </w:r>
    </w:p>
    <w:p w14:paraId="429A27D1" w14:textId="77777777" w:rsidR="00762852" w:rsidRPr="00AF4F3D" w:rsidRDefault="00762852" w:rsidP="00762852">
      <w:pPr>
        <w:pStyle w:val="Odstavek"/>
        <w:spacing w:before="0"/>
        <w:ind w:firstLine="0"/>
        <w:rPr>
          <w:rFonts w:eastAsia="Calibri" w:cs="Arial"/>
          <w:sz w:val="20"/>
          <w:szCs w:val="20"/>
          <w:lang w:val="sl-SI" w:eastAsia="sl-SI"/>
        </w:rPr>
      </w:pPr>
      <w:r w:rsidRPr="00AF4F3D">
        <w:rPr>
          <w:rFonts w:eastAsia="Calibri" w:cs="Arial"/>
          <w:sz w:val="20"/>
          <w:szCs w:val="20"/>
          <w:lang w:val="sl-SI" w:eastAsia="sl-SI"/>
        </w:rPr>
        <w:t>- prvi obrok v višini 40 % dodeljenih sredstev v 30 dneh po dokončnosti odločbe iz šestega odstavka tega člena in</w:t>
      </w:r>
    </w:p>
    <w:p w14:paraId="2EF65E1C" w14:textId="77777777" w:rsidR="00762852" w:rsidRPr="00AF4F3D" w:rsidRDefault="00762852" w:rsidP="00762852">
      <w:pPr>
        <w:pStyle w:val="Odstavek"/>
        <w:spacing w:before="0"/>
        <w:ind w:firstLine="0"/>
        <w:rPr>
          <w:rFonts w:eastAsia="Calibri" w:cs="Arial"/>
          <w:sz w:val="20"/>
          <w:szCs w:val="20"/>
          <w:lang w:val="sl-SI" w:eastAsia="sl-SI"/>
        </w:rPr>
      </w:pPr>
      <w:r w:rsidRPr="00AF4F3D">
        <w:rPr>
          <w:rFonts w:eastAsia="Calibri" w:cs="Arial"/>
          <w:sz w:val="20"/>
          <w:szCs w:val="20"/>
          <w:lang w:val="sl-SI" w:eastAsia="sl-SI"/>
        </w:rPr>
        <w:t>- drugi obrok v višini predloženega zahtevka, vendar največ v višini 60 % dodeljenih sredstev.</w:t>
      </w:r>
    </w:p>
    <w:p w14:paraId="3C852234" w14:textId="77777777" w:rsidR="00762852" w:rsidRPr="00AF4F3D" w:rsidRDefault="00762852" w:rsidP="00762852">
      <w:pPr>
        <w:pStyle w:val="Odstavek"/>
        <w:ind w:firstLine="0"/>
        <w:rPr>
          <w:rFonts w:eastAsia="Calibri" w:cs="Arial"/>
          <w:sz w:val="20"/>
          <w:szCs w:val="20"/>
          <w:lang w:val="sl-SI" w:eastAsia="sl-SI"/>
        </w:rPr>
      </w:pPr>
      <w:r w:rsidRPr="00AF4F3D">
        <w:rPr>
          <w:rFonts w:eastAsia="Calibri" w:cs="Arial"/>
          <w:sz w:val="20"/>
          <w:szCs w:val="20"/>
          <w:lang w:val="sl-SI" w:eastAsia="sl-SI"/>
        </w:rPr>
        <w:t xml:space="preserve">(10) Zahtevek za izplačilo drugega obroka se vloži po izvedbi del. Zahtevki se vložijo od 1. januarja do 30. septembra v tekočem letu. Zahtevki, vloženi med 1. oktobrom in 31. decembrom, se zavržejo. Zahtevku se priloži: </w:t>
      </w:r>
    </w:p>
    <w:p w14:paraId="5A7DEA0C" w14:textId="77777777" w:rsidR="00762852" w:rsidRPr="00AF4F3D" w:rsidRDefault="00762852" w:rsidP="00762852">
      <w:pPr>
        <w:pStyle w:val="Odstavek"/>
        <w:spacing w:before="0"/>
        <w:ind w:firstLine="0"/>
        <w:rPr>
          <w:rFonts w:eastAsia="Calibri" w:cs="Arial"/>
          <w:sz w:val="20"/>
          <w:szCs w:val="20"/>
          <w:lang w:val="sl-SI" w:eastAsia="sl-SI"/>
        </w:rPr>
      </w:pPr>
      <w:r w:rsidRPr="00AF4F3D">
        <w:rPr>
          <w:rFonts w:eastAsia="Calibri" w:cs="Arial"/>
          <w:sz w:val="20"/>
          <w:szCs w:val="20"/>
          <w:lang w:val="sl-SI" w:eastAsia="sl-SI"/>
        </w:rPr>
        <w:t>- kopije računov,</w:t>
      </w:r>
    </w:p>
    <w:p w14:paraId="2B88C14D" w14:textId="77777777" w:rsidR="00762852" w:rsidRPr="00AF4F3D" w:rsidRDefault="00762852" w:rsidP="00762852">
      <w:pPr>
        <w:pStyle w:val="Odstavek"/>
        <w:spacing w:before="0"/>
        <w:ind w:firstLine="0"/>
        <w:rPr>
          <w:rFonts w:eastAsia="Calibri" w:cs="Arial"/>
          <w:sz w:val="20"/>
          <w:szCs w:val="20"/>
          <w:lang w:val="sl-SI" w:eastAsia="sl-SI"/>
        </w:rPr>
      </w:pPr>
      <w:r w:rsidRPr="00AF4F3D">
        <w:rPr>
          <w:rFonts w:eastAsia="Calibri" w:cs="Arial"/>
          <w:sz w:val="20"/>
          <w:szCs w:val="20"/>
          <w:lang w:val="sl-SI" w:eastAsia="sl-SI"/>
        </w:rPr>
        <w:t>- izjavo o prejetih javnih sredstvih za ista opravljena dela in</w:t>
      </w:r>
    </w:p>
    <w:p w14:paraId="386C72E0" w14:textId="77777777" w:rsidR="00762852" w:rsidRPr="00AF4F3D" w:rsidRDefault="00762852" w:rsidP="00762852">
      <w:pPr>
        <w:pStyle w:val="Odstavek"/>
        <w:spacing w:before="0"/>
        <w:ind w:firstLine="0"/>
        <w:rPr>
          <w:rFonts w:eastAsia="Calibri" w:cs="Arial"/>
          <w:sz w:val="20"/>
          <w:szCs w:val="20"/>
          <w:lang w:val="sl-SI" w:eastAsia="sl-SI"/>
        </w:rPr>
      </w:pPr>
      <w:r w:rsidRPr="00AF4F3D">
        <w:rPr>
          <w:rFonts w:eastAsia="Calibri" w:cs="Arial"/>
          <w:sz w:val="20"/>
          <w:szCs w:val="20"/>
          <w:lang w:val="sl-SI" w:eastAsia="sl-SI"/>
        </w:rPr>
        <w:t>- prevzemni zapisnik Zavoda.</w:t>
      </w:r>
    </w:p>
    <w:p w14:paraId="337FD54A" w14:textId="77777777" w:rsidR="00762852" w:rsidRPr="00AF4F3D" w:rsidRDefault="00762852" w:rsidP="00762852">
      <w:pPr>
        <w:pStyle w:val="Odstavek"/>
        <w:ind w:firstLine="0"/>
        <w:rPr>
          <w:rFonts w:eastAsia="Calibri" w:cs="Arial"/>
          <w:sz w:val="20"/>
          <w:szCs w:val="20"/>
          <w:lang w:val="sl-SI" w:eastAsia="sl-SI"/>
        </w:rPr>
      </w:pPr>
      <w:r w:rsidRPr="00AF4F3D">
        <w:rPr>
          <w:rFonts w:eastAsia="Calibri" w:cs="Arial"/>
          <w:sz w:val="20"/>
          <w:szCs w:val="20"/>
          <w:lang w:val="sl-SI" w:eastAsia="sl-SI"/>
        </w:rPr>
        <w:t>(11) Ministrstvo zahtevek iz prejšnjega  odstavka tega člena odobri in izplača sredstva, če so priložena dokazila iz prejšnjega odstavka tega člena in opravljena vsa dela po odločbi. Sredstva se ustrezno zniža, če je lokalna skupnost za ista opravljena dela že prejela javna sredstva. Če zahtevku ni v celoti ugodeno, ministrstvo izda odločbo.</w:t>
      </w:r>
    </w:p>
    <w:p w14:paraId="4A265086" w14:textId="77777777" w:rsidR="00762852" w:rsidRPr="00AF4F3D" w:rsidRDefault="00762852" w:rsidP="00762852">
      <w:pPr>
        <w:pStyle w:val="Odstavek"/>
        <w:ind w:firstLine="0"/>
        <w:rPr>
          <w:rFonts w:eastAsia="Calibri" w:cs="Arial"/>
          <w:sz w:val="20"/>
          <w:szCs w:val="20"/>
          <w:lang w:val="sl-SI" w:eastAsia="sl-SI"/>
        </w:rPr>
      </w:pPr>
      <w:r w:rsidRPr="00AF4F3D">
        <w:rPr>
          <w:rFonts w:eastAsia="Calibri" w:cs="Arial"/>
          <w:sz w:val="20"/>
          <w:szCs w:val="20"/>
          <w:lang w:val="sl-SI" w:eastAsia="sl-SI"/>
        </w:rPr>
        <w:t>(12) Lokalna skupnost, ki ne začne z izvajanjem ukrepa v roku enega leta po izdaji odločbe, kar ugotovi Zavod, mora v proračun Republike Slovenije vrniti že izplačana sredstva skupaj z zakonitimi zamudnimi obrestmi, drugi obrok pa se ji ne izplača.</w:t>
      </w:r>
    </w:p>
    <w:p w14:paraId="3AEBF9F3" w14:textId="77777777" w:rsidR="00762852" w:rsidRPr="00AF4F3D" w:rsidRDefault="00762852" w:rsidP="00762852">
      <w:pPr>
        <w:pStyle w:val="Odstavek"/>
        <w:ind w:firstLine="0"/>
        <w:rPr>
          <w:rFonts w:eastAsia="Calibri" w:cs="Arial"/>
          <w:sz w:val="20"/>
          <w:szCs w:val="20"/>
          <w:lang w:val="sl-SI" w:eastAsia="sl-SI"/>
        </w:rPr>
      </w:pPr>
      <w:r w:rsidRPr="00AF4F3D">
        <w:rPr>
          <w:rFonts w:eastAsia="Calibri" w:cs="Arial"/>
          <w:sz w:val="20"/>
          <w:szCs w:val="20"/>
          <w:lang w:val="sl-SI" w:eastAsia="sl-SI"/>
        </w:rPr>
        <w:t>(13) Lokalna skupnost, ki ne izvede del v višini prvega obroka ali ne vloži zahtevka za izplačilo drugega obroka, mora vrniti neporabljena sredstva, drugi obrok pa se ji ne izplača.</w:t>
      </w:r>
    </w:p>
    <w:p w14:paraId="09E0ADE1" w14:textId="77777777" w:rsidR="00762852" w:rsidRPr="00762852" w:rsidRDefault="00762852" w:rsidP="00762852">
      <w:pPr>
        <w:pStyle w:val="Odstavek"/>
        <w:ind w:firstLine="0"/>
        <w:rPr>
          <w:rFonts w:eastAsia="Calibri" w:cs="Arial"/>
          <w:sz w:val="20"/>
          <w:szCs w:val="20"/>
          <w:lang w:val="sl-SI" w:eastAsia="sl-SI"/>
        </w:rPr>
      </w:pPr>
      <w:r w:rsidRPr="00AF4F3D">
        <w:rPr>
          <w:rFonts w:eastAsia="Calibri" w:cs="Arial"/>
          <w:sz w:val="20"/>
          <w:szCs w:val="20"/>
          <w:lang w:val="sl-SI" w:eastAsia="sl-SI"/>
        </w:rPr>
        <w:t>(14) Ukrep iz tega člena se izvaja do konca leta 2028, pri čemer je rok za vložitev zahtevka za izplačilo drugega obroka najkasneje do 30. septembra 2028.</w:t>
      </w:r>
    </w:p>
    <w:p w14:paraId="7A1B21FA" w14:textId="77777777" w:rsidR="00C877CC" w:rsidRPr="0045512C" w:rsidRDefault="00C877CC" w:rsidP="00F87585">
      <w:pPr>
        <w:jc w:val="both"/>
        <w:rPr>
          <w:rFonts w:ascii="Arial" w:hAnsi="Arial" w:cs="Arial"/>
          <w:sz w:val="20"/>
          <w:szCs w:val="20"/>
        </w:rPr>
      </w:pPr>
    </w:p>
    <w:p w14:paraId="152D33AD" w14:textId="77777777" w:rsidR="00F87585" w:rsidRPr="0045512C" w:rsidRDefault="00F87585" w:rsidP="00F87585">
      <w:pPr>
        <w:spacing w:after="0" w:line="260" w:lineRule="atLeast"/>
        <w:jc w:val="both"/>
        <w:rPr>
          <w:rFonts w:ascii="Arial" w:eastAsia="Times New Roman" w:hAnsi="Arial" w:cs="Times New Roman"/>
          <w:sz w:val="20"/>
          <w:szCs w:val="24"/>
        </w:rPr>
      </w:pPr>
    </w:p>
    <w:p w14:paraId="0224424D" w14:textId="77777777" w:rsidR="00F87585" w:rsidRPr="0045512C" w:rsidRDefault="00F87585" w:rsidP="00F87585">
      <w:pPr>
        <w:jc w:val="both"/>
        <w:rPr>
          <w:rFonts w:ascii="Arial" w:hAnsi="Arial" w:cs="Arial"/>
          <w:b/>
          <w:bCs/>
          <w:sz w:val="20"/>
          <w:szCs w:val="20"/>
        </w:rPr>
      </w:pPr>
      <w:r w:rsidRPr="0045512C">
        <w:rPr>
          <w:rFonts w:ascii="Arial" w:hAnsi="Arial" w:cs="Arial"/>
          <w:b/>
          <w:bCs/>
          <w:sz w:val="20"/>
          <w:szCs w:val="20"/>
        </w:rPr>
        <w:t>XX. ZAČASNI UKREPI NA PODROČJU KOORDINACIJE PROJEKTOV OZIROMA INVESTICIJ</w:t>
      </w:r>
    </w:p>
    <w:p w14:paraId="6E72A042" w14:textId="77777777" w:rsidR="0068297F" w:rsidRDefault="00F87585" w:rsidP="00140CEA">
      <w:pPr>
        <w:pStyle w:val="Naslov2-len-tevilkalena"/>
      </w:pPr>
      <w:bookmarkStart w:id="108" w:name="_Ref147839765"/>
      <w:r w:rsidRPr="00116E2A">
        <w:lastRenderedPageBreak/>
        <w:t>člen</w:t>
      </w:r>
      <w:bookmarkEnd w:id="108"/>
      <w:r>
        <w:t xml:space="preserve"> </w:t>
      </w:r>
    </w:p>
    <w:p w14:paraId="3E319CAF" w14:textId="67A83BEE" w:rsidR="00F87585" w:rsidRPr="004E20D4" w:rsidRDefault="00F87585" w:rsidP="004E20D4">
      <w:pPr>
        <w:spacing w:after="0" w:line="240" w:lineRule="auto"/>
        <w:jc w:val="center"/>
        <w:rPr>
          <w:rFonts w:ascii="Arial" w:hAnsi="Arial" w:cs="Arial"/>
          <w:b/>
          <w:sz w:val="20"/>
          <w:szCs w:val="20"/>
          <w:lang w:eastAsia="sl-SI"/>
        </w:rPr>
      </w:pPr>
      <w:r w:rsidRPr="004E20D4">
        <w:rPr>
          <w:rFonts w:ascii="Arial" w:hAnsi="Arial" w:cs="Arial"/>
          <w:b/>
          <w:sz w:val="20"/>
          <w:szCs w:val="20"/>
          <w:lang w:eastAsia="sl-SI"/>
        </w:rPr>
        <w:t>(koordinacija projektov oziroma investicij)</w:t>
      </w:r>
    </w:p>
    <w:p w14:paraId="1054B839" w14:textId="77777777" w:rsidR="00F87585" w:rsidRDefault="00F87585" w:rsidP="00F87585">
      <w:pPr>
        <w:spacing w:after="0" w:line="240" w:lineRule="auto"/>
        <w:jc w:val="both"/>
        <w:rPr>
          <w:rFonts w:ascii="Arial" w:eastAsia="Arial" w:hAnsi="Arial" w:cs="Arial"/>
          <w:sz w:val="20"/>
          <w:szCs w:val="20"/>
          <w:lang w:eastAsia="sl-SI"/>
        </w:rPr>
      </w:pPr>
    </w:p>
    <w:p w14:paraId="72969A8A" w14:textId="77777777" w:rsidR="00531A25" w:rsidRPr="00531A25" w:rsidRDefault="00531A25" w:rsidP="00531A25">
      <w:pPr>
        <w:spacing w:after="0" w:line="240" w:lineRule="auto"/>
        <w:jc w:val="both"/>
        <w:rPr>
          <w:rFonts w:ascii="Arial" w:eastAsia="Calibri" w:hAnsi="Arial" w:cs="Arial"/>
          <w:sz w:val="20"/>
          <w:szCs w:val="20"/>
          <w:lang w:eastAsia="sl-SI"/>
        </w:rPr>
      </w:pPr>
      <w:r w:rsidRPr="00531A25">
        <w:rPr>
          <w:rFonts w:ascii="Arial" w:eastAsia="Calibri" w:hAnsi="Arial" w:cs="Arial"/>
          <w:sz w:val="20"/>
          <w:szCs w:val="20"/>
          <w:lang w:eastAsia="sl-SI"/>
        </w:rPr>
        <w:t>(1) Koordinacijska skupina iz 6. člena Interventnega zakona za odpravo ovir pri izvedbi pomembnih investicij za zagon gospodarstva po epidemiji COVID-19 (Uradni list RS,  št. 80/20, 206/21 – ZDUPŠOP in 18/23 – ZDU-1O; dalje: IZOOPIZG) opravlja naloge iz prvega odstavka 7. člena IZOOPIZG tudi za investicije, potrebne zaradi odprave posledic poplav in plazov. Koordinacijska skupina poleg usklajevanja projektov državne infrastrukture opravlja tudi naloge v zvezi s spremljanjem priprave prostorskih aktov in koordinacijo pridobivanja mnenj s ciljem odprave ovir in pospešitvijo izvedbe investicij potrebnih zaradi odprave posledic te naravne nesreče.</w:t>
      </w:r>
    </w:p>
    <w:p w14:paraId="16B38297" w14:textId="77777777" w:rsidR="00531A25" w:rsidRPr="00531A25" w:rsidRDefault="00531A25" w:rsidP="00531A25">
      <w:pPr>
        <w:spacing w:after="0" w:line="240" w:lineRule="auto"/>
        <w:jc w:val="both"/>
        <w:rPr>
          <w:rFonts w:ascii="Arial" w:eastAsia="Calibri" w:hAnsi="Arial" w:cs="Arial"/>
          <w:sz w:val="20"/>
          <w:szCs w:val="20"/>
          <w:lang w:eastAsia="sl-SI"/>
        </w:rPr>
      </w:pPr>
    </w:p>
    <w:p w14:paraId="7FA5A867" w14:textId="77777777" w:rsidR="00531A25" w:rsidRPr="00531A25" w:rsidRDefault="00531A25" w:rsidP="00531A25">
      <w:pPr>
        <w:spacing w:after="0" w:line="240" w:lineRule="auto"/>
        <w:jc w:val="both"/>
        <w:rPr>
          <w:rFonts w:ascii="Arial" w:eastAsia="Calibri" w:hAnsi="Arial" w:cs="Arial"/>
          <w:sz w:val="20"/>
          <w:szCs w:val="20"/>
          <w:lang w:eastAsia="sl-SI"/>
        </w:rPr>
      </w:pPr>
      <w:r w:rsidRPr="00531A25">
        <w:rPr>
          <w:rFonts w:ascii="Arial" w:eastAsia="Calibri" w:hAnsi="Arial" w:cs="Arial"/>
          <w:sz w:val="20"/>
          <w:szCs w:val="20"/>
          <w:lang w:eastAsia="sl-SI"/>
        </w:rPr>
        <w:t xml:space="preserve">(2) Ne glede na 3. člen  IZOOPIZG predlog investicije iz prejšnjega odstavka pošljejo na koordinacijsko skupino ministrstva in Služba vlade za obnovo in razvoj. Občine lahko pošljejo na koordinacijsko skupino  predlog za obravnavo občinskega prostorskega akta s katerim se načrtujejo ureditve, potrebne zaradi odprave posledic te naravne nesreče. Koordinacijska skupina predloge obravnava in razreši najkasneje v roku 30 dni od prejema. </w:t>
      </w:r>
    </w:p>
    <w:p w14:paraId="113A778C" w14:textId="77777777" w:rsidR="00531A25" w:rsidRPr="00531A25" w:rsidRDefault="00531A25" w:rsidP="00531A25">
      <w:pPr>
        <w:spacing w:after="0" w:line="240" w:lineRule="auto"/>
        <w:jc w:val="both"/>
        <w:rPr>
          <w:rFonts w:ascii="Arial" w:eastAsia="Calibri" w:hAnsi="Arial" w:cs="Arial"/>
          <w:sz w:val="20"/>
          <w:szCs w:val="20"/>
          <w:lang w:eastAsia="sl-SI"/>
        </w:rPr>
      </w:pPr>
    </w:p>
    <w:p w14:paraId="73DC697E" w14:textId="0B0900B7" w:rsidR="00F87585" w:rsidRDefault="00531A25" w:rsidP="00531A25">
      <w:pPr>
        <w:spacing w:after="0" w:line="240" w:lineRule="auto"/>
        <w:jc w:val="both"/>
        <w:rPr>
          <w:rFonts w:ascii="Arial" w:eastAsia="Arial" w:hAnsi="Arial" w:cs="Arial"/>
          <w:sz w:val="20"/>
          <w:szCs w:val="20"/>
          <w:lang w:eastAsia="sl-SI"/>
        </w:rPr>
      </w:pPr>
      <w:r w:rsidRPr="00531A25">
        <w:rPr>
          <w:rFonts w:ascii="Arial" w:eastAsia="Calibri" w:hAnsi="Arial" w:cs="Arial"/>
          <w:sz w:val="20"/>
          <w:szCs w:val="20"/>
          <w:lang w:eastAsia="sl-SI"/>
        </w:rPr>
        <w:t xml:space="preserve">(3) Za pravočasno in usklajeno izvajanje nalog iz tretjega odstavka 157. člena ZIUOPZP </w:t>
      </w:r>
      <w:proofErr w:type="spellStart"/>
      <w:r w:rsidRPr="00531A25">
        <w:rPr>
          <w:rFonts w:ascii="Arial" w:eastAsia="Calibri" w:hAnsi="Arial" w:cs="Arial"/>
          <w:sz w:val="20"/>
          <w:szCs w:val="20"/>
          <w:lang w:eastAsia="sl-SI"/>
        </w:rPr>
        <w:t>mnenjedajalci</w:t>
      </w:r>
      <w:proofErr w:type="spellEnd"/>
      <w:r w:rsidRPr="00531A25">
        <w:rPr>
          <w:rFonts w:ascii="Arial" w:eastAsia="Calibri" w:hAnsi="Arial" w:cs="Arial"/>
          <w:sz w:val="20"/>
          <w:szCs w:val="20"/>
          <w:lang w:eastAsia="sl-SI"/>
        </w:rPr>
        <w:t>, ki na področju varstva okolja, ohranjanja narave, varstva kulturne dediščine, varstva voda, prostora, jedrske in sevalne varnosti, kmetijstva in gozdov, obrambe, carinskega in mejnega nadzora, varovanja prometne, komunalne in energetske infrastrukture, rudarstva in drugih področij, če je to določeno v posebnem zakonu, podajo soglasja h gradnji oziroma mnenja k dokumentaciji za pridobitev gradbenega dovoljenja glede sprejemljivosti nameravane gradnje z vidika svoje pristojnosti, aktivno sodelujejo z državno tehnično pisarno.</w:t>
      </w:r>
    </w:p>
    <w:p w14:paraId="35727C6B" w14:textId="77777777" w:rsidR="00182114" w:rsidRDefault="00182114" w:rsidP="00F87585">
      <w:pPr>
        <w:spacing w:after="0" w:line="240" w:lineRule="auto"/>
        <w:jc w:val="both"/>
        <w:rPr>
          <w:rFonts w:ascii="Arial" w:eastAsia="Arial" w:hAnsi="Arial" w:cs="Arial"/>
          <w:sz w:val="20"/>
          <w:szCs w:val="20"/>
          <w:lang w:eastAsia="sl-SI"/>
        </w:rPr>
      </w:pPr>
    </w:p>
    <w:p w14:paraId="69C80DCB" w14:textId="77777777" w:rsidR="00F87585" w:rsidRPr="000402F5" w:rsidRDefault="00F87585" w:rsidP="00140CEA">
      <w:pPr>
        <w:pStyle w:val="Naslov2-len-tevilkalena"/>
      </w:pPr>
      <w:bookmarkStart w:id="109" w:name="_Ref148707634"/>
      <w:r w:rsidRPr="000402F5">
        <w:t>člen</w:t>
      </w:r>
      <w:bookmarkEnd w:id="109"/>
    </w:p>
    <w:p w14:paraId="3AC60AE0" w14:textId="77777777" w:rsidR="00F87585" w:rsidRDefault="00F87585" w:rsidP="00F87585">
      <w:pPr>
        <w:spacing w:after="0" w:line="240" w:lineRule="auto"/>
        <w:jc w:val="center"/>
        <w:rPr>
          <w:rFonts w:ascii="Arial" w:hAnsi="Arial" w:cs="Arial"/>
          <w:b/>
          <w:sz w:val="20"/>
          <w:szCs w:val="20"/>
          <w:lang w:eastAsia="sl-SI"/>
        </w:rPr>
      </w:pPr>
      <w:r w:rsidRPr="00116E2A">
        <w:rPr>
          <w:rFonts w:ascii="Arial" w:hAnsi="Arial" w:cs="Arial"/>
          <w:b/>
          <w:sz w:val="20"/>
          <w:szCs w:val="20"/>
          <w:lang w:eastAsia="sl-SI"/>
        </w:rPr>
        <w:t>(</w:t>
      </w:r>
      <w:r>
        <w:rPr>
          <w:rFonts w:ascii="Arial" w:hAnsi="Arial" w:cs="Arial"/>
          <w:b/>
          <w:sz w:val="20"/>
          <w:szCs w:val="20"/>
          <w:lang w:eastAsia="sl-SI"/>
        </w:rPr>
        <w:t>uskladitev vodne in druge infrastrukture</w:t>
      </w:r>
      <w:r w:rsidRPr="00116E2A">
        <w:rPr>
          <w:rFonts w:ascii="Arial" w:hAnsi="Arial" w:cs="Arial"/>
          <w:b/>
          <w:sz w:val="20"/>
          <w:szCs w:val="20"/>
          <w:lang w:eastAsia="sl-SI"/>
        </w:rPr>
        <w:t>)</w:t>
      </w:r>
    </w:p>
    <w:p w14:paraId="5A9BFCF4" w14:textId="77777777" w:rsidR="00F87585" w:rsidRDefault="00F87585" w:rsidP="00F87585">
      <w:pPr>
        <w:spacing w:after="0" w:line="240" w:lineRule="auto"/>
        <w:jc w:val="center"/>
        <w:rPr>
          <w:rFonts w:ascii="Arial" w:hAnsi="Arial" w:cs="Arial"/>
          <w:b/>
          <w:sz w:val="20"/>
          <w:szCs w:val="20"/>
          <w:lang w:eastAsia="sl-SI"/>
        </w:rPr>
      </w:pPr>
    </w:p>
    <w:p w14:paraId="2D4404B8" w14:textId="77777777" w:rsidR="00F87585" w:rsidRDefault="00F87585" w:rsidP="00F87585">
      <w:pPr>
        <w:spacing w:after="0" w:line="240" w:lineRule="auto"/>
        <w:jc w:val="both"/>
        <w:rPr>
          <w:rFonts w:ascii="Arial" w:eastAsia="Calibri" w:hAnsi="Arial" w:cs="Arial"/>
          <w:sz w:val="20"/>
          <w:szCs w:val="20"/>
          <w:lang w:eastAsia="sl-SI"/>
        </w:rPr>
      </w:pPr>
      <w:r>
        <w:rPr>
          <w:rFonts w:ascii="Arial" w:eastAsia="Calibri" w:hAnsi="Arial" w:cs="Arial"/>
          <w:sz w:val="20"/>
          <w:szCs w:val="20"/>
          <w:lang w:eastAsia="sl-SI"/>
        </w:rPr>
        <w:t>Nosilci projektov vodne, prometne, energetske, infrastrukturo elektronskih komunikacij in druge infrastrukture v vplivnem območju predvidene gradnje, med seboj uskladijo projekte in gradnjo.</w:t>
      </w:r>
    </w:p>
    <w:p w14:paraId="2575C5C9" w14:textId="77777777" w:rsidR="00F87585" w:rsidRDefault="00F87585" w:rsidP="00F87585">
      <w:pPr>
        <w:spacing w:after="0" w:line="240" w:lineRule="auto"/>
        <w:jc w:val="both"/>
        <w:rPr>
          <w:rFonts w:ascii="Arial" w:hAnsi="Arial" w:cs="Arial"/>
          <w:b/>
          <w:sz w:val="20"/>
          <w:szCs w:val="20"/>
          <w:lang w:eastAsia="sl-SI"/>
        </w:rPr>
      </w:pPr>
    </w:p>
    <w:p w14:paraId="16517911" w14:textId="77777777" w:rsidR="00F87585" w:rsidRPr="0045512C" w:rsidRDefault="00F87585" w:rsidP="00F87585">
      <w:pPr>
        <w:spacing w:after="0" w:line="260" w:lineRule="atLeast"/>
        <w:jc w:val="both"/>
        <w:rPr>
          <w:rFonts w:ascii="Arial" w:eastAsia="Times New Roman" w:hAnsi="Arial" w:cs="Times New Roman"/>
          <w:sz w:val="20"/>
          <w:szCs w:val="24"/>
        </w:rPr>
      </w:pPr>
    </w:p>
    <w:p w14:paraId="4E9E3374" w14:textId="77777777" w:rsidR="00F87585" w:rsidRPr="0045512C" w:rsidRDefault="00F87585" w:rsidP="00F87585">
      <w:pPr>
        <w:pStyle w:val="Naslov2-ZAASNIukrepnaslov"/>
        <w:rPr>
          <w:rFonts w:cs="Times New Roman"/>
          <w:b w:val="0"/>
          <w:szCs w:val="24"/>
        </w:rPr>
      </w:pPr>
      <w:r w:rsidRPr="0045512C">
        <w:t>ZAČASNI UKREPI NA PODROČJU UREJANJA PROSTORA</w:t>
      </w:r>
    </w:p>
    <w:p w14:paraId="2628BE69" w14:textId="77777777" w:rsidR="00F87585" w:rsidRDefault="00F87585" w:rsidP="00F87585">
      <w:pPr>
        <w:spacing w:after="0" w:line="240" w:lineRule="auto"/>
        <w:rPr>
          <w:rFonts w:ascii="Arial" w:hAnsi="Arial" w:cs="Arial"/>
          <w:sz w:val="20"/>
          <w:szCs w:val="20"/>
          <w:lang w:eastAsia="sl-SI"/>
        </w:rPr>
      </w:pPr>
    </w:p>
    <w:p w14:paraId="7E61ACC8" w14:textId="77777777" w:rsidR="0040036A" w:rsidRPr="001A0C0B" w:rsidRDefault="0040036A" w:rsidP="00140CEA">
      <w:pPr>
        <w:pStyle w:val="Naslov2-len-tevilkalena"/>
      </w:pPr>
      <w:bookmarkStart w:id="110" w:name="_Ref149063273"/>
      <w:r w:rsidRPr="001A0C0B">
        <w:t>člen</w:t>
      </w:r>
      <w:bookmarkEnd w:id="110"/>
      <w:r w:rsidRPr="001A0C0B">
        <w:t xml:space="preserve"> </w:t>
      </w:r>
    </w:p>
    <w:p w14:paraId="5C86D006" w14:textId="48414AAB" w:rsidR="0002722A" w:rsidRDefault="0002722A" w:rsidP="0040036A">
      <w:pPr>
        <w:spacing w:after="0" w:line="240" w:lineRule="auto"/>
        <w:jc w:val="center"/>
        <w:rPr>
          <w:rFonts w:ascii="Arial" w:hAnsi="Arial" w:cs="Arial"/>
          <w:b/>
          <w:bCs/>
          <w:color w:val="000000"/>
          <w:sz w:val="20"/>
          <w:szCs w:val="20"/>
        </w:rPr>
      </w:pPr>
      <w:r w:rsidRPr="00A750E2">
        <w:rPr>
          <w:rFonts w:ascii="Arial" w:hAnsi="Arial" w:cs="Arial"/>
          <w:b/>
          <w:bCs/>
          <w:color w:val="000000"/>
          <w:sz w:val="20"/>
          <w:szCs w:val="20"/>
        </w:rPr>
        <w:t>(načrtovanje območij nadomestitvenih objektov in območij odstranjenih objektov)</w:t>
      </w:r>
    </w:p>
    <w:p w14:paraId="2E098C10" w14:textId="77777777" w:rsidR="00552D6B" w:rsidRPr="00A750E2" w:rsidRDefault="00552D6B" w:rsidP="00394EBC">
      <w:pPr>
        <w:pStyle w:val="odstavek0"/>
        <w:shd w:val="clear" w:color="auto" w:fill="FFFFFF" w:themeFill="background1"/>
        <w:spacing w:before="240" w:after="0"/>
        <w:rPr>
          <w:rFonts w:ascii="Arial" w:hAnsi="Arial" w:cs="Arial"/>
          <w:color w:val="000000"/>
          <w:sz w:val="20"/>
          <w:szCs w:val="20"/>
        </w:rPr>
      </w:pPr>
      <w:r w:rsidRPr="00A750E2">
        <w:rPr>
          <w:rFonts w:ascii="Arial" w:hAnsi="Arial" w:cs="Arial"/>
          <w:color w:val="000000" w:themeColor="text1"/>
          <w:sz w:val="20"/>
          <w:szCs w:val="20"/>
        </w:rPr>
        <w:t>(1) Gradnjo nadomestitvenih stavb se prvenstveno usmerja na obstoječa stavbna zemljišča, v poselitvenih območjih, ki niso poplavno ogrožena.</w:t>
      </w:r>
    </w:p>
    <w:p w14:paraId="3F4EFD02" w14:textId="77777777" w:rsidR="00552D6B" w:rsidRPr="00A750E2" w:rsidRDefault="00552D6B" w:rsidP="00394EBC">
      <w:pPr>
        <w:pStyle w:val="odstavek0"/>
        <w:shd w:val="clear" w:color="auto" w:fill="FFFFFF" w:themeFill="background1"/>
        <w:spacing w:before="240" w:after="0"/>
        <w:rPr>
          <w:rFonts w:ascii="Arial" w:hAnsi="Arial" w:cs="Arial"/>
          <w:color w:val="000000"/>
          <w:sz w:val="20"/>
          <w:szCs w:val="20"/>
        </w:rPr>
      </w:pPr>
      <w:r w:rsidRPr="00A750E2">
        <w:rPr>
          <w:rFonts w:ascii="Arial" w:hAnsi="Arial" w:cs="Arial"/>
          <w:color w:val="000000" w:themeColor="text1"/>
          <w:sz w:val="20"/>
          <w:szCs w:val="20"/>
        </w:rPr>
        <w:t>(2) Lokacije nadomestitvenih stavb se ne smejo načrtovati na območjih, ogroženih zaradi poplav, ne glede na stopnjo njihove poplavne ogroženosti.</w:t>
      </w:r>
    </w:p>
    <w:p w14:paraId="544CFC3C" w14:textId="77777777" w:rsidR="00552D6B" w:rsidRPr="00A750E2" w:rsidRDefault="00552D6B" w:rsidP="00394EBC">
      <w:pPr>
        <w:pStyle w:val="odstavek0"/>
        <w:shd w:val="clear" w:color="auto" w:fill="FFFFFF"/>
        <w:spacing w:before="240" w:after="0"/>
        <w:rPr>
          <w:rFonts w:ascii="Arial" w:hAnsi="Arial" w:cs="Arial"/>
          <w:color w:val="000000"/>
          <w:sz w:val="20"/>
          <w:szCs w:val="20"/>
        </w:rPr>
      </w:pPr>
      <w:r w:rsidRPr="00A750E2">
        <w:rPr>
          <w:rFonts w:ascii="Arial" w:hAnsi="Arial" w:cs="Arial"/>
          <w:color w:val="000000"/>
          <w:sz w:val="20"/>
          <w:szCs w:val="20"/>
        </w:rPr>
        <w:t xml:space="preserve">(3) Če je zaradi gradnje nadomestitvenih objektov treba sprejeti nov občinski prostorski izvedbeni akt ali njegove spremembe in dopolnitve, se v njem na območju ogroženosti zaradi poplav, erozije ter zemeljskih ali hribinskih plazov, določi izvedbena regulacija prostora, ki ustreza novim razmeram v prostoru. </w:t>
      </w:r>
    </w:p>
    <w:p w14:paraId="5A5FC5E9" w14:textId="7809B06B" w:rsidR="0002722A" w:rsidRPr="009A19D5" w:rsidRDefault="00552D6B" w:rsidP="00394EBC">
      <w:pPr>
        <w:pStyle w:val="len0"/>
        <w:shd w:val="clear" w:color="auto" w:fill="FFFFFF" w:themeFill="background1"/>
        <w:spacing w:before="240" w:after="0"/>
        <w:rPr>
          <w:rFonts w:ascii="Arial" w:eastAsia="Arial" w:hAnsi="Arial" w:cs="Arial"/>
          <w:color w:val="000000" w:themeColor="text1"/>
          <w:sz w:val="20"/>
          <w:szCs w:val="20"/>
        </w:rPr>
      </w:pPr>
      <w:r w:rsidRPr="00A750E2">
        <w:rPr>
          <w:rFonts w:ascii="Arial" w:hAnsi="Arial" w:cs="Arial"/>
          <w:color w:val="000000"/>
          <w:kern w:val="3"/>
          <w:sz w:val="20"/>
          <w:szCs w:val="20"/>
          <w:lang w:bidi="hi-IN"/>
        </w:rPr>
        <w:t>(4) Za pripravo prostorskih aktov iz prejšnjega odstavka</w:t>
      </w:r>
      <w:r w:rsidR="00FE64FB">
        <w:rPr>
          <w:rFonts w:ascii="Arial" w:hAnsi="Arial" w:cs="Arial"/>
          <w:color w:val="000000"/>
          <w:kern w:val="3"/>
          <w:sz w:val="20"/>
          <w:szCs w:val="20"/>
          <w:lang w:bidi="hi-IN"/>
        </w:rPr>
        <w:t>,</w:t>
      </w:r>
      <w:r w:rsidRPr="00A750E2">
        <w:rPr>
          <w:rFonts w:ascii="Arial" w:hAnsi="Arial" w:cs="Arial"/>
          <w:color w:val="000000"/>
          <w:kern w:val="3"/>
          <w:sz w:val="20"/>
          <w:szCs w:val="20"/>
          <w:lang w:bidi="hi-IN"/>
        </w:rPr>
        <w:t xml:space="preserve"> se uporabijo vsi razpoložljivi podatki in že izdelane strokovne podlage. Nosilci urejanja prostora morajo morebitne dopolnjene strokovne podlage in podatke, s svojega delovnega področja, potrebne za pripravo prostorskega akta</w:t>
      </w:r>
      <w:r w:rsidR="002D0377">
        <w:rPr>
          <w:rFonts w:ascii="Arial" w:hAnsi="Arial" w:cs="Arial"/>
          <w:color w:val="000000"/>
          <w:kern w:val="3"/>
          <w:sz w:val="20"/>
          <w:szCs w:val="20"/>
          <w:lang w:bidi="hi-IN"/>
        </w:rPr>
        <w:t>,</w:t>
      </w:r>
      <w:r w:rsidRPr="00A750E2">
        <w:rPr>
          <w:rFonts w:ascii="Arial" w:hAnsi="Arial" w:cs="Arial"/>
          <w:color w:val="000000"/>
          <w:kern w:val="3"/>
          <w:sz w:val="20"/>
          <w:szCs w:val="20"/>
          <w:lang w:bidi="hi-IN"/>
        </w:rPr>
        <w:t xml:space="preserve"> pripraviti in posredovati občini najkasneje v 30 dneh po objavi sklepa o pripravi prostorskega akta</w:t>
      </w:r>
      <w:r w:rsidRPr="00A750E2">
        <w:rPr>
          <w:rFonts w:ascii="Arial" w:hAnsi="Arial" w:cs="Arial"/>
          <w:color w:val="000000" w:themeColor="text1"/>
          <w:sz w:val="20"/>
          <w:szCs w:val="20"/>
        </w:rPr>
        <w:t xml:space="preserve">  v uradnem glasilu.</w:t>
      </w:r>
    </w:p>
    <w:p w14:paraId="0DD9FA3D" w14:textId="77777777" w:rsidR="0040036A" w:rsidRPr="0045512C" w:rsidRDefault="0040036A" w:rsidP="00F87585">
      <w:pPr>
        <w:spacing w:after="0" w:line="240" w:lineRule="auto"/>
        <w:rPr>
          <w:rFonts w:ascii="Arial" w:hAnsi="Arial" w:cs="Arial"/>
          <w:sz w:val="20"/>
          <w:szCs w:val="20"/>
          <w:lang w:eastAsia="sl-SI"/>
        </w:rPr>
      </w:pPr>
    </w:p>
    <w:p w14:paraId="041D90C0" w14:textId="77777777" w:rsidR="00F87585" w:rsidRPr="001A0C0B" w:rsidRDefault="00F87585" w:rsidP="00140CEA">
      <w:pPr>
        <w:pStyle w:val="Naslov2-len-tevilkalena"/>
      </w:pPr>
      <w:bookmarkStart w:id="111" w:name="_Ref147839194"/>
      <w:r w:rsidRPr="001A0C0B">
        <w:lastRenderedPageBreak/>
        <w:t>člen</w:t>
      </w:r>
      <w:bookmarkEnd w:id="111"/>
      <w:r w:rsidRPr="001A0C0B">
        <w:t xml:space="preserve"> </w:t>
      </w:r>
    </w:p>
    <w:p w14:paraId="7D46B79D" w14:textId="77777777" w:rsidR="00F87585" w:rsidRPr="003E7715" w:rsidRDefault="00F87585" w:rsidP="00F87585">
      <w:pPr>
        <w:spacing w:after="0" w:line="240" w:lineRule="auto"/>
        <w:jc w:val="center"/>
        <w:rPr>
          <w:rFonts w:ascii="Arial" w:eastAsia="Arial" w:hAnsi="Arial" w:cs="Arial"/>
          <w:b/>
          <w:sz w:val="20"/>
          <w:szCs w:val="20"/>
          <w:lang w:eastAsia="sl-SI"/>
        </w:rPr>
      </w:pPr>
      <w:r w:rsidRPr="003E7715">
        <w:rPr>
          <w:rFonts w:ascii="Arial" w:eastAsia="Arial" w:hAnsi="Arial" w:cs="Arial"/>
          <w:b/>
          <w:sz w:val="20"/>
          <w:szCs w:val="20"/>
          <w:lang w:eastAsia="sl-SI"/>
        </w:rPr>
        <w:t>(program opremljanja)</w:t>
      </w:r>
    </w:p>
    <w:p w14:paraId="1CFF0623" w14:textId="77777777" w:rsidR="00F87585" w:rsidRPr="0045512C" w:rsidRDefault="00F87585" w:rsidP="00F87585">
      <w:pPr>
        <w:spacing w:after="0" w:line="240" w:lineRule="auto"/>
        <w:rPr>
          <w:rFonts w:ascii="Arial" w:eastAsia="Arial" w:hAnsi="Arial" w:cs="Arial"/>
          <w:b/>
          <w:bCs/>
          <w:sz w:val="20"/>
          <w:szCs w:val="20"/>
          <w:lang w:eastAsia="sl-SI"/>
        </w:rPr>
      </w:pPr>
    </w:p>
    <w:p w14:paraId="7E9B292E" w14:textId="73089584" w:rsidR="00F87585" w:rsidRDefault="00F87585" w:rsidP="00F87585">
      <w:pPr>
        <w:spacing w:line="257" w:lineRule="auto"/>
        <w:jc w:val="both"/>
        <w:rPr>
          <w:rFonts w:ascii="Arial" w:eastAsia="Arial" w:hAnsi="Arial" w:cs="Arial"/>
          <w:sz w:val="20"/>
          <w:szCs w:val="20"/>
        </w:rPr>
      </w:pPr>
      <w:r w:rsidRPr="2267F939">
        <w:rPr>
          <w:rFonts w:ascii="Arial" w:eastAsia="Arial" w:hAnsi="Arial" w:cs="Arial"/>
          <w:sz w:val="20"/>
          <w:szCs w:val="20"/>
        </w:rPr>
        <w:t xml:space="preserve">(1) Ne glede na 163. </w:t>
      </w:r>
      <w:r w:rsidR="007F2B1C">
        <w:rPr>
          <w:rFonts w:ascii="Arial" w:eastAsia="Arial" w:hAnsi="Arial" w:cs="Arial"/>
          <w:sz w:val="20"/>
          <w:szCs w:val="20"/>
        </w:rPr>
        <w:t>č</w:t>
      </w:r>
      <w:r w:rsidRPr="2267F939">
        <w:rPr>
          <w:rFonts w:ascii="Arial" w:eastAsia="Arial" w:hAnsi="Arial" w:cs="Arial"/>
          <w:sz w:val="20"/>
          <w:szCs w:val="20"/>
        </w:rPr>
        <w:t>len Z</w:t>
      </w:r>
      <w:r w:rsidR="007F2B1C">
        <w:rPr>
          <w:rFonts w:ascii="Arial" w:eastAsia="Arial" w:hAnsi="Arial" w:cs="Arial"/>
          <w:sz w:val="20"/>
          <w:szCs w:val="20"/>
        </w:rPr>
        <w:t>U</w:t>
      </w:r>
      <w:r w:rsidRPr="2267F939">
        <w:rPr>
          <w:rFonts w:ascii="Arial" w:eastAsia="Arial" w:hAnsi="Arial" w:cs="Arial"/>
          <w:sz w:val="20"/>
          <w:szCs w:val="20"/>
        </w:rPr>
        <w:t xml:space="preserve">reP-3 se program opremljanja  ne izdela, če se gradnja komunalne opreme za opremljanje zemljišč za nadomestitvene objekte v celoti financira iz drugih virov. </w:t>
      </w:r>
    </w:p>
    <w:p w14:paraId="2187B9F5" w14:textId="39DE2790" w:rsidR="00F87585" w:rsidRDefault="00F87585" w:rsidP="00F87585">
      <w:pPr>
        <w:spacing w:line="257" w:lineRule="auto"/>
        <w:jc w:val="both"/>
        <w:rPr>
          <w:rFonts w:ascii="Arial" w:eastAsia="Arial" w:hAnsi="Arial" w:cs="Arial"/>
          <w:sz w:val="20"/>
          <w:szCs w:val="20"/>
        </w:rPr>
      </w:pPr>
      <w:r w:rsidRPr="2267F939">
        <w:rPr>
          <w:rFonts w:ascii="Arial" w:eastAsia="Arial" w:hAnsi="Arial" w:cs="Arial"/>
          <w:sz w:val="20"/>
          <w:szCs w:val="20"/>
        </w:rPr>
        <w:t xml:space="preserve">(2) Program opremljanja </w:t>
      </w:r>
      <w:r w:rsidR="00C81CA1">
        <w:rPr>
          <w:rFonts w:ascii="Arial" w:eastAsia="Arial" w:hAnsi="Arial" w:cs="Arial"/>
          <w:sz w:val="20"/>
          <w:szCs w:val="20"/>
        </w:rPr>
        <w:t xml:space="preserve">se </w:t>
      </w:r>
      <w:r w:rsidRPr="2267F939">
        <w:rPr>
          <w:rFonts w:ascii="Arial" w:eastAsia="Arial" w:hAnsi="Arial" w:cs="Arial"/>
          <w:sz w:val="20"/>
          <w:szCs w:val="20"/>
        </w:rPr>
        <w:t>ne izdela tudi, če se iz drugih virov financira samo del sredstev</w:t>
      </w:r>
      <w:r w:rsidR="00C403D4">
        <w:rPr>
          <w:rFonts w:ascii="Arial" w:eastAsia="Arial" w:hAnsi="Arial" w:cs="Arial"/>
          <w:sz w:val="20"/>
          <w:szCs w:val="20"/>
        </w:rPr>
        <w:t>,</w:t>
      </w:r>
      <w:r w:rsidRPr="2267F939">
        <w:rPr>
          <w:rFonts w:ascii="Arial" w:eastAsia="Arial" w:hAnsi="Arial" w:cs="Arial"/>
          <w:sz w:val="20"/>
          <w:szCs w:val="20"/>
        </w:rPr>
        <w:t xml:space="preserve"> potrebnih za opremljanje,</w:t>
      </w:r>
      <w:r>
        <w:rPr>
          <w:rFonts w:ascii="Arial" w:eastAsia="Arial" w:hAnsi="Arial" w:cs="Arial"/>
          <w:sz w:val="20"/>
          <w:szCs w:val="20"/>
        </w:rPr>
        <w:t xml:space="preserve"> </w:t>
      </w:r>
      <w:r w:rsidRPr="2267F939">
        <w:rPr>
          <w:rFonts w:ascii="Arial" w:eastAsia="Arial" w:hAnsi="Arial" w:cs="Arial"/>
          <w:sz w:val="20"/>
          <w:szCs w:val="20"/>
        </w:rPr>
        <w:t>če nova komunalna oprema služi samo za opremljanje zemljišč za nadomestitvene objekte.</w:t>
      </w:r>
    </w:p>
    <w:p w14:paraId="47787B4A" w14:textId="6CCE6885" w:rsidR="00F87585" w:rsidRPr="00820AC0" w:rsidRDefault="00F87585" w:rsidP="00820AC0">
      <w:pPr>
        <w:spacing w:line="257" w:lineRule="auto"/>
        <w:jc w:val="both"/>
      </w:pPr>
      <w:r w:rsidRPr="2267F939">
        <w:rPr>
          <w:rFonts w:ascii="Arial" w:eastAsia="Arial" w:hAnsi="Arial" w:cs="Arial"/>
          <w:sz w:val="20"/>
          <w:szCs w:val="20"/>
        </w:rPr>
        <w:t xml:space="preserve">(3) V primeru iz prejšnjega odstavka se del sredstev, ki jih občina nameni za opremljanje zemljišč, namenjenih nadomestitvi objektov, poškodovanih v naravni nesreči, šteje za namensko plačilo lastnih sredstev občine za izvajanje ukrepov odprave posledic nesreč iz četrtega odstavka 17. člena </w:t>
      </w:r>
      <w:r w:rsidR="00E7296E" w:rsidRPr="00E7296E">
        <w:rPr>
          <w:rFonts w:ascii="Arial" w:eastAsia="Arial" w:hAnsi="Arial" w:cs="Arial"/>
          <w:sz w:val="20"/>
          <w:szCs w:val="20"/>
        </w:rPr>
        <w:t>Zakon</w:t>
      </w:r>
      <w:r w:rsidR="00E7296E">
        <w:rPr>
          <w:rFonts w:ascii="Arial" w:eastAsia="Arial" w:hAnsi="Arial" w:cs="Arial"/>
          <w:sz w:val="20"/>
          <w:szCs w:val="20"/>
        </w:rPr>
        <w:t>a</w:t>
      </w:r>
      <w:r w:rsidR="00E7296E" w:rsidRPr="00E7296E">
        <w:rPr>
          <w:rFonts w:ascii="Arial" w:eastAsia="Arial" w:hAnsi="Arial" w:cs="Arial"/>
          <w:sz w:val="20"/>
          <w:szCs w:val="20"/>
        </w:rPr>
        <w:t xml:space="preserve"> o odpravi posledic naravnih nesreč (Uradni list RS, št. 114/05 – uradno prečiščeno besedilo, 90/07, 102/07, 40/12 – ZUJF, 17/14, 163/22, 18/23 – ZDU-1O, 88/23 in 95/23 – ZIUOPZP</w:t>
      </w:r>
      <w:r w:rsidR="00E7296E">
        <w:rPr>
          <w:rFonts w:ascii="Arial" w:eastAsia="Arial" w:hAnsi="Arial" w:cs="Arial"/>
          <w:sz w:val="20"/>
          <w:szCs w:val="20"/>
        </w:rPr>
        <w:t>; v nadaljnjem besedilu:</w:t>
      </w:r>
      <w:r w:rsidR="00E7296E" w:rsidRPr="00E7296E">
        <w:rPr>
          <w:rFonts w:ascii="Arial" w:eastAsia="Arial" w:hAnsi="Arial" w:cs="Arial"/>
          <w:sz w:val="20"/>
          <w:szCs w:val="20"/>
        </w:rPr>
        <w:t xml:space="preserve"> </w:t>
      </w:r>
      <w:r w:rsidRPr="2267F939">
        <w:rPr>
          <w:rFonts w:ascii="Arial" w:eastAsia="Arial" w:hAnsi="Arial" w:cs="Arial"/>
          <w:sz w:val="20"/>
          <w:szCs w:val="20"/>
        </w:rPr>
        <w:t>ZOPNN</w:t>
      </w:r>
      <w:r w:rsidR="00E7296E">
        <w:rPr>
          <w:rFonts w:ascii="Arial" w:eastAsia="Arial" w:hAnsi="Arial" w:cs="Arial"/>
          <w:sz w:val="20"/>
          <w:szCs w:val="20"/>
        </w:rPr>
        <w:t>)</w:t>
      </w:r>
      <w:r w:rsidRPr="2267F939">
        <w:rPr>
          <w:rFonts w:ascii="Arial" w:eastAsia="Arial" w:hAnsi="Arial" w:cs="Arial"/>
          <w:sz w:val="20"/>
          <w:szCs w:val="20"/>
        </w:rPr>
        <w:t>.</w:t>
      </w:r>
    </w:p>
    <w:p w14:paraId="741E9215" w14:textId="77777777" w:rsidR="00F87585" w:rsidRPr="0045512C" w:rsidRDefault="00F87585" w:rsidP="00F87585">
      <w:pPr>
        <w:spacing w:after="0" w:line="240" w:lineRule="auto"/>
        <w:rPr>
          <w:rFonts w:ascii="Arial" w:hAnsi="Arial" w:cs="Arial"/>
          <w:sz w:val="20"/>
          <w:szCs w:val="20"/>
          <w:lang w:eastAsia="sl-SI"/>
        </w:rPr>
      </w:pPr>
    </w:p>
    <w:p w14:paraId="7FC34206" w14:textId="593E3CE7" w:rsidR="00F87585" w:rsidRPr="00623C9A" w:rsidRDefault="00E7296E" w:rsidP="00F87585">
      <w:pPr>
        <w:pStyle w:val="Naslov2-ZAASNIukrepnaslov"/>
      </w:pPr>
      <w:r>
        <w:rPr>
          <w:lang w:val="sl-SI"/>
        </w:rPr>
        <w:t xml:space="preserve"> </w:t>
      </w:r>
      <w:r w:rsidR="00F87585" w:rsidRPr="00623C9A">
        <w:t>ZAČASNI UKREPI NA PODROČJU STROŠKOV IZVEDBE PRIKLJUČKOV NADOMESTITVENIH OBJEKTOV NA GOSPODARSKO JAVNO INFRASTRUKTURO</w:t>
      </w:r>
    </w:p>
    <w:p w14:paraId="00C8DD50" w14:textId="77777777" w:rsidR="00F87585" w:rsidRPr="0045512C" w:rsidRDefault="00F87585" w:rsidP="00F87585">
      <w:pPr>
        <w:spacing w:after="0" w:line="240" w:lineRule="auto"/>
        <w:rPr>
          <w:rFonts w:ascii="Arial" w:eastAsia="Arial" w:hAnsi="Arial" w:cs="Arial"/>
          <w:b/>
          <w:bCs/>
          <w:sz w:val="20"/>
          <w:szCs w:val="20"/>
          <w:lang w:eastAsia="sl-SI"/>
        </w:rPr>
      </w:pPr>
    </w:p>
    <w:p w14:paraId="34DF06BA" w14:textId="77777777" w:rsidR="00F87585" w:rsidRPr="000D4AF8" w:rsidRDefault="00F87585" w:rsidP="00140CEA">
      <w:pPr>
        <w:pStyle w:val="Naslov2-len-tevilkalena"/>
      </w:pPr>
      <w:bookmarkStart w:id="112" w:name="_Ref147837360"/>
      <w:r>
        <w:t>člen</w:t>
      </w:r>
      <w:bookmarkEnd w:id="112"/>
    </w:p>
    <w:p w14:paraId="6B11DE0B" w14:textId="77777777" w:rsidR="00F87585" w:rsidRPr="0045512C" w:rsidRDefault="00F87585" w:rsidP="00F87585">
      <w:pPr>
        <w:spacing w:after="0" w:line="240" w:lineRule="auto"/>
        <w:jc w:val="center"/>
        <w:rPr>
          <w:rFonts w:ascii="Arial" w:eastAsia="Arial" w:hAnsi="Arial" w:cs="Arial"/>
          <w:b/>
          <w:sz w:val="20"/>
          <w:szCs w:val="20"/>
          <w:lang w:eastAsia="sl-SI"/>
        </w:rPr>
      </w:pPr>
      <w:r w:rsidRPr="000D4AF8">
        <w:rPr>
          <w:rFonts w:ascii="Arial" w:eastAsia="Arial" w:hAnsi="Arial" w:cs="Arial"/>
          <w:b/>
          <w:sz w:val="20"/>
          <w:szCs w:val="20"/>
          <w:lang w:eastAsia="sl-SI"/>
        </w:rPr>
        <w:t>(strošek izvedbe priključka)</w:t>
      </w:r>
      <w:r w:rsidRPr="00D94168">
        <w:rPr>
          <w:color w:val="FF0000"/>
          <w:highlight w:val="yellow"/>
          <w:lang w:eastAsia="sl-SI"/>
        </w:rPr>
        <w:t xml:space="preserve"> </w:t>
      </w:r>
    </w:p>
    <w:p w14:paraId="2780347C" w14:textId="77777777" w:rsidR="00F87585" w:rsidRPr="0045512C" w:rsidRDefault="00F87585" w:rsidP="00F87585">
      <w:pPr>
        <w:spacing w:after="0" w:line="240" w:lineRule="auto"/>
        <w:rPr>
          <w:rFonts w:ascii="Arial" w:eastAsia="Arial" w:hAnsi="Arial" w:cs="Arial"/>
          <w:b/>
          <w:bCs/>
          <w:sz w:val="20"/>
          <w:szCs w:val="20"/>
          <w:lang w:eastAsia="sl-SI"/>
        </w:rPr>
      </w:pPr>
    </w:p>
    <w:p w14:paraId="7C6A4B3D" w14:textId="77777777" w:rsidR="00F87585" w:rsidRPr="0045512C" w:rsidRDefault="00F87585" w:rsidP="00F87585">
      <w:pPr>
        <w:spacing w:after="0" w:line="257" w:lineRule="auto"/>
        <w:jc w:val="both"/>
        <w:rPr>
          <w:rFonts w:ascii="Arial" w:eastAsia="Arial" w:hAnsi="Arial" w:cs="Arial"/>
          <w:sz w:val="20"/>
          <w:szCs w:val="20"/>
        </w:rPr>
      </w:pPr>
      <w:r w:rsidRPr="2267F939">
        <w:rPr>
          <w:rFonts w:ascii="Arial" w:eastAsia="Arial" w:hAnsi="Arial" w:cs="Arial"/>
          <w:sz w:val="20"/>
          <w:szCs w:val="20"/>
        </w:rPr>
        <w:t>Stroški izvedbe priključkov nadomestnih in nadomestitvenih objektov na gospodarsko javno infrastrukturo, ki zajemajo  projektiranje in gradnjo priključka, se financirajo iz sredstev, namenjenih  odpravi naravnih nesreč.</w:t>
      </w:r>
    </w:p>
    <w:p w14:paraId="14D56D55" w14:textId="77777777" w:rsidR="00F87585" w:rsidRPr="0045512C" w:rsidRDefault="00F87585" w:rsidP="00F87585">
      <w:pPr>
        <w:spacing w:after="0" w:line="240" w:lineRule="auto"/>
        <w:rPr>
          <w:rFonts w:ascii="Arial" w:eastAsia="Arial" w:hAnsi="Arial" w:cs="Arial"/>
          <w:b/>
          <w:bCs/>
          <w:sz w:val="20"/>
          <w:szCs w:val="20"/>
          <w:lang w:eastAsia="sl-SI"/>
        </w:rPr>
      </w:pPr>
    </w:p>
    <w:p w14:paraId="5AD00741" w14:textId="77777777" w:rsidR="00F87585" w:rsidRPr="00E50698" w:rsidRDefault="00F87585" w:rsidP="00F87585">
      <w:pPr>
        <w:pStyle w:val="Naslov2-ZAASNIukrepnaslov"/>
        <w:rPr>
          <w:lang w:val="sl-SI"/>
        </w:rPr>
      </w:pPr>
      <w:r w:rsidRPr="00E50698">
        <w:rPr>
          <w:lang w:val="sl-SI"/>
        </w:rPr>
        <w:t>ZAČASNI UKREPI NA PODROČJU OBNOVE VODNE INFRASTRUKTURE</w:t>
      </w:r>
    </w:p>
    <w:p w14:paraId="79B33D59" w14:textId="77777777" w:rsidR="00F87585" w:rsidRPr="00FB40BC" w:rsidRDefault="00F87585" w:rsidP="00140CEA">
      <w:pPr>
        <w:pStyle w:val="Naslov2-len-tevilkalena"/>
      </w:pPr>
      <w:bookmarkStart w:id="113" w:name="_Ref147837451"/>
      <w:r w:rsidRPr="00FB40BC">
        <w:t>člen</w:t>
      </w:r>
      <w:bookmarkEnd w:id="113"/>
    </w:p>
    <w:p w14:paraId="6C457F62" w14:textId="344E5D8E" w:rsidR="00F87585" w:rsidRPr="0045512C" w:rsidRDefault="00F87585" w:rsidP="00F87585">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val="x-none" w:eastAsia="x-none"/>
        </w:rPr>
      </w:pPr>
      <w:r w:rsidRPr="00FB40BC">
        <w:rPr>
          <w:rFonts w:ascii="Arial" w:eastAsia="Times New Roman" w:hAnsi="Arial" w:cs="Arial"/>
          <w:b/>
          <w:sz w:val="20"/>
          <w:szCs w:val="20"/>
          <w:lang w:val="x-none" w:eastAsia="x-none"/>
        </w:rPr>
        <w:t>(</w:t>
      </w:r>
      <w:r w:rsidRPr="00FB40BC">
        <w:rPr>
          <w:rFonts w:ascii="Arial" w:eastAsia="Times New Roman" w:hAnsi="Arial" w:cs="Arial"/>
          <w:b/>
          <w:sz w:val="20"/>
          <w:szCs w:val="20"/>
          <w:lang w:eastAsia="sl-SI"/>
        </w:rPr>
        <w:t>obnova vodne infrastrukture, drugih objektov, namenjenih za varstvo pred škodljivim delovanjem voda</w:t>
      </w:r>
      <w:r>
        <w:rPr>
          <w:rFonts w:ascii="Arial" w:eastAsia="Times New Roman" w:hAnsi="Arial" w:cs="Arial"/>
          <w:b/>
          <w:sz w:val="20"/>
          <w:szCs w:val="20"/>
          <w:lang w:eastAsia="sl-SI"/>
        </w:rPr>
        <w:t>,</w:t>
      </w:r>
      <w:r w:rsidRPr="00FB40BC">
        <w:rPr>
          <w:rFonts w:ascii="Arial" w:eastAsia="Times New Roman" w:hAnsi="Arial" w:cs="Arial"/>
          <w:b/>
          <w:sz w:val="20"/>
          <w:szCs w:val="20"/>
          <w:lang w:eastAsia="sl-SI"/>
        </w:rPr>
        <w:t xml:space="preserve"> in vodotokov</w:t>
      </w:r>
      <w:r w:rsidRPr="00FB40BC">
        <w:rPr>
          <w:rFonts w:ascii="Arial" w:eastAsia="Times New Roman" w:hAnsi="Arial" w:cs="Arial"/>
          <w:b/>
          <w:sz w:val="20"/>
          <w:szCs w:val="20"/>
          <w:lang w:val="x-none" w:eastAsia="x-none"/>
        </w:rPr>
        <w:t>)</w:t>
      </w:r>
    </w:p>
    <w:p w14:paraId="4134BCC6" w14:textId="77777777" w:rsidR="00F87585" w:rsidRPr="0045512C" w:rsidRDefault="00F87585" w:rsidP="00F87585">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val="x-none" w:eastAsia="x-none"/>
        </w:rPr>
      </w:pPr>
    </w:p>
    <w:p w14:paraId="1F3AE09B" w14:textId="08BCE444" w:rsidR="00F87585" w:rsidRPr="004E2E30" w:rsidRDefault="00F87585" w:rsidP="00F87585">
      <w:pPr>
        <w:shd w:val="clear" w:color="auto" w:fill="FFFFFF" w:themeFill="background1"/>
        <w:spacing w:after="120" w:line="240" w:lineRule="auto"/>
        <w:jc w:val="both"/>
        <w:rPr>
          <w:rFonts w:ascii="Arial" w:hAnsi="Arial" w:cs="Arial"/>
          <w:color w:val="000000" w:themeColor="text1"/>
          <w:sz w:val="20"/>
          <w:szCs w:val="20"/>
        </w:rPr>
      </w:pPr>
      <w:r w:rsidRPr="00EC2CB7">
        <w:rPr>
          <w:rFonts w:ascii="Arial" w:eastAsia="Times New Roman" w:hAnsi="Arial" w:cs="Arial"/>
          <w:color w:val="000000" w:themeColor="text1"/>
          <w:sz w:val="20"/>
          <w:szCs w:val="20"/>
          <w:lang w:eastAsia="sl-SI"/>
        </w:rPr>
        <w:t>(</w:t>
      </w:r>
      <w:r>
        <w:rPr>
          <w:rFonts w:ascii="Arial" w:eastAsia="Times New Roman" w:hAnsi="Arial" w:cs="Arial"/>
          <w:color w:val="000000" w:themeColor="text1"/>
          <w:sz w:val="20"/>
          <w:szCs w:val="20"/>
          <w:lang w:eastAsia="sl-SI"/>
        </w:rPr>
        <w:t>1</w:t>
      </w:r>
      <w:r w:rsidRPr="00EC2CB7">
        <w:rPr>
          <w:rFonts w:ascii="Arial" w:eastAsia="Times New Roman" w:hAnsi="Arial" w:cs="Arial"/>
          <w:color w:val="000000" w:themeColor="text1"/>
          <w:sz w:val="20"/>
          <w:szCs w:val="20"/>
          <w:lang w:eastAsia="sl-SI"/>
        </w:rPr>
        <w:t xml:space="preserve">) </w:t>
      </w:r>
      <w:r w:rsidRPr="004E2E30">
        <w:rPr>
          <w:rFonts w:ascii="Arial" w:eastAsia="Times New Roman" w:hAnsi="Arial" w:cs="Arial"/>
          <w:color w:val="000000" w:themeColor="text1"/>
          <w:sz w:val="20"/>
          <w:szCs w:val="20"/>
          <w:lang w:eastAsia="sl-SI"/>
        </w:rPr>
        <w:t>Obnova poškodovane obstoječe vodne infrastrukture, drugih objektov, namenjenih varstv</w:t>
      </w:r>
      <w:r>
        <w:rPr>
          <w:rFonts w:ascii="Arial" w:eastAsia="Times New Roman" w:hAnsi="Arial" w:cs="Arial"/>
          <w:color w:val="000000" w:themeColor="text1"/>
          <w:sz w:val="20"/>
          <w:szCs w:val="20"/>
          <w:lang w:eastAsia="sl-SI"/>
        </w:rPr>
        <w:t>u</w:t>
      </w:r>
      <w:r w:rsidRPr="004E2E30">
        <w:rPr>
          <w:rFonts w:ascii="Arial" w:eastAsia="Times New Roman" w:hAnsi="Arial" w:cs="Arial"/>
          <w:color w:val="000000" w:themeColor="text1"/>
          <w:sz w:val="20"/>
          <w:szCs w:val="20"/>
          <w:lang w:eastAsia="sl-SI"/>
        </w:rPr>
        <w:t xml:space="preserve"> pred škodljivim delovanjem voda in vodotokov je v javnem interesu.</w:t>
      </w:r>
    </w:p>
    <w:p w14:paraId="30C76AA2" w14:textId="0266B678" w:rsidR="00F87585" w:rsidRPr="009B07DD" w:rsidRDefault="00F87585" w:rsidP="00F87585">
      <w:pPr>
        <w:shd w:val="clear" w:color="auto" w:fill="FFFFFF" w:themeFill="background1"/>
        <w:spacing w:after="120" w:line="240" w:lineRule="auto"/>
        <w:jc w:val="both"/>
        <w:rPr>
          <w:rFonts w:ascii="Arial" w:hAnsi="Arial" w:cs="Arial"/>
          <w:color w:val="000000" w:themeColor="text1"/>
          <w:sz w:val="20"/>
          <w:szCs w:val="20"/>
        </w:rPr>
      </w:pPr>
      <w:r w:rsidRPr="009B07DD">
        <w:rPr>
          <w:rFonts w:ascii="Arial" w:eastAsia="Times New Roman" w:hAnsi="Arial" w:cs="Arial"/>
          <w:color w:val="000000" w:themeColor="text1"/>
          <w:sz w:val="20"/>
          <w:szCs w:val="20"/>
          <w:lang w:eastAsia="sl-SI"/>
        </w:rPr>
        <w:t>(</w:t>
      </w:r>
      <w:r>
        <w:rPr>
          <w:rFonts w:ascii="Arial" w:eastAsia="Times New Roman" w:hAnsi="Arial" w:cs="Arial"/>
          <w:color w:val="000000" w:themeColor="text1"/>
          <w:sz w:val="20"/>
          <w:szCs w:val="20"/>
          <w:lang w:eastAsia="sl-SI"/>
        </w:rPr>
        <w:t>2</w:t>
      </w:r>
      <w:r w:rsidRPr="009B07DD">
        <w:rPr>
          <w:rFonts w:ascii="Arial" w:eastAsia="Times New Roman" w:hAnsi="Arial" w:cs="Arial"/>
          <w:color w:val="000000" w:themeColor="text1"/>
          <w:sz w:val="20"/>
          <w:szCs w:val="20"/>
          <w:lang w:eastAsia="sl-SI"/>
        </w:rPr>
        <w:t xml:space="preserve">) </w:t>
      </w:r>
      <w:r>
        <w:rPr>
          <w:rFonts w:ascii="Arial" w:eastAsia="Times New Roman" w:hAnsi="Arial" w:cs="Arial"/>
          <w:color w:val="000000" w:themeColor="text1"/>
          <w:sz w:val="20"/>
          <w:szCs w:val="20"/>
          <w:lang w:eastAsia="sl-SI"/>
        </w:rPr>
        <w:t xml:space="preserve">Ne glede na 204. člen ZUreP-3 se šteje, </w:t>
      </w:r>
      <w:r w:rsidRPr="009B07DD">
        <w:rPr>
          <w:rFonts w:ascii="Arial" w:eastAsia="Times New Roman" w:hAnsi="Arial" w:cs="Arial"/>
          <w:color w:val="000000" w:themeColor="text1"/>
          <w:sz w:val="20"/>
          <w:szCs w:val="20"/>
          <w:lang w:eastAsia="sl-SI"/>
        </w:rPr>
        <w:t xml:space="preserve">da je javna korist za obnovo objektov vodne </w:t>
      </w:r>
      <w:r>
        <w:rPr>
          <w:rFonts w:ascii="Arial" w:eastAsia="Times New Roman" w:hAnsi="Arial" w:cs="Arial"/>
          <w:color w:val="000000" w:themeColor="text1"/>
          <w:sz w:val="20"/>
          <w:szCs w:val="20"/>
          <w:lang w:eastAsia="sl-SI"/>
        </w:rPr>
        <w:t>i</w:t>
      </w:r>
      <w:r w:rsidRPr="009B07DD">
        <w:rPr>
          <w:rFonts w:ascii="Arial" w:eastAsia="Times New Roman" w:hAnsi="Arial" w:cs="Arial"/>
          <w:color w:val="000000" w:themeColor="text1"/>
          <w:sz w:val="20"/>
          <w:szCs w:val="20"/>
          <w:lang w:eastAsia="sl-SI"/>
        </w:rPr>
        <w:t>nfrastrukture izkazana tudi</w:t>
      </w:r>
      <w:r w:rsidR="000B27D5">
        <w:rPr>
          <w:rFonts w:ascii="Arial" w:eastAsia="Times New Roman" w:hAnsi="Arial" w:cs="Arial"/>
          <w:color w:val="000000" w:themeColor="text1"/>
          <w:sz w:val="20"/>
          <w:szCs w:val="20"/>
          <w:lang w:eastAsia="sl-SI"/>
        </w:rPr>
        <w:t>,</w:t>
      </w:r>
      <w:r w:rsidRPr="009B07DD">
        <w:rPr>
          <w:rFonts w:ascii="Arial" w:eastAsia="Times New Roman" w:hAnsi="Arial" w:cs="Arial"/>
          <w:color w:val="000000" w:themeColor="text1"/>
          <w:sz w:val="20"/>
          <w:szCs w:val="20"/>
          <w:lang w:eastAsia="sl-SI"/>
        </w:rPr>
        <w:t xml:space="preserve"> če te objekte določi Vlada z uredbo.</w:t>
      </w:r>
    </w:p>
    <w:p w14:paraId="6D5297E6" w14:textId="77777777" w:rsidR="00F87585" w:rsidRPr="00EC2CB7" w:rsidRDefault="00F87585" w:rsidP="00F87585">
      <w:pPr>
        <w:shd w:val="clear" w:color="auto" w:fill="FFFFFF" w:themeFill="background1"/>
        <w:spacing w:after="120" w:line="240" w:lineRule="auto"/>
        <w:jc w:val="both"/>
        <w:rPr>
          <w:rFonts w:ascii="Arial" w:eastAsia="Times New Roman" w:hAnsi="Arial" w:cs="Arial"/>
          <w:color w:val="000000" w:themeColor="text1"/>
          <w:sz w:val="20"/>
          <w:szCs w:val="20"/>
          <w:lang w:eastAsia="sl-SI"/>
        </w:rPr>
      </w:pPr>
      <w:r w:rsidRPr="00EC2CB7">
        <w:rPr>
          <w:rFonts w:ascii="Arial" w:eastAsia="Times New Roman" w:hAnsi="Arial" w:cs="Arial"/>
          <w:color w:val="000000" w:themeColor="text1"/>
          <w:sz w:val="20"/>
          <w:szCs w:val="20"/>
          <w:lang w:eastAsia="sl-SI"/>
        </w:rPr>
        <w:t>(</w:t>
      </w:r>
      <w:r>
        <w:rPr>
          <w:rFonts w:ascii="Arial" w:eastAsia="Times New Roman" w:hAnsi="Arial" w:cs="Arial"/>
          <w:color w:val="000000" w:themeColor="text1"/>
          <w:sz w:val="20"/>
          <w:szCs w:val="20"/>
          <w:lang w:eastAsia="sl-SI"/>
        </w:rPr>
        <w:t>3</w:t>
      </w:r>
      <w:r w:rsidRPr="00EC2CB7">
        <w:rPr>
          <w:rFonts w:ascii="Arial" w:eastAsia="Times New Roman" w:hAnsi="Arial" w:cs="Arial"/>
          <w:color w:val="000000" w:themeColor="text1"/>
          <w:sz w:val="20"/>
          <w:szCs w:val="20"/>
          <w:lang w:eastAsia="sl-SI"/>
        </w:rPr>
        <w:t xml:space="preserve">) Izvedba ukrepov za obnovo poškodovane obstoječe vodne infrastrukture, drugih vodnih objektov in naprav ali ureditev v upravljanju ministrstva ter vodotokov, prizadetih v poplavah in plazovih, ali njihove nadomestitve, vključno z vsemi spremljajočimi ureditvami, so vzdrževalna dela v javno korist. Dela, ki spadajo v okvir rednih vzdrževalnih del obvezne državne gospodarske javne službe urejanja voda, se izvajajo na podlagi izdelanega programa del javne službe, vsa ostala dela pa se izvajajo na podlagi projektne dokumentacije za izvedbo gradnje (izvedbeni načrt). </w:t>
      </w:r>
    </w:p>
    <w:p w14:paraId="149A4499" w14:textId="4F340EB0" w:rsidR="00F87585" w:rsidRPr="00EC2CB7" w:rsidRDefault="00F87585" w:rsidP="00F87585">
      <w:pPr>
        <w:shd w:val="clear" w:color="auto" w:fill="FFFFFF" w:themeFill="background1"/>
        <w:spacing w:after="120" w:line="240" w:lineRule="auto"/>
        <w:jc w:val="both"/>
        <w:rPr>
          <w:rFonts w:ascii="Arial" w:eastAsia="Times New Roman" w:hAnsi="Arial" w:cs="Arial"/>
          <w:color w:val="000000" w:themeColor="text1"/>
          <w:sz w:val="20"/>
          <w:szCs w:val="20"/>
          <w:lang w:eastAsia="sl-SI"/>
        </w:rPr>
      </w:pPr>
      <w:r w:rsidRPr="00EC2CB7">
        <w:rPr>
          <w:rFonts w:ascii="Arial" w:eastAsia="Times New Roman" w:hAnsi="Arial" w:cs="Arial"/>
          <w:color w:val="000000" w:themeColor="text1"/>
          <w:sz w:val="20"/>
          <w:szCs w:val="20"/>
          <w:lang w:eastAsia="sl-SI"/>
        </w:rPr>
        <w:t>(</w:t>
      </w:r>
      <w:r>
        <w:rPr>
          <w:rFonts w:ascii="Arial" w:eastAsia="Times New Roman" w:hAnsi="Arial" w:cs="Arial"/>
          <w:color w:val="000000" w:themeColor="text1"/>
          <w:sz w:val="20"/>
          <w:szCs w:val="20"/>
          <w:lang w:eastAsia="sl-SI"/>
        </w:rPr>
        <w:t>4</w:t>
      </w:r>
      <w:r w:rsidRPr="00EC2CB7">
        <w:rPr>
          <w:rFonts w:ascii="Arial" w:eastAsia="Times New Roman" w:hAnsi="Arial" w:cs="Arial"/>
          <w:color w:val="000000" w:themeColor="text1"/>
          <w:sz w:val="20"/>
          <w:szCs w:val="20"/>
          <w:lang w:eastAsia="sl-SI"/>
        </w:rPr>
        <w:t xml:space="preserve">) Obnova zaradi poplav in plazov predstavlja ukrepe na vodnih objektih in napravah iz 44. člena Zakona o vodah </w:t>
      </w:r>
      <w:r w:rsidR="00993CEE" w:rsidRPr="00993CEE">
        <w:rPr>
          <w:rFonts w:ascii="Arial" w:eastAsia="Times New Roman" w:hAnsi="Arial" w:cs="Arial"/>
          <w:color w:val="000000" w:themeColor="text1"/>
          <w:sz w:val="20"/>
          <w:szCs w:val="20"/>
          <w:lang w:eastAsia="sl-SI"/>
        </w:rPr>
        <w:t xml:space="preserve">(Uradni list RS, št. 67/02, 2/04 – ZZdrI-A, 41/04 – ZVO-1, 57/08, 57/12, 100/13, 40/14, 56/15, 65/20, 35/23 – </w:t>
      </w:r>
      <w:proofErr w:type="spellStart"/>
      <w:r w:rsidR="00993CEE" w:rsidRPr="00993CEE">
        <w:rPr>
          <w:rFonts w:ascii="Arial" w:eastAsia="Times New Roman" w:hAnsi="Arial" w:cs="Arial"/>
          <w:color w:val="000000" w:themeColor="text1"/>
          <w:sz w:val="20"/>
          <w:szCs w:val="20"/>
          <w:lang w:eastAsia="sl-SI"/>
        </w:rPr>
        <w:t>odl</w:t>
      </w:r>
      <w:proofErr w:type="spellEnd"/>
      <w:r w:rsidR="00993CEE" w:rsidRPr="00993CEE">
        <w:rPr>
          <w:rFonts w:ascii="Arial" w:eastAsia="Times New Roman" w:hAnsi="Arial" w:cs="Arial"/>
          <w:color w:val="000000" w:themeColor="text1"/>
          <w:sz w:val="20"/>
          <w:szCs w:val="20"/>
          <w:lang w:eastAsia="sl-SI"/>
        </w:rPr>
        <w:t xml:space="preserve">. US in 78/23 – ZUNPEOVE; v nadaljnjem besedilu: </w:t>
      </w:r>
      <w:r w:rsidR="00993CEE">
        <w:rPr>
          <w:rFonts w:ascii="Arial" w:eastAsia="Times New Roman" w:hAnsi="Arial" w:cs="Arial"/>
          <w:color w:val="000000" w:themeColor="text1"/>
          <w:sz w:val="20"/>
          <w:szCs w:val="20"/>
          <w:lang w:eastAsia="sl-SI"/>
        </w:rPr>
        <w:t xml:space="preserve">ZV-1) </w:t>
      </w:r>
      <w:r w:rsidRPr="00EC2CB7">
        <w:rPr>
          <w:rFonts w:ascii="Arial" w:eastAsia="Times New Roman" w:hAnsi="Arial" w:cs="Arial"/>
          <w:color w:val="000000" w:themeColor="text1"/>
          <w:sz w:val="20"/>
          <w:szCs w:val="20"/>
          <w:lang w:eastAsia="sl-SI"/>
        </w:rPr>
        <w:t xml:space="preserve">ter vodnih in priobalnih zemljiščih v upravljanju ministrstva, pristojnega za vode, vključno z zagotavljanjem dodatnih </w:t>
      </w:r>
      <w:proofErr w:type="spellStart"/>
      <w:r w:rsidRPr="00EC2CB7">
        <w:rPr>
          <w:rFonts w:ascii="Arial" w:eastAsia="Times New Roman" w:hAnsi="Arial" w:cs="Arial"/>
          <w:color w:val="000000" w:themeColor="text1"/>
          <w:sz w:val="20"/>
          <w:szCs w:val="20"/>
          <w:lang w:eastAsia="sl-SI"/>
        </w:rPr>
        <w:t>razlivnih</w:t>
      </w:r>
      <w:proofErr w:type="spellEnd"/>
      <w:r w:rsidRPr="00EC2CB7">
        <w:rPr>
          <w:rFonts w:ascii="Arial" w:eastAsia="Times New Roman" w:hAnsi="Arial" w:cs="Arial"/>
          <w:color w:val="000000" w:themeColor="text1"/>
          <w:sz w:val="20"/>
          <w:szCs w:val="20"/>
          <w:lang w:eastAsia="sl-SI"/>
        </w:rPr>
        <w:t xml:space="preserve"> površin, pretočnosti strug obstoječih ali v poplavah novonastalih vodotokov</w:t>
      </w:r>
      <w:r>
        <w:rPr>
          <w:rFonts w:ascii="Arial" w:eastAsia="Times New Roman" w:hAnsi="Arial" w:cs="Arial"/>
          <w:color w:val="000000" w:themeColor="text1"/>
          <w:sz w:val="20"/>
          <w:szCs w:val="20"/>
          <w:lang w:eastAsia="sl-SI"/>
        </w:rPr>
        <w:t>.</w:t>
      </w:r>
      <w:r w:rsidRPr="00EC2CB7">
        <w:rPr>
          <w:rFonts w:ascii="Arial" w:eastAsia="Times New Roman" w:hAnsi="Arial" w:cs="Arial"/>
          <w:color w:val="000000" w:themeColor="text1"/>
          <w:sz w:val="20"/>
          <w:szCs w:val="20"/>
          <w:lang w:eastAsia="sl-SI"/>
        </w:rPr>
        <w:t xml:space="preserve"> </w:t>
      </w:r>
    </w:p>
    <w:p w14:paraId="7D4666BD" w14:textId="77777777" w:rsidR="00F87585" w:rsidRPr="00EC2CB7" w:rsidRDefault="00F87585" w:rsidP="00F87585">
      <w:pPr>
        <w:shd w:val="clear" w:color="auto" w:fill="FFFFFF" w:themeFill="background1"/>
        <w:spacing w:after="120" w:line="240" w:lineRule="auto"/>
        <w:jc w:val="both"/>
        <w:rPr>
          <w:rFonts w:ascii="Arial" w:eastAsia="Times New Roman" w:hAnsi="Arial" w:cs="Arial"/>
          <w:color w:val="000000" w:themeColor="text1"/>
          <w:sz w:val="20"/>
          <w:szCs w:val="20"/>
          <w:lang w:eastAsia="sl-SI"/>
        </w:rPr>
      </w:pPr>
      <w:r w:rsidRPr="00EC2CB7">
        <w:rPr>
          <w:rFonts w:ascii="Arial" w:eastAsia="Times New Roman" w:hAnsi="Arial" w:cs="Arial"/>
          <w:color w:val="000000" w:themeColor="text1"/>
          <w:sz w:val="20"/>
          <w:szCs w:val="20"/>
          <w:lang w:eastAsia="sl-SI"/>
        </w:rPr>
        <w:t>(</w:t>
      </w:r>
      <w:r>
        <w:rPr>
          <w:rFonts w:ascii="Arial" w:eastAsia="Times New Roman" w:hAnsi="Arial" w:cs="Arial"/>
          <w:color w:val="000000" w:themeColor="text1"/>
          <w:sz w:val="20"/>
          <w:szCs w:val="20"/>
          <w:lang w:eastAsia="sl-SI"/>
        </w:rPr>
        <w:t>5</w:t>
      </w:r>
      <w:r w:rsidRPr="00EC2CB7">
        <w:rPr>
          <w:rFonts w:ascii="Arial" w:eastAsia="Times New Roman" w:hAnsi="Arial" w:cs="Arial"/>
          <w:color w:val="000000" w:themeColor="text1"/>
          <w:sz w:val="20"/>
          <w:szCs w:val="20"/>
          <w:lang w:eastAsia="sl-SI"/>
        </w:rPr>
        <w:t xml:space="preserve">) Pri delih, ki predstavljajo obnovo, se šteje, da so izvedena v skladu s prostorskimi akti, če so izvedena na vodnem in priobalnem zemljišču prvotnega objekta vodne infrastrukture, na območju drugih vodnih objektov in naprav ali ureditev v upravljanju ministrstva ter vodotokov. </w:t>
      </w:r>
    </w:p>
    <w:p w14:paraId="10E0539A" w14:textId="34E1983A" w:rsidR="00F87585" w:rsidRPr="008A1085" w:rsidRDefault="00F87585" w:rsidP="00F87585">
      <w:pPr>
        <w:shd w:val="clear" w:color="auto" w:fill="FFFFFF" w:themeFill="background1"/>
        <w:spacing w:after="120" w:line="240" w:lineRule="auto"/>
        <w:jc w:val="both"/>
        <w:rPr>
          <w:rFonts w:ascii="Arial" w:eastAsia="Times New Roman" w:hAnsi="Arial" w:cs="Arial"/>
          <w:strike/>
          <w:color w:val="000000" w:themeColor="text1"/>
          <w:sz w:val="20"/>
          <w:szCs w:val="20"/>
          <w:lang w:eastAsia="sl-SI"/>
        </w:rPr>
      </w:pPr>
      <w:r>
        <w:rPr>
          <w:rFonts w:ascii="Arial" w:eastAsia="Times New Roman" w:hAnsi="Arial" w:cs="Arial"/>
          <w:color w:val="000000" w:themeColor="text1"/>
          <w:sz w:val="20"/>
          <w:szCs w:val="20"/>
          <w:lang w:eastAsia="sl-SI"/>
        </w:rPr>
        <w:lastRenderedPageBreak/>
        <w:t>(6</w:t>
      </w:r>
      <w:r w:rsidRPr="00EC2CB7">
        <w:rPr>
          <w:rFonts w:ascii="Arial" w:eastAsia="Times New Roman" w:hAnsi="Arial" w:cs="Arial"/>
          <w:color w:val="000000" w:themeColor="text1"/>
          <w:sz w:val="20"/>
          <w:szCs w:val="20"/>
          <w:lang w:eastAsia="sl-SI"/>
        </w:rPr>
        <w:t xml:space="preserve">) </w:t>
      </w:r>
      <w:r w:rsidRPr="006715A7">
        <w:rPr>
          <w:rFonts w:ascii="Arial" w:eastAsia="Times New Roman" w:hAnsi="Arial" w:cs="Arial"/>
          <w:sz w:val="20"/>
          <w:szCs w:val="20"/>
          <w:lang w:eastAsia="sl-SI"/>
        </w:rPr>
        <w:t xml:space="preserve">Če se ukrepi izvajajo na območju varovanj in omejitev po posebnih predpisih, se za izvedbo del, ki predstavljajo obnovo, predpisana soglasja ali mnenja izda v 15 dneh od prejema popolne vloge za izdajo soglasja ali mnenja. </w:t>
      </w:r>
    </w:p>
    <w:p w14:paraId="08F40700" w14:textId="77777777" w:rsidR="00F87585" w:rsidRDefault="00F87585" w:rsidP="00F87585">
      <w:pPr>
        <w:shd w:val="clear" w:color="auto" w:fill="FFFFFF" w:themeFill="background1"/>
        <w:spacing w:after="120" w:line="240" w:lineRule="auto"/>
        <w:jc w:val="both"/>
        <w:rPr>
          <w:rFonts w:ascii="Arial" w:hAnsi="Arial" w:cs="Arial"/>
          <w:sz w:val="20"/>
          <w:szCs w:val="20"/>
        </w:rPr>
      </w:pPr>
      <w:r w:rsidRPr="00C95310">
        <w:rPr>
          <w:rFonts w:ascii="Arial" w:hAnsi="Arial" w:cs="Arial"/>
          <w:sz w:val="20"/>
          <w:szCs w:val="20"/>
        </w:rPr>
        <w:t>(</w:t>
      </w:r>
      <w:r w:rsidRPr="009B07DD">
        <w:rPr>
          <w:rFonts w:ascii="Arial" w:hAnsi="Arial" w:cs="Arial"/>
          <w:sz w:val="20"/>
          <w:szCs w:val="20"/>
        </w:rPr>
        <w:t>7</w:t>
      </w:r>
      <w:r w:rsidRPr="00C95310">
        <w:rPr>
          <w:rFonts w:ascii="Arial" w:hAnsi="Arial" w:cs="Arial"/>
          <w:sz w:val="20"/>
          <w:szCs w:val="20"/>
        </w:rPr>
        <w:t>) Izven poseljenih območij oziroma tam, kjer stanje prostora to dopušča, se pri načrtovanju in izvedbi ukrepov obnove preveri možnost uporabe sonaravnih rešitev, razen če izvedba teh ukrepov ne zagotavlja enake učinkovitosti zagotavljanja zmanjševanja poplavne ogroženosti.</w:t>
      </w:r>
      <w:r>
        <w:rPr>
          <w:rFonts w:ascii="Arial" w:hAnsi="Arial" w:cs="Arial"/>
          <w:sz w:val="20"/>
          <w:szCs w:val="20"/>
        </w:rPr>
        <w:t xml:space="preserve"> </w:t>
      </w:r>
    </w:p>
    <w:p w14:paraId="14BD4C7E" w14:textId="77777777" w:rsidR="00F87585" w:rsidRPr="0045512C" w:rsidRDefault="00F87585" w:rsidP="00F87585">
      <w:pPr>
        <w:spacing w:line="240" w:lineRule="auto"/>
        <w:textAlignment w:val="baseline"/>
        <w:rPr>
          <w:rFonts w:ascii="Arial" w:hAnsi="Arial" w:cs="Arial"/>
          <w:bCs/>
          <w:sz w:val="20"/>
          <w:szCs w:val="20"/>
          <w:shd w:val="clear" w:color="auto" w:fill="FFFFFF"/>
        </w:rPr>
      </w:pPr>
    </w:p>
    <w:p w14:paraId="3D2C27CF" w14:textId="77777777" w:rsidR="00F87585" w:rsidRPr="0045512C" w:rsidRDefault="00F87585" w:rsidP="00F87585">
      <w:pPr>
        <w:pStyle w:val="Naslov2-ZAASNIukrepnaslov"/>
        <w:ind w:hanging="720"/>
      </w:pPr>
      <w:r w:rsidRPr="00C107DC">
        <w:t>ZAČASNI UKREPI NA PODROČJU POSEGA V LASTNINSKO PRAVICO</w:t>
      </w:r>
    </w:p>
    <w:p w14:paraId="62000637" w14:textId="5DA4D9E1" w:rsidR="00F87585" w:rsidRPr="0045512C" w:rsidRDefault="00F87585" w:rsidP="00140CEA">
      <w:pPr>
        <w:pStyle w:val="Naslov2-len-tevilkalena"/>
      </w:pPr>
      <w:bookmarkStart w:id="114" w:name="_Ref147837626"/>
      <w:r>
        <w:t>č</w:t>
      </w:r>
      <w:r w:rsidRPr="000158B2">
        <w:t>len</w:t>
      </w:r>
      <w:bookmarkEnd w:id="114"/>
      <w:r>
        <w:t xml:space="preserve"> </w:t>
      </w:r>
    </w:p>
    <w:p w14:paraId="35FB59E7" w14:textId="77777777" w:rsidR="00F87585" w:rsidRPr="0045512C" w:rsidRDefault="00F87585" w:rsidP="00F87585">
      <w:pPr>
        <w:spacing w:after="0" w:line="240" w:lineRule="auto"/>
        <w:jc w:val="center"/>
        <w:rPr>
          <w:rFonts w:ascii="Arial" w:eastAsia="Calibri" w:hAnsi="Arial" w:cs="Arial"/>
          <w:b/>
          <w:bCs/>
          <w:sz w:val="20"/>
          <w:szCs w:val="20"/>
        </w:rPr>
      </w:pPr>
      <w:r w:rsidRPr="000158B2">
        <w:rPr>
          <w:rFonts w:ascii="Arial" w:eastAsia="Calibri" w:hAnsi="Arial" w:cs="Arial"/>
          <w:b/>
          <w:sz w:val="20"/>
          <w:szCs w:val="20"/>
        </w:rPr>
        <w:t>(poseg v lastninsko pravico)</w:t>
      </w:r>
      <w:r w:rsidRPr="0045512C">
        <w:rPr>
          <w:rFonts w:ascii="Arial" w:eastAsia="Calibri" w:hAnsi="Arial" w:cs="Arial"/>
          <w:b/>
          <w:bCs/>
          <w:sz w:val="20"/>
          <w:szCs w:val="20"/>
        </w:rPr>
        <w:t xml:space="preserve"> </w:t>
      </w:r>
    </w:p>
    <w:p w14:paraId="06B4B84E" w14:textId="099EAA8A" w:rsidR="00F87585" w:rsidRPr="007D24F3" w:rsidRDefault="00F87585" w:rsidP="00F87585">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7D24F3">
        <w:rPr>
          <w:rFonts w:ascii="Arial" w:eastAsia="Times New Roman" w:hAnsi="Arial" w:cs="Arial"/>
          <w:sz w:val="20"/>
          <w:szCs w:val="20"/>
        </w:rPr>
        <w:t xml:space="preserve">(1) Za namene izvedbe obnove iz </w:t>
      </w:r>
      <w:r w:rsidR="00F33F01">
        <w:rPr>
          <w:rFonts w:ascii="Arial" w:eastAsia="Times New Roman" w:hAnsi="Arial" w:cs="Arial"/>
          <w:sz w:val="20"/>
          <w:szCs w:val="20"/>
        </w:rPr>
        <w:t>prejšnjega</w:t>
      </w:r>
      <w:r w:rsidRPr="007D24F3">
        <w:rPr>
          <w:rFonts w:ascii="Arial" w:eastAsia="Times New Roman" w:hAnsi="Arial" w:cs="Arial"/>
          <w:sz w:val="20"/>
          <w:szCs w:val="20"/>
        </w:rPr>
        <w:t xml:space="preserve"> člena </w:t>
      </w:r>
      <w:r w:rsidR="00F33F01">
        <w:rPr>
          <w:rFonts w:ascii="Arial" w:eastAsia="Times New Roman" w:hAnsi="Arial" w:cs="Arial"/>
          <w:sz w:val="20"/>
          <w:szCs w:val="20"/>
        </w:rPr>
        <w:t>tega zakona</w:t>
      </w:r>
      <w:r w:rsidR="0045754C">
        <w:rPr>
          <w:rFonts w:ascii="Arial" w:eastAsia="Times New Roman" w:hAnsi="Arial" w:cs="Arial"/>
          <w:sz w:val="20"/>
          <w:szCs w:val="20"/>
        </w:rPr>
        <w:t xml:space="preserve"> </w:t>
      </w:r>
      <w:r w:rsidRPr="007D24F3">
        <w:rPr>
          <w:rFonts w:ascii="Arial" w:eastAsia="Times New Roman" w:hAnsi="Arial" w:cs="Arial"/>
          <w:sz w:val="20"/>
          <w:szCs w:val="20"/>
        </w:rPr>
        <w:t xml:space="preserve">lahko investitor prevzame posest na zemljiščih, potrebnih za izvedbo ukrepov, z dnem, ko pri notarju ali sodišču položi znesek v višini ocenjene odškodnine za to zemljišče in varščino v višini ene polovice ocenjene odškodnine za morebitno drugo škodo, če pred tem vlada s sklepom ugotovi, da je na teh zemljiščih ugotovljena javna korist za izvedbo obnove </w:t>
      </w:r>
      <w:r w:rsidRPr="007D24F3">
        <w:rPr>
          <w:rFonts w:ascii="Arial" w:eastAsia="Times New Roman" w:hAnsi="Arial" w:cs="Arial"/>
          <w:sz w:val="20"/>
          <w:szCs w:val="20"/>
          <w:lang w:eastAsia="sl-SI"/>
        </w:rPr>
        <w:t>vodne infrastrukture, drugih vodnih objektov in naprav ali ureditev v upravljanju ministrstva ter vodotokov</w:t>
      </w:r>
      <w:r w:rsidRPr="007D24F3">
        <w:rPr>
          <w:rFonts w:ascii="Arial" w:eastAsia="Times New Roman" w:hAnsi="Arial" w:cs="Arial"/>
          <w:sz w:val="20"/>
          <w:szCs w:val="20"/>
        </w:rPr>
        <w:t xml:space="preserve">. Predlagatelj sklepa za ugotovitev javne koristi je ministrstvo, pristojno za vode. </w:t>
      </w:r>
    </w:p>
    <w:p w14:paraId="5E0F4374" w14:textId="77777777" w:rsidR="00F87585" w:rsidRPr="007D24F3" w:rsidRDefault="00F87585" w:rsidP="00F87585">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7D24F3">
        <w:rPr>
          <w:rFonts w:ascii="Arial" w:eastAsia="Times New Roman" w:hAnsi="Arial" w:cs="Arial"/>
          <w:sz w:val="20"/>
          <w:szCs w:val="20"/>
        </w:rPr>
        <w:t xml:space="preserve">(2) </w:t>
      </w:r>
      <w:r w:rsidRPr="007D24F3">
        <w:rPr>
          <w:rFonts w:ascii="Arial" w:eastAsia="Times New Roman" w:hAnsi="Arial" w:cs="Arial"/>
          <w:sz w:val="20"/>
          <w:szCs w:val="20"/>
          <w:shd w:val="clear" w:color="auto" w:fill="FFFFFF"/>
        </w:rPr>
        <w:t>V notarskem zapisu ali zapisniku o prevzemu zneska iz prejšnjega odstavka v hrambo mora biti določen rok hrambe do izpolnitve pogoja za izplačilo odškodnine ali najmanj pet let, kar nastopi prej. Kot pogoj za izplačilo upravičeni osebi mora biti določena predložitev sporazuma o odškodnini ali pravnomočne odločbe o razlastitvi ali omejitvi lastninske pravice.</w:t>
      </w:r>
    </w:p>
    <w:p w14:paraId="0A9B9F0C" w14:textId="77777777" w:rsidR="00F87585" w:rsidRPr="007D24F3" w:rsidRDefault="00F87585" w:rsidP="00F87585">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7D24F3">
        <w:rPr>
          <w:rFonts w:ascii="Arial" w:eastAsia="Times New Roman" w:hAnsi="Arial" w:cs="Arial"/>
          <w:sz w:val="20"/>
          <w:szCs w:val="20"/>
        </w:rPr>
        <w:t xml:space="preserve">(3) Položeni znesek je </w:t>
      </w:r>
      <w:proofErr w:type="spellStart"/>
      <w:r w:rsidRPr="007D24F3">
        <w:rPr>
          <w:rFonts w:ascii="Arial" w:eastAsia="Times New Roman" w:hAnsi="Arial" w:cs="Arial"/>
          <w:sz w:val="20"/>
          <w:szCs w:val="20"/>
        </w:rPr>
        <w:t>neprerekani</w:t>
      </w:r>
      <w:proofErr w:type="spellEnd"/>
      <w:r w:rsidRPr="007D24F3">
        <w:rPr>
          <w:rFonts w:ascii="Arial" w:eastAsia="Times New Roman" w:hAnsi="Arial" w:cs="Arial"/>
          <w:sz w:val="20"/>
          <w:szCs w:val="20"/>
        </w:rPr>
        <w:t xml:space="preserve"> del odškodnine. Oceno odškodnine izdela pooblaščeni ocenjevalec vrednosti nepremičnin, imenovan po predpisih, ki urejajo revidiranje in ocenjevanje vrednosti, sodni cenilec nepremičnin, sodni cenilec kmetijske stroke ali sodni cenilec gozdarske stroke, imenovan po predpisih, ki urejajo delovanje sodišč.</w:t>
      </w:r>
    </w:p>
    <w:p w14:paraId="0F31440A" w14:textId="77777777" w:rsidR="00F87585" w:rsidRPr="007D24F3" w:rsidRDefault="00F87585" w:rsidP="00F87585">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7D24F3">
        <w:rPr>
          <w:rFonts w:ascii="Arial" w:eastAsia="Times New Roman" w:hAnsi="Arial" w:cs="Arial"/>
          <w:sz w:val="20"/>
          <w:szCs w:val="20"/>
        </w:rPr>
        <w:t xml:space="preserve">(4) Investitor obnove, </w:t>
      </w:r>
      <w:r w:rsidRPr="007D24F3">
        <w:rPr>
          <w:rFonts w:ascii="Arial" w:eastAsia="Times New Roman" w:hAnsi="Arial" w:cs="Arial"/>
          <w:sz w:val="20"/>
          <w:szCs w:val="20"/>
          <w:shd w:val="clear" w:color="auto" w:fill="FFFFFF"/>
        </w:rPr>
        <w:t>ki je prevzel posest po prvem odstavku tega člena, mora nemudoma, najpozneje pa v šestih mesecih po položitvi zneska iz prvega odstavka tega člena, sprožiti postopek za pridobitev stvarnih pravic v skladu s predpisi, ki urejajo razlastitev in omejitev lastninske pravice. Če je za pridobitev stvarnih pravic na teh zemljiščih treba izvesti postopek razlastitve ali pridobitve služnosti v javno korist, se ne glede na prvi odstavek 204. člena ZUreP-3 šteje, da je javna korist izkazana s sklepom vlade iz prvega odstavka tega člena, s položitvijo zneska iz prvega odstavka tega člena pa se šteje, da je izpolnjen pogoj iz tretjega odstavka 215. člena ZUreP-3 glede prenosa lastninske pravice kljub vloženi pritožbi zoper odločbo o razlastitvi.</w:t>
      </w:r>
      <w:r w:rsidRPr="007D24F3" w:rsidDel="00E0247F">
        <w:rPr>
          <w:rFonts w:ascii="Arial" w:eastAsia="Times New Roman" w:hAnsi="Arial" w:cs="Arial"/>
          <w:sz w:val="20"/>
          <w:szCs w:val="20"/>
        </w:rPr>
        <w:t xml:space="preserve"> </w:t>
      </w:r>
    </w:p>
    <w:p w14:paraId="700BDB58" w14:textId="77777777" w:rsidR="00F87585" w:rsidRPr="007D24F3" w:rsidRDefault="00F87585" w:rsidP="00F87585">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7D24F3">
        <w:rPr>
          <w:rFonts w:ascii="Arial" w:eastAsia="Times New Roman" w:hAnsi="Arial" w:cs="Arial"/>
          <w:sz w:val="20"/>
          <w:szCs w:val="20"/>
        </w:rPr>
        <w:t>(5) Če investitor prevzame posest na zemljišču v skladu s prvim odstavkom tega člena, pripada njegovemu lastniku denarno nadomestilo zaradi omejitve njegove uporabe za čas od prevzema posesti do takrat, ko investitor pridobi lastninsko ali drugo stvarno pravico na zadevnemu zemljišču.</w:t>
      </w:r>
    </w:p>
    <w:p w14:paraId="11EAA327" w14:textId="77777777" w:rsidR="00F87585" w:rsidRPr="007D24F3" w:rsidRDefault="00F87585" w:rsidP="00F87585">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7D24F3">
        <w:rPr>
          <w:rFonts w:ascii="Arial" w:eastAsia="Times New Roman" w:hAnsi="Arial" w:cs="Arial"/>
          <w:sz w:val="20"/>
          <w:szCs w:val="20"/>
        </w:rPr>
        <w:t>(6) Denarno nadomestilo iz prejšnjega odstavka se dogovori s pogodbo za odkup ali ustanovitev služnosti, če se nepremičnina pridobi ali obremeni sporazumno, ali kot del odškodnine v skladu s predpisi, ki urejajo razlastitev in omejitev lastninske pravice, če se nepremičnina razlasti ali obremeni s služnostjo v javno korist, pri čemer to nadomestilo ne more presegati višine te odškodnine. Glede izdelovalcev ocene nadomestila se smiselno uporabljajo določbe tretjega odstavka tega člena glede izdelovalcev ocene odškodnine.</w:t>
      </w:r>
    </w:p>
    <w:p w14:paraId="7181BD19" w14:textId="77777777" w:rsidR="00F87585" w:rsidRPr="007D24F3" w:rsidRDefault="00F87585" w:rsidP="00F87585">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7D24F3">
        <w:rPr>
          <w:rFonts w:ascii="Arial" w:eastAsia="Times New Roman" w:hAnsi="Arial" w:cs="Arial"/>
          <w:sz w:val="20"/>
          <w:szCs w:val="20"/>
        </w:rPr>
        <w:t>(7) Investitor pred položitvijo zneska iz prvega odstavka tega člena lastnika zemljišča obvesti o nameravanem prevzemu posesti ter o tem, da bo najpozneje v šestih mesecih po začetku gradnje začet postopek za pridobitev stvarnih pravic v skladu s predpisi, ki urejajo razlastitev in omejitev lastninske pravice, in da mu za čas uporabe njegovega zemljišča pripada nadomestilo iz petega odstavka tega člena.</w:t>
      </w:r>
    </w:p>
    <w:p w14:paraId="532A9584" w14:textId="77777777" w:rsidR="00F87585" w:rsidRPr="0045512C" w:rsidRDefault="00F87585" w:rsidP="00F87585">
      <w:pPr>
        <w:rPr>
          <w:rFonts w:ascii="Arial" w:eastAsia="Arial" w:hAnsi="Arial" w:cs="Arial"/>
          <w:b/>
          <w:bCs/>
          <w:sz w:val="20"/>
          <w:szCs w:val="20"/>
          <w:lang w:eastAsia="sl-SI"/>
        </w:rPr>
      </w:pPr>
    </w:p>
    <w:p w14:paraId="23B6C1D2" w14:textId="77777777" w:rsidR="00F87585" w:rsidRPr="004059C7" w:rsidRDefault="00F87585" w:rsidP="00F87585">
      <w:pPr>
        <w:pStyle w:val="Naslov2-ZAASNIukrepnaslov"/>
        <w:ind w:hanging="720"/>
      </w:pPr>
      <w:r w:rsidRPr="00C107DC">
        <w:lastRenderedPageBreak/>
        <w:t>ZAČASNI UKREPI NA PODROČJU ODSTRANJEVANJA NAPLAVIN IN PLAVJA</w:t>
      </w:r>
    </w:p>
    <w:p w14:paraId="3536591A" w14:textId="77777777" w:rsidR="00F87585" w:rsidRPr="0045512C" w:rsidRDefault="00F87585" w:rsidP="00140CEA">
      <w:pPr>
        <w:pStyle w:val="Naslov2-len-tevilkalena"/>
      </w:pPr>
      <w:bookmarkStart w:id="115" w:name="_Ref147838144"/>
      <w:r w:rsidRPr="000158B2">
        <w:t>člen</w:t>
      </w:r>
      <w:bookmarkEnd w:id="115"/>
      <w:r w:rsidRPr="000158B2">
        <w:t xml:space="preserve"> </w:t>
      </w:r>
    </w:p>
    <w:p w14:paraId="0104FCB0" w14:textId="3EE2B0CF" w:rsidR="00F87585" w:rsidRPr="000158B2" w:rsidRDefault="00F87585" w:rsidP="00F87585">
      <w:pPr>
        <w:spacing w:after="0" w:line="240" w:lineRule="auto"/>
        <w:jc w:val="center"/>
        <w:rPr>
          <w:rFonts w:ascii="Arial" w:eastAsia="Calibri" w:hAnsi="Arial" w:cs="Arial"/>
          <w:b/>
          <w:color w:val="FF0000"/>
          <w:sz w:val="20"/>
          <w:szCs w:val="20"/>
        </w:rPr>
      </w:pPr>
      <w:r w:rsidRPr="00234235">
        <w:rPr>
          <w:rFonts w:ascii="Arial" w:eastAsia="Calibri" w:hAnsi="Arial" w:cs="Arial"/>
          <w:b/>
          <w:sz w:val="20"/>
          <w:szCs w:val="20"/>
        </w:rPr>
        <w:t>(</w:t>
      </w:r>
      <w:r w:rsidRPr="00363A59">
        <w:rPr>
          <w:rFonts w:ascii="Arial" w:eastAsia="Calibri" w:hAnsi="Arial" w:cs="Arial"/>
          <w:b/>
          <w:sz w:val="20"/>
          <w:szCs w:val="20"/>
        </w:rPr>
        <w:t>odstranjevanje naplavin in plavja)</w:t>
      </w:r>
    </w:p>
    <w:p w14:paraId="375E8EEE" w14:textId="77777777" w:rsidR="00F87585" w:rsidRPr="0045512C" w:rsidRDefault="00F87585" w:rsidP="00F87585">
      <w:pPr>
        <w:spacing w:after="0" w:line="240" w:lineRule="auto"/>
        <w:jc w:val="center"/>
        <w:rPr>
          <w:rFonts w:ascii="Arial" w:eastAsia="Calibri" w:hAnsi="Arial" w:cs="Arial"/>
          <w:b/>
          <w:bCs/>
          <w:sz w:val="20"/>
          <w:szCs w:val="20"/>
        </w:rPr>
      </w:pPr>
    </w:p>
    <w:p w14:paraId="6864049E" w14:textId="5D502076" w:rsidR="00F87585" w:rsidRPr="0045512C" w:rsidRDefault="00F87585" w:rsidP="00F87585">
      <w:pPr>
        <w:shd w:val="clear" w:color="auto" w:fill="FFFFFF"/>
        <w:spacing w:after="120" w:line="240" w:lineRule="auto"/>
        <w:jc w:val="both"/>
        <w:rPr>
          <w:rFonts w:ascii="Arial" w:eastAsia="Times New Roman" w:hAnsi="Arial" w:cs="Arial"/>
          <w:color w:val="000000"/>
          <w:sz w:val="20"/>
          <w:szCs w:val="20"/>
          <w:lang w:eastAsia="sl-SI"/>
        </w:rPr>
      </w:pPr>
      <w:r w:rsidRPr="0045512C">
        <w:rPr>
          <w:rFonts w:ascii="Arial" w:eastAsia="Times New Roman" w:hAnsi="Arial" w:cs="Arial"/>
          <w:color w:val="000000"/>
          <w:sz w:val="20"/>
          <w:szCs w:val="20"/>
          <w:lang w:eastAsia="sl-SI"/>
        </w:rPr>
        <w:t>Ne glede na 3. točko tretjega odstavka 22. člena ZVO-2 se naplavine, ki so odvzete v okviru izvajanja obvezne državne gospodarske javne službe urejanja voda, in niso onesnažene z nevarnimi snovmi, lahko uporabijo v svojem prvotnem stanju za gradnjo na drugem kraju, kot so bile odvzete, kjer je investitor projekta država ali občina, če gre za izvajanje projekta za intervencijo in sanacijo območja, prizadetega zaradi poplav in plazov, za gradnjo protipoplavnih ukrepov ali za gradnjo poškodovane gospodarske javne infrastrukture v poplavah in plazovih na istem porečju in je investitor tega projekta občina ali država.</w:t>
      </w:r>
    </w:p>
    <w:p w14:paraId="60120846" w14:textId="77777777" w:rsidR="00F87585" w:rsidRPr="0045512C" w:rsidRDefault="00F87585" w:rsidP="00F87585">
      <w:pPr>
        <w:shd w:val="clear" w:color="auto" w:fill="FFFFFF"/>
        <w:spacing w:after="120" w:line="240" w:lineRule="auto"/>
        <w:jc w:val="both"/>
        <w:rPr>
          <w:rFonts w:ascii="Arial" w:eastAsia="Times New Roman" w:hAnsi="Arial" w:cs="Arial"/>
          <w:color w:val="000000"/>
          <w:sz w:val="20"/>
          <w:szCs w:val="20"/>
          <w:lang w:eastAsia="sl-SI"/>
        </w:rPr>
      </w:pPr>
    </w:p>
    <w:p w14:paraId="2ED44E55" w14:textId="77777777" w:rsidR="00F87585" w:rsidRPr="0045512C" w:rsidRDefault="00F87585" w:rsidP="00F87585">
      <w:pPr>
        <w:pStyle w:val="Naslov2-ZAASNIukrepnaslov"/>
        <w:ind w:hanging="720"/>
        <w:rPr>
          <w:szCs w:val="24"/>
        </w:rPr>
      </w:pPr>
      <w:r w:rsidRPr="004059C7">
        <w:t>ZAČASNI UKREPI NA PODROČJU VODNEGA POVRAČILA IN VODNE PRAVICE</w:t>
      </w:r>
    </w:p>
    <w:p w14:paraId="21CDD1BF" w14:textId="77777777" w:rsidR="00F87585" w:rsidRPr="001D2649" w:rsidRDefault="00F87585" w:rsidP="00140CEA">
      <w:pPr>
        <w:pStyle w:val="Naslov2-len-tevilkalena"/>
      </w:pPr>
      <w:bookmarkStart w:id="116" w:name="_Ref147838229"/>
      <w:r>
        <w:t xml:space="preserve"> </w:t>
      </w:r>
      <w:bookmarkStart w:id="117" w:name="_Ref148087971"/>
      <w:r>
        <w:t>člen</w:t>
      </w:r>
      <w:bookmarkEnd w:id="116"/>
      <w:bookmarkEnd w:id="117"/>
    </w:p>
    <w:p w14:paraId="6FF44F12" w14:textId="2C76C69F" w:rsidR="00F87585" w:rsidRPr="0045512C" w:rsidRDefault="00000000" w:rsidP="00F87585">
      <w:pPr>
        <w:widowControl w:val="0"/>
        <w:suppressAutoHyphens/>
        <w:autoSpaceDN w:val="0"/>
        <w:spacing w:after="0" w:line="240" w:lineRule="auto"/>
        <w:jc w:val="center"/>
        <w:textAlignment w:val="baseline"/>
        <w:rPr>
          <w:rFonts w:ascii="Arial" w:eastAsia="SimSun" w:hAnsi="Arial" w:cs="Arial"/>
          <w:b/>
          <w:kern w:val="3"/>
          <w:sz w:val="20"/>
          <w:szCs w:val="24"/>
          <w:lang w:eastAsia="zh-CN" w:bidi="hi-IN"/>
        </w:rPr>
      </w:pPr>
      <w:hyperlink r:id="rId16" w:anchor="(oprostitev plačila stroškov občinske javne infrastrukture)" w:history="1">
        <w:r w:rsidR="00F87585" w:rsidRPr="00F62A45">
          <w:rPr>
            <w:rFonts w:ascii="Arial" w:eastAsia="SimSun" w:hAnsi="Arial" w:cs="Arial"/>
            <w:b/>
            <w:kern w:val="3"/>
            <w:sz w:val="20"/>
            <w:szCs w:val="24"/>
            <w:lang w:eastAsia="zh-CN" w:bidi="hi-IN"/>
          </w:rPr>
          <w:t>(oprostitev, znižanje in odlog plačil za vodno povračilo in vodno pravico) </w:t>
        </w:r>
      </w:hyperlink>
    </w:p>
    <w:p w14:paraId="0A8A58B5" w14:textId="77777777" w:rsidR="00F87585" w:rsidRPr="0045512C" w:rsidRDefault="00F87585" w:rsidP="00F87585">
      <w:pPr>
        <w:widowControl w:val="0"/>
        <w:suppressAutoHyphens/>
        <w:autoSpaceDN w:val="0"/>
        <w:spacing w:after="0" w:line="240" w:lineRule="auto"/>
        <w:jc w:val="both"/>
        <w:textAlignment w:val="baseline"/>
        <w:rPr>
          <w:rFonts w:ascii="Arial" w:eastAsia="SimSun" w:hAnsi="Arial" w:cs="Arial"/>
          <w:kern w:val="3"/>
          <w:sz w:val="20"/>
          <w:szCs w:val="24"/>
          <w:lang w:eastAsia="zh-CN" w:bidi="hi-IN"/>
        </w:rPr>
      </w:pPr>
    </w:p>
    <w:p w14:paraId="7879D245" w14:textId="7E99F90F" w:rsidR="00F87585" w:rsidRPr="00323A0F" w:rsidRDefault="00F87585" w:rsidP="00F87585">
      <w:pPr>
        <w:spacing w:line="257" w:lineRule="auto"/>
        <w:jc w:val="both"/>
        <w:rPr>
          <w:rFonts w:ascii="Arial" w:eastAsia="Calibri" w:hAnsi="Arial" w:cs="Arial"/>
          <w:sz w:val="20"/>
        </w:rPr>
      </w:pPr>
      <w:r w:rsidRPr="00323A0F">
        <w:rPr>
          <w:rFonts w:ascii="Arial" w:eastAsia="Calibri" w:hAnsi="Arial" w:cs="Arial"/>
          <w:sz w:val="20"/>
        </w:rPr>
        <w:t>Imetnik vodne pravice za posebno rabo vode iz prvega odstavka 125. člena oziroma prvega odstavka 136. člena</w:t>
      </w:r>
      <w:r w:rsidR="00B96639">
        <w:rPr>
          <w:rFonts w:ascii="Arial" w:eastAsia="Calibri" w:hAnsi="Arial" w:cs="Arial"/>
          <w:sz w:val="20"/>
        </w:rPr>
        <w:t xml:space="preserve"> </w:t>
      </w:r>
      <w:r w:rsidRPr="00323A0F">
        <w:rPr>
          <w:rFonts w:ascii="Arial" w:eastAsia="Calibri" w:hAnsi="Arial" w:cs="Arial"/>
          <w:sz w:val="20"/>
        </w:rPr>
        <w:t>ZV-1, lahko zaprosi za odlog plačila vodnega povračila iz 124. člena ZV-1, in sicer za največ 12 mesecev od dokončnosti odločbe o odmeri vodnega povračila.</w:t>
      </w:r>
    </w:p>
    <w:p w14:paraId="52FABEE3" w14:textId="77777777" w:rsidR="00F87585" w:rsidRPr="0045512C" w:rsidRDefault="00F87585" w:rsidP="00F87585">
      <w:pPr>
        <w:rPr>
          <w:rFonts w:ascii="Arial" w:eastAsia="SimSun" w:hAnsi="Arial" w:cs="Arial"/>
          <w:b/>
          <w:bCs/>
          <w:kern w:val="3"/>
          <w:sz w:val="20"/>
          <w:szCs w:val="24"/>
          <w:lang w:eastAsia="zh-CN" w:bidi="hi-IN"/>
        </w:rPr>
      </w:pPr>
    </w:p>
    <w:p w14:paraId="7879EB6B" w14:textId="77777777" w:rsidR="00F87585" w:rsidRPr="0045512C" w:rsidRDefault="00F87585" w:rsidP="00F87585">
      <w:pPr>
        <w:pStyle w:val="Naslov2-ZAASNIukrepnaslov"/>
        <w:ind w:hanging="720"/>
      </w:pPr>
      <w:r w:rsidRPr="004059C7">
        <w:t xml:space="preserve">ZAČASNI UKREPI NA PODROČJU </w:t>
      </w:r>
      <w:r w:rsidRPr="003F6BAB">
        <w:rPr>
          <w:rFonts w:eastAsia="Calibri"/>
        </w:rPr>
        <w:t>IZDAJE VODNEGA SOGLASJA ALI MNENJA</w:t>
      </w:r>
    </w:p>
    <w:p w14:paraId="784969B8" w14:textId="77777777" w:rsidR="00F87585" w:rsidRPr="00201F51" w:rsidRDefault="00F87585" w:rsidP="00140CEA">
      <w:pPr>
        <w:pStyle w:val="Naslov2-len-tevilkalena"/>
      </w:pPr>
      <w:bookmarkStart w:id="118" w:name="_Ref147839892"/>
      <w:r w:rsidRPr="00201F51">
        <w:t>člen</w:t>
      </w:r>
      <w:bookmarkEnd w:id="118"/>
      <w:r w:rsidRPr="00F00E7F">
        <w:t xml:space="preserve"> </w:t>
      </w:r>
    </w:p>
    <w:p w14:paraId="3369AFCE" w14:textId="77777777" w:rsidR="00F87585" w:rsidRPr="00542756" w:rsidRDefault="00F87585" w:rsidP="00F87585">
      <w:pPr>
        <w:spacing w:after="0" w:line="240" w:lineRule="auto"/>
        <w:jc w:val="center"/>
        <w:rPr>
          <w:rFonts w:ascii="Arial" w:eastAsia="Calibri" w:hAnsi="Arial" w:cs="Arial"/>
          <w:b/>
          <w:sz w:val="20"/>
        </w:rPr>
      </w:pPr>
      <w:r w:rsidRPr="00542756">
        <w:rPr>
          <w:rFonts w:ascii="Arial" w:eastAsia="Calibri" w:hAnsi="Arial" w:cs="Arial"/>
          <w:b/>
          <w:sz w:val="20"/>
        </w:rPr>
        <w:t>(strokovna ocena kot podlaga za izdajo vodnega soglasja ali mnenja)</w:t>
      </w:r>
    </w:p>
    <w:p w14:paraId="788A4454" w14:textId="77777777" w:rsidR="00F87585" w:rsidRPr="0045512C" w:rsidRDefault="00F87585" w:rsidP="00F87585">
      <w:pPr>
        <w:spacing w:after="0" w:line="240" w:lineRule="auto"/>
        <w:jc w:val="center"/>
        <w:rPr>
          <w:rFonts w:ascii="Arial" w:eastAsia="Calibri" w:hAnsi="Arial" w:cs="Arial"/>
          <w:b/>
          <w:sz w:val="20"/>
        </w:rPr>
      </w:pPr>
    </w:p>
    <w:p w14:paraId="6B6C4A31" w14:textId="77777777" w:rsidR="00F87585" w:rsidRPr="00813DB8" w:rsidRDefault="00F87585" w:rsidP="00F87585">
      <w:pPr>
        <w:jc w:val="both"/>
        <w:rPr>
          <w:rFonts w:ascii="Arial" w:eastAsia="Calibri" w:hAnsi="Arial" w:cs="Arial"/>
          <w:sz w:val="20"/>
        </w:rPr>
      </w:pPr>
      <w:r w:rsidRPr="0045512C">
        <w:rPr>
          <w:rFonts w:ascii="Arial" w:eastAsia="Calibri" w:hAnsi="Arial" w:cs="Arial"/>
          <w:sz w:val="20"/>
        </w:rPr>
        <w:t xml:space="preserve">(1) </w:t>
      </w:r>
      <w:r>
        <w:rPr>
          <w:rFonts w:ascii="Arial" w:eastAsia="Calibri" w:hAnsi="Arial" w:cs="Arial"/>
          <w:sz w:val="20"/>
        </w:rPr>
        <w:t>Z</w:t>
      </w:r>
      <w:r w:rsidRPr="00813DB8">
        <w:rPr>
          <w:rFonts w:ascii="Arial" w:eastAsia="Calibri" w:hAnsi="Arial" w:cs="Arial"/>
          <w:sz w:val="20"/>
        </w:rPr>
        <w:t xml:space="preserve">a novogradnjo, rekonstrukcijo ali vzdrževalna dela v javno korist </w:t>
      </w:r>
      <w:r>
        <w:rPr>
          <w:rFonts w:ascii="Arial" w:eastAsia="Calibri" w:hAnsi="Arial" w:cs="Arial"/>
          <w:sz w:val="20"/>
        </w:rPr>
        <w:t xml:space="preserve">novih in </w:t>
      </w:r>
      <w:r w:rsidRPr="00813DB8">
        <w:rPr>
          <w:rFonts w:ascii="Arial" w:eastAsia="Calibri" w:hAnsi="Arial" w:cs="Arial"/>
          <w:sz w:val="20"/>
        </w:rPr>
        <w:t xml:space="preserve">obstoječih objektov na območjih, kjer je potrebna odprava posledic poplav in plazov </w:t>
      </w:r>
      <w:r>
        <w:rPr>
          <w:rFonts w:ascii="Arial" w:eastAsia="Calibri" w:hAnsi="Arial" w:cs="Arial"/>
          <w:sz w:val="20"/>
        </w:rPr>
        <w:t xml:space="preserve">se </w:t>
      </w:r>
      <w:r w:rsidRPr="00813DB8">
        <w:rPr>
          <w:rFonts w:ascii="Arial" w:eastAsia="Calibri" w:hAnsi="Arial" w:cs="Arial"/>
          <w:sz w:val="20"/>
        </w:rPr>
        <w:t>za potrebe izdaje vodnega soglasja ali mnenja predhodno izdela strokovna ocena.</w:t>
      </w:r>
    </w:p>
    <w:p w14:paraId="3467276C" w14:textId="77777777" w:rsidR="00F87585" w:rsidRPr="0045512C" w:rsidRDefault="00F87585" w:rsidP="00F87585">
      <w:pPr>
        <w:jc w:val="both"/>
        <w:rPr>
          <w:rFonts w:ascii="Arial" w:eastAsia="Calibri" w:hAnsi="Arial" w:cs="Arial"/>
          <w:sz w:val="20"/>
        </w:rPr>
      </w:pPr>
      <w:r w:rsidRPr="00813DB8">
        <w:rPr>
          <w:rFonts w:ascii="Arial" w:eastAsia="Calibri" w:hAnsi="Arial" w:cs="Arial"/>
          <w:sz w:val="20"/>
        </w:rPr>
        <w:t xml:space="preserve">(2) Strokovna ocena se izdela v roku 15 dni od </w:t>
      </w:r>
      <w:r>
        <w:rPr>
          <w:rFonts w:ascii="Arial" w:eastAsia="Calibri" w:hAnsi="Arial" w:cs="Arial"/>
          <w:sz w:val="20"/>
        </w:rPr>
        <w:t>prejetja vloge za izdajo vodnega soglasja ali mnenja</w:t>
      </w:r>
      <w:r w:rsidRPr="00813DB8">
        <w:rPr>
          <w:rFonts w:ascii="Arial" w:eastAsia="Calibri" w:hAnsi="Arial" w:cs="Arial"/>
          <w:sz w:val="20"/>
        </w:rPr>
        <w:t>.</w:t>
      </w:r>
    </w:p>
    <w:p w14:paraId="74602A2E" w14:textId="77777777" w:rsidR="00F87585" w:rsidRPr="0045512C" w:rsidRDefault="00F87585" w:rsidP="00F87585">
      <w:pPr>
        <w:jc w:val="both"/>
        <w:rPr>
          <w:rFonts w:ascii="Arial" w:eastAsia="Calibri" w:hAnsi="Arial" w:cs="Arial"/>
          <w:sz w:val="20"/>
        </w:rPr>
      </w:pPr>
      <w:r w:rsidRPr="0045512C">
        <w:rPr>
          <w:rFonts w:ascii="Arial" w:eastAsia="Calibri" w:hAnsi="Arial" w:cs="Arial"/>
          <w:sz w:val="20"/>
        </w:rPr>
        <w:t>(3) Strokovna ocena se izdela na podlagi obstoječih veljavnih strokovnih podlag, analiz preteklih poplavnih dogodkov, ugotovitev terenskih ogledov, upoštevanja pravil stroke ter preučitvi spremenjenih razmer, ki so posledica poplav plazov.</w:t>
      </w:r>
    </w:p>
    <w:p w14:paraId="283F1FA6" w14:textId="77777777" w:rsidR="00F87585" w:rsidRPr="0045512C" w:rsidRDefault="00F87585" w:rsidP="00F87585">
      <w:pPr>
        <w:jc w:val="both"/>
        <w:rPr>
          <w:rFonts w:ascii="Arial" w:eastAsia="Calibri" w:hAnsi="Arial" w:cs="Arial"/>
          <w:sz w:val="20"/>
          <w:szCs w:val="20"/>
        </w:rPr>
      </w:pPr>
      <w:r w:rsidRPr="2267F939">
        <w:rPr>
          <w:rFonts w:ascii="Arial" w:eastAsia="Calibri" w:hAnsi="Arial" w:cs="Arial"/>
          <w:sz w:val="20"/>
          <w:szCs w:val="20"/>
        </w:rPr>
        <w:t xml:space="preserve">(4) Strokovno oceno izdela ministrstvo, pristojno za vode </w:t>
      </w:r>
      <w:r>
        <w:rPr>
          <w:rFonts w:ascii="Arial" w:eastAsia="Calibri" w:hAnsi="Arial" w:cs="Arial"/>
          <w:sz w:val="20"/>
          <w:szCs w:val="20"/>
        </w:rPr>
        <w:t xml:space="preserve">in pooblaščeni strokovnjak </w:t>
      </w:r>
      <w:r w:rsidRPr="2267F939">
        <w:rPr>
          <w:rFonts w:ascii="Arial" w:eastAsia="Calibri" w:hAnsi="Arial" w:cs="Arial"/>
          <w:sz w:val="20"/>
          <w:szCs w:val="20"/>
        </w:rPr>
        <w:t>s področja gradbeništva. </w:t>
      </w:r>
    </w:p>
    <w:p w14:paraId="18ADDD60" w14:textId="77777777" w:rsidR="00F87585" w:rsidRPr="0045512C" w:rsidRDefault="00F87585" w:rsidP="00F87585">
      <w:pPr>
        <w:jc w:val="both"/>
        <w:rPr>
          <w:rFonts w:ascii="Arial" w:eastAsia="Calibri" w:hAnsi="Arial" w:cs="Arial"/>
          <w:sz w:val="20"/>
        </w:rPr>
      </w:pPr>
      <w:r w:rsidRPr="0045512C">
        <w:rPr>
          <w:rFonts w:ascii="Arial" w:eastAsia="Calibri" w:hAnsi="Arial" w:cs="Arial"/>
          <w:sz w:val="20"/>
        </w:rPr>
        <w:t>(5) Za že izdana vodna soglasja se strokovna ocena ne izdela.</w:t>
      </w:r>
    </w:p>
    <w:p w14:paraId="68319FF0" w14:textId="77777777" w:rsidR="00AB5CAF" w:rsidRPr="0045512C" w:rsidRDefault="00AB5CAF" w:rsidP="00F87585">
      <w:pPr>
        <w:jc w:val="both"/>
        <w:rPr>
          <w:rFonts w:ascii="Arial" w:eastAsia="Calibri" w:hAnsi="Arial" w:cs="Arial"/>
          <w:sz w:val="20"/>
        </w:rPr>
      </w:pPr>
    </w:p>
    <w:p w14:paraId="3CD71DFF" w14:textId="77777777" w:rsidR="001C514C" w:rsidRPr="00201F51" w:rsidRDefault="001C514C" w:rsidP="00140CEA">
      <w:pPr>
        <w:pStyle w:val="Naslov2-len-tevilkalena"/>
      </w:pPr>
      <w:bookmarkStart w:id="119" w:name="_Ref149063421"/>
      <w:r w:rsidRPr="00201F51">
        <w:t>člen</w:t>
      </w:r>
      <w:bookmarkEnd w:id="119"/>
      <w:r w:rsidRPr="00F00E7F">
        <w:t xml:space="preserve"> </w:t>
      </w:r>
    </w:p>
    <w:p w14:paraId="23A69342" w14:textId="37857968" w:rsidR="001C514C" w:rsidRDefault="001C514C" w:rsidP="001C514C">
      <w:pPr>
        <w:spacing w:after="0" w:line="240" w:lineRule="auto"/>
        <w:jc w:val="center"/>
        <w:rPr>
          <w:rFonts w:ascii="Arial" w:eastAsia="Calibri" w:hAnsi="Arial" w:cs="Arial"/>
          <w:b/>
          <w:sz w:val="20"/>
        </w:rPr>
      </w:pPr>
      <w:r w:rsidRPr="00542756">
        <w:rPr>
          <w:rFonts w:ascii="Arial" w:eastAsia="Calibri" w:hAnsi="Arial" w:cs="Arial"/>
          <w:b/>
          <w:sz w:val="20"/>
        </w:rPr>
        <w:t>(</w:t>
      </w:r>
      <w:r w:rsidR="00851911" w:rsidRPr="00DF2882">
        <w:rPr>
          <w:rFonts w:ascii="Arial" w:hAnsi="Arial" w:cs="Arial"/>
          <w:b/>
          <w:sz w:val="20"/>
          <w:szCs w:val="20"/>
        </w:rPr>
        <w:t>neizvajanje vodne pravice podeljene z vodnim dovoljenjem</w:t>
      </w:r>
      <w:r w:rsidRPr="00542756">
        <w:rPr>
          <w:rFonts w:ascii="Arial" w:eastAsia="Calibri" w:hAnsi="Arial" w:cs="Arial"/>
          <w:b/>
          <w:sz w:val="20"/>
        </w:rPr>
        <w:t>)</w:t>
      </w:r>
    </w:p>
    <w:p w14:paraId="43C92BD9" w14:textId="77777777" w:rsidR="0067033C" w:rsidRPr="00542756" w:rsidRDefault="0067033C" w:rsidP="001C514C">
      <w:pPr>
        <w:spacing w:after="0" w:line="240" w:lineRule="auto"/>
        <w:jc w:val="center"/>
        <w:rPr>
          <w:rFonts w:ascii="Arial" w:eastAsia="Calibri" w:hAnsi="Arial" w:cs="Arial"/>
          <w:b/>
          <w:sz w:val="20"/>
        </w:rPr>
      </w:pPr>
    </w:p>
    <w:p w14:paraId="09B05074" w14:textId="77777777" w:rsidR="0067033C" w:rsidRPr="00DF2882" w:rsidRDefault="0067033C" w:rsidP="0067033C">
      <w:pPr>
        <w:spacing w:after="0" w:line="240" w:lineRule="auto"/>
        <w:jc w:val="both"/>
        <w:rPr>
          <w:rFonts w:ascii="Arial" w:hAnsi="Arial" w:cs="Arial"/>
          <w:color w:val="000000"/>
          <w:sz w:val="20"/>
          <w:szCs w:val="20"/>
        </w:rPr>
      </w:pPr>
      <w:r w:rsidRPr="00DF2882">
        <w:rPr>
          <w:rFonts w:ascii="Arial" w:hAnsi="Arial" w:cs="Arial"/>
          <w:color w:val="000000"/>
          <w:sz w:val="20"/>
          <w:szCs w:val="20"/>
        </w:rPr>
        <w:t>Ne glede na prvo točko prvega odstavka 135. člena ZV-1 vodna pravica, podeljena z vodnim dovoljenjem, preneha kadar imetnik vodne pravice pet let ne izvaja vodne pravice.</w:t>
      </w:r>
    </w:p>
    <w:p w14:paraId="4D901D8F" w14:textId="77777777" w:rsidR="00AB5CAF" w:rsidRPr="00DF2882" w:rsidRDefault="00AB5CAF" w:rsidP="0067033C">
      <w:pPr>
        <w:spacing w:after="0" w:line="240" w:lineRule="auto"/>
        <w:jc w:val="both"/>
        <w:rPr>
          <w:rFonts w:ascii="Arial" w:hAnsi="Arial" w:cs="Arial"/>
          <w:color w:val="000000"/>
          <w:sz w:val="20"/>
          <w:szCs w:val="20"/>
        </w:rPr>
      </w:pPr>
    </w:p>
    <w:p w14:paraId="61127CF2" w14:textId="77777777" w:rsidR="00F87585" w:rsidRPr="0045512C" w:rsidRDefault="00F87585" w:rsidP="00F87585">
      <w:pPr>
        <w:jc w:val="both"/>
        <w:rPr>
          <w:rFonts w:ascii="Arial" w:eastAsia="Calibri" w:hAnsi="Arial" w:cs="Arial"/>
          <w:sz w:val="20"/>
        </w:rPr>
      </w:pPr>
    </w:p>
    <w:p w14:paraId="1D503E49" w14:textId="77777777" w:rsidR="00F87585" w:rsidRPr="00E8358D" w:rsidRDefault="00F87585" w:rsidP="00F87585">
      <w:pPr>
        <w:pStyle w:val="Naslov2-ZAASNIukrepnaslov"/>
        <w:ind w:hanging="720"/>
        <w:rPr>
          <w:bCs/>
        </w:rPr>
      </w:pPr>
      <w:r w:rsidRPr="00E8358D">
        <w:rPr>
          <w:bCs/>
        </w:rPr>
        <w:t xml:space="preserve"> ZAČASNI UKREPI NA PODROČJU VODNE INFRASTRUKTURE</w:t>
      </w:r>
    </w:p>
    <w:p w14:paraId="6FF26FBA" w14:textId="77777777" w:rsidR="00DF7920" w:rsidRPr="00DF7920" w:rsidRDefault="00DF7920" w:rsidP="00DF7920">
      <w:pPr>
        <w:tabs>
          <w:tab w:val="left" w:pos="284"/>
        </w:tabs>
        <w:spacing w:after="0" w:line="240" w:lineRule="auto"/>
        <w:jc w:val="both"/>
        <w:rPr>
          <w:rFonts w:ascii="Arial" w:hAnsi="Arial" w:cs="Arial"/>
          <w:kern w:val="2"/>
          <w:sz w:val="20"/>
          <w14:ligatures w14:val="standardContextual"/>
        </w:rPr>
      </w:pPr>
    </w:p>
    <w:p w14:paraId="2A723F5A" w14:textId="77777777" w:rsidR="00F87585" w:rsidRPr="0045512C" w:rsidRDefault="00F87585" w:rsidP="00140CEA">
      <w:pPr>
        <w:pStyle w:val="Naslov2-len-tevilkalena"/>
      </w:pPr>
      <w:bookmarkStart w:id="120" w:name="_Ref147841291"/>
      <w:r w:rsidRPr="00E349BD">
        <w:t>člen</w:t>
      </w:r>
      <w:bookmarkEnd w:id="120"/>
      <w:r w:rsidRPr="00E349BD">
        <w:t xml:space="preserve">   </w:t>
      </w:r>
    </w:p>
    <w:p w14:paraId="7BF52873" w14:textId="77777777" w:rsidR="00F87585" w:rsidRPr="0045512C" w:rsidRDefault="00F87585" w:rsidP="00F87585">
      <w:pPr>
        <w:spacing w:after="0" w:line="240" w:lineRule="auto"/>
        <w:jc w:val="center"/>
        <w:rPr>
          <w:rFonts w:ascii="Arial" w:hAnsi="Arial" w:cs="Arial"/>
          <w:b/>
          <w:bCs/>
          <w:kern w:val="2"/>
          <w:sz w:val="20"/>
          <w14:ligatures w14:val="standardContextual"/>
        </w:rPr>
      </w:pPr>
      <w:r w:rsidRPr="00E349BD">
        <w:rPr>
          <w:rFonts w:ascii="Arial" w:hAnsi="Arial" w:cs="Arial"/>
          <w:b/>
          <w:kern w:val="2"/>
          <w:sz w:val="20"/>
          <w14:ligatures w14:val="standardContextual"/>
        </w:rPr>
        <w:t>(komisija za odpravo posledic poplav na vodni infrastrukturi, drugih objektih, namenjenih za varstvo pred škodljivim delovanjem voda</w:t>
      </w:r>
      <w:r>
        <w:rPr>
          <w:rFonts w:ascii="Arial" w:hAnsi="Arial" w:cs="Arial"/>
          <w:b/>
          <w:kern w:val="2"/>
          <w:sz w:val="20"/>
          <w14:ligatures w14:val="standardContextual"/>
        </w:rPr>
        <w:t>,</w:t>
      </w:r>
      <w:r w:rsidRPr="00E349BD">
        <w:rPr>
          <w:rFonts w:ascii="Arial" w:hAnsi="Arial" w:cs="Arial"/>
          <w:b/>
          <w:kern w:val="2"/>
          <w:sz w:val="20"/>
          <w14:ligatures w14:val="standardContextual"/>
        </w:rPr>
        <w:t xml:space="preserve"> in vodotokih</w:t>
      </w:r>
      <w:r>
        <w:rPr>
          <w:rFonts w:ascii="Arial" w:hAnsi="Arial" w:cs="Arial"/>
          <w:b/>
          <w:kern w:val="2"/>
          <w:sz w:val="20"/>
          <w14:ligatures w14:val="standardContextual"/>
        </w:rPr>
        <w:t>)</w:t>
      </w:r>
    </w:p>
    <w:p w14:paraId="071DABEE" w14:textId="77777777" w:rsidR="00F87585" w:rsidRPr="0045512C" w:rsidRDefault="00F87585" w:rsidP="00F87585">
      <w:pPr>
        <w:tabs>
          <w:tab w:val="left" w:pos="284"/>
        </w:tabs>
        <w:spacing w:after="0" w:line="240" w:lineRule="auto"/>
        <w:jc w:val="both"/>
        <w:rPr>
          <w:rFonts w:ascii="Arial" w:hAnsi="Arial" w:cs="Arial"/>
          <w:kern w:val="2"/>
          <w:sz w:val="20"/>
          <w14:ligatures w14:val="standardContextual"/>
        </w:rPr>
      </w:pPr>
    </w:p>
    <w:p w14:paraId="18598F86" w14:textId="77777777" w:rsidR="00F87585" w:rsidRPr="0045512C" w:rsidRDefault="00F87585" w:rsidP="00F87585">
      <w:pPr>
        <w:tabs>
          <w:tab w:val="left" w:pos="284"/>
        </w:tabs>
        <w:spacing w:after="0" w:line="240" w:lineRule="auto"/>
        <w:jc w:val="both"/>
        <w:rPr>
          <w:rFonts w:ascii="Arial" w:hAnsi="Arial" w:cs="Arial"/>
          <w:kern w:val="2"/>
          <w:sz w:val="20"/>
          <w14:ligatures w14:val="standardContextual"/>
        </w:rPr>
      </w:pPr>
      <w:r>
        <w:rPr>
          <w:rFonts w:ascii="Arial" w:hAnsi="Arial" w:cs="Arial"/>
          <w:kern w:val="2"/>
          <w:sz w:val="20"/>
          <w14:ligatures w14:val="standardContextual"/>
        </w:rPr>
        <w:t>(1)</w:t>
      </w:r>
      <w:r w:rsidRPr="0045512C">
        <w:rPr>
          <w:rFonts w:ascii="Arial" w:hAnsi="Arial" w:cs="Arial"/>
          <w:kern w:val="2"/>
          <w:sz w:val="20"/>
          <w14:ligatures w14:val="standardContextual"/>
        </w:rPr>
        <w:t xml:space="preserve"> Za opravljanje nalog v zvezi z odpravo posledic poplav in plazov na vodni infrastrukturi, drugih objektih, namenjenih za varstvo pred škodljivim delovanjem voda</w:t>
      </w:r>
      <w:r>
        <w:rPr>
          <w:rFonts w:ascii="Arial" w:hAnsi="Arial" w:cs="Arial"/>
          <w:kern w:val="2"/>
          <w:sz w:val="20"/>
          <w14:ligatures w14:val="standardContextual"/>
        </w:rPr>
        <w:t>,</w:t>
      </w:r>
      <w:r w:rsidRPr="0045512C">
        <w:rPr>
          <w:rFonts w:ascii="Arial" w:hAnsi="Arial" w:cs="Arial"/>
          <w:kern w:val="2"/>
          <w:sz w:val="20"/>
          <w14:ligatures w14:val="standardContextual"/>
        </w:rPr>
        <w:t xml:space="preserve"> in vodotokih, se ustanovi</w:t>
      </w:r>
      <w:r>
        <w:rPr>
          <w:rFonts w:ascii="Arial" w:hAnsi="Arial" w:cs="Arial"/>
          <w:kern w:val="2"/>
          <w:sz w:val="20"/>
          <w14:ligatures w14:val="standardContextual"/>
        </w:rPr>
        <w:t>jo</w:t>
      </w:r>
      <w:r w:rsidRPr="0045512C">
        <w:rPr>
          <w:rFonts w:ascii="Arial" w:hAnsi="Arial" w:cs="Arial"/>
          <w:kern w:val="2"/>
          <w:sz w:val="20"/>
          <w14:ligatures w14:val="standardContextual"/>
        </w:rPr>
        <w:t xml:space="preserve"> komisije.</w:t>
      </w:r>
    </w:p>
    <w:p w14:paraId="3EE3B4C9" w14:textId="77777777" w:rsidR="00F87585" w:rsidRPr="0045512C" w:rsidRDefault="00F87585" w:rsidP="00F87585">
      <w:pPr>
        <w:spacing w:after="0" w:line="240" w:lineRule="auto"/>
        <w:jc w:val="both"/>
        <w:rPr>
          <w:rFonts w:ascii="Arial" w:hAnsi="Arial" w:cs="Arial"/>
          <w:kern w:val="2"/>
          <w:sz w:val="20"/>
          <w14:ligatures w14:val="standardContextual"/>
        </w:rPr>
      </w:pPr>
    </w:p>
    <w:p w14:paraId="409B6A32" w14:textId="77777777" w:rsidR="00F87585" w:rsidRDefault="00F87585" w:rsidP="00F87585">
      <w:pPr>
        <w:spacing w:after="0" w:line="240" w:lineRule="auto"/>
        <w:jc w:val="both"/>
        <w:rPr>
          <w:rFonts w:ascii="Arial" w:hAnsi="Arial" w:cs="Arial"/>
          <w:kern w:val="2"/>
          <w:sz w:val="20"/>
          <w14:ligatures w14:val="standardContextual"/>
        </w:rPr>
      </w:pPr>
      <w:r>
        <w:rPr>
          <w:rFonts w:ascii="Arial" w:hAnsi="Arial" w:cs="Arial"/>
          <w:kern w:val="2"/>
          <w:sz w:val="20"/>
          <w14:ligatures w14:val="standardContextual"/>
        </w:rPr>
        <w:t>(2)</w:t>
      </w:r>
      <w:r w:rsidRPr="0045512C">
        <w:rPr>
          <w:rFonts w:ascii="Arial" w:hAnsi="Arial" w:cs="Arial"/>
          <w:kern w:val="2"/>
          <w:sz w:val="20"/>
          <w14:ligatures w14:val="standardContextual"/>
        </w:rPr>
        <w:t xml:space="preserve"> Komisije za odpravo posledic poplav in plazov na vodni infrastrukturi, drugih objektih, namenjenih za varstvo pred škodljivim delovanjem</w:t>
      </w:r>
      <w:r w:rsidRPr="00030805">
        <w:rPr>
          <w:rFonts w:ascii="Arial" w:hAnsi="Arial" w:cs="Arial"/>
          <w:kern w:val="2"/>
          <w:sz w:val="20"/>
          <w14:ligatures w14:val="standardContextual"/>
        </w:rPr>
        <w:t xml:space="preserve"> </w:t>
      </w:r>
      <w:r w:rsidRPr="00844111">
        <w:rPr>
          <w:rFonts w:ascii="Arial" w:hAnsi="Arial" w:cs="Arial"/>
          <w:kern w:val="2"/>
          <w:sz w:val="20"/>
          <w14:ligatures w14:val="standardContextual"/>
        </w:rPr>
        <w:t xml:space="preserve">voda </w:t>
      </w:r>
      <w:r w:rsidRPr="0045512C">
        <w:rPr>
          <w:rFonts w:ascii="Arial" w:hAnsi="Arial" w:cs="Arial"/>
          <w:kern w:val="2"/>
          <w:sz w:val="20"/>
          <w14:ligatures w14:val="standardContextual"/>
        </w:rPr>
        <w:t xml:space="preserve">in vodotokih imenuje minister, pristojen za </w:t>
      </w:r>
      <w:r>
        <w:rPr>
          <w:rFonts w:ascii="Arial" w:hAnsi="Arial" w:cs="Arial"/>
          <w:kern w:val="2"/>
          <w:sz w:val="20"/>
          <w14:ligatures w14:val="standardContextual"/>
        </w:rPr>
        <w:t>vode</w:t>
      </w:r>
      <w:r w:rsidRPr="0045512C">
        <w:rPr>
          <w:rFonts w:ascii="Arial" w:hAnsi="Arial" w:cs="Arial"/>
          <w:kern w:val="2"/>
          <w:sz w:val="20"/>
          <w14:ligatures w14:val="standardContextual"/>
        </w:rPr>
        <w:t xml:space="preserve">, za </w:t>
      </w:r>
      <w:r>
        <w:rPr>
          <w:rFonts w:ascii="Arial" w:hAnsi="Arial" w:cs="Arial"/>
          <w:kern w:val="2"/>
          <w:sz w:val="20"/>
          <w14:ligatures w14:val="standardContextual"/>
        </w:rPr>
        <w:t xml:space="preserve">posamezno </w:t>
      </w:r>
      <w:r w:rsidRPr="0045512C">
        <w:rPr>
          <w:rFonts w:ascii="Arial" w:hAnsi="Arial" w:cs="Arial"/>
          <w:kern w:val="2"/>
          <w:sz w:val="20"/>
          <w14:ligatures w14:val="standardContextual"/>
        </w:rPr>
        <w:t xml:space="preserve">območje izvajanja </w:t>
      </w:r>
      <w:r w:rsidRPr="008C1334">
        <w:rPr>
          <w:rFonts w:ascii="Arial" w:hAnsi="Arial" w:cs="Arial"/>
          <w:kern w:val="2"/>
          <w:sz w:val="20"/>
          <w14:ligatures w14:val="standardContextual"/>
        </w:rPr>
        <w:t xml:space="preserve">gospodarske </w:t>
      </w:r>
      <w:r w:rsidRPr="0045512C">
        <w:rPr>
          <w:rFonts w:ascii="Arial" w:hAnsi="Arial" w:cs="Arial"/>
          <w:kern w:val="2"/>
          <w:sz w:val="20"/>
          <w14:ligatures w14:val="standardContextual"/>
        </w:rPr>
        <w:t>javn</w:t>
      </w:r>
      <w:r>
        <w:rPr>
          <w:rFonts w:ascii="Arial" w:hAnsi="Arial" w:cs="Arial"/>
          <w:kern w:val="2"/>
          <w:sz w:val="20"/>
          <w14:ligatures w14:val="standardContextual"/>
        </w:rPr>
        <w:t>e</w:t>
      </w:r>
      <w:r w:rsidRPr="0045512C">
        <w:rPr>
          <w:rFonts w:ascii="Arial" w:hAnsi="Arial" w:cs="Arial"/>
          <w:kern w:val="2"/>
          <w:sz w:val="20"/>
          <w14:ligatures w14:val="standardContextual"/>
        </w:rPr>
        <w:t xml:space="preserve"> služb</w:t>
      </w:r>
      <w:r>
        <w:rPr>
          <w:rFonts w:ascii="Arial" w:hAnsi="Arial" w:cs="Arial"/>
          <w:kern w:val="2"/>
          <w:sz w:val="20"/>
          <w14:ligatures w14:val="standardContextual"/>
        </w:rPr>
        <w:t>e</w:t>
      </w:r>
      <w:r w:rsidRPr="0045512C">
        <w:rPr>
          <w:rFonts w:ascii="Arial" w:hAnsi="Arial" w:cs="Arial"/>
          <w:kern w:val="2"/>
          <w:sz w:val="20"/>
          <w14:ligatures w14:val="standardContextual"/>
        </w:rPr>
        <w:t xml:space="preserve"> urejanja voda. Komisijo sestavlja pet članov, od katerih s</w:t>
      </w:r>
      <w:r>
        <w:rPr>
          <w:rFonts w:ascii="Arial" w:hAnsi="Arial" w:cs="Arial"/>
          <w:kern w:val="2"/>
          <w:sz w:val="20"/>
          <w14:ligatures w14:val="standardContextual"/>
        </w:rPr>
        <w:t>o</w:t>
      </w:r>
      <w:r w:rsidRPr="0045512C">
        <w:rPr>
          <w:rFonts w:ascii="Arial" w:hAnsi="Arial" w:cs="Arial"/>
          <w:kern w:val="2"/>
          <w:sz w:val="20"/>
          <w14:ligatures w14:val="standardContextual"/>
        </w:rPr>
        <w:t xml:space="preserve"> </w:t>
      </w:r>
      <w:r>
        <w:rPr>
          <w:rFonts w:ascii="Arial" w:hAnsi="Arial" w:cs="Arial"/>
          <w:kern w:val="2"/>
          <w:sz w:val="20"/>
          <w14:ligatures w14:val="standardContextual"/>
        </w:rPr>
        <w:t>trije</w:t>
      </w:r>
      <w:r w:rsidRPr="0045512C">
        <w:rPr>
          <w:rFonts w:ascii="Arial" w:hAnsi="Arial" w:cs="Arial"/>
          <w:kern w:val="2"/>
          <w:sz w:val="20"/>
          <w14:ligatures w14:val="standardContextual"/>
        </w:rPr>
        <w:t xml:space="preserve"> član</w:t>
      </w:r>
      <w:r>
        <w:rPr>
          <w:rFonts w:ascii="Arial" w:hAnsi="Arial" w:cs="Arial"/>
          <w:kern w:val="2"/>
          <w:sz w:val="20"/>
          <w14:ligatures w14:val="standardContextual"/>
        </w:rPr>
        <w:t>i</w:t>
      </w:r>
      <w:r w:rsidRPr="0045512C">
        <w:rPr>
          <w:rFonts w:ascii="Arial" w:hAnsi="Arial" w:cs="Arial"/>
          <w:kern w:val="2"/>
          <w:sz w:val="20"/>
          <w14:ligatures w14:val="standardContextual"/>
        </w:rPr>
        <w:t xml:space="preserve"> predstavnik</w:t>
      </w:r>
      <w:r>
        <w:rPr>
          <w:rFonts w:ascii="Arial" w:hAnsi="Arial" w:cs="Arial"/>
          <w:kern w:val="2"/>
          <w:sz w:val="20"/>
          <w14:ligatures w14:val="standardContextual"/>
        </w:rPr>
        <w:t>i</w:t>
      </w:r>
      <w:r w:rsidRPr="0045512C">
        <w:rPr>
          <w:rFonts w:ascii="Arial" w:hAnsi="Arial" w:cs="Arial"/>
          <w:kern w:val="2"/>
          <w:sz w:val="20"/>
          <w14:ligatures w14:val="standardContextual"/>
        </w:rPr>
        <w:t xml:space="preserve"> </w:t>
      </w:r>
      <w:r>
        <w:rPr>
          <w:rFonts w:ascii="Arial" w:hAnsi="Arial" w:cs="Arial"/>
          <w:kern w:val="2"/>
          <w:sz w:val="20"/>
          <w14:ligatures w14:val="standardContextual"/>
        </w:rPr>
        <w:t>ministrstva, pristojnega</w:t>
      </w:r>
      <w:r w:rsidRPr="0045512C">
        <w:rPr>
          <w:rFonts w:ascii="Arial" w:hAnsi="Arial" w:cs="Arial"/>
          <w:kern w:val="2"/>
          <w:sz w:val="20"/>
          <w14:ligatures w14:val="standardContextual"/>
        </w:rPr>
        <w:t xml:space="preserve"> za vode,  en član predstavnik vsakokratnega izvajalca gospodarsk</w:t>
      </w:r>
      <w:r>
        <w:rPr>
          <w:rFonts w:ascii="Arial" w:hAnsi="Arial" w:cs="Arial"/>
          <w:kern w:val="2"/>
          <w:sz w:val="20"/>
          <w14:ligatures w14:val="standardContextual"/>
        </w:rPr>
        <w:t>e</w:t>
      </w:r>
      <w:r w:rsidRPr="0045512C">
        <w:rPr>
          <w:rFonts w:ascii="Arial" w:hAnsi="Arial" w:cs="Arial"/>
          <w:kern w:val="2"/>
          <w:sz w:val="20"/>
          <w14:ligatures w14:val="standardContextual"/>
        </w:rPr>
        <w:t xml:space="preserve"> javn</w:t>
      </w:r>
      <w:r>
        <w:rPr>
          <w:rFonts w:ascii="Arial" w:hAnsi="Arial" w:cs="Arial"/>
          <w:kern w:val="2"/>
          <w:sz w:val="20"/>
          <w14:ligatures w14:val="standardContextual"/>
        </w:rPr>
        <w:t>e</w:t>
      </w:r>
      <w:r w:rsidRPr="0045512C">
        <w:rPr>
          <w:rFonts w:ascii="Arial" w:hAnsi="Arial" w:cs="Arial"/>
          <w:kern w:val="2"/>
          <w:sz w:val="20"/>
          <w14:ligatures w14:val="standardContextual"/>
        </w:rPr>
        <w:t xml:space="preserve"> služb</w:t>
      </w:r>
      <w:r>
        <w:rPr>
          <w:rFonts w:ascii="Arial" w:hAnsi="Arial" w:cs="Arial"/>
          <w:kern w:val="2"/>
          <w:sz w:val="20"/>
          <w14:ligatures w14:val="standardContextual"/>
        </w:rPr>
        <w:t>e</w:t>
      </w:r>
      <w:r w:rsidRPr="0045512C">
        <w:rPr>
          <w:rFonts w:ascii="Arial" w:hAnsi="Arial" w:cs="Arial"/>
          <w:kern w:val="2"/>
          <w:sz w:val="20"/>
          <w14:ligatures w14:val="standardContextual"/>
        </w:rPr>
        <w:t xml:space="preserve"> urejanja voda glede na območje </w:t>
      </w:r>
      <w:r w:rsidRPr="00994FD0">
        <w:rPr>
          <w:rFonts w:ascii="Arial" w:hAnsi="Arial" w:cs="Arial"/>
          <w:kern w:val="2"/>
          <w:sz w:val="20"/>
          <w14:ligatures w14:val="standardContextual"/>
        </w:rPr>
        <w:t xml:space="preserve">izvajanja gospodarske javne službe urejanja voda </w:t>
      </w:r>
      <w:r w:rsidRPr="0045512C">
        <w:rPr>
          <w:rFonts w:ascii="Arial" w:hAnsi="Arial" w:cs="Arial"/>
          <w:kern w:val="2"/>
          <w:sz w:val="20"/>
          <w14:ligatures w14:val="standardContextual"/>
        </w:rPr>
        <w:t>in en predstavnik lokalnih skupnosti glede na območje</w:t>
      </w:r>
      <w:r>
        <w:rPr>
          <w:rFonts w:ascii="Arial" w:hAnsi="Arial" w:cs="Arial"/>
          <w:kern w:val="2"/>
          <w:sz w:val="20"/>
          <w14:ligatures w14:val="standardContextual"/>
        </w:rPr>
        <w:t xml:space="preserve"> </w:t>
      </w:r>
      <w:r>
        <w:rPr>
          <w:rFonts w:ascii="Arial" w:hAnsi="Arial" w:cs="Arial"/>
          <w:sz w:val="20"/>
        </w:rPr>
        <w:t>izvajanja gospodarske javne službe urejanja voda</w:t>
      </w:r>
      <w:r w:rsidRPr="0045512C">
        <w:rPr>
          <w:rFonts w:ascii="Arial" w:hAnsi="Arial" w:cs="Arial"/>
          <w:kern w:val="2"/>
          <w:sz w:val="20"/>
          <w14:ligatures w14:val="standardContextual"/>
        </w:rPr>
        <w:t xml:space="preserve">. </w:t>
      </w:r>
    </w:p>
    <w:p w14:paraId="2545DE93" w14:textId="77777777" w:rsidR="00F87585" w:rsidRPr="0045512C" w:rsidRDefault="00F87585" w:rsidP="00F87585">
      <w:pPr>
        <w:spacing w:after="0" w:line="240" w:lineRule="auto"/>
        <w:jc w:val="both"/>
        <w:rPr>
          <w:rFonts w:ascii="Arial" w:hAnsi="Arial" w:cs="Arial"/>
          <w:kern w:val="2"/>
          <w:sz w:val="20"/>
          <w14:ligatures w14:val="standardContextual"/>
        </w:rPr>
      </w:pPr>
    </w:p>
    <w:p w14:paraId="04788226" w14:textId="0E5CD43F" w:rsidR="00F87585" w:rsidRPr="0045512C" w:rsidRDefault="00F87585" w:rsidP="00F87585">
      <w:pPr>
        <w:spacing w:after="0" w:line="240" w:lineRule="auto"/>
        <w:jc w:val="both"/>
        <w:rPr>
          <w:rFonts w:ascii="Arial" w:hAnsi="Arial" w:cs="Arial"/>
          <w:kern w:val="2"/>
          <w:sz w:val="20"/>
          <w:szCs w:val="20"/>
          <w14:ligatures w14:val="standardContextual"/>
        </w:rPr>
      </w:pPr>
      <w:r w:rsidRPr="2267F939">
        <w:rPr>
          <w:rFonts w:ascii="Arial" w:hAnsi="Arial" w:cs="Arial"/>
          <w:kern w:val="2"/>
          <w:sz w:val="20"/>
          <w:szCs w:val="20"/>
          <w14:ligatures w14:val="standardContextual"/>
        </w:rPr>
        <w:t>(3) Naloge komisij iz prejšnjega odstavka so predvsem priprava, pregledovanje in potrjevanje programov odprave posledic poplav in plazov na vodni infrastrukturi, drugih objektih, namenjenih za varstvo pred škodljivim delovanjem voda, in vodotokih.</w:t>
      </w:r>
    </w:p>
    <w:p w14:paraId="1E25AFFE" w14:textId="77777777" w:rsidR="00F87585" w:rsidRDefault="00F87585" w:rsidP="00F87585">
      <w:pPr>
        <w:spacing w:after="0" w:line="260" w:lineRule="exact"/>
        <w:jc w:val="both"/>
        <w:textAlignment w:val="baseline"/>
        <w:rPr>
          <w:rFonts w:ascii="Arial" w:eastAsia="Times New Roman" w:hAnsi="Arial" w:cs="Arial"/>
          <w:b/>
          <w:sz w:val="20"/>
          <w:szCs w:val="20"/>
          <w:lang w:eastAsia="sl-SI"/>
          <w14:ligatures w14:val="standardContextual"/>
        </w:rPr>
      </w:pPr>
    </w:p>
    <w:p w14:paraId="10771419" w14:textId="77777777" w:rsidR="00D673B2" w:rsidRPr="0045512C" w:rsidRDefault="00D673B2" w:rsidP="00140CEA">
      <w:pPr>
        <w:pStyle w:val="Naslov2-len-tevilkalena"/>
      </w:pPr>
      <w:bookmarkStart w:id="121" w:name="_Ref149063686"/>
      <w:r w:rsidRPr="00E349BD">
        <w:t>člen</w:t>
      </w:r>
      <w:bookmarkEnd w:id="121"/>
      <w:r w:rsidRPr="00E349BD">
        <w:t xml:space="preserve">   </w:t>
      </w:r>
    </w:p>
    <w:p w14:paraId="4EB6ADB0" w14:textId="5007B5AC" w:rsidR="00D61F7F" w:rsidRDefault="00D673B2" w:rsidP="00D61F7F">
      <w:pPr>
        <w:shd w:val="clear" w:color="auto" w:fill="FFFFFF"/>
        <w:spacing w:after="0" w:line="240" w:lineRule="auto"/>
        <w:jc w:val="center"/>
        <w:rPr>
          <w:rFonts w:ascii="Arial" w:eastAsia="Times New Roman" w:hAnsi="Arial" w:cs="Arial"/>
          <w:b/>
          <w:bCs/>
          <w:color w:val="000000"/>
          <w:sz w:val="20"/>
          <w:szCs w:val="20"/>
          <w:lang w:eastAsia="sl-SI"/>
        </w:rPr>
      </w:pPr>
      <w:r w:rsidRPr="00E349BD">
        <w:rPr>
          <w:rFonts w:ascii="Arial" w:hAnsi="Arial" w:cs="Arial"/>
          <w:b/>
          <w:kern w:val="2"/>
          <w:sz w:val="20"/>
          <w14:ligatures w14:val="standardContextual"/>
        </w:rPr>
        <w:t>(</w:t>
      </w:r>
      <w:r w:rsidR="00D61F7F" w:rsidRPr="009119E6">
        <w:rPr>
          <w:rFonts w:ascii="Arial" w:eastAsia="Times New Roman" w:hAnsi="Arial" w:cs="Arial"/>
          <w:b/>
          <w:bCs/>
          <w:color w:val="000000"/>
          <w:sz w:val="20"/>
          <w:szCs w:val="20"/>
          <w:lang w:eastAsia="sl-SI"/>
        </w:rPr>
        <w:t xml:space="preserve">nujni </w:t>
      </w:r>
      <w:proofErr w:type="spellStart"/>
      <w:r w:rsidR="00D61F7F" w:rsidRPr="009119E6">
        <w:rPr>
          <w:rFonts w:ascii="Arial" w:eastAsia="Times New Roman" w:hAnsi="Arial" w:cs="Arial"/>
          <w:b/>
          <w:bCs/>
          <w:color w:val="000000"/>
          <w:sz w:val="20"/>
          <w:szCs w:val="20"/>
          <w:lang w:eastAsia="sl-SI"/>
        </w:rPr>
        <w:t>geotehnični</w:t>
      </w:r>
      <w:proofErr w:type="spellEnd"/>
      <w:r w:rsidR="00D61F7F" w:rsidRPr="009119E6">
        <w:rPr>
          <w:rFonts w:ascii="Arial" w:eastAsia="Times New Roman" w:hAnsi="Arial" w:cs="Arial"/>
          <w:b/>
          <w:bCs/>
          <w:color w:val="000000"/>
          <w:sz w:val="20"/>
          <w:szCs w:val="20"/>
          <w:lang w:eastAsia="sl-SI"/>
        </w:rPr>
        <w:t xml:space="preserve"> ukrepi)</w:t>
      </w:r>
    </w:p>
    <w:p w14:paraId="452243BD" w14:textId="77777777" w:rsidR="00D61F7F" w:rsidRDefault="00D61F7F" w:rsidP="00D61F7F">
      <w:pPr>
        <w:shd w:val="clear" w:color="auto" w:fill="FFFFFF"/>
        <w:spacing w:after="0" w:line="240" w:lineRule="auto"/>
        <w:jc w:val="center"/>
        <w:rPr>
          <w:rFonts w:ascii="Arial" w:eastAsia="Times New Roman" w:hAnsi="Arial" w:cs="Arial"/>
          <w:b/>
          <w:bCs/>
          <w:color w:val="000000"/>
          <w:sz w:val="20"/>
          <w:szCs w:val="20"/>
          <w:lang w:eastAsia="sl-SI"/>
        </w:rPr>
      </w:pPr>
    </w:p>
    <w:p w14:paraId="34877803" w14:textId="77777777" w:rsidR="002B601E" w:rsidRPr="009119E6" w:rsidRDefault="002B601E" w:rsidP="002B601E">
      <w:pPr>
        <w:tabs>
          <w:tab w:val="left" w:pos="284"/>
        </w:tabs>
        <w:spacing w:line="240" w:lineRule="auto"/>
        <w:jc w:val="both"/>
        <w:rPr>
          <w:rFonts w:ascii="Arial" w:hAnsi="Arial" w:cs="Arial"/>
          <w:kern w:val="2"/>
          <w:sz w:val="20"/>
          <w:szCs w:val="20"/>
          <w14:ligatures w14:val="standardContextual"/>
        </w:rPr>
      </w:pPr>
      <w:r w:rsidRPr="009119E6">
        <w:rPr>
          <w:rFonts w:ascii="Arial" w:hAnsi="Arial" w:cs="Arial"/>
          <w:kern w:val="2"/>
          <w:sz w:val="20"/>
          <w:szCs w:val="20"/>
          <w14:ligatures w14:val="standardContextual"/>
        </w:rPr>
        <w:t xml:space="preserve">1) Nujni </w:t>
      </w:r>
      <w:proofErr w:type="spellStart"/>
      <w:r w:rsidRPr="009119E6">
        <w:rPr>
          <w:rFonts w:ascii="Arial" w:hAnsi="Arial" w:cs="Arial"/>
          <w:kern w:val="2"/>
          <w:sz w:val="20"/>
          <w:szCs w:val="20"/>
          <w14:ligatures w14:val="standardContextual"/>
        </w:rPr>
        <w:t>geotehnični</w:t>
      </w:r>
      <w:proofErr w:type="spellEnd"/>
      <w:r w:rsidRPr="009119E6">
        <w:rPr>
          <w:rFonts w:ascii="Arial" w:hAnsi="Arial" w:cs="Arial"/>
          <w:kern w:val="2"/>
          <w:sz w:val="20"/>
          <w:szCs w:val="20"/>
          <w14:ligatures w14:val="standardContextual"/>
        </w:rPr>
        <w:t xml:space="preserve"> ukrepi, kot so izvedba drenaž, drugih objektov odvajanja podzemnih voda, gradnja podpornih konstrukcij, kot npr. pilotne stene ali težnostni zidovi, ki so v skladu z ugotovitvami </w:t>
      </w:r>
      <w:proofErr w:type="spellStart"/>
      <w:r w:rsidRPr="009119E6">
        <w:rPr>
          <w:rFonts w:ascii="Arial" w:hAnsi="Arial" w:cs="Arial"/>
          <w:kern w:val="2"/>
          <w:sz w:val="20"/>
          <w:szCs w:val="20"/>
          <w14:ligatures w14:val="standardContextual"/>
        </w:rPr>
        <w:t>geotehnične</w:t>
      </w:r>
      <w:proofErr w:type="spellEnd"/>
      <w:r w:rsidRPr="009119E6">
        <w:rPr>
          <w:rFonts w:ascii="Arial" w:hAnsi="Arial" w:cs="Arial"/>
          <w:kern w:val="2"/>
          <w:sz w:val="20"/>
          <w:szCs w:val="20"/>
          <w14:ligatures w14:val="standardContextual"/>
        </w:rPr>
        <w:t xml:space="preserve"> stroke potrebni zaradi sanacije plazov in preprečitve plazenja določenega področja kot posledica poplav in plazov, se izvedejo za zavarovanje stvari v skladu z zakonom, ki ureja odpravo posledic naravnih nesreč.</w:t>
      </w:r>
    </w:p>
    <w:p w14:paraId="4C13D9C4" w14:textId="77777777" w:rsidR="002B601E" w:rsidRPr="009119E6" w:rsidRDefault="002B601E" w:rsidP="002B601E">
      <w:pPr>
        <w:tabs>
          <w:tab w:val="left" w:pos="284"/>
        </w:tabs>
        <w:spacing w:line="240" w:lineRule="auto"/>
        <w:jc w:val="both"/>
        <w:rPr>
          <w:rFonts w:ascii="Arial" w:hAnsi="Arial" w:cs="Arial"/>
          <w:kern w:val="2"/>
          <w:sz w:val="20"/>
          <w:szCs w:val="20"/>
          <w14:ligatures w14:val="standardContextual"/>
        </w:rPr>
      </w:pPr>
      <w:r w:rsidRPr="009119E6">
        <w:rPr>
          <w:rFonts w:ascii="Arial" w:hAnsi="Arial" w:cs="Arial"/>
          <w:kern w:val="2"/>
          <w:sz w:val="20"/>
          <w:szCs w:val="20"/>
          <w14:ligatures w14:val="standardContextual"/>
        </w:rPr>
        <w:t xml:space="preserve">(2) Za namen izvedbe nujnih </w:t>
      </w:r>
      <w:proofErr w:type="spellStart"/>
      <w:r w:rsidRPr="009119E6">
        <w:rPr>
          <w:rFonts w:ascii="Arial" w:hAnsi="Arial" w:cs="Arial"/>
          <w:kern w:val="2"/>
          <w:sz w:val="20"/>
          <w:szCs w:val="20"/>
          <w14:ligatures w14:val="standardContextual"/>
        </w:rPr>
        <w:t>geotehničnih</w:t>
      </w:r>
      <w:proofErr w:type="spellEnd"/>
      <w:r w:rsidRPr="009119E6">
        <w:rPr>
          <w:rFonts w:ascii="Arial" w:hAnsi="Arial" w:cs="Arial"/>
          <w:kern w:val="2"/>
          <w:sz w:val="20"/>
          <w:szCs w:val="20"/>
          <w14:ligatures w14:val="standardContextual"/>
        </w:rPr>
        <w:t xml:space="preserve"> ukrepov iz prejšnjega odstavka lahko prevzame investitor posest na zemljiščih, potrebnih za izvedbo teh ukrepov z dnem, ko pri notarju ali sodišču položi znesek v višini ocenjene odškodnine za ta zemljišča in varščino v višini ene polovice ocenjene odškodnine za morebitno drugo škodo, če pred tem vlada oziroma občinski svet s sklepom ugotovi, da je na teh zemljiščih ugotovljena javna korist za izvedbo nujnih </w:t>
      </w:r>
      <w:proofErr w:type="spellStart"/>
      <w:r w:rsidRPr="009119E6">
        <w:rPr>
          <w:rFonts w:ascii="Arial" w:hAnsi="Arial" w:cs="Arial"/>
          <w:kern w:val="2"/>
          <w:sz w:val="20"/>
          <w:szCs w:val="20"/>
          <w14:ligatures w14:val="standardContextual"/>
        </w:rPr>
        <w:t>geotehničnih</w:t>
      </w:r>
      <w:proofErr w:type="spellEnd"/>
      <w:r w:rsidRPr="009119E6">
        <w:rPr>
          <w:rFonts w:ascii="Arial" w:hAnsi="Arial" w:cs="Arial"/>
          <w:kern w:val="2"/>
          <w:sz w:val="20"/>
          <w:szCs w:val="20"/>
          <w14:ligatures w14:val="standardContextual"/>
        </w:rPr>
        <w:t xml:space="preserve"> ukrepov po tem zakonu. Predlagatelj sklepa za ugotovitev javne koristi je ministrstvo, pristojno za vode.</w:t>
      </w:r>
    </w:p>
    <w:p w14:paraId="30960367" w14:textId="77777777" w:rsidR="002B601E" w:rsidRPr="009119E6" w:rsidRDefault="002B601E" w:rsidP="002B601E">
      <w:pPr>
        <w:tabs>
          <w:tab w:val="left" w:pos="284"/>
        </w:tabs>
        <w:spacing w:line="240" w:lineRule="auto"/>
        <w:jc w:val="both"/>
        <w:rPr>
          <w:rFonts w:ascii="Arial" w:hAnsi="Arial" w:cs="Arial"/>
          <w:kern w:val="2"/>
          <w:sz w:val="20"/>
          <w:szCs w:val="20"/>
          <w14:ligatures w14:val="standardContextual"/>
        </w:rPr>
      </w:pPr>
      <w:r w:rsidRPr="009119E6">
        <w:rPr>
          <w:rFonts w:ascii="Arial" w:hAnsi="Arial" w:cs="Arial"/>
          <w:kern w:val="2"/>
          <w:sz w:val="20"/>
          <w:szCs w:val="20"/>
          <w14:ligatures w14:val="standardContextual"/>
        </w:rPr>
        <w:t>(3) V notarskem zapisu ali zapisniku o prevzemu zneska iz prejšnjega odstavka v hrambo mora biti določen rok hrambe do izpolnitve pogoja za izplačilo odškodnine ali najmanj deset let, kar nastopi prej. Kot pogoj za izplačilo upravičeni osebi mora biti določena predložitev sporazuma o odškodnini ali pravnomočne odločbe o razlastitvi ali omejitvi lastninske pravice.</w:t>
      </w:r>
    </w:p>
    <w:p w14:paraId="060D6009" w14:textId="77777777" w:rsidR="002B601E" w:rsidRPr="009119E6" w:rsidRDefault="002B601E" w:rsidP="002B601E">
      <w:pPr>
        <w:tabs>
          <w:tab w:val="left" w:pos="284"/>
        </w:tabs>
        <w:spacing w:line="240" w:lineRule="auto"/>
        <w:jc w:val="both"/>
        <w:rPr>
          <w:rFonts w:ascii="Arial" w:hAnsi="Arial" w:cs="Arial"/>
          <w:kern w:val="2"/>
          <w:sz w:val="20"/>
          <w:szCs w:val="20"/>
          <w14:ligatures w14:val="standardContextual"/>
        </w:rPr>
      </w:pPr>
      <w:r w:rsidRPr="009119E6">
        <w:rPr>
          <w:rFonts w:ascii="Arial" w:hAnsi="Arial" w:cs="Arial"/>
          <w:kern w:val="2"/>
          <w:sz w:val="20"/>
          <w:szCs w:val="20"/>
          <w14:ligatures w14:val="standardContextual"/>
        </w:rPr>
        <w:t xml:space="preserve">(4) Položeni znesek iz prvega odstavka tega člena je </w:t>
      </w:r>
      <w:proofErr w:type="spellStart"/>
      <w:r w:rsidRPr="009119E6">
        <w:rPr>
          <w:rFonts w:ascii="Arial" w:hAnsi="Arial" w:cs="Arial"/>
          <w:kern w:val="2"/>
          <w:sz w:val="20"/>
          <w:szCs w:val="20"/>
          <w14:ligatures w14:val="standardContextual"/>
        </w:rPr>
        <w:t>neprerekani</w:t>
      </w:r>
      <w:proofErr w:type="spellEnd"/>
      <w:r w:rsidRPr="009119E6">
        <w:rPr>
          <w:rFonts w:ascii="Arial" w:hAnsi="Arial" w:cs="Arial"/>
          <w:kern w:val="2"/>
          <w:sz w:val="20"/>
          <w:szCs w:val="20"/>
          <w14:ligatures w14:val="standardContextual"/>
        </w:rPr>
        <w:t xml:space="preserve"> del odškodnine. Oceno odškodnine izdela pooblaščeni ocenjevalec vrednosti nepremičnin, imenovan po predpisih, ki urejajo revidiranje in ocenjevanje vrednosti, sodni cenilec nepremičnin, sodni cenilec kmetijske stroke ali sodni cenilec gozdarske stroke, imenovan po predpisih, ki urejajo delovanje sodišč.</w:t>
      </w:r>
    </w:p>
    <w:p w14:paraId="4A29F609" w14:textId="77777777" w:rsidR="002B601E" w:rsidRPr="009119E6" w:rsidRDefault="002B601E" w:rsidP="002B601E">
      <w:pPr>
        <w:tabs>
          <w:tab w:val="left" w:pos="284"/>
        </w:tabs>
        <w:spacing w:line="240" w:lineRule="auto"/>
        <w:jc w:val="both"/>
        <w:rPr>
          <w:rFonts w:ascii="Arial" w:hAnsi="Arial" w:cs="Arial"/>
          <w:kern w:val="2"/>
          <w:sz w:val="20"/>
          <w:szCs w:val="20"/>
          <w14:ligatures w14:val="standardContextual"/>
        </w:rPr>
      </w:pPr>
      <w:r w:rsidRPr="009119E6">
        <w:rPr>
          <w:rFonts w:ascii="Arial" w:hAnsi="Arial" w:cs="Arial"/>
          <w:kern w:val="2"/>
          <w:sz w:val="20"/>
          <w:szCs w:val="20"/>
          <w14:ligatures w14:val="standardContextual"/>
        </w:rPr>
        <w:t xml:space="preserve">(5) Investitor izvedbe nujnih </w:t>
      </w:r>
      <w:proofErr w:type="spellStart"/>
      <w:r w:rsidRPr="009119E6">
        <w:rPr>
          <w:rFonts w:ascii="Arial" w:hAnsi="Arial" w:cs="Arial"/>
          <w:kern w:val="2"/>
          <w:sz w:val="20"/>
          <w:szCs w:val="20"/>
          <w14:ligatures w14:val="standardContextual"/>
        </w:rPr>
        <w:t>geotehničnih</w:t>
      </w:r>
      <w:proofErr w:type="spellEnd"/>
      <w:r w:rsidRPr="009119E6">
        <w:rPr>
          <w:rFonts w:ascii="Arial" w:hAnsi="Arial" w:cs="Arial"/>
          <w:kern w:val="2"/>
          <w:sz w:val="20"/>
          <w:szCs w:val="20"/>
          <w14:ligatures w14:val="standardContextual"/>
        </w:rPr>
        <w:t xml:space="preserve"> ukrepov, ki je prevzel posest po prvem odstavku tega člena, mora nemudoma, najpozneje pa v šestih mesecih po položitvi zneska iz prvega odstavka tega člena, sprožiti postopek za pridobitev stvarnih pravic v skladu s predpisi, ki urejajo razlastitev in omejitev lastninske pravice. Če je za pridobitev stvarnih pravic na teh zemljiščih treba izvesti postopek razlastitve ali pridobitve služnosti v javno korist, se ne glede na prvi odstavek 204. člena ZUreP-3 šteje, da je javna korist izkazana s sklepom vlade ali občinskega sveta iz prvega odstavka tega člena, s položitvijo zneska iz prvega odstavka tega člena pa se šteje, da je izpolnjen pogoj iz tretjega odstavka 215. člena ZUreP-3 glede prenosa lastninske pravice kljub vloženi pritožbi zoper odločbo o razlastitvi.</w:t>
      </w:r>
    </w:p>
    <w:p w14:paraId="46D09D06" w14:textId="77777777" w:rsidR="002B601E" w:rsidRPr="009119E6" w:rsidRDefault="002B601E" w:rsidP="002B601E">
      <w:pPr>
        <w:tabs>
          <w:tab w:val="left" w:pos="284"/>
        </w:tabs>
        <w:spacing w:line="240" w:lineRule="auto"/>
        <w:jc w:val="both"/>
        <w:rPr>
          <w:rFonts w:ascii="Arial" w:hAnsi="Arial" w:cs="Arial"/>
          <w:kern w:val="2"/>
          <w:sz w:val="20"/>
          <w:szCs w:val="20"/>
          <w14:ligatures w14:val="standardContextual"/>
        </w:rPr>
      </w:pPr>
      <w:r w:rsidRPr="009119E6">
        <w:rPr>
          <w:rFonts w:ascii="Arial" w:hAnsi="Arial" w:cs="Arial"/>
          <w:kern w:val="2"/>
          <w:sz w:val="20"/>
          <w:szCs w:val="20"/>
          <w14:ligatures w14:val="standardContextual"/>
        </w:rPr>
        <w:t>(6) Če investitor prevzame posest na zemljišču v skladu s prvim odstavkom tega člena, pripada njegovemu lastniku denarno nadomestilo zaradi omejitve njegove uporabe za čas od prevzema posesti do takrat, ko investitor pridobi lastninsko ali drugo stvarno pravico na zadevnemu zemljišču.</w:t>
      </w:r>
    </w:p>
    <w:p w14:paraId="4C24BC48" w14:textId="77777777" w:rsidR="002B601E" w:rsidRPr="009119E6" w:rsidRDefault="002B601E" w:rsidP="002B601E">
      <w:pPr>
        <w:tabs>
          <w:tab w:val="left" w:pos="284"/>
        </w:tabs>
        <w:spacing w:line="240" w:lineRule="auto"/>
        <w:jc w:val="both"/>
        <w:rPr>
          <w:rFonts w:ascii="Arial" w:hAnsi="Arial" w:cs="Arial"/>
          <w:kern w:val="2"/>
          <w:sz w:val="20"/>
          <w:szCs w:val="20"/>
          <w14:ligatures w14:val="standardContextual"/>
        </w:rPr>
      </w:pPr>
      <w:r w:rsidRPr="009119E6">
        <w:rPr>
          <w:rFonts w:ascii="Arial" w:hAnsi="Arial" w:cs="Arial"/>
          <w:kern w:val="2"/>
          <w:sz w:val="20"/>
          <w:szCs w:val="20"/>
          <w14:ligatures w14:val="standardContextual"/>
        </w:rPr>
        <w:t>(7) Denarno nadomestilo iz prejšnjega odstavka se dogovori s pogodbo za odkup ali ustanovitev služnosti, če se nepremičnina pridobi ali obremeni sporazumno, ali kot del odškodnine v skladu s predpisi, ki urejajo razlastitev in omejitev lastninske pravice, če se nepremičnina razlasti ali obremeni s služnostjo v javno korist, pri čemer to nadomestilo ne more presegati višine te odškodnine. Glede izdelovalcev ocene nadomestila se smiselno uporabljajo določbe četrtega odstavka tega člena glede izdelovalcev ocene odškodnine.</w:t>
      </w:r>
    </w:p>
    <w:p w14:paraId="3857EC79" w14:textId="77777777" w:rsidR="002B601E" w:rsidRPr="009119E6" w:rsidRDefault="002B601E" w:rsidP="002B601E">
      <w:pPr>
        <w:tabs>
          <w:tab w:val="left" w:pos="284"/>
        </w:tabs>
        <w:spacing w:line="240" w:lineRule="auto"/>
        <w:jc w:val="both"/>
        <w:rPr>
          <w:rFonts w:ascii="Arial" w:hAnsi="Arial" w:cs="Arial"/>
          <w:kern w:val="2"/>
          <w:sz w:val="20"/>
          <w:szCs w:val="20"/>
          <w14:ligatures w14:val="standardContextual"/>
        </w:rPr>
      </w:pPr>
      <w:r w:rsidRPr="009119E6">
        <w:rPr>
          <w:rFonts w:ascii="Arial" w:hAnsi="Arial" w:cs="Arial"/>
          <w:kern w:val="2"/>
          <w:sz w:val="20"/>
          <w:szCs w:val="20"/>
          <w14:ligatures w14:val="standardContextual"/>
        </w:rPr>
        <w:lastRenderedPageBreak/>
        <w:t>(8) Investitor pred položitvijo zneska iz prvega odstavka tega člena lastnika zemljišča obvesti o nameravanem prevzemu posesti ter o tem, da bo najpozneje v šestih mesecih po začetku gradnje začet postopek za pridobitev stvarnih pravic v skladu s predpisi, ki urejajo razlastitev in omejitev lastninske pravice, in da mu za čas uporabe njegovega zemljišča pripada nadomestilo iz šestega odstavka tega člena.</w:t>
      </w:r>
    </w:p>
    <w:p w14:paraId="185BAFE1" w14:textId="77777777" w:rsidR="00D673B2" w:rsidRPr="00E349BD" w:rsidRDefault="00D673B2" w:rsidP="00F87585">
      <w:pPr>
        <w:spacing w:after="0" w:line="260" w:lineRule="exact"/>
        <w:jc w:val="both"/>
        <w:textAlignment w:val="baseline"/>
        <w:rPr>
          <w:rFonts w:ascii="Arial" w:eastAsia="Times New Roman" w:hAnsi="Arial" w:cs="Arial"/>
          <w:b/>
          <w:sz w:val="20"/>
          <w:szCs w:val="20"/>
          <w:lang w:eastAsia="sl-SI"/>
          <w14:ligatures w14:val="standardContextual"/>
        </w:rPr>
      </w:pPr>
    </w:p>
    <w:p w14:paraId="16050207" w14:textId="77777777" w:rsidR="00F87585" w:rsidRPr="0045512C" w:rsidRDefault="00F87585" w:rsidP="00F87585">
      <w:pPr>
        <w:spacing w:after="0" w:line="240" w:lineRule="auto"/>
        <w:rPr>
          <w:rFonts w:ascii="Arial" w:eastAsia="Arial" w:hAnsi="Arial" w:cs="Arial"/>
          <w:sz w:val="20"/>
          <w:szCs w:val="20"/>
          <w:lang w:eastAsia="sl-SI"/>
        </w:rPr>
      </w:pPr>
    </w:p>
    <w:p w14:paraId="592B7539" w14:textId="77777777" w:rsidR="00F87585" w:rsidRPr="0045512C" w:rsidRDefault="00F87585" w:rsidP="00F87585">
      <w:pPr>
        <w:pStyle w:val="Naslov2-ZAASNIukrepnaslov"/>
        <w:ind w:hanging="720"/>
        <w:rPr>
          <w:b w:val="0"/>
        </w:rPr>
      </w:pPr>
      <w:r w:rsidRPr="0045512C">
        <w:t xml:space="preserve">ZAČASNI UKREPI NA PODROČJU </w:t>
      </w:r>
      <w:r w:rsidRPr="00EF73CC">
        <w:rPr>
          <w:bCs/>
        </w:rPr>
        <w:t>INVESTICIJSKE DOKUMENTACIJE</w:t>
      </w:r>
      <w:r>
        <w:rPr>
          <w:b w:val="0"/>
        </w:rPr>
        <w:t xml:space="preserve"> </w:t>
      </w:r>
    </w:p>
    <w:p w14:paraId="733CEBC3" w14:textId="77777777" w:rsidR="00F87585" w:rsidRPr="0045512C" w:rsidRDefault="00F87585" w:rsidP="00F87585">
      <w:pPr>
        <w:spacing w:after="0" w:line="240" w:lineRule="auto"/>
        <w:jc w:val="center"/>
        <w:rPr>
          <w:rFonts w:ascii="Arial" w:hAnsi="Arial" w:cs="Arial"/>
          <w:sz w:val="20"/>
          <w:szCs w:val="20"/>
          <w:lang w:eastAsia="sl-SI"/>
        </w:rPr>
      </w:pPr>
    </w:p>
    <w:p w14:paraId="032D92CD" w14:textId="77777777" w:rsidR="00F87585" w:rsidRPr="004F3832" w:rsidRDefault="00F87585" w:rsidP="00140CEA">
      <w:pPr>
        <w:pStyle w:val="Naslov2-len-tevilkalena"/>
      </w:pPr>
      <w:bookmarkStart w:id="122" w:name="_Ref147841340"/>
      <w:r w:rsidRPr="004F3832">
        <w:t>člen</w:t>
      </w:r>
      <w:bookmarkEnd w:id="122"/>
      <w:r w:rsidRPr="004F3832">
        <w:t xml:space="preserve"> </w:t>
      </w:r>
    </w:p>
    <w:p w14:paraId="066578CD" w14:textId="77777777" w:rsidR="00F87585" w:rsidRPr="004A13E0" w:rsidRDefault="00F87585" w:rsidP="004A13E0">
      <w:pPr>
        <w:spacing w:after="0" w:line="240" w:lineRule="auto"/>
        <w:jc w:val="center"/>
        <w:rPr>
          <w:rFonts w:ascii="Arial" w:hAnsi="Arial" w:cs="Arial"/>
          <w:b/>
          <w:sz w:val="20"/>
          <w:szCs w:val="20"/>
          <w:lang w:eastAsia="sl-SI"/>
        </w:rPr>
      </w:pPr>
      <w:r w:rsidRPr="004A13E0">
        <w:rPr>
          <w:rFonts w:ascii="Arial" w:hAnsi="Arial" w:cs="Arial"/>
          <w:b/>
          <w:sz w:val="20"/>
          <w:szCs w:val="20"/>
          <w:lang w:eastAsia="sl-SI"/>
        </w:rPr>
        <w:t xml:space="preserve"> (investicijska dokumentacija)</w:t>
      </w:r>
    </w:p>
    <w:p w14:paraId="13B40A9D" w14:textId="4425A681" w:rsidR="00A91049" w:rsidRPr="00682C11" w:rsidRDefault="00A91049" w:rsidP="00A91049">
      <w:pPr>
        <w:spacing w:before="100" w:beforeAutospacing="1" w:after="100" w:afterAutospacing="1" w:line="240" w:lineRule="auto"/>
        <w:jc w:val="both"/>
        <w:rPr>
          <w:rFonts w:ascii="Arial" w:hAnsi="Arial" w:cs="Arial"/>
          <w:sz w:val="20"/>
          <w:szCs w:val="20"/>
          <w:lang w:eastAsia="sl-SI"/>
        </w:rPr>
      </w:pPr>
      <w:r w:rsidRPr="00682C11">
        <w:rPr>
          <w:rFonts w:ascii="Arial" w:hAnsi="Arial" w:cs="Arial"/>
          <w:sz w:val="20"/>
          <w:szCs w:val="20"/>
          <w:lang w:eastAsia="sl-SI"/>
        </w:rPr>
        <w:t>(1) Za obnovo poškodovane javne infrastrukture, ki je razvidna iz sistema AJDA in za katero je obvezna izdelava investicijske dokumentacije, se za čas izvajanja tega zakona za  izvedbo projektov in ukrepov za obnovo in razvoj po poplavah in plazovih, ki so vključeni v program odprave posledic nesreč skladno z</w:t>
      </w:r>
      <w:r w:rsidR="001067C1">
        <w:rPr>
          <w:rFonts w:ascii="Arial" w:hAnsi="Arial" w:cs="Arial"/>
          <w:sz w:val="20"/>
          <w:szCs w:val="20"/>
          <w:lang w:eastAsia="sl-SI"/>
        </w:rPr>
        <w:t xml:space="preserve"> ZIUOPZP</w:t>
      </w:r>
      <w:r w:rsidRPr="00682C11">
        <w:rPr>
          <w:rFonts w:ascii="Arial" w:hAnsi="Arial" w:cs="Arial"/>
          <w:sz w:val="20"/>
          <w:szCs w:val="20"/>
          <w:lang w:eastAsia="sl-SI"/>
        </w:rPr>
        <w:t xml:space="preserve">, izdela dokument identifikacije investicijskega projekta, ki omogoča ustrezno načrtovanje, izbiro optimalne rešitve, izvedbo in nadzor nad projektom ter poročilo o izvedbi projekta. </w:t>
      </w:r>
    </w:p>
    <w:p w14:paraId="7D07D6F6" w14:textId="26429A92" w:rsidR="00A91049" w:rsidRPr="00682C11" w:rsidRDefault="00A91049" w:rsidP="00A91049">
      <w:pPr>
        <w:spacing w:before="100" w:beforeAutospacing="1" w:after="100" w:afterAutospacing="1" w:line="240" w:lineRule="auto"/>
        <w:jc w:val="both"/>
        <w:rPr>
          <w:rFonts w:ascii="Arial" w:hAnsi="Arial" w:cs="Arial"/>
          <w:sz w:val="20"/>
          <w:szCs w:val="20"/>
          <w:lang w:eastAsia="sl-SI"/>
        </w:rPr>
      </w:pPr>
      <w:r w:rsidRPr="00682C11">
        <w:rPr>
          <w:rFonts w:ascii="Arial" w:hAnsi="Arial" w:cs="Arial"/>
          <w:sz w:val="20"/>
          <w:szCs w:val="20"/>
          <w:lang w:eastAsia="sl-SI"/>
        </w:rPr>
        <w:t>(2) Če se pri obnovah iz prejšnjega odstavka, ki se izvajajo po postopku vzdrževalnih del v javno korist</w:t>
      </w:r>
      <w:r w:rsidR="007E57D4">
        <w:rPr>
          <w:rFonts w:ascii="Arial" w:hAnsi="Arial" w:cs="Arial"/>
          <w:sz w:val="20"/>
          <w:szCs w:val="20"/>
          <w:lang w:eastAsia="sl-SI"/>
        </w:rPr>
        <w:t>,</w:t>
      </w:r>
      <w:r w:rsidRPr="00682C11">
        <w:rPr>
          <w:rFonts w:ascii="Arial" w:hAnsi="Arial" w:cs="Arial"/>
          <w:sz w:val="20"/>
          <w:szCs w:val="20"/>
          <w:lang w:eastAsia="sl-SI"/>
        </w:rPr>
        <w:t xml:space="preserve"> ugotovi, da gre za več podobnih investicij ali za druge smiselno povezane posamične ukrepe, ki so po vsebini, zasnovi in obsegu zaključena celota in so vključeni v program odprave posledic nesreč skladno z</w:t>
      </w:r>
      <w:r w:rsidR="00822218">
        <w:rPr>
          <w:rFonts w:ascii="Arial" w:hAnsi="Arial" w:cs="Arial"/>
          <w:sz w:val="20"/>
          <w:szCs w:val="20"/>
          <w:lang w:eastAsia="sl-SI"/>
        </w:rPr>
        <w:t xml:space="preserve"> ZIUOP</w:t>
      </w:r>
      <w:r w:rsidR="00774B80">
        <w:rPr>
          <w:rFonts w:ascii="Arial" w:hAnsi="Arial" w:cs="Arial"/>
          <w:sz w:val="20"/>
          <w:szCs w:val="20"/>
          <w:lang w:eastAsia="sl-SI"/>
        </w:rPr>
        <w:t>ZP</w:t>
      </w:r>
      <w:r w:rsidRPr="00682C11">
        <w:rPr>
          <w:rFonts w:ascii="Arial" w:hAnsi="Arial" w:cs="Arial"/>
          <w:sz w:val="20"/>
          <w:szCs w:val="20"/>
          <w:lang w:eastAsia="sl-SI"/>
        </w:rPr>
        <w:t>, se lahko združijo v programski projekt, za katerega veljajo  postopki in merila kot za posamičen investicijski projekt. Vrednost posamezne obnove ne sme presegati milijon eurov, pri čemer pa programski projekt ne sme presegati treh milijonov eurov.</w:t>
      </w:r>
    </w:p>
    <w:p w14:paraId="30CEA8D5" w14:textId="77777777" w:rsidR="00A91049" w:rsidRPr="00A750E2" w:rsidRDefault="00A91049" w:rsidP="00A91049">
      <w:pPr>
        <w:spacing w:before="100" w:beforeAutospacing="1" w:after="100" w:afterAutospacing="1" w:line="240" w:lineRule="auto"/>
        <w:jc w:val="both"/>
        <w:rPr>
          <w:rFonts w:ascii="Arial" w:hAnsi="Arial" w:cs="Arial"/>
          <w:sz w:val="20"/>
          <w:szCs w:val="20"/>
          <w:lang w:eastAsia="sl-SI"/>
        </w:rPr>
      </w:pPr>
      <w:r w:rsidRPr="00682C11">
        <w:rPr>
          <w:rFonts w:ascii="Arial" w:hAnsi="Arial" w:cs="Arial"/>
          <w:sz w:val="20"/>
          <w:szCs w:val="20"/>
          <w:lang w:eastAsia="sl-SI"/>
        </w:rPr>
        <w:t>(3) Določbe tega člena ne veljajo za obnovo javne železniške infrastrukture.</w:t>
      </w:r>
    </w:p>
    <w:p w14:paraId="67034B29" w14:textId="77777777" w:rsidR="00F87585" w:rsidRDefault="00F87585" w:rsidP="00F87585">
      <w:pPr>
        <w:spacing w:after="0" w:line="240" w:lineRule="auto"/>
        <w:rPr>
          <w:rFonts w:ascii="Arial" w:hAnsi="Arial" w:cs="Arial"/>
          <w:sz w:val="20"/>
          <w:szCs w:val="20"/>
          <w:lang w:eastAsia="sl-SI"/>
        </w:rPr>
      </w:pPr>
    </w:p>
    <w:p w14:paraId="0A5308F8" w14:textId="77777777" w:rsidR="00F87585" w:rsidRPr="00EF73CC" w:rsidRDefault="00F87585" w:rsidP="00F87585">
      <w:pPr>
        <w:pStyle w:val="Naslov2-ZAASNIukrepnaslov"/>
        <w:ind w:hanging="720"/>
      </w:pPr>
      <w:r w:rsidRPr="00EF73CC">
        <w:t>ZAČASNI UKREPI NA PODROČJU SPODBUJANJA REGIONALNEGA RAZVOJA</w:t>
      </w:r>
    </w:p>
    <w:p w14:paraId="2E8BC81E" w14:textId="77777777" w:rsidR="00F87585" w:rsidRDefault="00F87585" w:rsidP="00F87585">
      <w:pPr>
        <w:spacing w:after="0" w:line="240" w:lineRule="auto"/>
        <w:rPr>
          <w:rFonts w:ascii="Arial" w:hAnsi="Arial" w:cs="Arial"/>
          <w:sz w:val="20"/>
          <w:szCs w:val="20"/>
          <w:lang w:eastAsia="sl-SI"/>
        </w:rPr>
      </w:pPr>
    </w:p>
    <w:p w14:paraId="4388FF50" w14:textId="77777777" w:rsidR="00F87585" w:rsidRPr="002E6BCB" w:rsidRDefault="00F87585" w:rsidP="00140CEA">
      <w:pPr>
        <w:pStyle w:val="Naslov2-len-tevilkalena"/>
      </w:pPr>
      <w:bookmarkStart w:id="123" w:name="_Ref147841697"/>
      <w:r w:rsidRPr="002E6BCB">
        <w:t>člen</w:t>
      </w:r>
      <w:bookmarkEnd w:id="123"/>
    </w:p>
    <w:p w14:paraId="10BACE59" w14:textId="3B1FB472" w:rsidR="00F87585" w:rsidRPr="00143E0D" w:rsidRDefault="00F87585" w:rsidP="00143E0D">
      <w:pPr>
        <w:spacing w:after="0" w:line="240" w:lineRule="auto"/>
        <w:jc w:val="center"/>
        <w:rPr>
          <w:rFonts w:ascii="Arial" w:hAnsi="Arial" w:cs="Arial"/>
          <w:b/>
          <w:sz w:val="20"/>
          <w:szCs w:val="20"/>
          <w:lang w:eastAsia="sl-SI"/>
        </w:rPr>
      </w:pPr>
      <w:r w:rsidRPr="00F42D88">
        <w:rPr>
          <w:rFonts w:ascii="Arial" w:hAnsi="Arial" w:cs="Arial"/>
          <w:b/>
          <w:sz w:val="20"/>
          <w:szCs w:val="20"/>
          <w:lang w:eastAsia="sl-SI"/>
        </w:rPr>
        <w:t>(spodbujanje regionalnega razvoja</w:t>
      </w:r>
      <w:r>
        <w:rPr>
          <w:rFonts w:ascii="Arial" w:hAnsi="Arial" w:cs="Arial"/>
          <w:b/>
          <w:sz w:val="20"/>
          <w:szCs w:val="20"/>
          <w:lang w:eastAsia="sl-SI"/>
        </w:rPr>
        <w:t>)</w:t>
      </w:r>
    </w:p>
    <w:p w14:paraId="698AF396" w14:textId="47C84B92" w:rsidR="00F87585" w:rsidRPr="00E561AB" w:rsidRDefault="00F87585" w:rsidP="00F87585">
      <w:pPr>
        <w:pStyle w:val="Odstavekseznama"/>
        <w:ind w:left="0"/>
        <w:rPr>
          <w:rFonts w:cs="Arial"/>
          <w:szCs w:val="20"/>
          <w:lang w:val="sl-SI" w:eastAsia="x-none"/>
        </w:rPr>
      </w:pPr>
      <w:r w:rsidRPr="00E561AB">
        <w:rPr>
          <w:rFonts w:cs="Arial"/>
          <w:szCs w:val="20"/>
          <w:lang w:val="sl-SI" w:eastAsia="x-none"/>
        </w:rPr>
        <w:t xml:space="preserve">(1) Z namenom spodbujanja skladnega regionalnega razvoja in odprave posledic naravnih nesreč in spodbujanja razvoja na območjih, ki so jih zajele poplave in plazovi, lahko Vlada </w:t>
      </w:r>
      <w:r w:rsidR="00A8372B">
        <w:rPr>
          <w:rFonts w:cs="Arial"/>
          <w:szCs w:val="20"/>
          <w:lang w:val="sl-SI" w:eastAsia="x-none"/>
        </w:rPr>
        <w:t>Republike Slovenije</w:t>
      </w:r>
      <w:r w:rsidRPr="00E561AB">
        <w:rPr>
          <w:rFonts w:cs="Arial"/>
          <w:szCs w:val="20"/>
          <w:lang w:val="sl-SI" w:eastAsia="x-none"/>
        </w:rPr>
        <w:t xml:space="preserve"> sprejme uredbo, s katero se določijo dodatni začasni ukrepi razvojne podpore (v nadaljevanju: ukrepi).</w:t>
      </w:r>
    </w:p>
    <w:p w14:paraId="12AFB7BB" w14:textId="77777777" w:rsidR="00F87585" w:rsidRPr="00E561AB" w:rsidRDefault="00F87585" w:rsidP="00F87585">
      <w:pPr>
        <w:pStyle w:val="Odstavekseznama"/>
        <w:ind w:left="0"/>
        <w:rPr>
          <w:rFonts w:cs="Arial"/>
          <w:szCs w:val="20"/>
          <w:lang w:val="sl-SI" w:eastAsia="x-none"/>
        </w:rPr>
      </w:pPr>
    </w:p>
    <w:p w14:paraId="7A284C88" w14:textId="77777777" w:rsidR="00F87585" w:rsidRPr="00E561AB" w:rsidRDefault="00F87585" w:rsidP="00F87585">
      <w:pPr>
        <w:pStyle w:val="Odstavekseznama"/>
        <w:ind w:left="0"/>
        <w:rPr>
          <w:rFonts w:cs="Arial"/>
          <w:szCs w:val="20"/>
          <w:lang w:val="sl-SI" w:eastAsia="x-none"/>
        </w:rPr>
      </w:pPr>
      <w:r w:rsidRPr="00E561AB">
        <w:rPr>
          <w:rFonts w:cs="Arial"/>
          <w:szCs w:val="20"/>
          <w:lang w:val="sl-SI" w:eastAsia="x-none"/>
        </w:rPr>
        <w:t>(2) Uredba iz prvega odstavka tega člena določa:</w:t>
      </w:r>
    </w:p>
    <w:p w14:paraId="770D082C" w14:textId="77777777" w:rsidR="00F87585" w:rsidRPr="00E561AB" w:rsidRDefault="00F87585" w:rsidP="00E807AA">
      <w:pPr>
        <w:pStyle w:val="Odstavekseznama"/>
        <w:numPr>
          <w:ilvl w:val="0"/>
          <w:numId w:val="23"/>
        </w:numPr>
        <w:rPr>
          <w:rFonts w:cs="Arial"/>
          <w:szCs w:val="20"/>
          <w:lang w:val="sl-SI" w:eastAsia="x-none"/>
        </w:rPr>
      </w:pPr>
      <w:r w:rsidRPr="00E561AB">
        <w:rPr>
          <w:rFonts w:cs="Arial"/>
          <w:szCs w:val="20"/>
          <w:lang w:val="sl-SI" w:eastAsia="x-none"/>
        </w:rPr>
        <w:t>oblike ukrepov s časovnim in finančnim okvirjem,</w:t>
      </w:r>
    </w:p>
    <w:p w14:paraId="49FF691C" w14:textId="77777777" w:rsidR="00F87585" w:rsidRPr="00E561AB" w:rsidRDefault="00F87585" w:rsidP="00E807AA">
      <w:pPr>
        <w:pStyle w:val="Odstavekseznama"/>
        <w:numPr>
          <w:ilvl w:val="0"/>
          <w:numId w:val="23"/>
        </w:numPr>
        <w:rPr>
          <w:rFonts w:cs="Arial"/>
          <w:szCs w:val="20"/>
          <w:lang w:val="sl-SI" w:eastAsia="x-none"/>
        </w:rPr>
      </w:pPr>
      <w:r w:rsidRPr="00E561AB">
        <w:rPr>
          <w:rFonts w:cs="Arial"/>
          <w:szCs w:val="20"/>
          <w:lang w:val="sl-SI" w:eastAsia="x-none"/>
        </w:rPr>
        <w:t>pogoje, postopek in način dodeljevanja sredstev za izvajanje ukrepov,</w:t>
      </w:r>
    </w:p>
    <w:p w14:paraId="66702B04" w14:textId="77777777" w:rsidR="00F87585" w:rsidRPr="00E561AB" w:rsidRDefault="00F87585" w:rsidP="00E807AA">
      <w:pPr>
        <w:pStyle w:val="Odstavekseznama"/>
        <w:numPr>
          <w:ilvl w:val="0"/>
          <w:numId w:val="23"/>
        </w:numPr>
        <w:rPr>
          <w:rFonts w:cs="Arial"/>
          <w:szCs w:val="20"/>
          <w:lang w:val="sl-SI" w:eastAsia="x-none"/>
        </w:rPr>
      </w:pPr>
      <w:r w:rsidRPr="00E561AB">
        <w:rPr>
          <w:rFonts w:cs="Arial"/>
          <w:szCs w:val="20"/>
          <w:lang w:val="sl-SI" w:eastAsia="x-none"/>
        </w:rPr>
        <w:t>izvajanje, spremljanje in nadzor nad izvajanjem ukrepov.</w:t>
      </w:r>
    </w:p>
    <w:p w14:paraId="782F1C1B" w14:textId="77777777" w:rsidR="00F87585" w:rsidRPr="00E561AB" w:rsidRDefault="00F87585" w:rsidP="00F87585">
      <w:pPr>
        <w:pStyle w:val="Odstavekseznama"/>
        <w:ind w:left="0"/>
        <w:rPr>
          <w:rFonts w:cs="Arial"/>
          <w:szCs w:val="20"/>
          <w:lang w:val="sl-SI" w:eastAsia="x-none"/>
        </w:rPr>
      </w:pPr>
    </w:p>
    <w:p w14:paraId="425627FA" w14:textId="77777777" w:rsidR="00F87585" w:rsidRPr="00E561AB" w:rsidRDefault="00F87585" w:rsidP="00F87585">
      <w:pPr>
        <w:pStyle w:val="Odstavekseznama"/>
        <w:ind w:left="0"/>
        <w:rPr>
          <w:rFonts w:cs="Arial"/>
          <w:szCs w:val="20"/>
          <w:lang w:val="sl-SI" w:eastAsia="x-none"/>
        </w:rPr>
      </w:pPr>
      <w:r w:rsidRPr="00E561AB">
        <w:rPr>
          <w:rFonts w:cs="Arial"/>
          <w:szCs w:val="20"/>
          <w:lang w:val="sl-SI" w:eastAsia="x-none"/>
        </w:rPr>
        <w:t xml:space="preserve">(3) Ukrepe izvajajo ministrstva, regionalne razvojne agencije, občine, območna razvojna partnerstva in javni skladi, skladno z uredbo iz prvega odstavka tega člena.  </w:t>
      </w:r>
    </w:p>
    <w:p w14:paraId="7E487882" w14:textId="77777777" w:rsidR="00F87585" w:rsidRPr="00E561AB" w:rsidRDefault="00F87585" w:rsidP="00F87585">
      <w:pPr>
        <w:pStyle w:val="Odstavekseznama"/>
        <w:ind w:left="0"/>
        <w:rPr>
          <w:rFonts w:cs="Arial"/>
          <w:szCs w:val="20"/>
          <w:lang w:val="sl-SI" w:eastAsia="x-none"/>
        </w:rPr>
      </w:pPr>
    </w:p>
    <w:p w14:paraId="3D441980" w14:textId="77777777" w:rsidR="00F87585" w:rsidRPr="00E561AB" w:rsidRDefault="00F87585" w:rsidP="00F87585">
      <w:pPr>
        <w:pStyle w:val="Odstavekseznama"/>
        <w:ind w:left="0"/>
        <w:rPr>
          <w:rFonts w:cs="Arial"/>
          <w:szCs w:val="20"/>
          <w:lang w:val="sl-SI" w:eastAsia="x-none"/>
        </w:rPr>
      </w:pPr>
      <w:r w:rsidRPr="00E561AB">
        <w:rPr>
          <w:rFonts w:cs="Arial"/>
          <w:szCs w:val="20"/>
          <w:lang w:val="sl-SI" w:eastAsia="x-none"/>
        </w:rPr>
        <w:t>(4) Program ukrepov pripravi ministrstvo, pristojno za regionalni razvoj v sodelovanju z ministrstvom, pristojnim za finance.</w:t>
      </w:r>
    </w:p>
    <w:p w14:paraId="78930A27" w14:textId="77777777" w:rsidR="00F87585" w:rsidRDefault="00F87585" w:rsidP="00F87585">
      <w:pPr>
        <w:spacing w:after="0" w:line="240" w:lineRule="auto"/>
        <w:rPr>
          <w:rFonts w:ascii="Arial" w:hAnsi="Arial" w:cs="Arial"/>
          <w:sz w:val="20"/>
          <w:szCs w:val="20"/>
          <w:lang w:eastAsia="sl-SI"/>
        </w:rPr>
      </w:pPr>
    </w:p>
    <w:p w14:paraId="3BF98563" w14:textId="77777777" w:rsidR="00F87585" w:rsidRPr="0045512C" w:rsidRDefault="00F87585" w:rsidP="00F87585">
      <w:pPr>
        <w:spacing w:after="0" w:line="240" w:lineRule="auto"/>
        <w:rPr>
          <w:rFonts w:ascii="Arial" w:hAnsi="Arial" w:cs="Arial"/>
          <w:sz w:val="20"/>
          <w:szCs w:val="20"/>
          <w:lang w:eastAsia="sl-SI"/>
        </w:rPr>
      </w:pPr>
    </w:p>
    <w:p w14:paraId="6E7EED52" w14:textId="77777777" w:rsidR="00F87585" w:rsidRPr="00506B0F" w:rsidRDefault="00F87585" w:rsidP="00BB12EE">
      <w:pPr>
        <w:pStyle w:val="Naslov2-ZAASNIukrepnaslov"/>
        <w:spacing w:after="0"/>
        <w:ind w:hanging="720"/>
        <w:rPr>
          <w:b w:val="0"/>
        </w:rPr>
      </w:pPr>
      <w:r w:rsidRPr="00B23001">
        <w:t>ZAČASNI UKREPI NA PODROČJU FINANČNEGA INŽENIRINGA</w:t>
      </w:r>
    </w:p>
    <w:p w14:paraId="44A0C981" w14:textId="77777777" w:rsidR="00277A48" w:rsidRPr="00506B0F" w:rsidRDefault="00277A48" w:rsidP="00277A48">
      <w:pPr>
        <w:pStyle w:val="Naslov2-ZAASNIukrepnaslov"/>
        <w:numPr>
          <w:ilvl w:val="0"/>
          <w:numId w:val="0"/>
        </w:numPr>
        <w:spacing w:after="0"/>
        <w:ind w:left="720"/>
        <w:jc w:val="left"/>
        <w:rPr>
          <w:b w:val="0"/>
        </w:rPr>
      </w:pPr>
    </w:p>
    <w:p w14:paraId="7B52B931" w14:textId="77777777" w:rsidR="00F87585" w:rsidRPr="00AF2F71" w:rsidRDefault="00F87585" w:rsidP="00140CEA">
      <w:pPr>
        <w:pStyle w:val="Naslov2-len-tevilkalena"/>
      </w:pPr>
      <w:bookmarkStart w:id="124" w:name="_Ref147841323"/>
      <w:r w:rsidRPr="00AF2F71">
        <w:lastRenderedPageBreak/>
        <w:t>člen</w:t>
      </w:r>
      <w:bookmarkEnd w:id="124"/>
    </w:p>
    <w:p w14:paraId="2F977AA6" w14:textId="77777777" w:rsidR="00F87585" w:rsidRPr="00CB7957" w:rsidRDefault="00F87585" w:rsidP="00F87585">
      <w:pPr>
        <w:shd w:val="clear" w:color="auto" w:fill="FFFFFF"/>
        <w:spacing w:after="0" w:line="240" w:lineRule="auto"/>
        <w:jc w:val="center"/>
        <w:rPr>
          <w:rFonts w:ascii="Arial" w:eastAsia="Times New Roman" w:hAnsi="Arial" w:cs="Arial"/>
          <w:b/>
          <w:sz w:val="20"/>
          <w:szCs w:val="20"/>
          <w:lang w:val="x-none" w:eastAsia="sl-SI"/>
        </w:rPr>
      </w:pPr>
      <w:r w:rsidRPr="0045512C">
        <w:rPr>
          <w:rFonts w:ascii="Arial" w:eastAsia="Times New Roman" w:hAnsi="Arial" w:cs="Arial"/>
          <w:b/>
          <w:bCs/>
          <w:sz w:val="20"/>
          <w:szCs w:val="20"/>
          <w:lang w:val="x-none" w:eastAsia="sl-SI"/>
        </w:rPr>
        <w:t>(</w:t>
      </w:r>
      <w:bookmarkStart w:id="125" w:name="_Hlk146480488"/>
      <w:r w:rsidRPr="0045512C">
        <w:rPr>
          <w:rFonts w:ascii="Arial" w:eastAsia="Times New Roman" w:hAnsi="Arial" w:cs="Arial"/>
          <w:b/>
          <w:bCs/>
          <w:sz w:val="20"/>
          <w:szCs w:val="20"/>
          <w:lang w:val="x-none" w:eastAsia="sl-SI"/>
        </w:rPr>
        <w:t xml:space="preserve">finančni inženiring za </w:t>
      </w:r>
      <w:r w:rsidRPr="0045512C">
        <w:rPr>
          <w:rFonts w:ascii="Arial" w:eastAsia="Times New Roman" w:hAnsi="Arial" w:cs="Arial"/>
          <w:b/>
          <w:bCs/>
          <w:sz w:val="20"/>
          <w:szCs w:val="20"/>
          <w:lang w:eastAsia="sl-SI"/>
        </w:rPr>
        <w:t>obnovo in zaščito lokalne javne infrastrukture</w:t>
      </w:r>
      <w:bookmarkEnd w:id="125"/>
      <w:r w:rsidRPr="0045512C">
        <w:rPr>
          <w:rFonts w:ascii="Arial" w:eastAsia="Times New Roman" w:hAnsi="Arial" w:cs="Arial"/>
          <w:b/>
          <w:bCs/>
          <w:sz w:val="20"/>
          <w:szCs w:val="20"/>
          <w:lang w:val="x-none" w:eastAsia="sl-SI"/>
        </w:rPr>
        <w:t>)</w:t>
      </w:r>
    </w:p>
    <w:p w14:paraId="0328914F" w14:textId="77777777" w:rsidR="009731C2" w:rsidRDefault="009731C2" w:rsidP="00143E0D">
      <w:pPr>
        <w:shd w:val="clear" w:color="auto" w:fill="FFFFFF"/>
        <w:spacing w:after="0" w:line="240" w:lineRule="auto"/>
        <w:rPr>
          <w:rFonts w:ascii="Arial" w:eastAsia="Times New Roman" w:hAnsi="Arial" w:cs="Arial"/>
          <w:b/>
          <w:bCs/>
          <w:sz w:val="20"/>
          <w:szCs w:val="20"/>
          <w:lang w:val="x-none" w:eastAsia="sl-SI"/>
        </w:rPr>
      </w:pPr>
    </w:p>
    <w:p w14:paraId="5A7564AA" w14:textId="3A834C6A" w:rsidR="00432EC5" w:rsidRDefault="00432EC5" w:rsidP="00432EC5">
      <w:pPr>
        <w:spacing w:after="0" w:line="23" w:lineRule="atLeast"/>
        <w:jc w:val="both"/>
        <w:rPr>
          <w:rFonts w:ascii="Arial" w:hAnsi="Arial" w:cs="Arial"/>
          <w:sz w:val="20"/>
          <w:szCs w:val="20"/>
          <w:lang w:val="x-none" w:eastAsia="x-none"/>
        </w:rPr>
      </w:pPr>
      <w:r w:rsidRPr="00D62428">
        <w:rPr>
          <w:rFonts w:ascii="Arial" w:hAnsi="Arial" w:cs="Arial"/>
          <w:sz w:val="20"/>
          <w:szCs w:val="20"/>
          <w:lang w:val="x-none" w:eastAsia="x-none"/>
        </w:rPr>
        <w:t xml:space="preserve">(1) Za razvoj in zaščito lokalne javne infrastrukture Republika Slovenija dodeli </w:t>
      </w:r>
      <w:r w:rsidR="006D5461" w:rsidRPr="00D62428">
        <w:rPr>
          <w:rFonts w:ascii="Arial" w:hAnsi="Arial" w:cs="Arial"/>
          <w:sz w:val="20"/>
          <w:szCs w:val="20"/>
          <w:lang w:val="x-none" w:eastAsia="x-none"/>
        </w:rPr>
        <w:t>SID – Slovensk</w:t>
      </w:r>
      <w:r w:rsidR="002E4E0B">
        <w:rPr>
          <w:rFonts w:ascii="Arial" w:hAnsi="Arial" w:cs="Arial"/>
          <w:sz w:val="20"/>
          <w:szCs w:val="20"/>
          <w:lang w:eastAsia="x-none"/>
        </w:rPr>
        <w:t>i</w:t>
      </w:r>
      <w:r w:rsidR="006D5461" w:rsidRPr="00D62428">
        <w:rPr>
          <w:rFonts w:ascii="Arial" w:hAnsi="Arial" w:cs="Arial"/>
          <w:sz w:val="20"/>
          <w:szCs w:val="20"/>
          <w:lang w:val="x-none" w:eastAsia="x-none"/>
        </w:rPr>
        <w:t xml:space="preserve"> izvozn</w:t>
      </w:r>
      <w:r w:rsidR="006E60F6">
        <w:rPr>
          <w:rFonts w:ascii="Arial" w:hAnsi="Arial" w:cs="Arial"/>
          <w:sz w:val="20"/>
          <w:szCs w:val="20"/>
          <w:lang w:eastAsia="x-none"/>
        </w:rPr>
        <w:t>i</w:t>
      </w:r>
      <w:r w:rsidR="006D5461" w:rsidRPr="00D62428">
        <w:rPr>
          <w:rFonts w:ascii="Arial" w:hAnsi="Arial" w:cs="Arial"/>
          <w:sz w:val="20"/>
          <w:szCs w:val="20"/>
          <w:lang w:val="x-none" w:eastAsia="x-none"/>
        </w:rPr>
        <w:t xml:space="preserve"> in razvojn</w:t>
      </w:r>
      <w:r w:rsidR="006E60F6">
        <w:rPr>
          <w:rFonts w:ascii="Arial" w:hAnsi="Arial" w:cs="Arial"/>
          <w:sz w:val="20"/>
          <w:szCs w:val="20"/>
          <w:lang w:eastAsia="x-none"/>
        </w:rPr>
        <w:t>i</w:t>
      </w:r>
      <w:r w:rsidR="006D5461" w:rsidRPr="00D62428">
        <w:rPr>
          <w:rFonts w:ascii="Arial" w:hAnsi="Arial" w:cs="Arial"/>
          <w:sz w:val="20"/>
          <w:szCs w:val="20"/>
          <w:lang w:val="x-none" w:eastAsia="x-none"/>
        </w:rPr>
        <w:t xml:space="preserve"> bank</w:t>
      </w:r>
      <w:r w:rsidR="006E60F6">
        <w:rPr>
          <w:rFonts w:ascii="Arial" w:hAnsi="Arial" w:cs="Arial"/>
          <w:sz w:val="20"/>
          <w:szCs w:val="20"/>
          <w:lang w:eastAsia="x-none"/>
        </w:rPr>
        <w:t>i</w:t>
      </w:r>
      <w:r w:rsidR="006D5461" w:rsidRPr="00D62428">
        <w:rPr>
          <w:rFonts w:ascii="Arial" w:hAnsi="Arial" w:cs="Arial"/>
          <w:sz w:val="20"/>
          <w:szCs w:val="20"/>
          <w:lang w:val="x-none" w:eastAsia="x-none"/>
        </w:rPr>
        <w:t xml:space="preserve"> </w:t>
      </w:r>
      <w:proofErr w:type="spellStart"/>
      <w:r w:rsidR="006D5461" w:rsidRPr="00D62428">
        <w:rPr>
          <w:rFonts w:ascii="Arial" w:hAnsi="Arial" w:cs="Arial"/>
          <w:sz w:val="20"/>
          <w:szCs w:val="20"/>
          <w:lang w:val="x-none" w:eastAsia="x-none"/>
        </w:rPr>
        <w:t>d.d</w:t>
      </w:r>
      <w:proofErr w:type="spellEnd"/>
      <w:r w:rsidR="006D5461" w:rsidRPr="00D62428">
        <w:rPr>
          <w:rFonts w:ascii="Arial" w:hAnsi="Arial" w:cs="Arial"/>
          <w:sz w:val="20"/>
          <w:szCs w:val="20"/>
          <w:lang w:val="x-none" w:eastAsia="x-none"/>
        </w:rPr>
        <w:t>. (v nadaljnjem besedilu: SID banka)</w:t>
      </w:r>
      <w:r w:rsidR="006E60F6">
        <w:rPr>
          <w:rFonts w:ascii="Arial" w:hAnsi="Arial" w:cs="Arial"/>
          <w:sz w:val="20"/>
          <w:szCs w:val="20"/>
          <w:lang w:eastAsia="x-none"/>
        </w:rPr>
        <w:t xml:space="preserve"> </w:t>
      </w:r>
      <w:r w:rsidRPr="00D62428">
        <w:rPr>
          <w:rFonts w:ascii="Arial" w:hAnsi="Arial" w:cs="Arial"/>
          <w:sz w:val="20"/>
          <w:szCs w:val="20"/>
          <w:lang w:val="x-none" w:eastAsia="x-none"/>
        </w:rPr>
        <w:t>povratna sredstva v višini 50 milijonov eurov za ukrep finančnega</w:t>
      </w:r>
      <w:r>
        <w:rPr>
          <w:rFonts w:ascii="Arial" w:hAnsi="Arial" w:cs="Arial"/>
          <w:sz w:val="20"/>
          <w:szCs w:val="20"/>
          <w:lang w:eastAsia="x-none"/>
        </w:rPr>
        <w:t xml:space="preserve"> inženiringa</w:t>
      </w:r>
      <w:r w:rsidRPr="00D62428">
        <w:rPr>
          <w:rFonts w:ascii="Arial" w:hAnsi="Arial" w:cs="Arial"/>
          <w:sz w:val="20"/>
          <w:szCs w:val="20"/>
          <w:lang w:val="x-none" w:eastAsia="x-none"/>
        </w:rPr>
        <w:t>, ki ga SID banka sofinancira s povratnimi sredstvi v višini 150 milijonov eurov. Ukrep finančnega inženiringa se izvaja v obliki posojilnega sklada</w:t>
      </w:r>
      <w:r>
        <w:rPr>
          <w:rFonts w:ascii="Arial" w:hAnsi="Arial" w:cs="Arial"/>
          <w:sz w:val="20"/>
          <w:szCs w:val="20"/>
          <w:lang w:eastAsia="x-none"/>
        </w:rPr>
        <w:t>, ki se vzpostavi v obliki posebnega podračuna (</w:t>
      </w:r>
      <w:r w:rsidRPr="00D62428">
        <w:rPr>
          <w:rFonts w:ascii="Arial" w:hAnsi="Arial" w:cs="Arial"/>
          <w:sz w:val="20"/>
          <w:szCs w:val="20"/>
          <w:lang w:val="x-none" w:eastAsia="x-none"/>
        </w:rPr>
        <w:t>brez lastnosti pravne osebe</w:t>
      </w:r>
      <w:r>
        <w:rPr>
          <w:rFonts w:ascii="Arial" w:hAnsi="Arial" w:cs="Arial"/>
          <w:sz w:val="20"/>
          <w:szCs w:val="20"/>
          <w:lang w:eastAsia="x-none"/>
        </w:rPr>
        <w:t>)</w:t>
      </w:r>
      <w:r w:rsidRPr="00D62428">
        <w:rPr>
          <w:rFonts w:ascii="Arial" w:hAnsi="Arial" w:cs="Arial"/>
          <w:sz w:val="20"/>
          <w:szCs w:val="20"/>
          <w:lang w:val="x-none" w:eastAsia="x-none"/>
        </w:rPr>
        <w:t xml:space="preserve"> znotraj </w:t>
      </w:r>
      <w:r w:rsidR="005661E8">
        <w:rPr>
          <w:rFonts w:ascii="Arial" w:hAnsi="Arial" w:cs="Arial"/>
          <w:sz w:val="20"/>
          <w:szCs w:val="20"/>
          <w:lang w:eastAsia="x-none"/>
        </w:rPr>
        <w:t>SID</w:t>
      </w:r>
      <w:r w:rsidR="006D5461">
        <w:rPr>
          <w:rFonts w:ascii="Arial" w:hAnsi="Arial" w:cs="Arial"/>
          <w:sz w:val="20"/>
          <w:szCs w:val="20"/>
          <w:lang w:eastAsia="x-none"/>
        </w:rPr>
        <w:t xml:space="preserve"> banke</w:t>
      </w:r>
      <w:r w:rsidR="0072571B">
        <w:rPr>
          <w:rFonts w:ascii="Arial" w:hAnsi="Arial" w:cs="Arial"/>
          <w:sz w:val="20"/>
          <w:szCs w:val="20"/>
          <w:lang w:eastAsia="x-none"/>
        </w:rPr>
        <w:t xml:space="preserve"> </w:t>
      </w:r>
      <w:r w:rsidRPr="00D62428">
        <w:rPr>
          <w:rFonts w:ascii="Arial" w:hAnsi="Arial" w:cs="Arial"/>
          <w:sz w:val="20"/>
          <w:szCs w:val="20"/>
          <w:lang w:val="x-none" w:eastAsia="x-none"/>
        </w:rPr>
        <w:t>upoštevajoč določbe Uredbe o postopku, merilih in načinih dodeljevanja sredstev za spodbujanje razvojnih programov in prednostnih nalog (</w:t>
      </w:r>
      <w:r w:rsidRPr="00F33F01">
        <w:rPr>
          <w:rFonts w:ascii="Arial" w:hAnsi="Arial" w:cs="Arial"/>
          <w:sz w:val="20"/>
          <w:szCs w:val="20"/>
          <w:lang w:val="x-none" w:eastAsia="x-none"/>
        </w:rPr>
        <w:t>Uradni list RS, št. </w:t>
      </w:r>
      <w:hyperlink r:id="rId17" w:tgtFrame="_blank" w:tooltip="Uredba o postopku, merilih in načinih dodeljevanja sredstev za spodbujanje razvojnih programov in prednostnih nalog" w:history="1">
        <w:r w:rsidRPr="00F33F01">
          <w:rPr>
            <w:rFonts w:ascii="Arial" w:hAnsi="Arial" w:cs="Arial"/>
            <w:sz w:val="20"/>
            <w:szCs w:val="20"/>
            <w:lang w:val="x-none" w:eastAsia="x-none"/>
          </w:rPr>
          <w:t>56/11</w:t>
        </w:r>
      </w:hyperlink>
      <w:r w:rsidRPr="00D62428">
        <w:rPr>
          <w:rFonts w:ascii="Arial" w:hAnsi="Arial" w:cs="Arial"/>
          <w:sz w:val="20"/>
          <w:szCs w:val="20"/>
          <w:lang w:val="x-none" w:eastAsia="x-none"/>
        </w:rPr>
        <w:t>), če  s tem zakonom glede posameznih zadev ni določeno drugače.</w:t>
      </w:r>
    </w:p>
    <w:p w14:paraId="64A3B36F" w14:textId="77777777" w:rsidR="00432EC5" w:rsidRDefault="00432EC5" w:rsidP="00432EC5">
      <w:pPr>
        <w:spacing w:after="0" w:line="23" w:lineRule="atLeast"/>
        <w:jc w:val="both"/>
        <w:rPr>
          <w:rFonts w:ascii="Arial" w:hAnsi="Arial" w:cs="Arial"/>
          <w:sz w:val="20"/>
          <w:szCs w:val="20"/>
          <w:lang w:val="x-none" w:eastAsia="x-none"/>
        </w:rPr>
      </w:pPr>
    </w:p>
    <w:p w14:paraId="772795D1" w14:textId="519FC88A" w:rsidR="00432EC5" w:rsidRDefault="00432EC5" w:rsidP="00432EC5">
      <w:pPr>
        <w:spacing w:after="0" w:line="23" w:lineRule="atLeast"/>
        <w:jc w:val="both"/>
        <w:rPr>
          <w:rFonts w:ascii="Arial" w:eastAsia="Times New Roman" w:hAnsi="Arial" w:cs="Arial"/>
          <w:sz w:val="20"/>
          <w:szCs w:val="20"/>
          <w:lang w:val="x-none" w:eastAsia="x-none"/>
        </w:rPr>
      </w:pPr>
      <w:r w:rsidRPr="002727A6">
        <w:rPr>
          <w:rFonts w:ascii="Arial" w:eastAsia="Times New Roman" w:hAnsi="Arial" w:cs="Arial"/>
          <w:sz w:val="20"/>
          <w:szCs w:val="20"/>
          <w:lang w:val="x-none" w:eastAsia="x-none"/>
        </w:rPr>
        <w:t xml:space="preserve">(2) </w:t>
      </w:r>
      <w:r w:rsidRPr="006974B4">
        <w:rPr>
          <w:rFonts w:ascii="Arial" w:eastAsia="Times New Roman" w:hAnsi="Arial" w:cs="Arial"/>
          <w:sz w:val="20"/>
          <w:szCs w:val="20"/>
          <w:lang w:val="x-none" w:eastAsia="x-none"/>
        </w:rPr>
        <w:t>Odhodki izvajanja ukrepa finančnega inženiringa se najprej pokrivajo iz prihodkov izvajanja ukrepa finančnega inženiringa, nato pa se morebitni primanjkljaj</w:t>
      </w:r>
      <w:r w:rsidR="00595309">
        <w:rPr>
          <w:rFonts w:ascii="Arial" w:eastAsia="Times New Roman" w:hAnsi="Arial" w:cs="Arial"/>
          <w:sz w:val="20"/>
          <w:szCs w:val="20"/>
          <w:lang w:eastAsia="x-none"/>
        </w:rPr>
        <w:t>,</w:t>
      </w:r>
      <w:r w:rsidRPr="006974B4">
        <w:rPr>
          <w:rFonts w:ascii="Arial" w:eastAsia="Times New Roman" w:hAnsi="Arial" w:cs="Arial"/>
          <w:sz w:val="20"/>
          <w:szCs w:val="20"/>
          <w:lang w:val="x-none" w:eastAsia="x-none"/>
        </w:rPr>
        <w:t xml:space="preserve"> skladno z oceno finančnega tveganja</w:t>
      </w:r>
      <w:r w:rsidR="00595309">
        <w:rPr>
          <w:rFonts w:ascii="Arial" w:eastAsia="Times New Roman" w:hAnsi="Arial" w:cs="Arial"/>
          <w:sz w:val="20"/>
          <w:szCs w:val="20"/>
          <w:lang w:eastAsia="x-none"/>
        </w:rPr>
        <w:t>,</w:t>
      </w:r>
      <w:r w:rsidRPr="006974B4">
        <w:rPr>
          <w:rFonts w:ascii="Arial" w:eastAsia="Times New Roman" w:hAnsi="Arial" w:cs="Arial"/>
          <w:sz w:val="20"/>
          <w:szCs w:val="20"/>
          <w:lang w:val="x-none" w:eastAsia="x-none"/>
        </w:rPr>
        <w:t xml:space="preserve"> krije do </w:t>
      </w:r>
      <w:r>
        <w:rPr>
          <w:rFonts w:ascii="Arial" w:eastAsia="Times New Roman" w:hAnsi="Arial" w:cs="Arial"/>
          <w:sz w:val="20"/>
          <w:szCs w:val="20"/>
          <w:lang w:eastAsia="x-none"/>
        </w:rPr>
        <w:t xml:space="preserve">višine </w:t>
      </w:r>
      <w:r w:rsidRPr="006974B4">
        <w:rPr>
          <w:rFonts w:ascii="Arial" w:eastAsia="Times New Roman" w:hAnsi="Arial" w:cs="Arial"/>
          <w:sz w:val="20"/>
          <w:szCs w:val="20"/>
          <w:lang w:val="x-none" w:eastAsia="x-none"/>
        </w:rPr>
        <w:t>20 % v breme povratnih sredstev državnega proračuna, preostanek morebitnega primanjkljaja pa v breme povratnih sredstev SID banke</w:t>
      </w:r>
      <w:r w:rsidRPr="002727A6">
        <w:rPr>
          <w:rFonts w:ascii="Arial" w:eastAsia="Times New Roman" w:hAnsi="Arial" w:cs="Arial"/>
          <w:sz w:val="20"/>
          <w:szCs w:val="20"/>
          <w:lang w:val="x-none" w:eastAsia="x-none"/>
        </w:rPr>
        <w:t>.</w:t>
      </w:r>
    </w:p>
    <w:p w14:paraId="44AB73BA" w14:textId="77777777" w:rsidR="00432EC5" w:rsidRPr="002727A6" w:rsidRDefault="00432EC5" w:rsidP="00432EC5">
      <w:pPr>
        <w:spacing w:after="0" w:line="23" w:lineRule="atLeast"/>
        <w:jc w:val="both"/>
        <w:rPr>
          <w:rFonts w:ascii="Arial" w:eastAsia="Times New Roman" w:hAnsi="Arial" w:cs="Arial"/>
          <w:sz w:val="20"/>
          <w:szCs w:val="20"/>
          <w:lang w:val="x-none" w:eastAsia="x-none"/>
        </w:rPr>
      </w:pPr>
    </w:p>
    <w:p w14:paraId="008389B4" w14:textId="34D11D47" w:rsidR="00432EC5" w:rsidRDefault="00432EC5" w:rsidP="00432EC5">
      <w:pPr>
        <w:spacing w:after="0" w:line="23" w:lineRule="atLeast"/>
        <w:jc w:val="both"/>
        <w:rPr>
          <w:rFonts w:ascii="Arial" w:eastAsia="Times New Roman" w:hAnsi="Arial" w:cs="Arial"/>
          <w:sz w:val="20"/>
          <w:szCs w:val="20"/>
          <w:lang w:val="x-none" w:eastAsia="x-none"/>
        </w:rPr>
      </w:pPr>
      <w:r w:rsidRPr="002727A6">
        <w:rPr>
          <w:rFonts w:ascii="Arial" w:eastAsia="Times New Roman" w:hAnsi="Arial" w:cs="Arial"/>
          <w:sz w:val="20"/>
          <w:szCs w:val="20"/>
          <w:lang w:val="x-none" w:eastAsia="x-none"/>
        </w:rPr>
        <w:t>(3)</w:t>
      </w:r>
      <w:r>
        <w:rPr>
          <w:rFonts w:ascii="Arial" w:eastAsia="Times New Roman" w:hAnsi="Arial" w:cs="Arial"/>
          <w:sz w:val="20"/>
          <w:szCs w:val="20"/>
          <w:lang w:eastAsia="x-none"/>
        </w:rPr>
        <w:t xml:space="preserve"> </w:t>
      </w:r>
      <w:r w:rsidRPr="007A1DDC">
        <w:rPr>
          <w:rFonts w:ascii="Arial" w:eastAsia="Times New Roman" w:hAnsi="Arial" w:cs="Arial"/>
          <w:sz w:val="20"/>
          <w:szCs w:val="20"/>
          <w:lang w:val="x-none" w:eastAsia="x-none"/>
        </w:rPr>
        <w:t xml:space="preserve">Ne glede na peti odstavek 106.f člena </w:t>
      </w:r>
      <w:r w:rsidR="003D6C31" w:rsidRPr="003D6C31">
        <w:rPr>
          <w:rFonts w:ascii="Arial" w:eastAsia="Times New Roman" w:hAnsi="Arial" w:cs="Arial"/>
          <w:sz w:val="20"/>
          <w:szCs w:val="20"/>
          <w:lang w:val="x-none" w:eastAsia="x-none"/>
        </w:rPr>
        <w:t>Zakon</w:t>
      </w:r>
      <w:r w:rsidR="00595309">
        <w:rPr>
          <w:rFonts w:ascii="Arial" w:eastAsia="Times New Roman" w:hAnsi="Arial" w:cs="Arial"/>
          <w:sz w:val="20"/>
          <w:szCs w:val="20"/>
          <w:lang w:eastAsia="x-none"/>
        </w:rPr>
        <w:t>a</w:t>
      </w:r>
      <w:r w:rsidR="003D6C31" w:rsidRPr="003D6C31">
        <w:rPr>
          <w:rFonts w:ascii="Arial" w:eastAsia="Times New Roman" w:hAnsi="Arial" w:cs="Arial"/>
          <w:sz w:val="20"/>
          <w:szCs w:val="20"/>
          <w:lang w:val="x-none" w:eastAsia="x-none"/>
        </w:rPr>
        <w:t xml:space="preserve"> o javnih financah (Uradni list RS, št. 11/11 – uradno prečiščeno besedilo, 14/13 – </w:t>
      </w:r>
      <w:proofErr w:type="spellStart"/>
      <w:r w:rsidR="003D6C31" w:rsidRPr="003D6C31">
        <w:rPr>
          <w:rFonts w:ascii="Arial" w:eastAsia="Times New Roman" w:hAnsi="Arial" w:cs="Arial"/>
          <w:sz w:val="20"/>
          <w:szCs w:val="20"/>
          <w:lang w:val="x-none" w:eastAsia="x-none"/>
        </w:rPr>
        <w:t>popr</w:t>
      </w:r>
      <w:proofErr w:type="spellEnd"/>
      <w:r w:rsidR="003D6C31" w:rsidRPr="003D6C31">
        <w:rPr>
          <w:rFonts w:ascii="Arial" w:eastAsia="Times New Roman" w:hAnsi="Arial" w:cs="Arial"/>
          <w:sz w:val="20"/>
          <w:szCs w:val="20"/>
          <w:lang w:val="x-none" w:eastAsia="x-none"/>
        </w:rPr>
        <w:t xml:space="preserve">., 101/13, 55/15 – </w:t>
      </w:r>
      <w:proofErr w:type="spellStart"/>
      <w:r w:rsidR="003D6C31" w:rsidRPr="003D6C31">
        <w:rPr>
          <w:rFonts w:ascii="Arial" w:eastAsia="Times New Roman" w:hAnsi="Arial" w:cs="Arial"/>
          <w:sz w:val="20"/>
          <w:szCs w:val="20"/>
          <w:lang w:val="x-none" w:eastAsia="x-none"/>
        </w:rPr>
        <w:t>ZFisP</w:t>
      </w:r>
      <w:proofErr w:type="spellEnd"/>
      <w:r w:rsidR="003D6C31" w:rsidRPr="003D6C31">
        <w:rPr>
          <w:rFonts w:ascii="Arial" w:eastAsia="Times New Roman" w:hAnsi="Arial" w:cs="Arial"/>
          <w:sz w:val="20"/>
          <w:szCs w:val="20"/>
          <w:lang w:val="x-none" w:eastAsia="x-none"/>
        </w:rPr>
        <w:t xml:space="preserve">, 96/15 – ZIPRS1617, 13/18, 195/20 – </w:t>
      </w:r>
      <w:proofErr w:type="spellStart"/>
      <w:r w:rsidR="003D6C31" w:rsidRPr="003D6C31">
        <w:rPr>
          <w:rFonts w:ascii="Arial" w:eastAsia="Times New Roman" w:hAnsi="Arial" w:cs="Arial"/>
          <w:sz w:val="20"/>
          <w:szCs w:val="20"/>
          <w:lang w:val="x-none" w:eastAsia="x-none"/>
        </w:rPr>
        <w:t>odl</w:t>
      </w:r>
      <w:proofErr w:type="spellEnd"/>
      <w:r w:rsidR="003D6C31" w:rsidRPr="003D6C31">
        <w:rPr>
          <w:rFonts w:ascii="Arial" w:eastAsia="Times New Roman" w:hAnsi="Arial" w:cs="Arial"/>
          <w:sz w:val="20"/>
          <w:szCs w:val="20"/>
          <w:lang w:val="x-none" w:eastAsia="x-none"/>
        </w:rPr>
        <w:t>. US, 18/23 – ZDU-1O in 76/23</w:t>
      </w:r>
      <w:r w:rsidR="003D6C31">
        <w:rPr>
          <w:rFonts w:ascii="Arial" w:eastAsia="Times New Roman" w:hAnsi="Arial" w:cs="Arial"/>
          <w:sz w:val="20"/>
          <w:szCs w:val="20"/>
          <w:lang w:eastAsia="x-none"/>
        </w:rPr>
        <w:t xml:space="preserve">; v nadaljnjem besedilu: </w:t>
      </w:r>
      <w:r w:rsidRPr="007A1DDC">
        <w:rPr>
          <w:rFonts w:ascii="Arial" w:eastAsia="Times New Roman" w:hAnsi="Arial" w:cs="Arial"/>
          <w:sz w:val="20"/>
          <w:szCs w:val="20"/>
          <w:lang w:val="x-none" w:eastAsia="x-none"/>
        </w:rPr>
        <w:t>ZJF</w:t>
      </w:r>
      <w:r w:rsidR="003D6C31">
        <w:rPr>
          <w:rFonts w:ascii="Arial" w:eastAsia="Times New Roman" w:hAnsi="Arial" w:cs="Arial"/>
          <w:sz w:val="20"/>
          <w:szCs w:val="20"/>
          <w:lang w:eastAsia="x-none"/>
        </w:rPr>
        <w:t>)</w:t>
      </w:r>
      <w:r w:rsidRPr="007A1DDC">
        <w:rPr>
          <w:rFonts w:ascii="Arial" w:eastAsia="Times New Roman" w:hAnsi="Arial" w:cs="Arial"/>
          <w:sz w:val="20"/>
          <w:szCs w:val="20"/>
          <w:lang w:val="x-none" w:eastAsia="x-none"/>
        </w:rPr>
        <w:t xml:space="preserve"> se z vsemi povratnimi sredstvi namenjenimi za ukrep finančnega inženiringa</w:t>
      </w:r>
      <w:r w:rsidR="00595309">
        <w:rPr>
          <w:rFonts w:ascii="Arial" w:eastAsia="Times New Roman" w:hAnsi="Arial" w:cs="Arial"/>
          <w:sz w:val="20"/>
          <w:szCs w:val="20"/>
          <w:lang w:eastAsia="x-none"/>
        </w:rPr>
        <w:t>,</w:t>
      </w:r>
      <w:r w:rsidRPr="007A1DDC">
        <w:rPr>
          <w:rFonts w:ascii="Arial" w:eastAsia="Times New Roman" w:hAnsi="Arial" w:cs="Arial"/>
          <w:sz w:val="20"/>
          <w:szCs w:val="20"/>
          <w:lang w:val="x-none" w:eastAsia="x-none"/>
        </w:rPr>
        <w:t xml:space="preserve"> financira investicijske odhodke občinskega proračuna za obnovo ali nadgradnjo lokalne javne infrastrukture v povezavi s poplavami </w:t>
      </w:r>
      <w:r w:rsidR="00BD348C">
        <w:rPr>
          <w:rFonts w:ascii="Arial" w:eastAsia="Times New Roman" w:hAnsi="Arial" w:cs="Arial"/>
          <w:sz w:val="20"/>
          <w:szCs w:val="20"/>
          <w:lang w:eastAsia="x-none"/>
        </w:rPr>
        <w:t>in plazovi</w:t>
      </w:r>
      <w:r w:rsidRPr="002727A6">
        <w:rPr>
          <w:rFonts w:ascii="Arial" w:eastAsia="Times New Roman" w:hAnsi="Arial" w:cs="Arial"/>
          <w:sz w:val="20"/>
          <w:szCs w:val="20"/>
          <w:lang w:val="x-none" w:eastAsia="x-none"/>
        </w:rPr>
        <w:t>.</w:t>
      </w:r>
    </w:p>
    <w:p w14:paraId="51467DC7" w14:textId="77777777" w:rsidR="00432EC5" w:rsidRPr="002727A6" w:rsidRDefault="00432EC5" w:rsidP="00432EC5">
      <w:pPr>
        <w:spacing w:after="0" w:line="23" w:lineRule="atLeast"/>
        <w:jc w:val="both"/>
        <w:rPr>
          <w:rFonts w:ascii="Arial" w:eastAsia="Times New Roman" w:hAnsi="Arial" w:cs="Arial"/>
          <w:sz w:val="20"/>
          <w:szCs w:val="20"/>
          <w:lang w:val="x-none" w:eastAsia="x-none"/>
        </w:rPr>
      </w:pPr>
    </w:p>
    <w:p w14:paraId="18542EC3" w14:textId="52152B5F" w:rsidR="00432EC5" w:rsidRDefault="00432EC5" w:rsidP="00432EC5">
      <w:pPr>
        <w:spacing w:after="0" w:line="23" w:lineRule="atLeast"/>
        <w:jc w:val="both"/>
        <w:rPr>
          <w:rFonts w:ascii="Arial" w:eastAsia="Times New Roman" w:hAnsi="Arial" w:cs="Arial"/>
          <w:sz w:val="20"/>
          <w:szCs w:val="20"/>
          <w:lang w:val="x-none" w:eastAsia="x-none"/>
        </w:rPr>
      </w:pPr>
      <w:r w:rsidRPr="002727A6">
        <w:rPr>
          <w:rFonts w:ascii="Arial" w:eastAsia="Times New Roman" w:hAnsi="Arial" w:cs="Arial"/>
          <w:sz w:val="20"/>
          <w:szCs w:val="20"/>
          <w:lang w:val="x-none" w:eastAsia="x-none"/>
        </w:rPr>
        <w:t xml:space="preserve">(4) </w:t>
      </w:r>
      <w:r w:rsidRPr="0012309B">
        <w:rPr>
          <w:rFonts w:ascii="Arial" w:eastAsia="Times New Roman" w:hAnsi="Arial" w:cs="Arial"/>
          <w:sz w:val="20"/>
          <w:szCs w:val="20"/>
          <w:lang w:val="x-none" w:eastAsia="x-none"/>
        </w:rPr>
        <w:t xml:space="preserve">Za </w:t>
      </w:r>
      <w:r>
        <w:rPr>
          <w:rFonts w:ascii="Arial" w:eastAsia="Times New Roman" w:hAnsi="Arial" w:cs="Arial"/>
          <w:sz w:val="20"/>
          <w:szCs w:val="20"/>
          <w:lang w:eastAsia="x-none"/>
        </w:rPr>
        <w:t>subvencioniranje 50</w:t>
      </w:r>
      <w:r w:rsidR="00A862BA">
        <w:rPr>
          <w:rFonts w:ascii="Arial" w:eastAsia="Times New Roman" w:hAnsi="Arial" w:cs="Arial"/>
          <w:sz w:val="20"/>
          <w:szCs w:val="20"/>
          <w:lang w:eastAsia="x-none"/>
        </w:rPr>
        <w:t xml:space="preserve"> </w:t>
      </w:r>
      <w:r>
        <w:rPr>
          <w:rFonts w:ascii="Arial" w:eastAsia="Times New Roman" w:hAnsi="Arial" w:cs="Arial"/>
          <w:sz w:val="20"/>
          <w:szCs w:val="20"/>
          <w:lang w:eastAsia="x-none"/>
        </w:rPr>
        <w:t xml:space="preserve">% obrestne mere </w:t>
      </w:r>
      <w:r w:rsidRPr="0012309B">
        <w:rPr>
          <w:rFonts w:ascii="Arial" w:eastAsia="Times New Roman" w:hAnsi="Arial" w:cs="Arial"/>
          <w:sz w:val="20"/>
          <w:szCs w:val="20"/>
          <w:lang w:val="x-none" w:eastAsia="x-none"/>
        </w:rPr>
        <w:t xml:space="preserve">Republika Slovenija zagotovi </w:t>
      </w:r>
      <w:r>
        <w:rPr>
          <w:rFonts w:ascii="Arial" w:eastAsia="Times New Roman" w:hAnsi="Arial" w:cs="Arial"/>
          <w:sz w:val="20"/>
          <w:szCs w:val="20"/>
          <w:lang w:eastAsia="x-none"/>
        </w:rPr>
        <w:t xml:space="preserve">nepovratna sredstva </w:t>
      </w:r>
      <w:r w:rsidRPr="0012309B">
        <w:rPr>
          <w:rFonts w:ascii="Arial" w:eastAsia="Times New Roman" w:hAnsi="Arial" w:cs="Arial"/>
          <w:sz w:val="20"/>
          <w:szCs w:val="20"/>
          <w:lang w:val="x-none" w:eastAsia="x-none"/>
        </w:rPr>
        <w:t xml:space="preserve"> državnega proračuna</w:t>
      </w:r>
      <w:r w:rsidRPr="002727A6">
        <w:rPr>
          <w:rFonts w:ascii="Arial" w:eastAsia="Times New Roman" w:hAnsi="Arial" w:cs="Arial"/>
          <w:sz w:val="20"/>
          <w:szCs w:val="20"/>
          <w:lang w:val="x-none" w:eastAsia="x-none"/>
        </w:rPr>
        <w:t xml:space="preserve">. </w:t>
      </w:r>
    </w:p>
    <w:p w14:paraId="7092AA41" w14:textId="77777777" w:rsidR="00432EC5" w:rsidRPr="002727A6" w:rsidRDefault="00432EC5" w:rsidP="00432EC5">
      <w:pPr>
        <w:spacing w:after="0" w:line="23" w:lineRule="atLeast"/>
        <w:jc w:val="both"/>
        <w:rPr>
          <w:rFonts w:ascii="Arial" w:eastAsia="Times New Roman" w:hAnsi="Arial" w:cs="Arial"/>
          <w:sz w:val="20"/>
          <w:szCs w:val="20"/>
          <w:lang w:val="x-none" w:eastAsia="x-none"/>
        </w:rPr>
      </w:pPr>
    </w:p>
    <w:p w14:paraId="459A8164" w14:textId="77777777" w:rsidR="00432EC5" w:rsidRDefault="00432EC5" w:rsidP="00432EC5">
      <w:pPr>
        <w:spacing w:after="0" w:line="23" w:lineRule="atLeast"/>
        <w:jc w:val="both"/>
        <w:rPr>
          <w:rFonts w:ascii="Arial" w:eastAsia="Times New Roman" w:hAnsi="Arial" w:cs="Arial"/>
          <w:sz w:val="20"/>
          <w:szCs w:val="20"/>
          <w:lang w:val="x-none" w:eastAsia="x-none"/>
        </w:rPr>
      </w:pPr>
      <w:r w:rsidRPr="002727A6">
        <w:rPr>
          <w:rFonts w:ascii="Arial" w:eastAsia="Times New Roman" w:hAnsi="Arial" w:cs="Arial"/>
          <w:sz w:val="20"/>
          <w:szCs w:val="20"/>
          <w:lang w:val="x-none" w:eastAsia="x-none"/>
        </w:rPr>
        <w:t xml:space="preserve">(5) </w:t>
      </w:r>
      <w:r w:rsidRPr="00A64C2A">
        <w:rPr>
          <w:rFonts w:ascii="Arial" w:eastAsia="Times New Roman" w:hAnsi="Arial" w:cs="Arial"/>
          <w:sz w:val="20"/>
          <w:szCs w:val="20"/>
          <w:lang w:val="x-none" w:eastAsia="x-none"/>
        </w:rPr>
        <w:t xml:space="preserve">Posojila iz </w:t>
      </w:r>
      <w:r>
        <w:rPr>
          <w:rFonts w:ascii="Arial" w:eastAsia="Times New Roman" w:hAnsi="Arial" w:cs="Arial"/>
          <w:sz w:val="20"/>
          <w:szCs w:val="20"/>
          <w:lang w:eastAsia="x-none"/>
        </w:rPr>
        <w:t xml:space="preserve">posojilnega </w:t>
      </w:r>
      <w:r w:rsidRPr="00A64C2A">
        <w:rPr>
          <w:rFonts w:ascii="Arial" w:eastAsia="Times New Roman" w:hAnsi="Arial" w:cs="Arial"/>
          <w:sz w:val="20"/>
          <w:szCs w:val="20"/>
          <w:lang w:val="x-none" w:eastAsia="x-none"/>
        </w:rPr>
        <w:t>sklada iz prvega odstavka tega člena se odobrava z ročnostjo do 15 let in s fiksno obrestno mero</w:t>
      </w:r>
      <w:r>
        <w:rPr>
          <w:rFonts w:ascii="Arial" w:eastAsia="Times New Roman" w:hAnsi="Arial" w:cs="Arial"/>
          <w:sz w:val="20"/>
          <w:szCs w:val="20"/>
          <w:lang w:eastAsia="x-none"/>
        </w:rPr>
        <w:t>.</w:t>
      </w:r>
      <w:r w:rsidRPr="00A64C2A">
        <w:rPr>
          <w:rFonts w:ascii="Arial" w:eastAsia="Times New Roman" w:hAnsi="Arial" w:cs="Arial"/>
          <w:sz w:val="20"/>
          <w:szCs w:val="20"/>
          <w:lang w:val="x-none" w:eastAsia="x-none"/>
        </w:rPr>
        <w:t xml:space="preserve"> </w:t>
      </w:r>
    </w:p>
    <w:p w14:paraId="5362A3E2" w14:textId="77777777" w:rsidR="00432EC5" w:rsidRPr="002727A6" w:rsidRDefault="00432EC5" w:rsidP="00432EC5">
      <w:pPr>
        <w:spacing w:after="0" w:line="23" w:lineRule="atLeast"/>
        <w:jc w:val="both"/>
        <w:rPr>
          <w:rFonts w:ascii="Arial" w:eastAsia="Times New Roman" w:hAnsi="Arial" w:cs="Arial"/>
          <w:sz w:val="20"/>
          <w:szCs w:val="20"/>
          <w:lang w:val="x-none" w:eastAsia="x-none"/>
        </w:rPr>
      </w:pPr>
    </w:p>
    <w:p w14:paraId="0A35E4AE" w14:textId="46860D77" w:rsidR="00432EC5" w:rsidRDefault="00432EC5" w:rsidP="00432EC5">
      <w:pPr>
        <w:spacing w:after="0" w:line="23" w:lineRule="atLeast"/>
        <w:jc w:val="both"/>
        <w:rPr>
          <w:rFonts w:ascii="Arial" w:eastAsia="Times New Roman" w:hAnsi="Arial" w:cs="Arial"/>
          <w:sz w:val="20"/>
          <w:szCs w:val="20"/>
          <w:lang w:val="x-none" w:eastAsia="x-none"/>
        </w:rPr>
      </w:pPr>
      <w:r w:rsidRPr="002727A6">
        <w:rPr>
          <w:rFonts w:ascii="Arial" w:eastAsia="Times New Roman" w:hAnsi="Arial" w:cs="Arial"/>
          <w:sz w:val="20"/>
          <w:szCs w:val="20"/>
          <w:lang w:val="x-none" w:eastAsia="x-none"/>
        </w:rPr>
        <w:t>(</w:t>
      </w:r>
      <w:r>
        <w:rPr>
          <w:rFonts w:ascii="Arial" w:eastAsia="Times New Roman" w:hAnsi="Arial" w:cs="Arial"/>
          <w:sz w:val="20"/>
          <w:szCs w:val="20"/>
          <w:lang w:eastAsia="x-none"/>
        </w:rPr>
        <w:t>6</w:t>
      </w:r>
      <w:r w:rsidRPr="002727A6">
        <w:rPr>
          <w:rFonts w:ascii="Arial" w:eastAsia="Times New Roman" w:hAnsi="Arial" w:cs="Arial"/>
          <w:sz w:val="20"/>
          <w:szCs w:val="20"/>
          <w:lang w:val="x-none" w:eastAsia="x-none"/>
        </w:rPr>
        <w:t>) </w:t>
      </w:r>
      <w:r w:rsidRPr="00DA1820">
        <w:rPr>
          <w:rFonts w:ascii="Arial" w:eastAsia="Times New Roman" w:hAnsi="Arial" w:cs="Arial"/>
          <w:sz w:val="20"/>
          <w:szCs w:val="20"/>
          <w:lang w:val="x-none" w:eastAsia="x-none"/>
        </w:rPr>
        <w:t>Občina mora pred odobritvijo posojila s strani SID banke pridobiti soglasje Ministrstva za finance, v skladu s Pravilnikom o postopkih za izdajo soglasja k zadolževanju občin</w:t>
      </w:r>
      <w:r w:rsidR="00C46292">
        <w:rPr>
          <w:rFonts w:ascii="Arial" w:eastAsia="Times New Roman" w:hAnsi="Arial" w:cs="Arial"/>
          <w:sz w:val="20"/>
          <w:szCs w:val="20"/>
          <w:lang w:eastAsia="x-none"/>
        </w:rPr>
        <w:t xml:space="preserve"> </w:t>
      </w:r>
      <w:r w:rsidR="003315F5">
        <w:rPr>
          <w:rFonts w:ascii="Arial" w:eastAsia="Times New Roman" w:hAnsi="Arial" w:cs="Arial"/>
          <w:sz w:val="20"/>
          <w:szCs w:val="20"/>
          <w:lang w:eastAsia="x-none"/>
        </w:rPr>
        <w:t>(</w:t>
      </w:r>
      <w:r w:rsidR="00C46292" w:rsidRPr="000B5A5F">
        <w:rPr>
          <w:rFonts w:ascii="Arial" w:eastAsia="Times New Roman" w:hAnsi="Arial" w:cs="Arial"/>
          <w:sz w:val="20"/>
          <w:szCs w:val="20"/>
          <w:lang w:eastAsia="x-none"/>
        </w:rPr>
        <w:t>Uradni list RS</w:t>
      </w:r>
      <w:r w:rsidR="003315F5" w:rsidRPr="000B5A5F">
        <w:rPr>
          <w:rFonts w:ascii="Arial" w:eastAsia="Times New Roman" w:hAnsi="Arial" w:cs="Arial"/>
          <w:sz w:val="20"/>
          <w:szCs w:val="20"/>
          <w:lang w:eastAsia="x-none"/>
        </w:rPr>
        <w:t>, š</w:t>
      </w:r>
      <w:r w:rsidR="00F75406" w:rsidRPr="000B5A5F">
        <w:rPr>
          <w:rFonts w:ascii="Arial" w:eastAsia="Times New Roman" w:hAnsi="Arial" w:cs="Arial"/>
          <w:sz w:val="20"/>
          <w:szCs w:val="20"/>
          <w:lang w:eastAsia="x-none"/>
        </w:rPr>
        <w:t>t</w:t>
      </w:r>
      <w:r w:rsidR="003315F5" w:rsidRPr="000B5A5F">
        <w:rPr>
          <w:rFonts w:ascii="Arial" w:eastAsia="Times New Roman" w:hAnsi="Arial" w:cs="Arial"/>
          <w:sz w:val="20"/>
          <w:szCs w:val="20"/>
          <w:lang w:eastAsia="x-none"/>
        </w:rPr>
        <w:t>. 108/</w:t>
      </w:r>
      <w:r w:rsidR="00F75406" w:rsidRPr="000B5A5F">
        <w:rPr>
          <w:rFonts w:ascii="Arial" w:eastAsia="Times New Roman" w:hAnsi="Arial" w:cs="Arial"/>
          <w:sz w:val="20"/>
          <w:szCs w:val="20"/>
          <w:lang w:eastAsia="x-none"/>
        </w:rPr>
        <w:t>21</w:t>
      </w:r>
      <w:r w:rsidR="00F75406">
        <w:rPr>
          <w:rFonts w:ascii="Arial" w:eastAsia="Times New Roman" w:hAnsi="Arial" w:cs="Arial"/>
          <w:sz w:val="20"/>
          <w:szCs w:val="20"/>
          <w:lang w:eastAsia="x-none"/>
        </w:rPr>
        <w:t>)</w:t>
      </w:r>
      <w:r w:rsidRPr="002727A6">
        <w:rPr>
          <w:rFonts w:ascii="Arial" w:eastAsia="Times New Roman" w:hAnsi="Arial" w:cs="Arial"/>
          <w:sz w:val="20"/>
          <w:szCs w:val="20"/>
          <w:lang w:val="x-none" w:eastAsia="x-none"/>
        </w:rPr>
        <w:t>.</w:t>
      </w:r>
    </w:p>
    <w:p w14:paraId="509296F1" w14:textId="77777777" w:rsidR="00432EC5" w:rsidRDefault="00432EC5" w:rsidP="00432EC5">
      <w:pPr>
        <w:spacing w:after="0" w:line="23" w:lineRule="atLeast"/>
        <w:jc w:val="both"/>
        <w:rPr>
          <w:rFonts w:ascii="Arial" w:eastAsia="Times New Roman" w:hAnsi="Arial" w:cs="Arial"/>
          <w:sz w:val="20"/>
          <w:szCs w:val="20"/>
          <w:lang w:val="x-none" w:eastAsia="x-none"/>
        </w:rPr>
      </w:pPr>
    </w:p>
    <w:p w14:paraId="22B56A14" w14:textId="77777777" w:rsidR="00432EC5" w:rsidRDefault="00432EC5" w:rsidP="00432EC5">
      <w:pPr>
        <w:spacing w:after="0" w:line="23"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 xml:space="preserve">(7) </w:t>
      </w:r>
      <w:r w:rsidRPr="00986D88">
        <w:rPr>
          <w:rFonts w:ascii="Arial" w:eastAsia="Times New Roman" w:hAnsi="Arial" w:cs="Arial"/>
          <w:sz w:val="20"/>
          <w:szCs w:val="20"/>
          <w:lang w:eastAsia="x-none"/>
        </w:rPr>
        <w:t xml:space="preserve">SID banka postopke in merila za odobritev posojil iz posojilnega sklada objavi na </w:t>
      </w:r>
      <w:r>
        <w:rPr>
          <w:rFonts w:ascii="Arial" w:eastAsia="Times New Roman" w:hAnsi="Arial" w:cs="Arial"/>
          <w:sz w:val="20"/>
          <w:szCs w:val="20"/>
          <w:lang w:eastAsia="x-none"/>
        </w:rPr>
        <w:t xml:space="preserve">svoji </w:t>
      </w:r>
      <w:r w:rsidRPr="00986D88">
        <w:rPr>
          <w:rFonts w:ascii="Arial" w:eastAsia="Times New Roman" w:hAnsi="Arial" w:cs="Arial"/>
          <w:sz w:val="20"/>
          <w:szCs w:val="20"/>
          <w:lang w:eastAsia="x-none"/>
        </w:rPr>
        <w:t>spletni stran</w:t>
      </w:r>
      <w:r>
        <w:rPr>
          <w:rFonts w:ascii="Arial" w:eastAsia="Times New Roman" w:hAnsi="Arial" w:cs="Arial"/>
          <w:sz w:val="20"/>
          <w:szCs w:val="20"/>
          <w:lang w:eastAsia="x-none"/>
        </w:rPr>
        <w:t xml:space="preserve">i, </w:t>
      </w:r>
      <w:r w:rsidRPr="00986D88">
        <w:rPr>
          <w:rFonts w:ascii="Arial" w:eastAsia="Times New Roman" w:hAnsi="Arial" w:cs="Arial"/>
          <w:sz w:val="20"/>
          <w:szCs w:val="20"/>
          <w:lang w:eastAsia="x-none"/>
        </w:rPr>
        <w:t xml:space="preserve"> Ministrstv</w:t>
      </w:r>
      <w:r>
        <w:rPr>
          <w:rFonts w:ascii="Arial" w:eastAsia="Times New Roman" w:hAnsi="Arial" w:cs="Arial"/>
          <w:sz w:val="20"/>
          <w:szCs w:val="20"/>
          <w:lang w:eastAsia="x-none"/>
        </w:rPr>
        <w:t>o</w:t>
      </w:r>
      <w:r w:rsidRPr="00986D88">
        <w:rPr>
          <w:rFonts w:ascii="Arial" w:eastAsia="Times New Roman" w:hAnsi="Arial" w:cs="Arial"/>
          <w:sz w:val="20"/>
          <w:szCs w:val="20"/>
          <w:lang w:eastAsia="x-none"/>
        </w:rPr>
        <w:t xml:space="preserve"> za finance</w:t>
      </w:r>
      <w:r>
        <w:rPr>
          <w:rFonts w:ascii="Arial" w:eastAsia="Times New Roman" w:hAnsi="Arial" w:cs="Arial"/>
          <w:sz w:val="20"/>
          <w:szCs w:val="20"/>
          <w:lang w:eastAsia="x-none"/>
        </w:rPr>
        <w:t xml:space="preserve"> pa na svojih straneh objavi povezavo na relevantno spletno stran SID banke.</w:t>
      </w:r>
    </w:p>
    <w:p w14:paraId="24B34288" w14:textId="77777777" w:rsidR="00432EC5" w:rsidRDefault="00432EC5" w:rsidP="00432EC5">
      <w:pPr>
        <w:spacing w:after="0" w:line="23" w:lineRule="atLeast"/>
        <w:jc w:val="both"/>
        <w:rPr>
          <w:rFonts w:ascii="Arial" w:eastAsia="Times New Roman" w:hAnsi="Arial" w:cs="Arial"/>
          <w:sz w:val="20"/>
          <w:szCs w:val="20"/>
          <w:lang w:eastAsia="x-none"/>
        </w:rPr>
      </w:pPr>
    </w:p>
    <w:p w14:paraId="0C0C16E7" w14:textId="77777777" w:rsidR="00432EC5" w:rsidRPr="00350AFD" w:rsidRDefault="00432EC5" w:rsidP="00432EC5">
      <w:pPr>
        <w:spacing w:after="0" w:line="23" w:lineRule="atLeast"/>
        <w:jc w:val="both"/>
        <w:rPr>
          <w:rFonts w:ascii="Arial" w:eastAsia="Times New Roman" w:hAnsi="Arial" w:cs="Arial"/>
          <w:sz w:val="20"/>
          <w:szCs w:val="20"/>
          <w:lang w:val="x-none" w:eastAsia="x-none"/>
        </w:rPr>
      </w:pPr>
      <w:r>
        <w:rPr>
          <w:rFonts w:ascii="Arial" w:eastAsia="Times New Roman" w:hAnsi="Arial" w:cs="Arial"/>
          <w:sz w:val="20"/>
          <w:szCs w:val="20"/>
          <w:lang w:eastAsia="x-none"/>
        </w:rPr>
        <w:t xml:space="preserve">(8) </w:t>
      </w:r>
      <w:r w:rsidRPr="007B1573">
        <w:rPr>
          <w:rFonts w:ascii="Arial" w:eastAsia="Times New Roman" w:hAnsi="Arial" w:cs="Arial"/>
          <w:sz w:val="20"/>
          <w:szCs w:val="20"/>
          <w:lang w:eastAsia="x-none"/>
        </w:rPr>
        <w:t>Sporazum o financiranju (v nadaljnjem besedilu: Sporazum) za ukrep iz tega člena dogovori ministrstvo, pristojno za finance</w:t>
      </w:r>
      <w:r>
        <w:rPr>
          <w:rFonts w:ascii="Arial" w:eastAsia="Times New Roman" w:hAnsi="Arial" w:cs="Arial"/>
          <w:sz w:val="20"/>
          <w:szCs w:val="20"/>
          <w:lang w:eastAsia="x-none"/>
        </w:rPr>
        <w:t>.</w:t>
      </w:r>
    </w:p>
    <w:p w14:paraId="3349B791" w14:textId="77777777" w:rsidR="009731C2" w:rsidRDefault="009731C2" w:rsidP="00F87585">
      <w:pPr>
        <w:shd w:val="clear" w:color="auto" w:fill="FFFFFF"/>
        <w:spacing w:after="0" w:line="240" w:lineRule="auto"/>
        <w:jc w:val="center"/>
        <w:rPr>
          <w:rFonts w:ascii="Arial" w:eastAsia="Times New Roman" w:hAnsi="Arial" w:cs="Arial"/>
          <w:b/>
          <w:bCs/>
          <w:sz w:val="20"/>
          <w:szCs w:val="20"/>
          <w:lang w:val="x-none" w:eastAsia="sl-SI"/>
        </w:rPr>
      </w:pPr>
    </w:p>
    <w:p w14:paraId="4F00E149" w14:textId="77777777" w:rsidR="00F87585" w:rsidRPr="00432232" w:rsidRDefault="00F87585" w:rsidP="00F87585">
      <w:pPr>
        <w:spacing w:after="0" w:line="240" w:lineRule="auto"/>
        <w:jc w:val="center"/>
        <w:rPr>
          <w:rFonts w:ascii="Arial" w:eastAsia="Calibri" w:hAnsi="Arial" w:cs="Arial"/>
          <w:sz w:val="20"/>
          <w:szCs w:val="20"/>
        </w:rPr>
      </w:pPr>
    </w:p>
    <w:p w14:paraId="6FCF7DB1" w14:textId="77777777" w:rsidR="00F87585" w:rsidRPr="00AF2F71" w:rsidRDefault="00F87585" w:rsidP="00140CEA">
      <w:pPr>
        <w:pStyle w:val="Naslov2-len-tevilkalena"/>
      </w:pPr>
      <w:bookmarkStart w:id="126" w:name="_Ref147933299"/>
      <w:r w:rsidRPr="00AF2F71">
        <w:t>člen</w:t>
      </w:r>
      <w:bookmarkEnd w:id="126"/>
    </w:p>
    <w:p w14:paraId="0615D6C8" w14:textId="12633479" w:rsidR="00F87585" w:rsidRPr="00AB2846" w:rsidRDefault="00F87585" w:rsidP="00F87585">
      <w:pPr>
        <w:spacing w:after="0" w:line="240" w:lineRule="auto"/>
        <w:jc w:val="center"/>
        <w:rPr>
          <w:rFonts w:ascii="Arial" w:eastAsia="Calibri" w:hAnsi="Arial" w:cs="Arial"/>
          <w:b/>
          <w:sz w:val="20"/>
          <w:szCs w:val="20"/>
        </w:rPr>
      </w:pPr>
      <w:r w:rsidRPr="00AB2846">
        <w:rPr>
          <w:rFonts w:ascii="Arial" w:eastAsia="Calibri" w:hAnsi="Arial" w:cs="Arial"/>
          <w:b/>
          <w:sz w:val="20"/>
          <w:szCs w:val="20"/>
        </w:rPr>
        <w:t>(</w:t>
      </w:r>
      <w:r w:rsidR="00521036">
        <w:rPr>
          <w:rFonts w:ascii="Arial" w:eastAsia="Calibri" w:hAnsi="Arial" w:cs="Arial"/>
          <w:b/>
          <w:sz w:val="20"/>
          <w:szCs w:val="20"/>
        </w:rPr>
        <w:t>povratna</w:t>
      </w:r>
      <w:r w:rsidRPr="00AB2846">
        <w:rPr>
          <w:rFonts w:ascii="Arial" w:eastAsia="Calibri" w:hAnsi="Arial" w:cs="Arial"/>
          <w:b/>
          <w:sz w:val="20"/>
          <w:szCs w:val="20"/>
        </w:rPr>
        <w:t xml:space="preserve"> proračunsk</w:t>
      </w:r>
      <w:r w:rsidR="00521036">
        <w:rPr>
          <w:rFonts w:ascii="Arial" w:eastAsia="Calibri" w:hAnsi="Arial" w:cs="Arial"/>
          <w:b/>
          <w:sz w:val="20"/>
          <w:szCs w:val="20"/>
        </w:rPr>
        <w:t>a</w:t>
      </w:r>
      <w:r w:rsidRPr="00AB2846">
        <w:rPr>
          <w:rFonts w:ascii="Arial" w:eastAsia="Calibri" w:hAnsi="Arial" w:cs="Arial"/>
          <w:b/>
          <w:sz w:val="20"/>
          <w:szCs w:val="20"/>
        </w:rPr>
        <w:t xml:space="preserve"> sredstv</w:t>
      </w:r>
      <w:r w:rsidR="00521036">
        <w:rPr>
          <w:rFonts w:ascii="Arial" w:eastAsia="Calibri" w:hAnsi="Arial" w:cs="Arial"/>
          <w:b/>
          <w:sz w:val="20"/>
          <w:szCs w:val="20"/>
        </w:rPr>
        <w:t>a</w:t>
      </w:r>
      <w:r w:rsidRPr="00AB2846">
        <w:rPr>
          <w:rFonts w:ascii="Arial" w:eastAsia="Calibri" w:hAnsi="Arial" w:cs="Arial"/>
          <w:b/>
          <w:sz w:val="20"/>
          <w:szCs w:val="20"/>
        </w:rPr>
        <w:t>)</w:t>
      </w:r>
    </w:p>
    <w:p w14:paraId="38F1B819" w14:textId="77777777" w:rsidR="00F87585" w:rsidRDefault="00F87585" w:rsidP="00F87585">
      <w:pPr>
        <w:spacing w:after="0" w:line="240" w:lineRule="auto"/>
        <w:rPr>
          <w:rFonts w:ascii="Arial" w:eastAsia="Times New Roman" w:hAnsi="Arial" w:cs="Arial"/>
          <w:sz w:val="20"/>
          <w:szCs w:val="20"/>
          <w:lang w:val="x-none" w:eastAsia="x-none"/>
        </w:rPr>
      </w:pPr>
    </w:p>
    <w:p w14:paraId="71F18D31" w14:textId="3C8711A1" w:rsidR="0044237D" w:rsidRDefault="0044237D" w:rsidP="0044237D">
      <w:pPr>
        <w:spacing w:after="0" w:line="23"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 xml:space="preserve">(1) </w:t>
      </w:r>
      <w:r w:rsidRPr="00302C27">
        <w:rPr>
          <w:rFonts w:ascii="Arial" w:eastAsia="Times New Roman" w:hAnsi="Arial" w:cs="Arial"/>
          <w:sz w:val="20"/>
          <w:szCs w:val="20"/>
          <w:lang w:val="x-none" w:eastAsia="x-none"/>
        </w:rPr>
        <w:t>Povratna sredstva državnega proračuna</w:t>
      </w:r>
      <w:r w:rsidR="00595309">
        <w:rPr>
          <w:rFonts w:ascii="Arial" w:eastAsia="Times New Roman" w:hAnsi="Arial" w:cs="Arial"/>
          <w:sz w:val="20"/>
          <w:szCs w:val="20"/>
          <w:lang w:eastAsia="x-none"/>
        </w:rPr>
        <w:t>,</w:t>
      </w:r>
      <w:r w:rsidRPr="00302C27">
        <w:rPr>
          <w:rFonts w:ascii="Arial" w:eastAsia="Times New Roman" w:hAnsi="Arial" w:cs="Arial"/>
          <w:sz w:val="20"/>
          <w:szCs w:val="20"/>
          <w:lang w:val="x-none" w:eastAsia="x-none"/>
        </w:rPr>
        <w:t xml:space="preserve"> namenjena za ukrepa iz prejšnjega člena</w:t>
      </w:r>
      <w:r w:rsidR="00595309">
        <w:rPr>
          <w:rFonts w:ascii="Arial" w:eastAsia="Times New Roman" w:hAnsi="Arial" w:cs="Arial"/>
          <w:sz w:val="20"/>
          <w:szCs w:val="20"/>
          <w:lang w:eastAsia="x-none"/>
        </w:rPr>
        <w:t>,</w:t>
      </w:r>
      <w:r w:rsidRPr="00302C27">
        <w:rPr>
          <w:rFonts w:ascii="Arial" w:eastAsia="Times New Roman" w:hAnsi="Arial" w:cs="Arial"/>
          <w:sz w:val="20"/>
          <w:szCs w:val="20"/>
          <w:lang w:val="x-none" w:eastAsia="x-none"/>
        </w:rPr>
        <w:t xml:space="preserve"> se izkazujejo v računu finančnih terjatev in naložb. Republika Slovenija nakazuje ta sredstva SID banki postopoma. Prvo nakazilo</w:t>
      </w:r>
      <w:r>
        <w:rPr>
          <w:rFonts w:ascii="Arial" w:eastAsia="Times New Roman" w:hAnsi="Arial" w:cs="Arial"/>
          <w:sz w:val="20"/>
          <w:szCs w:val="20"/>
          <w:lang w:eastAsia="x-none"/>
        </w:rPr>
        <w:t xml:space="preserve"> </w:t>
      </w:r>
      <w:r w:rsidRPr="00302C27">
        <w:rPr>
          <w:rFonts w:ascii="Arial" w:eastAsia="Times New Roman" w:hAnsi="Arial" w:cs="Arial"/>
          <w:sz w:val="20"/>
          <w:szCs w:val="20"/>
          <w:lang w:val="x-none" w:eastAsia="x-none"/>
        </w:rPr>
        <w:t>se izvede v letu 2023 v višini 40</w:t>
      </w:r>
      <w:r w:rsidR="001758D0">
        <w:rPr>
          <w:rFonts w:ascii="Arial" w:eastAsia="Times New Roman" w:hAnsi="Arial" w:cs="Arial"/>
          <w:sz w:val="20"/>
          <w:szCs w:val="20"/>
          <w:lang w:eastAsia="x-none"/>
        </w:rPr>
        <w:t xml:space="preserve"> </w:t>
      </w:r>
      <w:r w:rsidRPr="00302C27">
        <w:rPr>
          <w:rFonts w:ascii="Arial" w:eastAsia="Times New Roman" w:hAnsi="Arial" w:cs="Arial"/>
          <w:sz w:val="20"/>
          <w:szCs w:val="20"/>
          <w:lang w:val="x-none" w:eastAsia="x-none"/>
        </w:rPr>
        <w:t>%</w:t>
      </w:r>
      <w:r w:rsidR="001758D0">
        <w:rPr>
          <w:rFonts w:ascii="Arial" w:eastAsia="Times New Roman" w:hAnsi="Arial" w:cs="Arial"/>
          <w:sz w:val="20"/>
          <w:szCs w:val="20"/>
          <w:lang w:eastAsia="x-none"/>
        </w:rPr>
        <w:t xml:space="preserve"> </w:t>
      </w:r>
      <w:r w:rsidRPr="00302C27">
        <w:rPr>
          <w:rFonts w:ascii="Arial" w:eastAsia="Times New Roman" w:hAnsi="Arial" w:cs="Arial"/>
          <w:sz w:val="20"/>
          <w:szCs w:val="20"/>
          <w:lang w:val="x-none" w:eastAsia="x-none"/>
        </w:rPr>
        <w:t>povratnih sredstev državnega proračuna, na podlagi sklenjenega sporazuma o financiranju. Drugo nakazilo se izvede v višini 30</w:t>
      </w:r>
      <w:r w:rsidR="0010175F">
        <w:rPr>
          <w:rFonts w:ascii="Arial" w:eastAsia="Times New Roman" w:hAnsi="Arial" w:cs="Arial"/>
          <w:sz w:val="20"/>
          <w:szCs w:val="20"/>
          <w:lang w:eastAsia="x-none"/>
        </w:rPr>
        <w:t xml:space="preserve"> </w:t>
      </w:r>
      <w:r w:rsidRPr="00302C27">
        <w:rPr>
          <w:rFonts w:ascii="Arial" w:eastAsia="Times New Roman" w:hAnsi="Arial" w:cs="Arial"/>
          <w:sz w:val="20"/>
          <w:szCs w:val="20"/>
          <w:lang w:val="x-none" w:eastAsia="x-none"/>
        </w:rPr>
        <w:t xml:space="preserve">% povratnih sredstev državnega proračuna, </w:t>
      </w:r>
      <w:r>
        <w:rPr>
          <w:rFonts w:cs="Arial"/>
          <w:szCs w:val="20"/>
          <w:lang w:eastAsia="x-none"/>
        </w:rPr>
        <w:t xml:space="preserve">po tem, </w:t>
      </w:r>
      <w:r w:rsidRPr="00302C27">
        <w:rPr>
          <w:rFonts w:ascii="Arial" w:eastAsia="Times New Roman" w:hAnsi="Arial" w:cs="Arial"/>
          <w:sz w:val="20"/>
          <w:szCs w:val="20"/>
          <w:lang w:val="x-none" w:eastAsia="x-none"/>
        </w:rPr>
        <w:t xml:space="preserve">ko je končnim prejemnikom odobrenih najmanj </w:t>
      </w:r>
      <w:r>
        <w:rPr>
          <w:rFonts w:ascii="Arial" w:eastAsia="Times New Roman" w:hAnsi="Arial" w:cs="Arial"/>
          <w:sz w:val="20"/>
          <w:szCs w:val="20"/>
          <w:lang w:eastAsia="x-none"/>
        </w:rPr>
        <w:t>3</w:t>
      </w:r>
      <w:r w:rsidRPr="00302C27">
        <w:rPr>
          <w:rFonts w:ascii="Arial" w:eastAsia="Times New Roman" w:hAnsi="Arial" w:cs="Arial"/>
          <w:sz w:val="20"/>
          <w:szCs w:val="20"/>
          <w:lang w:val="x-none" w:eastAsia="x-none"/>
        </w:rPr>
        <w:t>0</w:t>
      </w:r>
      <w:r w:rsidR="0010175F">
        <w:rPr>
          <w:rFonts w:ascii="Arial" w:eastAsia="Times New Roman" w:hAnsi="Arial" w:cs="Arial"/>
          <w:sz w:val="20"/>
          <w:szCs w:val="20"/>
          <w:lang w:eastAsia="x-none"/>
        </w:rPr>
        <w:t xml:space="preserve"> </w:t>
      </w:r>
      <w:r w:rsidRPr="00302C27">
        <w:rPr>
          <w:rFonts w:ascii="Arial" w:eastAsia="Times New Roman" w:hAnsi="Arial" w:cs="Arial"/>
          <w:sz w:val="20"/>
          <w:szCs w:val="20"/>
          <w:lang w:val="x-none" w:eastAsia="x-none"/>
        </w:rPr>
        <w:t>% vseh povratnih sredstev</w:t>
      </w:r>
      <w:r w:rsidR="00595309">
        <w:rPr>
          <w:rFonts w:ascii="Arial" w:eastAsia="Times New Roman" w:hAnsi="Arial" w:cs="Arial"/>
          <w:sz w:val="20"/>
          <w:szCs w:val="20"/>
          <w:lang w:eastAsia="x-none"/>
        </w:rPr>
        <w:t>,</w:t>
      </w:r>
      <w:r w:rsidRPr="00302C27">
        <w:rPr>
          <w:rFonts w:ascii="Arial" w:eastAsia="Times New Roman" w:hAnsi="Arial" w:cs="Arial"/>
          <w:sz w:val="20"/>
          <w:szCs w:val="20"/>
          <w:lang w:val="x-none" w:eastAsia="x-none"/>
        </w:rPr>
        <w:t xml:space="preserve"> namenjenih za ukrep finančnega inženiringa. Tretje nakazilo se izvede v višini 30</w:t>
      </w:r>
      <w:r w:rsidR="0010175F">
        <w:rPr>
          <w:rFonts w:ascii="Arial" w:eastAsia="Times New Roman" w:hAnsi="Arial" w:cs="Arial"/>
          <w:sz w:val="20"/>
          <w:szCs w:val="20"/>
          <w:lang w:eastAsia="x-none"/>
        </w:rPr>
        <w:t xml:space="preserve"> </w:t>
      </w:r>
      <w:r w:rsidRPr="00302C27">
        <w:rPr>
          <w:rFonts w:ascii="Arial" w:eastAsia="Times New Roman" w:hAnsi="Arial" w:cs="Arial"/>
          <w:sz w:val="20"/>
          <w:szCs w:val="20"/>
          <w:lang w:val="x-none" w:eastAsia="x-none"/>
        </w:rPr>
        <w:t xml:space="preserve">% povratnih sredstev državnega proračuna </w:t>
      </w:r>
      <w:r>
        <w:rPr>
          <w:rFonts w:cs="Arial"/>
          <w:szCs w:val="20"/>
          <w:lang w:eastAsia="x-none"/>
        </w:rPr>
        <w:t xml:space="preserve">po tem, </w:t>
      </w:r>
      <w:r w:rsidRPr="00302C27">
        <w:rPr>
          <w:rFonts w:ascii="Arial" w:eastAsia="Times New Roman" w:hAnsi="Arial" w:cs="Arial"/>
          <w:sz w:val="20"/>
          <w:szCs w:val="20"/>
          <w:lang w:val="x-none" w:eastAsia="x-none"/>
        </w:rPr>
        <w:t xml:space="preserve">ko je končnim prejemnikom odobrenih najmanj </w:t>
      </w:r>
      <w:r>
        <w:rPr>
          <w:rFonts w:ascii="Arial" w:eastAsia="Times New Roman" w:hAnsi="Arial" w:cs="Arial"/>
          <w:sz w:val="20"/>
          <w:szCs w:val="20"/>
          <w:lang w:eastAsia="x-none"/>
        </w:rPr>
        <w:t>6</w:t>
      </w:r>
      <w:r w:rsidRPr="00302C27">
        <w:rPr>
          <w:rFonts w:ascii="Arial" w:eastAsia="Times New Roman" w:hAnsi="Arial" w:cs="Arial"/>
          <w:sz w:val="20"/>
          <w:szCs w:val="20"/>
          <w:lang w:val="x-none" w:eastAsia="x-none"/>
        </w:rPr>
        <w:t>0</w:t>
      </w:r>
      <w:r w:rsidR="0010175F">
        <w:rPr>
          <w:rFonts w:ascii="Arial" w:eastAsia="Times New Roman" w:hAnsi="Arial" w:cs="Arial"/>
          <w:sz w:val="20"/>
          <w:szCs w:val="20"/>
          <w:lang w:eastAsia="x-none"/>
        </w:rPr>
        <w:t xml:space="preserve"> </w:t>
      </w:r>
      <w:r w:rsidRPr="00302C27">
        <w:rPr>
          <w:rFonts w:ascii="Arial" w:eastAsia="Times New Roman" w:hAnsi="Arial" w:cs="Arial"/>
          <w:sz w:val="20"/>
          <w:szCs w:val="20"/>
          <w:lang w:val="x-none" w:eastAsia="x-none"/>
        </w:rPr>
        <w:t>% vseh povratnih sredstev</w:t>
      </w:r>
      <w:r w:rsidRPr="00350AFD">
        <w:rPr>
          <w:rFonts w:ascii="Arial" w:eastAsia="Times New Roman" w:hAnsi="Arial" w:cs="Arial"/>
          <w:sz w:val="20"/>
          <w:szCs w:val="20"/>
          <w:lang w:val="x-none" w:eastAsia="x-none"/>
        </w:rPr>
        <w:t>.</w:t>
      </w:r>
      <w:r>
        <w:rPr>
          <w:rFonts w:ascii="Arial" w:eastAsia="Times New Roman" w:hAnsi="Arial" w:cs="Arial"/>
          <w:sz w:val="20"/>
          <w:szCs w:val="20"/>
          <w:lang w:eastAsia="x-none"/>
        </w:rPr>
        <w:t xml:space="preserve"> </w:t>
      </w:r>
    </w:p>
    <w:p w14:paraId="5AC2785A" w14:textId="77777777" w:rsidR="0044237D" w:rsidRPr="00AA1DB7" w:rsidRDefault="0044237D" w:rsidP="0044237D">
      <w:pPr>
        <w:spacing w:after="0" w:line="23" w:lineRule="atLeast"/>
        <w:jc w:val="both"/>
        <w:rPr>
          <w:rFonts w:ascii="Arial" w:eastAsia="Times New Roman" w:hAnsi="Arial" w:cs="Arial"/>
          <w:sz w:val="20"/>
          <w:szCs w:val="20"/>
          <w:lang w:eastAsia="x-none"/>
        </w:rPr>
      </w:pPr>
    </w:p>
    <w:p w14:paraId="718FEFBB" w14:textId="6943B8B5" w:rsidR="0044237D" w:rsidRPr="00FF52F2" w:rsidRDefault="0044237D" w:rsidP="0044237D">
      <w:pPr>
        <w:spacing w:after="0" w:line="23" w:lineRule="atLeast"/>
        <w:jc w:val="both"/>
        <w:rPr>
          <w:rFonts w:ascii="Arial" w:hAnsi="Arial" w:cs="Arial"/>
          <w:sz w:val="20"/>
          <w:szCs w:val="20"/>
          <w:lang w:eastAsia="x-none"/>
        </w:rPr>
      </w:pPr>
      <w:r>
        <w:rPr>
          <w:rFonts w:ascii="Arial" w:eastAsia="Times New Roman" w:hAnsi="Arial" w:cs="Arial"/>
          <w:sz w:val="20"/>
          <w:szCs w:val="20"/>
          <w:lang w:eastAsia="x-none"/>
        </w:rPr>
        <w:t>(2) Delež sredstev državnega proračuna v posameznem posojilu končnemu prejemniku znaša 25</w:t>
      </w:r>
      <w:r w:rsidR="0010175F">
        <w:rPr>
          <w:rFonts w:ascii="Arial" w:eastAsia="Times New Roman" w:hAnsi="Arial" w:cs="Arial"/>
          <w:sz w:val="20"/>
          <w:szCs w:val="20"/>
          <w:lang w:eastAsia="x-none"/>
        </w:rPr>
        <w:t xml:space="preserve"> </w:t>
      </w:r>
      <w:r>
        <w:rPr>
          <w:rFonts w:ascii="Arial" w:eastAsia="Times New Roman" w:hAnsi="Arial" w:cs="Arial"/>
          <w:sz w:val="20"/>
          <w:szCs w:val="20"/>
          <w:lang w:eastAsia="x-none"/>
        </w:rPr>
        <w:t xml:space="preserve">%. </w:t>
      </w:r>
      <w:r w:rsidRPr="00AC2CF5">
        <w:rPr>
          <w:rFonts w:ascii="Arial" w:eastAsia="Times New Roman" w:hAnsi="Arial" w:cs="Arial"/>
          <w:sz w:val="20"/>
          <w:szCs w:val="20"/>
          <w:lang w:eastAsia="x-none"/>
        </w:rPr>
        <w:t>Povratna sredstva iz prejšnjega odstavka SID banka dodeljuje občinam do 31.</w:t>
      </w:r>
      <w:r w:rsidR="00EA116A">
        <w:rPr>
          <w:rFonts w:ascii="Arial" w:eastAsia="Times New Roman" w:hAnsi="Arial" w:cs="Arial"/>
          <w:sz w:val="20"/>
          <w:szCs w:val="20"/>
          <w:lang w:eastAsia="x-none"/>
        </w:rPr>
        <w:t xml:space="preserve"> </w:t>
      </w:r>
      <w:r w:rsidRPr="00AC2CF5">
        <w:rPr>
          <w:rFonts w:ascii="Arial" w:eastAsia="Times New Roman" w:hAnsi="Arial" w:cs="Arial"/>
          <w:sz w:val="20"/>
          <w:szCs w:val="20"/>
          <w:lang w:eastAsia="x-none"/>
        </w:rPr>
        <w:t>decembra 2025.</w:t>
      </w:r>
      <w:r>
        <w:rPr>
          <w:rFonts w:ascii="Arial" w:eastAsia="Times New Roman" w:hAnsi="Arial" w:cs="Arial"/>
          <w:sz w:val="20"/>
          <w:szCs w:val="20"/>
          <w:lang w:eastAsia="x-none"/>
        </w:rPr>
        <w:t xml:space="preserve"> Če do </w:t>
      </w:r>
      <w:r w:rsidRPr="00AC2CF5">
        <w:rPr>
          <w:rFonts w:ascii="Arial" w:eastAsia="Times New Roman" w:hAnsi="Arial" w:cs="Arial"/>
          <w:sz w:val="20"/>
          <w:szCs w:val="20"/>
          <w:lang w:eastAsia="x-none"/>
        </w:rPr>
        <w:t xml:space="preserve"> tega roka </w:t>
      </w:r>
      <w:r>
        <w:rPr>
          <w:rFonts w:ascii="Arial" w:eastAsia="Times New Roman" w:hAnsi="Arial" w:cs="Arial"/>
          <w:sz w:val="20"/>
          <w:szCs w:val="20"/>
          <w:lang w:eastAsia="x-none"/>
        </w:rPr>
        <w:t>končnim prejemnikom ni odobrenih 100</w:t>
      </w:r>
      <w:r w:rsidR="001758D0">
        <w:rPr>
          <w:rFonts w:ascii="Arial" w:eastAsia="Times New Roman" w:hAnsi="Arial" w:cs="Arial"/>
          <w:sz w:val="20"/>
          <w:szCs w:val="20"/>
          <w:lang w:eastAsia="x-none"/>
        </w:rPr>
        <w:t xml:space="preserve"> </w:t>
      </w:r>
      <w:r>
        <w:rPr>
          <w:rFonts w:ascii="Arial" w:eastAsia="Times New Roman" w:hAnsi="Arial" w:cs="Arial"/>
          <w:sz w:val="20"/>
          <w:szCs w:val="20"/>
          <w:lang w:eastAsia="x-none"/>
        </w:rPr>
        <w:t xml:space="preserve">% vseh povratnih sredstev, se po izteku tega roka preostanek </w:t>
      </w:r>
      <w:r w:rsidRPr="00AC2CF5">
        <w:rPr>
          <w:rFonts w:ascii="Arial" w:eastAsia="Times New Roman" w:hAnsi="Arial" w:cs="Arial"/>
          <w:sz w:val="20"/>
          <w:szCs w:val="20"/>
          <w:lang w:eastAsia="x-none"/>
        </w:rPr>
        <w:t>sredstev državnega proračuna vrne v državni proračun</w:t>
      </w:r>
      <w:r w:rsidRPr="00350AFD">
        <w:rPr>
          <w:rFonts w:ascii="Arial" w:eastAsia="Times New Roman" w:hAnsi="Arial" w:cs="Arial"/>
          <w:sz w:val="20"/>
          <w:szCs w:val="20"/>
          <w:lang w:val="x-none" w:eastAsia="x-none"/>
        </w:rPr>
        <w:t>.</w:t>
      </w:r>
      <w:r>
        <w:rPr>
          <w:rFonts w:ascii="Arial" w:eastAsia="Times New Roman" w:hAnsi="Arial" w:cs="Arial"/>
          <w:sz w:val="20"/>
          <w:szCs w:val="20"/>
          <w:lang w:eastAsia="x-none"/>
        </w:rPr>
        <w:t xml:space="preserve"> Skrajni rok za nakazilo odobrenega posojila končnemu prejemniku je 31.</w:t>
      </w:r>
      <w:r w:rsidR="00B601A6">
        <w:rPr>
          <w:rFonts w:ascii="Arial" w:eastAsia="Times New Roman" w:hAnsi="Arial" w:cs="Arial"/>
          <w:sz w:val="20"/>
          <w:szCs w:val="20"/>
          <w:lang w:eastAsia="x-none"/>
        </w:rPr>
        <w:t xml:space="preserve"> december </w:t>
      </w:r>
      <w:r>
        <w:rPr>
          <w:rFonts w:ascii="Arial" w:eastAsia="Times New Roman" w:hAnsi="Arial" w:cs="Arial"/>
          <w:sz w:val="20"/>
          <w:szCs w:val="20"/>
          <w:lang w:eastAsia="x-none"/>
        </w:rPr>
        <w:t>2027.</w:t>
      </w:r>
    </w:p>
    <w:p w14:paraId="39ECCD5F" w14:textId="77777777" w:rsidR="0044237D" w:rsidRDefault="0044237D" w:rsidP="0044237D">
      <w:pPr>
        <w:spacing w:after="0" w:line="23" w:lineRule="atLeast"/>
        <w:jc w:val="both"/>
        <w:rPr>
          <w:rFonts w:ascii="Arial" w:hAnsi="Arial" w:cs="Arial"/>
          <w:sz w:val="20"/>
          <w:szCs w:val="20"/>
          <w:lang w:val="x-none" w:eastAsia="x-none"/>
        </w:rPr>
      </w:pPr>
    </w:p>
    <w:p w14:paraId="42C8560A" w14:textId="22F1244E" w:rsidR="000C413B" w:rsidRPr="0044237D" w:rsidRDefault="0044237D" w:rsidP="0044237D">
      <w:pPr>
        <w:spacing w:after="0" w:line="23" w:lineRule="atLeast"/>
        <w:jc w:val="both"/>
        <w:rPr>
          <w:rFonts w:ascii="Arial" w:hAnsi="Arial" w:cs="Arial"/>
          <w:sz w:val="20"/>
          <w:szCs w:val="20"/>
          <w:lang w:eastAsia="x-none"/>
        </w:rPr>
      </w:pPr>
      <w:r>
        <w:rPr>
          <w:rFonts w:ascii="Arial" w:hAnsi="Arial" w:cs="Arial"/>
          <w:sz w:val="20"/>
          <w:szCs w:val="20"/>
          <w:lang w:eastAsia="x-none"/>
        </w:rPr>
        <w:t xml:space="preserve">(3) </w:t>
      </w:r>
      <w:r w:rsidRPr="00D62428">
        <w:rPr>
          <w:rFonts w:ascii="Arial" w:hAnsi="Arial" w:cs="Arial"/>
          <w:sz w:val="20"/>
          <w:szCs w:val="20"/>
          <w:lang w:val="x-none" w:eastAsia="x-none"/>
        </w:rPr>
        <w:t xml:space="preserve">Likvidacija posojilnega sklada se začne </w:t>
      </w:r>
      <w:r>
        <w:rPr>
          <w:rFonts w:ascii="Arial" w:hAnsi="Arial" w:cs="Arial"/>
          <w:sz w:val="20"/>
          <w:szCs w:val="20"/>
          <w:lang w:eastAsia="x-none"/>
        </w:rPr>
        <w:t>1.</w:t>
      </w:r>
      <w:r w:rsidR="00B601A6">
        <w:rPr>
          <w:rFonts w:ascii="Arial" w:hAnsi="Arial" w:cs="Arial"/>
          <w:sz w:val="20"/>
          <w:szCs w:val="20"/>
          <w:lang w:eastAsia="x-none"/>
        </w:rPr>
        <w:t xml:space="preserve"> januar </w:t>
      </w:r>
      <w:r>
        <w:rPr>
          <w:rFonts w:ascii="Arial" w:hAnsi="Arial" w:cs="Arial"/>
          <w:sz w:val="20"/>
          <w:szCs w:val="20"/>
          <w:lang w:eastAsia="x-none"/>
        </w:rPr>
        <w:t>2028.</w:t>
      </w:r>
    </w:p>
    <w:p w14:paraId="12DE9CEA" w14:textId="77777777" w:rsidR="000C413B" w:rsidRDefault="000C413B" w:rsidP="00F87585">
      <w:pPr>
        <w:spacing w:after="0" w:line="240" w:lineRule="auto"/>
        <w:rPr>
          <w:rFonts w:ascii="Arial" w:eastAsia="Times New Roman" w:hAnsi="Arial" w:cs="Arial"/>
          <w:sz w:val="20"/>
          <w:szCs w:val="20"/>
          <w:lang w:val="x-none" w:eastAsia="x-none"/>
        </w:rPr>
      </w:pPr>
    </w:p>
    <w:p w14:paraId="703BCBC7" w14:textId="77777777" w:rsidR="00F87585" w:rsidRPr="00AF2F71" w:rsidRDefault="00F87585" w:rsidP="00140CEA">
      <w:pPr>
        <w:pStyle w:val="Naslov2-len-tevilkalena"/>
      </w:pPr>
      <w:bookmarkStart w:id="127" w:name="_Ref147933367"/>
      <w:r w:rsidRPr="00AF2F71">
        <w:lastRenderedPageBreak/>
        <w:t>člen</w:t>
      </w:r>
      <w:bookmarkEnd w:id="127"/>
    </w:p>
    <w:p w14:paraId="41057985" w14:textId="6AB34DDA" w:rsidR="00F87585" w:rsidRPr="00AB2846" w:rsidRDefault="00F87585" w:rsidP="00F87585">
      <w:pPr>
        <w:spacing w:after="0" w:line="240" w:lineRule="auto"/>
        <w:jc w:val="center"/>
        <w:rPr>
          <w:rFonts w:ascii="Arial" w:eastAsia="Calibri" w:hAnsi="Arial" w:cs="Arial"/>
          <w:b/>
          <w:sz w:val="20"/>
          <w:szCs w:val="20"/>
        </w:rPr>
      </w:pPr>
      <w:r w:rsidRPr="00272263">
        <w:rPr>
          <w:rFonts w:ascii="Arial" w:eastAsia="Calibri" w:hAnsi="Arial" w:cs="Arial"/>
          <w:b/>
          <w:sz w:val="20"/>
          <w:szCs w:val="20"/>
        </w:rPr>
        <w:t>(</w:t>
      </w:r>
      <w:r w:rsidR="00521036" w:rsidRPr="00272263">
        <w:rPr>
          <w:rFonts w:ascii="Arial" w:eastAsia="Calibri" w:hAnsi="Arial" w:cs="Arial"/>
          <w:b/>
          <w:sz w:val="20"/>
          <w:szCs w:val="20"/>
        </w:rPr>
        <w:t>nepovratna proračunska sredstva</w:t>
      </w:r>
      <w:r w:rsidRPr="00272263">
        <w:rPr>
          <w:rFonts w:ascii="Arial" w:eastAsia="Calibri" w:hAnsi="Arial" w:cs="Arial"/>
          <w:b/>
          <w:sz w:val="20"/>
          <w:szCs w:val="20"/>
        </w:rPr>
        <w:t>)</w:t>
      </w:r>
    </w:p>
    <w:p w14:paraId="44F6104E" w14:textId="77777777" w:rsidR="00AE561C" w:rsidRDefault="00AE561C" w:rsidP="00F87585">
      <w:pPr>
        <w:spacing w:after="0" w:line="240" w:lineRule="auto"/>
        <w:jc w:val="center"/>
        <w:rPr>
          <w:rFonts w:ascii="Arial" w:eastAsia="Calibri" w:hAnsi="Arial" w:cs="Arial"/>
          <w:sz w:val="20"/>
          <w:szCs w:val="20"/>
        </w:rPr>
      </w:pPr>
    </w:p>
    <w:p w14:paraId="02FF1798" w14:textId="77777777" w:rsidR="00591364" w:rsidRPr="0078525F" w:rsidRDefault="00591364" w:rsidP="00591364">
      <w:pPr>
        <w:spacing w:after="0" w:line="23" w:lineRule="atLeast"/>
        <w:jc w:val="both"/>
        <w:rPr>
          <w:rFonts w:ascii="Arial" w:eastAsia="Times New Roman" w:hAnsi="Arial" w:cs="Arial"/>
          <w:sz w:val="20"/>
          <w:szCs w:val="20"/>
        </w:rPr>
      </w:pPr>
      <w:r>
        <w:rPr>
          <w:rFonts w:ascii="Arial" w:eastAsia="Times New Roman" w:hAnsi="Arial" w:cs="Arial"/>
          <w:sz w:val="20"/>
          <w:szCs w:val="20"/>
        </w:rPr>
        <w:t xml:space="preserve">(1) </w:t>
      </w:r>
      <w:r w:rsidRPr="00285A4B">
        <w:rPr>
          <w:rFonts w:ascii="Arial" w:eastAsia="Times New Roman" w:hAnsi="Arial" w:cs="Arial"/>
          <w:sz w:val="20"/>
          <w:szCs w:val="20"/>
        </w:rPr>
        <w:t>Nepovratna sredstva državnega</w:t>
      </w:r>
      <w:r>
        <w:rPr>
          <w:rFonts w:ascii="Arial" w:eastAsia="Times New Roman" w:hAnsi="Arial" w:cs="Arial"/>
          <w:sz w:val="20"/>
          <w:szCs w:val="20"/>
        </w:rPr>
        <w:t xml:space="preserve"> proračuna</w:t>
      </w:r>
      <w:r w:rsidRPr="00285A4B">
        <w:rPr>
          <w:rFonts w:ascii="Arial" w:eastAsia="Times New Roman" w:hAnsi="Arial" w:cs="Arial"/>
          <w:sz w:val="20"/>
          <w:szCs w:val="20"/>
        </w:rPr>
        <w:t xml:space="preserve"> kvartalno izplačuje ministrstvo, pristojno za finance. Način izstavitve zahtevkov, potrebna dokazila in roke izplačil se določi v sporazumu</w:t>
      </w:r>
      <w:r w:rsidRPr="0078525F">
        <w:rPr>
          <w:rFonts w:ascii="Arial" w:eastAsia="Times New Roman" w:hAnsi="Arial" w:cs="Arial"/>
          <w:sz w:val="20"/>
          <w:szCs w:val="20"/>
        </w:rPr>
        <w:t>.</w:t>
      </w:r>
    </w:p>
    <w:p w14:paraId="0F38C3F1" w14:textId="77777777" w:rsidR="00591364" w:rsidRPr="0078525F" w:rsidRDefault="00591364" w:rsidP="00591364">
      <w:pPr>
        <w:spacing w:after="0" w:line="23" w:lineRule="atLeast"/>
        <w:rPr>
          <w:rFonts w:ascii="Arial" w:eastAsia="Calibri" w:hAnsi="Arial" w:cs="Arial"/>
          <w:sz w:val="20"/>
          <w:szCs w:val="20"/>
        </w:rPr>
      </w:pPr>
    </w:p>
    <w:p w14:paraId="0FC19DFE" w14:textId="77777777" w:rsidR="00591364" w:rsidRPr="001769D6" w:rsidRDefault="00591364" w:rsidP="00591364">
      <w:pPr>
        <w:spacing w:after="0" w:line="23" w:lineRule="atLeast"/>
        <w:jc w:val="both"/>
        <w:rPr>
          <w:rFonts w:ascii="Arial" w:eastAsia="Times New Roman" w:hAnsi="Arial" w:cs="Arial"/>
          <w:sz w:val="20"/>
          <w:szCs w:val="20"/>
        </w:rPr>
      </w:pPr>
      <w:r w:rsidRPr="001769D6">
        <w:rPr>
          <w:rFonts w:ascii="Arial" w:eastAsia="Times New Roman" w:hAnsi="Arial" w:cs="Arial"/>
          <w:sz w:val="20"/>
          <w:szCs w:val="20"/>
        </w:rPr>
        <w:t>(2) Sredstva se zagotovijo v proračunu države.</w:t>
      </w:r>
    </w:p>
    <w:p w14:paraId="11D6CE8D" w14:textId="77777777" w:rsidR="00591364" w:rsidRPr="0078525F" w:rsidRDefault="00591364" w:rsidP="00591364">
      <w:pPr>
        <w:spacing w:after="0" w:line="23" w:lineRule="atLeast"/>
        <w:jc w:val="both"/>
        <w:rPr>
          <w:rFonts w:ascii="Arial" w:eastAsia="Calibri" w:hAnsi="Arial" w:cs="Arial"/>
          <w:sz w:val="20"/>
          <w:szCs w:val="20"/>
        </w:rPr>
      </w:pPr>
    </w:p>
    <w:p w14:paraId="78BEB051" w14:textId="77777777" w:rsidR="00591364" w:rsidRDefault="00591364" w:rsidP="00591364">
      <w:pPr>
        <w:spacing w:after="0" w:line="23" w:lineRule="atLeast"/>
        <w:jc w:val="both"/>
        <w:rPr>
          <w:rFonts w:ascii="Arial" w:eastAsia="Calibri" w:hAnsi="Arial" w:cs="Arial"/>
          <w:sz w:val="20"/>
          <w:szCs w:val="20"/>
        </w:rPr>
      </w:pPr>
      <w:r w:rsidRPr="0078525F">
        <w:rPr>
          <w:rFonts w:ascii="Arial" w:eastAsia="Calibri" w:hAnsi="Arial" w:cs="Arial"/>
          <w:sz w:val="20"/>
          <w:szCs w:val="20"/>
        </w:rPr>
        <w:t>(3</w:t>
      </w:r>
      <w:r>
        <w:rPr>
          <w:rFonts w:ascii="Arial" w:eastAsia="Calibri" w:hAnsi="Arial" w:cs="Arial"/>
          <w:sz w:val="20"/>
          <w:szCs w:val="20"/>
        </w:rPr>
        <w:t>) N</w:t>
      </w:r>
      <w:r w:rsidRPr="0078525F">
        <w:rPr>
          <w:rFonts w:ascii="Arial" w:eastAsia="Calibri" w:hAnsi="Arial" w:cs="Arial"/>
          <w:sz w:val="20"/>
          <w:szCs w:val="20"/>
        </w:rPr>
        <w:t>ačin nadzora nad namensko porabo</w:t>
      </w:r>
      <w:r>
        <w:rPr>
          <w:rFonts w:ascii="Arial" w:eastAsia="Calibri" w:hAnsi="Arial" w:cs="Arial"/>
          <w:sz w:val="20"/>
          <w:szCs w:val="20"/>
        </w:rPr>
        <w:t xml:space="preserve"> </w:t>
      </w:r>
      <w:r w:rsidRPr="0078525F">
        <w:rPr>
          <w:rFonts w:ascii="Arial" w:eastAsia="Calibri" w:hAnsi="Arial" w:cs="Arial"/>
          <w:sz w:val="20"/>
          <w:szCs w:val="20"/>
        </w:rPr>
        <w:t>nepovratnih sredstev državnega proračuna, poročanja o njihovem dodeljevanju,</w:t>
      </w:r>
      <w:r>
        <w:rPr>
          <w:rFonts w:ascii="Arial" w:eastAsia="Calibri" w:hAnsi="Arial" w:cs="Arial"/>
          <w:sz w:val="20"/>
          <w:szCs w:val="20"/>
        </w:rPr>
        <w:t xml:space="preserve"> </w:t>
      </w:r>
      <w:r w:rsidRPr="0078525F">
        <w:rPr>
          <w:rFonts w:ascii="Arial" w:eastAsia="Calibri" w:hAnsi="Arial" w:cs="Arial"/>
          <w:sz w:val="20"/>
          <w:szCs w:val="20"/>
        </w:rPr>
        <w:t>roka porabe sredstev, hrambi dokumentacije ter načina upravljanja nepovratnih sredstev državnega proračuna se določi v sporazumu.</w:t>
      </w:r>
    </w:p>
    <w:p w14:paraId="30388780" w14:textId="77777777" w:rsidR="00B706F0" w:rsidRPr="0078525F" w:rsidRDefault="00B706F0" w:rsidP="00591364">
      <w:pPr>
        <w:spacing w:after="0" w:line="23" w:lineRule="atLeast"/>
        <w:jc w:val="both"/>
        <w:rPr>
          <w:rFonts w:ascii="Arial" w:eastAsia="Calibri" w:hAnsi="Arial" w:cs="Arial"/>
          <w:sz w:val="20"/>
          <w:szCs w:val="20"/>
        </w:rPr>
      </w:pPr>
    </w:p>
    <w:p w14:paraId="6D99B70A" w14:textId="77777777" w:rsidR="00F87585" w:rsidRDefault="00F87585" w:rsidP="00591364">
      <w:pPr>
        <w:spacing w:after="0" w:line="240" w:lineRule="auto"/>
        <w:rPr>
          <w:rFonts w:ascii="Arial" w:eastAsia="Calibri" w:hAnsi="Arial" w:cs="Arial"/>
          <w:sz w:val="20"/>
          <w:szCs w:val="20"/>
        </w:rPr>
      </w:pPr>
    </w:p>
    <w:p w14:paraId="4C890B30" w14:textId="77777777" w:rsidR="00F87585" w:rsidRPr="0045512C" w:rsidRDefault="00F87585" w:rsidP="00F87585">
      <w:pPr>
        <w:pStyle w:val="Naslov2-ZAASNIukrepnaslov"/>
        <w:ind w:left="0" w:firstLine="0"/>
        <w:rPr>
          <w:b w:val="0"/>
        </w:rPr>
      </w:pPr>
      <w:r w:rsidRPr="00B23001">
        <w:t xml:space="preserve">ZAČASNI UKREP </w:t>
      </w:r>
      <w:r w:rsidRPr="00D969C8">
        <w:rPr>
          <w:lang w:val="sl-SI"/>
        </w:rPr>
        <w:t>POROŠTV</w:t>
      </w:r>
      <w:r>
        <w:rPr>
          <w:lang w:val="sl-SI"/>
        </w:rPr>
        <w:t>A</w:t>
      </w:r>
      <w:r w:rsidRPr="00D969C8">
        <w:rPr>
          <w:lang w:val="sl-SI"/>
        </w:rPr>
        <w:t xml:space="preserve"> DRŽAVE ZA KREDITE IN SUBVENCIJA </w:t>
      </w:r>
      <w:r>
        <w:rPr>
          <w:lang w:val="sl-SI"/>
        </w:rPr>
        <w:t xml:space="preserve">POGODBENE </w:t>
      </w:r>
      <w:r w:rsidRPr="00D969C8">
        <w:rPr>
          <w:lang w:val="sl-SI"/>
        </w:rPr>
        <w:t>OBRESTNE MERE</w:t>
      </w:r>
    </w:p>
    <w:p w14:paraId="407EFF90" w14:textId="77777777" w:rsidR="00F87585" w:rsidRPr="0078525F" w:rsidRDefault="00F87585" w:rsidP="00F87585">
      <w:pPr>
        <w:spacing w:line="240" w:lineRule="auto"/>
        <w:rPr>
          <w:rFonts w:ascii="Arial" w:hAnsi="Arial" w:cs="Arial"/>
          <w:b/>
          <w:sz w:val="20"/>
          <w:szCs w:val="20"/>
          <w:shd w:val="clear" w:color="auto" w:fill="FFFFFF"/>
          <w:lang w:val="x-none" w:eastAsia="sl-SI"/>
        </w:rPr>
      </w:pPr>
    </w:p>
    <w:p w14:paraId="2EC7CDD2" w14:textId="4BC9B55E" w:rsidR="00F50D5A" w:rsidRPr="0078525F" w:rsidRDefault="00F50D5A" w:rsidP="00F87585">
      <w:pPr>
        <w:spacing w:line="240" w:lineRule="auto"/>
        <w:rPr>
          <w:rFonts w:ascii="Arial" w:hAnsi="Arial" w:cs="Arial"/>
          <w:b/>
          <w:sz w:val="20"/>
          <w:szCs w:val="20"/>
          <w:shd w:val="clear" w:color="auto" w:fill="FFFFFF"/>
          <w:lang w:val="x-none" w:eastAsia="sl-SI"/>
        </w:rPr>
      </w:pPr>
      <w:r w:rsidRPr="00F50D5A">
        <w:rPr>
          <w:rFonts w:ascii="Arial" w:hAnsi="Arial" w:cs="Arial"/>
          <w:b/>
          <w:sz w:val="20"/>
          <w:szCs w:val="20"/>
          <w:shd w:val="clear" w:color="auto" w:fill="FFFFFF"/>
          <w:lang w:val="x-none" w:eastAsia="sl-SI"/>
        </w:rPr>
        <w:t>Podpoglavje I: SPLOŠNE DOLOČBE POGLAVJA</w:t>
      </w:r>
    </w:p>
    <w:p w14:paraId="631F09F5" w14:textId="77777777" w:rsidR="00F87585" w:rsidRPr="0045512C" w:rsidRDefault="00F87585" w:rsidP="00140CEA">
      <w:pPr>
        <w:pStyle w:val="Naslov2-len-tevilkalena"/>
      </w:pPr>
      <w:bookmarkStart w:id="128" w:name="_Ref147841337"/>
      <w:r w:rsidRPr="0045512C">
        <w:t>člen</w:t>
      </w:r>
      <w:bookmarkEnd w:id="128"/>
    </w:p>
    <w:p w14:paraId="38CDE341" w14:textId="77777777" w:rsidR="00F87585" w:rsidRPr="00A34AA4" w:rsidRDefault="00F87585" w:rsidP="00F87585">
      <w:pPr>
        <w:pStyle w:val="lennaslov"/>
        <w:spacing w:line="276" w:lineRule="auto"/>
        <w:ind w:left="2832" w:firstLine="708"/>
        <w:contextualSpacing/>
        <w:rPr>
          <w:rFonts w:cs="Arial"/>
        </w:rPr>
      </w:pPr>
      <w:r w:rsidRPr="00A34AA4">
        <w:rPr>
          <w:rFonts w:cs="Arial"/>
        </w:rPr>
        <w:t xml:space="preserve"> (</w:t>
      </w:r>
      <w:r w:rsidRPr="00C13F0A">
        <w:rPr>
          <w:rFonts w:cs="Arial"/>
        </w:rPr>
        <w:t>vsebina poglavja)</w:t>
      </w:r>
    </w:p>
    <w:p w14:paraId="4D9419FE" w14:textId="77777777" w:rsidR="00F87585" w:rsidRPr="00A34AA4" w:rsidRDefault="00F87585" w:rsidP="00F87585">
      <w:pPr>
        <w:pStyle w:val="lennaslov"/>
        <w:spacing w:line="276" w:lineRule="auto"/>
        <w:ind w:left="2832" w:firstLine="708"/>
        <w:contextualSpacing/>
        <w:rPr>
          <w:rFonts w:cs="Arial"/>
        </w:rPr>
      </w:pPr>
    </w:p>
    <w:p w14:paraId="69E9A51F" w14:textId="77777777" w:rsidR="00F87585" w:rsidRPr="00931C6E" w:rsidRDefault="00F87585" w:rsidP="00F87585">
      <w:pPr>
        <w:pStyle w:val="Odstavek"/>
        <w:spacing w:before="0" w:line="276" w:lineRule="auto"/>
        <w:ind w:firstLine="0"/>
        <w:contextualSpacing/>
        <w:rPr>
          <w:rFonts w:cs="Arial"/>
          <w:sz w:val="20"/>
          <w:szCs w:val="20"/>
        </w:rPr>
      </w:pPr>
      <w:r w:rsidRPr="0A1844EF">
        <w:rPr>
          <w:rFonts w:eastAsia="Arial" w:cs="Arial"/>
          <w:sz w:val="20"/>
          <w:szCs w:val="20"/>
        </w:rPr>
        <w:t>V tem poglavju</w:t>
      </w:r>
      <w:r w:rsidRPr="00F769E9">
        <w:rPr>
          <w:rFonts w:eastAsia="Arial" w:cs="Arial"/>
          <w:sz w:val="20"/>
          <w:szCs w:val="20"/>
        </w:rPr>
        <w:t xml:space="preserve"> zakon določa </w:t>
      </w:r>
      <w:r w:rsidRPr="0A1844EF">
        <w:rPr>
          <w:rFonts w:eastAsia="Arial" w:cs="Arial"/>
          <w:sz w:val="20"/>
          <w:szCs w:val="20"/>
        </w:rPr>
        <w:t>upravičene kreditojemalce</w:t>
      </w:r>
      <w:r w:rsidRPr="00F769E9">
        <w:rPr>
          <w:rFonts w:eastAsia="Arial" w:cs="Arial"/>
          <w:sz w:val="20"/>
          <w:szCs w:val="20"/>
        </w:rPr>
        <w:t xml:space="preserve">, vrsto in namen kreditov, za katere se izda poroštvo </w:t>
      </w:r>
      <w:r w:rsidRPr="0A1844EF">
        <w:rPr>
          <w:rFonts w:eastAsia="Arial" w:cs="Arial"/>
          <w:sz w:val="20"/>
          <w:szCs w:val="20"/>
        </w:rPr>
        <w:t xml:space="preserve">in subvencionira </w:t>
      </w:r>
      <w:r>
        <w:rPr>
          <w:rFonts w:eastAsia="Arial" w:cs="Arial"/>
          <w:sz w:val="20"/>
          <w:szCs w:val="20"/>
          <w:lang w:val="sl-SI"/>
        </w:rPr>
        <w:t xml:space="preserve">pogodbeno </w:t>
      </w:r>
      <w:r w:rsidRPr="0A1844EF">
        <w:rPr>
          <w:rFonts w:eastAsia="Arial" w:cs="Arial"/>
          <w:sz w:val="20"/>
          <w:szCs w:val="20"/>
        </w:rPr>
        <w:t xml:space="preserve">obrestno mero </w:t>
      </w:r>
      <w:r w:rsidRPr="00F769E9">
        <w:rPr>
          <w:rFonts w:eastAsia="Arial" w:cs="Arial"/>
          <w:sz w:val="20"/>
          <w:szCs w:val="20"/>
        </w:rPr>
        <w:t>po tem zakonu, pooblaščeno institucijo in postopke unovčevanja ter spremljanja poroštev Republike Slovenije za obveznosti iz kreditov, najetih pri banki ali hranilnici, ki je v skladu z zakonom, ki ureja bančništvo, pridobila dovoljenje za opravljanje bančnih storitev ter banki ali hranilnici države članice, ki v skladu z zakonom, ki ureja bančništvo, ustanovi podružnico na območju Republike Slovenije oziroma je v skladu s tem zakonom upravičena neposredno opravljati bančne storitve na območju Republike Slovenije (v nadaljnjem besedilu: banka)</w:t>
      </w:r>
      <w:r w:rsidRPr="00931C6E">
        <w:rPr>
          <w:rFonts w:cs="Arial"/>
          <w:sz w:val="20"/>
          <w:szCs w:val="20"/>
        </w:rPr>
        <w:t>.</w:t>
      </w:r>
    </w:p>
    <w:p w14:paraId="085B0C73" w14:textId="77777777" w:rsidR="000430C3" w:rsidRPr="00931C6E" w:rsidRDefault="000430C3" w:rsidP="00F87585">
      <w:pPr>
        <w:pStyle w:val="Odstavek"/>
        <w:spacing w:before="0" w:line="276" w:lineRule="auto"/>
        <w:ind w:firstLine="0"/>
        <w:contextualSpacing/>
        <w:rPr>
          <w:rFonts w:cs="Arial"/>
          <w:sz w:val="20"/>
          <w:szCs w:val="20"/>
        </w:rPr>
      </w:pPr>
    </w:p>
    <w:p w14:paraId="5AE06317" w14:textId="77777777" w:rsidR="00F87585" w:rsidRPr="0045512C" w:rsidRDefault="00F87585" w:rsidP="00F87585">
      <w:pPr>
        <w:spacing w:after="0" w:line="240" w:lineRule="auto"/>
        <w:ind w:left="284"/>
        <w:jc w:val="both"/>
        <w:rPr>
          <w:rFonts w:ascii="Arial" w:eastAsia="Times New Roman" w:hAnsi="Arial" w:cs="Arial"/>
          <w:sz w:val="20"/>
          <w:szCs w:val="20"/>
        </w:rPr>
      </w:pPr>
    </w:p>
    <w:p w14:paraId="6D465660" w14:textId="77777777" w:rsidR="00F87585" w:rsidRPr="0045512C" w:rsidRDefault="00F87585" w:rsidP="00140CEA">
      <w:pPr>
        <w:pStyle w:val="Naslov2-len-tevilkalena"/>
      </w:pPr>
      <w:bookmarkStart w:id="129" w:name="_Ref147841352"/>
      <w:r w:rsidRPr="0045512C">
        <w:t>člen</w:t>
      </w:r>
      <w:bookmarkEnd w:id="129"/>
    </w:p>
    <w:p w14:paraId="3E6C85BB" w14:textId="77777777" w:rsidR="00F87585" w:rsidRPr="008A0EAB" w:rsidRDefault="00F87585" w:rsidP="00F87585">
      <w:pPr>
        <w:pStyle w:val="lennaslov"/>
        <w:spacing w:line="276" w:lineRule="auto"/>
        <w:contextualSpacing/>
        <w:jc w:val="center"/>
        <w:rPr>
          <w:rFonts w:cs="Arial"/>
        </w:rPr>
      </w:pPr>
      <w:r w:rsidRPr="00C13F0A">
        <w:rPr>
          <w:rFonts w:cs="Arial"/>
        </w:rPr>
        <w:t>(pooblastilo in nadomestilo SID banki)</w:t>
      </w:r>
    </w:p>
    <w:p w14:paraId="64531D4A" w14:textId="77777777" w:rsidR="00F87585" w:rsidRDefault="00F87585" w:rsidP="00F87585">
      <w:pPr>
        <w:pStyle w:val="Odstavek"/>
        <w:spacing w:before="0" w:line="276" w:lineRule="auto"/>
        <w:ind w:firstLine="0"/>
        <w:contextualSpacing/>
        <w:rPr>
          <w:rFonts w:cs="Arial"/>
          <w:sz w:val="20"/>
          <w:szCs w:val="20"/>
        </w:rPr>
      </w:pPr>
    </w:p>
    <w:p w14:paraId="14ECBF93" w14:textId="508162C9" w:rsidR="009B34DF" w:rsidRPr="002135BF" w:rsidRDefault="009B34DF" w:rsidP="009B34DF">
      <w:pPr>
        <w:pStyle w:val="Odstavek"/>
        <w:spacing w:before="0" w:line="276" w:lineRule="auto"/>
        <w:ind w:firstLine="0"/>
        <w:contextualSpacing/>
        <w:rPr>
          <w:rFonts w:cs="Arial"/>
          <w:sz w:val="20"/>
          <w:szCs w:val="20"/>
        </w:rPr>
      </w:pPr>
      <w:r w:rsidRPr="002135BF">
        <w:rPr>
          <w:rFonts w:cs="Arial"/>
          <w:sz w:val="20"/>
          <w:szCs w:val="20"/>
        </w:rPr>
        <w:t>(1) Republika Slovenija s tem zakonom pooblašča SID bank</w:t>
      </w:r>
      <w:r w:rsidR="009A63CF">
        <w:rPr>
          <w:rFonts w:cs="Arial"/>
          <w:sz w:val="20"/>
          <w:szCs w:val="20"/>
          <w:lang w:val="sl-SI"/>
        </w:rPr>
        <w:t>o</w:t>
      </w:r>
      <w:r w:rsidRPr="002135BF">
        <w:rPr>
          <w:rFonts w:cs="Arial"/>
          <w:sz w:val="20"/>
          <w:szCs w:val="20"/>
        </w:rPr>
        <w:t xml:space="preserve">, da v njenem imenu in za njen račun opravlja vse posle v zvezi </w:t>
      </w:r>
      <w:r w:rsidRPr="002135BF">
        <w:rPr>
          <w:rFonts w:cs="Arial"/>
          <w:sz w:val="20"/>
          <w:szCs w:val="20"/>
          <w:lang w:val="sl-SI"/>
        </w:rPr>
        <w:t xml:space="preserve">s </w:t>
      </w:r>
      <w:r w:rsidRPr="002135BF">
        <w:rPr>
          <w:rFonts w:cs="Arial"/>
          <w:sz w:val="20"/>
          <w:szCs w:val="20"/>
        </w:rPr>
        <w:t>spremljanjem</w:t>
      </w:r>
      <w:r w:rsidRPr="002135BF">
        <w:rPr>
          <w:rFonts w:cs="Arial"/>
          <w:sz w:val="20"/>
          <w:szCs w:val="20"/>
          <w:lang w:val="sl-SI"/>
        </w:rPr>
        <w:t xml:space="preserve"> in</w:t>
      </w:r>
      <w:r w:rsidRPr="002135BF">
        <w:rPr>
          <w:rFonts w:cs="Arial"/>
          <w:sz w:val="20"/>
          <w:szCs w:val="20"/>
        </w:rPr>
        <w:t xml:space="preserve"> unovčevanjem </w:t>
      </w:r>
      <w:r w:rsidRPr="002135BF">
        <w:rPr>
          <w:rFonts w:cs="Arial"/>
          <w:sz w:val="20"/>
          <w:szCs w:val="20"/>
          <w:lang w:val="sl-SI"/>
        </w:rPr>
        <w:t>poroštev, da spremlja in izvaja vse potrebne ukrepe za uveljavljanje regresnih terjatev</w:t>
      </w:r>
      <w:r w:rsidRPr="002135BF">
        <w:rPr>
          <w:rFonts w:cs="Arial"/>
          <w:sz w:val="20"/>
          <w:szCs w:val="20"/>
        </w:rPr>
        <w:t xml:space="preserve"> ter </w:t>
      </w:r>
      <w:r w:rsidRPr="002135BF">
        <w:rPr>
          <w:rFonts w:cs="Arial"/>
          <w:sz w:val="20"/>
          <w:szCs w:val="20"/>
          <w:lang w:val="sl-SI"/>
        </w:rPr>
        <w:t>da po plačilu poroštva preveri izpolnjevanje pogojev po tem zakonu, na podlagi katerih je banka odobrila kredit s poroštvom države</w:t>
      </w:r>
      <w:r w:rsidRPr="002135BF">
        <w:rPr>
          <w:rFonts w:cs="Arial"/>
          <w:sz w:val="20"/>
          <w:szCs w:val="20"/>
        </w:rPr>
        <w:t xml:space="preserve">. SID banka opravlja tudi naloge glede zbiranja, preverjanja upravičenosti in posredovanja zahtevkov bank za plačilo subvencije </w:t>
      </w:r>
      <w:r w:rsidRPr="002135BF">
        <w:rPr>
          <w:rFonts w:cs="Arial"/>
          <w:sz w:val="20"/>
          <w:szCs w:val="20"/>
          <w:lang w:val="sl-SI"/>
        </w:rPr>
        <w:t xml:space="preserve">pogodbene </w:t>
      </w:r>
      <w:r w:rsidRPr="002135BF">
        <w:rPr>
          <w:rFonts w:cs="Arial"/>
          <w:sz w:val="20"/>
          <w:szCs w:val="20"/>
        </w:rPr>
        <w:t>obrestne mere za kredite po tem poglavju.</w:t>
      </w:r>
    </w:p>
    <w:p w14:paraId="597E1A35" w14:textId="77777777" w:rsidR="009B34DF" w:rsidRPr="002135BF" w:rsidRDefault="009B34DF" w:rsidP="009B34DF">
      <w:pPr>
        <w:pStyle w:val="Odstavek"/>
        <w:spacing w:before="0" w:line="276" w:lineRule="auto"/>
        <w:ind w:firstLine="0"/>
        <w:contextualSpacing/>
        <w:rPr>
          <w:rFonts w:cs="Arial"/>
          <w:sz w:val="20"/>
          <w:szCs w:val="20"/>
        </w:rPr>
      </w:pPr>
    </w:p>
    <w:p w14:paraId="55C038BF" w14:textId="77777777" w:rsidR="009B34DF" w:rsidRPr="002135BF" w:rsidRDefault="009B34DF" w:rsidP="009B34DF">
      <w:pPr>
        <w:pStyle w:val="Odstavek"/>
        <w:spacing w:before="0" w:line="276" w:lineRule="auto"/>
        <w:ind w:firstLine="0"/>
        <w:contextualSpacing/>
        <w:rPr>
          <w:rFonts w:cs="Arial"/>
          <w:sz w:val="20"/>
          <w:szCs w:val="20"/>
          <w:lang w:val="sl-SI"/>
        </w:rPr>
      </w:pPr>
      <w:r w:rsidRPr="002135BF">
        <w:rPr>
          <w:rFonts w:cs="Arial"/>
          <w:sz w:val="20"/>
          <w:szCs w:val="20"/>
        </w:rPr>
        <w:t xml:space="preserve">(2) SID banka pripravi </w:t>
      </w:r>
      <w:r w:rsidRPr="002135BF">
        <w:rPr>
          <w:rFonts w:cs="Arial"/>
          <w:sz w:val="20"/>
          <w:szCs w:val="20"/>
          <w:lang w:val="sl-SI"/>
        </w:rPr>
        <w:t>navodila za poročanje bank in jih objavi na svojih spletnih straneh.</w:t>
      </w:r>
    </w:p>
    <w:p w14:paraId="4A4DDAE4" w14:textId="77777777" w:rsidR="009B34DF" w:rsidRPr="002135BF" w:rsidRDefault="009B34DF" w:rsidP="009B34DF">
      <w:pPr>
        <w:pStyle w:val="Odstavek"/>
        <w:spacing w:before="0" w:line="276" w:lineRule="auto"/>
        <w:ind w:firstLine="0"/>
        <w:contextualSpacing/>
        <w:rPr>
          <w:rFonts w:cs="Arial"/>
          <w:sz w:val="20"/>
          <w:szCs w:val="20"/>
          <w:lang w:val="sl-SI"/>
        </w:rPr>
      </w:pPr>
    </w:p>
    <w:p w14:paraId="27D33F10" w14:textId="0AE98BBF" w:rsidR="009B34DF" w:rsidRPr="002135BF" w:rsidRDefault="009B34DF" w:rsidP="009B34DF">
      <w:pPr>
        <w:pStyle w:val="Odstavek"/>
        <w:spacing w:before="0" w:line="276" w:lineRule="auto"/>
        <w:ind w:firstLine="0"/>
        <w:contextualSpacing/>
        <w:rPr>
          <w:rFonts w:cs="Arial"/>
          <w:sz w:val="20"/>
          <w:szCs w:val="20"/>
          <w:lang w:val="sl-SI"/>
        </w:rPr>
      </w:pPr>
      <w:r w:rsidRPr="002135BF">
        <w:rPr>
          <w:rFonts w:cs="Arial"/>
          <w:sz w:val="20"/>
          <w:szCs w:val="20"/>
          <w:lang w:val="sl-SI"/>
        </w:rPr>
        <w:t>(3) SID banki za izvajanje vseh poslov iz prvega odstavka tega člena pripada nadomestilo, ki se izračuna v višini celotnih stroškov, ugotovljenih na podlagi vsakokrat veljavnih Sodil za razporejanje posrednih stroškov izvajanja dejavnosti po pooblastilu Republike Slovenije (v nadaljnjem besedilu: Sodila), sprejetih in revidiranih v skladu z Zakonom o preglednosti finančnih odnosov in ločenem evidentiranju različnih dejavnosti (Uradni list RS, št. 33/11</w:t>
      </w:r>
      <w:r w:rsidR="00A26ADE">
        <w:rPr>
          <w:rFonts w:cs="Arial"/>
          <w:sz w:val="20"/>
          <w:szCs w:val="20"/>
          <w:lang w:val="sl-SI"/>
        </w:rPr>
        <w:t xml:space="preserve">; v nadaljnjem besedilu: </w:t>
      </w:r>
      <w:r w:rsidR="00A26ADE" w:rsidRPr="00A26ADE">
        <w:rPr>
          <w:rFonts w:cs="Arial"/>
          <w:sz w:val="20"/>
          <w:szCs w:val="20"/>
          <w:lang w:val="sl-SI"/>
        </w:rPr>
        <w:t>ZPFOLERD-1</w:t>
      </w:r>
      <w:r w:rsidRPr="002135BF">
        <w:rPr>
          <w:rFonts w:cs="Arial"/>
          <w:sz w:val="20"/>
          <w:szCs w:val="20"/>
          <w:lang w:val="sl-SI"/>
        </w:rPr>
        <w:t>). SID banka obračun za nadomestilo izda mesečno, prvič po preteku meseca, ki sledi mesecu v katerem so začele veljati določbe tega poglavja tega zakona.</w:t>
      </w:r>
    </w:p>
    <w:p w14:paraId="6E27014E" w14:textId="77777777" w:rsidR="009B34DF" w:rsidRPr="002135BF" w:rsidRDefault="009B34DF" w:rsidP="009B34DF">
      <w:pPr>
        <w:pStyle w:val="Odstavek"/>
        <w:spacing w:before="0" w:line="276" w:lineRule="auto"/>
        <w:ind w:firstLine="0"/>
        <w:contextualSpacing/>
        <w:rPr>
          <w:rFonts w:cs="Arial"/>
          <w:sz w:val="20"/>
          <w:szCs w:val="20"/>
          <w:lang w:val="sl-SI"/>
        </w:rPr>
      </w:pPr>
    </w:p>
    <w:p w14:paraId="696A0BE3" w14:textId="5DA65492" w:rsidR="009B34DF" w:rsidRPr="002135BF" w:rsidRDefault="009B34DF" w:rsidP="009B34DF">
      <w:pPr>
        <w:pStyle w:val="Odstavek"/>
        <w:spacing w:before="0" w:line="276" w:lineRule="auto"/>
        <w:ind w:firstLine="0"/>
        <w:contextualSpacing/>
        <w:rPr>
          <w:rFonts w:cs="Arial"/>
          <w:sz w:val="20"/>
          <w:szCs w:val="20"/>
          <w:lang w:val="sl-SI"/>
        </w:rPr>
      </w:pPr>
      <w:r w:rsidRPr="002135BF">
        <w:rPr>
          <w:rFonts w:cs="Arial"/>
          <w:sz w:val="20"/>
          <w:szCs w:val="20"/>
          <w:lang w:val="sl-SI"/>
        </w:rPr>
        <w:t xml:space="preserve">(4) </w:t>
      </w:r>
      <w:r w:rsidRPr="002135BF">
        <w:rPr>
          <w:rFonts w:cs="Arial"/>
          <w:sz w:val="20"/>
          <w:szCs w:val="20"/>
        </w:rPr>
        <w:t>Po prejemu poročila revizorja glede izračuna po Sodilih, SID banka najpozneje v desetih delovnih dneh naredi poračun nadomestila za preteklo leto in ga skupaj s poročilom revizorja in tabelo</w:t>
      </w:r>
      <w:r w:rsidRPr="002135BF">
        <w:rPr>
          <w:rFonts w:cs="Arial"/>
          <w:sz w:val="20"/>
          <w:szCs w:val="20"/>
          <w:lang w:val="sl-SI"/>
        </w:rPr>
        <w:t xml:space="preserve"> stroškov </w:t>
      </w:r>
      <w:r w:rsidRPr="002135BF">
        <w:rPr>
          <w:rFonts w:cs="Arial"/>
          <w:sz w:val="20"/>
          <w:szCs w:val="20"/>
          <w:lang w:val="sl-SI"/>
        </w:rPr>
        <w:lastRenderedPageBreak/>
        <w:t>(dela, storitev, materiala, davkov, članarin in amortizacije)</w:t>
      </w:r>
      <w:r w:rsidRPr="002135BF">
        <w:rPr>
          <w:rFonts w:cs="Arial"/>
          <w:sz w:val="20"/>
          <w:szCs w:val="20"/>
        </w:rPr>
        <w:t xml:space="preserve"> posreduje ministrstvu</w:t>
      </w:r>
      <w:r w:rsidRPr="002135BF">
        <w:rPr>
          <w:rFonts w:cs="Arial"/>
          <w:sz w:val="20"/>
          <w:szCs w:val="20"/>
          <w:lang w:val="sl-SI"/>
        </w:rPr>
        <w:t>, pristojnemu za finance</w:t>
      </w:r>
      <w:r w:rsidRPr="002135BF">
        <w:rPr>
          <w:rFonts w:cs="Arial"/>
          <w:sz w:val="20"/>
          <w:szCs w:val="20"/>
        </w:rPr>
        <w:t>. K poračunu SID banka priloži morebitne druge podatke, ki jih dogovorita ministrstvo</w:t>
      </w:r>
      <w:r w:rsidRPr="002135BF">
        <w:rPr>
          <w:rFonts w:cs="Arial"/>
          <w:sz w:val="20"/>
          <w:szCs w:val="20"/>
          <w:lang w:val="sl-SI"/>
        </w:rPr>
        <w:t>, pristojno za finance,</w:t>
      </w:r>
      <w:r w:rsidRPr="002135BF">
        <w:rPr>
          <w:rFonts w:cs="Arial"/>
          <w:sz w:val="20"/>
          <w:szCs w:val="20"/>
        </w:rPr>
        <w:t xml:space="preserve"> in SID banka. Ne glede na poračun, ki se opravi na podlagi poročila revizorja, SID banka že v času od 1. 1. </w:t>
      </w:r>
      <w:r w:rsidRPr="002135BF">
        <w:rPr>
          <w:rFonts w:cs="Arial"/>
          <w:sz w:val="20"/>
          <w:szCs w:val="20"/>
          <w:lang w:val="sl-SI"/>
        </w:rPr>
        <w:t xml:space="preserve">vsakega leta </w:t>
      </w:r>
      <w:r w:rsidRPr="002135BF">
        <w:rPr>
          <w:rFonts w:cs="Arial"/>
          <w:sz w:val="20"/>
          <w:szCs w:val="20"/>
        </w:rPr>
        <w:t>do priprave poračuna, glede višine mesečnega nadomestila upošteva izračun višine nadomestila (po Sodilih) za preteklo leto</w:t>
      </w:r>
      <w:r w:rsidRPr="002135BF">
        <w:rPr>
          <w:rFonts w:cs="Arial"/>
          <w:sz w:val="20"/>
          <w:szCs w:val="20"/>
          <w:lang w:val="sl-SI"/>
        </w:rPr>
        <w:t>, za čas do prvega izračuna po Sodilih pa izračun po sodilih za izvajanje pooblastil po Zakonu o stanovanjski jamstveni shemi za mlade (Uradni list RS, št. 54/22</w:t>
      </w:r>
      <w:r w:rsidR="002F0B06">
        <w:rPr>
          <w:rFonts w:cs="Arial"/>
          <w:sz w:val="20"/>
          <w:szCs w:val="20"/>
          <w:lang w:val="sl-SI"/>
        </w:rPr>
        <w:t xml:space="preserve">; v nadaljnjem besedilu: </w:t>
      </w:r>
      <w:r w:rsidR="002F0B06" w:rsidRPr="002F0B06">
        <w:rPr>
          <w:rFonts w:cs="Arial"/>
          <w:sz w:val="20"/>
          <w:szCs w:val="20"/>
          <w:lang w:val="sl-SI"/>
        </w:rPr>
        <w:t>ZSJSM</w:t>
      </w:r>
      <w:r w:rsidRPr="002135BF">
        <w:rPr>
          <w:rFonts w:cs="Arial"/>
          <w:sz w:val="20"/>
          <w:szCs w:val="20"/>
          <w:lang w:val="sl-SI"/>
        </w:rPr>
        <w:t>) v letu 2022</w:t>
      </w:r>
      <w:r w:rsidRPr="002135BF">
        <w:rPr>
          <w:rFonts w:cs="Arial"/>
          <w:sz w:val="20"/>
          <w:szCs w:val="20"/>
        </w:rPr>
        <w:t>. V primeru, da bo iz poračuna izhajalo, da je SID banka prejela nižji znesek nadomestil, bo SID banka ministrstvu</w:t>
      </w:r>
      <w:r w:rsidRPr="002135BF">
        <w:rPr>
          <w:rFonts w:cs="Arial"/>
          <w:sz w:val="20"/>
          <w:szCs w:val="20"/>
          <w:lang w:val="sl-SI"/>
        </w:rPr>
        <w:t>, pristojnemu za finance,</w:t>
      </w:r>
      <w:r w:rsidRPr="002135BF">
        <w:rPr>
          <w:rFonts w:cs="Arial"/>
          <w:sz w:val="20"/>
          <w:szCs w:val="20"/>
        </w:rPr>
        <w:t xml:space="preserve"> izstavila račun za plačilo razlike. V primeru, da bo iz poračuna izhajalo, da je SID banka prejela višji znesek nadomestil, bo SID banka v roku 5 delovnih dni o tem obvestila ministrstvo</w:t>
      </w:r>
      <w:r w:rsidRPr="002135BF">
        <w:rPr>
          <w:rFonts w:cs="Arial"/>
          <w:sz w:val="20"/>
          <w:szCs w:val="20"/>
          <w:lang w:val="sl-SI"/>
        </w:rPr>
        <w:t>, pristojno za finance</w:t>
      </w:r>
      <w:r w:rsidRPr="002135BF">
        <w:rPr>
          <w:rFonts w:cs="Arial"/>
          <w:sz w:val="20"/>
          <w:szCs w:val="20"/>
        </w:rPr>
        <w:t xml:space="preserve">, izstavila dobropis in zaprosila za plačilne instrukcije za nakazilo preveč prejetih nadomestil, ki ga bo izvedla v roku 15 dni od prejema plačilnih instrukcij. SID banka bo pri naročilu revizij Sodil izbranemu revizorju razkrila, da se Sodila uporabljajo za izračun nadomestila po </w:t>
      </w:r>
      <w:r w:rsidRPr="002135BF">
        <w:rPr>
          <w:rFonts w:cs="Arial"/>
          <w:sz w:val="20"/>
          <w:szCs w:val="20"/>
          <w:lang w:val="sl-SI"/>
        </w:rPr>
        <w:t>tem zakonu</w:t>
      </w:r>
      <w:r w:rsidRPr="002135BF">
        <w:rPr>
          <w:rFonts w:cs="Arial"/>
          <w:sz w:val="20"/>
          <w:szCs w:val="20"/>
        </w:rPr>
        <w:t xml:space="preserve"> ter da bo revizorjevo poročilo uporabljeno pri obračunu nadomestila in posredovano ministrstvu</w:t>
      </w:r>
      <w:r w:rsidRPr="002135BF">
        <w:rPr>
          <w:rFonts w:cs="Arial"/>
          <w:sz w:val="20"/>
          <w:szCs w:val="20"/>
          <w:lang w:val="sl-SI"/>
        </w:rPr>
        <w:t>, pristojnemu za finance</w:t>
      </w:r>
      <w:r w:rsidRPr="002135BF">
        <w:rPr>
          <w:rFonts w:cs="Arial"/>
          <w:sz w:val="20"/>
          <w:szCs w:val="20"/>
        </w:rPr>
        <w:t>.</w:t>
      </w:r>
      <w:r w:rsidRPr="002135BF">
        <w:rPr>
          <w:rFonts w:cs="Arial"/>
          <w:sz w:val="20"/>
          <w:szCs w:val="20"/>
          <w:lang w:val="sl-SI"/>
        </w:rPr>
        <w:t>.</w:t>
      </w:r>
    </w:p>
    <w:p w14:paraId="2456FBBA" w14:textId="77777777" w:rsidR="009B34DF" w:rsidRPr="002135BF" w:rsidRDefault="009B34DF" w:rsidP="009B34DF">
      <w:pPr>
        <w:pStyle w:val="Odstavek"/>
        <w:spacing w:before="0" w:line="276" w:lineRule="auto"/>
        <w:ind w:firstLine="0"/>
        <w:contextualSpacing/>
        <w:rPr>
          <w:rFonts w:cs="Arial"/>
          <w:sz w:val="20"/>
          <w:szCs w:val="20"/>
          <w:lang w:val="sl-SI"/>
        </w:rPr>
      </w:pPr>
    </w:p>
    <w:p w14:paraId="3803D681" w14:textId="77777777" w:rsidR="009B34DF" w:rsidRPr="002135BF" w:rsidRDefault="009B34DF" w:rsidP="009B34DF">
      <w:pPr>
        <w:pStyle w:val="Odstavek"/>
        <w:spacing w:before="0" w:line="276" w:lineRule="auto"/>
        <w:ind w:firstLine="0"/>
        <w:contextualSpacing/>
        <w:rPr>
          <w:rFonts w:cs="Arial"/>
          <w:sz w:val="20"/>
          <w:szCs w:val="20"/>
          <w:lang w:val="sl-SI"/>
        </w:rPr>
      </w:pPr>
      <w:r w:rsidRPr="002135BF">
        <w:rPr>
          <w:rFonts w:cs="Arial"/>
          <w:sz w:val="20"/>
          <w:szCs w:val="20"/>
          <w:lang w:val="sl-SI"/>
        </w:rPr>
        <w:t>(5) SID banka bo pri naročilu revizij Sodil izbranemu revizorju razkrila, da se Sodila uporabljajo za izračun nadomestila po tem zakonu ter da bo revizorjevo poročilo uporabljeno pri obračunu nadomestila in posredovano ministrstvu, pristojnemu za finance.</w:t>
      </w:r>
    </w:p>
    <w:p w14:paraId="0648D4BB" w14:textId="77777777" w:rsidR="009B34DF" w:rsidRPr="002135BF" w:rsidRDefault="009B34DF" w:rsidP="009B34DF">
      <w:pPr>
        <w:pStyle w:val="Odstavek"/>
        <w:spacing w:before="0" w:line="276" w:lineRule="auto"/>
        <w:ind w:firstLine="0"/>
        <w:contextualSpacing/>
        <w:rPr>
          <w:rFonts w:cs="Arial"/>
          <w:sz w:val="20"/>
          <w:szCs w:val="20"/>
          <w:lang w:val="sl-SI"/>
        </w:rPr>
      </w:pPr>
    </w:p>
    <w:p w14:paraId="3315B073" w14:textId="77777777" w:rsidR="009B34DF" w:rsidRPr="002135BF" w:rsidRDefault="009B34DF" w:rsidP="009B34DF">
      <w:pPr>
        <w:pStyle w:val="Odstavek"/>
        <w:spacing w:before="0" w:line="276" w:lineRule="auto"/>
        <w:ind w:firstLine="0"/>
        <w:contextualSpacing/>
        <w:rPr>
          <w:rFonts w:cs="Arial"/>
          <w:sz w:val="20"/>
          <w:szCs w:val="20"/>
          <w:lang w:val="sl-SI"/>
        </w:rPr>
      </w:pPr>
      <w:r w:rsidRPr="002135BF">
        <w:rPr>
          <w:rFonts w:cs="Arial"/>
          <w:sz w:val="20"/>
          <w:szCs w:val="20"/>
          <w:lang w:val="sl-SI"/>
        </w:rPr>
        <w:t>(6) SID banka pošilja ministrstvu, pristojnemu za finance, obračun v elektronski obliki (e-račun).</w:t>
      </w:r>
    </w:p>
    <w:p w14:paraId="621EED30" w14:textId="77777777" w:rsidR="009B34DF" w:rsidRPr="002135BF" w:rsidRDefault="009B34DF" w:rsidP="009B34DF">
      <w:pPr>
        <w:pStyle w:val="Odstavek"/>
        <w:spacing w:before="0" w:line="276" w:lineRule="auto"/>
        <w:ind w:firstLine="0"/>
        <w:contextualSpacing/>
        <w:rPr>
          <w:rFonts w:cs="Arial"/>
          <w:sz w:val="20"/>
          <w:szCs w:val="20"/>
          <w:lang w:val="sl-SI"/>
        </w:rPr>
      </w:pPr>
    </w:p>
    <w:p w14:paraId="577E3A3B" w14:textId="77777777" w:rsidR="009B34DF" w:rsidRPr="002135BF" w:rsidRDefault="009B34DF" w:rsidP="009B34DF">
      <w:pPr>
        <w:pStyle w:val="Odstavek"/>
        <w:spacing w:before="0" w:line="276" w:lineRule="auto"/>
        <w:ind w:firstLine="0"/>
        <w:contextualSpacing/>
        <w:rPr>
          <w:rFonts w:cs="Arial"/>
          <w:sz w:val="20"/>
          <w:szCs w:val="20"/>
          <w:lang w:val="sl-SI"/>
        </w:rPr>
      </w:pPr>
      <w:r w:rsidRPr="002135BF">
        <w:rPr>
          <w:rFonts w:cs="Arial"/>
          <w:sz w:val="20"/>
          <w:szCs w:val="20"/>
          <w:lang w:val="sl-SI"/>
        </w:rPr>
        <w:t xml:space="preserve">(7) Ministrstvo, pristojno za finance, plačuje nadomestilo na račun, ki ga bo SID banka navedla na računu, v 30 dneh po preteku meseca, ki sledi mesecu, za katerega je bilo obračunano nadomestilo. </w:t>
      </w:r>
      <w:r w:rsidRPr="002135BF">
        <w:rPr>
          <w:rFonts w:cs="Arial"/>
          <w:sz w:val="20"/>
          <w:szCs w:val="20"/>
        </w:rPr>
        <w:t>SID banka bo račun za mesečno nadomestilo izstavila v 15 dneh po preteku meseca, za katerega obračuna nadomestilo</w:t>
      </w:r>
      <w:r w:rsidRPr="002135BF">
        <w:rPr>
          <w:rFonts w:cs="Arial"/>
          <w:sz w:val="20"/>
          <w:szCs w:val="20"/>
          <w:lang w:val="sl-SI"/>
        </w:rPr>
        <w:t>.</w:t>
      </w:r>
    </w:p>
    <w:p w14:paraId="28E1D0FC" w14:textId="77777777" w:rsidR="00F87585" w:rsidRPr="009B34DF" w:rsidRDefault="00F87585" w:rsidP="00F87585">
      <w:pPr>
        <w:pStyle w:val="Naslovpredpisa"/>
        <w:spacing w:before="0" w:line="276" w:lineRule="auto"/>
        <w:contextualSpacing/>
        <w:jc w:val="left"/>
        <w:rPr>
          <w:rFonts w:cs="Arial"/>
          <w:sz w:val="20"/>
          <w:shd w:val="clear" w:color="auto" w:fill="FFFFFF"/>
          <w:lang w:val="sl-SI" w:eastAsia="sl-SI"/>
        </w:rPr>
      </w:pPr>
    </w:p>
    <w:p w14:paraId="02906B96" w14:textId="77777777" w:rsidR="00835211" w:rsidRPr="0045512C" w:rsidRDefault="00835211" w:rsidP="00835211">
      <w:pPr>
        <w:spacing w:after="0" w:line="240" w:lineRule="auto"/>
        <w:ind w:left="284"/>
        <w:jc w:val="both"/>
        <w:rPr>
          <w:rFonts w:ascii="Arial" w:eastAsia="Times New Roman" w:hAnsi="Arial" w:cs="Arial"/>
          <w:sz w:val="20"/>
          <w:szCs w:val="20"/>
        </w:rPr>
      </w:pPr>
    </w:p>
    <w:p w14:paraId="797C034D" w14:textId="77777777" w:rsidR="00835211" w:rsidRPr="0045512C" w:rsidRDefault="00835211" w:rsidP="00140CEA">
      <w:pPr>
        <w:pStyle w:val="Naslov2-len-tevilkalena"/>
      </w:pPr>
      <w:bookmarkStart w:id="130" w:name="_Ref149025069"/>
      <w:r w:rsidRPr="0045512C">
        <w:t>člen</w:t>
      </w:r>
      <w:bookmarkEnd w:id="130"/>
    </w:p>
    <w:p w14:paraId="25978874" w14:textId="5F6C4B1D" w:rsidR="00835211" w:rsidRPr="008A0EAB" w:rsidRDefault="00835211" w:rsidP="00835211">
      <w:pPr>
        <w:pStyle w:val="lennaslov"/>
        <w:spacing w:line="276" w:lineRule="auto"/>
        <w:contextualSpacing/>
        <w:jc w:val="center"/>
        <w:rPr>
          <w:rFonts w:cs="Arial"/>
        </w:rPr>
      </w:pPr>
      <w:r w:rsidRPr="00C13F0A">
        <w:rPr>
          <w:rFonts w:cs="Arial"/>
        </w:rPr>
        <w:t>(</w:t>
      </w:r>
      <w:r w:rsidR="0092506F">
        <w:rPr>
          <w:rFonts w:cs="Arial"/>
          <w:lang w:val="sl-SI"/>
        </w:rPr>
        <w:t>nadzor</w:t>
      </w:r>
      <w:r w:rsidRPr="00C13F0A">
        <w:rPr>
          <w:rFonts w:cs="Arial"/>
        </w:rPr>
        <w:t>)</w:t>
      </w:r>
    </w:p>
    <w:p w14:paraId="535BFA66" w14:textId="77777777" w:rsidR="00835211" w:rsidRDefault="00835211" w:rsidP="00F87585">
      <w:pPr>
        <w:pStyle w:val="Naslovpredpisa"/>
        <w:spacing w:before="0" w:line="276" w:lineRule="auto"/>
        <w:contextualSpacing/>
        <w:jc w:val="left"/>
        <w:rPr>
          <w:rFonts w:cs="Arial"/>
          <w:sz w:val="20"/>
          <w:shd w:val="clear" w:color="auto" w:fill="FFFFFF"/>
          <w:lang w:eastAsia="sl-SI"/>
        </w:rPr>
      </w:pPr>
    </w:p>
    <w:p w14:paraId="4D8A8729" w14:textId="77777777" w:rsidR="00254331" w:rsidRPr="002135BF" w:rsidRDefault="00254331" w:rsidP="00254331">
      <w:pPr>
        <w:pStyle w:val="Odstavek"/>
        <w:spacing w:before="0" w:line="276" w:lineRule="auto"/>
        <w:ind w:firstLine="0"/>
        <w:contextualSpacing/>
        <w:rPr>
          <w:rFonts w:cs="Arial"/>
          <w:sz w:val="20"/>
          <w:szCs w:val="20"/>
          <w:lang w:val="sl-SI"/>
        </w:rPr>
      </w:pPr>
      <w:r w:rsidRPr="002135BF">
        <w:rPr>
          <w:rFonts w:cs="Arial"/>
          <w:sz w:val="20"/>
          <w:szCs w:val="20"/>
        </w:rPr>
        <w:t xml:space="preserve">(1) </w:t>
      </w:r>
      <w:r w:rsidRPr="002135BF">
        <w:rPr>
          <w:rFonts w:cs="Arial"/>
          <w:sz w:val="20"/>
          <w:szCs w:val="20"/>
          <w:lang w:val="sl-SI"/>
        </w:rPr>
        <w:t>SID banka preverja skladnost pogojev kredita z določbami tega zakona naknadno v roku treh mesecev po izplačanem poroštvu.</w:t>
      </w:r>
    </w:p>
    <w:p w14:paraId="56700C21" w14:textId="77777777" w:rsidR="00254331" w:rsidRPr="002135BF" w:rsidRDefault="00254331" w:rsidP="00254331">
      <w:pPr>
        <w:pStyle w:val="Odstavek"/>
        <w:spacing w:before="0" w:line="276" w:lineRule="auto"/>
        <w:ind w:firstLine="0"/>
        <w:contextualSpacing/>
        <w:rPr>
          <w:rFonts w:cs="Arial"/>
          <w:sz w:val="20"/>
          <w:szCs w:val="20"/>
          <w:lang w:val="sl-SI"/>
        </w:rPr>
      </w:pPr>
    </w:p>
    <w:p w14:paraId="238E3ED5" w14:textId="4C16980D" w:rsidR="00254331" w:rsidRPr="002135BF" w:rsidRDefault="00254331" w:rsidP="00254331">
      <w:pPr>
        <w:pStyle w:val="Odstavek"/>
        <w:spacing w:before="0" w:line="276" w:lineRule="auto"/>
        <w:ind w:firstLine="0"/>
        <w:contextualSpacing/>
        <w:rPr>
          <w:rFonts w:cs="Arial"/>
          <w:sz w:val="20"/>
          <w:szCs w:val="20"/>
        </w:rPr>
      </w:pPr>
      <w:r w:rsidRPr="002135BF">
        <w:rPr>
          <w:rFonts w:cs="Arial"/>
          <w:sz w:val="20"/>
          <w:szCs w:val="20"/>
          <w:lang w:val="sl-SI"/>
        </w:rPr>
        <w:t xml:space="preserve">(2) </w:t>
      </w:r>
      <w:r w:rsidRPr="002135BF">
        <w:rPr>
          <w:rFonts w:cs="Arial"/>
          <w:sz w:val="20"/>
          <w:szCs w:val="20"/>
        </w:rPr>
        <w:t xml:space="preserve">Za nadzor nad namensko porabo sredstev kredita, zavarovanega s poroštvom države </w:t>
      </w:r>
      <w:r w:rsidR="009A63CF">
        <w:rPr>
          <w:rFonts w:cs="Arial"/>
          <w:sz w:val="20"/>
          <w:szCs w:val="20"/>
          <w:lang w:val="sl-SI"/>
        </w:rPr>
        <w:t>v skladu s</w:t>
      </w:r>
      <w:r>
        <w:rPr>
          <w:rFonts w:cs="Arial"/>
          <w:sz w:val="20"/>
          <w:szCs w:val="20"/>
          <w:lang w:val="sl-SI"/>
        </w:rPr>
        <w:t xml:space="preserve"> tem </w:t>
      </w:r>
      <w:r w:rsidR="009A63CF">
        <w:rPr>
          <w:rFonts w:cs="Arial"/>
          <w:sz w:val="20"/>
          <w:szCs w:val="20"/>
          <w:lang w:val="sl-SI"/>
        </w:rPr>
        <w:t>zakonom</w:t>
      </w:r>
      <w:r>
        <w:rPr>
          <w:rFonts w:cs="Arial"/>
          <w:sz w:val="20"/>
          <w:szCs w:val="20"/>
          <w:lang w:val="sl-SI"/>
        </w:rPr>
        <w:t xml:space="preserve">, </w:t>
      </w:r>
      <w:r w:rsidRPr="002135BF">
        <w:rPr>
          <w:rFonts w:cs="Arial"/>
          <w:sz w:val="20"/>
          <w:szCs w:val="20"/>
        </w:rPr>
        <w:t xml:space="preserve">je odgovorna </w:t>
      </w:r>
      <w:r w:rsidRPr="002135BF">
        <w:rPr>
          <w:rFonts w:cs="Arial"/>
          <w:sz w:val="20"/>
          <w:szCs w:val="20"/>
          <w:lang w:val="sl-SI"/>
        </w:rPr>
        <w:t>banka</w:t>
      </w:r>
      <w:r w:rsidRPr="002135BF">
        <w:rPr>
          <w:rFonts w:cs="Arial"/>
          <w:sz w:val="20"/>
          <w:szCs w:val="20"/>
        </w:rPr>
        <w:t>, ki nadzor izvaja na način in v skladu z običajno bančno prakso.</w:t>
      </w:r>
    </w:p>
    <w:p w14:paraId="230D39FD" w14:textId="77777777" w:rsidR="00254331" w:rsidRPr="002135BF" w:rsidRDefault="00254331" w:rsidP="00254331">
      <w:pPr>
        <w:pStyle w:val="Odstavek"/>
        <w:spacing w:before="0" w:line="276" w:lineRule="auto"/>
        <w:ind w:firstLine="0"/>
        <w:contextualSpacing/>
        <w:rPr>
          <w:rFonts w:cs="Arial"/>
          <w:sz w:val="20"/>
          <w:szCs w:val="20"/>
          <w:lang w:val="sl-SI"/>
        </w:rPr>
      </w:pPr>
    </w:p>
    <w:p w14:paraId="4D7652C3" w14:textId="77777777" w:rsidR="00254331" w:rsidRPr="002135BF" w:rsidRDefault="00254331" w:rsidP="00254331">
      <w:pPr>
        <w:pStyle w:val="Odstavek"/>
        <w:spacing w:before="0" w:line="276" w:lineRule="auto"/>
        <w:ind w:firstLine="0"/>
        <w:contextualSpacing/>
        <w:rPr>
          <w:rFonts w:cs="Arial"/>
          <w:sz w:val="20"/>
          <w:szCs w:val="20"/>
        </w:rPr>
      </w:pPr>
      <w:r w:rsidRPr="002135BF">
        <w:rPr>
          <w:rFonts w:cs="Arial"/>
          <w:sz w:val="20"/>
          <w:szCs w:val="20"/>
          <w:lang w:val="sl-SI"/>
        </w:rPr>
        <w:t xml:space="preserve">(3) </w:t>
      </w:r>
      <w:r w:rsidRPr="002135BF">
        <w:rPr>
          <w:rFonts w:cs="Arial"/>
          <w:sz w:val="20"/>
          <w:szCs w:val="20"/>
        </w:rPr>
        <w:t xml:space="preserve">Za preverjanje nadzora </w:t>
      </w:r>
      <w:r w:rsidRPr="002135BF">
        <w:rPr>
          <w:rFonts w:cs="Arial"/>
          <w:sz w:val="20"/>
          <w:szCs w:val="20"/>
          <w:lang w:val="sl-SI"/>
        </w:rPr>
        <w:t>banke</w:t>
      </w:r>
      <w:r w:rsidRPr="002135BF">
        <w:rPr>
          <w:rFonts w:cs="Arial"/>
          <w:sz w:val="20"/>
          <w:szCs w:val="20"/>
        </w:rPr>
        <w:t xml:space="preserve"> iz </w:t>
      </w:r>
      <w:r w:rsidRPr="002135BF">
        <w:rPr>
          <w:rFonts w:cs="Arial"/>
          <w:sz w:val="20"/>
          <w:szCs w:val="20"/>
          <w:lang w:val="sl-SI"/>
        </w:rPr>
        <w:t>prejšnjega</w:t>
      </w:r>
      <w:r w:rsidRPr="002135BF">
        <w:rPr>
          <w:rFonts w:cs="Arial"/>
          <w:sz w:val="20"/>
          <w:szCs w:val="20"/>
        </w:rPr>
        <w:t xml:space="preserve"> odstavka</w:t>
      </w:r>
      <w:r w:rsidRPr="002135BF">
        <w:rPr>
          <w:rFonts w:cs="Arial"/>
          <w:sz w:val="20"/>
          <w:szCs w:val="20"/>
          <w:lang w:val="sl-SI"/>
        </w:rPr>
        <w:t xml:space="preserve"> </w:t>
      </w:r>
      <w:r w:rsidRPr="002135BF">
        <w:rPr>
          <w:rFonts w:cs="Arial"/>
          <w:sz w:val="20"/>
          <w:szCs w:val="20"/>
        </w:rPr>
        <w:t xml:space="preserve">je odgovorna SID banka. </w:t>
      </w:r>
    </w:p>
    <w:p w14:paraId="4F51D0FD" w14:textId="77777777" w:rsidR="00254331" w:rsidRPr="002135BF" w:rsidRDefault="00254331" w:rsidP="00254331">
      <w:pPr>
        <w:pStyle w:val="Odstavek"/>
        <w:spacing w:before="0" w:line="276" w:lineRule="auto"/>
        <w:ind w:firstLine="0"/>
        <w:contextualSpacing/>
        <w:rPr>
          <w:rFonts w:cs="Arial"/>
          <w:sz w:val="20"/>
          <w:szCs w:val="20"/>
        </w:rPr>
      </w:pPr>
    </w:p>
    <w:p w14:paraId="10CB6510" w14:textId="77777777" w:rsidR="00254331" w:rsidRPr="002135BF" w:rsidRDefault="00254331" w:rsidP="00254331">
      <w:pPr>
        <w:pStyle w:val="Odstavek"/>
        <w:spacing w:before="0" w:line="276" w:lineRule="auto"/>
        <w:ind w:firstLine="0"/>
        <w:contextualSpacing/>
        <w:rPr>
          <w:rFonts w:cs="Arial"/>
          <w:sz w:val="20"/>
          <w:szCs w:val="20"/>
          <w:lang w:val="sl-SI"/>
        </w:rPr>
      </w:pPr>
      <w:r w:rsidRPr="002135BF">
        <w:rPr>
          <w:rFonts w:cs="Arial"/>
          <w:sz w:val="20"/>
          <w:szCs w:val="20"/>
          <w:lang w:val="sl-SI"/>
        </w:rPr>
        <w:t xml:space="preserve">(4) </w:t>
      </w:r>
      <w:r w:rsidRPr="002135BF">
        <w:rPr>
          <w:rFonts w:cs="Arial"/>
          <w:sz w:val="20"/>
          <w:szCs w:val="20"/>
        </w:rPr>
        <w:t xml:space="preserve">Banka SID banki na njeno zahtevo posreduje vso dokumentacijo, ki je potrebna za </w:t>
      </w:r>
      <w:r w:rsidRPr="002135BF">
        <w:rPr>
          <w:rFonts w:cs="Arial"/>
          <w:sz w:val="20"/>
          <w:szCs w:val="20"/>
          <w:lang w:val="sl-SI"/>
        </w:rPr>
        <w:t>izvedbo nadzora po tem členu. Banka mora SID banki na njeno zahtevo izkazati, da ima vzpostavljen mehanizem, ki zagotavlja prenos prednosti in koristi poroštva po tem podpoglavju na kreditojemalce.</w:t>
      </w:r>
    </w:p>
    <w:p w14:paraId="65F0C08C" w14:textId="77777777" w:rsidR="00254331" w:rsidRPr="002135BF" w:rsidRDefault="00254331" w:rsidP="00254331">
      <w:pPr>
        <w:pStyle w:val="Odstavek"/>
        <w:spacing w:before="0" w:line="276" w:lineRule="auto"/>
        <w:ind w:firstLine="0"/>
        <w:contextualSpacing/>
        <w:rPr>
          <w:rFonts w:cs="Arial"/>
          <w:sz w:val="20"/>
          <w:szCs w:val="20"/>
        </w:rPr>
      </w:pPr>
    </w:p>
    <w:p w14:paraId="60179B5E" w14:textId="77777777" w:rsidR="00254331" w:rsidRPr="002135BF" w:rsidRDefault="00254331" w:rsidP="00254331">
      <w:pPr>
        <w:pStyle w:val="Odstavek"/>
        <w:spacing w:before="0" w:line="276" w:lineRule="auto"/>
        <w:ind w:firstLine="0"/>
        <w:contextualSpacing/>
        <w:rPr>
          <w:rFonts w:cs="Arial"/>
          <w:sz w:val="20"/>
          <w:szCs w:val="20"/>
        </w:rPr>
      </w:pPr>
      <w:r w:rsidRPr="002135BF">
        <w:rPr>
          <w:rFonts w:cs="Arial"/>
          <w:sz w:val="20"/>
          <w:szCs w:val="20"/>
        </w:rPr>
        <w:t>(</w:t>
      </w:r>
      <w:r w:rsidRPr="002135BF">
        <w:rPr>
          <w:rFonts w:cs="Arial"/>
          <w:sz w:val="20"/>
          <w:szCs w:val="20"/>
          <w:lang w:val="sl-SI"/>
        </w:rPr>
        <w:t>5</w:t>
      </w:r>
      <w:r w:rsidRPr="002135BF">
        <w:rPr>
          <w:rFonts w:cs="Arial"/>
          <w:sz w:val="20"/>
          <w:szCs w:val="20"/>
        </w:rPr>
        <w:t xml:space="preserve">) V primeru unovčitve poroštva po tem zakonu mora </w:t>
      </w:r>
      <w:r w:rsidRPr="002135BF">
        <w:rPr>
          <w:rFonts w:cs="Arial"/>
          <w:sz w:val="20"/>
          <w:szCs w:val="20"/>
          <w:lang w:val="sl-SI"/>
        </w:rPr>
        <w:t>banka</w:t>
      </w:r>
      <w:r w:rsidRPr="002135BF">
        <w:rPr>
          <w:rFonts w:cs="Arial"/>
          <w:sz w:val="20"/>
          <w:szCs w:val="20"/>
        </w:rPr>
        <w:t xml:space="preserve"> SID banki poslati poročilo o opravljenem nadzoru iz </w:t>
      </w:r>
      <w:r w:rsidRPr="002135BF">
        <w:rPr>
          <w:rFonts w:cs="Arial"/>
          <w:sz w:val="20"/>
          <w:szCs w:val="20"/>
          <w:lang w:val="sl-SI"/>
        </w:rPr>
        <w:t>drugega</w:t>
      </w:r>
      <w:r w:rsidRPr="002135BF">
        <w:rPr>
          <w:rFonts w:cs="Arial"/>
          <w:sz w:val="20"/>
          <w:szCs w:val="20"/>
        </w:rPr>
        <w:t xml:space="preserve"> odstavka tega člena. </w:t>
      </w:r>
    </w:p>
    <w:p w14:paraId="04B03D31" w14:textId="77777777" w:rsidR="00254331" w:rsidRPr="002135BF" w:rsidRDefault="00254331" w:rsidP="00254331">
      <w:pPr>
        <w:pStyle w:val="Odstavek"/>
        <w:spacing w:before="0" w:line="276" w:lineRule="auto"/>
        <w:ind w:firstLine="0"/>
        <w:contextualSpacing/>
        <w:rPr>
          <w:rFonts w:cs="Arial"/>
          <w:sz w:val="20"/>
          <w:szCs w:val="20"/>
          <w:lang w:val="sl-SI"/>
        </w:rPr>
      </w:pPr>
    </w:p>
    <w:p w14:paraId="782844AF" w14:textId="293D84EC" w:rsidR="00254331" w:rsidRPr="002135BF" w:rsidRDefault="00254331" w:rsidP="00254331">
      <w:pPr>
        <w:pStyle w:val="Odstavek"/>
        <w:spacing w:before="0" w:line="276" w:lineRule="auto"/>
        <w:ind w:firstLine="0"/>
        <w:contextualSpacing/>
        <w:rPr>
          <w:rFonts w:cs="Arial"/>
          <w:sz w:val="20"/>
          <w:szCs w:val="20"/>
          <w:lang w:val="sl-SI"/>
        </w:rPr>
      </w:pPr>
      <w:r w:rsidRPr="002135BF">
        <w:rPr>
          <w:rFonts w:cs="Arial"/>
          <w:sz w:val="20"/>
          <w:szCs w:val="20"/>
          <w:lang w:val="sl-SI"/>
        </w:rPr>
        <w:t xml:space="preserve">(6) Če SID banka ugotovi, da je banka kredit odobrila v nasprotju s pogoji iz tega zakona, banki pošlje zahtevek za vrnitev zneska izplačanega poroštva skupaj z zamudnimi obrestmi od dne izplačila poroštva do dne vračila izplačanega poroštva na račun Republike Slovenije in o tem obvesti ministrstvo pristojno za finance. Če banka zavrne vračilo zneska izplačanega poroštva ali banka SID banki v predpisanem roku ne pošlje zahtevane dokumentacije, SID banka zadevo odstopi v obravnavo </w:t>
      </w:r>
      <w:r w:rsidRPr="002135BF">
        <w:rPr>
          <w:rFonts w:cs="Arial"/>
          <w:sz w:val="20"/>
          <w:szCs w:val="20"/>
        </w:rPr>
        <w:t>Državnemu odvetništvu Republike Slovenije (v nadaljnjem besedilu: DO</w:t>
      </w:r>
      <w:r w:rsidR="005910B4">
        <w:rPr>
          <w:rFonts w:cs="Arial"/>
          <w:sz w:val="20"/>
          <w:szCs w:val="20"/>
          <w:lang w:val="sl-SI"/>
        </w:rPr>
        <w:t>DV</w:t>
      </w:r>
      <w:r w:rsidR="00AB610D">
        <w:rPr>
          <w:rFonts w:cs="Arial"/>
          <w:sz w:val="20"/>
          <w:szCs w:val="20"/>
          <w:lang w:val="sl-SI"/>
        </w:rPr>
        <w:t xml:space="preserve"> </w:t>
      </w:r>
      <w:r w:rsidRPr="002135BF">
        <w:rPr>
          <w:rFonts w:cs="Arial"/>
          <w:sz w:val="20"/>
          <w:szCs w:val="20"/>
        </w:rPr>
        <w:t>RS)</w:t>
      </w:r>
      <w:r w:rsidRPr="002135BF">
        <w:rPr>
          <w:rFonts w:cs="Arial"/>
          <w:sz w:val="20"/>
          <w:szCs w:val="20"/>
          <w:lang w:val="sl-SI"/>
        </w:rPr>
        <w:t xml:space="preserve"> in o tem obvesti ministrstvo pristojno za finance.</w:t>
      </w:r>
    </w:p>
    <w:p w14:paraId="70C9B475" w14:textId="77777777" w:rsidR="00835211" w:rsidRDefault="00835211" w:rsidP="00F87585">
      <w:pPr>
        <w:pStyle w:val="Naslovpredpisa"/>
        <w:spacing w:before="0" w:line="276" w:lineRule="auto"/>
        <w:contextualSpacing/>
        <w:jc w:val="left"/>
        <w:rPr>
          <w:rFonts w:cs="Arial"/>
          <w:sz w:val="20"/>
          <w:shd w:val="clear" w:color="auto" w:fill="FFFFFF"/>
          <w:lang w:eastAsia="sl-SI"/>
        </w:rPr>
      </w:pPr>
    </w:p>
    <w:p w14:paraId="16A78069" w14:textId="77777777" w:rsidR="004E7A17" w:rsidRDefault="004E7A17" w:rsidP="00F87585">
      <w:pPr>
        <w:pStyle w:val="Naslovpredpisa"/>
        <w:spacing w:before="0" w:line="276" w:lineRule="auto"/>
        <w:contextualSpacing/>
        <w:jc w:val="left"/>
        <w:rPr>
          <w:rFonts w:cs="Arial"/>
          <w:sz w:val="20"/>
          <w:shd w:val="clear" w:color="auto" w:fill="FFFFFF"/>
          <w:lang w:eastAsia="sl-SI"/>
        </w:rPr>
      </w:pPr>
    </w:p>
    <w:p w14:paraId="7A1B10E9" w14:textId="77777777" w:rsidR="00F87585" w:rsidRPr="00745243" w:rsidRDefault="00F87585" w:rsidP="00F87585">
      <w:pPr>
        <w:pStyle w:val="Naslovpredpisa"/>
        <w:spacing w:before="0" w:line="276" w:lineRule="auto"/>
        <w:contextualSpacing/>
        <w:jc w:val="left"/>
        <w:rPr>
          <w:rFonts w:cs="Arial"/>
          <w:sz w:val="20"/>
          <w:lang w:val="sl-SI" w:eastAsia="sl-SI"/>
        </w:rPr>
      </w:pPr>
      <w:r w:rsidRPr="0078525F">
        <w:rPr>
          <w:rFonts w:cs="Arial"/>
          <w:sz w:val="20"/>
          <w:shd w:val="clear" w:color="auto" w:fill="FFFFFF"/>
          <w:lang w:eastAsia="sl-SI"/>
        </w:rPr>
        <w:t xml:space="preserve">Podpoglavje </w:t>
      </w:r>
      <w:r w:rsidRPr="00AF2F71">
        <w:rPr>
          <w:rFonts w:cs="Arial"/>
          <w:sz w:val="20"/>
          <w:shd w:val="clear" w:color="auto" w:fill="FFFFFF"/>
          <w:lang w:eastAsia="sl-SI"/>
        </w:rPr>
        <w:t>II</w:t>
      </w:r>
      <w:r w:rsidRPr="0078525F">
        <w:rPr>
          <w:rFonts w:cs="Arial"/>
          <w:sz w:val="20"/>
          <w:shd w:val="clear" w:color="auto" w:fill="FFFFFF"/>
          <w:lang w:eastAsia="sl-SI"/>
        </w:rPr>
        <w:t xml:space="preserve">: </w:t>
      </w:r>
      <w:r w:rsidRPr="00AF2F71">
        <w:rPr>
          <w:rFonts w:cs="Arial"/>
          <w:sz w:val="20"/>
          <w:lang w:eastAsia="sl-SI"/>
        </w:rPr>
        <w:t xml:space="preserve">POROŠTVO ZA KREDITE </w:t>
      </w:r>
      <w:r>
        <w:rPr>
          <w:rFonts w:cs="Arial"/>
          <w:sz w:val="20"/>
          <w:lang w:val="sl-SI" w:eastAsia="sl-SI"/>
        </w:rPr>
        <w:t>FIZIČNIH OSEB</w:t>
      </w:r>
    </w:p>
    <w:p w14:paraId="7B64B1C7" w14:textId="77777777" w:rsidR="00F87585" w:rsidRPr="006C115F" w:rsidRDefault="00F87585" w:rsidP="00F87585">
      <w:pPr>
        <w:overflowPunct w:val="0"/>
        <w:autoSpaceDE w:val="0"/>
        <w:autoSpaceDN w:val="0"/>
        <w:adjustRightInd w:val="0"/>
        <w:spacing w:before="240" w:after="0" w:line="276" w:lineRule="auto"/>
        <w:jc w:val="both"/>
        <w:textAlignment w:val="baseline"/>
        <w:rPr>
          <w:rFonts w:ascii="Arial" w:eastAsia="Times New Roman" w:hAnsi="Arial" w:cs="Arial"/>
          <w:sz w:val="20"/>
          <w:szCs w:val="20"/>
          <w:lang w:eastAsia="x-none"/>
        </w:rPr>
      </w:pPr>
    </w:p>
    <w:p w14:paraId="6105184D" w14:textId="77777777" w:rsidR="00F87585" w:rsidRPr="0045512C" w:rsidRDefault="00F87585" w:rsidP="00140CEA">
      <w:pPr>
        <w:pStyle w:val="Naslov2-len-tevilkalena"/>
      </w:pPr>
      <w:bookmarkStart w:id="131" w:name="_Ref147841375"/>
      <w:r w:rsidRPr="0045512C">
        <w:t>člen</w:t>
      </w:r>
      <w:bookmarkEnd w:id="131"/>
    </w:p>
    <w:p w14:paraId="1B82294D" w14:textId="77777777" w:rsidR="00F87585" w:rsidRPr="0045512C" w:rsidRDefault="00F87585" w:rsidP="00F87585">
      <w:pPr>
        <w:suppressAutoHyphens/>
        <w:overflowPunct w:val="0"/>
        <w:autoSpaceDE w:val="0"/>
        <w:autoSpaceDN w:val="0"/>
        <w:adjustRightInd w:val="0"/>
        <w:spacing w:after="0" w:line="276" w:lineRule="auto"/>
        <w:jc w:val="center"/>
        <w:textAlignment w:val="baseline"/>
        <w:rPr>
          <w:rFonts w:ascii="Arial" w:eastAsia="Times New Roman" w:hAnsi="Arial" w:cs="Arial"/>
          <w:b/>
          <w:sz w:val="20"/>
          <w:szCs w:val="20"/>
          <w:lang w:val="x-none" w:eastAsia="x-none"/>
        </w:rPr>
      </w:pPr>
      <w:r w:rsidRPr="00C13F0A">
        <w:rPr>
          <w:rFonts w:ascii="Arial" w:eastAsia="Times New Roman" w:hAnsi="Arial" w:cs="Arial"/>
          <w:b/>
          <w:sz w:val="20"/>
          <w:szCs w:val="20"/>
          <w:lang w:val="x-none" w:eastAsia="x-none"/>
        </w:rPr>
        <w:t>(</w:t>
      </w:r>
      <w:r w:rsidRPr="00C13F0A">
        <w:rPr>
          <w:rFonts w:ascii="Arial" w:eastAsia="Times New Roman" w:hAnsi="Arial" w:cs="Arial"/>
          <w:b/>
          <w:sz w:val="20"/>
          <w:szCs w:val="20"/>
          <w:lang w:eastAsia="x-none"/>
        </w:rPr>
        <w:t>namen in upravičenci</w:t>
      </w:r>
      <w:r w:rsidRPr="00C13F0A">
        <w:rPr>
          <w:rFonts w:ascii="Arial" w:eastAsia="Times New Roman" w:hAnsi="Arial" w:cs="Arial"/>
          <w:b/>
          <w:sz w:val="20"/>
          <w:szCs w:val="20"/>
          <w:lang w:val="x-none" w:eastAsia="x-none"/>
        </w:rPr>
        <w:t>)</w:t>
      </w:r>
    </w:p>
    <w:p w14:paraId="4594911B" w14:textId="77777777" w:rsidR="002F237E" w:rsidRDefault="002F237E" w:rsidP="00882362">
      <w:pPr>
        <w:suppressAutoHyphens/>
        <w:overflowPunct w:val="0"/>
        <w:autoSpaceDE w:val="0"/>
        <w:autoSpaceDN w:val="0"/>
        <w:adjustRightInd w:val="0"/>
        <w:spacing w:after="0" w:line="276" w:lineRule="auto"/>
        <w:textAlignment w:val="baseline"/>
        <w:rPr>
          <w:rFonts w:ascii="Arial" w:eastAsia="Times New Roman" w:hAnsi="Arial" w:cs="Arial"/>
          <w:b/>
          <w:sz w:val="20"/>
          <w:szCs w:val="20"/>
          <w:lang w:val="x-none" w:eastAsia="x-none"/>
        </w:rPr>
      </w:pPr>
    </w:p>
    <w:p w14:paraId="4B396FC4" w14:textId="791B8FB8" w:rsidR="00F61080" w:rsidRPr="002135BF" w:rsidRDefault="00F61080" w:rsidP="00F61080">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x-none"/>
        </w:rPr>
      </w:pPr>
      <w:r w:rsidRPr="002135BF">
        <w:rPr>
          <w:rFonts w:ascii="Arial" w:eastAsia="Times New Roman" w:hAnsi="Arial" w:cs="Arial"/>
          <w:sz w:val="20"/>
          <w:szCs w:val="20"/>
        </w:rPr>
        <w:t>(1) Poroštva po tem zakonu se lahko izdajo bankam za zavarovanje obveznosti glavnice iz novo sklenjenih kreditov polnoletnih fizičnih oseb s stalnim prebivališčem v Republiki Sloveniji, najetih pri bankah za obnovo ali nadomestitev doma zaradi poplav in plazov (v nadaljnjem besedilu: kreditojemalec).</w:t>
      </w:r>
    </w:p>
    <w:p w14:paraId="758182AD" w14:textId="77777777" w:rsidR="00F61080" w:rsidRPr="002135BF" w:rsidRDefault="00F61080" w:rsidP="00F61080">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x-none"/>
        </w:rPr>
      </w:pPr>
    </w:p>
    <w:p w14:paraId="047F1AD7" w14:textId="73FFC842" w:rsidR="00F61080" w:rsidRPr="002135BF" w:rsidRDefault="00F61080" w:rsidP="00F61080">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x-none"/>
        </w:rPr>
      </w:pPr>
      <w:r w:rsidRPr="002135BF">
        <w:rPr>
          <w:rFonts w:ascii="Arial" w:eastAsia="Times New Roman" w:hAnsi="Arial" w:cs="Arial"/>
          <w:sz w:val="20"/>
          <w:szCs w:val="20"/>
        </w:rPr>
        <w:t>(2) Za obnovo doma se za namene tega zakona šteje odprava neposredne škode na nepremičnini, ki je v lasti kreditojemalca in na kateri ima prijavljeno stalno prebivališče in je neposredno pred poplavami in plazovi v njej prebival. Odprava škode se izvaja z rekonstrukcijo, manjšo rekonstrukcijo ali vzdrževanjem objekta, kot to opredeljuje zakon, ki ureja grad</w:t>
      </w:r>
      <w:r w:rsidR="009A63CF">
        <w:rPr>
          <w:rFonts w:ascii="Arial" w:eastAsia="Times New Roman" w:hAnsi="Arial" w:cs="Arial"/>
          <w:sz w:val="20"/>
          <w:szCs w:val="20"/>
        </w:rPr>
        <w:t>itev</w:t>
      </w:r>
      <w:r w:rsidRPr="002135BF">
        <w:rPr>
          <w:rFonts w:ascii="Arial" w:eastAsia="Times New Roman" w:hAnsi="Arial" w:cs="Arial"/>
          <w:sz w:val="20"/>
          <w:szCs w:val="20"/>
        </w:rPr>
        <w:t xml:space="preserve"> objektov. Za nadomestitev doma se šteje </w:t>
      </w:r>
      <w:bookmarkStart w:id="132" w:name="_Hlk148967959"/>
      <w:r w:rsidRPr="002135BF">
        <w:rPr>
          <w:rFonts w:ascii="Arial" w:eastAsia="Times New Roman" w:hAnsi="Arial" w:cs="Arial"/>
          <w:sz w:val="20"/>
          <w:szCs w:val="20"/>
        </w:rPr>
        <w:t>lastna gradnja nadomestitvenega objekta na drugi lokaciji, ki je po površini primerne velikosti</w:t>
      </w:r>
      <w:bookmarkEnd w:id="132"/>
      <w:r w:rsidRPr="002135BF">
        <w:rPr>
          <w:rFonts w:ascii="Arial" w:eastAsia="Times New Roman" w:hAnsi="Arial" w:cs="Arial"/>
          <w:sz w:val="20"/>
          <w:szCs w:val="20"/>
        </w:rPr>
        <w:t>.</w:t>
      </w:r>
    </w:p>
    <w:p w14:paraId="1B35647A" w14:textId="77777777" w:rsidR="00F61080" w:rsidRPr="002135BF" w:rsidRDefault="00F61080" w:rsidP="00F61080">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x-none"/>
        </w:rPr>
      </w:pPr>
    </w:p>
    <w:p w14:paraId="6A5C62E7" w14:textId="77777777" w:rsidR="00F61080" w:rsidRPr="002135BF" w:rsidRDefault="00F61080" w:rsidP="00F61080">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x-none"/>
        </w:rPr>
      </w:pPr>
      <w:r w:rsidRPr="002135BF">
        <w:rPr>
          <w:rFonts w:ascii="Arial" w:eastAsia="Times New Roman" w:hAnsi="Arial" w:cs="Arial"/>
          <w:sz w:val="20"/>
          <w:szCs w:val="20"/>
          <w:lang w:eastAsia="x-none"/>
        </w:rPr>
        <w:t>(3) Posamezen kreditojemalec sme za financiranje obnove ali nadomestitve doma najeti le en kredit s poroštvom po tem zakonu.</w:t>
      </w:r>
    </w:p>
    <w:p w14:paraId="754B15CD" w14:textId="77777777" w:rsidR="00F61080" w:rsidRPr="002135BF" w:rsidRDefault="00F61080" w:rsidP="00F61080">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x-none"/>
        </w:rPr>
      </w:pPr>
    </w:p>
    <w:p w14:paraId="5C904A2A" w14:textId="77777777" w:rsidR="00F61080" w:rsidRPr="002135BF" w:rsidRDefault="00F61080" w:rsidP="00F61080">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x-none"/>
        </w:rPr>
      </w:pPr>
      <w:r w:rsidRPr="002135BF">
        <w:rPr>
          <w:rFonts w:ascii="Arial" w:eastAsia="Times New Roman" w:hAnsi="Arial" w:cs="Arial"/>
          <w:sz w:val="20"/>
          <w:szCs w:val="20"/>
          <w:lang w:eastAsia="x-none"/>
        </w:rPr>
        <w:t xml:space="preserve">(4) Opredelitev namena kredita in izjava pogodbenih strank glede izpolnjevanja pogojev iz tega zakona sta del kreditne pogodbe. </w:t>
      </w:r>
    </w:p>
    <w:p w14:paraId="267A0E4B" w14:textId="77777777" w:rsidR="00F61080" w:rsidRPr="002135BF" w:rsidRDefault="00F61080" w:rsidP="00F61080">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x-none"/>
        </w:rPr>
      </w:pPr>
    </w:p>
    <w:p w14:paraId="33830F57" w14:textId="6493516E" w:rsidR="00F61080" w:rsidRPr="002135BF" w:rsidRDefault="00F61080" w:rsidP="00F61080">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x-none"/>
        </w:rPr>
      </w:pPr>
      <w:r w:rsidRPr="002135BF">
        <w:rPr>
          <w:rFonts w:ascii="Arial" w:eastAsia="Times New Roman" w:hAnsi="Arial" w:cs="Arial"/>
          <w:sz w:val="20"/>
          <w:szCs w:val="20"/>
        </w:rPr>
        <w:t xml:space="preserve">(5) Črpanje sredstev kredita je namensko in jih kreditojemalec dokazuje s pisnimi dokazili. S sredstvi kredita je mogoča tudi refundacija že plačanih računov, iz katerih izhaja, da je bilo blago ali bila storitev uporabljena za obnovo v poplavah in plazovih prizadete nepremičnine, ki je predmet financiranja s kreditom po tem zakonu. V primeru nadomestitve mora iz kreditne pogodbe izhajati, da se sredstva kredita nakazujejo namensko na podlagi izdanih računov izrecno na transakcijske račune prodajalcev, izvajalcev, podizvajalcev </w:t>
      </w:r>
      <w:r w:rsidR="009A63CF">
        <w:rPr>
          <w:rFonts w:ascii="Arial" w:eastAsia="Times New Roman" w:hAnsi="Arial" w:cs="Arial"/>
          <w:sz w:val="20"/>
          <w:szCs w:val="20"/>
        </w:rPr>
        <w:t>oziroma</w:t>
      </w:r>
      <w:r w:rsidRPr="002135BF">
        <w:rPr>
          <w:rFonts w:ascii="Arial" w:eastAsia="Times New Roman" w:hAnsi="Arial" w:cs="Arial"/>
          <w:sz w:val="20"/>
          <w:szCs w:val="20"/>
        </w:rPr>
        <w:t xml:space="preserve"> dobaviteljev.</w:t>
      </w:r>
    </w:p>
    <w:p w14:paraId="45F04A02" w14:textId="77777777" w:rsidR="00F61080" w:rsidRPr="002135BF" w:rsidRDefault="00F61080" w:rsidP="00F61080">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x-none"/>
        </w:rPr>
      </w:pPr>
    </w:p>
    <w:p w14:paraId="2E53FA8E" w14:textId="02A7DB4E" w:rsidR="00F61080" w:rsidRPr="002135BF" w:rsidRDefault="00F61080" w:rsidP="00F61080">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x-none"/>
        </w:rPr>
      </w:pPr>
      <w:r w:rsidRPr="002135BF">
        <w:rPr>
          <w:rFonts w:ascii="Arial" w:eastAsia="Times New Roman" w:hAnsi="Arial" w:cs="Arial"/>
          <w:sz w:val="20"/>
          <w:szCs w:val="20"/>
          <w:lang w:eastAsia="x-none"/>
        </w:rPr>
        <w:t>(6) Vsota zneska kredita za obnovo doma po tem zakonu in sredstev, dodeljenih kot izplačilo zavarovalnega zneska, prejetih donacij ter prejetih javnih sredstev za odpravo posledic poplav in plazov za isto škodo ne sme biti večja od dejanske škode, ki so jo v skladu z veljavno metodologijo ugotovile in popisale občinske komisije in jo je potrdila Državna komisija za oceno škode. Kreditojemalec mora vlogi za kredit predložiti dokazilo o višini dejanske škode, ob črpanju kredita pa mora banki predložiti še dokumentacijo</w:t>
      </w:r>
      <w:r w:rsidR="009A63CF">
        <w:rPr>
          <w:rFonts w:ascii="Arial" w:eastAsia="Times New Roman" w:hAnsi="Arial" w:cs="Arial"/>
          <w:sz w:val="20"/>
          <w:szCs w:val="20"/>
          <w:lang w:eastAsia="x-none"/>
        </w:rPr>
        <w:t>,</w:t>
      </w:r>
      <w:r w:rsidRPr="002135BF">
        <w:rPr>
          <w:rFonts w:ascii="Arial" w:eastAsia="Times New Roman" w:hAnsi="Arial" w:cs="Arial"/>
          <w:sz w:val="20"/>
          <w:szCs w:val="20"/>
          <w:lang w:eastAsia="x-none"/>
        </w:rPr>
        <w:t xml:space="preserve"> iz katere so razvidni stroški, ki so financirani s kreditom po tem zakonu, izjavo glede </w:t>
      </w:r>
      <w:bookmarkStart w:id="133" w:name="_Hlk148968043"/>
      <w:r w:rsidRPr="002135BF">
        <w:rPr>
          <w:rFonts w:ascii="Arial" w:eastAsia="Times New Roman" w:hAnsi="Arial" w:cs="Arial"/>
          <w:sz w:val="20"/>
          <w:szCs w:val="20"/>
          <w:lang w:eastAsia="x-none"/>
        </w:rPr>
        <w:t>višine prejetih donacij in nepovratnih javnih sredstev ter glede višine prejetih sredstev izplačil zavarovalnih zneskov za isto škodo</w:t>
      </w:r>
      <w:bookmarkEnd w:id="133"/>
      <w:r w:rsidRPr="002135BF">
        <w:rPr>
          <w:rFonts w:ascii="Arial" w:eastAsia="Times New Roman" w:hAnsi="Arial" w:cs="Arial"/>
          <w:sz w:val="20"/>
          <w:szCs w:val="20"/>
          <w:lang w:eastAsia="x-none"/>
        </w:rPr>
        <w:t xml:space="preserve">. </w:t>
      </w:r>
    </w:p>
    <w:p w14:paraId="66BFEC88" w14:textId="77777777" w:rsidR="00F61080" w:rsidRPr="002135BF" w:rsidRDefault="00F61080" w:rsidP="00F61080">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x-none"/>
        </w:rPr>
      </w:pPr>
    </w:p>
    <w:p w14:paraId="6BE1FA2A" w14:textId="7C94F9DA" w:rsidR="00F61080" w:rsidRPr="002135BF" w:rsidRDefault="00F61080" w:rsidP="00F61080">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x-none"/>
        </w:rPr>
      </w:pPr>
      <w:r w:rsidRPr="002135BF">
        <w:rPr>
          <w:rFonts w:ascii="Arial" w:eastAsia="Times New Roman" w:hAnsi="Arial" w:cs="Arial"/>
          <w:sz w:val="20"/>
          <w:szCs w:val="20"/>
          <w:lang w:eastAsia="x-none"/>
        </w:rPr>
        <w:t xml:space="preserve">(7) Vsota zneska kredita za nadomestitev doma po tem zakonu in sredstev, dodeljenih kot izplačilo zavarovalnega zneska za isto škodo, prejetih donacij ter prejetih javnih sredstev za odpravo posledic poplav in plazov ne sme biti večja od </w:t>
      </w:r>
      <w:bookmarkStart w:id="134" w:name="_Hlk148968133"/>
      <w:r w:rsidRPr="002135BF">
        <w:rPr>
          <w:rFonts w:ascii="Arial" w:eastAsia="Times New Roman" w:hAnsi="Arial" w:cs="Arial"/>
          <w:sz w:val="20"/>
          <w:szCs w:val="20"/>
          <w:lang w:eastAsia="x-none"/>
        </w:rPr>
        <w:t>predračunske vrednosti gradbenih del nadomestitvenega objekta, ki je po površini primeren glede na velikost gospodinjstva kreditojemalca.</w:t>
      </w:r>
      <w:bookmarkEnd w:id="134"/>
      <w:r w:rsidRPr="002135BF">
        <w:rPr>
          <w:rFonts w:ascii="Arial" w:eastAsia="Times New Roman" w:hAnsi="Arial" w:cs="Arial"/>
          <w:sz w:val="20"/>
          <w:szCs w:val="20"/>
          <w:lang w:eastAsia="x-none"/>
        </w:rPr>
        <w:t xml:space="preserve"> Kreditojemalec mora vlogi za kredit predložiti dokumentacijo</w:t>
      </w:r>
      <w:r w:rsidR="009A63CF">
        <w:rPr>
          <w:rFonts w:ascii="Arial" w:eastAsia="Times New Roman" w:hAnsi="Arial" w:cs="Arial"/>
          <w:sz w:val="20"/>
          <w:szCs w:val="20"/>
          <w:lang w:eastAsia="x-none"/>
        </w:rPr>
        <w:t>,</w:t>
      </w:r>
      <w:r w:rsidRPr="002135BF">
        <w:rPr>
          <w:rFonts w:ascii="Arial" w:eastAsia="Times New Roman" w:hAnsi="Arial" w:cs="Arial"/>
          <w:sz w:val="20"/>
          <w:szCs w:val="20"/>
          <w:lang w:eastAsia="x-none"/>
        </w:rPr>
        <w:t xml:space="preserve"> iz katere je razvidna vrednost nadomestitvenega objekta, ki bo financiran s kreditom po tem zakonu, izjavo glede višine prejetih donacij in nepovratnih javnih sredstev ter glede višine prejetih sredstev izplačil zavarovalnih zneskov za isto škodo.</w:t>
      </w:r>
    </w:p>
    <w:p w14:paraId="57471884" w14:textId="77777777" w:rsidR="00F61080" w:rsidRPr="002135BF" w:rsidRDefault="00F61080" w:rsidP="00F61080">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x-none"/>
        </w:rPr>
      </w:pPr>
    </w:p>
    <w:p w14:paraId="5D845226" w14:textId="33BF62A4" w:rsidR="00F61080" w:rsidRPr="002135BF" w:rsidRDefault="00F61080" w:rsidP="00F61080">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x-none"/>
        </w:rPr>
      </w:pPr>
      <w:r w:rsidRPr="002135BF">
        <w:rPr>
          <w:rFonts w:ascii="Arial" w:eastAsia="Times New Roman" w:hAnsi="Arial" w:cs="Arial"/>
          <w:sz w:val="20"/>
          <w:szCs w:val="20"/>
          <w:lang w:eastAsia="x-none"/>
        </w:rPr>
        <w:t xml:space="preserve">(8) Za po površini primeren nadomestitveni objekt se šteje objekt, ki po uporabni površini spada v razpon površine stanovanja s plačilom lastne udeležbe in varščine iz prvega odstavka 14. člena Pravilnika o </w:t>
      </w:r>
      <w:r w:rsidRPr="002135BF">
        <w:rPr>
          <w:rFonts w:ascii="Arial" w:eastAsia="Times New Roman" w:hAnsi="Arial" w:cs="Arial"/>
          <w:sz w:val="20"/>
          <w:szCs w:val="20"/>
          <w:lang w:eastAsia="x-none"/>
        </w:rPr>
        <w:lastRenderedPageBreak/>
        <w:t>dodeljevanju neprofitnih stanovanj v najem (</w:t>
      </w:r>
      <w:r w:rsidRPr="009A63CF">
        <w:rPr>
          <w:rFonts w:ascii="Arial" w:eastAsia="Times New Roman" w:hAnsi="Arial" w:cs="Arial"/>
          <w:sz w:val="20"/>
          <w:szCs w:val="20"/>
          <w:lang w:eastAsia="x-none"/>
        </w:rPr>
        <w:t>Uradni list RS, št. 14/04, 34/04, 62/06, 11/09, 81/11, 47/14</w:t>
      </w:r>
      <w:r w:rsidR="008D4004" w:rsidRPr="009A63CF">
        <w:rPr>
          <w:rFonts w:ascii="Arial" w:eastAsia="Times New Roman" w:hAnsi="Arial" w:cs="Arial"/>
          <w:sz w:val="20"/>
          <w:szCs w:val="20"/>
          <w:lang w:eastAsia="x-none"/>
        </w:rPr>
        <w:t>,</w:t>
      </w:r>
      <w:r w:rsidRPr="009A63CF">
        <w:rPr>
          <w:rFonts w:ascii="Arial" w:eastAsia="Times New Roman" w:hAnsi="Arial" w:cs="Arial"/>
          <w:sz w:val="20"/>
          <w:szCs w:val="20"/>
          <w:lang w:eastAsia="x-none"/>
        </w:rPr>
        <w:t xml:space="preserve"> 153/21</w:t>
      </w:r>
      <w:r w:rsidR="008D4004" w:rsidRPr="009A63CF">
        <w:rPr>
          <w:rFonts w:ascii="Arial" w:eastAsia="Times New Roman" w:hAnsi="Arial" w:cs="Arial"/>
          <w:sz w:val="20"/>
          <w:szCs w:val="20"/>
          <w:lang w:eastAsia="x-none"/>
        </w:rPr>
        <w:t xml:space="preserve"> in 62/23</w:t>
      </w:r>
      <w:r w:rsidRPr="002135BF">
        <w:rPr>
          <w:rFonts w:ascii="Arial" w:eastAsia="Times New Roman" w:hAnsi="Arial" w:cs="Arial"/>
          <w:sz w:val="20"/>
          <w:szCs w:val="20"/>
          <w:lang w:eastAsia="x-none"/>
        </w:rPr>
        <w:t>).</w:t>
      </w:r>
    </w:p>
    <w:p w14:paraId="4FE34E20" w14:textId="77777777" w:rsidR="002F237E" w:rsidRPr="0045512C" w:rsidRDefault="002F237E" w:rsidP="00A0623F">
      <w:pPr>
        <w:suppressAutoHyphens/>
        <w:overflowPunct w:val="0"/>
        <w:autoSpaceDE w:val="0"/>
        <w:autoSpaceDN w:val="0"/>
        <w:adjustRightInd w:val="0"/>
        <w:spacing w:after="0" w:line="276" w:lineRule="auto"/>
        <w:textAlignment w:val="baseline"/>
        <w:rPr>
          <w:rFonts w:ascii="Arial" w:eastAsia="Times New Roman" w:hAnsi="Arial" w:cs="Arial"/>
          <w:b/>
          <w:sz w:val="20"/>
          <w:szCs w:val="20"/>
          <w:lang w:val="x-none" w:eastAsia="x-none"/>
        </w:rPr>
      </w:pPr>
    </w:p>
    <w:p w14:paraId="6B7734F4" w14:textId="77777777" w:rsidR="00F87585" w:rsidRPr="0045512C" w:rsidRDefault="00F87585" w:rsidP="00F87585">
      <w:pPr>
        <w:suppressAutoHyphens/>
        <w:overflowPunct w:val="0"/>
        <w:autoSpaceDE w:val="0"/>
        <w:autoSpaceDN w:val="0"/>
        <w:adjustRightInd w:val="0"/>
        <w:spacing w:after="0" w:line="276" w:lineRule="auto"/>
        <w:jc w:val="center"/>
        <w:textAlignment w:val="baseline"/>
        <w:rPr>
          <w:rFonts w:ascii="Arial" w:eastAsia="Times New Roman" w:hAnsi="Arial" w:cs="Arial"/>
          <w:b/>
          <w:sz w:val="20"/>
          <w:szCs w:val="20"/>
          <w:lang w:val="x-none" w:eastAsia="x-none"/>
        </w:rPr>
      </w:pPr>
    </w:p>
    <w:p w14:paraId="4FB049D6" w14:textId="77777777" w:rsidR="00F87585" w:rsidRPr="0045512C" w:rsidRDefault="00F87585" w:rsidP="00140CEA">
      <w:pPr>
        <w:pStyle w:val="Naslov2-len-tevilkalena"/>
        <w:rPr>
          <w:lang w:eastAsia="x-none"/>
        </w:rPr>
      </w:pPr>
      <w:bookmarkStart w:id="135" w:name="_Ref147841389"/>
      <w:r w:rsidRPr="0045512C">
        <w:t>člen</w:t>
      </w:r>
      <w:bookmarkEnd w:id="135"/>
    </w:p>
    <w:p w14:paraId="390D66C4" w14:textId="77777777" w:rsidR="00F87585" w:rsidRPr="0045512C" w:rsidRDefault="00F87585" w:rsidP="00F87585">
      <w:pPr>
        <w:suppressAutoHyphens/>
        <w:overflowPunct w:val="0"/>
        <w:autoSpaceDE w:val="0"/>
        <w:autoSpaceDN w:val="0"/>
        <w:adjustRightInd w:val="0"/>
        <w:spacing w:after="0" w:line="276" w:lineRule="auto"/>
        <w:jc w:val="center"/>
        <w:textAlignment w:val="baseline"/>
        <w:rPr>
          <w:rFonts w:ascii="Arial" w:eastAsia="Times New Roman" w:hAnsi="Arial" w:cs="Arial"/>
          <w:b/>
          <w:sz w:val="20"/>
          <w:szCs w:val="20"/>
          <w:lang w:val="x-none" w:eastAsia="x-none"/>
        </w:rPr>
      </w:pPr>
      <w:r w:rsidRPr="0045512C">
        <w:rPr>
          <w:rFonts w:ascii="Arial" w:eastAsia="Times New Roman" w:hAnsi="Arial" w:cs="Arial"/>
          <w:b/>
          <w:sz w:val="20"/>
          <w:szCs w:val="20"/>
          <w:lang w:val="x-none" w:eastAsia="x-none"/>
        </w:rPr>
        <w:t xml:space="preserve">(krediti, za katere se </w:t>
      </w:r>
      <w:r w:rsidRPr="00C13F0A">
        <w:rPr>
          <w:rFonts w:ascii="Arial" w:eastAsia="Times New Roman" w:hAnsi="Arial" w:cs="Arial"/>
          <w:b/>
          <w:sz w:val="20"/>
          <w:szCs w:val="20"/>
          <w:lang w:val="x-none" w:eastAsia="x-none"/>
        </w:rPr>
        <w:t>izdajajo poroštva)</w:t>
      </w:r>
    </w:p>
    <w:p w14:paraId="54614A2A" w14:textId="77777777" w:rsidR="00F87585" w:rsidRPr="00F42BD1" w:rsidRDefault="00F87585" w:rsidP="00F87585">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x-none"/>
        </w:rPr>
      </w:pPr>
    </w:p>
    <w:p w14:paraId="73DF846F" w14:textId="77777777" w:rsidR="00BE7870" w:rsidRPr="002135BF" w:rsidRDefault="00BE7870" w:rsidP="00BE7870">
      <w:pPr>
        <w:pStyle w:val="Odstavek"/>
        <w:spacing w:before="0" w:line="276" w:lineRule="auto"/>
        <w:ind w:firstLine="0"/>
        <w:contextualSpacing/>
        <w:rPr>
          <w:rFonts w:cs="Arial"/>
          <w:sz w:val="20"/>
          <w:szCs w:val="20"/>
          <w:lang w:val="sl-SI"/>
        </w:rPr>
      </w:pPr>
      <w:r w:rsidRPr="002135BF">
        <w:rPr>
          <w:rFonts w:cs="Arial"/>
          <w:sz w:val="20"/>
          <w:szCs w:val="20"/>
          <w:lang w:val="sl-SI"/>
        </w:rPr>
        <w:t xml:space="preserve">(1) </w:t>
      </w:r>
      <w:r w:rsidRPr="002135BF">
        <w:rPr>
          <w:rFonts w:cs="Arial"/>
          <w:sz w:val="20"/>
          <w:szCs w:val="20"/>
        </w:rPr>
        <w:t xml:space="preserve">Poroštva po tem zakonu se lahko izdajajo za </w:t>
      </w:r>
      <w:r w:rsidRPr="002135BF">
        <w:rPr>
          <w:rFonts w:cs="Arial"/>
          <w:sz w:val="20"/>
          <w:szCs w:val="20"/>
          <w:lang w:val="sl-SI"/>
        </w:rPr>
        <w:t xml:space="preserve">obveznosti iz naslova glavnice kredita kreditojemalcev iz novo sklenjenega namenskega </w:t>
      </w:r>
      <w:r w:rsidRPr="002135BF">
        <w:rPr>
          <w:rFonts w:cs="Arial"/>
          <w:sz w:val="20"/>
          <w:szCs w:val="20"/>
        </w:rPr>
        <w:t>kredit</w:t>
      </w:r>
      <w:r w:rsidRPr="002135BF">
        <w:rPr>
          <w:rFonts w:cs="Arial"/>
          <w:sz w:val="20"/>
          <w:szCs w:val="20"/>
          <w:lang w:val="sl-SI"/>
        </w:rPr>
        <w:t>a s fiksno pogodbeno obrestno mero za obnovo ali nadomestitev doma</w:t>
      </w:r>
      <w:r w:rsidRPr="002135BF">
        <w:rPr>
          <w:rFonts w:cs="Arial"/>
          <w:sz w:val="20"/>
          <w:szCs w:val="20"/>
        </w:rPr>
        <w:t xml:space="preserve"> z naslednjimi osnovnimi značilnostmi: </w:t>
      </w:r>
    </w:p>
    <w:p w14:paraId="60E88CA2" w14:textId="77777777" w:rsidR="00BE7870" w:rsidRPr="002135BF" w:rsidRDefault="00BE7870" w:rsidP="00BE7870">
      <w:pPr>
        <w:pStyle w:val="Odstavek"/>
        <w:numPr>
          <w:ilvl w:val="0"/>
          <w:numId w:val="3"/>
        </w:numPr>
        <w:spacing w:before="0" w:line="276" w:lineRule="auto"/>
        <w:contextualSpacing/>
        <w:rPr>
          <w:rFonts w:cs="Arial"/>
          <w:sz w:val="20"/>
          <w:szCs w:val="20"/>
          <w:lang w:val="sl-SI"/>
        </w:rPr>
      </w:pPr>
      <w:r w:rsidRPr="002135BF">
        <w:rPr>
          <w:rFonts w:cs="Arial"/>
          <w:sz w:val="20"/>
          <w:szCs w:val="20"/>
          <w:lang w:val="sl-SI"/>
        </w:rPr>
        <w:t>glavnica kredita sme znašati največ 100.000,00 eurov;</w:t>
      </w:r>
    </w:p>
    <w:p w14:paraId="54681BDC" w14:textId="77777777" w:rsidR="00BE7870" w:rsidRPr="002135BF" w:rsidRDefault="00BE7870" w:rsidP="00BE7870">
      <w:pPr>
        <w:pStyle w:val="Odstavek"/>
        <w:numPr>
          <w:ilvl w:val="0"/>
          <w:numId w:val="3"/>
        </w:numPr>
        <w:spacing w:before="0" w:line="276" w:lineRule="auto"/>
        <w:contextualSpacing/>
        <w:rPr>
          <w:rFonts w:cs="Arial"/>
          <w:sz w:val="20"/>
          <w:szCs w:val="20"/>
          <w:lang w:val="sl-SI"/>
        </w:rPr>
      </w:pPr>
      <w:r w:rsidRPr="002135BF">
        <w:rPr>
          <w:rFonts w:cs="Arial"/>
          <w:sz w:val="20"/>
          <w:szCs w:val="20"/>
          <w:lang w:val="sl-SI"/>
        </w:rPr>
        <w:t xml:space="preserve">ročnost posameznega kredita pomeni dobo odplačevanja kredita od zapadlosti prvega obroka do zapadlosti zadnjega obroka kredita, ki ne sme biti daljša od 10 let oziroma skupaj z morebitnimi </w:t>
      </w:r>
      <w:proofErr w:type="spellStart"/>
      <w:r w:rsidRPr="002135BF">
        <w:rPr>
          <w:rFonts w:cs="Arial"/>
          <w:sz w:val="20"/>
          <w:szCs w:val="20"/>
          <w:lang w:val="sl-SI"/>
        </w:rPr>
        <w:t>reprogrami</w:t>
      </w:r>
      <w:proofErr w:type="spellEnd"/>
      <w:r w:rsidRPr="002135BF">
        <w:rPr>
          <w:rFonts w:cs="Arial"/>
          <w:sz w:val="20"/>
          <w:szCs w:val="20"/>
          <w:lang w:val="sl-SI"/>
        </w:rPr>
        <w:t xml:space="preserve"> ne daljša od 15 let;</w:t>
      </w:r>
    </w:p>
    <w:p w14:paraId="3901AE2C" w14:textId="77777777" w:rsidR="00BE7870" w:rsidRPr="002135BF" w:rsidRDefault="00BE7870" w:rsidP="00BE7870">
      <w:pPr>
        <w:pStyle w:val="Odstavek"/>
        <w:numPr>
          <w:ilvl w:val="0"/>
          <w:numId w:val="3"/>
        </w:numPr>
        <w:spacing w:before="0" w:line="276" w:lineRule="auto"/>
        <w:contextualSpacing/>
        <w:rPr>
          <w:rFonts w:cs="Arial"/>
          <w:sz w:val="20"/>
          <w:szCs w:val="20"/>
          <w:lang w:val="sl-SI"/>
        </w:rPr>
      </w:pPr>
      <w:r w:rsidRPr="002135BF">
        <w:rPr>
          <w:rFonts w:cs="Arial"/>
          <w:sz w:val="20"/>
          <w:szCs w:val="20"/>
          <w:lang w:val="sl-SI"/>
        </w:rPr>
        <w:t>fiksna obrestna mera, ki mora biti nižja od 3</w:t>
      </w:r>
      <w:r w:rsidRPr="002135BF">
        <w:rPr>
          <w:rFonts w:cs="Arial"/>
          <w:sz w:val="20"/>
          <w:szCs w:val="20"/>
          <w:lang w:val="sl-SI"/>
        </w:rPr>
        <w:noBreakHyphen/>
        <w:t xml:space="preserve">mesečnega EURIBOR na dan vloge za kredit ali </w:t>
      </w:r>
      <w:bookmarkStart w:id="136" w:name="_Hlk148968328"/>
      <w:r w:rsidRPr="002135BF">
        <w:rPr>
          <w:rFonts w:cs="Arial"/>
          <w:sz w:val="20"/>
          <w:szCs w:val="20"/>
          <w:lang w:val="sl-SI"/>
        </w:rPr>
        <w:t>ugodnejša od redne ponudbe banke</w:t>
      </w:r>
      <w:bookmarkEnd w:id="136"/>
      <w:r w:rsidRPr="002135BF">
        <w:rPr>
          <w:rFonts w:cs="Arial"/>
          <w:sz w:val="20"/>
          <w:szCs w:val="20"/>
          <w:lang w:val="sl-SI"/>
        </w:rPr>
        <w:t>, kar je nižje;</w:t>
      </w:r>
    </w:p>
    <w:p w14:paraId="1083B35E" w14:textId="77777777" w:rsidR="00BE7870" w:rsidRPr="002135BF" w:rsidRDefault="00BE7870" w:rsidP="00BE7870">
      <w:pPr>
        <w:pStyle w:val="Odstavek"/>
        <w:numPr>
          <w:ilvl w:val="0"/>
          <w:numId w:val="3"/>
        </w:numPr>
        <w:spacing w:before="0" w:line="276" w:lineRule="auto"/>
        <w:contextualSpacing/>
        <w:rPr>
          <w:rFonts w:cs="Arial"/>
          <w:sz w:val="20"/>
          <w:szCs w:val="20"/>
          <w:lang w:val="sl-SI"/>
        </w:rPr>
      </w:pPr>
      <w:r w:rsidRPr="002135BF">
        <w:rPr>
          <w:rFonts w:cs="Arial"/>
          <w:sz w:val="20"/>
          <w:szCs w:val="20"/>
          <w:lang w:val="sl-SI"/>
        </w:rPr>
        <w:t xml:space="preserve">kreditojemalec ne plača nobenih stroškov odobritve kredita, spremljave ali drugih stroškov, razen stroškov zavarovanja in izterjave; </w:t>
      </w:r>
    </w:p>
    <w:p w14:paraId="2784C769" w14:textId="77777777" w:rsidR="00BE7870" w:rsidRPr="002135BF" w:rsidRDefault="00BE7870" w:rsidP="00BE7870">
      <w:pPr>
        <w:pStyle w:val="Odstavek"/>
        <w:numPr>
          <w:ilvl w:val="0"/>
          <w:numId w:val="3"/>
        </w:numPr>
        <w:spacing w:before="0" w:line="276" w:lineRule="auto"/>
        <w:contextualSpacing/>
        <w:rPr>
          <w:rFonts w:cs="Arial"/>
          <w:sz w:val="20"/>
          <w:szCs w:val="20"/>
          <w:lang w:val="sl-SI"/>
        </w:rPr>
      </w:pPr>
      <w:r w:rsidRPr="002135BF">
        <w:rPr>
          <w:rFonts w:cs="Arial"/>
          <w:sz w:val="20"/>
          <w:szCs w:val="20"/>
          <w:lang w:val="sl-SI"/>
        </w:rPr>
        <w:t>valuta kredita je euro;</w:t>
      </w:r>
    </w:p>
    <w:p w14:paraId="2BE2CBB5" w14:textId="77777777" w:rsidR="00BE7870" w:rsidRPr="002135BF" w:rsidRDefault="00BE7870" w:rsidP="00BE7870">
      <w:pPr>
        <w:pStyle w:val="Odstavek"/>
        <w:numPr>
          <w:ilvl w:val="0"/>
          <w:numId w:val="3"/>
        </w:numPr>
        <w:spacing w:before="0" w:line="276" w:lineRule="auto"/>
        <w:contextualSpacing/>
        <w:rPr>
          <w:rFonts w:cs="Arial"/>
          <w:sz w:val="20"/>
          <w:szCs w:val="20"/>
          <w:lang w:val="sl-SI"/>
        </w:rPr>
      </w:pPr>
      <w:r w:rsidRPr="002135BF">
        <w:rPr>
          <w:rFonts w:cs="Arial"/>
          <w:sz w:val="20"/>
          <w:szCs w:val="20"/>
          <w:lang w:val="sl-SI"/>
        </w:rPr>
        <w:t>terjatev banke iz kreditne pogodbe, zavarovana s poroštvom po tem zakonu, mora biti najmanj v enakem položaju kot terjatve banke iz morebitnih drugih pogodb do istega kreditojemalca</w:t>
      </w:r>
    </w:p>
    <w:p w14:paraId="36AD99F3" w14:textId="77777777" w:rsidR="00BE7870" w:rsidRPr="002135BF" w:rsidRDefault="00BE7870" w:rsidP="00BE7870">
      <w:pPr>
        <w:pStyle w:val="Odstavek"/>
        <w:numPr>
          <w:ilvl w:val="0"/>
          <w:numId w:val="3"/>
        </w:numPr>
        <w:spacing w:before="0" w:line="276" w:lineRule="auto"/>
        <w:contextualSpacing/>
        <w:rPr>
          <w:rFonts w:cs="Arial"/>
          <w:sz w:val="20"/>
          <w:szCs w:val="20"/>
          <w:lang w:val="sl-SI"/>
        </w:rPr>
      </w:pPr>
      <w:r w:rsidRPr="002135BF">
        <w:rPr>
          <w:rFonts w:cs="Arial"/>
          <w:sz w:val="20"/>
          <w:szCs w:val="20"/>
          <w:lang w:val="sl-SI"/>
        </w:rPr>
        <w:t>iz kreditne pogodbe, ki jo skleneta banka in kreditojemalec, mora biti jasno in natančno razvidno, za katere namene je bil dan kredit, za katerega je izdano poroštvo;</w:t>
      </w:r>
    </w:p>
    <w:p w14:paraId="3CF7C5C9" w14:textId="77777777" w:rsidR="00BE7870" w:rsidRPr="002135BF" w:rsidRDefault="00BE7870" w:rsidP="00BE7870">
      <w:pPr>
        <w:pStyle w:val="Odstavek"/>
        <w:numPr>
          <w:ilvl w:val="0"/>
          <w:numId w:val="3"/>
        </w:numPr>
        <w:spacing w:before="0" w:line="276" w:lineRule="auto"/>
        <w:contextualSpacing/>
        <w:rPr>
          <w:rFonts w:cs="Arial"/>
          <w:sz w:val="20"/>
          <w:szCs w:val="20"/>
          <w:lang w:val="sl-SI"/>
        </w:rPr>
      </w:pPr>
      <w:r w:rsidRPr="002135BF">
        <w:rPr>
          <w:rFonts w:cs="Arial"/>
          <w:sz w:val="20"/>
          <w:szCs w:val="20"/>
          <w:lang w:val="sl-SI"/>
        </w:rPr>
        <w:t>banka prednosti in koristi, ki jih pridobi s poroštvom po tem zakonu, v celoti prenese na kreditojemalce.</w:t>
      </w:r>
    </w:p>
    <w:p w14:paraId="086B86F1" w14:textId="77777777" w:rsidR="00BE7870" w:rsidRPr="002135BF" w:rsidRDefault="00BE7870" w:rsidP="00BE7870">
      <w:pPr>
        <w:pStyle w:val="Odstavek"/>
        <w:spacing w:before="0" w:line="276" w:lineRule="auto"/>
        <w:ind w:firstLine="0"/>
        <w:contextualSpacing/>
        <w:rPr>
          <w:rFonts w:cs="Arial"/>
          <w:sz w:val="20"/>
          <w:szCs w:val="20"/>
        </w:rPr>
      </w:pPr>
    </w:p>
    <w:p w14:paraId="202473A4" w14:textId="77777777" w:rsidR="00BE7870" w:rsidRPr="002135BF" w:rsidRDefault="00BE7870" w:rsidP="00BE7870">
      <w:pPr>
        <w:pStyle w:val="Odstavek"/>
        <w:spacing w:before="0" w:line="276" w:lineRule="auto"/>
        <w:ind w:firstLine="0"/>
        <w:contextualSpacing/>
        <w:rPr>
          <w:rFonts w:cs="Arial"/>
          <w:sz w:val="20"/>
          <w:szCs w:val="20"/>
          <w:lang w:val="sl-SI"/>
        </w:rPr>
      </w:pPr>
      <w:r w:rsidRPr="002135BF">
        <w:rPr>
          <w:rFonts w:cs="Arial"/>
          <w:sz w:val="20"/>
          <w:szCs w:val="20"/>
        </w:rPr>
        <w:t xml:space="preserve">(2) </w:t>
      </w:r>
      <w:r w:rsidRPr="002135BF">
        <w:rPr>
          <w:rFonts w:cs="Arial"/>
          <w:sz w:val="20"/>
          <w:szCs w:val="20"/>
          <w:lang w:val="sl-SI"/>
        </w:rPr>
        <w:t>Terjatev</w:t>
      </w:r>
      <w:r w:rsidRPr="002135BF">
        <w:rPr>
          <w:rFonts w:cs="Arial"/>
          <w:sz w:val="20"/>
          <w:szCs w:val="20"/>
        </w:rPr>
        <w:t xml:space="preserve"> po kreditni pogodbi, zavarovani s poroštvom države po tem zakonu, </w:t>
      </w:r>
      <w:r w:rsidRPr="002135BF">
        <w:rPr>
          <w:rFonts w:cs="Arial"/>
          <w:sz w:val="20"/>
          <w:szCs w:val="20"/>
          <w:lang w:val="sl-SI"/>
        </w:rPr>
        <w:t xml:space="preserve">mora biti </w:t>
      </w:r>
      <w:r w:rsidRPr="002135BF">
        <w:rPr>
          <w:rFonts w:cs="Arial"/>
          <w:sz w:val="20"/>
          <w:szCs w:val="20"/>
        </w:rPr>
        <w:t>zavarova</w:t>
      </w:r>
      <w:r w:rsidRPr="002135BF">
        <w:rPr>
          <w:rFonts w:cs="Arial"/>
          <w:sz w:val="20"/>
          <w:szCs w:val="20"/>
          <w:lang w:val="sl-SI"/>
        </w:rPr>
        <w:t>na</w:t>
      </w:r>
      <w:r w:rsidRPr="002135BF">
        <w:rPr>
          <w:rFonts w:cs="Arial"/>
          <w:sz w:val="20"/>
          <w:szCs w:val="20"/>
        </w:rPr>
        <w:t xml:space="preserve"> z zastavno pravico na nepremičnini, ki se financira s kreditom</w:t>
      </w:r>
      <w:r w:rsidRPr="002135BF">
        <w:rPr>
          <w:rFonts w:cs="Arial"/>
          <w:sz w:val="20"/>
          <w:szCs w:val="20"/>
          <w:lang w:val="sl-SI"/>
        </w:rPr>
        <w:t>, na način, ki zagotavlja poplačilo terjatve, ali z zavarovalno polico</w:t>
      </w:r>
      <w:r w:rsidRPr="002135BF">
        <w:rPr>
          <w:rFonts w:cs="Arial"/>
          <w:sz w:val="20"/>
          <w:szCs w:val="20"/>
        </w:rPr>
        <w:t>.</w:t>
      </w:r>
      <w:r w:rsidRPr="002135BF">
        <w:rPr>
          <w:rFonts w:cs="Arial"/>
          <w:sz w:val="20"/>
          <w:szCs w:val="20"/>
          <w:lang w:val="sl-SI"/>
        </w:rPr>
        <w:t xml:space="preserve"> </w:t>
      </w:r>
    </w:p>
    <w:p w14:paraId="317514E0" w14:textId="77777777" w:rsidR="00BE7870" w:rsidRPr="002135BF" w:rsidRDefault="00BE7870" w:rsidP="00BE7870">
      <w:pPr>
        <w:pStyle w:val="Odstavek"/>
        <w:spacing w:before="0" w:line="276" w:lineRule="auto"/>
        <w:ind w:firstLine="0"/>
        <w:contextualSpacing/>
        <w:rPr>
          <w:rFonts w:cs="Arial"/>
          <w:sz w:val="20"/>
          <w:szCs w:val="20"/>
          <w:lang w:val="sl-SI"/>
        </w:rPr>
      </w:pPr>
    </w:p>
    <w:p w14:paraId="73AE94FC" w14:textId="77777777" w:rsidR="00BE7870" w:rsidRPr="002135BF" w:rsidRDefault="00BE7870" w:rsidP="00BE7870">
      <w:pPr>
        <w:pStyle w:val="Odstavek"/>
        <w:spacing w:before="0" w:line="276" w:lineRule="auto"/>
        <w:ind w:firstLine="0"/>
        <w:contextualSpacing/>
        <w:rPr>
          <w:rFonts w:cs="Arial"/>
          <w:sz w:val="20"/>
          <w:szCs w:val="20"/>
          <w:lang w:val="sl-SI"/>
        </w:rPr>
      </w:pPr>
      <w:r w:rsidRPr="002135BF">
        <w:rPr>
          <w:rFonts w:cs="Arial"/>
          <w:sz w:val="20"/>
          <w:szCs w:val="20"/>
          <w:lang w:val="sl-SI"/>
        </w:rPr>
        <w:t>(3) Kreditojemalci lahko nepremičnino, ki je predmet financiranja s kreditom po tem poglavju, odtujijo samo v primeru poplačila celotnega kredita. Prepoved se določi v kreditni pogodbi.</w:t>
      </w:r>
    </w:p>
    <w:p w14:paraId="151EE122" w14:textId="77777777" w:rsidR="000416FC" w:rsidRPr="002135BF" w:rsidRDefault="000416FC" w:rsidP="00BE7870">
      <w:pPr>
        <w:pStyle w:val="Odstavek"/>
        <w:spacing w:before="0" w:line="276" w:lineRule="auto"/>
        <w:ind w:firstLine="0"/>
        <w:contextualSpacing/>
        <w:rPr>
          <w:rFonts w:cs="Arial"/>
          <w:sz w:val="20"/>
          <w:szCs w:val="20"/>
          <w:lang w:val="sl-SI"/>
        </w:rPr>
      </w:pPr>
    </w:p>
    <w:p w14:paraId="77C53941" w14:textId="77777777" w:rsidR="00BE7870" w:rsidRPr="00F42BD1" w:rsidRDefault="00BE7870" w:rsidP="00F87585">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x-none"/>
        </w:rPr>
      </w:pPr>
    </w:p>
    <w:p w14:paraId="33670CF1" w14:textId="77777777" w:rsidR="00F87585" w:rsidRPr="00D652C1" w:rsidRDefault="00F87585" w:rsidP="00140CEA">
      <w:pPr>
        <w:pStyle w:val="Naslov2-len-tevilkalena"/>
      </w:pPr>
      <w:bookmarkStart w:id="137" w:name="_Ref148089822"/>
      <w:r w:rsidRPr="00D652C1">
        <w:t>člen</w:t>
      </w:r>
      <w:bookmarkEnd w:id="137"/>
    </w:p>
    <w:p w14:paraId="136851AB" w14:textId="77777777" w:rsidR="00F87585" w:rsidRPr="00662BD2" w:rsidRDefault="00F87585" w:rsidP="00F87585">
      <w:pPr>
        <w:suppressAutoHyphens/>
        <w:overflowPunct w:val="0"/>
        <w:autoSpaceDE w:val="0"/>
        <w:autoSpaceDN w:val="0"/>
        <w:adjustRightInd w:val="0"/>
        <w:spacing w:after="0" w:line="276" w:lineRule="auto"/>
        <w:contextualSpacing/>
        <w:jc w:val="center"/>
        <w:textAlignment w:val="baseline"/>
        <w:rPr>
          <w:rFonts w:ascii="Arial" w:eastAsia="Times New Roman" w:hAnsi="Arial" w:cs="Arial"/>
          <w:b/>
          <w:sz w:val="20"/>
          <w:szCs w:val="20"/>
          <w:lang w:eastAsia="x-none"/>
        </w:rPr>
      </w:pPr>
      <w:r w:rsidRPr="00C13F0A">
        <w:rPr>
          <w:rFonts w:ascii="Arial" w:eastAsia="Times New Roman" w:hAnsi="Arial" w:cs="Arial"/>
          <w:b/>
          <w:sz w:val="20"/>
          <w:szCs w:val="20"/>
          <w:lang w:eastAsia="x-none"/>
        </w:rPr>
        <w:t>(</w:t>
      </w:r>
      <w:r>
        <w:rPr>
          <w:rFonts w:ascii="Arial" w:eastAsia="Times New Roman" w:hAnsi="Arial" w:cs="Arial"/>
          <w:b/>
          <w:sz w:val="20"/>
          <w:szCs w:val="20"/>
          <w:lang w:eastAsia="x-none"/>
        </w:rPr>
        <w:t>nepovratna sredstva</w:t>
      </w:r>
      <w:r w:rsidRPr="00C13F0A">
        <w:rPr>
          <w:rFonts w:ascii="Arial" w:eastAsia="Times New Roman" w:hAnsi="Arial" w:cs="Arial"/>
          <w:b/>
          <w:sz w:val="20"/>
          <w:szCs w:val="20"/>
          <w:lang w:eastAsia="x-none"/>
        </w:rPr>
        <w:t>)</w:t>
      </w:r>
    </w:p>
    <w:p w14:paraId="2411D7FA" w14:textId="77777777" w:rsidR="00F87585" w:rsidRPr="00662BD2" w:rsidRDefault="00F87585" w:rsidP="00F87585">
      <w:pPr>
        <w:suppressAutoHyphens/>
        <w:overflowPunct w:val="0"/>
        <w:autoSpaceDE w:val="0"/>
        <w:autoSpaceDN w:val="0"/>
        <w:adjustRightInd w:val="0"/>
        <w:spacing w:after="0" w:line="276" w:lineRule="auto"/>
        <w:contextualSpacing/>
        <w:jc w:val="center"/>
        <w:textAlignment w:val="baseline"/>
        <w:rPr>
          <w:rFonts w:ascii="Arial" w:eastAsia="Times New Roman" w:hAnsi="Arial" w:cs="Arial"/>
          <w:b/>
          <w:sz w:val="20"/>
          <w:szCs w:val="20"/>
          <w:lang w:eastAsia="x-none"/>
        </w:rPr>
      </w:pPr>
    </w:p>
    <w:p w14:paraId="0718C771" w14:textId="77777777" w:rsidR="00F87585" w:rsidRPr="00662BD2" w:rsidRDefault="00F87585" w:rsidP="00F87585">
      <w:pPr>
        <w:pStyle w:val="Odstavek"/>
        <w:spacing w:before="0" w:line="276" w:lineRule="auto"/>
        <w:ind w:firstLine="0"/>
        <w:contextualSpacing/>
        <w:rPr>
          <w:rFonts w:cs="Arial"/>
          <w:sz w:val="20"/>
          <w:szCs w:val="20"/>
          <w:lang w:val="sl-SI"/>
        </w:rPr>
      </w:pPr>
      <w:r w:rsidRPr="0A1844EF">
        <w:rPr>
          <w:rFonts w:cs="Arial"/>
          <w:sz w:val="20"/>
          <w:szCs w:val="20"/>
          <w:lang w:val="sl-SI"/>
        </w:rPr>
        <w:t>(1)</w:t>
      </w:r>
      <w:r>
        <w:rPr>
          <w:rFonts w:cs="Arial"/>
          <w:sz w:val="20"/>
          <w:szCs w:val="20"/>
          <w:lang w:val="sl-SI"/>
        </w:rPr>
        <w:t xml:space="preserve"> </w:t>
      </w:r>
      <w:r w:rsidRPr="0A1844EF">
        <w:rPr>
          <w:rFonts w:eastAsia="Arial" w:cs="Arial"/>
          <w:sz w:val="20"/>
          <w:szCs w:val="20"/>
          <w:lang w:val="sl-SI"/>
        </w:rPr>
        <w:t>Republika Slovenija daje po tem zakonu nepovratna sredstva v obliki subvencije pogodbene obrestne mere v polni višini</w:t>
      </w:r>
      <w:r w:rsidRPr="0A1844EF">
        <w:rPr>
          <w:rFonts w:cs="Arial"/>
          <w:sz w:val="20"/>
          <w:szCs w:val="20"/>
          <w:lang w:val="sl-SI"/>
        </w:rPr>
        <w:t>.</w:t>
      </w:r>
    </w:p>
    <w:p w14:paraId="5CA7F3D2" w14:textId="77777777" w:rsidR="00F87585" w:rsidRPr="00662BD2" w:rsidRDefault="00F87585" w:rsidP="00F87585">
      <w:pPr>
        <w:pStyle w:val="Odstavek"/>
        <w:spacing w:before="0" w:line="276" w:lineRule="auto"/>
        <w:ind w:firstLine="0"/>
        <w:contextualSpacing/>
        <w:rPr>
          <w:rFonts w:cs="Arial"/>
          <w:sz w:val="20"/>
          <w:szCs w:val="20"/>
          <w:lang w:val="sl-SI"/>
        </w:rPr>
      </w:pPr>
    </w:p>
    <w:p w14:paraId="32419ADA" w14:textId="4B3AF04C" w:rsidR="00F87585" w:rsidRPr="00662BD2" w:rsidRDefault="00F87585" w:rsidP="00F87585">
      <w:pPr>
        <w:pStyle w:val="Odstavek"/>
        <w:spacing w:before="0" w:line="276" w:lineRule="auto"/>
        <w:ind w:firstLine="0"/>
        <w:contextualSpacing/>
        <w:rPr>
          <w:rFonts w:cs="Arial"/>
          <w:sz w:val="20"/>
          <w:szCs w:val="20"/>
          <w:lang w:val="sl-SI"/>
        </w:rPr>
      </w:pPr>
      <w:r w:rsidRPr="0A1844EF">
        <w:rPr>
          <w:rFonts w:cs="Arial"/>
          <w:sz w:val="20"/>
          <w:szCs w:val="20"/>
          <w:lang w:val="sl-SI"/>
        </w:rPr>
        <w:t xml:space="preserve">(2) Nepovratna sredstva </w:t>
      </w:r>
      <w:r w:rsidR="00861354" w:rsidRPr="002135BF">
        <w:rPr>
          <w:rFonts w:cs="Arial"/>
          <w:sz w:val="20"/>
          <w:szCs w:val="20"/>
          <w:lang w:val="sl-SI"/>
        </w:rPr>
        <w:t xml:space="preserve">bankam </w:t>
      </w:r>
      <w:r w:rsidRPr="0A1844EF">
        <w:rPr>
          <w:rFonts w:cs="Arial"/>
          <w:sz w:val="20"/>
          <w:szCs w:val="20"/>
          <w:lang w:val="sl-SI"/>
        </w:rPr>
        <w:t xml:space="preserve">kvartalno izplačuje ministrstvo, pristojno za finance, na podlagi kvartalnih zahtevkov bank v vsebini in rokih, </w:t>
      </w:r>
      <w:r w:rsidRPr="00494601">
        <w:rPr>
          <w:rFonts w:cs="Arial"/>
          <w:sz w:val="20"/>
          <w:szCs w:val="20"/>
          <w:lang w:val="sl-SI"/>
        </w:rPr>
        <w:t xml:space="preserve">kot jih določa uredba </w:t>
      </w:r>
      <w:r w:rsidRPr="00B77304">
        <w:rPr>
          <w:rFonts w:cs="Arial"/>
          <w:sz w:val="20"/>
          <w:szCs w:val="20"/>
          <w:lang w:val="sl-SI"/>
        </w:rPr>
        <w:t>iz</w:t>
      </w:r>
      <w:r w:rsidR="00B77304">
        <w:rPr>
          <w:rFonts w:cs="Arial"/>
          <w:sz w:val="20"/>
          <w:szCs w:val="20"/>
          <w:lang w:val="sl-SI"/>
        </w:rPr>
        <w:t xml:space="preserve"> </w:t>
      </w:r>
      <w:r w:rsidR="00B77304">
        <w:rPr>
          <w:rFonts w:cs="Arial"/>
          <w:sz w:val="20"/>
          <w:szCs w:val="20"/>
          <w:lang w:val="sl-SI"/>
        </w:rPr>
        <w:fldChar w:fldCharType="begin"/>
      </w:r>
      <w:r w:rsidR="00B77304">
        <w:rPr>
          <w:rFonts w:cs="Arial"/>
          <w:sz w:val="20"/>
          <w:szCs w:val="20"/>
          <w:lang w:val="sl-SI"/>
        </w:rPr>
        <w:instrText xml:space="preserve"> REF _Ref148086023 \r \h </w:instrText>
      </w:r>
      <w:r w:rsidR="00B77304">
        <w:rPr>
          <w:rFonts w:cs="Arial"/>
          <w:sz w:val="20"/>
          <w:szCs w:val="20"/>
          <w:lang w:val="sl-SI"/>
        </w:rPr>
      </w:r>
      <w:r w:rsidR="00B77304">
        <w:rPr>
          <w:rFonts w:cs="Arial"/>
          <w:sz w:val="20"/>
          <w:szCs w:val="20"/>
          <w:lang w:val="sl-SI"/>
        </w:rPr>
        <w:fldChar w:fldCharType="separate"/>
      </w:r>
      <w:r w:rsidR="002B5D8C">
        <w:rPr>
          <w:rFonts w:cs="Arial"/>
          <w:sz w:val="20"/>
          <w:szCs w:val="20"/>
          <w:lang w:val="sl-SI"/>
        </w:rPr>
        <w:t>131</w:t>
      </w:r>
      <w:r w:rsidR="00B77304">
        <w:rPr>
          <w:rFonts w:cs="Arial"/>
          <w:sz w:val="20"/>
          <w:szCs w:val="20"/>
          <w:lang w:val="sl-SI"/>
        </w:rPr>
        <w:fldChar w:fldCharType="end"/>
      </w:r>
      <w:r w:rsidR="00861354" w:rsidRPr="00B77304">
        <w:rPr>
          <w:rFonts w:cs="Arial"/>
          <w:sz w:val="20"/>
          <w:szCs w:val="20"/>
          <w:lang w:val="sl-SI"/>
        </w:rPr>
        <w:t>.</w:t>
      </w:r>
      <w:r w:rsidRPr="00B77304">
        <w:rPr>
          <w:rFonts w:cs="Arial"/>
          <w:sz w:val="20"/>
          <w:szCs w:val="20"/>
          <w:lang w:val="sl-SI"/>
        </w:rPr>
        <w:t xml:space="preserve"> člena tega</w:t>
      </w:r>
      <w:r w:rsidRPr="00494601">
        <w:rPr>
          <w:rFonts w:cs="Arial"/>
          <w:sz w:val="20"/>
          <w:szCs w:val="20"/>
          <w:lang w:val="sl-SI"/>
        </w:rPr>
        <w:t xml:space="preserve"> zakona</w:t>
      </w:r>
      <w:r w:rsidRPr="0A1844EF">
        <w:rPr>
          <w:rFonts w:cs="Arial"/>
          <w:sz w:val="20"/>
          <w:szCs w:val="20"/>
          <w:lang w:val="sl-SI"/>
        </w:rPr>
        <w:t>.</w:t>
      </w:r>
    </w:p>
    <w:p w14:paraId="19DE75B0" w14:textId="77777777" w:rsidR="00F87585" w:rsidRPr="00662BD2" w:rsidRDefault="00F87585" w:rsidP="00F87585">
      <w:pPr>
        <w:pStyle w:val="Odstavek"/>
        <w:spacing w:before="0" w:line="276" w:lineRule="auto"/>
        <w:ind w:firstLine="0"/>
        <w:contextualSpacing/>
        <w:rPr>
          <w:rFonts w:cs="Arial"/>
          <w:sz w:val="20"/>
          <w:szCs w:val="20"/>
          <w:lang w:val="sl-SI"/>
        </w:rPr>
      </w:pPr>
    </w:p>
    <w:p w14:paraId="0655A846" w14:textId="77777777" w:rsidR="00F87585" w:rsidRDefault="00F87585" w:rsidP="00F87585">
      <w:pPr>
        <w:pStyle w:val="Odstavek"/>
        <w:spacing w:before="0" w:line="276" w:lineRule="auto"/>
        <w:ind w:firstLine="0"/>
        <w:contextualSpacing/>
        <w:rPr>
          <w:rFonts w:cs="Arial"/>
          <w:sz w:val="20"/>
          <w:szCs w:val="20"/>
          <w:lang w:val="sl-SI"/>
        </w:rPr>
      </w:pPr>
      <w:r w:rsidRPr="00662BD2">
        <w:rPr>
          <w:rFonts w:cs="Arial"/>
          <w:sz w:val="20"/>
          <w:szCs w:val="20"/>
          <w:lang w:val="sl-SI"/>
        </w:rPr>
        <w:t xml:space="preserve">(3) </w:t>
      </w:r>
      <w:r w:rsidRPr="00264E41">
        <w:rPr>
          <w:rFonts w:cs="Arial"/>
          <w:sz w:val="20"/>
          <w:szCs w:val="20"/>
          <w:lang w:val="sl-SI"/>
        </w:rPr>
        <w:t xml:space="preserve">Sredstva </w:t>
      </w:r>
      <w:r w:rsidRPr="0A1844EF">
        <w:rPr>
          <w:rFonts w:cs="Arial"/>
          <w:sz w:val="20"/>
          <w:szCs w:val="20"/>
          <w:lang w:val="sl-SI"/>
        </w:rPr>
        <w:t xml:space="preserve">iz prejšnjega odstavka </w:t>
      </w:r>
      <w:r w:rsidRPr="00264E41">
        <w:rPr>
          <w:rFonts w:cs="Arial"/>
          <w:sz w:val="20"/>
          <w:szCs w:val="20"/>
          <w:lang w:val="sl-SI"/>
        </w:rPr>
        <w:t>se zagotovijo v proračunu države</w:t>
      </w:r>
      <w:r w:rsidRPr="00662BD2">
        <w:rPr>
          <w:rFonts w:cs="Arial"/>
          <w:sz w:val="20"/>
          <w:szCs w:val="20"/>
          <w:lang w:val="sl-SI"/>
        </w:rPr>
        <w:t>.</w:t>
      </w:r>
    </w:p>
    <w:p w14:paraId="5696ADE0" w14:textId="77777777" w:rsidR="000416FC" w:rsidRPr="00662BD2" w:rsidRDefault="000416FC" w:rsidP="00F87585">
      <w:pPr>
        <w:pStyle w:val="Odstavek"/>
        <w:spacing w:before="0" w:line="276" w:lineRule="auto"/>
        <w:ind w:firstLine="0"/>
        <w:contextualSpacing/>
        <w:rPr>
          <w:rFonts w:cs="Arial"/>
          <w:sz w:val="20"/>
          <w:szCs w:val="20"/>
          <w:lang w:val="sl-SI"/>
        </w:rPr>
      </w:pPr>
    </w:p>
    <w:p w14:paraId="186F64FB" w14:textId="77777777" w:rsidR="006932AD" w:rsidRPr="00662BD2" w:rsidRDefault="006932AD" w:rsidP="00F87585">
      <w:pPr>
        <w:pStyle w:val="Odstavek"/>
        <w:spacing w:before="0" w:line="276" w:lineRule="auto"/>
        <w:ind w:firstLine="0"/>
        <w:contextualSpacing/>
        <w:rPr>
          <w:rFonts w:cs="Arial"/>
          <w:sz w:val="20"/>
          <w:szCs w:val="20"/>
          <w:lang w:val="sl-SI"/>
        </w:rPr>
      </w:pPr>
    </w:p>
    <w:p w14:paraId="489185DE" w14:textId="77777777" w:rsidR="00F87585" w:rsidRPr="0045512C" w:rsidRDefault="00F87585" w:rsidP="00140CEA">
      <w:pPr>
        <w:pStyle w:val="Naslov2-len-tevilkalena"/>
      </w:pPr>
      <w:bookmarkStart w:id="138" w:name="_Ref147841402"/>
      <w:r w:rsidRPr="0045512C">
        <w:t>člen</w:t>
      </w:r>
      <w:bookmarkEnd w:id="138"/>
    </w:p>
    <w:p w14:paraId="11C96826" w14:textId="77777777" w:rsidR="00F87585" w:rsidRPr="0045512C" w:rsidRDefault="00F87585" w:rsidP="00F87585">
      <w:pPr>
        <w:suppressAutoHyphens/>
        <w:overflowPunct w:val="0"/>
        <w:autoSpaceDE w:val="0"/>
        <w:autoSpaceDN w:val="0"/>
        <w:adjustRightInd w:val="0"/>
        <w:spacing w:after="0" w:line="276" w:lineRule="auto"/>
        <w:jc w:val="center"/>
        <w:textAlignment w:val="baseline"/>
        <w:rPr>
          <w:rFonts w:ascii="Arial" w:eastAsia="Times New Roman" w:hAnsi="Arial" w:cs="Arial"/>
          <w:b/>
          <w:sz w:val="20"/>
          <w:szCs w:val="20"/>
          <w:lang w:val="x-none" w:eastAsia="x-none"/>
        </w:rPr>
      </w:pPr>
      <w:r w:rsidRPr="0045512C">
        <w:rPr>
          <w:rFonts w:ascii="Arial" w:eastAsia="Times New Roman" w:hAnsi="Arial" w:cs="Arial"/>
          <w:b/>
          <w:sz w:val="20"/>
          <w:szCs w:val="20"/>
          <w:lang w:val="x-none" w:eastAsia="x-none"/>
        </w:rPr>
        <w:t>(</w:t>
      </w:r>
      <w:r w:rsidRPr="00C13F0A">
        <w:rPr>
          <w:rFonts w:ascii="Arial" w:eastAsia="Times New Roman" w:hAnsi="Arial" w:cs="Arial"/>
          <w:b/>
          <w:sz w:val="20"/>
          <w:szCs w:val="20"/>
          <w:lang w:val="x-none" w:eastAsia="x-none"/>
        </w:rPr>
        <w:t>omejitev skupnega zneska poroštev</w:t>
      </w:r>
      <w:r w:rsidRPr="0045512C">
        <w:rPr>
          <w:rFonts w:ascii="Arial" w:eastAsia="Times New Roman" w:hAnsi="Arial" w:cs="Arial"/>
          <w:b/>
          <w:sz w:val="20"/>
          <w:szCs w:val="20"/>
          <w:lang w:val="x-none" w:eastAsia="x-none"/>
        </w:rPr>
        <w:t>)</w:t>
      </w:r>
    </w:p>
    <w:p w14:paraId="542C40D3" w14:textId="77777777" w:rsidR="005E0318" w:rsidRDefault="005E0318" w:rsidP="00F87585">
      <w:pPr>
        <w:suppressAutoHyphens/>
        <w:overflowPunct w:val="0"/>
        <w:autoSpaceDE w:val="0"/>
        <w:autoSpaceDN w:val="0"/>
        <w:adjustRightInd w:val="0"/>
        <w:spacing w:after="0" w:line="276" w:lineRule="auto"/>
        <w:jc w:val="center"/>
        <w:textAlignment w:val="baseline"/>
        <w:rPr>
          <w:rFonts w:ascii="Arial" w:eastAsia="Times New Roman" w:hAnsi="Arial" w:cs="Arial"/>
          <w:b/>
          <w:sz w:val="20"/>
          <w:szCs w:val="20"/>
          <w:lang w:val="x-none" w:eastAsia="x-none"/>
        </w:rPr>
      </w:pPr>
    </w:p>
    <w:p w14:paraId="77A0C8C0" w14:textId="77777777" w:rsidR="005E0318" w:rsidRPr="002135BF" w:rsidRDefault="005E0318" w:rsidP="005E0318">
      <w:pPr>
        <w:overflowPunct w:val="0"/>
        <w:autoSpaceDE w:val="0"/>
        <w:autoSpaceDN w:val="0"/>
        <w:adjustRightInd w:val="0"/>
        <w:spacing w:after="0" w:line="276" w:lineRule="auto"/>
        <w:jc w:val="both"/>
        <w:textAlignment w:val="baseline"/>
        <w:rPr>
          <w:rFonts w:ascii="Arial" w:eastAsia="Times New Roman" w:hAnsi="Arial" w:cs="Arial"/>
          <w:sz w:val="20"/>
          <w:szCs w:val="20"/>
          <w:lang w:eastAsia="x-none"/>
        </w:rPr>
      </w:pPr>
      <w:r w:rsidRPr="002135BF">
        <w:rPr>
          <w:rFonts w:ascii="Arial" w:eastAsia="Times New Roman" w:hAnsi="Arial" w:cs="Arial"/>
          <w:sz w:val="20"/>
          <w:szCs w:val="20"/>
        </w:rPr>
        <w:t>(1) Skupni znesek poroštev za kredite fizičnim osebam po tem zakonu znaša 200 milijonov eurov in se ne všteva v kvoto poroštev, določeno z zakonom, ki ureja izvrševanje proračuna Republike Slovenije.</w:t>
      </w:r>
    </w:p>
    <w:p w14:paraId="6E426363" w14:textId="77777777" w:rsidR="005E0318" w:rsidRPr="002135BF" w:rsidRDefault="005E0318" w:rsidP="005E0318">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03EBADB4" w14:textId="77777777" w:rsidR="00F87585" w:rsidRPr="0065795B" w:rsidRDefault="00F87585" w:rsidP="005E0318">
      <w:pPr>
        <w:overflowPunct w:val="0"/>
        <w:autoSpaceDE w:val="0"/>
        <w:autoSpaceDN w:val="0"/>
        <w:adjustRightInd w:val="0"/>
        <w:spacing w:after="0" w:line="276" w:lineRule="auto"/>
        <w:jc w:val="both"/>
        <w:textAlignment w:val="baseline"/>
        <w:rPr>
          <w:rFonts w:ascii="Arial" w:eastAsia="Times New Roman" w:hAnsi="Arial" w:cs="Arial"/>
          <w:sz w:val="20"/>
          <w:szCs w:val="20"/>
          <w:lang w:eastAsia="x-none"/>
        </w:rPr>
      </w:pPr>
      <w:r w:rsidRPr="0A1844EF">
        <w:rPr>
          <w:rFonts w:ascii="Arial" w:eastAsia="Times New Roman" w:hAnsi="Arial" w:cs="Arial"/>
          <w:sz w:val="20"/>
          <w:szCs w:val="20"/>
        </w:rPr>
        <w:lastRenderedPageBreak/>
        <w:t>(2) SID banka spremlja obseg sklenjenih kreditnih pogodb, ki so jih banke sklenile s kreditojemalci v skladu s tem podpoglavjem in spremlja porabo poroštvene kvote, pri čemer razpoložljivo poroštveno kvoto enkrat mesečno objavi na spletni strani SID banke.</w:t>
      </w:r>
    </w:p>
    <w:p w14:paraId="037372B0" w14:textId="77777777" w:rsidR="005E0318" w:rsidRPr="002135BF" w:rsidRDefault="005E0318" w:rsidP="005E0318">
      <w:pPr>
        <w:overflowPunct w:val="0"/>
        <w:autoSpaceDE w:val="0"/>
        <w:autoSpaceDN w:val="0"/>
        <w:adjustRightInd w:val="0"/>
        <w:spacing w:after="0" w:line="276" w:lineRule="auto"/>
        <w:jc w:val="both"/>
        <w:textAlignment w:val="baseline"/>
        <w:rPr>
          <w:rFonts w:ascii="Arial" w:eastAsia="Times New Roman" w:hAnsi="Arial" w:cs="Arial"/>
          <w:sz w:val="20"/>
          <w:szCs w:val="20"/>
          <w:lang w:eastAsia="x-none"/>
        </w:rPr>
      </w:pPr>
    </w:p>
    <w:p w14:paraId="7F03886D" w14:textId="77777777" w:rsidR="00F87585" w:rsidRDefault="00F87585" w:rsidP="005E0318">
      <w:pPr>
        <w:overflowPunct w:val="0"/>
        <w:autoSpaceDE w:val="0"/>
        <w:autoSpaceDN w:val="0"/>
        <w:adjustRightInd w:val="0"/>
        <w:spacing w:after="0" w:line="276" w:lineRule="auto"/>
        <w:jc w:val="both"/>
        <w:textAlignment w:val="baseline"/>
        <w:rPr>
          <w:rFonts w:ascii="Arial" w:eastAsia="Times New Roman" w:hAnsi="Arial" w:cs="Arial"/>
          <w:sz w:val="20"/>
          <w:szCs w:val="20"/>
          <w:lang w:eastAsia="x-none"/>
        </w:rPr>
      </w:pPr>
      <w:r w:rsidRPr="0065795B">
        <w:rPr>
          <w:rFonts w:ascii="Arial" w:eastAsia="Times New Roman" w:hAnsi="Arial" w:cs="Arial"/>
          <w:sz w:val="20"/>
          <w:szCs w:val="20"/>
          <w:lang w:eastAsia="x-none"/>
        </w:rPr>
        <w:t>(3) Banke enkrat mesečno posredujejo SID banki informacije in podatke o sklenjenih kreditnih pogodbah s fizičnimi osebami v skladu s tem zakonom</w:t>
      </w:r>
      <w:r>
        <w:rPr>
          <w:rFonts w:ascii="Arial" w:eastAsia="Times New Roman" w:hAnsi="Arial" w:cs="Arial"/>
          <w:sz w:val="20"/>
          <w:szCs w:val="20"/>
          <w:lang w:eastAsia="x-none"/>
        </w:rPr>
        <w:t>.</w:t>
      </w:r>
    </w:p>
    <w:p w14:paraId="5747F90D" w14:textId="77777777" w:rsidR="00F87585" w:rsidRPr="005E0318" w:rsidRDefault="00F87585" w:rsidP="00F87585">
      <w:pPr>
        <w:suppressAutoHyphens/>
        <w:overflowPunct w:val="0"/>
        <w:autoSpaceDE w:val="0"/>
        <w:autoSpaceDN w:val="0"/>
        <w:adjustRightInd w:val="0"/>
        <w:spacing w:after="0" w:line="276" w:lineRule="auto"/>
        <w:jc w:val="center"/>
        <w:textAlignment w:val="baseline"/>
        <w:rPr>
          <w:rFonts w:ascii="Arial" w:eastAsia="Times New Roman" w:hAnsi="Arial" w:cs="Arial"/>
          <w:b/>
          <w:sz w:val="20"/>
          <w:szCs w:val="20"/>
          <w:lang w:eastAsia="x-none"/>
        </w:rPr>
      </w:pPr>
    </w:p>
    <w:p w14:paraId="3B38EDCC" w14:textId="77777777" w:rsidR="005E0318" w:rsidRPr="0045512C" w:rsidRDefault="005E0318" w:rsidP="005E0318">
      <w:pPr>
        <w:suppressAutoHyphens/>
        <w:overflowPunct w:val="0"/>
        <w:autoSpaceDE w:val="0"/>
        <w:autoSpaceDN w:val="0"/>
        <w:adjustRightInd w:val="0"/>
        <w:spacing w:after="0" w:line="276" w:lineRule="auto"/>
        <w:textAlignment w:val="baseline"/>
        <w:rPr>
          <w:rFonts w:ascii="Arial" w:eastAsia="Times New Roman" w:hAnsi="Arial" w:cs="Arial"/>
          <w:b/>
          <w:sz w:val="20"/>
          <w:szCs w:val="20"/>
          <w:lang w:val="x-none" w:eastAsia="x-none"/>
        </w:rPr>
      </w:pPr>
    </w:p>
    <w:p w14:paraId="7DD1A4A7" w14:textId="77777777" w:rsidR="00F87585" w:rsidRPr="0045512C" w:rsidRDefault="00F87585" w:rsidP="00140CEA">
      <w:pPr>
        <w:pStyle w:val="Naslov2-len-tevilkalena"/>
        <w:rPr>
          <w:lang w:eastAsia="x-none"/>
        </w:rPr>
      </w:pPr>
      <w:bookmarkStart w:id="139" w:name="_Ref147841416"/>
      <w:r w:rsidRPr="0045512C">
        <w:t>člen</w:t>
      </w:r>
      <w:bookmarkEnd w:id="139"/>
    </w:p>
    <w:p w14:paraId="6EA6A668" w14:textId="77777777" w:rsidR="00F87585" w:rsidRPr="0045512C" w:rsidRDefault="00F87585" w:rsidP="00F87585">
      <w:pPr>
        <w:suppressAutoHyphens/>
        <w:overflowPunct w:val="0"/>
        <w:autoSpaceDE w:val="0"/>
        <w:autoSpaceDN w:val="0"/>
        <w:adjustRightInd w:val="0"/>
        <w:spacing w:after="0" w:line="276" w:lineRule="auto"/>
        <w:jc w:val="center"/>
        <w:textAlignment w:val="baseline"/>
        <w:rPr>
          <w:rFonts w:ascii="Arial" w:eastAsia="Times New Roman" w:hAnsi="Arial" w:cs="Arial"/>
          <w:b/>
          <w:sz w:val="20"/>
          <w:szCs w:val="20"/>
          <w:lang w:val="x-none" w:eastAsia="x-none"/>
        </w:rPr>
      </w:pPr>
      <w:r w:rsidRPr="00C13F0A">
        <w:rPr>
          <w:rFonts w:ascii="Arial" w:eastAsia="Times New Roman" w:hAnsi="Arial" w:cs="Arial"/>
          <w:b/>
          <w:sz w:val="20"/>
          <w:szCs w:val="20"/>
          <w:lang w:val="x-none" w:eastAsia="x-none"/>
        </w:rPr>
        <w:t>(narava poroštev)</w:t>
      </w:r>
    </w:p>
    <w:p w14:paraId="0A4ADAD9" w14:textId="77777777" w:rsidR="00F87585" w:rsidRDefault="00F87585" w:rsidP="00F87585">
      <w:pPr>
        <w:suppressAutoHyphens/>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x-none"/>
        </w:rPr>
      </w:pPr>
    </w:p>
    <w:p w14:paraId="299A4B72" w14:textId="77777777" w:rsidR="008A6D9B" w:rsidRPr="002135BF" w:rsidRDefault="008A6D9B" w:rsidP="008A6D9B">
      <w:pPr>
        <w:suppressAutoHyphens/>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x-none"/>
        </w:rPr>
      </w:pPr>
      <w:r w:rsidRPr="0A1844EF">
        <w:rPr>
          <w:rFonts w:ascii="Arial" w:eastAsia="Times New Roman" w:hAnsi="Arial" w:cs="Arial"/>
          <w:sz w:val="20"/>
          <w:szCs w:val="20"/>
        </w:rPr>
        <w:t xml:space="preserve">(1) Republika Slovenija izdaja poroštva v višini 100 % glavnice, za kredite </w:t>
      </w:r>
      <w:r w:rsidRPr="00105C74">
        <w:rPr>
          <w:rFonts w:ascii="Arial" w:eastAsia="Times New Roman" w:hAnsi="Arial" w:cs="Arial"/>
          <w:sz w:val="20"/>
          <w:szCs w:val="20"/>
        </w:rPr>
        <w:t xml:space="preserve">za obnovo doma </w:t>
      </w:r>
      <w:r w:rsidRPr="0A1844EF">
        <w:rPr>
          <w:rFonts w:ascii="Arial" w:eastAsia="Times New Roman" w:hAnsi="Arial" w:cs="Arial"/>
          <w:sz w:val="20"/>
          <w:szCs w:val="20"/>
        </w:rPr>
        <w:t xml:space="preserve">po kreditnih pogodbah, sklenjenih </w:t>
      </w:r>
      <w:r>
        <w:rPr>
          <w:rFonts w:ascii="Arial" w:eastAsia="Times New Roman" w:hAnsi="Arial" w:cs="Arial"/>
          <w:sz w:val="20"/>
          <w:szCs w:val="20"/>
        </w:rPr>
        <w:t>v skladu s tem zakonom</w:t>
      </w:r>
      <w:r w:rsidRPr="0A1844EF">
        <w:rPr>
          <w:rFonts w:ascii="Arial" w:eastAsia="Times New Roman" w:hAnsi="Arial" w:cs="Arial"/>
          <w:sz w:val="20"/>
          <w:szCs w:val="20"/>
        </w:rPr>
        <w:t xml:space="preserve"> najkasneje do vključno 30. junija 2024</w:t>
      </w:r>
      <w:r w:rsidRPr="00105C74">
        <w:rPr>
          <w:rFonts w:ascii="Arial" w:eastAsia="Times New Roman" w:hAnsi="Arial" w:cs="Arial"/>
          <w:sz w:val="20"/>
          <w:szCs w:val="20"/>
        </w:rPr>
        <w:t xml:space="preserve">, </w:t>
      </w:r>
      <w:r>
        <w:rPr>
          <w:rFonts w:ascii="Arial" w:eastAsia="Times New Roman" w:hAnsi="Arial" w:cs="Arial"/>
          <w:sz w:val="20"/>
          <w:szCs w:val="20"/>
        </w:rPr>
        <w:t xml:space="preserve">in </w:t>
      </w:r>
      <w:r w:rsidRPr="00105C74">
        <w:rPr>
          <w:rFonts w:ascii="Arial" w:eastAsia="Times New Roman" w:hAnsi="Arial" w:cs="Arial"/>
          <w:sz w:val="20"/>
          <w:szCs w:val="20"/>
        </w:rPr>
        <w:t xml:space="preserve">za kredite za nadomestitev doma po kreditnih pogodbah, sklenjenih </w:t>
      </w:r>
      <w:r>
        <w:rPr>
          <w:rFonts w:ascii="Arial" w:eastAsia="Times New Roman" w:hAnsi="Arial" w:cs="Arial"/>
          <w:sz w:val="20"/>
          <w:szCs w:val="20"/>
        </w:rPr>
        <w:t>v skladu s tem zakonom</w:t>
      </w:r>
      <w:r w:rsidRPr="0A1844EF">
        <w:rPr>
          <w:rFonts w:ascii="Arial" w:eastAsia="Times New Roman" w:hAnsi="Arial" w:cs="Arial"/>
          <w:sz w:val="20"/>
          <w:szCs w:val="20"/>
        </w:rPr>
        <w:t xml:space="preserve"> </w:t>
      </w:r>
      <w:r w:rsidRPr="00105C74">
        <w:rPr>
          <w:rFonts w:ascii="Arial" w:eastAsia="Times New Roman" w:hAnsi="Arial" w:cs="Arial"/>
          <w:sz w:val="20"/>
          <w:szCs w:val="20"/>
        </w:rPr>
        <w:t>najkasneje do vključno 31. decembra 2025.</w:t>
      </w:r>
      <w:r w:rsidRPr="0A1844EF">
        <w:rPr>
          <w:rFonts w:ascii="Arial" w:eastAsia="Times New Roman" w:hAnsi="Arial" w:cs="Arial"/>
          <w:sz w:val="20"/>
          <w:szCs w:val="20"/>
        </w:rPr>
        <w:t xml:space="preserve"> Poroštvo je izdano s sklenitvijo kreditne pogodbe, ki izpolnjuje pogoje po tem zakonu.</w:t>
      </w:r>
    </w:p>
    <w:p w14:paraId="2CD56DB4" w14:textId="77777777" w:rsidR="00F87585" w:rsidRPr="002135BF" w:rsidRDefault="00F87585" w:rsidP="00F87585">
      <w:pPr>
        <w:suppressAutoHyphens/>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x-none"/>
        </w:rPr>
      </w:pPr>
    </w:p>
    <w:p w14:paraId="12DE64D1" w14:textId="77777777" w:rsidR="00F87585" w:rsidRPr="002135BF" w:rsidRDefault="00F87585" w:rsidP="00F87585">
      <w:pPr>
        <w:suppressAutoHyphens/>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x-none"/>
        </w:rPr>
      </w:pPr>
      <w:r w:rsidRPr="002135BF">
        <w:rPr>
          <w:rFonts w:ascii="Arial" w:eastAsia="Times New Roman" w:hAnsi="Arial" w:cs="Arial"/>
          <w:sz w:val="20"/>
          <w:szCs w:val="20"/>
          <w:lang w:eastAsia="x-none"/>
        </w:rPr>
        <w:t>(2) Poroštvo po tem zakonu je nepreklicno, brezpogojno in se unovči na prvi pisni poziv banke.</w:t>
      </w:r>
    </w:p>
    <w:p w14:paraId="78CE51E8" w14:textId="77777777" w:rsidR="00F87585" w:rsidRPr="002135BF" w:rsidRDefault="00F87585" w:rsidP="00F87585">
      <w:pPr>
        <w:suppressAutoHyphens/>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x-none"/>
        </w:rPr>
      </w:pPr>
    </w:p>
    <w:p w14:paraId="1E292306" w14:textId="77777777" w:rsidR="00A965C7" w:rsidRDefault="00A965C7" w:rsidP="00A965C7">
      <w:pPr>
        <w:suppressAutoHyphen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2135BF">
        <w:rPr>
          <w:rFonts w:ascii="Arial" w:eastAsia="Times New Roman" w:hAnsi="Arial" w:cs="Arial"/>
          <w:sz w:val="20"/>
          <w:szCs w:val="20"/>
          <w:lang w:eastAsia="x-none"/>
        </w:rPr>
        <w:t xml:space="preserve">(3) </w:t>
      </w:r>
      <w:r w:rsidRPr="002135BF">
        <w:rPr>
          <w:rFonts w:ascii="Arial" w:eastAsia="Times New Roman" w:hAnsi="Arial" w:cs="Arial"/>
          <w:sz w:val="20"/>
          <w:szCs w:val="20"/>
        </w:rPr>
        <w:t>Za poroštva po tem zakonu se uporabljajo določbe o poroštvu iz zakona, ki ureja obligacijska razmerja, razen če ta zakon ne določa drugače.</w:t>
      </w:r>
    </w:p>
    <w:p w14:paraId="2BFD421A" w14:textId="77777777" w:rsidR="000416FC" w:rsidRPr="002135BF" w:rsidRDefault="000416FC" w:rsidP="00A965C7">
      <w:pPr>
        <w:suppressAutoHyphens/>
        <w:overflowPunct w:val="0"/>
        <w:autoSpaceDE w:val="0"/>
        <w:autoSpaceDN w:val="0"/>
        <w:adjustRightInd w:val="0"/>
        <w:spacing w:after="0" w:line="276" w:lineRule="auto"/>
        <w:contextualSpacing/>
        <w:jc w:val="both"/>
        <w:textAlignment w:val="baseline"/>
        <w:rPr>
          <w:rFonts w:ascii="Arial" w:eastAsia="Times New Roman" w:hAnsi="Arial" w:cs="Arial"/>
          <w:b/>
          <w:bCs/>
          <w:sz w:val="20"/>
          <w:szCs w:val="20"/>
          <w:lang w:eastAsia="x-none"/>
        </w:rPr>
      </w:pPr>
    </w:p>
    <w:p w14:paraId="2B316CD4" w14:textId="77777777" w:rsidR="00A965C7" w:rsidRPr="002135BF" w:rsidRDefault="00A965C7" w:rsidP="00A965C7">
      <w:pPr>
        <w:overflowPunct w:val="0"/>
        <w:autoSpaceDE w:val="0"/>
        <w:autoSpaceDN w:val="0"/>
        <w:adjustRightInd w:val="0"/>
        <w:spacing w:after="0" w:line="276" w:lineRule="auto"/>
        <w:jc w:val="both"/>
        <w:textAlignment w:val="baseline"/>
        <w:rPr>
          <w:rFonts w:ascii="Arial" w:eastAsia="Times New Roman" w:hAnsi="Arial" w:cs="Arial"/>
          <w:sz w:val="20"/>
          <w:szCs w:val="20"/>
          <w:lang w:eastAsia="x-none"/>
        </w:rPr>
      </w:pPr>
    </w:p>
    <w:p w14:paraId="127EBA86" w14:textId="77777777" w:rsidR="00F87585" w:rsidRPr="0045512C" w:rsidRDefault="00F87585" w:rsidP="00140CEA">
      <w:pPr>
        <w:pStyle w:val="Naslov2-len-tevilkalena"/>
        <w:rPr>
          <w:lang w:eastAsia="x-none"/>
        </w:rPr>
      </w:pPr>
      <w:bookmarkStart w:id="140" w:name="_Ref147841463"/>
      <w:r w:rsidRPr="0045512C">
        <w:t>člen</w:t>
      </w:r>
      <w:bookmarkEnd w:id="140"/>
    </w:p>
    <w:p w14:paraId="22C662ED" w14:textId="77777777" w:rsidR="00F87585" w:rsidRPr="00B73256" w:rsidRDefault="00F87585" w:rsidP="00F87585">
      <w:pPr>
        <w:pStyle w:val="len"/>
        <w:spacing w:before="0"/>
        <w:contextualSpacing/>
        <w:jc w:val="center"/>
        <w:rPr>
          <w:rFonts w:cs="Arial"/>
          <w:sz w:val="20"/>
          <w:szCs w:val="20"/>
          <w:lang w:val="sl-SI"/>
        </w:rPr>
      </w:pPr>
      <w:r>
        <w:rPr>
          <w:rFonts w:cs="Arial"/>
          <w:sz w:val="20"/>
          <w:szCs w:val="20"/>
          <w:lang w:val="sl-SI"/>
        </w:rPr>
        <w:t>(</w:t>
      </w:r>
      <w:r w:rsidRPr="00C13F0A">
        <w:rPr>
          <w:rFonts w:cs="Arial"/>
          <w:sz w:val="20"/>
          <w:szCs w:val="20"/>
          <w:lang w:val="sl-SI"/>
        </w:rPr>
        <w:t>unovčitev poroštva)</w:t>
      </w:r>
    </w:p>
    <w:p w14:paraId="73B7AEF0" w14:textId="77777777" w:rsidR="007D47F6" w:rsidRDefault="007D47F6" w:rsidP="00F87585">
      <w:pPr>
        <w:suppressAutoHyphens/>
        <w:overflowPunct w:val="0"/>
        <w:autoSpaceDE w:val="0"/>
        <w:autoSpaceDN w:val="0"/>
        <w:adjustRightInd w:val="0"/>
        <w:spacing w:after="0" w:line="276" w:lineRule="auto"/>
        <w:jc w:val="center"/>
        <w:textAlignment w:val="baseline"/>
        <w:rPr>
          <w:rFonts w:ascii="Arial" w:eastAsia="Times New Roman" w:hAnsi="Arial" w:cs="Arial"/>
          <w:b/>
          <w:sz w:val="20"/>
          <w:szCs w:val="20"/>
          <w:lang w:val="x-none" w:eastAsia="x-none"/>
        </w:rPr>
      </w:pPr>
    </w:p>
    <w:p w14:paraId="500F3F8F" w14:textId="37857939" w:rsidR="00F87585" w:rsidRPr="009A1243" w:rsidRDefault="00F87585" w:rsidP="00F87585">
      <w:pPr>
        <w:suppressAutoHyphens/>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x-none"/>
        </w:rPr>
      </w:pPr>
      <w:r w:rsidRPr="009A1243">
        <w:rPr>
          <w:rFonts w:ascii="Arial" w:eastAsia="Times New Roman" w:hAnsi="Arial" w:cs="Arial"/>
          <w:sz w:val="20"/>
          <w:szCs w:val="20"/>
          <w:lang w:eastAsia="x-none"/>
        </w:rPr>
        <w:t>(1) Banka SID banki pošlje pisno ali elektronsko zahtevo za izpolnitev poroštvene obveznosti Republike Slovenije z identifikacijskimi podatki za izvedbo plačila.</w:t>
      </w:r>
    </w:p>
    <w:p w14:paraId="740626AA" w14:textId="77777777" w:rsidR="00F87585" w:rsidRPr="009A1243" w:rsidRDefault="00F87585" w:rsidP="00F87585">
      <w:pPr>
        <w:suppressAutoHyphens/>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x-none"/>
        </w:rPr>
      </w:pPr>
    </w:p>
    <w:p w14:paraId="2B06402B" w14:textId="77777777" w:rsidR="007D47F6" w:rsidRPr="002135BF" w:rsidRDefault="007D47F6" w:rsidP="007D47F6">
      <w:pPr>
        <w:suppressAutoHyphens/>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x-none"/>
        </w:rPr>
      </w:pPr>
      <w:r w:rsidRPr="002135BF">
        <w:rPr>
          <w:rFonts w:ascii="Arial" w:eastAsia="Times New Roman" w:hAnsi="Arial" w:cs="Arial"/>
          <w:sz w:val="20"/>
          <w:szCs w:val="20"/>
        </w:rPr>
        <w:t>(2) SID banka vodi evidenco vseh prejetih zahtevkov bank. O vsakem prejetem zahtevku banke SID banka najkasneje naslednji delovni dan z elektronskim sporočilom obvesti ministrstvo, pristojno za finance.</w:t>
      </w:r>
    </w:p>
    <w:p w14:paraId="29D88791" w14:textId="77777777" w:rsidR="007D47F6" w:rsidRPr="002135BF" w:rsidRDefault="007D47F6" w:rsidP="007D47F6">
      <w:pPr>
        <w:suppressAutoHyphens/>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x-none"/>
        </w:rPr>
      </w:pPr>
    </w:p>
    <w:p w14:paraId="72D58643" w14:textId="738056B0" w:rsidR="007D47F6" w:rsidRPr="002135BF" w:rsidRDefault="007D47F6" w:rsidP="007D47F6">
      <w:pPr>
        <w:suppressAutoHyphens/>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x-none"/>
        </w:rPr>
      </w:pPr>
      <w:r w:rsidRPr="002135BF">
        <w:rPr>
          <w:rFonts w:ascii="Arial" w:eastAsia="Times New Roman" w:hAnsi="Arial" w:cs="Arial"/>
          <w:sz w:val="20"/>
          <w:szCs w:val="20"/>
        </w:rPr>
        <w:t xml:space="preserve">(3) SID banka izvaja posle unovčevanja poroštev, kar pomeni prejem in pregled zahtevkov bank za unovčitev poroštva za kreditno obveznost iz naslova glavnice kredita, preveritev izračuna, končno potrditev zneska za izplačilo in pošiljanje </w:t>
      </w:r>
      <w:r w:rsidR="008A6D9B">
        <w:rPr>
          <w:rFonts w:ascii="Arial" w:eastAsia="Times New Roman" w:hAnsi="Arial" w:cs="Arial"/>
          <w:sz w:val="20"/>
          <w:szCs w:val="20"/>
        </w:rPr>
        <w:t>poziva</w:t>
      </w:r>
      <w:r w:rsidRPr="002135BF">
        <w:rPr>
          <w:rFonts w:ascii="Arial" w:eastAsia="Times New Roman" w:hAnsi="Arial" w:cs="Arial"/>
          <w:sz w:val="20"/>
          <w:szCs w:val="20"/>
        </w:rPr>
        <w:t xml:space="preserve"> ministrstvu, pristojnem za finance, v izplačilo poroštva. SID banka opravi pregled zahtevka banke za izplačilo poroštva, ki mora vsebovati:</w:t>
      </w:r>
    </w:p>
    <w:p w14:paraId="048CA836" w14:textId="77777777" w:rsidR="00F87585" w:rsidRPr="002135BF" w:rsidRDefault="00F87585" w:rsidP="00E807AA">
      <w:pPr>
        <w:pStyle w:val="len"/>
        <w:numPr>
          <w:ilvl w:val="0"/>
          <w:numId w:val="26"/>
        </w:numPr>
        <w:spacing w:before="0" w:line="276" w:lineRule="auto"/>
        <w:ind w:left="1077" w:hanging="357"/>
        <w:contextualSpacing/>
        <w:rPr>
          <w:rFonts w:cs="Arial"/>
          <w:b w:val="0"/>
          <w:sz w:val="20"/>
          <w:szCs w:val="20"/>
          <w:lang w:val="sl-SI"/>
        </w:rPr>
      </w:pPr>
      <w:r w:rsidRPr="002135BF">
        <w:rPr>
          <w:rFonts w:cs="Arial"/>
          <w:b w:val="0"/>
          <w:sz w:val="20"/>
          <w:szCs w:val="20"/>
          <w:lang w:val="sl-SI"/>
        </w:rPr>
        <w:t>kreditne pogodbe, sklenjene na podlagi tega zakona;</w:t>
      </w:r>
    </w:p>
    <w:p w14:paraId="231DDA70" w14:textId="59D6D41D" w:rsidR="007D47F6" w:rsidRPr="002135BF" w:rsidRDefault="007D47F6" w:rsidP="00E807AA">
      <w:pPr>
        <w:pStyle w:val="len"/>
        <w:numPr>
          <w:ilvl w:val="0"/>
          <w:numId w:val="26"/>
        </w:numPr>
        <w:spacing w:before="0" w:line="276" w:lineRule="auto"/>
        <w:contextualSpacing/>
        <w:rPr>
          <w:rFonts w:cs="Arial"/>
          <w:b w:val="0"/>
          <w:bCs/>
          <w:sz w:val="20"/>
          <w:szCs w:val="20"/>
          <w:lang w:val="sl-SI"/>
        </w:rPr>
      </w:pPr>
      <w:r w:rsidRPr="002135BF">
        <w:rPr>
          <w:rFonts w:cs="Arial"/>
          <w:b w:val="0"/>
          <w:bCs/>
          <w:sz w:val="20"/>
          <w:szCs w:val="20"/>
          <w:lang w:val="sl-SI"/>
        </w:rPr>
        <w:t>cenitve dejanske škode, potrjene s strani Državne komisije za oceno škode, in dokumentacijo</w:t>
      </w:r>
      <w:r w:rsidR="000059B7">
        <w:rPr>
          <w:rFonts w:cs="Arial"/>
          <w:b w:val="0"/>
          <w:bCs/>
          <w:sz w:val="20"/>
          <w:szCs w:val="20"/>
          <w:lang w:val="sl-SI"/>
        </w:rPr>
        <w:t>,</w:t>
      </w:r>
      <w:r w:rsidRPr="002135BF">
        <w:rPr>
          <w:rFonts w:cs="Arial"/>
          <w:b w:val="0"/>
          <w:bCs/>
          <w:sz w:val="20"/>
          <w:szCs w:val="20"/>
          <w:lang w:val="sl-SI"/>
        </w:rPr>
        <w:t xml:space="preserve"> iz katere so razvidni stroški, ki se financirajo s kreditom, za namen nadomestitvene gradnje pa dokumentacijo</w:t>
      </w:r>
      <w:r w:rsidR="000059B7">
        <w:rPr>
          <w:rFonts w:cs="Arial"/>
          <w:b w:val="0"/>
          <w:bCs/>
          <w:sz w:val="20"/>
          <w:szCs w:val="20"/>
          <w:lang w:val="sl-SI"/>
        </w:rPr>
        <w:t>,</w:t>
      </w:r>
      <w:r w:rsidRPr="002135BF">
        <w:rPr>
          <w:rFonts w:cs="Arial"/>
          <w:b w:val="0"/>
          <w:bCs/>
          <w:sz w:val="20"/>
          <w:szCs w:val="20"/>
          <w:lang w:val="sl-SI"/>
        </w:rPr>
        <w:t xml:space="preserve"> iz katere je razvidna vrednost nadomestitvenega objekta,</w:t>
      </w:r>
    </w:p>
    <w:p w14:paraId="4B51C4B7" w14:textId="77777777" w:rsidR="00F87585" w:rsidRPr="002135BF" w:rsidRDefault="00F87585" w:rsidP="00E807AA">
      <w:pPr>
        <w:pStyle w:val="len"/>
        <w:numPr>
          <w:ilvl w:val="0"/>
          <w:numId w:val="26"/>
        </w:numPr>
        <w:spacing w:before="0" w:line="276" w:lineRule="auto"/>
        <w:contextualSpacing/>
        <w:rPr>
          <w:rFonts w:cs="Arial"/>
          <w:b w:val="0"/>
          <w:sz w:val="20"/>
          <w:szCs w:val="20"/>
          <w:lang w:val="sl-SI"/>
        </w:rPr>
      </w:pPr>
      <w:r w:rsidRPr="002135BF">
        <w:rPr>
          <w:rFonts w:cs="Arial"/>
          <w:b w:val="0"/>
          <w:sz w:val="20"/>
          <w:szCs w:val="20"/>
          <w:lang w:val="sl-SI"/>
        </w:rPr>
        <w:t>dokazila o odstopu banke od kreditne pogodbe,</w:t>
      </w:r>
    </w:p>
    <w:p w14:paraId="1AF48C01" w14:textId="77777777" w:rsidR="00F87585" w:rsidRPr="002135BF" w:rsidRDefault="00F87585" w:rsidP="00E807AA">
      <w:pPr>
        <w:pStyle w:val="len"/>
        <w:numPr>
          <w:ilvl w:val="0"/>
          <w:numId w:val="26"/>
        </w:numPr>
        <w:spacing w:before="0" w:line="276" w:lineRule="auto"/>
        <w:contextualSpacing/>
        <w:rPr>
          <w:rFonts w:cs="Arial"/>
          <w:b w:val="0"/>
          <w:sz w:val="20"/>
          <w:szCs w:val="20"/>
          <w:lang w:val="sl-SI"/>
        </w:rPr>
      </w:pPr>
      <w:r w:rsidRPr="002135BF">
        <w:rPr>
          <w:rFonts w:cs="Arial"/>
          <w:b w:val="0"/>
          <w:sz w:val="20"/>
          <w:szCs w:val="20"/>
          <w:lang w:val="sl-SI"/>
        </w:rPr>
        <w:t>dokazila o tem, da kreditojemalec ni poravnal dospele obveznosti</w:t>
      </w:r>
    </w:p>
    <w:p w14:paraId="32ABCEF1" w14:textId="77777777" w:rsidR="007D47F6" w:rsidRPr="002135BF" w:rsidRDefault="007D47F6" w:rsidP="00E807AA">
      <w:pPr>
        <w:pStyle w:val="Odstavekseznama"/>
        <w:numPr>
          <w:ilvl w:val="0"/>
          <w:numId w:val="26"/>
        </w:numPr>
        <w:suppressAutoHyphens/>
        <w:overflowPunct w:val="0"/>
        <w:autoSpaceDE w:val="0"/>
        <w:autoSpaceDN w:val="0"/>
        <w:adjustRightInd w:val="0"/>
        <w:spacing w:before="0" w:line="276" w:lineRule="auto"/>
        <w:textAlignment w:val="baseline"/>
        <w:rPr>
          <w:rFonts w:cs="Arial"/>
          <w:szCs w:val="20"/>
          <w:lang w:eastAsia="x-none"/>
        </w:rPr>
      </w:pPr>
      <w:r w:rsidRPr="002135BF">
        <w:rPr>
          <w:rFonts w:cs="Arial"/>
          <w:szCs w:val="20"/>
          <w:lang w:eastAsia="x-none"/>
        </w:rPr>
        <w:t>izjav</w:t>
      </w:r>
      <w:r w:rsidRPr="002135BF">
        <w:rPr>
          <w:rFonts w:cs="Arial"/>
          <w:szCs w:val="20"/>
          <w:lang w:val="sl-SI" w:eastAsia="x-none"/>
        </w:rPr>
        <w:t>o</w:t>
      </w:r>
      <w:r w:rsidRPr="002135BF">
        <w:rPr>
          <w:rFonts w:cs="Arial"/>
          <w:szCs w:val="20"/>
          <w:lang w:eastAsia="x-none"/>
        </w:rPr>
        <w:t xml:space="preserve"> banke, da s kreditojemalcem, ob upoštevanju posamezne okoliščine kreditojemalca in njegove zmožnosti plačevanja, ni uspela skleniti dogovora, ki bi kreditojemalcu omogočil lažje odplačevanje zapadlih obveznosti v skladu z njeno politiko ravnanja za primer, ko kreditojemalec zamuja s plačili zapadlih obveznosti, ki jo predpisuje zakonodaja, ki ureja kreditiranje potrošnikov,</w:t>
      </w:r>
    </w:p>
    <w:p w14:paraId="042EBF75" w14:textId="77777777" w:rsidR="007D47F6" w:rsidRPr="002135BF" w:rsidRDefault="007D47F6" w:rsidP="00E807AA">
      <w:pPr>
        <w:pStyle w:val="Odstavekseznama"/>
        <w:numPr>
          <w:ilvl w:val="0"/>
          <w:numId w:val="26"/>
        </w:numPr>
        <w:suppressAutoHyphens/>
        <w:overflowPunct w:val="0"/>
        <w:autoSpaceDE w:val="0"/>
        <w:autoSpaceDN w:val="0"/>
        <w:adjustRightInd w:val="0"/>
        <w:spacing w:before="0" w:line="276" w:lineRule="auto"/>
        <w:textAlignment w:val="baseline"/>
        <w:rPr>
          <w:rFonts w:cs="Arial"/>
          <w:szCs w:val="20"/>
          <w:lang w:eastAsia="x-none"/>
        </w:rPr>
      </w:pPr>
      <w:r w:rsidRPr="002135BF">
        <w:rPr>
          <w:rFonts w:cs="Arial"/>
          <w:szCs w:val="20"/>
          <w:lang w:eastAsia="x-none"/>
        </w:rPr>
        <w:t>izjavo glede pridobljenih nepovratnih sredstev s strani državnega ali občinskega proračuna ter glede prejetih donacij in sredstev izplačil zavarovalnih zneskov.</w:t>
      </w:r>
    </w:p>
    <w:p w14:paraId="10739F0F" w14:textId="77777777" w:rsidR="00F87585" w:rsidRPr="009A1243" w:rsidRDefault="00F87585" w:rsidP="00F87585">
      <w:pPr>
        <w:suppressAutoHyphens/>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x-none"/>
        </w:rPr>
      </w:pPr>
    </w:p>
    <w:p w14:paraId="3EA9B4BA" w14:textId="77777777" w:rsidR="00F87585" w:rsidRPr="009A1243" w:rsidRDefault="00F87585" w:rsidP="00F87585">
      <w:pPr>
        <w:suppressAutoHyphens/>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x-none"/>
        </w:rPr>
      </w:pPr>
      <w:r w:rsidRPr="009A1243">
        <w:rPr>
          <w:rFonts w:ascii="Arial" w:eastAsia="Times New Roman" w:hAnsi="Arial" w:cs="Arial"/>
          <w:sz w:val="20"/>
          <w:szCs w:val="20"/>
          <w:lang w:eastAsia="x-none"/>
        </w:rPr>
        <w:lastRenderedPageBreak/>
        <w:t xml:space="preserve">(4) Banka SID banki za primer unovčenja poroštva posreduje pisno ali elektronsko zahtevo za izpolnitev obveznosti Republike Slovenije najpozneje v šestih mesecih od odstopa od kreditne pogodbe ali od nastopa redne zapadlosti iz kreditne pogodbe, zavarovane s poroštvom Republike Slovenije. </w:t>
      </w:r>
    </w:p>
    <w:p w14:paraId="0F8718D8" w14:textId="77777777" w:rsidR="00F87585" w:rsidRPr="009A1243" w:rsidRDefault="00F87585" w:rsidP="00F87585">
      <w:pPr>
        <w:suppressAutoHyphens/>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x-none"/>
        </w:rPr>
      </w:pPr>
    </w:p>
    <w:p w14:paraId="4CD0BEB4" w14:textId="38211EE9" w:rsidR="00F87585" w:rsidRPr="009A1243" w:rsidRDefault="00F87585" w:rsidP="00F87585">
      <w:pPr>
        <w:suppressAutoHyphens/>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x-none"/>
        </w:rPr>
      </w:pPr>
      <w:r w:rsidRPr="0A1844EF">
        <w:rPr>
          <w:rFonts w:ascii="Arial" w:eastAsia="Times New Roman" w:hAnsi="Arial" w:cs="Arial"/>
          <w:sz w:val="20"/>
          <w:szCs w:val="20"/>
        </w:rPr>
        <w:t xml:space="preserve">(5) Banka SID banki na njeno zahtevo posreduje tudi dodatno dokumentacijo, potrebno za pregled zahtevka za unovčitev poroštva, za posredovanje podatkov ministrstvu, pristojnemu za finance, Finančni upravi Republike Slovenije (v nadaljnjem besedilu: FURS) ali </w:t>
      </w:r>
      <w:r w:rsidR="007D47F6" w:rsidRPr="002135BF">
        <w:rPr>
          <w:rFonts w:ascii="Arial" w:eastAsia="Times New Roman" w:hAnsi="Arial" w:cs="Arial"/>
          <w:sz w:val="20"/>
          <w:szCs w:val="20"/>
        </w:rPr>
        <w:t>DO</w:t>
      </w:r>
      <w:r w:rsidR="00F53A5F">
        <w:rPr>
          <w:rFonts w:ascii="Arial" w:eastAsia="Times New Roman" w:hAnsi="Arial" w:cs="Arial"/>
          <w:sz w:val="20"/>
          <w:szCs w:val="20"/>
        </w:rPr>
        <w:t>DV</w:t>
      </w:r>
      <w:r w:rsidR="00AB610D">
        <w:rPr>
          <w:rFonts w:ascii="Arial" w:eastAsia="Times New Roman" w:hAnsi="Arial" w:cs="Arial"/>
          <w:sz w:val="20"/>
          <w:szCs w:val="20"/>
        </w:rPr>
        <w:t xml:space="preserve"> </w:t>
      </w:r>
      <w:r w:rsidR="007D47F6" w:rsidRPr="002135BF">
        <w:rPr>
          <w:rFonts w:ascii="Arial" w:eastAsia="Times New Roman" w:hAnsi="Arial" w:cs="Arial"/>
          <w:sz w:val="20"/>
          <w:szCs w:val="20"/>
        </w:rPr>
        <w:t>RS.</w:t>
      </w:r>
    </w:p>
    <w:p w14:paraId="7F30EDFB" w14:textId="77777777" w:rsidR="00F87585" w:rsidRPr="009A1243" w:rsidRDefault="00F87585" w:rsidP="00F87585">
      <w:pPr>
        <w:suppressAutoHyphens/>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x-none"/>
        </w:rPr>
      </w:pPr>
    </w:p>
    <w:p w14:paraId="1326BA49" w14:textId="2194474F" w:rsidR="007D47F6" w:rsidRPr="002135BF" w:rsidRDefault="007D47F6" w:rsidP="007D47F6">
      <w:pPr>
        <w:suppressAutoHyphens/>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x-none"/>
        </w:rPr>
      </w:pPr>
      <w:r w:rsidRPr="002135BF">
        <w:rPr>
          <w:rFonts w:ascii="Arial" w:eastAsia="Times New Roman" w:hAnsi="Arial" w:cs="Arial"/>
          <w:sz w:val="20"/>
          <w:szCs w:val="20"/>
        </w:rPr>
        <w:t>(6) SID banka poziv ministrstvu, pristojnemu za finance</w:t>
      </w:r>
      <w:r w:rsidR="000059B7">
        <w:rPr>
          <w:rFonts w:ascii="Arial" w:eastAsia="Times New Roman" w:hAnsi="Arial" w:cs="Arial"/>
          <w:sz w:val="20"/>
          <w:szCs w:val="20"/>
        </w:rPr>
        <w:t>,</w:t>
      </w:r>
      <w:r w:rsidRPr="002135BF">
        <w:rPr>
          <w:rFonts w:ascii="Arial" w:eastAsia="Times New Roman" w:hAnsi="Arial" w:cs="Arial"/>
          <w:sz w:val="20"/>
          <w:szCs w:val="20"/>
        </w:rPr>
        <w:t xml:space="preserve"> iz tretjega odstavka tega člena, posreduje v desetih delovnih dneh od potrjenega zahtevka banke. Poziv mora vsebovati:</w:t>
      </w:r>
    </w:p>
    <w:p w14:paraId="4FC53EFC" w14:textId="77777777" w:rsidR="00F87585" w:rsidRPr="00CF4AD4" w:rsidRDefault="00F87585" w:rsidP="00E807AA">
      <w:pPr>
        <w:pStyle w:val="Odstavekseznama"/>
        <w:numPr>
          <w:ilvl w:val="0"/>
          <w:numId w:val="14"/>
        </w:numPr>
        <w:suppressAutoHyphens/>
        <w:overflowPunct w:val="0"/>
        <w:autoSpaceDE w:val="0"/>
        <w:autoSpaceDN w:val="0"/>
        <w:adjustRightInd w:val="0"/>
        <w:spacing w:before="0" w:line="276" w:lineRule="auto"/>
        <w:ind w:left="714" w:hanging="357"/>
        <w:textAlignment w:val="baseline"/>
        <w:rPr>
          <w:rFonts w:cs="Arial"/>
          <w:szCs w:val="20"/>
          <w:lang w:eastAsia="x-none"/>
        </w:rPr>
      </w:pPr>
      <w:r w:rsidRPr="00CF4AD4">
        <w:rPr>
          <w:rFonts w:cs="Arial"/>
          <w:szCs w:val="20"/>
          <w:lang w:eastAsia="x-none"/>
        </w:rPr>
        <w:t>polni naziv banke,</w:t>
      </w:r>
    </w:p>
    <w:p w14:paraId="5D0E39CA" w14:textId="77777777" w:rsidR="00F87585" w:rsidRPr="00CF4AD4" w:rsidRDefault="00F87585" w:rsidP="00E807AA">
      <w:pPr>
        <w:pStyle w:val="Odstavekseznama"/>
        <w:numPr>
          <w:ilvl w:val="0"/>
          <w:numId w:val="14"/>
        </w:numPr>
        <w:suppressAutoHyphens/>
        <w:overflowPunct w:val="0"/>
        <w:autoSpaceDE w:val="0"/>
        <w:autoSpaceDN w:val="0"/>
        <w:adjustRightInd w:val="0"/>
        <w:spacing w:before="0" w:line="276" w:lineRule="auto"/>
        <w:textAlignment w:val="baseline"/>
        <w:rPr>
          <w:rFonts w:cs="Arial"/>
          <w:szCs w:val="20"/>
          <w:lang w:eastAsia="x-none"/>
        </w:rPr>
      </w:pPr>
      <w:r w:rsidRPr="00CF4AD4">
        <w:rPr>
          <w:rFonts w:cs="Arial"/>
          <w:szCs w:val="20"/>
          <w:lang w:eastAsia="x-none"/>
        </w:rPr>
        <w:t>polni naziv kreditojemalca,</w:t>
      </w:r>
    </w:p>
    <w:p w14:paraId="05CBD7F9" w14:textId="77777777" w:rsidR="007D47F6" w:rsidRPr="002135BF" w:rsidRDefault="007D47F6" w:rsidP="00E807AA">
      <w:pPr>
        <w:pStyle w:val="Odstavekseznama"/>
        <w:numPr>
          <w:ilvl w:val="0"/>
          <w:numId w:val="14"/>
        </w:numPr>
        <w:suppressAutoHyphens/>
        <w:overflowPunct w:val="0"/>
        <w:autoSpaceDE w:val="0"/>
        <w:autoSpaceDN w:val="0"/>
        <w:adjustRightInd w:val="0"/>
        <w:spacing w:before="0" w:line="276" w:lineRule="auto"/>
        <w:textAlignment w:val="baseline"/>
        <w:rPr>
          <w:rFonts w:cs="Arial"/>
          <w:szCs w:val="20"/>
          <w:lang w:eastAsia="x-none"/>
        </w:rPr>
      </w:pPr>
      <w:r w:rsidRPr="002135BF">
        <w:rPr>
          <w:rFonts w:cs="Arial"/>
          <w:szCs w:val="20"/>
          <w:lang w:eastAsia="x-none"/>
        </w:rPr>
        <w:t>pozvani znesek unovčitve poroštva,</w:t>
      </w:r>
    </w:p>
    <w:p w14:paraId="782919E9" w14:textId="77777777" w:rsidR="00F87585" w:rsidRPr="00CF4AD4" w:rsidRDefault="00F87585" w:rsidP="00E807AA">
      <w:pPr>
        <w:pStyle w:val="Odstavekseznama"/>
        <w:numPr>
          <w:ilvl w:val="0"/>
          <w:numId w:val="14"/>
        </w:numPr>
        <w:suppressAutoHyphens/>
        <w:overflowPunct w:val="0"/>
        <w:autoSpaceDE w:val="0"/>
        <w:autoSpaceDN w:val="0"/>
        <w:adjustRightInd w:val="0"/>
        <w:spacing w:before="0" w:line="276" w:lineRule="auto"/>
        <w:textAlignment w:val="baseline"/>
        <w:rPr>
          <w:rFonts w:cs="Arial"/>
          <w:szCs w:val="20"/>
          <w:lang w:eastAsia="x-none"/>
        </w:rPr>
      </w:pPr>
      <w:r w:rsidRPr="00CF4AD4">
        <w:rPr>
          <w:rFonts w:cs="Arial"/>
          <w:szCs w:val="20"/>
          <w:lang w:eastAsia="x-none"/>
        </w:rPr>
        <w:t>izjavo SID banke, da je višina pozvanega zneska skladna s kreditnimi in poroštvenimi pogoji,</w:t>
      </w:r>
    </w:p>
    <w:p w14:paraId="5BD3F129" w14:textId="77777777" w:rsidR="00F87585" w:rsidRPr="00CF4AD4" w:rsidRDefault="00F87585" w:rsidP="00E807AA">
      <w:pPr>
        <w:pStyle w:val="Odstavekseznama"/>
        <w:numPr>
          <w:ilvl w:val="0"/>
          <w:numId w:val="14"/>
        </w:numPr>
        <w:suppressAutoHyphens/>
        <w:overflowPunct w:val="0"/>
        <w:autoSpaceDE w:val="0"/>
        <w:autoSpaceDN w:val="0"/>
        <w:adjustRightInd w:val="0"/>
        <w:spacing w:before="0" w:line="276" w:lineRule="auto"/>
        <w:textAlignment w:val="baseline"/>
        <w:rPr>
          <w:rFonts w:cs="Arial"/>
          <w:szCs w:val="20"/>
          <w:lang w:eastAsia="x-none"/>
        </w:rPr>
      </w:pPr>
      <w:r w:rsidRPr="00CF4AD4">
        <w:rPr>
          <w:rFonts w:cs="Arial"/>
          <w:szCs w:val="20"/>
          <w:lang w:eastAsia="x-none"/>
        </w:rPr>
        <w:t>datum roka plačila,</w:t>
      </w:r>
    </w:p>
    <w:p w14:paraId="6CD792ED" w14:textId="77777777" w:rsidR="00F87585" w:rsidRPr="002135BF" w:rsidRDefault="00F87585" w:rsidP="00E807AA">
      <w:pPr>
        <w:pStyle w:val="Odstavekseznama"/>
        <w:numPr>
          <w:ilvl w:val="0"/>
          <w:numId w:val="14"/>
        </w:numPr>
        <w:suppressAutoHyphens/>
        <w:overflowPunct w:val="0"/>
        <w:autoSpaceDE w:val="0"/>
        <w:autoSpaceDN w:val="0"/>
        <w:adjustRightInd w:val="0"/>
        <w:spacing w:before="0" w:line="276" w:lineRule="auto"/>
        <w:textAlignment w:val="baseline"/>
        <w:rPr>
          <w:rFonts w:cs="Arial"/>
          <w:szCs w:val="20"/>
          <w:lang w:eastAsia="x-none"/>
        </w:rPr>
      </w:pPr>
      <w:r w:rsidRPr="002135BF">
        <w:rPr>
          <w:rFonts w:cs="Arial"/>
          <w:szCs w:val="20"/>
        </w:rPr>
        <w:t>izjavo banke, da s kreditojemalcem, ob upoštevanju posamezne okoliščine kreditojemalca in njegove zmožnosti plačevanja, ni uspela skleniti dogovora, ki bi kreditojemalcu omogočil lažje odplačevanje zapadlih obveznosti v skladu z njeno politiko ravnanja za primer, ko kreditojemalec zamuja s plačili zapadlih obveznosti, ki jo predpisuje zakonodaja, ki ureja kreditiranje potrošnikov,</w:t>
      </w:r>
    </w:p>
    <w:p w14:paraId="252C708E" w14:textId="77777777" w:rsidR="00F87585" w:rsidRPr="00CF4AD4" w:rsidRDefault="00F87585" w:rsidP="00E807AA">
      <w:pPr>
        <w:pStyle w:val="Odstavekseznama"/>
        <w:numPr>
          <w:ilvl w:val="0"/>
          <w:numId w:val="14"/>
        </w:numPr>
        <w:suppressAutoHyphens/>
        <w:overflowPunct w:val="0"/>
        <w:autoSpaceDE w:val="0"/>
        <w:autoSpaceDN w:val="0"/>
        <w:adjustRightInd w:val="0"/>
        <w:spacing w:before="0" w:line="276" w:lineRule="auto"/>
        <w:textAlignment w:val="baseline"/>
        <w:rPr>
          <w:rFonts w:cs="Arial"/>
          <w:szCs w:val="20"/>
          <w:lang w:eastAsia="x-none"/>
        </w:rPr>
      </w:pPr>
      <w:r w:rsidRPr="00CF4AD4">
        <w:rPr>
          <w:rFonts w:cs="Arial"/>
          <w:szCs w:val="20"/>
          <w:lang w:eastAsia="x-none"/>
        </w:rPr>
        <w:t>transakcijski račun banke,</w:t>
      </w:r>
    </w:p>
    <w:p w14:paraId="34E6C523" w14:textId="77777777" w:rsidR="00F87585" w:rsidRPr="00CF4AD4" w:rsidRDefault="00F87585" w:rsidP="00E807AA">
      <w:pPr>
        <w:pStyle w:val="Odstavekseznama"/>
        <w:numPr>
          <w:ilvl w:val="0"/>
          <w:numId w:val="14"/>
        </w:numPr>
        <w:suppressAutoHyphens/>
        <w:overflowPunct w:val="0"/>
        <w:autoSpaceDE w:val="0"/>
        <w:autoSpaceDN w:val="0"/>
        <w:adjustRightInd w:val="0"/>
        <w:spacing w:before="0" w:line="276" w:lineRule="auto"/>
        <w:textAlignment w:val="baseline"/>
        <w:rPr>
          <w:rFonts w:cs="Arial"/>
          <w:szCs w:val="20"/>
          <w:lang w:eastAsia="x-none"/>
        </w:rPr>
      </w:pPr>
      <w:r w:rsidRPr="00CF4AD4">
        <w:rPr>
          <w:rFonts w:cs="Arial"/>
          <w:szCs w:val="20"/>
          <w:lang w:eastAsia="x-none"/>
        </w:rPr>
        <w:t>številko sklica za plačilo.</w:t>
      </w:r>
    </w:p>
    <w:p w14:paraId="1425A97B" w14:textId="77777777" w:rsidR="00F87585" w:rsidRPr="009A1243" w:rsidRDefault="00F87585" w:rsidP="00F87585">
      <w:pPr>
        <w:suppressAutoHyphens/>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x-none"/>
        </w:rPr>
      </w:pPr>
    </w:p>
    <w:p w14:paraId="58C519C7" w14:textId="77777777" w:rsidR="00C95F6D" w:rsidRPr="007D47F6" w:rsidRDefault="00C95F6D" w:rsidP="00C95F6D">
      <w:pPr>
        <w:suppressAutoHyphens/>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x-none"/>
        </w:rPr>
      </w:pPr>
      <w:r w:rsidRPr="002135BF">
        <w:rPr>
          <w:rFonts w:ascii="Arial" w:eastAsia="Times New Roman" w:hAnsi="Arial" w:cs="Arial"/>
          <w:sz w:val="20"/>
          <w:szCs w:val="20"/>
          <w:lang w:eastAsia="x-none"/>
        </w:rPr>
        <w:t xml:space="preserve">(7) Porok unovčeno poroštvo plača najkasneje v roku 20 delovnih dni od </w:t>
      </w:r>
      <w:r>
        <w:rPr>
          <w:rFonts w:ascii="Arial" w:eastAsia="Times New Roman" w:hAnsi="Arial" w:cs="Arial"/>
          <w:sz w:val="20"/>
          <w:szCs w:val="20"/>
          <w:lang w:eastAsia="x-none"/>
        </w:rPr>
        <w:t xml:space="preserve">dneva, ko SID banka </w:t>
      </w:r>
      <w:r w:rsidRPr="002135BF">
        <w:rPr>
          <w:rFonts w:ascii="Arial" w:eastAsia="Times New Roman" w:hAnsi="Arial" w:cs="Arial"/>
          <w:sz w:val="20"/>
          <w:szCs w:val="20"/>
          <w:lang w:eastAsia="x-none"/>
        </w:rPr>
        <w:t>prejm</w:t>
      </w:r>
      <w:r>
        <w:rPr>
          <w:rFonts w:ascii="Arial" w:eastAsia="Times New Roman" w:hAnsi="Arial" w:cs="Arial"/>
          <w:sz w:val="20"/>
          <w:szCs w:val="20"/>
          <w:lang w:eastAsia="x-none"/>
        </w:rPr>
        <w:t>e</w:t>
      </w:r>
      <w:r w:rsidRPr="002135BF">
        <w:rPr>
          <w:rFonts w:ascii="Arial" w:eastAsia="Times New Roman" w:hAnsi="Arial" w:cs="Arial"/>
          <w:sz w:val="20"/>
          <w:szCs w:val="20"/>
          <w:lang w:eastAsia="x-none"/>
        </w:rPr>
        <w:t xml:space="preserve"> </w:t>
      </w:r>
      <w:r>
        <w:rPr>
          <w:rFonts w:ascii="Arial" w:eastAsia="Times New Roman" w:hAnsi="Arial" w:cs="Arial"/>
          <w:sz w:val="20"/>
          <w:szCs w:val="20"/>
          <w:lang w:eastAsia="x-none"/>
        </w:rPr>
        <w:t xml:space="preserve">zahtevek </w:t>
      </w:r>
      <w:r w:rsidRPr="002135BF">
        <w:rPr>
          <w:rFonts w:ascii="Arial" w:eastAsia="Times New Roman" w:hAnsi="Arial" w:cs="Arial"/>
          <w:sz w:val="20"/>
          <w:szCs w:val="20"/>
          <w:lang w:eastAsia="x-none"/>
        </w:rPr>
        <w:t>banke</w:t>
      </w:r>
      <w:r>
        <w:rPr>
          <w:rFonts w:ascii="Arial" w:eastAsia="Times New Roman" w:hAnsi="Arial" w:cs="Arial"/>
          <w:sz w:val="20"/>
          <w:szCs w:val="20"/>
          <w:lang w:eastAsia="x-none"/>
        </w:rPr>
        <w:t xml:space="preserve"> iz prvega odstavka tega člena</w:t>
      </w:r>
      <w:r w:rsidRPr="002135BF">
        <w:rPr>
          <w:rFonts w:ascii="Arial" w:eastAsia="Times New Roman" w:hAnsi="Arial" w:cs="Arial"/>
          <w:sz w:val="20"/>
          <w:szCs w:val="20"/>
          <w:lang w:eastAsia="x-none"/>
        </w:rPr>
        <w:t xml:space="preserve">, iz katerega je razvidno, da kreditojemalec ni plačal dospele obveznosti iz kreditne pogodbe v višini, kot jo za namen predčasne zapadlosti celotnega kredita določa zakonodaja, ki ureja kreditiranje potrošnikov. </w:t>
      </w:r>
    </w:p>
    <w:p w14:paraId="164F59FA" w14:textId="77777777" w:rsidR="001E3D0B" w:rsidRPr="007D47F6" w:rsidRDefault="001E3D0B" w:rsidP="00C95F6D">
      <w:pPr>
        <w:suppressAutoHyphens/>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x-none"/>
        </w:rPr>
      </w:pPr>
    </w:p>
    <w:p w14:paraId="20A99EC7" w14:textId="77777777" w:rsidR="007D47F6" w:rsidRPr="00C95F6D" w:rsidRDefault="007D47F6" w:rsidP="00F87585">
      <w:pPr>
        <w:suppressAutoHyphens/>
        <w:overflowPunct w:val="0"/>
        <w:autoSpaceDE w:val="0"/>
        <w:autoSpaceDN w:val="0"/>
        <w:adjustRightInd w:val="0"/>
        <w:spacing w:after="0" w:line="276" w:lineRule="auto"/>
        <w:jc w:val="center"/>
        <w:textAlignment w:val="baseline"/>
        <w:rPr>
          <w:rFonts w:ascii="Arial" w:eastAsia="Times New Roman" w:hAnsi="Arial" w:cs="Arial"/>
          <w:b/>
          <w:sz w:val="20"/>
          <w:szCs w:val="20"/>
          <w:lang w:eastAsia="x-none"/>
        </w:rPr>
      </w:pPr>
    </w:p>
    <w:p w14:paraId="4FAEDA29" w14:textId="77777777" w:rsidR="00F87585" w:rsidRPr="0045512C" w:rsidRDefault="00F87585" w:rsidP="00140CEA">
      <w:pPr>
        <w:pStyle w:val="Naslov2-len-tevilkalena"/>
      </w:pPr>
      <w:bookmarkStart w:id="141" w:name="_Ref147841479"/>
      <w:r w:rsidRPr="0045512C">
        <w:t>člen</w:t>
      </w:r>
      <w:bookmarkEnd w:id="141"/>
    </w:p>
    <w:p w14:paraId="01F447AA" w14:textId="77777777" w:rsidR="00F87585" w:rsidRDefault="00F87585" w:rsidP="00F87585">
      <w:pPr>
        <w:suppressAutoHyphens/>
        <w:overflowPunct w:val="0"/>
        <w:autoSpaceDE w:val="0"/>
        <w:autoSpaceDN w:val="0"/>
        <w:adjustRightInd w:val="0"/>
        <w:spacing w:after="0" w:line="276" w:lineRule="auto"/>
        <w:jc w:val="center"/>
        <w:textAlignment w:val="baseline"/>
        <w:rPr>
          <w:rFonts w:ascii="Arial" w:eastAsia="Times New Roman" w:hAnsi="Arial" w:cs="Arial"/>
          <w:b/>
          <w:sz w:val="20"/>
          <w:szCs w:val="20"/>
          <w:lang w:eastAsia="x-none"/>
        </w:rPr>
      </w:pPr>
      <w:r w:rsidRPr="0045512C">
        <w:rPr>
          <w:rFonts w:ascii="Arial" w:eastAsia="Times New Roman" w:hAnsi="Arial" w:cs="Arial"/>
          <w:b/>
          <w:sz w:val="20"/>
          <w:szCs w:val="20"/>
          <w:lang w:val="x-none" w:eastAsia="x-none"/>
        </w:rPr>
        <w:t>(</w:t>
      </w:r>
      <w:r w:rsidRPr="00C13F0A">
        <w:rPr>
          <w:rFonts w:ascii="Arial" w:eastAsia="Times New Roman" w:hAnsi="Arial" w:cs="Arial"/>
          <w:b/>
          <w:sz w:val="20"/>
          <w:szCs w:val="20"/>
          <w:lang w:eastAsia="x-none"/>
        </w:rPr>
        <w:t>izterjava v primeru odpovedi kreditne pogodbe</w:t>
      </w:r>
      <w:r>
        <w:rPr>
          <w:rFonts w:ascii="Arial" w:eastAsia="Times New Roman" w:hAnsi="Arial" w:cs="Arial"/>
          <w:b/>
          <w:sz w:val="20"/>
          <w:szCs w:val="20"/>
          <w:lang w:eastAsia="x-none"/>
        </w:rPr>
        <w:t>)</w:t>
      </w:r>
    </w:p>
    <w:p w14:paraId="136E0666" w14:textId="77777777" w:rsidR="00F87585" w:rsidRPr="0045512C" w:rsidRDefault="00F87585" w:rsidP="00F87585">
      <w:pPr>
        <w:suppressAutoHyphens/>
        <w:overflowPunct w:val="0"/>
        <w:autoSpaceDE w:val="0"/>
        <w:autoSpaceDN w:val="0"/>
        <w:adjustRightInd w:val="0"/>
        <w:spacing w:after="0" w:line="276" w:lineRule="auto"/>
        <w:jc w:val="center"/>
        <w:textAlignment w:val="baseline"/>
        <w:rPr>
          <w:rFonts w:ascii="Arial" w:eastAsia="Times New Roman" w:hAnsi="Arial" w:cs="Arial"/>
          <w:b/>
          <w:sz w:val="20"/>
          <w:szCs w:val="20"/>
          <w:lang w:val="x-none" w:eastAsia="x-none"/>
        </w:rPr>
      </w:pPr>
    </w:p>
    <w:p w14:paraId="464F6449" w14:textId="77777777" w:rsidR="008616F7" w:rsidRPr="002135BF" w:rsidRDefault="008616F7" w:rsidP="008616F7">
      <w:pPr>
        <w:pStyle w:val="Odstavek"/>
        <w:spacing w:before="0" w:line="276" w:lineRule="auto"/>
        <w:ind w:firstLine="0"/>
        <w:contextualSpacing/>
        <w:rPr>
          <w:rFonts w:cs="Arial"/>
          <w:sz w:val="20"/>
          <w:szCs w:val="20"/>
          <w:lang w:val="sl-SI"/>
        </w:rPr>
      </w:pPr>
      <w:r w:rsidRPr="002135BF">
        <w:rPr>
          <w:rFonts w:cs="Arial"/>
          <w:sz w:val="20"/>
          <w:szCs w:val="20"/>
          <w:lang w:val="sl-SI"/>
        </w:rPr>
        <w:t>(1) SID banka po unovčenju poroštva zaradi odpovedi kreditne pogodbe s strani banke ali zaradi neporavnanih terjatev ob nastopu redne zapadlosti kreditne pogodbe, kreditojemalcu pošlje zahtevek za plačilo zneska kredita, za katerega je bilo unovčeno poroštvo po tem zakonu.</w:t>
      </w:r>
    </w:p>
    <w:p w14:paraId="6EC7216E" w14:textId="77777777" w:rsidR="00F87585" w:rsidRPr="002135BF" w:rsidRDefault="00F87585" w:rsidP="008616F7">
      <w:pPr>
        <w:pStyle w:val="Odstavek"/>
        <w:spacing w:before="0" w:line="276" w:lineRule="auto"/>
        <w:ind w:firstLine="0"/>
        <w:contextualSpacing/>
        <w:rPr>
          <w:rFonts w:cs="Arial"/>
          <w:sz w:val="20"/>
          <w:szCs w:val="20"/>
          <w:lang w:val="sl-SI"/>
        </w:rPr>
      </w:pPr>
    </w:p>
    <w:p w14:paraId="685A5BCA" w14:textId="77777777" w:rsidR="00F87585" w:rsidRPr="00A45F63" w:rsidRDefault="00F87585" w:rsidP="008616F7">
      <w:pPr>
        <w:pStyle w:val="Odstavek"/>
        <w:spacing w:before="0" w:line="276" w:lineRule="auto"/>
        <w:ind w:firstLine="0"/>
        <w:contextualSpacing/>
        <w:rPr>
          <w:rFonts w:cs="Arial"/>
          <w:sz w:val="20"/>
          <w:szCs w:val="20"/>
        </w:rPr>
      </w:pPr>
      <w:r w:rsidRPr="002135BF">
        <w:rPr>
          <w:rFonts w:cs="Arial"/>
          <w:sz w:val="20"/>
          <w:szCs w:val="20"/>
          <w:lang w:val="sl-SI"/>
        </w:rPr>
        <w:t xml:space="preserve">(2) Če kreditojemalec ne ugovarja obstoju in višini obveznosti iz prejšnjega odstavka v roku 8 </w:t>
      </w:r>
      <w:r w:rsidRPr="00A45F63">
        <w:rPr>
          <w:rFonts w:cs="Arial"/>
          <w:sz w:val="20"/>
          <w:szCs w:val="20"/>
        </w:rPr>
        <w:t xml:space="preserve">dni od prejema zahtevka za plačilo, se zahtevek za plačilo ne glede na določbe zakona, ki ureja davčni postopek, šteje za izvršilni naslov za izterjavo zneska kredita, za katerega je bilo unovčeno poroštvo po tem zakonu. </w:t>
      </w:r>
    </w:p>
    <w:p w14:paraId="6D8044B3" w14:textId="77777777" w:rsidR="00F87585" w:rsidRPr="002135BF" w:rsidRDefault="00F87585" w:rsidP="008616F7">
      <w:pPr>
        <w:pStyle w:val="Odstavek"/>
        <w:spacing w:before="0" w:line="276" w:lineRule="auto"/>
        <w:ind w:firstLine="0"/>
        <w:contextualSpacing/>
        <w:rPr>
          <w:rFonts w:cs="Arial"/>
          <w:sz w:val="20"/>
          <w:szCs w:val="20"/>
          <w:lang w:val="sl-SI"/>
        </w:rPr>
      </w:pPr>
    </w:p>
    <w:p w14:paraId="6CD86B94" w14:textId="77777777" w:rsidR="00F87585" w:rsidRPr="00A45F63" w:rsidRDefault="00F87585" w:rsidP="008616F7">
      <w:pPr>
        <w:pStyle w:val="Odstavek"/>
        <w:spacing w:before="0" w:line="276" w:lineRule="auto"/>
        <w:ind w:firstLine="0"/>
        <w:contextualSpacing/>
        <w:rPr>
          <w:rFonts w:cs="Arial"/>
          <w:sz w:val="20"/>
          <w:szCs w:val="20"/>
        </w:rPr>
      </w:pPr>
      <w:r w:rsidRPr="002135BF">
        <w:rPr>
          <w:rFonts w:cs="Arial"/>
          <w:sz w:val="20"/>
          <w:szCs w:val="20"/>
          <w:lang w:val="sl-SI"/>
        </w:rPr>
        <w:t xml:space="preserve">(3) FURS je pristojen na predlog </w:t>
      </w:r>
      <w:r w:rsidRPr="00A45F63">
        <w:rPr>
          <w:rFonts w:cs="Arial"/>
          <w:sz w:val="20"/>
          <w:szCs w:val="20"/>
        </w:rPr>
        <w:t>SID banke v imenu in za račun Republike Slovenije izterjevati znesek kredita iz prejšnjega odstavka v skladu z zakonom, ki ureja davčni postopek. Pravica do izterjave zneska kredita zastara v rokih, ki so v zakonu, ki ureja davčni postopek, določeni za zastaranje pravice do izterjave davka.</w:t>
      </w:r>
    </w:p>
    <w:p w14:paraId="45A403FA" w14:textId="77777777" w:rsidR="00F87585" w:rsidRPr="002135BF" w:rsidRDefault="00F87585" w:rsidP="008616F7">
      <w:pPr>
        <w:pStyle w:val="Odstavek"/>
        <w:spacing w:before="0" w:line="276" w:lineRule="auto"/>
        <w:ind w:firstLine="0"/>
        <w:contextualSpacing/>
        <w:rPr>
          <w:rFonts w:cs="Arial"/>
          <w:sz w:val="20"/>
          <w:szCs w:val="20"/>
          <w:lang w:val="sl-SI"/>
        </w:rPr>
      </w:pPr>
    </w:p>
    <w:p w14:paraId="4039675C" w14:textId="77777777" w:rsidR="00F87585" w:rsidRPr="00A45F63" w:rsidRDefault="00F87585" w:rsidP="008616F7">
      <w:pPr>
        <w:pStyle w:val="Odstavek"/>
        <w:spacing w:before="0" w:line="276" w:lineRule="auto"/>
        <w:ind w:firstLine="0"/>
        <w:contextualSpacing/>
        <w:rPr>
          <w:rFonts w:cs="Arial"/>
          <w:sz w:val="20"/>
          <w:szCs w:val="20"/>
        </w:rPr>
      </w:pPr>
      <w:r w:rsidRPr="002135BF">
        <w:rPr>
          <w:rFonts w:cs="Arial"/>
          <w:sz w:val="20"/>
          <w:szCs w:val="20"/>
          <w:lang w:val="sl-SI"/>
        </w:rPr>
        <w:t xml:space="preserve">(4) FURS v primeru, kadar obveznosti iz kredita, za katerega je bilo unovčeno poroštvo po tem zakonu niso sporne, v imenu in za račun Republike Slovenije odloča o vlogah za odlog ali obročno odplačevanje </w:t>
      </w:r>
      <w:r w:rsidRPr="00A45F63">
        <w:rPr>
          <w:rFonts w:cs="Arial"/>
          <w:sz w:val="20"/>
          <w:szCs w:val="20"/>
        </w:rPr>
        <w:t>obveznosti iz kredita, za katerega je bilo unovčeno poroštvo po tem zakonu, po kriterijih, ki po zakonu, ki ureja davčni postopek, veljajo za odlog in obročno plačevanje davka.</w:t>
      </w:r>
    </w:p>
    <w:p w14:paraId="753F1095" w14:textId="77777777" w:rsidR="00F87585" w:rsidRPr="002135BF" w:rsidRDefault="00F87585" w:rsidP="008616F7">
      <w:pPr>
        <w:pStyle w:val="Odstavek"/>
        <w:spacing w:before="0" w:line="276" w:lineRule="auto"/>
        <w:ind w:firstLine="0"/>
        <w:contextualSpacing/>
        <w:rPr>
          <w:rFonts w:cs="Arial"/>
          <w:sz w:val="20"/>
          <w:szCs w:val="20"/>
          <w:lang w:val="sl-SI"/>
        </w:rPr>
      </w:pPr>
    </w:p>
    <w:p w14:paraId="0F6C0E02" w14:textId="77777777" w:rsidR="00F87585" w:rsidRPr="00A45F63" w:rsidRDefault="00F87585" w:rsidP="008616F7">
      <w:pPr>
        <w:pStyle w:val="Odstavek"/>
        <w:spacing w:before="0" w:line="276" w:lineRule="auto"/>
        <w:ind w:firstLine="0"/>
        <w:contextualSpacing/>
        <w:rPr>
          <w:rFonts w:cs="Arial"/>
          <w:sz w:val="20"/>
          <w:szCs w:val="20"/>
        </w:rPr>
      </w:pPr>
      <w:r w:rsidRPr="002135BF">
        <w:rPr>
          <w:rFonts w:cs="Arial"/>
          <w:sz w:val="20"/>
          <w:szCs w:val="20"/>
          <w:lang w:val="sl-SI"/>
        </w:rPr>
        <w:lastRenderedPageBreak/>
        <w:t>(5) Če kreditojemalec ugovarja obstoju in višini obveznosti iz prvega odstavka</w:t>
      </w:r>
      <w:r w:rsidRPr="00A45F63">
        <w:rPr>
          <w:rFonts w:cs="Arial"/>
          <w:sz w:val="20"/>
          <w:szCs w:val="20"/>
        </w:rPr>
        <w:t xml:space="preserve"> tega člena, SID banka v imenu in za račun Republike Slovenije začne postopke za izterjavo v skladu s predpisi o izvršbi in zavarovanju.</w:t>
      </w:r>
    </w:p>
    <w:p w14:paraId="3F62092A" w14:textId="77777777" w:rsidR="00F87585" w:rsidRPr="002135BF" w:rsidRDefault="00F87585" w:rsidP="008616F7">
      <w:pPr>
        <w:pStyle w:val="Odstavek"/>
        <w:spacing w:before="0" w:line="276" w:lineRule="auto"/>
        <w:ind w:firstLine="0"/>
        <w:contextualSpacing/>
        <w:rPr>
          <w:rFonts w:cs="Arial"/>
          <w:sz w:val="20"/>
          <w:szCs w:val="20"/>
          <w:lang w:val="sl-SI"/>
        </w:rPr>
      </w:pPr>
    </w:p>
    <w:p w14:paraId="2F067111" w14:textId="77777777" w:rsidR="00F87585" w:rsidRPr="00A45F63" w:rsidRDefault="00F87585" w:rsidP="008616F7">
      <w:pPr>
        <w:pStyle w:val="Odstavek"/>
        <w:spacing w:before="0" w:line="276" w:lineRule="auto"/>
        <w:ind w:firstLine="0"/>
        <w:contextualSpacing/>
        <w:rPr>
          <w:rFonts w:cs="Arial"/>
          <w:sz w:val="20"/>
          <w:szCs w:val="20"/>
        </w:rPr>
      </w:pPr>
      <w:r w:rsidRPr="002135BF">
        <w:rPr>
          <w:rFonts w:cs="Arial"/>
          <w:sz w:val="20"/>
          <w:szCs w:val="20"/>
          <w:lang w:val="sl-SI"/>
        </w:rPr>
        <w:t>(6) V primeru izplačila poroštva preidejo vse stranske pravice do poplačila v sorazmernem deležu na Republiko Slovenij</w:t>
      </w:r>
      <w:r w:rsidRPr="00A45F63">
        <w:rPr>
          <w:rFonts w:cs="Arial"/>
          <w:sz w:val="20"/>
          <w:szCs w:val="20"/>
        </w:rPr>
        <w:t>o.</w:t>
      </w:r>
    </w:p>
    <w:p w14:paraId="252C66BB" w14:textId="77777777" w:rsidR="00F87585" w:rsidRPr="002135BF" w:rsidRDefault="00F87585" w:rsidP="008616F7">
      <w:pPr>
        <w:pStyle w:val="Odstavek"/>
        <w:spacing w:before="0" w:line="276" w:lineRule="auto"/>
        <w:ind w:firstLine="0"/>
        <w:contextualSpacing/>
        <w:rPr>
          <w:rFonts w:cs="Arial"/>
          <w:sz w:val="20"/>
          <w:szCs w:val="20"/>
          <w:lang w:val="sl-SI"/>
        </w:rPr>
      </w:pPr>
    </w:p>
    <w:p w14:paraId="336DC756" w14:textId="69ABADEE" w:rsidR="00F87585" w:rsidRPr="00925F22" w:rsidRDefault="00F87585" w:rsidP="008616F7">
      <w:pPr>
        <w:pStyle w:val="Odstavek"/>
        <w:spacing w:before="0" w:line="276" w:lineRule="auto"/>
        <w:ind w:firstLine="0"/>
        <w:contextualSpacing/>
        <w:rPr>
          <w:rFonts w:cs="Arial"/>
          <w:sz w:val="20"/>
          <w:szCs w:val="20"/>
        </w:rPr>
      </w:pPr>
      <w:r w:rsidRPr="002135BF">
        <w:rPr>
          <w:rFonts w:cs="Arial"/>
          <w:sz w:val="20"/>
          <w:szCs w:val="20"/>
          <w:lang w:val="sl-SI"/>
        </w:rPr>
        <w:t xml:space="preserve">(7) Če je nad </w:t>
      </w:r>
      <w:r w:rsidRPr="00A45F63">
        <w:rPr>
          <w:rFonts w:cs="Arial"/>
          <w:sz w:val="20"/>
          <w:szCs w:val="20"/>
        </w:rPr>
        <w:t>kreditojemalcem uveden postopek osebnega stečaja, mora banka obvestiti SID banko o začetku postopka najpozneje v enem mesecu po začetku postopka osebnega stečaja. SID banka pošlje DO</w:t>
      </w:r>
      <w:r w:rsidR="00F53A5F">
        <w:rPr>
          <w:rFonts w:cs="Arial"/>
          <w:sz w:val="20"/>
          <w:szCs w:val="20"/>
          <w:lang w:val="sl-SI"/>
        </w:rPr>
        <w:t>DV</w:t>
      </w:r>
      <w:r w:rsidR="00AB610D">
        <w:rPr>
          <w:rFonts w:cs="Arial"/>
          <w:sz w:val="20"/>
          <w:szCs w:val="20"/>
          <w:lang w:val="sl-SI"/>
        </w:rPr>
        <w:t xml:space="preserve"> </w:t>
      </w:r>
      <w:r w:rsidRPr="00A45F63">
        <w:rPr>
          <w:rFonts w:cs="Arial"/>
          <w:sz w:val="20"/>
          <w:szCs w:val="20"/>
        </w:rPr>
        <w:t>RS, najpozneje deset dni pred iztekom roka za prijavo terjatev oziroma potencialnih terjatev, popolno dokumentacijo, ki izkazuje obstoj in višino terjatve oziroma potencialne terjatve Republike Slovenije</w:t>
      </w:r>
      <w:r w:rsidRPr="00925F22">
        <w:rPr>
          <w:rFonts w:cs="Arial"/>
          <w:sz w:val="20"/>
          <w:szCs w:val="20"/>
        </w:rPr>
        <w:t>.</w:t>
      </w:r>
    </w:p>
    <w:p w14:paraId="2C650ADA" w14:textId="77777777" w:rsidR="000416FC" w:rsidRPr="00925F22" w:rsidRDefault="000416FC" w:rsidP="008616F7">
      <w:pPr>
        <w:pStyle w:val="Odstavek"/>
        <w:spacing w:before="0" w:line="276" w:lineRule="auto"/>
        <w:ind w:firstLine="0"/>
        <w:contextualSpacing/>
        <w:rPr>
          <w:rFonts w:cs="Arial"/>
          <w:sz w:val="20"/>
          <w:szCs w:val="20"/>
        </w:rPr>
      </w:pPr>
    </w:p>
    <w:p w14:paraId="40D682E7" w14:textId="77777777" w:rsidR="00F87585" w:rsidRPr="0045512C" w:rsidRDefault="00F87585" w:rsidP="0031671C">
      <w:pPr>
        <w:overflowPunct w:val="0"/>
        <w:autoSpaceDE w:val="0"/>
        <w:autoSpaceDN w:val="0"/>
        <w:adjustRightInd w:val="0"/>
        <w:spacing w:after="0" w:line="276" w:lineRule="auto"/>
        <w:jc w:val="both"/>
        <w:textAlignment w:val="baseline"/>
        <w:rPr>
          <w:rFonts w:ascii="Arial" w:eastAsia="Times New Roman" w:hAnsi="Arial" w:cs="Arial"/>
          <w:sz w:val="20"/>
          <w:szCs w:val="20"/>
          <w:lang w:val="x-none" w:eastAsia="x-none"/>
        </w:rPr>
      </w:pPr>
    </w:p>
    <w:p w14:paraId="0068B6B5" w14:textId="77777777" w:rsidR="00F87585" w:rsidRPr="0045512C" w:rsidRDefault="00F87585" w:rsidP="00140CEA">
      <w:pPr>
        <w:pStyle w:val="Naslov2-len-tevilkalena"/>
        <w:rPr>
          <w:lang w:eastAsia="x-none"/>
        </w:rPr>
      </w:pPr>
      <w:bookmarkStart w:id="142" w:name="_Ref147841348"/>
      <w:r w:rsidRPr="0045512C">
        <w:t>člen</w:t>
      </w:r>
      <w:bookmarkEnd w:id="142"/>
    </w:p>
    <w:p w14:paraId="4C35E89D" w14:textId="77777777" w:rsidR="00F87585" w:rsidRPr="0045512C" w:rsidRDefault="00F87585" w:rsidP="00F87585">
      <w:pPr>
        <w:suppressAutoHyphens/>
        <w:overflowPunct w:val="0"/>
        <w:autoSpaceDE w:val="0"/>
        <w:autoSpaceDN w:val="0"/>
        <w:adjustRightInd w:val="0"/>
        <w:spacing w:after="0" w:line="276" w:lineRule="auto"/>
        <w:jc w:val="center"/>
        <w:textAlignment w:val="baseline"/>
        <w:rPr>
          <w:rFonts w:ascii="Arial" w:eastAsia="Times New Roman" w:hAnsi="Arial" w:cs="Arial"/>
          <w:b/>
          <w:sz w:val="20"/>
          <w:szCs w:val="20"/>
          <w:lang w:val="x-none" w:eastAsia="x-none"/>
        </w:rPr>
      </w:pPr>
      <w:r w:rsidRPr="0045512C">
        <w:rPr>
          <w:rFonts w:ascii="Arial" w:eastAsia="Times New Roman" w:hAnsi="Arial" w:cs="Arial"/>
          <w:b/>
          <w:sz w:val="20"/>
          <w:szCs w:val="20"/>
          <w:lang w:val="x-none" w:eastAsia="x-none"/>
        </w:rPr>
        <w:t>(</w:t>
      </w:r>
      <w:r w:rsidRPr="00C13F0A">
        <w:rPr>
          <w:rFonts w:ascii="Arial" w:eastAsia="Times New Roman" w:hAnsi="Arial" w:cs="Arial"/>
          <w:b/>
          <w:sz w:val="20"/>
          <w:szCs w:val="20"/>
          <w:lang w:eastAsia="x-none"/>
        </w:rPr>
        <w:t>poročanje bank</w:t>
      </w:r>
      <w:r w:rsidRPr="00C13F0A">
        <w:rPr>
          <w:rFonts w:ascii="Arial" w:eastAsia="Times New Roman" w:hAnsi="Arial" w:cs="Arial"/>
          <w:b/>
          <w:sz w:val="20"/>
          <w:szCs w:val="20"/>
          <w:lang w:val="x-none" w:eastAsia="x-none"/>
        </w:rPr>
        <w:t>)</w:t>
      </w:r>
    </w:p>
    <w:p w14:paraId="79B05414" w14:textId="77777777" w:rsidR="00147C2E" w:rsidRDefault="00147C2E" w:rsidP="00147C2E">
      <w:pPr>
        <w:pStyle w:val="Odstavek"/>
        <w:spacing w:before="0" w:line="276" w:lineRule="auto"/>
        <w:ind w:firstLine="0"/>
        <w:contextualSpacing/>
        <w:rPr>
          <w:rFonts w:cs="Arial"/>
          <w:sz w:val="20"/>
          <w:szCs w:val="20"/>
          <w:lang w:val="sl-SI"/>
        </w:rPr>
      </w:pPr>
    </w:p>
    <w:p w14:paraId="2DB9932E" w14:textId="6E8EDC8F" w:rsidR="00147C2E" w:rsidRPr="002135BF" w:rsidRDefault="00147C2E" w:rsidP="00147C2E">
      <w:pPr>
        <w:pStyle w:val="Odstavek"/>
        <w:spacing w:before="0" w:line="276" w:lineRule="auto"/>
        <w:ind w:firstLine="0"/>
        <w:contextualSpacing/>
        <w:rPr>
          <w:rFonts w:cs="Arial"/>
          <w:sz w:val="20"/>
          <w:szCs w:val="20"/>
          <w:lang w:val="sl-SI"/>
        </w:rPr>
      </w:pPr>
      <w:r w:rsidRPr="002135BF">
        <w:rPr>
          <w:rFonts w:cs="Arial"/>
          <w:sz w:val="20"/>
          <w:szCs w:val="20"/>
          <w:lang w:val="sl-SI"/>
        </w:rPr>
        <w:t xml:space="preserve">(1) Banke SID banki mesečno poročajo do desetega delovnega dne v mesecu po stanju na zadnji dan preteklega meseca o obsegu sklenjenih kreditnih pogodb, ki so jih s kreditojemalci sklenile v skladu s </w:t>
      </w:r>
      <w:r>
        <w:rPr>
          <w:rFonts w:cs="Arial"/>
          <w:sz w:val="20"/>
          <w:szCs w:val="20"/>
          <w:lang w:val="sl-SI"/>
        </w:rPr>
        <w:t>tem zakonom</w:t>
      </w:r>
      <w:r w:rsidRPr="002135BF">
        <w:rPr>
          <w:rFonts w:cs="Arial"/>
          <w:sz w:val="20"/>
          <w:szCs w:val="20"/>
          <w:lang w:val="sl-SI"/>
        </w:rPr>
        <w:t>.</w:t>
      </w:r>
    </w:p>
    <w:p w14:paraId="43501763" w14:textId="77777777" w:rsidR="00147C2E" w:rsidRPr="001F2577" w:rsidRDefault="00147C2E" w:rsidP="00147C2E">
      <w:pPr>
        <w:pStyle w:val="Odstavek"/>
        <w:spacing w:before="0" w:line="276" w:lineRule="auto"/>
        <w:ind w:firstLine="0"/>
        <w:contextualSpacing/>
        <w:rPr>
          <w:rFonts w:cs="Arial"/>
          <w:sz w:val="20"/>
          <w:szCs w:val="20"/>
          <w:lang w:val="sl-SI"/>
        </w:rPr>
      </w:pPr>
    </w:p>
    <w:p w14:paraId="729E1C56" w14:textId="77777777" w:rsidR="00147C2E" w:rsidRPr="001F2577" w:rsidRDefault="00147C2E" w:rsidP="00147C2E">
      <w:pPr>
        <w:pStyle w:val="Odstavek"/>
        <w:spacing w:before="0" w:line="276" w:lineRule="auto"/>
        <w:ind w:firstLine="0"/>
        <w:contextualSpacing/>
        <w:rPr>
          <w:rFonts w:cs="Arial"/>
          <w:sz w:val="20"/>
          <w:szCs w:val="20"/>
          <w:lang w:val="sl-SI"/>
        </w:rPr>
      </w:pPr>
      <w:r w:rsidRPr="0A1844EF">
        <w:rPr>
          <w:rFonts w:cs="Arial"/>
          <w:sz w:val="20"/>
          <w:szCs w:val="20"/>
          <w:lang w:val="sl-SI"/>
        </w:rPr>
        <w:t xml:space="preserve">(2) Banke poročajo SID banki po stanju na dan 31. marec, 30. junij, 30. september in 31. </w:t>
      </w:r>
      <w:r w:rsidRPr="002135BF">
        <w:rPr>
          <w:rFonts w:cs="Arial"/>
          <w:sz w:val="20"/>
          <w:szCs w:val="20"/>
          <w:lang w:val="sl-SI"/>
        </w:rPr>
        <w:t>december o neodplačani glavnici kreditov</w:t>
      </w:r>
      <w:r w:rsidRPr="0A1844EF">
        <w:rPr>
          <w:rFonts w:cs="Arial"/>
          <w:sz w:val="20"/>
          <w:szCs w:val="20"/>
          <w:lang w:val="sl-SI"/>
        </w:rPr>
        <w:t xml:space="preserve"> po kreditnih pogodbah, ki so jih s kreditojemalci sklenile v skladu s </w:t>
      </w:r>
      <w:r>
        <w:rPr>
          <w:rFonts w:cs="Arial"/>
          <w:sz w:val="20"/>
          <w:szCs w:val="20"/>
          <w:lang w:val="sl-SI"/>
        </w:rPr>
        <w:t>tem zakonom</w:t>
      </w:r>
      <w:r w:rsidRPr="0A1844EF">
        <w:rPr>
          <w:rFonts w:cs="Arial"/>
          <w:sz w:val="20"/>
          <w:szCs w:val="20"/>
          <w:lang w:val="sl-SI"/>
        </w:rPr>
        <w:t>, do desetega delovnega dne v mesecu, ki sledi navedenim datumom.</w:t>
      </w:r>
    </w:p>
    <w:p w14:paraId="36B1F43F" w14:textId="77777777" w:rsidR="00147C2E" w:rsidRPr="001F2577" w:rsidRDefault="00147C2E" w:rsidP="00147C2E">
      <w:pPr>
        <w:pStyle w:val="Odstavek"/>
        <w:spacing w:before="0" w:line="276" w:lineRule="auto"/>
        <w:ind w:firstLine="0"/>
        <w:contextualSpacing/>
        <w:rPr>
          <w:rFonts w:cs="Arial"/>
          <w:sz w:val="20"/>
          <w:szCs w:val="20"/>
          <w:lang w:val="sl-SI"/>
        </w:rPr>
      </w:pPr>
    </w:p>
    <w:p w14:paraId="63F3E908" w14:textId="77777777" w:rsidR="00147C2E" w:rsidRPr="001F2577" w:rsidRDefault="00147C2E" w:rsidP="00147C2E">
      <w:pPr>
        <w:pStyle w:val="Odstavek"/>
        <w:spacing w:before="0" w:line="276" w:lineRule="auto"/>
        <w:ind w:firstLine="0"/>
        <w:contextualSpacing/>
        <w:rPr>
          <w:rFonts w:cs="Arial"/>
          <w:sz w:val="20"/>
          <w:szCs w:val="20"/>
          <w:lang w:val="sl-SI"/>
        </w:rPr>
      </w:pPr>
      <w:r w:rsidRPr="001F2577">
        <w:rPr>
          <w:rFonts w:cs="Arial"/>
          <w:sz w:val="20"/>
          <w:szCs w:val="20"/>
          <w:lang w:val="sl-SI"/>
        </w:rPr>
        <w:t>(3) Poročilo XML iz prvega in drugega odstavka tega člena vsebuje podatke, ki jih SID banka objavi na svoji spletni strani in objavi XSD-shemo. Prav tako objavi navodilo za poročanje bank in sporočanje sprememb podatkov.</w:t>
      </w:r>
    </w:p>
    <w:p w14:paraId="1F3FB113" w14:textId="77777777" w:rsidR="00147C2E" w:rsidRPr="001F2577" w:rsidRDefault="00147C2E" w:rsidP="00147C2E">
      <w:pPr>
        <w:pStyle w:val="Odstavek"/>
        <w:spacing w:before="0" w:line="276" w:lineRule="auto"/>
        <w:ind w:firstLine="0"/>
        <w:contextualSpacing/>
        <w:rPr>
          <w:rFonts w:cs="Arial"/>
          <w:sz w:val="20"/>
          <w:szCs w:val="20"/>
          <w:lang w:val="sl-SI"/>
        </w:rPr>
      </w:pPr>
    </w:p>
    <w:p w14:paraId="6978DF38" w14:textId="77777777" w:rsidR="00147C2E" w:rsidRPr="001F2577" w:rsidRDefault="00147C2E" w:rsidP="00147C2E">
      <w:pPr>
        <w:pStyle w:val="Odstavek"/>
        <w:spacing w:before="0" w:line="276" w:lineRule="auto"/>
        <w:ind w:firstLine="0"/>
        <w:contextualSpacing/>
        <w:rPr>
          <w:rFonts w:cs="Arial"/>
          <w:sz w:val="20"/>
          <w:szCs w:val="20"/>
          <w:lang w:val="sl-SI"/>
        </w:rPr>
      </w:pPr>
      <w:r w:rsidRPr="001F2577">
        <w:rPr>
          <w:rFonts w:cs="Arial"/>
          <w:sz w:val="20"/>
          <w:szCs w:val="20"/>
          <w:lang w:val="sl-SI"/>
        </w:rPr>
        <w:t>(4) Pošiljanje podatkov bank SID banki poteka v elektronski obliki v XML-formatu poročila in po komunikacijskem kanalu za poročanje, običajnem pri poslovanju bank.</w:t>
      </w:r>
    </w:p>
    <w:p w14:paraId="5D1865D2" w14:textId="77777777" w:rsidR="00147C2E" w:rsidRPr="001F2577" w:rsidRDefault="00147C2E" w:rsidP="00147C2E">
      <w:pPr>
        <w:pStyle w:val="Odstavek"/>
        <w:spacing w:before="0" w:line="276" w:lineRule="auto"/>
        <w:ind w:firstLine="0"/>
        <w:contextualSpacing/>
        <w:rPr>
          <w:rFonts w:cs="Arial"/>
          <w:sz w:val="20"/>
          <w:szCs w:val="20"/>
          <w:lang w:val="sl-SI"/>
        </w:rPr>
      </w:pPr>
    </w:p>
    <w:p w14:paraId="0C071A82" w14:textId="77777777" w:rsidR="00147C2E" w:rsidRPr="001F2577" w:rsidRDefault="00147C2E" w:rsidP="00147C2E">
      <w:pPr>
        <w:pStyle w:val="Odstavek"/>
        <w:spacing w:before="0" w:line="276" w:lineRule="auto"/>
        <w:ind w:firstLine="0"/>
        <w:contextualSpacing/>
        <w:rPr>
          <w:rFonts w:cs="Arial"/>
          <w:sz w:val="20"/>
          <w:szCs w:val="20"/>
          <w:lang w:val="sl-SI"/>
        </w:rPr>
      </w:pPr>
      <w:r w:rsidRPr="001F2577">
        <w:rPr>
          <w:rFonts w:cs="Arial"/>
          <w:sz w:val="20"/>
          <w:szCs w:val="20"/>
          <w:lang w:val="sl-SI"/>
        </w:rPr>
        <w:t xml:space="preserve">(5) V primeru </w:t>
      </w:r>
      <w:proofErr w:type="spellStart"/>
      <w:r w:rsidRPr="001F2577">
        <w:rPr>
          <w:rFonts w:cs="Arial"/>
          <w:sz w:val="20"/>
          <w:szCs w:val="20"/>
          <w:lang w:val="sl-SI"/>
        </w:rPr>
        <w:t>insolvenčnih</w:t>
      </w:r>
      <w:proofErr w:type="spellEnd"/>
      <w:r w:rsidRPr="001F2577">
        <w:rPr>
          <w:rFonts w:cs="Arial"/>
          <w:sz w:val="20"/>
          <w:szCs w:val="20"/>
          <w:lang w:val="sl-SI"/>
        </w:rPr>
        <w:t xml:space="preserve"> postopkov nad kreditojemalci ali njihovimi poroki ali zastavitelji v obdobju do unovčitve poroštva, morajo banke posredovati SID banki vso dokumentacijo, ki jo SID banka potrebuje za prijavo terjatev po kreditni pogodbi, prijavljeni v poroštveno shemo, v </w:t>
      </w:r>
      <w:proofErr w:type="spellStart"/>
      <w:r>
        <w:rPr>
          <w:rFonts w:cs="Arial"/>
          <w:sz w:val="20"/>
          <w:szCs w:val="20"/>
          <w:lang w:val="sl-SI"/>
        </w:rPr>
        <w:t>inslovenčni</w:t>
      </w:r>
      <w:proofErr w:type="spellEnd"/>
      <w:r w:rsidRPr="001F2577">
        <w:rPr>
          <w:rFonts w:cs="Arial"/>
          <w:sz w:val="20"/>
          <w:szCs w:val="20"/>
          <w:lang w:val="sl-SI"/>
        </w:rPr>
        <w:t xml:space="preserve"> postopek, in sicer najpozneje 30 dni pred iztekom roka za prijavo terjatev iz oklica o začetku postopka. </w:t>
      </w:r>
    </w:p>
    <w:p w14:paraId="0790B250" w14:textId="77777777" w:rsidR="00147C2E" w:rsidRPr="001F2577" w:rsidRDefault="00147C2E" w:rsidP="00147C2E">
      <w:pPr>
        <w:pStyle w:val="Odstavek"/>
        <w:spacing w:before="0" w:line="276" w:lineRule="auto"/>
        <w:ind w:firstLine="0"/>
        <w:contextualSpacing/>
        <w:rPr>
          <w:rFonts w:cs="Arial"/>
          <w:sz w:val="20"/>
          <w:szCs w:val="20"/>
          <w:lang w:val="sl-SI"/>
        </w:rPr>
      </w:pPr>
    </w:p>
    <w:p w14:paraId="55156CAC" w14:textId="77777777" w:rsidR="00147C2E" w:rsidRDefault="00147C2E" w:rsidP="00147C2E">
      <w:pPr>
        <w:pStyle w:val="Odstavek"/>
        <w:spacing w:before="0" w:line="276" w:lineRule="auto"/>
        <w:ind w:firstLine="0"/>
        <w:contextualSpacing/>
        <w:rPr>
          <w:rFonts w:cs="Arial"/>
          <w:sz w:val="20"/>
          <w:szCs w:val="20"/>
          <w:lang w:val="sl-SI"/>
        </w:rPr>
      </w:pPr>
      <w:r w:rsidRPr="001F2577">
        <w:rPr>
          <w:rFonts w:cs="Arial"/>
          <w:sz w:val="20"/>
          <w:szCs w:val="20"/>
          <w:lang w:val="sl-SI"/>
        </w:rPr>
        <w:t xml:space="preserve">(6) Banka SID banko </w:t>
      </w:r>
      <w:r w:rsidRPr="0A1844EF">
        <w:rPr>
          <w:rFonts w:cs="Arial"/>
          <w:sz w:val="20"/>
          <w:szCs w:val="20"/>
          <w:lang w:val="sl-SI"/>
        </w:rPr>
        <w:t>obvesti</w:t>
      </w:r>
      <w:r w:rsidRPr="001F2577">
        <w:rPr>
          <w:rFonts w:cs="Arial"/>
          <w:sz w:val="20"/>
          <w:szCs w:val="20"/>
          <w:lang w:val="sl-SI"/>
        </w:rPr>
        <w:t xml:space="preserve"> o predčasnem dokončnem odplačilu vsakega, s poroštvom države zavarovanega kredita, v roku enega meseca od odplačila</w:t>
      </w:r>
      <w:r w:rsidRPr="000E37E9">
        <w:rPr>
          <w:rFonts w:cs="Arial"/>
          <w:sz w:val="20"/>
          <w:szCs w:val="20"/>
          <w:lang w:val="sl-SI"/>
        </w:rPr>
        <w:t>.</w:t>
      </w:r>
    </w:p>
    <w:p w14:paraId="4B29A4FB" w14:textId="77777777" w:rsidR="00F87585" w:rsidRPr="00147C2E" w:rsidRDefault="00F87585" w:rsidP="00F87585">
      <w:pPr>
        <w:suppressAutoHyphens/>
        <w:overflowPunct w:val="0"/>
        <w:autoSpaceDE w:val="0"/>
        <w:autoSpaceDN w:val="0"/>
        <w:adjustRightInd w:val="0"/>
        <w:spacing w:after="0" w:line="276" w:lineRule="auto"/>
        <w:jc w:val="center"/>
        <w:textAlignment w:val="baseline"/>
        <w:rPr>
          <w:rFonts w:ascii="Arial" w:eastAsia="Times New Roman" w:hAnsi="Arial" w:cs="Arial"/>
          <w:b/>
          <w:sz w:val="20"/>
          <w:szCs w:val="20"/>
          <w:lang w:eastAsia="x-none"/>
        </w:rPr>
      </w:pPr>
    </w:p>
    <w:p w14:paraId="36474595" w14:textId="77777777" w:rsidR="00BC5FCD" w:rsidRPr="0045512C" w:rsidRDefault="00BC5FCD" w:rsidP="00F87585">
      <w:pPr>
        <w:suppressAutoHyphens/>
        <w:overflowPunct w:val="0"/>
        <w:autoSpaceDE w:val="0"/>
        <w:autoSpaceDN w:val="0"/>
        <w:adjustRightInd w:val="0"/>
        <w:spacing w:after="0" w:line="276" w:lineRule="auto"/>
        <w:jc w:val="center"/>
        <w:textAlignment w:val="baseline"/>
        <w:rPr>
          <w:rFonts w:ascii="Arial" w:eastAsia="Times New Roman" w:hAnsi="Arial" w:cs="Arial"/>
          <w:b/>
          <w:sz w:val="20"/>
          <w:szCs w:val="20"/>
          <w:lang w:val="x-none" w:eastAsia="x-none"/>
        </w:rPr>
      </w:pPr>
    </w:p>
    <w:p w14:paraId="168ADF0E" w14:textId="77777777" w:rsidR="00F87585" w:rsidRPr="0045512C" w:rsidRDefault="00F87585" w:rsidP="00140CEA">
      <w:pPr>
        <w:pStyle w:val="Naslov2-len-tevilkalena"/>
        <w:rPr>
          <w:lang w:eastAsia="x-none"/>
        </w:rPr>
      </w:pPr>
      <w:bookmarkStart w:id="143" w:name="_Ref147841368"/>
      <w:r w:rsidRPr="0045512C">
        <w:t>člen</w:t>
      </w:r>
      <w:bookmarkEnd w:id="143"/>
    </w:p>
    <w:p w14:paraId="689BEA9C" w14:textId="77777777" w:rsidR="00F87585" w:rsidRPr="0045512C" w:rsidRDefault="00F87585" w:rsidP="00F87585">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x-none"/>
        </w:rPr>
      </w:pPr>
      <w:r w:rsidRPr="0045512C">
        <w:rPr>
          <w:rFonts w:ascii="Arial" w:eastAsia="Times New Roman" w:hAnsi="Arial" w:cs="Arial"/>
          <w:b/>
          <w:sz w:val="20"/>
          <w:szCs w:val="20"/>
          <w:lang w:eastAsia="x-none"/>
        </w:rPr>
        <w:t>(</w:t>
      </w:r>
      <w:r>
        <w:rPr>
          <w:rFonts w:ascii="Arial" w:eastAsia="Times New Roman" w:hAnsi="Arial" w:cs="Arial"/>
          <w:b/>
          <w:sz w:val="20"/>
          <w:szCs w:val="20"/>
          <w:lang w:eastAsia="x-none"/>
        </w:rPr>
        <w:t>ob</w:t>
      </w:r>
      <w:r w:rsidRPr="00C13F0A">
        <w:rPr>
          <w:rFonts w:ascii="Arial" w:eastAsia="Times New Roman" w:hAnsi="Arial" w:cs="Arial"/>
          <w:b/>
          <w:sz w:val="20"/>
          <w:szCs w:val="20"/>
          <w:lang w:eastAsia="x-none"/>
        </w:rPr>
        <w:t>veščanje</w:t>
      </w:r>
      <w:r w:rsidRPr="0045512C">
        <w:rPr>
          <w:rFonts w:ascii="Arial" w:eastAsia="Times New Roman" w:hAnsi="Arial" w:cs="Arial"/>
          <w:b/>
          <w:sz w:val="20"/>
          <w:szCs w:val="20"/>
          <w:lang w:eastAsia="x-none"/>
        </w:rPr>
        <w:t>)</w:t>
      </w:r>
    </w:p>
    <w:p w14:paraId="40844A4C" w14:textId="77777777" w:rsidR="00F87585" w:rsidRPr="0045512C" w:rsidRDefault="00F87585" w:rsidP="00F87585">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x-none"/>
        </w:rPr>
      </w:pPr>
    </w:p>
    <w:p w14:paraId="1C82A1BF" w14:textId="77777777" w:rsidR="00EC6B5C" w:rsidRPr="002135BF" w:rsidRDefault="00EC6B5C" w:rsidP="00EC6B5C">
      <w:pPr>
        <w:suppressAutoHyphens/>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x-none"/>
        </w:rPr>
      </w:pPr>
      <w:r w:rsidRPr="002135BF">
        <w:rPr>
          <w:rFonts w:ascii="Arial" w:eastAsia="Times New Roman" w:hAnsi="Arial" w:cs="Arial"/>
          <w:sz w:val="20"/>
          <w:szCs w:val="20"/>
          <w:lang w:eastAsia="x-none"/>
        </w:rPr>
        <w:t>SID banka podatke iz poročil bank iz prvega in drugega odstavka prejšnjega člena pošlje ministrstvu pristojnemu za finance, in sicer v desetih delovnih dneh po prejemu poročil bank ter podatke o izterjavah unovčenih poroštev enkrat letno, do 20. januarja tekočega leta za preteklo leto.</w:t>
      </w:r>
    </w:p>
    <w:p w14:paraId="4ADB6778" w14:textId="37F9B27B" w:rsidR="00F87585" w:rsidRPr="0045512C" w:rsidRDefault="00EC6B5C" w:rsidP="001E4EDC">
      <w:pPr>
        <w:overflowPunct w:val="0"/>
        <w:autoSpaceDE w:val="0"/>
        <w:autoSpaceDN w:val="0"/>
        <w:adjustRightInd w:val="0"/>
        <w:spacing w:after="0" w:line="276" w:lineRule="auto"/>
        <w:jc w:val="both"/>
        <w:textAlignment w:val="baseline"/>
        <w:rPr>
          <w:rFonts w:ascii="Arial" w:eastAsia="Times New Roman" w:hAnsi="Arial" w:cs="Arial"/>
          <w:sz w:val="20"/>
          <w:szCs w:val="20"/>
          <w:lang w:eastAsia="x-none"/>
        </w:rPr>
      </w:pPr>
      <w:r w:rsidRPr="002135BF">
        <w:rPr>
          <w:rFonts w:ascii="Arial" w:eastAsia="Times New Roman" w:hAnsi="Arial" w:cs="Arial"/>
          <w:sz w:val="20"/>
          <w:szCs w:val="20"/>
          <w:lang w:eastAsia="x-none"/>
        </w:rPr>
        <w:t xml:space="preserve"> </w:t>
      </w:r>
    </w:p>
    <w:p w14:paraId="5E1D368A" w14:textId="77777777" w:rsidR="00F87585" w:rsidRPr="0045512C" w:rsidRDefault="00F87585" w:rsidP="00140CEA">
      <w:pPr>
        <w:pStyle w:val="Naslov2-len-tevilkalena"/>
        <w:rPr>
          <w:lang w:eastAsia="x-none"/>
        </w:rPr>
      </w:pPr>
      <w:bookmarkStart w:id="144" w:name="_Ref147841394"/>
      <w:r w:rsidRPr="0045512C">
        <w:t>člen</w:t>
      </w:r>
      <w:bookmarkEnd w:id="144"/>
    </w:p>
    <w:p w14:paraId="21C24512" w14:textId="77777777" w:rsidR="00F87585" w:rsidRPr="0045512C" w:rsidRDefault="00F87585" w:rsidP="00F87585">
      <w:pPr>
        <w:suppressAutoHyphens/>
        <w:overflowPunct w:val="0"/>
        <w:autoSpaceDE w:val="0"/>
        <w:autoSpaceDN w:val="0"/>
        <w:adjustRightInd w:val="0"/>
        <w:spacing w:after="0" w:line="276" w:lineRule="auto"/>
        <w:jc w:val="center"/>
        <w:textAlignment w:val="baseline"/>
        <w:rPr>
          <w:rFonts w:ascii="Arial" w:eastAsia="Times New Roman" w:hAnsi="Arial" w:cs="Arial"/>
          <w:b/>
          <w:sz w:val="20"/>
          <w:szCs w:val="20"/>
          <w:lang w:eastAsia="x-none"/>
        </w:rPr>
      </w:pPr>
      <w:r w:rsidRPr="0045512C">
        <w:rPr>
          <w:rFonts w:ascii="Arial" w:eastAsia="Times New Roman" w:hAnsi="Arial" w:cs="Arial"/>
          <w:b/>
          <w:sz w:val="20"/>
          <w:szCs w:val="20"/>
          <w:lang w:eastAsia="x-none"/>
        </w:rPr>
        <w:t>(</w:t>
      </w:r>
      <w:r w:rsidRPr="00C13F0A">
        <w:rPr>
          <w:rFonts w:ascii="Arial" w:eastAsia="Times New Roman" w:hAnsi="Arial" w:cs="Arial"/>
          <w:b/>
          <w:sz w:val="20"/>
          <w:szCs w:val="20"/>
          <w:lang w:eastAsia="x-none"/>
        </w:rPr>
        <w:t>prenehanje poroštva)</w:t>
      </w:r>
    </w:p>
    <w:p w14:paraId="34E07D76" w14:textId="77777777" w:rsidR="00F87585" w:rsidRPr="0045512C" w:rsidRDefault="00F87585" w:rsidP="00F87585">
      <w:pPr>
        <w:suppressAutoHyphens/>
        <w:overflowPunct w:val="0"/>
        <w:autoSpaceDE w:val="0"/>
        <w:autoSpaceDN w:val="0"/>
        <w:adjustRightInd w:val="0"/>
        <w:spacing w:after="0" w:line="276" w:lineRule="auto"/>
        <w:jc w:val="center"/>
        <w:textAlignment w:val="baseline"/>
        <w:rPr>
          <w:rFonts w:ascii="Arial" w:eastAsia="Times New Roman" w:hAnsi="Arial" w:cs="Arial"/>
          <w:b/>
          <w:sz w:val="20"/>
          <w:szCs w:val="20"/>
          <w:lang w:eastAsia="x-none"/>
        </w:rPr>
      </w:pPr>
    </w:p>
    <w:p w14:paraId="1F51FF08" w14:textId="77777777" w:rsidR="005B15EF" w:rsidRPr="002135BF" w:rsidRDefault="005B15EF" w:rsidP="005B15EF">
      <w:pPr>
        <w:pStyle w:val="Odstavek"/>
        <w:spacing w:before="0" w:line="276" w:lineRule="auto"/>
        <w:ind w:firstLine="0"/>
        <w:contextualSpacing/>
        <w:rPr>
          <w:rFonts w:cs="Arial"/>
          <w:sz w:val="20"/>
          <w:szCs w:val="20"/>
          <w:lang w:val="sl-SI"/>
        </w:rPr>
      </w:pPr>
      <w:r w:rsidRPr="002135BF">
        <w:rPr>
          <w:rFonts w:cs="Arial"/>
          <w:sz w:val="20"/>
          <w:szCs w:val="20"/>
          <w:lang w:val="sl-SI"/>
        </w:rPr>
        <w:t>Poroštvo preneha, če:</w:t>
      </w:r>
    </w:p>
    <w:p w14:paraId="64F3C2B5" w14:textId="337303CA" w:rsidR="00063C74" w:rsidRPr="00F97C6F" w:rsidRDefault="00063C74" w:rsidP="00063C74">
      <w:pPr>
        <w:pStyle w:val="Odstavek"/>
        <w:numPr>
          <w:ilvl w:val="0"/>
          <w:numId w:val="3"/>
        </w:numPr>
        <w:spacing w:before="0" w:line="276" w:lineRule="auto"/>
        <w:contextualSpacing/>
        <w:rPr>
          <w:rFonts w:cs="Arial"/>
          <w:sz w:val="20"/>
          <w:szCs w:val="20"/>
          <w:lang w:val="sl-SI"/>
        </w:rPr>
      </w:pPr>
      <w:r>
        <w:rPr>
          <w:rFonts w:cs="Arial"/>
          <w:sz w:val="20"/>
          <w:szCs w:val="20"/>
          <w:lang w:val="sl-SI"/>
        </w:rPr>
        <w:lastRenderedPageBreak/>
        <w:t xml:space="preserve">se ob izvedbi nadzora v skladu s </w:t>
      </w:r>
      <w:r w:rsidR="00724535">
        <w:rPr>
          <w:rFonts w:cs="Arial"/>
          <w:sz w:val="20"/>
          <w:szCs w:val="20"/>
          <w:highlight w:val="yellow"/>
          <w:lang w:val="sl-SI"/>
        </w:rPr>
        <w:fldChar w:fldCharType="begin"/>
      </w:r>
      <w:r w:rsidR="00724535">
        <w:rPr>
          <w:rFonts w:cs="Arial"/>
          <w:sz w:val="20"/>
          <w:szCs w:val="20"/>
          <w:lang w:val="sl-SI"/>
        </w:rPr>
        <w:instrText xml:space="preserve"> REF _Ref149025069 \r \h </w:instrText>
      </w:r>
      <w:r w:rsidR="00724535">
        <w:rPr>
          <w:rFonts w:cs="Arial"/>
          <w:sz w:val="20"/>
          <w:szCs w:val="20"/>
          <w:highlight w:val="yellow"/>
          <w:lang w:val="sl-SI"/>
        </w:rPr>
      </w:r>
      <w:r w:rsidR="00724535">
        <w:rPr>
          <w:rFonts w:cs="Arial"/>
          <w:sz w:val="20"/>
          <w:szCs w:val="20"/>
          <w:highlight w:val="yellow"/>
          <w:lang w:val="sl-SI"/>
        </w:rPr>
        <w:fldChar w:fldCharType="separate"/>
      </w:r>
      <w:r w:rsidR="002B5D8C">
        <w:rPr>
          <w:rFonts w:cs="Arial"/>
          <w:sz w:val="20"/>
          <w:szCs w:val="20"/>
          <w:lang w:val="sl-SI"/>
        </w:rPr>
        <w:t>90</w:t>
      </w:r>
      <w:r w:rsidR="00724535">
        <w:rPr>
          <w:rFonts w:cs="Arial"/>
          <w:sz w:val="20"/>
          <w:szCs w:val="20"/>
          <w:highlight w:val="yellow"/>
          <w:lang w:val="sl-SI"/>
        </w:rPr>
        <w:fldChar w:fldCharType="end"/>
      </w:r>
      <w:r w:rsidRPr="002135BF">
        <w:rPr>
          <w:rFonts w:cs="Arial"/>
          <w:sz w:val="20"/>
          <w:szCs w:val="20"/>
          <w:lang w:val="sl-SI"/>
        </w:rPr>
        <w:t>. člena</w:t>
      </w:r>
      <w:r>
        <w:rPr>
          <w:rFonts w:cs="Arial"/>
          <w:sz w:val="20"/>
          <w:szCs w:val="20"/>
          <w:lang w:val="sl-SI"/>
        </w:rPr>
        <w:t xml:space="preserve"> ugotovi, da </w:t>
      </w:r>
      <w:r w:rsidRPr="00F97C6F">
        <w:rPr>
          <w:rFonts w:cs="Arial"/>
          <w:sz w:val="20"/>
          <w:szCs w:val="20"/>
          <w:lang w:val="sl-SI"/>
        </w:rPr>
        <w:t xml:space="preserve">je bila kreditna pogodba sklenjena v nasprotju s </w:t>
      </w:r>
      <w:r>
        <w:rPr>
          <w:rFonts w:cs="Arial"/>
          <w:sz w:val="20"/>
          <w:szCs w:val="20"/>
          <w:lang w:val="sl-SI"/>
        </w:rPr>
        <w:t>tem zakonom</w:t>
      </w:r>
      <w:r w:rsidRPr="00F97C6F">
        <w:rPr>
          <w:rFonts w:cs="Arial"/>
          <w:sz w:val="20"/>
          <w:szCs w:val="20"/>
          <w:lang w:val="sl-SI"/>
        </w:rPr>
        <w:t xml:space="preserve"> in so kršitve nastale na strani banke ali </w:t>
      </w:r>
    </w:p>
    <w:p w14:paraId="60AE293F" w14:textId="6D032D2F" w:rsidR="00F87585" w:rsidRDefault="00F87585" w:rsidP="00C55A2F">
      <w:pPr>
        <w:pStyle w:val="Odstavek"/>
        <w:numPr>
          <w:ilvl w:val="0"/>
          <w:numId w:val="3"/>
        </w:numPr>
        <w:spacing w:before="0" w:line="276" w:lineRule="auto"/>
        <w:contextualSpacing/>
        <w:rPr>
          <w:rFonts w:cs="Arial"/>
          <w:sz w:val="20"/>
          <w:szCs w:val="20"/>
          <w:lang w:val="sl-SI"/>
        </w:rPr>
      </w:pPr>
      <w:r w:rsidRPr="00F97C6F">
        <w:rPr>
          <w:rFonts w:cs="Arial"/>
          <w:sz w:val="20"/>
          <w:szCs w:val="20"/>
          <w:lang w:val="sl-SI"/>
        </w:rPr>
        <w:t xml:space="preserve">banka ne obvesti SID banke o začetku postopka osebnega stečaja v </w:t>
      </w:r>
      <w:r w:rsidRPr="002135BF">
        <w:rPr>
          <w:rFonts w:cs="Arial"/>
          <w:sz w:val="20"/>
          <w:szCs w:val="20"/>
          <w:lang w:val="sl-SI"/>
        </w:rPr>
        <w:t>roku iz sedmega odstavka</w:t>
      </w:r>
      <w:r>
        <w:rPr>
          <w:rFonts w:cs="Arial"/>
          <w:sz w:val="20"/>
          <w:szCs w:val="20"/>
          <w:lang w:val="sl-SI"/>
        </w:rPr>
        <w:t xml:space="preserve"> </w:t>
      </w:r>
      <w:r w:rsidR="00DD6D18">
        <w:rPr>
          <w:rFonts w:cs="Arial"/>
          <w:sz w:val="20"/>
          <w:szCs w:val="20"/>
          <w:lang w:val="sl-SI"/>
        </w:rPr>
        <w:fldChar w:fldCharType="begin"/>
      </w:r>
      <w:r w:rsidR="00DD6D18">
        <w:rPr>
          <w:rFonts w:cs="Arial"/>
          <w:sz w:val="20"/>
          <w:szCs w:val="20"/>
          <w:lang w:val="sl-SI"/>
        </w:rPr>
        <w:instrText xml:space="preserve"> REF _Ref147841463 \r \h </w:instrText>
      </w:r>
      <w:r w:rsidR="00DD6D18">
        <w:rPr>
          <w:rFonts w:cs="Arial"/>
          <w:sz w:val="20"/>
          <w:szCs w:val="20"/>
          <w:lang w:val="sl-SI"/>
        </w:rPr>
      </w:r>
      <w:r w:rsidR="00DD6D18">
        <w:rPr>
          <w:rFonts w:cs="Arial"/>
          <w:sz w:val="20"/>
          <w:szCs w:val="20"/>
          <w:lang w:val="sl-SI"/>
        </w:rPr>
        <w:fldChar w:fldCharType="separate"/>
      </w:r>
      <w:r w:rsidR="002B5D8C">
        <w:rPr>
          <w:rFonts w:cs="Arial"/>
          <w:sz w:val="20"/>
          <w:szCs w:val="20"/>
          <w:lang w:val="sl-SI"/>
        </w:rPr>
        <w:t>96</w:t>
      </w:r>
      <w:r w:rsidR="00DD6D18">
        <w:rPr>
          <w:rFonts w:cs="Arial"/>
          <w:sz w:val="20"/>
          <w:szCs w:val="20"/>
          <w:lang w:val="sl-SI"/>
        </w:rPr>
        <w:fldChar w:fldCharType="end"/>
      </w:r>
      <w:r w:rsidR="005B15EF" w:rsidRPr="002135BF">
        <w:rPr>
          <w:rFonts w:cs="Arial"/>
          <w:sz w:val="20"/>
          <w:szCs w:val="20"/>
          <w:lang w:val="sl-SI"/>
        </w:rPr>
        <w:t>.</w:t>
      </w:r>
      <w:r w:rsidRPr="002135BF">
        <w:rPr>
          <w:rFonts w:cs="Arial"/>
          <w:sz w:val="20"/>
          <w:szCs w:val="20"/>
          <w:lang w:val="sl-SI"/>
        </w:rPr>
        <w:t xml:space="preserve"> člena</w:t>
      </w:r>
      <w:r>
        <w:rPr>
          <w:rFonts w:cs="Arial"/>
          <w:sz w:val="20"/>
          <w:szCs w:val="20"/>
          <w:lang w:val="sl-SI"/>
        </w:rPr>
        <w:t xml:space="preserve"> tega zakona ali</w:t>
      </w:r>
    </w:p>
    <w:p w14:paraId="14714156" w14:textId="6DE6C778" w:rsidR="005B15EF" w:rsidRPr="002135BF" w:rsidRDefault="005B15EF" w:rsidP="005B15EF">
      <w:pPr>
        <w:pStyle w:val="Odstavek"/>
        <w:numPr>
          <w:ilvl w:val="0"/>
          <w:numId w:val="3"/>
        </w:numPr>
        <w:spacing w:before="0" w:line="276" w:lineRule="auto"/>
        <w:contextualSpacing/>
        <w:rPr>
          <w:rFonts w:cs="Arial"/>
          <w:sz w:val="20"/>
          <w:szCs w:val="20"/>
          <w:lang w:val="sl-SI"/>
        </w:rPr>
      </w:pPr>
      <w:r w:rsidRPr="002135BF">
        <w:rPr>
          <w:rFonts w:cs="Arial"/>
          <w:sz w:val="20"/>
          <w:szCs w:val="20"/>
          <w:lang w:val="sl-SI"/>
        </w:rPr>
        <w:t xml:space="preserve">se ob unovčevanju poroštva ugotovi, da terjatev po kreditni pogodbi ni zavarovana v skladu z </w:t>
      </w:r>
      <w:r w:rsidR="00063C74">
        <w:rPr>
          <w:rFonts w:cs="Arial"/>
          <w:sz w:val="20"/>
          <w:szCs w:val="20"/>
          <w:lang w:val="sl-SI"/>
        </w:rPr>
        <w:t>drugim odstavkom</w:t>
      </w:r>
      <w:r w:rsidR="00903761">
        <w:rPr>
          <w:rFonts w:cs="Arial"/>
          <w:sz w:val="20"/>
          <w:szCs w:val="20"/>
          <w:lang w:val="sl-SI"/>
        </w:rPr>
        <w:t xml:space="preserve"> </w:t>
      </w:r>
      <w:r w:rsidR="00165D35">
        <w:rPr>
          <w:rFonts w:cs="Arial"/>
          <w:sz w:val="20"/>
          <w:szCs w:val="20"/>
          <w:lang w:val="sl-SI"/>
        </w:rPr>
        <w:fldChar w:fldCharType="begin"/>
      </w:r>
      <w:r w:rsidR="00165D35">
        <w:rPr>
          <w:rFonts w:cs="Arial"/>
          <w:sz w:val="20"/>
          <w:szCs w:val="20"/>
          <w:lang w:val="sl-SI"/>
        </w:rPr>
        <w:instrText xml:space="preserve"> REF _Ref147841389 \r \h </w:instrText>
      </w:r>
      <w:r w:rsidR="00165D35">
        <w:rPr>
          <w:rFonts w:cs="Arial"/>
          <w:sz w:val="20"/>
          <w:szCs w:val="20"/>
          <w:lang w:val="sl-SI"/>
        </w:rPr>
      </w:r>
      <w:r w:rsidR="00165D35">
        <w:rPr>
          <w:rFonts w:cs="Arial"/>
          <w:sz w:val="20"/>
          <w:szCs w:val="20"/>
          <w:lang w:val="sl-SI"/>
        </w:rPr>
        <w:fldChar w:fldCharType="separate"/>
      </w:r>
      <w:r w:rsidR="002B5D8C">
        <w:rPr>
          <w:rFonts w:cs="Arial"/>
          <w:sz w:val="20"/>
          <w:szCs w:val="20"/>
          <w:lang w:val="sl-SI"/>
        </w:rPr>
        <w:t>92</w:t>
      </w:r>
      <w:r w:rsidR="00165D35">
        <w:rPr>
          <w:rFonts w:cs="Arial"/>
          <w:sz w:val="20"/>
          <w:szCs w:val="20"/>
          <w:lang w:val="sl-SI"/>
        </w:rPr>
        <w:fldChar w:fldCharType="end"/>
      </w:r>
      <w:r w:rsidR="00063C74" w:rsidRPr="002135BF">
        <w:rPr>
          <w:rFonts w:cs="Arial"/>
          <w:sz w:val="20"/>
          <w:szCs w:val="20"/>
          <w:lang w:val="sl-SI"/>
        </w:rPr>
        <w:t>.</w:t>
      </w:r>
      <w:r w:rsidRPr="002135BF">
        <w:rPr>
          <w:rFonts w:cs="Arial"/>
          <w:sz w:val="20"/>
          <w:szCs w:val="20"/>
          <w:lang w:val="sl-SI"/>
        </w:rPr>
        <w:t xml:space="preserve"> člena tega zakona.</w:t>
      </w:r>
    </w:p>
    <w:p w14:paraId="710B48B3" w14:textId="77777777" w:rsidR="00F87585" w:rsidRDefault="00F87585" w:rsidP="00F87585">
      <w:pPr>
        <w:overflowPunct w:val="0"/>
        <w:autoSpaceDE w:val="0"/>
        <w:autoSpaceDN w:val="0"/>
        <w:adjustRightInd w:val="0"/>
        <w:spacing w:before="240" w:after="0" w:line="276" w:lineRule="auto"/>
        <w:jc w:val="both"/>
        <w:textAlignment w:val="baseline"/>
        <w:rPr>
          <w:rFonts w:ascii="Arial" w:eastAsia="Times New Roman" w:hAnsi="Arial" w:cs="Arial"/>
          <w:sz w:val="20"/>
          <w:szCs w:val="20"/>
          <w:lang w:eastAsia="x-none"/>
        </w:rPr>
      </w:pPr>
    </w:p>
    <w:p w14:paraId="58F0E486" w14:textId="77777777" w:rsidR="00F87585" w:rsidRDefault="00F87585" w:rsidP="00F87585">
      <w:pPr>
        <w:pStyle w:val="Naslovpredpisa"/>
        <w:spacing w:before="0" w:line="276" w:lineRule="auto"/>
        <w:contextualSpacing/>
        <w:jc w:val="left"/>
        <w:rPr>
          <w:rFonts w:cs="Arial"/>
          <w:sz w:val="20"/>
          <w:lang w:val="sl-SI" w:eastAsia="sl-SI"/>
        </w:rPr>
      </w:pPr>
      <w:r w:rsidRPr="0078525F">
        <w:rPr>
          <w:rFonts w:cs="Arial"/>
          <w:sz w:val="20"/>
          <w:shd w:val="clear" w:color="auto" w:fill="FFFFFF"/>
          <w:lang w:eastAsia="sl-SI"/>
        </w:rPr>
        <w:t xml:space="preserve">Podpoglavje </w:t>
      </w:r>
      <w:r w:rsidRPr="00AF2F71">
        <w:rPr>
          <w:rFonts w:cs="Arial"/>
          <w:sz w:val="20"/>
          <w:shd w:val="clear" w:color="auto" w:fill="FFFFFF"/>
          <w:lang w:eastAsia="sl-SI"/>
        </w:rPr>
        <w:t>II</w:t>
      </w:r>
      <w:r w:rsidRPr="0078525F">
        <w:rPr>
          <w:rFonts w:cs="Arial"/>
          <w:sz w:val="20"/>
          <w:shd w:val="clear" w:color="auto" w:fill="FFFFFF"/>
          <w:lang w:eastAsia="sl-SI"/>
        </w:rPr>
        <w:t xml:space="preserve">: </w:t>
      </w:r>
      <w:r w:rsidRPr="00AF2F71">
        <w:rPr>
          <w:rFonts w:cs="Arial"/>
          <w:sz w:val="20"/>
          <w:lang w:eastAsia="sl-SI"/>
        </w:rPr>
        <w:t>POROŠTVO ZA KREDITE</w:t>
      </w:r>
      <w:r>
        <w:rPr>
          <w:rFonts w:cs="Arial"/>
          <w:sz w:val="20"/>
          <w:lang w:val="sl-SI" w:eastAsia="sl-SI"/>
        </w:rPr>
        <w:t xml:space="preserve"> GOSPODARSKIH SUBJEKTOV</w:t>
      </w:r>
    </w:p>
    <w:p w14:paraId="2C7BDF4B" w14:textId="77777777" w:rsidR="00F87585" w:rsidRPr="00745243" w:rsidRDefault="00F87585" w:rsidP="00F87585">
      <w:pPr>
        <w:pStyle w:val="Naslovpredpisa"/>
        <w:spacing w:before="0" w:line="276" w:lineRule="auto"/>
        <w:contextualSpacing/>
        <w:jc w:val="left"/>
        <w:rPr>
          <w:rFonts w:cs="Arial"/>
          <w:sz w:val="20"/>
          <w:lang w:val="sl-SI" w:eastAsia="sl-SI"/>
        </w:rPr>
      </w:pPr>
    </w:p>
    <w:p w14:paraId="27320854" w14:textId="77777777" w:rsidR="00F87585" w:rsidRPr="001F0EC5" w:rsidRDefault="00F87585" w:rsidP="00140CEA">
      <w:pPr>
        <w:pStyle w:val="Naslov2-len-tevilkalena"/>
      </w:pPr>
      <w:bookmarkStart w:id="145" w:name="_Ref148016274"/>
      <w:r w:rsidRPr="001F0EC5">
        <w:t>člen</w:t>
      </w:r>
      <w:bookmarkEnd w:id="145"/>
    </w:p>
    <w:p w14:paraId="45764E50" w14:textId="77777777" w:rsidR="00F87585" w:rsidRPr="00EA6B25" w:rsidRDefault="00F87585" w:rsidP="00F87585">
      <w:pPr>
        <w:pStyle w:val="odstavek0"/>
        <w:shd w:val="clear" w:color="auto" w:fill="FFFFFF"/>
        <w:spacing w:before="0" w:beforeAutospacing="0" w:after="0" w:afterAutospacing="0" w:line="23" w:lineRule="atLeast"/>
        <w:jc w:val="center"/>
        <w:rPr>
          <w:rFonts w:ascii="Arial" w:hAnsi="Arial" w:cs="Arial"/>
          <w:b/>
          <w:sz w:val="20"/>
          <w:szCs w:val="20"/>
          <w:shd w:val="clear" w:color="auto" w:fill="FFFFFF"/>
        </w:rPr>
      </w:pPr>
      <w:r w:rsidRPr="00EA6B25">
        <w:rPr>
          <w:rFonts w:ascii="Arial" w:hAnsi="Arial" w:cs="Arial"/>
          <w:b/>
          <w:sz w:val="20"/>
          <w:szCs w:val="20"/>
          <w:shd w:val="clear" w:color="auto" w:fill="FFFFFF"/>
        </w:rPr>
        <w:t>(upravičenci)</w:t>
      </w:r>
    </w:p>
    <w:p w14:paraId="66A73E0F" w14:textId="77777777" w:rsidR="00F87585" w:rsidRPr="001F2577" w:rsidRDefault="00F87585" w:rsidP="00F87585">
      <w:pPr>
        <w:pStyle w:val="odstavek0"/>
        <w:shd w:val="clear" w:color="auto" w:fill="FFFFFF"/>
        <w:spacing w:before="0" w:beforeAutospacing="0" w:after="0" w:afterAutospacing="0" w:line="23" w:lineRule="atLeast"/>
        <w:rPr>
          <w:rFonts w:ascii="Arial" w:hAnsi="Arial" w:cs="Arial"/>
          <w:sz w:val="20"/>
          <w:szCs w:val="20"/>
          <w:shd w:val="clear" w:color="auto" w:fill="FFFFFF"/>
        </w:rPr>
      </w:pPr>
    </w:p>
    <w:p w14:paraId="1DF673E4" w14:textId="77777777" w:rsidR="00A856BB" w:rsidRPr="002135BF" w:rsidRDefault="00A856BB" w:rsidP="00A856BB">
      <w:pPr>
        <w:pStyle w:val="odstavek0"/>
        <w:shd w:val="clear" w:color="auto" w:fill="FFFFFF" w:themeFill="background1"/>
        <w:spacing w:before="0" w:beforeAutospacing="0" w:after="0" w:afterAutospacing="0" w:line="276" w:lineRule="auto"/>
        <w:rPr>
          <w:rFonts w:ascii="Arial" w:hAnsi="Arial" w:cs="Arial"/>
          <w:sz w:val="20"/>
          <w:szCs w:val="20"/>
          <w:shd w:val="clear" w:color="auto" w:fill="FFFFFF"/>
        </w:rPr>
      </w:pPr>
      <w:r w:rsidRPr="002135BF">
        <w:rPr>
          <w:rFonts w:ascii="Arial" w:hAnsi="Arial" w:cs="Arial"/>
          <w:sz w:val="20"/>
          <w:szCs w:val="20"/>
          <w:shd w:val="clear" w:color="auto" w:fill="FFFFFF"/>
        </w:rPr>
        <w:t>Upravičenec do kredita s poroštvom po tem podpoglavju je pravna oseba ali fizična oseba, ki opravlja dejavnost, ali nosilec kmetijskega gospodarstva ali nosilec dopolnilne dejavnosti na kmetiji (v nadaljnjem besedilu: gospodarski subjekt ali kreditojemalec).</w:t>
      </w:r>
    </w:p>
    <w:p w14:paraId="732C2360" w14:textId="77777777" w:rsidR="00C11BAA" w:rsidRDefault="00C11BAA" w:rsidP="00F87585">
      <w:pPr>
        <w:pStyle w:val="odstavek0"/>
        <w:shd w:val="clear" w:color="auto" w:fill="FFFFFF"/>
        <w:spacing w:before="0" w:beforeAutospacing="0" w:after="0" w:afterAutospacing="0" w:line="23" w:lineRule="atLeast"/>
        <w:rPr>
          <w:rFonts w:ascii="Arial" w:hAnsi="Arial" w:cs="Arial"/>
          <w:sz w:val="20"/>
          <w:szCs w:val="20"/>
          <w:shd w:val="clear" w:color="auto" w:fill="FFFFFF"/>
        </w:rPr>
      </w:pPr>
    </w:p>
    <w:p w14:paraId="0CE51442" w14:textId="77777777" w:rsidR="00F87585" w:rsidRPr="001F2577" w:rsidRDefault="00F87585" w:rsidP="00F87585">
      <w:pPr>
        <w:pStyle w:val="odstavek0"/>
        <w:shd w:val="clear" w:color="auto" w:fill="FFFFFF"/>
        <w:spacing w:before="0" w:beforeAutospacing="0" w:after="0" w:afterAutospacing="0" w:line="23" w:lineRule="atLeast"/>
        <w:rPr>
          <w:rFonts w:ascii="Arial" w:hAnsi="Arial" w:cs="Arial"/>
          <w:sz w:val="20"/>
          <w:szCs w:val="20"/>
          <w:shd w:val="clear" w:color="auto" w:fill="FFFFFF"/>
        </w:rPr>
      </w:pPr>
    </w:p>
    <w:p w14:paraId="3C2E528C" w14:textId="77777777" w:rsidR="00F87585" w:rsidRPr="001F0EC5" w:rsidRDefault="00F87585" w:rsidP="00140CEA">
      <w:pPr>
        <w:pStyle w:val="Naslov2-len-tevilkalena"/>
      </w:pPr>
      <w:bookmarkStart w:id="146" w:name="_Ref148016312"/>
      <w:r w:rsidRPr="001F0EC5">
        <w:t>člen</w:t>
      </w:r>
      <w:bookmarkEnd w:id="146"/>
    </w:p>
    <w:p w14:paraId="58218FC9" w14:textId="702BDA8E" w:rsidR="00F87585" w:rsidRPr="00EA6B25" w:rsidRDefault="00F87585" w:rsidP="00F87585">
      <w:pPr>
        <w:pStyle w:val="odstavek0"/>
        <w:shd w:val="clear" w:color="auto" w:fill="FFFFFF"/>
        <w:spacing w:before="0" w:beforeAutospacing="0" w:after="0" w:afterAutospacing="0" w:line="23" w:lineRule="atLeast"/>
        <w:jc w:val="center"/>
        <w:rPr>
          <w:rFonts w:ascii="Arial" w:hAnsi="Arial" w:cs="Arial"/>
          <w:b/>
          <w:sz w:val="20"/>
          <w:szCs w:val="20"/>
          <w:shd w:val="clear" w:color="auto" w:fill="FFFFFF"/>
        </w:rPr>
      </w:pPr>
      <w:r w:rsidRPr="00EA6B25">
        <w:rPr>
          <w:rFonts w:ascii="Arial" w:hAnsi="Arial" w:cs="Arial"/>
          <w:b/>
          <w:sz w:val="20"/>
          <w:szCs w:val="20"/>
          <w:shd w:val="clear" w:color="auto" w:fill="FFFFFF"/>
        </w:rPr>
        <w:t>(uredba)</w:t>
      </w:r>
    </w:p>
    <w:p w14:paraId="1A960470" w14:textId="77777777" w:rsidR="00F87585" w:rsidRPr="001F2577" w:rsidRDefault="00F87585" w:rsidP="00F87585">
      <w:pPr>
        <w:pStyle w:val="odstavek0"/>
        <w:shd w:val="clear" w:color="auto" w:fill="FFFFFF"/>
        <w:spacing w:before="0" w:beforeAutospacing="0" w:after="0" w:afterAutospacing="0" w:line="23" w:lineRule="atLeast"/>
        <w:rPr>
          <w:rFonts w:ascii="Arial" w:hAnsi="Arial" w:cs="Arial"/>
          <w:sz w:val="20"/>
          <w:szCs w:val="20"/>
          <w:shd w:val="clear" w:color="auto" w:fill="FFFFFF"/>
        </w:rPr>
      </w:pPr>
    </w:p>
    <w:p w14:paraId="195F8599" w14:textId="00AEE96D" w:rsidR="00796199" w:rsidRPr="002135BF" w:rsidRDefault="00796199" w:rsidP="00796199">
      <w:pPr>
        <w:pStyle w:val="odstavek0"/>
        <w:shd w:val="clear" w:color="auto" w:fill="FFFFFF" w:themeFill="background1"/>
        <w:spacing w:before="0" w:beforeAutospacing="0" w:after="0" w:afterAutospacing="0" w:line="276" w:lineRule="auto"/>
        <w:rPr>
          <w:rFonts w:ascii="Arial" w:hAnsi="Arial" w:cs="Arial"/>
          <w:sz w:val="20"/>
          <w:szCs w:val="20"/>
          <w:shd w:val="clear" w:color="auto" w:fill="FFFFFF"/>
        </w:rPr>
      </w:pPr>
      <w:r w:rsidRPr="002135BF">
        <w:rPr>
          <w:rFonts w:ascii="Arial" w:hAnsi="Arial" w:cs="Arial"/>
          <w:sz w:val="20"/>
          <w:szCs w:val="20"/>
          <w:shd w:val="clear" w:color="auto" w:fill="FFFFFF"/>
        </w:rPr>
        <w:t>Podrobnejša opredelitev postopka za unovčitev poroštva, vsebino in rok za izdajo zahtevka ter plačilo nepovratnih sredstev, ki jih določa to poglavje, način izračuna državne pomoči, način poročanja SID banke ministrstvu, pristojnemu za finance, način sodelovanja z DO</w:t>
      </w:r>
      <w:r w:rsidR="00F53A5F">
        <w:rPr>
          <w:rFonts w:ascii="Arial" w:hAnsi="Arial" w:cs="Arial"/>
          <w:sz w:val="20"/>
          <w:szCs w:val="20"/>
          <w:shd w:val="clear" w:color="auto" w:fill="FFFFFF"/>
        </w:rPr>
        <w:t>KDV</w:t>
      </w:r>
      <w:r w:rsidRPr="002135BF">
        <w:rPr>
          <w:rFonts w:ascii="Arial" w:hAnsi="Arial" w:cs="Arial"/>
          <w:sz w:val="20"/>
          <w:szCs w:val="20"/>
          <w:shd w:val="clear" w:color="auto" w:fill="FFFFFF"/>
        </w:rPr>
        <w:t>RS se uredi z uredbo, ki jo sprejme vlada.</w:t>
      </w:r>
    </w:p>
    <w:p w14:paraId="7407D4BE" w14:textId="77777777" w:rsidR="00F87585" w:rsidRPr="001F2577" w:rsidRDefault="00F87585" w:rsidP="00F87585">
      <w:pPr>
        <w:pStyle w:val="odstavek0"/>
        <w:shd w:val="clear" w:color="auto" w:fill="FFFFFF"/>
        <w:spacing w:before="0" w:beforeAutospacing="0" w:after="0" w:afterAutospacing="0" w:line="23" w:lineRule="atLeast"/>
        <w:rPr>
          <w:rFonts w:ascii="Arial" w:hAnsi="Arial" w:cs="Arial"/>
          <w:sz w:val="20"/>
          <w:szCs w:val="20"/>
          <w:shd w:val="clear" w:color="auto" w:fill="FFFFFF"/>
        </w:rPr>
      </w:pPr>
    </w:p>
    <w:p w14:paraId="6B797967" w14:textId="77777777" w:rsidR="00F87585" w:rsidRPr="001F2577" w:rsidRDefault="00F87585" w:rsidP="00F87585">
      <w:pPr>
        <w:pStyle w:val="odstavek0"/>
        <w:shd w:val="clear" w:color="auto" w:fill="FFFFFF"/>
        <w:spacing w:before="0" w:beforeAutospacing="0" w:after="0" w:afterAutospacing="0" w:line="23" w:lineRule="atLeast"/>
        <w:rPr>
          <w:rFonts w:ascii="Arial" w:hAnsi="Arial" w:cs="Arial"/>
          <w:sz w:val="20"/>
          <w:szCs w:val="20"/>
          <w:shd w:val="clear" w:color="auto" w:fill="FFFFFF"/>
        </w:rPr>
      </w:pPr>
    </w:p>
    <w:p w14:paraId="2E335257" w14:textId="77777777" w:rsidR="00F87585" w:rsidRPr="001F0EC5" w:rsidRDefault="00F87585" w:rsidP="00140CEA">
      <w:pPr>
        <w:pStyle w:val="Naslov2-len-tevilkalena"/>
      </w:pPr>
      <w:bookmarkStart w:id="147" w:name="_Ref148016334"/>
      <w:r w:rsidRPr="001F0EC5">
        <w:t>člen</w:t>
      </w:r>
      <w:bookmarkEnd w:id="147"/>
    </w:p>
    <w:p w14:paraId="01EA9911" w14:textId="77777777" w:rsidR="00F87585" w:rsidRPr="00EA6B25" w:rsidRDefault="00F87585" w:rsidP="00F87585">
      <w:pPr>
        <w:pStyle w:val="odstavek0"/>
        <w:shd w:val="clear" w:color="auto" w:fill="FFFFFF"/>
        <w:spacing w:before="0" w:beforeAutospacing="0" w:after="0" w:afterAutospacing="0" w:line="23" w:lineRule="atLeast"/>
        <w:jc w:val="center"/>
        <w:rPr>
          <w:rFonts w:ascii="Arial" w:hAnsi="Arial" w:cs="Arial"/>
          <w:b/>
          <w:sz w:val="20"/>
          <w:szCs w:val="20"/>
          <w:shd w:val="clear" w:color="auto" w:fill="FFFFFF"/>
        </w:rPr>
      </w:pPr>
      <w:r w:rsidRPr="00EA6B25">
        <w:rPr>
          <w:rFonts w:ascii="Arial" w:hAnsi="Arial" w:cs="Arial"/>
          <w:b/>
          <w:sz w:val="20"/>
          <w:szCs w:val="20"/>
          <w:shd w:val="clear" w:color="auto" w:fill="FFFFFF"/>
        </w:rPr>
        <w:t>(namen kreditov)</w:t>
      </w:r>
    </w:p>
    <w:p w14:paraId="5929DAB9" w14:textId="77777777" w:rsidR="00F87585" w:rsidRPr="001F2577" w:rsidRDefault="00F87585" w:rsidP="00F87585">
      <w:pPr>
        <w:pStyle w:val="odstavek0"/>
        <w:shd w:val="clear" w:color="auto" w:fill="FFFFFF"/>
        <w:spacing w:before="0" w:beforeAutospacing="0" w:after="0" w:afterAutospacing="0" w:line="23" w:lineRule="atLeast"/>
        <w:rPr>
          <w:rFonts w:ascii="Arial" w:hAnsi="Arial" w:cs="Arial"/>
          <w:sz w:val="20"/>
          <w:szCs w:val="20"/>
          <w:shd w:val="clear" w:color="auto" w:fill="FFFFFF"/>
        </w:rPr>
      </w:pPr>
    </w:p>
    <w:p w14:paraId="63AACB58" w14:textId="61C324FA" w:rsidR="000116E2" w:rsidRPr="00D071C1" w:rsidRDefault="000116E2" w:rsidP="000116E2">
      <w:pPr>
        <w:pStyle w:val="odstavek0"/>
        <w:shd w:val="clear" w:color="auto" w:fill="FFFFFF"/>
        <w:spacing w:before="0" w:beforeAutospacing="0" w:after="0" w:afterAutospacing="0" w:line="276" w:lineRule="auto"/>
        <w:rPr>
          <w:rFonts w:ascii="Arial" w:hAnsi="Arial" w:cs="Arial"/>
          <w:sz w:val="20"/>
          <w:szCs w:val="20"/>
          <w:shd w:val="clear" w:color="auto" w:fill="FFFFFF"/>
        </w:rPr>
      </w:pPr>
      <w:r w:rsidRPr="00D071C1">
        <w:rPr>
          <w:rFonts w:ascii="Arial" w:hAnsi="Arial" w:cs="Arial"/>
          <w:sz w:val="20"/>
          <w:szCs w:val="20"/>
          <w:shd w:val="clear" w:color="auto" w:fill="FFFFFF"/>
        </w:rPr>
        <w:t>(1) Poroštvo v skladu s tem podpoglavjem se izda za obveznosti gospodarskih subjektov iz kreditov, ki jih z namenom odprave posledic poplav in plazov</w:t>
      </w:r>
      <w:r w:rsidR="003473F9" w:rsidRPr="00D071C1">
        <w:rPr>
          <w:rFonts w:ascii="Arial" w:hAnsi="Arial" w:cs="Arial"/>
          <w:sz w:val="20"/>
          <w:szCs w:val="20"/>
          <w:shd w:val="clear" w:color="auto" w:fill="FFFFFF"/>
        </w:rPr>
        <w:t xml:space="preserve"> ter za razvoj</w:t>
      </w:r>
      <w:r w:rsidRPr="00D071C1">
        <w:rPr>
          <w:rFonts w:ascii="Arial" w:hAnsi="Arial" w:cs="Arial"/>
          <w:sz w:val="20"/>
          <w:szCs w:val="20"/>
          <w:shd w:val="clear" w:color="auto" w:fill="FFFFFF"/>
        </w:rPr>
        <w:t xml:space="preserve"> najamejo pri bankah za:</w:t>
      </w:r>
    </w:p>
    <w:p w14:paraId="51F1DFCB" w14:textId="4FF59450" w:rsidR="00DB7454" w:rsidRPr="00D071C1" w:rsidRDefault="000116E2" w:rsidP="00E807AA">
      <w:pPr>
        <w:pStyle w:val="odstavek0"/>
        <w:numPr>
          <w:ilvl w:val="0"/>
          <w:numId w:val="38"/>
        </w:numPr>
        <w:shd w:val="clear" w:color="auto" w:fill="FFFFFF" w:themeFill="background1"/>
        <w:spacing w:before="0" w:beforeAutospacing="0" w:after="0" w:afterAutospacing="0" w:line="276" w:lineRule="auto"/>
        <w:rPr>
          <w:rFonts w:ascii="Arial" w:hAnsi="Arial" w:cs="Arial"/>
          <w:sz w:val="20"/>
          <w:szCs w:val="20"/>
          <w:shd w:val="clear" w:color="auto" w:fill="FFFFFF"/>
        </w:rPr>
      </w:pPr>
      <w:r w:rsidRPr="00D071C1" w:rsidDel="003473F9">
        <w:rPr>
          <w:rFonts w:ascii="Arial" w:hAnsi="Arial" w:cs="Arial"/>
          <w:sz w:val="20"/>
          <w:szCs w:val="20"/>
          <w:shd w:val="clear" w:color="auto" w:fill="FFFFFF"/>
        </w:rPr>
        <w:t xml:space="preserve">financiranje </w:t>
      </w:r>
      <w:r w:rsidRPr="00D071C1">
        <w:rPr>
          <w:rFonts w:ascii="Arial" w:hAnsi="Arial" w:cs="Arial"/>
          <w:sz w:val="20"/>
          <w:szCs w:val="20"/>
          <w:shd w:val="clear" w:color="auto" w:fill="FFFFFF"/>
        </w:rPr>
        <w:t>strošk</w:t>
      </w:r>
      <w:r w:rsidR="00D46E05" w:rsidRPr="00D071C1">
        <w:rPr>
          <w:rFonts w:ascii="Arial" w:hAnsi="Arial" w:cs="Arial"/>
          <w:sz w:val="20"/>
          <w:szCs w:val="20"/>
          <w:shd w:val="clear" w:color="auto" w:fill="FFFFFF"/>
        </w:rPr>
        <w:t>ov</w:t>
      </w:r>
      <w:r w:rsidRPr="00D071C1">
        <w:rPr>
          <w:rFonts w:ascii="Arial" w:hAnsi="Arial" w:cs="Arial"/>
          <w:sz w:val="20"/>
          <w:szCs w:val="20"/>
          <w:shd w:val="clear" w:color="auto" w:fill="FFFFFF"/>
        </w:rPr>
        <w:t xml:space="preserve"> investicij, ki pomenijo krepitev odpornosti kreditojemalca proti poplavam in plazovom, vključno s stroški selitve dejavnosti ali dela dejavnosti na drugo lokacijo znotraj iste regije, ali na drugo lokacijo v Republiki Sloveniji, če ni primerne lokacije v isti regiji.</w:t>
      </w:r>
      <w:r w:rsidRPr="00D071C1">
        <w:rPr>
          <w:rFonts w:ascii="Arial" w:hAnsi="Arial" w:cs="Arial"/>
          <w:sz w:val="20"/>
          <w:szCs w:val="20"/>
        </w:rPr>
        <w:t xml:space="preserve"> </w:t>
      </w:r>
    </w:p>
    <w:p w14:paraId="2472DF60" w14:textId="7057A43B" w:rsidR="000116E2" w:rsidRPr="00D071C1" w:rsidRDefault="000116E2" w:rsidP="00E807AA">
      <w:pPr>
        <w:pStyle w:val="odstavek0"/>
        <w:numPr>
          <w:ilvl w:val="0"/>
          <w:numId w:val="38"/>
        </w:numPr>
        <w:shd w:val="clear" w:color="auto" w:fill="FFFFFF" w:themeFill="background1"/>
        <w:spacing w:before="0" w:beforeAutospacing="0" w:after="0" w:afterAutospacing="0" w:line="276" w:lineRule="auto"/>
        <w:rPr>
          <w:rFonts w:ascii="Arial" w:hAnsi="Arial" w:cs="Arial"/>
          <w:sz w:val="20"/>
          <w:szCs w:val="20"/>
          <w:shd w:val="clear" w:color="auto" w:fill="FFFFFF"/>
        </w:rPr>
      </w:pPr>
      <w:r w:rsidRPr="00D071C1">
        <w:rPr>
          <w:rFonts w:ascii="Arial" w:hAnsi="Arial" w:cs="Arial"/>
          <w:sz w:val="20"/>
          <w:szCs w:val="20"/>
          <w:shd w:val="clear" w:color="auto" w:fill="FFFFFF"/>
        </w:rPr>
        <w:t>financira</w:t>
      </w:r>
      <w:r w:rsidR="00C25884" w:rsidRPr="00D071C1">
        <w:rPr>
          <w:rFonts w:ascii="Arial" w:hAnsi="Arial" w:cs="Arial"/>
          <w:sz w:val="20"/>
          <w:szCs w:val="20"/>
          <w:shd w:val="clear" w:color="auto" w:fill="FFFFFF"/>
        </w:rPr>
        <w:t>nje</w:t>
      </w:r>
      <w:r w:rsidR="00283E3B" w:rsidRPr="00D071C1">
        <w:rPr>
          <w:rFonts w:ascii="Arial" w:hAnsi="Arial" w:cs="Arial"/>
          <w:sz w:val="20"/>
          <w:szCs w:val="20"/>
          <w:shd w:val="clear" w:color="auto" w:fill="FFFFFF"/>
        </w:rPr>
        <w:t xml:space="preserve"> stroškov</w:t>
      </w:r>
      <w:r w:rsidRPr="00D071C1">
        <w:rPr>
          <w:rFonts w:ascii="Arial" w:hAnsi="Arial" w:cs="Arial"/>
          <w:sz w:val="20"/>
          <w:szCs w:val="20"/>
          <w:shd w:val="clear" w:color="auto" w:fill="FFFFFF"/>
        </w:rPr>
        <w:t xml:space="preserve"> investicij namenjen</w:t>
      </w:r>
      <w:r w:rsidR="00283E3B" w:rsidRPr="00D071C1">
        <w:rPr>
          <w:rFonts w:ascii="Arial" w:hAnsi="Arial" w:cs="Arial"/>
          <w:sz w:val="20"/>
          <w:szCs w:val="20"/>
          <w:shd w:val="clear" w:color="auto" w:fill="FFFFFF"/>
        </w:rPr>
        <w:t>ih</w:t>
      </w:r>
      <w:r w:rsidRPr="00D071C1">
        <w:rPr>
          <w:rFonts w:ascii="Arial" w:hAnsi="Arial" w:cs="Arial"/>
          <w:sz w:val="20"/>
          <w:szCs w:val="20"/>
          <w:shd w:val="clear" w:color="auto" w:fill="FFFFFF"/>
        </w:rPr>
        <w:t xml:space="preserve"> razvoju na prizadetih območjih </w:t>
      </w:r>
      <w:r w:rsidR="00892D4C" w:rsidRPr="00D071C1">
        <w:rPr>
          <w:rFonts w:ascii="Arial" w:hAnsi="Arial" w:cs="Arial"/>
          <w:sz w:val="20"/>
          <w:szCs w:val="20"/>
          <w:shd w:val="clear" w:color="auto" w:fill="FFFFFF"/>
        </w:rPr>
        <w:t xml:space="preserve">po tem zakonu </w:t>
      </w:r>
      <w:r w:rsidRPr="00D071C1">
        <w:rPr>
          <w:rFonts w:ascii="Arial" w:hAnsi="Arial" w:cs="Arial"/>
          <w:sz w:val="20"/>
          <w:szCs w:val="20"/>
          <w:shd w:val="clear" w:color="auto" w:fill="FFFFFF"/>
        </w:rPr>
        <w:t>s ciljem ustvarjanja novih delovnih mest, višje dodane vrednosti, razvoja novih oziroma nadgrajenih proizvodov ali storitev.</w:t>
      </w:r>
    </w:p>
    <w:p w14:paraId="26979ADF" w14:textId="77777777" w:rsidR="000116E2" w:rsidRPr="00D071C1" w:rsidRDefault="000116E2" w:rsidP="000116E2">
      <w:pPr>
        <w:pStyle w:val="odstavek0"/>
        <w:shd w:val="clear" w:color="auto" w:fill="FFFFFF" w:themeFill="background1"/>
        <w:spacing w:before="0" w:beforeAutospacing="0" w:after="0" w:afterAutospacing="0" w:line="276" w:lineRule="auto"/>
        <w:rPr>
          <w:rFonts w:ascii="Arial" w:hAnsi="Arial" w:cs="Arial"/>
          <w:sz w:val="20"/>
          <w:szCs w:val="20"/>
          <w:shd w:val="clear" w:color="auto" w:fill="FFFFFF"/>
        </w:rPr>
      </w:pPr>
    </w:p>
    <w:p w14:paraId="211D33B5" w14:textId="26151D64" w:rsidR="000116E2" w:rsidRPr="00D071C1" w:rsidRDefault="000116E2" w:rsidP="000116E2">
      <w:pPr>
        <w:pStyle w:val="odstavek0"/>
        <w:shd w:val="clear" w:color="auto" w:fill="FFFFFF" w:themeFill="background1"/>
        <w:spacing w:before="0" w:beforeAutospacing="0" w:after="0" w:afterAutospacing="0" w:line="276" w:lineRule="auto"/>
        <w:rPr>
          <w:rFonts w:ascii="Arial" w:hAnsi="Arial" w:cs="Arial"/>
          <w:sz w:val="20"/>
          <w:szCs w:val="20"/>
          <w:shd w:val="clear" w:color="auto" w:fill="FFFFFF"/>
        </w:rPr>
      </w:pPr>
      <w:r w:rsidRPr="00D071C1">
        <w:rPr>
          <w:rFonts w:ascii="Arial" w:hAnsi="Arial" w:cs="Arial"/>
          <w:sz w:val="20"/>
          <w:szCs w:val="20"/>
          <w:shd w:val="clear" w:color="auto" w:fill="FFFFFF"/>
        </w:rPr>
        <w:t>(3) Za potrebe tega podpoglavja je investicija vsak izdatek finančnih sredstev za nabavo zemljišča, objekta, proizvajalne naprave, stroja, druge naprave in opreme ter ostalih opredmetenih osnovnih sredstev</w:t>
      </w:r>
      <w:r w:rsidR="00A86EBB" w:rsidRPr="00D071C1">
        <w:rPr>
          <w:rFonts w:ascii="Arial" w:hAnsi="Arial" w:cs="Arial"/>
          <w:sz w:val="20"/>
          <w:szCs w:val="20"/>
          <w:shd w:val="clear" w:color="auto" w:fill="FFFFFF"/>
        </w:rPr>
        <w:t>, vključno s potrebnimi obratnimi sredstvi</w:t>
      </w:r>
      <w:r w:rsidRPr="00D071C1">
        <w:rPr>
          <w:rFonts w:ascii="Arial" w:hAnsi="Arial" w:cs="Arial"/>
          <w:sz w:val="20"/>
          <w:szCs w:val="20"/>
          <w:shd w:val="clear" w:color="auto" w:fill="FFFFFF"/>
        </w:rPr>
        <w:t>.</w:t>
      </w:r>
    </w:p>
    <w:p w14:paraId="7855604C" w14:textId="77777777" w:rsidR="000116E2" w:rsidRPr="001A350A" w:rsidRDefault="000116E2" w:rsidP="000116E2">
      <w:pPr>
        <w:pStyle w:val="odstavek0"/>
        <w:shd w:val="clear" w:color="auto" w:fill="FFFFFF" w:themeFill="background1"/>
        <w:spacing w:before="0" w:beforeAutospacing="0" w:after="0" w:afterAutospacing="0" w:line="276" w:lineRule="auto"/>
        <w:rPr>
          <w:rFonts w:ascii="Arial" w:hAnsi="Arial" w:cs="Arial"/>
          <w:sz w:val="20"/>
          <w:szCs w:val="20"/>
          <w:highlight w:val="yellow"/>
          <w:shd w:val="clear" w:color="auto" w:fill="FFFFFF"/>
        </w:rPr>
      </w:pPr>
    </w:p>
    <w:p w14:paraId="2099FB9B" w14:textId="77777777" w:rsidR="007D777D" w:rsidRDefault="007D777D" w:rsidP="00F87585">
      <w:pPr>
        <w:pStyle w:val="odstavek0"/>
        <w:shd w:val="clear" w:color="auto" w:fill="FFFFFF"/>
        <w:spacing w:before="0" w:beforeAutospacing="0" w:after="0" w:afterAutospacing="0" w:line="23" w:lineRule="atLeast"/>
        <w:rPr>
          <w:rFonts w:ascii="Arial" w:hAnsi="Arial" w:cs="Arial"/>
          <w:sz w:val="20"/>
          <w:szCs w:val="20"/>
          <w:shd w:val="clear" w:color="auto" w:fill="FFFFFF"/>
        </w:rPr>
      </w:pPr>
    </w:p>
    <w:p w14:paraId="35B8D2E9" w14:textId="77777777" w:rsidR="00F87585" w:rsidRPr="001F0EC5" w:rsidRDefault="00F87585" w:rsidP="00140CEA">
      <w:pPr>
        <w:pStyle w:val="Naslov2-len-tevilkalena"/>
      </w:pPr>
      <w:bookmarkStart w:id="148" w:name="_Ref148016356"/>
      <w:r w:rsidRPr="001F0EC5">
        <w:t>člen</w:t>
      </w:r>
      <w:bookmarkEnd w:id="148"/>
    </w:p>
    <w:p w14:paraId="0E7FF71C" w14:textId="77777777" w:rsidR="00F87585" w:rsidRPr="00622FCA" w:rsidRDefault="00F87585" w:rsidP="00F87585">
      <w:pPr>
        <w:pStyle w:val="odstavek0"/>
        <w:shd w:val="clear" w:color="auto" w:fill="FFFFFF"/>
        <w:spacing w:before="0" w:beforeAutospacing="0" w:after="0" w:afterAutospacing="0" w:line="23" w:lineRule="atLeast"/>
        <w:jc w:val="center"/>
        <w:rPr>
          <w:rFonts w:ascii="Arial" w:hAnsi="Arial" w:cs="Arial"/>
          <w:b/>
          <w:sz w:val="20"/>
          <w:szCs w:val="20"/>
          <w:shd w:val="clear" w:color="auto" w:fill="FFFFFF"/>
        </w:rPr>
      </w:pPr>
      <w:r w:rsidRPr="00622FCA">
        <w:rPr>
          <w:rFonts w:ascii="Arial" w:hAnsi="Arial" w:cs="Arial"/>
          <w:b/>
          <w:sz w:val="20"/>
          <w:szCs w:val="20"/>
          <w:shd w:val="clear" w:color="auto" w:fill="FFFFFF"/>
        </w:rPr>
        <w:t>(pogoji kreditov, za katere se izda poroštvo)</w:t>
      </w:r>
    </w:p>
    <w:p w14:paraId="5E37A511" w14:textId="77777777" w:rsidR="00F87585" w:rsidRPr="001F2577" w:rsidRDefault="00F87585" w:rsidP="00F87585">
      <w:pPr>
        <w:pStyle w:val="odstavek0"/>
        <w:shd w:val="clear" w:color="auto" w:fill="FFFFFF"/>
        <w:spacing w:before="0" w:beforeAutospacing="0" w:after="0" w:afterAutospacing="0" w:line="23" w:lineRule="atLeast"/>
        <w:rPr>
          <w:rFonts w:ascii="Arial" w:hAnsi="Arial" w:cs="Arial"/>
          <w:sz w:val="20"/>
          <w:szCs w:val="20"/>
          <w:shd w:val="clear" w:color="auto" w:fill="FFFFFF"/>
        </w:rPr>
      </w:pPr>
    </w:p>
    <w:p w14:paraId="38F5A02D" w14:textId="77777777" w:rsidR="00A47802" w:rsidRPr="00C17EAC" w:rsidRDefault="00A47802" w:rsidP="00A47802">
      <w:pPr>
        <w:pStyle w:val="odstavek0"/>
        <w:shd w:val="clear" w:color="auto" w:fill="FFFFFF" w:themeFill="background1"/>
        <w:spacing w:before="0" w:beforeAutospacing="0" w:after="0" w:afterAutospacing="0" w:line="276" w:lineRule="auto"/>
        <w:rPr>
          <w:rFonts w:ascii="Arial" w:hAnsi="Arial" w:cs="Arial"/>
          <w:sz w:val="20"/>
          <w:szCs w:val="20"/>
          <w:shd w:val="clear" w:color="auto" w:fill="FFFFFF"/>
        </w:rPr>
      </w:pPr>
      <w:r w:rsidRPr="00C17EAC">
        <w:rPr>
          <w:rFonts w:ascii="Arial" w:hAnsi="Arial" w:cs="Arial"/>
          <w:sz w:val="20"/>
          <w:szCs w:val="20"/>
          <w:shd w:val="clear" w:color="auto" w:fill="FFFFFF"/>
        </w:rPr>
        <w:t>Poroštvo v skladu s tem podpoglavjem se lahko izda za novo sklenjen kredit, ki je odobren v skladu z nameni iz prejšnjega člena pod naslednjimi pogoji:</w:t>
      </w:r>
    </w:p>
    <w:p w14:paraId="420EB51D" w14:textId="31D53033" w:rsidR="00A47802" w:rsidRPr="00C17EAC" w:rsidRDefault="00A47802" w:rsidP="00E807AA">
      <w:pPr>
        <w:pStyle w:val="odstavek0"/>
        <w:numPr>
          <w:ilvl w:val="0"/>
          <w:numId w:val="15"/>
        </w:numPr>
        <w:shd w:val="clear" w:color="auto" w:fill="FFFFFF"/>
        <w:spacing w:before="0" w:beforeAutospacing="0" w:after="0" w:afterAutospacing="0" w:line="276" w:lineRule="auto"/>
        <w:rPr>
          <w:rFonts w:ascii="Arial" w:hAnsi="Arial" w:cs="Arial"/>
          <w:sz w:val="20"/>
          <w:szCs w:val="20"/>
          <w:shd w:val="clear" w:color="auto" w:fill="FFFFFF"/>
        </w:rPr>
      </w:pPr>
      <w:r w:rsidRPr="00C17EAC">
        <w:rPr>
          <w:rFonts w:ascii="Arial" w:hAnsi="Arial" w:cs="Arial"/>
          <w:sz w:val="20"/>
          <w:szCs w:val="20"/>
          <w:shd w:val="clear" w:color="auto" w:fill="FFFFFF"/>
        </w:rPr>
        <w:t xml:space="preserve">višina glavnice posameznega kredita lahko znaša največ </w:t>
      </w:r>
      <w:r w:rsidR="006E55BF" w:rsidRPr="00C17EAC">
        <w:rPr>
          <w:rFonts w:ascii="Arial" w:hAnsi="Arial" w:cs="Arial"/>
          <w:sz w:val="20"/>
          <w:szCs w:val="20"/>
          <w:shd w:val="clear" w:color="auto" w:fill="FFFFFF"/>
        </w:rPr>
        <w:t xml:space="preserve">30 </w:t>
      </w:r>
      <w:r w:rsidRPr="00C17EAC">
        <w:rPr>
          <w:rFonts w:ascii="Arial" w:hAnsi="Arial" w:cs="Arial"/>
          <w:sz w:val="20"/>
          <w:szCs w:val="20"/>
          <w:shd w:val="clear" w:color="auto" w:fill="FFFFFF"/>
        </w:rPr>
        <w:t>% celotnih prihodkov kreditojemalca v letu 2022</w:t>
      </w:r>
      <w:r w:rsidR="003B2CE7" w:rsidRPr="00C17EAC">
        <w:rPr>
          <w:rFonts w:ascii="Arial" w:hAnsi="Arial" w:cs="Arial"/>
          <w:sz w:val="20"/>
          <w:szCs w:val="20"/>
          <w:shd w:val="clear" w:color="auto" w:fill="FFFFFF"/>
        </w:rPr>
        <w:t>, vendar ne več kot 10 milijonov eurov</w:t>
      </w:r>
      <w:r w:rsidRPr="00C17EAC">
        <w:rPr>
          <w:rFonts w:ascii="Arial" w:hAnsi="Arial" w:cs="Arial"/>
          <w:sz w:val="20"/>
          <w:szCs w:val="20"/>
          <w:shd w:val="clear" w:color="auto" w:fill="FFFFFF"/>
        </w:rPr>
        <w:t>;</w:t>
      </w:r>
    </w:p>
    <w:p w14:paraId="49470069" w14:textId="77777777" w:rsidR="00A47802" w:rsidRPr="00C17EAC" w:rsidRDefault="00A47802" w:rsidP="00E807AA">
      <w:pPr>
        <w:pStyle w:val="odstavek0"/>
        <w:numPr>
          <w:ilvl w:val="0"/>
          <w:numId w:val="15"/>
        </w:numPr>
        <w:shd w:val="clear" w:color="auto" w:fill="FFFFFF"/>
        <w:spacing w:before="0" w:beforeAutospacing="0" w:after="0" w:afterAutospacing="0" w:line="276" w:lineRule="auto"/>
        <w:rPr>
          <w:rFonts w:ascii="Arial" w:hAnsi="Arial" w:cs="Arial"/>
          <w:sz w:val="20"/>
          <w:szCs w:val="20"/>
          <w:shd w:val="clear" w:color="auto" w:fill="FFFFFF"/>
        </w:rPr>
      </w:pPr>
      <w:r w:rsidRPr="00C17EAC">
        <w:rPr>
          <w:rFonts w:ascii="Arial" w:hAnsi="Arial" w:cs="Arial"/>
          <w:sz w:val="20"/>
          <w:szCs w:val="20"/>
          <w:shd w:val="clear" w:color="auto" w:fill="FFFFFF"/>
        </w:rPr>
        <w:t>ročnost posameznega kredita lahko skupaj z moratorijem traja največ 10 let, pri čemer lahko moratorij traja največ dve leti;</w:t>
      </w:r>
    </w:p>
    <w:p w14:paraId="43E7A50B" w14:textId="77777777" w:rsidR="00A47802" w:rsidRPr="00C17EAC" w:rsidRDefault="00A47802" w:rsidP="00E807AA">
      <w:pPr>
        <w:pStyle w:val="odstavek0"/>
        <w:numPr>
          <w:ilvl w:val="0"/>
          <w:numId w:val="15"/>
        </w:numPr>
        <w:shd w:val="clear" w:color="auto" w:fill="FFFFFF"/>
        <w:spacing w:before="0" w:beforeAutospacing="0" w:after="0" w:afterAutospacing="0" w:line="276" w:lineRule="auto"/>
        <w:rPr>
          <w:rFonts w:ascii="Arial" w:hAnsi="Arial" w:cs="Arial"/>
          <w:sz w:val="20"/>
          <w:szCs w:val="20"/>
          <w:shd w:val="clear" w:color="auto" w:fill="FFFFFF"/>
        </w:rPr>
      </w:pPr>
      <w:r w:rsidRPr="00C17EAC">
        <w:rPr>
          <w:rFonts w:ascii="Arial" w:hAnsi="Arial" w:cs="Arial"/>
          <w:sz w:val="20"/>
          <w:szCs w:val="20"/>
          <w:shd w:val="clear" w:color="auto" w:fill="FFFFFF"/>
        </w:rPr>
        <w:lastRenderedPageBreak/>
        <w:t>črpanje sredstev kredita je namensko in jih kreditojemalec dokazuje s pisnimi dokazili. S sredstvi kredita je mogoča tudi refundacija že plačanih računov, iz katerih izhaja, da je bilo blago ali storitev uporabljena za namen v skladu s prejšnjim členom;</w:t>
      </w:r>
    </w:p>
    <w:p w14:paraId="28B37C3A" w14:textId="77777777" w:rsidR="00A47802" w:rsidRPr="00C17EAC" w:rsidRDefault="00A47802" w:rsidP="00E807AA">
      <w:pPr>
        <w:pStyle w:val="odstavek0"/>
        <w:numPr>
          <w:ilvl w:val="0"/>
          <w:numId w:val="15"/>
        </w:numPr>
        <w:shd w:val="clear" w:color="auto" w:fill="FFFFFF"/>
        <w:spacing w:before="0" w:beforeAutospacing="0" w:after="0" w:afterAutospacing="0" w:line="276" w:lineRule="auto"/>
        <w:rPr>
          <w:rFonts w:ascii="Arial" w:hAnsi="Arial" w:cs="Arial"/>
          <w:sz w:val="20"/>
          <w:szCs w:val="20"/>
          <w:shd w:val="clear" w:color="auto" w:fill="FFFFFF"/>
        </w:rPr>
      </w:pPr>
      <w:r w:rsidRPr="00C17EAC">
        <w:rPr>
          <w:rFonts w:ascii="Arial" w:hAnsi="Arial" w:cs="Arial"/>
          <w:sz w:val="20"/>
          <w:szCs w:val="20"/>
          <w:shd w:val="clear" w:color="auto" w:fill="FFFFFF"/>
        </w:rPr>
        <w:t>valuta kredita je euro;</w:t>
      </w:r>
    </w:p>
    <w:p w14:paraId="08B17FC3" w14:textId="3A19457D" w:rsidR="00A47802" w:rsidRPr="00C17EAC" w:rsidRDefault="00A47802" w:rsidP="00E807AA">
      <w:pPr>
        <w:pStyle w:val="odstavek0"/>
        <w:numPr>
          <w:ilvl w:val="0"/>
          <w:numId w:val="15"/>
        </w:numPr>
        <w:shd w:val="clear" w:color="auto" w:fill="FFFFFF" w:themeFill="background1"/>
        <w:spacing w:before="0" w:beforeAutospacing="0" w:after="0" w:afterAutospacing="0" w:line="276" w:lineRule="auto"/>
        <w:rPr>
          <w:rFonts w:ascii="Arial" w:hAnsi="Arial" w:cs="Arial"/>
          <w:sz w:val="20"/>
          <w:szCs w:val="20"/>
          <w:shd w:val="clear" w:color="auto" w:fill="FFFFFF"/>
        </w:rPr>
      </w:pPr>
      <w:r w:rsidRPr="00C17EAC">
        <w:rPr>
          <w:rFonts w:ascii="Arial" w:hAnsi="Arial" w:cs="Arial"/>
          <w:sz w:val="20"/>
          <w:szCs w:val="20"/>
          <w:shd w:val="clear" w:color="auto" w:fill="FFFFFF"/>
        </w:rPr>
        <w:t xml:space="preserve">fiksna obrestna mera, ki mora biti nižja od </w:t>
      </w:r>
      <w:r w:rsidRPr="00C17EAC">
        <w:rPr>
          <w:rFonts w:ascii="Arial" w:eastAsia="Arial" w:hAnsi="Arial" w:cs="Arial"/>
          <w:color w:val="000000" w:themeColor="text1"/>
          <w:sz w:val="20"/>
          <w:szCs w:val="20"/>
        </w:rPr>
        <w:t>3</w:t>
      </w:r>
      <w:r w:rsidRPr="00C17EAC">
        <w:rPr>
          <w:rFonts w:ascii="Cambria Math" w:eastAsia="Arial" w:hAnsi="Cambria Math" w:cs="Cambria Math"/>
          <w:color w:val="000000" w:themeColor="text1"/>
          <w:sz w:val="20"/>
          <w:szCs w:val="20"/>
        </w:rPr>
        <w:t>‑</w:t>
      </w:r>
      <w:r w:rsidRPr="00C17EAC">
        <w:rPr>
          <w:rFonts w:ascii="Arial" w:eastAsia="Arial" w:hAnsi="Arial" w:cs="Arial"/>
          <w:color w:val="000000" w:themeColor="text1"/>
          <w:sz w:val="20"/>
          <w:szCs w:val="20"/>
        </w:rPr>
        <w:t>mesečnega</w:t>
      </w:r>
      <w:r w:rsidRPr="00C17EAC">
        <w:rPr>
          <w:rFonts w:ascii="Arial" w:hAnsi="Arial" w:cs="Arial"/>
          <w:sz w:val="20"/>
          <w:szCs w:val="20"/>
          <w:shd w:val="clear" w:color="auto" w:fill="FFFFFF"/>
        </w:rPr>
        <w:t xml:space="preserve"> EURIBOR na dan vloge za kredit, obrestne mere v redni ponudbi banke in</w:t>
      </w:r>
      <w:r w:rsidRPr="00C17EAC">
        <w:rPr>
          <w:rFonts w:ascii="Arial" w:hAnsi="Arial" w:cs="Arial"/>
          <w:sz w:val="20"/>
          <w:szCs w:val="20"/>
        </w:rPr>
        <w:t xml:space="preserve"> od izhodiščne obrestne mere Evropske komisije določene skladno s Sporočilom Komisije o spremembi metode določanja referenčnih obrestnih mer in diskontnih stopenj (UL C 14 z dne 19. 1. 2008),</w:t>
      </w:r>
      <w:r w:rsidR="00A50EA8" w:rsidRPr="00C17EAC">
        <w:rPr>
          <w:rFonts w:ascii="Arial" w:hAnsi="Arial" w:cs="Arial"/>
          <w:sz w:val="20"/>
          <w:szCs w:val="20"/>
        </w:rPr>
        <w:t xml:space="preserve"> </w:t>
      </w:r>
      <w:r w:rsidRPr="00C17EAC">
        <w:rPr>
          <w:rFonts w:ascii="Arial" w:hAnsi="Arial" w:cs="Arial"/>
          <w:sz w:val="20"/>
          <w:szCs w:val="20"/>
        </w:rPr>
        <w:t>veljavne na dan vloge za kredit, povečane za 60 odstotnih točk, kar vse banka objavi na svojih spletnih straneh</w:t>
      </w:r>
      <w:r w:rsidRPr="00C17EAC">
        <w:rPr>
          <w:rFonts w:ascii="Arial" w:hAnsi="Arial" w:cs="Arial"/>
          <w:sz w:val="20"/>
          <w:szCs w:val="20"/>
          <w:shd w:val="clear" w:color="auto" w:fill="FFFFFF"/>
        </w:rPr>
        <w:t>;</w:t>
      </w:r>
    </w:p>
    <w:p w14:paraId="1C7F0248" w14:textId="77777777" w:rsidR="00A47802" w:rsidRPr="00C17EAC" w:rsidRDefault="00A47802" w:rsidP="00E807AA">
      <w:pPr>
        <w:pStyle w:val="odstavek0"/>
        <w:numPr>
          <w:ilvl w:val="0"/>
          <w:numId w:val="15"/>
        </w:numPr>
        <w:shd w:val="clear" w:color="auto" w:fill="FFFFFF"/>
        <w:spacing w:before="0" w:beforeAutospacing="0" w:after="0" w:afterAutospacing="0" w:line="276" w:lineRule="auto"/>
        <w:rPr>
          <w:rFonts w:ascii="Arial" w:hAnsi="Arial" w:cs="Arial"/>
          <w:sz w:val="20"/>
          <w:szCs w:val="20"/>
          <w:shd w:val="clear" w:color="auto" w:fill="FFFFFF"/>
        </w:rPr>
      </w:pPr>
      <w:r w:rsidRPr="00C17EAC">
        <w:rPr>
          <w:rFonts w:ascii="Arial" w:hAnsi="Arial" w:cs="Arial"/>
          <w:sz w:val="20"/>
          <w:szCs w:val="20"/>
          <w:shd w:val="clear" w:color="auto" w:fill="FFFFFF"/>
        </w:rPr>
        <w:t>terjatev banke iz kreditne pogodbe, zavarovana s poroštvom po tem zakonu, mora biti najmanj v enakem položaju kot terjatve banke iz morebitnih drugih pogodb do istega kreditojemalca;</w:t>
      </w:r>
    </w:p>
    <w:p w14:paraId="4F873E9A" w14:textId="77777777" w:rsidR="00A47802" w:rsidRPr="00C17EAC" w:rsidRDefault="00A47802" w:rsidP="00E807AA">
      <w:pPr>
        <w:pStyle w:val="odstavek0"/>
        <w:numPr>
          <w:ilvl w:val="0"/>
          <w:numId w:val="15"/>
        </w:numPr>
        <w:shd w:val="clear" w:color="auto" w:fill="FFFFFF"/>
        <w:spacing w:before="0" w:beforeAutospacing="0" w:after="0" w:afterAutospacing="0" w:line="276" w:lineRule="auto"/>
        <w:rPr>
          <w:rFonts w:ascii="Arial" w:hAnsi="Arial" w:cs="Arial"/>
          <w:sz w:val="20"/>
          <w:szCs w:val="20"/>
          <w:shd w:val="clear" w:color="auto" w:fill="FFFFFF"/>
        </w:rPr>
      </w:pPr>
      <w:r w:rsidRPr="00C17EAC">
        <w:rPr>
          <w:rFonts w:ascii="Arial" w:hAnsi="Arial" w:cs="Arial"/>
          <w:sz w:val="20"/>
          <w:szCs w:val="20"/>
          <w:shd w:val="clear" w:color="auto" w:fill="FFFFFF"/>
        </w:rPr>
        <w:t>iz kreditne pogodbe, ki jo skleneta banka in kreditojemalec, mora biti jasno in natančno razvidno, za katere namene je bil dan kredit, za katerega po zakonu jamči Republika Slovenija;</w:t>
      </w:r>
    </w:p>
    <w:p w14:paraId="12796780" w14:textId="77777777" w:rsidR="00A47802" w:rsidRPr="00C17EAC" w:rsidRDefault="00A47802" w:rsidP="00E807AA">
      <w:pPr>
        <w:pStyle w:val="odstavek0"/>
        <w:numPr>
          <w:ilvl w:val="0"/>
          <w:numId w:val="15"/>
        </w:numPr>
        <w:shd w:val="clear" w:color="auto" w:fill="FFFFFF"/>
        <w:spacing w:before="0" w:beforeAutospacing="0" w:after="0" w:afterAutospacing="0" w:line="276" w:lineRule="auto"/>
        <w:rPr>
          <w:rFonts w:ascii="Arial" w:hAnsi="Arial" w:cs="Arial"/>
          <w:sz w:val="20"/>
          <w:szCs w:val="20"/>
          <w:shd w:val="clear" w:color="auto" w:fill="FFFFFF"/>
        </w:rPr>
      </w:pPr>
      <w:r w:rsidRPr="00C17EAC">
        <w:rPr>
          <w:rFonts w:ascii="Arial" w:hAnsi="Arial" w:cs="Arial"/>
          <w:sz w:val="20"/>
          <w:szCs w:val="20"/>
          <w:shd w:val="clear" w:color="auto" w:fill="FFFFFF"/>
        </w:rPr>
        <w:t>kreditojemalci lahko rezultat investicije iz prejšnjega člena odtujijo samo v primeru poplačila celotnega kredita. Prepoved se določi v kreditni pogodbi;</w:t>
      </w:r>
    </w:p>
    <w:p w14:paraId="56844CE6" w14:textId="0661873E" w:rsidR="00A47802" w:rsidRPr="00C17EAC" w:rsidRDefault="00A47802" w:rsidP="00E807AA">
      <w:pPr>
        <w:pStyle w:val="odstavek0"/>
        <w:numPr>
          <w:ilvl w:val="0"/>
          <w:numId w:val="15"/>
        </w:numPr>
        <w:shd w:val="clear" w:color="auto" w:fill="FFFFFF" w:themeFill="background1"/>
        <w:spacing w:before="0" w:beforeAutospacing="0" w:after="0" w:afterAutospacing="0" w:line="276" w:lineRule="auto"/>
        <w:rPr>
          <w:rFonts w:ascii="Arial" w:hAnsi="Arial" w:cs="Arial"/>
          <w:sz w:val="20"/>
          <w:szCs w:val="20"/>
          <w:shd w:val="clear" w:color="auto" w:fill="FFFFFF"/>
        </w:rPr>
      </w:pPr>
      <w:r w:rsidRPr="00C17EAC">
        <w:rPr>
          <w:rFonts w:ascii="Arial" w:hAnsi="Arial" w:cs="Arial"/>
          <w:sz w:val="20"/>
          <w:szCs w:val="20"/>
          <w:shd w:val="clear" w:color="auto" w:fill="FFFFFF"/>
        </w:rPr>
        <w:t xml:space="preserve">kreditna pogodba mora biti sklenjena najkasneje do </w:t>
      </w:r>
      <w:r w:rsidRPr="00C17EAC" w:rsidDel="00B850AD">
        <w:rPr>
          <w:rFonts w:ascii="Arial" w:hAnsi="Arial" w:cs="Arial"/>
          <w:sz w:val="20"/>
          <w:szCs w:val="20"/>
          <w:shd w:val="clear" w:color="auto" w:fill="FFFFFF"/>
        </w:rPr>
        <w:t xml:space="preserve">vključno </w:t>
      </w:r>
      <w:r w:rsidRPr="00C17EAC">
        <w:rPr>
          <w:rFonts w:ascii="Arial" w:hAnsi="Arial" w:cs="Arial"/>
          <w:sz w:val="20"/>
          <w:szCs w:val="20"/>
          <w:shd w:val="clear" w:color="auto" w:fill="FFFFFF"/>
        </w:rPr>
        <w:t>31. decembra 2025</w:t>
      </w:r>
    </w:p>
    <w:p w14:paraId="2C87049F" w14:textId="77777777" w:rsidR="00A47802" w:rsidRPr="00C17EAC" w:rsidRDefault="00A47802" w:rsidP="00E807AA">
      <w:pPr>
        <w:pStyle w:val="odstavek0"/>
        <w:numPr>
          <w:ilvl w:val="0"/>
          <w:numId w:val="15"/>
        </w:numPr>
        <w:shd w:val="clear" w:color="auto" w:fill="FFFFFF" w:themeFill="background1"/>
        <w:spacing w:before="0" w:beforeAutospacing="0" w:after="0" w:afterAutospacing="0" w:line="276" w:lineRule="auto"/>
        <w:rPr>
          <w:rFonts w:ascii="Arial" w:hAnsi="Arial" w:cs="Arial"/>
          <w:sz w:val="20"/>
          <w:szCs w:val="20"/>
          <w:shd w:val="clear" w:color="auto" w:fill="FFFFFF"/>
        </w:rPr>
      </w:pPr>
      <w:r w:rsidRPr="00C17EAC">
        <w:rPr>
          <w:rFonts w:ascii="Arial" w:hAnsi="Arial" w:cs="Arial"/>
          <w:sz w:val="20"/>
          <w:szCs w:val="20"/>
          <w:shd w:val="clear" w:color="auto" w:fill="FFFFFF"/>
        </w:rPr>
        <w:t xml:space="preserve">banka mora prednosti in koristi, ki jih pridobi s poroštvom v skladu s tem podpoglavjem, v celoti prenesti na kreditojemalce. </w:t>
      </w:r>
    </w:p>
    <w:p w14:paraId="52C92545" w14:textId="77777777" w:rsidR="00A47802" w:rsidRPr="00C17EAC" w:rsidRDefault="00A47802" w:rsidP="00A47802">
      <w:pPr>
        <w:pStyle w:val="odstavek0"/>
        <w:shd w:val="clear" w:color="auto" w:fill="FFFFFF"/>
        <w:spacing w:before="0" w:beforeAutospacing="0" w:after="0" w:afterAutospacing="0" w:line="276" w:lineRule="auto"/>
        <w:rPr>
          <w:rFonts w:ascii="Arial" w:hAnsi="Arial" w:cs="Arial"/>
          <w:sz w:val="20"/>
          <w:szCs w:val="20"/>
          <w:shd w:val="clear" w:color="auto" w:fill="FFFFFF"/>
        </w:rPr>
      </w:pPr>
    </w:p>
    <w:p w14:paraId="09A7BC49" w14:textId="77777777" w:rsidR="00A47802" w:rsidRPr="00C17EAC" w:rsidRDefault="00A47802" w:rsidP="00A47802">
      <w:pPr>
        <w:pStyle w:val="odstavek0"/>
        <w:shd w:val="clear" w:color="auto" w:fill="FFFFFF"/>
        <w:spacing w:before="0" w:beforeAutospacing="0" w:after="0" w:afterAutospacing="0" w:line="276" w:lineRule="auto"/>
        <w:rPr>
          <w:rFonts w:ascii="Arial" w:hAnsi="Arial" w:cs="Arial"/>
          <w:sz w:val="20"/>
          <w:szCs w:val="20"/>
          <w:shd w:val="clear" w:color="auto" w:fill="FFFFFF"/>
        </w:rPr>
      </w:pPr>
      <w:r w:rsidRPr="00C17EAC">
        <w:rPr>
          <w:rFonts w:ascii="Arial" w:hAnsi="Arial" w:cs="Arial"/>
          <w:sz w:val="20"/>
          <w:szCs w:val="20"/>
          <w:shd w:val="clear" w:color="auto" w:fill="FFFFFF"/>
        </w:rPr>
        <w:t>(2) Terjatev po kreditni pogodbi, zavarovani s poroštvom države v skladu s tem podpoglavjem, mora biti zavarovana z zastavno pravico na objektu ali napravi, ki se financira s kreditom, na način, ki zagotavlja poplačilo terjatve, ali z zavarovalno polico.</w:t>
      </w:r>
    </w:p>
    <w:p w14:paraId="02EEE56F" w14:textId="77777777" w:rsidR="00A47802" w:rsidRPr="00C17EAC" w:rsidRDefault="00A47802" w:rsidP="00A47802">
      <w:pPr>
        <w:pStyle w:val="odstavek0"/>
        <w:shd w:val="clear" w:color="auto" w:fill="FFFFFF"/>
        <w:spacing w:before="0" w:beforeAutospacing="0" w:after="0" w:afterAutospacing="0" w:line="276" w:lineRule="auto"/>
        <w:rPr>
          <w:rFonts w:ascii="Arial" w:hAnsi="Arial" w:cs="Arial"/>
          <w:sz w:val="20"/>
          <w:szCs w:val="20"/>
          <w:shd w:val="clear" w:color="auto" w:fill="FFFFFF"/>
        </w:rPr>
      </w:pPr>
    </w:p>
    <w:p w14:paraId="027C0DFF" w14:textId="124F56F3" w:rsidR="00A47802" w:rsidRPr="001F2577" w:rsidRDefault="00A47802" w:rsidP="00A47802">
      <w:pPr>
        <w:pStyle w:val="odstavek0"/>
        <w:shd w:val="clear" w:color="auto" w:fill="FFFFFF" w:themeFill="background1"/>
        <w:spacing w:before="0" w:beforeAutospacing="0" w:after="0" w:afterAutospacing="0" w:line="276" w:lineRule="auto"/>
        <w:rPr>
          <w:rFonts w:ascii="Arial" w:hAnsi="Arial" w:cs="Arial"/>
          <w:sz w:val="20"/>
          <w:szCs w:val="20"/>
          <w:shd w:val="clear" w:color="auto" w:fill="FFFFFF"/>
        </w:rPr>
      </w:pPr>
      <w:r w:rsidRPr="00C17EAC" w:rsidDel="00B850AD">
        <w:rPr>
          <w:rFonts w:ascii="Arial" w:hAnsi="Arial" w:cs="Arial"/>
          <w:sz w:val="20"/>
          <w:szCs w:val="20"/>
          <w:shd w:val="clear" w:color="auto" w:fill="FFFFFF"/>
        </w:rPr>
        <w:t xml:space="preserve">(3) Kreditojemalec mora vlogi za kredit s poroštvom za namen </w:t>
      </w:r>
      <w:r w:rsidRPr="00C17EAC">
        <w:rPr>
          <w:rFonts w:ascii="Arial" w:hAnsi="Arial" w:cs="Arial"/>
          <w:sz w:val="20"/>
          <w:szCs w:val="20"/>
          <w:shd w:val="clear" w:color="auto" w:fill="FFFFFF"/>
        </w:rPr>
        <w:t>razvoja predložiti dokazila, iz katerih bo izhajalo, da so načrtovane investicije namenjene tudi razvoju na prizadetih območjih z namenom ustvarjanja novih delovnih mest, višje dodane vrednosti, razvoja novih oziroma nadgrajenih proizvodov ali storitev.</w:t>
      </w:r>
    </w:p>
    <w:p w14:paraId="6C31B026" w14:textId="77777777" w:rsidR="00A47802" w:rsidRPr="001F2577" w:rsidRDefault="00A47802" w:rsidP="00A47802">
      <w:pPr>
        <w:pStyle w:val="odstavek0"/>
        <w:shd w:val="clear" w:color="auto" w:fill="FFFFFF"/>
        <w:spacing w:before="0" w:beforeAutospacing="0" w:after="0" w:afterAutospacing="0" w:line="23" w:lineRule="atLeast"/>
        <w:rPr>
          <w:rFonts w:ascii="Arial" w:hAnsi="Arial" w:cs="Arial"/>
          <w:sz w:val="20"/>
          <w:szCs w:val="20"/>
          <w:shd w:val="clear" w:color="auto" w:fill="FFFFFF"/>
        </w:rPr>
      </w:pPr>
    </w:p>
    <w:p w14:paraId="0573715A" w14:textId="77777777" w:rsidR="00F87585" w:rsidRPr="001F0EC5" w:rsidRDefault="00F87585" w:rsidP="00140CEA">
      <w:pPr>
        <w:pStyle w:val="Naslov2-len-tevilkalena"/>
      </w:pPr>
      <w:bookmarkStart w:id="149" w:name="_Ref148016382"/>
      <w:r w:rsidRPr="001F0EC5">
        <w:t>člen</w:t>
      </w:r>
      <w:bookmarkEnd w:id="149"/>
    </w:p>
    <w:p w14:paraId="38D03E98" w14:textId="77777777" w:rsidR="00F87585" w:rsidRPr="00622FCA" w:rsidRDefault="00F87585" w:rsidP="00F87585">
      <w:pPr>
        <w:pStyle w:val="odstavek0"/>
        <w:shd w:val="clear" w:color="auto" w:fill="FFFFFF"/>
        <w:spacing w:before="0" w:beforeAutospacing="0" w:after="0" w:afterAutospacing="0" w:line="23" w:lineRule="atLeast"/>
        <w:jc w:val="center"/>
        <w:rPr>
          <w:rFonts w:ascii="Arial" w:hAnsi="Arial" w:cs="Arial"/>
          <w:b/>
          <w:sz w:val="20"/>
          <w:szCs w:val="20"/>
          <w:shd w:val="clear" w:color="auto" w:fill="FFFFFF"/>
        </w:rPr>
      </w:pPr>
      <w:r w:rsidRPr="00622FCA">
        <w:rPr>
          <w:rFonts w:ascii="Arial" w:hAnsi="Arial" w:cs="Arial"/>
          <w:b/>
          <w:sz w:val="20"/>
          <w:szCs w:val="20"/>
          <w:shd w:val="clear" w:color="auto" w:fill="FFFFFF"/>
        </w:rPr>
        <w:t>(narava poroštva)</w:t>
      </w:r>
    </w:p>
    <w:p w14:paraId="18AC96EB" w14:textId="77777777" w:rsidR="00663CC3" w:rsidRDefault="00663CC3" w:rsidP="00F87585">
      <w:pPr>
        <w:pStyle w:val="odstavek0"/>
        <w:shd w:val="clear" w:color="auto" w:fill="FFFFFF"/>
        <w:spacing w:before="0" w:beforeAutospacing="0" w:after="0" w:afterAutospacing="0" w:line="23" w:lineRule="atLeast"/>
        <w:jc w:val="center"/>
        <w:rPr>
          <w:rFonts w:ascii="Arial" w:hAnsi="Arial" w:cs="Arial"/>
          <w:b/>
          <w:sz w:val="20"/>
          <w:szCs w:val="20"/>
          <w:shd w:val="clear" w:color="auto" w:fill="FFFFFF"/>
        </w:rPr>
      </w:pPr>
    </w:p>
    <w:p w14:paraId="6AF5D22F" w14:textId="77777777" w:rsidR="001A350A" w:rsidRPr="00CF24B6" w:rsidRDefault="001A350A" w:rsidP="001A350A">
      <w:pPr>
        <w:pStyle w:val="odstavek0"/>
        <w:shd w:val="clear" w:color="auto" w:fill="FFFFFF" w:themeFill="background1"/>
        <w:spacing w:before="0" w:beforeAutospacing="0" w:after="0" w:afterAutospacing="0" w:line="276" w:lineRule="auto"/>
        <w:rPr>
          <w:rFonts w:ascii="Arial" w:hAnsi="Arial" w:cs="Arial"/>
          <w:sz w:val="20"/>
          <w:szCs w:val="20"/>
          <w:shd w:val="clear" w:color="auto" w:fill="FFFFFF"/>
        </w:rPr>
      </w:pPr>
      <w:r w:rsidRPr="00CF24B6">
        <w:rPr>
          <w:rFonts w:ascii="Arial" w:hAnsi="Arial" w:cs="Arial"/>
          <w:sz w:val="20"/>
          <w:szCs w:val="20"/>
          <w:shd w:val="clear" w:color="auto" w:fill="FFFFFF"/>
        </w:rPr>
        <w:t>(1) Poroštvo v skladu s tem podpoglavjem je nepreklicno, brezpogojno in se unovči na prvi pisni poziv banke. Poroštvo za obveznosti iz naslova glavnice kredita je izdano s sklenitvijo kreditne pogodbe, ki izpolnjuje pogoje po tem zakonu.</w:t>
      </w:r>
    </w:p>
    <w:p w14:paraId="738D5606" w14:textId="77777777" w:rsidR="001A350A" w:rsidRPr="00CF24B6" w:rsidRDefault="001A350A" w:rsidP="001A350A">
      <w:pPr>
        <w:pStyle w:val="odstavek0"/>
        <w:shd w:val="clear" w:color="auto" w:fill="FFFFFF" w:themeFill="background1"/>
        <w:spacing w:before="0" w:beforeAutospacing="0" w:after="0" w:afterAutospacing="0" w:line="276" w:lineRule="auto"/>
        <w:rPr>
          <w:rFonts w:ascii="Arial" w:hAnsi="Arial" w:cs="Arial"/>
          <w:sz w:val="20"/>
          <w:szCs w:val="20"/>
          <w:shd w:val="clear" w:color="auto" w:fill="FFFFFF"/>
        </w:rPr>
      </w:pPr>
    </w:p>
    <w:p w14:paraId="102A1540" w14:textId="77777777" w:rsidR="001A350A" w:rsidRPr="00CF24B6" w:rsidRDefault="001A350A" w:rsidP="001A350A">
      <w:pPr>
        <w:pStyle w:val="odstavek0"/>
        <w:shd w:val="clear" w:color="auto" w:fill="FFFFFF" w:themeFill="background1"/>
        <w:spacing w:before="0" w:beforeAutospacing="0" w:after="0" w:afterAutospacing="0" w:line="276" w:lineRule="auto"/>
        <w:rPr>
          <w:rFonts w:ascii="Arial" w:hAnsi="Arial" w:cs="Arial"/>
          <w:sz w:val="20"/>
          <w:szCs w:val="20"/>
          <w:shd w:val="clear" w:color="auto" w:fill="FFFFFF"/>
        </w:rPr>
      </w:pPr>
      <w:r w:rsidRPr="00CF24B6">
        <w:rPr>
          <w:rFonts w:ascii="Arial" w:hAnsi="Arial" w:cs="Arial"/>
          <w:sz w:val="20"/>
          <w:szCs w:val="20"/>
          <w:shd w:val="clear" w:color="auto" w:fill="FFFFFF"/>
        </w:rPr>
        <w:t xml:space="preserve">(2) Republika Slovenija prevzema poroštvo po tem zakonu za kreditojemalce z najnižjo bonitetno oceno B-, pri čemer se na dan 4. avgust 2023 kreditojemalec, ki ima namen uporabiti sredstva kredita za razvoj, ni štel za podjetje v težavah, po pogojih kot so opredeljeni v 18. točki 2. člena </w:t>
      </w:r>
      <w:r w:rsidRPr="00CF24B6">
        <w:rPr>
          <w:rFonts w:ascii="Arial" w:hAnsi="Arial" w:cs="Arial"/>
          <w:color w:val="000000" w:themeColor="text1"/>
          <w:sz w:val="20"/>
          <w:szCs w:val="20"/>
        </w:rPr>
        <w:t>Uredbe Komisije (EU) št. 651/2014 z dne 17. junija 2014 o razglasitvi nekaterih vrst pomoči za združljive z notranjim trgom pri uporabi členov 107 in 108 Pogodbe (UL L 187 z dne 26.6.2014), zadnjič spremenjene z Uredbo Komisije (EU) 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 (UL L 167 z dne 30.6.2023), (v nadaljnjem besedilu: Uredba 651/2014/EU)</w:t>
      </w:r>
      <w:r w:rsidRPr="00CF24B6">
        <w:rPr>
          <w:rFonts w:ascii="Arial" w:hAnsi="Arial" w:cs="Arial"/>
          <w:sz w:val="20"/>
          <w:szCs w:val="20"/>
          <w:shd w:val="clear" w:color="auto" w:fill="FFFFFF"/>
        </w:rPr>
        <w:t xml:space="preserve">. </w:t>
      </w:r>
    </w:p>
    <w:p w14:paraId="397DEF79" w14:textId="77777777" w:rsidR="001A350A" w:rsidRPr="00CF24B6" w:rsidRDefault="001A350A" w:rsidP="001A350A">
      <w:pPr>
        <w:pStyle w:val="odstavek0"/>
        <w:shd w:val="clear" w:color="auto" w:fill="FFFFFF" w:themeFill="background1"/>
        <w:spacing w:before="0" w:beforeAutospacing="0" w:after="0" w:afterAutospacing="0" w:line="276" w:lineRule="auto"/>
        <w:rPr>
          <w:rFonts w:ascii="Arial" w:hAnsi="Arial" w:cs="Arial"/>
          <w:sz w:val="20"/>
          <w:szCs w:val="20"/>
          <w:shd w:val="clear" w:color="auto" w:fill="FFFFFF"/>
        </w:rPr>
      </w:pPr>
    </w:p>
    <w:p w14:paraId="2F58C9C7" w14:textId="77777777" w:rsidR="001A350A" w:rsidRPr="00CF24B6" w:rsidRDefault="001A350A" w:rsidP="001A350A">
      <w:pPr>
        <w:pStyle w:val="odstavek0"/>
        <w:shd w:val="clear" w:color="auto" w:fill="FFFFFF" w:themeFill="background1"/>
        <w:spacing w:before="0" w:beforeAutospacing="0" w:after="0" w:afterAutospacing="0" w:line="276" w:lineRule="auto"/>
        <w:rPr>
          <w:rFonts w:ascii="Arial" w:hAnsi="Arial" w:cs="Arial"/>
          <w:sz w:val="20"/>
          <w:szCs w:val="20"/>
          <w:shd w:val="clear" w:color="auto" w:fill="FFFFFF"/>
        </w:rPr>
      </w:pPr>
      <w:r w:rsidRPr="00CF24B6">
        <w:rPr>
          <w:rFonts w:ascii="Arial" w:hAnsi="Arial" w:cs="Arial"/>
          <w:sz w:val="20"/>
          <w:szCs w:val="20"/>
          <w:shd w:val="clear" w:color="auto" w:fill="FFFFFF"/>
        </w:rPr>
        <w:t xml:space="preserve">(3) Kreditojemalec se na dan 4. avgust 2023 ne sme šteti za neplačnika v skladu z določbami Uredbe (EU) št. 575/2013 Evropskega parlamenta in Sveta z dne 26. junija 2013 o bonitetnih zahtevah za kreditne institucije in investicijska podjetja ter o spremembi Uredbe (EU) št. 648/2012 (UL L št. 176 z dne 27. 6. 2013, str. 1), zadnjič spremenjene z Uredbo (EU) 2022/2036 Evropskega parlamenta in Sveta z dne 19. oktobra 2022 o spremembi Uredbe (EU) št. 575/2013 in Direktive 2014/59/EU v zvezi z bonitetno obravnavo globalnih sistemsko pomembnih institucij s strategijo reševanja z več vstopnimi </w:t>
      </w:r>
      <w:r w:rsidRPr="00CF24B6">
        <w:rPr>
          <w:rFonts w:ascii="Arial" w:hAnsi="Arial" w:cs="Arial"/>
          <w:sz w:val="20"/>
          <w:szCs w:val="20"/>
          <w:shd w:val="clear" w:color="auto" w:fill="FFFFFF"/>
        </w:rPr>
        <w:lastRenderedPageBreak/>
        <w:t>točkami in metodami za posredni vpis instrumentov, primernih za izpolnjevanje minimalne zahteve glede kapitala in kvalificiranih obveznosti (UL L št. 275 z dne 25. 10. 2022, str. 1), (v nadaljnjem besedilu: Uredba 575/2013/EU), pri čemer kreditojemalec na dan 4. avgust 2023 nima pomembnih zamud pri poravnavanju obveznosti do banke, kot so opredeljene v smernicah Evropskega bančnega organa.</w:t>
      </w:r>
    </w:p>
    <w:p w14:paraId="7C41A271" w14:textId="77777777" w:rsidR="001A350A" w:rsidRPr="00CF24B6" w:rsidRDefault="001A350A" w:rsidP="001A350A">
      <w:pPr>
        <w:pStyle w:val="odstavek0"/>
        <w:shd w:val="clear" w:color="auto" w:fill="FFFFFF"/>
        <w:spacing w:before="0" w:beforeAutospacing="0" w:after="0" w:afterAutospacing="0" w:line="276" w:lineRule="auto"/>
        <w:rPr>
          <w:rFonts w:ascii="Arial" w:hAnsi="Arial" w:cs="Arial"/>
          <w:sz w:val="20"/>
          <w:szCs w:val="20"/>
          <w:shd w:val="clear" w:color="auto" w:fill="FFFFFF"/>
        </w:rPr>
      </w:pPr>
    </w:p>
    <w:p w14:paraId="2ADC6CFD" w14:textId="6B581862" w:rsidR="000B1DEF" w:rsidRPr="002135BF" w:rsidRDefault="001A350A" w:rsidP="000B1DEF">
      <w:pPr>
        <w:pStyle w:val="odstavek0"/>
        <w:shd w:val="clear" w:color="auto" w:fill="FFFFFF"/>
        <w:spacing w:before="0" w:beforeAutospacing="0" w:after="0" w:afterAutospacing="0" w:line="276" w:lineRule="auto"/>
        <w:rPr>
          <w:rFonts w:ascii="Arial" w:hAnsi="Arial" w:cs="Arial"/>
          <w:sz w:val="20"/>
          <w:szCs w:val="20"/>
          <w:shd w:val="clear" w:color="auto" w:fill="FFFFFF"/>
        </w:rPr>
      </w:pPr>
      <w:r w:rsidRPr="00CF24B6">
        <w:rPr>
          <w:rFonts w:ascii="Arial" w:hAnsi="Arial" w:cs="Arial"/>
          <w:sz w:val="20"/>
          <w:szCs w:val="20"/>
          <w:shd w:val="clear" w:color="auto" w:fill="FFFFFF"/>
        </w:rPr>
        <w:t xml:space="preserve">(4) </w:t>
      </w:r>
      <w:r w:rsidRPr="00CF24B6">
        <w:rPr>
          <w:rFonts w:ascii="Arial" w:hAnsi="Arial" w:cs="Arial"/>
          <w:sz w:val="20"/>
          <w:szCs w:val="20"/>
        </w:rPr>
        <w:t xml:space="preserve">Republika Slovenija izdaja poroštva v višini </w:t>
      </w:r>
      <w:r w:rsidR="00BD21A7" w:rsidRPr="00CF24B6">
        <w:rPr>
          <w:rFonts w:ascii="Arial" w:hAnsi="Arial" w:cs="Arial"/>
          <w:sz w:val="20"/>
          <w:szCs w:val="20"/>
        </w:rPr>
        <w:t>80</w:t>
      </w:r>
      <w:r w:rsidRPr="00CF24B6">
        <w:rPr>
          <w:rFonts w:ascii="Arial" w:hAnsi="Arial" w:cs="Arial"/>
          <w:sz w:val="20"/>
          <w:szCs w:val="20"/>
        </w:rPr>
        <w:t xml:space="preserve"> % glavnice kredita iz prejšnjega člena</w:t>
      </w:r>
      <w:r w:rsidR="00BD21A7" w:rsidRPr="00CF24B6">
        <w:rPr>
          <w:rFonts w:ascii="Arial" w:hAnsi="Arial" w:cs="Arial"/>
          <w:sz w:val="20"/>
          <w:szCs w:val="20"/>
        </w:rPr>
        <w:t xml:space="preserve">, </w:t>
      </w:r>
      <w:r w:rsidR="000B1DEF" w:rsidRPr="00CF24B6">
        <w:rPr>
          <w:rFonts w:ascii="Arial" w:hAnsi="Arial" w:cs="Arial"/>
          <w:sz w:val="20"/>
          <w:szCs w:val="20"/>
        </w:rPr>
        <w:t>razen za kredite gospodarskih subjektov, ki so v skladu z zakonom, ki ureja gospodarske družbe, razvrščeni med velike družbe, je poroštvo izdano v višini 50 % glavnice kredita iz prejšnjega člena.</w:t>
      </w:r>
    </w:p>
    <w:p w14:paraId="49A3A826" w14:textId="77777777" w:rsidR="001A350A" w:rsidRPr="00CF24B6" w:rsidRDefault="001A350A" w:rsidP="001A350A">
      <w:pPr>
        <w:pStyle w:val="odstavek0"/>
        <w:shd w:val="clear" w:color="auto" w:fill="FFFFFF"/>
        <w:spacing w:before="0" w:beforeAutospacing="0" w:after="0" w:afterAutospacing="0" w:line="276" w:lineRule="auto"/>
        <w:rPr>
          <w:rFonts w:ascii="Arial" w:hAnsi="Arial" w:cs="Arial"/>
          <w:sz w:val="20"/>
          <w:szCs w:val="20"/>
          <w:shd w:val="clear" w:color="auto" w:fill="FFFFFF"/>
        </w:rPr>
      </w:pPr>
    </w:p>
    <w:p w14:paraId="26769957" w14:textId="77777777" w:rsidR="001A350A" w:rsidRPr="00CF24B6" w:rsidRDefault="001A350A" w:rsidP="001A350A">
      <w:pPr>
        <w:pStyle w:val="odstavek0"/>
        <w:shd w:val="clear" w:color="auto" w:fill="FFFFFF"/>
        <w:spacing w:before="0" w:beforeAutospacing="0" w:after="0" w:afterAutospacing="0" w:line="276" w:lineRule="auto"/>
        <w:rPr>
          <w:rFonts w:ascii="Arial" w:hAnsi="Arial" w:cs="Arial"/>
          <w:sz w:val="20"/>
          <w:szCs w:val="20"/>
          <w:shd w:val="clear" w:color="auto" w:fill="FFFFFF"/>
        </w:rPr>
      </w:pPr>
      <w:r w:rsidRPr="00CF24B6">
        <w:rPr>
          <w:rFonts w:ascii="Arial" w:hAnsi="Arial" w:cs="Arial"/>
          <w:sz w:val="20"/>
          <w:szCs w:val="20"/>
          <w:shd w:val="clear" w:color="auto" w:fill="FFFFFF"/>
        </w:rPr>
        <w:t>(5) Zahteva za izpolnitev poroštvene obveznosti Republike Slovenije je upravičena le v primeru, da banka in Republika Slovenija utrpita sorazmerne izgube pod enakimi pogoji.</w:t>
      </w:r>
    </w:p>
    <w:p w14:paraId="2EE568C9" w14:textId="77777777" w:rsidR="001A350A" w:rsidRPr="00CF24B6" w:rsidRDefault="001A350A" w:rsidP="001A350A">
      <w:pPr>
        <w:pStyle w:val="odstavek0"/>
        <w:shd w:val="clear" w:color="auto" w:fill="FFFFFF"/>
        <w:spacing w:before="0" w:beforeAutospacing="0" w:after="0" w:afterAutospacing="0" w:line="276" w:lineRule="auto"/>
        <w:rPr>
          <w:rFonts w:ascii="Arial" w:hAnsi="Arial" w:cs="Arial"/>
          <w:sz w:val="20"/>
          <w:szCs w:val="20"/>
          <w:shd w:val="clear" w:color="auto" w:fill="FFFFFF"/>
        </w:rPr>
      </w:pPr>
    </w:p>
    <w:p w14:paraId="31F1BA1E" w14:textId="77777777" w:rsidR="001A350A" w:rsidRPr="00CF24B6" w:rsidRDefault="001A350A" w:rsidP="001A350A">
      <w:pPr>
        <w:pStyle w:val="odstavek0"/>
        <w:shd w:val="clear" w:color="auto" w:fill="FFFFFF"/>
        <w:spacing w:before="0" w:beforeAutospacing="0" w:after="0" w:afterAutospacing="0" w:line="276" w:lineRule="auto"/>
        <w:rPr>
          <w:rFonts w:ascii="Arial" w:hAnsi="Arial" w:cs="Arial"/>
          <w:sz w:val="20"/>
          <w:szCs w:val="20"/>
          <w:shd w:val="clear" w:color="auto" w:fill="FFFFFF"/>
        </w:rPr>
      </w:pPr>
      <w:r w:rsidRPr="00CF24B6">
        <w:rPr>
          <w:rFonts w:ascii="Arial" w:hAnsi="Arial" w:cs="Arial"/>
          <w:sz w:val="20"/>
          <w:szCs w:val="20"/>
          <w:shd w:val="clear" w:color="auto" w:fill="FFFFFF"/>
        </w:rPr>
        <w:t>(6) V primeru postopnega zmanjševanja obveznosti kreditojemalca, za izpolnitev katere odgovarja Republika Slovenija, se sorazmerno zmanjšuje tudi obveznost Republike Slovenije.</w:t>
      </w:r>
    </w:p>
    <w:p w14:paraId="217DD53C" w14:textId="77777777" w:rsidR="001A350A" w:rsidRPr="00CF24B6" w:rsidRDefault="001A350A" w:rsidP="001A350A">
      <w:pPr>
        <w:pStyle w:val="odstavek0"/>
        <w:shd w:val="clear" w:color="auto" w:fill="FFFFFF"/>
        <w:spacing w:before="0" w:beforeAutospacing="0" w:after="0" w:afterAutospacing="0" w:line="276" w:lineRule="auto"/>
        <w:rPr>
          <w:rFonts w:ascii="Arial" w:hAnsi="Arial" w:cs="Arial"/>
          <w:sz w:val="20"/>
          <w:szCs w:val="20"/>
          <w:shd w:val="clear" w:color="auto" w:fill="FFFFFF"/>
        </w:rPr>
      </w:pPr>
    </w:p>
    <w:p w14:paraId="36435D8E" w14:textId="1F9FF444" w:rsidR="001A350A" w:rsidRDefault="001A350A" w:rsidP="00835CAD">
      <w:pPr>
        <w:pStyle w:val="odstavek0"/>
        <w:shd w:val="clear" w:color="auto" w:fill="FFFFFF"/>
        <w:spacing w:before="0" w:beforeAutospacing="0" w:after="0" w:afterAutospacing="0" w:line="276" w:lineRule="auto"/>
        <w:rPr>
          <w:rFonts w:ascii="Arial" w:hAnsi="Arial" w:cs="Arial"/>
          <w:b/>
          <w:sz w:val="20"/>
          <w:szCs w:val="20"/>
          <w:shd w:val="clear" w:color="auto" w:fill="FFFFFF"/>
        </w:rPr>
      </w:pPr>
      <w:r w:rsidRPr="00CF24B6">
        <w:rPr>
          <w:rFonts w:ascii="Arial" w:hAnsi="Arial" w:cs="Arial"/>
          <w:sz w:val="20"/>
          <w:szCs w:val="20"/>
          <w:shd w:val="clear" w:color="auto" w:fill="FFFFFF"/>
        </w:rPr>
        <w:t>(7) Za poroštva po tem zakonu se uporabljajo določbe o poroštvu iz zakona, ki ureja obligacijska razmerja, razen če ta zakon ne določa drugače.</w:t>
      </w:r>
    </w:p>
    <w:p w14:paraId="0F13590A" w14:textId="77777777" w:rsidR="001A350A" w:rsidRPr="00A47B6F" w:rsidRDefault="001A350A" w:rsidP="00F87585">
      <w:pPr>
        <w:pStyle w:val="odstavek0"/>
        <w:shd w:val="clear" w:color="auto" w:fill="FFFFFF"/>
        <w:spacing w:before="0" w:beforeAutospacing="0" w:after="0" w:afterAutospacing="0" w:line="23" w:lineRule="atLeast"/>
        <w:rPr>
          <w:rFonts w:ascii="Arial" w:hAnsi="Arial" w:cs="Arial"/>
          <w:b/>
          <w:sz w:val="20"/>
          <w:szCs w:val="20"/>
          <w:shd w:val="clear" w:color="auto" w:fill="FFFFFF"/>
        </w:rPr>
      </w:pPr>
    </w:p>
    <w:p w14:paraId="47EB4CEE" w14:textId="77777777" w:rsidR="00F87585" w:rsidRPr="001F0EC5" w:rsidRDefault="00F87585" w:rsidP="00140CEA">
      <w:pPr>
        <w:pStyle w:val="Naslov2-len-tevilkalena"/>
      </w:pPr>
      <w:bookmarkStart w:id="150" w:name="_Ref148016402"/>
      <w:r w:rsidRPr="001F0EC5">
        <w:t>člen</w:t>
      </w:r>
      <w:bookmarkEnd w:id="150"/>
    </w:p>
    <w:p w14:paraId="11E8DE9F" w14:textId="2980A6E2" w:rsidR="00F87585" w:rsidRPr="00A47B6F" w:rsidRDefault="00F87585" w:rsidP="0013749D">
      <w:pPr>
        <w:pStyle w:val="odstavek0"/>
        <w:shd w:val="clear" w:color="auto" w:fill="FFFFFF"/>
        <w:spacing w:before="0" w:beforeAutospacing="0" w:after="0" w:afterAutospacing="0" w:line="23" w:lineRule="atLeast"/>
        <w:jc w:val="center"/>
        <w:rPr>
          <w:rFonts w:ascii="Arial" w:hAnsi="Arial" w:cs="Arial"/>
          <w:b/>
          <w:sz w:val="20"/>
          <w:szCs w:val="20"/>
          <w:shd w:val="clear" w:color="auto" w:fill="FFFFFF"/>
        </w:rPr>
      </w:pPr>
      <w:r w:rsidRPr="00A47B6F">
        <w:rPr>
          <w:rFonts w:ascii="Arial" w:hAnsi="Arial" w:cs="Arial"/>
          <w:b/>
          <w:sz w:val="20"/>
          <w:szCs w:val="20"/>
          <w:shd w:val="clear" w:color="auto" w:fill="FFFFFF"/>
        </w:rPr>
        <w:t>(nepovratna sredstva)</w:t>
      </w:r>
    </w:p>
    <w:p w14:paraId="091790A0" w14:textId="77777777" w:rsidR="00670A6F" w:rsidRPr="00670A6F" w:rsidRDefault="00670A6F" w:rsidP="00670A6F">
      <w:pPr>
        <w:pStyle w:val="odstavek0"/>
        <w:shd w:val="clear" w:color="auto" w:fill="FFFFFF"/>
        <w:spacing w:before="0" w:beforeAutospacing="0" w:after="0" w:afterAutospacing="0" w:line="23" w:lineRule="atLeast"/>
        <w:rPr>
          <w:rFonts w:ascii="Arial" w:hAnsi="Arial" w:cs="Arial"/>
          <w:sz w:val="20"/>
          <w:szCs w:val="20"/>
          <w:highlight w:val="yellow"/>
          <w:shd w:val="clear" w:color="auto" w:fill="FFFFFF"/>
        </w:rPr>
      </w:pPr>
    </w:p>
    <w:p w14:paraId="6813F56E" w14:textId="2FA41646" w:rsidR="00670A6F" w:rsidRPr="00CA7F5B" w:rsidRDefault="00670A6F" w:rsidP="00670A6F">
      <w:pPr>
        <w:pStyle w:val="odstavek0"/>
        <w:shd w:val="clear" w:color="auto" w:fill="FFFFFF" w:themeFill="background1"/>
        <w:spacing w:before="0" w:beforeAutospacing="0" w:after="0" w:afterAutospacing="0" w:line="276" w:lineRule="auto"/>
        <w:rPr>
          <w:rFonts w:ascii="Arial" w:hAnsi="Arial" w:cs="Arial"/>
          <w:sz w:val="20"/>
          <w:szCs w:val="20"/>
          <w:shd w:val="clear" w:color="auto" w:fill="FFFFFF"/>
        </w:rPr>
      </w:pPr>
      <w:r w:rsidRPr="00CA7F5B">
        <w:rPr>
          <w:rFonts w:ascii="Arial" w:hAnsi="Arial" w:cs="Arial"/>
          <w:sz w:val="20"/>
          <w:szCs w:val="20"/>
          <w:shd w:val="clear" w:color="auto" w:fill="FFFFFF"/>
        </w:rPr>
        <w:t>(1) Republika Slovenija daje po tem zakonu nepovratna sredstva v obliki subvencije pogodbene obrestne mere v višini do 30 % za kredite</w:t>
      </w:r>
      <w:r w:rsidRPr="00CA7F5B" w:rsidDel="00670A6F">
        <w:rPr>
          <w:rFonts w:ascii="Arial" w:hAnsi="Arial" w:cs="Arial"/>
          <w:sz w:val="20"/>
          <w:szCs w:val="20"/>
          <w:shd w:val="clear" w:color="auto" w:fill="FFFFFF"/>
        </w:rPr>
        <w:t xml:space="preserve"> </w:t>
      </w:r>
      <w:r w:rsidR="00C323CE" w:rsidRPr="00CA7F5B">
        <w:rPr>
          <w:rFonts w:ascii="Arial" w:hAnsi="Arial" w:cs="Arial"/>
          <w:sz w:val="20"/>
          <w:szCs w:val="20"/>
          <w:shd w:val="clear" w:color="auto" w:fill="FFFFFF"/>
        </w:rPr>
        <w:t xml:space="preserve">iz </w:t>
      </w:r>
      <w:r w:rsidR="00C05C5B" w:rsidRPr="007542D4">
        <w:rPr>
          <w:rFonts w:ascii="Arial" w:hAnsi="Arial" w:cs="Arial"/>
          <w:color w:val="FF0000"/>
          <w:sz w:val="20"/>
          <w:szCs w:val="20"/>
          <w:shd w:val="clear" w:color="auto" w:fill="FFFFFF"/>
        </w:rPr>
        <w:fldChar w:fldCharType="begin"/>
      </w:r>
      <w:r w:rsidR="00C05C5B" w:rsidRPr="007542D4">
        <w:rPr>
          <w:rFonts w:ascii="Arial" w:hAnsi="Arial" w:cs="Arial"/>
          <w:sz w:val="20"/>
          <w:szCs w:val="20"/>
          <w:shd w:val="clear" w:color="auto" w:fill="FFFFFF"/>
        </w:rPr>
        <w:instrText xml:space="preserve"> REF _Ref148016356 \r \h </w:instrText>
      </w:r>
      <w:r w:rsidR="00C05C5B" w:rsidRPr="007542D4">
        <w:rPr>
          <w:rFonts w:ascii="Arial" w:hAnsi="Arial" w:cs="Arial"/>
          <w:color w:val="FF0000"/>
          <w:sz w:val="20"/>
          <w:szCs w:val="20"/>
          <w:shd w:val="clear" w:color="auto" w:fill="FFFFFF"/>
        </w:rPr>
        <w:instrText xml:space="preserve"> \* MERGEFORMAT </w:instrText>
      </w:r>
      <w:r w:rsidR="00C05C5B" w:rsidRPr="007542D4">
        <w:rPr>
          <w:rFonts w:ascii="Arial" w:hAnsi="Arial" w:cs="Arial"/>
          <w:color w:val="FF0000"/>
          <w:sz w:val="20"/>
          <w:szCs w:val="20"/>
          <w:shd w:val="clear" w:color="auto" w:fill="FFFFFF"/>
        </w:rPr>
      </w:r>
      <w:r w:rsidR="00C05C5B" w:rsidRPr="007542D4">
        <w:rPr>
          <w:rFonts w:ascii="Arial" w:hAnsi="Arial" w:cs="Arial"/>
          <w:color w:val="FF0000"/>
          <w:sz w:val="20"/>
          <w:szCs w:val="20"/>
          <w:shd w:val="clear" w:color="auto" w:fill="FFFFFF"/>
        </w:rPr>
        <w:fldChar w:fldCharType="separate"/>
      </w:r>
      <w:r w:rsidR="002B5D8C">
        <w:rPr>
          <w:rFonts w:ascii="Arial" w:hAnsi="Arial" w:cs="Arial"/>
          <w:sz w:val="20"/>
          <w:szCs w:val="20"/>
          <w:shd w:val="clear" w:color="auto" w:fill="FFFFFF"/>
        </w:rPr>
        <w:t>104</w:t>
      </w:r>
      <w:r w:rsidR="00C05C5B" w:rsidRPr="007542D4">
        <w:rPr>
          <w:rFonts w:ascii="Arial" w:hAnsi="Arial" w:cs="Arial"/>
          <w:color w:val="FF0000"/>
          <w:sz w:val="20"/>
          <w:szCs w:val="20"/>
          <w:shd w:val="clear" w:color="auto" w:fill="FFFFFF"/>
        </w:rPr>
        <w:fldChar w:fldCharType="end"/>
      </w:r>
      <w:r w:rsidR="00462C4D" w:rsidRPr="007542D4">
        <w:rPr>
          <w:rFonts w:ascii="Arial" w:hAnsi="Arial" w:cs="Arial"/>
          <w:sz w:val="20"/>
          <w:szCs w:val="20"/>
          <w:shd w:val="clear" w:color="auto" w:fill="FFFFFF"/>
        </w:rPr>
        <w:t xml:space="preserve">. člena </w:t>
      </w:r>
      <w:r w:rsidR="00462C4D" w:rsidRPr="00C05C5B">
        <w:rPr>
          <w:rFonts w:ascii="Arial" w:hAnsi="Arial" w:cs="Arial"/>
          <w:sz w:val="20"/>
          <w:szCs w:val="20"/>
          <w:shd w:val="clear" w:color="auto" w:fill="FFFFFF"/>
        </w:rPr>
        <w:t>tega zakona</w:t>
      </w:r>
      <w:r w:rsidRPr="00CA7F5B">
        <w:rPr>
          <w:rFonts w:ascii="Arial" w:hAnsi="Arial" w:cs="Arial"/>
          <w:sz w:val="20"/>
          <w:szCs w:val="20"/>
          <w:shd w:val="clear" w:color="auto" w:fill="FFFFFF"/>
        </w:rPr>
        <w:t>.</w:t>
      </w:r>
    </w:p>
    <w:p w14:paraId="60BB7CB6" w14:textId="77777777" w:rsidR="00670A6F" w:rsidRPr="00CA7F5B" w:rsidRDefault="00670A6F" w:rsidP="00670A6F">
      <w:pPr>
        <w:pStyle w:val="odstavek0"/>
        <w:shd w:val="clear" w:color="auto" w:fill="FFFFFF"/>
        <w:spacing w:before="0" w:beforeAutospacing="0" w:after="0" w:afterAutospacing="0" w:line="276" w:lineRule="auto"/>
        <w:rPr>
          <w:rFonts w:ascii="Arial" w:hAnsi="Arial" w:cs="Arial"/>
          <w:sz w:val="20"/>
          <w:szCs w:val="20"/>
          <w:shd w:val="clear" w:color="auto" w:fill="FFFFFF"/>
        </w:rPr>
      </w:pPr>
    </w:p>
    <w:p w14:paraId="13AC46B5" w14:textId="4C3180ED" w:rsidR="00670A6F" w:rsidRPr="00CA7F5B" w:rsidRDefault="00670A6F" w:rsidP="00670A6F">
      <w:pPr>
        <w:pStyle w:val="odstavek0"/>
        <w:shd w:val="clear" w:color="auto" w:fill="FFFFFF" w:themeFill="background1"/>
        <w:spacing w:before="0" w:beforeAutospacing="0" w:after="0" w:afterAutospacing="0" w:line="276" w:lineRule="auto"/>
        <w:rPr>
          <w:rFonts w:ascii="Arial" w:hAnsi="Arial" w:cs="Arial"/>
          <w:sz w:val="20"/>
          <w:szCs w:val="20"/>
          <w:shd w:val="clear" w:color="auto" w:fill="FFFFFF"/>
        </w:rPr>
      </w:pPr>
      <w:r w:rsidRPr="00CA7F5B">
        <w:rPr>
          <w:rFonts w:ascii="Arial" w:hAnsi="Arial" w:cs="Arial"/>
          <w:sz w:val="20"/>
          <w:szCs w:val="20"/>
          <w:shd w:val="clear" w:color="auto" w:fill="FFFFFF"/>
        </w:rPr>
        <w:t>(2) Subvencija iz prejšnjega odstavka se lahko izvaja po pravilu “</w:t>
      </w:r>
      <w:r w:rsidRPr="00CA7F5B">
        <w:rPr>
          <w:rFonts w:ascii="Arial" w:hAnsi="Arial" w:cs="Arial"/>
          <w:i/>
          <w:sz w:val="20"/>
          <w:szCs w:val="20"/>
          <w:shd w:val="clear" w:color="auto" w:fill="FFFFFF"/>
        </w:rPr>
        <w:t xml:space="preserve">de </w:t>
      </w:r>
      <w:proofErr w:type="spellStart"/>
      <w:r w:rsidRPr="00CA7F5B">
        <w:rPr>
          <w:rFonts w:ascii="Arial" w:hAnsi="Arial" w:cs="Arial"/>
          <w:i/>
          <w:sz w:val="20"/>
          <w:szCs w:val="20"/>
          <w:shd w:val="clear" w:color="auto" w:fill="FFFFFF"/>
        </w:rPr>
        <w:t>minimis</w:t>
      </w:r>
      <w:proofErr w:type="spellEnd"/>
      <w:r w:rsidRPr="00CA7F5B">
        <w:rPr>
          <w:rFonts w:ascii="Arial" w:hAnsi="Arial" w:cs="Arial"/>
          <w:sz w:val="20"/>
          <w:szCs w:val="20"/>
          <w:shd w:val="clear" w:color="auto" w:fill="FFFFFF"/>
        </w:rPr>
        <w:t>” v skladu s</w:t>
      </w:r>
      <w:r>
        <w:rPr>
          <w:rFonts w:ascii="Arial" w:hAnsi="Arial" w:cs="Arial"/>
          <w:color w:val="FF0000"/>
          <w:sz w:val="20"/>
          <w:szCs w:val="20"/>
          <w:shd w:val="clear" w:color="auto" w:fill="FFFFFF"/>
        </w:rPr>
        <w:t xml:space="preserve"> </w:t>
      </w:r>
      <w:r w:rsidR="006B3838" w:rsidRPr="006B3838">
        <w:rPr>
          <w:rFonts w:ascii="Arial" w:hAnsi="Arial" w:cs="Arial"/>
          <w:sz w:val="20"/>
          <w:szCs w:val="20"/>
          <w:shd w:val="clear" w:color="auto" w:fill="FFFFFF"/>
        </w:rPr>
        <w:fldChar w:fldCharType="begin"/>
      </w:r>
      <w:r w:rsidR="006B3838" w:rsidRPr="006B3838">
        <w:rPr>
          <w:rFonts w:ascii="Arial" w:hAnsi="Arial" w:cs="Arial"/>
          <w:sz w:val="20"/>
          <w:szCs w:val="20"/>
          <w:shd w:val="clear" w:color="auto" w:fill="FFFFFF"/>
        </w:rPr>
        <w:instrText xml:space="preserve"> REF _Ref148086023 \r \h </w:instrText>
      </w:r>
      <w:r w:rsidR="006B3838" w:rsidRPr="006B3838">
        <w:rPr>
          <w:rFonts w:ascii="Arial" w:hAnsi="Arial" w:cs="Arial"/>
          <w:sz w:val="20"/>
          <w:szCs w:val="20"/>
          <w:shd w:val="clear" w:color="auto" w:fill="FFFFFF"/>
        </w:rPr>
      </w:r>
      <w:r w:rsidR="006B3838" w:rsidRPr="006B3838">
        <w:rPr>
          <w:rFonts w:ascii="Arial" w:hAnsi="Arial" w:cs="Arial"/>
          <w:sz w:val="20"/>
          <w:szCs w:val="20"/>
          <w:shd w:val="clear" w:color="auto" w:fill="FFFFFF"/>
        </w:rPr>
        <w:fldChar w:fldCharType="separate"/>
      </w:r>
      <w:r w:rsidR="002B5D8C">
        <w:rPr>
          <w:rFonts w:ascii="Arial" w:hAnsi="Arial" w:cs="Arial"/>
          <w:sz w:val="20"/>
          <w:szCs w:val="20"/>
          <w:shd w:val="clear" w:color="auto" w:fill="FFFFFF"/>
        </w:rPr>
        <w:t>131</w:t>
      </w:r>
      <w:r w:rsidR="006B3838" w:rsidRPr="006B3838">
        <w:rPr>
          <w:rFonts w:ascii="Arial" w:hAnsi="Arial" w:cs="Arial"/>
          <w:sz w:val="20"/>
          <w:szCs w:val="20"/>
          <w:shd w:val="clear" w:color="auto" w:fill="FFFFFF"/>
        </w:rPr>
        <w:fldChar w:fldCharType="end"/>
      </w:r>
      <w:r w:rsidRPr="006B3838">
        <w:rPr>
          <w:rFonts w:ascii="Arial" w:hAnsi="Arial" w:cs="Arial"/>
          <w:sz w:val="20"/>
          <w:szCs w:val="20"/>
          <w:shd w:val="clear" w:color="auto" w:fill="FFFFFF"/>
        </w:rPr>
        <w:t xml:space="preserve">., </w:t>
      </w:r>
      <w:r w:rsidR="006B3838" w:rsidRPr="006B3838">
        <w:rPr>
          <w:rFonts w:ascii="Arial" w:hAnsi="Arial" w:cs="Arial"/>
          <w:sz w:val="20"/>
          <w:szCs w:val="20"/>
          <w:shd w:val="clear" w:color="auto" w:fill="FFFFFF"/>
        </w:rPr>
        <w:fldChar w:fldCharType="begin"/>
      </w:r>
      <w:r w:rsidR="006B3838" w:rsidRPr="006B3838">
        <w:rPr>
          <w:rFonts w:ascii="Arial" w:hAnsi="Arial" w:cs="Arial"/>
          <w:sz w:val="20"/>
          <w:szCs w:val="20"/>
          <w:shd w:val="clear" w:color="auto" w:fill="FFFFFF"/>
        </w:rPr>
        <w:instrText xml:space="preserve"> REF _Ref149060541 \r \h </w:instrText>
      </w:r>
      <w:r w:rsidR="006B3838" w:rsidRPr="006B3838">
        <w:rPr>
          <w:rFonts w:ascii="Arial" w:hAnsi="Arial" w:cs="Arial"/>
          <w:sz w:val="20"/>
          <w:szCs w:val="20"/>
          <w:shd w:val="clear" w:color="auto" w:fill="FFFFFF"/>
        </w:rPr>
      </w:r>
      <w:r w:rsidR="006B3838" w:rsidRPr="006B3838">
        <w:rPr>
          <w:rFonts w:ascii="Arial" w:hAnsi="Arial" w:cs="Arial"/>
          <w:sz w:val="20"/>
          <w:szCs w:val="20"/>
          <w:shd w:val="clear" w:color="auto" w:fill="FFFFFF"/>
        </w:rPr>
        <w:fldChar w:fldCharType="separate"/>
      </w:r>
      <w:r w:rsidR="002B5D8C">
        <w:rPr>
          <w:rFonts w:ascii="Arial" w:hAnsi="Arial" w:cs="Arial"/>
          <w:sz w:val="20"/>
          <w:szCs w:val="20"/>
          <w:shd w:val="clear" w:color="auto" w:fill="FFFFFF"/>
        </w:rPr>
        <w:t>132</w:t>
      </w:r>
      <w:r w:rsidR="006B3838" w:rsidRPr="006B3838">
        <w:rPr>
          <w:rFonts w:ascii="Arial" w:hAnsi="Arial" w:cs="Arial"/>
          <w:sz w:val="20"/>
          <w:szCs w:val="20"/>
          <w:shd w:val="clear" w:color="auto" w:fill="FFFFFF"/>
        </w:rPr>
        <w:fldChar w:fldCharType="end"/>
      </w:r>
      <w:r w:rsidRPr="006B3838">
        <w:rPr>
          <w:rFonts w:ascii="Arial" w:hAnsi="Arial" w:cs="Arial"/>
          <w:sz w:val="20"/>
          <w:szCs w:val="20"/>
          <w:shd w:val="clear" w:color="auto" w:fill="FFFFFF"/>
        </w:rPr>
        <w:t>. in</w:t>
      </w:r>
      <w:r w:rsidR="00446A10">
        <w:rPr>
          <w:rFonts w:ascii="Arial" w:hAnsi="Arial" w:cs="Arial"/>
          <w:sz w:val="20"/>
          <w:szCs w:val="20"/>
          <w:shd w:val="clear" w:color="auto" w:fill="FFFFFF"/>
        </w:rPr>
        <w:t xml:space="preserve"> </w:t>
      </w:r>
      <w:r w:rsidR="006B3838">
        <w:rPr>
          <w:rFonts w:ascii="Arial" w:hAnsi="Arial" w:cs="Arial"/>
          <w:color w:val="FF0000"/>
          <w:sz w:val="20"/>
          <w:szCs w:val="20"/>
          <w:shd w:val="clear" w:color="auto" w:fill="FFFFFF"/>
        </w:rPr>
        <w:fldChar w:fldCharType="begin"/>
      </w:r>
      <w:r w:rsidR="006B3838">
        <w:rPr>
          <w:rFonts w:ascii="Arial" w:hAnsi="Arial" w:cs="Arial"/>
          <w:sz w:val="20"/>
          <w:szCs w:val="20"/>
          <w:shd w:val="clear" w:color="auto" w:fill="FFFFFF"/>
        </w:rPr>
        <w:instrText xml:space="preserve"> REF _Ref149060510 \r \h </w:instrText>
      </w:r>
      <w:r w:rsidR="006B3838">
        <w:rPr>
          <w:rFonts w:ascii="Arial" w:hAnsi="Arial" w:cs="Arial"/>
          <w:color w:val="FF0000"/>
          <w:sz w:val="20"/>
          <w:szCs w:val="20"/>
          <w:shd w:val="clear" w:color="auto" w:fill="FFFFFF"/>
        </w:rPr>
      </w:r>
      <w:r w:rsidR="006B3838">
        <w:rPr>
          <w:rFonts w:ascii="Arial" w:hAnsi="Arial" w:cs="Arial"/>
          <w:color w:val="FF0000"/>
          <w:sz w:val="20"/>
          <w:szCs w:val="20"/>
          <w:shd w:val="clear" w:color="auto" w:fill="FFFFFF"/>
        </w:rPr>
        <w:fldChar w:fldCharType="separate"/>
      </w:r>
      <w:r w:rsidR="002B5D8C">
        <w:rPr>
          <w:rFonts w:ascii="Arial" w:hAnsi="Arial" w:cs="Arial"/>
          <w:sz w:val="20"/>
          <w:szCs w:val="20"/>
          <w:shd w:val="clear" w:color="auto" w:fill="FFFFFF"/>
        </w:rPr>
        <w:t>133</w:t>
      </w:r>
      <w:r w:rsidR="006B3838">
        <w:rPr>
          <w:rFonts w:ascii="Arial" w:hAnsi="Arial" w:cs="Arial"/>
          <w:color w:val="FF0000"/>
          <w:sz w:val="20"/>
          <w:szCs w:val="20"/>
          <w:shd w:val="clear" w:color="auto" w:fill="FFFFFF"/>
        </w:rPr>
        <w:fldChar w:fldCharType="end"/>
      </w:r>
      <w:r w:rsidRPr="00CA7F5B">
        <w:rPr>
          <w:rFonts w:ascii="Arial" w:hAnsi="Arial" w:cs="Arial"/>
          <w:sz w:val="20"/>
          <w:szCs w:val="20"/>
          <w:shd w:val="clear" w:color="auto" w:fill="FFFFFF"/>
        </w:rPr>
        <w:t>. členom tega zakona</w:t>
      </w:r>
      <w:r w:rsidR="0070756D" w:rsidRPr="00CA7F5B">
        <w:rPr>
          <w:rFonts w:ascii="Arial" w:hAnsi="Arial" w:cs="Arial"/>
          <w:sz w:val="20"/>
          <w:szCs w:val="20"/>
          <w:shd w:val="clear" w:color="auto" w:fill="FFFFFF"/>
        </w:rPr>
        <w:t xml:space="preserve"> ali po drugi shemi državnih pomoči</w:t>
      </w:r>
      <w:r w:rsidRPr="00CA7F5B">
        <w:rPr>
          <w:rFonts w:ascii="Arial" w:hAnsi="Arial" w:cs="Arial"/>
          <w:sz w:val="20"/>
          <w:szCs w:val="20"/>
          <w:shd w:val="clear" w:color="auto" w:fill="FFFFFF"/>
        </w:rPr>
        <w:t>.</w:t>
      </w:r>
    </w:p>
    <w:p w14:paraId="53215981" w14:textId="77777777" w:rsidR="00670A6F" w:rsidRPr="00CA7F5B" w:rsidRDefault="00670A6F" w:rsidP="00670A6F">
      <w:pPr>
        <w:pStyle w:val="odstavek0"/>
        <w:shd w:val="clear" w:color="auto" w:fill="FFFFFF"/>
        <w:spacing w:before="0" w:beforeAutospacing="0" w:after="0" w:afterAutospacing="0" w:line="276" w:lineRule="auto"/>
        <w:rPr>
          <w:rFonts w:ascii="Arial" w:hAnsi="Arial" w:cs="Arial"/>
          <w:sz w:val="20"/>
          <w:szCs w:val="20"/>
          <w:shd w:val="clear" w:color="auto" w:fill="FFFFFF"/>
        </w:rPr>
      </w:pPr>
    </w:p>
    <w:p w14:paraId="41739C34" w14:textId="0AD3B07F" w:rsidR="00670A6F" w:rsidRPr="00CA7F5B" w:rsidRDefault="00670A6F" w:rsidP="00670A6F">
      <w:pPr>
        <w:spacing w:after="0" w:line="276" w:lineRule="auto"/>
        <w:jc w:val="both"/>
        <w:rPr>
          <w:rFonts w:ascii="Arial" w:hAnsi="Arial" w:cs="Arial"/>
          <w:sz w:val="20"/>
          <w:szCs w:val="20"/>
        </w:rPr>
      </w:pPr>
      <w:r w:rsidRPr="00CA7F5B">
        <w:rPr>
          <w:rFonts w:ascii="Arial" w:hAnsi="Arial" w:cs="Arial"/>
          <w:sz w:val="20"/>
          <w:szCs w:val="20"/>
          <w:shd w:val="clear" w:color="auto" w:fill="FFFFFF"/>
        </w:rPr>
        <w:t xml:space="preserve">(3) </w:t>
      </w:r>
      <w:r w:rsidRPr="00CA7F5B">
        <w:rPr>
          <w:rFonts w:ascii="Arial" w:eastAsia="Arial" w:hAnsi="Arial" w:cs="Arial"/>
          <w:sz w:val="20"/>
          <w:szCs w:val="20"/>
        </w:rPr>
        <w:t xml:space="preserve">Nepovratna sredstva bankam kvartalno izplačuje ministrstvo, </w:t>
      </w:r>
      <w:r w:rsidRPr="00CA7F5B">
        <w:rPr>
          <w:rFonts w:ascii="Arial" w:hAnsi="Arial" w:cs="Arial"/>
          <w:sz w:val="20"/>
          <w:szCs w:val="20"/>
        </w:rPr>
        <w:t>pristojno za finance</w:t>
      </w:r>
      <w:r w:rsidRPr="00CA7F5B">
        <w:rPr>
          <w:rFonts w:ascii="Arial" w:eastAsia="Arial" w:hAnsi="Arial" w:cs="Arial"/>
          <w:sz w:val="20"/>
          <w:szCs w:val="20"/>
        </w:rPr>
        <w:t xml:space="preserve">, na podlagi kvartalnih zahtevkov bank v vsebini in rokih, kot jih določa uredba iz </w:t>
      </w:r>
      <w:r w:rsidRPr="00CA7F5B">
        <w:rPr>
          <w:rFonts w:ascii="Arial" w:eastAsia="Arial" w:hAnsi="Arial" w:cs="Arial"/>
          <w:sz w:val="20"/>
          <w:szCs w:val="20"/>
        </w:rPr>
        <w:fldChar w:fldCharType="begin"/>
      </w:r>
      <w:r w:rsidRPr="00CA7F5B">
        <w:rPr>
          <w:rFonts w:ascii="Arial" w:eastAsia="Arial" w:hAnsi="Arial" w:cs="Arial"/>
          <w:sz w:val="20"/>
          <w:szCs w:val="20"/>
        </w:rPr>
        <w:instrText xml:space="preserve"> REF _Ref148016312 \r \h  \* MERGEFORMAT </w:instrText>
      </w:r>
      <w:r w:rsidRPr="00CA7F5B">
        <w:rPr>
          <w:rFonts w:ascii="Arial" w:eastAsia="Arial" w:hAnsi="Arial" w:cs="Arial"/>
          <w:sz w:val="20"/>
          <w:szCs w:val="20"/>
        </w:rPr>
      </w:r>
      <w:r w:rsidRPr="00CA7F5B">
        <w:rPr>
          <w:rFonts w:ascii="Arial" w:eastAsia="Arial" w:hAnsi="Arial" w:cs="Arial"/>
          <w:sz w:val="20"/>
          <w:szCs w:val="20"/>
        </w:rPr>
        <w:fldChar w:fldCharType="separate"/>
      </w:r>
      <w:r w:rsidR="002B5D8C">
        <w:rPr>
          <w:rFonts w:ascii="Arial" w:eastAsia="Arial" w:hAnsi="Arial" w:cs="Arial"/>
          <w:sz w:val="20"/>
          <w:szCs w:val="20"/>
        </w:rPr>
        <w:t>102</w:t>
      </w:r>
      <w:r w:rsidRPr="00CA7F5B">
        <w:rPr>
          <w:rFonts w:ascii="Arial" w:eastAsia="Arial" w:hAnsi="Arial" w:cs="Arial"/>
          <w:sz w:val="20"/>
          <w:szCs w:val="20"/>
        </w:rPr>
        <w:fldChar w:fldCharType="end"/>
      </w:r>
      <w:r w:rsidRPr="00CA7F5B">
        <w:rPr>
          <w:rFonts w:ascii="Arial" w:eastAsia="Arial" w:hAnsi="Arial" w:cs="Arial"/>
          <w:sz w:val="20"/>
          <w:szCs w:val="20"/>
        </w:rPr>
        <w:t>. člena tega zakona.</w:t>
      </w:r>
      <w:r w:rsidRPr="00CA7F5B">
        <w:rPr>
          <w:rFonts w:ascii="Arial" w:hAnsi="Arial" w:cs="Arial"/>
          <w:sz w:val="20"/>
          <w:szCs w:val="20"/>
        </w:rPr>
        <w:t xml:space="preserve"> </w:t>
      </w:r>
    </w:p>
    <w:p w14:paraId="0B3C57C7" w14:textId="77777777" w:rsidR="00670A6F" w:rsidRPr="00CA7F5B" w:rsidRDefault="00670A6F" w:rsidP="00670A6F">
      <w:pPr>
        <w:pStyle w:val="odstavek0"/>
        <w:shd w:val="clear" w:color="auto" w:fill="FFFFFF"/>
        <w:spacing w:before="0" w:beforeAutospacing="0" w:after="0" w:afterAutospacing="0" w:line="276" w:lineRule="auto"/>
        <w:rPr>
          <w:rFonts w:ascii="Arial" w:hAnsi="Arial" w:cs="Arial"/>
          <w:sz w:val="20"/>
          <w:szCs w:val="20"/>
          <w:shd w:val="clear" w:color="auto" w:fill="FFFFFF"/>
        </w:rPr>
      </w:pPr>
    </w:p>
    <w:p w14:paraId="25001B73" w14:textId="77777777" w:rsidR="00670A6F" w:rsidRPr="002135BF" w:rsidRDefault="00670A6F" w:rsidP="00670A6F">
      <w:pPr>
        <w:pStyle w:val="odstavek0"/>
        <w:shd w:val="clear" w:color="auto" w:fill="FFFFFF" w:themeFill="background1"/>
        <w:spacing w:before="0" w:beforeAutospacing="0" w:after="0" w:afterAutospacing="0" w:line="276" w:lineRule="auto"/>
        <w:rPr>
          <w:rFonts w:ascii="Arial" w:hAnsi="Arial" w:cs="Arial"/>
          <w:sz w:val="20"/>
          <w:szCs w:val="20"/>
        </w:rPr>
      </w:pPr>
      <w:r w:rsidRPr="00CA7F5B">
        <w:rPr>
          <w:rFonts w:ascii="Arial" w:hAnsi="Arial" w:cs="Arial"/>
          <w:sz w:val="20"/>
          <w:szCs w:val="20"/>
          <w:shd w:val="clear" w:color="auto" w:fill="FFFFFF"/>
        </w:rPr>
        <w:t>(4) Sredstva iz prejšnjega odstavka se zagotovijo v proračunu države</w:t>
      </w:r>
      <w:r w:rsidRPr="00CA7F5B">
        <w:rPr>
          <w:rFonts w:ascii="Arial" w:hAnsi="Arial" w:cs="Arial"/>
          <w:sz w:val="20"/>
          <w:szCs w:val="20"/>
        </w:rPr>
        <w:t>.</w:t>
      </w:r>
    </w:p>
    <w:p w14:paraId="79F10D7D" w14:textId="77777777" w:rsidR="00F87585" w:rsidRPr="001F2577" w:rsidRDefault="00F87585" w:rsidP="00F87585">
      <w:pPr>
        <w:pStyle w:val="odstavek0"/>
        <w:shd w:val="clear" w:color="auto" w:fill="FFFFFF"/>
        <w:spacing w:before="0" w:beforeAutospacing="0" w:after="0" w:afterAutospacing="0" w:line="23" w:lineRule="atLeast"/>
        <w:rPr>
          <w:rFonts w:ascii="Arial" w:hAnsi="Arial" w:cs="Arial"/>
          <w:sz w:val="20"/>
          <w:szCs w:val="20"/>
          <w:shd w:val="clear" w:color="auto" w:fill="FFFFFF"/>
        </w:rPr>
      </w:pPr>
    </w:p>
    <w:p w14:paraId="2F9F6780" w14:textId="77777777" w:rsidR="00F87585" w:rsidRPr="001F0EC5" w:rsidRDefault="00F87585" w:rsidP="00140CEA">
      <w:pPr>
        <w:pStyle w:val="Naslov2-len-tevilkalena"/>
      </w:pPr>
      <w:bookmarkStart w:id="151" w:name="_Ref148016430"/>
      <w:r w:rsidRPr="001F0EC5">
        <w:t>člen</w:t>
      </w:r>
      <w:bookmarkEnd w:id="151"/>
    </w:p>
    <w:p w14:paraId="11527358" w14:textId="77777777" w:rsidR="00F87585" w:rsidRPr="00A47B6F" w:rsidRDefault="00F87585" w:rsidP="00F87585">
      <w:pPr>
        <w:pStyle w:val="odstavek0"/>
        <w:shd w:val="clear" w:color="auto" w:fill="FFFFFF"/>
        <w:spacing w:before="0" w:beforeAutospacing="0" w:after="0" w:afterAutospacing="0" w:line="23" w:lineRule="atLeast"/>
        <w:jc w:val="center"/>
        <w:rPr>
          <w:rFonts w:ascii="Arial" w:hAnsi="Arial" w:cs="Arial"/>
          <w:b/>
          <w:sz w:val="20"/>
          <w:szCs w:val="20"/>
          <w:shd w:val="clear" w:color="auto" w:fill="FFFFFF"/>
        </w:rPr>
      </w:pPr>
      <w:r w:rsidRPr="00A47B6F">
        <w:rPr>
          <w:rFonts w:ascii="Arial" w:hAnsi="Arial" w:cs="Arial"/>
          <w:b/>
          <w:sz w:val="20"/>
          <w:szCs w:val="20"/>
          <w:shd w:val="clear" w:color="auto" w:fill="FFFFFF"/>
        </w:rPr>
        <w:t>(poroštvena premija)</w:t>
      </w:r>
    </w:p>
    <w:p w14:paraId="595CBB07" w14:textId="77777777" w:rsidR="00C26DC8" w:rsidRPr="00C26DC8" w:rsidRDefault="00C26DC8" w:rsidP="00C26DC8">
      <w:pPr>
        <w:pStyle w:val="odstavek0"/>
        <w:shd w:val="clear" w:color="auto" w:fill="FFFFFF"/>
        <w:spacing w:before="0" w:beforeAutospacing="0" w:after="0" w:afterAutospacing="0" w:line="23" w:lineRule="atLeast"/>
        <w:rPr>
          <w:rFonts w:ascii="Arial" w:hAnsi="Arial" w:cs="Arial"/>
          <w:sz w:val="20"/>
          <w:szCs w:val="20"/>
          <w:highlight w:val="yellow"/>
          <w:shd w:val="clear" w:color="auto" w:fill="FFFFFF"/>
        </w:rPr>
      </w:pPr>
    </w:p>
    <w:p w14:paraId="557FD18F" w14:textId="1B953051" w:rsidR="00C26DC8" w:rsidRPr="002135BF" w:rsidRDefault="00C26DC8" w:rsidP="00C26DC8">
      <w:pPr>
        <w:pStyle w:val="odstavek0"/>
        <w:shd w:val="clear" w:color="auto" w:fill="FFFFFF"/>
        <w:spacing w:before="0" w:beforeAutospacing="0" w:after="0" w:afterAutospacing="0" w:line="276" w:lineRule="auto"/>
        <w:rPr>
          <w:rFonts w:ascii="Arial" w:hAnsi="Arial" w:cs="Arial"/>
          <w:sz w:val="20"/>
          <w:szCs w:val="20"/>
          <w:shd w:val="clear" w:color="auto" w:fill="FFFFFF"/>
        </w:rPr>
      </w:pPr>
      <w:r w:rsidRPr="00081695">
        <w:rPr>
          <w:rFonts w:ascii="Arial" w:hAnsi="Arial" w:cs="Arial"/>
          <w:sz w:val="20"/>
          <w:szCs w:val="20"/>
          <w:shd w:val="clear" w:color="auto" w:fill="FFFFFF"/>
        </w:rPr>
        <w:t xml:space="preserve">Letna premija za poroštvo Republike Slovenije za kredit </w:t>
      </w:r>
      <w:r w:rsidR="0095435D" w:rsidRPr="00081695">
        <w:rPr>
          <w:rFonts w:ascii="Arial" w:hAnsi="Arial" w:cs="Arial"/>
          <w:sz w:val="20"/>
          <w:szCs w:val="20"/>
          <w:shd w:val="clear" w:color="auto" w:fill="FFFFFF"/>
        </w:rPr>
        <w:t xml:space="preserve">iz </w:t>
      </w:r>
      <w:r w:rsidR="00304059">
        <w:rPr>
          <w:rFonts w:ascii="Arial" w:hAnsi="Arial" w:cs="Arial"/>
          <w:color w:val="FF0000"/>
          <w:sz w:val="20"/>
          <w:szCs w:val="20"/>
          <w:shd w:val="clear" w:color="auto" w:fill="FFFFFF"/>
        </w:rPr>
        <w:fldChar w:fldCharType="begin"/>
      </w:r>
      <w:r w:rsidR="00304059">
        <w:rPr>
          <w:rFonts w:ascii="Arial" w:hAnsi="Arial" w:cs="Arial"/>
          <w:sz w:val="20"/>
          <w:szCs w:val="20"/>
          <w:shd w:val="clear" w:color="auto" w:fill="FFFFFF"/>
        </w:rPr>
        <w:instrText xml:space="preserve"> REF _Ref148016356 \r \h </w:instrText>
      </w:r>
      <w:r w:rsidR="00304059">
        <w:rPr>
          <w:rFonts w:ascii="Arial" w:hAnsi="Arial" w:cs="Arial"/>
          <w:color w:val="FF0000"/>
          <w:sz w:val="20"/>
          <w:szCs w:val="20"/>
          <w:shd w:val="clear" w:color="auto" w:fill="FFFFFF"/>
        </w:rPr>
      </w:r>
      <w:r w:rsidR="00304059">
        <w:rPr>
          <w:rFonts w:ascii="Arial" w:hAnsi="Arial" w:cs="Arial"/>
          <w:color w:val="FF0000"/>
          <w:sz w:val="20"/>
          <w:szCs w:val="20"/>
          <w:shd w:val="clear" w:color="auto" w:fill="FFFFFF"/>
        </w:rPr>
        <w:fldChar w:fldCharType="separate"/>
      </w:r>
      <w:r w:rsidR="002B5D8C">
        <w:rPr>
          <w:rFonts w:ascii="Arial" w:hAnsi="Arial" w:cs="Arial"/>
          <w:sz w:val="20"/>
          <w:szCs w:val="20"/>
          <w:shd w:val="clear" w:color="auto" w:fill="FFFFFF"/>
        </w:rPr>
        <w:t>104</w:t>
      </w:r>
      <w:r w:rsidR="00304059">
        <w:rPr>
          <w:rFonts w:ascii="Arial" w:hAnsi="Arial" w:cs="Arial"/>
          <w:color w:val="FF0000"/>
          <w:sz w:val="20"/>
          <w:szCs w:val="20"/>
          <w:shd w:val="clear" w:color="auto" w:fill="FFFFFF"/>
        </w:rPr>
        <w:fldChar w:fldCharType="end"/>
      </w:r>
      <w:r w:rsidR="0095435D" w:rsidRPr="00081695">
        <w:rPr>
          <w:rFonts w:ascii="Arial" w:hAnsi="Arial" w:cs="Arial"/>
          <w:sz w:val="20"/>
          <w:szCs w:val="20"/>
          <w:shd w:val="clear" w:color="auto" w:fill="FFFFFF"/>
        </w:rPr>
        <w:t xml:space="preserve">. člena tega zakona </w:t>
      </w:r>
      <w:r w:rsidRPr="00081695">
        <w:rPr>
          <w:rFonts w:ascii="Arial" w:hAnsi="Arial" w:cs="Arial"/>
          <w:sz w:val="20"/>
          <w:szCs w:val="20"/>
          <w:shd w:val="clear" w:color="auto" w:fill="FFFFFF"/>
        </w:rPr>
        <w:t>se ne plača in predstavlja državno pomoč, ki se lahko izvaja po pravilu “</w:t>
      </w:r>
      <w:r w:rsidRPr="00081695">
        <w:rPr>
          <w:rFonts w:ascii="Arial" w:hAnsi="Arial" w:cs="Arial"/>
          <w:i/>
          <w:sz w:val="20"/>
          <w:szCs w:val="20"/>
          <w:shd w:val="clear" w:color="auto" w:fill="FFFFFF"/>
        </w:rPr>
        <w:t xml:space="preserve">de </w:t>
      </w:r>
      <w:proofErr w:type="spellStart"/>
      <w:r w:rsidRPr="00081695">
        <w:rPr>
          <w:rFonts w:ascii="Arial" w:hAnsi="Arial" w:cs="Arial"/>
          <w:i/>
          <w:sz w:val="20"/>
          <w:szCs w:val="20"/>
          <w:shd w:val="clear" w:color="auto" w:fill="FFFFFF"/>
        </w:rPr>
        <w:t>minimis</w:t>
      </w:r>
      <w:proofErr w:type="spellEnd"/>
      <w:r w:rsidRPr="00081695">
        <w:rPr>
          <w:rFonts w:ascii="Arial" w:hAnsi="Arial" w:cs="Arial"/>
          <w:sz w:val="20"/>
          <w:szCs w:val="20"/>
          <w:shd w:val="clear" w:color="auto" w:fill="FFFFFF"/>
        </w:rPr>
        <w:t xml:space="preserve">” v skladu v skladu s </w:t>
      </w:r>
      <w:r w:rsidRPr="00304059">
        <w:rPr>
          <w:rFonts w:ascii="Arial" w:hAnsi="Arial" w:cs="Arial"/>
          <w:sz w:val="20"/>
          <w:szCs w:val="20"/>
          <w:shd w:val="clear" w:color="auto" w:fill="FFFFFF"/>
        </w:rPr>
        <w:fldChar w:fldCharType="begin"/>
      </w:r>
      <w:r w:rsidRPr="00304059">
        <w:rPr>
          <w:rFonts w:ascii="Arial" w:hAnsi="Arial" w:cs="Arial"/>
          <w:sz w:val="20"/>
          <w:szCs w:val="20"/>
          <w:shd w:val="clear" w:color="auto" w:fill="FFFFFF"/>
        </w:rPr>
        <w:instrText xml:space="preserve"> REF _Ref148086023 \r \h  \* MERGEFORMAT </w:instrText>
      </w:r>
      <w:r w:rsidRPr="00304059">
        <w:rPr>
          <w:rFonts w:ascii="Arial" w:hAnsi="Arial" w:cs="Arial"/>
          <w:sz w:val="20"/>
          <w:szCs w:val="20"/>
          <w:shd w:val="clear" w:color="auto" w:fill="FFFFFF"/>
        </w:rPr>
      </w:r>
      <w:r w:rsidRPr="00304059">
        <w:rPr>
          <w:rFonts w:ascii="Arial" w:hAnsi="Arial" w:cs="Arial"/>
          <w:sz w:val="20"/>
          <w:szCs w:val="20"/>
          <w:shd w:val="clear" w:color="auto" w:fill="FFFFFF"/>
        </w:rPr>
        <w:fldChar w:fldCharType="separate"/>
      </w:r>
      <w:r w:rsidR="002B5D8C">
        <w:rPr>
          <w:rFonts w:ascii="Arial" w:hAnsi="Arial" w:cs="Arial"/>
          <w:sz w:val="20"/>
          <w:szCs w:val="20"/>
          <w:shd w:val="clear" w:color="auto" w:fill="FFFFFF"/>
        </w:rPr>
        <w:t>131</w:t>
      </w:r>
      <w:r w:rsidRPr="00304059">
        <w:rPr>
          <w:rFonts w:ascii="Arial" w:hAnsi="Arial" w:cs="Arial"/>
          <w:sz w:val="20"/>
          <w:szCs w:val="20"/>
          <w:shd w:val="clear" w:color="auto" w:fill="FFFFFF"/>
        </w:rPr>
        <w:fldChar w:fldCharType="end"/>
      </w:r>
      <w:r w:rsidRPr="00304059">
        <w:rPr>
          <w:rFonts w:ascii="Arial" w:hAnsi="Arial" w:cs="Arial"/>
          <w:sz w:val="20"/>
          <w:szCs w:val="20"/>
          <w:shd w:val="clear" w:color="auto" w:fill="FFFFFF"/>
        </w:rPr>
        <w:t xml:space="preserve">., </w:t>
      </w:r>
      <w:r w:rsidRPr="00304059">
        <w:rPr>
          <w:rFonts w:ascii="Arial" w:hAnsi="Arial" w:cs="Arial"/>
          <w:sz w:val="20"/>
          <w:szCs w:val="20"/>
          <w:shd w:val="clear" w:color="auto" w:fill="FFFFFF"/>
        </w:rPr>
        <w:fldChar w:fldCharType="begin"/>
      </w:r>
      <w:r w:rsidRPr="00304059">
        <w:rPr>
          <w:rFonts w:ascii="Arial" w:hAnsi="Arial" w:cs="Arial"/>
          <w:sz w:val="20"/>
          <w:szCs w:val="20"/>
          <w:shd w:val="clear" w:color="auto" w:fill="FFFFFF"/>
        </w:rPr>
        <w:instrText xml:space="preserve"> REF _Ref149060541 \r \h  \* MERGEFORMAT </w:instrText>
      </w:r>
      <w:r w:rsidRPr="00304059">
        <w:rPr>
          <w:rFonts w:ascii="Arial" w:hAnsi="Arial" w:cs="Arial"/>
          <w:sz w:val="20"/>
          <w:szCs w:val="20"/>
          <w:shd w:val="clear" w:color="auto" w:fill="FFFFFF"/>
        </w:rPr>
      </w:r>
      <w:r w:rsidRPr="00304059">
        <w:rPr>
          <w:rFonts w:ascii="Arial" w:hAnsi="Arial" w:cs="Arial"/>
          <w:sz w:val="20"/>
          <w:szCs w:val="20"/>
          <w:shd w:val="clear" w:color="auto" w:fill="FFFFFF"/>
        </w:rPr>
        <w:fldChar w:fldCharType="separate"/>
      </w:r>
      <w:r w:rsidR="002B5D8C">
        <w:rPr>
          <w:rFonts w:ascii="Arial" w:hAnsi="Arial" w:cs="Arial"/>
          <w:sz w:val="20"/>
          <w:szCs w:val="20"/>
          <w:shd w:val="clear" w:color="auto" w:fill="FFFFFF"/>
        </w:rPr>
        <w:t>132</w:t>
      </w:r>
      <w:r w:rsidRPr="00304059">
        <w:rPr>
          <w:rFonts w:ascii="Arial" w:hAnsi="Arial" w:cs="Arial"/>
          <w:sz w:val="20"/>
          <w:szCs w:val="20"/>
          <w:shd w:val="clear" w:color="auto" w:fill="FFFFFF"/>
        </w:rPr>
        <w:fldChar w:fldCharType="end"/>
      </w:r>
      <w:r w:rsidRPr="00304059">
        <w:rPr>
          <w:rFonts w:ascii="Arial" w:hAnsi="Arial" w:cs="Arial"/>
          <w:sz w:val="20"/>
          <w:szCs w:val="20"/>
          <w:shd w:val="clear" w:color="auto" w:fill="FFFFFF"/>
        </w:rPr>
        <w:t xml:space="preserve">. in </w:t>
      </w:r>
      <w:r w:rsidRPr="00304059">
        <w:rPr>
          <w:rFonts w:ascii="Arial" w:hAnsi="Arial" w:cs="Arial"/>
          <w:sz w:val="20"/>
          <w:szCs w:val="20"/>
          <w:shd w:val="clear" w:color="auto" w:fill="FFFFFF"/>
        </w:rPr>
        <w:fldChar w:fldCharType="begin"/>
      </w:r>
      <w:r w:rsidRPr="00304059">
        <w:rPr>
          <w:rFonts w:ascii="Arial" w:hAnsi="Arial" w:cs="Arial"/>
          <w:sz w:val="20"/>
          <w:szCs w:val="20"/>
          <w:shd w:val="clear" w:color="auto" w:fill="FFFFFF"/>
        </w:rPr>
        <w:instrText xml:space="preserve"> REF _Ref149060510 \r \h  \* MERGEFORMAT </w:instrText>
      </w:r>
      <w:r w:rsidRPr="00304059">
        <w:rPr>
          <w:rFonts w:ascii="Arial" w:hAnsi="Arial" w:cs="Arial"/>
          <w:sz w:val="20"/>
          <w:szCs w:val="20"/>
          <w:shd w:val="clear" w:color="auto" w:fill="FFFFFF"/>
        </w:rPr>
      </w:r>
      <w:r w:rsidRPr="00304059">
        <w:rPr>
          <w:rFonts w:ascii="Arial" w:hAnsi="Arial" w:cs="Arial"/>
          <w:sz w:val="20"/>
          <w:szCs w:val="20"/>
          <w:shd w:val="clear" w:color="auto" w:fill="FFFFFF"/>
        </w:rPr>
        <w:fldChar w:fldCharType="separate"/>
      </w:r>
      <w:r w:rsidR="002B5D8C">
        <w:rPr>
          <w:rFonts w:ascii="Arial" w:hAnsi="Arial" w:cs="Arial"/>
          <w:sz w:val="20"/>
          <w:szCs w:val="20"/>
          <w:shd w:val="clear" w:color="auto" w:fill="FFFFFF"/>
        </w:rPr>
        <w:t>133</w:t>
      </w:r>
      <w:r w:rsidRPr="00304059">
        <w:rPr>
          <w:rFonts w:ascii="Arial" w:hAnsi="Arial" w:cs="Arial"/>
          <w:sz w:val="20"/>
          <w:szCs w:val="20"/>
          <w:shd w:val="clear" w:color="auto" w:fill="FFFFFF"/>
        </w:rPr>
        <w:fldChar w:fldCharType="end"/>
      </w:r>
      <w:r w:rsidRPr="00304059">
        <w:rPr>
          <w:rFonts w:ascii="Arial" w:hAnsi="Arial" w:cs="Arial"/>
          <w:sz w:val="20"/>
          <w:szCs w:val="20"/>
          <w:shd w:val="clear" w:color="auto" w:fill="FFFFFF"/>
        </w:rPr>
        <w:t>.</w:t>
      </w:r>
      <w:r w:rsidRPr="00081695">
        <w:rPr>
          <w:rFonts w:ascii="Arial" w:hAnsi="Arial" w:cs="Arial"/>
          <w:sz w:val="20"/>
          <w:szCs w:val="20"/>
          <w:shd w:val="clear" w:color="auto" w:fill="FFFFFF"/>
        </w:rPr>
        <w:t xml:space="preserve"> členom tega zakona.</w:t>
      </w:r>
    </w:p>
    <w:p w14:paraId="7EE2C5BA" w14:textId="77777777" w:rsidR="00C26DC8" w:rsidRDefault="00C26DC8" w:rsidP="00F87585">
      <w:pPr>
        <w:pStyle w:val="odstavek0"/>
        <w:shd w:val="clear" w:color="auto" w:fill="FFFFFF"/>
        <w:spacing w:before="0" w:beforeAutospacing="0" w:after="0" w:afterAutospacing="0" w:line="23" w:lineRule="atLeast"/>
        <w:rPr>
          <w:rFonts w:ascii="Arial" w:hAnsi="Arial" w:cs="Arial"/>
          <w:sz w:val="20"/>
          <w:szCs w:val="20"/>
          <w:shd w:val="clear" w:color="auto" w:fill="FFFFFF"/>
        </w:rPr>
      </w:pPr>
    </w:p>
    <w:p w14:paraId="6F86A08C" w14:textId="77777777" w:rsidR="00F87585" w:rsidRPr="001F2577" w:rsidRDefault="00F87585" w:rsidP="00F87585">
      <w:pPr>
        <w:pStyle w:val="odstavek0"/>
        <w:shd w:val="clear" w:color="auto" w:fill="FFFFFF"/>
        <w:spacing w:before="0" w:beforeAutospacing="0" w:after="0" w:afterAutospacing="0" w:line="23" w:lineRule="atLeast"/>
        <w:rPr>
          <w:rFonts w:ascii="Arial" w:hAnsi="Arial" w:cs="Arial"/>
          <w:sz w:val="20"/>
          <w:szCs w:val="20"/>
          <w:shd w:val="clear" w:color="auto" w:fill="FFFFFF"/>
        </w:rPr>
      </w:pPr>
    </w:p>
    <w:p w14:paraId="1AC9FBBF" w14:textId="77777777" w:rsidR="00F87585" w:rsidRPr="001F0EC5" w:rsidRDefault="00F87585" w:rsidP="00140CEA">
      <w:pPr>
        <w:pStyle w:val="Naslov2-len-tevilkalena"/>
      </w:pPr>
      <w:bookmarkStart w:id="152" w:name="_Ref148016086"/>
      <w:r w:rsidRPr="001F0EC5">
        <w:t>člen</w:t>
      </w:r>
      <w:bookmarkEnd w:id="152"/>
    </w:p>
    <w:p w14:paraId="51CB7C9E" w14:textId="77777777" w:rsidR="00F87585" w:rsidRPr="00A47B6F" w:rsidRDefault="00F87585" w:rsidP="00F87585">
      <w:pPr>
        <w:pStyle w:val="odstavek0"/>
        <w:shd w:val="clear" w:color="auto" w:fill="FFFFFF"/>
        <w:spacing w:before="0" w:beforeAutospacing="0" w:after="0" w:afterAutospacing="0" w:line="23" w:lineRule="atLeast"/>
        <w:jc w:val="center"/>
        <w:rPr>
          <w:rFonts w:ascii="Arial" w:hAnsi="Arial" w:cs="Arial"/>
          <w:b/>
          <w:sz w:val="20"/>
          <w:szCs w:val="20"/>
          <w:shd w:val="clear" w:color="auto" w:fill="FFFFFF"/>
        </w:rPr>
      </w:pPr>
      <w:r w:rsidRPr="00A47B6F">
        <w:rPr>
          <w:rFonts w:ascii="Arial" w:hAnsi="Arial" w:cs="Arial"/>
          <w:b/>
          <w:sz w:val="20"/>
          <w:szCs w:val="20"/>
          <w:shd w:val="clear" w:color="auto" w:fill="FFFFFF"/>
        </w:rPr>
        <w:t>(omejitev skupnega zneska poroštev)</w:t>
      </w:r>
    </w:p>
    <w:p w14:paraId="2EDF53F5" w14:textId="77777777" w:rsidR="00493CBA" w:rsidRDefault="00493CBA" w:rsidP="00F87585">
      <w:pPr>
        <w:pStyle w:val="odstavek0"/>
        <w:shd w:val="clear" w:color="auto" w:fill="FFFFFF"/>
        <w:tabs>
          <w:tab w:val="left" w:pos="2400"/>
        </w:tabs>
        <w:spacing w:before="0" w:beforeAutospacing="0" w:after="0" w:afterAutospacing="0" w:line="23" w:lineRule="atLeast"/>
        <w:rPr>
          <w:rFonts w:ascii="Arial" w:hAnsi="Arial" w:cs="Arial"/>
          <w:sz w:val="20"/>
          <w:szCs w:val="20"/>
          <w:shd w:val="clear" w:color="auto" w:fill="FFFFFF"/>
        </w:rPr>
      </w:pPr>
    </w:p>
    <w:p w14:paraId="6249B2A0" w14:textId="77777777" w:rsidR="00F87585" w:rsidRPr="001F2577" w:rsidRDefault="00F87585" w:rsidP="00F72FF3">
      <w:pPr>
        <w:pStyle w:val="odstavek0"/>
        <w:shd w:val="clear" w:color="auto" w:fill="FFFFFF"/>
        <w:spacing w:before="0" w:beforeAutospacing="0" w:after="0" w:afterAutospacing="0" w:line="276" w:lineRule="auto"/>
        <w:rPr>
          <w:rFonts w:ascii="Arial" w:hAnsi="Arial" w:cs="Arial"/>
          <w:sz w:val="20"/>
          <w:szCs w:val="20"/>
          <w:shd w:val="clear" w:color="auto" w:fill="FFFFFF"/>
        </w:rPr>
      </w:pPr>
      <w:r w:rsidRPr="001F2577">
        <w:rPr>
          <w:rFonts w:ascii="Arial" w:hAnsi="Arial" w:cs="Arial"/>
          <w:sz w:val="20"/>
          <w:szCs w:val="20"/>
          <w:shd w:val="clear" w:color="auto" w:fill="FFFFFF"/>
        </w:rPr>
        <w:t xml:space="preserve">(1) Skupni znesek poroštev gospodarskim subjektom po tem zakonu znaša </w:t>
      </w:r>
      <w:r>
        <w:rPr>
          <w:rFonts w:ascii="Arial" w:hAnsi="Arial" w:cs="Arial"/>
          <w:sz w:val="20"/>
          <w:szCs w:val="20"/>
          <w:shd w:val="clear" w:color="auto" w:fill="FFFFFF"/>
        </w:rPr>
        <w:t xml:space="preserve">500 </w:t>
      </w:r>
      <w:r w:rsidRPr="001F2577">
        <w:rPr>
          <w:rFonts w:ascii="Arial" w:hAnsi="Arial" w:cs="Arial"/>
          <w:sz w:val="20"/>
          <w:szCs w:val="20"/>
          <w:shd w:val="clear" w:color="auto" w:fill="FFFFFF"/>
        </w:rPr>
        <w:t>milijonov eurov</w:t>
      </w:r>
      <w:r w:rsidRPr="00DE0B8B">
        <w:rPr>
          <w:rFonts w:ascii="Arial" w:hAnsi="Arial" w:cs="Arial"/>
          <w:sz w:val="20"/>
          <w:szCs w:val="20"/>
        </w:rPr>
        <w:t xml:space="preserve"> </w:t>
      </w:r>
      <w:r w:rsidRPr="0A1844EF">
        <w:rPr>
          <w:rFonts w:ascii="Arial" w:hAnsi="Arial" w:cs="Arial"/>
          <w:sz w:val="20"/>
          <w:szCs w:val="20"/>
        </w:rPr>
        <w:t>in se ne všteva v kvoto poroštev, določeno z zakonom, ki ureja izvrševanje proračuna Republike Slovenije</w:t>
      </w:r>
      <w:r w:rsidRPr="001F2577">
        <w:rPr>
          <w:rFonts w:ascii="Arial" w:hAnsi="Arial" w:cs="Arial"/>
          <w:sz w:val="20"/>
          <w:szCs w:val="20"/>
          <w:shd w:val="clear" w:color="auto" w:fill="FFFFFF"/>
        </w:rPr>
        <w:t>.</w:t>
      </w:r>
    </w:p>
    <w:p w14:paraId="405686E1" w14:textId="77777777" w:rsidR="00F87585" w:rsidRPr="001F2577" w:rsidRDefault="00F87585" w:rsidP="00F72FF3">
      <w:pPr>
        <w:pStyle w:val="odstavek0"/>
        <w:shd w:val="clear" w:color="auto" w:fill="FFFFFF"/>
        <w:spacing w:before="0" w:beforeAutospacing="0" w:after="0" w:afterAutospacing="0" w:line="276" w:lineRule="auto"/>
        <w:rPr>
          <w:rFonts w:ascii="Arial" w:hAnsi="Arial" w:cs="Arial"/>
          <w:sz w:val="20"/>
          <w:szCs w:val="20"/>
          <w:shd w:val="clear" w:color="auto" w:fill="FFFFFF"/>
        </w:rPr>
      </w:pPr>
    </w:p>
    <w:p w14:paraId="52814F03" w14:textId="6FF7C1FE" w:rsidR="00F87585" w:rsidRPr="001F2577" w:rsidRDefault="00F87585" w:rsidP="00F72FF3">
      <w:pPr>
        <w:pStyle w:val="odstavek0"/>
        <w:shd w:val="clear" w:color="auto" w:fill="FFFFFF"/>
        <w:spacing w:before="0" w:beforeAutospacing="0" w:after="0" w:afterAutospacing="0" w:line="276" w:lineRule="auto"/>
        <w:rPr>
          <w:rFonts w:ascii="Arial" w:hAnsi="Arial" w:cs="Arial"/>
          <w:sz w:val="20"/>
          <w:szCs w:val="20"/>
          <w:shd w:val="clear" w:color="auto" w:fill="FFFFFF"/>
        </w:rPr>
      </w:pPr>
      <w:r w:rsidRPr="001F2577">
        <w:rPr>
          <w:rFonts w:ascii="Arial" w:hAnsi="Arial" w:cs="Arial"/>
          <w:sz w:val="20"/>
          <w:szCs w:val="20"/>
          <w:shd w:val="clear" w:color="auto" w:fill="FFFFFF"/>
        </w:rPr>
        <w:t xml:space="preserve">(2) SID banka vodi evidenco kreditnih pogodb, ki so jih banke sklenile s kreditojemalci </w:t>
      </w:r>
      <w:r w:rsidR="006849CD">
        <w:rPr>
          <w:rFonts w:ascii="Arial" w:hAnsi="Arial" w:cs="Arial"/>
          <w:sz w:val="20"/>
          <w:szCs w:val="20"/>
          <w:shd w:val="clear" w:color="auto" w:fill="FFFFFF"/>
        </w:rPr>
        <w:t>v skladu s tem podpoglavjem</w:t>
      </w:r>
      <w:r w:rsidR="00EC2349">
        <w:rPr>
          <w:rFonts w:ascii="Arial" w:hAnsi="Arial" w:cs="Arial"/>
          <w:sz w:val="20"/>
          <w:szCs w:val="20"/>
          <w:shd w:val="clear" w:color="auto" w:fill="FFFFFF"/>
        </w:rPr>
        <w:t xml:space="preserve"> </w:t>
      </w:r>
      <w:r w:rsidRPr="001F2577">
        <w:rPr>
          <w:rFonts w:ascii="Arial" w:hAnsi="Arial" w:cs="Arial"/>
          <w:sz w:val="20"/>
          <w:szCs w:val="20"/>
          <w:shd w:val="clear" w:color="auto" w:fill="FFFFFF"/>
        </w:rPr>
        <w:t>in spremlja porabo poroštvene kvote, pri čemer razpoložljivo poroštveno kvoto enkrat mesečno objavi na spletni strani SID banke.</w:t>
      </w:r>
    </w:p>
    <w:p w14:paraId="183228D0" w14:textId="7450069C" w:rsidR="00F87585" w:rsidRPr="001F2577" w:rsidRDefault="00F87585" w:rsidP="00F72FF3">
      <w:pPr>
        <w:pStyle w:val="odstavek0"/>
        <w:shd w:val="clear" w:color="auto" w:fill="FFFFFF"/>
        <w:tabs>
          <w:tab w:val="left" w:pos="2400"/>
        </w:tabs>
        <w:spacing w:before="0" w:beforeAutospacing="0" w:after="0" w:afterAutospacing="0" w:line="276" w:lineRule="auto"/>
        <w:rPr>
          <w:rFonts w:ascii="Arial" w:hAnsi="Arial" w:cs="Arial"/>
          <w:sz w:val="20"/>
          <w:szCs w:val="20"/>
          <w:shd w:val="clear" w:color="auto" w:fill="FFFFFF"/>
        </w:rPr>
      </w:pPr>
      <w:r w:rsidRPr="001F2577">
        <w:rPr>
          <w:rFonts w:ascii="Arial" w:hAnsi="Arial" w:cs="Arial"/>
          <w:sz w:val="20"/>
          <w:szCs w:val="20"/>
          <w:shd w:val="clear" w:color="auto" w:fill="FFFFFF"/>
        </w:rPr>
        <w:tab/>
      </w:r>
    </w:p>
    <w:p w14:paraId="575462D7" w14:textId="77777777" w:rsidR="00F87585" w:rsidRPr="001F2577" w:rsidRDefault="00F87585" w:rsidP="00140CEA">
      <w:pPr>
        <w:pStyle w:val="Naslov2-len-tevilkalena"/>
      </w:pPr>
      <w:bookmarkStart w:id="153" w:name="_Ref148016524"/>
      <w:r w:rsidRPr="001F2577">
        <w:t>člen</w:t>
      </w:r>
      <w:bookmarkEnd w:id="153"/>
    </w:p>
    <w:p w14:paraId="5B60C38C" w14:textId="77777777" w:rsidR="00F87585" w:rsidRPr="00A47B6F" w:rsidRDefault="00F87585" w:rsidP="00F87585">
      <w:pPr>
        <w:pStyle w:val="lennaslov0"/>
        <w:shd w:val="clear" w:color="auto" w:fill="FFFFFF"/>
        <w:spacing w:before="0" w:beforeAutospacing="0" w:after="0" w:afterAutospacing="0" w:line="23" w:lineRule="atLeast"/>
        <w:jc w:val="center"/>
        <w:rPr>
          <w:rFonts w:ascii="Arial" w:hAnsi="Arial" w:cs="Arial"/>
          <w:b/>
          <w:sz w:val="20"/>
          <w:szCs w:val="20"/>
        </w:rPr>
      </w:pPr>
      <w:r w:rsidRPr="00A47B6F">
        <w:rPr>
          <w:rFonts w:ascii="Arial" w:hAnsi="Arial" w:cs="Arial"/>
          <w:b/>
          <w:sz w:val="20"/>
          <w:szCs w:val="20"/>
        </w:rPr>
        <w:t>(poročanje bank)</w:t>
      </w:r>
    </w:p>
    <w:p w14:paraId="0FCB73F2" w14:textId="77777777" w:rsidR="00F87585" w:rsidRDefault="00F87585" w:rsidP="00F87585">
      <w:pPr>
        <w:pStyle w:val="odstavek0"/>
        <w:shd w:val="clear" w:color="auto" w:fill="FFFFFF"/>
        <w:tabs>
          <w:tab w:val="left" w:pos="2400"/>
        </w:tabs>
        <w:spacing w:before="0" w:beforeAutospacing="0" w:after="0" w:afterAutospacing="0" w:line="23" w:lineRule="atLeast"/>
        <w:rPr>
          <w:rFonts w:ascii="Arial" w:hAnsi="Arial" w:cs="Arial"/>
          <w:sz w:val="20"/>
          <w:szCs w:val="20"/>
        </w:rPr>
      </w:pPr>
    </w:p>
    <w:p w14:paraId="2F3EE4B3" w14:textId="4F2A0BB7" w:rsidR="00554E0A" w:rsidRPr="002135BF" w:rsidRDefault="00554E0A" w:rsidP="00554E0A">
      <w:pPr>
        <w:pStyle w:val="odstavek0"/>
        <w:shd w:val="clear" w:color="auto" w:fill="FFFFFF" w:themeFill="background1"/>
        <w:spacing w:before="0" w:beforeAutospacing="0" w:after="0" w:afterAutospacing="0" w:line="276" w:lineRule="auto"/>
        <w:rPr>
          <w:rFonts w:ascii="Arial" w:hAnsi="Arial" w:cs="Arial"/>
          <w:sz w:val="20"/>
          <w:szCs w:val="20"/>
        </w:rPr>
      </w:pPr>
      <w:r w:rsidRPr="002135BF">
        <w:rPr>
          <w:rFonts w:ascii="Arial" w:hAnsi="Arial" w:cs="Arial"/>
          <w:sz w:val="20"/>
          <w:szCs w:val="20"/>
        </w:rPr>
        <w:lastRenderedPageBreak/>
        <w:t xml:space="preserve">(1) Banke podrobne podatke o kreditnih pogodbah, sklenjenih z gospodarskimi subjekti v skladu s </w:t>
      </w:r>
      <w:r w:rsidR="00EC2349">
        <w:rPr>
          <w:rFonts w:ascii="Arial" w:hAnsi="Arial" w:cs="Arial"/>
          <w:sz w:val="20"/>
          <w:szCs w:val="20"/>
        </w:rPr>
        <w:t>tem podpoglavjem</w:t>
      </w:r>
      <w:r w:rsidRPr="002135BF">
        <w:rPr>
          <w:rFonts w:ascii="Arial" w:hAnsi="Arial" w:cs="Arial"/>
          <w:sz w:val="20"/>
          <w:szCs w:val="20"/>
        </w:rPr>
        <w:t xml:space="preserve">, poročajo SID banki v elektronski obliki do desetega delovnega dne po poteku meseca na način in po komunikacijskem kanalu za poročanje, ki je običajen pri poslovanju bank. Poročilo XML vsebuje podatke, ki jih SID banka objavi na svoji spletni strani in objavi XSD-shemo. </w:t>
      </w:r>
    </w:p>
    <w:p w14:paraId="1AD86FC9" w14:textId="77777777" w:rsidR="00554E0A" w:rsidRPr="002135BF" w:rsidRDefault="00554E0A" w:rsidP="00554E0A">
      <w:pPr>
        <w:pStyle w:val="odstavek0"/>
        <w:shd w:val="clear" w:color="auto" w:fill="FFFFFF"/>
        <w:spacing w:before="0" w:beforeAutospacing="0" w:after="0" w:afterAutospacing="0" w:line="276" w:lineRule="auto"/>
        <w:rPr>
          <w:rFonts w:ascii="Arial" w:hAnsi="Arial" w:cs="Arial"/>
          <w:sz w:val="20"/>
          <w:szCs w:val="20"/>
        </w:rPr>
      </w:pPr>
    </w:p>
    <w:p w14:paraId="7C4533CE" w14:textId="77777777" w:rsidR="00554E0A" w:rsidRPr="002135BF" w:rsidRDefault="00554E0A" w:rsidP="00554E0A">
      <w:pPr>
        <w:pStyle w:val="odstavek0"/>
        <w:shd w:val="clear" w:color="auto" w:fill="FFFFFF"/>
        <w:spacing w:before="0" w:beforeAutospacing="0" w:after="0" w:afterAutospacing="0" w:line="276" w:lineRule="auto"/>
        <w:rPr>
          <w:rFonts w:ascii="Arial" w:hAnsi="Arial" w:cs="Arial"/>
          <w:sz w:val="20"/>
          <w:szCs w:val="20"/>
        </w:rPr>
      </w:pPr>
      <w:r w:rsidRPr="002135BF">
        <w:rPr>
          <w:rFonts w:ascii="Arial" w:hAnsi="Arial" w:cs="Arial"/>
          <w:sz w:val="20"/>
          <w:szCs w:val="20"/>
        </w:rPr>
        <w:t>(2) Banka se lahko kadar koli med trajanjem poroštva odpove poroštvu Republike Slovenije tako, da pošlje storno kredita v mesečnem poročilu o sklenjenih kreditnih pogodbah.</w:t>
      </w:r>
    </w:p>
    <w:p w14:paraId="05E1521C" w14:textId="77777777" w:rsidR="00554E0A" w:rsidRPr="002135BF" w:rsidRDefault="00554E0A" w:rsidP="00554E0A">
      <w:pPr>
        <w:pStyle w:val="odstavek0"/>
        <w:shd w:val="clear" w:color="auto" w:fill="FFFFFF"/>
        <w:spacing w:before="0" w:beforeAutospacing="0" w:after="0" w:afterAutospacing="0" w:line="276" w:lineRule="auto"/>
        <w:rPr>
          <w:rFonts w:ascii="Arial" w:hAnsi="Arial" w:cs="Arial"/>
          <w:sz w:val="20"/>
          <w:szCs w:val="20"/>
        </w:rPr>
      </w:pPr>
    </w:p>
    <w:p w14:paraId="3017C1C8" w14:textId="77777777" w:rsidR="00554E0A" w:rsidRPr="002135BF" w:rsidRDefault="00554E0A" w:rsidP="00554E0A">
      <w:pPr>
        <w:pStyle w:val="odstavek0"/>
        <w:shd w:val="clear" w:color="auto" w:fill="FFFFFF" w:themeFill="background1"/>
        <w:spacing w:before="0" w:beforeAutospacing="0" w:after="0" w:afterAutospacing="0" w:line="276" w:lineRule="auto"/>
        <w:rPr>
          <w:rFonts w:ascii="Arial" w:hAnsi="Arial" w:cs="Arial"/>
          <w:sz w:val="20"/>
          <w:szCs w:val="20"/>
        </w:rPr>
      </w:pPr>
      <w:r w:rsidRPr="002135BF">
        <w:rPr>
          <w:rFonts w:ascii="Arial" w:hAnsi="Arial" w:cs="Arial"/>
          <w:sz w:val="20"/>
          <w:szCs w:val="20"/>
        </w:rPr>
        <w:t>(3) Banke poročajo SID banki po stanju na dan 31. marec, 30. junij, 30. september in 31. december o neodplačani glavnici kreditov, ki so jih s kreditojemalci sklenile v skladu s pogoji iz tega podpoglavja do desetega delovnega dne v mesecu, ki sledi navedenim datumom. Poročilo XML vsebuje podatke, ki jih SID banka objavi na svoji spletni strani in objavi XSD-shemo z navodilom za poročanje bank.</w:t>
      </w:r>
    </w:p>
    <w:p w14:paraId="1A71E5AF" w14:textId="77777777" w:rsidR="00554E0A" w:rsidRPr="002135BF" w:rsidRDefault="00554E0A" w:rsidP="00554E0A">
      <w:pPr>
        <w:pStyle w:val="odstavek0"/>
        <w:shd w:val="clear" w:color="auto" w:fill="FFFFFF"/>
        <w:spacing w:before="0" w:beforeAutospacing="0" w:after="0" w:afterAutospacing="0" w:line="276" w:lineRule="auto"/>
        <w:rPr>
          <w:rFonts w:ascii="Arial" w:hAnsi="Arial" w:cs="Arial"/>
          <w:sz w:val="20"/>
          <w:szCs w:val="20"/>
        </w:rPr>
      </w:pPr>
    </w:p>
    <w:p w14:paraId="1E851DC1" w14:textId="77777777" w:rsidR="00554E0A" w:rsidRPr="002135BF" w:rsidRDefault="00554E0A" w:rsidP="00554E0A">
      <w:pPr>
        <w:pStyle w:val="odstavek0"/>
        <w:shd w:val="clear" w:color="auto" w:fill="FFFFFF"/>
        <w:spacing w:before="0" w:beforeAutospacing="0" w:after="0" w:afterAutospacing="0" w:line="276" w:lineRule="auto"/>
        <w:rPr>
          <w:rFonts w:ascii="Arial" w:hAnsi="Arial" w:cs="Arial"/>
          <w:sz w:val="20"/>
          <w:szCs w:val="20"/>
        </w:rPr>
      </w:pPr>
      <w:r w:rsidRPr="002135BF">
        <w:rPr>
          <w:rFonts w:ascii="Arial" w:hAnsi="Arial" w:cs="Arial"/>
          <w:sz w:val="20"/>
          <w:szCs w:val="20"/>
        </w:rPr>
        <w:t>(4) Banke SID banki četrtletno do desetega delovnega dne v mesecu, ki sledi četrtletju, poročajo opisno o izvedenih ukrepih za izterjavo in poteku izterjav za kreditne pogodbe, za katere je bilo unovčeno poroštvo Republike Slovenije. Banka vodi izterjavo tudi za delež terjatve Republike Slovenije po unovčenem poroštvu.</w:t>
      </w:r>
    </w:p>
    <w:p w14:paraId="73D32AE9" w14:textId="77777777" w:rsidR="00554E0A" w:rsidRPr="002135BF" w:rsidRDefault="00554E0A" w:rsidP="00554E0A">
      <w:pPr>
        <w:pStyle w:val="odstavek0"/>
        <w:shd w:val="clear" w:color="auto" w:fill="FFFFFF"/>
        <w:spacing w:before="0" w:beforeAutospacing="0" w:after="0" w:afterAutospacing="0" w:line="276" w:lineRule="auto"/>
        <w:rPr>
          <w:rFonts w:ascii="Arial" w:hAnsi="Arial" w:cs="Arial"/>
          <w:sz w:val="20"/>
          <w:szCs w:val="20"/>
        </w:rPr>
      </w:pPr>
    </w:p>
    <w:p w14:paraId="4BF69353" w14:textId="77777777" w:rsidR="005E79FE" w:rsidRPr="002135BF" w:rsidRDefault="005E79FE" w:rsidP="005E79FE">
      <w:pPr>
        <w:pStyle w:val="odstavek0"/>
        <w:shd w:val="clear" w:color="auto" w:fill="FFFFFF"/>
        <w:spacing w:before="0" w:beforeAutospacing="0" w:after="0" w:afterAutospacing="0" w:line="276" w:lineRule="auto"/>
        <w:rPr>
          <w:rFonts w:ascii="Arial" w:hAnsi="Arial" w:cs="Arial"/>
          <w:sz w:val="20"/>
          <w:szCs w:val="20"/>
        </w:rPr>
      </w:pPr>
      <w:bookmarkStart w:id="154" w:name="_Hlk149056154"/>
      <w:r w:rsidRPr="002135BF">
        <w:rPr>
          <w:rFonts w:ascii="Arial" w:hAnsi="Arial" w:cs="Arial"/>
          <w:sz w:val="20"/>
          <w:szCs w:val="20"/>
        </w:rPr>
        <w:t xml:space="preserve">(5) V primeru začetih </w:t>
      </w:r>
      <w:proofErr w:type="spellStart"/>
      <w:r w:rsidRPr="002135BF">
        <w:rPr>
          <w:rFonts w:ascii="Arial" w:hAnsi="Arial" w:cs="Arial"/>
          <w:sz w:val="20"/>
          <w:szCs w:val="20"/>
        </w:rPr>
        <w:t>insolvenčnih</w:t>
      </w:r>
      <w:proofErr w:type="spellEnd"/>
      <w:r w:rsidRPr="002135BF">
        <w:rPr>
          <w:rFonts w:ascii="Arial" w:hAnsi="Arial" w:cs="Arial"/>
          <w:sz w:val="20"/>
          <w:szCs w:val="20"/>
        </w:rPr>
        <w:t xml:space="preserve"> postopkov ali postopkov likvidacije nad kreditojemalcem, poroki ali zastavitelji banke </w:t>
      </w:r>
      <w:r>
        <w:rPr>
          <w:rFonts w:ascii="Arial" w:hAnsi="Arial" w:cs="Arial"/>
          <w:sz w:val="20"/>
          <w:szCs w:val="20"/>
        </w:rPr>
        <w:t xml:space="preserve">obveščajo </w:t>
      </w:r>
      <w:r w:rsidRPr="002135BF">
        <w:rPr>
          <w:rFonts w:ascii="Arial" w:hAnsi="Arial" w:cs="Arial"/>
          <w:sz w:val="20"/>
          <w:szCs w:val="20"/>
        </w:rPr>
        <w:t>SID banko o začetih postopkih najpozneje 14 dni pred iztekom roka za prijavo terjatev</w:t>
      </w:r>
      <w:bookmarkEnd w:id="154"/>
      <w:r w:rsidRPr="002135BF">
        <w:rPr>
          <w:rFonts w:ascii="Arial" w:hAnsi="Arial" w:cs="Arial"/>
          <w:sz w:val="20"/>
          <w:szCs w:val="20"/>
        </w:rPr>
        <w:t>.</w:t>
      </w:r>
    </w:p>
    <w:p w14:paraId="7FD53A2A" w14:textId="77777777" w:rsidR="00554E0A" w:rsidRDefault="00554E0A" w:rsidP="00F87585">
      <w:pPr>
        <w:pStyle w:val="odstavek0"/>
        <w:shd w:val="clear" w:color="auto" w:fill="FFFFFF"/>
        <w:tabs>
          <w:tab w:val="left" w:pos="2400"/>
        </w:tabs>
        <w:spacing w:before="0" w:beforeAutospacing="0" w:after="0" w:afterAutospacing="0" w:line="23" w:lineRule="atLeast"/>
        <w:rPr>
          <w:rFonts w:ascii="Arial" w:hAnsi="Arial" w:cs="Arial"/>
          <w:sz w:val="20"/>
          <w:szCs w:val="20"/>
        </w:rPr>
      </w:pPr>
    </w:p>
    <w:p w14:paraId="16BF69A6" w14:textId="77777777" w:rsidR="00554E0A" w:rsidRPr="001F2577" w:rsidRDefault="00554E0A" w:rsidP="00F87585">
      <w:pPr>
        <w:pStyle w:val="odstavek0"/>
        <w:shd w:val="clear" w:color="auto" w:fill="FFFFFF"/>
        <w:tabs>
          <w:tab w:val="left" w:pos="2400"/>
        </w:tabs>
        <w:spacing w:before="0" w:beforeAutospacing="0" w:after="0" w:afterAutospacing="0" w:line="23" w:lineRule="atLeast"/>
        <w:rPr>
          <w:rFonts w:ascii="Arial" w:hAnsi="Arial" w:cs="Arial"/>
          <w:sz w:val="20"/>
          <w:szCs w:val="20"/>
          <w:shd w:val="clear" w:color="auto" w:fill="FFFFFF"/>
        </w:rPr>
      </w:pPr>
    </w:p>
    <w:p w14:paraId="0B2BC3B7" w14:textId="77777777" w:rsidR="00F87585" w:rsidRPr="001F0EC5" w:rsidRDefault="00F87585" w:rsidP="00140CEA">
      <w:pPr>
        <w:pStyle w:val="Naslov2-len-tevilkalena"/>
      </w:pPr>
      <w:bookmarkStart w:id="155" w:name="_Ref148016550"/>
      <w:r w:rsidRPr="001F0EC5">
        <w:t>člen</w:t>
      </w:r>
      <w:bookmarkEnd w:id="155"/>
    </w:p>
    <w:p w14:paraId="28FFEAD2" w14:textId="77777777" w:rsidR="00F87585" w:rsidRPr="00A47B6F" w:rsidRDefault="00F87585" w:rsidP="00F87585">
      <w:pPr>
        <w:pStyle w:val="odstavek0"/>
        <w:shd w:val="clear" w:color="auto" w:fill="FFFFFF"/>
        <w:spacing w:before="0" w:beforeAutospacing="0" w:after="0" w:afterAutospacing="0" w:line="23" w:lineRule="atLeast"/>
        <w:jc w:val="center"/>
        <w:rPr>
          <w:rFonts w:ascii="Arial" w:hAnsi="Arial" w:cs="Arial"/>
          <w:b/>
          <w:sz w:val="20"/>
          <w:szCs w:val="20"/>
          <w:shd w:val="clear" w:color="auto" w:fill="FFFFFF"/>
        </w:rPr>
      </w:pPr>
      <w:r w:rsidRPr="00A47B6F">
        <w:rPr>
          <w:rFonts w:ascii="Arial" w:hAnsi="Arial" w:cs="Arial"/>
          <w:b/>
          <w:sz w:val="20"/>
          <w:szCs w:val="20"/>
          <w:shd w:val="clear" w:color="auto" w:fill="FFFFFF"/>
        </w:rPr>
        <w:t>(postopek unovčitve)</w:t>
      </w:r>
    </w:p>
    <w:p w14:paraId="7CE03BA0" w14:textId="77777777" w:rsidR="00F87585" w:rsidRPr="001F2577" w:rsidRDefault="00F87585" w:rsidP="00F87585">
      <w:pPr>
        <w:pStyle w:val="odstavek0"/>
        <w:shd w:val="clear" w:color="auto" w:fill="FFFFFF"/>
        <w:spacing w:before="0" w:beforeAutospacing="0" w:after="0" w:afterAutospacing="0" w:line="23" w:lineRule="atLeast"/>
        <w:rPr>
          <w:rFonts w:ascii="Arial" w:hAnsi="Arial" w:cs="Arial"/>
          <w:sz w:val="20"/>
          <w:szCs w:val="20"/>
          <w:shd w:val="clear" w:color="auto" w:fill="FFFFFF"/>
        </w:rPr>
      </w:pPr>
    </w:p>
    <w:p w14:paraId="153FEE8F" w14:textId="77777777" w:rsidR="00F87585" w:rsidRPr="001F2577" w:rsidRDefault="00F87585" w:rsidP="00E61745">
      <w:pPr>
        <w:pStyle w:val="odstavek0"/>
        <w:shd w:val="clear" w:color="auto" w:fill="FFFFFF"/>
        <w:spacing w:before="0" w:beforeAutospacing="0" w:after="0" w:afterAutospacing="0" w:line="276" w:lineRule="auto"/>
        <w:rPr>
          <w:rFonts w:ascii="Arial" w:hAnsi="Arial" w:cs="Arial"/>
          <w:sz w:val="20"/>
          <w:szCs w:val="20"/>
          <w:shd w:val="clear" w:color="auto" w:fill="FFFFFF"/>
        </w:rPr>
      </w:pPr>
      <w:r w:rsidRPr="001F2577">
        <w:rPr>
          <w:rFonts w:ascii="Arial" w:hAnsi="Arial" w:cs="Arial"/>
          <w:sz w:val="20"/>
          <w:szCs w:val="20"/>
          <w:shd w:val="clear" w:color="auto" w:fill="FFFFFF"/>
        </w:rPr>
        <w:t xml:space="preserve">(1) SID banka izvaja posle unovčevanja poroštev, kar pomeni prejem in pregled zahtevkov bank za unovčitev poroštva za kreditno obveznost kreditojemalca, preveritev izračuna, končno potrditev zneska za izplačilo in pošiljanje zahtevka ministrstvu, pristojnem za finance, v izplačilo poroštva. </w:t>
      </w:r>
    </w:p>
    <w:p w14:paraId="50AF8E35" w14:textId="77777777" w:rsidR="00F87585" w:rsidRPr="001F2577" w:rsidRDefault="00F87585" w:rsidP="00E61745">
      <w:pPr>
        <w:pStyle w:val="odstavek0"/>
        <w:shd w:val="clear" w:color="auto" w:fill="FFFFFF"/>
        <w:spacing w:before="0" w:beforeAutospacing="0" w:after="0" w:afterAutospacing="0" w:line="276" w:lineRule="auto"/>
        <w:rPr>
          <w:rFonts w:ascii="Arial" w:hAnsi="Arial" w:cs="Arial"/>
          <w:sz w:val="20"/>
          <w:szCs w:val="20"/>
          <w:shd w:val="clear" w:color="auto" w:fill="FFFFFF"/>
        </w:rPr>
      </w:pPr>
    </w:p>
    <w:p w14:paraId="79EF722C" w14:textId="77777777" w:rsidR="00F87585" w:rsidRPr="001F2577" w:rsidRDefault="00F87585" w:rsidP="00E61745">
      <w:pPr>
        <w:pStyle w:val="odstavek0"/>
        <w:shd w:val="clear" w:color="auto" w:fill="FFFFFF"/>
        <w:spacing w:before="0" w:beforeAutospacing="0" w:after="0" w:afterAutospacing="0" w:line="276" w:lineRule="auto"/>
        <w:rPr>
          <w:rFonts w:ascii="Arial" w:hAnsi="Arial" w:cs="Arial"/>
          <w:sz w:val="20"/>
          <w:szCs w:val="20"/>
          <w:shd w:val="clear" w:color="auto" w:fill="FFFFFF"/>
        </w:rPr>
      </w:pPr>
      <w:r w:rsidRPr="001F2577">
        <w:rPr>
          <w:rFonts w:ascii="Arial" w:hAnsi="Arial" w:cs="Arial"/>
          <w:sz w:val="20"/>
          <w:szCs w:val="20"/>
          <w:shd w:val="clear" w:color="auto" w:fill="FFFFFF"/>
        </w:rPr>
        <w:t>(2) Banka SID banki za primer unovčenja poroštva posreduje pisno ali elektronsko zahtevo za izpolnitev obveznosti Republike Slovenije najpozneje v šestih mesecih od odstopa od kreditne pogodbe ali od nastopa redne zapadlosti iz kreditne pogodbe, zavarovane z poroštvom Republike Slovenije. Republika Slovenija izpolni poroštveno obveznost najpozneje v 15 delovnih dneh od prejema zahteve SID banke za plačilo.</w:t>
      </w:r>
    </w:p>
    <w:p w14:paraId="71FC09E7" w14:textId="77777777" w:rsidR="00F87585" w:rsidRPr="001F2577" w:rsidRDefault="00F87585" w:rsidP="00E61745">
      <w:pPr>
        <w:pStyle w:val="odstavek0"/>
        <w:shd w:val="clear" w:color="auto" w:fill="FFFFFF"/>
        <w:spacing w:before="0" w:beforeAutospacing="0" w:after="0" w:afterAutospacing="0" w:line="276" w:lineRule="auto"/>
        <w:rPr>
          <w:rFonts w:ascii="Arial" w:hAnsi="Arial" w:cs="Arial"/>
          <w:sz w:val="20"/>
          <w:szCs w:val="20"/>
          <w:shd w:val="clear" w:color="auto" w:fill="FFFFFF"/>
        </w:rPr>
      </w:pPr>
    </w:p>
    <w:p w14:paraId="6D14CFF0" w14:textId="77777777" w:rsidR="00F87585" w:rsidRPr="001F2577" w:rsidRDefault="00F87585" w:rsidP="00E61745">
      <w:pPr>
        <w:pStyle w:val="odstavek0"/>
        <w:shd w:val="clear" w:color="auto" w:fill="FFFFFF"/>
        <w:spacing w:before="0" w:beforeAutospacing="0" w:after="0" w:afterAutospacing="0" w:line="276" w:lineRule="auto"/>
        <w:rPr>
          <w:rFonts w:ascii="Arial" w:hAnsi="Arial" w:cs="Arial"/>
          <w:sz w:val="20"/>
          <w:szCs w:val="20"/>
          <w:shd w:val="clear" w:color="auto" w:fill="FFFFFF"/>
        </w:rPr>
      </w:pPr>
      <w:r w:rsidRPr="001F2577">
        <w:rPr>
          <w:rFonts w:ascii="Arial" w:hAnsi="Arial" w:cs="Arial"/>
          <w:sz w:val="20"/>
          <w:szCs w:val="20"/>
          <w:shd w:val="clear" w:color="auto" w:fill="FFFFFF"/>
        </w:rPr>
        <w:t xml:space="preserve">(3) SID banka o vsakem prejetem zahtevku banke </w:t>
      </w:r>
      <w:r w:rsidR="00E61745" w:rsidRPr="002135BF">
        <w:rPr>
          <w:rFonts w:ascii="Arial" w:hAnsi="Arial" w:cs="Arial"/>
          <w:sz w:val="20"/>
          <w:szCs w:val="20"/>
          <w:shd w:val="clear" w:color="auto" w:fill="FFFFFF"/>
        </w:rPr>
        <w:t>najkasneje naslednji delovni dan</w:t>
      </w:r>
      <w:r w:rsidRPr="001F2577">
        <w:rPr>
          <w:rFonts w:ascii="Arial" w:hAnsi="Arial" w:cs="Arial"/>
          <w:sz w:val="20"/>
          <w:szCs w:val="20"/>
          <w:shd w:val="clear" w:color="auto" w:fill="FFFFFF"/>
        </w:rPr>
        <w:t xml:space="preserve"> z elektronskim sporočilom obvesti ministrstvo, pristojno za finance. Po prejemu formalno popolnega zahtevka banke, le-tega SID banka skupaj s svojim pozivom za plačilo poroštva v izplačilo posreduje ministrstvu, pristojnemu za finance.</w:t>
      </w:r>
    </w:p>
    <w:p w14:paraId="527A0F1D" w14:textId="77777777" w:rsidR="00F87585" w:rsidRPr="001F2577" w:rsidRDefault="00F87585" w:rsidP="00E61745">
      <w:pPr>
        <w:pStyle w:val="odstavek0"/>
        <w:shd w:val="clear" w:color="auto" w:fill="FFFFFF"/>
        <w:spacing w:before="0" w:beforeAutospacing="0" w:after="0" w:afterAutospacing="0" w:line="276" w:lineRule="auto"/>
        <w:rPr>
          <w:rFonts w:ascii="Arial" w:hAnsi="Arial" w:cs="Arial"/>
          <w:sz w:val="20"/>
          <w:szCs w:val="20"/>
          <w:shd w:val="clear" w:color="auto" w:fill="FFFFFF"/>
        </w:rPr>
      </w:pPr>
      <w:r w:rsidRPr="001F2577">
        <w:rPr>
          <w:rFonts w:ascii="Arial" w:hAnsi="Arial" w:cs="Arial"/>
          <w:sz w:val="20"/>
          <w:szCs w:val="20"/>
          <w:shd w:val="clear" w:color="auto" w:fill="FFFFFF"/>
        </w:rPr>
        <w:t>SID banka opravi pregled zahtevka banke za izplačilo poroštva v desetih delovnih dneh od prejema popolnega zahtevka na podlagi:</w:t>
      </w:r>
    </w:p>
    <w:p w14:paraId="2FA2BF27" w14:textId="77777777" w:rsidR="00F87585" w:rsidRPr="001F2577" w:rsidRDefault="00F87585" w:rsidP="00E807AA">
      <w:pPr>
        <w:pStyle w:val="odstavek0"/>
        <w:numPr>
          <w:ilvl w:val="0"/>
          <w:numId w:val="16"/>
        </w:numPr>
        <w:shd w:val="clear" w:color="auto" w:fill="FFFFFF"/>
        <w:spacing w:before="0" w:beforeAutospacing="0" w:after="0" w:afterAutospacing="0" w:line="276" w:lineRule="auto"/>
        <w:rPr>
          <w:rFonts w:ascii="Arial" w:hAnsi="Arial" w:cs="Arial"/>
          <w:sz w:val="20"/>
          <w:szCs w:val="20"/>
          <w:shd w:val="clear" w:color="auto" w:fill="FFFFFF"/>
        </w:rPr>
      </w:pPr>
      <w:r w:rsidRPr="001F2577">
        <w:rPr>
          <w:rFonts w:ascii="Arial" w:hAnsi="Arial" w:cs="Arial"/>
          <w:sz w:val="20"/>
          <w:szCs w:val="20"/>
          <w:shd w:val="clear" w:color="auto" w:fill="FFFFFF"/>
        </w:rPr>
        <w:t>kreditne pogodbe, sklenjene na podlagi tega zakona;</w:t>
      </w:r>
    </w:p>
    <w:p w14:paraId="118BF910" w14:textId="77777777" w:rsidR="00E61745" w:rsidRPr="002135BF" w:rsidRDefault="00E61745" w:rsidP="00E807AA">
      <w:pPr>
        <w:pStyle w:val="odstavek0"/>
        <w:numPr>
          <w:ilvl w:val="0"/>
          <w:numId w:val="16"/>
        </w:numPr>
        <w:shd w:val="clear" w:color="auto" w:fill="FFFFFF"/>
        <w:spacing w:before="0" w:beforeAutospacing="0" w:after="0" w:afterAutospacing="0" w:line="276" w:lineRule="auto"/>
        <w:rPr>
          <w:rFonts w:ascii="Arial" w:hAnsi="Arial" w:cs="Arial"/>
          <w:sz w:val="20"/>
          <w:szCs w:val="20"/>
          <w:shd w:val="clear" w:color="auto" w:fill="FFFFFF"/>
        </w:rPr>
      </w:pPr>
      <w:r w:rsidRPr="002135BF">
        <w:rPr>
          <w:rFonts w:ascii="Arial" w:hAnsi="Arial" w:cs="Arial"/>
          <w:sz w:val="20"/>
          <w:szCs w:val="20"/>
          <w:shd w:val="clear" w:color="auto" w:fill="FFFFFF"/>
        </w:rPr>
        <w:t>cenitve dejanske škode, pripravljene s strani pooblaščenega ali zavarovalniškega cenilca in dokumentacije, iz katere so razvidni stroški za financiranje katerih se namenja kredit,</w:t>
      </w:r>
    </w:p>
    <w:p w14:paraId="41DE8FA3" w14:textId="77777777" w:rsidR="00E61745" w:rsidRPr="002135BF" w:rsidRDefault="00E61745" w:rsidP="00E807AA">
      <w:pPr>
        <w:pStyle w:val="odstavek0"/>
        <w:numPr>
          <w:ilvl w:val="0"/>
          <w:numId w:val="16"/>
        </w:numPr>
        <w:shd w:val="clear" w:color="auto" w:fill="FFFFFF"/>
        <w:spacing w:before="0" w:beforeAutospacing="0" w:after="0" w:afterAutospacing="0" w:line="276" w:lineRule="auto"/>
        <w:rPr>
          <w:rFonts w:ascii="Arial" w:hAnsi="Arial" w:cs="Arial"/>
          <w:sz w:val="20"/>
          <w:szCs w:val="20"/>
          <w:shd w:val="clear" w:color="auto" w:fill="FFFFFF"/>
        </w:rPr>
      </w:pPr>
      <w:r w:rsidRPr="002135BF">
        <w:rPr>
          <w:rFonts w:ascii="Arial" w:hAnsi="Arial" w:cs="Arial"/>
          <w:sz w:val="20"/>
          <w:szCs w:val="20"/>
          <w:shd w:val="clear" w:color="auto" w:fill="FFFFFF"/>
        </w:rPr>
        <w:t>dokazila o odstopu banke od kreditne pogodbe v primeru odstopa banke od kreditne pogodbe,</w:t>
      </w:r>
    </w:p>
    <w:p w14:paraId="12393C3B" w14:textId="3A4F4833" w:rsidR="00E61745" w:rsidRPr="002135BF" w:rsidRDefault="00E61745" w:rsidP="00E807AA">
      <w:pPr>
        <w:pStyle w:val="odstavek0"/>
        <w:numPr>
          <w:ilvl w:val="0"/>
          <w:numId w:val="16"/>
        </w:numPr>
        <w:shd w:val="clear" w:color="auto" w:fill="FFFFFF"/>
        <w:spacing w:before="0" w:beforeAutospacing="0" w:after="0" w:afterAutospacing="0" w:line="276" w:lineRule="auto"/>
        <w:rPr>
          <w:rFonts w:ascii="Arial" w:hAnsi="Arial" w:cs="Arial"/>
          <w:sz w:val="20"/>
          <w:szCs w:val="20"/>
          <w:shd w:val="clear" w:color="auto" w:fill="FFFFFF"/>
        </w:rPr>
      </w:pPr>
      <w:r w:rsidRPr="002135BF">
        <w:rPr>
          <w:rFonts w:ascii="Arial" w:hAnsi="Arial" w:cs="Arial"/>
          <w:sz w:val="20"/>
          <w:szCs w:val="20"/>
          <w:shd w:val="clear" w:color="auto" w:fill="FFFFFF"/>
        </w:rPr>
        <w:t>dokazila o tem, da kreditojemalec ni poravnal dospele obveznosti</w:t>
      </w:r>
      <w:r w:rsidR="001357DF">
        <w:rPr>
          <w:rFonts w:ascii="Arial" w:hAnsi="Arial" w:cs="Arial"/>
          <w:sz w:val="20"/>
          <w:szCs w:val="20"/>
          <w:shd w:val="clear" w:color="auto" w:fill="FFFFFF"/>
        </w:rPr>
        <w:t>.</w:t>
      </w:r>
    </w:p>
    <w:p w14:paraId="790B76B1" w14:textId="77777777" w:rsidR="00E61745" w:rsidRPr="002135BF" w:rsidRDefault="00E61745" w:rsidP="00E61745">
      <w:pPr>
        <w:pStyle w:val="odstavek0"/>
        <w:shd w:val="clear" w:color="auto" w:fill="FFFFFF"/>
        <w:spacing w:before="0" w:beforeAutospacing="0" w:after="0" w:afterAutospacing="0" w:line="276" w:lineRule="auto"/>
        <w:rPr>
          <w:rFonts w:ascii="Arial" w:hAnsi="Arial" w:cs="Arial"/>
          <w:sz w:val="20"/>
          <w:szCs w:val="20"/>
          <w:shd w:val="clear" w:color="auto" w:fill="FFFFFF"/>
        </w:rPr>
      </w:pPr>
    </w:p>
    <w:p w14:paraId="47D563C1" w14:textId="7A3C62C4" w:rsidR="00E61745" w:rsidRPr="002135BF" w:rsidRDefault="00E61745" w:rsidP="00E61745">
      <w:pPr>
        <w:pStyle w:val="odstavek0"/>
        <w:shd w:val="clear" w:color="auto" w:fill="FFFFFF" w:themeFill="background1"/>
        <w:spacing w:before="0" w:beforeAutospacing="0" w:after="0" w:afterAutospacing="0" w:line="276" w:lineRule="auto"/>
        <w:rPr>
          <w:rFonts w:ascii="Arial" w:hAnsi="Arial" w:cs="Arial"/>
          <w:sz w:val="20"/>
          <w:szCs w:val="20"/>
          <w:shd w:val="clear" w:color="auto" w:fill="FFFFFF"/>
        </w:rPr>
      </w:pPr>
      <w:r w:rsidRPr="002135BF">
        <w:rPr>
          <w:rFonts w:ascii="Arial" w:hAnsi="Arial" w:cs="Arial"/>
          <w:sz w:val="20"/>
          <w:szCs w:val="20"/>
          <w:shd w:val="clear" w:color="auto" w:fill="FFFFFF"/>
        </w:rPr>
        <w:t>(4) Banka SID banki na njeno zahtevo posreduje tudi dodatno dokumentacijo, potrebno za pregled zahtevka za unovčitev poroštva, za posredovanje podatkov ministrstvu, pristojnemu za finance ali DO</w:t>
      </w:r>
      <w:r w:rsidR="00F53A5F">
        <w:rPr>
          <w:rFonts w:ascii="Arial" w:hAnsi="Arial" w:cs="Arial"/>
          <w:sz w:val="20"/>
          <w:szCs w:val="20"/>
          <w:shd w:val="clear" w:color="auto" w:fill="FFFFFF"/>
        </w:rPr>
        <w:t>DV</w:t>
      </w:r>
      <w:r w:rsidR="00AB610D">
        <w:rPr>
          <w:rFonts w:ascii="Arial" w:hAnsi="Arial" w:cs="Arial"/>
          <w:sz w:val="20"/>
          <w:szCs w:val="20"/>
          <w:shd w:val="clear" w:color="auto" w:fill="FFFFFF"/>
        </w:rPr>
        <w:t xml:space="preserve"> </w:t>
      </w:r>
      <w:r w:rsidRPr="002135BF">
        <w:rPr>
          <w:rFonts w:ascii="Arial" w:hAnsi="Arial" w:cs="Arial"/>
          <w:sz w:val="20"/>
          <w:szCs w:val="20"/>
          <w:shd w:val="clear" w:color="auto" w:fill="FFFFFF"/>
        </w:rPr>
        <w:t>RS.</w:t>
      </w:r>
    </w:p>
    <w:p w14:paraId="0F1ED4CF" w14:textId="6C8EF397" w:rsidR="00CC5513" w:rsidRPr="001F2577" w:rsidRDefault="00CC5513" w:rsidP="00E61745">
      <w:pPr>
        <w:pStyle w:val="odstavek0"/>
        <w:shd w:val="clear" w:color="auto" w:fill="FFFFFF"/>
        <w:tabs>
          <w:tab w:val="left" w:pos="240"/>
        </w:tabs>
        <w:spacing w:before="0" w:beforeAutospacing="0" w:after="0" w:afterAutospacing="0" w:line="23" w:lineRule="atLeast"/>
        <w:jc w:val="left"/>
        <w:rPr>
          <w:rFonts w:ascii="Arial" w:hAnsi="Arial" w:cs="Arial"/>
          <w:sz w:val="20"/>
          <w:szCs w:val="20"/>
          <w:shd w:val="clear" w:color="auto" w:fill="FFFFFF"/>
        </w:rPr>
      </w:pPr>
      <w:r>
        <w:rPr>
          <w:rFonts w:ascii="Arial" w:hAnsi="Arial" w:cs="Arial"/>
          <w:sz w:val="20"/>
          <w:szCs w:val="20"/>
          <w:shd w:val="clear" w:color="auto" w:fill="FFFFFF"/>
        </w:rPr>
        <w:tab/>
      </w:r>
    </w:p>
    <w:p w14:paraId="36359AD8" w14:textId="77777777" w:rsidR="00F87585" w:rsidRPr="001F0EC5" w:rsidRDefault="00F87585" w:rsidP="00140CEA">
      <w:pPr>
        <w:pStyle w:val="Naslov2-len-tevilkalena"/>
      </w:pPr>
      <w:bookmarkStart w:id="156" w:name="_Ref148016746"/>
      <w:r w:rsidRPr="001F0EC5">
        <w:lastRenderedPageBreak/>
        <w:t>člen</w:t>
      </w:r>
      <w:bookmarkEnd w:id="156"/>
    </w:p>
    <w:p w14:paraId="41822104" w14:textId="77777777" w:rsidR="00F87585" w:rsidRPr="00A47B6F" w:rsidRDefault="00F87585" w:rsidP="00F87585">
      <w:pPr>
        <w:pStyle w:val="odstavek0"/>
        <w:shd w:val="clear" w:color="auto" w:fill="FFFFFF"/>
        <w:spacing w:before="0" w:beforeAutospacing="0" w:after="0" w:afterAutospacing="0" w:line="23" w:lineRule="atLeast"/>
        <w:jc w:val="center"/>
        <w:rPr>
          <w:rFonts w:ascii="Arial" w:hAnsi="Arial" w:cs="Arial"/>
          <w:b/>
          <w:sz w:val="20"/>
          <w:szCs w:val="20"/>
          <w:shd w:val="clear" w:color="auto" w:fill="FFFFFF"/>
        </w:rPr>
      </w:pPr>
      <w:r w:rsidRPr="00A47B6F">
        <w:rPr>
          <w:rFonts w:ascii="Arial" w:hAnsi="Arial" w:cs="Arial"/>
          <w:b/>
          <w:sz w:val="20"/>
          <w:szCs w:val="20"/>
          <w:shd w:val="clear" w:color="auto" w:fill="FFFFFF"/>
        </w:rPr>
        <w:t>(izterjava in upravljanje terjatev iz kreditov)</w:t>
      </w:r>
    </w:p>
    <w:p w14:paraId="38397A69" w14:textId="77777777" w:rsidR="00F87585" w:rsidRPr="001F2577" w:rsidRDefault="00F87585" w:rsidP="00F87585">
      <w:pPr>
        <w:pStyle w:val="odstavek0"/>
        <w:shd w:val="clear" w:color="auto" w:fill="FFFFFF"/>
        <w:spacing w:before="0" w:beforeAutospacing="0" w:after="0" w:afterAutospacing="0" w:line="23" w:lineRule="atLeast"/>
        <w:rPr>
          <w:rFonts w:ascii="Arial" w:hAnsi="Arial" w:cs="Arial"/>
          <w:sz w:val="20"/>
          <w:szCs w:val="20"/>
          <w:shd w:val="clear" w:color="auto" w:fill="FFFFFF"/>
        </w:rPr>
      </w:pPr>
    </w:p>
    <w:p w14:paraId="2C3C3BBB" w14:textId="77777777" w:rsidR="00FB3B9E" w:rsidRDefault="00FB3B9E" w:rsidP="00F87585">
      <w:pPr>
        <w:pStyle w:val="odstavek0"/>
        <w:shd w:val="clear" w:color="auto" w:fill="FFFFFF"/>
        <w:spacing w:before="0" w:beforeAutospacing="0" w:after="0" w:afterAutospacing="0" w:line="23" w:lineRule="atLeast"/>
        <w:rPr>
          <w:rFonts w:ascii="Arial" w:hAnsi="Arial" w:cs="Arial"/>
          <w:sz w:val="20"/>
          <w:szCs w:val="20"/>
          <w:shd w:val="clear" w:color="auto" w:fill="FFFFFF"/>
        </w:rPr>
      </w:pPr>
    </w:p>
    <w:p w14:paraId="60C8ED68" w14:textId="77777777" w:rsidR="00F87585" w:rsidRPr="001F2577" w:rsidRDefault="00F87585" w:rsidP="00FB3B9E">
      <w:pPr>
        <w:pStyle w:val="odstavek0"/>
        <w:shd w:val="clear" w:color="auto" w:fill="FFFFFF"/>
        <w:spacing w:before="0" w:beforeAutospacing="0" w:after="0" w:afterAutospacing="0" w:line="276" w:lineRule="auto"/>
        <w:rPr>
          <w:rFonts w:ascii="Arial" w:hAnsi="Arial" w:cs="Arial"/>
          <w:sz w:val="20"/>
          <w:szCs w:val="20"/>
          <w:shd w:val="clear" w:color="auto" w:fill="FFFFFF"/>
        </w:rPr>
      </w:pPr>
      <w:r w:rsidRPr="001F2577">
        <w:rPr>
          <w:rFonts w:ascii="Arial" w:hAnsi="Arial" w:cs="Arial"/>
          <w:sz w:val="20"/>
          <w:szCs w:val="20"/>
          <w:shd w:val="clear" w:color="auto" w:fill="FFFFFF"/>
        </w:rPr>
        <w:t xml:space="preserve">(1) Za izterjavo posameznih terjatev iz naslova unovčenih poroštev v imenu Republike Slovenije je odgovorna SID banka, izterjava pa se izvaja preko banke, ki je prejela poroštvo za unovčeno terjatev. Banka mora pri izterjavi terjatev iz naslova unovčenih poroštev ravnati kot dober gospodar in strokovnjak ter vsak izterjani znesek regresa ali prejetih plačil sorazmerno prevzetemu tveganju </w:t>
      </w:r>
      <w:proofErr w:type="spellStart"/>
      <w:r w:rsidRPr="001F2577">
        <w:rPr>
          <w:rFonts w:ascii="Arial" w:hAnsi="Arial" w:cs="Arial"/>
          <w:sz w:val="20"/>
          <w:szCs w:val="20"/>
          <w:shd w:val="clear" w:color="auto" w:fill="FFFFFF"/>
        </w:rPr>
        <w:t>prenakazati</w:t>
      </w:r>
      <w:proofErr w:type="spellEnd"/>
      <w:r w:rsidRPr="001F2577">
        <w:rPr>
          <w:rFonts w:ascii="Arial" w:hAnsi="Arial" w:cs="Arial"/>
          <w:sz w:val="20"/>
          <w:szCs w:val="20"/>
          <w:shd w:val="clear" w:color="auto" w:fill="FFFFFF"/>
        </w:rPr>
        <w:t xml:space="preserve"> Republiki Sloveniji. SID banka spremlja in nadzoruje postopke izterjave teh terjatev in z bankami v imenu in za račun Republike Slovenije sodeluje pri pomembnejših odločitvah v postopku izterjave. SID banka lahko izvede izterjavo unovčenega poroštva neposredno od dolžnika v primeru, da je taka izterjava po oceni SID banke hitrejša ali bolj ekonomična od tiste, ki bi jo sicer vodila banka.</w:t>
      </w:r>
    </w:p>
    <w:p w14:paraId="17488E05" w14:textId="77777777" w:rsidR="00F87585" w:rsidRPr="001F2577" w:rsidRDefault="00F87585" w:rsidP="00FB3B9E">
      <w:pPr>
        <w:pStyle w:val="odstavek0"/>
        <w:shd w:val="clear" w:color="auto" w:fill="FFFFFF"/>
        <w:spacing w:before="0" w:beforeAutospacing="0" w:after="0" w:afterAutospacing="0" w:line="276" w:lineRule="auto"/>
        <w:rPr>
          <w:rFonts w:ascii="Arial" w:hAnsi="Arial" w:cs="Arial"/>
          <w:sz w:val="20"/>
          <w:szCs w:val="20"/>
          <w:shd w:val="clear" w:color="auto" w:fill="FFFFFF"/>
        </w:rPr>
      </w:pPr>
    </w:p>
    <w:p w14:paraId="0C766210" w14:textId="06E56417" w:rsidR="00F87585" w:rsidRDefault="00F87585" w:rsidP="00FB3B9E">
      <w:pPr>
        <w:pStyle w:val="odstavek0"/>
        <w:shd w:val="clear" w:color="auto" w:fill="FFFFFF"/>
        <w:spacing w:before="0" w:beforeAutospacing="0" w:after="0" w:afterAutospacing="0" w:line="276" w:lineRule="auto"/>
        <w:rPr>
          <w:rFonts w:ascii="Arial" w:hAnsi="Arial" w:cs="Arial"/>
          <w:sz w:val="20"/>
          <w:szCs w:val="20"/>
          <w:shd w:val="clear" w:color="auto" w:fill="FFFFFF"/>
        </w:rPr>
      </w:pPr>
      <w:r w:rsidRPr="001F2577">
        <w:rPr>
          <w:rFonts w:ascii="Arial" w:hAnsi="Arial" w:cs="Arial"/>
          <w:sz w:val="20"/>
          <w:szCs w:val="20"/>
          <w:shd w:val="clear" w:color="auto" w:fill="FFFFFF"/>
        </w:rPr>
        <w:t>(2) Če je nad kreditojemalcem uveden postopek zaradi insolventnosti ali postopek likvidacije, mora banka obvestiti SID banko o vsaki terjatvi, ki jo prijavi v postopku in o začetku postopka najpozneje 14 dni pred iztekom roka za prijavo terjatev. SID banka pošlje DO</w:t>
      </w:r>
      <w:r w:rsidR="00F53A5F">
        <w:rPr>
          <w:rFonts w:ascii="Arial" w:hAnsi="Arial" w:cs="Arial"/>
          <w:sz w:val="20"/>
          <w:szCs w:val="20"/>
          <w:shd w:val="clear" w:color="auto" w:fill="FFFFFF"/>
        </w:rPr>
        <w:t>DV</w:t>
      </w:r>
      <w:r w:rsidR="00AB610D">
        <w:rPr>
          <w:rFonts w:ascii="Arial" w:hAnsi="Arial" w:cs="Arial"/>
          <w:sz w:val="20"/>
          <w:szCs w:val="20"/>
          <w:shd w:val="clear" w:color="auto" w:fill="FFFFFF"/>
        </w:rPr>
        <w:t xml:space="preserve"> </w:t>
      </w:r>
      <w:r w:rsidRPr="001F2577">
        <w:rPr>
          <w:rFonts w:ascii="Arial" w:hAnsi="Arial" w:cs="Arial"/>
          <w:sz w:val="20"/>
          <w:szCs w:val="20"/>
          <w:shd w:val="clear" w:color="auto" w:fill="FFFFFF"/>
        </w:rPr>
        <w:t>RS, najpozneje deset dni pred iztekom roka za prijavo terjatev oziroma potencialnih terjatev, popolno dokumentacijo, ki izkazuje obstoj in višino terjatve oziroma potencialne terjatve Republike Slovenije.</w:t>
      </w:r>
    </w:p>
    <w:p w14:paraId="5E8A7D1D" w14:textId="77777777" w:rsidR="009863A4" w:rsidRDefault="009863A4" w:rsidP="00FB3B9E">
      <w:pPr>
        <w:pStyle w:val="odstavek0"/>
        <w:shd w:val="clear" w:color="auto" w:fill="FFFFFF"/>
        <w:spacing w:before="0" w:beforeAutospacing="0" w:after="0" w:afterAutospacing="0" w:line="276" w:lineRule="auto"/>
        <w:rPr>
          <w:rFonts w:ascii="Arial" w:hAnsi="Arial" w:cs="Arial"/>
          <w:sz w:val="20"/>
          <w:szCs w:val="20"/>
          <w:shd w:val="clear" w:color="auto" w:fill="FFFFFF"/>
        </w:rPr>
      </w:pPr>
    </w:p>
    <w:p w14:paraId="45F67FE6" w14:textId="77777777" w:rsidR="00B706F0" w:rsidRPr="001F2577" w:rsidRDefault="00B706F0" w:rsidP="00F87585">
      <w:pPr>
        <w:pStyle w:val="odstavek0"/>
        <w:shd w:val="clear" w:color="auto" w:fill="FFFFFF"/>
        <w:spacing w:before="0" w:beforeAutospacing="0" w:after="0" w:afterAutospacing="0" w:line="23" w:lineRule="atLeast"/>
        <w:rPr>
          <w:rFonts w:ascii="Arial" w:hAnsi="Arial" w:cs="Arial"/>
          <w:sz w:val="20"/>
          <w:szCs w:val="20"/>
          <w:shd w:val="clear" w:color="auto" w:fill="FFFFFF"/>
        </w:rPr>
      </w:pPr>
    </w:p>
    <w:p w14:paraId="24E746CF" w14:textId="77777777" w:rsidR="00F87585" w:rsidRPr="001F0EC5" w:rsidRDefault="00F87585" w:rsidP="00140CEA">
      <w:pPr>
        <w:pStyle w:val="Naslov2-len-tevilkalena"/>
      </w:pPr>
      <w:bookmarkStart w:id="157" w:name="_Ref148016625"/>
      <w:r w:rsidRPr="001F0EC5">
        <w:t>člen</w:t>
      </w:r>
      <w:bookmarkEnd w:id="157"/>
    </w:p>
    <w:p w14:paraId="6E11B92D" w14:textId="023AAD2B" w:rsidR="00F87585" w:rsidRPr="005658C1" w:rsidRDefault="00F87585" w:rsidP="005658C1">
      <w:pPr>
        <w:pStyle w:val="odstavek0"/>
        <w:shd w:val="clear" w:color="auto" w:fill="FFFFFF"/>
        <w:spacing w:before="0" w:beforeAutospacing="0" w:after="0" w:afterAutospacing="0" w:line="23" w:lineRule="atLeast"/>
        <w:jc w:val="center"/>
        <w:rPr>
          <w:rFonts w:ascii="Arial" w:hAnsi="Arial" w:cs="Arial"/>
          <w:b/>
          <w:sz w:val="20"/>
          <w:szCs w:val="20"/>
          <w:shd w:val="clear" w:color="auto" w:fill="FFFFFF"/>
        </w:rPr>
      </w:pPr>
      <w:r w:rsidRPr="00A47B6F">
        <w:rPr>
          <w:rFonts w:ascii="Arial" w:hAnsi="Arial" w:cs="Arial"/>
          <w:b/>
          <w:sz w:val="20"/>
          <w:szCs w:val="20"/>
          <w:shd w:val="clear" w:color="auto" w:fill="FFFFFF"/>
        </w:rPr>
        <w:t>(prenehanje poroštva)</w:t>
      </w:r>
    </w:p>
    <w:p w14:paraId="5275776A" w14:textId="77777777" w:rsidR="00700302" w:rsidRPr="002135BF" w:rsidRDefault="00700302" w:rsidP="00700302">
      <w:pPr>
        <w:pStyle w:val="odstavek0"/>
        <w:shd w:val="clear" w:color="auto" w:fill="FFFFFF"/>
        <w:spacing w:before="0" w:beforeAutospacing="0" w:after="0" w:afterAutospacing="0" w:line="276" w:lineRule="auto"/>
        <w:rPr>
          <w:rFonts w:ascii="Arial" w:hAnsi="Arial" w:cs="Arial"/>
          <w:sz w:val="20"/>
          <w:szCs w:val="20"/>
          <w:shd w:val="clear" w:color="auto" w:fill="FFFFFF"/>
        </w:rPr>
      </w:pPr>
    </w:p>
    <w:p w14:paraId="7F72FA6A" w14:textId="77777777" w:rsidR="00700302" w:rsidRPr="002135BF" w:rsidRDefault="00700302" w:rsidP="00700302">
      <w:pPr>
        <w:pStyle w:val="odstavek0"/>
        <w:spacing w:before="0" w:beforeAutospacing="0" w:after="0" w:afterAutospacing="0" w:line="276" w:lineRule="auto"/>
        <w:contextualSpacing/>
        <w:rPr>
          <w:rFonts w:ascii="Arial" w:hAnsi="Arial" w:cs="Arial"/>
          <w:sz w:val="20"/>
          <w:szCs w:val="20"/>
        </w:rPr>
      </w:pPr>
      <w:r w:rsidRPr="002135BF">
        <w:rPr>
          <w:rFonts w:ascii="Arial" w:hAnsi="Arial" w:cs="Arial"/>
          <w:sz w:val="20"/>
          <w:szCs w:val="20"/>
        </w:rPr>
        <w:t>(1) Poroštvo preneha, če:</w:t>
      </w:r>
    </w:p>
    <w:p w14:paraId="78FDBDB3" w14:textId="77777777" w:rsidR="00700302" w:rsidRPr="002135BF" w:rsidRDefault="00700302" w:rsidP="00E807AA">
      <w:pPr>
        <w:pStyle w:val="odstavek0"/>
        <w:numPr>
          <w:ilvl w:val="0"/>
          <w:numId w:val="27"/>
        </w:numPr>
        <w:shd w:val="clear" w:color="auto" w:fill="FFFFFF" w:themeFill="background1"/>
        <w:spacing w:before="0" w:beforeAutospacing="0" w:after="0" w:afterAutospacing="0" w:line="276" w:lineRule="auto"/>
        <w:rPr>
          <w:rFonts w:ascii="Arial" w:hAnsi="Arial" w:cs="Arial"/>
          <w:sz w:val="20"/>
          <w:szCs w:val="20"/>
        </w:rPr>
      </w:pPr>
      <w:r w:rsidRPr="002135BF">
        <w:rPr>
          <w:rFonts w:ascii="Arial" w:hAnsi="Arial" w:cs="Arial"/>
          <w:sz w:val="20"/>
          <w:szCs w:val="20"/>
          <w:shd w:val="clear" w:color="auto" w:fill="FFFFFF"/>
        </w:rPr>
        <w:t xml:space="preserve">je bila kreditna pogodba sklenjena v nasprotju s pogoji iz tega zakona in so kršitve nastale na strani banke, ali </w:t>
      </w:r>
    </w:p>
    <w:p w14:paraId="39636C58" w14:textId="77777777" w:rsidR="00700302" w:rsidRPr="002135BF" w:rsidRDefault="00700302" w:rsidP="00E807AA">
      <w:pPr>
        <w:pStyle w:val="odstavek0"/>
        <w:numPr>
          <w:ilvl w:val="0"/>
          <w:numId w:val="27"/>
        </w:numPr>
        <w:shd w:val="clear" w:color="auto" w:fill="FFFFFF" w:themeFill="background1"/>
        <w:spacing w:before="0" w:beforeAutospacing="0" w:after="0" w:afterAutospacing="0" w:line="276" w:lineRule="auto"/>
        <w:rPr>
          <w:rFonts w:ascii="Arial" w:hAnsi="Arial" w:cs="Arial"/>
          <w:sz w:val="20"/>
          <w:szCs w:val="20"/>
          <w:shd w:val="clear" w:color="auto" w:fill="FFFFFF"/>
        </w:rPr>
      </w:pPr>
      <w:r w:rsidRPr="002135BF">
        <w:rPr>
          <w:rFonts w:ascii="Arial" w:hAnsi="Arial" w:cs="Arial"/>
          <w:sz w:val="20"/>
          <w:szCs w:val="20"/>
          <w:shd w:val="clear" w:color="auto" w:fill="FFFFFF"/>
        </w:rPr>
        <w:t>banka ne obvesti SID banke o začetku postopka zaradi insolventnosti ali postopka likvidacije kreditojemalca najpozneje 14 dni pred iztekom roka za prijavo terjatev.</w:t>
      </w:r>
    </w:p>
    <w:p w14:paraId="36405099" w14:textId="77777777" w:rsidR="00F87585" w:rsidRPr="001F2577" w:rsidRDefault="00F87585" w:rsidP="00700302">
      <w:pPr>
        <w:pStyle w:val="odstavek0"/>
        <w:shd w:val="clear" w:color="auto" w:fill="FFFFFF"/>
        <w:spacing w:before="0" w:beforeAutospacing="0" w:after="0" w:afterAutospacing="0" w:line="276" w:lineRule="auto"/>
        <w:rPr>
          <w:rFonts w:ascii="Arial" w:hAnsi="Arial" w:cs="Arial"/>
          <w:sz w:val="20"/>
          <w:szCs w:val="20"/>
          <w:shd w:val="clear" w:color="auto" w:fill="FFFFFF"/>
        </w:rPr>
      </w:pPr>
    </w:p>
    <w:p w14:paraId="5C60D53F" w14:textId="36B64EB7" w:rsidR="00F87585" w:rsidRPr="001F2577" w:rsidRDefault="00F87585" w:rsidP="00700302">
      <w:pPr>
        <w:pStyle w:val="odstavek0"/>
        <w:shd w:val="clear" w:color="auto" w:fill="FFFFFF"/>
        <w:spacing w:before="0" w:beforeAutospacing="0" w:after="0" w:afterAutospacing="0" w:line="276" w:lineRule="auto"/>
        <w:rPr>
          <w:rFonts w:ascii="Arial" w:hAnsi="Arial" w:cs="Arial"/>
          <w:sz w:val="20"/>
          <w:szCs w:val="20"/>
          <w:shd w:val="clear" w:color="auto" w:fill="FFFFFF"/>
        </w:rPr>
      </w:pPr>
      <w:r w:rsidRPr="001F2577">
        <w:rPr>
          <w:rFonts w:ascii="Arial" w:hAnsi="Arial" w:cs="Arial"/>
          <w:sz w:val="20"/>
          <w:szCs w:val="20"/>
          <w:shd w:val="clear" w:color="auto" w:fill="FFFFFF"/>
        </w:rPr>
        <w:t xml:space="preserve">(2) V primeru </w:t>
      </w:r>
      <w:r w:rsidR="00F67051">
        <w:rPr>
          <w:rFonts w:ascii="Arial" w:hAnsi="Arial" w:cs="Arial"/>
          <w:sz w:val="20"/>
          <w:szCs w:val="20"/>
          <w:shd w:val="clear" w:color="auto" w:fill="FFFFFF"/>
        </w:rPr>
        <w:t>prenehanja poroštva iz prejšnjega odstavka in</w:t>
      </w:r>
      <w:r w:rsidRPr="001F2577">
        <w:rPr>
          <w:rFonts w:ascii="Arial" w:hAnsi="Arial" w:cs="Arial"/>
          <w:sz w:val="20"/>
          <w:szCs w:val="20"/>
          <w:shd w:val="clear" w:color="auto" w:fill="FFFFFF"/>
        </w:rPr>
        <w:t xml:space="preserve"> že unovčenega poroštva mora banka vrniti vse zneske, ki so ji bili izplačani, z zakonitimi zamudnimi obrestmi od dneva prejema plačila poroštva do dneva vračila.</w:t>
      </w:r>
    </w:p>
    <w:p w14:paraId="6DA230FF" w14:textId="77777777" w:rsidR="003466B5" w:rsidRDefault="003466B5" w:rsidP="00700302">
      <w:pPr>
        <w:pStyle w:val="odstavek0"/>
        <w:shd w:val="clear" w:color="auto" w:fill="FFFFFF"/>
        <w:spacing w:before="0" w:beforeAutospacing="0" w:after="0" w:afterAutospacing="0" w:line="276" w:lineRule="auto"/>
        <w:rPr>
          <w:rFonts w:ascii="Arial" w:hAnsi="Arial" w:cs="Arial"/>
          <w:sz w:val="20"/>
          <w:szCs w:val="20"/>
          <w:shd w:val="clear" w:color="auto" w:fill="FFFFFF"/>
        </w:rPr>
      </w:pPr>
    </w:p>
    <w:p w14:paraId="7C0B7F1D" w14:textId="77777777" w:rsidR="00A4499B" w:rsidRDefault="00A4499B" w:rsidP="00700302">
      <w:pPr>
        <w:pStyle w:val="odstavek0"/>
        <w:shd w:val="clear" w:color="auto" w:fill="FFFFFF"/>
        <w:spacing w:before="0" w:beforeAutospacing="0" w:after="0" w:afterAutospacing="0" w:line="276" w:lineRule="auto"/>
        <w:rPr>
          <w:rFonts w:ascii="Arial" w:hAnsi="Arial" w:cs="Arial"/>
          <w:sz w:val="20"/>
          <w:szCs w:val="20"/>
          <w:shd w:val="clear" w:color="auto" w:fill="FFFFFF"/>
        </w:rPr>
      </w:pPr>
    </w:p>
    <w:p w14:paraId="23B4F16A" w14:textId="77777777" w:rsidR="00A4499B" w:rsidRPr="001F2577" w:rsidRDefault="00A4499B" w:rsidP="00700302">
      <w:pPr>
        <w:pStyle w:val="odstavek0"/>
        <w:shd w:val="clear" w:color="auto" w:fill="FFFFFF"/>
        <w:spacing w:before="0" w:beforeAutospacing="0" w:after="0" w:afterAutospacing="0" w:line="276" w:lineRule="auto"/>
        <w:rPr>
          <w:rFonts w:ascii="Arial" w:hAnsi="Arial" w:cs="Arial"/>
          <w:sz w:val="20"/>
          <w:szCs w:val="20"/>
          <w:shd w:val="clear" w:color="auto" w:fill="FFFFFF"/>
        </w:rPr>
      </w:pPr>
    </w:p>
    <w:p w14:paraId="0B22E456" w14:textId="77777777" w:rsidR="00F87585" w:rsidRDefault="00F87585" w:rsidP="00F87585">
      <w:pPr>
        <w:pStyle w:val="odstavek0"/>
        <w:shd w:val="clear" w:color="auto" w:fill="FFFFFF"/>
        <w:spacing w:before="0" w:beforeAutospacing="0" w:after="0" w:afterAutospacing="0" w:line="23" w:lineRule="atLeast"/>
        <w:rPr>
          <w:rFonts w:ascii="Arial" w:hAnsi="Arial" w:cs="Arial"/>
          <w:sz w:val="20"/>
          <w:szCs w:val="20"/>
          <w:shd w:val="clear" w:color="auto" w:fill="FFFFFF"/>
        </w:rPr>
      </w:pPr>
    </w:p>
    <w:p w14:paraId="1F747DF3" w14:textId="77777777" w:rsidR="003466B5" w:rsidRDefault="003466B5" w:rsidP="003466B5">
      <w:pPr>
        <w:pStyle w:val="Naslovpredpisa"/>
        <w:spacing w:before="0" w:line="276" w:lineRule="auto"/>
        <w:contextualSpacing/>
        <w:jc w:val="left"/>
        <w:rPr>
          <w:rFonts w:cs="Arial"/>
          <w:color w:val="FF0000"/>
          <w:sz w:val="20"/>
          <w:shd w:val="clear" w:color="auto" w:fill="FFFFFF"/>
          <w:lang w:val="sl-SI" w:eastAsia="sl-SI"/>
        </w:rPr>
      </w:pPr>
      <w:r w:rsidRPr="001518FF">
        <w:rPr>
          <w:rFonts w:cs="Arial"/>
          <w:color w:val="FF0000"/>
          <w:sz w:val="20"/>
          <w:highlight w:val="yellow"/>
          <w:shd w:val="clear" w:color="auto" w:fill="FFFFFF"/>
          <w:lang w:val="sl-SI" w:eastAsia="sl-SI"/>
        </w:rPr>
        <w:t>A</w:t>
      </w:r>
      <w:r w:rsidRPr="009A20B1">
        <w:rPr>
          <w:rFonts w:cs="Arial"/>
          <w:color w:val="FF0000"/>
          <w:sz w:val="20"/>
          <w:highlight w:val="yellow"/>
          <w:shd w:val="clear" w:color="auto" w:fill="FFFFFF"/>
          <w:lang w:val="sl-SI" w:eastAsia="sl-SI"/>
        </w:rPr>
        <w:t>LI ALTERNATIVNO</w:t>
      </w:r>
    </w:p>
    <w:p w14:paraId="490E0D04" w14:textId="77777777" w:rsidR="003466B5" w:rsidRDefault="003466B5" w:rsidP="003466B5">
      <w:pPr>
        <w:pStyle w:val="Naslovpredpisa"/>
        <w:spacing w:before="0" w:line="276" w:lineRule="auto"/>
        <w:contextualSpacing/>
        <w:jc w:val="left"/>
        <w:rPr>
          <w:rFonts w:cs="Arial"/>
          <w:color w:val="FF0000"/>
          <w:sz w:val="20"/>
          <w:shd w:val="clear" w:color="auto" w:fill="FFFFFF"/>
          <w:lang w:val="sl-SI" w:eastAsia="sl-SI"/>
        </w:rPr>
      </w:pPr>
    </w:p>
    <w:p w14:paraId="5310A2A0" w14:textId="77777777" w:rsidR="003466B5" w:rsidRDefault="003466B5" w:rsidP="003466B5">
      <w:pPr>
        <w:pStyle w:val="Naslovpredpisa"/>
        <w:spacing w:before="0" w:line="276" w:lineRule="auto"/>
        <w:contextualSpacing/>
        <w:jc w:val="left"/>
        <w:rPr>
          <w:rFonts w:cs="Arial"/>
          <w:color w:val="FF0000"/>
          <w:sz w:val="20"/>
          <w:shd w:val="clear" w:color="auto" w:fill="FFFFFF"/>
          <w:lang w:val="sl-SI" w:eastAsia="sl-SI"/>
        </w:rPr>
      </w:pPr>
    </w:p>
    <w:p w14:paraId="403BBBAD" w14:textId="77777777" w:rsidR="003466B5" w:rsidRPr="001D23B0" w:rsidRDefault="003466B5" w:rsidP="003466B5">
      <w:pPr>
        <w:spacing w:line="240" w:lineRule="auto"/>
        <w:rPr>
          <w:rFonts w:ascii="Arial" w:hAnsi="Arial" w:cs="Arial"/>
          <w:b/>
          <w:sz w:val="20"/>
          <w:szCs w:val="20"/>
          <w:shd w:val="clear" w:color="auto" w:fill="FFFFFF"/>
          <w:lang w:val="x-none" w:eastAsia="sl-SI"/>
        </w:rPr>
      </w:pPr>
      <w:r w:rsidRPr="001D23B0">
        <w:rPr>
          <w:rFonts w:ascii="Arial" w:hAnsi="Arial" w:cs="Arial"/>
          <w:b/>
          <w:sz w:val="20"/>
          <w:szCs w:val="20"/>
          <w:shd w:val="clear" w:color="auto" w:fill="FFFFFF"/>
          <w:lang w:val="x-none" w:eastAsia="sl-SI"/>
        </w:rPr>
        <w:t>Podpoglavje I: SPLOŠNE DOLOČBE POGLAVJA</w:t>
      </w:r>
    </w:p>
    <w:p w14:paraId="4E9BB6BC" w14:textId="77777777" w:rsidR="003466B5" w:rsidRPr="001D23B0" w:rsidRDefault="003466B5" w:rsidP="003466B5">
      <w:pPr>
        <w:pStyle w:val="Odstavekseznama"/>
        <w:spacing w:after="120" w:line="276" w:lineRule="auto"/>
        <w:ind w:left="0"/>
        <w:jc w:val="center"/>
        <w:rPr>
          <w:rFonts w:cs="Arial"/>
          <w:b/>
          <w:szCs w:val="20"/>
        </w:rPr>
      </w:pPr>
      <w:r w:rsidRPr="001D23B0">
        <w:rPr>
          <w:rFonts w:cs="Arial"/>
          <w:b/>
          <w:szCs w:val="20"/>
        </w:rPr>
        <w:t>Finančni inženiring</w:t>
      </w:r>
    </w:p>
    <w:p w14:paraId="46BE30CC" w14:textId="77777777" w:rsidR="003466B5" w:rsidRPr="001D23B0" w:rsidRDefault="003466B5" w:rsidP="003466B5">
      <w:pPr>
        <w:pStyle w:val="Odstavekseznama"/>
        <w:spacing w:after="120" w:line="276" w:lineRule="auto"/>
        <w:ind w:left="0"/>
        <w:jc w:val="center"/>
        <w:rPr>
          <w:rFonts w:cs="Arial"/>
          <w:b/>
          <w:szCs w:val="20"/>
        </w:rPr>
      </w:pPr>
    </w:p>
    <w:p w14:paraId="0962EE89" w14:textId="77777777" w:rsidR="003466B5" w:rsidRPr="001D23B0" w:rsidRDefault="003466B5" w:rsidP="003466B5">
      <w:pPr>
        <w:pStyle w:val="Odstavekseznama"/>
        <w:spacing w:after="120" w:line="276" w:lineRule="auto"/>
        <w:ind w:left="0"/>
        <w:jc w:val="center"/>
        <w:rPr>
          <w:rFonts w:cs="Arial"/>
          <w:b/>
          <w:szCs w:val="20"/>
        </w:rPr>
      </w:pPr>
      <w:r w:rsidRPr="001D23B0">
        <w:rPr>
          <w:rFonts w:cs="Arial"/>
          <w:b/>
          <w:szCs w:val="20"/>
        </w:rPr>
        <w:t xml:space="preserve">X. člen </w:t>
      </w:r>
    </w:p>
    <w:p w14:paraId="3365AAE1" w14:textId="77777777" w:rsidR="003466B5" w:rsidRPr="001D23B0" w:rsidRDefault="003466B5" w:rsidP="003466B5">
      <w:pPr>
        <w:pStyle w:val="Odstavekseznama"/>
        <w:spacing w:after="120" w:line="276" w:lineRule="auto"/>
        <w:ind w:left="0"/>
        <w:jc w:val="center"/>
        <w:rPr>
          <w:rFonts w:cs="Arial"/>
          <w:b/>
          <w:szCs w:val="20"/>
        </w:rPr>
      </w:pPr>
      <w:r w:rsidRPr="001D23B0">
        <w:rPr>
          <w:rFonts w:cs="Arial"/>
          <w:b/>
          <w:szCs w:val="20"/>
        </w:rPr>
        <w:t xml:space="preserve">(skupne določbe) </w:t>
      </w:r>
    </w:p>
    <w:p w14:paraId="5E593A8D" w14:textId="77777777" w:rsidR="003466B5" w:rsidRPr="001D23B0" w:rsidRDefault="003466B5" w:rsidP="003466B5">
      <w:pPr>
        <w:pStyle w:val="Naslovpredpisa"/>
        <w:spacing w:before="0" w:line="276" w:lineRule="auto"/>
        <w:contextualSpacing/>
        <w:jc w:val="left"/>
        <w:rPr>
          <w:rFonts w:cs="Arial"/>
          <w:color w:val="FF0000"/>
          <w:sz w:val="20"/>
          <w:shd w:val="clear" w:color="auto" w:fill="FFFFFF"/>
          <w:lang w:val="sl-SI" w:eastAsia="sl-SI"/>
        </w:rPr>
      </w:pPr>
    </w:p>
    <w:p w14:paraId="202811A2" w14:textId="77777777" w:rsidR="003466B5" w:rsidRPr="001D23B0" w:rsidRDefault="003466B5" w:rsidP="00E807AA">
      <w:pPr>
        <w:pStyle w:val="odstavek0"/>
        <w:numPr>
          <w:ilvl w:val="0"/>
          <w:numId w:val="34"/>
        </w:numPr>
        <w:shd w:val="clear" w:color="auto" w:fill="FFFFFF"/>
        <w:spacing w:before="0" w:beforeAutospacing="0" w:after="0" w:afterAutospacing="0"/>
        <w:ind w:left="0" w:firstLine="0"/>
        <w:rPr>
          <w:rFonts w:ascii="Arial" w:hAnsi="Arial" w:cs="Arial"/>
          <w:color w:val="000000"/>
          <w:sz w:val="20"/>
          <w:szCs w:val="20"/>
          <w:shd w:val="clear" w:color="auto" w:fill="FFFFFF"/>
        </w:rPr>
      </w:pPr>
      <w:r w:rsidRPr="001D23B0">
        <w:rPr>
          <w:rFonts w:ascii="Arial" w:hAnsi="Arial" w:cs="Arial"/>
          <w:color w:val="000000"/>
          <w:sz w:val="20"/>
          <w:szCs w:val="20"/>
          <w:shd w:val="clear" w:color="auto" w:fill="FFFFFF"/>
        </w:rPr>
        <w:t xml:space="preserve">Ukrepa finančnega inženiringa iz </w:t>
      </w:r>
      <w:r w:rsidRPr="00D065CD">
        <w:rPr>
          <w:rFonts w:ascii="Arial" w:hAnsi="Arial" w:cs="Arial"/>
          <w:sz w:val="20"/>
          <w:szCs w:val="20"/>
          <w:shd w:val="clear" w:color="auto" w:fill="FFFFFF"/>
        </w:rPr>
        <w:t xml:space="preserve">členov Y in YY tega </w:t>
      </w:r>
      <w:r w:rsidRPr="001D23B0">
        <w:rPr>
          <w:rFonts w:ascii="Arial" w:hAnsi="Arial" w:cs="Arial"/>
          <w:color w:val="000000"/>
          <w:sz w:val="20"/>
          <w:szCs w:val="20"/>
          <w:shd w:val="clear" w:color="auto" w:fill="FFFFFF"/>
        </w:rPr>
        <w:t xml:space="preserve">zakona se izvajata v obliki dveh ločenih posojilnih skladov brez lastnosti pravne osebe znotraj SID – Slovenske izvozne in razvojne banke </w:t>
      </w:r>
      <w:proofErr w:type="spellStart"/>
      <w:r w:rsidRPr="001D23B0">
        <w:rPr>
          <w:rFonts w:ascii="Arial" w:hAnsi="Arial" w:cs="Arial"/>
          <w:color w:val="000000"/>
          <w:sz w:val="20"/>
          <w:szCs w:val="20"/>
          <w:shd w:val="clear" w:color="auto" w:fill="FFFFFF"/>
        </w:rPr>
        <w:t>d.d</w:t>
      </w:r>
      <w:proofErr w:type="spellEnd"/>
      <w:r w:rsidRPr="001D23B0">
        <w:rPr>
          <w:rFonts w:ascii="Arial" w:hAnsi="Arial" w:cs="Arial"/>
          <w:color w:val="000000"/>
          <w:sz w:val="20"/>
          <w:szCs w:val="20"/>
          <w:shd w:val="clear" w:color="auto" w:fill="FFFFFF"/>
        </w:rPr>
        <w:t>. (v nadaljnjem besedilu: SID banka), upoštevajoč določbe Uredbe o postopku, merilih in načinih dodeljevanja sredstev za spodbujanje razvojnih programov in prednostnih nalog (Uradni list RS, št. </w:t>
      </w:r>
      <w:hyperlink r:id="rId18" w:tgtFrame="_blank" w:tooltip="Uredba o postopku, merilih in načinih dodeljevanja sredstev za spodbujanje razvojnih programov in prednostnih nalog" w:history="1">
        <w:r w:rsidRPr="001D23B0">
          <w:rPr>
            <w:rFonts w:ascii="Arial" w:hAnsi="Arial" w:cs="Arial"/>
            <w:color w:val="000000"/>
            <w:sz w:val="20"/>
            <w:szCs w:val="20"/>
            <w:shd w:val="clear" w:color="auto" w:fill="FFFFFF"/>
          </w:rPr>
          <w:t>56/11</w:t>
        </w:r>
      </w:hyperlink>
      <w:r w:rsidRPr="001D23B0">
        <w:rPr>
          <w:rFonts w:ascii="Arial" w:hAnsi="Arial" w:cs="Arial"/>
          <w:color w:val="000000"/>
          <w:sz w:val="20"/>
          <w:szCs w:val="20"/>
          <w:shd w:val="clear" w:color="auto" w:fill="FFFFFF"/>
        </w:rPr>
        <w:t xml:space="preserve">) (v nadaljevanju: uredba), če s tem zakonom glede posameznih zadev ni določeno drugače. </w:t>
      </w:r>
    </w:p>
    <w:p w14:paraId="3C394899" w14:textId="77777777" w:rsidR="003466B5" w:rsidRPr="001D23B0" w:rsidRDefault="003466B5" w:rsidP="003466B5">
      <w:pPr>
        <w:pStyle w:val="odstavek0"/>
        <w:shd w:val="clear" w:color="auto" w:fill="FFFFFF"/>
        <w:spacing w:before="0" w:beforeAutospacing="0" w:after="0" w:afterAutospacing="0"/>
        <w:rPr>
          <w:rFonts w:ascii="Arial" w:hAnsi="Arial" w:cs="Arial"/>
          <w:color w:val="000000"/>
          <w:sz w:val="20"/>
          <w:szCs w:val="20"/>
          <w:shd w:val="clear" w:color="auto" w:fill="FFFFFF"/>
        </w:rPr>
      </w:pPr>
    </w:p>
    <w:p w14:paraId="7CA2D9C3" w14:textId="4956F319" w:rsidR="003466B5" w:rsidRPr="001D23B0" w:rsidRDefault="003466B5" w:rsidP="00E807AA">
      <w:pPr>
        <w:pStyle w:val="odstavek0"/>
        <w:numPr>
          <w:ilvl w:val="0"/>
          <w:numId w:val="34"/>
        </w:numPr>
        <w:shd w:val="clear" w:color="auto" w:fill="FFFFFF"/>
        <w:spacing w:before="0" w:beforeAutospacing="0" w:after="0" w:afterAutospacing="0"/>
        <w:ind w:left="0" w:firstLine="0"/>
        <w:rPr>
          <w:rFonts w:ascii="Arial" w:hAnsi="Arial" w:cs="Arial"/>
          <w:color w:val="000000"/>
          <w:sz w:val="20"/>
          <w:szCs w:val="20"/>
          <w:shd w:val="clear" w:color="auto" w:fill="FFFFFF"/>
        </w:rPr>
      </w:pPr>
      <w:r w:rsidRPr="001D23B0">
        <w:rPr>
          <w:rFonts w:ascii="Arial" w:hAnsi="Arial" w:cs="Arial"/>
          <w:color w:val="000000"/>
          <w:sz w:val="20"/>
          <w:szCs w:val="20"/>
          <w:shd w:val="clear" w:color="auto" w:fill="FFFFFF"/>
        </w:rPr>
        <w:lastRenderedPageBreak/>
        <w:t xml:space="preserve">Povratna sredstva državnega proračuna namenjena za ukrepa iz </w:t>
      </w:r>
      <w:r w:rsidRPr="00D065CD">
        <w:rPr>
          <w:rFonts w:ascii="Arial" w:hAnsi="Arial" w:cs="Arial"/>
          <w:sz w:val="20"/>
          <w:szCs w:val="20"/>
          <w:shd w:val="clear" w:color="auto" w:fill="FFFFFF"/>
        </w:rPr>
        <w:t xml:space="preserve">členov Y in YY tega </w:t>
      </w:r>
      <w:r w:rsidRPr="001D23B0">
        <w:rPr>
          <w:rFonts w:ascii="Arial" w:hAnsi="Arial" w:cs="Arial"/>
          <w:color w:val="000000"/>
          <w:sz w:val="20"/>
          <w:szCs w:val="20"/>
          <w:shd w:val="clear" w:color="auto" w:fill="FFFFFF"/>
        </w:rPr>
        <w:t>zakona se izkazujejo v računu finančnih terjatev in naložb. Republika Slovenija nakazuje ta sredstva SID banki postopoma. Prvo nakazilo  za posamezen ukrep finančnega inženiringa se izvede v višini 40 odstotkov  povratnih sredstev državnega proračuna, namenjenih za posameznem ukrep finančnega inženiringa, na podlagi sklenjenega sporazuma o financiranju. Drugo nakazilo za posamezen ukrep finančnega inženiringa se izvede v višini 30</w:t>
      </w:r>
      <w:r w:rsidR="00164CD8" w:rsidRPr="001D23B0">
        <w:rPr>
          <w:rFonts w:ascii="Arial" w:hAnsi="Arial" w:cs="Arial"/>
          <w:color w:val="000000"/>
          <w:sz w:val="20"/>
          <w:szCs w:val="20"/>
          <w:shd w:val="clear" w:color="auto" w:fill="FFFFFF"/>
        </w:rPr>
        <w:t xml:space="preserve"> </w:t>
      </w:r>
      <w:r w:rsidRPr="001D23B0">
        <w:rPr>
          <w:rFonts w:ascii="Arial" w:hAnsi="Arial" w:cs="Arial"/>
          <w:color w:val="000000"/>
          <w:sz w:val="20"/>
          <w:szCs w:val="20"/>
          <w:shd w:val="clear" w:color="auto" w:fill="FFFFFF"/>
        </w:rPr>
        <w:t>% povratnih sredstev državnega proračuna, namenjenih za posamezni ukrep finančnega inženiringa, ko je končnim prejemnikom odobrenih najmanj 30</w:t>
      </w:r>
      <w:r w:rsidR="00164CD8" w:rsidRPr="001D23B0">
        <w:rPr>
          <w:rFonts w:ascii="Arial" w:hAnsi="Arial" w:cs="Arial"/>
          <w:color w:val="000000"/>
          <w:sz w:val="20"/>
          <w:szCs w:val="20"/>
          <w:shd w:val="clear" w:color="auto" w:fill="FFFFFF"/>
        </w:rPr>
        <w:t xml:space="preserve"> </w:t>
      </w:r>
      <w:r w:rsidRPr="001D23B0">
        <w:rPr>
          <w:rFonts w:ascii="Arial" w:hAnsi="Arial" w:cs="Arial"/>
          <w:color w:val="000000"/>
          <w:sz w:val="20"/>
          <w:szCs w:val="20"/>
          <w:shd w:val="clear" w:color="auto" w:fill="FFFFFF"/>
        </w:rPr>
        <w:t>% vseh povratnih sredstev namenjenih za ukrep finančnega inženiringa. Tretje nakazilo za posamezen ukrep finančnega inženiringa se izvede v višini 30</w:t>
      </w:r>
      <w:r w:rsidR="00164CD8" w:rsidRPr="001D23B0">
        <w:rPr>
          <w:rFonts w:ascii="Arial" w:hAnsi="Arial" w:cs="Arial"/>
          <w:color w:val="000000"/>
          <w:sz w:val="20"/>
          <w:szCs w:val="20"/>
          <w:shd w:val="clear" w:color="auto" w:fill="FFFFFF"/>
        </w:rPr>
        <w:t xml:space="preserve"> </w:t>
      </w:r>
      <w:r w:rsidRPr="001D23B0">
        <w:rPr>
          <w:rFonts w:ascii="Arial" w:hAnsi="Arial" w:cs="Arial"/>
          <w:color w:val="000000"/>
          <w:sz w:val="20"/>
          <w:szCs w:val="20"/>
          <w:shd w:val="clear" w:color="auto" w:fill="FFFFFF"/>
        </w:rPr>
        <w:t>% povratnih sredstev državnega proračuna, namenjenih za posamezni ukrep finančnega inženiringa, ko je končnim prejemnikom odobrenih najmanj 60</w:t>
      </w:r>
      <w:r w:rsidR="00164CD8" w:rsidRPr="001D23B0">
        <w:rPr>
          <w:rFonts w:ascii="Arial" w:hAnsi="Arial" w:cs="Arial"/>
          <w:color w:val="000000"/>
          <w:sz w:val="20"/>
          <w:szCs w:val="20"/>
          <w:shd w:val="clear" w:color="auto" w:fill="FFFFFF"/>
        </w:rPr>
        <w:t xml:space="preserve"> </w:t>
      </w:r>
      <w:r w:rsidRPr="001D23B0">
        <w:rPr>
          <w:rFonts w:ascii="Arial" w:hAnsi="Arial" w:cs="Arial"/>
          <w:color w:val="000000"/>
          <w:sz w:val="20"/>
          <w:szCs w:val="20"/>
          <w:shd w:val="clear" w:color="auto" w:fill="FFFFFF"/>
        </w:rPr>
        <w:t xml:space="preserve">% vseh povratnih sredstev namenjenih za ukrep finančnega inženiringa. Po izteku roka porabe sredstev se neporabljena povratna sredstva državnega proračuna vrnejo Republiki Sloveniji.  </w:t>
      </w:r>
    </w:p>
    <w:p w14:paraId="0E891949" w14:textId="77777777" w:rsidR="003466B5" w:rsidRPr="001D23B0" w:rsidRDefault="003466B5" w:rsidP="003466B5">
      <w:pPr>
        <w:pStyle w:val="odstavek0"/>
        <w:shd w:val="clear" w:color="auto" w:fill="FFFFFF"/>
        <w:spacing w:before="0" w:beforeAutospacing="0" w:after="0" w:afterAutospacing="0"/>
        <w:rPr>
          <w:rFonts w:ascii="Arial" w:hAnsi="Arial" w:cs="Arial"/>
          <w:color w:val="000000"/>
          <w:sz w:val="20"/>
          <w:szCs w:val="20"/>
          <w:shd w:val="clear" w:color="auto" w:fill="FFFFFF"/>
        </w:rPr>
      </w:pPr>
    </w:p>
    <w:p w14:paraId="3C9BBA58" w14:textId="77777777" w:rsidR="003466B5" w:rsidRPr="00D065CD" w:rsidRDefault="003466B5" w:rsidP="00E807AA">
      <w:pPr>
        <w:pStyle w:val="odstavek0"/>
        <w:numPr>
          <w:ilvl w:val="0"/>
          <w:numId w:val="34"/>
        </w:numPr>
        <w:shd w:val="clear" w:color="auto" w:fill="FFFFFF"/>
        <w:spacing w:before="0" w:beforeAutospacing="0" w:after="0" w:afterAutospacing="0"/>
        <w:ind w:left="0" w:firstLine="0"/>
        <w:rPr>
          <w:rFonts w:ascii="Arial" w:hAnsi="Arial" w:cs="Arial"/>
          <w:sz w:val="20"/>
          <w:szCs w:val="20"/>
          <w:shd w:val="clear" w:color="auto" w:fill="FFFFFF"/>
        </w:rPr>
      </w:pPr>
      <w:r w:rsidRPr="001D23B0">
        <w:rPr>
          <w:rFonts w:ascii="Arial" w:hAnsi="Arial" w:cs="Arial"/>
          <w:color w:val="000000"/>
          <w:sz w:val="20"/>
          <w:szCs w:val="20"/>
          <w:shd w:val="clear" w:color="auto" w:fill="FFFFFF"/>
          <w:lang w:val="x-none"/>
        </w:rPr>
        <w:t xml:space="preserve">Pri </w:t>
      </w:r>
      <w:r w:rsidRPr="001D23B0">
        <w:rPr>
          <w:rFonts w:ascii="Arial" w:hAnsi="Arial" w:cs="Arial"/>
          <w:color w:val="000000"/>
          <w:sz w:val="20"/>
          <w:szCs w:val="20"/>
          <w:shd w:val="clear" w:color="auto" w:fill="FFFFFF"/>
        </w:rPr>
        <w:t xml:space="preserve">določanju višine kredita je </w:t>
      </w:r>
      <w:r w:rsidRPr="001D23B0">
        <w:rPr>
          <w:rFonts w:ascii="Arial" w:hAnsi="Arial" w:cs="Arial"/>
          <w:color w:val="000000"/>
          <w:sz w:val="20"/>
          <w:szCs w:val="20"/>
          <w:shd w:val="clear" w:color="auto" w:fill="FFFFFF"/>
          <w:lang w:val="x-none"/>
        </w:rPr>
        <w:t xml:space="preserve">treba zagotoviti, da </w:t>
      </w:r>
      <w:r w:rsidRPr="001D23B0">
        <w:rPr>
          <w:rFonts w:ascii="Arial" w:hAnsi="Arial" w:cs="Arial"/>
          <w:color w:val="000000"/>
          <w:sz w:val="20"/>
          <w:szCs w:val="20"/>
          <w:shd w:val="clear" w:color="auto" w:fill="FFFFFF"/>
        </w:rPr>
        <w:t xml:space="preserve">višina kredita in drugih, predhodno dodeljenih javnih </w:t>
      </w:r>
      <w:r w:rsidRPr="00D065CD">
        <w:rPr>
          <w:rFonts w:ascii="Arial" w:hAnsi="Arial" w:cs="Arial"/>
          <w:sz w:val="20"/>
          <w:szCs w:val="20"/>
          <w:shd w:val="clear" w:color="auto" w:fill="FFFFFF"/>
        </w:rPr>
        <w:t>sredstev za iste upravičene stroške ali za povračilo škode vezane na predmet financiranja ne presega 100% upravičenih stroškov (prepoved dvojnega financiranja).</w:t>
      </w:r>
      <w:r w:rsidRPr="00D065CD">
        <w:rPr>
          <w:rFonts w:ascii="Tahoma" w:hAnsi="Tahoma" w:cs="Tahoma"/>
          <w:sz w:val="20"/>
          <w:szCs w:val="20"/>
        </w:rPr>
        <w:t xml:space="preserve"> </w:t>
      </w:r>
    </w:p>
    <w:p w14:paraId="3D489DFB" w14:textId="77777777" w:rsidR="003466B5" w:rsidRPr="00D065CD" w:rsidRDefault="003466B5" w:rsidP="003466B5">
      <w:pPr>
        <w:pStyle w:val="odstavek0"/>
        <w:shd w:val="clear" w:color="auto" w:fill="FFFFFF"/>
        <w:spacing w:before="0" w:beforeAutospacing="0" w:after="0" w:afterAutospacing="0"/>
        <w:rPr>
          <w:rFonts w:ascii="Arial" w:hAnsi="Arial" w:cs="Arial"/>
          <w:sz w:val="20"/>
          <w:szCs w:val="20"/>
          <w:shd w:val="clear" w:color="auto" w:fill="FFFFFF"/>
        </w:rPr>
      </w:pPr>
    </w:p>
    <w:p w14:paraId="25E1821F" w14:textId="77777777" w:rsidR="003466B5" w:rsidRPr="00D065CD" w:rsidRDefault="003466B5" w:rsidP="00E807AA">
      <w:pPr>
        <w:pStyle w:val="odstavek0"/>
        <w:numPr>
          <w:ilvl w:val="0"/>
          <w:numId w:val="34"/>
        </w:numPr>
        <w:shd w:val="clear" w:color="auto" w:fill="FFFFFF"/>
        <w:spacing w:before="0" w:beforeAutospacing="0" w:after="0" w:afterAutospacing="0"/>
        <w:ind w:left="0" w:firstLine="0"/>
        <w:rPr>
          <w:rFonts w:ascii="Arial" w:hAnsi="Arial" w:cs="Arial"/>
          <w:sz w:val="20"/>
          <w:szCs w:val="20"/>
          <w:shd w:val="clear" w:color="auto" w:fill="FFFFFF"/>
        </w:rPr>
      </w:pPr>
      <w:r w:rsidRPr="00D065CD">
        <w:rPr>
          <w:rFonts w:ascii="Arial" w:hAnsi="Arial" w:cs="Arial"/>
          <w:sz w:val="20"/>
          <w:szCs w:val="20"/>
          <w:shd w:val="clear" w:color="auto" w:fill="FFFFFF"/>
        </w:rPr>
        <w:t xml:space="preserve">Sredstva za subvencijo obrestne mere izplačuje ministrstvo, pristojno za finance, na podlagi kvartalnih zahtevkov SID banke. Sredstva za ta namen se zagotavljajo v proračunu Republike Slovenije. </w:t>
      </w:r>
    </w:p>
    <w:p w14:paraId="5749B43B" w14:textId="77777777" w:rsidR="003466B5" w:rsidRPr="00D065CD" w:rsidRDefault="003466B5" w:rsidP="003466B5">
      <w:pPr>
        <w:pStyle w:val="odstavek0"/>
        <w:shd w:val="clear" w:color="auto" w:fill="FFFFFF"/>
        <w:spacing w:before="0" w:beforeAutospacing="0" w:after="0" w:afterAutospacing="0"/>
        <w:rPr>
          <w:rFonts w:ascii="Arial" w:hAnsi="Arial" w:cs="Arial"/>
          <w:sz w:val="20"/>
          <w:szCs w:val="20"/>
          <w:shd w:val="clear" w:color="auto" w:fill="FFFFFF"/>
        </w:rPr>
      </w:pPr>
      <w:r w:rsidRPr="00D065CD">
        <w:rPr>
          <w:rFonts w:ascii="Arial" w:hAnsi="Arial" w:cs="Arial"/>
          <w:sz w:val="20"/>
          <w:szCs w:val="20"/>
          <w:shd w:val="clear" w:color="auto" w:fill="FFFFFF"/>
        </w:rPr>
        <w:t xml:space="preserve"> </w:t>
      </w:r>
    </w:p>
    <w:p w14:paraId="41941486" w14:textId="77777777" w:rsidR="003466B5" w:rsidRPr="001D23B0" w:rsidRDefault="003466B5" w:rsidP="00E807AA">
      <w:pPr>
        <w:pStyle w:val="odstavek0"/>
        <w:numPr>
          <w:ilvl w:val="0"/>
          <w:numId w:val="34"/>
        </w:numPr>
        <w:shd w:val="clear" w:color="auto" w:fill="FFFFFF"/>
        <w:spacing w:before="0" w:beforeAutospacing="0" w:after="0" w:afterAutospacing="0"/>
        <w:ind w:left="0" w:firstLine="0"/>
        <w:rPr>
          <w:rFonts w:ascii="Arial" w:hAnsi="Arial" w:cs="Arial"/>
          <w:color w:val="000000"/>
          <w:sz w:val="20"/>
          <w:szCs w:val="20"/>
          <w:shd w:val="clear" w:color="auto" w:fill="FFFFFF"/>
        </w:rPr>
      </w:pPr>
      <w:r w:rsidRPr="001D23B0">
        <w:rPr>
          <w:rFonts w:ascii="Arial" w:hAnsi="Arial" w:cs="Arial"/>
          <w:color w:val="000000"/>
          <w:sz w:val="20"/>
          <w:szCs w:val="20"/>
          <w:shd w:val="clear" w:color="auto" w:fill="FFFFFF"/>
        </w:rPr>
        <w:t xml:space="preserve">Glede načina nadzora nad namensko porabo  nepovratnih sredstev državnega proračuna, poročanja o njihovem dodeljevanju,  roka porabe sredstev, informiranja končnih prejemnikov o dodeljenih nepovratnih sredstvih državnega proračuna, hrambi dokumentacije ter načina upravljanja nepovratnih sredstev državnega proračuna se v sporazumu o financiranju določijo smiselno enaka pravila kot se skladno z uredbo uporabljajo za povratna sredstva državnega proračuna. </w:t>
      </w:r>
    </w:p>
    <w:p w14:paraId="68E43165" w14:textId="77777777" w:rsidR="003466B5" w:rsidRPr="001D23B0" w:rsidRDefault="003466B5" w:rsidP="003466B5">
      <w:pPr>
        <w:pStyle w:val="odstavek0"/>
        <w:shd w:val="clear" w:color="auto" w:fill="FFFFFF"/>
        <w:spacing w:before="0" w:beforeAutospacing="0" w:after="0" w:afterAutospacing="0"/>
        <w:rPr>
          <w:rFonts w:ascii="Arial" w:hAnsi="Arial" w:cs="Arial"/>
          <w:color w:val="000000"/>
          <w:sz w:val="20"/>
          <w:szCs w:val="20"/>
          <w:shd w:val="clear" w:color="auto" w:fill="FFFFFF"/>
        </w:rPr>
      </w:pPr>
    </w:p>
    <w:p w14:paraId="1547CBEE" w14:textId="77777777" w:rsidR="003466B5" w:rsidRPr="001D23B0" w:rsidRDefault="003466B5" w:rsidP="00E807AA">
      <w:pPr>
        <w:pStyle w:val="odstavek0"/>
        <w:numPr>
          <w:ilvl w:val="0"/>
          <w:numId w:val="34"/>
        </w:numPr>
        <w:shd w:val="clear" w:color="auto" w:fill="FFFFFF"/>
        <w:spacing w:before="0" w:beforeAutospacing="0" w:after="0" w:afterAutospacing="0"/>
        <w:ind w:left="0" w:firstLine="0"/>
        <w:rPr>
          <w:rFonts w:ascii="Arial" w:hAnsi="Arial" w:cs="Arial"/>
          <w:color w:val="000000"/>
          <w:sz w:val="20"/>
          <w:szCs w:val="20"/>
          <w:shd w:val="clear" w:color="auto" w:fill="FFFFFF"/>
        </w:rPr>
      </w:pPr>
      <w:r w:rsidRPr="001D23B0">
        <w:rPr>
          <w:rFonts w:ascii="Arial" w:hAnsi="Arial" w:cs="Arial"/>
          <w:color w:val="000000"/>
          <w:sz w:val="20"/>
          <w:szCs w:val="20"/>
          <w:shd w:val="clear" w:color="auto" w:fill="FFFFFF"/>
        </w:rPr>
        <w:t xml:space="preserve">Ne glede na četrti odstavek 13. člena ZJF Vlada Republike Slovenije (v nadaljnjem besedilu: vlada) obravnava načrte izvajanja ukrepov finančnega inženiringa iz členov Y in YY hkrati s ključnimi elementi teh ukrepov. </w:t>
      </w:r>
    </w:p>
    <w:p w14:paraId="7E6733F0" w14:textId="77777777" w:rsidR="003466B5" w:rsidRPr="001D23B0" w:rsidRDefault="003466B5" w:rsidP="003466B5">
      <w:pPr>
        <w:pStyle w:val="len0"/>
        <w:shd w:val="clear" w:color="auto" w:fill="FFFFFF"/>
        <w:spacing w:before="480" w:beforeAutospacing="0" w:after="0" w:afterAutospacing="0"/>
        <w:jc w:val="center"/>
        <w:rPr>
          <w:rFonts w:ascii="Arial" w:hAnsi="Arial" w:cs="Arial"/>
          <w:b/>
          <w:bCs/>
          <w:color w:val="000000"/>
          <w:sz w:val="20"/>
          <w:szCs w:val="20"/>
        </w:rPr>
      </w:pPr>
      <w:r w:rsidRPr="001D23B0">
        <w:rPr>
          <w:rFonts w:ascii="Arial" w:hAnsi="Arial" w:cs="Arial"/>
          <w:b/>
          <w:bCs/>
          <w:color w:val="000000"/>
          <w:sz w:val="20"/>
          <w:szCs w:val="20"/>
        </w:rPr>
        <w:t>Y.</w:t>
      </w:r>
      <w:r w:rsidRPr="001D23B0">
        <w:rPr>
          <w:rFonts w:ascii="Arial" w:hAnsi="Arial" w:cs="Arial"/>
          <w:b/>
          <w:bCs/>
          <w:color w:val="000000"/>
          <w:sz w:val="20"/>
          <w:szCs w:val="20"/>
          <w:lang w:val="x-none"/>
        </w:rPr>
        <w:t xml:space="preserve"> člen</w:t>
      </w:r>
    </w:p>
    <w:p w14:paraId="58406D28" w14:textId="77777777" w:rsidR="003466B5" w:rsidRPr="001D23B0" w:rsidRDefault="003466B5" w:rsidP="003466B5">
      <w:pPr>
        <w:pStyle w:val="lennaslov0"/>
        <w:shd w:val="clear" w:color="auto" w:fill="FFFFFF"/>
        <w:spacing w:before="0" w:beforeAutospacing="0" w:after="0" w:afterAutospacing="0"/>
        <w:jc w:val="center"/>
        <w:rPr>
          <w:rFonts w:ascii="Arial" w:hAnsi="Arial" w:cs="Arial"/>
          <w:b/>
          <w:bCs/>
          <w:color w:val="000000"/>
          <w:sz w:val="20"/>
          <w:szCs w:val="20"/>
        </w:rPr>
      </w:pPr>
      <w:r w:rsidRPr="001D23B0">
        <w:rPr>
          <w:rFonts w:ascii="Arial" w:hAnsi="Arial" w:cs="Arial"/>
          <w:b/>
          <w:bCs/>
          <w:color w:val="000000"/>
          <w:sz w:val="20"/>
          <w:szCs w:val="20"/>
          <w:lang w:val="x-none"/>
        </w:rPr>
        <w:t xml:space="preserve">(finančni inženiring za </w:t>
      </w:r>
      <w:r w:rsidRPr="001D23B0">
        <w:rPr>
          <w:rFonts w:ascii="Arial" w:hAnsi="Arial" w:cs="Arial"/>
          <w:b/>
          <w:bCs/>
          <w:color w:val="000000"/>
          <w:sz w:val="20"/>
          <w:szCs w:val="20"/>
        </w:rPr>
        <w:t>obnovo gospodarstva po poplavah ter za krepitev</w:t>
      </w:r>
      <w:r w:rsidRPr="001D23B0">
        <w:rPr>
          <w:rFonts w:ascii="Arial" w:hAnsi="Arial" w:cs="Arial"/>
          <w:b/>
          <w:bCs/>
          <w:color w:val="000000"/>
          <w:sz w:val="20"/>
          <w:szCs w:val="20"/>
          <w:lang w:val="x-none"/>
        </w:rPr>
        <w:t xml:space="preserve"> njegove odpornosti pred novimi poplavami)</w:t>
      </w:r>
    </w:p>
    <w:p w14:paraId="3AA871D2" w14:textId="77777777" w:rsidR="003466B5" w:rsidRPr="001D23B0" w:rsidRDefault="003466B5" w:rsidP="003466B5">
      <w:pPr>
        <w:pStyle w:val="odstavek0"/>
        <w:shd w:val="clear" w:color="auto" w:fill="FFFFFF"/>
        <w:spacing w:before="240" w:beforeAutospacing="0" w:after="0" w:afterAutospacing="0"/>
        <w:rPr>
          <w:rFonts w:ascii="Arial" w:hAnsi="Arial" w:cs="Arial"/>
          <w:color w:val="000000"/>
          <w:sz w:val="20"/>
          <w:szCs w:val="20"/>
          <w:shd w:val="clear" w:color="auto" w:fill="FFFFFF"/>
        </w:rPr>
      </w:pPr>
      <w:r w:rsidRPr="001D23B0">
        <w:rPr>
          <w:rFonts w:ascii="Arial" w:hAnsi="Arial" w:cs="Arial"/>
          <w:color w:val="000000"/>
          <w:sz w:val="20"/>
          <w:szCs w:val="20"/>
          <w:lang w:val="x-none"/>
        </w:rPr>
        <w:t xml:space="preserve">(1) </w:t>
      </w:r>
      <w:r w:rsidRPr="001D23B0">
        <w:rPr>
          <w:rFonts w:ascii="Arial" w:hAnsi="Arial" w:cs="Arial"/>
          <w:color w:val="000000"/>
          <w:sz w:val="20"/>
          <w:szCs w:val="20"/>
          <w:lang w:val="x-none"/>
        </w:rPr>
        <w:tab/>
      </w:r>
      <w:r w:rsidRPr="001D23B0">
        <w:rPr>
          <w:rFonts w:ascii="Arial" w:hAnsi="Arial" w:cs="Arial"/>
          <w:color w:val="000000"/>
          <w:sz w:val="20"/>
          <w:szCs w:val="20"/>
          <w:shd w:val="clear" w:color="auto" w:fill="FFFFFF"/>
        </w:rPr>
        <w:t xml:space="preserve">Za krepitev odpornosti gospodarstva pred morebitnimi novimi poplavami in za razvoj gospodarstva na prizadetih območjih Republika Slovenija vplača SID banki  sredstva v obliki posojila ali kapitalske naložbe v višini 100 milijonov eurov za ukrep finančnega inženiringa, ki ga SID banka sofinancira s povratnimi sredstvi v višini 300 milijonov eurov. Ukrep finančnega inženiringa se izvaja 20 let.  </w:t>
      </w:r>
    </w:p>
    <w:p w14:paraId="6B235A68" w14:textId="77777777" w:rsidR="003466B5" w:rsidRPr="001D23B0" w:rsidRDefault="003466B5" w:rsidP="003466B5">
      <w:pPr>
        <w:pStyle w:val="odstavek0"/>
        <w:shd w:val="clear" w:color="auto" w:fill="FFFFFF"/>
        <w:spacing w:before="0" w:beforeAutospacing="0" w:after="0" w:afterAutospacing="0"/>
        <w:ind w:firstLine="1021"/>
        <w:rPr>
          <w:rFonts w:ascii="Arial" w:hAnsi="Arial" w:cs="Arial"/>
          <w:color w:val="000000"/>
          <w:sz w:val="20"/>
          <w:szCs w:val="20"/>
          <w:shd w:val="clear" w:color="auto" w:fill="FFFFFF"/>
        </w:rPr>
      </w:pPr>
    </w:p>
    <w:p w14:paraId="46502ECF" w14:textId="77777777" w:rsidR="003466B5" w:rsidRPr="001D23B0" w:rsidRDefault="003466B5" w:rsidP="003466B5">
      <w:pPr>
        <w:pStyle w:val="odstavek0"/>
        <w:shd w:val="clear" w:color="auto" w:fill="FFFFFF"/>
        <w:spacing w:before="0" w:beforeAutospacing="0" w:after="0" w:afterAutospacing="0"/>
        <w:rPr>
          <w:rFonts w:ascii="Arial" w:hAnsi="Arial" w:cs="Arial"/>
          <w:color w:val="000000"/>
          <w:sz w:val="20"/>
          <w:szCs w:val="20"/>
        </w:rPr>
      </w:pPr>
      <w:r w:rsidRPr="001D23B0">
        <w:rPr>
          <w:rFonts w:ascii="Arial" w:hAnsi="Arial" w:cs="Arial"/>
          <w:color w:val="000000"/>
          <w:sz w:val="20"/>
          <w:szCs w:val="20"/>
          <w:shd w:val="clear" w:color="auto" w:fill="FFFFFF"/>
        </w:rPr>
        <w:t xml:space="preserve">(2) </w:t>
      </w:r>
      <w:r w:rsidRPr="001D23B0">
        <w:rPr>
          <w:rFonts w:ascii="Arial" w:hAnsi="Arial" w:cs="Arial"/>
          <w:color w:val="000000"/>
          <w:sz w:val="20"/>
          <w:szCs w:val="20"/>
          <w:shd w:val="clear" w:color="auto" w:fill="FFFFFF"/>
        </w:rPr>
        <w:tab/>
      </w:r>
      <w:r w:rsidRPr="001D23B0">
        <w:rPr>
          <w:rFonts w:ascii="Arial" w:hAnsi="Arial" w:cs="Arial"/>
          <w:color w:val="000000"/>
          <w:sz w:val="20"/>
          <w:szCs w:val="20"/>
        </w:rPr>
        <w:t>Odhodki izvajanja ukrepa finančnega inženiringa se najprej pokrivajo iz prihodkov izvajanja ukrepa finančnega inženiringa, nato pa se morebitni primanjkljaj skladno z oceno finančnega tveganja krije do 30 % v breme povratnih sredstev državnega proračuna, preostanek morebitnega primanjkljaj pa v breme povratnih sredstev SID banke.</w:t>
      </w:r>
    </w:p>
    <w:p w14:paraId="0D208BC0" w14:textId="77777777" w:rsidR="003466B5" w:rsidRPr="001D23B0" w:rsidRDefault="003466B5" w:rsidP="003466B5">
      <w:pPr>
        <w:pStyle w:val="odstavek0"/>
        <w:shd w:val="clear" w:color="auto" w:fill="FFFFFF"/>
        <w:spacing w:before="240" w:beforeAutospacing="0" w:after="0" w:afterAutospacing="0"/>
        <w:rPr>
          <w:rFonts w:ascii="Arial" w:hAnsi="Arial" w:cs="Arial"/>
          <w:color w:val="000000"/>
          <w:sz w:val="20"/>
          <w:szCs w:val="20"/>
          <w:shd w:val="clear" w:color="auto" w:fill="FFFFFF"/>
        </w:rPr>
      </w:pPr>
      <w:r w:rsidRPr="001D23B0">
        <w:rPr>
          <w:rFonts w:ascii="Arial" w:hAnsi="Arial" w:cs="Arial"/>
          <w:color w:val="000000"/>
          <w:sz w:val="20"/>
          <w:szCs w:val="20"/>
          <w:shd w:val="clear" w:color="auto" w:fill="FFFFFF"/>
        </w:rPr>
        <w:t xml:space="preserve">(3) </w:t>
      </w:r>
      <w:r w:rsidRPr="001D23B0">
        <w:rPr>
          <w:rFonts w:ascii="Arial" w:hAnsi="Arial" w:cs="Arial"/>
          <w:color w:val="000000"/>
          <w:sz w:val="20"/>
          <w:szCs w:val="20"/>
          <w:shd w:val="clear" w:color="auto" w:fill="FFFFFF"/>
        </w:rPr>
        <w:tab/>
        <w:t xml:space="preserve">Ne glede na peti odstavek 106.f člena Zakona o javnih financah (Uradni list RS, št. 11/11 – uradno prečiščeno besedilo, 14/13 – </w:t>
      </w:r>
      <w:proofErr w:type="spellStart"/>
      <w:r w:rsidRPr="001D23B0">
        <w:rPr>
          <w:rFonts w:ascii="Arial" w:hAnsi="Arial" w:cs="Arial"/>
          <w:color w:val="000000"/>
          <w:sz w:val="20"/>
          <w:szCs w:val="20"/>
          <w:shd w:val="clear" w:color="auto" w:fill="FFFFFF"/>
        </w:rPr>
        <w:t>popr</w:t>
      </w:r>
      <w:proofErr w:type="spellEnd"/>
      <w:r w:rsidRPr="001D23B0">
        <w:rPr>
          <w:rFonts w:ascii="Arial" w:hAnsi="Arial" w:cs="Arial"/>
          <w:color w:val="000000"/>
          <w:sz w:val="20"/>
          <w:szCs w:val="20"/>
          <w:shd w:val="clear" w:color="auto" w:fill="FFFFFF"/>
        </w:rPr>
        <w:t xml:space="preserve">., 101/13, 55/15 – </w:t>
      </w:r>
      <w:proofErr w:type="spellStart"/>
      <w:r w:rsidRPr="001D23B0">
        <w:rPr>
          <w:rFonts w:ascii="Arial" w:hAnsi="Arial" w:cs="Arial"/>
          <w:color w:val="000000"/>
          <w:sz w:val="20"/>
          <w:szCs w:val="20"/>
          <w:shd w:val="clear" w:color="auto" w:fill="FFFFFF"/>
        </w:rPr>
        <w:t>ZFisP</w:t>
      </w:r>
      <w:proofErr w:type="spellEnd"/>
      <w:r w:rsidRPr="001D23B0">
        <w:rPr>
          <w:rFonts w:ascii="Arial" w:hAnsi="Arial" w:cs="Arial"/>
          <w:color w:val="000000"/>
          <w:sz w:val="20"/>
          <w:szCs w:val="20"/>
          <w:shd w:val="clear" w:color="auto" w:fill="FFFFFF"/>
        </w:rPr>
        <w:t xml:space="preserve">, 96/15 – ZIPRS1617, 13/18, 195/20 – </w:t>
      </w:r>
      <w:proofErr w:type="spellStart"/>
      <w:r w:rsidRPr="001D23B0">
        <w:rPr>
          <w:rFonts w:ascii="Arial" w:hAnsi="Arial" w:cs="Arial"/>
          <w:color w:val="000000"/>
          <w:sz w:val="20"/>
          <w:szCs w:val="20"/>
          <w:shd w:val="clear" w:color="auto" w:fill="FFFFFF"/>
        </w:rPr>
        <w:t>odl</w:t>
      </w:r>
      <w:proofErr w:type="spellEnd"/>
      <w:r w:rsidRPr="001D23B0">
        <w:rPr>
          <w:rFonts w:ascii="Arial" w:hAnsi="Arial" w:cs="Arial"/>
          <w:color w:val="000000"/>
          <w:sz w:val="20"/>
          <w:szCs w:val="20"/>
          <w:shd w:val="clear" w:color="auto" w:fill="FFFFFF"/>
        </w:rPr>
        <w:t>. US, 18/23 – ZDU-1O in 76/23; v nadaljnjem besedilu: ZJF)</w:t>
      </w:r>
      <w:r w:rsidRPr="001D23B0">
        <w:rPr>
          <w:rFonts w:ascii="Arial" w:hAnsi="Arial" w:cs="Arial"/>
          <w:color w:val="000000"/>
          <w:sz w:val="20"/>
          <w:szCs w:val="20"/>
        </w:rPr>
        <w:t xml:space="preserve"> </w:t>
      </w:r>
      <w:r w:rsidRPr="001D23B0">
        <w:rPr>
          <w:rFonts w:ascii="Arial" w:hAnsi="Arial" w:cs="Arial"/>
          <w:color w:val="000000"/>
          <w:sz w:val="20"/>
          <w:szCs w:val="20"/>
          <w:shd w:val="clear" w:color="auto" w:fill="FFFFFF"/>
        </w:rPr>
        <w:t>se z vsemi povratnimi sredstvi namenjenimi za ukrep finančnega inženiringa financira :</w:t>
      </w:r>
    </w:p>
    <w:p w14:paraId="349E0258" w14:textId="77777777" w:rsidR="003466B5" w:rsidRPr="001D23B0" w:rsidRDefault="003466B5" w:rsidP="00E807AA">
      <w:pPr>
        <w:pStyle w:val="odstavek0"/>
        <w:numPr>
          <w:ilvl w:val="0"/>
          <w:numId w:val="37"/>
        </w:numPr>
        <w:shd w:val="clear" w:color="auto" w:fill="FFFFFF"/>
        <w:spacing w:before="0" w:beforeAutospacing="0" w:after="0" w:afterAutospacing="0"/>
        <w:rPr>
          <w:rFonts w:ascii="Arial" w:hAnsi="Arial" w:cs="Arial"/>
          <w:color w:val="000000"/>
          <w:sz w:val="20"/>
          <w:szCs w:val="20"/>
          <w:shd w:val="clear" w:color="auto" w:fill="FFFFFF"/>
        </w:rPr>
      </w:pPr>
      <w:r w:rsidRPr="001D23B0">
        <w:rPr>
          <w:rFonts w:ascii="Arial" w:hAnsi="Arial" w:cs="Arial"/>
          <w:color w:val="000000"/>
          <w:sz w:val="20"/>
          <w:szCs w:val="20"/>
          <w:shd w:val="clear" w:color="auto" w:fill="FFFFFF"/>
        </w:rPr>
        <w:t xml:space="preserve">stroške investicij, ki pomenijo krepitev odpornosti končnega prejemnika proti naravnim nesrečam (preventivni ukrepi), vključno s stroški selitve dejavnosti ali dela dejavnosti na drugo lokacijo znotraj iste regije. Če znotraj regije takšna selitev ni mogoča, se dejavnost ali del dejavnosti lahko seli na drugo lokacijo v Republiki Sloveniji, </w:t>
      </w:r>
    </w:p>
    <w:p w14:paraId="2CCCA949" w14:textId="77777777" w:rsidR="003466B5" w:rsidRPr="001D23B0" w:rsidRDefault="003466B5" w:rsidP="00E807AA">
      <w:pPr>
        <w:pStyle w:val="odstavek0"/>
        <w:numPr>
          <w:ilvl w:val="0"/>
          <w:numId w:val="37"/>
        </w:numPr>
        <w:shd w:val="clear" w:color="auto" w:fill="FFFFFF"/>
        <w:spacing w:before="0" w:beforeAutospacing="0" w:after="0" w:afterAutospacing="0"/>
        <w:rPr>
          <w:rFonts w:ascii="Arial" w:hAnsi="Arial" w:cs="Arial"/>
          <w:color w:val="000000"/>
          <w:sz w:val="20"/>
          <w:szCs w:val="20"/>
          <w:shd w:val="clear" w:color="auto" w:fill="FFFFFF"/>
        </w:rPr>
      </w:pPr>
      <w:r w:rsidRPr="001D23B0">
        <w:rPr>
          <w:rFonts w:ascii="Arial" w:hAnsi="Arial" w:cs="Arial"/>
          <w:color w:val="000000"/>
          <w:sz w:val="20"/>
          <w:szCs w:val="20"/>
          <w:shd w:val="clear" w:color="auto" w:fill="FFFFFF"/>
        </w:rPr>
        <w:t>financiranje stroškov investiciji namenjenih razvoju na prizadetih območjih po tem zakonu s ciljem ustvarjanja novih delovnih mest, višje dodane vrednosti, razvoja novih oziroma nadgrajenih proizvodov ali storitev, vključno s potrebnimi obratnimi sredstvi.</w:t>
      </w:r>
    </w:p>
    <w:p w14:paraId="42871BA7" w14:textId="77777777" w:rsidR="003466B5" w:rsidRPr="001D23B0" w:rsidRDefault="003466B5" w:rsidP="003466B5">
      <w:pPr>
        <w:pStyle w:val="odstavek0"/>
        <w:shd w:val="clear" w:color="auto" w:fill="FFFFFF"/>
        <w:spacing w:before="0" w:beforeAutospacing="0" w:after="0" w:afterAutospacing="0"/>
        <w:rPr>
          <w:rFonts w:ascii="Arial" w:hAnsi="Arial" w:cs="Arial"/>
          <w:color w:val="000000"/>
          <w:sz w:val="20"/>
          <w:szCs w:val="20"/>
          <w:shd w:val="clear" w:color="auto" w:fill="FFFFFF"/>
        </w:rPr>
      </w:pPr>
    </w:p>
    <w:p w14:paraId="543CB01B" w14:textId="77777777" w:rsidR="003466B5" w:rsidRPr="001D23B0" w:rsidRDefault="003466B5" w:rsidP="003466B5">
      <w:pPr>
        <w:pStyle w:val="odstavek0"/>
        <w:shd w:val="clear" w:color="auto" w:fill="FFFFFF"/>
        <w:spacing w:before="0" w:beforeAutospacing="0" w:after="0" w:afterAutospacing="0"/>
        <w:rPr>
          <w:rFonts w:ascii="Arial" w:hAnsi="Arial" w:cs="Arial"/>
          <w:color w:val="000000"/>
          <w:sz w:val="20"/>
          <w:szCs w:val="20"/>
        </w:rPr>
      </w:pPr>
      <w:r w:rsidRPr="001D23B0">
        <w:rPr>
          <w:rFonts w:ascii="Arial" w:hAnsi="Arial" w:cs="Arial"/>
          <w:color w:val="000000"/>
          <w:sz w:val="20"/>
          <w:szCs w:val="20"/>
          <w:lang w:val="x-none"/>
        </w:rPr>
        <w:lastRenderedPageBreak/>
        <w:t>(</w:t>
      </w:r>
      <w:r w:rsidRPr="001D23B0">
        <w:rPr>
          <w:rFonts w:ascii="Arial" w:hAnsi="Arial" w:cs="Arial"/>
          <w:color w:val="000000"/>
          <w:sz w:val="20"/>
          <w:szCs w:val="20"/>
        </w:rPr>
        <w:t>4</w:t>
      </w:r>
      <w:r w:rsidRPr="001D23B0">
        <w:rPr>
          <w:rFonts w:ascii="Arial" w:hAnsi="Arial" w:cs="Arial"/>
          <w:color w:val="000000"/>
          <w:sz w:val="20"/>
          <w:szCs w:val="20"/>
          <w:lang w:val="x-none"/>
        </w:rPr>
        <w:t xml:space="preserve">) </w:t>
      </w:r>
      <w:r w:rsidRPr="001D23B0">
        <w:rPr>
          <w:rFonts w:ascii="Arial" w:hAnsi="Arial" w:cs="Arial"/>
          <w:color w:val="000000"/>
          <w:sz w:val="20"/>
          <w:szCs w:val="20"/>
          <w:lang w:val="x-none"/>
        </w:rPr>
        <w:tab/>
      </w:r>
      <w:r w:rsidRPr="001D23B0">
        <w:rPr>
          <w:rFonts w:ascii="Arial" w:hAnsi="Arial" w:cs="Arial"/>
          <w:color w:val="000000"/>
          <w:sz w:val="20"/>
          <w:szCs w:val="20"/>
        </w:rPr>
        <w:t xml:space="preserve">Za </w:t>
      </w:r>
      <w:r w:rsidRPr="001D23B0">
        <w:rPr>
          <w:rFonts w:ascii="Arial" w:hAnsi="Arial" w:cs="Arial"/>
          <w:color w:val="000000"/>
          <w:sz w:val="20"/>
          <w:szCs w:val="20"/>
          <w:lang w:val="x-none"/>
        </w:rPr>
        <w:t>financiranj</w:t>
      </w:r>
      <w:r w:rsidRPr="001D23B0">
        <w:rPr>
          <w:rFonts w:ascii="Arial" w:hAnsi="Arial" w:cs="Arial"/>
          <w:color w:val="000000"/>
          <w:sz w:val="20"/>
          <w:szCs w:val="20"/>
        </w:rPr>
        <w:t xml:space="preserve">a lahko zaprosijo </w:t>
      </w:r>
      <w:r w:rsidRPr="001D23B0">
        <w:rPr>
          <w:rFonts w:ascii="Arial" w:hAnsi="Arial" w:cs="Arial"/>
          <w:color w:val="000000"/>
          <w:sz w:val="20"/>
          <w:szCs w:val="20"/>
          <w:lang w:val="x-none"/>
        </w:rPr>
        <w:t>gospodarske družbe</w:t>
      </w:r>
      <w:r w:rsidRPr="001D23B0">
        <w:rPr>
          <w:rFonts w:ascii="Arial" w:hAnsi="Arial" w:cs="Arial"/>
          <w:color w:val="000000"/>
          <w:sz w:val="20"/>
          <w:szCs w:val="20"/>
        </w:rPr>
        <w:t>,</w:t>
      </w:r>
      <w:r w:rsidRPr="001D23B0">
        <w:rPr>
          <w:rFonts w:ascii="Arial" w:hAnsi="Arial" w:cs="Arial"/>
          <w:color w:val="000000"/>
          <w:sz w:val="20"/>
          <w:szCs w:val="20"/>
          <w:lang w:val="x-none"/>
        </w:rPr>
        <w:t xml:space="preserve"> podjetniki </w:t>
      </w:r>
      <w:r w:rsidRPr="001D23B0">
        <w:rPr>
          <w:rFonts w:ascii="Arial" w:hAnsi="Arial" w:cs="Arial"/>
          <w:color w:val="000000"/>
          <w:sz w:val="20"/>
          <w:szCs w:val="20"/>
        </w:rPr>
        <w:t xml:space="preserve">posamezniki, zavodi in zadruge </w:t>
      </w:r>
      <w:r w:rsidRPr="001D23B0">
        <w:rPr>
          <w:rFonts w:ascii="Arial" w:hAnsi="Arial" w:cs="Arial"/>
          <w:color w:val="000000"/>
          <w:sz w:val="20"/>
          <w:szCs w:val="20"/>
          <w:lang w:val="x-none"/>
        </w:rPr>
        <w:t>s sedežem</w:t>
      </w:r>
      <w:r w:rsidRPr="001D23B0">
        <w:rPr>
          <w:rFonts w:ascii="Arial" w:hAnsi="Arial" w:cs="Arial"/>
          <w:color w:val="000000"/>
          <w:sz w:val="20"/>
          <w:szCs w:val="20"/>
        </w:rPr>
        <w:t xml:space="preserve"> v Republiki Sloveniji oziroma podružnico, registrirano</w:t>
      </w:r>
      <w:r w:rsidRPr="001D23B0">
        <w:rPr>
          <w:rFonts w:ascii="Arial" w:hAnsi="Arial" w:cs="Arial"/>
          <w:color w:val="000000"/>
          <w:sz w:val="20"/>
          <w:szCs w:val="20"/>
          <w:lang w:val="x-none"/>
        </w:rPr>
        <w:t xml:space="preserve"> v Republiki Sloveniji</w:t>
      </w:r>
      <w:r w:rsidRPr="001D23B0">
        <w:rPr>
          <w:rFonts w:ascii="Arial" w:hAnsi="Arial" w:cs="Arial"/>
          <w:color w:val="000000"/>
          <w:sz w:val="20"/>
          <w:szCs w:val="20"/>
        </w:rPr>
        <w:t xml:space="preserve">, skladno z drugim odstavkom drugega člena tega zakona. </w:t>
      </w:r>
    </w:p>
    <w:p w14:paraId="373CDEDD" w14:textId="77777777" w:rsidR="003466B5" w:rsidRPr="001D23B0" w:rsidRDefault="003466B5" w:rsidP="003466B5">
      <w:pPr>
        <w:pStyle w:val="odstavek0"/>
        <w:shd w:val="clear" w:color="auto" w:fill="FFFFFF"/>
        <w:spacing w:before="0" w:beforeAutospacing="0" w:after="0" w:afterAutospacing="0"/>
        <w:ind w:firstLine="1021"/>
        <w:rPr>
          <w:rFonts w:ascii="Arial" w:hAnsi="Arial" w:cs="Arial"/>
          <w:color w:val="000000"/>
          <w:sz w:val="20"/>
          <w:szCs w:val="20"/>
        </w:rPr>
      </w:pPr>
    </w:p>
    <w:p w14:paraId="353EA312" w14:textId="77777777" w:rsidR="003466B5" w:rsidRPr="001D23B0" w:rsidRDefault="003466B5" w:rsidP="003466B5">
      <w:pPr>
        <w:spacing w:after="0" w:line="23" w:lineRule="atLeast"/>
        <w:jc w:val="both"/>
        <w:rPr>
          <w:rFonts w:ascii="Arial" w:hAnsi="Arial" w:cs="Arial"/>
          <w:sz w:val="20"/>
          <w:szCs w:val="20"/>
          <w:lang w:eastAsia="x-none"/>
        </w:rPr>
      </w:pPr>
      <w:r w:rsidRPr="001D23B0">
        <w:rPr>
          <w:rFonts w:ascii="Arial" w:hAnsi="Arial" w:cs="Arial"/>
          <w:color w:val="000000"/>
          <w:sz w:val="20"/>
          <w:szCs w:val="20"/>
        </w:rPr>
        <w:t xml:space="preserve">(5) </w:t>
      </w:r>
      <w:r w:rsidRPr="001D23B0">
        <w:rPr>
          <w:rFonts w:ascii="Arial" w:hAnsi="Arial" w:cs="Arial"/>
          <w:color w:val="000000"/>
          <w:sz w:val="20"/>
          <w:szCs w:val="20"/>
        </w:rPr>
        <w:tab/>
      </w:r>
      <w:r w:rsidRPr="001D23B0">
        <w:rPr>
          <w:rFonts w:ascii="Arial" w:hAnsi="Arial" w:cs="Arial"/>
          <w:color w:val="000000"/>
          <w:sz w:val="20"/>
          <w:szCs w:val="20"/>
          <w:shd w:val="clear" w:color="auto" w:fill="FFFFFF"/>
        </w:rPr>
        <w:t xml:space="preserve"> Posojila iz posojilnega sklada iz prvega odstavka tega člena se odobrava z ročnostjo do 10 let in s fiksno obrestno mero in z moratorijem do dveh let.</w:t>
      </w:r>
      <w:r w:rsidRPr="001D23B0">
        <w:rPr>
          <w:rFonts w:ascii="Arial" w:eastAsia="Times New Roman" w:hAnsi="Arial" w:cs="Arial"/>
          <w:sz w:val="20"/>
          <w:szCs w:val="20"/>
          <w:lang w:eastAsia="x-none"/>
        </w:rPr>
        <w:t xml:space="preserve"> Povratna sredstva iz prejšnjega odstavka SID banka dodeljuje končnim koristnikom do 31.decembra 2025. Če do  tega roka končnim prejemnikom ni odobrenih 100% vseh povratnih sredstev, se po izteku tega roka preostanek vplačanih proračunskih sredstev vrne v proračun Republike Slovenije</w:t>
      </w:r>
      <w:r w:rsidRPr="001D23B0">
        <w:rPr>
          <w:rFonts w:ascii="Arial" w:eastAsia="Times New Roman" w:hAnsi="Arial" w:cs="Arial"/>
          <w:sz w:val="20"/>
          <w:szCs w:val="20"/>
          <w:lang w:val="x-none" w:eastAsia="x-none"/>
        </w:rPr>
        <w:t>.</w:t>
      </w:r>
      <w:r w:rsidRPr="001D23B0">
        <w:rPr>
          <w:rFonts w:ascii="Arial" w:eastAsia="Times New Roman" w:hAnsi="Arial" w:cs="Arial"/>
          <w:sz w:val="20"/>
          <w:szCs w:val="20"/>
          <w:lang w:eastAsia="x-none"/>
        </w:rPr>
        <w:t xml:space="preserve"> Skrajni rok za nakazilo odobrenega posojila končnemu prejemniku je 31.12.2027.</w:t>
      </w:r>
    </w:p>
    <w:p w14:paraId="3F02BAC3" w14:textId="77777777" w:rsidR="003466B5" w:rsidRPr="001D23B0" w:rsidRDefault="003466B5" w:rsidP="003466B5">
      <w:pPr>
        <w:pStyle w:val="odstavek0"/>
        <w:shd w:val="clear" w:color="auto" w:fill="FFFFFF"/>
        <w:spacing w:before="0" w:beforeAutospacing="0" w:after="0" w:afterAutospacing="0"/>
        <w:rPr>
          <w:rFonts w:ascii="Arial" w:hAnsi="Arial" w:cs="Arial"/>
          <w:color w:val="000000"/>
          <w:sz w:val="20"/>
          <w:szCs w:val="20"/>
          <w:shd w:val="clear" w:color="auto" w:fill="FFFFFF"/>
        </w:rPr>
      </w:pPr>
    </w:p>
    <w:p w14:paraId="66C3A0C8" w14:textId="77777777" w:rsidR="003466B5" w:rsidRPr="001D23B0" w:rsidRDefault="003466B5" w:rsidP="003466B5">
      <w:pPr>
        <w:pStyle w:val="odstavek0"/>
        <w:shd w:val="clear" w:color="auto" w:fill="FFFFFF"/>
        <w:spacing w:before="0" w:beforeAutospacing="0" w:after="0" w:afterAutospacing="0"/>
        <w:ind w:firstLine="1021"/>
        <w:rPr>
          <w:rFonts w:ascii="Arial" w:hAnsi="Arial" w:cs="Arial"/>
          <w:color w:val="000000"/>
          <w:sz w:val="20"/>
          <w:szCs w:val="20"/>
        </w:rPr>
      </w:pPr>
    </w:p>
    <w:p w14:paraId="79FBFF9B" w14:textId="77777777" w:rsidR="003466B5" w:rsidRPr="001D23B0" w:rsidRDefault="003466B5" w:rsidP="003466B5">
      <w:pPr>
        <w:pStyle w:val="odstavek0"/>
        <w:shd w:val="clear" w:color="auto" w:fill="FFFFFF"/>
        <w:spacing w:before="0" w:beforeAutospacing="0" w:after="0" w:afterAutospacing="0"/>
        <w:rPr>
          <w:rFonts w:ascii="Arial" w:hAnsi="Arial" w:cs="Arial"/>
          <w:color w:val="000000"/>
          <w:sz w:val="20"/>
          <w:szCs w:val="20"/>
        </w:rPr>
      </w:pPr>
      <w:r w:rsidRPr="001D23B0">
        <w:rPr>
          <w:rFonts w:ascii="Arial" w:hAnsi="Arial" w:cs="Arial"/>
          <w:color w:val="000000"/>
          <w:sz w:val="20"/>
          <w:szCs w:val="20"/>
        </w:rPr>
        <w:t xml:space="preserve"> </w:t>
      </w:r>
      <w:r w:rsidRPr="001D23B0">
        <w:rPr>
          <w:rFonts w:ascii="Arial" w:hAnsi="Arial" w:cs="Arial"/>
          <w:sz w:val="20"/>
          <w:szCs w:val="20"/>
          <w:lang w:val="x-none" w:eastAsia="x-none"/>
        </w:rPr>
        <w:t xml:space="preserve">Likvidacija posojilnega sklada se začne </w:t>
      </w:r>
      <w:r w:rsidRPr="001D23B0">
        <w:rPr>
          <w:rFonts w:ascii="Arial" w:hAnsi="Arial" w:cs="Arial"/>
          <w:sz w:val="20"/>
          <w:szCs w:val="20"/>
          <w:lang w:eastAsia="x-none"/>
        </w:rPr>
        <w:t>01.01.2028.</w:t>
      </w:r>
    </w:p>
    <w:p w14:paraId="5389CD2D" w14:textId="77777777" w:rsidR="003466B5" w:rsidRPr="001D23B0" w:rsidRDefault="003466B5" w:rsidP="003466B5">
      <w:pPr>
        <w:pStyle w:val="odstavek0"/>
        <w:shd w:val="clear" w:color="auto" w:fill="FFFFFF"/>
        <w:spacing w:before="0" w:beforeAutospacing="0" w:after="0" w:afterAutospacing="0"/>
        <w:ind w:firstLine="1021"/>
        <w:rPr>
          <w:rFonts w:ascii="Arial" w:hAnsi="Arial" w:cs="Arial"/>
          <w:color w:val="000000"/>
          <w:sz w:val="20"/>
          <w:szCs w:val="20"/>
          <w:lang w:val="x-none"/>
        </w:rPr>
      </w:pPr>
    </w:p>
    <w:p w14:paraId="68911887" w14:textId="4C695353" w:rsidR="003466B5" w:rsidRPr="001D23B0" w:rsidRDefault="003466B5" w:rsidP="003466B5">
      <w:pPr>
        <w:pStyle w:val="odstavek0"/>
        <w:shd w:val="clear" w:color="auto" w:fill="FFFFFF"/>
        <w:spacing w:before="0" w:beforeAutospacing="0" w:after="0" w:afterAutospacing="0"/>
        <w:rPr>
          <w:rFonts w:ascii="Arial" w:hAnsi="Arial" w:cs="Arial"/>
          <w:color w:val="000000"/>
          <w:sz w:val="20"/>
          <w:szCs w:val="20"/>
          <w:shd w:val="clear" w:color="auto" w:fill="FFFFFF"/>
        </w:rPr>
      </w:pPr>
      <w:r w:rsidRPr="001D23B0">
        <w:rPr>
          <w:rFonts w:ascii="Arial" w:hAnsi="Arial" w:cs="Arial"/>
          <w:color w:val="000000"/>
          <w:sz w:val="20"/>
          <w:szCs w:val="20"/>
          <w:shd w:val="clear" w:color="auto" w:fill="FFFFFF"/>
        </w:rPr>
        <w:t xml:space="preserve"> (7) </w:t>
      </w:r>
      <w:r w:rsidRPr="001D23B0">
        <w:rPr>
          <w:rFonts w:ascii="Arial" w:hAnsi="Arial" w:cs="Arial"/>
          <w:color w:val="000000"/>
          <w:sz w:val="20"/>
          <w:szCs w:val="20"/>
          <w:shd w:val="clear" w:color="auto" w:fill="FFFFFF"/>
        </w:rPr>
        <w:tab/>
        <w:t xml:space="preserve">Za izvajanje ukrepa Republika Slovenija zagotovi tudi nepovratna sredstva proračuna Republike Slovenije za subvencijo obrestne mere v višini do </w:t>
      </w:r>
      <w:r w:rsidR="008F42F0" w:rsidRPr="001D23B0">
        <w:rPr>
          <w:rFonts w:ascii="Arial" w:hAnsi="Arial" w:cs="Arial"/>
          <w:color w:val="000000"/>
          <w:sz w:val="20"/>
          <w:szCs w:val="20"/>
          <w:shd w:val="clear" w:color="auto" w:fill="FFFFFF"/>
        </w:rPr>
        <w:t>3</w:t>
      </w:r>
      <w:r w:rsidRPr="001D23B0">
        <w:rPr>
          <w:rFonts w:ascii="Arial" w:hAnsi="Arial" w:cs="Arial"/>
          <w:color w:val="000000"/>
          <w:sz w:val="20"/>
          <w:szCs w:val="20"/>
          <w:shd w:val="clear" w:color="auto" w:fill="FFFFFF"/>
        </w:rPr>
        <w:t xml:space="preserve">0 %. </w:t>
      </w:r>
    </w:p>
    <w:p w14:paraId="2166E370" w14:textId="77777777" w:rsidR="003466B5" w:rsidRPr="001D23B0" w:rsidRDefault="003466B5" w:rsidP="003466B5">
      <w:pPr>
        <w:pStyle w:val="odstavek0"/>
        <w:shd w:val="clear" w:color="auto" w:fill="FFFFFF"/>
        <w:spacing w:before="240" w:beforeAutospacing="0" w:after="0" w:afterAutospacing="0"/>
        <w:rPr>
          <w:rFonts w:ascii="Arial" w:hAnsi="Arial" w:cs="Arial"/>
          <w:color w:val="000000"/>
          <w:sz w:val="20"/>
          <w:szCs w:val="20"/>
          <w:shd w:val="clear" w:color="auto" w:fill="FFFFFF"/>
        </w:rPr>
      </w:pPr>
      <w:r w:rsidRPr="001D23B0">
        <w:rPr>
          <w:rFonts w:ascii="Arial" w:hAnsi="Arial" w:cs="Arial"/>
          <w:color w:val="000000"/>
          <w:sz w:val="20"/>
          <w:szCs w:val="20"/>
          <w:shd w:val="clear" w:color="auto" w:fill="FFFFFF"/>
        </w:rPr>
        <w:t xml:space="preserve">(8) </w:t>
      </w:r>
      <w:r w:rsidRPr="001D23B0">
        <w:rPr>
          <w:rFonts w:ascii="Arial" w:hAnsi="Arial" w:cs="Arial"/>
          <w:color w:val="000000"/>
          <w:sz w:val="20"/>
          <w:szCs w:val="20"/>
          <w:shd w:val="clear" w:color="auto" w:fill="FFFFFF"/>
        </w:rPr>
        <w:tab/>
        <w:t xml:space="preserve">Končni prejemniki lahko prejmejo financiranje v skladu z veljavno shemo državne pomoči ali po pravilu </w:t>
      </w:r>
      <w:r w:rsidRPr="001D23B0">
        <w:rPr>
          <w:rFonts w:ascii="Arial" w:hAnsi="Arial" w:cs="Arial"/>
          <w:i/>
          <w:iCs/>
          <w:color w:val="000000"/>
          <w:sz w:val="20"/>
          <w:szCs w:val="20"/>
          <w:shd w:val="clear" w:color="auto" w:fill="FFFFFF"/>
        </w:rPr>
        <w:t xml:space="preserve">de </w:t>
      </w:r>
      <w:proofErr w:type="spellStart"/>
      <w:r w:rsidRPr="001D23B0">
        <w:rPr>
          <w:rFonts w:ascii="Arial" w:hAnsi="Arial" w:cs="Arial"/>
          <w:i/>
          <w:iCs/>
          <w:color w:val="000000"/>
          <w:sz w:val="20"/>
          <w:szCs w:val="20"/>
          <w:shd w:val="clear" w:color="auto" w:fill="FFFFFF"/>
        </w:rPr>
        <w:t>minimis</w:t>
      </w:r>
      <w:proofErr w:type="spellEnd"/>
      <w:r w:rsidRPr="001D23B0">
        <w:rPr>
          <w:rFonts w:ascii="Arial" w:hAnsi="Arial" w:cs="Arial"/>
          <w:color w:val="000000"/>
          <w:sz w:val="20"/>
          <w:szCs w:val="20"/>
          <w:shd w:val="clear" w:color="auto" w:fill="FFFFFF"/>
        </w:rPr>
        <w:t xml:space="preserve">. V kolikor končni prejemniki ne morejo prejeti dodatne državne pomoči ali pomoči po pravilu </w:t>
      </w:r>
      <w:r w:rsidRPr="001D23B0">
        <w:rPr>
          <w:rFonts w:ascii="Arial" w:hAnsi="Arial" w:cs="Arial"/>
          <w:i/>
          <w:iCs/>
          <w:color w:val="000000"/>
          <w:sz w:val="20"/>
          <w:szCs w:val="20"/>
          <w:shd w:val="clear" w:color="auto" w:fill="FFFFFF"/>
        </w:rPr>
        <w:t xml:space="preserve">de </w:t>
      </w:r>
      <w:proofErr w:type="spellStart"/>
      <w:r w:rsidRPr="001D23B0">
        <w:rPr>
          <w:rFonts w:ascii="Arial" w:hAnsi="Arial" w:cs="Arial"/>
          <w:i/>
          <w:iCs/>
          <w:color w:val="000000"/>
          <w:sz w:val="20"/>
          <w:szCs w:val="20"/>
          <w:shd w:val="clear" w:color="auto" w:fill="FFFFFF"/>
        </w:rPr>
        <w:t>minimis</w:t>
      </w:r>
      <w:proofErr w:type="spellEnd"/>
      <w:r w:rsidRPr="001D23B0">
        <w:rPr>
          <w:rFonts w:ascii="Arial" w:hAnsi="Arial" w:cs="Arial"/>
          <w:color w:val="000000"/>
          <w:sz w:val="20"/>
          <w:szCs w:val="20"/>
          <w:shd w:val="clear" w:color="auto" w:fill="FFFFFF"/>
        </w:rPr>
        <w:t xml:space="preserve">, se jim ob upoštevanju pravil o državni pomoči lahko omogoči financiranje tudi brez državne pomoči ali pomoči po pravilu </w:t>
      </w:r>
      <w:r w:rsidRPr="001D23B0">
        <w:rPr>
          <w:rFonts w:ascii="Arial" w:hAnsi="Arial" w:cs="Arial"/>
          <w:i/>
          <w:iCs/>
          <w:color w:val="000000"/>
          <w:sz w:val="20"/>
          <w:szCs w:val="20"/>
          <w:shd w:val="clear" w:color="auto" w:fill="FFFFFF"/>
        </w:rPr>
        <w:t xml:space="preserve">de </w:t>
      </w:r>
      <w:proofErr w:type="spellStart"/>
      <w:r w:rsidRPr="001D23B0">
        <w:rPr>
          <w:rFonts w:ascii="Arial" w:hAnsi="Arial" w:cs="Arial"/>
          <w:i/>
          <w:iCs/>
          <w:color w:val="000000"/>
          <w:sz w:val="20"/>
          <w:szCs w:val="20"/>
          <w:shd w:val="clear" w:color="auto" w:fill="FFFFFF"/>
        </w:rPr>
        <w:t>minimis</w:t>
      </w:r>
      <w:proofErr w:type="spellEnd"/>
      <w:r w:rsidRPr="001D23B0">
        <w:rPr>
          <w:rFonts w:ascii="Arial" w:hAnsi="Arial" w:cs="Arial"/>
          <w:color w:val="000000"/>
          <w:sz w:val="20"/>
          <w:szCs w:val="20"/>
          <w:shd w:val="clear" w:color="auto" w:fill="FFFFFF"/>
        </w:rPr>
        <w:t xml:space="preserve">. Državna ali </w:t>
      </w:r>
      <w:r w:rsidRPr="001D23B0">
        <w:rPr>
          <w:rFonts w:ascii="Arial" w:hAnsi="Arial" w:cs="Arial"/>
          <w:i/>
          <w:iCs/>
          <w:color w:val="000000"/>
          <w:sz w:val="20"/>
          <w:szCs w:val="20"/>
          <w:shd w:val="clear" w:color="auto" w:fill="FFFFFF"/>
        </w:rPr>
        <w:t xml:space="preserve">de </w:t>
      </w:r>
      <w:proofErr w:type="spellStart"/>
      <w:r w:rsidRPr="001D23B0">
        <w:rPr>
          <w:rFonts w:ascii="Arial" w:hAnsi="Arial" w:cs="Arial"/>
          <w:i/>
          <w:iCs/>
          <w:color w:val="000000"/>
          <w:sz w:val="20"/>
          <w:szCs w:val="20"/>
          <w:shd w:val="clear" w:color="auto" w:fill="FFFFFF"/>
        </w:rPr>
        <w:t>minimis</w:t>
      </w:r>
      <w:proofErr w:type="spellEnd"/>
      <w:r w:rsidRPr="001D23B0">
        <w:rPr>
          <w:rFonts w:ascii="Arial" w:hAnsi="Arial" w:cs="Arial"/>
          <w:color w:val="000000"/>
          <w:sz w:val="20"/>
          <w:szCs w:val="20"/>
          <w:shd w:val="clear" w:color="auto" w:fill="FFFFFF"/>
        </w:rPr>
        <w:t xml:space="preserve"> pomoč se dodeli kot bruto ekvivalent dotacije.</w:t>
      </w:r>
    </w:p>
    <w:p w14:paraId="033004DA" w14:textId="77777777" w:rsidR="003466B5" w:rsidRPr="001D23B0" w:rsidRDefault="003466B5" w:rsidP="003466B5">
      <w:pPr>
        <w:pStyle w:val="odstavek0"/>
        <w:shd w:val="clear" w:color="auto" w:fill="FFFFFF"/>
        <w:spacing w:before="240" w:beforeAutospacing="0" w:after="0" w:afterAutospacing="0"/>
        <w:rPr>
          <w:rFonts w:ascii="Arial" w:hAnsi="Arial" w:cs="Arial"/>
          <w:color w:val="000000"/>
          <w:sz w:val="20"/>
          <w:szCs w:val="20"/>
          <w:shd w:val="clear" w:color="auto" w:fill="FFFFFF"/>
        </w:rPr>
      </w:pPr>
      <w:r w:rsidRPr="001D23B0">
        <w:rPr>
          <w:rFonts w:ascii="Arial" w:hAnsi="Arial" w:cs="Arial"/>
          <w:color w:val="000000"/>
          <w:sz w:val="20"/>
          <w:szCs w:val="20"/>
          <w:shd w:val="clear" w:color="auto" w:fill="FFFFFF"/>
        </w:rPr>
        <w:t xml:space="preserve">(9) </w:t>
      </w:r>
      <w:r w:rsidRPr="001D23B0">
        <w:rPr>
          <w:rFonts w:ascii="Arial" w:hAnsi="Arial" w:cs="Arial"/>
          <w:color w:val="000000"/>
          <w:sz w:val="20"/>
          <w:szCs w:val="20"/>
          <w:shd w:val="clear" w:color="auto" w:fill="FFFFFF"/>
        </w:rPr>
        <w:tab/>
        <w:t>Sporazum o financiranju za ukrep iz tega člena dogovori ministrstvo pristojno za gospodarstvo, turizem in šport.</w:t>
      </w:r>
    </w:p>
    <w:p w14:paraId="6436C568" w14:textId="77777777" w:rsidR="003466B5" w:rsidRPr="001D23B0" w:rsidRDefault="003466B5" w:rsidP="003466B5">
      <w:pPr>
        <w:pStyle w:val="odstavek0"/>
        <w:shd w:val="clear" w:color="auto" w:fill="FFFFFF"/>
        <w:spacing w:before="0" w:beforeAutospacing="0" w:after="0" w:afterAutospacing="0"/>
        <w:rPr>
          <w:rFonts w:ascii="Arial" w:hAnsi="Arial" w:cs="Arial"/>
          <w:color w:val="000000"/>
          <w:sz w:val="20"/>
          <w:szCs w:val="20"/>
          <w:shd w:val="clear" w:color="auto" w:fill="FFFFFF"/>
        </w:rPr>
      </w:pPr>
    </w:p>
    <w:p w14:paraId="5E07892B" w14:textId="77777777" w:rsidR="003466B5" w:rsidRPr="001D23B0" w:rsidRDefault="003466B5" w:rsidP="003466B5">
      <w:pPr>
        <w:pStyle w:val="odstavek0"/>
        <w:shd w:val="clear" w:color="auto" w:fill="FFFFFF"/>
        <w:spacing w:before="0" w:beforeAutospacing="0" w:after="0" w:afterAutospacing="0"/>
        <w:rPr>
          <w:rFonts w:ascii="Arial" w:eastAsia="Calibri" w:hAnsi="Arial" w:cs="Arial"/>
          <w:color w:val="000000"/>
          <w:sz w:val="20"/>
          <w:szCs w:val="20"/>
          <w:shd w:val="clear" w:color="auto" w:fill="FFFFFF"/>
        </w:rPr>
      </w:pPr>
    </w:p>
    <w:p w14:paraId="62263087" w14:textId="08823BFE" w:rsidR="003466B5" w:rsidRPr="001D23B0" w:rsidRDefault="006A11CD" w:rsidP="003466B5">
      <w:pPr>
        <w:shd w:val="clear" w:color="auto" w:fill="FFFFFF"/>
        <w:spacing w:after="0" w:line="276" w:lineRule="auto"/>
        <w:jc w:val="center"/>
        <w:rPr>
          <w:rFonts w:ascii="Arial" w:eastAsia="Calibri" w:hAnsi="Arial" w:cs="Arial"/>
          <w:sz w:val="20"/>
          <w:szCs w:val="20"/>
        </w:rPr>
      </w:pPr>
      <w:r w:rsidRPr="001D23B0">
        <w:rPr>
          <w:rFonts w:ascii="Arial" w:eastAsia="Calibri" w:hAnsi="Arial" w:cs="Arial"/>
          <w:sz w:val="20"/>
          <w:szCs w:val="20"/>
        </w:rPr>
        <w:t>a</w:t>
      </w:r>
      <w:r w:rsidR="003466B5" w:rsidRPr="001D23B0">
        <w:rPr>
          <w:rFonts w:ascii="Arial" w:eastAsia="Calibri" w:hAnsi="Arial" w:cs="Arial"/>
          <w:sz w:val="20"/>
          <w:szCs w:val="20"/>
        </w:rPr>
        <w:t>. člen</w:t>
      </w:r>
    </w:p>
    <w:p w14:paraId="6E20992F" w14:textId="77777777" w:rsidR="003466B5" w:rsidRPr="001D23B0" w:rsidRDefault="003466B5" w:rsidP="003466B5">
      <w:pPr>
        <w:shd w:val="clear" w:color="auto" w:fill="FFFFFF"/>
        <w:spacing w:after="0" w:line="276" w:lineRule="auto"/>
        <w:jc w:val="center"/>
        <w:rPr>
          <w:rFonts w:ascii="Arial" w:eastAsia="Times New Roman" w:hAnsi="Arial" w:cs="Arial"/>
          <w:b/>
          <w:bCs/>
          <w:color w:val="000000"/>
          <w:sz w:val="20"/>
          <w:szCs w:val="20"/>
          <w:shd w:val="clear" w:color="auto" w:fill="FFFFFF"/>
          <w:lang w:eastAsia="sl-SI"/>
        </w:rPr>
      </w:pPr>
      <w:r w:rsidRPr="001D23B0">
        <w:rPr>
          <w:rFonts w:ascii="Arial" w:eastAsia="Times New Roman" w:hAnsi="Arial" w:cs="Arial"/>
          <w:b/>
          <w:bCs/>
          <w:color w:val="000000"/>
          <w:sz w:val="20"/>
          <w:szCs w:val="20"/>
          <w:shd w:val="clear" w:color="auto" w:fill="FFFFFF"/>
          <w:lang w:eastAsia="sl-SI"/>
        </w:rPr>
        <w:t>(finančni inženiring za obnovo in zaščito lokalne javne infrastrukture)</w:t>
      </w:r>
    </w:p>
    <w:p w14:paraId="73A1A0B9" w14:textId="77777777" w:rsidR="003466B5" w:rsidRPr="001D23B0" w:rsidRDefault="003466B5" w:rsidP="003466B5">
      <w:pPr>
        <w:shd w:val="clear" w:color="auto" w:fill="FFFFFF"/>
        <w:spacing w:after="0" w:line="276" w:lineRule="auto"/>
        <w:rPr>
          <w:rFonts w:ascii="Arial" w:eastAsia="Times New Roman" w:hAnsi="Arial" w:cs="Arial"/>
          <w:b/>
          <w:bCs/>
          <w:color w:val="000000"/>
          <w:sz w:val="20"/>
          <w:szCs w:val="20"/>
          <w:shd w:val="clear" w:color="auto" w:fill="FFFFFF"/>
          <w:lang w:eastAsia="sl-SI"/>
        </w:rPr>
      </w:pPr>
    </w:p>
    <w:p w14:paraId="1A9FD4C4" w14:textId="77777777" w:rsidR="003466B5" w:rsidRPr="001D23B0" w:rsidRDefault="003466B5" w:rsidP="003466B5">
      <w:pPr>
        <w:shd w:val="clear" w:color="auto" w:fill="FFFFFF"/>
        <w:spacing w:after="0" w:line="276" w:lineRule="auto"/>
        <w:jc w:val="both"/>
        <w:rPr>
          <w:rFonts w:ascii="Arial" w:eastAsia="Times New Roman" w:hAnsi="Arial" w:cs="Arial"/>
          <w:color w:val="000000"/>
          <w:sz w:val="20"/>
          <w:szCs w:val="20"/>
          <w:shd w:val="clear" w:color="auto" w:fill="FFFFFF"/>
          <w:lang w:eastAsia="sl-SI"/>
        </w:rPr>
      </w:pPr>
      <w:r w:rsidRPr="001D23B0">
        <w:rPr>
          <w:rFonts w:ascii="Arial" w:eastAsia="Times New Roman" w:hAnsi="Arial" w:cs="Arial"/>
          <w:color w:val="000000"/>
          <w:sz w:val="20"/>
          <w:szCs w:val="20"/>
          <w:shd w:val="clear" w:color="auto" w:fill="FFFFFF"/>
          <w:lang w:eastAsia="sl-SI"/>
        </w:rPr>
        <w:t xml:space="preserve">(1) Za razvoj in zaščito lokalne javne infrastrukture Republika Slovenija dodeli SID banki povratna sredstva v višini 50 milijonov eurov za ukrep finančnega inženiringa, ki ga SID banka sofinancira s povratnimi sredstvi v višini 150 milijonov eurov. Ukrepa finančnega inženiringa se izvaja v obliki posojilnega sklada, ki se vzpostavi v obliki posebnega podračuna (brez lastnosti pravne osebe) znotraj SID – Slovenske izvozne in razvojne banke </w:t>
      </w:r>
      <w:proofErr w:type="spellStart"/>
      <w:r w:rsidRPr="001D23B0">
        <w:rPr>
          <w:rFonts w:ascii="Arial" w:eastAsia="Times New Roman" w:hAnsi="Arial" w:cs="Arial"/>
          <w:color w:val="000000"/>
          <w:sz w:val="20"/>
          <w:szCs w:val="20"/>
          <w:shd w:val="clear" w:color="auto" w:fill="FFFFFF"/>
          <w:lang w:eastAsia="sl-SI"/>
        </w:rPr>
        <w:t>d.d</w:t>
      </w:r>
      <w:proofErr w:type="spellEnd"/>
      <w:r w:rsidRPr="001D23B0">
        <w:rPr>
          <w:rFonts w:ascii="Arial" w:eastAsia="Times New Roman" w:hAnsi="Arial" w:cs="Arial"/>
          <w:color w:val="000000"/>
          <w:sz w:val="20"/>
          <w:szCs w:val="20"/>
          <w:shd w:val="clear" w:color="auto" w:fill="FFFFFF"/>
          <w:lang w:eastAsia="sl-SI"/>
        </w:rPr>
        <w:t>. (v nadaljnjem besedilu: SID banka), upoštevajoč določbe Uredbe o postopku, merilih in načinih dodeljevanja sredstev za spodbujanje razvojnih programov in prednostnih nalog (Uradni list RS, št. 56/11) (v nadaljevanju: uredba), če  s tem zakonom glede posameznih zadev ni določeno drugače.</w:t>
      </w:r>
    </w:p>
    <w:p w14:paraId="00B22AEA" w14:textId="77777777" w:rsidR="003466B5" w:rsidRPr="001D23B0" w:rsidRDefault="003466B5" w:rsidP="003466B5">
      <w:pPr>
        <w:shd w:val="clear" w:color="auto" w:fill="FFFFFF"/>
        <w:spacing w:after="0" w:line="276" w:lineRule="auto"/>
        <w:jc w:val="both"/>
        <w:rPr>
          <w:rFonts w:ascii="Arial" w:eastAsia="Times New Roman" w:hAnsi="Arial" w:cs="Arial"/>
          <w:color w:val="000000"/>
          <w:sz w:val="20"/>
          <w:szCs w:val="20"/>
          <w:shd w:val="clear" w:color="auto" w:fill="FFFFFF"/>
          <w:lang w:eastAsia="sl-SI"/>
        </w:rPr>
      </w:pPr>
    </w:p>
    <w:p w14:paraId="4E24FFF7" w14:textId="77777777" w:rsidR="003466B5" w:rsidRPr="001D23B0" w:rsidRDefault="003466B5" w:rsidP="003466B5">
      <w:pPr>
        <w:shd w:val="clear" w:color="auto" w:fill="FFFFFF"/>
        <w:spacing w:after="0" w:line="276" w:lineRule="auto"/>
        <w:jc w:val="both"/>
        <w:rPr>
          <w:rFonts w:ascii="Arial" w:eastAsia="Times New Roman" w:hAnsi="Arial" w:cs="Arial"/>
          <w:color w:val="000000"/>
          <w:sz w:val="20"/>
          <w:szCs w:val="20"/>
          <w:shd w:val="clear" w:color="auto" w:fill="FFFFFF"/>
          <w:lang w:eastAsia="sl-SI"/>
        </w:rPr>
      </w:pPr>
      <w:r w:rsidRPr="001D23B0">
        <w:rPr>
          <w:rFonts w:ascii="Arial" w:eastAsia="Times New Roman" w:hAnsi="Arial" w:cs="Arial"/>
          <w:color w:val="000000"/>
          <w:sz w:val="20"/>
          <w:szCs w:val="20"/>
          <w:shd w:val="clear" w:color="auto" w:fill="FFFFFF"/>
          <w:lang w:eastAsia="sl-SI"/>
        </w:rPr>
        <w:t>(2) Odhodki izvajanja ukrepa finančnega inženiringa se najprej pokrivajo iz prihodkov izvajanja ukrepa finančnega inženiringa, nato pa se morebitni primanjkljaj skladno z oceno finančnega tveganja krije do višine 20 % v breme povratnih sredstev državnega proračuna, preostanek morebitnega primanjkljaja pa v breme povratnih sredstev SID banke.</w:t>
      </w:r>
    </w:p>
    <w:p w14:paraId="7C7C7FF8" w14:textId="77777777" w:rsidR="003466B5" w:rsidRPr="001D23B0" w:rsidRDefault="003466B5" w:rsidP="003466B5">
      <w:pPr>
        <w:shd w:val="clear" w:color="auto" w:fill="FFFFFF"/>
        <w:spacing w:after="0" w:line="276" w:lineRule="auto"/>
        <w:jc w:val="both"/>
        <w:rPr>
          <w:rFonts w:ascii="Arial" w:eastAsia="Times New Roman" w:hAnsi="Arial" w:cs="Arial"/>
          <w:color w:val="000000"/>
          <w:sz w:val="20"/>
          <w:szCs w:val="20"/>
          <w:shd w:val="clear" w:color="auto" w:fill="FFFFFF"/>
          <w:lang w:eastAsia="sl-SI"/>
        </w:rPr>
      </w:pPr>
    </w:p>
    <w:p w14:paraId="4F463F35" w14:textId="77777777" w:rsidR="003466B5" w:rsidRPr="001D23B0" w:rsidRDefault="003466B5" w:rsidP="003466B5">
      <w:pPr>
        <w:shd w:val="clear" w:color="auto" w:fill="FFFFFF"/>
        <w:spacing w:after="0" w:line="276" w:lineRule="auto"/>
        <w:jc w:val="both"/>
        <w:rPr>
          <w:rFonts w:ascii="Arial" w:eastAsia="Times New Roman" w:hAnsi="Arial" w:cs="Arial"/>
          <w:color w:val="000000"/>
          <w:sz w:val="20"/>
          <w:szCs w:val="20"/>
          <w:shd w:val="clear" w:color="auto" w:fill="FFFFFF"/>
          <w:lang w:eastAsia="sl-SI"/>
        </w:rPr>
      </w:pPr>
      <w:r w:rsidRPr="001D23B0">
        <w:rPr>
          <w:rFonts w:ascii="Arial" w:eastAsia="Times New Roman" w:hAnsi="Arial" w:cs="Arial"/>
          <w:color w:val="000000"/>
          <w:sz w:val="20"/>
          <w:szCs w:val="20"/>
          <w:shd w:val="clear" w:color="auto" w:fill="FFFFFF"/>
          <w:lang w:eastAsia="sl-SI"/>
        </w:rPr>
        <w:t>(3) Ne glede na peti odstavek 106.f člena ZJF se z vsemi povratnimi sredstvi namenjenimi za ukrep finančnega inženiringa financira investicijske odhodke občinskega proračuna za obnovo ali nadgradnjo lokalne javne infrastrukture v povezavi s poplavami iz avgusta 2023.</w:t>
      </w:r>
    </w:p>
    <w:p w14:paraId="54F3C6AB" w14:textId="77777777" w:rsidR="003466B5" w:rsidRPr="001D23B0" w:rsidRDefault="003466B5" w:rsidP="003466B5">
      <w:pPr>
        <w:shd w:val="clear" w:color="auto" w:fill="FFFFFF"/>
        <w:spacing w:after="0" w:line="276" w:lineRule="auto"/>
        <w:jc w:val="both"/>
        <w:rPr>
          <w:rFonts w:ascii="Arial" w:eastAsia="Times New Roman" w:hAnsi="Arial" w:cs="Arial"/>
          <w:color w:val="000000"/>
          <w:sz w:val="20"/>
          <w:szCs w:val="20"/>
          <w:shd w:val="clear" w:color="auto" w:fill="FFFFFF"/>
          <w:lang w:eastAsia="sl-SI"/>
        </w:rPr>
      </w:pPr>
    </w:p>
    <w:p w14:paraId="271975F9" w14:textId="77777777" w:rsidR="003466B5" w:rsidRPr="001D23B0" w:rsidRDefault="003466B5" w:rsidP="003466B5">
      <w:pPr>
        <w:shd w:val="clear" w:color="auto" w:fill="FFFFFF"/>
        <w:spacing w:after="0" w:line="276" w:lineRule="auto"/>
        <w:jc w:val="both"/>
        <w:rPr>
          <w:rFonts w:ascii="Arial" w:eastAsia="Times New Roman" w:hAnsi="Arial" w:cs="Arial"/>
          <w:color w:val="000000"/>
          <w:sz w:val="20"/>
          <w:szCs w:val="20"/>
          <w:shd w:val="clear" w:color="auto" w:fill="FFFFFF"/>
          <w:lang w:eastAsia="sl-SI"/>
        </w:rPr>
      </w:pPr>
      <w:r w:rsidRPr="001D23B0">
        <w:rPr>
          <w:rFonts w:ascii="Arial" w:eastAsia="Times New Roman" w:hAnsi="Arial" w:cs="Arial"/>
          <w:color w:val="000000"/>
          <w:sz w:val="20"/>
          <w:szCs w:val="20"/>
          <w:shd w:val="clear" w:color="auto" w:fill="FFFFFF"/>
          <w:lang w:eastAsia="sl-SI"/>
        </w:rPr>
        <w:t xml:space="preserve">(4) Za subvencioniranje 50% obrestne mere Republika Slovenija zagotovi nepovratna sredstva  državnega proračuna. </w:t>
      </w:r>
    </w:p>
    <w:p w14:paraId="16CFA1DC" w14:textId="77777777" w:rsidR="003466B5" w:rsidRPr="001D23B0" w:rsidRDefault="003466B5" w:rsidP="003466B5">
      <w:pPr>
        <w:shd w:val="clear" w:color="auto" w:fill="FFFFFF"/>
        <w:spacing w:after="0" w:line="276" w:lineRule="auto"/>
        <w:jc w:val="both"/>
        <w:rPr>
          <w:rFonts w:ascii="Arial" w:eastAsia="Times New Roman" w:hAnsi="Arial" w:cs="Arial"/>
          <w:color w:val="000000"/>
          <w:sz w:val="20"/>
          <w:szCs w:val="20"/>
          <w:shd w:val="clear" w:color="auto" w:fill="FFFFFF"/>
          <w:lang w:eastAsia="sl-SI"/>
        </w:rPr>
      </w:pPr>
    </w:p>
    <w:p w14:paraId="36812494" w14:textId="77777777" w:rsidR="003466B5" w:rsidRPr="001D23B0" w:rsidRDefault="003466B5" w:rsidP="003466B5">
      <w:pPr>
        <w:shd w:val="clear" w:color="auto" w:fill="FFFFFF"/>
        <w:spacing w:after="0" w:line="276" w:lineRule="auto"/>
        <w:jc w:val="both"/>
        <w:rPr>
          <w:rFonts w:ascii="Arial" w:eastAsia="Times New Roman" w:hAnsi="Arial" w:cs="Arial"/>
          <w:color w:val="000000"/>
          <w:sz w:val="20"/>
          <w:szCs w:val="20"/>
          <w:shd w:val="clear" w:color="auto" w:fill="FFFFFF"/>
          <w:lang w:eastAsia="sl-SI"/>
        </w:rPr>
      </w:pPr>
      <w:r w:rsidRPr="001D23B0">
        <w:rPr>
          <w:rFonts w:ascii="Arial" w:eastAsia="Times New Roman" w:hAnsi="Arial" w:cs="Arial"/>
          <w:color w:val="000000"/>
          <w:sz w:val="20"/>
          <w:szCs w:val="20"/>
          <w:shd w:val="clear" w:color="auto" w:fill="FFFFFF"/>
          <w:lang w:eastAsia="sl-SI"/>
        </w:rPr>
        <w:t xml:space="preserve">(5) </w:t>
      </w:r>
      <w:bookmarkStart w:id="158" w:name="_Hlk149229528"/>
      <w:r w:rsidRPr="001D23B0">
        <w:rPr>
          <w:rFonts w:ascii="Arial" w:eastAsia="Times New Roman" w:hAnsi="Arial" w:cs="Arial"/>
          <w:color w:val="000000"/>
          <w:sz w:val="20"/>
          <w:szCs w:val="20"/>
          <w:shd w:val="clear" w:color="auto" w:fill="FFFFFF"/>
          <w:lang w:eastAsia="sl-SI"/>
        </w:rPr>
        <w:t xml:space="preserve">Posojila iz posojilnega sklada iz prvega odstavka tega člena se odobrava z ročnostjo do 15 let in s fiksno obrestno mero. </w:t>
      </w:r>
    </w:p>
    <w:bookmarkEnd w:id="158"/>
    <w:p w14:paraId="13650953" w14:textId="77777777" w:rsidR="003466B5" w:rsidRPr="001D23B0" w:rsidRDefault="003466B5" w:rsidP="003466B5">
      <w:pPr>
        <w:shd w:val="clear" w:color="auto" w:fill="FFFFFF"/>
        <w:spacing w:after="0" w:line="276" w:lineRule="auto"/>
        <w:jc w:val="both"/>
        <w:rPr>
          <w:rFonts w:ascii="Arial" w:eastAsia="Times New Roman" w:hAnsi="Arial" w:cs="Arial"/>
          <w:color w:val="000000"/>
          <w:sz w:val="20"/>
          <w:szCs w:val="20"/>
          <w:shd w:val="clear" w:color="auto" w:fill="FFFFFF"/>
          <w:lang w:eastAsia="sl-SI"/>
        </w:rPr>
      </w:pPr>
    </w:p>
    <w:p w14:paraId="26237A8A" w14:textId="77777777" w:rsidR="003466B5" w:rsidRPr="001D23B0" w:rsidRDefault="003466B5" w:rsidP="003466B5">
      <w:pPr>
        <w:shd w:val="clear" w:color="auto" w:fill="FFFFFF"/>
        <w:spacing w:after="0" w:line="276" w:lineRule="auto"/>
        <w:jc w:val="both"/>
        <w:rPr>
          <w:rFonts w:ascii="Arial" w:eastAsia="Times New Roman" w:hAnsi="Arial" w:cs="Arial"/>
          <w:color w:val="000000"/>
          <w:sz w:val="20"/>
          <w:szCs w:val="20"/>
          <w:shd w:val="clear" w:color="auto" w:fill="FFFFFF"/>
          <w:lang w:eastAsia="sl-SI"/>
        </w:rPr>
      </w:pPr>
      <w:r w:rsidRPr="001D23B0">
        <w:rPr>
          <w:rFonts w:ascii="Arial" w:eastAsia="Times New Roman" w:hAnsi="Arial" w:cs="Arial"/>
          <w:color w:val="000000"/>
          <w:sz w:val="20"/>
          <w:szCs w:val="20"/>
          <w:shd w:val="clear" w:color="auto" w:fill="FFFFFF"/>
          <w:lang w:eastAsia="sl-SI"/>
        </w:rPr>
        <w:lastRenderedPageBreak/>
        <w:t>(6) Občina mora pred odobritvijo posojila s strani SID banke pridobiti soglasje Ministrstva za finance, v skladu s Pravilnikom o postopkih za izdajo soglasja k zadolževanju občin.</w:t>
      </w:r>
    </w:p>
    <w:p w14:paraId="3A20BB40" w14:textId="77777777" w:rsidR="003466B5" w:rsidRPr="001D23B0" w:rsidRDefault="003466B5" w:rsidP="003466B5">
      <w:pPr>
        <w:shd w:val="clear" w:color="auto" w:fill="FFFFFF"/>
        <w:spacing w:after="0" w:line="276" w:lineRule="auto"/>
        <w:jc w:val="both"/>
        <w:rPr>
          <w:rFonts w:ascii="Arial" w:eastAsia="Times New Roman" w:hAnsi="Arial" w:cs="Arial"/>
          <w:color w:val="000000"/>
          <w:sz w:val="20"/>
          <w:szCs w:val="20"/>
          <w:shd w:val="clear" w:color="auto" w:fill="FFFFFF"/>
          <w:lang w:eastAsia="sl-SI"/>
        </w:rPr>
      </w:pPr>
    </w:p>
    <w:p w14:paraId="14BC6C28" w14:textId="77777777" w:rsidR="003466B5" w:rsidRPr="001D23B0" w:rsidRDefault="003466B5" w:rsidP="003466B5">
      <w:pPr>
        <w:shd w:val="clear" w:color="auto" w:fill="FFFFFF"/>
        <w:spacing w:after="0" w:line="276" w:lineRule="auto"/>
        <w:jc w:val="both"/>
        <w:rPr>
          <w:rFonts w:ascii="Arial" w:eastAsia="Times New Roman" w:hAnsi="Arial" w:cs="Arial"/>
          <w:color w:val="000000"/>
          <w:sz w:val="20"/>
          <w:szCs w:val="20"/>
          <w:shd w:val="clear" w:color="auto" w:fill="FFFFFF"/>
          <w:lang w:eastAsia="sl-SI"/>
        </w:rPr>
      </w:pPr>
      <w:r w:rsidRPr="001D23B0">
        <w:rPr>
          <w:rFonts w:ascii="Arial" w:eastAsia="Times New Roman" w:hAnsi="Arial" w:cs="Arial"/>
          <w:color w:val="000000"/>
          <w:sz w:val="20"/>
          <w:szCs w:val="20"/>
          <w:shd w:val="clear" w:color="auto" w:fill="FFFFFF"/>
          <w:lang w:eastAsia="sl-SI"/>
        </w:rPr>
        <w:t>(7) SID banka postopke in merila za odobritev posojil iz posojilnega sklada objavi na svoji spletni strani,  Ministrstvo za finance pa na svojih straneh objavi povezavo na relevantno spletno stran SID banke.</w:t>
      </w:r>
    </w:p>
    <w:p w14:paraId="1B8DEF35" w14:textId="77777777" w:rsidR="003466B5" w:rsidRPr="001D23B0" w:rsidRDefault="003466B5" w:rsidP="003466B5">
      <w:pPr>
        <w:shd w:val="clear" w:color="auto" w:fill="FFFFFF"/>
        <w:spacing w:after="0" w:line="276" w:lineRule="auto"/>
        <w:jc w:val="both"/>
        <w:rPr>
          <w:rFonts w:ascii="Arial" w:eastAsia="Times New Roman" w:hAnsi="Arial" w:cs="Arial"/>
          <w:color w:val="000000"/>
          <w:sz w:val="20"/>
          <w:szCs w:val="20"/>
          <w:shd w:val="clear" w:color="auto" w:fill="FFFFFF"/>
          <w:lang w:eastAsia="sl-SI"/>
        </w:rPr>
      </w:pPr>
    </w:p>
    <w:p w14:paraId="2F1E9255" w14:textId="77777777" w:rsidR="003466B5" w:rsidRPr="001D23B0" w:rsidRDefault="003466B5" w:rsidP="003466B5">
      <w:pPr>
        <w:shd w:val="clear" w:color="auto" w:fill="FFFFFF"/>
        <w:spacing w:after="0" w:line="276" w:lineRule="auto"/>
        <w:jc w:val="both"/>
        <w:rPr>
          <w:rFonts w:ascii="Arial" w:eastAsia="Times New Roman" w:hAnsi="Arial" w:cs="Arial"/>
          <w:color w:val="000000"/>
          <w:sz w:val="20"/>
          <w:szCs w:val="20"/>
          <w:shd w:val="clear" w:color="auto" w:fill="FFFFFF"/>
          <w:lang w:eastAsia="sl-SI"/>
        </w:rPr>
      </w:pPr>
      <w:r w:rsidRPr="001D23B0">
        <w:rPr>
          <w:rFonts w:ascii="Arial" w:eastAsia="Times New Roman" w:hAnsi="Arial" w:cs="Arial"/>
          <w:color w:val="000000"/>
          <w:sz w:val="20"/>
          <w:szCs w:val="20"/>
          <w:shd w:val="clear" w:color="auto" w:fill="FFFFFF"/>
          <w:lang w:eastAsia="sl-SI"/>
        </w:rPr>
        <w:t>(8) Sporazum o financiranju (v nadaljnjem besedilu: Sporazum) za ukrep iz tega člena dogovori ministrstvo, pristojno za finance.</w:t>
      </w:r>
    </w:p>
    <w:p w14:paraId="42E084B2" w14:textId="77777777" w:rsidR="003466B5" w:rsidRPr="001D23B0" w:rsidRDefault="003466B5" w:rsidP="003466B5">
      <w:pPr>
        <w:shd w:val="clear" w:color="auto" w:fill="FFFFFF"/>
        <w:spacing w:after="0" w:line="276" w:lineRule="auto"/>
        <w:jc w:val="center"/>
        <w:rPr>
          <w:rFonts w:ascii="Arial" w:eastAsia="Calibri" w:hAnsi="Arial" w:cs="Arial"/>
          <w:sz w:val="20"/>
          <w:szCs w:val="20"/>
        </w:rPr>
      </w:pPr>
    </w:p>
    <w:p w14:paraId="3A4F74E2" w14:textId="62DCC2EA" w:rsidR="003466B5" w:rsidRPr="001D23B0" w:rsidRDefault="006A11CD" w:rsidP="003466B5">
      <w:pPr>
        <w:shd w:val="clear" w:color="auto" w:fill="FFFFFF"/>
        <w:spacing w:after="0" w:line="276" w:lineRule="auto"/>
        <w:jc w:val="center"/>
        <w:rPr>
          <w:rFonts w:ascii="Arial" w:eastAsia="Calibri" w:hAnsi="Arial" w:cs="Arial"/>
          <w:sz w:val="20"/>
          <w:szCs w:val="20"/>
        </w:rPr>
      </w:pPr>
      <w:r w:rsidRPr="001D23B0">
        <w:rPr>
          <w:rFonts w:ascii="Arial" w:eastAsia="Calibri" w:hAnsi="Arial" w:cs="Arial"/>
          <w:sz w:val="20"/>
          <w:szCs w:val="20"/>
        </w:rPr>
        <w:t>b</w:t>
      </w:r>
      <w:r w:rsidR="003466B5" w:rsidRPr="001D23B0">
        <w:rPr>
          <w:rFonts w:ascii="Arial" w:eastAsia="Calibri" w:hAnsi="Arial" w:cs="Arial"/>
          <w:sz w:val="20"/>
          <w:szCs w:val="20"/>
        </w:rPr>
        <w:t>. člen</w:t>
      </w:r>
    </w:p>
    <w:p w14:paraId="1543E23D" w14:textId="77777777" w:rsidR="003466B5" w:rsidRPr="001D23B0" w:rsidRDefault="003466B5" w:rsidP="003466B5">
      <w:pPr>
        <w:spacing w:after="0" w:line="240" w:lineRule="auto"/>
        <w:jc w:val="center"/>
        <w:rPr>
          <w:rFonts w:ascii="Arial" w:eastAsia="Calibri" w:hAnsi="Arial" w:cs="Arial"/>
          <w:b/>
          <w:sz w:val="20"/>
          <w:szCs w:val="20"/>
        </w:rPr>
      </w:pPr>
      <w:r w:rsidRPr="001D23B0">
        <w:rPr>
          <w:rFonts w:ascii="Arial" w:eastAsia="Calibri" w:hAnsi="Arial" w:cs="Arial"/>
          <w:b/>
          <w:sz w:val="20"/>
          <w:szCs w:val="20"/>
        </w:rPr>
        <w:t>(zagotavljanje proračunskih sredstev)</w:t>
      </w:r>
    </w:p>
    <w:p w14:paraId="684AF35B" w14:textId="77777777" w:rsidR="003466B5" w:rsidRPr="001D23B0" w:rsidRDefault="003466B5" w:rsidP="003466B5">
      <w:pPr>
        <w:spacing w:after="0" w:line="240" w:lineRule="auto"/>
        <w:rPr>
          <w:rFonts w:ascii="Arial" w:eastAsia="Calibri" w:hAnsi="Arial" w:cs="Arial"/>
          <w:b/>
          <w:sz w:val="20"/>
          <w:szCs w:val="20"/>
        </w:rPr>
      </w:pPr>
    </w:p>
    <w:p w14:paraId="1E66E8EA" w14:textId="1E5D6055" w:rsidR="003466B5" w:rsidRPr="001D23B0" w:rsidRDefault="003466B5" w:rsidP="003466B5">
      <w:pPr>
        <w:spacing w:after="0" w:line="23" w:lineRule="atLeast"/>
        <w:jc w:val="both"/>
        <w:rPr>
          <w:rFonts w:ascii="Arial" w:eastAsia="Times New Roman" w:hAnsi="Arial" w:cs="Arial"/>
          <w:sz w:val="20"/>
          <w:szCs w:val="20"/>
          <w:lang w:eastAsia="x-none"/>
        </w:rPr>
      </w:pPr>
      <w:r w:rsidRPr="001D23B0">
        <w:rPr>
          <w:rFonts w:ascii="Arial" w:eastAsia="Times New Roman" w:hAnsi="Arial" w:cs="Arial"/>
          <w:sz w:val="20"/>
          <w:szCs w:val="20"/>
          <w:lang w:eastAsia="x-none"/>
        </w:rPr>
        <w:t xml:space="preserve">(1) </w:t>
      </w:r>
      <w:r w:rsidRPr="001D23B0">
        <w:rPr>
          <w:rFonts w:ascii="Arial" w:eastAsia="Times New Roman" w:hAnsi="Arial" w:cs="Arial"/>
          <w:sz w:val="20"/>
          <w:szCs w:val="20"/>
          <w:lang w:val="x-none" w:eastAsia="x-none"/>
        </w:rPr>
        <w:t>Povratna sredstva državnega proračuna namenjena za ukrepa iz prejšnjega člena se izkazujejo v računu finančnih terjatev in naložb. Republika Slovenija nakazuje ta sredstva SID banki postopoma. Prvo nakazilo</w:t>
      </w:r>
      <w:r w:rsidRPr="001D23B0">
        <w:rPr>
          <w:rFonts w:ascii="Arial" w:eastAsia="Times New Roman" w:hAnsi="Arial" w:cs="Arial"/>
          <w:sz w:val="20"/>
          <w:szCs w:val="20"/>
          <w:lang w:eastAsia="x-none"/>
        </w:rPr>
        <w:t xml:space="preserve"> </w:t>
      </w:r>
      <w:r w:rsidRPr="001D23B0">
        <w:rPr>
          <w:rFonts w:ascii="Arial" w:eastAsia="Times New Roman" w:hAnsi="Arial" w:cs="Arial"/>
          <w:sz w:val="20"/>
          <w:szCs w:val="20"/>
          <w:lang w:val="x-none" w:eastAsia="x-none"/>
        </w:rPr>
        <w:t>se izvede v letu 2023 v višini 40</w:t>
      </w:r>
      <w:r w:rsidR="00331E9A" w:rsidRPr="001D23B0">
        <w:rPr>
          <w:rFonts w:ascii="Arial" w:eastAsia="Times New Roman" w:hAnsi="Arial" w:cs="Arial"/>
          <w:sz w:val="20"/>
          <w:szCs w:val="20"/>
          <w:lang w:eastAsia="x-none"/>
        </w:rPr>
        <w:t xml:space="preserve"> </w:t>
      </w:r>
      <w:r w:rsidRPr="001D23B0">
        <w:rPr>
          <w:rFonts w:ascii="Arial" w:eastAsia="Times New Roman" w:hAnsi="Arial" w:cs="Arial"/>
          <w:sz w:val="20"/>
          <w:szCs w:val="20"/>
          <w:lang w:val="x-none" w:eastAsia="x-none"/>
        </w:rPr>
        <w:t>%</w:t>
      </w:r>
      <w:r w:rsidR="00331E9A" w:rsidRPr="001D23B0">
        <w:rPr>
          <w:rFonts w:ascii="Arial" w:eastAsia="Times New Roman" w:hAnsi="Arial" w:cs="Arial"/>
          <w:sz w:val="20"/>
          <w:szCs w:val="20"/>
          <w:lang w:eastAsia="x-none"/>
        </w:rPr>
        <w:t xml:space="preserve"> </w:t>
      </w:r>
      <w:r w:rsidRPr="001D23B0">
        <w:rPr>
          <w:rFonts w:ascii="Arial" w:eastAsia="Times New Roman" w:hAnsi="Arial" w:cs="Arial"/>
          <w:sz w:val="20"/>
          <w:szCs w:val="20"/>
          <w:lang w:val="x-none" w:eastAsia="x-none"/>
        </w:rPr>
        <w:t>povratnih sredstev državnega proračuna , na podlagi sklenjenega sporazuma o financiranju. Drugo nakazilo se izvede v višini 30</w:t>
      </w:r>
      <w:r w:rsidR="00331E9A" w:rsidRPr="001D23B0">
        <w:rPr>
          <w:rFonts w:ascii="Arial" w:eastAsia="Times New Roman" w:hAnsi="Arial" w:cs="Arial"/>
          <w:sz w:val="20"/>
          <w:szCs w:val="20"/>
          <w:lang w:eastAsia="x-none"/>
        </w:rPr>
        <w:t xml:space="preserve"> </w:t>
      </w:r>
      <w:r w:rsidRPr="001D23B0">
        <w:rPr>
          <w:rFonts w:ascii="Arial" w:eastAsia="Times New Roman" w:hAnsi="Arial" w:cs="Arial"/>
          <w:sz w:val="20"/>
          <w:szCs w:val="20"/>
          <w:lang w:val="x-none" w:eastAsia="x-none"/>
        </w:rPr>
        <w:t xml:space="preserve">% povratnih sredstev državnega proračuna, </w:t>
      </w:r>
      <w:r w:rsidRPr="001D23B0">
        <w:rPr>
          <w:rFonts w:ascii="Arial" w:hAnsi="Arial" w:cs="Arial"/>
          <w:sz w:val="20"/>
          <w:szCs w:val="20"/>
          <w:lang w:eastAsia="x-none"/>
        </w:rPr>
        <w:t xml:space="preserve">po tem, </w:t>
      </w:r>
      <w:r w:rsidRPr="001D23B0">
        <w:rPr>
          <w:rFonts w:ascii="Arial" w:eastAsia="Times New Roman" w:hAnsi="Arial" w:cs="Arial"/>
          <w:sz w:val="20"/>
          <w:szCs w:val="20"/>
          <w:lang w:val="x-none" w:eastAsia="x-none"/>
        </w:rPr>
        <w:t xml:space="preserve">ko je končnim prejemnikom odobrenih najmanj </w:t>
      </w:r>
      <w:r w:rsidRPr="001D23B0">
        <w:rPr>
          <w:rFonts w:ascii="Arial" w:eastAsia="Times New Roman" w:hAnsi="Arial" w:cs="Arial"/>
          <w:sz w:val="20"/>
          <w:szCs w:val="20"/>
          <w:lang w:eastAsia="x-none"/>
        </w:rPr>
        <w:t>3</w:t>
      </w:r>
      <w:r w:rsidRPr="001D23B0">
        <w:rPr>
          <w:rFonts w:ascii="Arial" w:eastAsia="Times New Roman" w:hAnsi="Arial" w:cs="Arial"/>
          <w:sz w:val="20"/>
          <w:szCs w:val="20"/>
          <w:lang w:val="x-none" w:eastAsia="x-none"/>
        </w:rPr>
        <w:t>0</w:t>
      </w:r>
      <w:r w:rsidR="00331E9A" w:rsidRPr="001D23B0">
        <w:rPr>
          <w:rFonts w:ascii="Arial" w:eastAsia="Times New Roman" w:hAnsi="Arial" w:cs="Arial"/>
          <w:sz w:val="20"/>
          <w:szCs w:val="20"/>
          <w:lang w:eastAsia="x-none"/>
        </w:rPr>
        <w:t xml:space="preserve"> </w:t>
      </w:r>
      <w:r w:rsidRPr="001D23B0">
        <w:rPr>
          <w:rFonts w:ascii="Arial" w:eastAsia="Times New Roman" w:hAnsi="Arial" w:cs="Arial"/>
          <w:sz w:val="20"/>
          <w:szCs w:val="20"/>
          <w:lang w:val="x-none" w:eastAsia="x-none"/>
        </w:rPr>
        <w:t>% vseh povratnih sredstev namenjenih za ukrep finančnega inženiringa. Tretje nakazilo se izvede v višini 30</w:t>
      </w:r>
      <w:r w:rsidR="00331E9A" w:rsidRPr="001D23B0">
        <w:rPr>
          <w:rFonts w:ascii="Arial" w:eastAsia="Times New Roman" w:hAnsi="Arial" w:cs="Arial"/>
          <w:sz w:val="20"/>
          <w:szCs w:val="20"/>
          <w:lang w:eastAsia="x-none"/>
        </w:rPr>
        <w:t xml:space="preserve"> </w:t>
      </w:r>
      <w:r w:rsidRPr="001D23B0">
        <w:rPr>
          <w:rFonts w:ascii="Arial" w:eastAsia="Times New Roman" w:hAnsi="Arial" w:cs="Arial"/>
          <w:sz w:val="20"/>
          <w:szCs w:val="20"/>
          <w:lang w:val="x-none" w:eastAsia="x-none"/>
        </w:rPr>
        <w:t xml:space="preserve">% povratnih sredstev državnega proračuna </w:t>
      </w:r>
      <w:r w:rsidRPr="001D23B0">
        <w:rPr>
          <w:rFonts w:ascii="Arial" w:hAnsi="Arial" w:cs="Arial"/>
          <w:sz w:val="20"/>
          <w:szCs w:val="20"/>
          <w:lang w:eastAsia="x-none"/>
        </w:rPr>
        <w:t xml:space="preserve">po tem, </w:t>
      </w:r>
      <w:r w:rsidRPr="001D23B0">
        <w:rPr>
          <w:rFonts w:ascii="Arial" w:eastAsia="Times New Roman" w:hAnsi="Arial" w:cs="Arial"/>
          <w:sz w:val="20"/>
          <w:szCs w:val="20"/>
          <w:lang w:val="x-none" w:eastAsia="x-none"/>
        </w:rPr>
        <w:t xml:space="preserve">ko je končnim prejemnikom odobrenih najmanj </w:t>
      </w:r>
      <w:r w:rsidRPr="001D23B0">
        <w:rPr>
          <w:rFonts w:ascii="Arial" w:eastAsia="Times New Roman" w:hAnsi="Arial" w:cs="Arial"/>
          <w:sz w:val="20"/>
          <w:szCs w:val="20"/>
          <w:lang w:eastAsia="x-none"/>
        </w:rPr>
        <w:t>6</w:t>
      </w:r>
      <w:r w:rsidRPr="001D23B0">
        <w:rPr>
          <w:rFonts w:ascii="Arial" w:eastAsia="Times New Roman" w:hAnsi="Arial" w:cs="Arial"/>
          <w:sz w:val="20"/>
          <w:szCs w:val="20"/>
          <w:lang w:val="x-none" w:eastAsia="x-none"/>
        </w:rPr>
        <w:t>0</w:t>
      </w:r>
      <w:r w:rsidR="00331E9A" w:rsidRPr="001D23B0">
        <w:rPr>
          <w:rFonts w:ascii="Arial" w:eastAsia="Times New Roman" w:hAnsi="Arial" w:cs="Arial"/>
          <w:sz w:val="20"/>
          <w:szCs w:val="20"/>
          <w:lang w:eastAsia="x-none"/>
        </w:rPr>
        <w:t xml:space="preserve"> </w:t>
      </w:r>
      <w:r w:rsidRPr="001D23B0">
        <w:rPr>
          <w:rFonts w:ascii="Arial" w:eastAsia="Times New Roman" w:hAnsi="Arial" w:cs="Arial"/>
          <w:sz w:val="20"/>
          <w:szCs w:val="20"/>
          <w:lang w:val="x-none" w:eastAsia="x-none"/>
        </w:rPr>
        <w:t>% vseh povratnih sredstev.</w:t>
      </w:r>
      <w:r w:rsidRPr="001D23B0">
        <w:rPr>
          <w:rFonts w:ascii="Arial" w:eastAsia="Times New Roman" w:hAnsi="Arial" w:cs="Arial"/>
          <w:sz w:val="20"/>
          <w:szCs w:val="20"/>
          <w:lang w:eastAsia="x-none"/>
        </w:rPr>
        <w:t xml:space="preserve"> </w:t>
      </w:r>
    </w:p>
    <w:p w14:paraId="6D022056" w14:textId="77777777" w:rsidR="003466B5" w:rsidRPr="001D23B0" w:rsidRDefault="003466B5" w:rsidP="003466B5">
      <w:pPr>
        <w:spacing w:after="0" w:line="23" w:lineRule="atLeast"/>
        <w:jc w:val="both"/>
        <w:rPr>
          <w:rFonts w:ascii="Arial" w:eastAsia="Times New Roman" w:hAnsi="Arial" w:cs="Arial"/>
          <w:sz w:val="20"/>
          <w:szCs w:val="20"/>
          <w:lang w:eastAsia="x-none"/>
        </w:rPr>
      </w:pPr>
    </w:p>
    <w:p w14:paraId="059F8074" w14:textId="21A13F4D" w:rsidR="003466B5" w:rsidRPr="001D23B0" w:rsidRDefault="003466B5" w:rsidP="003466B5">
      <w:pPr>
        <w:spacing w:after="0" w:line="23" w:lineRule="atLeast"/>
        <w:jc w:val="both"/>
        <w:rPr>
          <w:rFonts w:ascii="Arial" w:hAnsi="Arial" w:cs="Arial"/>
          <w:sz w:val="20"/>
          <w:szCs w:val="20"/>
          <w:lang w:eastAsia="x-none"/>
        </w:rPr>
      </w:pPr>
      <w:r w:rsidRPr="001D23B0">
        <w:rPr>
          <w:rFonts w:ascii="Arial" w:eastAsia="Times New Roman" w:hAnsi="Arial" w:cs="Arial"/>
          <w:sz w:val="20"/>
          <w:szCs w:val="20"/>
          <w:lang w:eastAsia="x-none"/>
        </w:rPr>
        <w:t>(2) Delež sredstev državnega proračuna v posameznem posojilu končnemu prejemniku znaša 25</w:t>
      </w:r>
      <w:r w:rsidR="00331E9A" w:rsidRPr="001D23B0">
        <w:rPr>
          <w:rFonts w:ascii="Arial" w:eastAsia="Times New Roman" w:hAnsi="Arial" w:cs="Arial"/>
          <w:sz w:val="20"/>
          <w:szCs w:val="20"/>
          <w:lang w:eastAsia="x-none"/>
        </w:rPr>
        <w:t xml:space="preserve"> </w:t>
      </w:r>
      <w:r w:rsidRPr="001D23B0">
        <w:rPr>
          <w:rFonts w:ascii="Arial" w:eastAsia="Times New Roman" w:hAnsi="Arial" w:cs="Arial"/>
          <w:sz w:val="20"/>
          <w:szCs w:val="20"/>
          <w:lang w:eastAsia="x-none"/>
        </w:rPr>
        <w:t>%. Povratna sredstva iz prejšnjega odstavka SID banka dodeljuje občinam do 31.decembra 2025. Če do  tega roka končnim prejemnikom ni odobrenih 100</w:t>
      </w:r>
      <w:r w:rsidR="00331E9A" w:rsidRPr="001D23B0">
        <w:rPr>
          <w:rFonts w:ascii="Arial" w:eastAsia="Times New Roman" w:hAnsi="Arial" w:cs="Arial"/>
          <w:sz w:val="20"/>
          <w:szCs w:val="20"/>
          <w:lang w:eastAsia="x-none"/>
        </w:rPr>
        <w:t xml:space="preserve"> </w:t>
      </w:r>
      <w:r w:rsidRPr="001D23B0">
        <w:rPr>
          <w:rFonts w:ascii="Arial" w:eastAsia="Times New Roman" w:hAnsi="Arial" w:cs="Arial"/>
          <w:sz w:val="20"/>
          <w:szCs w:val="20"/>
          <w:lang w:eastAsia="x-none"/>
        </w:rPr>
        <w:t>% vseh povratnih sredstev, se po izteku tega roka preostanek sredstev državnega proračuna vrne v državni proračun</w:t>
      </w:r>
      <w:r w:rsidRPr="001D23B0">
        <w:rPr>
          <w:rFonts w:ascii="Arial" w:eastAsia="Times New Roman" w:hAnsi="Arial" w:cs="Arial"/>
          <w:sz w:val="20"/>
          <w:szCs w:val="20"/>
          <w:lang w:val="x-none" w:eastAsia="x-none"/>
        </w:rPr>
        <w:t>.</w:t>
      </w:r>
      <w:r w:rsidRPr="001D23B0">
        <w:rPr>
          <w:rFonts w:ascii="Arial" w:eastAsia="Times New Roman" w:hAnsi="Arial" w:cs="Arial"/>
          <w:sz w:val="20"/>
          <w:szCs w:val="20"/>
          <w:lang w:eastAsia="x-none"/>
        </w:rPr>
        <w:t xml:space="preserve"> Skrajni rok za nakazilo odobrenega posojila končnemu prejemniku je 31.12.2027.</w:t>
      </w:r>
    </w:p>
    <w:p w14:paraId="530F8355" w14:textId="77777777" w:rsidR="003466B5" w:rsidRPr="001D23B0" w:rsidRDefault="003466B5" w:rsidP="003466B5">
      <w:pPr>
        <w:spacing w:after="0" w:line="23" w:lineRule="atLeast"/>
        <w:jc w:val="both"/>
        <w:rPr>
          <w:rFonts w:ascii="Arial" w:hAnsi="Arial" w:cs="Arial"/>
          <w:sz w:val="20"/>
          <w:szCs w:val="20"/>
          <w:lang w:val="x-none" w:eastAsia="x-none"/>
        </w:rPr>
      </w:pPr>
    </w:p>
    <w:p w14:paraId="152E3FA1" w14:textId="77777777" w:rsidR="003466B5" w:rsidRPr="001D23B0" w:rsidRDefault="003466B5" w:rsidP="003466B5">
      <w:pPr>
        <w:spacing w:after="0" w:line="23" w:lineRule="atLeast"/>
        <w:jc w:val="both"/>
        <w:rPr>
          <w:rFonts w:ascii="Arial" w:hAnsi="Arial" w:cs="Arial"/>
          <w:sz w:val="20"/>
          <w:szCs w:val="20"/>
          <w:lang w:eastAsia="x-none"/>
        </w:rPr>
      </w:pPr>
      <w:r w:rsidRPr="001D23B0">
        <w:rPr>
          <w:rFonts w:ascii="Arial" w:hAnsi="Arial" w:cs="Arial"/>
          <w:sz w:val="20"/>
          <w:szCs w:val="20"/>
          <w:lang w:eastAsia="x-none"/>
        </w:rPr>
        <w:t xml:space="preserve">(3) </w:t>
      </w:r>
      <w:r w:rsidRPr="001D23B0">
        <w:rPr>
          <w:rFonts w:ascii="Arial" w:hAnsi="Arial" w:cs="Arial"/>
          <w:sz w:val="20"/>
          <w:szCs w:val="20"/>
          <w:lang w:val="x-none" w:eastAsia="x-none"/>
        </w:rPr>
        <w:t xml:space="preserve">Likvidacija posojilnega sklada se začne </w:t>
      </w:r>
      <w:r w:rsidRPr="001D23B0">
        <w:rPr>
          <w:rFonts w:ascii="Arial" w:hAnsi="Arial" w:cs="Arial"/>
          <w:sz w:val="20"/>
          <w:szCs w:val="20"/>
          <w:lang w:eastAsia="x-none"/>
        </w:rPr>
        <w:t>01.01.2028.</w:t>
      </w:r>
    </w:p>
    <w:p w14:paraId="2A4BBE9C" w14:textId="77777777" w:rsidR="003466B5" w:rsidRPr="001D23B0" w:rsidRDefault="003466B5" w:rsidP="003466B5">
      <w:pPr>
        <w:spacing w:after="0" w:line="240" w:lineRule="auto"/>
        <w:rPr>
          <w:rFonts w:ascii="Arial" w:eastAsia="Calibri" w:hAnsi="Arial" w:cs="Arial"/>
          <w:b/>
          <w:sz w:val="20"/>
          <w:szCs w:val="20"/>
        </w:rPr>
      </w:pPr>
    </w:p>
    <w:p w14:paraId="36DC2636" w14:textId="75D63157" w:rsidR="003466B5" w:rsidRPr="001D23B0" w:rsidRDefault="006A11CD" w:rsidP="003466B5">
      <w:pPr>
        <w:shd w:val="clear" w:color="auto" w:fill="FFFFFF"/>
        <w:spacing w:after="0" w:line="276" w:lineRule="auto"/>
        <w:jc w:val="center"/>
        <w:rPr>
          <w:rFonts w:ascii="Arial" w:eastAsia="Calibri" w:hAnsi="Arial" w:cs="Arial"/>
          <w:sz w:val="20"/>
          <w:szCs w:val="20"/>
        </w:rPr>
      </w:pPr>
      <w:r w:rsidRPr="001D23B0">
        <w:rPr>
          <w:rFonts w:ascii="Arial" w:eastAsia="Calibri" w:hAnsi="Arial" w:cs="Arial"/>
          <w:sz w:val="20"/>
          <w:szCs w:val="20"/>
        </w:rPr>
        <w:t>c</w:t>
      </w:r>
      <w:r w:rsidR="003466B5" w:rsidRPr="001D23B0">
        <w:rPr>
          <w:rFonts w:ascii="Arial" w:eastAsia="Calibri" w:hAnsi="Arial" w:cs="Arial"/>
          <w:sz w:val="20"/>
          <w:szCs w:val="20"/>
        </w:rPr>
        <w:t>. člen</w:t>
      </w:r>
    </w:p>
    <w:p w14:paraId="36B2C0A8" w14:textId="77777777" w:rsidR="003466B5" w:rsidRPr="001D23B0" w:rsidRDefault="003466B5" w:rsidP="003466B5">
      <w:pPr>
        <w:spacing w:after="0" w:line="240" w:lineRule="auto"/>
        <w:jc w:val="center"/>
        <w:rPr>
          <w:rFonts w:ascii="Arial" w:eastAsia="Calibri" w:hAnsi="Arial" w:cs="Arial"/>
          <w:b/>
          <w:sz w:val="20"/>
          <w:szCs w:val="20"/>
        </w:rPr>
      </w:pPr>
      <w:r w:rsidRPr="001D23B0">
        <w:rPr>
          <w:rFonts w:ascii="Arial" w:eastAsia="Calibri" w:hAnsi="Arial" w:cs="Arial"/>
          <w:b/>
          <w:sz w:val="20"/>
          <w:szCs w:val="20"/>
        </w:rPr>
        <w:t>(nepovratna proračunska sredstva)</w:t>
      </w:r>
    </w:p>
    <w:p w14:paraId="0295BB1C" w14:textId="77777777" w:rsidR="003466B5" w:rsidRPr="001D23B0" w:rsidRDefault="003466B5" w:rsidP="003466B5">
      <w:pPr>
        <w:spacing w:after="0" w:line="240" w:lineRule="auto"/>
        <w:rPr>
          <w:rFonts w:ascii="Arial" w:eastAsia="Calibri" w:hAnsi="Arial" w:cs="Arial"/>
          <w:sz w:val="20"/>
          <w:szCs w:val="20"/>
        </w:rPr>
      </w:pPr>
    </w:p>
    <w:p w14:paraId="4537DEFD" w14:textId="77777777" w:rsidR="003466B5" w:rsidRPr="001D23B0" w:rsidRDefault="003466B5" w:rsidP="003466B5">
      <w:pPr>
        <w:spacing w:after="0" w:line="23" w:lineRule="atLeast"/>
        <w:jc w:val="both"/>
        <w:rPr>
          <w:rFonts w:ascii="Arial" w:eastAsia="Times New Roman" w:hAnsi="Arial" w:cs="Arial"/>
          <w:sz w:val="20"/>
          <w:szCs w:val="20"/>
        </w:rPr>
      </w:pPr>
      <w:r w:rsidRPr="001D23B0">
        <w:rPr>
          <w:rFonts w:ascii="Arial" w:eastAsia="Times New Roman" w:hAnsi="Arial" w:cs="Arial"/>
          <w:sz w:val="20"/>
          <w:szCs w:val="20"/>
        </w:rPr>
        <w:t>(1) Nepovratna sredstva državnega proračuna kvartalno izplačuje ministrstvo, pristojno za finance. Način izstavitve zahtevkov, potrebna dokazila in roke izplačil se določi v sporazumu.</w:t>
      </w:r>
    </w:p>
    <w:p w14:paraId="0B726423" w14:textId="77777777" w:rsidR="003466B5" w:rsidRPr="001D23B0" w:rsidRDefault="003466B5" w:rsidP="003466B5">
      <w:pPr>
        <w:spacing w:after="0" w:line="23" w:lineRule="atLeast"/>
        <w:rPr>
          <w:rFonts w:ascii="Arial" w:eastAsia="Calibri" w:hAnsi="Arial" w:cs="Arial"/>
          <w:sz w:val="20"/>
          <w:szCs w:val="20"/>
        </w:rPr>
      </w:pPr>
    </w:p>
    <w:p w14:paraId="3E783D20" w14:textId="77777777" w:rsidR="003466B5" w:rsidRPr="005F593C" w:rsidRDefault="003466B5" w:rsidP="003466B5">
      <w:pPr>
        <w:spacing w:after="0" w:line="23" w:lineRule="atLeast"/>
        <w:jc w:val="both"/>
        <w:rPr>
          <w:rFonts w:ascii="Arial" w:eastAsia="Times New Roman" w:hAnsi="Arial" w:cs="Arial"/>
          <w:sz w:val="20"/>
          <w:szCs w:val="20"/>
        </w:rPr>
      </w:pPr>
      <w:r w:rsidRPr="001D23B0">
        <w:rPr>
          <w:rFonts w:ascii="Arial" w:eastAsia="Times New Roman" w:hAnsi="Arial" w:cs="Arial"/>
          <w:sz w:val="20"/>
          <w:szCs w:val="20"/>
        </w:rPr>
        <w:t>(2) Sredstva se zagotovijo v proračunu države.</w:t>
      </w:r>
    </w:p>
    <w:p w14:paraId="25CDC71F" w14:textId="77777777" w:rsidR="003466B5" w:rsidRDefault="003466B5" w:rsidP="003466B5">
      <w:pPr>
        <w:shd w:val="clear" w:color="auto" w:fill="FFFFFF"/>
        <w:spacing w:after="0" w:line="276" w:lineRule="auto"/>
        <w:jc w:val="both"/>
        <w:rPr>
          <w:rFonts w:ascii="Arial" w:eastAsia="Times New Roman" w:hAnsi="Arial" w:cs="Arial"/>
          <w:color w:val="000000"/>
          <w:shd w:val="clear" w:color="auto" w:fill="FFFFFF"/>
          <w:lang w:eastAsia="sl-SI"/>
        </w:rPr>
      </w:pPr>
    </w:p>
    <w:p w14:paraId="018BC5DE" w14:textId="77777777" w:rsidR="00A4499B" w:rsidRDefault="00A4499B" w:rsidP="003466B5">
      <w:pPr>
        <w:shd w:val="clear" w:color="auto" w:fill="FFFFFF"/>
        <w:spacing w:after="0" w:line="276" w:lineRule="auto"/>
        <w:jc w:val="both"/>
        <w:rPr>
          <w:rFonts w:ascii="Arial" w:eastAsia="Times New Roman" w:hAnsi="Arial" w:cs="Arial"/>
          <w:color w:val="000000"/>
          <w:shd w:val="clear" w:color="auto" w:fill="FFFFFF"/>
          <w:lang w:eastAsia="sl-SI"/>
        </w:rPr>
      </w:pPr>
    </w:p>
    <w:p w14:paraId="2DA41ABE" w14:textId="77777777" w:rsidR="00A4499B" w:rsidRPr="00E26128" w:rsidRDefault="00A4499B" w:rsidP="003466B5">
      <w:pPr>
        <w:shd w:val="clear" w:color="auto" w:fill="FFFFFF"/>
        <w:spacing w:after="0" w:line="276" w:lineRule="auto"/>
        <w:jc w:val="both"/>
        <w:rPr>
          <w:rFonts w:ascii="Arial" w:eastAsia="Times New Roman" w:hAnsi="Arial" w:cs="Arial"/>
          <w:color w:val="000000"/>
          <w:shd w:val="clear" w:color="auto" w:fill="FFFFFF"/>
          <w:lang w:eastAsia="sl-SI"/>
        </w:rPr>
      </w:pPr>
    </w:p>
    <w:p w14:paraId="5AA7E694" w14:textId="77777777" w:rsidR="005C1D1F" w:rsidRPr="001F2577" w:rsidRDefault="005C1D1F" w:rsidP="00F87585">
      <w:pPr>
        <w:pStyle w:val="odstavek0"/>
        <w:shd w:val="clear" w:color="auto" w:fill="FFFFFF"/>
        <w:spacing w:before="0" w:beforeAutospacing="0" w:after="0" w:afterAutospacing="0" w:line="23" w:lineRule="atLeast"/>
        <w:rPr>
          <w:rFonts w:ascii="Arial" w:hAnsi="Arial" w:cs="Arial"/>
          <w:sz w:val="20"/>
          <w:szCs w:val="20"/>
          <w:shd w:val="clear" w:color="auto" w:fill="FFFFFF"/>
        </w:rPr>
      </w:pPr>
    </w:p>
    <w:p w14:paraId="725EFCDD" w14:textId="77777777" w:rsidR="00F87585" w:rsidRPr="004A13E0" w:rsidRDefault="00F87585" w:rsidP="00F87585">
      <w:pPr>
        <w:pStyle w:val="Naslov2-ZAASNIukrepnaslov"/>
        <w:ind w:hanging="720"/>
        <w:rPr>
          <w:b w:val="0"/>
        </w:rPr>
      </w:pPr>
      <w:r w:rsidRPr="008F252A">
        <w:t>ZAČASNI UKREPI NA PODROČJU ŽELEZNIŠKE INFRASTRUKTURE</w:t>
      </w:r>
    </w:p>
    <w:p w14:paraId="5FB0D4B2" w14:textId="77777777" w:rsidR="004A13E0" w:rsidRDefault="004A13E0" w:rsidP="004A13E0">
      <w:pPr>
        <w:pStyle w:val="Naslov2-ZAASNIukrepnaslov"/>
        <w:numPr>
          <w:ilvl w:val="0"/>
          <w:numId w:val="0"/>
        </w:numPr>
        <w:jc w:val="left"/>
        <w:rPr>
          <w:b w:val="0"/>
        </w:rPr>
      </w:pPr>
    </w:p>
    <w:p w14:paraId="40DAF2DA" w14:textId="77777777" w:rsidR="00F87585" w:rsidRPr="00994C2E" w:rsidRDefault="00F87585" w:rsidP="00140CEA">
      <w:pPr>
        <w:pStyle w:val="Naslov2-len-tevilkalena"/>
      </w:pPr>
      <w:bookmarkStart w:id="159" w:name="_Ref147831467"/>
      <w:r w:rsidRPr="00994C2E">
        <w:t>člen</w:t>
      </w:r>
      <w:bookmarkEnd w:id="159"/>
      <w:r w:rsidRPr="00994C2E">
        <w:t xml:space="preserve"> </w:t>
      </w:r>
    </w:p>
    <w:p w14:paraId="2AA36811" w14:textId="4D727272" w:rsidR="00F87585" w:rsidRPr="00994C2E" w:rsidRDefault="00F87585" w:rsidP="00F87585">
      <w:pPr>
        <w:autoSpaceDE w:val="0"/>
        <w:autoSpaceDN w:val="0"/>
        <w:adjustRightInd w:val="0"/>
        <w:spacing w:after="0" w:line="260" w:lineRule="atLeast"/>
        <w:jc w:val="center"/>
        <w:rPr>
          <w:rFonts w:ascii="Arial" w:eastAsia="Calibri" w:hAnsi="Arial" w:cs="Arial"/>
          <w:b/>
          <w:sz w:val="20"/>
          <w:szCs w:val="20"/>
        </w:rPr>
      </w:pPr>
      <w:r w:rsidRPr="00994C2E">
        <w:rPr>
          <w:rFonts w:ascii="Arial" w:eastAsia="Calibri" w:hAnsi="Arial" w:cs="Arial"/>
          <w:b/>
          <w:sz w:val="20"/>
          <w:szCs w:val="20"/>
        </w:rPr>
        <w:t>(priprava investicijske dokumentacije za obnove na javni železniški infrastrukturi)</w:t>
      </w:r>
    </w:p>
    <w:p w14:paraId="59DC29F8" w14:textId="77777777" w:rsidR="00F87585" w:rsidRPr="0067114C" w:rsidRDefault="00F87585" w:rsidP="00F87585">
      <w:pPr>
        <w:autoSpaceDE w:val="0"/>
        <w:autoSpaceDN w:val="0"/>
        <w:adjustRightInd w:val="0"/>
        <w:spacing w:after="0" w:line="260" w:lineRule="atLeast"/>
        <w:jc w:val="center"/>
        <w:rPr>
          <w:rFonts w:ascii="Arial" w:eastAsia="Calibri" w:hAnsi="Arial" w:cs="Arial"/>
          <w:strike/>
          <w:sz w:val="20"/>
          <w:szCs w:val="20"/>
        </w:rPr>
      </w:pPr>
    </w:p>
    <w:p w14:paraId="7D5A60C4" w14:textId="78FB9F7B" w:rsidR="009C3EA7" w:rsidRDefault="009C3EA7" w:rsidP="009C3EA7">
      <w:pPr>
        <w:shd w:val="clear" w:color="auto" w:fill="FFFFFF"/>
        <w:jc w:val="both"/>
        <w:rPr>
          <w:rFonts w:ascii="Arial" w:hAnsi="Arial" w:cs="Arial"/>
          <w:sz w:val="20"/>
          <w:szCs w:val="20"/>
          <w:shd w:val="clear" w:color="auto" w:fill="FFFFFF"/>
        </w:rPr>
      </w:pPr>
      <w:r w:rsidRPr="00417218">
        <w:rPr>
          <w:rFonts w:ascii="Arial" w:hAnsi="Arial" w:cs="Arial"/>
          <w:sz w:val="20"/>
          <w:szCs w:val="20"/>
          <w:shd w:val="clear" w:color="auto" w:fill="FFFFFF"/>
        </w:rPr>
        <w:t xml:space="preserve">(1) Za obnovo poškodovane javne železniške infrastrukture, za katero je obvezna izdelava investicijske dokumentacije, se za čas izvajanja tega zakona za  izvedbo projektov in ukrepov za obnovo in razvoj po poplavah in plazovih, ki so vključeni v program odprave posledic nesreč skladno z </w:t>
      </w:r>
      <w:r w:rsidR="00933CFE" w:rsidRPr="003C0E1A">
        <w:rPr>
          <w:rFonts w:ascii="Arial" w:eastAsia="Times New Roman" w:hAnsi="Arial" w:cs="Times New Roman"/>
          <w:sz w:val="20"/>
          <w:szCs w:val="20"/>
          <w:lang w:eastAsia="x-none"/>
        </w:rPr>
        <w:t>ZIUOPZP</w:t>
      </w:r>
      <w:r w:rsidRPr="00417218">
        <w:rPr>
          <w:rFonts w:ascii="Arial" w:hAnsi="Arial" w:cs="Arial"/>
          <w:sz w:val="20"/>
          <w:szCs w:val="20"/>
          <w:shd w:val="clear" w:color="auto" w:fill="FFFFFF"/>
        </w:rPr>
        <w:t xml:space="preserve">, izdela dokument identifikacije investicijskega projekta, ki omogoča ustrezno načrtovanje, izbiro optimalne rešitve, izvedbo in nadzor nad projektom ter poročilo o izvedbi projekta. </w:t>
      </w:r>
    </w:p>
    <w:p w14:paraId="15B6F5FC" w14:textId="13F4F657" w:rsidR="009C3EA7" w:rsidRDefault="009C3EA7" w:rsidP="009C3EA7">
      <w:pPr>
        <w:shd w:val="clear" w:color="auto" w:fill="FFFFFF"/>
        <w:jc w:val="both"/>
        <w:rPr>
          <w:rFonts w:ascii="Arial" w:hAnsi="Arial" w:cs="Arial"/>
          <w:sz w:val="20"/>
          <w:szCs w:val="20"/>
          <w:shd w:val="clear" w:color="auto" w:fill="FFFFFF"/>
        </w:rPr>
      </w:pPr>
      <w:r w:rsidRPr="00417218">
        <w:rPr>
          <w:rFonts w:ascii="Arial" w:hAnsi="Arial" w:cs="Arial"/>
          <w:sz w:val="20"/>
          <w:szCs w:val="20"/>
          <w:shd w:val="clear" w:color="auto" w:fill="FFFFFF"/>
        </w:rPr>
        <w:t xml:space="preserve">(2) Če se pri obnovah, nadgradnjah in gradnjah, ki se izvajajo po postopku vzdrževalnih del v javno korist ugotovi, da gre za več podobnih investicij ali za druge smiselno povezane posamične ukrepe (npr. protihrupni ukrepi, ureditve nivojskih prehodov, intervencijskih poplavnih ukrepov in zamenjav v okviru </w:t>
      </w:r>
      <w:r w:rsidRPr="00417218">
        <w:rPr>
          <w:rFonts w:ascii="Arial" w:hAnsi="Arial" w:cs="Arial"/>
          <w:sz w:val="20"/>
          <w:szCs w:val="20"/>
          <w:shd w:val="clear" w:color="auto" w:fill="FFFFFF"/>
        </w:rPr>
        <w:lastRenderedPageBreak/>
        <w:t xml:space="preserve">vzdrževanja), ki so po vsebini, zasnovi in obsegu zaključena celota in so vključeni v program odprave posledic nesreč skladno z </w:t>
      </w:r>
      <w:r w:rsidR="00B849AC" w:rsidRPr="003C0E1A">
        <w:rPr>
          <w:rFonts w:ascii="Arial" w:eastAsia="Times New Roman" w:hAnsi="Arial" w:cs="Times New Roman"/>
          <w:sz w:val="20"/>
          <w:szCs w:val="20"/>
          <w:lang w:eastAsia="x-none"/>
        </w:rPr>
        <w:t>ZIUOPZP</w:t>
      </w:r>
      <w:r w:rsidRPr="00417218">
        <w:rPr>
          <w:rFonts w:ascii="Arial" w:hAnsi="Arial" w:cs="Arial"/>
          <w:sz w:val="20"/>
          <w:szCs w:val="20"/>
          <w:shd w:val="clear" w:color="auto" w:fill="FFFFFF"/>
        </w:rPr>
        <w:t xml:space="preserve">, se lahko združijo v programski projekt, za katerega veljajo  postopki in merila kot za posamičen investicijski projekt. Vrednost posamezne obnove, nadgradnje in gradnje ne sme presegati </w:t>
      </w:r>
      <w:r w:rsidR="002224B4">
        <w:rPr>
          <w:rFonts w:ascii="Arial" w:hAnsi="Arial" w:cs="Arial"/>
          <w:sz w:val="20"/>
          <w:szCs w:val="20"/>
          <w:shd w:val="clear" w:color="auto" w:fill="FFFFFF"/>
        </w:rPr>
        <w:t>3</w:t>
      </w:r>
      <w:r w:rsidRPr="00417218">
        <w:rPr>
          <w:rFonts w:ascii="Arial" w:hAnsi="Arial" w:cs="Arial"/>
          <w:sz w:val="20"/>
          <w:szCs w:val="20"/>
          <w:shd w:val="clear" w:color="auto" w:fill="FFFFFF"/>
        </w:rPr>
        <w:t xml:space="preserve"> milijon</w:t>
      </w:r>
      <w:r w:rsidR="002224B4">
        <w:rPr>
          <w:rFonts w:ascii="Arial" w:hAnsi="Arial" w:cs="Arial"/>
          <w:sz w:val="20"/>
          <w:szCs w:val="20"/>
          <w:shd w:val="clear" w:color="auto" w:fill="FFFFFF"/>
        </w:rPr>
        <w:t>e</w:t>
      </w:r>
      <w:r w:rsidRPr="00417218">
        <w:rPr>
          <w:rFonts w:ascii="Arial" w:hAnsi="Arial" w:cs="Arial"/>
          <w:sz w:val="20"/>
          <w:szCs w:val="20"/>
          <w:shd w:val="clear" w:color="auto" w:fill="FFFFFF"/>
        </w:rPr>
        <w:t xml:space="preserve"> EUR, pri čemer pa programski projekt ne sme presegati 10 mio EUR. </w:t>
      </w:r>
    </w:p>
    <w:p w14:paraId="0508A42A" w14:textId="77777777" w:rsidR="00B706F0" w:rsidRPr="00417218" w:rsidRDefault="00B706F0" w:rsidP="009C3EA7">
      <w:pPr>
        <w:shd w:val="clear" w:color="auto" w:fill="FFFFFF"/>
        <w:jc w:val="both"/>
        <w:rPr>
          <w:rFonts w:ascii="Arial" w:hAnsi="Arial" w:cs="Arial"/>
          <w:sz w:val="20"/>
          <w:szCs w:val="20"/>
          <w:shd w:val="clear" w:color="auto" w:fill="FFFFFF"/>
        </w:rPr>
      </w:pPr>
    </w:p>
    <w:p w14:paraId="502EEDE8" w14:textId="77777777" w:rsidR="00F87585" w:rsidRPr="008F252A" w:rsidRDefault="00F87585" w:rsidP="00F87585">
      <w:pPr>
        <w:pStyle w:val="Naslov2-ZAASNIukrepnaslov"/>
        <w:ind w:hanging="720"/>
        <w:rPr>
          <w:kern w:val="2"/>
          <w14:ligatures w14:val="standardContextual"/>
        </w:rPr>
      </w:pPr>
      <w:r w:rsidRPr="00F17E38">
        <w:t>ZAČASNI UKREPI NA PODROČJU POSEGOV V PRO</w:t>
      </w:r>
      <w:r w:rsidRPr="008F252A">
        <w:rPr>
          <w:kern w:val="2"/>
          <w14:ligatures w14:val="standardContextual"/>
        </w:rPr>
        <w:t xml:space="preserve">STOR </w:t>
      </w:r>
    </w:p>
    <w:p w14:paraId="3369CBA7" w14:textId="54281E22" w:rsidR="00F87585" w:rsidRPr="004252D3" w:rsidRDefault="00F87585" w:rsidP="00140CEA">
      <w:pPr>
        <w:pStyle w:val="Naslov2-len-tevilkalena"/>
      </w:pPr>
      <w:bookmarkStart w:id="160" w:name="_Ref147847951"/>
      <w:r w:rsidRPr="004252D3">
        <w:t>člen</w:t>
      </w:r>
      <w:bookmarkEnd w:id="160"/>
    </w:p>
    <w:p w14:paraId="7CB68E7F" w14:textId="77777777" w:rsidR="00F87585" w:rsidRDefault="00F87585" w:rsidP="00F87585">
      <w:pPr>
        <w:spacing w:line="260" w:lineRule="atLeast"/>
        <w:jc w:val="center"/>
        <w:rPr>
          <w:rFonts w:ascii="Arial" w:hAnsi="Arial" w:cs="Arial"/>
          <w:b/>
          <w:bCs/>
          <w:sz w:val="20"/>
          <w:szCs w:val="20"/>
        </w:rPr>
      </w:pPr>
      <w:r>
        <w:rPr>
          <w:rFonts w:ascii="Arial" w:hAnsi="Arial" w:cs="Arial"/>
          <w:b/>
          <w:bCs/>
          <w:sz w:val="20"/>
          <w:szCs w:val="20"/>
        </w:rPr>
        <w:t>(</w:t>
      </w:r>
      <w:r>
        <w:rPr>
          <w:rFonts w:ascii="Arial" w:hAnsi="Arial" w:cs="Arial"/>
          <w:b/>
          <w:bCs/>
          <w:color w:val="000000"/>
          <w:sz w:val="20"/>
          <w:szCs w:val="20"/>
          <w14:ligatures w14:val="standardContextual"/>
        </w:rPr>
        <w:t>sodelovanje pri izdelavi strokovnih podlag v primeru posega v prostor na varstvenih ali ogroženih območjih</w:t>
      </w:r>
      <w:r>
        <w:rPr>
          <w:rFonts w:ascii="Arial" w:hAnsi="Arial" w:cs="Arial"/>
          <w:b/>
          <w:bCs/>
          <w:sz w:val="20"/>
          <w:szCs w:val="20"/>
        </w:rPr>
        <w:t>)</w:t>
      </w:r>
    </w:p>
    <w:p w14:paraId="02858D42" w14:textId="5F61211A" w:rsidR="00F87585" w:rsidRPr="002F6A7A" w:rsidRDefault="00F87585" w:rsidP="00F87585">
      <w:pPr>
        <w:spacing w:line="260" w:lineRule="atLeast"/>
        <w:jc w:val="both"/>
        <w:rPr>
          <w:rFonts w:ascii="Arial" w:hAnsi="Arial" w:cs="Arial"/>
          <w:sz w:val="20"/>
          <w:szCs w:val="20"/>
        </w:rPr>
      </w:pPr>
      <w:r w:rsidRPr="002F6A7A">
        <w:rPr>
          <w:rFonts w:ascii="Arial" w:hAnsi="Arial" w:cs="Arial"/>
          <w:sz w:val="20"/>
          <w:szCs w:val="20"/>
        </w:rPr>
        <w:t xml:space="preserve">(1) Če se poseg v prostor izvaja na varstvenih ali ogroženih območjih po zakonu, ki ureja vode, sodeluje organ v sestavi ministrstva, pristojnega za vode, </w:t>
      </w:r>
      <w:r w:rsidR="0083513B">
        <w:rPr>
          <w:rFonts w:ascii="Arial" w:hAnsi="Arial" w:cs="Arial"/>
          <w:sz w:val="20"/>
          <w:szCs w:val="20"/>
        </w:rPr>
        <w:t xml:space="preserve">ki je </w:t>
      </w:r>
      <w:r w:rsidRPr="002F6A7A">
        <w:rPr>
          <w:rFonts w:ascii="Arial" w:hAnsi="Arial" w:cs="Arial"/>
          <w:sz w:val="20"/>
          <w:szCs w:val="20"/>
        </w:rPr>
        <w:t>pristoj</w:t>
      </w:r>
      <w:r w:rsidR="0083513B">
        <w:rPr>
          <w:rFonts w:ascii="Arial" w:hAnsi="Arial" w:cs="Arial"/>
          <w:sz w:val="20"/>
          <w:szCs w:val="20"/>
        </w:rPr>
        <w:t>en</w:t>
      </w:r>
      <w:r w:rsidRPr="002F6A7A">
        <w:rPr>
          <w:rFonts w:ascii="Arial" w:hAnsi="Arial" w:cs="Arial"/>
          <w:sz w:val="20"/>
          <w:szCs w:val="20"/>
        </w:rPr>
        <w:t xml:space="preserve"> za opravljanje posameznih nalog upravljanja voda, z investitorjem gradnje objekta za odpravo posledic poplav in plazov ali gradnje objektov na razvojnih projektih, </w:t>
      </w:r>
      <w:r w:rsidR="00D83AEC">
        <w:rPr>
          <w:rFonts w:ascii="Arial" w:eastAsia="Times New Roman" w:hAnsi="Arial" w:cs="Arial"/>
          <w:bCs/>
          <w:sz w:val="20"/>
          <w:szCs w:val="20"/>
        </w:rPr>
        <w:t>določenih v tem</w:t>
      </w:r>
      <w:r w:rsidR="00971B6B" w:rsidRPr="002F6A7A">
        <w:rPr>
          <w:rFonts w:ascii="Arial" w:hAnsi="Arial" w:cs="Arial"/>
          <w:sz w:val="20"/>
          <w:szCs w:val="20"/>
        </w:rPr>
        <w:t xml:space="preserve"> zakon</w:t>
      </w:r>
      <w:r w:rsidR="00D83AEC">
        <w:rPr>
          <w:rFonts w:ascii="Arial" w:hAnsi="Arial" w:cs="Arial"/>
          <w:sz w:val="20"/>
          <w:szCs w:val="20"/>
        </w:rPr>
        <w:t>u</w:t>
      </w:r>
      <w:r w:rsidRPr="002F6A7A">
        <w:rPr>
          <w:rFonts w:ascii="Arial" w:hAnsi="Arial" w:cs="Arial"/>
          <w:sz w:val="20"/>
          <w:szCs w:val="20"/>
        </w:rPr>
        <w:t xml:space="preserve">, že v fazi priprave strokovnih podlag, na podlagi katerih se določijo projektni pogoji pred začetkom izdelovanja projekta za pridobitev gradbenega dovoljenja. </w:t>
      </w:r>
    </w:p>
    <w:p w14:paraId="5888DED6" w14:textId="1C1007F4" w:rsidR="00F87585" w:rsidRPr="002F6A7A" w:rsidRDefault="00F87585" w:rsidP="00F87585">
      <w:pPr>
        <w:spacing w:line="260" w:lineRule="atLeast"/>
        <w:jc w:val="both"/>
        <w:rPr>
          <w:rFonts w:ascii="Arial" w:hAnsi="Arial" w:cs="Arial"/>
          <w:sz w:val="20"/>
          <w:szCs w:val="20"/>
        </w:rPr>
      </w:pPr>
      <w:r w:rsidRPr="002F6A7A">
        <w:rPr>
          <w:rFonts w:ascii="Arial" w:hAnsi="Arial" w:cs="Arial"/>
          <w:sz w:val="20"/>
          <w:szCs w:val="20"/>
        </w:rPr>
        <w:t xml:space="preserve">(2) Ne glede na </w:t>
      </w:r>
      <w:r w:rsidR="009E611F">
        <w:rPr>
          <w:rFonts w:ascii="Arial" w:hAnsi="Arial" w:cs="Arial"/>
          <w:sz w:val="20"/>
          <w:szCs w:val="20"/>
        </w:rPr>
        <w:t>do</w:t>
      </w:r>
      <w:r w:rsidR="00CD2A19">
        <w:rPr>
          <w:rFonts w:ascii="Arial" w:hAnsi="Arial" w:cs="Arial"/>
          <w:sz w:val="20"/>
          <w:szCs w:val="20"/>
        </w:rPr>
        <w:t xml:space="preserve">ločbe </w:t>
      </w:r>
      <w:r w:rsidRPr="00CD2A19">
        <w:rPr>
          <w:rFonts w:ascii="Arial" w:hAnsi="Arial" w:cs="Arial"/>
          <w:sz w:val="20"/>
          <w:szCs w:val="20"/>
        </w:rPr>
        <w:t>zakon</w:t>
      </w:r>
      <w:r w:rsidR="00CD2A19" w:rsidRPr="00CD2A19">
        <w:rPr>
          <w:rFonts w:ascii="Arial" w:hAnsi="Arial" w:cs="Arial"/>
          <w:sz w:val="20"/>
          <w:szCs w:val="20"/>
        </w:rPr>
        <w:t xml:space="preserve">a s področja urejanja </w:t>
      </w:r>
      <w:r w:rsidRPr="00CD2A19">
        <w:rPr>
          <w:rFonts w:ascii="Arial" w:hAnsi="Arial" w:cs="Arial"/>
          <w:sz w:val="20"/>
          <w:szCs w:val="20"/>
        </w:rPr>
        <w:t>prostor</w:t>
      </w:r>
      <w:r w:rsidR="00CD2A19" w:rsidRPr="00CD2A19">
        <w:rPr>
          <w:rFonts w:ascii="Arial" w:hAnsi="Arial" w:cs="Arial"/>
          <w:sz w:val="20"/>
          <w:szCs w:val="20"/>
        </w:rPr>
        <w:t>a</w:t>
      </w:r>
      <w:r w:rsidRPr="00CD2A19">
        <w:rPr>
          <w:rFonts w:ascii="Arial" w:hAnsi="Arial" w:cs="Arial"/>
          <w:sz w:val="20"/>
          <w:szCs w:val="20"/>
        </w:rPr>
        <w:t>, in zakon</w:t>
      </w:r>
      <w:r w:rsidR="00CD2A19" w:rsidRPr="00CD2A19">
        <w:rPr>
          <w:rFonts w:ascii="Arial" w:hAnsi="Arial" w:cs="Arial"/>
          <w:sz w:val="20"/>
          <w:szCs w:val="20"/>
        </w:rPr>
        <w:t>a</w:t>
      </w:r>
      <w:r w:rsidRPr="00CD2A19">
        <w:rPr>
          <w:rFonts w:ascii="Arial" w:hAnsi="Arial" w:cs="Arial"/>
          <w:sz w:val="20"/>
          <w:szCs w:val="20"/>
        </w:rPr>
        <w:t xml:space="preserve">, ki ureja </w:t>
      </w:r>
      <w:r w:rsidR="00CD2A19" w:rsidRPr="00CD2A19">
        <w:rPr>
          <w:rFonts w:ascii="Arial" w:hAnsi="Arial" w:cs="Arial"/>
          <w:sz w:val="20"/>
          <w:szCs w:val="20"/>
        </w:rPr>
        <w:t xml:space="preserve">področje </w:t>
      </w:r>
      <w:r w:rsidRPr="00CD2A19">
        <w:rPr>
          <w:rFonts w:ascii="Arial" w:hAnsi="Arial" w:cs="Arial"/>
          <w:sz w:val="20"/>
          <w:szCs w:val="20"/>
        </w:rPr>
        <w:t>vod</w:t>
      </w:r>
      <w:r w:rsidR="00CD2A19" w:rsidRPr="00CD2A19">
        <w:rPr>
          <w:rFonts w:ascii="Arial" w:hAnsi="Arial" w:cs="Arial"/>
          <w:sz w:val="20"/>
          <w:szCs w:val="20"/>
        </w:rPr>
        <w:t>a</w:t>
      </w:r>
      <w:r w:rsidRPr="002F6A7A">
        <w:rPr>
          <w:rFonts w:ascii="Arial" w:hAnsi="Arial" w:cs="Arial"/>
          <w:sz w:val="20"/>
          <w:szCs w:val="20"/>
        </w:rPr>
        <w:t>, izda v primeru iz prejšnjega odstavka organ v sestavi ministrstva, pristojnega za vode</w:t>
      </w:r>
      <w:r w:rsidR="00C0271E">
        <w:rPr>
          <w:rFonts w:ascii="Arial" w:hAnsi="Arial" w:cs="Arial"/>
          <w:sz w:val="20"/>
          <w:szCs w:val="20"/>
        </w:rPr>
        <w:t>, ki je pristojen</w:t>
      </w:r>
      <w:r w:rsidRPr="002F6A7A">
        <w:rPr>
          <w:rFonts w:ascii="Arial" w:hAnsi="Arial" w:cs="Arial"/>
          <w:sz w:val="20"/>
          <w:szCs w:val="20"/>
        </w:rPr>
        <w:t xml:space="preserve"> za opravljanje posameznih nalog upravljanja voda, mnenje v zvezi z izdelanimi strokovnimi podlagami v 15 dneh od prejema popolne vloge.  </w:t>
      </w:r>
    </w:p>
    <w:p w14:paraId="15D9AAFD" w14:textId="5470992D" w:rsidR="00F87585" w:rsidRDefault="00F87585" w:rsidP="00F87585">
      <w:pPr>
        <w:spacing w:line="260" w:lineRule="atLeast"/>
        <w:jc w:val="both"/>
        <w:rPr>
          <w:rFonts w:ascii="Arial" w:hAnsi="Arial" w:cs="Arial"/>
          <w:sz w:val="20"/>
          <w:szCs w:val="20"/>
        </w:rPr>
      </w:pPr>
      <w:r w:rsidRPr="002F6A7A">
        <w:rPr>
          <w:rFonts w:ascii="Arial" w:hAnsi="Arial" w:cs="Arial"/>
          <w:sz w:val="20"/>
          <w:szCs w:val="20"/>
        </w:rPr>
        <w:t xml:space="preserve">(3) Določbe tega člena se smiselno uporabljajo tudi za umeščanje v prostor prostorskih ureditev državnega pomena na razvojnih projektih, </w:t>
      </w:r>
      <w:r w:rsidR="00A44463">
        <w:rPr>
          <w:rFonts w:ascii="Arial" w:eastAsia="Times New Roman" w:hAnsi="Arial" w:cs="Arial"/>
          <w:bCs/>
          <w:sz w:val="20"/>
          <w:szCs w:val="20"/>
        </w:rPr>
        <w:t>določenih v tem</w:t>
      </w:r>
      <w:r w:rsidR="00A44463" w:rsidRPr="002F6A7A">
        <w:rPr>
          <w:rFonts w:ascii="Arial" w:hAnsi="Arial" w:cs="Arial"/>
          <w:sz w:val="20"/>
          <w:szCs w:val="20"/>
        </w:rPr>
        <w:t xml:space="preserve"> zakon</w:t>
      </w:r>
      <w:r w:rsidR="00A44463">
        <w:rPr>
          <w:rFonts w:ascii="Arial" w:hAnsi="Arial" w:cs="Arial"/>
          <w:sz w:val="20"/>
          <w:szCs w:val="20"/>
        </w:rPr>
        <w:t>u</w:t>
      </w:r>
      <w:r>
        <w:rPr>
          <w:rFonts w:ascii="Arial" w:hAnsi="Arial" w:cs="Arial"/>
          <w:sz w:val="20"/>
          <w:szCs w:val="20"/>
        </w:rPr>
        <w:t xml:space="preserve">. </w:t>
      </w:r>
    </w:p>
    <w:p w14:paraId="07C8C991" w14:textId="77777777" w:rsidR="008101D7" w:rsidRDefault="008101D7" w:rsidP="00F87585">
      <w:pPr>
        <w:spacing w:line="260" w:lineRule="atLeast"/>
        <w:jc w:val="both"/>
        <w:rPr>
          <w:rFonts w:ascii="Arial" w:hAnsi="Arial" w:cs="Arial"/>
          <w:sz w:val="20"/>
          <w:szCs w:val="20"/>
        </w:rPr>
      </w:pPr>
    </w:p>
    <w:p w14:paraId="2FFE8D18" w14:textId="77777777" w:rsidR="00F87585" w:rsidRPr="008F252A" w:rsidRDefault="00F87585" w:rsidP="00F87585">
      <w:pPr>
        <w:pStyle w:val="Naslov2-ZAASNIukrepnaslov"/>
        <w:ind w:hanging="720"/>
        <w:rPr>
          <w:kern w:val="2"/>
          <w14:ligatures w14:val="standardContextual"/>
        </w:rPr>
      </w:pPr>
      <w:r w:rsidRPr="00F17E38">
        <w:t xml:space="preserve">ZAČASNI UKREPI NA PODROČJU </w:t>
      </w:r>
      <w:r>
        <w:rPr>
          <w:lang w:val="sl-SI"/>
        </w:rPr>
        <w:t>JAVNEGA NAROČANJA</w:t>
      </w:r>
      <w:r w:rsidRPr="008F252A">
        <w:rPr>
          <w:kern w:val="2"/>
          <w14:ligatures w14:val="standardContextual"/>
        </w:rPr>
        <w:t xml:space="preserve"> </w:t>
      </w:r>
    </w:p>
    <w:p w14:paraId="5377ACAE" w14:textId="77777777" w:rsidR="00F87585" w:rsidRDefault="00F87585" w:rsidP="00140CEA">
      <w:pPr>
        <w:pStyle w:val="Naslov2-len-tevilkalena"/>
      </w:pPr>
      <w:bookmarkStart w:id="161" w:name="_Ref148939757"/>
      <w:r w:rsidRPr="004252D3">
        <w:t>člen</w:t>
      </w:r>
      <w:bookmarkEnd w:id="161"/>
    </w:p>
    <w:p w14:paraId="31287CAF" w14:textId="77777777" w:rsidR="00F87585" w:rsidRPr="00A835E7" w:rsidRDefault="00F87585" w:rsidP="00A835E7">
      <w:pPr>
        <w:spacing w:line="260" w:lineRule="atLeast"/>
        <w:jc w:val="center"/>
        <w:rPr>
          <w:rFonts w:ascii="Arial" w:hAnsi="Arial" w:cs="Arial"/>
          <w:b/>
          <w:bCs/>
          <w:sz w:val="20"/>
          <w:szCs w:val="20"/>
        </w:rPr>
      </w:pPr>
      <w:r w:rsidRPr="00A835E7">
        <w:rPr>
          <w:rFonts w:ascii="Arial" w:hAnsi="Arial" w:cs="Arial"/>
          <w:b/>
          <w:bCs/>
          <w:sz w:val="20"/>
          <w:szCs w:val="20"/>
        </w:rPr>
        <w:t>(označitev postopkov javnih naročil)</w:t>
      </w:r>
    </w:p>
    <w:p w14:paraId="41E1006F" w14:textId="3F6B44A4" w:rsidR="00F87585" w:rsidRDefault="00F87585" w:rsidP="009D4266">
      <w:pPr>
        <w:spacing w:before="240" w:after="0" w:line="260" w:lineRule="atLeast"/>
        <w:jc w:val="both"/>
        <w:rPr>
          <w:rFonts w:ascii="Arial" w:hAnsi="Arial" w:cs="Arial"/>
          <w:sz w:val="20"/>
          <w:szCs w:val="20"/>
        </w:rPr>
      </w:pPr>
      <w:r>
        <w:rPr>
          <w:rFonts w:ascii="Arial" w:hAnsi="Arial" w:cs="Arial"/>
          <w:color w:val="000000"/>
          <w:sz w:val="20"/>
          <w:szCs w:val="20"/>
        </w:rPr>
        <w:t>Naročnik mora v dokumentaciji v zvezi z oddajo javnega naročila, namenjenega za obnovo in razvoj na obm</w:t>
      </w:r>
      <w:r w:rsidRPr="000E3DCC">
        <w:rPr>
          <w:rFonts w:ascii="Arial" w:hAnsi="Arial" w:cs="Arial"/>
          <w:sz w:val="20"/>
          <w:szCs w:val="20"/>
        </w:rPr>
        <w:t>očjih, ki so jih prizadele poplave in plazovi</w:t>
      </w:r>
      <w:r w:rsidRPr="000E3DCC">
        <w:rPr>
          <w:rFonts w:ascii="Arial" w:hAnsi="Arial" w:cs="Arial"/>
          <w:color w:val="000000"/>
          <w:sz w:val="20"/>
          <w:szCs w:val="20"/>
        </w:rPr>
        <w:t xml:space="preserve">, na vidnem mestu označiti, da gre za javno naročilo, </w:t>
      </w:r>
      <w:r w:rsidRPr="000E3DCC">
        <w:rPr>
          <w:rFonts w:ascii="Arial" w:hAnsi="Arial" w:cs="Arial"/>
          <w:sz w:val="20"/>
          <w:szCs w:val="20"/>
        </w:rPr>
        <w:t>namenjeno za obnovo in razvoj na območjih, ki so jih prizadele poplave in plazovi</w:t>
      </w:r>
      <w:r>
        <w:rPr>
          <w:rFonts w:ascii="Arial" w:hAnsi="Arial" w:cs="Arial"/>
          <w:sz w:val="20"/>
          <w:szCs w:val="20"/>
        </w:rPr>
        <w:t>.</w:t>
      </w:r>
    </w:p>
    <w:p w14:paraId="19B307A2" w14:textId="77777777" w:rsidR="007F6558" w:rsidRDefault="007F6558" w:rsidP="009D4266">
      <w:pPr>
        <w:spacing w:before="240" w:after="0" w:line="260" w:lineRule="atLeast"/>
        <w:jc w:val="both"/>
        <w:rPr>
          <w:rFonts w:ascii="Arial" w:hAnsi="Arial" w:cs="Arial"/>
          <w:sz w:val="20"/>
          <w:szCs w:val="20"/>
        </w:rPr>
      </w:pPr>
    </w:p>
    <w:p w14:paraId="7837D797" w14:textId="77777777" w:rsidR="007F6558" w:rsidRDefault="007F6558" w:rsidP="00140CEA">
      <w:pPr>
        <w:pStyle w:val="Naslov2-len-tevilkalena"/>
      </w:pPr>
      <w:bookmarkStart w:id="162" w:name="_Ref149064324"/>
      <w:r w:rsidRPr="004252D3">
        <w:t>člen</w:t>
      </w:r>
      <w:bookmarkEnd w:id="162"/>
    </w:p>
    <w:p w14:paraId="1156C281" w14:textId="3E9543F3" w:rsidR="007F6558" w:rsidRPr="00A835E7" w:rsidRDefault="007F6558" w:rsidP="007F6558">
      <w:pPr>
        <w:spacing w:line="260" w:lineRule="atLeast"/>
        <w:jc w:val="center"/>
        <w:rPr>
          <w:rFonts w:ascii="Arial" w:hAnsi="Arial" w:cs="Arial"/>
          <w:b/>
          <w:bCs/>
          <w:sz w:val="20"/>
          <w:szCs w:val="20"/>
        </w:rPr>
      </w:pPr>
      <w:r w:rsidRPr="00A835E7">
        <w:rPr>
          <w:rFonts w:ascii="Arial" w:hAnsi="Arial" w:cs="Arial"/>
          <w:b/>
          <w:bCs/>
          <w:sz w:val="20"/>
          <w:szCs w:val="20"/>
        </w:rPr>
        <w:t>(</w:t>
      </w:r>
      <w:r>
        <w:rPr>
          <w:rFonts w:ascii="Arial" w:hAnsi="Arial" w:cs="Arial"/>
          <w:b/>
          <w:bCs/>
          <w:sz w:val="20"/>
          <w:szCs w:val="20"/>
        </w:rPr>
        <w:t>omejitev vrednosti</w:t>
      </w:r>
      <w:r w:rsidRPr="00A835E7">
        <w:rPr>
          <w:rFonts w:ascii="Arial" w:hAnsi="Arial" w:cs="Arial"/>
          <w:b/>
          <w:bCs/>
          <w:sz w:val="20"/>
          <w:szCs w:val="20"/>
        </w:rPr>
        <w:t>)</w:t>
      </w:r>
    </w:p>
    <w:p w14:paraId="6FDA860D" w14:textId="292F20E2" w:rsidR="00F87585" w:rsidRDefault="007E41F1" w:rsidP="00D1574B">
      <w:pPr>
        <w:spacing w:after="0" w:line="260" w:lineRule="atLeast"/>
        <w:jc w:val="both"/>
        <w:rPr>
          <w:rFonts w:ascii="Arial" w:eastAsia="Times New Roman" w:hAnsi="Arial" w:cs="Arial"/>
          <w:sz w:val="20"/>
          <w:szCs w:val="20"/>
        </w:rPr>
      </w:pPr>
      <w:r w:rsidRPr="00D97DA6">
        <w:rPr>
          <w:rFonts w:ascii="Arial" w:hAnsi="Arial" w:cs="Arial"/>
          <w:sz w:val="20"/>
          <w:szCs w:val="20"/>
        </w:rPr>
        <w:t xml:space="preserve">(1) Za javna naročila, katerih predmet se nanaša na izvajanje vzdrževalnih del v javno korist na cestni in komunalni infrastrukturi ali izvajanju </w:t>
      </w:r>
      <w:proofErr w:type="spellStart"/>
      <w:r w:rsidRPr="00D97DA6">
        <w:rPr>
          <w:rFonts w:ascii="Arial" w:hAnsi="Arial" w:cs="Arial"/>
          <w:sz w:val="20"/>
          <w:szCs w:val="20"/>
        </w:rPr>
        <w:t>geotehničnih</w:t>
      </w:r>
      <w:proofErr w:type="spellEnd"/>
      <w:r w:rsidRPr="00D97DA6">
        <w:rPr>
          <w:rFonts w:ascii="Arial" w:hAnsi="Arial" w:cs="Arial"/>
          <w:sz w:val="20"/>
          <w:szCs w:val="20"/>
        </w:rPr>
        <w:t xml:space="preserve"> ukrepov za zavarovanje </w:t>
      </w:r>
      <w:r w:rsidRPr="00A750E2">
        <w:rPr>
          <w:rFonts w:ascii="Arial" w:hAnsi="Arial" w:cs="Arial"/>
          <w:sz w:val="20"/>
          <w:szCs w:val="20"/>
        </w:rPr>
        <w:t xml:space="preserve">se uporabljajo določbe </w:t>
      </w:r>
      <w:r w:rsidRPr="00A750E2">
        <w:rPr>
          <w:rFonts w:ascii="Arial" w:eastAsia="Times New Roman" w:hAnsi="Arial" w:cs="Arial"/>
          <w:sz w:val="20"/>
          <w:szCs w:val="20"/>
        </w:rPr>
        <w:t>Zakona o interventnih ukrepih za odpravo posledic poplav in zemeljskih plazov iz avgusta 2023 (Uradni list RS, št. 95/23 in XX/XXX).</w:t>
      </w:r>
    </w:p>
    <w:p w14:paraId="255C8173" w14:textId="77777777" w:rsidR="00B97447" w:rsidRPr="00D1574B" w:rsidRDefault="00B97447" w:rsidP="00D1574B">
      <w:pPr>
        <w:spacing w:after="0" w:line="260" w:lineRule="atLeast"/>
        <w:jc w:val="both"/>
        <w:rPr>
          <w:rFonts w:ascii="Arial" w:hAnsi="Arial" w:cs="Arial"/>
          <w:bCs/>
          <w:sz w:val="20"/>
          <w:szCs w:val="20"/>
        </w:rPr>
      </w:pPr>
    </w:p>
    <w:p w14:paraId="2D5597DC" w14:textId="1D245CE8" w:rsidR="00F87585" w:rsidRPr="0045512C" w:rsidRDefault="009C15EF" w:rsidP="00F87585">
      <w:pPr>
        <w:pStyle w:val="Naslov1-delzakona"/>
      </w:pPr>
      <w:r>
        <w:t>ČETRT</w:t>
      </w:r>
      <w:r w:rsidR="00F87585" w:rsidRPr="0045512C">
        <w:t>I DEL</w:t>
      </w:r>
    </w:p>
    <w:p w14:paraId="47AFA591" w14:textId="77777777" w:rsidR="00F87585" w:rsidRPr="0045512C" w:rsidRDefault="00F87585" w:rsidP="00F87585">
      <w:pPr>
        <w:spacing w:before="240" w:after="0" w:line="260" w:lineRule="atLeast"/>
        <w:jc w:val="center"/>
        <w:outlineLvl w:val="0"/>
        <w:rPr>
          <w:rFonts w:ascii="Arial" w:eastAsia="Times New Roman" w:hAnsi="Arial" w:cs="Arial"/>
          <w:b/>
          <w:bCs/>
          <w:sz w:val="20"/>
          <w:szCs w:val="20"/>
        </w:rPr>
      </w:pPr>
      <w:r w:rsidRPr="0045512C">
        <w:rPr>
          <w:rFonts w:ascii="Arial" w:eastAsia="Times New Roman" w:hAnsi="Arial" w:cs="Arial"/>
          <w:b/>
          <w:bCs/>
          <w:sz w:val="20"/>
          <w:szCs w:val="20"/>
        </w:rPr>
        <w:t>ZAGOTAVLJANJE FINANČNIH SREDSTEV</w:t>
      </w:r>
    </w:p>
    <w:p w14:paraId="386F92EE" w14:textId="77777777" w:rsidR="00F87585" w:rsidRPr="00B97447" w:rsidRDefault="00F87585" w:rsidP="00B97447">
      <w:pPr>
        <w:pStyle w:val="Naslov2-ZAASNIukrepnaslov"/>
        <w:numPr>
          <w:ilvl w:val="0"/>
          <w:numId w:val="43"/>
        </w:numPr>
        <w:rPr>
          <w:b w:val="0"/>
          <w:color w:val="FF0000"/>
        </w:rPr>
      </w:pPr>
      <w:r w:rsidRPr="00F17E38">
        <w:t>NAČIN ZAGOTAVLJANJA SREDSTEV</w:t>
      </w:r>
    </w:p>
    <w:p w14:paraId="65E04875" w14:textId="77777777" w:rsidR="00F87585" w:rsidRPr="0045512C" w:rsidRDefault="00F87585" w:rsidP="00BA0E8D">
      <w:pPr>
        <w:spacing w:after="0" w:line="260" w:lineRule="atLeast"/>
        <w:rPr>
          <w:rFonts w:ascii="Arial" w:hAnsi="Arial" w:cs="Arial"/>
          <w:sz w:val="20"/>
          <w:szCs w:val="20"/>
        </w:rPr>
      </w:pPr>
    </w:p>
    <w:p w14:paraId="6848ADC8" w14:textId="77777777" w:rsidR="00F87585" w:rsidRPr="00E137A8" w:rsidRDefault="00F87585" w:rsidP="00140CEA">
      <w:pPr>
        <w:pStyle w:val="Naslov2-len-tevilkalena"/>
      </w:pPr>
      <w:bookmarkStart w:id="163" w:name="_Ref147919901"/>
      <w:r w:rsidRPr="00E137A8">
        <w:lastRenderedPageBreak/>
        <w:t>člen</w:t>
      </w:r>
      <w:bookmarkEnd w:id="163"/>
    </w:p>
    <w:p w14:paraId="473FC678" w14:textId="77777777" w:rsidR="00F87585" w:rsidRPr="00E137A8" w:rsidRDefault="00F87585" w:rsidP="00F87585">
      <w:pPr>
        <w:spacing w:after="0" w:line="260" w:lineRule="atLeast"/>
        <w:jc w:val="center"/>
        <w:rPr>
          <w:rFonts w:ascii="Arial" w:hAnsi="Arial" w:cs="Arial"/>
          <w:b/>
          <w:sz w:val="20"/>
          <w:szCs w:val="20"/>
        </w:rPr>
      </w:pPr>
      <w:r w:rsidRPr="00E137A8">
        <w:rPr>
          <w:rFonts w:ascii="Arial" w:hAnsi="Arial" w:cs="Arial"/>
          <w:b/>
          <w:sz w:val="20"/>
          <w:szCs w:val="20"/>
        </w:rPr>
        <w:t>(namenski proračunski sklad)</w:t>
      </w:r>
    </w:p>
    <w:p w14:paraId="6AE869BB" w14:textId="77777777" w:rsidR="00200FB3" w:rsidRPr="00E137A8" w:rsidRDefault="00200FB3" w:rsidP="00F87585">
      <w:pPr>
        <w:spacing w:after="0" w:line="260" w:lineRule="atLeast"/>
        <w:jc w:val="center"/>
        <w:rPr>
          <w:rFonts w:ascii="Arial" w:hAnsi="Arial" w:cs="Arial"/>
          <w:b/>
          <w:sz w:val="20"/>
          <w:szCs w:val="20"/>
        </w:rPr>
      </w:pPr>
    </w:p>
    <w:p w14:paraId="74ADCA40" w14:textId="4C8E19EA" w:rsidR="00F87585" w:rsidRDefault="00F87585" w:rsidP="00BA0E8D">
      <w:pPr>
        <w:spacing w:after="0" w:line="260" w:lineRule="atLeast"/>
        <w:jc w:val="both"/>
        <w:rPr>
          <w:rFonts w:ascii="Arial" w:hAnsi="Arial" w:cs="Arial"/>
          <w:bCs/>
          <w:sz w:val="20"/>
          <w:szCs w:val="20"/>
        </w:rPr>
      </w:pPr>
      <w:r w:rsidRPr="00200FB3">
        <w:rPr>
          <w:rFonts w:ascii="Arial" w:hAnsi="Arial" w:cs="Arial"/>
          <w:bCs/>
          <w:sz w:val="20"/>
          <w:szCs w:val="20"/>
        </w:rPr>
        <w:t xml:space="preserve">(1) Za financiranje </w:t>
      </w:r>
      <w:r w:rsidR="009033B9" w:rsidRPr="00200FB3">
        <w:rPr>
          <w:rFonts w:ascii="Arial" w:hAnsi="Arial" w:cs="Arial"/>
          <w:bCs/>
          <w:sz w:val="20"/>
          <w:szCs w:val="20"/>
        </w:rPr>
        <w:t>projektov</w:t>
      </w:r>
      <w:r w:rsidRPr="00200FB3">
        <w:rPr>
          <w:rFonts w:ascii="Arial" w:hAnsi="Arial" w:cs="Arial"/>
          <w:bCs/>
          <w:sz w:val="20"/>
          <w:szCs w:val="20"/>
        </w:rPr>
        <w:t xml:space="preserve"> in </w:t>
      </w:r>
      <w:r w:rsidR="009033B9" w:rsidRPr="00200FB3">
        <w:rPr>
          <w:rFonts w:ascii="Arial" w:hAnsi="Arial" w:cs="Arial"/>
          <w:bCs/>
          <w:sz w:val="20"/>
          <w:szCs w:val="20"/>
        </w:rPr>
        <w:t>ukrepov, povezanimi s poplavami</w:t>
      </w:r>
      <w:r w:rsidRPr="00200FB3">
        <w:rPr>
          <w:rFonts w:ascii="Arial" w:hAnsi="Arial" w:cs="Arial"/>
          <w:bCs/>
          <w:sz w:val="20"/>
          <w:szCs w:val="20"/>
        </w:rPr>
        <w:t xml:space="preserve"> in </w:t>
      </w:r>
      <w:r w:rsidR="009033B9" w:rsidRPr="00200FB3">
        <w:rPr>
          <w:rFonts w:ascii="Arial" w:hAnsi="Arial" w:cs="Arial"/>
          <w:bCs/>
          <w:sz w:val="20"/>
          <w:szCs w:val="20"/>
        </w:rPr>
        <w:t>plazovi</w:t>
      </w:r>
      <w:r w:rsidR="00923F58">
        <w:rPr>
          <w:rFonts w:ascii="Arial" w:hAnsi="Arial" w:cs="Arial"/>
          <w:bCs/>
          <w:sz w:val="20"/>
          <w:szCs w:val="20"/>
        </w:rPr>
        <w:t>,</w:t>
      </w:r>
      <w:r w:rsidR="009033B9" w:rsidRPr="00200FB3">
        <w:rPr>
          <w:rFonts w:ascii="Arial" w:hAnsi="Arial" w:cs="Arial"/>
          <w:bCs/>
          <w:sz w:val="20"/>
          <w:szCs w:val="20"/>
        </w:rPr>
        <w:t xml:space="preserve"> </w:t>
      </w:r>
      <w:r w:rsidRPr="00200FB3">
        <w:rPr>
          <w:rFonts w:ascii="Arial" w:hAnsi="Arial" w:cs="Arial"/>
          <w:bCs/>
          <w:sz w:val="20"/>
          <w:szCs w:val="20"/>
        </w:rPr>
        <w:t>se ustanovi proračunski sklad</w:t>
      </w:r>
      <w:r w:rsidR="009033B9" w:rsidRPr="00200FB3">
        <w:rPr>
          <w:rFonts w:ascii="Arial" w:hAnsi="Arial" w:cs="Arial"/>
          <w:bCs/>
          <w:sz w:val="20"/>
          <w:szCs w:val="20"/>
        </w:rPr>
        <w:t xml:space="preserve"> (v nadaljnjem besedilu: </w:t>
      </w:r>
      <w:r w:rsidR="00341A8A">
        <w:rPr>
          <w:rFonts w:ascii="Arial" w:hAnsi="Arial" w:cs="Arial"/>
          <w:bCs/>
          <w:sz w:val="20"/>
          <w:szCs w:val="20"/>
        </w:rPr>
        <w:t>S</w:t>
      </w:r>
      <w:r w:rsidR="009033B9" w:rsidRPr="00200FB3">
        <w:rPr>
          <w:rFonts w:ascii="Arial" w:hAnsi="Arial" w:cs="Arial"/>
          <w:bCs/>
          <w:sz w:val="20"/>
          <w:szCs w:val="20"/>
        </w:rPr>
        <w:t>klad za obnovo)</w:t>
      </w:r>
      <w:r w:rsidR="00923F58">
        <w:rPr>
          <w:rFonts w:ascii="Arial" w:hAnsi="Arial" w:cs="Arial"/>
          <w:bCs/>
          <w:sz w:val="20"/>
          <w:szCs w:val="20"/>
        </w:rPr>
        <w:t>,</w:t>
      </w:r>
      <w:r w:rsidRPr="00200FB3">
        <w:rPr>
          <w:rFonts w:ascii="Arial" w:hAnsi="Arial" w:cs="Arial"/>
          <w:bCs/>
          <w:sz w:val="20"/>
          <w:szCs w:val="20"/>
        </w:rPr>
        <w:t xml:space="preserve"> na katerem se zbirajo sredstva na posebnem računu – podračunu proračunskega sklada pri ministrstvu, pristojnemu za finance, ločeno od ostalih proračunskih sredstev.</w:t>
      </w:r>
    </w:p>
    <w:p w14:paraId="6990C21A" w14:textId="77777777" w:rsidR="00200FB3" w:rsidRPr="00200FB3" w:rsidRDefault="00200FB3" w:rsidP="00200FB3">
      <w:pPr>
        <w:spacing w:after="0" w:line="260" w:lineRule="atLeast"/>
        <w:rPr>
          <w:rFonts w:ascii="Arial" w:hAnsi="Arial" w:cs="Arial"/>
          <w:bCs/>
          <w:sz w:val="20"/>
          <w:szCs w:val="20"/>
        </w:rPr>
      </w:pPr>
    </w:p>
    <w:p w14:paraId="4A34DF3A" w14:textId="77777777" w:rsidR="00F87585" w:rsidRPr="00200FB3" w:rsidRDefault="00F87585" w:rsidP="00200FB3">
      <w:pPr>
        <w:spacing w:after="0" w:line="260" w:lineRule="atLeast"/>
        <w:rPr>
          <w:rFonts w:ascii="Arial" w:hAnsi="Arial" w:cs="Arial"/>
          <w:bCs/>
          <w:sz w:val="20"/>
          <w:szCs w:val="20"/>
        </w:rPr>
      </w:pPr>
      <w:r w:rsidRPr="00200FB3">
        <w:rPr>
          <w:rFonts w:ascii="Arial" w:hAnsi="Arial" w:cs="Arial"/>
          <w:bCs/>
          <w:sz w:val="20"/>
          <w:szCs w:val="20"/>
        </w:rPr>
        <w:t>(2) Viri financiranja proračunskega sklada so:</w:t>
      </w:r>
    </w:p>
    <w:p w14:paraId="00D071DA" w14:textId="6229E362" w:rsidR="00200FB3" w:rsidRPr="00BA0E8D" w:rsidRDefault="00200FB3" w:rsidP="00E807AA">
      <w:pPr>
        <w:pStyle w:val="len"/>
        <w:numPr>
          <w:ilvl w:val="0"/>
          <w:numId w:val="26"/>
        </w:numPr>
        <w:spacing w:before="0" w:line="276" w:lineRule="auto"/>
        <w:ind w:left="1077" w:hanging="357"/>
        <w:contextualSpacing/>
        <w:rPr>
          <w:rFonts w:cs="Arial"/>
          <w:b w:val="0"/>
          <w:sz w:val="20"/>
          <w:szCs w:val="20"/>
          <w:lang w:val="sl-SI"/>
        </w:rPr>
      </w:pPr>
      <w:r w:rsidRPr="00BA0E8D">
        <w:rPr>
          <w:rFonts w:cs="Arial"/>
          <w:b w:val="0"/>
          <w:sz w:val="20"/>
          <w:szCs w:val="20"/>
          <w:lang w:val="sl-SI"/>
        </w:rPr>
        <w:t xml:space="preserve">prihodki od donacij, vplačanih za namen odprave posledic poplav in plazov, </w:t>
      </w:r>
    </w:p>
    <w:p w14:paraId="57AC7795" w14:textId="00D2F909" w:rsidR="00200FB3" w:rsidRPr="00BA0E8D" w:rsidRDefault="00200FB3" w:rsidP="00E807AA">
      <w:pPr>
        <w:pStyle w:val="len"/>
        <w:numPr>
          <w:ilvl w:val="0"/>
          <w:numId w:val="26"/>
        </w:numPr>
        <w:spacing w:before="0" w:line="276" w:lineRule="auto"/>
        <w:ind w:left="1077" w:hanging="357"/>
        <w:contextualSpacing/>
        <w:rPr>
          <w:rFonts w:cs="Arial"/>
          <w:b w:val="0"/>
          <w:sz w:val="20"/>
          <w:szCs w:val="20"/>
          <w:lang w:val="sl-SI"/>
        </w:rPr>
      </w:pPr>
      <w:r w:rsidRPr="00BA0E8D">
        <w:rPr>
          <w:rFonts w:cs="Arial"/>
          <w:b w:val="0"/>
          <w:sz w:val="20"/>
          <w:szCs w:val="20"/>
          <w:lang w:val="sl-SI"/>
        </w:rPr>
        <w:t xml:space="preserve">prihodki donacij iz 137. člena </w:t>
      </w:r>
      <w:r w:rsidR="004A4C6F" w:rsidRPr="004A4C6F">
        <w:rPr>
          <w:rFonts w:cs="Arial"/>
          <w:b w:val="0"/>
          <w:sz w:val="20"/>
          <w:szCs w:val="20"/>
          <w:lang w:val="sl-SI"/>
        </w:rPr>
        <w:t>ZIUOPZP</w:t>
      </w:r>
      <w:r w:rsidRPr="00BA0E8D">
        <w:rPr>
          <w:rFonts w:cs="Arial"/>
          <w:b w:val="0"/>
          <w:sz w:val="20"/>
          <w:szCs w:val="20"/>
          <w:lang w:val="sl-SI"/>
        </w:rPr>
        <w:t xml:space="preserve">, </w:t>
      </w:r>
    </w:p>
    <w:p w14:paraId="0E748299" w14:textId="3C3E129D" w:rsidR="00200FB3" w:rsidRPr="00BA0E8D" w:rsidRDefault="00200FB3" w:rsidP="00E807AA">
      <w:pPr>
        <w:pStyle w:val="len"/>
        <w:numPr>
          <w:ilvl w:val="0"/>
          <w:numId w:val="26"/>
        </w:numPr>
        <w:spacing w:before="0" w:line="276" w:lineRule="auto"/>
        <w:ind w:left="1077" w:hanging="357"/>
        <w:contextualSpacing/>
        <w:rPr>
          <w:rFonts w:cs="Arial"/>
          <w:b w:val="0"/>
          <w:sz w:val="20"/>
          <w:szCs w:val="20"/>
          <w:lang w:val="sl-SI"/>
        </w:rPr>
      </w:pPr>
      <w:r w:rsidRPr="00BA0E8D">
        <w:rPr>
          <w:rFonts w:cs="Arial"/>
          <w:b w:val="0"/>
          <w:sz w:val="20"/>
          <w:szCs w:val="20"/>
          <w:lang w:val="sl-SI"/>
        </w:rPr>
        <w:t xml:space="preserve">prihodki od zneska plačil v denarju za namen odprave posledic poplav </w:t>
      </w:r>
      <w:r w:rsidR="000056B6">
        <w:rPr>
          <w:rFonts w:cs="Arial"/>
          <w:b w:val="0"/>
          <w:sz w:val="20"/>
          <w:szCs w:val="20"/>
          <w:lang w:val="sl-SI"/>
        </w:rPr>
        <w:t>in plazov</w:t>
      </w:r>
      <w:r w:rsidRPr="00BA0E8D">
        <w:rPr>
          <w:rFonts w:cs="Arial"/>
          <w:b w:val="0"/>
          <w:sz w:val="20"/>
          <w:szCs w:val="20"/>
          <w:lang w:val="sl-SI"/>
        </w:rPr>
        <w:t xml:space="preserve">, za katere zavezanec uveljavlja dodatno zmanjšanje davčne osnove davčnega obdobja po 53. </w:t>
      </w:r>
      <w:r w:rsidRPr="00C40637">
        <w:rPr>
          <w:rFonts w:cs="Arial"/>
          <w:b w:val="0"/>
          <w:sz w:val="20"/>
          <w:szCs w:val="20"/>
          <w:lang w:val="sl-SI"/>
        </w:rPr>
        <w:t xml:space="preserve">členu </w:t>
      </w:r>
      <w:r w:rsidR="00C40637" w:rsidRPr="00C40637">
        <w:rPr>
          <w:rFonts w:cs="Arial"/>
          <w:b w:val="0"/>
          <w:sz w:val="20"/>
          <w:szCs w:val="20"/>
        </w:rPr>
        <w:t>ZOPNN-F</w:t>
      </w:r>
      <w:r w:rsidRPr="00BA0E8D">
        <w:rPr>
          <w:rFonts w:cs="Arial"/>
          <w:b w:val="0"/>
          <w:sz w:val="20"/>
          <w:szCs w:val="20"/>
          <w:lang w:val="sl-SI"/>
        </w:rPr>
        <w:t>,</w:t>
      </w:r>
    </w:p>
    <w:p w14:paraId="26C2E301" w14:textId="77777777" w:rsidR="00200FB3" w:rsidRPr="00BA0E8D" w:rsidRDefault="00200FB3" w:rsidP="00E807AA">
      <w:pPr>
        <w:pStyle w:val="len"/>
        <w:numPr>
          <w:ilvl w:val="0"/>
          <w:numId w:val="26"/>
        </w:numPr>
        <w:spacing w:before="0" w:line="276" w:lineRule="auto"/>
        <w:ind w:left="1077" w:hanging="357"/>
        <w:contextualSpacing/>
        <w:rPr>
          <w:rFonts w:cs="Arial"/>
          <w:b w:val="0"/>
          <w:sz w:val="20"/>
          <w:szCs w:val="20"/>
          <w:lang w:val="sl-SI"/>
        </w:rPr>
      </w:pPr>
      <w:r w:rsidRPr="00BA0E8D">
        <w:rPr>
          <w:rFonts w:cs="Arial"/>
          <w:b w:val="0"/>
          <w:sz w:val="20"/>
          <w:szCs w:val="20"/>
          <w:lang w:val="sl-SI"/>
        </w:rPr>
        <w:t>prihodki od solidarnostne delovne sobote iz 101. člena ZIUOPZP,</w:t>
      </w:r>
    </w:p>
    <w:p w14:paraId="1D8B526A" w14:textId="77777777" w:rsidR="00200FB3" w:rsidRPr="00BA0E8D" w:rsidRDefault="00200FB3" w:rsidP="00E807AA">
      <w:pPr>
        <w:pStyle w:val="len"/>
        <w:numPr>
          <w:ilvl w:val="0"/>
          <w:numId w:val="26"/>
        </w:numPr>
        <w:spacing w:before="0" w:line="276" w:lineRule="auto"/>
        <w:ind w:left="1077" w:hanging="357"/>
        <w:contextualSpacing/>
        <w:rPr>
          <w:rFonts w:cs="Arial"/>
          <w:b w:val="0"/>
          <w:sz w:val="20"/>
          <w:szCs w:val="20"/>
          <w:lang w:val="sl-SI"/>
        </w:rPr>
      </w:pPr>
      <w:r w:rsidRPr="00BA0E8D">
        <w:rPr>
          <w:rFonts w:cs="Arial"/>
          <w:b w:val="0"/>
          <w:sz w:val="20"/>
          <w:szCs w:val="20"/>
          <w:lang w:val="sl-SI"/>
        </w:rPr>
        <w:t>prihodki iz razlike med zneskom davka po stopnjah iz prvega odstavka 40. člena tega zakona in zneskom davka po stopnji iz 60. člena ZDDPO-2;</w:t>
      </w:r>
    </w:p>
    <w:p w14:paraId="04E57711" w14:textId="42795EEF" w:rsidR="00200FB3" w:rsidRDefault="00200FB3" w:rsidP="00E807AA">
      <w:pPr>
        <w:pStyle w:val="len"/>
        <w:numPr>
          <w:ilvl w:val="0"/>
          <w:numId w:val="26"/>
        </w:numPr>
        <w:spacing w:before="0" w:line="276" w:lineRule="auto"/>
        <w:ind w:left="1077" w:hanging="357"/>
        <w:contextualSpacing/>
        <w:rPr>
          <w:rFonts w:cs="Arial"/>
          <w:b w:val="0"/>
          <w:sz w:val="20"/>
          <w:szCs w:val="20"/>
          <w:lang w:val="sl-SI"/>
        </w:rPr>
      </w:pPr>
      <w:r w:rsidRPr="00BA0E8D">
        <w:rPr>
          <w:rFonts w:cs="Arial"/>
          <w:b w:val="0"/>
          <w:sz w:val="20"/>
          <w:szCs w:val="20"/>
          <w:lang w:val="sl-SI"/>
        </w:rPr>
        <w:t xml:space="preserve">prihodki od čistega in bilančnega dobička Slovenskega državnega holdinga, </w:t>
      </w:r>
      <w:proofErr w:type="spellStart"/>
      <w:r w:rsidRPr="00BA0E8D">
        <w:rPr>
          <w:rFonts w:cs="Arial"/>
          <w:b w:val="0"/>
          <w:sz w:val="20"/>
          <w:szCs w:val="20"/>
          <w:lang w:val="sl-SI"/>
        </w:rPr>
        <w:t>d.d</w:t>
      </w:r>
      <w:proofErr w:type="spellEnd"/>
      <w:r w:rsidRPr="00BA0E8D">
        <w:rPr>
          <w:rFonts w:cs="Arial"/>
          <w:b w:val="0"/>
          <w:sz w:val="20"/>
          <w:szCs w:val="20"/>
          <w:lang w:val="sl-SI"/>
        </w:rPr>
        <w:t>. po 41. členu tega zakona;</w:t>
      </w:r>
    </w:p>
    <w:p w14:paraId="572C67C9" w14:textId="4237FECF" w:rsidR="0043668E" w:rsidRPr="00BA0E8D" w:rsidRDefault="005B0105" w:rsidP="00E807AA">
      <w:pPr>
        <w:pStyle w:val="len"/>
        <w:numPr>
          <w:ilvl w:val="0"/>
          <w:numId w:val="26"/>
        </w:numPr>
        <w:spacing w:before="0" w:line="276" w:lineRule="auto"/>
        <w:ind w:left="1077" w:hanging="357"/>
        <w:contextualSpacing/>
        <w:rPr>
          <w:rFonts w:cs="Arial"/>
          <w:b w:val="0"/>
          <w:sz w:val="20"/>
          <w:szCs w:val="20"/>
          <w:lang w:val="sl-SI"/>
        </w:rPr>
      </w:pPr>
      <w:r>
        <w:rPr>
          <w:rFonts w:cs="Arial"/>
          <w:b w:val="0"/>
          <w:sz w:val="20"/>
          <w:szCs w:val="20"/>
          <w:lang w:val="sl-SI"/>
        </w:rPr>
        <w:t xml:space="preserve">davek na bilančno vsoto bank in hranilnic iz </w:t>
      </w:r>
      <w:r w:rsidR="004A34E0">
        <w:rPr>
          <w:rFonts w:cs="Arial"/>
          <w:b w:val="0"/>
          <w:sz w:val="20"/>
          <w:szCs w:val="20"/>
          <w:lang w:val="sl-SI"/>
        </w:rPr>
        <w:fldChar w:fldCharType="begin"/>
      </w:r>
      <w:r w:rsidR="004A34E0">
        <w:rPr>
          <w:rFonts w:cs="Arial"/>
          <w:b w:val="0"/>
          <w:sz w:val="20"/>
          <w:szCs w:val="20"/>
          <w:lang w:val="sl-SI"/>
        </w:rPr>
        <w:instrText xml:space="preserve"> REF _Ref147834368 \r \h </w:instrText>
      </w:r>
      <w:r w:rsidR="004A34E0">
        <w:rPr>
          <w:rFonts w:cs="Arial"/>
          <w:b w:val="0"/>
          <w:sz w:val="20"/>
          <w:szCs w:val="20"/>
          <w:lang w:val="sl-SI"/>
        </w:rPr>
      </w:r>
      <w:r w:rsidR="004A34E0">
        <w:rPr>
          <w:rFonts w:cs="Arial"/>
          <w:b w:val="0"/>
          <w:sz w:val="20"/>
          <w:szCs w:val="20"/>
          <w:lang w:val="sl-SI"/>
        </w:rPr>
        <w:fldChar w:fldCharType="separate"/>
      </w:r>
      <w:r w:rsidR="002B5D8C">
        <w:rPr>
          <w:rFonts w:cs="Arial"/>
          <w:b w:val="0"/>
          <w:sz w:val="20"/>
          <w:szCs w:val="20"/>
          <w:lang w:val="sl-SI"/>
        </w:rPr>
        <w:t>59</w:t>
      </w:r>
      <w:r w:rsidR="004A34E0">
        <w:rPr>
          <w:rFonts w:cs="Arial"/>
          <w:b w:val="0"/>
          <w:sz w:val="20"/>
          <w:szCs w:val="20"/>
          <w:lang w:val="sl-SI"/>
        </w:rPr>
        <w:fldChar w:fldCharType="end"/>
      </w:r>
      <w:r>
        <w:rPr>
          <w:rFonts w:cs="Arial"/>
          <w:b w:val="0"/>
          <w:sz w:val="20"/>
          <w:szCs w:val="20"/>
          <w:lang w:val="sl-SI"/>
        </w:rPr>
        <w:t>.člena tega zakona</w:t>
      </w:r>
    </w:p>
    <w:p w14:paraId="4C6C90CF" w14:textId="453BDB4E" w:rsidR="00F87585" w:rsidRPr="00BA0E8D" w:rsidRDefault="00200FB3" w:rsidP="00E807AA">
      <w:pPr>
        <w:pStyle w:val="len"/>
        <w:numPr>
          <w:ilvl w:val="0"/>
          <w:numId w:val="26"/>
        </w:numPr>
        <w:spacing w:before="0" w:line="276" w:lineRule="auto"/>
        <w:ind w:left="1077" w:hanging="357"/>
        <w:contextualSpacing/>
        <w:rPr>
          <w:rFonts w:cs="Arial"/>
          <w:b w:val="0"/>
          <w:sz w:val="20"/>
          <w:szCs w:val="20"/>
          <w:lang w:val="sl-SI"/>
        </w:rPr>
      </w:pPr>
      <w:r w:rsidRPr="00BA0E8D">
        <w:rPr>
          <w:rFonts w:cs="Arial"/>
          <w:b w:val="0"/>
          <w:sz w:val="20"/>
          <w:szCs w:val="20"/>
          <w:lang w:val="sl-SI"/>
        </w:rPr>
        <w:t>neporabljene pravice</w:t>
      </w:r>
      <w:r w:rsidR="00F87585" w:rsidRPr="00BA0E8D">
        <w:rPr>
          <w:rFonts w:cs="Arial"/>
          <w:b w:val="0"/>
          <w:sz w:val="20"/>
          <w:szCs w:val="20"/>
          <w:lang w:val="sl-SI"/>
        </w:rPr>
        <w:t xml:space="preserve"> porabe na podprogramu 230403 – Sredstva za pomoč ob naravnih nesrečah, pri čemer se kot neporabljene pravice porabe šteje razlika med veljavnim proračunom in podpisanimi odredbami po stanju na dan 20. december tekočega leta, ki se izločajo na podračun proračunskega sklada, in </w:t>
      </w:r>
    </w:p>
    <w:p w14:paraId="2D462408" w14:textId="7BFC2346" w:rsidR="00F87585" w:rsidRPr="00BA0E8D" w:rsidRDefault="00F87585" w:rsidP="00E807AA">
      <w:pPr>
        <w:pStyle w:val="len"/>
        <w:numPr>
          <w:ilvl w:val="0"/>
          <w:numId w:val="26"/>
        </w:numPr>
        <w:spacing w:before="0" w:line="276" w:lineRule="auto"/>
        <w:ind w:left="1077" w:hanging="357"/>
        <w:contextualSpacing/>
        <w:rPr>
          <w:rFonts w:cs="Arial"/>
          <w:b w:val="0"/>
          <w:sz w:val="20"/>
          <w:szCs w:val="20"/>
          <w:lang w:val="sl-SI"/>
        </w:rPr>
      </w:pPr>
      <w:r w:rsidRPr="00BA0E8D">
        <w:rPr>
          <w:rFonts w:cs="Arial"/>
          <w:b w:val="0"/>
          <w:sz w:val="20"/>
          <w:szCs w:val="20"/>
          <w:lang w:val="sl-SI"/>
        </w:rPr>
        <w:t>prejemkov od upravljanja s prostimi denarnimi sredstvi proračunskega sklada.</w:t>
      </w:r>
    </w:p>
    <w:p w14:paraId="088EB942" w14:textId="77777777" w:rsidR="00200FB3" w:rsidRPr="00D1574B" w:rsidRDefault="00200FB3" w:rsidP="00D1574B">
      <w:pPr>
        <w:spacing w:after="0" w:line="260" w:lineRule="atLeast"/>
        <w:rPr>
          <w:rFonts w:ascii="Arial" w:hAnsi="Arial" w:cs="Arial"/>
          <w:bCs/>
          <w:sz w:val="20"/>
          <w:szCs w:val="20"/>
        </w:rPr>
      </w:pPr>
    </w:p>
    <w:p w14:paraId="41D77F75" w14:textId="7F44085A" w:rsidR="00F87585" w:rsidRPr="00D1574B" w:rsidRDefault="00F87585" w:rsidP="00D1574B">
      <w:pPr>
        <w:spacing w:after="0" w:line="260" w:lineRule="atLeast"/>
        <w:rPr>
          <w:rFonts w:ascii="Arial" w:hAnsi="Arial" w:cs="Arial"/>
          <w:bCs/>
          <w:sz w:val="20"/>
          <w:szCs w:val="20"/>
        </w:rPr>
      </w:pPr>
      <w:r w:rsidRPr="00D1574B">
        <w:rPr>
          <w:rFonts w:ascii="Arial" w:hAnsi="Arial" w:cs="Arial"/>
          <w:bCs/>
          <w:sz w:val="20"/>
          <w:szCs w:val="20"/>
        </w:rPr>
        <w:t>(3) Sredstva proračunskega sklada se lahko porabljajo samo za namen financiranja obnove in razvoja po poplavah in plazovih.</w:t>
      </w:r>
    </w:p>
    <w:p w14:paraId="03417384" w14:textId="77777777" w:rsidR="00F87585" w:rsidRDefault="00F87585" w:rsidP="00D1574B">
      <w:pPr>
        <w:spacing w:after="0" w:line="260" w:lineRule="atLeast"/>
        <w:jc w:val="both"/>
        <w:rPr>
          <w:rFonts w:ascii="Arial" w:hAnsi="Arial" w:cs="Arial"/>
          <w:bCs/>
          <w:sz w:val="20"/>
          <w:szCs w:val="20"/>
        </w:rPr>
      </w:pPr>
    </w:p>
    <w:p w14:paraId="2E980958" w14:textId="77777777" w:rsidR="00262346" w:rsidRPr="00D1574B" w:rsidRDefault="00262346" w:rsidP="00D1574B">
      <w:pPr>
        <w:spacing w:after="0" w:line="260" w:lineRule="atLeast"/>
        <w:jc w:val="both"/>
        <w:rPr>
          <w:rFonts w:ascii="Arial" w:hAnsi="Arial" w:cs="Arial"/>
          <w:bCs/>
          <w:sz w:val="20"/>
          <w:szCs w:val="20"/>
        </w:rPr>
      </w:pPr>
    </w:p>
    <w:p w14:paraId="00F9316D" w14:textId="77777777" w:rsidR="00F87585" w:rsidRPr="00E137A8" w:rsidRDefault="00F87585" w:rsidP="00140CEA">
      <w:pPr>
        <w:pStyle w:val="Naslov2-len-tevilkalena"/>
      </w:pPr>
      <w:bookmarkStart w:id="164" w:name="_Ref147935238"/>
      <w:r w:rsidRPr="00E137A8">
        <w:t>člen</w:t>
      </w:r>
      <w:bookmarkEnd w:id="164"/>
    </w:p>
    <w:p w14:paraId="72E9C4FD" w14:textId="77777777" w:rsidR="00F87585" w:rsidRPr="0054073B" w:rsidRDefault="00F87585" w:rsidP="00F87585">
      <w:pPr>
        <w:spacing w:after="0" w:line="260" w:lineRule="atLeast"/>
        <w:jc w:val="center"/>
        <w:rPr>
          <w:rFonts w:ascii="Arial" w:hAnsi="Arial" w:cs="Arial"/>
          <w:b/>
          <w:sz w:val="20"/>
          <w:szCs w:val="20"/>
        </w:rPr>
      </w:pPr>
      <w:r w:rsidRPr="00E137A8">
        <w:rPr>
          <w:rFonts w:ascii="Arial" w:hAnsi="Arial" w:cs="Arial"/>
          <w:b/>
          <w:sz w:val="20"/>
          <w:szCs w:val="20"/>
        </w:rPr>
        <w:t>(</w:t>
      </w:r>
      <w:r>
        <w:rPr>
          <w:rFonts w:ascii="Arial" w:hAnsi="Arial" w:cs="Arial"/>
          <w:b/>
          <w:sz w:val="20"/>
          <w:szCs w:val="20"/>
        </w:rPr>
        <w:t>upravljanje proračunskega sklada</w:t>
      </w:r>
      <w:r w:rsidRPr="00E137A8">
        <w:rPr>
          <w:rFonts w:ascii="Arial" w:hAnsi="Arial" w:cs="Arial"/>
          <w:b/>
          <w:sz w:val="20"/>
          <w:szCs w:val="20"/>
        </w:rPr>
        <w:t>)</w:t>
      </w:r>
    </w:p>
    <w:p w14:paraId="56142175" w14:textId="77777777" w:rsidR="00D1574B" w:rsidRDefault="00D1574B" w:rsidP="00D1574B">
      <w:pPr>
        <w:spacing w:after="0" w:line="260" w:lineRule="atLeast"/>
        <w:rPr>
          <w:rFonts w:ascii="Arial" w:hAnsi="Arial" w:cs="Arial"/>
          <w:bCs/>
          <w:sz w:val="20"/>
          <w:szCs w:val="20"/>
        </w:rPr>
      </w:pPr>
    </w:p>
    <w:p w14:paraId="56332788" w14:textId="2654AB86" w:rsidR="00A14F5D" w:rsidRPr="00D1574B" w:rsidRDefault="00A14F5D" w:rsidP="00D1574B">
      <w:pPr>
        <w:spacing w:after="0" w:line="260" w:lineRule="atLeast"/>
        <w:jc w:val="both"/>
        <w:rPr>
          <w:rFonts w:ascii="Arial" w:hAnsi="Arial" w:cs="Arial"/>
          <w:bCs/>
          <w:sz w:val="20"/>
          <w:szCs w:val="20"/>
        </w:rPr>
      </w:pPr>
      <w:r w:rsidRPr="00D1574B">
        <w:rPr>
          <w:rFonts w:ascii="Arial" w:hAnsi="Arial" w:cs="Arial"/>
          <w:bCs/>
          <w:sz w:val="20"/>
          <w:szCs w:val="20"/>
        </w:rPr>
        <w:t xml:space="preserve">(1) </w:t>
      </w:r>
      <w:r w:rsidR="00F87585" w:rsidRPr="00D1574B">
        <w:rPr>
          <w:rFonts w:ascii="Arial" w:hAnsi="Arial" w:cs="Arial"/>
          <w:bCs/>
          <w:sz w:val="20"/>
          <w:szCs w:val="20"/>
        </w:rPr>
        <w:t>Z denarnimi sredstvi na podračunu proračunskega sklada</w:t>
      </w:r>
      <w:r w:rsidR="008F6130">
        <w:rPr>
          <w:rFonts w:ascii="Arial" w:hAnsi="Arial" w:cs="Arial"/>
          <w:bCs/>
          <w:sz w:val="20"/>
          <w:szCs w:val="20"/>
        </w:rPr>
        <w:t xml:space="preserve"> za obnovo</w:t>
      </w:r>
      <w:r w:rsidR="00F87585" w:rsidRPr="00D1574B">
        <w:rPr>
          <w:rFonts w:ascii="Arial" w:hAnsi="Arial" w:cs="Arial"/>
          <w:bCs/>
          <w:sz w:val="20"/>
          <w:szCs w:val="20"/>
        </w:rPr>
        <w:t>, upravlja ministrstvo, pristojno za finance. Ta sredstva se nalagajo v sistem enotnega zakladniškega računa države, ob upoštevanju načel varnosti, likvidnosti in donosnosti.</w:t>
      </w:r>
    </w:p>
    <w:p w14:paraId="0C8F19F7" w14:textId="77777777" w:rsidR="00D1574B" w:rsidRDefault="00D1574B" w:rsidP="00D1574B">
      <w:pPr>
        <w:spacing w:after="0" w:line="260" w:lineRule="atLeast"/>
        <w:jc w:val="both"/>
        <w:rPr>
          <w:rFonts w:ascii="Arial" w:hAnsi="Arial" w:cs="Arial"/>
          <w:bCs/>
          <w:sz w:val="20"/>
          <w:szCs w:val="20"/>
        </w:rPr>
      </w:pPr>
    </w:p>
    <w:p w14:paraId="0D371D10" w14:textId="54ECDE31" w:rsidR="00F87585" w:rsidRPr="00D1574B" w:rsidRDefault="00A14F5D" w:rsidP="00D1574B">
      <w:pPr>
        <w:spacing w:after="0" w:line="260" w:lineRule="atLeast"/>
        <w:jc w:val="both"/>
        <w:rPr>
          <w:rFonts w:ascii="Arial" w:hAnsi="Arial" w:cs="Arial"/>
          <w:bCs/>
          <w:sz w:val="20"/>
          <w:szCs w:val="20"/>
        </w:rPr>
      </w:pPr>
      <w:r w:rsidRPr="00D1574B">
        <w:rPr>
          <w:rFonts w:ascii="Arial" w:hAnsi="Arial" w:cs="Arial"/>
          <w:bCs/>
          <w:sz w:val="20"/>
          <w:szCs w:val="20"/>
        </w:rPr>
        <w:t>(2) Sklad za obnovo preneha, ko je dosežen namen proračunskega sklada</w:t>
      </w:r>
      <w:r w:rsidR="0060150E">
        <w:rPr>
          <w:rFonts w:ascii="Arial" w:hAnsi="Arial" w:cs="Arial"/>
          <w:bCs/>
          <w:sz w:val="20"/>
          <w:szCs w:val="20"/>
        </w:rPr>
        <w:t>,</w:t>
      </w:r>
      <w:r w:rsidRPr="00D1574B">
        <w:rPr>
          <w:rFonts w:ascii="Arial" w:hAnsi="Arial" w:cs="Arial"/>
          <w:bCs/>
          <w:sz w:val="20"/>
          <w:szCs w:val="20"/>
        </w:rPr>
        <w:t xml:space="preserve"> ali če sredstva proračunskega sklada ne zadostujejo za izpolnjevanje njegovega namena</w:t>
      </w:r>
      <w:r w:rsidR="00F87585" w:rsidRPr="00D1574B">
        <w:rPr>
          <w:rFonts w:ascii="Arial" w:hAnsi="Arial" w:cs="Arial"/>
          <w:bCs/>
          <w:sz w:val="20"/>
          <w:szCs w:val="20"/>
        </w:rPr>
        <w:t>.</w:t>
      </w:r>
    </w:p>
    <w:p w14:paraId="1662988D" w14:textId="77777777" w:rsidR="00F87585" w:rsidRPr="00D1574B" w:rsidRDefault="00F87585" w:rsidP="00D1574B">
      <w:pPr>
        <w:spacing w:after="0" w:line="260" w:lineRule="atLeast"/>
        <w:jc w:val="both"/>
        <w:rPr>
          <w:rFonts w:ascii="Arial" w:hAnsi="Arial" w:cs="Arial"/>
          <w:bCs/>
          <w:sz w:val="20"/>
          <w:szCs w:val="20"/>
        </w:rPr>
      </w:pPr>
    </w:p>
    <w:p w14:paraId="4F3D85CF" w14:textId="77777777" w:rsidR="00A8588F" w:rsidRPr="00D1574B" w:rsidRDefault="00A8588F" w:rsidP="00D1574B">
      <w:pPr>
        <w:spacing w:after="0" w:line="260" w:lineRule="atLeast"/>
        <w:jc w:val="both"/>
        <w:rPr>
          <w:rFonts w:ascii="Arial" w:hAnsi="Arial" w:cs="Arial"/>
          <w:bCs/>
          <w:sz w:val="20"/>
          <w:szCs w:val="20"/>
        </w:rPr>
      </w:pPr>
    </w:p>
    <w:p w14:paraId="5F83135E" w14:textId="77777777" w:rsidR="00F87585" w:rsidRPr="00CA5BFE" w:rsidRDefault="00F87585" w:rsidP="00A97AAD">
      <w:pPr>
        <w:pStyle w:val="Naslov2-ZAASNIukrepnaslov"/>
      </w:pPr>
      <w:r w:rsidRPr="00CA5BFE">
        <w:t>ZAKONITOST, NAMENSKOST, UČINKOVITOST, GOSPODARNOST IN ODGOVORNOST</w:t>
      </w:r>
      <w:r w:rsidRPr="00CA5BFE">
        <w:rPr>
          <w:color w:val="FF0000"/>
          <w:highlight w:val="yellow"/>
        </w:rPr>
        <w:t xml:space="preserve"> </w:t>
      </w:r>
    </w:p>
    <w:p w14:paraId="428AD530" w14:textId="77777777" w:rsidR="00F87585" w:rsidRPr="0045512C" w:rsidRDefault="00F87585" w:rsidP="00F87585">
      <w:pPr>
        <w:spacing w:after="0" w:line="260" w:lineRule="atLeast"/>
        <w:jc w:val="center"/>
        <w:rPr>
          <w:rFonts w:ascii="Arial" w:eastAsia="Times New Roman" w:hAnsi="Arial" w:cs="Arial"/>
          <w:b/>
          <w:sz w:val="20"/>
          <w:szCs w:val="20"/>
        </w:rPr>
      </w:pPr>
    </w:p>
    <w:p w14:paraId="63217CAF" w14:textId="77777777" w:rsidR="00F87585" w:rsidRPr="00853BF8" w:rsidRDefault="00F87585" w:rsidP="00140CEA">
      <w:pPr>
        <w:pStyle w:val="Naslov2-len-tevilkalena"/>
      </w:pPr>
      <w:bookmarkStart w:id="165" w:name="_Ref147841698"/>
      <w:r>
        <w:t>člen</w:t>
      </w:r>
      <w:bookmarkEnd w:id="165"/>
    </w:p>
    <w:p w14:paraId="16B93525" w14:textId="77777777" w:rsidR="00F87585" w:rsidRPr="00E05C42" w:rsidRDefault="00F87585" w:rsidP="00F87585">
      <w:pPr>
        <w:spacing w:after="0" w:line="260" w:lineRule="atLeast"/>
        <w:jc w:val="center"/>
        <w:rPr>
          <w:rFonts w:ascii="Arial" w:hAnsi="Arial" w:cs="Arial"/>
          <w:b/>
          <w:bCs/>
          <w:sz w:val="20"/>
          <w:szCs w:val="20"/>
        </w:rPr>
      </w:pPr>
      <w:r w:rsidRPr="00E05C42">
        <w:rPr>
          <w:rFonts w:ascii="Arial" w:hAnsi="Arial" w:cs="Arial"/>
          <w:b/>
          <w:bCs/>
          <w:sz w:val="20"/>
          <w:szCs w:val="20"/>
        </w:rPr>
        <w:t>(odgovornost za porabo zakonitost, namenskost, učinkovitost in gospodarnost)</w:t>
      </w:r>
    </w:p>
    <w:p w14:paraId="06A27B07" w14:textId="77777777" w:rsidR="00D1574B" w:rsidRDefault="00D1574B" w:rsidP="00D1574B">
      <w:pPr>
        <w:spacing w:after="0" w:line="260" w:lineRule="atLeast"/>
        <w:jc w:val="both"/>
        <w:rPr>
          <w:rFonts w:ascii="Arial" w:hAnsi="Arial" w:cs="Arial"/>
          <w:bCs/>
          <w:sz w:val="20"/>
          <w:szCs w:val="20"/>
        </w:rPr>
      </w:pPr>
    </w:p>
    <w:p w14:paraId="5A3891AD" w14:textId="33A2E6E8" w:rsidR="00F87585" w:rsidRPr="00D1574B" w:rsidRDefault="00F87585" w:rsidP="00D1574B">
      <w:pPr>
        <w:spacing w:after="0" w:line="260" w:lineRule="atLeast"/>
        <w:jc w:val="both"/>
        <w:rPr>
          <w:rFonts w:ascii="Arial" w:hAnsi="Arial" w:cs="Arial"/>
          <w:bCs/>
          <w:sz w:val="20"/>
          <w:szCs w:val="20"/>
        </w:rPr>
      </w:pPr>
      <w:r w:rsidRPr="00D1574B">
        <w:rPr>
          <w:rFonts w:ascii="Arial" w:hAnsi="Arial" w:cs="Arial"/>
          <w:bCs/>
          <w:sz w:val="20"/>
          <w:szCs w:val="20"/>
        </w:rPr>
        <w:t>(1) Vsak izdatek iz proračuna, ki je namenjen za financiranje obnove in razvoja po poplavah in plazovih</w:t>
      </w:r>
      <w:r w:rsidR="00293401">
        <w:rPr>
          <w:rFonts w:ascii="Arial" w:hAnsi="Arial" w:cs="Arial"/>
          <w:bCs/>
          <w:sz w:val="20"/>
          <w:szCs w:val="20"/>
        </w:rPr>
        <w:t>,</w:t>
      </w:r>
      <w:r w:rsidRPr="00D1574B">
        <w:rPr>
          <w:rFonts w:ascii="Arial" w:hAnsi="Arial" w:cs="Arial"/>
          <w:bCs/>
          <w:sz w:val="20"/>
          <w:szCs w:val="20"/>
        </w:rPr>
        <w:t xml:space="preserve"> mora imeti za podlago verodostojno knjigovodsko listino, s katero se izkazuje obveznost plačila. </w:t>
      </w:r>
    </w:p>
    <w:p w14:paraId="6A74D2E6" w14:textId="77777777" w:rsidR="00D1574B" w:rsidRDefault="00D1574B" w:rsidP="00D1574B">
      <w:pPr>
        <w:spacing w:after="0" w:line="260" w:lineRule="atLeast"/>
        <w:jc w:val="both"/>
        <w:rPr>
          <w:rFonts w:ascii="Arial" w:hAnsi="Arial" w:cs="Arial"/>
          <w:bCs/>
          <w:sz w:val="20"/>
          <w:szCs w:val="20"/>
        </w:rPr>
      </w:pPr>
    </w:p>
    <w:p w14:paraId="47396D65" w14:textId="22567936" w:rsidR="00F87585" w:rsidRPr="00D1574B" w:rsidRDefault="00F87585" w:rsidP="00D1574B">
      <w:pPr>
        <w:spacing w:after="0" w:line="260" w:lineRule="atLeast"/>
        <w:jc w:val="both"/>
        <w:rPr>
          <w:rFonts w:ascii="Arial" w:hAnsi="Arial" w:cs="Arial"/>
          <w:bCs/>
          <w:sz w:val="20"/>
          <w:szCs w:val="20"/>
        </w:rPr>
      </w:pPr>
      <w:r w:rsidRPr="00D1574B">
        <w:rPr>
          <w:rFonts w:ascii="Arial" w:hAnsi="Arial" w:cs="Arial"/>
          <w:bCs/>
          <w:sz w:val="20"/>
          <w:szCs w:val="20"/>
        </w:rPr>
        <w:t>(2) Predstojnik neposrednega uporabnika odgovarja za zakonitost, namenskost in pravilnost izplačil pri razpolaganju s proračunskimi sredstvi.</w:t>
      </w:r>
    </w:p>
    <w:p w14:paraId="0126837A" w14:textId="77777777" w:rsidR="00F87585" w:rsidRPr="00D1574B" w:rsidRDefault="00F87585" w:rsidP="00D1574B">
      <w:pPr>
        <w:spacing w:after="0" w:line="260" w:lineRule="atLeast"/>
        <w:jc w:val="both"/>
        <w:rPr>
          <w:rFonts w:ascii="Arial" w:hAnsi="Arial" w:cs="Arial"/>
          <w:bCs/>
          <w:sz w:val="20"/>
          <w:szCs w:val="20"/>
        </w:rPr>
      </w:pPr>
    </w:p>
    <w:p w14:paraId="1F5ED5CC" w14:textId="77777777" w:rsidR="006F3580" w:rsidRPr="00D1574B" w:rsidRDefault="006F3580" w:rsidP="00D1574B">
      <w:pPr>
        <w:spacing w:after="0" w:line="260" w:lineRule="atLeast"/>
        <w:jc w:val="both"/>
        <w:rPr>
          <w:rFonts w:ascii="Arial" w:hAnsi="Arial" w:cs="Arial"/>
          <w:bCs/>
          <w:sz w:val="20"/>
          <w:szCs w:val="20"/>
        </w:rPr>
      </w:pPr>
    </w:p>
    <w:p w14:paraId="3D8E933F" w14:textId="77777777" w:rsidR="00F87585" w:rsidRPr="00CA5BFE" w:rsidRDefault="00F87585" w:rsidP="00A97AAD">
      <w:pPr>
        <w:pStyle w:val="Naslov2-ZAASNIukrepnaslov"/>
        <w:rPr>
          <w:bCs/>
          <w:color w:val="FF0000"/>
        </w:rPr>
      </w:pPr>
      <w:r w:rsidRPr="00CA5BFE">
        <w:rPr>
          <w:bCs/>
        </w:rPr>
        <w:t xml:space="preserve">PRORAČUNSKA INŠPEKCIJA </w:t>
      </w:r>
    </w:p>
    <w:p w14:paraId="21B3AD02" w14:textId="77777777" w:rsidR="00F87585" w:rsidRPr="006A0CB3" w:rsidRDefault="00F87585" w:rsidP="00F87585">
      <w:pPr>
        <w:spacing w:before="240" w:after="0" w:line="260" w:lineRule="atLeast"/>
        <w:jc w:val="center"/>
        <w:rPr>
          <w:rFonts w:ascii="Arial" w:eastAsia="Times New Roman" w:hAnsi="Arial" w:cs="Arial"/>
          <w:b/>
          <w:sz w:val="20"/>
          <w:szCs w:val="20"/>
        </w:rPr>
      </w:pPr>
    </w:p>
    <w:p w14:paraId="0500F1DC" w14:textId="77777777" w:rsidR="00F87585" w:rsidRPr="006A0CB3" w:rsidRDefault="00F87585" w:rsidP="00140CEA">
      <w:pPr>
        <w:pStyle w:val="Naslov2-len-tevilkalena"/>
      </w:pPr>
      <w:bookmarkStart w:id="166" w:name="_Ref147841753"/>
      <w:r w:rsidRPr="006A0CB3">
        <w:t>člen</w:t>
      </w:r>
      <w:bookmarkEnd w:id="166"/>
    </w:p>
    <w:p w14:paraId="104B2704" w14:textId="77777777" w:rsidR="00F87585" w:rsidRPr="006A0CB3" w:rsidRDefault="00F87585" w:rsidP="00F87585">
      <w:pPr>
        <w:spacing w:after="0" w:line="260" w:lineRule="atLeast"/>
        <w:jc w:val="center"/>
        <w:rPr>
          <w:rFonts w:ascii="Arial" w:hAnsi="Arial" w:cs="Arial"/>
          <w:b/>
          <w:sz w:val="20"/>
          <w:szCs w:val="20"/>
        </w:rPr>
      </w:pPr>
      <w:r w:rsidRPr="006A0CB3">
        <w:rPr>
          <w:rFonts w:ascii="Arial" w:hAnsi="Arial" w:cs="Arial"/>
          <w:b/>
          <w:sz w:val="20"/>
          <w:szCs w:val="20"/>
        </w:rPr>
        <w:t>(nadzor)</w:t>
      </w:r>
    </w:p>
    <w:p w14:paraId="622C18DC" w14:textId="77777777" w:rsidR="00B47835" w:rsidRDefault="00B47835" w:rsidP="00B47835">
      <w:pPr>
        <w:spacing w:after="0" w:line="260" w:lineRule="atLeast"/>
        <w:jc w:val="both"/>
        <w:rPr>
          <w:rFonts w:ascii="Arial" w:hAnsi="Arial" w:cs="Arial"/>
          <w:bCs/>
          <w:sz w:val="20"/>
          <w:szCs w:val="20"/>
        </w:rPr>
      </w:pPr>
    </w:p>
    <w:p w14:paraId="329E568D" w14:textId="40930415" w:rsidR="00F87585" w:rsidRDefault="00F87585" w:rsidP="00CD2A19">
      <w:pPr>
        <w:spacing w:after="0" w:line="260" w:lineRule="atLeast"/>
        <w:jc w:val="both"/>
        <w:rPr>
          <w:rFonts w:ascii="Arial" w:hAnsi="Arial" w:cs="Arial"/>
          <w:sz w:val="20"/>
          <w:szCs w:val="20"/>
        </w:rPr>
      </w:pPr>
      <w:r w:rsidRPr="00B47835">
        <w:rPr>
          <w:rFonts w:ascii="Arial" w:hAnsi="Arial" w:cs="Arial"/>
          <w:bCs/>
          <w:sz w:val="20"/>
          <w:szCs w:val="20"/>
        </w:rPr>
        <w:t xml:space="preserve">Nadzor nad porabo sredstev proračunskega sklada opravlja Urad </w:t>
      </w:r>
      <w:r w:rsidRPr="00B47835">
        <w:rPr>
          <w:rFonts w:ascii="Arial" w:hAnsi="Arial" w:cs="Arial"/>
          <w:sz w:val="20"/>
          <w:szCs w:val="20"/>
        </w:rPr>
        <w:t>R</w:t>
      </w:r>
      <w:r w:rsidR="00537681">
        <w:rPr>
          <w:rFonts w:ascii="Arial" w:hAnsi="Arial" w:cs="Arial"/>
          <w:sz w:val="20"/>
          <w:szCs w:val="20"/>
        </w:rPr>
        <w:t>epublike Slovenije</w:t>
      </w:r>
      <w:r w:rsidRPr="00B47835">
        <w:rPr>
          <w:rFonts w:ascii="Arial" w:hAnsi="Arial" w:cs="Arial"/>
          <w:bCs/>
          <w:sz w:val="20"/>
          <w:szCs w:val="20"/>
        </w:rPr>
        <w:t xml:space="preserve"> za nadzor proračuna, inšpekcija, pristojna za nadzor proračuna </w:t>
      </w:r>
      <w:r w:rsidRPr="00B47835">
        <w:rPr>
          <w:rFonts w:ascii="Arial" w:hAnsi="Arial" w:cs="Arial"/>
          <w:sz w:val="20"/>
          <w:szCs w:val="20"/>
        </w:rPr>
        <w:t>R</w:t>
      </w:r>
      <w:r w:rsidR="0091143C">
        <w:rPr>
          <w:rFonts w:ascii="Arial" w:hAnsi="Arial" w:cs="Arial"/>
          <w:sz w:val="20"/>
          <w:szCs w:val="20"/>
        </w:rPr>
        <w:t>epublike Slovenije</w:t>
      </w:r>
      <w:r w:rsidRPr="00B47835">
        <w:rPr>
          <w:rFonts w:ascii="Arial" w:hAnsi="Arial" w:cs="Arial"/>
          <w:bCs/>
          <w:sz w:val="20"/>
          <w:szCs w:val="20"/>
        </w:rPr>
        <w:t>.</w:t>
      </w:r>
    </w:p>
    <w:p w14:paraId="763CD53F" w14:textId="77777777" w:rsidR="006F3580" w:rsidRDefault="006F3580" w:rsidP="00CD2A19">
      <w:pPr>
        <w:spacing w:after="0" w:line="260" w:lineRule="atLeast"/>
        <w:jc w:val="both"/>
        <w:rPr>
          <w:rFonts w:ascii="Arial" w:hAnsi="Arial" w:cs="Arial"/>
          <w:sz w:val="20"/>
          <w:szCs w:val="20"/>
        </w:rPr>
      </w:pPr>
    </w:p>
    <w:p w14:paraId="6B662135" w14:textId="77777777" w:rsidR="0091143C" w:rsidRPr="00CD2A19" w:rsidRDefault="0091143C" w:rsidP="00CD2A19">
      <w:pPr>
        <w:spacing w:after="0" w:line="260" w:lineRule="atLeast"/>
        <w:jc w:val="both"/>
        <w:rPr>
          <w:rFonts w:ascii="Arial" w:hAnsi="Arial" w:cs="Arial"/>
          <w:sz w:val="20"/>
          <w:szCs w:val="20"/>
        </w:rPr>
      </w:pPr>
    </w:p>
    <w:p w14:paraId="7F6B365C" w14:textId="77777777" w:rsidR="00F87585" w:rsidRPr="006A0CB3" w:rsidRDefault="00F87585" w:rsidP="00140CEA">
      <w:pPr>
        <w:pStyle w:val="Naslov2-len-tevilkalena"/>
      </w:pPr>
      <w:bookmarkStart w:id="167" w:name="_Ref147841874"/>
      <w:r w:rsidRPr="006A0CB3">
        <w:t>člen</w:t>
      </w:r>
      <w:bookmarkEnd w:id="167"/>
    </w:p>
    <w:p w14:paraId="4F117124" w14:textId="21790D48" w:rsidR="00F87585" w:rsidRPr="00B706F0" w:rsidRDefault="00F87585" w:rsidP="00B706F0">
      <w:pPr>
        <w:spacing w:after="0" w:line="260" w:lineRule="atLeast"/>
        <w:jc w:val="center"/>
        <w:rPr>
          <w:rFonts w:ascii="Arial" w:hAnsi="Arial" w:cs="Arial"/>
          <w:b/>
          <w:sz w:val="20"/>
          <w:szCs w:val="20"/>
        </w:rPr>
      </w:pPr>
      <w:bookmarkStart w:id="168" w:name="_Hlk39564139"/>
      <w:r w:rsidRPr="00B706F0">
        <w:rPr>
          <w:rFonts w:ascii="Arial" w:hAnsi="Arial" w:cs="Arial"/>
          <w:b/>
          <w:sz w:val="20"/>
          <w:szCs w:val="20"/>
        </w:rPr>
        <w:t>(zavezanci v inšpekcijskem nadzoru)</w:t>
      </w:r>
      <w:bookmarkEnd w:id="168"/>
    </w:p>
    <w:p w14:paraId="6B2E4685" w14:textId="50EAA81E" w:rsidR="00F87585" w:rsidRPr="006A0CB3" w:rsidRDefault="00F87585" w:rsidP="00F87585">
      <w:pPr>
        <w:spacing w:before="240" w:after="0" w:line="260" w:lineRule="atLeast"/>
        <w:jc w:val="both"/>
        <w:rPr>
          <w:rFonts w:ascii="Arial" w:hAnsi="Arial" w:cs="Arial"/>
          <w:sz w:val="20"/>
          <w:szCs w:val="20"/>
        </w:rPr>
      </w:pPr>
      <w:r w:rsidRPr="006A0CB3">
        <w:rPr>
          <w:rFonts w:ascii="Arial" w:hAnsi="Arial" w:cs="Arial"/>
          <w:sz w:val="20"/>
          <w:szCs w:val="20"/>
        </w:rPr>
        <w:t>(1) Zavezanci v inšpekcijskem postopku so proračunski uporabniki, pravne osebe (v nadaljevanju: zavezanci) oziroma prejemniki sredstev, namenjenih za obnovo po poplavah</w:t>
      </w:r>
      <w:r w:rsidR="006A011E">
        <w:rPr>
          <w:rFonts w:ascii="Arial" w:hAnsi="Arial" w:cs="Arial"/>
          <w:sz w:val="20"/>
          <w:szCs w:val="20"/>
        </w:rPr>
        <w:t xml:space="preserve"> in plazovih</w:t>
      </w:r>
      <w:r w:rsidRPr="006A0CB3">
        <w:rPr>
          <w:rFonts w:ascii="Arial" w:hAnsi="Arial" w:cs="Arial"/>
          <w:sz w:val="20"/>
          <w:szCs w:val="20"/>
        </w:rPr>
        <w:t>.</w:t>
      </w:r>
    </w:p>
    <w:p w14:paraId="6954515A" w14:textId="540D9EB8" w:rsidR="00F87585" w:rsidRDefault="00F87585" w:rsidP="00F87585">
      <w:pPr>
        <w:spacing w:before="240" w:after="0" w:line="260" w:lineRule="atLeast"/>
        <w:jc w:val="both"/>
        <w:rPr>
          <w:rFonts w:ascii="Arial" w:hAnsi="Arial" w:cs="Arial"/>
          <w:sz w:val="20"/>
          <w:szCs w:val="20"/>
        </w:rPr>
      </w:pPr>
      <w:r w:rsidRPr="006A0CB3">
        <w:rPr>
          <w:rFonts w:ascii="Arial" w:hAnsi="Arial" w:cs="Arial"/>
          <w:sz w:val="20"/>
          <w:szCs w:val="20"/>
        </w:rPr>
        <w:t xml:space="preserve">(2) </w:t>
      </w:r>
      <w:bookmarkStart w:id="169" w:name="_Hlk39562712"/>
      <w:r w:rsidRPr="006A0CB3">
        <w:rPr>
          <w:rFonts w:ascii="Arial" w:hAnsi="Arial" w:cs="Arial"/>
          <w:sz w:val="20"/>
          <w:szCs w:val="20"/>
        </w:rPr>
        <w:t>Zavezanci so dolžni proračunskim inšpektorjem omogočiti opravljanje inšpekcijskega nadzora</w:t>
      </w:r>
      <w:r w:rsidR="00B35B27">
        <w:rPr>
          <w:rFonts w:ascii="Arial" w:hAnsi="Arial" w:cs="Arial"/>
          <w:sz w:val="20"/>
          <w:szCs w:val="20"/>
        </w:rPr>
        <w:t xml:space="preserve"> in </w:t>
      </w:r>
      <w:r w:rsidRPr="006A0CB3">
        <w:rPr>
          <w:rFonts w:ascii="Arial" w:hAnsi="Arial" w:cs="Arial"/>
          <w:sz w:val="20"/>
          <w:szCs w:val="20"/>
        </w:rPr>
        <w:t xml:space="preserve"> predložiti vse zahtevane podatke</w:t>
      </w:r>
      <w:bookmarkEnd w:id="169"/>
      <w:r w:rsidRPr="006A0CB3">
        <w:rPr>
          <w:rFonts w:ascii="Arial" w:hAnsi="Arial" w:cs="Arial"/>
          <w:sz w:val="20"/>
          <w:szCs w:val="20"/>
        </w:rPr>
        <w:t xml:space="preserve">. </w:t>
      </w:r>
    </w:p>
    <w:p w14:paraId="009AAE92" w14:textId="77777777" w:rsidR="001979F6" w:rsidRDefault="001979F6" w:rsidP="00F87585">
      <w:pPr>
        <w:spacing w:before="240" w:after="0" w:line="260" w:lineRule="atLeast"/>
        <w:jc w:val="both"/>
        <w:rPr>
          <w:rFonts w:ascii="Arial" w:hAnsi="Arial" w:cs="Arial"/>
          <w:sz w:val="20"/>
          <w:szCs w:val="20"/>
        </w:rPr>
      </w:pPr>
    </w:p>
    <w:p w14:paraId="3BDC17C4" w14:textId="77777777" w:rsidR="00F87585" w:rsidRPr="006A0CB3" w:rsidRDefault="00F87585" w:rsidP="00140CEA">
      <w:pPr>
        <w:pStyle w:val="Naslov2-len-tevilkalena"/>
      </w:pPr>
      <w:bookmarkStart w:id="170" w:name="_Ref147841926"/>
      <w:r w:rsidRPr="006A0CB3">
        <w:t>člen</w:t>
      </w:r>
      <w:bookmarkEnd w:id="170"/>
    </w:p>
    <w:p w14:paraId="0588A0B5" w14:textId="77777777" w:rsidR="00F87585" w:rsidRPr="00B706F0" w:rsidRDefault="00F87585" w:rsidP="00B706F0">
      <w:pPr>
        <w:spacing w:after="0" w:line="260" w:lineRule="atLeast"/>
        <w:jc w:val="center"/>
        <w:rPr>
          <w:rFonts w:ascii="Arial" w:hAnsi="Arial" w:cs="Arial"/>
          <w:b/>
          <w:sz w:val="20"/>
          <w:szCs w:val="20"/>
        </w:rPr>
      </w:pPr>
      <w:r w:rsidRPr="00B706F0">
        <w:rPr>
          <w:rFonts w:ascii="Arial" w:hAnsi="Arial" w:cs="Arial"/>
          <w:b/>
          <w:sz w:val="20"/>
          <w:szCs w:val="20"/>
        </w:rPr>
        <w:t>(ukrepi proračunskega inšpektorja)</w:t>
      </w:r>
    </w:p>
    <w:p w14:paraId="3EE617A9" w14:textId="77777777" w:rsidR="00A164CF" w:rsidRDefault="00A164CF" w:rsidP="00A164CF">
      <w:pPr>
        <w:spacing w:after="0" w:line="260" w:lineRule="atLeast"/>
        <w:jc w:val="both"/>
        <w:rPr>
          <w:rFonts w:ascii="Arial" w:hAnsi="Arial" w:cs="Arial"/>
          <w:sz w:val="20"/>
          <w:szCs w:val="20"/>
        </w:rPr>
      </w:pPr>
    </w:p>
    <w:p w14:paraId="658A05CF" w14:textId="63F16615" w:rsidR="00F87585" w:rsidRPr="006A0CB3" w:rsidRDefault="00F87585" w:rsidP="00A164CF">
      <w:pPr>
        <w:spacing w:after="0" w:line="260" w:lineRule="atLeast"/>
        <w:jc w:val="both"/>
        <w:rPr>
          <w:rFonts w:ascii="Arial" w:hAnsi="Arial" w:cs="Arial"/>
          <w:sz w:val="20"/>
          <w:szCs w:val="20"/>
        </w:rPr>
      </w:pPr>
      <w:r w:rsidRPr="006A0CB3">
        <w:rPr>
          <w:rFonts w:ascii="Arial" w:hAnsi="Arial" w:cs="Arial"/>
          <w:sz w:val="20"/>
          <w:szCs w:val="20"/>
        </w:rPr>
        <w:t>Če se pri opravljanju inšpekcijskega nadzora ugotovi, da je bil kršen ta zakon, ima proračunski inšpektor pravico in dolžnost:</w:t>
      </w:r>
    </w:p>
    <w:p w14:paraId="7B0DD008" w14:textId="518ED1E4" w:rsidR="00F87585" w:rsidRPr="00370364" w:rsidRDefault="00F87585" w:rsidP="00E807AA">
      <w:pPr>
        <w:pStyle w:val="Odstavekseznama"/>
        <w:numPr>
          <w:ilvl w:val="0"/>
          <w:numId w:val="42"/>
        </w:numPr>
        <w:autoSpaceDE w:val="0"/>
        <w:autoSpaceDN w:val="0"/>
        <w:adjustRightInd w:val="0"/>
        <w:spacing w:before="0" w:line="240" w:lineRule="auto"/>
        <w:ind w:left="567" w:hanging="357"/>
        <w:rPr>
          <w:rFonts w:ascii="Helv" w:eastAsiaTheme="minorHAnsi" w:hAnsi="Helv" w:cs="Helv"/>
          <w:color w:val="000000"/>
          <w:szCs w:val="20"/>
        </w:rPr>
      </w:pPr>
      <w:r w:rsidRPr="00370364">
        <w:rPr>
          <w:rFonts w:ascii="Helv" w:eastAsiaTheme="minorHAnsi" w:hAnsi="Helv" w:cs="Helv"/>
          <w:color w:val="000000"/>
          <w:szCs w:val="20"/>
        </w:rPr>
        <w:t>izdati odločbo za vračilo sredstev;</w:t>
      </w:r>
    </w:p>
    <w:p w14:paraId="5BF2AA15" w14:textId="146D34CA" w:rsidR="00F87585" w:rsidRPr="00EB2696" w:rsidRDefault="00F87585" w:rsidP="00E807AA">
      <w:pPr>
        <w:pStyle w:val="Odstavekseznama"/>
        <w:numPr>
          <w:ilvl w:val="0"/>
          <w:numId w:val="42"/>
        </w:numPr>
        <w:autoSpaceDE w:val="0"/>
        <w:autoSpaceDN w:val="0"/>
        <w:adjustRightInd w:val="0"/>
        <w:spacing w:line="240" w:lineRule="auto"/>
        <w:ind w:left="567"/>
        <w:rPr>
          <w:rFonts w:ascii="Helv" w:eastAsiaTheme="minorHAnsi" w:hAnsi="Helv" w:cs="Helv"/>
          <w:color w:val="000000"/>
          <w:szCs w:val="20"/>
        </w:rPr>
      </w:pPr>
      <w:r w:rsidRPr="00EB2696">
        <w:rPr>
          <w:rFonts w:ascii="Helv" w:eastAsiaTheme="minorHAnsi" w:hAnsi="Helv" w:cs="Helv"/>
          <w:color w:val="000000"/>
          <w:szCs w:val="20"/>
        </w:rPr>
        <w:t xml:space="preserve">izvesti postopke v skladu z zakonom o prekrških; </w:t>
      </w:r>
    </w:p>
    <w:p w14:paraId="0773C61E" w14:textId="18D5FF10" w:rsidR="00F87585" w:rsidRPr="00EB2696" w:rsidRDefault="00F87585" w:rsidP="00E807AA">
      <w:pPr>
        <w:pStyle w:val="Odstavekseznama"/>
        <w:numPr>
          <w:ilvl w:val="0"/>
          <w:numId w:val="42"/>
        </w:numPr>
        <w:autoSpaceDE w:val="0"/>
        <w:autoSpaceDN w:val="0"/>
        <w:adjustRightInd w:val="0"/>
        <w:spacing w:line="240" w:lineRule="auto"/>
        <w:ind w:left="567"/>
        <w:rPr>
          <w:rFonts w:ascii="Helv" w:eastAsiaTheme="minorHAnsi" w:hAnsi="Helv" w:cs="Helv"/>
          <w:color w:val="000000"/>
          <w:szCs w:val="20"/>
        </w:rPr>
      </w:pPr>
      <w:r w:rsidRPr="00EB2696">
        <w:rPr>
          <w:rFonts w:ascii="Helv" w:eastAsiaTheme="minorHAnsi" w:hAnsi="Helv" w:cs="Helv"/>
          <w:color w:val="000000"/>
          <w:szCs w:val="20"/>
        </w:rPr>
        <w:t>naznaniti kaznivo dejanje</w:t>
      </w:r>
      <w:r w:rsidR="00E46B54" w:rsidRPr="00EB2696">
        <w:rPr>
          <w:rFonts w:ascii="Helv" w:eastAsiaTheme="minorHAnsi" w:hAnsi="Helv" w:cs="Helv"/>
          <w:color w:val="000000"/>
          <w:szCs w:val="20"/>
        </w:rPr>
        <w:t>,</w:t>
      </w:r>
      <w:r w:rsidRPr="00EB2696">
        <w:rPr>
          <w:rFonts w:ascii="Helv" w:eastAsiaTheme="minorHAnsi" w:hAnsi="Helv" w:cs="Helv"/>
          <w:color w:val="000000"/>
          <w:szCs w:val="20"/>
        </w:rPr>
        <w:t xml:space="preserve"> ali podati kazensko ovadbo za kaznivo dejanje, ki se preganja po uradni dolžnosti;</w:t>
      </w:r>
    </w:p>
    <w:p w14:paraId="7F84223E" w14:textId="327AFCF0" w:rsidR="00F87585" w:rsidRPr="00EB2696" w:rsidRDefault="00F87585" w:rsidP="00E807AA">
      <w:pPr>
        <w:pStyle w:val="Odstavekseznama"/>
        <w:numPr>
          <w:ilvl w:val="0"/>
          <w:numId w:val="42"/>
        </w:numPr>
        <w:autoSpaceDE w:val="0"/>
        <w:autoSpaceDN w:val="0"/>
        <w:adjustRightInd w:val="0"/>
        <w:spacing w:line="240" w:lineRule="auto"/>
        <w:ind w:left="567"/>
        <w:rPr>
          <w:rFonts w:ascii="Helv" w:eastAsiaTheme="minorHAnsi" w:hAnsi="Helv" w:cs="Helv"/>
          <w:color w:val="000000"/>
          <w:szCs w:val="20"/>
        </w:rPr>
      </w:pPr>
      <w:r w:rsidRPr="00EB2696">
        <w:rPr>
          <w:rFonts w:ascii="Helv" w:eastAsiaTheme="minorHAnsi" w:hAnsi="Helv" w:cs="Helv"/>
          <w:color w:val="000000"/>
          <w:szCs w:val="20"/>
        </w:rPr>
        <w:t xml:space="preserve">opraviti druga dejanja, ki so v skladu z namenom inšpekcijskega nadzora. </w:t>
      </w:r>
    </w:p>
    <w:p w14:paraId="4CF92F97" w14:textId="77777777" w:rsidR="00F87585" w:rsidRPr="006A0CB3" w:rsidRDefault="00F87585" w:rsidP="001D3D99">
      <w:pPr>
        <w:spacing w:after="0" w:line="260" w:lineRule="atLeast"/>
        <w:jc w:val="both"/>
        <w:rPr>
          <w:rFonts w:ascii="Arial" w:hAnsi="Arial" w:cs="Arial"/>
          <w:b/>
          <w:sz w:val="20"/>
          <w:szCs w:val="20"/>
        </w:rPr>
      </w:pPr>
    </w:p>
    <w:p w14:paraId="7077944F" w14:textId="77777777" w:rsidR="006F3580" w:rsidRPr="006A0CB3" w:rsidRDefault="006F3580" w:rsidP="001D3D99">
      <w:pPr>
        <w:spacing w:after="0" w:line="260" w:lineRule="atLeast"/>
        <w:jc w:val="both"/>
        <w:rPr>
          <w:rFonts w:ascii="Arial" w:hAnsi="Arial" w:cs="Arial"/>
          <w:b/>
          <w:sz w:val="20"/>
          <w:szCs w:val="20"/>
        </w:rPr>
      </w:pPr>
    </w:p>
    <w:p w14:paraId="0EA3926B" w14:textId="77777777" w:rsidR="00F87585" w:rsidRPr="006A0CB3" w:rsidRDefault="00F87585" w:rsidP="00140CEA">
      <w:pPr>
        <w:pStyle w:val="Naslov2-len-tevilkalena"/>
      </w:pPr>
      <w:bookmarkStart w:id="171" w:name="_Ref147841978"/>
      <w:r w:rsidRPr="006A0CB3">
        <w:t>člen</w:t>
      </w:r>
      <w:bookmarkEnd w:id="171"/>
    </w:p>
    <w:p w14:paraId="3434CF30" w14:textId="77777777" w:rsidR="00F87585" w:rsidRPr="006A0CB3" w:rsidRDefault="00F87585" w:rsidP="00F87585">
      <w:pPr>
        <w:spacing w:after="0" w:line="240" w:lineRule="auto"/>
        <w:jc w:val="center"/>
        <w:rPr>
          <w:rFonts w:ascii="Arial" w:eastAsia="Times New Roman" w:hAnsi="Arial" w:cs="Arial"/>
          <w:b/>
          <w:sz w:val="20"/>
          <w:szCs w:val="20"/>
        </w:rPr>
      </w:pPr>
      <w:r w:rsidRPr="006A0CB3">
        <w:rPr>
          <w:rFonts w:ascii="Arial" w:eastAsia="Times New Roman" w:hAnsi="Arial" w:cs="Arial"/>
          <w:b/>
          <w:sz w:val="20"/>
          <w:szCs w:val="20"/>
        </w:rPr>
        <w:t>(organ, pristojen za odločanje o pritožbi)</w:t>
      </w:r>
    </w:p>
    <w:p w14:paraId="4C1BFC9F" w14:textId="5FC5EA57" w:rsidR="00F536BA" w:rsidRDefault="00E267A0" w:rsidP="00F87585">
      <w:pPr>
        <w:spacing w:before="240" w:after="0" w:line="260" w:lineRule="atLeast"/>
        <w:jc w:val="both"/>
        <w:rPr>
          <w:rFonts w:ascii="Arial" w:hAnsi="Arial" w:cs="Arial"/>
          <w:sz w:val="20"/>
          <w:szCs w:val="20"/>
        </w:rPr>
      </w:pPr>
      <w:r>
        <w:rPr>
          <w:rFonts w:ascii="Arial" w:hAnsi="Arial" w:cs="Arial"/>
          <w:sz w:val="20"/>
          <w:szCs w:val="20"/>
        </w:rPr>
        <w:t>Pritožba</w:t>
      </w:r>
      <w:r w:rsidR="00F87585" w:rsidRPr="006A0CB3">
        <w:rPr>
          <w:rFonts w:ascii="Arial" w:hAnsi="Arial" w:cs="Arial"/>
          <w:sz w:val="20"/>
          <w:szCs w:val="20"/>
        </w:rPr>
        <w:t xml:space="preserve"> zoper odločbo, ki jo izda na prvi stopnji proračunska inšpekcija</w:t>
      </w:r>
      <w:r w:rsidR="002709EE">
        <w:rPr>
          <w:rFonts w:ascii="Arial" w:hAnsi="Arial" w:cs="Arial"/>
          <w:sz w:val="20"/>
          <w:szCs w:val="20"/>
        </w:rPr>
        <w:t xml:space="preserve"> ni dovoljena, </w:t>
      </w:r>
      <w:r w:rsidR="00C27C57">
        <w:rPr>
          <w:rFonts w:ascii="Arial" w:hAnsi="Arial" w:cs="Arial"/>
          <w:sz w:val="20"/>
          <w:szCs w:val="20"/>
        </w:rPr>
        <w:t>dovoljen</w:t>
      </w:r>
      <w:r w:rsidR="002709EE">
        <w:rPr>
          <w:rFonts w:ascii="Arial" w:hAnsi="Arial" w:cs="Arial"/>
          <w:sz w:val="20"/>
          <w:szCs w:val="20"/>
        </w:rPr>
        <w:t xml:space="preserve"> pa je</w:t>
      </w:r>
      <w:r w:rsidR="00F536BA">
        <w:rPr>
          <w:rFonts w:ascii="Arial" w:hAnsi="Arial" w:cs="Arial"/>
          <w:sz w:val="20"/>
          <w:szCs w:val="20"/>
        </w:rPr>
        <w:t xml:space="preserve"> upravni spor.</w:t>
      </w:r>
    </w:p>
    <w:p w14:paraId="578FCCDA" w14:textId="77777777" w:rsidR="00F87585" w:rsidRDefault="00F87585" w:rsidP="00F87585">
      <w:pPr>
        <w:spacing w:before="240" w:after="0" w:line="260" w:lineRule="atLeast"/>
        <w:jc w:val="both"/>
        <w:rPr>
          <w:rFonts w:ascii="Arial" w:hAnsi="Arial" w:cs="Arial"/>
          <w:sz w:val="20"/>
          <w:szCs w:val="20"/>
        </w:rPr>
      </w:pPr>
    </w:p>
    <w:p w14:paraId="6C8F9783" w14:textId="4C5806DC" w:rsidR="00A93853" w:rsidRPr="00A93853" w:rsidRDefault="00B56F50" w:rsidP="00A93853">
      <w:pPr>
        <w:pStyle w:val="Naslov2-ZAASNIukrepnaslov"/>
        <w:rPr>
          <w:color w:val="FF0000"/>
        </w:rPr>
      </w:pPr>
      <w:r>
        <w:rPr>
          <w:lang w:val="sl-SI"/>
        </w:rPr>
        <w:t>CIVILNI NADZOR</w:t>
      </w:r>
    </w:p>
    <w:p w14:paraId="77135673" w14:textId="77777777" w:rsidR="003B0A1A" w:rsidRPr="0037670E" w:rsidRDefault="003B0A1A" w:rsidP="003B0A1A">
      <w:pPr>
        <w:pStyle w:val="Naslov2-ZAASNIukrepnaslov"/>
        <w:numPr>
          <w:ilvl w:val="0"/>
          <w:numId w:val="0"/>
        </w:numPr>
        <w:ind w:left="720"/>
        <w:jc w:val="left"/>
        <w:rPr>
          <w:color w:val="FF0000"/>
        </w:rPr>
      </w:pPr>
    </w:p>
    <w:p w14:paraId="24F634A1" w14:textId="3E5E2A8C" w:rsidR="003B0A1A" w:rsidRDefault="003B0A1A" w:rsidP="00140CEA">
      <w:pPr>
        <w:pStyle w:val="Naslov2-len-tevilkalena"/>
      </w:pPr>
      <w:bookmarkStart w:id="172" w:name="_Ref149297912"/>
      <w:r>
        <w:t>člen</w:t>
      </w:r>
      <w:bookmarkEnd w:id="172"/>
    </w:p>
    <w:p w14:paraId="4CA73C0C" w14:textId="2441F035" w:rsidR="00EC2A52" w:rsidRPr="00B46076" w:rsidRDefault="00EC2A52" w:rsidP="00B46076">
      <w:pPr>
        <w:spacing w:after="0" w:line="240" w:lineRule="auto"/>
        <w:jc w:val="center"/>
        <w:rPr>
          <w:rFonts w:ascii="Arial" w:eastAsia="Times New Roman" w:hAnsi="Arial" w:cs="Arial"/>
          <w:b/>
          <w:sz w:val="20"/>
          <w:szCs w:val="20"/>
        </w:rPr>
      </w:pPr>
      <w:r w:rsidRPr="00B46076">
        <w:rPr>
          <w:rFonts w:ascii="Arial" w:eastAsia="Times New Roman" w:hAnsi="Arial" w:cs="Arial"/>
          <w:b/>
          <w:sz w:val="20"/>
          <w:szCs w:val="20"/>
        </w:rPr>
        <w:t>(</w:t>
      </w:r>
      <w:r w:rsidR="00B46076" w:rsidRPr="00B46076">
        <w:rPr>
          <w:rFonts w:ascii="Arial" w:eastAsia="Times New Roman" w:hAnsi="Arial" w:cs="Arial"/>
          <w:b/>
          <w:sz w:val="20"/>
          <w:szCs w:val="20"/>
        </w:rPr>
        <w:t>ustanovitev Odbora za civilni nadzor porabe proračunskih sredstev</w:t>
      </w:r>
      <w:r w:rsidRPr="00B46076">
        <w:rPr>
          <w:rFonts w:ascii="Arial" w:eastAsia="Times New Roman" w:hAnsi="Arial" w:cs="Arial"/>
          <w:b/>
          <w:sz w:val="20"/>
          <w:szCs w:val="20"/>
        </w:rPr>
        <w:t>)</w:t>
      </w:r>
    </w:p>
    <w:p w14:paraId="4AC447B6" w14:textId="77777777" w:rsidR="00D44955" w:rsidRDefault="00D44955" w:rsidP="0037670E">
      <w:pPr>
        <w:spacing w:before="240" w:after="0" w:line="260" w:lineRule="atLeast"/>
        <w:jc w:val="both"/>
        <w:rPr>
          <w:rFonts w:ascii="Arial" w:hAnsi="Arial" w:cs="Arial"/>
          <w:sz w:val="20"/>
          <w:szCs w:val="20"/>
        </w:rPr>
      </w:pPr>
    </w:p>
    <w:p w14:paraId="612B767F" w14:textId="684C112B" w:rsidR="00D44955" w:rsidRPr="00FF73C8" w:rsidRDefault="00D44955" w:rsidP="00F44419">
      <w:pPr>
        <w:jc w:val="both"/>
        <w:rPr>
          <w:rFonts w:ascii="Arial" w:hAnsi="Arial" w:cs="Arial"/>
          <w:kern w:val="2"/>
          <w:sz w:val="20"/>
          <w:szCs w:val="20"/>
          <w14:ligatures w14:val="standardContextual"/>
        </w:rPr>
      </w:pPr>
      <w:r w:rsidRPr="00FF73C8">
        <w:rPr>
          <w:rFonts w:ascii="Arial" w:hAnsi="Arial" w:cs="Arial"/>
          <w:kern w:val="2"/>
          <w:sz w:val="20"/>
          <w:szCs w:val="20"/>
          <w14:ligatures w14:val="standardContextual"/>
        </w:rPr>
        <w:t>(1) Z namenom krepitve preglednosti poslovanja in odgovornosti upravljanja s proračunskimi sredstvi in zaupanja javnosti v zakonitost in ekonomičnost poslovanja se ustanovi Odbor za civilni nadzor porabe proračunskih sredstev</w:t>
      </w:r>
      <w:r w:rsidR="00EB1248" w:rsidRPr="00FF73C8">
        <w:rPr>
          <w:rFonts w:ascii="Arial" w:hAnsi="Arial" w:cs="Arial"/>
          <w:kern w:val="2"/>
          <w:sz w:val="20"/>
          <w:szCs w:val="20"/>
          <w14:ligatures w14:val="standardContextual"/>
        </w:rPr>
        <w:t>,</w:t>
      </w:r>
      <w:r w:rsidRPr="00FF73C8">
        <w:rPr>
          <w:rFonts w:ascii="Arial" w:hAnsi="Arial" w:cs="Arial"/>
          <w:kern w:val="2"/>
          <w:sz w:val="20"/>
          <w:szCs w:val="20"/>
          <w14:ligatures w14:val="standardContextual"/>
        </w:rPr>
        <w:t xml:space="preserve"> namenjenih odpravi pos</w:t>
      </w:r>
      <w:r w:rsidR="00FF73C8">
        <w:rPr>
          <w:rFonts w:ascii="Arial" w:hAnsi="Arial" w:cs="Arial"/>
          <w:kern w:val="2"/>
          <w:sz w:val="20"/>
          <w:szCs w:val="20"/>
          <w14:ligatures w14:val="standardContextual"/>
        </w:rPr>
        <w:t>ledic</w:t>
      </w:r>
      <w:r w:rsidRPr="00FF73C8">
        <w:rPr>
          <w:rFonts w:ascii="Arial" w:hAnsi="Arial" w:cs="Arial"/>
          <w:kern w:val="2"/>
          <w:sz w:val="20"/>
          <w:szCs w:val="20"/>
          <w14:ligatures w14:val="standardContextual"/>
        </w:rPr>
        <w:t xml:space="preserve"> poplav in plazov</w:t>
      </w:r>
      <w:r w:rsidR="00C43904">
        <w:rPr>
          <w:rFonts w:ascii="Arial" w:hAnsi="Arial" w:cs="Arial"/>
          <w:kern w:val="2"/>
          <w:sz w:val="20"/>
          <w:szCs w:val="20"/>
          <w14:ligatures w14:val="standardContextual"/>
        </w:rPr>
        <w:t xml:space="preserve"> (v nadalj</w:t>
      </w:r>
      <w:r w:rsidR="0002150A">
        <w:rPr>
          <w:rFonts w:ascii="Arial" w:hAnsi="Arial" w:cs="Arial"/>
          <w:kern w:val="2"/>
          <w:sz w:val="20"/>
          <w:szCs w:val="20"/>
          <w14:ligatures w14:val="standardContextual"/>
        </w:rPr>
        <w:t>njem besedilu: odbor)</w:t>
      </w:r>
      <w:r w:rsidRPr="00FF73C8">
        <w:rPr>
          <w:rFonts w:ascii="Arial" w:hAnsi="Arial" w:cs="Arial"/>
          <w:kern w:val="2"/>
          <w:sz w:val="20"/>
          <w:szCs w:val="20"/>
          <w14:ligatures w14:val="standardContextual"/>
        </w:rPr>
        <w:t xml:space="preserve">. </w:t>
      </w:r>
    </w:p>
    <w:p w14:paraId="5B6DD88D" w14:textId="65618EEE" w:rsidR="00D44955" w:rsidRPr="00AC3083" w:rsidRDefault="00EB1248" w:rsidP="00D44955">
      <w:pPr>
        <w:spacing w:after="0"/>
        <w:jc w:val="both"/>
        <w:rPr>
          <w:rFonts w:ascii="Arial" w:hAnsi="Arial" w:cs="Arial"/>
          <w:kern w:val="2"/>
          <w:sz w:val="20"/>
          <w:szCs w:val="20"/>
          <w14:ligatures w14:val="standardContextual"/>
        </w:rPr>
      </w:pPr>
      <w:r w:rsidRPr="00AC3083">
        <w:rPr>
          <w:rFonts w:ascii="Arial" w:hAnsi="Arial" w:cs="Arial"/>
          <w:kern w:val="2"/>
          <w:sz w:val="20"/>
          <w:szCs w:val="20"/>
          <w14:ligatures w14:val="standardContextual"/>
        </w:rPr>
        <w:t xml:space="preserve">(2) </w:t>
      </w:r>
      <w:r w:rsidR="00D44955" w:rsidRPr="00AC3083">
        <w:rPr>
          <w:rFonts w:ascii="Arial" w:hAnsi="Arial" w:cs="Arial"/>
          <w:kern w:val="2"/>
          <w:sz w:val="20"/>
          <w:szCs w:val="20"/>
          <w14:ligatures w14:val="standardContextual"/>
        </w:rPr>
        <w:t xml:space="preserve">Odbor je ustanovljen za obdobje delovanja </w:t>
      </w:r>
      <w:r w:rsidR="000D7464" w:rsidRPr="00AC3083">
        <w:rPr>
          <w:rFonts w:ascii="Arial" w:hAnsi="Arial" w:cs="Arial"/>
          <w:kern w:val="2"/>
          <w:sz w:val="20"/>
          <w:szCs w:val="20"/>
          <w14:ligatures w14:val="standardContextual"/>
        </w:rPr>
        <w:t>S</w:t>
      </w:r>
      <w:r w:rsidR="00D44955" w:rsidRPr="00AC3083">
        <w:rPr>
          <w:rFonts w:ascii="Arial" w:hAnsi="Arial" w:cs="Arial"/>
          <w:kern w:val="2"/>
          <w:sz w:val="20"/>
          <w:szCs w:val="20"/>
          <w14:ligatures w14:val="standardContextual"/>
        </w:rPr>
        <w:t xml:space="preserve">klada za obnovo iz 109. člena tega zakona. </w:t>
      </w:r>
    </w:p>
    <w:p w14:paraId="55CAEB60" w14:textId="77777777" w:rsidR="00A93853" w:rsidRDefault="00A93853" w:rsidP="00F87585">
      <w:pPr>
        <w:spacing w:before="240" w:after="0" w:line="260" w:lineRule="atLeast"/>
        <w:jc w:val="both"/>
        <w:rPr>
          <w:rFonts w:ascii="Arial" w:hAnsi="Arial" w:cs="Arial"/>
          <w:sz w:val="20"/>
          <w:szCs w:val="20"/>
        </w:rPr>
      </w:pPr>
    </w:p>
    <w:p w14:paraId="1D141FD8" w14:textId="2292E7E4" w:rsidR="009252F2" w:rsidRDefault="009252F2" w:rsidP="00140CEA">
      <w:pPr>
        <w:pStyle w:val="Naslov2-len-tevilkalena"/>
      </w:pPr>
      <w:bookmarkStart w:id="173" w:name="_Ref149297926"/>
      <w:r>
        <w:t>člen</w:t>
      </w:r>
      <w:bookmarkEnd w:id="173"/>
    </w:p>
    <w:p w14:paraId="777DBDF5" w14:textId="5D12B224" w:rsidR="009C5841" w:rsidRPr="00B46076" w:rsidRDefault="009C5841" w:rsidP="009C5841">
      <w:pPr>
        <w:spacing w:after="0" w:line="240" w:lineRule="auto"/>
        <w:jc w:val="center"/>
        <w:rPr>
          <w:rFonts w:ascii="Arial" w:eastAsia="Times New Roman" w:hAnsi="Arial" w:cs="Arial"/>
          <w:b/>
          <w:sz w:val="20"/>
          <w:szCs w:val="20"/>
        </w:rPr>
      </w:pPr>
      <w:r w:rsidRPr="00B46076">
        <w:rPr>
          <w:rFonts w:ascii="Arial" w:eastAsia="Times New Roman" w:hAnsi="Arial" w:cs="Arial"/>
          <w:b/>
          <w:sz w:val="20"/>
          <w:szCs w:val="20"/>
        </w:rPr>
        <w:t>(</w:t>
      </w:r>
      <w:r w:rsidR="00530431">
        <w:rPr>
          <w:rFonts w:ascii="Arial" w:eastAsia="Times New Roman" w:hAnsi="Arial" w:cs="Arial"/>
          <w:b/>
          <w:sz w:val="20"/>
          <w:szCs w:val="20"/>
        </w:rPr>
        <w:t>sestava odbora</w:t>
      </w:r>
      <w:r w:rsidRPr="00B46076">
        <w:rPr>
          <w:rFonts w:ascii="Arial" w:eastAsia="Times New Roman" w:hAnsi="Arial" w:cs="Arial"/>
          <w:b/>
          <w:sz w:val="20"/>
          <w:szCs w:val="20"/>
        </w:rPr>
        <w:t>)</w:t>
      </w:r>
    </w:p>
    <w:p w14:paraId="6EF85F43" w14:textId="65D10681" w:rsidR="009252F2" w:rsidRPr="009252F2" w:rsidRDefault="009252F2" w:rsidP="009252F2">
      <w:pPr>
        <w:spacing w:before="240" w:after="0" w:line="260" w:lineRule="atLeast"/>
        <w:jc w:val="both"/>
        <w:rPr>
          <w:rFonts w:ascii="Arial" w:hAnsi="Arial" w:cs="Arial"/>
          <w:sz w:val="20"/>
          <w:szCs w:val="20"/>
        </w:rPr>
      </w:pPr>
      <w:r w:rsidRPr="009252F2">
        <w:rPr>
          <w:rFonts w:ascii="Arial" w:hAnsi="Arial" w:cs="Arial"/>
          <w:sz w:val="20"/>
          <w:szCs w:val="20"/>
        </w:rPr>
        <w:t xml:space="preserve">Odbor sestavljajo </w:t>
      </w:r>
      <w:r w:rsidR="00A507A0">
        <w:rPr>
          <w:rFonts w:ascii="Arial" w:hAnsi="Arial" w:cs="Arial"/>
          <w:sz w:val="20"/>
          <w:szCs w:val="20"/>
        </w:rPr>
        <w:t>sedem</w:t>
      </w:r>
      <w:r w:rsidRPr="009252F2">
        <w:rPr>
          <w:rFonts w:ascii="Arial" w:hAnsi="Arial" w:cs="Arial"/>
          <w:sz w:val="20"/>
          <w:szCs w:val="20"/>
        </w:rPr>
        <w:t xml:space="preserve"> član</w:t>
      </w:r>
      <w:r w:rsidR="00A507A0">
        <w:rPr>
          <w:rFonts w:ascii="Arial" w:hAnsi="Arial" w:cs="Arial"/>
          <w:sz w:val="20"/>
          <w:szCs w:val="20"/>
        </w:rPr>
        <w:t>ov</w:t>
      </w:r>
      <w:r w:rsidRPr="009252F2">
        <w:rPr>
          <w:rFonts w:ascii="Arial" w:hAnsi="Arial" w:cs="Arial"/>
          <w:sz w:val="20"/>
          <w:szCs w:val="20"/>
        </w:rPr>
        <w:t>, in sicer:</w:t>
      </w:r>
    </w:p>
    <w:p w14:paraId="496B86F3" w14:textId="2361394A" w:rsidR="009252F2" w:rsidRPr="00320A44" w:rsidRDefault="009252F2" w:rsidP="00E807AA">
      <w:pPr>
        <w:pStyle w:val="Odstavekseznama"/>
        <w:numPr>
          <w:ilvl w:val="0"/>
          <w:numId w:val="41"/>
        </w:numPr>
        <w:spacing w:before="0"/>
        <w:ind w:left="714" w:hanging="357"/>
        <w:rPr>
          <w:rFonts w:cs="Arial"/>
          <w:szCs w:val="20"/>
        </w:rPr>
      </w:pPr>
      <w:r w:rsidRPr="00320A44">
        <w:rPr>
          <w:rFonts w:cs="Arial"/>
          <w:szCs w:val="20"/>
        </w:rPr>
        <w:t xml:space="preserve">predstavnik delodajalcev izmed članov Ekonomsko-socialnega sveta, </w:t>
      </w:r>
    </w:p>
    <w:p w14:paraId="3D24EAA0" w14:textId="077389DC" w:rsidR="009252F2" w:rsidRPr="00320A44" w:rsidRDefault="009252F2" w:rsidP="00E807AA">
      <w:pPr>
        <w:pStyle w:val="Odstavekseznama"/>
        <w:numPr>
          <w:ilvl w:val="0"/>
          <w:numId w:val="41"/>
        </w:numPr>
        <w:rPr>
          <w:rFonts w:cs="Arial"/>
          <w:szCs w:val="20"/>
        </w:rPr>
      </w:pPr>
      <w:r w:rsidRPr="00320A44">
        <w:rPr>
          <w:rFonts w:cs="Arial"/>
          <w:szCs w:val="20"/>
        </w:rPr>
        <w:t>predstavnik delojemalcev izmed članov Ekonomsko-</w:t>
      </w:r>
      <w:r w:rsidR="006F5435" w:rsidRPr="00320A44">
        <w:rPr>
          <w:rFonts w:cs="Arial"/>
          <w:szCs w:val="20"/>
        </w:rPr>
        <w:t>socialnega</w:t>
      </w:r>
      <w:r w:rsidRPr="00320A44">
        <w:rPr>
          <w:rFonts w:cs="Arial"/>
          <w:szCs w:val="20"/>
        </w:rPr>
        <w:t xml:space="preserve"> sveta,</w:t>
      </w:r>
    </w:p>
    <w:p w14:paraId="4C49C781" w14:textId="13CED3F0" w:rsidR="009252F2" w:rsidRPr="00320A44" w:rsidRDefault="009252F2" w:rsidP="00E807AA">
      <w:pPr>
        <w:pStyle w:val="Odstavekseznama"/>
        <w:numPr>
          <w:ilvl w:val="0"/>
          <w:numId w:val="41"/>
        </w:numPr>
        <w:rPr>
          <w:rFonts w:cs="Arial"/>
          <w:szCs w:val="20"/>
        </w:rPr>
      </w:pPr>
      <w:r w:rsidRPr="00320A44">
        <w:rPr>
          <w:rFonts w:cs="Arial"/>
          <w:szCs w:val="20"/>
        </w:rPr>
        <w:t>predstavnik Rdečega križa Slovenije,</w:t>
      </w:r>
    </w:p>
    <w:p w14:paraId="45776F5D" w14:textId="00A55078" w:rsidR="009252F2" w:rsidRPr="00320A44" w:rsidRDefault="009252F2" w:rsidP="00E807AA">
      <w:pPr>
        <w:pStyle w:val="Odstavekseznama"/>
        <w:numPr>
          <w:ilvl w:val="0"/>
          <w:numId w:val="41"/>
        </w:numPr>
        <w:rPr>
          <w:rFonts w:cs="Arial"/>
          <w:szCs w:val="20"/>
        </w:rPr>
      </w:pPr>
      <w:r w:rsidRPr="00320A44">
        <w:rPr>
          <w:rFonts w:cs="Arial"/>
          <w:szCs w:val="20"/>
        </w:rPr>
        <w:t>predstavnik Škofijske Karitas,</w:t>
      </w:r>
    </w:p>
    <w:p w14:paraId="11F811EA" w14:textId="6B9E8227" w:rsidR="009252F2" w:rsidRPr="00320A44" w:rsidRDefault="009252F2" w:rsidP="00E807AA">
      <w:pPr>
        <w:pStyle w:val="Odstavekseznama"/>
        <w:numPr>
          <w:ilvl w:val="0"/>
          <w:numId w:val="41"/>
        </w:numPr>
        <w:rPr>
          <w:rFonts w:cs="Arial"/>
          <w:szCs w:val="20"/>
        </w:rPr>
      </w:pPr>
      <w:r w:rsidRPr="00320A44">
        <w:rPr>
          <w:rFonts w:cs="Arial"/>
          <w:szCs w:val="20"/>
        </w:rPr>
        <w:t>predstavnik največje poslanske skupine vladajoče koalicije,</w:t>
      </w:r>
    </w:p>
    <w:p w14:paraId="74D3EA4A" w14:textId="7FA7911A" w:rsidR="009252F2" w:rsidRPr="00320A44" w:rsidRDefault="009252F2" w:rsidP="00E807AA">
      <w:pPr>
        <w:pStyle w:val="Odstavekseznama"/>
        <w:numPr>
          <w:ilvl w:val="0"/>
          <w:numId w:val="41"/>
        </w:numPr>
        <w:rPr>
          <w:rFonts w:cs="Arial"/>
          <w:szCs w:val="20"/>
        </w:rPr>
      </w:pPr>
      <w:r w:rsidRPr="00320A44">
        <w:rPr>
          <w:rFonts w:cs="Arial"/>
          <w:szCs w:val="20"/>
        </w:rPr>
        <w:t>predstavnik največje opozicijske poslanske skupine,</w:t>
      </w:r>
    </w:p>
    <w:p w14:paraId="058DEEA5" w14:textId="7EBD7282" w:rsidR="009C5841" w:rsidRPr="00320A44" w:rsidRDefault="009252F2" w:rsidP="00E807AA">
      <w:pPr>
        <w:pStyle w:val="Odstavekseznama"/>
        <w:numPr>
          <w:ilvl w:val="0"/>
          <w:numId w:val="41"/>
        </w:numPr>
        <w:rPr>
          <w:rFonts w:eastAsiaTheme="minorHAnsi" w:cs="Arial"/>
          <w:szCs w:val="20"/>
        </w:rPr>
      </w:pPr>
      <w:r w:rsidRPr="00320A44">
        <w:rPr>
          <w:rFonts w:cs="Arial"/>
          <w:szCs w:val="20"/>
        </w:rPr>
        <w:t>predstavnik Strateškega sveta za obnovo</w:t>
      </w:r>
      <w:r w:rsidR="009C5841" w:rsidRPr="00320A44">
        <w:rPr>
          <w:rFonts w:eastAsiaTheme="minorHAnsi" w:cs="Arial"/>
          <w:szCs w:val="20"/>
        </w:rPr>
        <w:t>.</w:t>
      </w:r>
    </w:p>
    <w:p w14:paraId="3108DD33" w14:textId="77777777" w:rsidR="009C5841" w:rsidRDefault="009C5841" w:rsidP="009C5841">
      <w:pPr>
        <w:spacing w:before="240" w:after="0" w:line="260" w:lineRule="atLeast"/>
        <w:jc w:val="both"/>
        <w:rPr>
          <w:rFonts w:ascii="Arial" w:hAnsi="Arial" w:cs="Arial"/>
          <w:sz w:val="20"/>
          <w:szCs w:val="20"/>
        </w:rPr>
      </w:pPr>
    </w:p>
    <w:p w14:paraId="0B55DB81" w14:textId="77777777" w:rsidR="00571E5D" w:rsidRDefault="00571E5D" w:rsidP="00140CEA">
      <w:pPr>
        <w:pStyle w:val="Naslov2-len-tevilkalena"/>
      </w:pPr>
      <w:bookmarkStart w:id="174" w:name="_Ref149297938"/>
      <w:r>
        <w:t>člen</w:t>
      </w:r>
      <w:bookmarkEnd w:id="174"/>
    </w:p>
    <w:p w14:paraId="77D2A63F" w14:textId="4FD8ACDD" w:rsidR="00571E5D" w:rsidRPr="00B46076" w:rsidRDefault="00571E5D" w:rsidP="00571E5D">
      <w:pPr>
        <w:spacing w:after="0" w:line="240" w:lineRule="auto"/>
        <w:jc w:val="center"/>
        <w:rPr>
          <w:rFonts w:ascii="Arial" w:eastAsia="Times New Roman" w:hAnsi="Arial" w:cs="Arial"/>
          <w:b/>
          <w:sz w:val="20"/>
          <w:szCs w:val="20"/>
        </w:rPr>
      </w:pPr>
      <w:r w:rsidRPr="00B46076">
        <w:rPr>
          <w:rFonts w:ascii="Arial" w:eastAsia="Times New Roman" w:hAnsi="Arial" w:cs="Arial"/>
          <w:b/>
          <w:sz w:val="20"/>
          <w:szCs w:val="20"/>
        </w:rPr>
        <w:t>(</w:t>
      </w:r>
      <w:r w:rsidR="00966D34" w:rsidRPr="004F6152">
        <w:rPr>
          <w:rFonts w:ascii="Arial" w:hAnsi="Arial" w:cs="Arial"/>
          <w:b/>
          <w:bCs/>
          <w:sz w:val="20"/>
          <w:szCs w:val="20"/>
        </w:rPr>
        <w:t xml:space="preserve">delovanje </w:t>
      </w:r>
      <w:r w:rsidR="00163EE3">
        <w:rPr>
          <w:rFonts w:ascii="Arial" w:hAnsi="Arial" w:cs="Arial"/>
          <w:b/>
          <w:bCs/>
          <w:sz w:val="20"/>
          <w:szCs w:val="20"/>
        </w:rPr>
        <w:t>o</w:t>
      </w:r>
      <w:r w:rsidR="00966D34" w:rsidRPr="004F6152">
        <w:rPr>
          <w:rFonts w:ascii="Arial" w:hAnsi="Arial" w:cs="Arial"/>
          <w:b/>
          <w:bCs/>
          <w:sz w:val="20"/>
          <w:szCs w:val="20"/>
        </w:rPr>
        <w:t>dbora</w:t>
      </w:r>
      <w:r w:rsidRPr="00B46076">
        <w:rPr>
          <w:rFonts w:ascii="Arial" w:eastAsia="Times New Roman" w:hAnsi="Arial" w:cs="Arial"/>
          <w:b/>
          <w:sz w:val="20"/>
          <w:szCs w:val="20"/>
        </w:rPr>
        <w:t>)</w:t>
      </w:r>
    </w:p>
    <w:p w14:paraId="27CD28C4" w14:textId="5CFF403D" w:rsidR="00620D6E" w:rsidRPr="00620D6E" w:rsidRDefault="00620D6E" w:rsidP="00620D6E">
      <w:pPr>
        <w:spacing w:before="240" w:after="0" w:line="260" w:lineRule="atLeast"/>
        <w:jc w:val="both"/>
        <w:rPr>
          <w:rFonts w:ascii="Arial" w:hAnsi="Arial" w:cs="Arial"/>
          <w:sz w:val="20"/>
          <w:szCs w:val="20"/>
        </w:rPr>
      </w:pPr>
      <w:r>
        <w:rPr>
          <w:rFonts w:ascii="Arial" w:hAnsi="Arial" w:cs="Arial"/>
          <w:sz w:val="20"/>
          <w:szCs w:val="20"/>
        </w:rPr>
        <w:t xml:space="preserve">(1) </w:t>
      </w:r>
      <w:r w:rsidRPr="00620D6E">
        <w:rPr>
          <w:rFonts w:ascii="Arial" w:hAnsi="Arial" w:cs="Arial"/>
          <w:sz w:val="20"/>
          <w:szCs w:val="20"/>
        </w:rPr>
        <w:t xml:space="preserve">Odbor ima predsednika, ki ga izmed sebe po predpisanem postopku imenujejo člani </w:t>
      </w:r>
      <w:r w:rsidR="00F46582">
        <w:rPr>
          <w:rFonts w:ascii="Arial" w:hAnsi="Arial" w:cs="Arial"/>
          <w:sz w:val="20"/>
          <w:szCs w:val="20"/>
        </w:rPr>
        <w:t>o</w:t>
      </w:r>
      <w:r w:rsidRPr="00620D6E">
        <w:rPr>
          <w:rFonts w:ascii="Arial" w:hAnsi="Arial" w:cs="Arial"/>
          <w:sz w:val="20"/>
          <w:szCs w:val="20"/>
        </w:rPr>
        <w:t xml:space="preserve">dbora. Ustanovno sejo </w:t>
      </w:r>
      <w:r w:rsidR="00F46582">
        <w:rPr>
          <w:rFonts w:ascii="Arial" w:hAnsi="Arial" w:cs="Arial"/>
          <w:sz w:val="20"/>
          <w:szCs w:val="20"/>
        </w:rPr>
        <w:t>o</w:t>
      </w:r>
      <w:r w:rsidRPr="00620D6E">
        <w:rPr>
          <w:rFonts w:ascii="Arial" w:hAnsi="Arial" w:cs="Arial"/>
          <w:sz w:val="20"/>
          <w:szCs w:val="20"/>
        </w:rPr>
        <w:t>dbora do imenovanja predsednika vodi njegov najstarejši član.</w:t>
      </w:r>
    </w:p>
    <w:p w14:paraId="489DA107" w14:textId="349B5A04" w:rsidR="00620D6E" w:rsidRPr="00620D6E" w:rsidRDefault="00620D6E" w:rsidP="00620D6E">
      <w:pPr>
        <w:spacing w:before="240" w:after="0" w:line="260" w:lineRule="atLeast"/>
        <w:jc w:val="both"/>
        <w:rPr>
          <w:rFonts w:ascii="Arial" w:hAnsi="Arial" w:cs="Arial"/>
          <w:sz w:val="20"/>
          <w:szCs w:val="20"/>
        </w:rPr>
      </w:pPr>
      <w:r>
        <w:rPr>
          <w:rFonts w:ascii="Arial" w:hAnsi="Arial" w:cs="Arial"/>
          <w:sz w:val="20"/>
          <w:szCs w:val="20"/>
        </w:rPr>
        <w:t xml:space="preserve">(2) </w:t>
      </w:r>
      <w:r w:rsidRPr="00620D6E">
        <w:rPr>
          <w:rFonts w:ascii="Arial" w:hAnsi="Arial" w:cs="Arial"/>
          <w:sz w:val="20"/>
          <w:szCs w:val="20"/>
        </w:rPr>
        <w:t xml:space="preserve">Odbor svoje delo opravlja na sejah, ki jih sklicuje in vodi predsednik.  </w:t>
      </w:r>
    </w:p>
    <w:p w14:paraId="00F82345" w14:textId="21E838C2" w:rsidR="00620D6E" w:rsidRPr="00620D6E" w:rsidRDefault="00620D6E" w:rsidP="00620D6E">
      <w:pPr>
        <w:spacing w:before="240" w:after="0" w:line="260" w:lineRule="atLeast"/>
        <w:jc w:val="both"/>
        <w:rPr>
          <w:rFonts w:ascii="Arial" w:hAnsi="Arial" w:cs="Arial"/>
          <w:sz w:val="20"/>
          <w:szCs w:val="20"/>
        </w:rPr>
      </w:pPr>
      <w:r>
        <w:rPr>
          <w:rFonts w:ascii="Arial" w:hAnsi="Arial" w:cs="Arial"/>
          <w:sz w:val="20"/>
          <w:szCs w:val="20"/>
        </w:rPr>
        <w:t xml:space="preserve">(3) </w:t>
      </w:r>
      <w:r w:rsidRPr="00620D6E">
        <w:rPr>
          <w:rFonts w:ascii="Arial" w:hAnsi="Arial" w:cs="Arial"/>
          <w:sz w:val="20"/>
          <w:szCs w:val="20"/>
        </w:rPr>
        <w:t xml:space="preserve">Člani </w:t>
      </w:r>
      <w:r w:rsidR="00535CA5">
        <w:rPr>
          <w:rFonts w:ascii="Arial" w:hAnsi="Arial" w:cs="Arial"/>
          <w:sz w:val="20"/>
          <w:szCs w:val="20"/>
        </w:rPr>
        <w:t>o</w:t>
      </w:r>
      <w:r w:rsidRPr="00620D6E">
        <w:rPr>
          <w:rFonts w:ascii="Arial" w:hAnsi="Arial" w:cs="Arial"/>
          <w:sz w:val="20"/>
          <w:szCs w:val="20"/>
        </w:rPr>
        <w:t xml:space="preserve">dbora prejmejo za udeležbo na sejah sejnino. Administrativno-tehnično podporo </w:t>
      </w:r>
      <w:r w:rsidR="00535CA5">
        <w:rPr>
          <w:rFonts w:ascii="Arial" w:hAnsi="Arial" w:cs="Arial"/>
          <w:sz w:val="20"/>
          <w:szCs w:val="20"/>
        </w:rPr>
        <w:t>o</w:t>
      </w:r>
      <w:r w:rsidRPr="00620D6E">
        <w:rPr>
          <w:rFonts w:ascii="Arial" w:hAnsi="Arial" w:cs="Arial"/>
          <w:sz w:val="20"/>
          <w:szCs w:val="20"/>
        </w:rPr>
        <w:t xml:space="preserve">dboru za njegovo delovanje zagotavlja Urad Republike Slovenije za nadzor proračuna. Stroški delovanja </w:t>
      </w:r>
      <w:r w:rsidR="00535CA5">
        <w:rPr>
          <w:rFonts w:ascii="Arial" w:hAnsi="Arial" w:cs="Arial"/>
          <w:sz w:val="20"/>
          <w:szCs w:val="20"/>
        </w:rPr>
        <w:t>o</w:t>
      </w:r>
      <w:r w:rsidRPr="00620D6E">
        <w:rPr>
          <w:rFonts w:ascii="Arial" w:hAnsi="Arial" w:cs="Arial"/>
          <w:sz w:val="20"/>
          <w:szCs w:val="20"/>
        </w:rPr>
        <w:t xml:space="preserve">dbora se financirajo iz proračunskih sredstev Ministrstva za finance Republike Slovenije. </w:t>
      </w:r>
    </w:p>
    <w:p w14:paraId="3C3944DA" w14:textId="40C55513" w:rsidR="009C5841" w:rsidRPr="0037670E" w:rsidRDefault="006B116A" w:rsidP="009C5841">
      <w:pPr>
        <w:spacing w:before="240" w:after="0" w:line="260" w:lineRule="atLeast"/>
        <w:jc w:val="both"/>
        <w:rPr>
          <w:rFonts w:ascii="Arial" w:hAnsi="Arial" w:cs="Arial"/>
          <w:sz w:val="20"/>
          <w:szCs w:val="20"/>
        </w:rPr>
      </w:pPr>
      <w:r>
        <w:rPr>
          <w:rFonts w:ascii="Arial" w:hAnsi="Arial" w:cs="Arial"/>
          <w:sz w:val="20"/>
          <w:szCs w:val="20"/>
        </w:rPr>
        <w:t xml:space="preserve">(5) </w:t>
      </w:r>
      <w:r w:rsidR="00620D6E" w:rsidRPr="00620D6E">
        <w:rPr>
          <w:rFonts w:ascii="Arial" w:hAnsi="Arial" w:cs="Arial"/>
          <w:sz w:val="20"/>
          <w:szCs w:val="20"/>
        </w:rPr>
        <w:t xml:space="preserve">Podrobnejša pravila delovanja </w:t>
      </w:r>
      <w:r w:rsidR="00535CA5">
        <w:rPr>
          <w:rFonts w:ascii="Arial" w:hAnsi="Arial" w:cs="Arial"/>
          <w:sz w:val="20"/>
          <w:szCs w:val="20"/>
        </w:rPr>
        <w:t>o</w:t>
      </w:r>
      <w:r w:rsidR="00620D6E" w:rsidRPr="00620D6E">
        <w:rPr>
          <w:rFonts w:ascii="Arial" w:hAnsi="Arial" w:cs="Arial"/>
          <w:sz w:val="20"/>
          <w:szCs w:val="20"/>
        </w:rPr>
        <w:t>dbor predpiše s poslovnikom, ki ga sprejme soglasno na prvi ustanovitveni seji</w:t>
      </w:r>
      <w:r w:rsidR="009C5841" w:rsidRPr="0037670E">
        <w:rPr>
          <w:rFonts w:ascii="Arial" w:hAnsi="Arial" w:cs="Arial"/>
          <w:sz w:val="20"/>
          <w:szCs w:val="20"/>
        </w:rPr>
        <w:t>.</w:t>
      </w:r>
    </w:p>
    <w:p w14:paraId="7C1334C3" w14:textId="77777777" w:rsidR="009C5841" w:rsidRDefault="009C5841" w:rsidP="009C5841">
      <w:pPr>
        <w:spacing w:before="240" w:after="0" w:line="260" w:lineRule="atLeast"/>
        <w:jc w:val="both"/>
        <w:rPr>
          <w:rFonts w:ascii="Arial" w:hAnsi="Arial" w:cs="Arial"/>
          <w:sz w:val="20"/>
          <w:szCs w:val="20"/>
        </w:rPr>
      </w:pPr>
    </w:p>
    <w:p w14:paraId="07848549" w14:textId="77777777" w:rsidR="00571E5D" w:rsidRDefault="00571E5D" w:rsidP="00140CEA">
      <w:pPr>
        <w:pStyle w:val="Naslov2-len-tevilkalena"/>
      </w:pPr>
      <w:bookmarkStart w:id="175" w:name="_Ref149297953"/>
      <w:r>
        <w:t>člen</w:t>
      </w:r>
      <w:bookmarkEnd w:id="175"/>
    </w:p>
    <w:p w14:paraId="01F9E809" w14:textId="4C16E59F" w:rsidR="00571E5D" w:rsidRPr="00B46076" w:rsidRDefault="00571E5D" w:rsidP="00571E5D">
      <w:pPr>
        <w:spacing w:after="0" w:line="240" w:lineRule="auto"/>
        <w:jc w:val="center"/>
        <w:rPr>
          <w:rFonts w:ascii="Arial" w:eastAsia="Times New Roman" w:hAnsi="Arial" w:cs="Arial"/>
          <w:b/>
          <w:sz w:val="20"/>
          <w:szCs w:val="20"/>
        </w:rPr>
      </w:pPr>
      <w:r w:rsidRPr="00B46076">
        <w:rPr>
          <w:rFonts w:ascii="Arial" w:eastAsia="Times New Roman" w:hAnsi="Arial" w:cs="Arial"/>
          <w:b/>
          <w:sz w:val="20"/>
          <w:szCs w:val="20"/>
        </w:rPr>
        <w:t>(</w:t>
      </w:r>
      <w:r w:rsidR="001C6E21" w:rsidRPr="004F6152">
        <w:rPr>
          <w:rFonts w:ascii="Arial" w:hAnsi="Arial" w:cs="Arial"/>
          <w:b/>
          <w:bCs/>
          <w:sz w:val="20"/>
          <w:szCs w:val="20"/>
        </w:rPr>
        <w:t xml:space="preserve">naloge in pristojnosti </w:t>
      </w:r>
      <w:r w:rsidR="00163EE3">
        <w:rPr>
          <w:rFonts w:ascii="Arial" w:hAnsi="Arial" w:cs="Arial"/>
          <w:b/>
          <w:bCs/>
          <w:sz w:val="20"/>
          <w:szCs w:val="20"/>
        </w:rPr>
        <w:t>o</w:t>
      </w:r>
      <w:r w:rsidR="001C6E21" w:rsidRPr="004F6152">
        <w:rPr>
          <w:rFonts w:ascii="Arial" w:hAnsi="Arial" w:cs="Arial"/>
          <w:b/>
          <w:bCs/>
          <w:sz w:val="20"/>
          <w:szCs w:val="20"/>
        </w:rPr>
        <w:t>dbora</w:t>
      </w:r>
      <w:r w:rsidRPr="00B46076">
        <w:rPr>
          <w:rFonts w:ascii="Arial" w:eastAsia="Times New Roman" w:hAnsi="Arial" w:cs="Arial"/>
          <w:b/>
          <w:sz w:val="20"/>
          <w:szCs w:val="20"/>
        </w:rPr>
        <w:t>)</w:t>
      </w:r>
    </w:p>
    <w:p w14:paraId="585F51D5" w14:textId="77777777" w:rsidR="00DF34FF" w:rsidRDefault="00DF34FF" w:rsidP="00DF34FF">
      <w:pPr>
        <w:spacing w:after="0"/>
        <w:jc w:val="both"/>
        <w:rPr>
          <w:rFonts w:ascii="Arial" w:hAnsi="Arial" w:cs="Arial"/>
          <w:sz w:val="20"/>
          <w:szCs w:val="20"/>
        </w:rPr>
      </w:pPr>
    </w:p>
    <w:p w14:paraId="1BE12E96" w14:textId="6402BED1" w:rsidR="00DF34FF" w:rsidRPr="00F26CB9" w:rsidRDefault="00F67DBE" w:rsidP="00DF34FF">
      <w:pPr>
        <w:spacing w:after="0"/>
        <w:jc w:val="both"/>
        <w:rPr>
          <w:rFonts w:ascii="Arial" w:hAnsi="Arial" w:cs="Arial"/>
          <w:kern w:val="2"/>
          <w:sz w:val="20"/>
          <w:szCs w:val="20"/>
          <w14:ligatures w14:val="standardContextual"/>
        </w:rPr>
      </w:pPr>
      <w:r>
        <w:rPr>
          <w:rFonts w:ascii="Arial" w:hAnsi="Arial" w:cs="Arial"/>
          <w:sz w:val="20"/>
          <w:szCs w:val="20"/>
        </w:rPr>
        <w:t xml:space="preserve">(1) </w:t>
      </w:r>
      <w:r w:rsidR="00DF34FF" w:rsidRPr="00F26CB9">
        <w:rPr>
          <w:rFonts w:ascii="Arial" w:hAnsi="Arial" w:cs="Arial"/>
          <w:kern w:val="2"/>
          <w:sz w:val="20"/>
          <w:szCs w:val="20"/>
          <w14:ligatures w14:val="standardContextual"/>
        </w:rPr>
        <w:t xml:space="preserve">Odbor opravlja naslednje naloge: </w:t>
      </w:r>
    </w:p>
    <w:p w14:paraId="28C4E744" w14:textId="77777777" w:rsidR="00DF34FF" w:rsidRPr="00DF34FF" w:rsidRDefault="00DF34FF">
      <w:pPr>
        <w:numPr>
          <w:ilvl w:val="0"/>
          <w:numId w:val="44"/>
        </w:numPr>
        <w:spacing w:after="0"/>
        <w:ind w:left="360"/>
        <w:contextualSpacing/>
        <w:jc w:val="both"/>
        <w:rPr>
          <w:rFonts w:ascii="Arial" w:hAnsi="Arial" w:cs="Arial"/>
          <w:kern w:val="2"/>
          <w:sz w:val="20"/>
          <w:szCs w:val="20"/>
          <w14:ligatures w14:val="standardContextual"/>
        </w:rPr>
      </w:pPr>
      <w:r w:rsidRPr="00DF34FF">
        <w:rPr>
          <w:rFonts w:ascii="Arial" w:hAnsi="Arial" w:cs="Arial"/>
          <w:kern w:val="2"/>
          <w:sz w:val="20"/>
          <w:szCs w:val="20"/>
          <w14:ligatures w14:val="standardContextual"/>
        </w:rPr>
        <w:t>obravnavanje poročil, ki jih kvartalno pripravijo posamezna ministrstva o porabi sredstev,</w:t>
      </w:r>
    </w:p>
    <w:p w14:paraId="24E8ED14" w14:textId="03C51A51" w:rsidR="00DF34FF" w:rsidRPr="00DF34FF" w:rsidRDefault="00DF34FF">
      <w:pPr>
        <w:numPr>
          <w:ilvl w:val="0"/>
          <w:numId w:val="44"/>
        </w:numPr>
        <w:spacing w:after="0"/>
        <w:ind w:left="360"/>
        <w:contextualSpacing/>
        <w:jc w:val="both"/>
        <w:rPr>
          <w:rFonts w:ascii="Arial" w:hAnsi="Arial" w:cs="Arial"/>
          <w:kern w:val="2"/>
          <w:sz w:val="20"/>
          <w:szCs w:val="20"/>
          <w14:ligatures w14:val="standardContextual"/>
        </w:rPr>
      </w:pPr>
      <w:r w:rsidRPr="00DF34FF">
        <w:rPr>
          <w:rFonts w:ascii="Arial" w:hAnsi="Arial" w:cs="Arial"/>
          <w:kern w:val="2"/>
          <w:sz w:val="20"/>
          <w:szCs w:val="20"/>
          <w14:ligatures w14:val="standardContextual"/>
        </w:rPr>
        <w:t xml:space="preserve">zagotavljanje seznanjanja strokovne in druge zainteresirane javnosti </w:t>
      </w:r>
      <w:r w:rsidR="002E1B40">
        <w:rPr>
          <w:rFonts w:ascii="Arial" w:hAnsi="Arial" w:cs="Arial"/>
          <w:kern w:val="2"/>
          <w:sz w:val="20"/>
          <w:szCs w:val="20"/>
          <w14:ligatures w14:val="standardContextual"/>
        </w:rPr>
        <w:t>o</w:t>
      </w:r>
      <w:r w:rsidRPr="00DF34FF">
        <w:rPr>
          <w:rFonts w:ascii="Arial" w:hAnsi="Arial" w:cs="Arial"/>
          <w:kern w:val="2"/>
          <w:sz w:val="20"/>
          <w:szCs w:val="20"/>
          <w14:ligatures w14:val="standardContextual"/>
        </w:rPr>
        <w:t xml:space="preserve"> porab</w:t>
      </w:r>
      <w:r w:rsidR="002E1B40">
        <w:rPr>
          <w:rFonts w:ascii="Arial" w:hAnsi="Arial" w:cs="Arial"/>
          <w:kern w:val="2"/>
          <w:sz w:val="20"/>
          <w:szCs w:val="20"/>
          <w14:ligatures w14:val="standardContextual"/>
        </w:rPr>
        <w:t>i</w:t>
      </w:r>
      <w:r w:rsidRPr="00DF34FF">
        <w:rPr>
          <w:rFonts w:ascii="Arial" w:hAnsi="Arial" w:cs="Arial"/>
          <w:kern w:val="2"/>
          <w:sz w:val="20"/>
          <w:szCs w:val="20"/>
          <w14:ligatures w14:val="standardContextual"/>
        </w:rPr>
        <w:t xml:space="preserve"> proračunskih sredstev za odpravo posledic poplav in plazov,  zlasti skozi objavo četrtletnih periodičnih poročil,</w:t>
      </w:r>
    </w:p>
    <w:p w14:paraId="493809B4" w14:textId="2A248EDC" w:rsidR="00F67DBE" w:rsidRPr="00F26CB9" w:rsidRDefault="00DF34FF">
      <w:pPr>
        <w:numPr>
          <w:ilvl w:val="0"/>
          <w:numId w:val="44"/>
        </w:numPr>
        <w:spacing w:after="0"/>
        <w:ind w:left="360"/>
        <w:contextualSpacing/>
        <w:jc w:val="both"/>
        <w:rPr>
          <w:rFonts w:ascii="Arial" w:hAnsi="Arial" w:cs="Arial"/>
          <w:kern w:val="2"/>
          <w:sz w:val="20"/>
          <w:szCs w:val="20"/>
          <w14:ligatures w14:val="standardContextual"/>
        </w:rPr>
      </w:pPr>
      <w:r w:rsidRPr="00DF34FF">
        <w:rPr>
          <w:rFonts w:ascii="Arial" w:hAnsi="Arial" w:cs="Arial"/>
          <w:kern w:val="2"/>
          <w:sz w:val="20"/>
          <w:szCs w:val="20"/>
          <w14:ligatures w14:val="standardContextual"/>
        </w:rPr>
        <w:t>obravnavanje drugih vprašanj, povezanih s porabo proračunskih sredstev za odpravo posledic poplav in plazov.</w:t>
      </w:r>
    </w:p>
    <w:p w14:paraId="59E2F55C" w14:textId="77777777" w:rsidR="00106D54" w:rsidRPr="00F26CB9" w:rsidRDefault="00106D54" w:rsidP="00106D54">
      <w:pPr>
        <w:spacing w:after="0"/>
        <w:ind w:left="360"/>
        <w:contextualSpacing/>
        <w:jc w:val="both"/>
        <w:rPr>
          <w:rFonts w:ascii="Arial" w:hAnsi="Arial" w:cs="Arial"/>
          <w:kern w:val="2"/>
          <w:sz w:val="20"/>
          <w:szCs w:val="20"/>
          <w14:ligatures w14:val="standardContextual"/>
        </w:rPr>
      </w:pPr>
    </w:p>
    <w:p w14:paraId="0B66D2E9" w14:textId="77777777" w:rsidR="00106D54" w:rsidRPr="00F26CB9" w:rsidRDefault="00F67DBE" w:rsidP="00106D54">
      <w:pPr>
        <w:spacing w:after="0"/>
        <w:jc w:val="both"/>
        <w:rPr>
          <w:rFonts w:ascii="Arial" w:hAnsi="Arial" w:cs="Arial"/>
          <w:kern w:val="2"/>
          <w:sz w:val="20"/>
          <w:szCs w:val="20"/>
          <w14:ligatures w14:val="standardContextual"/>
        </w:rPr>
      </w:pPr>
      <w:r w:rsidRPr="00106D54">
        <w:rPr>
          <w:rFonts w:ascii="Arial" w:hAnsi="Arial" w:cs="Arial"/>
          <w:sz w:val="20"/>
          <w:szCs w:val="20"/>
        </w:rPr>
        <w:t xml:space="preserve">(2) </w:t>
      </w:r>
      <w:r w:rsidR="00106D54" w:rsidRPr="00F26CB9">
        <w:rPr>
          <w:rFonts w:ascii="Arial" w:hAnsi="Arial" w:cs="Arial"/>
          <w:kern w:val="2"/>
          <w:sz w:val="20"/>
          <w:szCs w:val="20"/>
          <w14:ligatures w14:val="standardContextual"/>
        </w:rPr>
        <w:t>Odbor sme pri opravljanju svojih nalog:</w:t>
      </w:r>
    </w:p>
    <w:p w14:paraId="02B5D8D7" w14:textId="3B8F3738" w:rsidR="00106D54" w:rsidRPr="00106D54" w:rsidRDefault="00106D54">
      <w:pPr>
        <w:numPr>
          <w:ilvl w:val="0"/>
          <w:numId w:val="44"/>
        </w:numPr>
        <w:spacing w:after="0"/>
        <w:ind w:left="360"/>
        <w:contextualSpacing/>
        <w:jc w:val="both"/>
        <w:rPr>
          <w:rFonts w:ascii="Arial" w:hAnsi="Arial" w:cs="Arial"/>
          <w:kern w:val="2"/>
          <w:sz w:val="20"/>
          <w:szCs w:val="20"/>
          <w14:ligatures w14:val="standardContextual"/>
        </w:rPr>
      </w:pPr>
      <w:r w:rsidRPr="00106D54">
        <w:rPr>
          <w:rFonts w:ascii="Arial" w:hAnsi="Arial" w:cs="Arial"/>
          <w:kern w:val="2"/>
          <w:sz w:val="20"/>
          <w:szCs w:val="20"/>
          <w14:ligatures w14:val="standardContextual"/>
        </w:rPr>
        <w:t>od upravičencev do sredstev, prek</w:t>
      </w:r>
      <w:r w:rsidR="002E1B40">
        <w:rPr>
          <w:rFonts w:ascii="Arial" w:hAnsi="Arial" w:cs="Arial"/>
          <w:kern w:val="2"/>
          <w:sz w:val="20"/>
          <w:szCs w:val="20"/>
          <w14:ligatures w14:val="standardContextual"/>
        </w:rPr>
        <w:t>o</w:t>
      </w:r>
      <w:r w:rsidRPr="00106D54">
        <w:rPr>
          <w:rFonts w:ascii="Arial" w:hAnsi="Arial" w:cs="Arial"/>
          <w:kern w:val="2"/>
          <w:sz w:val="20"/>
          <w:szCs w:val="20"/>
          <w14:ligatures w14:val="standardContextual"/>
        </w:rPr>
        <w:t xml:space="preserve"> resorno pristojnih ministrstev, pridobiti dokumentacijo v zvezi s posamičnimi izplačili proračunskih sredstev za odpravo posledic poplav in plazov , </w:t>
      </w:r>
    </w:p>
    <w:p w14:paraId="154C5952" w14:textId="0046361D" w:rsidR="00106D54" w:rsidRPr="00106D54" w:rsidRDefault="00106D54">
      <w:pPr>
        <w:numPr>
          <w:ilvl w:val="0"/>
          <w:numId w:val="44"/>
        </w:numPr>
        <w:spacing w:after="0"/>
        <w:ind w:left="360"/>
        <w:contextualSpacing/>
        <w:jc w:val="both"/>
        <w:rPr>
          <w:rFonts w:ascii="Arial" w:hAnsi="Arial" w:cs="Arial"/>
          <w:kern w:val="2"/>
          <w:sz w:val="20"/>
          <w:szCs w:val="20"/>
          <w14:ligatures w14:val="standardContextual"/>
        </w:rPr>
      </w:pPr>
      <w:r w:rsidRPr="00106D54">
        <w:rPr>
          <w:rFonts w:ascii="Arial" w:hAnsi="Arial" w:cs="Arial"/>
          <w:kern w:val="2"/>
          <w:sz w:val="20"/>
          <w:szCs w:val="20"/>
          <w14:ligatures w14:val="standardContextual"/>
        </w:rPr>
        <w:t>pozvati resorno pristojna ministrstva k pripravi dodatnih pojasnil v zvezi s posamičnimi izplačili  sredstev proračuna</w:t>
      </w:r>
      <w:r w:rsidR="002E1B40">
        <w:rPr>
          <w:rFonts w:ascii="Arial" w:hAnsi="Arial" w:cs="Arial"/>
          <w:kern w:val="2"/>
          <w:sz w:val="20"/>
          <w:szCs w:val="20"/>
          <w14:ligatures w14:val="standardContextual"/>
        </w:rPr>
        <w:t>,</w:t>
      </w:r>
      <w:r w:rsidRPr="00106D54">
        <w:rPr>
          <w:rFonts w:ascii="Arial" w:hAnsi="Arial" w:cs="Arial"/>
          <w:kern w:val="2"/>
          <w:sz w:val="20"/>
          <w:szCs w:val="20"/>
          <w14:ligatures w14:val="standardContextual"/>
        </w:rPr>
        <w:t xml:space="preserve"> namenjenih za odpravo posledic poplav in plazov,</w:t>
      </w:r>
    </w:p>
    <w:p w14:paraId="2D0B4E86" w14:textId="77777777" w:rsidR="00106D54" w:rsidRPr="00F26CB9" w:rsidRDefault="00106D54">
      <w:pPr>
        <w:numPr>
          <w:ilvl w:val="0"/>
          <w:numId w:val="44"/>
        </w:numPr>
        <w:spacing w:after="0"/>
        <w:ind w:left="360"/>
        <w:contextualSpacing/>
        <w:jc w:val="both"/>
        <w:rPr>
          <w:rFonts w:ascii="Arial" w:hAnsi="Arial" w:cs="Arial"/>
          <w:kern w:val="2"/>
          <w:sz w:val="20"/>
          <w:szCs w:val="20"/>
          <w14:ligatures w14:val="standardContextual"/>
        </w:rPr>
      </w:pPr>
      <w:r w:rsidRPr="00106D54">
        <w:rPr>
          <w:rFonts w:ascii="Arial" w:hAnsi="Arial" w:cs="Arial"/>
          <w:kern w:val="2"/>
          <w:sz w:val="20"/>
          <w:szCs w:val="20"/>
          <w14:ligatures w14:val="standardContextual"/>
        </w:rPr>
        <w:t xml:space="preserve">na primeren način obveščati javnost o svojih ugotovitvah. </w:t>
      </w:r>
    </w:p>
    <w:p w14:paraId="5DF975F1" w14:textId="77777777" w:rsidR="00AC44C4" w:rsidRPr="00106D54" w:rsidRDefault="00AC44C4" w:rsidP="00AC44C4">
      <w:pPr>
        <w:spacing w:after="0"/>
        <w:ind w:left="360"/>
        <w:contextualSpacing/>
        <w:jc w:val="both"/>
        <w:rPr>
          <w:rFonts w:ascii="Arial" w:hAnsi="Arial" w:cs="Arial"/>
          <w:kern w:val="2"/>
          <w:sz w:val="20"/>
          <w:szCs w:val="20"/>
          <w14:ligatures w14:val="standardContextual"/>
        </w:rPr>
      </w:pPr>
    </w:p>
    <w:p w14:paraId="54A49BFD" w14:textId="77777777" w:rsidR="00AC44C4" w:rsidRPr="00F26CB9" w:rsidRDefault="00FA6DF2" w:rsidP="00AC44C4">
      <w:pPr>
        <w:spacing w:after="0"/>
        <w:jc w:val="both"/>
        <w:rPr>
          <w:rFonts w:ascii="Arial" w:hAnsi="Arial" w:cs="Arial"/>
          <w:kern w:val="2"/>
          <w:sz w:val="20"/>
          <w:szCs w:val="20"/>
          <w14:ligatures w14:val="standardContextual"/>
        </w:rPr>
      </w:pPr>
      <w:r w:rsidRPr="00AC44C4">
        <w:rPr>
          <w:rFonts w:ascii="Arial" w:hAnsi="Arial" w:cs="Arial"/>
          <w:sz w:val="20"/>
          <w:szCs w:val="20"/>
        </w:rPr>
        <w:t xml:space="preserve">(3) </w:t>
      </w:r>
      <w:r w:rsidR="00AC44C4" w:rsidRPr="00F26CB9">
        <w:rPr>
          <w:rFonts w:ascii="Arial" w:hAnsi="Arial" w:cs="Arial"/>
          <w:kern w:val="2"/>
          <w:sz w:val="20"/>
          <w:szCs w:val="20"/>
          <w14:ligatures w14:val="standardContextual"/>
        </w:rPr>
        <w:t xml:space="preserve">Odbor svoje naloge in pristojnosti izvršuje na način, ki ne posega v pristojnosti in naloge drugih organov, ki so določene z zakonom ali drugimi predpisi oziroma akti. </w:t>
      </w:r>
    </w:p>
    <w:p w14:paraId="3FCD9ACE" w14:textId="77777777" w:rsidR="003836F2" w:rsidRPr="00F26CB9" w:rsidRDefault="003836F2" w:rsidP="00AC44C4">
      <w:pPr>
        <w:spacing w:after="0"/>
        <w:jc w:val="both"/>
        <w:rPr>
          <w:rFonts w:ascii="Arial" w:hAnsi="Arial" w:cs="Arial"/>
          <w:kern w:val="2"/>
          <w:sz w:val="20"/>
          <w:szCs w:val="20"/>
          <w14:ligatures w14:val="standardContextual"/>
        </w:rPr>
      </w:pPr>
    </w:p>
    <w:p w14:paraId="42C00644" w14:textId="77777777" w:rsidR="003836F2" w:rsidRPr="00F26CB9" w:rsidRDefault="003836F2" w:rsidP="00AC44C4">
      <w:pPr>
        <w:spacing w:after="0"/>
        <w:jc w:val="both"/>
        <w:rPr>
          <w:rFonts w:ascii="Arial" w:hAnsi="Arial" w:cs="Arial"/>
          <w:kern w:val="2"/>
          <w:sz w:val="20"/>
          <w:szCs w:val="20"/>
          <w14:ligatures w14:val="standardContextual"/>
        </w:rPr>
      </w:pPr>
    </w:p>
    <w:p w14:paraId="063A5225" w14:textId="77777777" w:rsidR="003836F2" w:rsidRPr="00F26CB9" w:rsidRDefault="003836F2" w:rsidP="00AC44C4">
      <w:pPr>
        <w:spacing w:after="0"/>
        <w:jc w:val="both"/>
        <w:rPr>
          <w:rFonts w:ascii="Arial" w:hAnsi="Arial" w:cs="Arial"/>
          <w:kern w:val="2"/>
          <w:sz w:val="20"/>
          <w:szCs w:val="20"/>
          <w14:ligatures w14:val="standardContextual"/>
        </w:rPr>
      </w:pPr>
    </w:p>
    <w:p w14:paraId="54870C23" w14:textId="77777777" w:rsidR="003836F2" w:rsidRDefault="003836F2" w:rsidP="003836F2">
      <w:pPr>
        <w:spacing w:before="240" w:after="0" w:line="260" w:lineRule="atLeast"/>
        <w:jc w:val="both"/>
        <w:rPr>
          <w:rFonts w:ascii="Arial" w:hAnsi="Arial" w:cs="Arial"/>
          <w:sz w:val="20"/>
          <w:szCs w:val="20"/>
        </w:rPr>
      </w:pPr>
    </w:p>
    <w:p w14:paraId="5BE97501" w14:textId="77777777" w:rsidR="003836F2" w:rsidRDefault="003836F2" w:rsidP="00140CEA">
      <w:pPr>
        <w:pStyle w:val="Naslov2-len-tevilkalena"/>
      </w:pPr>
      <w:bookmarkStart w:id="176" w:name="_Ref149309078"/>
      <w:r>
        <w:lastRenderedPageBreak/>
        <w:t>člen</w:t>
      </w:r>
      <w:bookmarkEnd w:id="176"/>
    </w:p>
    <w:p w14:paraId="263A7C7C" w14:textId="7968C1A0" w:rsidR="003836F2" w:rsidRPr="00B46076" w:rsidRDefault="003836F2" w:rsidP="003836F2">
      <w:pPr>
        <w:spacing w:after="0" w:line="240" w:lineRule="auto"/>
        <w:jc w:val="center"/>
        <w:rPr>
          <w:rFonts w:ascii="Arial" w:eastAsia="Times New Roman" w:hAnsi="Arial" w:cs="Arial"/>
          <w:b/>
          <w:sz w:val="20"/>
          <w:szCs w:val="20"/>
        </w:rPr>
      </w:pPr>
      <w:r w:rsidRPr="00B46076">
        <w:rPr>
          <w:rFonts w:ascii="Arial" w:eastAsia="Times New Roman" w:hAnsi="Arial" w:cs="Arial"/>
          <w:b/>
          <w:sz w:val="20"/>
          <w:szCs w:val="20"/>
        </w:rPr>
        <w:t>(</w:t>
      </w:r>
      <w:r>
        <w:rPr>
          <w:rFonts w:ascii="Arial" w:hAnsi="Arial" w:cs="Arial"/>
          <w:b/>
          <w:bCs/>
          <w:sz w:val="20"/>
          <w:szCs w:val="20"/>
        </w:rPr>
        <w:t>imenovanje članov odbora</w:t>
      </w:r>
      <w:r w:rsidRPr="00B46076">
        <w:rPr>
          <w:rFonts w:ascii="Arial" w:eastAsia="Times New Roman" w:hAnsi="Arial" w:cs="Arial"/>
          <w:b/>
          <w:sz w:val="20"/>
          <w:szCs w:val="20"/>
        </w:rPr>
        <w:t>)</w:t>
      </w:r>
    </w:p>
    <w:p w14:paraId="4A011C91" w14:textId="77777777" w:rsidR="00AC44C4" w:rsidRPr="00AC44C4" w:rsidRDefault="00AC44C4" w:rsidP="00AC44C4">
      <w:pPr>
        <w:spacing w:after="0"/>
        <w:jc w:val="both"/>
        <w:rPr>
          <w:rFonts w:ascii="Arial" w:hAnsi="Arial" w:cs="Arial"/>
          <w:kern w:val="2"/>
          <w:sz w:val="20"/>
          <w:szCs w:val="20"/>
          <w14:ligatures w14:val="standardContextual"/>
        </w:rPr>
      </w:pPr>
    </w:p>
    <w:p w14:paraId="172F37D4" w14:textId="21CF20FD" w:rsidR="009F55C8" w:rsidRPr="009F55C8" w:rsidRDefault="009F55C8" w:rsidP="009F55C8">
      <w:pPr>
        <w:jc w:val="both"/>
        <w:rPr>
          <w:rFonts w:ascii="Arial" w:hAnsi="Arial" w:cs="Arial"/>
          <w:kern w:val="2"/>
          <w:sz w:val="20"/>
          <w:szCs w:val="20"/>
          <w14:ligatures w14:val="standardContextual"/>
        </w:rPr>
      </w:pPr>
      <w:r w:rsidRPr="00F26CB9">
        <w:rPr>
          <w:rFonts w:ascii="Arial" w:hAnsi="Arial" w:cs="Arial"/>
          <w:kern w:val="2"/>
          <w:sz w:val="20"/>
          <w:szCs w:val="20"/>
          <w14:ligatures w14:val="standardContextual"/>
        </w:rPr>
        <w:t xml:space="preserve">(1) </w:t>
      </w:r>
      <w:r w:rsidRPr="009F55C8">
        <w:rPr>
          <w:rFonts w:ascii="Arial" w:hAnsi="Arial" w:cs="Arial"/>
          <w:kern w:val="2"/>
          <w:sz w:val="20"/>
          <w:szCs w:val="20"/>
          <w14:ligatures w14:val="standardContextual"/>
        </w:rPr>
        <w:t xml:space="preserve">Predlagatelji iz </w:t>
      </w:r>
      <w:r w:rsidR="00E43317">
        <w:rPr>
          <w:rFonts w:ascii="Arial" w:hAnsi="Arial" w:cs="Arial"/>
          <w:kern w:val="2"/>
          <w:sz w:val="20"/>
          <w:szCs w:val="20"/>
          <w14:ligatures w14:val="standardContextual"/>
        </w:rPr>
        <w:fldChar w:fldCharType="begin"/>
      </w:r>
      <w:r w:rsidR="00E43317">
        <w:rPr>
          <w:rFonts w:ascii="Arial" w:hAnsi="Arial" w:cs="Arial"/>
          <w:kern w:val="2"/>
          <w:sz w:val="20"/>
          <w:szCs w:val="20"/>
          <w14:ligatures w14:val="standardContextual"/>
        </w:rPr>
        <w:instrText xml:space="preserve"> REF _Ref149297926 \r \h </w:instrText>
      </w:r>
      <w:r w:rsidR="00E43317">
        <w:rPr>
          <w:rFonts w:ascii="Arial" w:hAnsi="Arial" w:cs="Arial"/>
          <w:kern w:val="2"/>
          <w:sz w:val="20"/>
          <w:szCs w:val="20"/>
          <w14:ligatures w14:val="standardContextual"/>
        </w:rPr>
      </w:r>
      <w:r w:rsidR="00E43317">
        <w:rPr>
          <w:rFonts w:ascii="Arial" w:hAnsi="Arial" w:cs="Arial"/>
          <w:kern w:val="2"/>
          <w:sz w:val="20"/>
          <w:szCs w:val="20"/>
          <w14:ligatures w14:val="standardContextual"/>
        </w:rPr>
        <w:fldChar w:fldCharType="separate"/>
      </w:r>
      <w:r w:rsidR="00E43317">
        <w:rPr>
          <w:rFonts w:ascii="Arial" w:hAnsi="Arial" w:cs="Arial"/>
          <w:kern w:val="2"/>
          <w:sz w:val="20"/>
          <w:szCs w:val="20"/>
          <w14:ligatures w14:val="standardContextual"/>
        </w:rPr>
        <w:t>125</w:t>
      </w:r>
      <w:r w:rsidR="00E43317">
        <w:rPr>
          <w:rFonts w:ascii="Arial" w:hAnsi="Arial" w:cs="Arial"/>
          <w:kern w:val="2"/>
          <w:sz w:val="20"/>
          <w:szCs w:val="20"/>
          <w14:ligatures w14:val="standardContextual"/>
        </w:rPr>
        <w:fldChar w:fldCharType="end"/>
      </w:r>
      <w:r w:rsidRPr="009F55C8">
        <w:rPr>
          <w:rFonts w:ascii="Arial" w:hAnsi="Arial" w:cs="Arial"/>
          <w:kern w:val="2"/>
          <w:sz w:val="20"/>
          <w:szCs w:val="20"/>
          <w14:ligatures w14:val="standardContextual"/>
        </w:rPr>
        <w:t>. člena svoje predstavnike v Odbor imenujejo v 30 dneh od objave zakona v Uradnem listu Republike Slovenije in po pozivu Ministrstva za finance</w:t>
      </w:r>
      <w:r w:rsidR="002E1B40">
        <w:rPr>
          <w:rFonts w:ascii="Arial" w:hAnsi="Arial" w:cs="Arial"/>
          <w:kern w:val="2"/>
          <w:sz w:val="20"/>
          <w:szCs w:val="20"/>
          <w14:ligatures w14:val="standardContextual"/>
        </w:rPr>
        <w:t xml:space="preserve"> Republike Slovenije</w:t>
      </w:r>
      <w:r w:rsidRPr="009F55C8">
        <w:rPr>
          <w:rFonts w:ascii="Arial" w:hAnsi="Arial" w:cs="Arial"/>
          <w:kern w:val="2"/>
          <w:sz w:val="20"/>
          <w:szCs w:val="20"/>
          <w14:ligatures w14:val="standardContextual"/>
        </w:rPr>
        <w:t xml:space="preserve">.  Sklep o imenovanju sprejme </w:t>
      </w:r>
      <w:r w:rsidR="00642733">
        <w:rPr>
          <w:rFonts w:ascii="Arial" w:hAnsi="Arial" w:cs="Arial"/>
          <w:kern w:val="2"/>
          <w:sz w:val="20"/>
          <w:szCs w:val="20"/>
          <w14:ligatures w14:val="standardContextual"/>
        </w:rPr>
        <w:t>V</w:t>
      </w:r>
      <w:r w:rsidRPr="009F55C8">
        <w:rPr>
          <w:rFonts w:ascii="Arial" w:hAnsi="Arial" w:cs="Arial"/>
          <w:kern w:val="2"/>
          <w:sz w:val="20"/>
          <w:szCs w:val="20"/>
          <w14:ligatures w14:val="standardContextual"/>
        </w:rPr>
        <w:t>lada</w:t>
      </w:r>
      <w:r w:rsidR="00642733">
        <w:rPr>
          <w:rFonts w:ascii="Arial" w:hAnsi="Arial" w:cs="Arial"/>
          <w:kern w:val="2"/>
          <w:sz w:val="20"/>
          <w:szCs w:val="20"/>
          <w14:ligatures w14:val="standardContextual"/>
        </w:rPr>
        <w:t xml:space="preserve"> Republike Slovenije</w:t>
      </w:r>
      <w:r w:rsidRPr="009F55C8">
        <w:rPr>
          <w:rFonts w:ascii="Arial" w:hAnsi="Arial" w:cs="Arial"/>
          <w:kern w:val="2"/>
          <w:sz w:val="20"/>
          <w:szCs w:val="20"/>
          <w14:ligatures w14:val="standardContextual"/>
        </w:rPr>
        <w:t xml:space="preserve">. </w:t>
      </w:r>
    </w:p>
    <w:p w14:paraId="097D7A17" w14:textId="48FED448" w:rsidR="009F55C8" w:rsidRPr="009F55C8" w:rsidRDefault="009F55C8" w:rsidP="009F55C8">
      <w:pPr>
        <w:jc w:val="both"/>
        <w:rPr>
          <w:rFonts w:ascii="Arial" w:hAnsi="Arial" w:cs="Arial"/>
          <w:kern w:val="2"/>
          <w:sz w:val="20"/>
          <w:szCs w:val="20"/>
          <w14:ligatures w14:val="standardContextual"/>
        </w:rPr>
      </w:pPr>
      <w:r w:rsidRPr="00F26CB9">
        <w:rPr>
          <w:rFonts w:ascii="Arial" w:hAnsi="Arial" w:cs="Arial"/>
          <w:kern w:val="2"/>
          <w:sz w:val="20"/>
          <w:szCs w:val="20"/>
          <w14:ligatures w14:val="standardContextual"/>
        </w:rPr>
        <w:t xml:space="preserve">(2) </w:t>
      </w:r>
      <w:r w:rsidRPr="009F55C8">
        <w:rPr>
          <w:rFonts w:ascii="Arial" w:hAnsi="Arial" w:cs="Arial"/>
          <w:kern w:val="2"/>
          <w:sz w:val="20"/>
          <w:szCs w:val="20"/>
          <w14:ligatures w14:val="standardContextual"/>
        </w:rPr>
        <w:t xml:space="preserve">Ta določba velja tudi za zamenjavo članov </w:t>
      </w:r>
      <w:r w:rsidR="00F26CB9" w:rsidRPr="00F26CB9">
        <w:rPr>
          <w:rFonts w:ascii="Arial" w:hAnsi="Arial" w:cs="Arial"/>
          <w:kern w:val="2"/>
          <w:sz w:val="20"/>
          <w:szCs w:val="20"/>
          <w14:ligatures w14:val="standardContextual"/>
        </w:rPr>
        <w:t>o</w:t>
      </w:r>
      <w:r w:rsidRPr="009F55C8">
        <w:rPr>
          <w:rFonts w:ascii="Arial" w:hAnsi="Arial" w:cs="Arial"/>
          <w:kern w:val="2"/>
          <w:sz w:val="20"/>
          <w:szCs w:val="20"/>
          <w14:ligatures w14:val="standardContextual"/>
        </w:rPr>
        <w:t xml:space="preserve">dbora. </w:t>
      </w:r>
    </w:p>
    <w:p w14:paraId="029D10D6" w14:textId="27B1B07B" w:rsidR="00A93853" w:rsidRPr="00140CEA" w:rsidRDefault="00A93853" w:rsidP="00F87585">
      <w:pPr>
        <w:spacing w:before="240" w:after="0" w:line="260" w:lineRule="atLeast"/>
        <w:jc w:val="both"/>
        <w:rPr>
          <w:rFonts w:ascii="Arial" w:hAnsi="Arial" w:cs="Arial"/>
          <w:sz w:val="20"/>
          <w:szCs w:val="20"/>
        </w:rPr>
      </w:pPr>
    </w:p>
    <w:p w14:paraId="42B29B44" w14:textId="3602B85D" w:rsidR="00F87585" w:rsidRPr="004E756F" w:rsidRDefault="009C15EF" w:rsidP="00F87585">
      <w:pPr>
        <w:pStyle w:val="Naslov1-delzakona"/>
      </w:pPr>
      <w:r>
        <w:t>PE</w:t>
      </w:r>
      <w:r w:rsidR="00F87585" w:rsidRPr="004E756F">
        <w:t>TI DEL</w:t>
      </w:r>
    </w:p>
    <w:p w14:paraId="58FB51E6" w14:textId="77777777" w:rsidR="00F87585" w:rsidRDefault="00F87585" w:rsidP="00F87585">
      <w:pPr>
        <w:spacing w:before="240" w:after="0" w:line="260" w:lineRule="atLeast"/>
        <w:jc w:val="center"/>
        <w:outlineLvl w:val="0"/>
        <w:rPr>
          <w:rFonts w:ascii="Arial" w:hAnsi="Arial" w:cs="Arial"/>
          <w:b/>
          <w:sz w:val="20"/>
          <w:szCs w:val="20"/>
        </w:rPr>
      </w:pPr>
      <w:r w:rsidRPr="004E756F">
        <w:rPr>
          <w:rFonts w:ascii="Arial" w:hAnsi="Arial" w:cs="Arial"/>
          <w:b/>
          <w:sz w:val="20"/>
          <w:szCs w:val="20"/>
        </w:rPr>
        <w:t>POSEBNE DOLOČBE</w:t>
      </w:r>
    </w:p>
    <w:p w14:paraId="13709F3A" w14:textId="77777777" w:rsidR="001D3D99" w:rsidRPr="003A33B0" w:rsidRDefault="001D3D99" w:rsidP="003A33B0">
      <w:pPr>
        <w:autoSpaceDE w:val="0"/>
        <w:autoSpaceDN w:val="0"/>
        <w:adjustRightInd w:val="0"/>
        <w:spacing w:after="0" w:line="240" w:lineRule="auto"/>
        <w:jc w:val="both"/>
        <w:rPr>
          <w:rFonts w:ascii="Arial" w:hAnsi="Arial" w:cs="Arial"/>
          <w:color w:val="000000"/>
          <w:sz w:val="20"/>
          <w:szCs w:val="20"/>
        </w:rPr>
      </w:pPr>
    </w:p>
    <w:p w14:paraId="59F04929" w14:textId="77777777" w:rsidR="00F87585" w:rsidRPr="00070B14" w:rsidRDefault="00F87585" w:rsidP="00140CEA">
      <w:pPr>
        <w:pStyle w:val="Naslov2-len-tevilkalena"/>
        <w:rPr>
          <w:color w:val="000000"/>
          <w14:ligatures w14:val="standardContextual"/>
        </w:rPr>
      </w:pPr>
      <w:bookmarkStart w:id="177" w:name="_Ref147842014"/>
      <w:r w:rsidRPr="00070B14">
        <w:t>člen</w:t>
      </w:r>
      <w:bookmarkEnd w:id="177"/>
    </w:p>
    <w:p w14:paraId="72339EA1" w14:textId="77777777" w:rsidR="00F87585" w:rsidRPr="00070B14" w:rsidRDefault="00F87585" w:rsidP="00F87585">
      <w:pPr>
        <w:autoSpaceDE w:val="0"/>
        <w:autoSpaceDN w:val="0"/>
        <w:adjustRightInd w:val="0"/>
        <w:spacing w:after="0" w:line="240" w:lineRule="auto"/>
        <w:jc w:val="center"/>
        <w:rPr>
          <w:rFonts w:ascii="Arial" w:hAnsi="Arial" w:cs="Arial"/>
          <w:color w:val="000000"/>
          <w:sz w:val="20"/>
          <w:szCs w:val="20"/>
          <w14:ligatures w14:val="standardContextual"/>
        </w:rPr>
      </w:pPr>
      <w:r w:rsidRPr="00070B14">
        <w:rPr>
          <w:rFonts w:ascii="Arial" w:hAnsi="Arial" w:cs="Arial"/>
          <w:b/>
          <w:bCs/>
          <w:color w:val="000000"/>
          <w:sz w:val="20"/>
          <w:szCs w:val="20"/>
          <w14:ligatures w14:val="standardContextual"/>
        </w:rPr>
        <w:t>(javna objava podatkov o izplačanih sredstvih in prejemnikih</w:t>
      </w:r>
      <w:r w:rsidRPr="00070B14">
        <w:rPr>
          <w:rFonts w:ascii="Arial" w:hAnsi="Arial" w:cs="Arial"/>
          <w:color w:val="000000"/>
          <w:sz w:val="20"/>
          <w:szCs w:val="20"/>
          <w14:ligatures w14:val="standardContextual"/>
        </w:rPr>
        <w:t>)</w:t>
      </w:r>
    </w:p>
    <w:p w14:paraId="4159868A" w14:textId="77777777" w:rsidR="00F87585" w:rsidRPr="00070B14" w:rsidRDefault="00F87585" w:rsidP="00F87585">
      <w:pPr>
        <w:autoSpaceDE w:val="0"/>
        <w:autoSpaceDN w:val="0"/>
        <w:adjustRightInd w:val="0"/>
        <w:spacing w:after="0" w:line="240" w:lineRule="auto"/>
        <w:ind w:left="720"/>
        <w:jc w:val="center"/>
        <w:rPr>
          <w:rFonts w:ascii="Arial" w:hAnsi="Arial" w:cs="Arial"/>
          <w:color w:val="000000"/>
          <w:sz w:val="20"/>
          <w:szCs w:val="20"/>
          <w14:ligatures w14:val="standardContextual"/>
        </w:rPr>
      </w:pPr>
      <w:r w:rsidRPr="00070B14">
        <w:rPr>
          <w:rFonts w:ascii="Arial" w:hAnsi="Arial" w:cs="Arial"/>
          <w:color w:val="000000"/>
          <w:sz w:val="20"/>
          <w:szCs w:val="20"/>
          <w14:ligatures w14:val="standardContextual"/>
        </w:rPr>
        <w:t xml:space="preserve"> </w:t>
      </w:r>
    </w:p>
    <w:p w14:paraId="228B464F" w14:textId="53441DD3" w:rsidR="00586C7F" w:rsidRDefault="00586C7F" w:rsidP="00586C7F">
      <w:pPr>
        <w:autoSpaceDE w:val="0"/>
        <w:autoSpaceDN w:val="0"/>
        <w:adjustRightInd w:val="0"/>
        <w:spacing w:after="0" w:line="240" w:lineRule="auto"/>
        <w:jc w:val="both"/>
        <w:rPr>
          <w:rFonts w:ascii="Arial" w:hAnsi="Arial" w:cs="Arial"/>
          <w:color w:val="000000"/>
          <w:sz w:val="20"/>
          <w:szCs w:val="20"/>
        </w:rPr>
      </w:pPr>
      <w:r w:rsidRPr="003E47AC">
        <w:rPr>
          <w:rFonts w:ascii="Arial" w:hAnsi="Arial" w:cs="Arial"/>
          <w:color w:val="000000"/>
          <w:sz w:val="20"/>
          <w:szCs w:val="20"/>
        </w:rPr>
        <w:t xml:space="preserve">(1) </w:t>
      </w:r>
      <w:r>
        <w:rPr>
          <w:rFonts w:ascii="Arial" w:hAnsi="Arial" w:cs="Arial"/>
          <w:color w:val="000000"/>
          <w:sz w:val="20"/>
          <w:szCs w:val="20"/>
        </w:rPr>
        <w:t>Da se zagotovi preglednost porabe javnih finančnih sredstev, se v obsegu in na način, določen s tem členom, javno objavijo podatki o porabi javnih finančnih sredstev, če njihova poraba temelji na tem zakonu</w:t>
      </w:r>
      <w:r w:rsidRPr="003E47AC">
        <w:rPr>
          <w:rFonts w:ascii="Arial" w:hAnsi="Arial" w:cs="Arial"/>
          <w:color w:val="000000"/>
          <w:sz w:val="20"/>
          <w:szCs w:val="20"/>
        </w:rPr>
        <w:t>,</w:t>
      </w:r>
      <w:r>
        <w:rPr>
          <w:rFonts w:ascii="Arial" w:hAnsi="Arial" w:cs="Arial"/>
          <w:color w:val="000000"/>
          <w:sz w:val="20"/>
          <w:szCs w:val="20"/>
        </w:rPr>
        <w:t xml:space="preserve"> </w:t>
      </w:r>
      <w:r>
        <w:rPr>
          <w:rFonts w:ascii="Arial" w:eastAsia="Times New Roman" w:hAnsi="Arial" w:cs="Arial"/>
          <w:sz w:val="20"/>
          <w:szCs w:val="20"/>
        </w:rPr>
        <w:t>ZIUOPZP</w:t>
      </w:r>
      <w:r>
        <w:rPr>
          <w:rFonts w:ascii="Arial" w:hAnsi="Arial" w:cs="Arial"/>
          <w:color w:val="000000"/>
          <w:sz w:val="20"/>
          <w:szCs w:val="20"/>
        </w:rPr>
        <w:t xml:space="preserve"> ali </w:t>
      </w:r>
      <w:r w:rsidRPr="003E47AC">
        <w:rPr>
          <w:rFonts w:ascii="Arial" w:hAnsi="Arial" w:cs="Arial"/>
          <w:color w:val="000000"/>
          <w:sz w:val="20"/>
          <w:szCs w:val="20"/>
        </w:rPr>
        <w:t>poglavj</w:t>
      </w:r>
      <w:r>
        <w:rPr>
          <w:rFonts w:ascii="Arial" w:hAnsi="Arial" w:cs="Arial"/>
          <w:color w:val="000000"/>
          <w:sz w:val="20"/>
          <w:szCs w:val="20"/>
        </w:rPr>
        <w:t>u</w:t>
      </w:r>
      <w:r w:rsidRPr="003E47AC">
        <w:rPr>
          <w:rFonts w:ascii="Arial" w:hAnsi="Arial" w:cs="Arial"/>
          <w:color w:val="000000"/>
          <w:sz w:val="20"/>
          <w:szCs w:val="20"/>
        </w:rPr>
        <w:t xml:space="preserve"> prehodnih določb </w:t>
      </w:r>
      <w:r w:rsidR="001176A8" w:rsidRPr="001176A8">
        <w:rPr>
          <w:rFonts w:ascii="Arial" w:hAnsi="Arial" w:cs="Arial"/>
          <w:color w:val="000000"/>
          <w:sz w:val="20"/>
          <w:szCs w:val="20"/>
        </w:rPr>
        <w:t>ZOPNN-F</w:t>
      </w:r>
      <w:r w:rsidRPr="003E47AC">
        <w:rPr>
          <w:rFonts w:ascii="Arial" w:hAnsi="Arial" w:cs="Arial"/>
          <w:color w:val="000000"/>
          <w:sz w:val="20"/>
          <w:szCs w:val="20"/>
        </w:rPr>
        <w:t xml:space="preserve">, ki ureja interventne ukrepe </w:t>
      </w:r>
      <w:r w:rsidRPr="00383255">
        <w:rPr>
          <w:rFonts w:ascii="Arial" w:hAnsi="Arial" w:cs="Arial"/>
          <w:color w:val="000000"/>
          <w:sz w:val="20"/>
          <w:szCs w:val="20"/>
        </w:rPr>
        <w:t>po poplavah in zemeljskih plazovih v avgustu 2023</w:t>
      </w:r>
      <w:r>
        <w:rPr>
          <w:rFonts w:ascii="Arial" w:hAnsi="Arial" w:cs="Arial"/>
          <w:color w:val="000000"/>
          <w:sz w:val="20"/>
          <w:szCs w:val="20"/>
        </w:rPr>
        <w:t xml:space="preserve">. Za porabo sredstev v skladu s tem členom se štejejo tudi </w:t>
      </w:r>
      <w:proofErr w:type="spellStart"/>
      <w:r>
        <w:rPr>
          <w:rFonts w:ascii="Arial" w:hAnsi="Arial" w:cs="Arial"/>
          <w:color w:val="000000"/>
          <w:sz w:val="20"/>
          <w:szCs w:val="20"/>
        </w:rPr>
        <w:t>neunovčene</w:t>
      </w:r>
      <w:proofErr w:type="spellEnd"/>
      <w:r>
        <w:rPr>
          <w:rFonts w:ascii="Arial" w:hAnsi="Arial" w:cs="Arial"/>
          <w:color w:val="000000"/>
          <w:sz w:val="20"/>
          <w:szCs w:val="20"/>
        </w:rPr>
        <w:t xml:space="preserve"> garancije in jamstva.</w:t>
      </w:r>
    </w:p>
    <w:p w14:paraId="541506EF" w14:textId="77777777" w:rsidR="00586C7F" w:rsidRDefault="00586C7F" w:rsidP="00586C7F">
      <w:pPr>
        <w:autoSpaceDE w:val="0"/>
        <w:autoSpaceDN w:val="0"/>
        <w:adjustRightInd w:val="0"/>
        <w:spacing w:after="0" w:line="240" w:lineRule="auto"/>
        <w:jc w:val="both"/>
        <w:rPr>
          <w:rFonts w:ascii="Arial" w:hAnsi="Arial" w:cs="Arial"/>
          <w:color w:val="000000"/>
          <w:sz w:val="20"/>
          <w:szCs w:val="20"/>
        </w:rPr>
      </w:pPr>
    </w:p>
    <w:p w14:paraId="45B7EE8B" w14:textId="77777777" w:rsidR="00586C7F" w:rsidRDefault="00586C7F" w:rsidP="00586C7F">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(2) I</w:t>
      </w:r>
      <w:r w:rsidRPr="003E47AC">
        <w:rPr>
          <w:rFonts w:ascii="Arial" w:hAnsi="Arial" w:cs="Arial"/>
          <w:color w:val="000000"/>
          <w:sz w:val="20"/>
          <w:szCs w:val="20"/>
        </w:rPr>
        <w:t xml:space="preserve">zplačevalci sredstev </w:t>
      </w:r>
      <w:r>
        <w:rPr>
          <w:rFonts w:ascii="Arial" w:hAnsi="Arial" w:cs="Arial"/>
          <w:color w:val="000000"/>
          <w:sz w:val="20"/>
          <w:szCs w:val="20"/>
        </w:rPr>
        <w:t xml:space="preserve">ter odločevalci o danih garancijah in jamstvih glede porabe javnih finančnih sredstev iz prejšnjega odstavka v treh mesecih </w:t>
      </w:r>
      <w:r w:rsidRPr="003E47AC">
        <w:rPr>
          <w:rFonts w:ascii="Arial" w:hAnsi="Arial" w:cs="Arial"/>
          <w:color w:val="000000"/>
          <w:sz w:val="20"/>
          <w:szCs w:val="20"/>
        </w:rPr>
        <w:t>po</w:t>
      </w:r>
      <w:r>
        <w:rPr>
          <w:rFonts w:ascii="Arial" w:hAnsi="Arial" w:cs="Arial"/>
          <w:color w:val="000000"/>
          <w:sz w:val="20"/>
          <w:szCs w:val="20"/>
        </w:rPr>
        <w:t xml:space="preserve"> izplačilu sredstev, v primeru garancij in jamstev pa po dokončnosti odločitve </w:t>
      </w:r>
      <w:r w:rsidRPr="003E47AC">
        <w:rPr>
          <w:rFonts w:ascii="Arial" w:hAnsi="Arial" w:cs="Arial"/>
          <w:color w:val="000000"/>
          <w:sz w:val="20"/>
          <w:szCs w:val="20"/>
        </w:rPr>
        <w:t>o dodelitvi</w:t>
      </w:r>
      <w:r>
        <w:rPr>
          <w:rFonts w:ascii="Arial" w:hAnsi="Arial" w:cs="Arial"/>
          <w:color w:val="000000"/>
          <w:sz w:val="20"/>
          <w:szCs w:val="20"/>
        </w:rPr>
        <w:t xml:space="preserve">, </w:t>
      </w:r>
      <w:r w:rsidRPr="003E47AC">
        <w:rPr>
          <w:rFonts w:ascii="Arial" w:hAnsi="Arial" w:cs="Arial"/>
          <w:color w:val="000000"/>
          <w:sz w:val="20"/>
          <w:szCs w:val="20"/>
        </w:rPr>
        <w:t>vladni službi</w:t>
      </w:r>
      <w:r>
        <w:rPr>
          <w:rFonts w:ascii="Arial" w:hAnsi="Arial" w:cs="Arial"/>
          <w:color w:val="000000"/>
          <w:sz w:val="20"/>
          <w:szCs w:val="20"/>
        </w:rPr>
        <w:t>, pristojni</w:t>
      </w:r>
      <w:r w:rsidRPr="003E47AC">
        <w:rPr>
          <w:rFonts w:ascii="Arial" w:hAnsi="Arial" w:cs="Arial"/>
          <w:color w:val="000000"/>
          <w:sz w:val="20"/>
          <w:szCs w:val="20"/>
        </w:rPr>
        <w:t xml:space="preserve"> za obnovo</w:t>
      </w:r>
      <w:r>
        <w:rPr>
          <w:rFonts w:ascii="Arial" w:hAnsi="Arial" w:cs="Arial"/>
          <w:color w:val="000000"/>
          <w:sz w:val="20"/>
          <w:szCs w:val="20"/>
        </w:rPr>
        <w:t>,</w:t>
      </w:r>
      <w:r w:rsidRPr="003E47AC">
        <w:rPr>
          <w:rFonts w:ascii="Arial" w:hAnsi="Arial" w:cs="Arial"/>
          <w:color w:val="000000"/>
          <w:sz w:val="20"/>
          <w:szCs w:val="20"/>
        </w:rPr>
        <w:t xml:space="preserve"> </w:t>
      </w:r>
      <w:r>
        <w:rPr>
          <w:rFonts w:ascii="Arial" w:hAnsi="Arial" w:cs="Arial"/>
          <w:color w:val="000000"/>
          <w:sz w:val="20"/>
          <w:szCs w:val="20"/>
        </w:rPr>
        <w:t>pošljejo</w:t>
      </w:r>
      <w:r w:rsidRPr="003E47AC">
        <w:rPr>
          <w:rFonts w:ascii="Arial" w:hAnsi="Arial" w:cs="Arial"/>
          <w:color w:val="000000"/>
          <w:sz w:val="20"/>
          <w:szCs w:val="20"/>
        </w:rPr>
        <w:t xml:space="preserve"> naslednje podatke o </w:t>
      </w:r>
      <w:r>
        <w:rPr>
          <w:rFonts w:ascii="Arial" w:hAnsi="Arial" w:cs="Arial"/>
          <w:color w:val="000000"/>
          <w:sz w:val="20"/>
          <w:szCs w:val="20"/>
        </w:rPr>
        <w:t>prejemnikih</w:t>
      </w:r>
      <w:r w:rsidRPr="003E47AC">
        <w:rPr>
          <w:rFonts w:ascii="Arial" w:hAnsi="Arial" w:cs="Arial"/>
          <w:color w:val="000000"/>
          <w:sz w:val="20"/>
          <w:szCs w:val="20"/>
        </w:rPr>
        <w:t xml:space="preserve"> sredstev</w:t>
      </w:r>
      <w:r>
        <w:rPr>
          <w:rFonts w:ascii="Arial" w:hAnsi="Arial" w:cs="Arial"/>
          <w:color w:val="000000"/>
          <w:sz w:val="20"/>
          <w:szCs w:val="20"/>
        </w:rPr>
        <w:t>, garancij in jamstev (v nadaljnjem besedilu: upravičeni prejemniki pomoči)</w:t>
      </w:r>
      <w:r w:rsidRPr="003E47AC">
        <w:rPr>
          <w:rFonts w:ascii="Arial" w:hAnsi="Arial" w:cs="Arial"/>
          <w:color w:val="000000"/>
          <w:sz w:val="20"/>
          <w:szCs w:val="20"/>
        </w:rPr>
        <w:t xml:space="preserve">: </w:t>
      </w:r>
    </w:p>
    <w:p w14:paraId="3C471DAB" w14:textId="77777777" w:rsidR="00586C7F" w:rsidRDefault="00586C7F" w:rsidP="00586C7F">
      <w:pPr>
        <w:autoSpaceDE w:val="0"/>
        <w:autoSpaceDN w:val="0"/>
        <w:adjustRightInd w:val="0"/>
        <w:spacing w:after="0" w:line="240" w:lineRule="auto"/>
        <w:jc w:val="both"/>
        <w:rPr>
          <w:rFonts w:ascii="Arial" w:hAnsi="Arial" w:cs="Arial"/>
          <w:color w:val="000000"/>
          <w:sz w:val="20"/>
          <w:szCs w:val="20"/>
        </w:rPr>
      </w:pPr>
    </w:p>
    <w:p w14:paraId="0F49F46D" w14:textId="77777777" w:rsidR="00586C7F" w:rsidRPr="003E47AC" w:rsidRDefault="00586C7F" w:rsidP="00586C7F">
      <w:pPr>
        <w:autoSpaceDE w:val="0"/>
        <w:autoSpaceDN w:val="0"/>
        <w:adjustRightInd w:val="0"/>
        <w:spacing w:after="0" w:line="240" w:lineRule="auto"/>
        <w:ind w:left="567" w:hanging="284"/>
        <w:jc w:val="both"/>
        <w:rPr>
          <w:rFonts w:ascii="Arial" w:hAnsi="Arial" w:cs="Arial"/>
          <w:color w:val="000000"/>
          <w:sz w:val="20"/>
          <w:szCs w:val="20"/>
        </w:rPr>
      </w:pPr>
      <w:r w:rsidRPr="003E47AC">
        <w:rPr>
          <w:rFonts w:ascii="Helv" w:hAnsi="Helv" w:cs="Helv"/>
          <w:color w:val="000000"/>
          <w:sz w:val="20"/>
          <w:szCs w:val="20"/>
        </w:rPr>
        <w:t>1.</w:t>
      </w:r>
      <w:r w:rsidRPr="003E47AC">
        <w:rPr>
          <w:rFonts w:ascii="Helv" w:hAnsi="Helv" w:cs="Helv"/>
          <w:color w:val="000000"/>
          <w:sz w:val="20"/>
          <w:szCs w:val="20"/>
        </w:rPr>
        <w:tab/>
      </w:r>
      <w:r>
        <w:rPr>
          <w:rFonts w:ascii="Arial" w:hAnsi="Arial" w:cs="Arial"/>
          <w:color w:val="000000"/>
          <w:sz w:val="20"/>
          <w:szCs w:val="20"/>
        </w:rPr>
        <w:t>g</w:t>
      </w:r>
      <w:r w:rsidRPr="003E47AC">
        <w:rPr>
          <w:rFonts w:ascii="Arial" w:hAnsi="Arial" w:cs="Arial"/>
          <w:color w:val="000000"/>
          <w:sz w:val="20"/>
          <w:szCs w:val="20"/>
        </w:rPr>
        <w:t xml:space="preserve">lede fizičnih oseb, kadar </w:t>
      </w:r>
      <w:r>
        <w:rPr>
          <w:rFonts w:ascii="Arial" w:hAnsi="Arial" w:cs="Arial"/>
          <w:color w:val="000000"/>
          <w:sz w:val="20"/>
          <w:szCs w:val="20"/>
        </w:rPr>
        <w:t>upravičeni prejemnik pomoči te ni prejel zaradi</w:t>
      </w:r>
      <w:r w:rsidRPr="003E47AC">
        <w:rPr>
          <w:rFonts w:ascii="Arial" w:hAnsi="Arial" w:cs="Arial"/>
          <w:color w:val="000000"/>
          <w:sz w:val="20"/>
          <w:szCs w:val="20"/>
        </w:rPr>
        <w:t xml:space="preserve"> </w:t>
      </w:r>
      <w:r>
        <w:rPr>
          <w:rFonts w:ascii="Arial" w:hAnsi="Arial" w:cs="Arial"/>
          <w:color w:val="000000"/>
          <w:sz w:val="20"/>
          <w:szCs w:val="20"/>
        </w:rPr>
        <w:t>opravljanja dejavnosti iz 2. točke tega odstavka</w:t>
      </w:r>
      <w:r w:rsidRPr="003E47AC">
        <w:rPr>
          <w:rFonts w:ascii="Arial" w:hAnsi="Arial" w:cs="Arial"/>
          <w:color w:val="000000"/>
          <w:sz w:val="20"/>
          <w:szCs w:val="20"/>
        </w:rPr>
        <w:t xml:space="preserve">: </w:t>
      </w:r>
    </w:p>
    <w:p w14:paraId="2332C221" w14:textId="77777777" w:rsidR="00586C7F" w:rsidRPr="004B18AF" w:rsidRDefault="00586C7F" w:rsidP="00E807AA">
      <w:pPr>
        <w:pStyle w:val="Odstavekseznama"/>
        <w:numPr>
          <w:ilvl w:val="0"/>
          <w:numId w:val="20"/>
        </w:numPr>
        <w:autoSpaceDE w:val="0"/>
        <w:autoSpaceDN w:val="0"/>
        <w:adjustRightInd w:val="0"/>
        <w:spacing w:before="0" w:line="240" w:lineRule="auto"/>
        <w:ind w:left="993"/>
        <w:rPr>
          <w:rFonts w:cs="Arial"/>
          <w:color w:val="000000"/>
          <w:szCs w:val="20"/>
        </w:rPr>
      </w:pPr>
      <w:r w:rsidRPr="004B18AF">
        <w:rPr>
          <w:rFonts w:cs="Arial"/>
          <w:color w:val="000000"/>
          <w:szCs w:val="20"/>
        </w:rPr>
        <w:t xml:space="preserve">osebno ime, </w:t>
      </w:r>
    </w:p>
    <w:p w14:paraId="6D4E3F3B" w14:textId="6A369FE6" w:rsidR="00586C7F" w:rsidRPr="003E47AC" w:rsidRDefault="00586C7F" w:rsidP="00E807AA">
      <w:pPr>
        <w:pStyle w:val="Odstavekseznama"/>
        <w:numPr>
          <w:ilvl w:val="0"/>
          <w:numId w:val="20"/>
        </w:numPr>
        <w:autoSpaceDE w:val="0"/>
        <w:autoSpaceDN w:val="0"/>
        <w:adjustRightInd w:val="0"/>
        <w:spacing w:line="240" w:lineRule="auto"/>
        <w:ind w:left="993"/>
        <w:rPr>
          <w:rFonts w:cs="Arial"/>
          <w:color w:val="000000"/>
          <w:szCs w:val="20"/>
        </w:rPr>
      </w:pPr>
      <w:r w:rsidRPr="003E47AC">
        <w:rPr>
          <w:rFonts w:cs="Arial"/>
          <w:color w:val="000000"/>
          <w:szCs w:val="20"/>
        </w:rPr>
        <w:t>kraj prebivališča, ulic</w:t>
      </w:r>
      <w:r w:rsidR="001D0B99">
        <w:rPr>
          <w:rFonts w:cs="Arial"/>
          <w:color w:val="000000"/>
          <w:szCs w:val="20"/>
          <w:lang w:val="sl-SI"/>
        </w:rPr>
        <w:t>a</w:t>
      </w:r>
      <w:r w:rsidRPr="003E47AC">
        <w:rPr>
          <w:rFonts w:cs="Arial"/>
          <w:color w:val="000000"/>
          <w:szCs w:val="20"/>
        </w:rPr>
        <w:t xml:space="preserve"> in hišn</w:t>
      </w:r>
      <w:r w:rsidR="001D0B99">
        <w:rPr>
          <w:rFonts w:cs="Arial"/>
          <w:color w:val="000000"/>
          <w:szCs w:val="20"/>
          <w:lang w:val="sl-SI"/>
        </w:rPr>
        <w:t>a</w:t>
      </w:r>
      <w:r w:rsidRPr="003E47AC">
        <w:rPr>
          <w:rFonts w:cs="Arial"/>
          <w:color w:val="000000"/>
          <w:szCs w:val="20"/>
        </w:rPr>
        <w:t xml:space="preserve"> številk</w:t>
      </w:r>
      <w:r w:rsidR="001D0B99">
        <w:rPr>
          <w:rFonts w:cs="Arial"/>
          <w:color w:val="000000"/>
          <w:szCs w:val="20"/>
          <w:lang w:val="sl-SI"/>
        </w:rPr>
        <w:t>a</w:t>
      </w:r>
      <w:r w:rsidRPr="003E47AC">
        <w:rPr>
          <w:rFonts w:cs="Arial"/>
          <w:color w:val="000000"/>
          <w:szCs w:val="20"/>
        </w:rPr>
        <w:t xml:space="preserve">, </w:t>
      </w:r>
    </w:p>
    <w:p w14:paraId="6DDCB311" w14:textId="77777777" w:rsidR="00586C7F" w:rsidRPr="003E47AC" w:rsidRDefault="00586C7F" w:rsidP="00E807AA">
      <w:pPr>
        <w:pStyle w:val="Odstavekseznama"/>
        <w:numPr>
          <w:ilvl w:val="0"/>
          <w:numId w:val="20"/>
        </w:numPr>
        <w:autoSpaceDE w:val="0"/>
        <w:autoSpaceDN w:val="0"/>
        <w:adjustRightInd w:val="0"/>
        <w:spacing w:line="240" w:lineRule="auto"/>
        <w:ind w:left="993"/>
        <w:rPr>
          <w:rFonts w:cs="Arial"/>
          <w:color w:val="000000"/>
          <w:szCs w:val="20"/>
        </w:rPr>
      </w:pPr>
      <w:r w:rsidRPr="003E47AC">
        <w:rPr>
          <w:rFonts w:cs="Arial"/>
          <w:color w:val="000000"/>
          <w:szCs w:val="20"/>
        </w:rPr>
        <w:t xml:space="preserve">znesek izplačanih javnofinančnih sredstev ter znesek </w:t>
      </w:r>
      <w:proofErr w:type="spellStart"/>
      <w:r w:rsidRPr="003E47AC">
        <w:rPr>
          <w:rFonts w:cs="Arial"/>
          <w:color w:val="000000"/>
          <w:szCs w:val="20"/>
        </w:rPr>
        <w:t>ne</w:t>
      </w:r>
      <w:r>
        <w:rPr>
          <w:rFonts w:cs="Arial"/>
          <w:color w:val="000000"/>
          <w:szCs w:val="20"/>
        </w:rPr>
        <w:t>u</w:t>
      </w:r>
      <w:r w:rsidRPr="003E47AC">
        <w:rPr>
          <w:rFonts w:cs="Arial"/>
          <w:color w:val="000000"/>
          <w:szCs w:val="20"/>
        </w:rPr>
        <w:t>novčenih</w:t>
      </w:r>
      <w:proofErr w:type="spellEnd"/>
      <w:r w:rsidRPr="003E47AC">
        <w:rPr>
          <w:rFonts w:cs="Arial"/>
          <w:color w:val="000000"/>
          <w:szCs w:val="20"/>
        </w:rPr>
        <w:t xml:space="preserve"> že veljavnih individualnih garancij ali jamstev v breme javnih sredstev </w:t>
      </w:r>
      <w:r>
        <w:rPr>
          <w:rFonts w:cs="Arial"/>
          <w:color w:val="000000"/>
          <w:szCs w:val="20"/>
        </w:rPr>
        <w:t>iz prejšnjega odstavka</w:t>
      </w:r>
      <w:r w:rsidRPr="003E47AC">
        <w:rPr>
          <w:rFonts w:cs="Arial"/>
          <w:color w:val="000000"/>
          <w:szCs w:val="20"/>
        </w:rPr>
        <w:t>,</w:t>
      </w:r>
    </w:p>
    <w:p w14:paraId="46CE7E19" w14:textId="77777777" w:rsidR="00586C7F" w:rsidRPr="003E47AC" w:rsidRDefault="00586C7F" w:rsidP="00E807AA">
      <w:pPr>
        <w:pStyle w:val="Odstavekseznama"/>
        <w:numPr>
          <w:ilvl w:val="0"/>
          <w:numId w:val="20"/>
        </w:numPr>
        <w:autoSpaceDE w:val="0"/>
        <w:autoSpaceDN w:val="0"/>
        <w:adjustRightInd w:val="0"/>
        <w:spacing w:line="240" w:lineRule="auto"/>
        <w:ind w:left="993"/>
        <w:rPr>
          <w:rFonts w:cs="Arial"/>
          <w:color w:val="000000"/>
          <w:szCs w:val="20"/>
        </w:rPr>
      </w:pPr>
      <w:r w:rsidRPr="003E47AC">
        <w:rPr>
          <w:rFonts w:cs="Arial"/>
          <w:color w:val="000000"/>
          <w:szCs w:val="20"/>
        </w:rPr>
        <w:t>navedb</w:t>
      </w:r>
      <w:r>
        <w:rPr>
          <w:rFonts w:cs="Arial"/>
          <w:color w:val="000000"/>
          <w:szCs w:val="20"/>
        </w:rPr>
        <w:t>o</w:t>
      </w:r>
      <w:r w:rsidRPr="003E47AC">
        <w:rPr>
          <w:rFonts w:cs="Arial"/>
          <w:color w:val="000000"/>
          <w:szCs w:val="20"/>
        </w:rPr>
        <w:t xml:space="preserve"> </w:t>
      </w:r>
      <w:r>
        <w:rPr>
          <w:rFonts w:cs="Arial"/>
          <w:color w:val="000000"/>
          <w:szCs w:val="20"/>
        </w:rPr>
        <w:t>izplačevalca oziroma odločevalca o dodelitvi garancije ali jamstva;</w:t>
      </w:r>
    </w:p>
    <w:p w14:paraId="7AC866B6" w14:textId="77777777" w:rsidR="00586C7F" w:rsidRPr="003E47AC" w:rsidRDefault="00586C7F" w:rsidP="00586C7F">
      <w:pPr>
        <w:autoSpaceDE w:val="0"/>
        <w:autoSpaceDN w:val="0"/>
        <w:adjustRightInd w:val="0"/>
        <w:spacing w:after="0" w:line="240" w:lineRule="auto"/>
        <w:ind w:left="1440"/>
        <w:jc w:val="both"/>
        <w:rPr>
          <w:rFonts w:ascii="Arial" w:hAnsi="Arial" w:cs="Arial"/>
          <w:color w:val="000000"/>
          <w:sz w:val="20"/>
          <w:szCs w:val="20"/>
        </w:rPr>
      </w:pPr>
      <w:r w:rsidRPr="003E47AC">
        <w:rPr>
          <w:rFonts w:ascii="Arial" w:hAnsi="Arial" w:cs="Arial"/>
          <w:color w:val="000000"/>
          <w:sz w:val="20"/>
          <w:szCs w:val="20"/>
        </w:rPr>
        <w:t xml:space="preserve"> </w:t>
      </w:r>
    </w:p>
    <w:p w14:paraId="751947F4" w14:textId="77777777" w:rsidR="00586C7F" w:rsidRPr="00A27EE2" w:rsidRDefault="00586C7F" w:rsidP="00586C7F">
      <w:pPr>
        <w:autoSpaceDE w:val="0"/>
        <w:autoSpaceDN w:val="0"/>
        <w:adjustRightInd w:val="0"/>
        <w:spacing w:after="0" w:line="240" w:lineRule="auto"/>
        <w:ind w:left="567" w:hanging="284"/>
        <w:jc w:val="both"/>
        <w:rPr>
          <w:rFonts w:ascii="Helv" w:hAnsi="Helv" w:cs="Helv"/>
          <w:color w:val="000000"/>
          <w:sz w:val="20"/>
          <w:szCs w:val="20"/>
        </w:rPr>
      </w:pPr>
      <w:r w:rsidRPr="003E47AC">
        <w:rPr>
          <w:rFonts w:ascii="Helv" w:hAnsi="Helv" w:cs="Helv"/>
          <w:color w:val="000000"/>
          <w:sz w:val="20"/>
          <w:szCs w:val="20"/>
        </w:rPr>
        <w:t>2.</w:t>
      </w:r>
      <w:r w:rsidRPr="003E47AC">
        <w:rPr>
          <w:rFonts w:ascii="Helv" w:hAnsi="Helv" w:cs="Helv"/>
          <w:color w:val="000000"/>
          <w:sz w:val="20"/>
          <w:szCs w:val="20"/>
        </w:rPr>
        <w:tab/>
      </w:r>
      <w:r w:rsidRPr="00A27EE2">
        <w:rPr>
          <w:rFonts w:ascii="Helv" w:hAnsi="Helv" w:cs="Helv"/>
          <w:color w:val="000000"/>
          <w:sz w:val="20"/>
          <w:szCs w:val="20"/>
        </w:rPr>
        <w:t xml:space="preserve">glede fizičnih oseb, ki opravljajo dejavnost </w:t>
      </w:r>
      <w:r>
        <w:rPr>
          <w:rFonts w:ascii="Helv" w:hAnsi="Helv" w:cs="Helv"/>
          <w:color w:val="000000"/>
          <w:sz w:val="20"/>
          <w:szCs w:val="20"/>
        </w:rPr>
        <w:t>v skladu z</w:t>
      </w:r>
      <w:r w:rsidRPr="00A27EE2">
        <w:rPr>
          <w:rFonts w:ascii="Helv" w:hAnsi="Helv" w:cs="Helv"/>
          <w:color w:val="000000"/>
          <w:sz w:val="20"/>
          <w:szCs w:val="20"/>
        </w:rPr>
        <w:t xml:space="preserve"> zakon</w:t>
      </w:r>
      <w:r>
        <w:rPr>
          <w:rFonts w:ascii="Helv" w:hAnsi="Helv" w:cs="Helv"/>
          <w:color w:val="000000"/>
          <w:sz w:val="20"/>
          <w:szCs w:val="20"/>
        </w:rPr>
        <w:t>om</w:t>
      </w:r>
      <w:r w:rsidRPr="00A27EE2">
        <w:rPr>
          <w:rFonts w:ascii="Helv" w:hAnsi="Helv" w:cs="Helv"/>
          <w:color w:val="000000"/>
          <w:sz w:val="20"/>
          <w:szCs w:val="20"/>
        </w:rPr>
        <w:t>, ki ureja gospodarske družbe, fizičnih oseb, ki opravljajo dejavnost kot samostojni poklic po posebnih predpisih, ter nosilcev kmetijskih gospodarstev:</w:t>
      </w:r>
    </w:p>
    <w:p w14:paraId="65EA54F3" w14:textId="77777777" w:rsidR="00586C7F" w:rsidRPr="00C6702D" w:rsidRDefault="00586C7F" w:rsidP="00E807AA">
      <w:pPr>
        <w:pStyle w:val="Odstavekseznama"/>
        <w:numPr>
          <w:ilvl w:val="0"/>
          <w:numId w:val="20"/>
        </w:numPr>
        <w:autoSpaceDE w:val="0"/>
        <w:autoSpaceDN w:val="0"/>
        <w:adjustRightInd w:val="0"/>
        <w:spacing w:before="0" w:line="240" w:lineRule="auto"/>
        <w:ind w:left="993"/>
        <w:rPr>
          <w:rFonts w:cs="Arial"/>
          <w:color w:val="000000"/>
          <w:szCs w:val="20"/>
        </w:rPr>
      </w:pPr>
      <w:r w:rsidRPr="00550975">
        <w:rPr>
          <w:rFonts w:cs="Arial"/>
          <w:color w:val="000000"/>
          <w:szCs w:val="20"/>
        </w:rPr>
        <w:t>osebno ime nosilca dejavnosti ter označb</w:t>
      </w:r>
      <w:r>
        <w:rPr>
          <w:rFonts w:cs="Arial"/>
          <w:color w:val="000000"/>
          <w:szCs w:val="20"/>
          <w:lang w:val="sl-SI"/>
        </w:rPr>
        <w:t>o</w:t>
      </w:r>
      <w:r w:rsidRPr="00550975">
        <w:rPr>
          <w:rFonts w:cs="Arial"/>
          <w:color w:val="000000"/>
          <w:szCs w:val="20"/>
        </w:rPr>
        <w:t xml:space="preserve"> dejavnosti, kadar je ta na voljo, </w:t>
      </w:r>
    </w:p>
    <w:p w14:paraId="69C9CB1C" w14:textId="77777777" w:rsidR="00586C7F" w:rsidRPr="003E47AC" w:rsidRDefault="00586C7F" w:rsidP="00E807AA">
      <w:pPr>
        <w:pStyle w:val="Odstavekseznama"/>
        <w:numPr>
          <w:ilvl w:val="0"/>
          <w:numId w:val="20"/>
        </w:numPr>
        <w:autoSpaceDE w:val="0"/>
        <w:autoSpaceDN w:val="0"/>
        <w:adjustRightInd w:val="0"/>
        <w:spacing w:line="240" w:lineRule="auto"/>
        <w:ind w:left="993"/>
        <w:rPr>
          <w:rFonts w:cs="Arial"/>
          <w:color w:val="000000"/>
          <w:szCs w:val="20"/>
        </w:rPr>
      </w:pPr>
      <w:r w:rsidRPr="003E47AC">
        <w:rPr>
          <w:rFonts w:cs="Arial"/>
          <w:color w:val="000000"/>
          <w:szCs w:val="20"/>
        </w:rPr>
        <w:t>naslov opravljanja dejavnosti, kadar ta ni na voljo</w:t>
      </w:r>
      <w:r>
        <w:rPr>
          <w:rFonts w:cs="Arial"/>
          <w:color w:val="000000"/>
          <w:szCs w:val="20"/>
        </w:rPr>
        <w:t>,</w:t>
      </w:r>
      <w:r w:rsidRPr="003E47AC">
        <w:rPr>
          <w:rFonts w:cs="Arial"/>
          <w:color w:val="000000"/>
          <w:szCs w:val="20"/>
        </w:rPr>
        <w:t xml:space="preserve"> pa kraj prebivališča nosilca dejavnosti, brez ulice in hišne številke,</w:t>
      </w:r>
    </w:p>
    <w:p w14:paraId="7D81F365" w14:textId="77777777" w:rsidR="00586C7F" w:rsidRPr="003E47AC" w:rsidRDefault="00586C7F" w:rsidP="00E807AA">
      <w:pPr>
        <w:pStyle w:val="Odstavekseznama"/>
        <w:numPr>
          <w:ilvl w:val="0"/>
          <w:numId w:val="20"/>
        </w:numPr>
        <w:autoSpaceDE w:val="0"/>
        <w:autoSpaceDN w:val="0"/>
        <w:adjustRightInd w:val="0"/>
        <w:spacing w:line="240" w:lineRule="auto"/>
        <w:ind w:left="993"/>
        <w:rPr>
          <w:rFonts w:cs="Arial"/>
          <w:color w:val="000000"/>
          <w:szCs w:val="20"/>
        </w:rPr>
      </w:pPr>
      <w:r w:rsidRPr="003E47AC">
        <w:rPr>
          <w:rFonts w:cs="Arial"/>
          <w:color w:val="000000"/>
          <w:szCs w:val="20"/>
        </w:rPr>
        <w:t>matičn</w:t>
      </w:r>
      <w:r>
        <w:rPr>
          <w:rFonts w:cs="Arial"/>
          <w:color w:val="000000"/>
          <w:szCs w:val="20"/>
        </w:rPr>
        <w:t>o</w:t>
      </w:r>
      <w:r w:rsidRPr="003E47AC">
        <w:rPr>
          <w:rFonts w:cs="Arial"/>
          <w:color w:val="000000"/>
          <w:szCs w:val="20"/>
        </w:rPr>
        <w:t xml:space="preserve"> številk</w:t>
      </w:r>
      <w:r>
        <w:rPr>
          <w:rFonts w:cs="Arial"/>
          <w:color w:val="000000"/>
          <w:szCs w:val="20"/>
        </w:rPr>
        <w:t>o</w:t>
      </w:r>
      <w:r w:rsidRPr="003E47AC">
        <w:rPr>
          <w:rFonts w:cs="Arial"/>
          <w:color w:val="000000"/>
          <w:szCs w:val="20"/>
        </w:rPr>
        <w:t xml:space="preserve"> poslovnega subjekta, identifikacijsk</w:t>
      </w:r>
      <w:r>
        <w:rPr>
          <w:rFonts w:cs="Arial"/>
          <w:color w:val="000000"/>
          <w:szCs w:val="20"/>
        </w:rPr>
        <w:t>o</w:t>
      </w:r>
      <w:r w:rsidRPr="003E47AC">
        <w:rPr>
          <w:rFonts w:cs="Arial"/>
          <w:color w:val="000000"/>
          <w:szCs w:val="20"/>
        </w:rPr>
        <w:t xml:space="preserve"> številk</w:t>
      </w:r>
      <w:r>
        <w:rPr>
          <w:rFonts w:cs="Arial"/>
          <w:color w:val="000000"/>
          <w:szCs w:val="20"/>
        </w:rPr>
        <w:t>o</w:t>
      </w:r>
      <w:r w:rsidRPr="003E47AC">
        <w:rPr>
          <w:rFonts w:cs="Arial"/>
          <w:color w:val="000000"/>
          <w:szCs w:val="20"/>
        </w:rPr>
        <w:t xml:space="preserve"> kmetijskega gospodarstva ali drug</w:t>
      </w:r>
      <w:r>
        <w:rPr>
          <w:rFonts w:cs="Arial"/>
          <w:color w:val="000000"/>
          <w:szCs w:val="20"/>
        </w:rPr>
        <w:t>o</w:t>
      </w:r>
      <w:r w:rsidRPr="003E47AC">
        <w:rPr>
          <w:rFonts w:cs="Arial"/>
          <w:color w:val="000000"/>
          <w:szCs w:val="20"/>
        </w:rPr>
        <w:t xml:space="preserve"> enoznačn</w:t>
      </w:r>
      <w:r>
        <w:rPr>
          <w:rFonts w:cs="Arial"/>
          <w:color w:val="000000"/>
          <w:szCs w:val="20"/>
        </w:rPr>
        <w:t>o</w:t>
      </w:r>
      <w:r w:rsidRPr="003E47AC">
        <w:rPr>
          <w:rFonts w:cs="Arial"/>
          <w:color w:val="000000"/>
          <w:szCs w:val="20"/>
        </w:rPr>
        <w:t xml:space="preserve"> identifikacijsk</w:t>
      </w:r>
      <w:r>
        <w:rPr>
          <w:rFonts w:cs="Arial"/>
          <w:color w:val="000000"/>
          <w:szCs w:val="20"/>
        </w:rPr>
        <w:t>o</w:t>
      </w:r>
      <w:r w:rsidRPr="003E47AC">
        <w:rPr>
          <w:rFonts w:cs="Arial"/>
          <w:color w:val="000000"/>
          <w:szCs w:val="20"/>
        </w:rPr>
        <w:t xml:space="preserve"> številk</w:t>
      </w:r>
      <w:r>
        <w:rPr>
          <w:rFonts w:cs="Arial"/>
          <w:color w:val="000000"/>
          <w:szCs w:val="20"/>
        </w:rPr>
        <w:t>o,</w:t>
      </w:r>
      <w:r w:rsidRPr="003E47AC">
        <w:rPr>
          <w:rFonts w:cs="Arial"/>
          <w:color w:val="000000"/>
          <w:szCs w:val="20"/>
        </w:rPr>
        <w:t xml:space="preserve"> povezan</w:t>
      </w:r>
      <w:r>
        <w:rPr>
          <w:rFonts w:cs="Arial"/>
          <w:color w:val="000000"/>
          <w:szCs w:val="20"/>
        </w:rPr>
        <w:t>o</w:t>
      </w:r>
      <w:r w:rsidRPr="003E47AC">
        <w:rPr>
          <w:rFonts w:cs="Arial"/>
          <w:color w:val="000000"/>
          <w:szCs w:val="20"/>
        </w:rPr>
        <w:t xml:space="preserve"> z opravljanjem dejavnosti,</w:t>
      </w:r>
    </w:p>
    <w:p w14:paraId="7D635E0D" w14:textId="77777777" w:rsidR="00586C7F" w:rsidRPr="004A2476" w:rsidRDefault="00586C7F" w:rsidP="00E807AA">
      <w:pPr>
        <w:pStyle w:val="Odstavekseznama"/>
        <w:numPr>
          <w:ilvl w:val="0"/>
          <w:numId w:val="20"/>
        </w:numPr>
        <w:autoSpaceDE w:val="0"/>
        <w:autoSpaceDN w:val="0"/>
        <w:adjustRightInd w:val="0"/>
        <w:spacing w:line="240" w:lineRule="auto"/>
        <w:ind w:left="993"/>
        <w:rPr>
          <w:rFonts w:cs="Arial"/>
          <w:color w:val="000000"/>
          <w:szCs w:val="20"/>
        </w:rPr>
      </w:pPr>
      <w:r w:rsidRPr="003E47AC">
        <w:rPr>
          <w:rFonts w:cs="Arial"/>
          <w:color w:val="000000"/>
          <w:szCs w:val="20"/>
        </w:rPr>
        <w:t xml:space="preserve">znesek izplačanih javnofinančnih sredstev ter znesek </w:t>
      </w:r>
      <w:proofErr w:type="spellStart"/>
      <w:r w:rsidRPr="003E47AC">
        <w:rPr>
          <w:rFonts w:cs="Arial"/>
          <w:color w:val="000000"/>
          <w:szCs w:val="20"/>
        </w:rPr>
        <w:t>ne</w:t>
      </w:r>
      <w:r>
        <w:rPr>
          <w:rFonts w:cs="Arial"/>
          <w:color w:val="000000"/>
          <w:szCs w:val="20"/>
        </w:rPr>
        <w:t>u</w:t>
      </w:r>
      <w:r w:rsidRPr="003E47AC">
        <w:rPr>
          <w:rFonts w:cs="Arial"/>
          <w:color w:val="000000"/>
          <w:szCs w:val="20"/>
        </w:rPr>
        <w:t>novčenih</w:t>
      </w:r>
      <w:proofErr w:type="spellEnd"/>
      <w:r w:rsidRPr="003E47AC">
        <w:rPr>
          <w:rFonts w:cs="Arial"/>
          <w:color w:val="000000"/>
          <w:szCs w:val="20"/>
        </w:rPr>
        <w:t xml:space="preserve"> že veljavnih individualnih garancij ali jamstev v breme javnih sredstev </w:t>
      </w:r>
      <w:r>
        <w:rPr>
          <w:rFonts w:cs="Arial"/>
          <w:color w:val="000000"/>
          <w:szCs w:val="20"/>
        </w:rPr>
        <w:t>iz prejšnjega odstavka</w:t>
      </w:r>
      <w:r w:rsidRPr="003E47AC">
        <w:rPr>
          <w:rFonts w:cs="Arial"/>
          <w:color w:val="000000"/>
          <w:szCs w:val="20"/>
        </w:rPr>
        <w:t>,</w:t>
      </w:r>
    </w:p>
    <w:p w14:paraId="681C1C5F" w14:textId="77777777" w:rsidR="00586C7F" w:rsidRPr="003E47AC" w:rsidRDefault="00586C7F" w:rsidP="00E807AA">
      <w:pPr>
        <w:pStyle w:val="Odstavekseznama"/>
        <w:numPr>
          <w:ilvl w:val="0"/>
          <w:numId w:val="20"/>
        </w:numPr>
        <w:autoSpaceDE w:val="0"/>
        <w:autoSpaceDN w:val="0"/>
        <w:adjustRightInd w:val="0"/>
        <w:spacing w:line="240" w:lineRule="auto"/>
        <w:ind w:left="993"/>
        <w:rPr>
          <w:rFonts w:cs="Arial"/>
          <w:color w:val="000000"/>
          <w:szCs w:val="20"/>
        </w:rPr>
      </w:pPr>
      <w:r w:rsidRPr="003E47AC">
        <w:rPr>
          <w:rFonts w:cs="Arial"/>
          <w:color w:val="000000"/>
          <w:szCs w:val="20"/>
        </w:rPr>
        <w:t>navedb</w:t>
      </w:r>
      <w:r>
        <w:rPr>
          <w:rFonts w:cs="Arial"/>
          <w:color w:val="000000"/>
          <w:szCs w:val="20"/>
        </w:rPr>
        <w:t>o</w:t>
      </w:r>
      <w:r w:rsidRPr="003E47AC">
        <w:rPr>
          <w:rFonts w:cs="Arial"/>
          <w:color w:val="000000"/>
          <w:szCs w:val="20"/>
        </w:rPr>
        <w:t xml:space="preserve"> </w:t>
      </w:r>
      <w:r>
        <w:rPr>
          <w:rFonts w:cs="Arial"/>
          <w:color w:val="000000"/>
          <w:szCs w:val="20"/>
        </w:rPr>
        <w:t>izplačevalca oziroma odločevalca o dodelitvi garancije ali jamstva;</w:t>
      </w:r>
    </w:p>
    <w:p w14:paraId="197947E6" w14:textId="77777777" w:rsidR="00586C7F" w:rsidRPr="003E47AC" w:rsidRDefault="00586C7F" w:rsidP="00586C7F">
      <w:pPr>
        <w:autoSpaceDE w:val="0"/>
        <w:autoSpaceDN w:val="0"/>
        <w:adjustRightInd w:val="0"/>
        <w:spacing w:after="0" w:line="240" w:lineRule="auto"/>
        <w:ind w:left="1440"/>
        <w:jc w:val="both"/>
        <w:rPr>
          <w:rFonts w:ascii="Arial" w:hAnsi="Arial" w:cs="Arial"/>
          <w:color w:val="000000"/>
          <w:sz w:val="20"/>
          <w:szCs w:val="20"/>
        </w:rPr>
      </w:pPr>
      <w:r w:rsidRPr="003E47AC">
        <w:rPr>
          <w:rFonts w:ascii="Arial" w:hAnsi="Arial" w:cs="Arial"/>
          <w:color w:val="000000"/>
          <w:sz w:val="20"/>
          <w:szCs w:val="20"/>
        </w:rPr>
        <w:t xml:space="preserve"> </w:t>
      </w:r>
    </w:p>
    <w:p w14:paraId="5CC7FECC" w14:textId="77777777" w:rsidR="00586C7F" w:rsidRPr="00A27EE2" w:rsidRDefault="00586C7F" w:rsidP="00586C7F">
      <w:pPr>
        <w:autoSpaceDE w:val="0"/>
        <w:autoSpaceDN w:val="0"/>
        <w:adjustRightInd w:val="0"/>
        <w:spacing w:after="0" w:line="240" w:lineRule="auto"/>
        <w:ind w:left="567" w:hanging="284"/>
        <w:jc w:val="both"/>
        <w:rPr>
          <w:rFonts w:ascii="Helv" w:hAnsi="Helv" w:cs="Helv"/>
          <w:color w:val="000000"/>
          <w:sz w:val="20"/>
          <w:szCs w:val="20"/>
        </w:rPr>
      </w:pPr>
      <w:r w:rsidRPr="003E47AC">
        <w:rPr>
          <w:rFonts w:ascii="Helv" w:hAnsi="Helv" w:cs="Helv"/>
          <w:color w:val="000000"/>
          <w:sz w:val="20"/>
          <w:szCs w:val="20"/>
        </w:rPr>
        <w:t>3.</w:t>
      </w:r>
      <w:r w:rsidRPr="003E47AC">
        <w:rPr>
          <w:rFonts w:ascii="Helv" w:hAnsi="Helv" w:cs="Helv"/>
          <w:color w:val="000000"/>
          <w:sz w:val="20"/>
          <w:szCs w:val="20"/>
        </w:rPr>
        <w:tab/>
      </w:r>
      <w:r w:rsidRPr="00A27EE2">
        <w:rPr>
          <w:rFonts w:ascii="Helv" w:hAnsi="Helv" w:cs="Helv"/>
          <w:color w:val="000000"/>
          <w:sz w:val="20"/>
          <w:szCs w:val="20"/>
        </w:rPr>
        <w:t xml:space="preserve">glede prejemnikov pravnih oseb javnega in zasebnega prava, razen občin in </w:t>
      </w:r>
      <w:r>
        <w:rPr>
          <w:rFonts w:ascii="Helv" w:hAnsi="Helv" w:cs="Helv"/>
          <w:color w:val="000000"/>
          <w:sz w:val="20"/>
          <w:szCs w:val="20"/>
        </w:rPr>
        <w:t>ožjih delov občin</w:t>
      </w:r>
      <w:r w:rsidRPr="00A27EE2">
        <w:rPr>
          <w:rFonts w:ascii="Helv" w:hAnsi="Helv" w:cs="Helv"/>
          <w:color w:val="000000"/>
          <w:sz w:val="20"/>
          <w:szCs w:val="20"/>
        </w:rPr>
        <w:t xml:space="preserve">: </w:t>
      </w:r>
    </w:p>
    <w:p w14:paraId="7F86B372" w14:textId="77777777" w:rsidR="00586C7F" w:rsidRPr="003E47AC" w:rsidRDefault="00586C7F" w:rsidP="00E807AA">
      <w:pPr>
        <w:pStyle w:val="Odstavekseznama"/>
        <w:numPr>
          <w:ilvl w:val="0"/>
          <w:numId w:val="20"/>
        </w:numPr>
        <w:autoSpaceDE w:val="0"/>
        <w:autoSpaceDN w:val="0"/>
        <w:adjustRightInd w:val="0"/>
        <w:spacing w:before="0" w:line="240" w:lineRule="auto"/>
        <w:ind w:left="993"/>
        <w:rPr>
          <w:rFonts w:cs="Arial"/>
          <w:color w:val="000000"/>
          <w:szCs w:val="20"/>
        </w:rPr>
      </w:pPr>
      <w:r w:rsidRPr="003E47AC">
        <w:rPr>
          <w:rFonts w:cs="Arial"/>
          <w:color w:val="000000"/>
          <w:szCs w:val="20"/>
        </w:rPr>
        <w:t>firm</w:t>
      </w:r>
      <w:r>
        <w:rPr>
          <w:rFonts w:cs="Arial"/>
          <w:color w:val="000000"/>
          <w:szCs w:val="20"/>
        </w:rPr>
        <w:t>o</w:t>
      </w:r>
      <w:r w:rsidRPr="003E47AC">
        <w:rPr>
          <w:rFonts w:cs="Arial"/>
          <w:color w:val="000000"/>
          <w:szCs w:val="20"/>
        </w:rPr>
        <w:t xml:space="preserve">, </w:t>
      </w:r>
      <w:r>
        <w:rPr>
          <w:rFonts w:cs="Arial"/>
          <w:color w:val="000000"/>
          <w:szCs w:val="20"/>
        </w:rPr>
        <w:t>im</w:t>
      </w:r>
      <w:r>
        <w:rPr>
          <w:rFonts w:cs="Arial"/>
          <w:color w:val="000000"/>
          <w:szCs w:val="20"/>
          <w:lang w:val="sl-SI"/>
        </w:rPr>
        <w:t>e</w:t>
      </w:r>
      <w:r>
        <w:rPr>
          <w:rFonts w:cs="Arial"/>
          <w:color w:val="000000"/>
          <w:szCs w:val="20"/>
        </w:rPr>
        <w:t xml:space="preserve"> </w:t>
      </w:r>
      <w:r>
        <w:rPr>
          <w:rFonts w:cs="Arial"/>
          <w:color w:val="000000"/>
          <w:szCs w:val="20"/>
          <w:lang w:val="sl-SI"/>
        </w:rPr>
        <w:t>oziroma</w:t>
      </w:r>
      <w:r>
        <w:rPr>
          <w:rFonts w:cs="Arial"/>
          <w:color w:val="000000"/>
          <w:szCs w:val="20"/>
        </w:rPr>
        <w:t xml:space="preserve"> naziv,</w:t>
      </w:r>
    </w:p>
    <w:p w14:paraId="6D9F065C" w14:textId="77777777" w:rsidR="00586C7F" w:rsidRPr="003E47AC" w:rsidRDefault="00586C7F" w:rsidP="00E807AA">
      <w:pPr>
        <w:pStyle w:val="Odstavekseznama"/>
        <w:numPr>
          <w:ilvl w:val="0"/>
          <w:numId w:val="20"/>
        </w:numPr>
        <w:autoSpaceDE w:val="0"/>
        <w:autoSpaceDN w:val="0"/>
        <w:adjustRightInd w:val="0"/>
        <w:spacing w:line="240" w:lineRule="auto"/>
        <w:ind w:left="993"/>
        <w:rPr>
          <w:rFonts w:cs="Arial"/>
          <w:color w:val="000000"/>
          <w:szCs w:val="20"/>
        </w:rPr>
      </w:pPr>
      <w:r w:rsidRPr="003E47AC">
        <w:rPr>
          <w:rFonts w:cs="Arial"/>
          <w:color w:val="000000"/>
          <w:szCs w:val="20"/>
        </w:rPr>
        <w:t xml:space="preserve">poslovni naslov </w:t>
      </w:r>
      <w:r>
        <w:rPr>
          <w:rFonts w:cs="Arial"/>
          <w:color w:val="000000"/>
          <w:szCs w:val="20"/>
          <w:lang w:val="sl-SI"/>
        </w:rPr>
        <w:t>oziroma</w:t>
      </w:r>
      <w:r w:rsidRPr="003E47AC">
        <w:rPr>
          <w:rFonts w:cs="Arial"/>
          <w:color w:val="000000"/>
          <w:szCs w:val="20"/>
        </w:rPr>
        <w:t xml:space="preserve"> naslov sedeža, </w:t>
      </w:r>
    </w:p>
    <w:p w14:paraId="08C3F1A2" w14:textId="77777777" w:rsidR="00586C7F" w:rsidRPr="003E47AC" w:rsidRDefault="00586C7F" w:rsidP="00E807AA">
      <w:pPr>
        <w:pStyle w:val="Odstavekseznama"/>
        <w:numPr>
          <w:ilvl w:val="0"/>
          <w:numId w:val="20"/>
        </w:numPr>
        <w:autoSpaceDE w:val="0"/>
        <w:autoSpaceDN w:val="0"/>
        <w:adjustRightInd w:val="0"/>
        <w:spacing w:line="240" w:lineRule="auto"/>
        <w:ind w:left="993"/>
        <w:rPr>
          <w:rFonts w:cs="Arial"/>
          <w:color w:val="000000"/>
          <w:szCs w:val="20"/>
        </w:rPr>
      </w:pPr>
      <w:r w:rsidRPr="003E47AC">
        <w:rPr>
          <w:rFonts w:cs="Arial"/>
          <w:color w:val="000000"/>
          <w:szCs w:val="20"/>
        </w:rPr>
        <w:t>matičn</w:t>
      </w:r>
      <w:r>
        <w:rPr>
          <w:rFonts w:cs="Arial"/>
          <w:color w:val="000000"/>
          <w:szCs w:val="20"/>
        </w:rPr>
        <w:t>o</w:t>
      </w:r>
      <w:r w:rsidRPr="003E47AC">
        <w:rPr>
          <w:rFonts w:cs="Arial"/>
          <w:color w:val="000000"/>
          <w:szCs w:val="20"/>
        </w:rPr>
        <w:t xml:space="preserve"> številk</w:t>
      </w:r>
      <w:r>
        <w:rPr>
          <w:rFonts w:cs="Arial"/>
          <w:color w:val="000000"/>
          <w:szCs w:val="20"/>
        </w:rPr>
        <w:t>o,</w:t>
      </w:r>
      <w:r w:rsidRPr="003E47AC">
        <w:rPr>
          <w:rFonts w:cs="Arial"/>
          <w:color w:val="000000"/>
          <w:szCs w:val="20"/>
        </w:rPr>
        <w:t xml:space="preserve"> če obstaja,</w:t>
      </w:r>
    </w:p>
    <w:p w14:paraId="60199137" w14:textId="77777777" w:rsidR="00586C7F" w:rsidRPr="004A2476" w:rsidRDefault="00586C7F" w:rsidP="00E807AA">
      <w:pPr>
        <w:pStyle w:val="Odstavekseznama"/>
        <w:numPr>
          <w:ilvl w:val="0"/>
          <w:numId w:val="20"/>
        </w:numPr>
        <w:autoSpaceDE w:val="0"/>
        <w:autoSpaceDN w:val="0"/>
        <w:adjustRightInd w:val="0"/>
        <w:spacing w:line="240" w:lineRule="auto"/>
        <w:ind w:left="993"/>
        <w:rPr>
          <w:rFonts w:cs="Arial"/>
          <w:color w:val="000000"/>
          <w:szCs w:val="20"/>
        </w:rPr>
      </w:pPr>
      <w:r w:rsidRPr="003E47AC">
        <w:rPr>
          <w:rFonts w:cs="Arial"/>
          <w:color w:val="000000"/>
          <w:szCs w:val="20"/>
        </w:rPr>
        <w:t xml:space="preserve">znesek izplačanih javnofinančnih sredstev ter znesek </w:t>
      </w:r>
      <w:proofErr w:type="spellStart"/>
      <w:r w:rsidRPr="003E47AC">
        <w:rPr>
          <w:rFonts w:cs="Arial"/>
          <w:color w:val="000000"/>
          <w:szCs w:val="20"/>
        </w:rPr>
        <w:t>n</w:t>
      </w:r>
      <w:r>
        <w:rPr>
          <w:rFonts w:cs="Arial"/>
          <w:color w:val="000000"/>
          <w:szCs w:val="20"/>
        </w:rPr>
        <w:t>eu</w:t>
      </w:r>
      <w:r w:rsidRPr="003E47AC">
        <w:rPr>
          <w:rFonts w:cs="Arial"/>
          <w:color w:val="000000"/>
          <w:szCs w:val="20"/>
        </w:rPr>
        <w:t>novčenih</w:t>
      </w:r>
      <w:proofErr w:type="spellEnd"/>
      <w:r w:rsidRPr="003E47AC">
        <w:rPr>
          <w:rFonts w:cs="Arial"/>
          <w:color w:val="000000"/>
          <w:szCs w:val="20"/>
        </w:rPr>
        <w:t xml:space="preserve"> že veljavnih individualnih garancij ali jamstev v breme javnih sredstev </w:t>
      </w:r>
      <w:r>
        <w:rPr>
          <w:rFonts w:cs="Arial"/>
          <w:color w:val="000000"/>
          <w:szCs w:val="20"/>
        </w:rPr>
        <w:t>iz prejšnjega odstavka</w:t>
      </w:r>
      <w:r w:rsidRPr="003E47AC">
        <w:rPr>
          <w:rFonts w:cs="Arial"/>
          <w:color w:val="000000"/>
          <w:szCs w:val="20"/>
        </w:rPr>
        <w:t>,</w:t>
      </w:r>
    </w:p>
    <w:p w14:paraId="4FE4E21E" w14:textId="77777777" w:rsidR="00586C7F" w:rsidRPr="003E47AC" w:rsidRDefault="00586C7F" w:rsidP="00E807AA">
      <w:pPr>
        <w:pStyle w:val="Odstavekseznama"/>
        <w:numPr>
          <w:ilvl w:val="0"/>
          <w:numId w:val="20"/>
        </w:numPr>
        <w:autoSpaceDE w:val="0"/>
        <w:autoSpaceDN w:val="0"/>
        <w:adjustRightInd w:val="0"/>
        <w:spacing w:line="240" w:lineRule="auto"/>
        <w:ind w:left="993"/>
        <w:rPr>
          <w:rFonts w:cs="Arial"/>
          <w:color w:val="000000"/>
          <w:szCs w:val="20"/>
        </w:rPr>
      </w:pPr>
      <w:r w:rsidRPr="003E47AC">
        <w:rPr>
          <w:rFonts w:cs="Arial"/>
          <w:color w:val="000000"/>
          <w:szCs w:val="20"/>
        </w:rPr>
        <w:t>navedb</w:t>
      </w:r>
      <w:r>
        <w:rPr>
          <w:rFonts w:cs="Arial"/>
          <w:color w:val="000000"/>
          <w:szCs w:val="20"/>
        </w:rPr>
        <w:t>o</w:t>
      </w:r>
      <w:r w:rsidRPr="003E47AC">
        <w:rPr>
          <w:rFonts w:cs="Arial"/>
          <w:color w:val="000000"/>
          <w:szCs w:val="20"/>
        </w:rPr>
        <w:t xml:space="preserve"> </w:t>
      </w:r>
      <w:r>
        <w:rPr>
          <w:rFonts w:cs="Arial"/>
          <w:color w:val="000000"/>
          <w:szCs w:val="20"/>
        </w:rPr>
        <w:t>izplačevalca oziroma odločevalca o dodelitvi garancije ali jamstva;</w:t>
      </w:r>
    </w:p>
    <w:p w14:paraId="1AC36B66" w14:textId="77777777" w:rsidR="00586C7F" w:rsidRPr="003E47AC" w:rsidRDefault="00586C7F" w:rsidP="00586C7F">
      <w:pPr>
        <w:autoSpaceDE w:val="0"/>
        <w:autoSpaceDN w:val="0"/>
        <w:adjustRightInd w:val="0"/>
        <w:spacing w:after="0" w:line="240" w:lineRule="auto"/>
        <w:ind w:left="720"/>
        <w:jc w:val="both"/>
        <w:rPr>
          <w:rFonts w:ascii="Arial" w:hAnsi="Arial" w:cs="Arial"/>
          <w:color w:val="000000"/>
          <w:sz w:val="20"/>
          <w:szCs w:val="20"/>
        </w:rPr>
      </w:pPr>
      <w:r w:rsidRPr="003E47AC">
        <w:rPr>
          <w:rFonts w:ascii="Arial" w:hAnsi="Arial" w:cs="Arial"/>
          <w:color w:val="000000"/>
          <w:sz w:val="20"/>
          <w:szCs w:val="20"/>
        </w:rPr>
        <w:t xml:space="preserve"> </w:t>
      </w:r>
    </w:p>
    <w:p w14:paraId="55FBDB01" w14:textId="77777777" w:rsidR="00586C7F" w:rsidRPr="00A27EE2" w:rsidRDefault="00586C7F" w:rsidP="00586C7F">
      <w:pPr>
        <w:autoSpaceDE w:val="0"/>
        <w:autoSpaceDN w:val="0"/>
        <w:adjustRightInd w:val="0"/>
        <w:spacing w:after="0" w:line="240" w:lineRule="auto"/>
        <w:ind w:left="567" w:hanging="284"/>
        <w:jc w:val="both"/>
        <w:rPr>
          <w:rFonts w:ascii="Helv" w:hAnsi="Helv" w:cs="Helv"/>
          <w:color w:val="000000"/>
          <w:sz w:val="20"/>
          <w:szCs w:val="20"/>
        </w:rPr>
      </w:pPr>
      <w:r w:rsidRPr="003E47AC">
        <w:rPr>
          <w:rFonts w:ascii="Helv" w:hAnsi="Helv" w:cs="Helv"/>
          <w:color w:val="000000"/>
          <w:sz w:val="20"/>
          <w:szCs w:val="20"/>
        </w:rPr>
        <w:t>4.</w:t>
      </w:r>
      <w:r w:rsidRPr="003E47AC">
        <w:rPr>
          <w:rFonts w:ascii="Helv" w:hAnsi="Helv" w:cs="Helv"/>
          <w:color w:val="000000"/>
          <w:sz w:val="20"/>
          <w:szCs w:val="20"/>
        </w:rPr>
        <w:tab/>
      </w:r>
      <w:r w:rsidRPr="00A27EE2">
        <w:rPr>
          <w:rFonts w:ascii="Helv" w:hAnsi="Helv" w:cs="Helv"/>
          <w:color w:val="000000"/>
          <w:sz w:val="20"/>
          <w:szCs w:val="20"/>
        </w:rPr>
        <w:t xml:space="preserve">glede občin ter ožjih delov občin: </w:t>
      </w:r>
    </w:p>
    <w:p w14:paraId="3A0DA2FC" w14:textId="77777777" w:rsidR="00586C7F" w:rsidRPr="003E47AC" w:rsidRDefault="00586C7F" w:rsidP="00E807AA">
      <w:pPr>
        <w:pStyle w:val="Odstavekseznama"/>
        <w:numPr>
          <w:ilvl w:val="0"/>
          <w:numId w:val="20"/>
        </w:numPr>
        <w:autoSpaceDE w:val="0"/>
        <w:autoSpaceDN w:val="0"/>
        <w:adjustRightInd w:val="0"/>
        <w:spacing w:before="0" w:line="240" w:lineRule="auto"/>
        <w:ind w:left="993"/>
        <w:rPr>
          <w:rFonts w:cs="Arial"/>
          <w:color w:val="000000"/>
          <w:szCs w:val="20"/>
        </w:rPr>
      </w:pPr>
      <w:r>
        <w:rPr>
          <w:rFonts w:cs="Arial"/>
          <w:color w:val="000000"/>
          <w:szCs w:val="20"/>
        </w:rPr>
        <w:t>ime</w:t>
      </w:r>
      <w:r w:rsidRPr="003E47AC">
        <w:rPr>
          <w:rFonts w:cs="Arial"/>
          <w:color w:val="000000"/>
          <w:szCs w:val="20"/>
        </w:rPr>
        <w:t xml:space="preserve"> občine </w:t>
      </w:r>
      <w:r>
        <w:rPr>
          <w:rFonts w:cs="Arial"/>
          <w:color w:val="000000"/>
          <w:szCs w:val="20"/>
          <w:lang w:val="sl-SI"/>
        </w:rPr>
        <w:t>oziroma ime</w:t>
      </w:r>
      <w:r>
        <w:rPr>
          <w:rFonts w:cs="Arial"/>
          <w:color w:val="000000"/>
          <w:szCs w:val="20"/>
        </w:rPr>
        <w:t xml:space="preserve"> ožjega dela občine in </w:t>
      </w:r>
      <w:r w:rsidRPr="003E47AC">
        <w:rPr>
          <w:rFonts w:cs="Arial"/>
          <w:color w:val="000000"/>
          <w:szCs w:val="20"/>
        </w:rPr>
        <w:t xml:space="preserve">občine, v kateri </w:t>
      </w:r>
      <w:r>
        <w:rPr>
          <w:rFonts w:cs="Arial"/>
          <w:color w:val="000000"/>
          <w:szCs w:val="20"/>
        </w:rPr>
        <w:t>se ožji del občine nahaja</w:t>
      </w:r>
      <w:r w:rsidRPr="003E47AC">
        <w:rPr>
          <w:rFonts w:cs="Arial"/>
          <w:color w:val="000000"/>
          <w:szCs w:val="20"/>
        </w:rPr>
        <w:t>,</w:t>
      </w:r>
    </w:p>
    <w:p w14:paraId="38326D6C" w14:textId="13B92295" w:rsidR="00586C7F" w:rsidRPr="003E47AC" w:rsidRDefault="00586C7F" w:rsidP="00E807AA">
      <w:pPr>
        <w:pStyle w:val="Odstavekseznama"/>
        <w:numPr>
          <w:ilvl w:val="0"/>
          <w:numId w:val="20"/>
        </w:numPr>
        <w:autoSpaceDE w:val="0"/>
        <w:autoSpaceDN w:val="0"/>
        <w:adjustRightInd w:val="0"/>
        <w:spacing w:line="240" w:lineRule="auto"/>
        <w:ind w:left="993"/>
        <w:rPr>
          <w:rFonts w:cs="Arial"/>
          <w:color w:val="000000"/>
          <w:szCs w:val="20"/>
        </w:rPr>
      </w:pPr>
      <w:r w:rsidRPr="003E47AC">
        <w:rPr>
          <w:rFonts w:cs="Arial"/>
          <w:color w:val="000000"/>
          <w:szCs w:val="20"/>
        </w:rPr>
        <w:lastRenderedPageBreak/>
        <w:t xml:space="preserve">naslov sedeža občine </w:t>
      </w:r>
      <w:r>
        <w:rPr>
          <w:rFonts w:cs="Arial"/>
          <w:color w:val="000000"/>
          <w:szCs w:val="20"/>
          <w:lang w:val="sl-SI"/>
        </w:rPr>
        <w:t>oziroma</w:t>
      </w:r>
      <w:r w:rsidRPr="003E47AC">
        <w:rPr>
          <w:rFonts w:cs="Arial"/>
          <w:color w:val="000000"/>
          <w:szCs w:val="20"/>
        </w:rPr>
        <w:t xml:space="preserve"> </w:t>
      </w:r>
      <w:r>
        <w:rPr>
          <w:rFonts w:cs="Arial"/>
          <w:color w:val="000000"/>
          <w:szCs w:val="20"/>
        </w:rPr>
        <w:t>ožjega dela občine</w:t>
      </w:r>
      <w:r w:rsidRPr="003E47AC">
        <w:rPr>
          <w:rFonts w:cs="Arial"/>
          <w:color w:val="000000"/>
          <w:szCs w:val="20"/>
        </w:rPr>
        <w:t>,</w:t>
      </w:r>
    </w:p>
    <w:p w14:paraId="019C93D7" w14:textId="77777777" w:rsidR="00586C7F" w:rsidRPr="003E47AC" w:rsidRDefault="00586C7F" w:rsidP="00E807AA">
      <w:pPr>
        <w:pStyle w:val="Odstavekseznama"/>
        <w:numPr>
          <w:ilvl w:val="0"/>
          <w:numId w:val="20"/>
        </w:numPr>
        <w:autoSpaceDE w:val="0"/>
        <w:autoSpaceDN w:val="0"/>
        <w:adjustRightInd w:val="0"/>
        <w:spacing w:line="240" w:lineRule="auto"/>
        <w:ind w:left="993"/>
        <w:rPr>
          <w:rFonts w:cs="Arial"/>
          <w:color w:val="000000"/>
          <w:szCs w:val="20"/>
        </w:rPr>
      </w:pPr>
      <w:r w:rsidRPr="003E47AC">
        <w:rPr>
          <w:rFonts w:cs="Arial"/>
          <w:color w:val="000000"/>
          <w:szCs w:val="20"/>
        </w:rPr>
        <w:t>matičn</w:t>
      </w:r>
      <w:r>
        <w:rPr>
          <w:rFonts w:cs="Arial"/>
          <w:color w:val="000000"/>
          <w:szCs w:val="20"/>
          <w:lang w:val="sl-SI"/>
        </w:rPr>
        <w:t>o</w:t>
      </w:r>
      <w:r w:rsidRPr="003E47AC">
        <w:rPr>
          <w:rFonts w:cs="Arial"/>
          <w:color w:val="000000"/>
          <w:szCs w:val="20"/>
        </w:rPr>
        <w:t xml:space="preserve"> številk</w:t>
      </w:r>
      <w:r>
        <w:rPr>
          <w:rFonts w:cs="Arial"/>
          <w:color w:val="000000"/>
          <w:szCs w:val="20"/>
          <w:lang w:val="sl-SI"/>
        </w:rPr>
        <w:t>o</w:t>
      </w:r>
      <w:r w:rsidRPr="003E47AC">
        <w:rPr>
          <w:rFonts w:cs="Arial"/>
          <w:color w:val="000000"/>
          <w:szCs w:val="20"/>
        </w:rPr>
        <w:t xml:space="preserve">, če obstaja, </w:t>
      </w:r>
    </w:p>
    <w:p w14:paraId="6EE05D25" w14:textId="77777777" w:rsidR="00586C7F" w:rsidRPr="004A2476" w:rsidRDefault="00586C7F" w:rsidP="00E807AA">
      <w:pPr>
        <w:pStyle w:val="Odstavekseznama"/>
        <w:numPr>
          <w:ilvl w:val="0"/>
          <w:numId w:val="20"/>
        </w:numPr>
        <w:autoSpaceDE w:val="0"/>
        <w:autoSpaceDN w:val="0"/>
        <w:adjustRightInd w:val="0"/>
        <w:spacing w:line="240" w:lineRule="auto"/>
        <w:ind w:left="993"/>
        <w:rPr>
          <w:rFonts w:cs="Arial"/>
          <w:color w:val="000000"/>
          <w:szCs w:val="20"/>
        </w:rPr>
      </w:pPr>
      <w:r w:rsidRPr="003E47AC">
        <w:rPr>
          <w:rFonts w:cs="Arial"/>
          <w:color w:val="000000"/>
          <w:szCs w:val="20"/>
        </w:rPr>
        <w:t xml:space="preserve">znesek izplačanih javnofinančnih sredstev ter znesek </w:t>
      </w:r>
      <w:proofErr w:type="spellStart"/>
      <w:r w:rsidRPr="003E47AC">
        <w:rPr>
          <w:rFonts w:cs="Arial"/>
          <w:color w:val="000000"/>
          <w:szCs w:val="20"/>
        </w:rPr>
        <w:t>ne</w:t>
      </w:r>
      <w:r>
        <w:rPr>
          <w:rFonts w:cs="Arial"/>
          <w:color w:val="000000"/>
          <w:szCs w:val="20"/>
        </w:rPr>
        <w:t>u</w:t>
      </w:r>
      <w:r w:rsidRPr="003E47AC">
        <w:rPr>
          <w:rFonts w:cs="Arial"/>
          <w:color w:val="000000"/>
          <w:szCs w:val="20"/>
        </w:rPr>
        <w:t>novčenih</w:t>
      </w:r>
      <w:proofErr w:type="spellEnd"/>
      <w:r w:rsidRPr="003E47AC">
        <w:rPr>
          <w:rFonts w:cs="Arial"/>
          <w:color w:val="000000"/>
          <w:szCs w:val="20"/>
        </w:rPr>
        <w:t xml:space="preserve"> že veljavnih individualnih garancij ali jamstev v breme javnih sredstev </w:t>
      </w:r>
      <w:r>
        <w:rPr>
          <w:rFonts w:cs="Arial"/>
          <w:color w:val="000000"/>
          <w:szCs w:val="20"/>
        </w:rPr>
        <w:t>iz prejšnjega odstavka</w:t>
      </w:r>
      <w:r w:rsidRPr="003E47AC">
        <w:rPr>
          <w:rFonts w:cs="Arial"/>
          <w:color w:val="000000"/>
          <w:szCs w:val="20"/>
        </w:rPr>
        <w:t>,</w:t>
      </w:r>
    </w:p>
    <w:p w14:paraId="30623D91" w14:textId="77777777" w:rsidR="00586C7F" w:rsidRPr="003E47AC" w:rsidRDefault="00586C7F" w:rsidP="00E807AA">
      <w:pPr>
        <w:pStyle w:val="Odstavekseznama"/>
        <w:numPr>
          <w:ilvl w:val="0"/>
          <w:numId w:val="20"/>
        </w:numPr>
        <w:autoSpaceDE w:val="0"/>
        <w:autoSpaceDN w:val="0"/>
        <w:adjustRightInd w:val="0"/>
        <w:spacing w:line="240" w:lineRule="auto"/>
        <w:ind w:left="993"/>
        <w:rPr>
          <w:rFonts w:cs="Arial"/>
          <w:color w:val="000000"/>
          <w:szCs w:val="20"/>
        </w:rPr>
      </w:pPr>
      <w:r w:rsidRPr="003E47AC">
        <w:rPr>
          <w:rFonts w:cs="Arial"/>
          <w:color w:val="000000"/>
          <w:szCs w:val="20"/>
        </w:rPr>
        <w:t>navedb</w:t>
      </w:r>
      <w:r>
        <w:rPr>
          <w:rFonts w:cs="Arial"/>
          <w:color w:val="000000"/>
          <w:szCs w:val="20"/>
        </w:rPr>
        <w:t>o</w:t>
      </w:r>
      <w:r w:rsidRPr="003E47AC">
        <w:rPr>
          <w:rFonts w:cs="Arial"/>
          <w:color w:val="000000"/>
          <w:szCs w:val="20"/>
        </w:rPr>
        <w:t xml:space="preserve"> </w:t>
      </w:r>
      <w:r>
        <w:rPr>
          <w:rFonts w:cs="Arial"/>
          <w:color w:val="000000"/>
          <w:szCs w:val="20"/>
        </w:rPr>
        <w:t>izplačevalca oziroma odločevalca o dodelitvi garancije ali jamstva.</w:t>
      </w:r>
    </w:p>
    <w:p w14:paraId="43E0C30F" w14:textId="77777777" w:rsidR="00586C7F" w:rsidRPr="003E47AC" w:rsidRDefault="00586C7F" w:rsidP="00586C7F">
      <w:pPr>
        <w:autoSpaceDE w:val="0"/>
        <w:autoSpaceDN w:val="0"/>
        <w:adjustRightInd w:val="0"/>
        <w:spacing w:after="0" w:line="240" w:lineRule="auto"/>
        <w:ind w:left="720"/>
        <w:jc w:val="both"/>
        <w:rPr>
          <w:rFonts w:ascii="Arial" w:hAnsi="Arial" w:cs="Arial"/>
          <w:color w:val="000000"/>
          <w:sz w:val="20"/>
          <w:szCs w:val="20"/>
        </w:rPr>
      </w:pPr>
      <w:r w:rsidRPr="003E47AC">
        <w:rPr>
          <w:rFonts w:ascii="Arial" w:hAnsi="Arial" w:cs="Arial"/>
          <w:color w:val="000000"/>
          <w:sz w:val="20"/>
          <w:szCs w:val="20"/>
        </w:rPr>
        <w:t xml:space="preserve"> </w:t>
      </w:r>
    </w:p>
    <w:p w14:paraId="20A7F90F" w14:textId="776726C0" w:rsidR="00586C7F" w:rsidRDefault="00586C7F" w:rsidP="00586C7F">
      <w:pPr>
        <w:autoSpaceDE w:val="0"/>
        <w:autoSpaceDN w:val="0"/>
        <w:adjustRightInd w:val="0"/>
        <w:spacing w:after="0" w:line="240" w:lineRule="auto"/>
        <w:jc w:val="both"/>
        <w:rPr>
          <w:rFonts w:ascii="Arial" w:hAnsi="Arial" w:cs="Arial"/>
          <w:color w:val="000000"/>
          <w:sz w:val="20"/>
          <w:szCs w:val="20"/>
        </w:rPr>
      </w:pPr>
      <w:r w:rsidRPr="003E47AC">
        <w:rPr>
          <w:rFonts w:ascii="Arial" w:hAnsi="Arial" w:cs="Arial"/>
          <w:color w:val="000000"/>
          <w:sz w:val="20"/>
          <w:szCs w:val="20"/>
        </w:rPr>
        <w:t>(</w:t>
      </w:r>
      <w:r>
        <w:rPr>
          <w:rFonts w:ascii="Arial" w:hAnsi="Arial" w:cs="Arial"/>
          <w:color w:val="000000"/>
          <w:sz w:val="20"/>
          <w:szCs w:val="20"/>
        </w:rPr>
        <w:t>3</w:t>
      </w:r>
      <w:r w:rsidRPr="003E47AC">
        <w:rPr>
          <w:rFonts w:ascii="Arial" w:hAnsi="Arial" w:cs="Arial"/>
          <w:color w:val="000000"/>
          <w:sz w:val="20"/>
          <w:szCs w:val="20"/>
        </w:rPr>
        <w:t xml:space="preserve">) </w:t>
      </w:r>
      <w:r>
        <w:rPr>
          <w:rFonts w:ascii="Arial" w:hAnsi="Arial" w:cs="Arial"/>
          <w:color w:val="000000"/>
          <w:sz w:val="20"/>
          <w:szCs w:val="20"/>
        </w:rPr>
        <w:t xml:space="preserve">Za izplačevalca sredstev iz prejšnjega odstavka se štejejo tudi </w:t>
      </w:r>
      <w:r w:rsidRPr="003E47AC">
        <w:rPr>
          <w:rFonts w:ascii="Arial" w:hAnsi="Arial" w:cs="Arial"/>
          <w:color w:val="000000"/>
          <w:sz w:val="20"/>
          <w:szCs w:val="20"/>
        </w:rPr>
        <w:t>humanitarn</w:t>
      </w:r>
      <w:r>
        <w:rPr>
          <w:rFonts w:ascii="Arial" w:hAnsi="Arial" w:cs="Arial"/>
          <w:color w:val="000000"/>
          <w:sz w:val="20"/>
          <w:szCs w:val="20"/>
        </w:rPr>
        <w:t>e</w:t>
      </w:r>
      <w:r w:rsidRPr="003E47AC">
        <w:rPr>
          <w:rFonts w:ascii="Arial" w:hAnsi="Arial" w:cs="Arial"/>
          <w:color w:val="000000"/>
          <w:sz w:val="20"/>
          <w:szCs w:val="20"/>
        </w:rPr>
        <w:t xml:space="preserve"> organizacij</w:t>
      </w:r>
      <w:r>
        <w:rPr>
          <w:rFonts w:ascii="Arial" w:hAnsi="Arial" w:cs="Arial"/>
          <w:color w:val="000000"/>
          <w:sz w:val="20"/>
          <w:szCs w:val="20"/>
        </w:rPr>
        <w:t>e</w:t>
      </w:r>
      <w:r w:rsidRPr="003E47AC">
        <w:rPr>
          <w:rFonts w:ascii="Arial" w:hAnsi="Arial" w:cs="Arial"/>
          <w:color w:val="000000"/>
          <w:sz w:val="20"/>
          <w:szCs w:val="20"/>
        </w:rPr>
        <w:t xml:space="preserve">, ki </w:t>
      </w:r>
      <w:r w:rsidRPr="00507116">
        <w:rPr>
          <w:rFonts w:ascii="Arial" w:hAnsi="Arial" w:cs="Arial"/>
          <w:color w:val="000000"/>
          <w:sz w:val="20"/>
          <w:szCs w:val="20"/>
        </w:rPr>
        <w:t>izplača</w:t>
      </w:r>
      <w:r>
        <w:rPr>
          <w:rFonts w:ascii="Arial" w:hAnsi="Arial" w:cs="Arial"/>
          <w:color w:val="000000"/>
          <w:sz w:val="20"/>
          <w:szCs w:val="20"/>
        </w:rPr>
        <w:t>jo</w:t>
      </w:r>
      <w:r w:rsidRPr="00507116">
        <w:rPr>
          <w:rFonts w:ascii="Arial" w:hAnsi="Arial" w:cs="Arial"/>
          <w:color w:val="000000"/>
          <w:sz w:val="20"/>
          <w:szCs w:val="20"/>
        </w:rPr>
        <w:t xml:space="preserve"> </w:t>
      </w:r>
      <w:r w:rsidRPr="003E47AC">
        <w:rPr>
          <w:rFonts w:ascii="Arial" w:hAnsi="Arial" w:cs="Arial"/>
          <w:color w:val="000000"/>
          <w:sz w:val="20"/>
          <w:szCs w:val="20"/>
        </w:rPr>
        <w:t>sredstva</w:t>
      </w:r>
      <w:r>
        <w:rPr>
          <w:rFonts w:ascii="Arial" w:hAnsi="Arial" w:cs="Arial"/>
          <w:color w:val="000000"/>
          <w:sz w:val="20"/>
          <w:szCs w:val="20"/>
        </w:rPr>
        <w:t>,</w:t>
      </w:r>
      <w:r w:rsidRPr="003E47AC">
        <w:rPr>
          <w:rFonts w:ascii="Arial" w:hAnsi="Arial" w:cs="Arial"/>
          <w:color w:val="000000"/>
          <w:sz w:val="20"/>
          <w:szCs w:val="20"/>
        </w:rPr>
        <w:t xml:space="preserve"> </w:t>
      </w:r>
      <w:r w:rsidRPr="00507116">
        <w:rPr>
          <w:rFonts w:ascii="Arial" w:hAnsi="Arial" w:cs="Arial"/>
          <w:color w:val="000000"/>
          <w:sz w:val="20"/>
          <w:szCs w:val="20"/>
        </w:rPr>
        <w:t>prejeta</w:t>
      </w:r>
      <w:r w:rsidRPr="003E47AC">
        <w:rPr>
          <w:rFonts w:ascii="Arial" w:hAnsi="Arial" w:cs="Arial"/>
          <w:color w:val="000000"/>
          <w:sz w:val="20"/>
          <w:szCs w:val="20"/>
        </w:rPr>
        <w:t xml:space="preserve"> iz proračuna Republike Slovenije za namen izvajanja odprave posledic poplav in plazov</w:t>
      </w:r>
      <w:r>
        <w:rPr>
          <w:rFonts w:ascii="Arial" w:hAnsi="Arial" w:cs="Arial"/>
          <w:color w:val="000000"/>
          <w:sz w:val="20"/>
          <w:szCs w:val="20"/>
        </w:rPr>
        <w:t xml:space="preserve"> </w:t>
      </w:r>
      <w:r w:rsidRPr="003E47AC">
        <w:rPr>
          <w:rFonts w:ascii="Arial" w:hAnsi="Arial" w:cs="Arial"/>
          <w:color w:val="000000"/>
          <w:sz w:val="20"/>
          <w:szCs w:val="20"/>
        </w:rPr>
        <w:t>na katerikoli pravni podlagi.</w:t>
      </w:r>
      <w:r>
        <w:rPr>
          <w:rFonts w:ascii="Arial" w:hAnsi="Arial" w:cs="Arial"/>
          <w:color w:val="000000"/>
          <w:sz w:val="20"/>
          <w:szCs w:val="20"/>
        </w:rPr>
        <w:t xml:space="preserve"> Humanitarne organizacije za ta izplačana sredstva pošljejo podatke o prejemnikih iz prejšnjega odstavka vladni službi, pristojni za obnovo, na enak način kot drugi izplačevalci.</w:t>
      </w:r>
      <w:r w:rsidRPr="004969A5">
        <w:rPr>
          <w:rFonts w:ascii="Arial" w:hAnsi="Arial" w:cs="Arial"/>
          <w:color w:val="000000"/>
          <w:sz w:val="20"/>
          <w:szCs w:val="20"/>
        </w:rPr>
        <w:t xml:space="preserve"> </w:t>
      </w:r>
    </w:p>
    <w:p w14:paraId="670A696C" w14:textId="77777777" w:rsidR="00586C7F" w:rsidRDefault="00586C7F" w:rsidP="00586C7F">
      <w:pPr>
        <w:autoSpaceDE w:val="0"/>
        <w:autoSpaceDN w:val="0"/>
        <w:adjustRightInd w:val="0"/>
        <w:spacing w:after="0" w:line="240" w:lineRule="auto"/>
        <w:jc w:val="both"/>
        <w:rPr>
          <w:rFonts w:ascii="Arial" w:hAnsi="Arial" w:cs="Arial"/>
          <w:color w:val="000000"/>
          <w:sz w:val="20"/>
          <w:szCs w:val="20"/>
        </w:rPr>
      </w:pPr>
    </w:p>
    <w:p w14:paraId="5C3D900A" w14:textId="4783A29C" w:rsidR="00586C7F" w:rsidRPr="00C826CD" w:rsidRDefault="00586C7F" w:rsidP="00C826CD">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(4) V</w:t>
      </w:r>
      <w:r w:rsidRPr="003E47AC">
        <w:rPr>
          <w:rFonts w:ascii="Arial" w:hAnsi="Arial" w:cs="Arial"/>
          <w:color w:val="000000"/>
          <w:sz w:val="20"/>
          <w:szCs w:val="20"/>
        </w:rPr>
        <w:t>ladn</w:t>
      </w:r>
      <w:r>
        <w:rPr>
          <w:rFonts w:ascii="Arial" w:hAnsi="Arial" w:cs="Arial"/>
          <w:color w:val="000000"/>
          <w:sz w:val="20"/>
          <w:szCs w:val="20"/>
        </w:rPr>
        <w:t>a</w:t>
      </w:r>
      <w:r w:rsidRPr="003E47AC">
        <w:rPr>
          <w:rFonts w:ascii="Arial" w:hAnsi="Arial" w:cs="Arial"/>
          <w:color w:val="000000"/>
          <w:sz w:val="20"/>
          <w:szCs w:val="20"/>
        </w:rPr>
        <w:t xml:space="preserve"> služb</w:t>
      </w:r>
      <w:r>
        <w:rPr>
          <w:rFonts w:ascii="Arial" w:hAnsi="Arial" w:cs="Arial"/>
          <w:color w:val="000000"/>
          <w:sz w:val="20"/>
          <w:szCs w:val="20"/>
        </w:rPr>
        <w:t>a, pristojna</w:t>
      </w:r>
      <w:r w:rsidRPr="003E47AC">
        <w:rPr>
          <w:rFonts w:ascii="Arial" w:hAnsi="Arial" w:cs="Arial"/>
          <w:color w:val="000000"/>
          <w:sz w:val="20"/>
          <w:szCs w:val="20"/>
        </w:rPr>
        <w:t xml:space="preserve"> za obnovo</w:t>
      </w:r>
      <w:r>
        <w:rPr>
          <w:rFonts w:ascii="Arial" w:hAnsi="Arial" w:cs="Arial"/>
          <w:color w:val="000000"/>
          <w:sz w:val="20"/>
          <w:szCs w:val="20"/>
        </w:rPr>
        <w:t>, vsaj enkrat mesečno objavi posodobljen skupni seznam upravičenih prejemnikov pomoči, ki ga pripravi na podlagi prejetih podatkov iz drugega in tretjega odstavka tega člena. Skupni seznam vsebuje vse podatke iz drugega in tretjega odstavka</w:t>
      </w:r>
      <w:r w:rsidRPr="00C826CD">
        <w:rPr>
          <w:rFonts w:ascii="Arial" w:hAnsi="Arial" w:cs="Arial"/>
          <w:color w:val="000000"/>
          <w:sz w:val="20"/>
          <w:szCs w:val="20"/>
        </w:rPr>
        <w:t>.</w:t>
      </w:r>
    </w:p>
    <w:p w14:paraId="340D64C5" w14:textId="77777777" w:rsidR="00586C7F" w:rsidRDefault="00586C7F" w:rsidP="00586C7F">
      <w:pPr>
        <w:autoSpaceDE w:val="0"/>
        <w:autoSpaceDN w:val="0"/>
        <w:adjustRightInd w:val="0"/>
        <w:spacing w:after="0" w:line="240" w:lineRule="auto"/>
        <w:jc w:val="both"/>
        <w:rPr>
          <w:rFonts w:ascii="Arial" w:hAnsi="Arial" w:cs="Arial"/>
          <w:color w:val="000000"/>
          <w:sz w:val="20"/>
          <w:szCs w:val="20"/>
        </w:rPr>
      </w:pPr>
    </w:p>
    <w:p w14:paraId="00DFAF4A" w14:textId="77777777" w:rsidR="00586C7F" w:rsidRPr="00505A6A" w:rsidRDefault="00586C7F" w:rsidP="00586C7F">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(5) </w:t>
      </w:r>
      <w:r w:rsidRPr="003E47AC">
        <w:rPr>
          <w:rFonts w:ascii="Arial" w:hAnsi="Arial" w:cs="Arial"/>
          <w:color w:val="000000"/>
          <w:sz w:val="20"/>
          <w:szCs w:val="20"/>
        </w:rPr>
        <w:t>V primeru osebnih podatkov iz</w:t>
      </w:r>
      <w:r>
        <w:rPr>
          <w:rFonts w:ascii="Arial" w:hAnsi="Arial" w:cs="Arial"/>
          <w:color w:val="000000"/>
          <w:sz w:val="20"/>
          <w:szCs w:val="20"/>
        </w:rPr>
        <w:t xml:space="preserve"> 1.</w:t>
      </w:r>
      <w:r w:rsidRPr="003E47AC">
        <w:rPr>
          <w:rFonts w:ascii="Arial" w:hAnsi="Arial" w:cs="Arial"/>
          <w:color w:val="000000"/>
          <w:sz w:val="20"/>
          <w:szCs w:val="20"/>
        </w:rPr>
        <w:t xml:space="preserve"> točke </w:t>
      </w:r>
      <w:r>
        <w:rPr>
          <w:rFonts w:ascii="Arial" w:hAnsi="Arial" w:cs="Arial"/>
          <w:color w:val="000000"/>
          <w:sz w:val="20"/>
          <w:szCs w:val="20"/>
        </w:rPr>
        <w:t>drugega</w:t>
      </w:r>
      <w:r w:rsidRPr="003E47AC">
        <w:rPr>
          <w:rFonts w:ascii="Arial" w:hAnsi="Arial" w:cs="Arial"/>
          <w:color w:val="000000"/>
          <w:sz w:val="20"/>
          <w:szCs w:val="20"/>
        </w:rPr>
        <w:t xml:space="preserve"> odstavka tega člena </w:t>
      </w:r>
      <w:r>
        <w:rPr>
          <w:rFonts w:ascii="Arial" w:hAnsi="Arial" w:cs="Arial"/>
          <w:color w:val="000000"/>
          <w:sz w:val="20"/>
          <w:szCs w:val="20"/>
        </w:rPr>
        <w:t>se</w:t>
      </w:r>
      <w:r w:rsidRPr="003E47AC">
        <w:rPr>
          <w:rFonts w:ascii="Arial" w:hAnsi="Arial" w:cs="Arial"/>
          <w:color w:val="000000"/>
          <w:sz w:val="20"/>
          <w:szCs w:val="20"/>
        </w:rPr>
        <w:t xml:space="preserve"> </w:t>
      </w:r>
      <w:r>
        <w:rPr>
          <w:rFonts w:ascii="Arial" w:hAnsi="Arial" w:cs="Arial"/>
          <w:color w:val="000000"/>
          <w:sz w:val="20"/>
          <w:szCs w:val="20"/>
        </w:rPr>
        <w:t xml:space="preserve">objavljeni </w:t>
      </w:r>
      <w:r w:rsidRPr="003E47AC">
        <w:rPr>
          <w:rFonts w:ascii="Arial" w:hAnsi="Arial" w:cs="Arial"/>
          <w:color w:val="000000"/>
          <w:sz w:val="20"/>
          <w:szCs w:val="20"/>
        </w:rPr>
        <w:t>podatk</w:t>
      </w:r>
      <w:r>
        <w:rPr>
          <w:rFonts w:ascii="Arial" w:hAnsi="Arial" w:cs="Arial"/>
          <w:color w:val="000000"/>
          <w:sz w:val="20"/>
          <w:szCs w:val="20"/>
        </w:rPr>
        <w:t>i</w:t>
      </w:r>
      <w:r w:rsidRPr="003E47AC">
        <w:rPr>
          <w:rFonts w:ascii="Arial" w:hAnsi="Arial" w:cs="Arial"/>
          <w:color w:val="000000"/>
          <w:sz w:val="20"/>
          <w:szCs w:val="20"/>
        </w:rPr>
        <w:t xml:space="preserve"> posodobi</w:t>
      </w:r>
      <w:r>
        <w:rPr>
          <w:rFonts w:ascii="Arial" w:hAnsi="Arial" w:cs="Arial"/>
          <w:color w:val="000000"/>
          <w:sz w:val="20"/>
          <w:szCs w:val="20"/>
        </w:rPr>
        <w:t>jo</w:t>
      </w:r>
      <w:r w:rsidRPr="003E47AC">
        <w:rPr>
          <w:rFonts w:ascii="Arial" w:hAnsi="Arial" w:cs="Arial"/>
          <w:color w:val="000000"/>
          <w:sz w:val="20"/>
          <w:szCs w:val="20"/>
        </w:rPr>
        <w:t xml:space="preserve"> </w:t>
      </w:r>
      <w:r>
        <w:rPr>
          <w:rFonts w:ascii="Arial" w:hAnsi="Arial" w:cs="Arial"/>
          <w:color w:val="000000"/>
          <w:sz w:val="20"/>
          <w:szCs w:val="20"/>
        </w:rPr>
        <w:t>brez odlašanja</w:t>
      </w:r>
      <w:r w:rsidRPr="003E47AC">
        <w:rPr>
          <w:rFonts w:ascii="Arial" w:hAnsi="Arial" w:cs="Arial"/>
          <w:color w:val="000000"/>
          <w:sz w:val="20"/>
          <w:szCs w:val="20"/>
        </w:rPr>
        <w:t xml:space="preserve">, če je posodobitev </w:t>
      </w:r>
      <w:r>
        <w:rPr>
          <w:rFonts w:ascii="Arial" w:hAnsi="Arial" w:cs="Arial"/>
          <w:color w:val="000000"/>
          <w:sz w:val="20"/>
          <w:szCs w:val="20"/>
        </w:rPr>
        <w:t xml:space="preserve">objave </w:t>
      </w:r>
      <w:r w:rsidRPr="003E47AC">
        <w:rPr>
          <w:rFonts w:ascii="Arial" w:hAnsi="Arial" w:cs="Arial"/>
          <w:color w:val="000000"/>
          <w:sz w:val="20"/>
          <w:szCs w:val="20"/>
        </w:rPr>
        <w:t xml:space="preserve">posledica upravičene zahteve za </w:t>
      </w:r>
      <w:r>
        <w:rPr>
          <w:rFonts w:ascii="Arial" w:hAnsi="Arial" w:cs="Arial"/>
          <w:color w:val="000000"/>
          <w:sz w:val="20"/>
          <w:szCs w:val="20"/>
        </w:rPr>
        <w:t xml:space="preserve">dopolnitev ali </w:t>
      </w:r>
      <w:r w:rsidRPr="003E47AC">
        <w:rPr>
          <w:rFonts w:ascii="Arial" w:hAnsi="Arial" w:cs="Arial"/>
          <w:color w:val="000000"/>
          <w:sz w:val="20"/>
          <w:szCs w:val="20"/>
        </w:rPr>
        <w:t xml:space="preserve">popravek </w:t>
      </w:r>
      <w:r>
        <w:rPr>
          <w:rFonts w:ascii="Arial" w:hAnsi="Arial" w:cs="Arial"/>
          <w:color w:val="000000"/>
          <w:sz w:val="20"/>
          <w:szCs w:val="20"/>
        </w:rPr>
        <w:t xml:space="preserve">v </w:t>
      </w:r>
      <w:r w:rsidRPr="003E47AC">
        <w:rPr>
          <w:rFonts w:ascii="Arial" w:hAnsi="Arial" w:cs="Arial"/>
          <w:color w:val="000000"/>
          <w:sz w:val="20"/>
          <w:szCs w:val="20"/>
        </w:rPr>
        <w:t>sklad</w:t>
      </w:r>
      <w:r>
        <w:rPr>
          <w:rFonts w:ascii="Arial" w:hAnsi="Arial" w:cs="Arial"/>
          <w:color w:val="000000"/>
          <w:sz w:val="20"/>
          <w:szCs w:val="20"/>
        </w:rPr>
        <w:t>u</w:t>
      </w:r>
      <w:r w:rsidRPr="003E47AC">
        <w:rPr>
          <w:rFonts w:ascii="Arial" w:hAnsi="Arial" w:cs="Arial"/>
          <w:color w:val="000000"/>
          <w:sz w:val="20"/>
          <w:szCs w:val="20"/>
        </w:rPr>
        <w:t xml:space="preserve"> s predpisi, ki urejajo varstvo osebnih podatkov.</w:t>
      </w:r>
    </w:p>
    <w:p w14:paraId="20545591" w14:textId="77777777" w:rsidR="00586C7F" w:rsidRDefault="00586C7F" w:rsidP="00586C7F">
      <w:pPr>
        <w:autoSpaceDE w:val="0"/>
        <w:autoSpaceDN w:val="0"/>
        <w:adjustRightInd w:val="0"/>
        <w:spacing w:after="0" w:line="240" w:lineRule="auto"/>
        <w:jc w:val="both"/>
        <w:rPr>
          <w:rFonts w:ascii="Arial" w:hAnsi="Arial" w:cs="Arial"/>
          <w:color w:val="000000"/>
          <w:sz w:val="20"/>
          <w:szCs w:val="20"/>
        </w:rPr>
      </w:pPr>
    </w:p>
    <w:p w14:paraId="5E63718B" w14:textId="1F8F4E95" w:rsidR="00586C7F" w:rsidRDefault="00586C7F" w:rsidP="00586C7F">
      <w:pPr>
        <w:autoSpaceDE w:val="0"/>
        <w:autoSpaceDN w:val="0"/>
        <w:adjustRightInd w:val="0"/>
        <w:spacing w:after="0" w:line="240" w:lineRule="auto"/>
        <w:jc w:val="both"/>
        <w:rPr>
          <w:rFonts w:ascii="Arial" w:hAnsi="Arial" w:cs="Arial"/>
          <w:color w:val="000000"/>
          <w:sz w:val="20"/>
          <w:szCs w:val="20"/>
        </w:rPr>
      </w:pPr>
      <w:r w:rsidRPr="293AA599">
        <w:rPr>
          <w:rFonts w:ascii="Arial" w:hAnsi="Arial" w:cs="Arial"/>
          <w:color w:val="000000" w:themeColor="text1"/>
          <w:sz w:val="20"/>
          <w:szCs w:val="20"/>
        </w:rPr>
        <w:t>(</w:t>
      </w:r>
      <w:r>
        <w:rPr>
          <w:rFonts w:ascii="Arial" w:hAnsi="Arial" w:cs="Arial"/>
          <w:color w:val="000000" w:themeColor="text1"/>
          <w:sz w:val="20"/>
          <w:szCs w:val="20"/>
        </w:rPr>
        <w:t>6</w:t>
      </w:r>
      <w:r w:rsidRPr="293AA599">
        <w:rPr>
          <w:rFonts w:ascii="Arial" w:hAnsi="Arial" w:cs="Arial"/>
          <w:color w:val="000000" w:themeColor="text1"/>
          <w:sz w:val="20"/>
          <w:szCs w:val="20"/>
        </w:rPr>
        <w:t xml:space="preserve">) Podatki o dodeljenih sredstvih </w:t>
      </w:r>
      <w:r>
        <w:rPr>
          <w:rFonts w:ascii="Arial" w:hAnsi="Arial" w:cs="Arial"/>
          <w:color w:val="000000" w:themeColor="text1"/>
          <w:sz w:val="20"/>
          <w:szCs w:val="20"/>
        </w:rPr>
        <w:t xml:space="preserve">upravičenim prejemnikom pomoči </w:t>
      </w:r>
      <w:r w:rsidRPr="2ED573A5">
        <w:rPr>
          <w:rFonts w:ascii="Arial" w:hAnsi="Arial" w:cs="Arial"/>
          <w:color w:val="000000" w:themeColor="text1"/>
          <w:sz w:val="20"/>
          <w:szCs w:val="20"/>
        </w:rPr>
        <w:t xml:space="preserve">iz </w:t>
      </w:r>
      <w:r>
        <w:rPr>
          <w:rFonts w:ascii="Arial" w:hAnsi="Arial" w:cs="Arial"/>
          <w:color w:val="000000" w:themeColor="text1"/>
          <w:sz w:val="20"/>
          <w:szCs w:val="20"/>
        </w:rPr>
        <w:t>drugega</w:t>
      </w:r>
      <w:r w:rsidRPr="293AA599">
        <w:rPr>
          <w:rFonts w:ascii="Arial" w:hAnsi="Arial" w:cs="Arial"/>
          <w:color w:val="000000" w:themeColor="text1"/>
          <w:sz w:val="20"/>
          <w:szCs w:val="20"/>
        </w:rPr>
        <w:t xml:space="preserve"> in </w:t>
      </w:r>
      <w:r>
        <w:rPr>
          <w:rFonts w:ascii="Arial" w:hAnsi="Arial" w:cs="Arial"/>
          <w:color w:val="000000" w:themeColor="text1"/>
          <w:sz w:val="20"/>
          <w:szCs w:val="20"/>
        </w:rPr>
        <w:t xml:space="preserve">tretjega </w:t>
      </w:r>
      <w:r w:rsidRPr="293AA599">
        <w:rPr>
          <w:rFonts w:ascii="Arial" w:hAnsi="Arial" w:cs="Arial"/>
          <w:color w:val="000000" w:themeColor="text1"/>
          <w:sz w:val="20"/>
          <w:szCs w:val="20"/>
        </w:rPr>
        <w:t xml:space="preserve">odstavka tega člena </w:t>
      </w:r>
      <w:r>
        <w:rPr>
          <w:rFonts w:ascii="Arial" w:hAnsi="Arial" w:cs="Arial"/>
          <w:color w:val="000000" w:themeColor="text1"/>
          <w:sz w:val="20"/>
          <w:szCs w:val="20"/>
        </w:rPr>
        <w:t xml:space="preserve">so za </w:t>
      </w:r>
      <w:r>
        <w:rPr>
          <w:rFonts w:ascii="Arial" w:hAnsi="Arial" w:cs="Arial"/>
          <w:color w:val="000000"/>
          <w:sz w:val="20"/>
          <w:szCs w:val="20"/>
        </w:rPr>
        <w:t xml:space="preserve">upravičene prejemnike pomoči objavljeni do 31. decembra 2028. </w:t>
      </w:r>
      <w:r w:rsidRPr="293AA599">
        <w:rPr>
          <w:rFonts w:ascii="Arial" w:hAnsi="Arial" w:cs="Arial"/>
          <w:color w:val="000000" w:themeColor="text1"/>
          <w:sz w:val="20"/>
          <w:szCs w:val="20"/>
        </w:rPr>
        <w:t>Podatki o dodeljenih</w:t>
      </w:r>
      <w:r>
        <w:rPr>
          <w:rFonts w:ascii="Arial" w:hAnsi="Arial" w:cs="Arial"/>
          <w:color w:val="000000" w:themeColor="text1"/>
          <w:sz w:val="20"/>
          <w:szCs w:val="20"/>
        </w:rPr>
        <w:t xml:space="preserve"> </w:t>
      </w:r>
      <w:r>
        <w:rPr>
          <w:rFonts w:ascii="Arial" w:hAnsi="Arial" w:cs="Arial"/>
          <w:color w:val="000000"/>
          <w:sz w:val="20"/>
          <w:szCs w:val="20"/>
        </w:rPr>
        <w:t xml:space="preserve">jamstvih in garancijah </w:t>
      </w:r>
      <w:r>
        <w:rPr>
          <w:rFonts w:ascii="Arial" w:hAnsi="Arial" w:cs="Arial"/>
          <w:color w:val="000000" w:themeColor="text1"/>
          <w:sz w:val="20"/>
          <w:szCs w:val="20"/>
        </w:rPr>
        <w:t xml:space="preserve">so za </w:t>
      </w:r>
      <w:r>
        <w:rPr>
          <w:rFonts w:ascii="Arial" w:hAnsi="Arial" w:cs="Arial"/>
          <w:color w:val="000000"/>
          <w:sz w:val="20"/>
          <w:szCs w:val="20"/>
        </w:rPr>
        <w:t xml:space="preserve">upravičene prejemnike pomoči objavljeni do 31. decembra 2028, če je trajanje garancije ali jamstva daljše od 31. decembra 2028, pa do konca trajanja garancije ali jamstva. </w:t>
      </w:r>
      <w:r w:rsidRPr="293AA599">
        <w:rPr>
          <w:rFonts w:ascii="Arial" w:hAnsi="Arial" w:cs="Arial"/>
          <w:color w:val="000000" w:themeColor="text1"/>
          <w:sz w:val="20"/>
          <w:szCs w:val="20"/>
        </w:rPr>
        <w:t xml:space="preserve">Podatki o </w:t>
      </w:r>
      <w:r>
        <w:rPr>
          <w:rFonts w:ascii="Arial" w:hAnsi="Arial" w:cs="Arial"/>
          <w:color w:val="000000" w:themeColor="text1"/>
          <w:sz w:val="20"/>
          <w:szCs w:val="20"/>
        </w:rPr>
        <w:t xml:space="preserve">unovčenih </w:t>
      </w:r>
      <w:r>
        <w:rPr>
          <w:rFonts w:ascii="Arial" w:hAnsi="Arial" w:cs="Arial"/>
          <w:color w:val="000000"/>
          <w:sz w:val="20"/>
          <w:szCs w:val="20"/>
        </w:rPr>
        <w:t xml:space="preserve">jamstvih in garancijah </w:t>
      </w:r>
      <w:r>
        <w:rPr>
          <w:rFonts w:ascii="Arial" w:hAnsi="Arial" w:cs="Arial"/>
          <w:color w:val="000000" w:themeColor="text1"/>
          <w:sz w:val="20"/>
          <w:szCs w:val="20"/>
        </w:rPr>
        <w:t xml:space="preserve">so za </w:t>
      </w:r>
      <w:r>
        <w:rPr>
          <w:rFonts w:ascii="Arial" w:hAnsi="Arial" w:cs="Arial"/>
          <w:color w:val="000000"/>
          <w:sz w:val="20"/>
          <w:szCs w:val="20"/>
        </w:rPr>
        <w:t xml:space="preserve">upravičene prejemnike pomoči objavljeni do 31. decembra 2028, če je garancija ali jamstvo unovčena po 31. decembru 2028, pa eno leto po unovčenju. Podatek o unovčenju jamstva oziroma garancije se objavi pri izplačilih pomoči ter ustrezno zniža pri dodeljenih jamstvih ali garancijah. </w:t>
      </w:r>
    </w:p>
    <w:p w14:paraId="2807CCFC" w14:textId="77777777" w:rsidR="00586C7F" w:rsidRDefault="00586C7F" w:rsidP="00586C7F">
      <w:pPr>
        <w:autoSpaceDE w:val="0"/>
        <w:autoSpaceDN w:val="0"/>
        <w:adjustRightInd w:val="0"/>
        <w:spacing w:after="0" w:line="240" w:lineRule="auto"/>
        <w:jc w:val="both"/>
        <w:rPr>
          <w:rFonts w:ascii="Arial" w:hAnsi="Arial" w:cs="Arial"/>
          <w:color w:val="000000"/>
          <w:sz w:val="20"/>
          <w:szCs w:val="20"/>
        </w:rPr>
      </w:pPr>
    </w:p>
    <w:p w14:paraId="0C6475F8" w14:textId="77777777" w:rsidR="00586C7F" w:rsidRDefault="00586C7F" w:rsidP="00586C7F">
      <w:pPr>
        <w:jc w:val="both"/>
        <w:rPr>
          <w:rFonts w:ascii="Arial" w:hAnsi="Arial" w:cs="Arial"/>
          <w:color w:val="000000"/>
          <w:sz w:val="20"/>
          <w:szCs w:val="20"/>
        </w:rPr>
      </w:pPr>
      <w:r w:rsidRPr="003E47AC">
        <w:rPr>
          <w:rFonts w:ascii="Arial" w:hAnsi="Arial" w:cs="Arial"/>
          <w:color w:val="000000"/>
          <w:sz w:val="20"/>
          <w:szCs w:val="20"/>
        </w:rPr>
        <w:t>(</w:t>
      </w:r>
      <w:r>
        <w:rPr>
          <w:rFonts w:ascii="Arial" w:hAnsi="Arial" w:cs="Arial"/>
          <w:color w:val="000000"/>
          <w:sz w:val="20"/>
          <w:szCs w:val="20"/>
        </w:rPr>
        <w:t>7</w:t>
      </w:r>
      <w:r w:rsidRPr="003E47AC">
        <w:rPr>
          <w:rFonts w:ascii="Arial" w:hAnsi="Arial" w:cs="Arial"/>
          <w:color w:val="000000"/>
          <w:sz w:val="20"/>
          <w:szCs w:val="20"/>
        </w:rPr>
        <w:t>) Podatke</w:t>
      </w:r>
      <w:r>
        <w:rPr>
          <w:rFonts w:ascii="Arial" w:hAnsi="Arial" w:cs="Arial"/>
          <w:color w:val="000000"/>
          <w:sz w:val="20"/>
          <w:szCs w:val="20"/>
        </w:rPr>
        <w:t xml:space="preserve"> o upravičenih prejemnikih pomoči </w:t>
      </w:r>
      <w:r w:rsidRPr="003E47AC">
        <w:rPr>
          <w:rFonts w:ascii="Arial" w:hAnsi="Arial" w:cs="Arial"/>
          <w:color w:val="000000"/>
          <w:sz w:val="20"/>
          <w:szCs w:val="20"/>
        </w:rPr>
        <w:t>zbira</w:t>
      </w:r>
      <w:r>
        <w:rPr>
          <w:rFonts w:ascii="Arial" w:hAnsi="Arial" w:cs="Arial"/>
          <w:color w:val="000000"/>
          <w:sz w:val="20"/>
          <w:szCs w:val="20"/>
        </w:rPr>
        <w:t>jo</w:t>
      </w:r>
      <w:r w:rsidRPr="003E47AC">
        <w:rPr>
          <w:rFonts w:ascii="Arial" w:hAnsi="Arial" w:cs="Arial"/>
          <w:color w:val="000000"/>
          <w:sz w:val="20"/>
          <w:szCs w:val="20"/>
        </w:rPr>
        <w:t xml:space="preserve"> in hranijo upravljalci podatkov, ki so odgovorni tudi za </w:t>
      </w:r>
      <w:r>
        <w:rPr>
          <w:rFonts w:ascii="Arial" w:hAnsi="Arial" w:cs="Arial"/>
          <w:color w:val="000000"/>
          <w:sz w:val="20"/>
          <w:szCs w:val="20"/>
        </w:rPr>
        <w:t xml:space="preserve">njihovo </w:t>
      </w:r>
      <w:r w:rsidRPr="003E47AC">
        <w:rPr>
          <w:rFonts w:ascii="Arial" w:hAnsi="Arial" w:cs="Arial"/>
          <w:color w:val="000000"/>
          <w:sz w:val="20"/>
          <w:szCs w:val="20"/>
        </w:rPr>
        <w:t>točnost</w:t>
      </w:r>
      <w:r>
        <w:rPr>
          <w:rFonts w:ascii="Arial" w:hAnsi="Arial" w:cs="Arial"/>
          <w:color w:val="000000"/>
          <w:sz w:val="20"/>
          <w:szCs w:val="20"/>
        </w:rPr>
        <w:t>,</w:t>
      </w:r>
      <w:r w:rsidRPr="003E47AC">
        <w:rPr>
          <w:rFonts w:ascii="Arial" w:hAnsi="Arial" w:cs="Arial"/>
          <w:color w:val="000000"/>
          <w:sz w:val="20"/>
          <w:szCs w:val="20"/>
        </w:rPr>
        <w:t xml:space="preserve"> </w:t>
      </w:r>
      <w:proofErr w:type="spellStart"/>
      <w:r>
        <w:rPr>
          <w:rFonts w:ascii="Arial" w:hAnsi="Arial" w:cs="Arial"/>
          <w:color w:val="000000"/>
          <w:sz w:val="20"/>
          <w:szCs w:val="20"/>
        </w:rPr>
        <w:t>posodobljen</w:t>
      </w:r>
      <w:r w:rsidRPr="003E47AC">
        <w:rPr>
          <w:rFonts w:ascii="Arial" w:hAnsi="Arial" w:cs="Arial"/>
          <w:color w:val="000000"/>
          <w:sz w:val="20"/>
          <w:szCs w:val="20"/>
        </w:rPr>
        <w:t>ost</w:t>
      </w:r>
      <w:proofErr w:type="spellEnd"/>
      <w:r w:rsidRPr="003E47AC">
        <w:rPr>
          <w:rFonts w:ascii="Arial" w:hAnsi="Arial" w:cs="Arial"/>
          <w:color w:val="000000"/>
          <w:sz w:val="20"/>
          <w:szCs w:val="20"/>
        </w:rPr>
        <w:t xml:space="preserve"> </w:t>
      </w:r>
      <w:r>
        <w:rPr>
          <w:rFonts w:ascii="Arial" w:hAnsi="Arial" w:cs="Arial"/>
          <w:color w:val="000000"/>
          <w:sz w:val="20"/>
          <w:szCs w:val="20"/>
        </w:rPr>
        <w:t>ter sporočanje posodobitev za potrebe objave, ter v</w:t>
      </w:r>
      <w:r w:rsidRPr="003E47AC">
        <w:rPr>
          <w:rFonts w:ascii="Arial" w:hAnsi="Arial" w:cs="Arial"/>
          <w:color w:val="000000"/>
          <w:sz w:val="20"/>
          <w:szCs w:val="20"/>
        </w:rPr>
        <w:t>ladn</w:t>
      </w:r>
      <w:r>
        <w:rPr>
          <w:rFonts w:ascii="Arial" w:hAnsi="Arial" w:cs="Arial"/>
          <w:color w:val="000000"/>
          <w:sz w:val="20"/>
          <w:szCs w:val="20"/>
        </w:rPr>
        <w:t>a</w:t>
      </w:r>
      <w:r w:rsidRPr="003E47AC">
        <w:rPr>
          <w:rFonts w:ascii="Arial" w:hAnsi="Arial" w:cs="Arial"/>
          <w:color w:val="000000"/>
          <w:sz w:val="20"/>
          <w:szCs w:val="20"/>
        </w:rPr>
        <w:t xml:space="preserve"> služb</w:t>
      </w:r>
      <w:r>
        <w:rPr>
          <w:rFonts w:ascii="Arial" w:hAnsi="Arial" w:cs="Arial"/>
          <w:color w:val="000000"/>
          <w:sz w:val="20"/>
          <w:szCs w:val="20"/>
        </w:rPr>
        <w:t>a, pristojna</w:t>
      </w:r>
      <w:r w:rsidRPr="003E47AC">
        <w:rPr>
          <w:rFonts w:ascii="Arial" w:hAnsi="Arial" w:cs="Arial"/>
          <w:color w:val="000000"/>
          <w:sz w:val="20"/>
          <w:szCs w:val="20"/>
        </w:rPr>
        <w:t xml:space="preserve"> za obnovo</w:t>
      </w:r>
      <w:r>
        <w:rPr>
          <w:rFonts w:ascii="Arial" w:hAnsi="Arial" w:cs="Arial"/>
          <w:color w:val="000000"/>
          <w:sz w:val="20"/>
          <w:szCs w:val="20"/>
        </w:rPr>
        <w:t>.</w:t>
      </w:r>
      <w:r w:rsidRPr="003E47AC">
        <w:rPr>
          <w:rFonts w:ascii="Arial" w:hAnsi="Arial" w:cs="Arial"/>
          <w:color w:val="000000"/>
          <w:sz w:val="20"/>
          <w:szCs w:val="20"/>
        </w:rPr>
        <w:t xml:space="preserve"> Upravljalec podatkov je </w:t>
      </w:r>
      <w:r>
        <w:rPr>
          <w:rFonts w:ascii="Arial" w:hAnsi="Arial" w:cs="Arial"/>
          <w:color w:val="000000"/>
          <w:sz w:val="20"/>
          <w:szCs w:val="20"/>
        </w:rPr>
        <w:t>vsak i</w:t>
      </w:r>
      <w:r w:rsidRPr="003E47AC">
        <w:rPr>
          <w:rFonts w:ascii="Arial" w:hAnsi="Arial" w:cs="Arial"/>
          <w:color w:val="000000"/>
          <w:sz w:val="20"/>
          <w:szCs w:val="20"/>
        </w:rPr>
        <w:t>zplačeval</w:t>
      </w:r>
      <w:r>
        <w:rPr>
          <w:rFonts w:ascii="Arial" w:hAnsi="Arial" w:cs="Arial"/>
          <w:color w:val="000000"/>
          <w:sz w:val="20"/>
          <w:szCs w:val="20"/>
        </w:rPr>
        <w:t>e</w:t>
      </w:r>
      <w:r w:rsidRPr="003E47AC">
        <w:rPr>
          <w:rFonts w:ascii="Arial" w:hAnsi="Arial" w:cs="Arial"/>
          <w:color w:val="000000"/>
          <w:sz w:val="20"/>
          <w:szCs w:val="20"/>
        </w:rPr>
        <w:t xml:space="preserve">c sredstev </w:t>
      </w:r>
      <w:r>
        <w:rPr>
          <w:rFonts w:ascii="Arial" w:hAnsi="Arial" w:cs="Arial"/>
          <w:color w:val="000000"/>
          <w:sz w:val="20"/>
          <w:szCs w:val="20"/>
        </w:rPr>
        <w:t xml:space="preserve">ter odločevalec o danih garancijah in jamstvih glede porabe javnih finančnih sredstev iz prvega odstavka tega člena, ki odloča o dodelitvi sredstev, garancij ali jamstev. </w:t>
      </w:r>
    </w:p>
    <w:p w14:paraId="5E26FA95" w14:textId="5C11FB03" w:rsidR="00F87585" w:rsidRDefault="00586C7F" w:rsidP="00586C7F">
      <w:pPr>
        <w:jc w:val="both"/>
        <w:rPr>
          <w:rFonts w:ascii="Arial" w:hAnsi="Arial" w:cs="Arial"/>
          <w:color w:val="000000"/>
          <w:sz w:val="20"/>
          <w:szCs w:val="20"/>
        </w:rPr>
      </w:pPr>
      <w:r>
        <w:rPr>
          <w:rFonts w:ascii="Arial" w:hAnsi="Arial" w:cs="Arial"/>
          <w:color w:val="000000"/>
          <w:sz w:val="20"/>
          <w:szCs w:val="20"/>
        </w:rPr>
        <w:t>(8) I</w:t>
      </w:r>
      <w:r w:rsidRPr="003E47AC">
        <w:rPr>
          <w:rFonts w:ascii="Arial" w:hAnsi="Arial" w:cs="Arial"/>
          <w:color w:val="000000"/>
          <w:sz w:val="20"/>
          <w:szCs w:val="20"/>
        </w:rPr>
        <w:t xml:space="preserve">zplačevalci sredstev </w:t>
      </w:r>
      <w:r>
        <w:rPr>
          <w:rFonts w:ascii="Arial" w:hAnsi="Arial" w:cs="Arial"/>
          <w:color w:val="000000"/>
          <w:sz w:val="20"/>
          <w:szCs w:val="20"/>
        </w:rPr>
        <w:t xml:space="preserve">ter odločevalci o danih garancijah in jamstvih iz drugega in tretjega odstavka tega člena upravičene prejemnike pomoči pred izplačilom sredstev oziroma odločitvijo o dodelitvi garancije ali jamstva seznanijo z </w:t>
      </w:r>
      <w:r w:rsidR="000453B2" w:rsidRPr="000453B2">
        <w:rPr>
          <w:rFonts w:ascii="Arial" w:hAnsi="Arial" w:cs="Arial"/>
          <w:color w:val="000000"/>
          <w:sz w:val="20"/>
          <w:szCs w:val="20"/>
        </w:rPr>
        <w:t>javno objavo</w:t>
      </w:r>
      <w:r>
        <w:rPr>
          <w:rFonts w:ascii="Arial" w:hAnsi="Arial" w:cs="Arial"/>
          <w:color w:val="000000"/>
          <w:sz w:val="20"/>
          <w:szCs w:val="20"/>
        </w:rPr>
        <w:t xml:space="preserve"> podatkov </w:t>
      </w:r>
      <w:r w:rsidR="000453B2" w:rsidRPr="000453B2">
        <w:rPr>
          <w:rFonts w:ascii="Arial" w:hAnsi="Arial" w:cs="Arial"/>
          <w:color w:val="000000"/>
          <w:sz w:val="20"/>
          <w:szCs w:val="20"/>
        </w:rPr>
        <w:t xml:space="preserve">o izplačanih sredstvih in prejemnikih </w:t>
      </w:r>
      <w:r>
        <w:rPr>
          <w:rFonts w:ascii="Arial" w:hAnsi="Arial" w:cs="Arial"/>
          <w:color w:val="000000"/>
          <w:sz w:val="20"/>
          <w:szCs w:val="20"/>
        </w:rPr>
        <w:t>v skladu s tem členom in njihovimi pravicami v zvezi z varstvom osebnih podatkov</w:t>
      </w:r>
      <w:r w:rsidR="00F87585">
        <w:rPr>
          <w:rFonts w:ascii="Arial" w:hAnsi="Arial" w:cs="Arial"/>
          <w:color w:val="000000"/>
          <w:sz w:val="20"/>
          <w:szCs w:val="20"/>
        </w:rPr>
        <w:t xml:space="preserve">. </w:t>
      </w:r>
    </w:p>
    <w:p w14:paraId="0AA929BC" w14:textId="77777777" w:rsidR="001B26AA" w:rsidRDefault="001B26AA" w:rsidP="00586C7F">
      <w:pPr>
        <w:jc w:val="both"/>
        <w:rPr>
          <w:rFonts w:ascii="Arial" w:hAnsi="Arial" w:cs="Arial"/>
          <w:color w:val="000000"/>
          <w:sz w:val="20"/>
          <w:szCs w:val="20"/>
        </w:rPr>
      </w:pPr>
    </w:p>
    <w:p w14:paraId="186810FB" w14:textId="77777777" w:rsidR="00F87585" w:rsidRDefault="00F87585" w:rsidP="00623D55">
      <w:pPr>
        <w:spacing w:after="0"/>
        <w:jc w:val="both"/>
        <w:rPr>
          <w:rFonts w:ascii="Arial" w:hAnsi="Arial" w:cs="Arial"/>
          <w:color w:val="000000"/>
          <w:sz w:val="20"/>
          <w:szCs w:val="20"/>
        </w:rPr>
      </w:pPr>
    </w:p>
    <w:p w14:paraId="6B602168" w14:textId="77777777" w:rsidR="00F87585" w:rsidRPr="00DF061D" w:rsidRDefault="00F87585" w:rsidP="00140CEA">
      <w:pPr>
        <w:pStyle w:val="Naslov2-len-tevilkalena"/>
        <w:rPr>
          <w14:ligatures w14:val="standardContextual"/>
        </w:rPr>
      </w:pPr>
      <w:bookmarkStart w:id="178" w:name="_Ref147991735"/>
      <w:r w:rsidRPr="00070B14">
        <w:t>člen</w:t>
      </w:r>
      <w:bookmarkEnd w:id="178"/>
    </w:p>
    <w:p w14:paraId="61EE83C5" w14:textId="77777777" w:rsidR="00F87585" w:rsidRDefault="00F87585" w:rsidP="00F87585">
      <w:pPr>
        <w:autoSpaceDE w:val="0"/>
        <w:autoSpaceDN w:val="0"/>
        <w:adjustRightInd w:val="0"/>
        <w:jc w:val="center"/>
        <w:rPr>
          <w:rFonts w:ascii="Arial" w:hAnsi="Arial" w:cs="Arial"/>
          <w:color w:val="000000"/>
          <w:sz w:val="20"/>
          <w:szCs w:val="20"/>
        </w:rPr>
      </w:pPr>
      <w:r>
        <w:rPr>
          <w:rFonts w:ascii="Arial" w:hAnsi="Arial" w:cs="Arial"/>
          <w:b/>
          <w:bCs/>
          <w:color w:val="000000"/>
          <w:sz w:val="20"/>
          <w:szCs w:val="20"/>
        </w:rPr>
        <w:t>(javna objava donacij in donatorjev</w:t>
      </w:r>
      <w:r>
        <w:rPr>
          <w:rFonts w:ascii="Arial" w:hAnsi="Arial" w:cs="Arial"/>
          <w:color w:val="000000"/>
          <w:sz w:val="20"/>
          <w:szCs w:val="20"/>
        </w:rPr>
        <w:t>)</w:t>
      </w:r>
    </w:p>
    <w:p w14:paraId="2B2696AE" w14:textId="52F05D81" w:rsidR="00594625" w:rsidRPr="002310D7" w:rsidRDefault="00594625" w:rsidP="00594625">
      <w:pPr>
        <w:spacing w:line="254"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(1) </w:t>
      </w:r>
      <w:r w:rsidRPr="002310D7">
        <w:rPr>
          <w:rFonts w:ascii="Arial" w:eastAsia="Times New Roman" w:hAnsi="Arial" w:cs="Arial"/>
          <w:color w:val="000000"/>
          <w:sz w:val="20"/>
          <w:szCs w:val="20"/>
        </w:rPr>
        <w:t>Vladna služba, pristojna za obnovo</w:t>
      </w:r>
      <w:r>
        <w:rPr>
          <w:rFonts w:ascii="Arial" w:eastAsia="Times New Roman" w:hAnsi="Arial" w:cs="Arial"/>
          <w:color w:val="000000"/>
          <w:sz w:val="20"/>
          <w:szCs w:val="20"/>
        </w:rPr>
        <w:t>,</w:t>
      </w:r>
      <w:r w:rsidRPr="002310D7">
        <w:rPr>
          <w:rFonts w:ascii="Arial" w:eastAsia="Times New Roman" w:hAnsi="Arial" w:cs="Arial"/>
          <w:color w:val="000000"/>
          <w:sz w:val="20"/>
          <w:szCs w:val="20"/>
        </w:rPr>
        <w:t xml:space="preserve"> enkrat mesečno objavi posodobljen skupni seznam </w:t>
      </w:r>
      <w:r>
        <w:rPr>
          <w:rFonts w:ascii="Arial" w:eastAsia="Times New Roman" w:hAnsi="Arial" w:cs="Arial"/>
          <w:color w:val="000000"/>
          <w:sz w:val="20"/>
          <w:szCs w:val="20"/>
        </w:rPr>
        <w:t xml:space="preserve">osebnih imen </w:t>
      </w:r>
      <w:r w:rsidR="006E5750" w:rsidRPr="00A124A9">
        <w:rPr>
          <w:rFonts w:ascii="Arial" w:eastAsia="Times New Roman" w:hAnsi="Arial" w:cs="Arial"/>
          <w:color w:val="000000"/>
          <w:sz w:val="20"/>
          <w:szCs w:val="20"/>
        </w:rPr>
        <w:t>posameznikov</w:t>
      </w:r>
      <w:r>
        <w:rPr>
          <w:rFonts w:ascii="Arial" w:eastAsia="Times New Roman" w:hAnsi="Arial" w:cs="Arial"/>
          <w:color w:val="000000"/>
          <w:sz w:val="20"/>
          <w:szCs w:val="20"/>
        </w:rPr>
        <w:t xml:space="preserve"> </w:t>
      </w:r>
      <w:r w:rsidR="00DE6013">
        <w:rPr>
          <w:rFonts w:ascii="Arial" w:eastAsia="Times New Roman" w:hAnsi="Arial" w:cs="Arial"/>
          <w:color w:val="000000"/>
          <w:sz w:val="20"/>
          <w:szCs w:val="20"/>
        </w:rPr>
        <w:t>ter</w:t>
      </w:r>
      <w:r>
        <w:rPr>
          <w:rFonts w:ascii="Arial" w:eastAsia="Times New Roman" w:hAnsi="Arial" w:cs="Arial"/>
          <w:color w:val="000000"/>
          <w:sz w:val="20"/>
          <w:szCs w:val="20"/>
        </w:rPr>
        <w:t xml:space="preserve"> nazivov </w:t>
      </w:r>
      <w:r w:rsidRPr="002310D7">
        <w:rPr>
          <w:rFonts w:ascii="Arial" w:eastAsia="Times New Roman" w:hAnsi="Arial" w:cs="Arial"/>
          <w:color w:val="000000"/>
          <w:sz w:val="20"/>
          <w:szCs w:val="20"/>
        </w:rPr>
        <w:t>fizičnih</w:t>
      </w:r>
      <w:r>
        <w:rPr>
          <w:rFonts w:ascii="Arial" w:eastAsia="Times New Roman" w:hAnsi="Arial" w:cs="Arial"/>
          <w:color w:val="000000"/>
          <w:sz w:val="20"/>
          <w:szCs w:val="20"/>
        </w:rPr>
        <w:t xml:space="preserve"> oseb, ki opravljajo dejavnost, </w:t>
      </w:r>
      <w:r w:rsidR="00003BAD">
        <w:rPr>
          <w:rFonts w:ascii="Arial" w:eastAsia="Times New Roman" w:hAnsi="Arial" w:cs="Arial"/>
          <w:color w:val="000000"/>
          <w:sz w:val="20"/>
          <w:szCs w:val="20"/>
        </w:rPr>
        <w:t>in</w:t>
      </w:r>
      <w:r>
        <w:rPr>
          <w:rFonts w:ascii="Arial" w:eastAsia="Times New Roman" w:hAnsi="Arial" w:cs="Arial"/>
          <w:color w:val="000000"/>
          <w:sz w:val="20"/>
          <w:szCs w:val="20"/>
        </w:rPr>
        <w:t xml:space="preserve"> pravnih oseb</w:t>
      </w:r>
      <w:r w:rsidRPr="002310D7">
        <w:rPr>
          <w:rFonts w:ascii="Arial" w:eastAsia="Times New Roman" w:hAnsi="Arial" w:cs="Arial"/>
          <w:color w:val="000000"/>
          <w:sz w:val="20"/>
          <w:szCs w:val="20"/>
        </w:rPr>
        <w:t xml:space="preserve">, ki so </w:t>
      </w:r>
      <w:r>
        <w:rPr>
          <w:rFonts w:ascii="Arial" w:eastAsia="Times New Roman" w:hAnsi="Arial" w:cs="Arial"/>
          <w:color w:val="000000"/>
          <w:sz w:val="20"/>
          <w:szCs w:val="20"/>
        </w:rPr>
        <w:t xml:space="preserve">z nakazilom denarja na </w:t>
      </w:r>
      <w:r w:rsidRPr="0065235E">
        <w:rPr>
          <w:rFonts w:ascii="Arial" w:eastAsia="Times New Roman" w:hAnsi="Arial" w:cs="Arial"/>
          <w:color w:val="000000"/>
          <w:sz w:val="20"/>
          <w:szCs w:val="20"/>
        </w:rPr>
        <w:t>poseben račun državnega proračuna</w:t>
      </w:r>
      <w:r>
        <w:rPr>
          <w:rFonts w:ascii="Arial" w:eastAsia="Times New Roman" w:hAnsi="Arial" w:cs="Arial"/>
          <w:color w:val="000000"/>
          <w:sz w:val="20"/>
          <w:szCs w:val="20"/>
        </w:rPr>
        <w:t xml:space="preserve"> </w:t>
      </w:r>
      <w:r w:rsidRPr="002310D7">
        <w:rPr>
          <w:rFonts w:ascii="Arial" w:eastAsia="Times New Roman" w:hAnsi="Arial" w:cs="Arial"/>
          <w:color w:val="000000"/>
          <w:sz w:val="20"/>
          <w:szCs w:val="20"/>
        </w:rPr>
        <w:t>prispeval</w:t>
      </w:r>
      <w:r>
        <w:rPr>
          <w:rFonts w:ascii="Arial" w:eastAsia="Times New Roman" w:hAnsi="Arial" w:cs="Arial"/>
          <w:color w:val="000000"/>
          <w:sz w:val="20"/>
          <w:szCs w:val="20"/>
        </w:rPr>
        <w:t>e</w:t>
      </w:r>
      <w:r w:rsidRPr="002310D7">
        <w:rPr>
          <w:rFonts w:ascii="Arial" w:eastAsia="Times New Roman" w:hAnsi="Arial" w:cs="Arial"/>
          <w:color w:val="000000"/>
          <w:sz w:val="20"/>
          <w:szCs w:val="20"/>
        </w:rPr>
        <w:t xml:space="preserve"> k obnovi in razvoju zaradi posledic poplav in plazov (v nadalj</w:t>
      </w:r>
      <w:r>
        <w:rPr>
          <w:rFonts w:ascii="Arial" w:eastAsia="Times New Roman" w:hAnsi="Arial" w:cs="Arial"/>
          <w:color w:val="000000"/>
          <w:sz w:val="20"/>
          <w:szCs w:val="20"/>
        </w:rPr>
        <w:t>njem besedilu</w:t>
      </w:r>
      <w:r w:rsidRPr="002310D7">
        <w:rPr>
          <w:rFonts w:ascii="Arial" w:eastAsia="Times New Roman" w:hAnsi="Arial" w:cs="Arial"/>
          <w:color w:val="000000"/>
          <w:sz w:val="20"/>
          <w:szCs w:val="20"/>
        </w:rPr>
        <w:t>: donator)</w:t>
      </w:r>
      <w:r>
        <w:rPr>
          <w:rFonts w:ascii="Arial" w:eastAsia="Times New Roman" w:hAnsi="Arial" w:cs="Arial"/>
          <w:color w:val="000000"/>
          <w:sz w:val="20"/>
          <w:szCs w:val="20"/>
        </w:rPr>
        <w:t>, in njihovih donacij</w:t>
      </w:r>
      <w:r w:rsidRPr="002310D7">
        <w:rPr>
          <w:rFonts w:ascii="Arial" w:eastAsia="Times New Roman" w:hAnsi="Arial" w:cs="Arial"/>
          <w:color w:val="000000"/>
          <w:sz w:val="20"/>
          <w:szCs w:val="20"/>
        </w:rPr>
        <w:t xml:space="preserve">. </w:t>
      </w:r>
    </w:p>
    <w:p w14:paraId="026F52B4" w14:textId="39876F29" w:rsidR="00594625" w:rsidRDefault="00594625" w:rsidP="00594625">
      <w:pPr>
        <w:spacing w:line="254" w:lineRule="auto"/>
        <w:jc w:val="both"/>
        <w:rPr>
          <w:rFonts w:ascii="Arial" w:eastAsia="Times New Roman" w:hAnsi="Arial" w:cs="Arial"/>
          <w:color w:val="000000"/>
          <w:sz w:val="20"/>
          <w:szCs w:val="20"/>
        </w:rPr>
      </w:pPr>
      <w:r w:rsidRPr="002310D7">
        <w:rPr>
          <w:rFonts w:ascii="Arial" w:eastAsia="Times New Roman" w:hAnsi="Arial" w:cs="Arial"/>
          <w:color w:val="000000"/>
          <w:sz w:val="20"/>
          <w:szCs w:val="20"/>
        </w:rPr>
        <w:t xml:space="preserve">(2) </w:t>
      </w:r>
      <w:r>
        <w:rPr>
          <w:rFonts w:ascii="Arial" w:eastAsia="Times New Roman" w:hAnsi="Arial" w:cs="Arial"/>
          <w:color w:val="000000"/>
          <w:sz w:val="20"/>
          <w:szCs w:val="20"/>
        </w:rPr>
        <w:t>O</w:t>
      </w:r>
      <w:r w:rsidRPr="002310D7">
        <w:rPr>
          <w:rFonts w:ascii="Arial" w:eastAsia="Times New Roman" w:hAnsi="Arial" w:cs="Arial"/>
          <w:color w:val="000000"/>
          <w:sz w:val="20"/>
          <w:szCs w:val="20"/>
        </w:rPr>
        <w:t>bjav</w:t>
      </w:r>
      <w:r>
        <w:rPr>
          <w:rFonts w:ascii="Arial" w:eastAsia="Times New Roman" w:hAnsi="Arial" w:cs="Arial"/>
          <w:color w:val="000000"/>
          <w:sz w:val="20"/>
          <w:szCs w:val="20"/>
        </w:rPr>
        <w:t>a</w:t>
      </w:r>
      <w:r w:rsidRPr="002310D7">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donatorjev in višine njihovih donacij se objavi samo na podlagi soglasja donatorja, naslovljenega na vladno službo, pristojno za obnovo. Vladna služba, pristojna za obnovo, na spletni strani objavi obrazec za lažje elektronsko posredovanje soglasja za objavo donatorjev in donacij. </w:t>
      </w:r>
      <w:bookmarkStart w:id="179" w:name="_Hlk149033462"/>
      <w:bookmarkStart w:id="180" w:name="_Hlk149033630"/>
      <w:r>
        <w:rPr>
          <w:rFonts w:ascii="Arial" w:eastAsia="Times New Roman" w:hAnsi="Arial" w:cs="Arial"/>
          <w:color w:val="000000"/>
          <w:sz w:val="20"/>
          <w:szCs w:val="20"/>
        </w:rPr>
        <w:t>Donator fizična oseba</w:t>
      </w:r>
      <w:r w:rsidR="00643DBB">
        <w:rPr>
          <w:rFonts w:ascii="Arial" w:eastAsia="Times New Roman" w:hAnsi="Arial" w:cs="Arial"/>
          <w:color w:val="000000"/>
          <w:sz w:val="20"/>
          <w:szCs w:val="20"/>
        </w:rPr>
        <w:t xml:space="preserve"> posameznik</w:t>
      </w:r>
      <w:r>
        <w:rPr>
          <w:rFonts w:ascii="Arial" w:eastAsia="Times New Roman" w:hAnsi="Arial" w:cs="Arial"/>
          <w:color w:val="000000"/>
          <w:sz w:val="20"/>
          <w:szCs w:val="20"/>
        </w:rPr>
        <w:t xml:space="preserve"> lahko v soglasju dodatno označi tudi, da soglaša z objavo </w:t>
      </w:r>
      <w:r w:rsidRPr="00F9487D">
        <w:rPr>
          <w:rFonts w:ascii="Arial" w:eastAsia="Times New Roman" w:hAnsi="Arial" w:cs="Arial"/>
          <w:color w:val="000000"/>
          <w:sz w:val="20"/>
          <w:szCs w:val="20"/>
        </w:rPr>
        <w:t>kraj</w:t>
      </w:r>
      <w:r>
        <w:rPr>
          <w:rFonts w:ascii="Arial" w:eastAsia="Times New Roman" w:hAnsi="Arial" w:cs="Arial"/>
          <w:color w:val="000000"/>
          <w:sz w:val="20"/>
          <w:szCs w:val="20"/>
        </w:rPr>
        <w:t>a</w:t>
      </w:r>
      <w:r w:rsidRPr="00F9487D">
        <w:rPr>
          <w:rFonts w:ascii="Arial" w:eastAsia="Times New Roman" w:hAnsi="Arial" w:cs="Arial"/>
          <w:color w:val="000000"/>
          <w:sz w:val="20"/>
          <w:szCs w:val="20"/>
        </w:rPr>
        <w:t xml:space="preserve"> prebivališča, brez ulice,</w:t>
      </w:r>
      <w:r>
        <w:rPr>
          <w:rFonts w:ascii="Arial" w:eastAsia="Times New Roman" w:hAnsi="Arial" w:cs="Arial"/>
          <w:color w:val="000000"/>
          <w:sz w:val="20"/>
          <w:szCs w:val="20"/>
        </w:rPr>
        <w:t xml:space="preserve"> ali pa da soglaša z objavo kraja prebivališča z navedbo ulice</w:t>
      </w:r>
      <w:bookmarkEnd w:id="179"/>
      <w:r>
        <w:rPr>
          <w:rFonts w:ascii="Arial" w:eastAsia="Times New Roman" w:hAnsi="Arial" w:cs="Arial"/>
          <w:color w:val="000000"/>
          <w:sz w:val="20"/>
          <w:szCs w:val="20"/>
        </w:rPr>
        <w:t>.</w:t>
      </w:r>
    </w:p>
    <w:bookmarkEnd w:id="180"/>
    <w:p w14:paraId="7ADB615B" w14:textId="03C46D6E" w:rsidR="00F87585" w:rsidRDefault="00594625" w:rsidP="00594625">
      <w:pPr>
        <w:jc w:val="both"/>
        <w:rPr>
          <w:rFonts w:ascii="Arial" w:hAnsi="Arial" w:cs="Arial"/>
          <w:color w:val="000000"/>
          <w:sz w:val="20"/>
          <w:szCs w:val="20"/>
        </w:rPr>
      </w:pPr>
      <w:r w:rsidRPr="002310D7">
        <w:rPr>
          <w:rFonts w:ascii="Arial" w:eastAsia="Times New Roman" w:hAnsi="Arial" w:cs="Arial"/>
          <w:color w:val="000000"/>
          <w:sz w:val="20"/>
          <w:szCs w:val="20"/>
        </w:rPr>
        <w:t>(</w:t>
      </w:r>
      <w:r>
        <w:rPr>
          <w:rFonts w:ascii="Arial" w:eastAsia="Times New Roman" w:hAnsi="Arial" w:cs="Arial"/>
          <w:color w:val="000000"/>
          <w:sz w:val="20"/>
          <w:szCs w:val="20"/>
        </w:rPr>
        <w:t>3)</w:t>
      </w:r>
      <w:r w:rsidRPr="002310D7">
        <w:rPr>
          <w:rFonts w:ascii="Arial" w:eastAsia="Times New Roman" w:hAnsi="Arial" w:cs="Arial"/>
          <w:color w:val="000000"/>
          <w:sz w:val="20"/>
          <w:szCs w:val="20"/>
        </w:rPr>
        <w:t xml:space="preserve"> V posodobljenem seznamu donacij in donatorjev iz prvega odstavka tega člena se objavijo zgolj preverjeni in celoviti podatki</w:t>
      </w:r>
      <w:r w:rsidR="00F87585" w:rsidRPr="002310D7">
        <w:rPr>
          <w:rFonts w:ascii="Arial" w:eastAsia="Times New Roman" w:hAnsi="Arial" w:cs="Arial"/>
          <w:color w:val="000000"/>
          <w:sz w:val="20"/>
          <w:szCs w:val="20"/>
        </w:rPr>
        <w:t>.</w:t>
      </w:r>
    </w:p>
    <w:p w14:paraId="4D32EA87" w14:textId="77777777" w:rsidR="00F87585" w:rsidRDefault="00F87585" w:rsidP="00F87585">
      <w:pPr>
        <w:jc w:val="both"/>
        <w:rPr>
          <w:rFonts w:ascii="Arial" w:hAnsi="Arial" w:cs="Arial"/>
          <w:color w:val="000000"/>
          <w:sz w:val="20"/>
          <w:szCs w:val="20"/>
        </w:rPr>
      </w:pPr>
    </w:p>
    <w:p w14:paraId="355C15D5" w14:textId="77777777" w:rsidR="00F87585" w:rsidRPr="0024335C" w:rsidRDefault="00F87585" w:rsidP="00140CEA">
      <w:pPr>
        <w:pStyle w:val="Naslov2-len-tevilkalena"/>
      </w:pPr>
      <w:bookmarkStart w:id="181" w:name="_Ref148086023"/>
      <w:r w:rsidRPr="0024335C">
        <w:t>člen</w:t>
      </w:r>
      <w:bookmarkEnd w:id="181"/>
    </w:p>
    <w:p w14:paraId="28BE6F96" w14:textId="76CFD0CC" w:rsidR="00F87585" w:rsidRPr="0024335C" w:rsidRDefault="00F87585" w:rsidP="00F87585">
      <w:pPr>
        <w:autoSpaceDE w:val="0"/>
        <w:autoSpaceDN w:val="0"/>
        <w:adjustRightInd w:val="0"/>
        <w:jc w:val="center"/>
        <w:rPr>
          <w:rFonts w:ascii="Arial" w:hAnsi="Arial" w:cs="Arial"/>
          <w:b/>
          <w:bCs/>
          <w:color w:val="000000"/>
          <w:sz w:val="20"/>
          <w:szCs w:val="20"/>
        </w:rPr>
      </w:pPr>
      <w:r w:rsidRPr="0024335C">
        <w:rPr>
          <w:rFonts w:ascii="Arial" w:hAnsi="Arial" w:cs="Arial"/>
          <w:b/>
          <w:bCs/>
          <w:color w:val="000000"/>
          <w:sz w:val="20"/>
          <w:szCs w:val="20"/>
        </w:rPr>
        <w:t xml:space="preserve">(pogoji dodelitve pomoči </w:t>
      </w:r>
      <w:r w:rsidRPr="00C066F0">
        <w:rPr>
          <w:rFonts w:ascii="Arial" w:hAnsi="Arial" w:cs="Arial"/>
          <w:b/>
          <w:bCs/>
          <w:i/>
          <w:color w:val="000000"/>
          <w:sz w:val="20"/>
          <w:szCs w:val="20"/>
        </w:rPr>
        <w:t xml:space="preserve">de </w:t>
      </w:r>
      <w:proofErr w:type="spellStart"/>
      <w:r w:rsidRPr="00C066F0">
        <w:rPr>
          <w:rFonts w:ascii="Arial" w:hAnsi="Arial" w:cs="Arial"/>
          <w:b/>
          <w:bCs/>
          <w:i/>
          <w:color w:val="000000"/>
          <w:sz w:val="20"/>
          <w:szCs w:val="20"/>
        </w:rPr>
        <w:t>minimis</w:t>
      </w:r>
      <w:proofErr w:type="spellEnd"/>
      <w:r w:rsidR="00073325">
        <w:rPr>
          <w:rFonts w:ascii="Arial" w:hAnsi="Arial" w:cs="Arial"/>
          <w:b/>
          <w:bCs/>
          <w:i/>
          <w:color w:val="000000"/>
          <w:sz w:val="20"/>
          <w:szCs w:val="20"/>
        </w:rPr>
        <w:t xml:space="preserve"> </w:t>
      </w:r>
      <w:r w:rsidR="00073325" w:rsidRPr="00073325">
        <w:rPr>
          <w:rFonts w:ascii="Arial" w:hAnsi="Arial" w:cs="Arial"/>
          <w:b/>
          <w:bCs/>
          <w:iCs/>
          <w:color w:val="000000"/>
          <w:sz w:val="20"/>
          <w:szCs w:val="20"/>
        </w:rPr>
        <w:t>skladno z Uredbo 1407/2013/EU</w:t>
      </w:r>
      <w:r w:rsidRPr="0024335C">
        <w:rPr>
          <w:rFonts w:ascii="Arial" w:hAnsi="Arial" w:cs="Arial"/>
          <w:b/>
          <w:bCs/>
          <w:color w:val="000000"/>
          <w:sz w:val="20"/>
          <w:szCs w:val="20"/>
        </w:rPr>
        <w:t xml:space="preserve">)  </w:t>
      </w:r>
    </w:p>
    <w:p w14:paraId="2CCB93DA" w14:textId="54EABA6E" w:rsidR="00F87585" w:rsidRDefault="00F87585" w:rsidP="00327C8D">
      <w:pPr>
        <w:spacing w:after="0" w:line="276" w:lineRule="auto"/>
        <w:contextualSpacing/>
        <w:jc w:val="both"/>
        <w:rPr>
          <w:rFonts w:ascii="Arial" w:hAnsi="Arial" w:cs="Arial"/>
          <w:color w:val="000000"/>
          <w:sz w:val="20"/>
          <w:szCs w:val="20"/>
          <w:shd w:val="clear" w:color="auto" w:fill="FFFFFF"/>
        </w:rPr>
      </w:pPr>
      <w:r w:rsidRPr="00327C8D">
        <w:rPr>
          <w:rFonts w:ascii="Arial" w:hAnsi="Arial" w:cs="Arial"/>
          <w:color w:val="000000"/>
          <w:sz w:val="20"/>
          <w:szCs w:val="20"/>
          <w:shd w:val="clear" w:color="auto" w:fill="FFFFFF"/>
        </w:rPr>
        <w:t xml:space="preserve">(1) Ukrepi iz </w:t>
      </w:r>
      <w:r w:rsidRPr="00327C8D">
        <w:rPr>
          <w:rFonts w:ascii="Arial" w:hAnsi="Arial" w:cs="Arial"/>
          <w:color w:val="000000"/>
          <w:sz w:val="20"/>
          <w:szCs w:val="20"/>
          <w:shd w:val="clear" w:color="auto" w:fill="FFFFFF"/>
        </w:rPr>
        <w:fldChar w:fldCharType="begin"/>
      </w:r>
      <w:r w:rsidRPr="001860B5">
        <w:rPr>
          <w:rFonts w:ascii="Arial" w:hAnsi="Arial" w:cs="Arial"/>
          <w:color w:val="000000"/>
          <w:sz w:val="20"/>
          <w:szCs w:val="20"/>
          <w:highlight w:val="yellow"/>
        </w:rPr>
        <w:instrText xml:space="preserve"> REF _Ref148087948 \r \h  \* MERGEFORMAT </w:instrText>
      </w:r>
      <w:r w:rsidRPr="00327C8D">
        <w:rPr>
          <w:rFonts w:ascii="Arial" w:hAnsi="Arial" w:cs="Arial"/>
          <w:color w:val="000000"/>
          <w:sz w:val="20"/>
          <w:szCs w:val="20"/>
          <w:shd w:val="clear" w:color="auto" w:fill="FFFFFF"/>
        </w:rPr>
      </w:r>
      <w:r w:rsidRPr="00327C8D">
        <w:rPr>
          <w:rFonts w:ascii="Arial" w:hAnsi="Arial" w:cs="Arial"/>
          <w:color w:val="000000"/>
          <w:sz w:val="20"/>
          <w:szCs w:val="20"/>
          <w:shd w:val="clear" w:color="auto" w:fill="FFFFFF"/>
        </w:rPr>
        <w:fldChar w:fldCharType="separate"/>
      </w:r>
      <w:r w:rsidR="002B5D8C" w:rsidRPr="002B5D8C">
        <w:rPr>
          <w:rFonts w:ascii="Arial" w:hAnsi="Arial" w:cs="Arial"/>
          <w:color w:val="000000"/>
          <w:sz w:val="20"/>
          <w:szCs w:val="20"/>
          <w:shd w:val="clear" w:color="auto" w:fill="FFFFFF"/>
        </w:rPr>
        <w:t>16</w:t>
      </w:r>
      <w:r w:rsidRPr="00327C8D">
        <w:rPr>
          <w:rFonts w:ascii="Arial" w:hAnsi="Arial" w:cs="Arial"/>
          <w:color w:val="000000"/>
          <w:sz w:val="20"/>
          <w:szCs w:val="20"/>
          <w:shd w:val="clear" w:color="auto" w:fill="FFFFFF"/>
        </w:rPr>
        <w:fldChar w:fldCharType="end"/>
      </w:r>
      <w:r w:rsidRPr="00327C8D">
        <w:rPr>
          <w:rFonts w:ascii="Arial" w:hAnsi="Arial" w:cs="Arial"/>
          <w:color w:val="000000"/>
          <w:sz w:val="20"/>
          <w:szCs w:val="20"/>
          <w:shd w:val="clear" w:color="auto" w:fill="FFFFFF"/>
        </w:rPr>
        <w:t xml:space="preserve">., </w:t>
      </w:r>
      <w:r w:rsidRPr="00327C8D">
        <w:rPr>
          <w:rFonts w:ascii="Arial" w:hAnsi="Arial" w:cs="Arial"/>
          <w:color w:val="000000"/>
          <w:sz w:val="20"/>
          <w:szCs w:val="20"/>
          <w:shd w:val="clear" w:color="auto" w:fill="FFFFFF"/>
        </w:rPr>
        <w:fldChar w:fldCharType="begin"/>
      </w:r>
      <w:r w:rsidRPr="001860B5">
        <w:rPr>
          <w:rFonts w:ascii="Arial" w:hAnsi="Arial" w:cs="Arial"/>
          <w:color w:val="000000"/>
          <w:sz w:val="20"/>
          <w:szCs w:val="20"/>
          <w:highlight w:val="yellow"/>
        </w:rPr>
        <w:instrText xml:space="preserve"> REF _Ref148087971 \r \h  \* MERGEFORMAT </w:instrText>
      </w:r>
      <w:r w:rsidRPr="00327C8D">
        <w:rPr>
          <w:rFonts w:ascii="Arial" w:hAnsi="Arial" w:cs="Arial"/>
          <w:color w:val="000000"/>
          <w:sz w:val="20"/>
          <w:szCs w:val="20"/>
          <w:shd w:val="clear" w:color="auto" w:fill="FFFFFF"/>
        </w:rPr>
      </w:r>
      <w:r w:rsidRPr="00327C8D">
        <w:rPr>
          <w:rFonts w:ascii="Arial" w:hAnsi="Arial" w:cs="Arial"/>
          <w:color w:val="000000"/>
          <w:sz w:val="20"/>
          <w:szCs w:val="20"/>
          <w:shd w:val="clear" w:color="auto" w:fill="FFFFFF"/>
        </w:rPr>
        <w:fldChar w:fldCharType="separate"/>
      </w:r>
      <w:r w:rsidR="002B5D8C" w:rsidRPr="002B5D8C">
        <w:rPr>
          <w:rFonts w:ascii="Arial" w:hAnsi="Arial" w:cs="Arial"/>
          <w:color w:val="000000"/>
          <w:sz w:val="20"/>
          <w:szCs w:val="20"/>
          <w:shd w:val="clear" w:color="auto" w:fill="FFFFFF"/>
        </w:rPr>
        <w:t>78</w:t>
      </w:r>
      <w:r w:rsidRPr="00327C8D">
        <w:rPr>
          <w:rFonts w:ascii="Arial" w:hAnsi="Arial" w:cs="Arial"/>
          <w:color w:val="000000"/>
          <w:sz w:val="20"/>
          <w:szCs w:val="20"/>
          <w:shd w:val="clear" w:color="auto" w:fill="FFFFFF"/>
        </w:rPr>
        <w:fldChar w:fldCharType="end"/>
      </w:r>
      <w:r w:rsidRPr="00327C8D">
        <w:rPr>
          <w:rFonts w:ascii="Arial" w:hAnsi="Arial" w:cs="Arial"/>
          <w:color w:val="000000"/>
          <w:sz w:val="20"/>
          <w:szCs w:val="20"/>
          <w:shd w:val="clear" w:color="auto" w:fill="FFFFFF"/>
        </w:rPr>
        <w:t xml:space="preserve">., </w:t>
      </w:r>
      <w:r w:rsidRPr="00327C8D">
        <w:rPr>
          <w:rFonts w:ascii="Arial" w:hAnsi="Arial" w:cs="Arial"/>
          <w:color w:val="000000"/>
          <w:sz w:val="20"/>
          <w:szCs w:val="20"/>
          <w:shd w:val="clear" w:color="auto" w:fill="FFFFFF"/>
        </w:rPr>
        <w:fldChar w:fldCharType="begin"/>
      </w:r>
      <w:r w:rsidRPr="001860B5">
        <w:rPr>
          <w:rFonts w:ascii="Arial" w:hAnsi="Arial" w:cs="Arial"/>
          <w:color w:val="000000"/>
          <w:sz w:val="20"/>
          <w:szCs w:val="20"/>
          <w:highlight w:val="yellow"/>
        </w:rPr>
        <w:instrText xml:space="preserve"> REF _Ref148089822 \r \h  \* MERGEFORMAT </w:instrText>
      </w:r>
      <w:r w:rsidRPr="00327C8D">
        <w:rPr>
          <w:rFonts w:ascii="Arial" w:hAnsi="Arial" w:cs="Arial"/>
          <w:color w:val="000000"/>
          <w:sz w:val="20"/>
          <w:szCs w:val="20"/>
          <w:shd w:val="clear" w:color="auto" w:fill="FFFFFF"/>
        </w:rPr>
      </w:r>
      <w:r w:rsidRPr="00327C8D">
        <w:rPr>
          <w:rFonts w:ascii="Arial" w:hAnsi="Arial" w:cs="Arial"/>
          <w:color w:val="000000"/>
          <w:sz w:val="20"/>
          <w:szCs w:val="20"/>
          <w:shd w:val="clear" w:color="auto" w:fill="FFFFFF"/>
        </w:rPr>
        <w:fldChar w:fldCharType="separate"/>
      </w:r>
      <w:r w:rsidR="002B5D8C" w:rsidRPr="002B5D8C">
        <w:rPr>
          <w:rFonts w:ascii="Arial" w:hAnsi="Arial" w:cs="Arial"/>
          <w:color w:val="000000"/>
          <w:sz w:val="20"/>
          <w:szCs w:val="20"/>
          <w:shd w:val="clear" w:color="auto" w:fill="FFFFFF"/>
        </w:rPr>
        <w:t>93</w:t>
      </w:r>
      <w:r w:rsidRPr="00327C8D">
        <w:rPr>
          <w:rFonts w:ascii="Arial" w:hAnsi="Arial" w:cs="Arial"/>
          <w:color w:val="000000"/>
          <w:sz w:val="20"/>
          <w:szCs w:val="20"/>
          <w:shd w:val="clear" w:color="auto" w:fill="FFFFFF"/>
        </w:rPr>
        <w:fldChar w:fldCharType="end"/>
      </w:r>
      <w:r w:rsidRPr="00327C8D">
        <w:rPr>
          <w:rFonts w:ascii="Arial" w:hAnsi="Arial" w:cs="Arial"/>
          <w:color w:val="000000"/>
          <w:sz w:val="20"/>
          <w:szCs w:val="20"/>
          <w:shd w:val="clear" w:color="auto" w:fill="FFFFFF"/>
        </w:rPr>
        <w:t xml:space="preserve">. in </w:t>
      </w:r>
      <w:r w:rsidRPr="00327C8D">
        <w:rPr>
          <w:rFonts w:ascii="Arial" w:hAnsi="Arial" w:cs="Arial"/>
          <w:color w:val="000000"/>
          <w:sz w:val="20"/>
          <w:szCs w:val="20"/>
          <w:shd w:val="clear" w:color="auto" w:fill="FFFFFF"/>
        </w:rPr>
        <w:fldChar w:fldCharType="begin"/>
      </w:r>
      <w:r w:rsidRPr="001860B5">
        <w:rPr>
          <w:rFonts w:ascii="Arial" w:hAnsi="Arial" w:cs="Arial"/>
          <w:color w:val="000000"/>
          <w:sz w:val="20"/>
          <w:szCs w:val="20"/>
          <w:highlight w:val="yellow"/>
        </w:rPr>
        <w:instrText xml:space="preserve"> REF _Ref148016430 \r \h  \* MERGEFORMAT </w:instrText>
      </w:r>
      <w:r w:rsidRPr="00327C8D">
        <w:rPr>
          <w:rFonts w:ascii="Arial" w:hAnsi="Arial" w:cs="Arial"/>
          <w:color w:val="000000"/>
          <w:sz w:val="20"/>
          <w:szCs w:val="20"/>
          <w:shd w:val="clear" w:color="auto" w:fill="FFFFFF"/>
        </w:rPr>
      </w:r>
      <w:r w:rsidRPr="00327C8D">
        <w:rPr>
          <w:rFonts w:ascii="Arial" w:hAnsi="Arial" w:cs="Arial"/>
          <w:color w:val="000000"/>
          <w:sz w:val="20"/>
          <w:szCs w:val="20"/>
          <w:shd w:val="clear" w:color="auto" w:fill="FFFFFF"/>
        </w:rPr>
        <w:fldChar w:fldCharType="separate"/>
      </w:r>
      <w:r w:rsidR="002B5D8C" w:rsidRPr="002B5D8C">
        <w:rPr>
          <w:rFonts w:ascii="Arial" w:hAnsi="Arial" w:cs="Arial"/>
          <w:color w:val="000000"/>
          <w:sz w:val="20"/>
          <w:szCs w:val="20"/>
          <w:shd w:val="clear" w:color="auto" w:fill="FFFFFF"/>
        </w:rPr>
        <w:t>107</w:t>
      </w:r>
      <w:r w:rsidRPr="00327C8D">
        <w:rPr>
          <w:rFonts w:ascii="Arial" w:hAnsi="Arial" w:cs="Arial"/>
          <w:color w:val="000000"/>
          <w:sz w:val="20"/>
          <w:szCs w:val="20"/>
          <w:shd w:val="clear" w:color="auto" w:fill="FFFFFF"/>
        </w:rPr>
        <w:fldChar w:fldCharType="end"/>
      </w:r>
      <w:r w:rsidRPr="00327C8D">
        <w:rPr>
          <w:rFonts w:ascii="Arial" w:hAnsi="Arial" w:cs="Arial"/>
          <w:color w:val="000000"/>
          <w:sz w:val="20"/>
          <w:szCs w:val="20"/>
          <w:shd w:val="clear" w:color="auto" w:fill="FFFFFF"/>
        </w:rPr>
        <w:t xml:space="preserve">. člena se izvajajo v skladu z Uredbo Komisije (EU) št. 1407/2013 z dne 18. decembra 2013 o uporabi členov 107 in 108 Pogodbe o delovanju Evropske unije pri pomoči </w:t>
      </w:r>
      <w:r w:rsidRPr="00261C52">
        <w:rPr>
          <w:rFonts w:ascii="Arial" w:hAnsi="Arial" w:cs="Arial"/>
          <w:i/>
          <w:color w:val="000000"/>
          <w:sz w:val="20"/>
          <w:szCs w:val="20"/>
          <w:shd w:val="clear" w:color="auto" w:fill="FFFFFF"/>
        </w:rPr>
        <w:t xml:space="preserve">de </w:t>
      </w:r>
      <w:proofErr w:type="spellStart"/>
      <w:r w:rsidRPr="00261C52">
        <w:rPr>
          <w:rFonts w:ascii="Arial" w:hAnsi="Arial" w:cs="Arial"/>
          <w:i/>
          <w:color w:val="000000"/>
          <w:sz w:val="20"/>
          <w:szCs w:val="20"/>
          <w:shd w:val="clear" w:color="auto" w:fill="FFFFFF"/>
        </w:rPr>
        <w:t>minimis</w:t>
      </w:r>
      <w:proofErr w:type="spellEnd"/>
      <w:r w:rsidRPr="00327C8D">
        <w:rPr>
          <w:rFonts w:ascii="Arial" w:hAnsi="Arial" w:cs="Arial"/>
          <w:color w:val="000000"/>
          <w:sz w:val="20"/>
          <w:szCs w:val="20"/>
          <w:shd w:val="clear" w:color="auto" w:fill="FFFFFF"/>
        </w:rPr>
        <w:t xml:space="preserve"> (UL L 352 z dne 24.12.2013) spremenjena z Uredbo Komisije (EU) št. 2020/972 z dne 2. julija 2020 v zvezi s podaljšanjem njene veljavnosti in o spremembi Uredbe (EU) št. 651/2014 v zvezi s podaljšanjem njene veljavnosti in ustreznimi prilagoditvami (UL L 215 z dne 7.7.2020) (v nadaljevanju Uredba 1407/2013/EU).</w:t>
      </w:r>
    </w:p>
    <w:p w14:paraId="106D9EFC" w14:textId="77777777" w:rsidR="00327C8D" w:rsidRPr="00327C8D" w:rsidRDefault="00327C8D" w:rsidP="00327C8D">
      <w:pPr>
        <w:spacing w:after="0" w:line="276" w:lineRule="auto"/>
        <w:contextualSpacing/>
        <w:jc w:val="both"/>
        <w:rPr>
          <w:rFonts w:ascii="Arial" w:hAnsi="Arial" w:cs="Arial"/>
          <w:color w:val="000000"/>
          <w:sz w:val="20"/>
          <w:szCs w:val="20"/>
          <w:shd w:val="clear" w:color="auto" w:fill="FFFFFF"/>
        </w:rPr>
      </w:pPr>
    </w:p>
    <w:p w14:paraId="18F3DB2E" w14:textId="6BF01DD9" w:rsidR="00F87585" w:rsidRDefault="00F87585" w:rsidP="00327C8D">
      <w:pPr>
        <w:spacing w:after="0" w:line="276" w:lineRule="auto"/>
        <w:contextualSpacing/>
        <w:jc w:val="both"/>
        <w:rPr>
          <w:rFonts w:ascii="Arial" w:hAnsi="Arial" w:cs="Arial"/>
          <w:color w:val="000000"/>
          <w:sz w:val="20"/>
          <w:szCs w:val="20"/>
          <w:shd w:val="clear" w:color="auto" w:fill="FFFFFF"/>
        </w:rPr>
      </w:pPr>
      <w:r w:rsidRPr="00327C8D">
        <w:rPr>
          <w:rFonts w:ascii="Arial" w:hAnsi="Arial" w:cs="Arial"/>
          <w:color w:val="000000"/>
          <w:sz w:val="20"/>
          <w:szCs w:val="20"/>
          <w:shd w:val="clear" w:color="auto" w:fill="FFFFFF"/>
        </w:rPr>
        <w:t>(2) Skupni znesek pomoči »</w:t>
      </w:r>
      <w:r w:rsidRPr="00261C52">
        <w:rPr>
          <w:rFonts w:ascii="Arial" w:hAnsi="Arial" w:cs="Arial"/>
          <w:i/>
          <w:color w:val="000000"/>
          <w:sz w:val="20"/>
          <w:szCs w:val="20"/>
          <w:shd w:val="clear" w:color="auto" w:fill="FFFFFF"/>
        </w:rPr>
        <w:t xml:space="preserve">de </w:t>
      </w:r>
      <w:proofErr w:type="spellStart"/>
      <w:r w:rsidRPr="00261C52">
        <w:rPr>
          <w:rFonts w:ascii="Arial" w:hAnsi="Arial" w:cs="Arial"/>
          <w:i/>
          <w:color w:val="000000"/>
          <w:sz w:val="20"/>
          <w:szCs w:val="20"/>
          <w:shd w:val="clear" w:color="auto" w:fill="FFFFFF"/>
        </w:rPr>
        <w:t>minimis</w:t>
      </w:r>
      <w:proofErr w:type="spellEnd"/>
      <w:r w:rsidRPr="00327C8D">
        <w:rPr>
          <w:rFonts w:ascii="Arial" w:hAnsi="Arial" w:cs="Arial"/>
          <w:color w:val="000000"/>
          <w:sz w:val="20"/>
          <w:szCs w:val="20"/>
          <w:shd w:val="clear" w:color="auto" w:fill="FFFFFF"/>
        </w:rPr>
        <w:t>«</w:t>
      </w:r>
      <w:r w:rsidR="00F62DDA" w:rsidRPr="00F62DDA">
        <w:t xml:space="preserve"> </w:t>
      </w:r>
      <w:r w:rsidR="00F62DDA" w:rsidRPr="00F62DDA">
        <w:rPr>
          <w:rFonts w:ascii="Arial" w:hAnsi="Arial" w:cs="Arial"/>
          <w:color w:val="000000"/>
          <w:sz w:val="20"/>
          <w:szCs w:val="20"/>
          <w:shd w:val="clear" w:color="auto" w:fill="FFFFFF"/>
        </w:rPr>
        <w:t>dodeljen v skladu z Uredbo 1407/2013/EU</w:t>
      </w:r>
      <w:r w:rsidRPr="00327C8D">
        <w:rPr>
          <w:rFonts w:ascii="Arial" w:hAnsi="Arial" w:cs="Arial"/>
          <w:color w:val="000000"/>
          <w:sz w:val="20"/>
          <w:szCs w:val="20"/>
          <w:shd w:val="clear" w:color="auto" w:fill="FFFFFF"/>
        </w:rPr>
        <w:t xml:space="preserve">, dodeljene enotnemu podjetju, ne sme presegati 200.000 </w:t>
      </w:r>
      <w:r w:rsidR="00E155D2" w:rsidRPr="00327C8D">
        <w:rPr>
          <w:rFonts w:ascii="Arial" w:hAnsi="Arial" w:cs="Arial"/>
          <w:color w:val="000000"/>
          <w:sz w:val="20"/>
          <w:szCs w:val="20"/>
          <w:shd w:val="clear" w:color="auto" w:fill="FFFFFF"/>
        </w:rPr>
        <w:t>eurov</w:t>
      </w:r>
      <w:r w:rsidRPr="00327C8D">
        <w:rPr>
          <w:rFonts w:ascii="Arial" w:hAnsi="Arial" w:cs="Arial"/>
          <w:color w:val="000000"/>
          <w:sz w:val="20"/>
          <w:szCs w:val="20"/>
          <w:shd w:val="clear" w:color="auto" w:fill="FFFFFF"/>
        </w:rPr>
        <w:t xml:space="preserve"> oziroma 100.000 </w:t>
      </w:r>
      <w:r w:rsidR="00E155D2" w:rsidRPr="00327C8D">
        <w:rPr>
          <w:rFonts w:ascii="Arial" w:hAnsi="Arial" w:cs="Arial"/>
          <w:color w:val="000000"/>
          <w:sz w:val="20"/>
          <w:szCs w:val="20"/>
          <w:shd w:val="clear" w:color="auto" w:fill="FFFFFF"/>
        </w:rPr>
        <w:t>eurov</w:t>
      </w:r>
      <w:r w:rsidRPr="00327C8D">
        <w:rPr>
          <w:rFonts w:ascii="Arial" w:hAnsi="Arial" w:cs="Arial"/>
          <w:color w:val="000000"/>
          <w:sz w:val="20"/>
          <w:szCs w:val="20"/>
          <w:shd w:val="clear" w:color="auto" w:fill="FFFFFF"/>
        </w:rPr>
        <w:t xml:space="preserve"> za enotno podjetje, ki opravlja komercialni cestni tovorni prevoz, v kateremkoli obdobju treh poslovnih let. </w:t>
      </w:r>
    </w:p>
    <w:p w14:paraId="2F6DC4BC" w14:textId="77777777" w:rsidR="00327C8D" w:rsidRPr="00327C8D" w:rsidRDefault="00327C8D" w:rsidP="00327C8D">
      <w:pPr>
        <w:spacing w:after="0" w:line="276" w:lineRule="auto"/>
        <w:contextualSpacing/>
        <w:jc w:val="both"/>
        <w:rPr>
          <w:rFonts w:ascii="Arial" w:hAnsi="Arial" w:cs="Arial"/>
          <w:color w:val="000000"/>
          <w:sz w:val="20"/>
          <w:szCs w:val="20"/>
          <w:shd w:val="clear" w:color="auto" w:fill="FFFFFF"/>
        </w:rPr>
      </w:pPr>
    </w:p>
    <w:p w14:paraId="5E2C240A" w14:textId="77777777" w:rsidR="00F87585" w:rsidRPr="00327C8D" w:rsidRDefault="00F87585" w:rsidP="00327C8D">
      <w:pPr>
        <w:spacing w:after="0" w:line="276" w:lineRule="auto"/>
        <w:contextualSpacing/>
        <w:jc w:val="both"/>
        <w:rPr>
          <w:rFonts w:ascii="Arial" w:hAnsi="Arial" w:cs="Arial"/>
          <w:color w:val="000000"/>
          <w:sz w:val="20"/>
          <w:szCs w:val="20"/>
          <w:shd w:val="clear" w:color="auto" w:fill="FFFFFF"/>
        </w:rPr>
      </w:pPr>
      <w:r w:rsidRPr="00327C8D">
        <w:rPr>
          <w:rFonts w:ascii="Arial" w:hAnsi="Arial" w:cs="Arial"/>
          <w:color w:val="000000"/>
          <w:sz w:val="20"/>
          <w:szCs w:val="20"/>
          <w:shd w:val="clear" w:color="auto" w:fill="FFFFFF"/>
        </w:rPr>
        <w:t xml:space="preserve">(3) Enotno podjetje za namene teh pravil pomeni vsa podjetja, ki so med seboj najmanj v enem od naslednjih razmerij: </w:t>
      </w:r>
    </w:p>
    <w:p w14:paraId="5E6F738A" w14:textId="77777777" w:rsidR="00F87585" w:rsidRPr="00FB1877" w:rsidRDefault="00F87585" w:rsidP="00E807AA">
      <w:pPr>
        <w:pStyle w:val="Odstavekseznama"/>
        <w:numPr>
          <w:ilvl w:val="0"/>
          <w:numId w:val="17"/>
        </w:numPr>
        <w:spacing w:before="120"/>
        <w:rPr>
          <w:rFonts w:cs="Arial"/>
          <w:color w:val="000000"/>
          <w:szCs w:val="20"/>
        </w:rPr>
      </w:pPr>
      <w:r w:rsidRPr="00FB1877">
        <w:rPr>
          <w:rFonts w:cs="Arial"/>
          <w:color w:val="000000"/>
          <w:szCs w:val="20"/>
        </w:rPr>
        <w:t xml:space="preserve">podjetje ima večino glasovalnih pravic delničarjev ali družbenikov drugega podjetja; </w:t>
      </w:r>
    </w:p>
    <w:p w14:paraId="74B06227" w14:textId="77777777" w:rsidR="00F87585" w:rsidRPr="00FB1877" w:rsidRDefault="00F87585" w:rsidP="00E807AA">
      <w:pPr>
        <w:pStyle w:val="Odstavekseznama"/>
        <w:numPr>
          <w:ilvl w:val="0"/>
          <w:numId w:val="17"/>
        </w:numPr>
        <w:spacing w:before="120"/>
        <w:rPr>
          <w:rFonts w:cs="Arial"/>
          <w:color w:val="000000"/>
          <w:szCs w:val="20"/>
        </w:rPr>
      </w:pPr>
      <w:r w:rsidRPr="00FB1877">
        <w:rPr>
          <w:rFonts w:cs="Arial"/>
          <w:color w:val="000000"/>
          <w:szCs w:val="20"/>
        </w:rPr>
        <w:t xml:space="preserve">podjetje ima pravico imenovati ali odpoklicati večino članov upravnega, poslovodnega ali nadzornega organa drugega podjetja; </w:t>
      </w:r>
    </w:p>
    <w:p w14:paraId="2DB25706" w14:textId="77777777" w:rsidR="00F87585" w:rsidRPr="00FB1877" w:rsidRDefault="00F87585" w:rsidP="00E807AA">
      <w:pPr>
        <w:pStyle w:val="Odstavekseznama"/>
        <w:numPr>
          <w:ilvl w:val="0"/>
          <w:numId w:val="17"/>
        </w:numPr>
        <w:spacing w:before="120"/>
        <w:rPr>
          <w:rFonts w:cs="Arial"/>
          <w:color w:val="000000"/>
          <w:szCs w:val="20"/>
        </w:rPr>
      </w:pPr>
      <w:r w:rsidRPr="00FB1877">
        <w:rPr>
          <w:rFonts w:cs="Arial"/>
          <w:color w:val="000000"/>
          <w:szCs w:val="20"/>
        </w:rPr>
        <w:t xml:space="preserve">podjetje ima pravico izvrševati prevladujoč vpliv na drugo podjetje na podlagi pogodbe, sklenjene z navedenim podjetjem, ali določbe v njegovi družbeni pogodbi ali statutu; </w:t>
      </w:r>
    </w:p>
    <w:p w14:paraId="2DC1478A" w14:textId="77777777" w:rsidR="00F87585" w:rsidRPr="00FB1877" w:rsidRDefault="00F87585" w:rsidP="00E807AA">
      <w:pPr>
        <w:pStyle w:val="Odstavekseznama"/>
        <w:numPr>
          <w:ilvl w:val="0"/>
          <w:numId w:val="17"/>
        </w:numPr>
        <w:spacing w:before="120"/>
        <w:rPr>
          <w:rFonts w:cs="Arial"/>
          <w:color w:val="000000"/>
          <w:szCs w:val="20"/>
        </w:rPr>
      </w:pPr>
      <w:r w:rsidRPr="00FB1877">
        <w:rPr>
          <w:rFonts w:cs="Arial"/>
          <w:color w:val="000000"/>
          <w:szCs w:val="20"/>
        </w:rPr>
        <w:t>podjetje, ki je delničar ali družbenik drugega podjetja, na podlagi dogovora z drugimi delničarji ali družbeniki navedenega podjetja sámo nadzoruje večino glasovalnih pravic delničarjev ali družbenikov navedenega podjetja</w:t>
      </w:r>
      <w:r>
        <w:rPr>
          <w:rFonts w:cs="Arial"/>
          <w:color w:val="000000"/>
          <w:szCs w:val="20"/>
          <w:lang w:val="sl-SI"/>
        </w:rPr>
        <w:t>.</w:t>
      </w:r>
    </w:p>
    <w:p w14:paraId="0E36D6A3" w14:textId="77777777" w:rsidR="00327C8D" w:rsidRDefault="00327C8D" w:rsidP="00327C8D">
      <w:pPr>
        <w:spacing w:after="0" w:line="276" w:lineRule="auto"/>
        <w:contextualSpacing/>
        <w:jc w:val="both"/>
        <w:rPr>
          <w:rFonts w:ascii="Arial" w:hAnsi="Arial" w:cs="Arial"/>
          <w:color w:val="000000"/>
          <w:sz w:val="20"/>
          <w:szCs w:val="20"/>
          <w:shd w:val="clear" w:color="auto" w:fill="FFFFFF"/>
        </w:rPr>
      </w:pPr>
    </w:p>
    <w:p w14:paraId="6AE2421C" w14:textId="21211BDE" w:rsidR="00F87585" w:rsidRDefault="00F87585" w:rsidP="00327C8D">
      <w:pPr>
        <w:spacing w:after="0" w:line="276" w:lineRule="auto"/>
        <w:contextualSpacing/>
        <w:jc w:val="both"/>
        <w:rPr>
          <w:rFonts w:ascii="Arial" w:hAnsi="Arial" w:cs="Arial"/>
          <w:color w:val="000000"/>
          <w:sz w:val="20"/>
          <w:szCs w:val="20"/>
          <w:shd w:val="clear" w:color="auto" w:fill="FFFFFF"/>
        </w:rPr>
      </w:pPr>
      <w:r w:rsidRPr="00327C8D">
        <w:rPr>
          <w:rFonts w:ascii="Arial" w:hAnsi="Arial" w:cs="Arial"/>
          <w:color w:val="000000"/>
          <w:sz w:val="20"/>
          <w:szCs w:val="20"/>
          <w:shd w:val="clear" w:color="auto" w:fill="FFFFFF"/>
        </w:rPr>
        <w:t xml:space="preserve">(4) Podjetja, ki so v katerem koli razmerju iz alinej prejšnjega odstavka preko enega ali več drugih podjetij, prav tako veljajo za enotno podjetje. </w:t>
      </w:r>
    </w:p>
    <w:p w14:paraId="2C3E8F54" w14:textId="77777777" w:rsidR="00327C8D" w:rsidRPr="00327C8D" w:rsidRDefault="00327C8D" w:rsidP="00327C8D">
      <w:pPr>
        <w:spacing w:after="0" w:line="276" w:lineRule="auto"/>
        <w:contextualSpacing/>
        <w:jc w:val="both"/>
        <w:rPr>
          <w:rFonts w:ascii="Arial" w:hAnsi="Arial" w:cs="Arial"/>
          <w:color w:val="000000"/>
          <w:sz w:val="20"/>
          <w:szCs w:val="20"/>
          <w:shd w:val="clear" w:color="auto" w:fill="FFFFFF"/>
        </w:rPr>
      </w:pPr>
    </w:p>
    <w:p w14:paraId="050F293B" w14:textId="5A4A7A95" w:rsidR="00F87585" w:rsidRDefault="00F87585" w:rsidP="00327C8D">
      <w:pPr>
        <w:spacing w:after="0" w:line="276" w:lineRule="auto"/>
        <w:contextualSpacing/>
        <w:jc w:val="both"/>
        <w:rPr>
          <w:rFonts w:ascii="Arial" w:hAnsi="Arial" w:cs="Arial"/>
          <w:color w:val="000000"/>
          <w:sz w:val="20"/>
          <w:szCs w:val="20"/>
          <w:shd w:val="clear" w:color="auto" w:fill="FFFFFF"/>
        </w:rPr>
      </w:pPr>
      <w:r w:rsidRPr="00327C8D">
        <w:rPr>
          <w:rFonts w:ascii="Arial" w:hAnsi="Arial" w:cs="Arial"/>
          <w:color w:val="000000"/>
          <w:sz w:val="20"/>
          <w:szCs w:val="20"/>
          <w:shd w:val="clear" w:color="auto" w:fill="FFFFFF"/>
        </w:rPr>
        <w:t xml:space="preserve">(5) Pomoč </w:t>
      </w:r>
      <w:r w:rsidRPr="00261C52">
        <w:rPr>
          <w:rFonts w:ascii="Arial" w:hAnsi="Arial" w:cs="Arial"/>
          <w:i/>
          <w:color w:val="000000"/>
          <w:sz w:val="20"/>
          <w:szCs w:val="20"/>
          <w:shd w:val="clear" w:color="auto" w:fill="FFFFFF"/>
        </w:rPr>
        <w:t xml:space="preserve">de </w:t>
      </w:r>
      <w:proofErr w:type="spellStart"/>
      <w:r w:rsidRPr="00261C52">
        <w:rPr>
          <w:rFonts w:ascii="Arial" w:hAnsi="Arial" w:cs="Arial"/>
          <w:i/>
          <w:color w:val="000000"/>
          <w:sz w:val="20"/>
          <w:szCs w:val="20"/>
          <w:shd w:val="clear" w:color="auto" w:fill="FFFFFF"/>
        </w:rPr>
        <w:t>minimis</w:t>
      </w:r>
      <w:proofErr w:type="spellEnd"/>
      <w:r w:rsidRPr="00327C8D">
        <w:rPr>
          <w:rFonts w:ascii="Arial" w:hAnsi="Arial" w:cs="Arial"/>
          <w:color w:val="000000"/>
          <w:sz w:val="20"/>
          <w:szCs w:val="20"/>
          <w:shd w:val="clear" w:color="auto" w:fill="FFFFFF"/>
        </w:rPr>
        <w:t xml:space="preserve"> </w:t>
      </w:r>
      <w:r w:rsidR="00B11995" w:rsidRPr="00B11995">
        <w:rPr>
          <w:rFonts w:ascii="Arial" w:hAnsi="Arial" w:cs="Arial"/>
          <w:color w:val="000000"/>
          <w:sz w:val="20"/>
          <w:szCs w:val="20"/>
          <w:shd w:val="clear" w:color="auto" w:fill="FFFFFF"/>
        </w:rPr>
        <w:t>dodeljena v skladu z Uredbo 1407/2013/EU</w:t>
      </w:r>
      <w:r w:rsidRPr="00327C8D">
        <w:rPr>
          <w:rFonts w:ascii="Arial" w:hAnsi="Arial" w:cs="Arial"/>
          <w:color w:val="000000"/>
          <w:sz w:val="20"/>
          <w:szCs w:val="20"/>
          <w:shd w:val="clear" w:color="auto" w:fill="FFFFFF"/>
        </w:rPr>
        <w:t xml:space="preserve"> se ne sme kumulirati z državno pomočjo v zvezi z istimi upravičenimi stroški, če bi bila s tako kumulacijo presežena največja dovoljena intenzivnost pomoči, določeni v Uredbi Komisije (EU) št. 651/2014 z dne 17. junija 2014 o razglasitvi nekaterih vrst pomoči za združljive z notranjim trgom pri uporabi členov 107 in 108 Pogodbe (UL L 187 z dne 26.6.2014), zadnjič spremenjene z Uredbo Komisije (EU) 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 (UL L 167 z dne 30.6.2023). Pomoč </w:t>
      </w:r>
      <w:r w:rsidRPr="00261C52">
        <w:rPr>
          <w:rFonts w:ascii="Arial" w:hAnsi="Arial" w:cs="Arial"/>
          <w:i/>
          <w:color w:val="000000"/>
          <w:sz w:val="20"/>
          <w:szCs w:val="20"/>
          <w:shd w:val="clear" w:color="auto" w:fill="FFFFFF"/>
        </w:rPr>
        <w:t xml:space="preserve">de </w:t>
      </w:r>
      <w:proofErr w:type="spellStart"/>
      <w:r w:rsidRPr="00261C52">
        <w:rPr>
          <w:rFonts w:ascii="Arial" w:hAnsi="Arial" w:cs="Arial"/>
          <w:i/>
          <w:color w:val="000000"/>
          <w:sz w:val="20"/>
          <w:szCs w:val="20"/>
          <w:shd w:val="clear" w:color="auto" w:fill="FFFFFF"/>
        </w:rPr>
        <w:t>minimis</w:t>
      </w:r>
      <w:proofErr w:type="spellEnd"/>
      <w:r w:rsidRPr="00327C8D">
        <w:rPr>
          <w:rFonts w:ascii="Arial" w:hAnsi="Arial" w:cs="Arial"/>
          <w:color w:val="000000"/>
          <w:sz w:val="20"/>
          <w:szCs w:val="20"/>
          <w:shd w:val="clear" w:color="auto" w:fill="FFFFFF"/>
        </w:rPr>
        <w:t xml:space="preserve"> dodeljena v skladu z Uredbo 1407/2013/EU se lahko kumulira s pomočjo </w:t>
      </w:r>
      <w:r w:rsidRPr="00261C52">
        <w:rPr>
          <w:rFonts w:ascii="Arial" w:hAnsi="Arial" w:cs="Arial"/>
          <w:i/>
          <w:color w:val="000000"/>
          <w:sz w:val="20"/>
          <w:szCs w:val="20"/>
          <w:shd w:val="clear" w:color="auto" w:fill="FFFFFF"/>
        </w:rPr>
        <w:t xml:space="preserve">de </w:t>
      </w:r>
      <w:proofErr w:type="spellStart"/>
      <w:r w:rsidRPr="00261C52">
        <w:rPr>
          <w:rFonts w:ascii="Arial" w:hAnsi="Arial" w:cs="Arial"/>
          <w:i/>
          <w:color w:val="000000"/>
          <w:sz w:val="20"/>
          <w:szCs w:val="20"/>
          <w:shd w:val="clear" w:color="auto" w:fill="FFFFFF"/>
        </w:rPr>
        <w:t>minimis</w:t>
      </w:r>
      <w:proofErr w:type="spellEnd"/>
      <w:r w:rsidRPr="00327C8D">
        <w:rPr>
          <w:rFonts w:ascii="Arial" w:hAnsi="Arial" w:cs="Arial"/>
          <w:color w:val="000000"/>
          <w:sz w:val="20"/>
          <w:szCs w:val="20"/>
          <w:shd w:val="clear" w:color="auto" w:fill="FFFFFF"/>
        </w:rPr>
        <w:t xml:space="preserve"> dodeljeno v skladu z drugimi uredbami </w:t>
      </w:r>
      <w:r w:rsidRPr="00261C52">
        <w:rPr>
          <w:rFonts w:ascii="Arial" w:hAnsi="Arial" w:cs="Arial"/>
          <w:i/>
          <w:color w:val="000000"/>
          <w:sz w:val="20"/>
          <w:szCs w:val="20"/>
          <w:shd w:val="clear" w:color="auto" w:fill="FFFFFF"/>
        </w:rPr>
        <w:t xml:space="preserve">de </w:t>
      </w:r>
      <w:proofErr w:type="spellStart"/>
      <w:r w:rsidRPr="00261C52">
        <w:rPr>
          <w:rFonts w:ascii="Arial" w:hAnsi="Arial" w:cs="Arial"/>
          <w:i/>
          <w:color w:val="000000"/>
          <w:sz w:val="20"/>
          <w:szCs w:val="20"/>
          <w:shd w:val="clear" w:color="auto" w:fill="FFFFFF"/>
        </w:rPr>
        <w:t>minimis</w:t>
      </w:r>
      <w:proofErr w:type="spellEnd"/>
      <w:r w:rsidRPr="00327C8D">
        <w:rPr>
          <w:rFonts w:ascii="Arial" w:hAnsi="Arial" w:cs="Arial"/>
          <w:color w:val="000000"/>
          <w:sz w:val="20"/>
          <w:szCs w:val="20"/>
          <w:shd w:val="clear" w:color="auto" w:fill="FFFFFF"/>
        </w:rPr>
        <w:t xml:space="preserve"> do ustrezne zgornje meje. </w:t>
      </w:r>
    </w:p>
    <w:p w14:paraId="57E2E925" w14:textId="77777777" w:rsidR="00327C8D" w:rsidRPr="00327C8D" w:rsidRDefault="00327C8D" w:rsidP="00327C8D">
      <w:pPr>
        <w:spacing w:after="0" w:line="276" w:lineRule="auto"/>
        <w:contextualSpacing/>
        <w:jc w:val="both"/>
        <w:rPr>
          <w:rFonts w:ascii="Arial" w:hAnsi="Arial" w:cs="Arial"/>
          <w:color w:val="000000"/>
          <w:sz w:val="20"/>
          <w:szCs w:val="20"/>
          <w:shd w:val="clear" w:color="auto" w:fill="FFFFFF"/>
        </w:rPr>
      </w:pPr>
    </w:p>
    <w:p w14:paraId="31AD760E" w14:textId="357FA9B4" w:rsidR="00F87585" w:rsidRPr="00327C8D" w:rsidRDefault="00F87585" w:rsidP="00327C8D">
      <w:pPr>
        <w:spacing w:after="0" w:line="276" w:lineRule="auto"/>
        <w:contextualSpacing/>
        <w:jc w:val="both"/>
        <w:rPr>
          <w:rFonts w:ascii="Arial" w:hAnsi="Arial" w:cs="Arial"/>
          <w:color w:val="000000"/>
          <w:sz w:val="20"/>
          <w:szCs w:val="20"/>
          <w:shd w:val="clear" w:color="auto" w:fill="FFFFFF"/>
        </w:rPr>
      </w:pPr>
      <w:r w:rsidRPr="00327C8D">
        <w:rPr>
          <w:rFonts w:ascii="Arial" w:hAnsi="Arial" w:cs="Arial"/>
          <w:color w:val="000000"/>
          <w:sz w:val="20"/>
          <w:szCs w:val="20"/>
          <w:shd w:val="clear" w:color="auto" w:fill="FFFFFF"/>
        </w:rPr>
        <w:t xml:space="preserve">(6) Do </w:t>
      </w:r>
      <w:r w:rsidRPr="00261C52">
        <w:rPr>
          <w:rFonts w:ascii="Arial" w:hAnsi="Arial" w:cs="Arial"/>
          <w:i/>
          <w:color w:val="000000"/>
          <w:sz w:val="20"/>
          <w:szCs w:val="20"/>
          <w:shd w:val="clear" w:color="auto" w:fill="FFFFFF"/>
        </w:rPr>
        <w:t xml:space="preserve">de </w:t>
      </w:r>
      <w:proofErr w:type="spellStart"/>
      <w:r w:rsidRPr="00261C52">
        <w:rPr>
          <w:rFonts w:ascii="Arial" w:hAnsi="Arial" w:cs="Arial"/>
          <w:i/>
          <w:color w:val="000000"/>
          <w:sz w:val="20"/>
          <w:szCs w:val="20"/>
          <w:shd w:val="clear" w:color="auto" w:fill="FFFFFF"/>
        </w:rPr>
        <w:t>minimis</w:t>
      </w:r>
      <w:proofErr w:type="spellEnd"/>
      <w:r w:rsidRPr="00327C8D">
        <w:rPr>
          <w:rFonts w:ascii="Arial" w:hAnsi="Arial" w:cs="Arial"/>
          <w:color w:val="000000"/>
          <w:sz w:val="20"/>
          <w:szCs w:val="20"/>
          <w:shd w:val="clear" w:color="auto" w:fill="FFFFFF"/>
        </w:rPr>
        <w:t xml:space="preserve"> pomoči</w:t>
      </w:r>
      <w:r w:rsidRPr="0027405C">
        <w:t xml:space="preserve"> </w:t>
      </w:r>
      <w:r w:rsidR="0027405C" w:rsidRPr="0027405C">
        <w:rPr>
          <w:rFonts w:ascii="Arial" w:hAnsi="Arial" w:cs="Arial"/>
          <w:color w:val="000000"/>
          <w:sz w:val="20"/>
          <w:szCs w:val="20"/>
          <w:shd w:val="clear" w:color="auto" w:fill="FFFFFF"/>
        </w:rPr>
        <w:t>dodeljenih na podlagi Uredbe 1407/2013/EU</w:t>
      </w:r>
      <w:r w:rsidRPr="00327C8D">
        <w:rPr>
          <w:rFonts w:ascii="Arial" w:hAnsi="Arial" w:cs="Arial"/>
          <w:color w:val="000000"/>
          <w:sz w:val="20"/>
          <w:szCs w:val="20"/>
          <w:shd w:val="clear" w:color="auto" w:fill="FFFFFF"/>
        </w:rPr>
        <w:t xml:space="preserve"> niso upravičena podjetja</w:t>
      </w:r>
      <w:r w:rsidR="00A91BB3">
        <w:rPr>
          <w:rFonts w:ascii="Arial" w:hAnsi="Arial" w:cs="Arial"/>
          <w:color w:val="000000"/>
          <w:sz w:val="20"/>
          <w:szCs w:val="20"/>
          <w:shd w:val="clear" w:color="auto" w:fill="FFFFFF"/>
        </w:rPr>
        <w:t>, ki so dejavna na področju</w:t>
      </w:r>
      <w:r w:rsidRPr="00327C8D">
        <w:rPr>
          <w:rFonts w:ascii="Arial" w:hAnsi="Arial" w:cs="Arial"/>
          <w:color w:val="000000"/>
          <w:sz w:val="20"/>
          <w:szCs w:val="20"/>
          <w:shd w:val="clear" w:color="auto" w:fill="FFFFFF"/>
        </w:rPr>
        <w:t xml:space="preserve">:  </w:t>
      </w:r>
    </w:p>
    <w:p w14:paraId="121ADB61" w14:textId="77777777" w:rsidR="00522A0A" w:rsidRDefault="00522A0A" w:rsidP="00E807AA">
      <w:pPr>
        <w:pStyle w:val="Odstavekseznama"/>
        <w:numPr>
          <w:ilvl w:val="0"/>
          <w:numId w:val="31"/>
        </w:numPr>
        <w:spacing w:before="0" w:line="276" w:lineRule="auto"/>
        <w:ind w:left="714" w:hanging="357"/>
        <w:rPr>
          <w:rFonts w:cs="Arial"/>
          <w:color w:val="000000"/>
          <w:szCs w:val="20"/>
        </w:rPr>
      </w:pPr>
      <w:r>
        <w:t>v primarni proizvodnji ribiških proizvodov in proizvodov iz akvakulture</w:t>
      </w:r>
      <w:r w:rsidRPr="00CE567C">
        <w:rPr>
          <w:rFonts w:cs="Arial"/>
          <w:color w:val="000000"/>
          <w:szCs w:val="20"/>
        </w:rPr>
        <w:t>,</w:t>
      </w:r>
    </w:p>
    <w:p w14:paraId="6696C4B6" w14:textId="4D13B608" w:rsidR="00F87585" w:rsidRPr="00CE567C" w:rsidRDefault="00522A0A" w:rsidP="00E807AA">
      <w:pPr>
        <w:pStyle w:val="Odstavekseznama"/>
        <w:numPr>
          <w:ilvl w:val="0"/>
          <w:numId w:val="31"/>
        </w:numPr>
        <w:spacing w:before="0" w:line="276" w:lineRule="auto"/>
        <w:ind w:left="714" w:hanging="357"/>
        <w:rPr>
          <w:rFonts w:cs="Arial"/>
          <w:color w:val="000000"/>
          <w:szCs w:val="20"/>
        </w:rPr>
      </w:pPr>
      <w:r>
        <w:t>v sektorju predelave in trženja ribiških proizvodov in proizvodov iz akvakulture, kadar je znesek pomoči določen na podlagi cene ali količine proizvodov, kupljenih ali danih na trg</w:t>
      </w:r>
      <w:r w:rsidR="00F87585" w:rsidRPr="00CE567C">
        <w:rPr>
          <w:rFonts w:cs="Arial"/>
          <w:color w:val="000000"/>
          <w:szCs w:val="20"/>
        </w:rPr>
        <w:t xml:space="preserve">,  </w:t>
      </w:r>
    </w:p>
    <w:p w14:paraId="41055ADA" w14:textId="77777777" w:rsidR="00F87585" w:rsidRPr="00CE567C" w:rsidRDefault="00F87585" w:rsidP="00E807AA">
      <w:pPr>
        <w:pStyle w:val="Odstavekseznama"/>
        <w:numPr>
          <w:ilvl w:val="0"/>
          <w:numId w:val="31"/>
        </w:numPr>
        <w:spacing w:before="0" w:line="276" w:lineRule="auto"/>
        <w:ind w:left="714" w:hanging="357"/>
        <w:rPr>
          <w:rFonts w:cs="Arial"/>
          <w:color w:val="000000"/>
          <w:szCs w:val="20"/>
        </w:rPr>
      </w:pPr>
      <w:r w:rsidRPr="00CE567C">
        <w:rPr>
          <w:rFonts w:cs="Arial"/>
          <w:color w:val="000000"/>
          <w:szCs w:val="20"/>
        </w:rPr>
        <w:t xml:space="preserve">primarne proizvodnje kmetijskih proizvodov iz seznama v Prilogi I k Pogodbi o ustanovitvi Evropske skupnosti,  </w:t>
      </w:r>
    </w:p>
    <w:p w14:paraId="057B23C8" w14:textId="77777777" w:rsidR="00F87585" w:rsidRPr="00CE567C" w:rsidRDefault="00F87585" w:rsidP="00E807AA">
      <w:pPr>
        <w:pStyle w:val="Odstavekseznama"/>
        <w:numPr>
          <w:ilvl w:val="0"/>
          <w:numId w:val="31"/>
        </w:numPr>
        <w:spacing w:before="0" w:line="276" w:lineRule="auto"/>
        <w:ind w:left="714" w:hanging="357"/>
        <w:rPr>
          <w:rFonts w:cs="Arial"/>
          <w:color w:val="000000"/>
          <w:szCs w:val="20"/>
        </w:rPr>
      </w:pPr>
      <w:r w:rsidRPr="00CE567C">
        <w:rPr>
          <w:rFonts w:cs="Arial"/>
          <w:color w:val="000000"/>
          <w:szCs w:val="20"/>
        </w:rPr>
        <w:t xml:space="preserve">predelave in trženja kmetijskih proizvodov iz seznama v Prilogi I k Pogodbi v naslednjih primerih: </w:t>
      </w:r>
    </w:p>
    <w:p w14:paraId="6018672D" w14:textId="77777777" w:rsidR="00F87585" w:rsidRPr="00044F05" w:rsidRDefault="00F87585" w:rsidP="00E807AA">
      <w:pPr>
        <w:pStyle w:val="Odstavekseznama"/>
        <w:numPr>
          <w:ilvl w:val="0"/>
          <w:numId w:val="18"/>
        </w:numPr>
        <w:spacing w:before="120"/>
        <w:ind w:left="1276"/>
        <w:rPr>
          <w:rFonts w:cs="Arial"/>
          <w:color w:val="000000"/>
          <w:szCs w:val="20"/>
        </w:rPr>
      </w:pPr>
      <w:r w:rsidRPr="00044F05">
        <w:rPr>
          <w:rFonts w:cs="Arial"/>
          <w:color w:val="000000"/>
          <w:szCs w:val="20"/>
        </w:rPr>
        <w:t xml:space="preserve">če je znesek pomoči določen na podlagi cene ali količine zadevnih proizvodov, ki so kupljeni od primarnih proizvajalcev ali jih zadevna podjetja dajo na trg, </w:t>
      </w:r>
    </w:p>
    <w:p w14:paraId="57D963FB" w14:textId="0A277090" w:rsidR="00F87585" w:rsidRPr="00044F05" w:rsidRDefault="00F87585" w:rsidP="00E807AA">
      <w:pPr>
        <w:pStyle w:val="Odstavekseznama"/>
        <w:numPr>
          <w:ilvl w:val="0"/>
          <w:numId w:val="18"/>
        </w:numPr>
        <w:spacing w:before="120"/>
        <w:ind w:left="1276"/>
        <w:rPr>
          <w:rFonts w:cs="Arial"/>
          <w:color w:val="000000"/>
          <w:szCs w:val="20"/>
        </w:rPr>
      </w:pPr>
      <w:r w:rsidRPr="00044F05">
        <w:rPr>
          <w:rFonts w:cs="Arial"/>
          <w:color w:val="000000"/>
          <w:szCs w:val="20"/>
        </w:rPr>
        <w:lastRenderedPageBreak/>
        <w:t xml:space="preserve">če je pomoč pogojena s tem, da se delno ali v celoti prenese na primarne proizvajalce </w:t>
      </w:r>
    </w:p>
    <w:p w14:paraId="361477EF" w14:textId="77777777" w:rsidR="007A3713" w:rsidRDefault="007A3713" w:rsidP="00327C8D">
      <w:pPr>
        <w:spacing w:after="0" w:line="276" w:lineRule="auto"/>
        <w:contextualSpacing/>
        <w:jc w:val="both"/>
        <w:rPr>
          <w:rFonts w:ascii="Arial" w:hAnsi="Arial" w:cs="Arial"/>
          <w:color w:val="000000"/>
          <w:sz w:val="20"/>
          <w:szCs w:val="20"/>
          <w:shd w:val="clear" w:color="auto" w:fill="FFFFFF"/>
        </w:rPr>
      </w:pPr>
    </w:p>
    <w:p w14:paraId="2D62D2AB" w14:textId="261606ED" w:rsidR="00F87585" w:rsidRPr="00327C8D" w:rsidRDefault="00F87585" w:rsidP="00327C8D">
      <w:pPr>
        <w:spacing w:after="0" w:line="276" w:lineRule="auto"/>
        <w:contextualSpacing/>
        <w:jc w:val="both"/>
        <w:rPr>
          <w:rFonts w:ascii="Arial" w:hAnsi="Arial" w:cs="Arial"/>
          <w:color w:val="000000"/>
          <w:sz w:val="20"/>
          <w:szCs w:val="20"/>
          <w:shd w:val="clear" w:color="auto" w:fill="FFFFFF"/>
        </w:rPr>
      </w:pPr>
      <w:r w:rsidRPr="00327C8D">
        <w:rPr>
          <w:rFonts w:ascii="Arial" w:hAnsi="Arial" w:cs="Arial"/>
          <w:color w:val="000000"/>
          <w:sz w:val="20"/>
          <w:szCs w:val="20"/>
          <w:shd w:val="clear" w:color="auto" w:fill="FFFFFF"/>
        </w:rPr>
        <w:t xml:space="preserve">(7) Dajalec pomoči mora od prejemnika pomoči pred dodelitvijo sredstev pridobiti pisno izjavo o: </w:t>
      </w:r>
    </w:p>
    <w:p w14:paraId="4338A637" w14:textId="7097F769" w:rsidR="00F87585" w:rsidRPr="0024335C" w:rsidRDefault="00F87585" w:rsidP="00E807AA">
      <w:pPr>
        <w:pStyle w:val="Odstavekseznama"/>
        <w:numPr>
          <w:ilvl w:val="0"/>
          <w:numId w:val="31"/>
        </w:numPr>
        <w:spacing w:before="0" w:line="276" w:lineRule="auto"/>
        <w:ind w:left="714" w:hanging="357"/>
        <w:rPr>
          <w:rFonts w:cs="Arial"/>
          <w:color w:val="000000"/>
          <w:szCs w:val="20"/>
        </w:rPr>
      </w:pPr>
      <w:r w:rsidRPr="0024335C">
        <w:rPr>
          <w:rFonts w:cs="Arial"/>
          <w:color w:val="000000"/>
          <w:szCs w:val="20"/>
        </w:rPr>
        <w:t xml:space="preserve">vseh drugih pomočeh </w:t>
      </w:r>
      <w:r w:rsidRPr="00261C52">
        <w:rPr>
          <w:rFonts w:cs="Arial"/>
          <w:i/>
          <w:color w:val="000000"/>
          <w:szCs w:val="20"/>
        </w:rPr>
        <w:t xml:space="preserve">de </w:t>
      </w:r>
      <w:proofErr w:type="spellStart"/>
      <w:r w:rsidRPr="00261C52">
        <w:rPr>
          <w:rFonts w:cs="Arial"/>
          <w:i/>
          <w:color w:val="000000"/>
          <w:szCs w:val="20"/>
        </w:rPr>
        <w:t>minimis</w:t>
      </w:r>
      <w:proofErr w:type="spellEnd"/>
      <w:r w:rsidRPr="0024335C">
        <w:rPr>
          <w:rFonts w:cs="Arial"/>
          <w:color w:val="000000"/>
          <w:szCs w:val="20"/>
        </w:rPr>
        <w:t xml:space="preserve">, ki jih je podjetje prejelo na podlagi te ali drugih uredb </w:t>
      </w:r>
      <w:r w:rsidRPr="00261C52">
        <w:rPr>
          <w:rFonts w:cs="Arial"/>
          <w:i/>
          <w:color w:val="000000"/>
          <w:szCs w:val="20"/>
        </w:rPr>
        <w:t xml:space="preserve">de </w:t>
      </w:r>
      <w:proofErr w:type="spellStart"/>
      <w:r w:rsidRPr="00261C52">
        <w:rPr>
          <w:rFonts w:cs="Arial"/>
          <w:i/>
          <w:color w:val="000000"/>
          <w:szCs w:val="20"/>
        </w:rPr>
        <w:t>minimis</w:t>
      </w:r>
      <w:proofErr w:type="spellEnd"/>
      <w:r w:rsidRPr="0024335C">
        <w:rPr>
          <w:rFonts w:cs="Arial"/>
          <w:color w:val="000000"/>
          <w:szCs w:val="20"/>
        </w:rPr>
        <w:t xml:space="preserve"> v predhodnih dveh in v tekočem proračunskem letu</w:t>
      </w:r>
    </w:p>
    <w:p w14:paraId="6F4D5961" w14:textId="77777777" w:rsidR="00F87585" w:rsidRPr="0024335C" w:rsidRDefault="00F87585" w:rsidP="00E807AA">
      <w:pPr>
        <w:pStyle w:val="Odstavekseznama"/>
        <w:numPr>
          <w:ilvl w:val="0"/>
          <w:numId w:val="31"/>
        </w:numPr>
        <w:spacing w:before="0" w:line="276" w:lineRule="auto"/>
        <w:ind w:left="714" w:hanging="357"/>
        <w:rPr>
          <w:rFonts w:cs="Arial"/>
          <w:color w:val="000000"/>
          <w:szCs w:val="20"/>
        </w:rPr>
      </w:pPr>
      <w:r w:rsidRPr="0024335C">
        <w:rPr>
          <w:rFonts w:cs="Arial"/>
          <w:color w:val="000000"/>
          <w:szCs w:val="20"/>
        </w:rPr>
        <w:t xml:space="preserve">drugih že prejetih (ali zaprošenih) pomočeh za iste upravičene stroške  </w:t>
      </w:r>
    </w:p>
    <w:p w14:paraId="40C34A7B" w14:textId="55D30363" w:rsidR="00F87585" w:rsidRPr="0024335C" w:rsidRDefault="00F87585" w:rsidP="00F87585">
      <w:pPr>
        <w:spacing w:before="120" w:after="0"/>
        <w:ind w:left="426"/>
        <w:jc w:val="both"/>
        <w:rPr>
          <w:rFonts w:ascii="Arial" w:hAnsi="Arial" w:cs="Arial"/>
          <w:color w:val="000000"/>
          <w:sz w:val="20"/>
          <w:szCs w:val="20"/>
        </w:rPr>
      </w:pPr>
      <w:r w:rsidRPr="0024335C">
        <w:rPr>
          <w:rFonts w:ascii="Arial" w:hAnsi="Arial" w:cs="Arial"/>
          <w:color w:val="000000"/>
          <w:sz w:val="20"/>
          <w:szCs w:val="20"/>
        </w:rPr>
        <w:t>in zagotovil, da z dodeljenim zneskom pomoči »</w:t>
      </w:r>
      <w:r w:rsidRPr="00C066F0">
        <w:rPr>
          <w:rFonts w:ascii="Arial" w:hAnsi="Arial" w:cs="Arial"/>
          <w:i/>
          <w:color w:val="000000"/>
          <w:sz w:val="20"/>
          <w:szCs w:val="20"/>
        </w:rPr>
        <w:t xml:space="preserve">de </w:t>
      </w:r>
      <w:proofErr w:type="spellStart"/>
      <w:r w:rsidRPr="00C066F0">
        <w:rPr>
          <w:rFonts w:ascii="Arial" w:hAnsi="Arial" w:cs="Arial"/>
          <w:i/>
          <w:color w:val="000000"/>
          <w:sz w:val="20"/>
          <w:szCs w:val="20"/>
        </w:rPr>
        <w:t>minimis</w:t>
      </w:r>
      <w:proofErr w:type="spellEnd"/>
      <w:r w:rsidRPr="0024335C">
        <w:rPr>
          <w:rFonts w:ascii="Arial" w:hAnsi="Arial" w:cs="Arial"/>
          <w:color w:val="000000"/>
          <w:sz w:val="20"/>
          <w:szCs w:val="20"/>
        </w:rPr>
        <w:t xml:space="preserve">«, ne bo presežena zgornja meja </w:t>
      </w:r>
      <w:r w:rsidRPr="00C066F0">
        <w:rPr>
          <w:rFonts w:ascii="Arial" w:hAnsi="Arial" w:cs="Arial"/>
          <w:i/>
          <w:color w:val="000000"/>
          <w:sz w:val="20"/>
          <w:szCs w:val="20"/>
        </w:rPr>
        <w:t xml:space="preserve">de </w:t>
      </w:r>
      <w:proofErr w:type="spellStart"/>
      <w:r w:rsidRPr="00C066F0">
        <w:rPr>
          <w:rFonts w:ascii="Arial" w:hAnsi="Arial" w:cs="Arial"/>
          <w:i/>
          <w:color w:val="000000"/>
          <w:sz w:val="20"/>
          <w:szCs w:val="20"/>
        </w:rPr>
        <w:t>minimis</w:t>
      </w:r>
      <w:proofErr w:type="spellEnd"/>
      <w:r w:rsidRPr="0024335C">
        <w:rPr>
          <w:rFonts w:ascii="Arial" w:hAnsi="Arial" w:cs="Arial"/>
          <w:color w:val="000000"/>
          <w:sz w:val="20"/>
          <w:szCs w:val="20"/>
        </w:rPr>
        <w:t xml:space="preserve"> pomoči ter intenzivnosti pomoči po drugih predpisih</w:t>
      </w:r>
    </w:p>
    <w:p w14:paraId="5C02C53D" w14:textId="77777777" w:rsidR="003F6CCB" w:rsidRDefault="003F6CCB" w:rsidP="00327C8D">
      <w:pPr>
        <w:spacing w:after="0" w:line="276" w:lineRule="auto"/>
        <w:contextualSpacing/>
        <w:jc w:val="both"/>
        <w:rPr>
          <w:rFonts w:ascii="Arial" w:hAnsi="Arial" w:cs="Arial"/>
          <w:color w:val="000000"/>
          <w:sz w:val="20"/>
          <w:szCs w:val="20"/>
          <w:shd w:val="clear" w:color="auto" w:fill="FFFFFF"/>
        </w:rPr>
      </w:pPr>
    </w:p>
    <w:p w14:paraId="6DCADEE7" w14:textId="6ADDDA0B" w:rsidR="00F87585" w:rsidRDefault="00F87585" w:rsidP="00327C8D">
      <w:pPr>
        <w:spacing w:after="0" w:line="276" w:lineRule="auto"/>
        <w:contextualSpacing/>
        <w:jc w:val="both"/>
        <w:rPr>
          <w:rFonts w:ascii="Arial" w:hAnsi="Arial" w:cs="Arial"/>
          <w:color w:val="000000"/>
          <w:sz w:val="20"/>
          <w:szCs w:val="20"/>
          <w:shd w:val="clear" w:color="auto" w:fill="FFFFFF"/>
        </w:rPr>
      </w:pPr>
      <w:r w:rsidRPr="00327C8D">
        <w:rPr>
          <w:rFonts w:ascii="Arial" w:hAnsi="Arial" w:cs="Arial"/>
          <w:color w:val="000000"/>
          <w:sz w:val="20"/>
          <w:szCs w:val="20"/>
          <w:shd w:val="clear" w:color="auto" w:fill="FFFFFF"/>
        </w:rPr>
        <w:t>(8) Dajalec pomoči mora vsako leto skladno z Zakonom o spremljanju državnih pomoči (Uradni list RS, št. 37/04</w:t>
      </w:r>
      <w:r w:rsidR="00797D9E" w:rsidRPr="00327C8D">
        <w:rPr>
          <w:rFonts w:ascii="Arial" w:hAnsi="Arial" w:cs="Arial"/>
          <w:color w:val="000000"/>
          <w:sz w:val="20"/>
          <w:szCs w:val="20"/>
          <w:shd w:val="clear" w:color="auto" w:fill="FFFFFF"/>
        </w:rPr>
        <w:t xml:space="preserve">; v nadaljnjem besedilu: </w:t>
      </w:r>
      <w:r w:rsidR="00942E04" w:rsidRPr="00327C8D">
        <w:rPr>
          <w:rFonts w:ascii="Arial" w:hAnsi="Arial" w:cs="Arial"/>
          <w:color w:val="000000"/>
          <w:sz w:val="20"/>
          <w:szCs w:val="20"/>
          <w:shd w:val="clear" w:color="auto" w:fill="FFFFFF"/>
        </w:rPr>
        <w:t>ZSDrP</w:t>
      </w:r>
      <w:r w:rsidRPr="00327C8D">
        <w:rPr>
          <w:rFonts w:ascii="Arial" w:hAnsi="Arial" w:cs="Arial"/>
          <w:color w:val="000000"/>
          <w:sz w:val="20"/>
          <w:szCs w:val="20"/>
          <w:shd w:val="clear" w:color="auto" w:fill="FFFFFF"/>
        </w:rPr>
        <w:t>) in Uredbo o posredovanju podatkov in poročanju o dodeljenih državnih pomočeh in pomočeh po pravilu »</w:t>
      </w:r>
      <w:r w:rsidRPr="00261C52">
        <w:rPr>
          <w:rFonts w:ascii="Arial" w:hAnsi="Arial" w:cs="Arial"/>
          <w:i/>
          <w:color w:val="000000"/>
          <w:sz w:val="20"/>
          <w:szCs w:val="20"/>
          <w:shd w:val="clear" w:color="auto" w:fill="FFFFFF"/>
        </w:rPr>
        <w:t xml:space="preserve">de </w:t>
      </w:r>
      <w:proofErr w:type="spellStart"/>
      <w:r w:rsidRPr="00261C52">
        <w:rPr>
          <w:rFonts w:ascii="Arial" w:hAnsi="Arial" w:cs="Arial"/>
          <w:i/>
          <w:color w:val="000000"/>
          <w:sz w:val="20"/>
          <w:szCs w:val="20"/>
          <w:shd w:val="clear" w:color="auto" w:fill="FFFFFF"/>
        </w:rPr>
        <w:t>minimis</w:t>
      </w:r>
      <w:proofErr w:type="spellEnd"/>
      <w:r w:rsidRPr="00327C8D">
        <w:rPr>
          <w:rFonts w:ascii="Arial" w:hAnsi="Arial" w:cs="Arial"/>
          <w:color w:val="000000"/>
          <w:sz w:val="20"/>
          <w:szCs w:val="20"/>
          <w:shd w:val="clear" w:color="auto" w:fill="FFFFFF"/>
        </w:rPr>
        <w:t>« (Uradni list RS, št. 61/04, 22/07 in 50/14) pristojnemu ministrstvu poročati o prejemnikih teh pomoči.</w:t>
      </w:r>
    </w:p>
    <w:p w14:paraId="3CD1AB71" w14:textId="77777777" w:rsidR="00327C8D" w:rsidRPr="00327C8D" w:rsidRDefault="00327C8D" w:rsidP="00327C8D">
      <w:pPr>
        <w:spacing w:after="0" w:line="276" w:lineRule="auto"/>
        <w:contextualSpacing/>
        <w:jc w:val="both"/>
        <w:rPr>
          <w:rFonts w:ascii="Arial" w:hAnsi="Arial" w:cs="Arial"/>
          <w:color w:val="000000"/>
          <w:sz w:val="20"/>
          <w:szCs w:val="20"/>
          <w:shd w:val="clear" w:color="auto" w:fill="FFFFFF"/>
        </w:rPr>
      </w:pPr>
    </w:p>
    <w:p w14:paraId="1AD6470C" w14:textId="24A9E3D2" w:rsidR="00F87585" w:rsidRDefault="00F87585" w:rsidP="00327C8D">
      <w:pPr>
        <w:spacing w:after="0" w:line="276" w:lineRule="auto"/>
        <w:contextualSpacing/>
        <w:jc w:val="both"/>
        <w:rPr>
          <w:rFonts w:ascii="Arial" w:hAnsi="Arial" w:cs="Arial"/>
          <w:color w:val="000000"/>
          <w:sz w:val="20"/>
          <w:szCs w:val="20"/>
          <w:shd w:val="clear" w:color="auto" w:fill="FFFFFF"/>
        </w:rPr>
      </w:pPr>
      <w:r w:rsidRPr="00327C8D">
        <w:rPr>
          <w:rFonts w:ascii="Arial" w:hAnsi="Arial" w:cs="Arial"/>
          <w:color w:val="000000"/>
          <w:sz w:val="20"/>
          <w:szCs w:val="20"/>
          <w:shd w:val="clear" w:color="auto" w:fill="FFFFFF"/>
        </w:rPr>
        <w:t>(9) Dajalec pomoči sporoča ministrstvu</w:t>
      </w:r>
      <w:r w:rsidR="00EB6217" w:rsidRPr="00327C8D">
        <w:rPr>
          <w:rFonts w:ascii="Arial" w:hAnsi="Arial" w:cs="Arial"/>
          <w:color w:val="000000"/>
          <w:sz w:val="20"/>
          <w:szCs w:val="20"/>
          <w:shd w:val="clear" w:color="auto" w:fill="FFFFFF"/>
        </w:rPr>
        <w:t>, pristojnemu</w:t>
      </w:r>
      <w:r w:rsidRPr="00327C8D">
        <w:rPr>
          <w:rFonts w:ascii="Arial" w:hAnsi="Arial" w:cs="Arial"/>
          <w:color w:val="000000"/>
          <w:sz w:val="20"/>
          <w:szCs w:val="20"/>
          <w:shd w:val="clear" w:color="auto" w:fill="FFFFFF"/>
        </w:rPr>
        <w:t xml:space="preserve"> za finance</w:t>
      </w:r>
      <w:r w:rsidR="00F46064">
        <w:rPr>
          <w:rFonts w:ascii="Arial" w:hAnsi="Arial" w:cs="Arial"/>
          <w:color w:val="000000"/>
          <w:sz w:val="20"/>
          <w:szCs w:val="20"/>
          <w:shd w:val="clear" w:color="auto" w:fill="FFFFFF"/>
        </w:rPr>
        <w:t>,</w:t>
      </w:r>
      <w:r w:rsidRPr="00327C8D">
        <w:rPr>
          <w:rFonts w:ascii="Arial" w:hAnsi="Arial" w:cs="Arial"/>
          <w:color w:val="000000"/>
          <w:sz w:val="20"/>
          <w:szCs w:val="20"/>
          <w:shd w:val="clear" w:color="auto" w:fill="FFFFFF"/>
        </w:rPr>
        <w:t xml:space="preserve"> podatke za evidenco »</w:t>
      </w:r>
      <w:r w:rsidRPr="00261C52">
        <w:rPr>
          <w:rFonts w:ascii="Arial" w:hAnsi="Arial" w:cs="Arial"/>
          <w:i/>
          <w:color w:val="000000"/>
          <w:sz w:val="20"/>
          <w:szCs w:val="20"/>
          <w:shd w:val="clear" w:color="auto" w:fill="FFFFFF"/>
        </w:rPr>
        <w:t xml:space="preserve">de </w:t>
      </w:r>
      <w:proofErr w:type="spellStart"/>
      <w:r w:rsidRPr="00261C52">
        <w:rPr>
          <w:rFonts w:ascii="Arial" w:hAnsi="Arial" w:cs="Arial"/>
          <w:i/>
          <w:color w:val="000000"/>
          <w:sz w:val="20"/>
          <w:szCs w:val="20"/>
          <w:shd w:val="clear" w:color="auto" w:fill="FFFFFF"/>
        </w:rPr>
        <w:t>minimis</w:t>
      </w:r>
      <w:proofErr w:type="spellEnd"/>
      <w:r w:rsidRPr="00327C8D">
        <w:rPr>
          <w:rFonts w:ascii="Arial" w:hAnsi="Arial" w:cs="Arial"/>
          <w:color w:val="000000"/>
          <w:sz w:val="20"/>
          <w:szCs w:val="20"/>
          <w:shd w:val="clear" w:color="auto" w:fill="FFFFFF"/>
        </w:rPr>
        <w:t>« pomoči v roku 15 dni od dodelitve pravice do te pomoči.</w:t>
      </w:r>
    </w:p>
    <w:p w14:paraId="01CE24A9" w14:textId="77777777" w:rsidR="00327C8D" w:rsidRPr="00327C8D" w:rsidRDefault="00327C8D" w:rsidP="00327C8D">
      <w:pPr>
        <w:spacing w:after="0" w:line="276" w:lineRule="auto"/>
        <w:contextualSpacing/>
        <w:jc w:val="both"/>
        <w:rPr>
          <w:rFonts w:ascii="Arial" w:hAnsi="Arial" w:cs="Arial"/>
          <w:color w:val="000000"/>
          <w:sz w:val="20"/>
          <w:szCs w:val="20"/>
          <w:shd w:val="clear" w:color="auto" w:fill="FFFFFF"/>
        </w:rPr>
      </w:pPr>
    </w:p>
    <w:p w14:paraId="2970460B" w14:textId="79395AC0" w:rsidR="00F87585" w:rsidRDefault="00F87585" w:rsidP="00327C8D">
      <w:pPr>
        <w:spacing w:after="0" w:line="276" w:lineRule="auto"/>
        <w:contextualSpacing/>
        <w:jc w:val="both"/>
        <w:rPr>
          <w:rFonts w:ascii="Arial" w:hAnsi="Arial" w:cs="Arial"/>
          <w:color w:val="000000"/>
          <w:sz w:val="20"/>
          <w:szCs w:val="20"/>
          <w:shd w:val="clear" w:color="auto" w:fill="FFFFFF"/>
        </w:rPr>
      </w:pPr>
      <w:r w:rsidRPr="00327C8D">
        <w:rPr>
          <w:rFonts w:ascii="Arial" w:hAnsi="Arial" w:cs="Arial"/>
          <w:color w:val="000000"/>
          <w:sz w:val="20"/>
          <w:szCs w:val="20"/>
          <w:shd w:val="clear" w:color="auto" w:fill="FFFFFF"/>
        </w:rPr>
        <w:t>(10) Dajalec pomoči vzpostavi evidenco o dodeljenih »</w:t>
      </w:r>
      <w:r w:rsidRPr="00261C52">
        <w:rPr>
          <w:rFonts w:ascii="Arial" w:hAnsi="Arial" w:cs="Arial"/>
          <w:i/>
          <w:color w:val="000000"/>
          <w:sz w:val="20"/>
          <w:szCs w:val="20"/>
          <w:shd w:val="clear" w:color="auto" w:fill="FFFFFF"/>
        </w:rPr>
        <w:t xml:space="preserve">de </w:t>
      </w:r>
      <w:proofErr w:type="spellStart"/>
      <w:r w:rsidRPr="00261C52">
        <w:rPr>
          <w:rFonts w:ascii="Arial" w:hAnsi="Arial" w:cs="Arial"/>
          <w:i/>
          <w:color w:val="000000"/>
          <w:sz w:val="20"/>
          <w:szCs w:val="20"/>
          <w:shd w:val="clear" w:color="auto" w:fill="FFFFFF"/>
        </w:rPr>
        <w:t>minimis</w:t>
      </w:r>
      <w:proofErr w:type="spellEnd"/>
      <w:r w:rsidRPr="00327C8D">
        <w:rPr>
          <w:rFonts w:ascii="Arial" w:hAnsi="Arial" w:cs="Arial"/>
          <w:color w:val="000000"/>
          <w:sz w:val="20"/>
          <w:szCs w:val="20"/>
          <w:shd w:val="clear" w:color="auto" w:fill="FFFFFF"/>
        </w:rPr>
        <w:t>« pomoči po prejemnikih ter hrani evidenco posamezne pomoči »</w:t>
      </w:r>
      <w:r w:rsidRPr="00261C52">
        <w:rPr>
          <w:rFonts w:ascii="Arial" w:hAnsi="Arial" w:cs="Arial"/>
          <w:i/>
          <w:color w:val="000000"/>
          <w:sz w:val="20"/>
          <w:szCs w:val="20"/>
          <w:shd w:val="clear" w:color="auto" w:fill="FFFFFF"/>
        </w:rPr>
        <w:t xml:space="preserve">de </w:t>
      </w:r>
      <w:proofErr w:type="spellStart"/>
      <w:r w:rsidRPr="00261C52">
        <w:rPr>
          <w:rFonts w:ascii="Arial" w:hAnsi="Arial" w:cs="Arial"/>
          <w:i/>
          <w:color w:val="000000"/>
          <w:sz w:val="20"/>
          <w:szCs w:val="20"/>
          <w:shd w:val="clear" w:color="auto" w:fill="FFFFFF"/>
        </w:rPr>
        <w:t>minimis</w:t>
      </w:r>
      <w:proofErr w:type="spellEnd"/>
      <w:r w:rsidRPr="00327C8D">
        <w:rPr>
          <w:rFonts w:ascii="Arial" w:hAnsi="Arial" w:cs="Arial"/>
          <w:color w:val="000000"/>
          <w:sz w:val="20"/>
          <w:szCs w:val="20"/>
          <w:shd w:val="clear" w:color="auto" w:fill="FFFFFF"/>
        </w:rPr>
        <w:t>« 10 let od datuma dodelitve.</w:t>
      </w:r>
    </w:p>
    <w:p w14:paraId="1228C785" w14:textId="77777777" w:rsidR="00327C8D" w:rsidRPr="00327C8D" w:rsidRDefault="00327C8D" w:rsidP="00327C8D">
      <w:pPr>
        <w:spacing w:after="0" w:line="276" w:lineRule="auto"/>
        <w:contextualSpacing/>
        <w:jc w:val="both"/>
        <w:rPr>
          <w:rFonts w:ascii="Arial" w:hAnsi="Arial" w:cs="Arial"/>
          <w:color w:val="000000"/>
          <w:sz w:val="20"/>
          <w:szCs w:val="20"/>
          <w:shd w:val="clear" w:color="auto" w:fill="FFFFFF"/>
        </w:rPr>
      </w:pPr>
    </w:p>
    <w:p w14:paraId="533BCDB1" w14:textId="2495B6D9" w:rsidR="00F87585" w:rsidRPr="00327C8D" w:rsidRDefault="00F87585" w:rsidP="00327C8D">
      <w:pPr>
        <w:spacing w:after="0" w:line="276" w:lineRule="auto"/>
        <w:contextualSpacing/>
        <w:jc w:val="both"/>
        <w:rPr>
          <w:rFonts w:ascii="Arial" w:hAnsi="Arial" w:cs="Arial"/>
          <w:color w:val="000000"/>
          <w:sz w:val="20"/>
          <w:szCs w:val="20"/>
          <w:shd w:val="clear" w:color="auto" w:fill="FFFFFF"/>
        </w:rPr>
      </w:pPr>
      <w:r w:rsidRPr="00327C8D">
        <w:rPr>
          <w:rFonts w:ascii="Arial" w:hAnsi="Arial" w:cs="Arial"/>
          <w:color w:val="000000"/>
          <w:sz w:val="20"/>
          <w:szCs w:val="20"/>
          <w:shd w:val="clear" w:color="auto" w:fill="FFFFFF"/>
        </w:rPr>
        <w:t xml:space="preserve">(11) Subjekt, ki je uveljavil </w:t>
      </w:r>
      <w:r w:rsidRPr="00261C52">
        <w:rPr>
          <w:rFonts w:ascii="Arial" w:hAnsi="Arial" w:cs="Arial"/>
          <w:i/>
          <w:color w:val="000000"/>
          <w:sz w:val="20"/>
          <w:szCs w:val="20"/>
          <w:shd w:val="clear" w:color="auto" w:fill="FFFFFF"/>
        </w:rPr>
        <w:t xml:space="preserve">de </w:t>
      </w:r>
      <w:proofErr w:type="spellStart"/>
      <w:r w:rsidRPr="00261C52">
        <w:rPr>
          <w:rFonts w:ascii="Arial" w:hAnsi="Arial" w:cs="Arial"/>
          <w:i/>
          <w:color w:val="000000"/>
          <w:sz w:val="20"/>
          <w:szCs w:val="20"/>
          <w:shd w:val="clear" w:color="auto" w:fill="FFFFFF"/>
        </w:rPr>
        <w:t>minimis</w:t>
      </w:r>
      <w:proofErr w:type="spellEnd"/>
      <w:r w:rsidRPr="00327C8D">
        <w:rPr>
          <w:rFonts w:ascii="Arial" w:hAnsi="Arial" w:cs="Arial"/>
          <w:color w:val="000000"/>
          <w:sz w:val="20"/>
          <w:szCs w:val="20"/>
          <w:shd w:val="clear" w:color="auto" w:fill="FFFFFF"/>
        </w:rPr>
        <w:t xml:space="preserve"> pomoč skladno z Uredbo 1407/2013/EU</w:t>
      </w:r>
      <w:r w:rsidR="006A35EA" w:rsidRPr="00327C8D">
        <w:rPr>
          <w:rFonts w:ascii="Arial" w:hAnsi="Arial" w:cs="Arial"/>
          <w:color w:val="000000"/>
          <w:sz w:val="20"/>
          <w:szCs w:val="20"/>
          <w:shd w:val="clear" w:color="auto" w:fill="FFFFFF"/>
        </w:rPr>
        <w:t>,</w:t>
      </w:r>
      <w:r w:rsidRPr="00327C8D">
        <w:rPr>
          <w:rFonts w:ascii="Arial" w:hAnsi="Arial" w:cs="Arial"/>
          <w:color w:val="000000"/>
          <w:sz w:val="20"/>
          <w:szCs w:val="20"/>
          <w:shd w:val="clear" w:color="auto" w:fill="FFFFFF"/>
        </w:rPr>
        <w:t xml:space="preserve"> in za katerega se naknadno ugotovi, da ni izpolnjeval pogojev za njeno pridobitev</w:t>
      </w:r>
      <w:r w:rsidR="00F46064">
        <w:rPr>
          <w:rFonts w:ascii="Arial" w:hAnsi="Arial" w:cs="Arial"/>
          <w:color w:val="000000"/>
          <w:sz w:val="20"/>
          <w:szCs w:val="20"/>
          <w:shd w:val="clear" w:color="auto" w:fill="FFFFFF"/>
        </w:rPr>
        <w:t>,</w:t>
      </w:r>
      <w:r w:rsidRPr="00327C8D">
        <w:rPr>
          <w:rFonts w:ascii="Arial" w:hAnsi="Arial" w:cs="Arial"/>
          <w:color w:val="000000"/>
          <w:sz w:val="20"/>
          <w:szCs w:val="20"/>
          <w:shd w:val="clear" w:color="auto" w:fill="FFFFFF"/>
        </w:rPr>
        <w:t xml:space="preserve"> ali je navajal lažne, neresnične ali zavajajoče podatke, mora vrniti znesek prejete pomoči v 30. dneh od prejema poziva za plačilo. Po poteku roka za plačilo do plačila, se mu obračunavajo zakonske zamudne obresti po Zakonu o predpisani obrestni meri zamudnih obresti (Uradni list RS, št. 11/07 – uradno prečiščeno besedilo</w:t>
      </w:r>
      <w:r w:rsidR="006B138B" w:rsidRPr="00327C8D">
        <w:rPr>
          <w:rFonts w:ascii="Arial" w:hAnsi="Arial" w:cs="Arial"/>
          <w:color w:val="000000"/>
          <w:sz w:val="20"/>
          <w:szCs w:val="20"/>
          <w:shd w:val="clear" w:color="auto" w:fill="FFFFFF"/>
        </w:rPr>
        <w:t>; v nadaljnjem besedilu: ZPOMZO-1</w:t>
      </w:r>
      <w:r w:rsidRPr="00327C8D">
        <w:rPr>
          <w:rFonts w:ascii="Arial" w:hAnsi="Arial" w:cs="Arial"/>
          <w:color w:val="000000"/>
          <w:sz w:val="20"/>
          <w:szCs w:val="20"/>
          <w:shd w:val="clear" w:color="auto" w:fill="FFFFFF"/>
        </w:rPr>
        <w:t>).</w:t>
      </w:r>
    </w:p>
    <w:p w14:paraId="384ED3E5" w14:textId="77777777" w:rsidR="00F87585" w:rsidRDefault="00F87585" w:rsidP="00F87585">
      <w:pPr>
        <w:jc w:val="both"/>
        <w:rPr>
          <w:rFonts w:ascii="Arial" w:hAnsi="Arial" w:cs="Arial"/>
          <w:color w:val="000000"/>
          <w:sz w:val="20"/>
          <w:szCs w:val="20"/>
        </w:rPr>
      </w:pPr>
    </w:p>
    <w:p w14:paraId="1A19E576" w14:textId="77777777" w:rsidR="00D80B8D" w:rsidRPr="0024335C" w:rsidRDefault="00D80B8D" w:rsidP="00140CEA">
      <w:pPr>
        <w:pStyle w:val="Naslov2-len-tevilkalena"/>
      </w:pPr>
      <w:bookmarkStart w:id="182" w:name="_Ref149060541"/>
      <w:r w:rsidRPr="0024335C">
        <w:t>člen</w:t>
      </w:r>
      <w:bookmarkEnd w:id="182"/>
    </w:p>
    <w:p w14:paraId="33AC6DA4" w14:textId="44E2C72A" w:rsidR="00D80B8D" w:rsidRPr="00D80B8D" w:rsidRDefault="00D80B8D" w:rsidP="00D80B8D">
      <w:pPr>
        <w:autoSpaceDE w:val="0"/>
        <w:autoSpaceDN w:val="0"/>
        <w:adjustRightInd w:val="0"/>
        <w:jc w:val="center"/>
        <w:rPr>
          <w:rFonts w:ascii="Arial" w:hAnsi="Arial" w:cs="Arial"/>
          <w:b/>
          <w:bCs/>
          <w:color w:val="000000"/>
          <w:sz w:val="20"/>
          <w:szCs w:val="20"/>
        </w:rPr>
      </w:pPr>
      <w:r w:rsidRPr="0024335C">
        <w:rPr>
          <w:rFonts w:ascii="Arial" w:hAnsi="Arial" w:cs="Arial"/>
          <w:b/>
          <w:bCs/>
          <w:color w:val="000000"/>
          <w:sz w:val="20"/>
          <w:szCs w:val="20"/>
        </w:rPr>
        <w:t xml:space="preserve">(pogoji dodelitve pomoči </w:t>
      </w:r>
      <w:r w:rsidRPr="00C066F0">
        <w:rPr>
          <w:rFonts w:ascii="Arial" w:hAnsi="Arial" w:cs="Arial"/>
          <w:b/>
          <w:bCs/>
          <w:i/>
          <w:color w:val="000000"/>
          <w:sz w:val="20"/>
          <w:szCs w:val="20"/>
        </w:rPr>
        <w:t xml:space="preserve">de </w:t>
      </w:r>
      <w:proofErr w:type="spellStart"/>
      <w:r w:rsidRPr="00C066F0">
        <w:rPr>
          <w:rFonts w:ascii="Arial" w:hAnsi="Arial" w:cs="Arial"/>
          <w:b/>
          <w:bCs/>
          <w:i/>
          <w:color w:val="000000"/>
          <w:sz w:val="20"/>
          <w:szCs w:val="20"/>
        </w:rPr>
        <w:t>minimis</w:t>
      </w:r>
      <w:proofErr w:type="spellEnd"/>
      <w:r>
        <w:rPr>
          <w:rFonts w:ascii="Arial" w:hAnsi="Arial" w:cs="Arial"/>
          <w:b/>
          <w:bCs/>
          <w:i/>
          <w:color w:val="000000"/>
          <w:sz w:val="20"/>
          <w:szCs w:val="20"/>
        </w:rPr>
        <w:t xml:space="preserve"> </w:t>
      </w:r>
      <w:r w:rsidRPr="00D80B8D">
        <w:rPr>
          <w:rFonts w:ascii="Arial" w:hAnsi="Arial" w:cs="Arial"/>
          <w:b/>
          <w:bCs/>
          <w:iCs/>
          <w:color w:val="000000"/>
          <w:sz w:val="20"/>
          <w:szCs w:val="20"/>
        </w:rPr>
        <w:t>v sektorju ribištva in akvakulture</w:t>
      </w:r>
      <w:r w:rsidRPr="0024335C">
        <w:rPr>
          <w:rFonts w:ascii="Arial" w:hAnsi="Arial" w:cs="Arial"/>
          <w:b/>
          <w:bCs/>
          <w:color w:val="000000"/>
          <w:sz w:val="20"/>
          <w:szCs w:val="20"/>
        </w:rPr>
        <w:t xml:space="preserve">)  </w:t>
      </w:r>
    </w:p>
    <w:p w14:paraId="620FB71F" w14:textId="135599E9" w:rsidR="000B0CE0" w:rsidRDefault="000B0CE0" w:rsidP="00294DE9">
      <w:pPr>
        <w:spacing w:after="0" w:line="276" w:lineRule="auto"/>
        <w:contextualSpacing/>
        <w:jc w:val="both"/>
        <w:rPr>
          <w:rFonts w:ascii="Arial" w:hAnsi="Arial" w:cs="Arial"/>
          <w:color w:val="000000"/>
          <w:sz w:val="20"/>
          <w:szCs w:val="20"/>
          <w:shd w:val="clear" w:color="auto" w:fill="FFFFFF"/>
        </w:rPr>
      </w:pPr>
      <w:r w:rsidRPr="00294DE9">
        <w:rPr>
          <w:rFonts w:ascii="Arial" w:hAnsi="Arial" w:cs="Arial"/>
          <w:color w:val="000000"/>
          <w:sz w:val="20"/>
          <w:szCs w:val="20"/>
          <w:shd w:val="clear" w:color="auto" w:fill="FFFFFF"/>
        </w:rPr>
        <w:t xml:space="preserve">(1) Ukrepi iz </w:t>
      </w:r>
      <w:r w:rsidR="00A30F74">
        <w:rPr>
          <w:rFonts w:ascii="Arial" w:hAnsi="Arial" w:cs="Arial"/>
          <w:color w:val="000000"/>
          <w:sz w:val="20"/>
          <w:szCs w:val="20"/>
          <w:shd w:val="clear" w:color="auto" w:fill="FFFFFF"/>
        </w:rPr>
        <w:fldChar w:fldCharType="begin"/>
      </w:r>
      <w:r w:rsidR="00A30F74">
        <w:rPr>
          <w:rFonts w:ascii="Arial" w:hAnsi="Arial" w:cs="Arial"/>
          <w:color w:val="000000"/>
          <w:sz w:val="20"/>
          <w:szCs w:val="20"/>
          <w:shd w:val="clear" w:color="auto" w:fill="FFFFFF"/>
        </w:rPr>
        <w:instrText xml:space="preserve"> REF _Ref149059791 \r \h </w:instrText>
      </w:r>
      <w:r w:rsidR="00A30F74">
        <w:rPr>
          <w:rFonts w:ascii="Arial" w:hAnsi="Arial" w:cs="Arial"/>
          <w:color w:val="000000"/>
          <w:sz w:val="20"/>
          <w:szCs w:val="20"/>
          <w:shd w:val="clear" w:color="auto" w:fill="FFFFFF"/>
        </w:rPr>
      </w:r>
      <w:r w:rsidR="00A30F74">
        <w:rPr>
          <w:rFonts w:ascii="Arial" w:hAnsi="Arial" w:cs="Arial"/>
          <w:color w:val="000000"/>
          <w:sz w:val="20"/>
          <w:szCs w:val="20"/>
          <w:shd w:val="clear" w:color="auto" w:fill="FFFFFF"/>
        </w:rPr>
        <w:fldChar w:fldCharType="separate"/>
      </w:r>
      <w:r w:rsidR="002B5D8C">
        <w:rPr>
          <w:rFonts w:ascii="Arial" w:hAnsi="Arial" w:cs="Arial"/>
          <w:color w:val="000000"/>
          <w:sz w:val="20"/>
          <w:szCs w:val="20"/>
          <w:shd w:val="clear" w:color="auto" w:fill="FFFFFF"/>
        </w:rPr>
        <w:t>27</w:t>
      </w:r>
      <w:r w:rsidR="00A30F74">
        <w:rPr>
          <w:rFonts w:ascii="Arial" w:hAnsi="Arial" w:cs="Arial"/>
          <w:color w:val="000000"/>
          <w:sz w:val="20"/>
          <w:szCs w:val="20"/>
          <w:shd w:val="clear" w:color="auto" w:fill="FFFFFF"/>
        </w:rPr>
        <w:fldChar w:fldCharType="end"/>
      </w:r>
      <w:r w:rsidRPr="00294DE9">
        <w:rPr>
          <w:rFonts w:ascii="Arial" w:hAnsi="Arial" w:cs="Arial"/>
          <w:color w:val="000000"/>
          <w:sz w:val="20"/>
          <w:szCs w:val="20"/>
          <w:shd w:val="clear" w:color="auto" w:fill="FFFFFF"/>
        </w:rPr>
        <w:t>.,</w:t>
      </w:r>
      <w:r w:rsidR="00BA71BB">
        <w:rPr>
          <w:rFonts w:ascii="Arial" w:hAnsi="Arial" w:cs="Arial"/>
          <w:color w:val="000000"/>
          <w:sz w:val="20"/>
          <w:szCs w:val="20"/>
          <w:shd w:val="clear" w:color="auto" w:fill="FFFFFF"/>
        </w:rPr>
        <w:t xml:space="preserve"> </w:t>
      </w:r>
      <w:r w:rsidR="008A5F20">
        <w:rPr>
          <w:rFonts w:ascii="Arial" w:hAnsi="Arial" w:cs="Arial"/>
          <w:color w:val="000000"/>
          <w:sz w:val="20"/>
          <w:szCs w:val="20"/>
          <w:shd w:val="clear" w:color="auto" w:fill="FFFFFF"/>
        </w:rPr>
        <w:fldChar w:fldCharType="begin"/>
      </w:r>
      <w:r w:rsidR="008A5F20">
        <w:rPr>
          <w:rFonts w:ascii="Arial" w:hAnsi="Arial" w:cs="Arial"/>
          <w:color w:val="000000"/>
          <w:sz w:val="20"/>
          <w:szCs w:val="20"/>
          <w:shd w:val="clear" w:color="auto" w:fill="FFFFFF"/>
        </w:rPr>
        <w:instrText xml:space="preserve"> REF _Ref148016402 \r \h </w:instrText>
      </w:r>
      <w:r w:rsidR="008A5F20">
        <w:rPr>
          <w:rFonts w:ascii="Arial" w:hAnsi="Arial" w:cs="Arial"/>
          <w:color w:val="000000"/>
          <w:sz w:val="20"/>
          <w:szCs w:val="20"/>
          <w:shd w:val="clear" w:color="auto" w:fill="FFFFFF"/>
        </w:rPr>
      </w:r>
      <w:r w:rsidR="008A5F20">
        <w:rPr>
          <w:rFonts w:ascii="Arial" w:hAnsi="Arial" w:cs="Arial"/>
          <w:color w:val="000000"/>
          <w:sz w:val="20"/>
          <w:szCs w:val="20"/>
          <w:shd w:val="clear" w:color="auto" w:fill="FFFFFF"/>
        </w:rPr>
        <w:fldChar w:fldCharType="separate"/>
      </w:r>
      <w:r w:rsidR="002B5D8C">
        <w:rPr>
          <w:rFonts w:ascii="Arial" w:hAnsi="Arial" w:cs="Arial"/>
          <w:color w:val="000000"/>
          <w:sz w:val="20"/>
          <w:szCs w:val="20"/>
          <w:shd w:val="clear" w:color="auto" w:fill="FFFFFF"/>
        </w:rPr>
        <w:t>106</w:t>
      </w:r>
      <w:r w:rsidR="008A5F20">
        <w:rPr>
          <w:rFonts w:ascii="Arial" w:hAnsi="Arial" w:cs="Arial"/>
          <w:color w:val="000000"/>
          <w:sz w:val="20"/>
          <w:szCs w:val="20"/>
          <w:shd w:val="clear" w:color="auto" w:fill="FFFFFF"/>
        </w:rPr>
        <w:fldChar w:fldCharType="end"/>
      </w:r>
      <w:r w:rsidRPr="00294DE9">
        <w:rPr>
          <w:rFonts w:ascii="Arial" w:hAnsi="Arial" w:cs="Arial"/>
          <w:color w:val="000000"/>
          <w:sz w:val="20"/>
          <w:szCs w:val="20"/>
          <w:shd w:val="clear" w:color="auto" w:fill="FFFFFF"/>
        </w:rPr>
        <w:t xml:space="preserve">. in </w:t>
      </w:r>
      <w:r w:rsidR="00D90D41">
        <w:rPr>
          <w:rFonts w:ascii="Arial" w:hAnsi="Arial" w:cs="Arial"/>
          <w:color w:val="000000"/>
          <w:sz w:val="20"/>
          <w:szCs w:val="20"/>
          <w:shd w:val="clear" w:color="auto" w:fill="FFFFFF"/>
        </w:rPr>
        <w:fldChar w:fldCharType="begin"/>
      </w:r>
      <w:r w:rsidR="00D90D41">
        <w:rPr>
          <w:rFonts w:ascii="Arial" w:hAnsi="Arial" w:cs="Arial"/>
          <w:color w:val="000000"/>
          <w:sz w:val="20"/>
          <w:szCs w:val="20"/>
          <w:shd w:val="clear" w:color="auto" w:fill="FFFFFF"/>
        </w:rPr>
        <w:instrText xml:space="preserve"> REF _Ref148016430 \r \h </w:instrText>
      </w:r>
      <w:r w:rsidR="00D90D41">
        <w:rPr>
          <w:rFonts w:ascii="Arial" w:hAnsi="Arial" w:cs="Arial"/>
          <w:color w:val="000000"/>
          <w:sz w:val="20"/>
          <w:szCs w:val="20"/>
          <w:shd w:val="clear" w:color="auto" w:fill="FFFFFF"/>
        </w:rPr>
      </w:r>
      <w:r w:rsidR="00D90D41">
        <w:rPr>
          <w:rFonts w:ascii="Arial" w:hAnsi="Arial" w:cs="Arial"/>
          <w:color w:val="000000"/>
          <w:sz w:val="20"/>
          <w:szCs w:val="20"/>
          <w:shd w:val="clear" w:color="auto" w:fill="FFFFFF"/>
        </w:rPr>
        <w:fldChar w:fldCharType="separate"/>
      </w:r>
      <w:r w:rsidR="002B5D8C">
        <w:rPr>
          <w:rFonts w:ascii="Arial" w:hAnsi="Arial" w:cs="Arial"/>
          <w:color w:val="000000"/>
          <w:sz w:val="20"/>
          <w:szCs w:val="20"/>
          <w:shd w:val="clear" w:color="auto" w:fill="FFFFFF"/>
        </w:rPr>
        <w:t>107</w:t>
      </w:r>
      <w:r w:rsidR="00D90D41">
        <w:rPr>
          <w:rFonts w:ascii="Arial" w:hAnsi="Arial" w:cs="Arial"/>
          <w:color w:val="000000"/>
          <w:sz w:val="20"/>
          <w:szCs w:val="20"/>
          <w:shd w:val="clear" w:color="auto" w:fill="FFFFFF"/>
        </w:rPr>
        <w:fldChar w:fldCharType="end"/>
      </w:r>
      <w:r w:rsidRPr="00294DE9">
        <w:rPr>
          <w:rFonts w:ascii="Arial" w:hAnsi="Arial" w:cs="Arial"/>
          <w:color w:val="000000"/>
          <w:sz w:val="20"/>
          <w:szCs w:val="20"/>
          <w:shd w:val="clear" w:color="auto" w:fill="FFFFFF"/>
        </w:rPr>
        <w:t>. člena se v sektorju ribištva in akvakulture izvajajo v skladu z Uredbo 717/2014/EU</w:t>
      </w:r>
      <w:r w:rsidR="00294DE9">
        <w:rPr>
          <w:rFonts w:ascii="Arial" w:hAnsi="Arial" w:cs="Arial"/>
          <w:color w:val="000000"/>
          <w:sz w:val="20"/>
          <w:szCs w:val="20"/>
          <w:shd w:val="clear" w:color="auto" w:fill="FFFFFF"/>
        </w:rPr>
        <w:t>.</w:t>
      </w:r>
    </w:p>
    <w:p w14:paraId="5EC58A81" w14:textId="77777777" w:rsidR="00294DE9" w:rsidRPr="00294DE9" w:rsidRDefault="00294DE9" w:rsidP="00294DE9">
      <w:pPr>
        <w:spacing w:after="0" w:line="276" w:lineRule="auto"/>
        <w:contextualSpacing/>
        <w:jc w:val="both"/>
        <w:rPr>
          <w:rFonts w:ascii="Arial" w:hAnsi="Arial" w:cs="Arial"/>
          <w:color w:val="000000"/>
          <w:sz w:val="20"/>
          <w:szCs w:val="20"/>
          <w:shd w:val="clear" w:color="auto" w:fill="FFFFFF"/>
        </w:rPr>
      </w:pPr>
    </w:p>
    <w:p w14:paraId="0FF10C63" w14:textId="11752DA9" w:rsidR="000B0CE0" w:rsidRDefault="000B0CE0" w:rsidP="00294DE9">
      <w:pPr>
        <w:spacing w:after="0" w:line="276" w:lineRule="auto"/>
        <w:contextualSpacing/>
        <w:jc w:val="both"/>
        <w:rPr>
          <w:rFonts w:ascii="Arial" w:hAnsi="Arial" w:cs="Arial"/>
          <w:color w:val="000000"/>
          <w:sz w:val="20"/>
          <w:szCs w:val="20"/>
          <w:shd w:val="clear" w:color="auto" w:fill="FFFFFF"/>
        </w:rPr>
      </w:pPr>
      <w:r w:rsidRPr="00294DE9">
        <w:rPr>
          <w:rFonts w:ascii="Arial" w:hAnsi="Arial" w:cs="Arial"/>
          <w:color w:val="000000"/>
          <w:sz w:val="20"/>
          <w:szCs w:val="20"/>
          <w:shd w:val="clear" w:color="auto" w:fill="FFFFFF"/>
        </w:rPr>
        <w:t xml:space="preserve">(2) Skupni znesek pomoči </w:t>
      </w:r>
      <w:r w:rsidRPr="00294DE9">
        <w:rPr>
          <w:rFonts w:ascii="Arial" w:hAnsi="Arial" w:cs="Arial"/>
          <w:i/>
          <w:color w:val="000000"/>
          <w:sz w:val="20"/>
          <w:szCs w:val="20"/>
          <w:shd w:val="clear" w:color="auto" w:fill="FFFFFF"/>
        </w:rPr>
        <w:t xml:space="preserve">de </w:t>
      </w:r>
      <w:proofErr w:type="spellStart"/>
      <w:r w:rsidRPr="00294DE9">
        <w:rPr>
          <w:rFonts w:ascii="Arial" w:hAnsi="Arial" w:cs="Arial"/>
          <w:i/>
          <w:color w:val="000000"/>
          <w:sz w:val="20"/>
          <w:szCs w:val="20"/>
          <w:shd w:val="clear" w:color="auto" w:fill="FFFFFF"/>
        </w:rPr>
        <w:t>minimis</w:t>
      </w:r>
      <w:proofErr w:type="spellEnd"/>
      <w:r w:rsidRPr="00294DE9">
        <w:rPr>
          <w:rFonts w:ascii="Arial" w:hAnsi="Arial" w:cs="Arial"/>
          <w:color w:val="000000"/>
          <w:sz w:val="20"/>
          <w:szCs w:val="20"/>
          <w:shd w:val="clear" w:color="auto" w:fill="FFFFFF"/>
        </w:rPr>
        <w:t xml:space="preserve">, ki se dodeli vlagatelju in z njim povezanimi subjekti, ki tvorijo enotno podjetje v skladu z  Uredbo 717/2014/EU, skupaj s to oprostitvijo plačila ne sme presegati določene skupne vrednosti državne pomoči </w:t>
      </w:r>
      <w:r w:rsidRPr="00294DE9">
        <w:rPr>
          <w:rFonts w:ascii="Arial" w:hAnsi="Arial" w:cs="Arial"/>
          <w:i/>
          <w:color w:val="000000"/>
          <w:sz w:val="20"/>
          <w:szCs w:val="20"/>
          <w:shd w:val="clear" w:color="auto" w:fill="FFFFFF"/>
        </w:rPr>
        <w:t xml:space="preserve">de </w:t>
      </w:r>
      <w:proofErr w:type="spellStart"/>
      <w:r w:rsidRPr="00294DE9">
        <w:rPr>
          <w:rFonts w:ascii="Arial" w:hAnsi="Arial" w:cs="Arial"/>
          <w:i/>
          <w:color w:val="000000"/>
          <w:sz w:val="20"/>
          <w:szCs w:val="20"/>
          <w:shd w:val="clear" w:color="auto" w:fill="FFFFFF"/>
        </w:rPr>
        <w:t>minimis</w:t>
      </w:r>
      <w:proofErr w:type="spellEnd"/>
      <w:r w:rsidRPr="00294DE9">
        <w:rPr>
          <w:rFonts w:ascii="Arial" w:hAnsi="Arial" w:cs="Arial"/>
          <w:color w:val="000000"/>
          <w:sz w:val="20"/>
          <w:szCs w:val="20"/>
          <w:shd w:val="clear" w:color="auto" w:fill="FFFFFF"/>
        </w:rPr>
        <w:t xml:space="preserve"> iz Uredbe 717/2014/EU. </w:t>
      </w:r>
    </w:p>
    <w:p w14:paraId="279CE039" w14:textId="77777777" w:rsidR="00294DE9" w:rsidRPr="00294DE9" w:rsidRDefault="00294DE9" w:rsidP="00294DE9">
      <w:pPr>
        <w:spacing w:after="0" w:line="276" w:lineRule="auto"/>
        <w:contextualSpacing/>
        <w:jc w:val="both"/>
        <w:rPr>
          <w:rFonts w:ascii="Arial" w:hAnsi="Arial" w:cs="Arial"/>
          <w:color w:val="000000"/>
          <w:sz w:val="20"/>
          <w:szCs w:val="20"/>
          <w:shd w:val="clear" w:color="auto" w:fill="FFFFFF"/>
        </w:rPr>
      </w:pPr>
    </w:p>
    <w:p w14:paraId="2D74E990" w14:textId="660AABF8" w:rsidR="000B0CE0" w:rsidRDefault="000B0CE0" w:rsidP="00294DE9">
      <w:pPr>
        <w:spacing w:after="0" w:line="276" w:lineRule="auto"/>
        <w:contextualSpacing/>
        <w:jc w:val="both"/>
        <w:rPr>
          <w:rFonts w:ascii="Arial" w:hAnsi="Arial" w:cs="Arial"/>
          <w:color w:val="000000"/>
          <w:sz w:val="20"/>
          <w:szCs w:val="20"/>
          <w:shd w:val="clear" w:color="auto" w:fill="FFFFFF"/>
        </w:rPr>
      </w:pPr>
      <w:r w:rsidRPr="00294DE9">
        <w:rPr>
          <w:rFonts w:ascii="Arial" w:hAnsi="Arial" w:cs="Arial"/>
          <w:color w:val="000000"/>
          <w:sz w:val="20"/>
          <w:szCs w:val="20"/>
          <w:shd w:val="clear" w:color="auto" w:fill="FFFFFF"/>
        </w:rPr>
        <w:t xml:space="preserve">(3)Skupni znesek pomoči </w:t>
      </w:r>
      <w:r w:rsidRPr="00294DE9">
        <w:rPr>
          <w:rFonts w:ascii="Arial" w:hAnsi="Arial" w:cs="Arial"/>
          <w:i/>
          <w:color w:val="000000"/>
          <w:sz w:val="20"/>
          <w:szCs w:val="20"/>
          <w:shd w:val="clear" w:color="auto" w:fill="FFFFFF"/>
        </w:rPr>
        <w:t xml:space="preserve">de </w:t>
      </w:r>
      <w:proofErr w:type="spellStart"/>
      <w:r w:rsidRPr="00294DE9">
        <w:rPr>
          <w:rFonts w:ascii="Arial" w:hAnsi="Arial" w:cs="Arial"/>
          <w:i/>
          <w:color w:val="000000"/>
          <w:sz w:val="20"/>
          <w:szCs w:val="20"/>
          <w:shd w:val="clear" w:color="auto" w:fill="FFFFFF"/>
        </w:rPr>
        <w:t>minimis</w:t>
      </w:r>
      <w:proofErr w:type="spellEnd"/>
      <w:r w:rsidRPr="00294DE9">
        <w:rPr>
          <w:rFonts w:ascii="Arial" w:hAnsi="Arial" w:cs="Arial"/>
          <w:color w:val="000000"/>
          <w:sz w:val="20"/>
          <w:szCs w:val="20"/>
          <w:shd w:val="clear" w:color="auto" w:fill="FFFFFF"/>
        </w:rPr>
        <w:t xml:space="preserve"> po Uredbi 717/2014/EU ne sme presegati nacionalne omejitve iz Uredbe 717/2014/EU.</w:t>
      </w:r>
    </w:p>
    <w:p w14:paraId="79310A9B" w14:textId="77777777" w:rsidR="000B0CE0" w:rsidRPr="00294DE9" w:rsidRDefault="000B0CE0" w:rsidP="00294DE9">
      <w:pPr>
        <w:spacing w:after="0" w:line="276" w:lineRule="auto"/>
        <w:contextualSpacing/>
        <w:jc w:val="both"/>
        <w:rPr>
          <w:rFonts w:ascii="Arial" w:hAnsi="Arial" w:cs="Arial"/>
          <w:color w:val="000000"/>
          <w:sz w:val="20"/>
          <w:szCs w:val="20"/>
          <w:shd w:val="clear" w:color="auto" w:fill="FFFFFF"/>
        </w:rPr>
      </w:pPr>
    </w:p>
    <w:p w14:paraId="6970DF95" w14:textId="1985B002" w:rsidR="000B0CE0" w:rsidRDefault="000B0CE0" w:rsidP="00294DE9">
      <w:pPr>
        <w:spacing w:after="0" w:line="276" w:lineRule="auto"/>
        <w:contextualSpacing/>
        <w:jc w:val="both"/>
        <w:rPr>
          <w:rFonts w:ascii="Arial" w:hAnsi="Arial" w:cs="Arial"/>
          <w:color w:val="000000"/>
          <w:sz w:val="20"/>
          <w:szCs w:val="20"/>
          <w:shd w:val="clear" w:color="auto" w:fill="FFFFFF"/>
        </w:rPr>
      </w:pPr>
      <w:r w:rsidRPr="00294DE9">
        <w:rPr>
          <w:rFonts w:ascii="Arial" w:hAnsi="Arial" w:cs="Arial"/>
          <w:color w:val="000000"/>
          <w:sz w:val="20"/>
          <w:szCs w:val="20"/>
          <w:shd w:val="clear" w:color="auto" w:fill="FFFFFF"/>
        </w:rPr>
        <w:t xml:space="preserve">(4) Če je upravičenec dejaven v sektorju ribištva in akvakulture in je poleg tega dejaven v enem ali več sektorjih ali opravlja dejavnosti, ki spadajo na področje uporabe Uredbe Komisije (EU) št. 1407/2013 z dne 18. decembra 2013 o uporabi členov 107 in 108 Pogodbe o delovanju Evropske unije pri pomoči </w:t>
      </w:r>
      <w:r w:rsidRPr="00294DE9">
        <w:rPr>
          <w:rFonts w:ascii="Arial" w:hAnsi="Arial" w:cs="Arial"/>
          <w:i/>
          <w:color w:val="000000"/>
          <w:sz w:val="20"/>
          <w:szCs w:val="20"/>
          <w:shd w:val="clear" w:color="auto" w:fill="FFFFFF"/>
        </w:rPr>
        <w:t xml:space="preserve">de </w:t>
      </w:r>
      <w:proofErr w:type="spellStart"/>
      <w:r w:rsidRPr="00294DE9">
        <w:rPr>
          <w:rFonts w:ascii="Arial" w:hAnsi="Arial" w:cs="Arial"/>
          <w:i/>
          <w:color w:val="000000"/>
          <w:sz w:val="20"/>
          <w:szCs w:val="20"/>
          <w:shd w:val="clear" w:color="auto" w:fill="FFFFFF"/>
        </w:rPr>
        <w:t>minimis</w:t>
      </w:r>
      <w:proofErr w:type="spellEnd"/>
      <w:r w:rsidRPr="00294DE9">
        <w:rPr>
          <w:rFonts w:ascii="Arial" w:hAnsi="Arial" w:cs="Arial"/>
          <w:color w:val="000000"/>
          <w:sz w:val="20"/>
          <w:szCs w:val="20"/>
          <w:shd w:val="clear" w:color="auto" w:fill="FFFFFF"/>
        </w:rPr>
        <w:t xml:space="preserve"> (UL L št. 352 z dne 24. 12. 2013, str. 1), zadnjič spremenjene z Uredbo Komisije (EU) 2020/972 z dne 2. julija 2020 o spremembi Uredbe (EU) št. 1407/2013 v zvezi s podaljšanjem njene veljavnosti in o spremembi Uredbe (EU) št. 651/2014 v zvezi s podaljšanjem njene veljavnosti in ustreznimi prilagoditvami (UL L št. 215 z dne 7. 7. 2020, str. 3), (v nadaljnjem besedilu: Uredba 1407/2013/EU), se oprostitev celotnega ali delnega plačila koncesijske dajatve drugega obroka v letu 2024 in za celo leto 2025 lahko združuje s pomočjo </w:t>
      </w:r>
      <w:r w:rsidRPr="00294DE9">
        <w:rPr>
          <w:rFonts w:ascii="Arial" w:hAnsi="Arial" w:cs="Arial"/>
          <w:i/>
          <w:color w:val="000000"/>
          <w:sz w:val="20"/>
          <w:szCs w:val="20"/>
          <w:shd w:val="clear" w:color="auto" w:fill="FFFFFF"/>
        </w:rPr>
        <w:t xml:space="preserve">de </w:t>
      </w:r>
      <w:proofErr w:type="spellStart"/>
      <w:r w:rsidRPr="00294DE9">
        <w:rPr>
          <w:rFonts w:ascii="Arial" w:hAnsi="Arial" w:cs="Arial"/>
          <w:i/>
          <w:color w:val="000000"/>
          <w:sz w:val="20"/>
          <w:szCs w:val="20"/>
          <w:shd w:val="clear" w:color="auto" w:fill="FFFFFF"/>
        </w:rPr>
        <w:t>minimis</w:t>
      </w:r>
      <w:proofErr w:type="spellEnd"/>
      <w:r w:rsidRPr="00294DE9">
        <w:rPr>
          <w:rFonts w:ascii="Arial" w:hAnsi="Arial" w:cs="Arial"/>
          <w:color w:val="000000"/>
          <w:sz w:val="20"/>
          <w:szCs w:val="20"/>
          <w:shd w:val="clear" w:color="auto" w:fill="FFFFFF"/>
        </w:rPr>
        <w:t xml:space="preserve">, dodeljeno sektorjem ali dejavnostim, ki spadajo na področje uporabe Uredbe 1407/2013/EU, do zgornje meje, določene v Uredbi </w:t>
      </w:r>
      <w:r w:rsidRPr="00294DE9">
        <w:rPr>
          <w:rFonts w:ascii="Arial" w:hAnsi="Arial" w:cs="Arial"/>
          <w:color w:val="000000"/>
          <w:sz w:val="20"/>
          <w:szCs w:val="20"/>
          <w:shd w:val="clear" w:color="auto" w:fill="FFFFFF"/>
        </w:rPr>
        <w:lastRenderedPageBreak/>
        <w:t xml:space="preserve">1407/2013/EU, če upravičenec z ločitvijo dejavnosti ali stroškov zagotovi, da dejavnosti v sektorju ribištva in akvakulture ne prejemajo pomoči </w:t>
      </w:r>
      <w:r w:rsidRPr="00294DE9">
        <w:rPr>
          <w:rFonts w:ascii="Arial" w:hAnsi="Arial" w:cs="Arial"/>
          <w:i/>
          <w:color w:val="000000"/>
          <w:sz w:val="20"/>
          <w:szCs w:val="20"/>
          <w:shd w:val="clear" w:color="auto" w:fill="FFFFFF"/>
        </w:rPr>
        <w:t xml:space="preserve">de </w:t>
      </w:r>
      <w:proofErr w:type="spellStart"/>
      <w:r w:rsidRPr="00294DE9">
        <w:rPr>
          <w:rFonts w:ascii="Arial" w:hAnsi="Arial" w:cs="Arial"/>
          <w:i/>
          <w:color w:val="000000"/>
          <w:sz w:val="20"/>
          <w:szCs w:val="20"/>
          <w:shd w:val="clear" w:color="auto" w:fill="FFFFFF"/>
        </w:rPr>
        <w:t>minimis</w:t>
      </w:r>
      <w:proofErr w:type="spellEnd"/>
      <w:r w:rsidRPr="00294DE9">
        <w:rPr>
          <w:rFonts w:ascii="Arial" w:hAnsi="Arial" w:cs="Arial"/>
          <w:color w:val="000000"/>
          <w:sz w:val="20"/>
          <w:szCs w:val="20"/>
          <w:shd w:val="clear" w:color="auto" w:fill="FFFFFF"/>
        </w:rPr>
        <w:t>, dodeljene v skladu z Uredbo 1407/2013/EU.</w:t>
      </w:r>
    </w:p>
    <w:p w14:paraId="2A3E39F6" w14:textId="77777777" w:rsidR="000B0CE0" w:rsidRPr="00294DE9" w:rsidRDefault="000B0CE0" w:rsidP="00294DE9">
      <w:pPr>
        <w:spacing w:after="0" w:line="276" w:lineRule="auto"/>
        <w:contextualSpacing/>
        <w:jc w:val="both"/>
        <w:rPr>
          <w:rFonts w:ascii="Arial" w:hAnsi="Arial" w:cs="Arial"/>
          <w:color w:val="000000"/>
          <w:sz w:val="20"/>
          <w:szCs w:val="20"/>
          <w:shd w:val="clear" w:color="auto" w:fill="FFFFFF"/>
        </w:rPr>
      </w:pPr>
    </w:p>
    <w:p w14:paraId="30425C3F" w14:textId="303201FB" w:rsidR="000B0CE0" w:rsidRDefault="000B0CE0" w:rsidP="00294DE9">
      <w:pPr>
        <w:spacing w:after="0" w:line="276" w:lineRule="auto"/>
        <w:contextualSpacing/>
        <w:jc w:val="both"/>
        <w:rPr>
          <w:rFonts w:ascii="Arial" w:hAnsi="Arial" w:cs="Arial"/>
          <w:color w:val="000000"/>
          <w:sz w:val="20"/>
          <w:szCs w:val="20"/>
          <w:shd w:val="clear" w:color="auto" w:fill="FFFFFF"/>
        </w:rPr>
      </w:pPr>
      <w:r w:rsidRPr="00294DE9">
        <w:rPr>
          <w:rFonts w:ascii="Arial" w:hAnsi="Arial" w:cs="Arial"/>
          <w:color w:val="000000"/>
          <w:sz w:val="20"/>
          <w:szCs w:val="20"/>
          <w:shd w:val="clear" w:color="auto" w:fill="FFFFFF"/>
        </w:rPr>
        <w:t xml:space="preserve">(5) Če je upravičenec dejaven v sektorju ribištva in akvakulture in je poleg tega dejaven tudi v primarni kmetijski proizvodnji, se pomoč </w:t>
      </w:r>
      <w:r w:rsidRPr="00294DE9">
        <w:rPr>
          <w:rFonts w:ascii="Arial" w:hAnsi="Arial" w:cs="Arial"/>
          <w:i/>
          <w:color w:val="000000"/>
          <w:sz w:val="20"/>
          <w:szCs w:val="20"/>
          <w:shd w:val="clear" w:color="auto" w:fill="FFFFFF"/>
        </w:rPr>
        <w:t xml:space="preserve">de </w:t>
      </w:r>
      <w:proofErr w:type="spellStart"/>
      <w:r w:rsidRPr="00294DE9">
        <w:rPr>
          <w:rFonts w:ascii="Arial" w:hAnsi="Arial" w:cs="Arial"/>
          <w:i/>
          <w:color w:val="000000"/>
          <w:sz w:val="20"/>
          <w:szCs w:val="20"/>
          <w:shd w:val="clear" w:color="auto" w:fill="FFFFFF"/>
        </w:rPr>
        <w:t>minimis</w:t>
      </w:r>
      <w:proofErr w:type="spellEnd"/>
      <w:r w:rsidRPr="00294DE9">
        <w:rPr>
          <w:rFonts w:ascii="Arial" w:hAnsi="Arial" w:cs="Arial"/>
          <w:color w:val="000000"/>
          <w:sz w:val="20"/>
          <w:szCs w:val="20"/>
          <w:shd w:val="clear" w:color="auto" w:fill="FFFFFF"/>
        </w:rPr>
        <w:t xml:space="preserve">, dodeljena v skladu z Uredbo (EU) št. 1408/2013 z dne 18. decembra 2013 o uporabi členov 107 in 108 Pogodbe o delovanju Evropske unije pri pomoči </w:t>
      </w:r>
      <w:r w:rsidRPr="00294DE9">
        <w:rPr>
          <w:rFonts w:ascii="Arial" w:hAnsi="Arial" w:cs="Arial"/>
          <w:i/>
          <w:color w:val="000000"/>
          <w:sz w:val="20"/>
          <w:szCs w:val="20"/>
          <w:shd w:val="clear" w:color="auto" w:fill="FFFFFF"/>
        </w:rPr>
        <w:t xml:space="preserve">de </w:t>
      </w:r>
      <w:proofErr w:type="spellStart"/>
      <w:r w:rsidRPr="00294DE9">
        <w:rPr>
          <w:rFonts w:ascii="Arial" w:hAnsi="Arial" w:cs="Arial"/>
          <w:i/>
          <w:color w:val="000000"/>
          <w:sz w:val="20"/>
          <w:szCs w:val="20"/>
          <w:shd w:val="clear" w:color="auto" w:fill="FFFFFF"/>
        </w:rPr>
        <w:t>minimis</w:t>
      </w:r>
      <w:proofErr w:type="spellEnd"/>
      <w:r w:rsidRPr="00294DE9">
        <w:rPr>
          <w:rFonts w:ascii="Arial" w:hAnsi="Arial" w:cs="Arial"/>
          <w:color w:val="000000"/>
          <w:sz w:val="20"/>
          <w:szCs w:val="20"/>
          <w:shd w:val="clear" w:color="auto" w:fill="FFFFFF"/>
        </w:rPr>
        <w:t xml:space="preserve"> v kmetijskem sektorju (UL L št. 352 z dne 24. 12. 2013, str. 9), zadnjič spremenjeno z Uredbo Komisije (EU) 2022/2046 z dne 24. oktobra 2022 o spremembi prilog k Uredbi (EU) št. 1408/2013 glede njune prilagoditve, da se upoštevajo določbe Sporazuma o izstopu Združenega kraljestva Velika Britanija in Severna Irska iz Evropske unije in Evropske skupnosti za atomsko energijo ter njegovega Protokola o Irski/Severni Irski (UL L št. 275 z dne 25. 10. 2022, str. 55), lahko združuje s pomočjo </w:t>
      </w:r>
      <w:r w:rsidRPr="00294DE9">
        <w:rPr>
          <w:rFonts w:ascii="Arial" w:hAnsi="Arial" w:cs="Arial"/>
          <w:i/>
          <w:color w:val="000000"/>
          <w:sz w:val="20"/>
          <w:szCs w:val="20"/>
          <w:shd w:val="clear" w:color="auto" w:fill="FFFFFF"/>
        </w:rPr>
        <w:t xml:space="preserve">de </w:t>
      </w:r>
      <w:proofErr w:type="spellStart"/>
      <w:r w:rsidRPr="00294DE9">
        <w:rPr>
          <w:rFonts w:ascii="Arial" w:hAnsi="Arial" w:cs="Arial"/>
          <w:i/>
          <w:color w:val="000000"/>
          <w:sz w:val="20"/>
          <w:szCs w:val="20"/>
          <w:shd w:val="clear" w:color="auto" w:fill="FFFFFF"/>
        </w:rPr>
        <w:t>minimis</w:t>
      </w:r>
      <w:proofErr w:type="spellEnd"/>
      <w:r w:rsidRPr="00294DE9">
        <w:rPr>
          <w:rFonts w:ascii="Arial" w:hAnsi="Arial" w:cs="Arial"/>
          <w:color w:val="000000"/>
          <w:sz w:val="20"/>
          <w:szCs w:val="20"/>
          <w:shd w:val="clear" w:color="auto" w:fill="FFFFFF"/>
        </w:rPr>
        <w:t xml:space="preserve"> v sektorju ribištva in akvakulture v skladu z Uredbo 717/2014/EU do zgornje meje iz Uredbe 717/2014/EU, če upravičenec z ločitvijo dejavnosti ali stroškov zagotovi, da primarna kmetijska proizvodnja ne prejema pomoči </w:t>
      </w:r>
      <w:r w:rsidRPr="00294DE9">
        <w:rPr>
          <w:rFonts w:ascii="Arial" w:hAnsi="Arial" w:cs="Arial"/>
          <w:i/>
          <w:color w:val="000000"/>
          <w:sz w:val="20"/>
          <w:szCs w:val="20"/>
          <w:shd w:val="clear" w:color="auto" w:fill="FFFFFF"/>
        </w:rPr>
        <w:t xml:space="preserve">de </w:t>
      </w:r>
      <w:proofErr w:type="spellStart"/>
      <w:r w:rsidRPr="00294DE9">
        <w:rPr>
          <w:rFonts w:ascii="Arial" w:hAnsi="Arial" w:cs="Arial"/>
          <w:i/>
          <w:color w:val="000000"/>
          <w:sz w:val="20"/>
          <w:szCs w:val="20"/>
          <w:shd w:val="clear" w:color="auto" w:fill="FFFFFF"/>
        </w:rPr>
        <w:t>minimis</w:t>
      </w:r>
      <w:proofErr w:type="spellEnd"/>
      <w:r w:rsidRPr="00294DE9">
        <w:rPr>
          <w:rFonts w:ascii="Arial" w:hAnsi="Arial" w:cs="Arial"/>
          <w:color w:val="000000"/>
          <w:sz w:val="20"/>
          <w:szCs w:val="20"/>
          <w:shd w:val="clear" w:color="auto" w:fill="FFFFFF"/>
        </w:rPr>
        <w:t>, dodeljene v skladu z Uredbo 717/2014/EU.</w:t>
      </w:r>
    </w:p>
    <w:p w14:paraId="00EBF3E3" w14:textId="77777777" w:rsidR="00294DE9" w:rsidRPr="00294DE9" w:rsidRDefault="00294DE9" w:rsidP="00294DE9">
      <w:pPr>
        <w:spacing w:after="0" w:line="276" w:lineRule="auto"/>
        <w:contextualSpacing/>
        <w:jc w:val="both"/>
        <w:rPr>
          <w:rFonts w:ascii="Arial" w:hAnsi="Arial" w:cs="Arial"/>
          <w:color w:val="000000"/>
          <w:sz w:val="20"/>
          <w:szCs w:val="20"/>
          <w:shd w:val="clear" w:color="auto" w:fill="FFFFFF"/>
        </w:rPr>
      </w:pPr>
    </w:p>
    <w:p w14:paraId="7CD9BA78" w14:textId="77777777" w:rsidR="000B0CE0" w:rsidRDefault="000B0CE0" w:rsidP="00294DE9">
      <w:pPr>
        <w:spacing w:after="0" w:line="276" w:lineRule="auto"/>
        <w:contextualSpacing/>
        <w:jc w:val="both"/>
        <w:rPr>
          <w:rFonts w:ascii="Arial" w:hAnsi="Arial" w:cs="Arial"/>
          <w:color w:val="000000"/>
          <w:sz w:val="20"/>
          <w:szCs w:val="20"/>
          <w:shd w:val="clear" w:color="auto" w:fill="FFFFFF"/>
        </w:rPr>
      </w:pPr>
      <w:r w:rsidRPr="00294DE9">
        <w:rPr>
          <w:rFonts w:ascii="Arial" w:hAnsi="Arial" w:cs="Arial"/>
          <w:color w:val="000000"/>
          <w:sz w:val="20"/>
          <w:szCs w:val="20"/>
          <w:shd w:val="clear" w:color="auto" w:fill="FFFFFF"/>
        </w:rPr>
        <w:t>(6) Pomoč se ne sme združevati z državnimi pomočmi pod pogoji iz Uredbe 717/2014/EU.</w:t>
      </w:r>
    </w:p>
    <w:p w14:paraId="22723B6F" w14:textId="77777777" w:rsidR="00294DE9" w:rsidRPr="00294DE9" w:rsidRDefault="00294DE9" w:rsidP="00294DE9">
      <w:pPr>
        <w:spacing w:after="0" w:line="276" w:lineRule="auto"/>
        <w:contextualSpacing/>
        <w:jc w:val="both"/>
        <w:rPr>
          <w:rFonts w:ascii="Arial" w:hAnsi="Arial" w:cs="Arial"/>
          <w:color w:val="000000"/>
          <w:sz w:val="20"/>
          <w:szCs w:val="20"/>
          <w:shd w:val="clear" w:color="auto" w:fill="FFFFFF"/>
        </w:rPr>
      </w:pPr>
    </w:p>
    <w:p w14:paraId="47D388C7" w14:textId="77777777" w:rsidR="000B0CE0" w:rsidRPr="00294DE9" w:rsidRDefault="000B0CE0" w:rsidP="00294DE9">
      <w:pPr>
        <w:spacing w:after="0" w:line="276" w:lineRule="auto"/>
        <w:contextualSpacing/>
        <w:jc w:val="both"/>
        <w:rPr>
          <w:rFonts w:ascii="Arial" w:hAnsi="Arial" w:cs="Arial"/>
          <w:color w:val="000000"/>
          <w:sz w:val="20"/>
          <w:szCs w:val="20"/>
          <w:shd w:val="clear" w:color="auto" w:fill="FFFFFF"/>
        </w:rPr>
      </w:pPr>
      <w:r w:rsidRPr="00294DE9">
        <w:rPr>
          <w:rFonts w:ascii="Arial" w:hAnsi="Arial" w:cs="Arial"/>
          <w:color w:val="000000"/>
          <w:sz w:val="20"/>
          <w:szCs w:val="20"/>
          <w:shd w:val="clear" w:color="auto" w:fill="FFFFFF"/>
        </w:rPr>
        <w:t xml:space="preserve">(7) Dajalec pomoči mora od prejemnika pomoči pred dodelitvijo sredstev pridobiti izjavo v pisni ali elektronski obliki o: </w:t>
      </w:r>
    </w:p>
    <w:p w14:paraId="19330573" w14:textId="6CB142DF" w:rsidR="000B0CE0" w:rsidRPr="000B0CE0" w:rsidRDefault="000B0CE0" w:rsidP="00E807AA">
      <w:pPr>
        <w:pStyle w:val="Odstavekseznama"/>
        <w:numPr>
          <w:ilvl w:val="0"/>
          <w:numId w:val="31"/>
        </w:numPr>
        <w:spacing w:before="0" w:line="276" w:lineRule="auto"/>
        <w:ind w:left="714" w:hanging="357"/>
        <w:rPr>
          <w:rFonts w:cs="Arial"/>
          <w:color w:val="000000"/>
          <w:szCs w:val="20"/>
        </w:rPr>
      </w:pPr>
      <w:r w:rsidRPr="00294DE9">
        <w:rPr>
          <w:rFonts w:cs="Arial"/>
          <w:color w:val="000000"/>
          <w:szCs w:val="20"/>
        </w:rPr>
        <w:t xml:space="preserve">vseh drugih pomočeh </w:t>
      </w:r>
      <w:r w:rsidRPr="00294DE9">
        <w:rPr>
          <w:rFonts w:cs="Arial"/>
          <w:i/>
          <w:color w:val="000000"/>
          <w:szCs w:val="20"/>
        </w:rPr>
        <w:t xml:space="preserve">de </w:t>
      </w:r>
      <w:proofErr w:type="spellStart"/>
      <w:r w:rsidRPr="00294DE9">
        <w:rPr>
          <w:rFonts w:cs="Arial"/>
          <w:i/>
          <w:color w:val="000000"/>
          <w:szCs w:val="20"/>
        </w:rPr>
        <w:t>minimis</w:t>
      </w:r>
      <w:proofErr w:type="spellEnd"/>
      <w:r w:rsidRPr="000B0CE0">
        <w:rPr>
          <w:rFonts w:cs="Arial"/>
          <w:color w:val="000000"/>
          <w:szCs w:val="20"/>
        </w:rPr>
        <w:t xml:space="preserve">, ki jih je podjetje prejelo na podlagi te ali drugih uredb </w:t>
      </w:r>
      <w:r w:rsidRPr="00294DE9">
        <w:rPr>
          <w:rFonts w:cs="Arial"/>
          <w:i/>
          <w:color w:val="000000"/>
          <w:szCs w:val="20"/>
        </w:rPr>
        <w:t xml:space="preserve">de </w:t>
      </w:r>
      <w:proofErr w:type="spellStart"/>
      <w:r w:rsidRPr="00294DE9">
        <w:rPr>
          <w:rFonts w:cs="Arial"/>
          <w:i/>
          <w:color w:val="000000"/>
          <w:szCs w:val="20"/>
        </w:rPr>
        <w:t>minimis</w:t>
      </w:r>
      <w:proofErr w:type="spellEnd"/>
      <w:r w:rsidRPr="000B0CE0">
        <w:rPr>
          <w:rFonts w:cs="Arial"/>
          <w:color w:val="000000"/>
          <w:szCs w:val="20"/>
        </w:rPr>
        <w:t xml:space="preserve"> v predhodnih dveh in v tekočem proračunskem letu</w:t>
      </w:r>
    </w:p>
    <w:p w14:paraId="5564C75F" w14:textId="31353A43" w:rsidR="000B0CE0" w:rsidRPr="000B0CE0" w:rsidRDefault="000B0CE0" w:rsidP="00E807AA">
      <w:pPr>
        <w:pStyle w:val="Odstavekseznama"/>
        <w:numPr>
          <w:ilvl w:val="0"/>
          <w:numId w:val="31"/>
        </w:numPr>
        <w:spacing w:line="276" w:lineRule="auto"/>
        <w:rPr>
          <w:rFonts w:cs="Arial"/>
          <w:color w:val="000000"/>
          <w:szCs w:val="20"/>
        </w:rPr>
      </w:pPr>
      <w:r w:rsidRPr="00294DE9">
        <w:rPr>
          <w:rFonts w:cs="Arial"/>
          <w:color w:val="000000"/>
          <w:szCs w:val="20"/>
        </w:rPr>
        <w:t xml:space="preserve">drugih že prejetih (ali zaprošenih) pomočeh za iste upravičene stroške  </w:t>
      </w:r>
    </w:p>
    <w:p w14:paraId="384020A9" w14:textId="4E063E01" w:rsidR="00294DE9" w:rsidRDefault="000B0CE0" w:rsidP="00261C52">
      <w:pPr>
        <w:spacing w:after="0" w:line="276" w:lineRule="auto"/>
        <w:ind w:left="357"/>
        <w:jc w:val="both"/>
        <w:rPr>
          <w:rFonts w:ascii="Arial" w:hAnsi="Arial" w:cs="Arial"/>
          <w:color w:val="000000"/>
          <w:sz w:val="20"/>
          <w:szCs w:val="20"/>
        </w:rPr>
      </w:pPr>
      <w:r w:rsidRPr="00D11963">
        <w:rPr>
          <w:rFonts w:ascii="Arial" w:hAnsi="Arial" w:cs="Arial"/>
          <w:color w:val="000000"/>
          <w:sz w:val="20"/>
          <w:szCs w:val="20"/>
          <w:shd w:val="clear" w:color="auto" w:fill="FFFFFF"/>
        </w:rPr>
        <w:t xml:space="preserve">in zagotovil, da z dodeljenim zneskom pomoči </w:t>
      </w:r>
      <w:r w:rsidRPr="00261C52">
        <w:rPr>
          <w:rFonts w:ascii="Arial" w:hAnsi="Arial" w:cs="Arial"/>
          <w:i/>
          <w:color w:val="000000"/>
          <w:sz w:val="20"/>
          <w:szCs w:val="20"/>
          <w:shd w:val="clear" w:color="auto" w:fill="FFFFFF"/>
        </w:rPr>
        <w:t xml:space="preserve">de </w:t>
      </w:r>
      <w:proofErr w:type="spellStart"/>
      <w:r w:rsidRPr="00261C52">
        <w:rPr>
          <w:rFonts w:ascii="Arial" w:hAnsi="Arial" w:cs="Arial"/>
          <w:i/>
          <w:color w:val="000000"/>
          <w:sz w:val="20"/>
          <w:szCs w:val="20"/>
          <w:shd w:val="clear" w:color="auto" w:fill="FFFFFF"/>
        </w:rPr>
        <w:t>minimis</w:t>
      </w:r>
      <w:proofErr w:type="spellEnd"/>
      <w:r w:rsidRPr="00D11963">
        <w:rPr>
          <w:rFonts w:ascii="Arial" w:hAnsi="Arial" w:cs="Arial"/>
          <w:color w:val="000000"/>
          <w:sz w:val="20"/>
          <w:szCs w:val="20"/>
          <w:shd w:val="clear" w:color="auto" w:fill="FFFFFF"/>
        </w:rPr>
        <w:t xml:space="preserve">, ne bo presežena zgornja meja </w:t>
      </w:r>
      <w:r w:rsidRPr="00D11963">
        <w:rPr>
          <w:rFonts w:ascii="Arial" w:hAnsi="Arial" w:cs="Arial"/>
          <w:i/>
          <w:iCs/>
          <w:color w:val="000000"/>
          <w:sz w:val="20"/>
          <w:szCs w:val="20"/>
          <w:shd w:val="clear" w:color="auto" w:fill="FFFFFF"/>
        </w:rPr>
        <w:t xml:space="preserve">de </w:t>
      </w:r>
      <w:proofErr w:type="spellStart"/>
      <w:r w:rsidRPr="00D11963">
        <w:rPr>
          <w:rFonts w:ascii="Arial" w:hAnsi="Arial" w:cs="Arial"/>
          <w:i/>
          <w:iCs/>
          <w:color w:val="000000"/>
          <w:sz w:val="20"/>
          <w:szCs w:val="20"/>
          <w:shd w:val="clear" w:color="auto" w:fill="FFFFFF"/>
        </w:rPr>
        <w:t>minimis</w:t>
      </w:r>
      <w:proofErr w:type="spellEnd"/>
      <w:r w:rsidRPr="00D11963">
        <w:rPr>
          <w:rFonts w:ascii="Arial" w:hAnsi="Arial" w:cs="Arial"/>
          <w:color w:val="000000"/>
          <w:sz w:val="20"/>
          <w:szCs w:val="20"/>
          <w:shd w:val="clear" w:color="auto" w:fill="FFFFFF"/>
        </w:rPr>
        <w:t xml:space="preserve"> pomoči ter intenzivnosti pomoči po drugih predpisih.</w:t>
      </w:r>
    </w:p>
    <w:p w14:paraId="2C03AB5D" w14:textId="77777777" w:rsidR="00B81A67" w:rsidRPr="00B81A67" w:rsidRDefault="00B81A67" w:rsidP="00B81A67">
      <w:pPr>
        <w:spacing w:after="0" w:line="276" w:lineRule="auto"/>
        <w:rPr>
          <w:rFonts w:ascii="Arial" w:hAnsi="Arial" w:cs="Arial"/>
          <w:color w:val="000000"/>
          <w:sz w:val="20"/>
          <w:szCs w:val="20"/>
        </w:rPr>
      </w:pPr>
    </w:p>
    <w:p w14:paraId="657FC885" w14:textId="734962AA" w:rsidR="000B0CE0" w:rsidRDefault="000B0CE0" w:rsidP="00294DE9">
      <w:pPr>
        <w:spacing w:after="0" w:line="276" w:lineRule="auto"/>
        <w:contextualSpacing/>
        <w:jc w:val="both"/>
        <w:rPr>
          <w:rFonts w:ascii="Arial" w:hAnsi="Arial" w:cs="Arial"/>
          <w:color w:val="000000"/>
          <w:sz w:val="20"/>
          <w:szCs w:val="20"/>
          <w:shd w:val="clear" w:color="auto" w:fill="FFFFFF"/>
        </w:rPr>
      </w:pPr>
      <w:r w:rsidRPr="00294DE9">
        <w:rPr>
          <w:rFonts w:ascii="Arial" w:hAnsi="Arial" w:cs="Arial"/>
          <w:color w:val="000000"/>
          <w:sz w:val="20"/>
          <w:szCs w:val="20"/>
          <w:shd w:val="clear" w:color="auto" w:fill="FFFFFF"/>
        </w:rPr>
        <w:t>(8) Dajalec pomoči mora vsako leto skladno z Zakonom o spremljanju državnih pomoči (Uradni list RS, št. 37/04) in Uredbo o posredovanju podatkov in poročanju o dodeljenih državnih pomočeh in pomočeh po pravilu »</w:t>
      </w:r>
      <w:r w:rsidRPr="00294DE9">
        <w:rPr>
          <w:rFonts w:ascii="Arial" w:hAnsi="Arial" w:cs="Arial"/>
          <w:i/>
          <w:color w:val="000000"/>
          <w:sz w:val="20"/>
          <w:szCs w:val="20"/>
          <w:shd w:val="clear" w:color="auto" w:fill="FFFFFF"/>
        </w:rPr>
        <w:t xml:space="preserve">de </w:t>
      </w:r>
      <w:proofErr w:type="spellStart"/>
      <w:r w:rsidRPr="00294DE9">
        <w:rPr>
          <w:rFonts w:ascii="Arial" w:hAnsi="Arial" w:cs="Arial"/>
          <w:i/>
          <w:color w:val="000000"/>
          <w:sz w:val="20"/>
          <w:szCs w:val="20"/>
          <w:shd w:val="clear" w:color="auto" w:fill="FFFFFF"/>
        </w:rPr>
        <w:t>minimis</w:t>
      </w:r>
      <w:proofErr w:type="spellEnd"/>
      <w:r w:rsidRPr="00294DE9">
        <w:rPr>
          <w:rFonts w:ascii="Arial" w:hAnsi="Arial" w:cs="Arial"/>
          <w:color w:val="000000"/>
          <w:sz w:val="20"/>
          <w:szCs w:val="20"/>
          <w:shd w:val="clear" w:color="auto" w:fill="FFFFFF"/>
        </w:rPr>
        <w:t>« (Uradni list RS, št. 61/04, 22/07 in 50/14) pristojnemu ministrstvu poročati o prejemnikih teh pomoči.</w:t>
      </w:r>
    </w:p>
    <w:p w14:paraId="108C1367" w14:textId="77777777" w:rsidR="00294DE9" w:rsidRPr="00294DE9" w:rsidRDefault="00294DE9" w:rsidP="00294DE9">
      <w:pPr>
        <w:spacing w:after="0" w:line="276" w:lineRule="auto"/>
        <w:contextualSpacing/>
        <w:jc w:val="both"/>
        <w:rPr>
          <w:rFonts w:ascii="Arial" w:hAnsi="Arial" w:cs="Arial"/>
          <w:color w:val="000000"/>
          <w:sz w:val="20"/>
          <w:szCs w:val="20"/>
          <w:shd w:val="clear" w:color="auto" w:fill="FFFFFF"/>
        </w:rPr>
      </w:pPr>
    </w:p>
    <w:p w14:paraId="723C8821" w14:textId="7F2AA9E6" w:rsidR="000B0CE0" w:rsidRDefault="000B0CE0" w:rsidP="00294DE9">
      <w:pPr>
        <w:spacing w:after="0" w:line="276" w:lineRule="auto"/>
        <w:contextualSpacing/>
        <w:jc w:val="both"/>
        <w:rPr>
          <w:rFonts w:ascii="Arial" w:hAnsi="Arial" w:cs="Arial"/>
          <w:color w:val="000000"/>
          <w:sz w:val="20"/>
          <w:szCs w:val="20"/>
          <w:shd w:val="clear" w:color="auto" w:fill="FFFFFF"/>
        </w:rPr>
      </w:pPr>
      <w:r w:rsidRPr="00294DE9">
        <w:rPr>
          <w:rFonts w:ascii="Arial" w:hAnsi="Arial" w:cs="Arial"/>
          <w:color w:val="000000"/>
          <w:sz w:val="20"/>
          <w:szCs w:val="20"/>
          <w:shd w:val="clear" w:color="auto" w:fill="FFFFFF"/>
        </w:rPr>
        <w:t>(9) Dajalec pomoči sporoča pristojnemu ministrstvu podatke za evidenco »</w:t>
      </w:r>
      <w:r w:rsidRPr="00294DE9">
        <w:rPr>
          <w:rFonts w:ascii="Arial" w:hAnsi="Arial" w:cs="Arial"/>
          <w:i/>
          <w:color w:val="000000"/>
          <w:sz w:val="20"/>
          <w:szCs w:val="20"/>
          <w:shd w:val="clear" w:color="auto" w:fill="FFFFFF"/>
        </w:rPr>
        <w:t xml:space="preserve">de </w:t>
      </w:r>
      <w:proofErr w:type="spellStart"/>
      <w:r w:rsidRPr="00294DE9">
        <w:rPr>
          <w:rFonts w:ascii="Arial" w:hAnsi="Arial" w:cs="Arial"/>
          <w:i/>
          <w:color w:val="000000"/>
          <w:sz w:val="20"/>
          <w:szCs w:val="20"/>
          <w:shd w:val="clear" w:color="auto" w:fill="FFFFFF"/>
        </w:rPr>
        <w:t>minimis</w:t>
      </w:r>
      <w:proofErr w:type="spellEnd"/>
      <w:r w:rsidRPr="00294DE9">
        <w:rPr>
          <w:rFonts w:ascii="Arial" w:hAnsi="Arial" w:cs="Arial"/>
          <w:color w:val="000000"/>
          <w:sz w:val="20"/>
          <w:szCs w:val="20"/>
          <w:shd w:val="clear" w:color="auto" w:fill="FFFFFF"/>
        </w:rPr>
        <w:t>« pomoči v roku 15 dni od dodelitve pravice do te pomoči.</w:t>
      </w:r>
    </w:p>
    <w:p w14:paraId="398344B0" w14:textId="77777777" w:rsidR="00294DE9" w:rsidRPr="00294DE9" w:rsidRDefault="00294DE9" w:rsidP="00294DE9">
      <w:pPr>
        <w:spacing w:after="0" w:line="276" w:lineRule="auto"/>
        <w:contextualSpacing/>
        <w:jc w:val="both"/>
        <w:rPr>
          <w:rFonts w:ascii="Arial" w:hAnsi="Arial" w:cs="Arial"/>
          <w:color w:val="000000"/>
          <w:sz w:val="20"/>
          <w:szCs w:val="20"/>
          <w:shd w:val="clear" w:color="auto" w:fill="FFFFFF"/>
        </w:rPr>
      </w:pPr>
    </w:p>
    <w:p w14:paraId="173F56D2" w14:textId="304B6E87" w:rsidR="000B0CE0" w:rsidRDefault="000B0CE0" w:rsidP="00294DE9">
      <w:pPr>
        <w:spacing w:after="0" w:line="276" w:lineRule="auto"/>
        <w:contextualSpacing/>
        <w:jc w:val="both"/>
        <w:rPr>
          <w:rFonts w:ascii="Arial" w:hAnsi="Arial" w:cs="Arial"/>
          <w:color w:val="000000"/>
          <w:sz w:val="20"/>
          <w:szCs w:val="20"/>
          <w:shd w:val="clear" w:color="auto" w:fill="FFFFFF"/>
        </w:rPr>
      </w:pPr>
      <w:r w:rsidRPr="00294DE9">
        <w:rPr>
          <w:rFonts w:ascii="Arial" w:hAnsi="Arial" w:cs="Arial"/>
          <w:color w:val="000000"/>
          <w:sz w:val="20"/>
          <w:szCs w:val="20"/>
          <w:shd w:val="clear" w:color="auto" w:fill="FFFFFF"/>
        </w:rPr>
        <w:t>(10) Dajalec pomoči vzpostavi evidenco o dodeljenih »</w:t>
      </w:r>
      <w:r w:rsidRPr="00294DE9">
        <w:rPr>
          <w:rFonts w:ascii="Arial" w:hAnsi="Arial" w:cs="Arial"/>
          <w:i/>
          <w:color w:val="000000"/>
          <w:sz w:val="20"/>
          <w:szCs w:val="20"/>
          <w:shd w:val="clear" w:color="auto" w:fill="FFFFFF"/>
        </w:rPr>
        <w:t xml:space="preserve">de </w:t>
      </w:r>
      <w:proofErr w:type="spellStart"/>
      <w:r w:rsidRPr="00294DE9">
        <w:rPr>
          <w:rFonts w:ascii="Arial" w:hAnsi="Arial" w:cs="Arial"/>
          <w:i/>
          <w:color w:val="000000"/>
          <w:sz w:val="20"/>
          <w:szCs w:val="20"/>
          <w:shd w:val="clear" w:color="auto" w:fill="FFFFFF"/>
        </w:rPr>
        <w:t>minimis</w:t>
      </w:r>
      <w:proofErr w:type="spellEnd"/>
      <w:r w:rsidRPr="00294DE9">
        <w:rPr>
          <w:rFonts w:ascii="Arial" w:hAnsi="Arial" w:cs="Arial"/>
          <w:color w:val="000000"/>
          <w:sz w:val="20"/>
          <w:szCs w:val="20"/>
          <w:shd w:val="clear" w:color="auto" w:fill="FFFFFF"/>
        </w:rPr>
        <w:t>« pomoči po prejemnikih ter hrani evidenco posamezne pomoči »</w:t>
      </w:r>
      <w:r w:rsidRPr="00294DE9">
        <w:rPr>
          <w:rFonts w:ascii="Arial" w:hAnsi="Arial" w:cs="Arial"/>
          <w:i/>
          <w:color w:val="000000"/>
          <w:sz w:val="20"/>
          <w:szCs w:val="20"/>
          <w:shd w:val="clear" w:color="auto" w:fill="FFFFFF"/>
        </w:rPr>
        <w:t xml:space="preserve">de </w:t>
      </w:r>
      <w:proofErr w:type="spellStart"/>
      <w:r w:rsidRPr="00294DE9">
        <w:rPr>
          <w:rFonts w:ascii="Arial" w:hAnsi="Arial" w:cs="Arial"/>
          <w:i/>
          <w:color w:val="000000"/>
          <w:sz w:val="20"/>
          <w:szCs w:val="20"/>
          <w:shd w:val="clear" w:color="auto" w:fill="FFFFFF"/>
        </w:rPr>
        <w:t>minimis</w:t>
      </w:r>
      <w:proofErr w:type="spellEnd"/>
      <w:r w:rsidRPr="00294DE9">
        <w:rPr>
          <w:rFonts w:ascii="Arial" w:hAnsi="Arial" w:cs="Arial"/>
          <w:color w:val="000000"/>
          <w:sz w:val="20"/>
          <w:szCs w:val="20"/>
          <w:shd w:val="clear" w:color="auto" w:fill="FFFFFF"/>
        </w:rPr>
        <w:t>« 10 let od datuma dodelitve.</w:t>
      </w:r>
    </w:p>
    <w:p w14:paraId="16D18C3A" w14:textId="77777777" w:rsidR="00294DE9" w:rsidRPr="00294DE9" w:rsidRDefault="00294DE9" w:rsidP="00294DE9">
      <w:pPr>
        <w:spacing w:after="0" w:line="276" w:lineRule="auto"/>
        <w:contextualSpacing/>
        <w:jc w:val="both"/>
        <w:rPr>
          <w:rFonts w:ascii="Arial" w:hAnsi="Arial" w:cs="Arial"/>
          <w:color w:val="000000"/>
          <w:sz w:val="20"/>
          <w:szCs w:val="20"/>
          <w:shd w:val="clear" w:color="auto" w:fill="FFFFFF"/>
        </w:rPr>
      </w:pPr>
    </w:p>
    <w:p w14:paraId="4323D4CE" w14:textId="0D5AE91D" w:rsidR="00F87585" w:rsidRDefault="000B0CE0" w:rsidP="00294DE9">
      <w:pPr>
        <w:spacing w:after="0" w:line="276" w:lineRule="auto"/>
        <w:contextualSpacing/>
        <w:jc w:val="both"/>
        <w:rPr>
          <w:rFonts w:ascii="Arial" w:hAnsi="Arial" w:cs="Arial"/>
          <w:color w:val="000000"/>
          <w:sz w:val="20"/>
          <w:szCs w:val="20"/>
          <w:shd w:val="clear" w:color="auto" w:fill="FFFFFF"/>
        </w:rPr>
      </w:pPr>
      <w:r w:rsidRPr="00294DE9">
        <w:rPr>
          <w:rFonts w:ascii="Arial" w:hAnsi="Arial" w:cs="Arial"/>
          <w:color w:val="000000"/>
          <w:sz w:val="20"/>
          <w:szCs w:val="20"/>
          <w:shd w:val="clear" w:color="auto" w:fill="FFFFFF"/>
        </w:rPr>
        <w:t xml:space="preserve">(11) Subjekt, ki je uveljavil pomoč </w:t>
      </w:r>
      <w:r w:rsidRPr="00294DE9">
        <w:rPr>
          <w:rFonts w:ascii="Arial" w:hAnsi="Arial" w:cs="Arial"/>
          <w:i/>
          <w:color w:val="000000"/>
          <w:sz w:val="20"/>
          <w:szCs w:val="20"/>
          <w:shd w:val="clear" w:color="auto" w:fill="FFFFFF"/>
        </w:rPr>
        <w:t xml:space="preserve">de </w:t>
      </w:r>
      <w:proofErr w:type="spellStart"/>
      <w:r w:rsidRPr="00294DE9">
        <w:rPr>
          <w:rFonts w:ascii="Arial" w:hAnsi="Arial" w:cs="Arial"/>
          <w:i/>
          <w:color w:val="000000"/>
          <w:sz w:val="20"/>
          <w:szCs w:val="20"/>
          <w:shd w:val="clear" w:color="auto" w:fill="FFFFFF"/>
        </w:rPr>
        <w:t>minimis</w:t>
      </w:r>
      <w:proofErr w:type="spellEnd"/>
      <w:r w:rsidRPr="00294DE9">
        <w:rPr>
          <w:rFonts w:ascii="Arial" w:hAnsi="Arial" w:cs="Arial"/>
          <w:color w:val="000000"/>
          <w:sz w:val="20"/>
          <w:szCs w:val="20"/>
          <w:shd w:val="clear" w:color="auto" w:fill="FFFFFF"/>
        </w:rPr>
        <w:t xml:space="preserve"> skladno z Uredbo 717/2014/EU in za katerega se naknadno ugotovi, da ni izpolnjeval pogojev za njeno pridobitev ali je navajal lažne, neresnične ali zavajajoče podatke, mora vrniti znesek prejete pomoči v 30. dneh od prejema poziva za plačilo. Po poteku roka za plačilo do plačila, se mu obračunavajo zakonske zamudne obresti po Zakonu o predpisani obrestni meri zamudnih obresti (Uradni list RS, št. 11/07 – uradno prečiščeno besedilo).</w:t>
      </w:r>
    </w:p>
    <w:p w14:paraId="0D8CF92D" w14:textId="77777777" w:rsidR="00294DE9" w:rsidRPr="00294DE9" w:rsidRDefault="00294DE9" w:rsidP="00294DE9">
      <w:pPr>
        <w:spacing w:after="0" w:line="276" w:lineRule="auto"/>
        <w:contextualSpacing/>
        <w:jc w:val="both"/>
        <w:rPr>
          <w:rFonts w:ascii="Arial" w:hAnsi="Arial" w:cs="Arial"/>
          <w:color w:val="000000"/>
          <w:sz w:val="20"/>
          <w:szCs w:val="20"/>
          <w:shd w:val="clear" w:color="auto" w:fill="FFFFFF"/>
        </w:rPr>
      </w:pPr>
    </w:p>
    <w:p w14:paraId="2124F382" w14:textId="77777777" w:rsidR="00AB4FC9" w:rsidRDefault="00AB4FC9" w:rsidP="00F87585">
      <w:pPr>
        <w:jc w:val="both"/>
        <w:rPr>
          <w:rFonts w:ascii="Arial" w:hAnsi="Arial" w:cs="Arial"/>
          <w:color w:val="000000"/>
          <w:sz w:val="20"/>
          <w:szCs w:val="20"/>
        </w:rPr>
      </w:pPr>
    </w:p>
    <w:p w14:paraId="54E4B782" w14:textId="77777777" w:rsidR="00294DE9" w:rsidRPr="0024335C" w:rsidRDefault="00294DE9" w:rsidP="00140CEA">
      <w:pPr>
        <w:pStyle w:val="Naslov2-len-tevilkalena"/>
      </w:pPr>
      <w:bookmarkStart w:id="183" w:name="_Ref149060510"/>
      <w:r w:rsidRPr="0024335C">
        <w:t>člen</w:t>
      </w:r>
      <w:bookmarkEnd w:id="183"/>
    </w:p>
    <w:p w14:paraId="6560E857" w14:textId="6838FF99" w:rsidR="00294DE9" w:rsidRPr="00D80B8D" w:rsidRDefault="00294DE9" w:rsidP="00294DE9">
      <w:pPr>
        <w:autoSpaceDE w:val="0"/>
        <w:autoSpaceDN w:val="0"/>
        <w:adjustRightInd w:val="0"/>
        <w:jc w:val="center"/>
        <w:rPr>
          <w:rFonts w:ascii="Arial" w:hAnsi="Arial" w:cs="Arial"/>
          <w:b/>
          <w:bCs/>
          <w:color w:val="000000"/>
          <w:sz w:val="20"/>
          <w:szCs w:val="20"/>
        </w:rPr>
      </w:pPr>
      <w:r w:rsidRPr="0024335C">
        <w:rPr>
          <w:rFonts w:ascii="Arial" w:hAnsi="Arial" w:cs="Arial"/>
          <w:b/>
          <w:bCs/>
          <w:color w:val="000000"/>
          <w:sz w:val="20"/>
          <w:szCs w:val="20"/>
        </w:rPr>
        <w:t xml:space="preserve">(pogoji dodelitve pomoči </w:t>
      </w:r>
      <w:r w:rsidRPr="00294DE9">
        <w:rPr>
          <w:rFonts w:ascii="Arial" w:hAnsi="Arial" w:cs="Arial"/>
          <w:b/>
          <w:bCs/>
          <w:i/>
          <w:color w:val="000000"/>
          <w:sz w:val="20"/>
          <w:szCs w:val="20"/>
        </w:rPr>
        <w:t xml:space="preserve">de </w:t>
      </w:r>
      <w:proofErr w:type="spellStart"/>
      <w:r w:rsidRPr="00294DE9">
        <w:rPr>
          <w:rFonts w:ascii="Arial" w:hAnsi="Arial" w:cs="Arial"/>
          <w:b/>
          <w:bCs/>
          <w:i/>
          <w:color w:val="000000"/>
          <w:sz w:val="20"/>
          <w:szCs w:val="20"/>
        </w:rPr>
        <w:t>minimis</w:t>
      </w:r>
      <w:proofErr w:type="spellEnd"/>
      <w:r>
        <w:rPr>
          <w:rFonts w:ascii="Arial" w:hAnsi="Arial" w:cs="Arial"/>
          <w:b/>
          <w:bCs/>
          <w:i/>
          <w:color w:val="000000"/>
          <w:sz w:val="20"/>
          <w:szCs w:val="20"/>
        </w:rPr>
        <w:t xml:space="preserve"> </w:t>
      </w:r>
      <w:r w:rsidRPr="00D80B8D">
        <w:rPr>
          <w:rFonts w:ascii="Arial" w:hAnsi="Arial" w:cs="Arial"/>
          <w:b/>
          <w:bCs/>
          <w:iCs/>
          <w:color w:val="000000"/>
          <w:sz w:val="20"/>
          <w:szCs w:val="20"/>
        </w:rPr>
        <w:t xml:space="preserve">v sektorju </w:t>
      </w:r>
      <w:r>
        <w:rPr>
          <w:rFonts w:ascii="Arial" w:hAnsi="Arial" w:cs="Arial"/>
          <w:b/>
          <w:bCs/>
          <w:iCs/>
          <w:color w:val="000000"/>
          <w:sz w:val="20"/>
          <w:szCs w:val="20"/>
        </w:rPr>
        <w:t>kmetijstva</w:t>
      </w:r>
      <w:r w:rsidRPr="0024335C">
        <w:rPr>
          <w:rFonts w:ascii="Arial" w:hAnsi="Arial" w:cs="Arial"/>
          <w:b/>
          <w:bCs/>
          <w:color w:val="000000"/>
          <w:sz w:val="20"/>
          <w:szCs w:val="20"/>
        </w:rPr>
        <w:t xml:space="preserve">)  </w:t>
      </w:r>
    </w:p>
    <w:p w14:paraId="04F23F2C" w14:textId="6DFF16DA" w:rsidR="00294DE9" w:rsidRDefault="00294DE9" w:rsidP="00294DE9">
      <w:pPr>
        <w:spacing w:after="0" w:line="276" w:lineRule="auto"/>
        <w:contextualSpacing/>
        <w:jc w:val="both"/>
        <w:rPr>
          <w:rFonts w:ascii="Arial" w:hAnsi="Arial" w:cs="Arial"/>
          <w:color w:val="000000"/>
          <w:sz w:val="20"/>
          <w:szCs w:val="20"/>
          <w:shd w:val="clear" w:color="auto" w:fill="FFFFFF"/>
        </w:rPr>
      </w:pPr>
      <w:r w:rsidRPr="00294DE9">
        <w:rPr>
          <w:rFonts w:ascii="Arial" w:hAnsi="Arial" w:cs="Arial"/>
          <w:color w:val="000000"/>
          <w:sz w:val="20"/>
          <w:szCs w:val="20"/>
          <w:shd w:val="clear" w:color="auto" w:fill="FFFFFF"/>
        </w:rPr>
        <w:t xml:space="preserve">(1) Ukrepi iz </w:t>
      </w:r>
      <w:r w:rsidR="00F248FE">
        <w:rPr>
          <w:rFonts w:ascii="Arial" w:hAnsi="Arial" w:cs="Arial"/>
          <w:color w:val="000000"/>
          <w:sz w:val="20"/>
          <w:szCs w:val="20"/>
          <w:shd w:val="clear" w:color="auto" w:fill="FFFFFF"/>
        </w:rPr>
        <w:fldChar w:fldCharType="begin"/>
      </w:r>
      <w:r w:rsidR="00F248FE">
        <w:rPr>
          <w:rFonts w:ascii="Arial" w:hAnsi="Arial" w:cs="Arial"/>
          <w:color w:val="000000"/>
          <w:sz w:val="20"/>
          <w:szCs w:val="20"/>
          <w:shd w:val="clear" w:color="auto" w:fill="FFFFFF"/>
        </w:rPr>
        <w:instrText xml:space="preserve"> REF _Ref148016402 \r \h </w:instrText>
      </w:r>
      <w:r w:rsidR="00F248FE">
        <w:rPr>
          <w:rFonts w:ascii="Arial" w:hAnsi="Arial" w:cs="Arial"/>
          <w:color w:val="000000"/>
          <w:sz w:val="20"/>
          <w:szCs w:val="20"/>
          <w:shd w:val="clear" w:color="auto" w:fill="FFFFFF"/>
        </w:rPr>
      </w:r>
      <w:r w:rsidR="00F248FE">
        <w:rPr>
          <w:rFonts w:ascii="Arial" w:hAnsi="Arial" w:cs="Arial"/>
          <w:color w:val="000000"/>
          <w:sz w:val="20"/>
          <w:szCs w:val="20"/>
          <w:shd w:val="clear" w:color="auto" w:fill="FFFFFF"/>
        </w:rPr>
        <w:fldChar w:fldCharType="separate"/>
      </w:r>
      <w:r w:rsidR="002B5D8C">
        <w:rPr>
          <w:rFonts w:ascii="Arial" w:hAnsi="Arial" w:cs="Arial"/>
          <w:color w:val="000000"/>
          <w:sz w:val="20"/>
          <w:szCs w:val="20"/>
          <w:shd w:val="clear" w:color="auto" w:fill="FFFFFF"/>
        </w:rPr>
        <w:t>106</w:t>
      </w:r>
      <w:r w:rsidR="00F248FE">
        <w:rPr>
          <w:rFonts w:ascii="Arial" w:hAnsi="Arial" w:cs="Arial"/>
          <w:color w:val="000000"/>
          <w:sz w:val="20"/>
          <w:szCs w:val="20"/>
          <w:shd w:val="clear" w:color="auto" w:fill="FFFFFF"/>
        </w:rPr>
        <w:fldChar w:fldCharType="end"/>
      </w:r>
      <w:r w:rsidR="00F248FE" w:rsidRPr="00294DE9">
        <w:rPr>
          <w:rFonts w:ascii="Arial" w:hAnsi="Arial" w:cs="Arial"/>
          <w:color w:val="000000"/>
          <w:sz w:val="20"/>
          <w:szCs w:val="20"/>
          <w:shd w:val="clear" w:color="auto" w:fill="FFFFFF"/>
        </w:rPr>
        <w:t>.</w:t>
      </w:r>
      <w:r w:rsidRPr="00294DE9">
        <w:rPr>
          <w:rFonts w:ascii="Arial" w:hAnsi="Arial" w:cs="Arial"/>
          <w:color w:val="000000"/>
          <w:sz w:val="20"/>
          <w:szCs w:val="20"/>
          <w:shd w:val="clear" w:color="auto" w:fill="FFFFFF"/>
        </w:rPr>
        <w:t xml:space="preserve"> in </w:t>
      </w:r>
      <w:r w:rsidR="00F248FE">
        <w:rPr>
          <w:rFonts w:ascii="Arial" w:hAnsi="Arial" w:cs="Arial"/>
          <w:color w:val="000000"/>
          <w:sz w:val="20"/>
          <w:szCs w:val="20"/>
          <w:shd w:val="clear" w:color="auto" w:fill="FFFFFF"/>
        </w:rPr>
        <w:fldChar w:fldCharType="begin"/>
      </w:r>
      <w:r w:rsidR="00F248FE">
        <w:rPr>
          <w:rFonts w:ascii="Arial" w:hAnsi="Arial" w:cs="Arial"/>
          <w:color w:val="000000"/>
          <w:sz w:val="20"/>
          <w:szCs w:val="20"/>
          <w:shd w:val="clear" w:color="auto" w:fill="FFFFFF"/>
        </w:rPr>
        <w:instrText xml:space="preserve"> REF _Ref148016430 \r \h </w:instrText>
      </w:r>
      <w:r w:rsidR="00F248FE">
        <w:rPr>
          <w:rFonts w:ascii="Arial" w:hAnsi="Arial" w:cs="Arial"/>
          <w:color w:val="000000"/>
          <w:sz w:val="20"/>
          <w:szCs w:val="20"/>
          <w:shd w:val="clear" w:color="auto" w:fill="FFFFFF"/>
        </w:rPr>
      </w:r>
      <w:r w:rsidR="00F248FE">
        <w:rPr>
          <w:rFonts w:ascii="Arial" w:hAnsi="Arial" w:cs="Arial"/>
          <w:color w:val="000000"/>
          <w:sz w:val="20"/>
          <w:szCs w:val="20"/>
          <w:shd w:val="clear" w:color="auto" w:fill="FFFFFF"/>
        </w:rPr>
        <w:fldChar w:fldCharType="separate"/>
      </w:r>
      <w:r w:rsidR="002B5D8C">
        <w:rPr>
          <w:rFonts w:ascii="Arial" w:hAnsi="Arial" w:cs="Arial"/>
          <w:color w:val="000000"/>
          <w:sz w:val="20"/>
          <w:szCs w:val="20"/>
          <w:shd w:val="clear" w:color="auto" w:fill="FFFFFF"/>
        </w:rPr>
        <w:t>107</w:t>
      </w:r>
      <w:r w:rsidR="00F248FE">
        <w:rPr>
          <w:rFonts w:ascii="Arial" w:hAnsi="Arial" w:cs="Arial"/>
          <w:color w:val="000000"/>
          <w:sz w:val="20"/>
          <w:szCs w:val="20"/>
          <w:shd w:val="clear" w:color="auto" w:fill="FFFFFF"/>
        </w:rPr>
        <w:fldChar w:fldCharType="end"/>
      </w:r>
      <w:r w:rsidR="00F248FE" w:rsidRPr="00294DE9">
        <w:rPr>
          <w:rFonts w:ascii="Arial" w:hAnsi="Arial" w:cs="Arial"/>
          <w:color w:val="000000"/>
          <w:sz w:val="20"/>
          <w:szCs w:val="20"/>
          <w:shd w:val="clear" w:color="auto" w:fill="FFFFFF"/>
        </w:rPr>
        <w:t>.</w:t>
      </w:r>
      <w:r w:rsidRPr="00294DE9">
        <w:rPr>
          <w:rFonts w:ascii="Arial" w:hAnsi="Arial" w:cs="Arial"/>
          <w:color w:val="000000"/>
          <w:sz w:val="20"/>
          <w:szCs w:val="20"/>
          <w:shd w:val="clear" w:color="auto" w:fill="FFFFFF"/>
        </w:rPr>
        <w:t xml:space="preserve"> člena se v sektorju kmetijstva izvajajo v skladu z Uredbo Komisije (EU) št. 1408/2013 z dne 18. decembra 2013 o uporabi členov 107 in 108 Pogodbe o delovanju Evropske unije pri pomoči </w:t>
      </w:r>
      <w:r w:rsidRPr="00294DE9">
        <w:rPr>
          <w:rFonts w:ascii="Arial" w:hAnsi="Arial" w:cs="Arial"/>
          <w:i/>
          <w:color w:val="000000"/>
          <w:sz w:val="20"/>
          <w:szCs w:val="20"/>
          <w:shd w:val="clear" w:color="auto" w:fill="FFFFFF"/>
        </w:rPr>
        <w:t xml:space="preserve">de </w:t>
      </w:r>
      <w:proofErr w:type="spellStart"/>
      <w:r w:rsidRPr="00294DE9">
        <w:rPr>
          <w:rFonts w:ascii="Arial" w:hAnsi="Arial" w:cs="Arial"/>
          <w:i/>
          <w:color w:val="000000"/>
          <w:sz w:val="20"/>
          <w:szCs w:val="20"/>
          <w:shd w:val="clear" w:color="auto" w:fill="FFFFFF"/>
        </w:rPr>
        <w:t>minimis</w:t>
      </w:r>
      <w:proofErr w:type="spellEnd"/>
      <w:r w:rsidRPr="00294DE9">
        <w:rPr>
          <w:rFonts w:ascii="Arial" w:hAnsi="Arial" w:cs="Arial"/>
          <w:color w:val="000000"/>
          <w:sz w:val="20"/>
          <w:szCs w:val="20"/>
          <w:shd w:val="clear" w:color="auto" w:fill="FFFFFF"/>
        </w:rPr>
        <w:t xml:space="preserve"> v kmetijskem sektorju (UL L št. 352 z dne 24. 12. 2013, str. 9), zadnjič spremenjeno z Uredbo Komisije (EU) 2022/2046 z dne 24. oktobra 2022 o spremembi prilog k Uredbi (EU) št. 1408/2013 glede njune prilagoditve, da se upoštevajo določbe Sporazuma o izstopu Združenega kraljestva Velika Britanija in Severna Irska iz Evropske unije in Evropske skupnosti za </w:t>
      </w:r>
      <w:r w:rsidRPr="00294DE9">
        <w:rPr>
          <w:rFonts w:ascii="Arial" w:hAnsi="Arial" w:cs="Arial"/>
          <w:color w:val="000000"/>
          <w:sz w:val="20"/>
          <w:szCs w:val="20"/>
          <w:shd w:val="clear" w:color="auto" w:fill="FFFFFF"/>
        </w:rPr>
        <w:lastRenderedPageBreak/>
        <w:t>atomsko energijo ter njegovega Protokola o Irski/Severni Irski (UL L št. 275 z dne 25. 10. 2022, str. 55) (v nadaljevanju Uredba 1408/2013/EU).</w:t>
      </w:r>
    </w:p>
    <w:p w14:paraId="51000FE9" w14:textId="77777777" w:rsidR="00294DE9" w:rsidRPr="00294DE9" w:rsidRDefault="00294DE9" w:rsidP="00294DE9">
      <w:pPr>
        <w:spacing w:after="0" w:line="276" w:lineRule="auto"/>
        <w:contextualSpacing/>
        <w:jc w:val="both"/>
        <w:rPr>
          <w:rFonts w:ascii="Arial" w:hAnsi="Arial" w:cs="Arial"/>
          <w:color w:val="000000"/>
          <w:sz w:val="20"/>
          <w:szCs w:val="20"/>
          <w:shd w:val="clear" w:color="auto" w:fill="FFFFFF"/>
        </w:rPr>
      </w:pPr>
    </w:p>
    <w:p w14:paraId="5C6E38E0" w14:textId="56C521D0" w:rsidR="00294DE9" w:rsidRDefault="00294DE9" w:rsidP="00294DE9">
      <w:pPr>
        <w:spacing w:after="0" w:line="276" w:lineRule="auto"/>
        <w:contextualSpacing/>
        <w:jc w:val="both"/>
        <w:rPr>
          <w:rFonts w:ascii="Arial" w:hAnsi="Arial" w:cs="Arial"/>
          <w:color w:val="000000"/>
          <w:sz w:val="20"/>
          <w:szCs w:val="20"/>
          <w:shd w:val="clear" w:color="auto" w:fill="FFFFFF"/>
        </w:rPr>
      </w:pPr>
      <w:r w:rsidRPr="00294DE9">
        <w:rPr>
          <w:rFonts w:ascii="Arial" w:hAnsi="Arial" w:cs="Arial"/>
          <w:color w:val="000000"/>
          <w:sz w:val="20"/>
          <w:szCs w:val="20"/>
          <w:shd w:val="clear" w:color="auto" w:fill="FFFFFF"/>
        </w:rPr>
        <w:t xml:space="preserve">(2) Skupni znesek pomoči </w:t>
      </w:r>
      <w:r w:rsidRPr="00294DE9">
        <w:rPr>
          <w:rFonts w:ascii="Arial" w:hAnsi="Arial" w:cs="Arial"/>
          <w:i/>
          <w:color w:val="000000"/>
          <w:sz w:val="20"/>
          <w:szCs w:val="20"/>
          <w:shd w:val="clear" w:color="auto" w:fill="FFFFFF"/>
        </w:rPr>
        <w:t xml:space="preserve">de </w:t>
      </w:r>
      <w:proofErr w:type="spellStart"/>
      <w:r w:rsidRPr="00294DE9">
        <w:rPr>
          <w:rFonts w:ascii="Arial" w:hAnsi="Arial" w:cs="Arial"/>
          <w:i/>
          <w:color w:val="000000"/>
          <w:sz w:val="20"/>
          <w:szCs w:val="20"/>
          <w:shd w:val="clear" w:color="auto" w:fill="FFFFFF"/>
        </w:rPr>
        <w:t>minimis</w:t>
      </w:r>
      <w:proofErr w:type="spellEnd"/>
      <w:r w:rsidRPr="00294DE9">
        <w:rPr>
          <w:rFonts w:ascii="Arial" w:hAnsi="Arial" w:cs="Arial"/>
          <w:color w:val="000000"/>
          <w:sz w:val="20"/>
          <w:szCs w:val="20"/>
          <w:shd w:val="clear" w:color="auto" w:fill="FFFFFF"/>
        </w:rPr>
        <w:t>, ki se dodeli vlagatelju in z njim povezanimi subjekti, ki tvorijo enotno podjetje v skladu z Uredbo 1408/2013/EU, ne sme presegati 25.000 EUR v katerem koli obdobju treh poslovnih let.</w:t>
      </w:r>
    </w:p>
    <w:p w14:paraId="6B25B9E2" w14:textId="77777777" w:rsidR="00294DE9" w:rsidRPr="00294DE9" w:rsidRDefault="00294DE9" w:rsidP="00294DE9">
      <w:pPr>
        <w:spacing w:after="0" w:line="276" w:lineRule="auto"/>
        <w:contextualSpacing/>
        <w:jc w:val="both"/>
        <w:rPr>
          <w:rFonts w:ascii="Arial" w:hAnsi="Arial" w:cs="Arial"/>
          <w:color w:val="000000"/>
          <w:sz w:val="20"/>
          <w:szCs w:val="20"/>
          <w:shd w:val="clear" w:color="auto" w:fill="FFFFFF"/>
        </w:rPr>
      </w:pPr>
    </w:p>
    <w:p w14:paraId="0B88C491" w14:textId="4B07A615" w:rsidR="00294DE9" w:rsidRDefault="00294DE9" w:rsidP="00294DE9">
      <w:pPr>
        <w:spacing w:after="0" w:line="276" w:lineRule="auto"/>
        <w:contextualSpacing/>
        <w:jc w:val="both"/>
        <w:rPr>
          <w:rFonts w:ascii="Arial" w:hAnsi="Arial" w:cs="Arial"/>
          <w:color w:val="000000"/>
          <w:sz w:val="20"/>
          <w:szCs w:val="20"/>
          <w:shd w:val="clear" w:color="auto" w:fill="FFFFFF"/>
        </w:rPr>
      </w:pPr>
      <w:r w:rsidRPr="00294DE9">
        <w:rPr>
          <w:rFonts w:ascii="Arial" w:hAnsi="Arial" w:cs="Arial"/>
          <w:color w:val="000000"/>
          <w:sz w:val="20"/>
          <w:szCs w:val="20"/>
          <w:shd w:val="clear" w:color="auto" w:fill="FFFFFF"/>
        </w:rPr>
        <w:t xml:space="preserve">(3) Skupni znesek pomoči </w:t>
      </w:r>
      <w:r w:rsidRPr="00294DE9">
        <w:rPr>
          <w:rFonts w:ascii="Arial" w:hAnsi="Arial" w:cs="Arial"/>
          <w:i/>
          <w:color w:val="000000"/>
          <w:sz w:val="20"/>
          <w:szCs w:val="20"/>
          <w:shd w:val="clear" w:color="auto" w:fill="FFFFFF"/>
        </w:rPr>
        <w:t xml:space="preserve">de </w:t>
      </w:r>
      <w:proofErr w:type="spellStart"/>
      <w:r w:rsidRPr="00294DE9">
        <w:rPr>
          <w:rFonts w:ascii="Arial" w:hAnsi="Arial" w:cs="Arial"/>
          <w:i/>
          <w:color w:val="000000"/>
          <w:sz w:val="20"/>
          <w:szCs w:val="20"/>
          <w:shd w:val="clear" w:color="auto" w:fill="FFFFFF"/>
        </w:rPr>
        <w:t>minimis</w:t>
      </w:r>
      <w:proofErr w:type="spellEnd"/>
      <w:r w:rsidRPr="00294DE9">
        <w:rPr>
          <w:rFonts w:ascii="Arial" w:hAnsi="Arial" w:cs="Arial"/>
          <w:color w:val="000000"/>
          <w:sz w:val="20"/>
          <w:szCs w:val="20"/>
          <w:shd w:val="clear" w:color="auto" w:fill="FFFFFF"/>
        </w:rPr>
        <w:t xml:space="preserve"> po Uredbi 1408/2013/EU ne sme presegati nacionalne omejitve iz Uredbe 1408/2013/EU.</w:t>
      </w:r>
    </w:p>
    <w:p w14:paraId="70B6AF8C" w14:textId="77777777" w:rsidR="00294DE9" w:rsidRPr="00294DE9" w:rsidRDefault="00294DE9" w:rsidP="00294DE9">
      <w:pPr>
        <w:spacing w:after="0" w:line="276" w:lineRule="auto"/>
        <w:contextualSpacing/>
        <w:jc w:val="both"/>
        <w:rPr>
          <w:rFonts w:ascii="Arial" w:hAnsi="Arial" w:cs="Arial"/>
          <w:color w:val="000000"/>
          <w:sz w:val="20"/>
          <w:szCs w:val="20"/>
          <w:shd w:val="clear" w:color="auto" w:fill="FFFFFF"/>
        </w:rPr>
      </w:pPr>
    </w:p>
    <w:p w14:paraId="18E9A454" w14:textId="52A10EAB" w:rsidR="00294DE9" w:rsidRDefault="00294DE9" w:rsidP="00294DE9">
      <w:pPr>
        <w:spacing w:after="0" w:line="276" w:lineRule="auto"/>
        <w:contextualSpacing/>
        <w:jc w:val="both"/>
        <w:rPr>
          <w:rFonts w:ascii="Arial" w:hAnsi="Arial" w:cs="Arial"/>
          <w:color w:val="000000"/>
          <w:sz w:val="20"/>
          <w:szCs w:val="20"/>
          <w:shd w:val="clear" w:color="auto" w:fill="FFFFFF"/>
        </w:rPr>
      </w:pPr>
      <w:r w:rsidRPr="00294DE9">
        <w:rPr>
          <w:rFonts w:ascii="Arial" w:hAnsi="Arial" w:cs="Arial"/>
          <w:color w:val="000000"/>
          <w:sz w:val="20"/>
          <w:szCs w:val="20"/>
          <w:shd w:val="clear" w:color="auto" w:fill="FFFFFF"/>
        </w:rPr>
        <w:t xml:space="preserve">(4) Če je upravičenec dejaven v kmetijskem sektorju in je poleg tega dejaven v enem ali več sektorjih oziroma opravlja dejavnosti, ki spadajo na področje uporabe Uredbe 1407/2013/EU, se pomoč </w:t>
      </w:r>
      <w:r w:rsidRPr="00294DE9">
        <w:rPr>
          <w:rFonts w:ascii="Arial" w:hAnsi="Arial" w:cs="Arial"/>
          <w:i/>
          <w:color w:val="000000"/>
          <w:sz w:val="20"/>
          <w:szCs w:val="20"/>
          <w:shd w:val="clear" w:color="auto" w:fill="FFFFFF"/>
        </w:rPr>
        <w:t xml:space="preserve">de </w:t>
      </w:r>
      <w:proofErr w:type="spellStart"/>
      <w:r w:rsidRPr="00294DE9">
        <w:rPr>
          <w:rFonts w:ascii="Arial" w:hAnsi="Arial" w:cs="Arial"/>
          <w:i/>
          <w:color w:val="000000"/>
          <w:sz w:val="20"/>
          <w:szCs w:val="20"/>
          <w:shd w:val="clear" w:color="auto" w:fill="FFFFFF"/>
        </w:rPr>
        <w:t>minimis</w:t>
      </w:r>
      <w:proofErr w:type="spellEnd"/>
      <w:r w:rsidRPr="00294DE9">
        <w:rPr>
          <w:rFonts w:ascii="Arial" w:hAnsi="Arial" w:cs="Arial"/>
          <w:color w:val="000000"/>
          <w:sz w:val="20"/>
          <w:szCs w:val="20"/>
          <w:shd w:val="clear" w:color="auto" w:fill="FFFFFF"/>
        </w:rPr>
        <w:t xml:space="preserve">, dodeljena v skladu z Uredbo 1408/2013/EU, lahko združuje s pomočjo </w:t>
      </w:r>
      <w:r w:rsidRPr="00294DE9">
        <w:rPr>
          <w:rFonts w:ascii="Arial" w:hAnsi="Arial" w:cs="Arial"/>
          <w:i/>
          <w:color w:val="000000"/>
          <w:sz w:val="20"/>
          <w:szCs w:val="20"/>
          <w:shd w:val="clear" w:color="auto" w:fill="FFFFFF"/>
        </w:rPr>
        <w:t xml:space="preserve">de </w:t>
      </w:r>
      <w:proofErr w:type="spellStart"/>
      <w:r w:rsidRPr="00294DE9">
        <w:rPr>
          <w:rFonts w:ascii="Arial" w:hAnsi="Arial" w:cs="Arial"/>
          <w:i/>
          <w:color w:val="000000"/>
          <w:sz w:val="20"/>
          <w:szCs w:val="20"/>
          <w:shd w:val="clear" w:color="auto" w:fill="FFFFFF"/>
        </w:rPr>
        <w:t>minimis</w:t>
      </w:r>
      <w:proofErr w:type="spellEnd"/>
      <w:r w:rsidRPr="00294DE9">
        <w:rPr>
          <w:rFonts w:ascii="Arial" w:hAnsi="Arial" w:cs="Arial"/>
          <w:color w:val="000000"/>
          <w:sz w:val="20"/>
          <w:szCs w:val="20"/>
          <w:shd w:val="clear" w:color="auto" w:fill="FFFFFF"/>
        </w:rPr>
        <w:t xml:space="preserve">, dodeljeno sektorjem ali dejavnostim, ki spadajo na področje uporabe Uredbe 1407/2013/EU, do zgornje meje, določene v Uredbi 1407/2013/EU, če upravičenec z ločitvijo dejavnosti ali stroškov zagotovi, da primarna proizvodnja kmetijskih proizvodov ne prejema pomoči </w:t>
      </w:r>
      <w:r w:rsidRPr="00294DE9">
        <w:rPr>
          <w:rFonts w:ascii="Arial" w:hAnsi="Arial" w:cs="Arial"/>
          <w:i/>
          <w:color w:val="000000"/>
          <w:sz w:val="20"/>
          <w:szCs w:val="20"/>
          <w:shd w:val="clear" w:color="auto" w:fill="FFFFFF"/>
        </w:rPr>
        <w:t xml:space="preserve">de </w:t>
      </w:r>
      <w:proofErr w:type="spellStart"/>
      <w:r w:rsidRPr="00294DE9">
        <w:rPr>
          <w:rFonts w:ascii="Arial" w:hAnsi="Arial" w:cs="Arial"/>
          <w:i/>
          <w:color w:val="000000"/>
          <w:sz w:val="20"/>
          <w:szCs w:val="20"/>
          <w:shd w:val="clear" w:color="auto" w:fill="FFFFFF"/>
        </w:rPr>
        <w:t>minimis</w:t>
      </w:r>
      <w:proofErr w:type="spellEnd"/>
      <w:r w:rsidRPr="00294DE9">
        <w:rPr>
          <w:rFonts w:ascii="Arial" w:hAnsi="Arial" w:cs="Arial"/>
          <w:color w:val="000000"/>
          <w:sz w:val="20"/>
          <w:szCs w:val="20"/>
          <w:shd w:val="clear" w:color="auto" w:fill="FFFFFF"/>
        </w:rPr>
        <w:t xml:space="preserve">, dodeljene v skladu z Uredbo 1407/2013/EU. </w:t>
      </w:r>
    </w:p>
    <w:p w14:paraId="6EA84BE0" w14:textId="77777777" w:rsidR="00294DE9" w:rsidRPr="00294DE9" w:rsidRDefault="00294DE9" w:rsidP="00294DE9">
      <w:pPr>
        <w:spacing w:after="0" w:line="276" w:lineRule="auto"/>
        <w:contextualSpacing/>
        <w:jc w:val="both"/>
        <w:rPr>
          <w:rFonts w:ascii="Arial" w:hAnsi="Arial" w:cs="Arial"/>
          <w:color w:val="000000"/>
          <w:sz w:val="20"/>
          <w:szCs w:val="20"/>
          <w:shd w:val="clear" w:color="auto" w:fill="FFFFFF"/>
        </w:rPr>
      </w:pPr>
    </w:p>
    <w:p w14:paraId="5651E017" w14:textId="13C7DD96" w:rsidR="00294DE9" w:rsidRDefault="00294DE9" w:rsidP="00294DE9">
      <w:pPr>
        <w:spacing w:after="0" w:line="276" w:lineRule="auto"/>
        <w:contextualSpacing/>
        <w:jc w:val="both"/>
        <w:rPr>
          <w:rFonts w:ascii="Arial" w:hAnsi="Arial" w:cs="Arial"/>
          <w:color w:val="000000"/>
          <w:sz w:val="20"/>
          <w:szCs w:val="20"/>
          <w:shd w:val="clear" w:color="auto" w:fill="FFFFFF"/>
        </w:rPr>
      </w:pPr>
      <w:r w:rsidRPr="00294DE9">
        <w:rPr>
          <w:rFonts w:ascii="Arial" w:hAnsi="Arial" w:cs="Arial"/>
          <w:color w:val="000000"/>
          <w:sz w:val="20"/>
          <w:szCs w:val="20"/>
          <w:shd w:val="clear" w:color="auto" w:fill="FFFFFF"/>
        </w:rPr>
        <w:t xml:space="preserve">(5) Če je upravičenec dejaven v kmetijskem sektorju in je poleg tega dejaven tudi v sektorju ribištva in akvakulture, se pomoč </w:t>
      </w:r>
      <w:r w:rsidRPr="00294DE9">
        <w:rPr>
          <w:rFonts w:ascii="Arial" w:hAnsi="Arial" w:cs="Arial"/>
          <w:i/>
          <w:color w:val="000000"/>
          <w:sz w:val="20"/>
          <w:szCs w:val="20"/>
          <w:shd w:val="clear" w:color="auto" w:fill="FFFFFF"/>
        </w:rPr>
        <w:t xml:space="preserve">de </w:t>
      </w:r>
      <w:proofErr w:type="spellStart"/>
      <w:r w:rsidRPr="00294DE9">
        <w:rPr>
          <w:rFonts w:ascii="Arial" w:hAnsi="Arial" w:cs="Arial"/>
          <w:i/>
          <w:color w:val="000000"/>
          <w:sz w:val="20"/>
          <w:szCs w:val="20"/>
          <w:shd w:val="clear" w:color="auto" w:fill="FFFFFF"/>
        </w:rPr>
        <w:t>minimis</w:t>
      </w:r>
      <w:proofErr w:type="spellEnd"/>
      <w:r w:rsidRPr="00294DE9">
        <w:rPr>
          <w:rFonts w:ascii="Arial" w:hAnsi="Arial" w:cs="Arial"/>
          <w:color w:val="000000"/>
          <w:sz w:val="20"/>
          <w:szCs w:val="20"/>
          <w:shd w:val="clear" w:color="auto" w:fill="FFFFFF"/>
        </w:rPr>
        <w:t xml:space="preserve">, dodeljena v skladu z Uredbo 1408/2013/EU, lahko združuje s pomočjo </w:t>
      </w:r>
      <w:r w:rsidRPr="00294DE9">
        <w:rPr>
          <w:rFonts w:ascii="Arial" w:hAnsi="Arial" w:cs="Arial"/>
          <w:i/>
          <w:color w:val="000000"/>
          <w:sz w:val="20"/>
          <w:szCs w:val="20"/>
          <w:shd w:val="clear" w:color="auto" w:fill="FFFFFF"/>
        </w:rPr>
        <w:t xml:space="preserve">de </w:t>
      </w:r>
      <w:proofErr w:type="spellStart"/>
      <w:r w:rsidRPr="00294DE9">
        <w:rPr>
          <w:rFonts w:ascii="Arial" w:hAnsi="Arial" w:cs="Arial"/>
          <w:i/>
          <w:color w:val="000000"/>
          <w:sz w:val="20"/>
          <w:szCs w:val="20"/>
          <w:shd w:val="clear" w:color="auto" w:fill="FFFFFF"/>
        </w:rPr>
        <w:t>minimis</w:t>
      </w:r>
      <w:proofErr w:type="spellEnd"/>
      <w:r w:rsidRPr="00294DE9">
        <w:rPr>
          <w:rFonts w:ascii="Arial" w:hAnsi="Arial" w:cs="Arial"/>
          <w:color w:val="000000"/>
          <w:sz w:val="20"/>
          <w:szCs w:val="20"/>
          <w:shd w:val="clear" w:color="auto" w:fill="FFFFFF"/>
        </w:rPr>
        <w:t xml:space="preserve"> v sektorju ribištva in akvakulture v skladu z Uredbo 717/2014/EU do zgornje meje iz Uredbe 717/2014/EU, če upravičenec z ločitvijo dejavnosti ali stroškov zagotovi, da primarna kmetijska proizvodnja ne prejema pomoči </w:t>
      </w:r>
      <w:r w:rsidRPr="00294DE9">
        <w:rPr>
          <w:rFonts w:ascii="Arial" w:hAnsi="Arial" w:cs="Arial"/>
          <w:i/>
          <w:color w:val="000000"/>
          <w:sz w:val="20"/>
          <w:szCs w:val="20"/>
          <w:shd w:val="clear" w:color="auto" w:fill="FFFFFF"/>
        </w:rPr>
        <w:t xml:space="preserve">de </w:t>
      </w:r>
      <w:proofErr w:type="spellStart"/>
      <w:r w:rsidRPr="00294DE9">
        <w:rPr>
          <w:rFonts w:ascii="Arial" w:hAnsi="Arial" w:cs="Arial"/>
          <w:i/>
          <w:color w:val="000000"/>
          <w:sz w:val="20"/>
          <w:szCs w:val="20"/>
          <w:shd w:val="clear" w:color="auto" w:fill="FFFFFF"/>
        </w:rPr>
        <w:t>minimis</w:t>
      </w:r>
      <w:proofErr w:type="spellEnd"/>
      <w:r w:rsidRPr="00294DE9">
        <w:rPr>
          <w:rFonts w:ascii="Arial" w:hAnsi="Arial" w:cs="Arial"/>
          <w:color w:val="000000"/>
          <w:sz w:val="20"/>
          <w:szCs w:val="20"/>
          <w:shd w:val="clear" w:color="auto" w:fill="FFFFFF"/>
        </w:rPr>
        <w:t>, dodeljene v skladu z Uredbo 717/2014/EU.</w:t>
      </w:r>
    </w:p>
    <w:p w14:paraId="00F9B5DF" w14:textId="77777777" w:rsidR="00551D7B" w:rsidRPr="00294DE9" w:rsidRDefault="00551D7B" w:rsidP="00294DE9">
      <w:pPr>
        <w:spacing w:after="0" w:line="276" w:lineRule="auto"/>
        <w:contextualSpacing/>
        <w:jc w:val="both"/>
        <w:rPr>
          <w:rFonts w:ascii="Arial" w:hAnsi="Arial" w:cs="Arial"/>
          <w:color w:val="000000"/>
          <w:sz w:val="20"/>
          <w:szCs w:val="20"/>
          <w:shd w:val="clear" w:color="auto" w:fill="FFFFFF"/>
        </w:rPr>
      </w:pPr>
    </w:p>
    <w:p w14:paraId="1E0EA754" w14:textId="77777777" w:rsidR="00294DE9" w:rsidRDefault="00294DE9" w:rsidP="00294DE9">
      <w:pPr>
        <w:spacing w:after="0" w:line="276" w:lineRule="auto"/>
        <w:contextualSpacing/>
        <w:jc w:val="both"/>
        <w:rPr>
          <w:rFonts w:ascii="Arial" w:hAnsi="Arial" w:cs="Arial"/>
          <w:color w:val="000000"/>
          <w:sz w:val="20"/>
          <w:szCs w:val="20"/>
          <w:shd w:val="clear" w:color="auto" w:fill="FFFFFF"/>
        </w:rPr>
      </w:pPr>
      <w:r w:rsidRPr="00294DE9">
        <w:rPr>
          <w:rFonts w:ascii="Arial" w:hAnsi="Arial" w:cs="Arial"/>
          <w:color w:val="000000"/>
          <w:sz w:val="20"/>
          <w:szCs w:val="20"/>
          <w:shd w:val="clear" w:color="auto" w:fill="FFFFFF"/>
        </w:rPr>
        <w:t>(6) Pomoč se lahko združuje z državnimi pomočmi pod pogoji iz Uredbe 1408/2013/EU.</w:t>
      </w:r>
    </w:p>
    <w:p w14:paraId="76ABE269" w14:textId="77777777" w:rsidR="00294DE9" w:rsidRPr="00294DE9" w:rsidRDefault="00294DE9" w:rsidP="00294DE9">
      <w:pPr>
        <w:spacing w:after="0" w:line="276" w:lineRule="auto"/>
        <w:contextualSpacing/>
        <w:jc w:val="both"/>
        <w:rPr>
          <w:rFonts w:ascii="Arial" w:hAnsi="Arial" w:cs="Arial"/>
          <w:color w:val="000000"/>
          <w:sz w:val="20"/>
          <w:szCs w:val="20"/>
          <w:shd w:val="clear" w:color="auto" w:fill="FFFFFF"/>
        </w:rPr>
      </w:pPr>
    </w:p>
    <w:p w14:paraId="3335F43E" w14:textId="77777777" w:rsidR="00294DE9" w:rsidRPr="00294DE9" w:rsidRDefault="00294DE9" w:rsidP="00294DE9">
      <w:pPr>
        <w:spacing w:after="0" w:line="276" w:lineRule="auto"/>
        <w:contextualSpacing/>
        <w:jc w:val="both"/>
        <w:rPr>
          <w:rFonts w:ascii="Arial" w:hAnsi="Arial" w:cs="Arial"/>
          <w:color w:val="000000"/>
          <w:sz w:val="20"/>
          <w:szCs w:val="20"/>
          <w:shd w:val="clear" w:color="auto" w:fill="FFFFFF"/>
        </w:rPr>
      </w:pPr>
      <w:r w:rsidRPr="00294DE9">
        <w:rPr>
          <w:rFonts w:ascii="Arial" w:hAnsi="Arial" w:cs="Arial"/>
          <w:color w:val="000000"/>
          <w:sz w:val="20"/>
          <w:szCs w:val="20"/>
          <w:shd w:val="clear" w:color="auto" w:fill="FFFFFF"/>
        </w:rPr>
        <w:t xml:space="preserve">(7) Dajalec pomoči mora od prejemnika pomoči pred dodelitvijo sredstev pridobiti izjavo v pisni ali elektronski obliki o: </w:t>
      </w:r>
    </w:p>
    <w:p w14:paraId="37E7C73D" w14:textId="0E604557" w:rsidR="00294DE9" w:rsidRPr="00294DE9" w:rsidRDefault="00294DE9" w:rsidP="00E807AA">
      <w:pPr>
        <w:pStyle w:val="Odstavekseznama"/>
        <w:numPr>
          <w:ilvl w:val="0"/>
          <w:numId w:val="31"/>
        </w:numPr>
        <w:spacing w:before="0" w:line="276" w:lineRule="auto"/>
        <w:ind w:left="714" w:hanging="357"/>
        <w:rPr>
          <w:rFonts w:cs="Arial"/>
          <w:color w:val="000000"/>
          <w:szCs w:val="20"/>
        </w:rPr>
      </w:pPr>
      <w:r w:rsidRPr="00294DE9">
        <w:rPr>
          <w:rFonts w:cs="Arial"/>
          <w:color w:val="000000"/>
          <w:szCs w:val="20"/>
        </w:rPr>
        <w:t xml:space="preserve">vseh drugih pomočeh </w:t>
      </w:r>
      <w:r w:rsidRPr="00294DE9">
        <w:rPr>
          <w:rFonts w:cs="Arial"/>
          <w:i/>
          <w:color w:val="000000"/>
          <w:szCs w:val="20"/>
        </w:rPr>
        <w:t xml:space="preserve">de </w:t>
      </w:r>
      <w:proofErr w:type="spellStart"/>
      <w:r w:rsidRPr="00294DE9">
        <w:rPr>
          <w:rFonts w:cs="Arial"/>
          <w:i/>
          <w:color w:val="000000"/>
          <w:szCs w:val="20"/>
        </w:rPr>
        <w:t>minimis</w:t>
      </w:r>
      <w:proofErr w:type="spellEnd"/>
      <w:r w:rsidRPr="00294DE9">
        <w:rPr>
          <w:rFonts w:cs="Arial"/>
          <w:color w:val="000000"/>
          <w:szCs w:val="20"/>
        </w:rPr>
        <w:t xml:space="preserve">, ki jih je podjetje prejelo na podlagi te ali drugih uredb </w:t>
      </w:r>
      <w:r w:rsidRPr="00294DE9">
        <w:rPr>
          <w:rFonts w:cs="Arial"/>
          <w:i/>
          <w:color w:val="000000"/>
          <w:szCs w:val="20"/>
        </w:rPr>
        <w:t xml:space="preserve">de </w:t>
      </w:r>
      <w:proofErr w:type="spellStart"/>
      <w:r w:rsidRPr="00294DE9">
        <w:rPr>
          <w:rFonts w:cs="Arial"/>
          <w:i/>
          <w:color w:val="000000"/>
          <w:szCs w:val="20"/>
        </w:rPr>
        <w:t>minimis</w:t>
      </w:r>
      <w:proofErr w:type="spellEnd"/>
      <w:r w:rsidRPr="00294DE9">
        <w:rPr>
          <w:rFonts w:cs="Arial"/>
          <w:color w:val="000000"/>
          <w:szCs w:val="20"/>
        </w:rPr>
        <w:t xml:space="preserve"> v predhodnih dveh in v tekočem proračunskem letu</w:t>
      </w:r>
    </w:p>
    <w:p w14:paraId="07A0120B" w14:textId="77777777" w:rsidR="00294DE9" w:rsidRPr="00294DE9" w:rsidRDefault="00294DE9" w:rsidP="00E807AA">
      <w:pPr>
        <w:pStyle w:val="Odstavekseznama"/>
        <w:numPr>
          <w:ilvl w:val="0"/>
          <w:numId w:val="31"/>
        </w:numPr>
        <w:spacing w:before="0" w:line="276" w:lineRule="auto"/>
        <w:ind w:left="714" w:hanging="357"/>
        <w:rPr>
          <w:rFonts w:cs="Arial"/>
          <w:color w:val="000000"/>
          <w:szCs w:val="20"/>
        </w:rPr>
      </w:pPr>
      <w:r w:rsidRPr="00294DE9">
        <w:rPr>
          <w:rFonts w:cs="Arial"/>
          <w:color w:val="000000"/>
          <w:szCs w:val="20"/>
        </w:rPr>
        <w:t xml:space="preserve">drugih že prejetih (ali zaprošenih) pomočeh za iste upravičene stroške  </w:t>
      </w:r>
    </w:p>
    <w:p w14:paraId="32005289" w14:textId="5CA0B8A5" w:rsidR="00294DE9" w:rsidRPr="00D11963" w:rsidRDefault="00294DE9" w:rsidP="00AC580F">
      <w:pPr>
        <w:spacing w:after="0" w:line="276" w:lineRule="auto"/>
        <w:ind w:left="357"/>
        <w:rPr>
          <w:rFonts w:ascii="Arial" w:hAnsi="Arial" w:cs="Arial"/>
          <w:color w:val="000000"/>
          <w:sz w:val="20"/>
          <w:szCs w:val="20"/>
        </w:rPr>
      </w:pPr>
      <w:r w:rsidRPr="00D11963">
        <w:rPr>
          <w:rFonts w:ascii="Arial" w:hAnsi="Arial" w:cs="Arial"/>
          <w:color w:val="000000"/>
          <w:sz w:val="20"/>
          <w:szCs w:val="20"/>
          <w:shd w:val="clear" w:color="auto" w:fill="FFFFFF"/>
        </w:rPr>
        <w:t>in zagotovil, da z dodeljenim zneskom pomoči »</w:t>
      </w:r>
      <w:r w:rsidRPr="00261C52">
        <w:rPr>
          <w:rFonts w:ascii="Arial" w:hAnsi="Arial" w:cs="Arial"/>
          <w:i/>
          <w:color w:val="000000"/>
          <w:sz w:val="20"/>
          <w:szCs w:val="20"/>
          <w:shd w:val="clear" w:color="auto" w:fill="FFFFFF"/>
        </w:rPr>
        <w:t xml:space="preserve">de </w:t>
      </w:r>
      <w:proofErr w:type="spellStart"/>
      <w:r w:rsidRPr="00261C52">
        <w:rPr>
          <w:rFonts w:ascii="Arial" w:hAnsi="Arial" w:cs="Arial"/>
          <w:i/>
          <w:color w:val="000000"/>
          <w:sz w:val="20"/>
          <w:szCs w:val="20"/>
          <w:shd w:val="clear" w:color="auto" w:fill="FFFFFF"/>
        </w:rPr>
        <w:t>minimis</w:t>
      </w:r>
      <w:proofErr w:type="spellEnd"/>
      <w:r w:rsidRPr="00D11963">
        <w:rPr>
          <w:rFonts w:ascii="Arial" w:hAnsi="Arial" w:cs="Arial"/>
          <w:color w:val="000000"/>
          <w:sz w:val="20"/>
          <w:szCs w:val="20"/>
          <w:shd w:val="clear" w:color="auto" w:fill="FFFFFF"/>
        </w:rPr>
        <w:t xml:space="preserve">«, ne bo presežena zgornja meja </w:t>
      </w:r>
      <w:r w:rsidRPr="00D11963">
        <w:rPr>
          <w:rFonts w:ascii="Arial" w:hAnsi="Arial" w:cs="Arial"/>
          <w:i/>
          <w:iCs/>
          <w:color w:val="000000"/>
          <w:sz w:val="20"/>
          <w:szCs w:val="20"/>
          <w:shd w:val="clear" w:color="auto" w:fill="FFFFFF"/>
        </w:rPr>
        <w:t xml:space="preserve">de </w:t>
      </w:r>
      <w:proofErr w:type="spellStart"/>
      <w:r w:rsidRPr="00D11963">
        <w:rPr>
          <w:rFonts w:ascii="Arial" w:hAnsi="Arial" w:cs="Arial"/>
          <w:i/>
          <w:iCs/>
          <w:color w:val="000000"/>
          <w:sz w:val="20"/>
          <w:szCs w:val="20"/>
          <w:shd w:val="clear" w:color="auto" w:fill="FFFFFF"/>
        </w:rPr>
        <w:t>minimis</w:t>
      </w:r>
      <w:proofErr w:type="spellEnd"/>
      <w:r w:rsidRPr="00D11963">
        <w:rPr>
          <w:rFonts w:ascii="Arial" w:hAnsi="Arial" w:cs="Arial"/>
          <w:color w:val="000000"/>
          <w:sz w:val="20"/>
          <w:szCs w:val="20"/>
          <w:shd w:val="clear" w:color="auto" w:fill="FFFFFF"/>
        </w:rPr>
        <w:t xml:space="preserve"> pomoči ter intenzivnosti pomoči po drugih predpisih.</w:t>
      </w:r>
    </w:p>
    <w:p w14:paraId="0D7E34D6" w14:textId="77777777" w:rsidR="00294DE9" w:rsidRPr="00294DE9" w:rsidRDefault="00294DE9" w:rsidP="00294DE9">
      <w:pPr>
        <w:pStyle w:val="Odstavekseznama"/>
        <w:spacing w:before="0" w:line="276" w:lineRule="auto"/>
        <w:ind w:left="714"/>
        <w:rPr>
          <w:rFonts w:cs="Arial"/>
          <w:color w:val="000000"/>
          <w:szCs w:val="20"/>
        </w:rPr>
      </w:pPr>
    </w:p>
    <w:p w14:paraId="516B1A60" w14:textId="38A846EE" w:rsidR="00294DE9" w:rsidRDefault="00294DE9" w:rsidP="00294DE9">
      <w:pPr>
        <w:spacing w:after="0" w:line="276" w:lineRule="auto"/>
        <w:contextualSpacing/>
        <w:jc w:val="both"/>
        <w:rPr>
          <w:rFonts w:ascii="Arial" w:hAnsi="Arial" w:cs="Arial"/>
          <w:color w:val="000000"/>
          <w:sz w:val="20"/>
          <w:szCs w:val="20"/>
          <w:shd w:val="clear" w:color="auto" w:fill="FFFFFF"/>
        </w:rPr>
      </w:pPr>
      <w:r w:rsidRPr="00294DE9">
        <w:rPr>
          <w:rFonts w:ascii="Arial" w:hAnsi="Arial" w:cs="Arial"/>
          <w:color w:val="000000"/>
          <w:sz w:val="20"/>
          <w:szCs w:val="20"/>
          <w:shd w:val="clear" w:color="auto" w:fill="FFFFFF"/>
        </w:rPr>
        <w:t>(8) Dajalec pomoči mora vsako leto skladno z Zakonom o spremljanju državnih pomoči (Uradni list RS, št. 37/04) in Uredbo o posredovanju podatkov in poročanju o dodeljenih državnih pomočeh in pomočeh po pravilu »</w:t>
      </w:r>
      <w:r w:rsidRPr="00294DE9">
        <w:rPr>
          <w:rFonts w:ascii="Arial" w:hAnsi="Arial" w:cs="Arial"/>
          <w:i/>
          <w:color w:val="000000"/>
          <w:sz w:val="20"/>
          <w:szCs w:val="20"/>
          <w:shd w:val="clear" w:color="auto" w:fill="FFFFFF"/>
        </w:rPr>
        <w:t xml:space="preserve">de </w:t>
      </w:r>
      <w:proofErr w:type="spellStart"/>
      <w:r w:rsidRPr="00294DE9">
        <w:rPr>
          <w:rFonts w:ascii="Arial" w:hAnsi="Arial" w:cs="Arial"/>
          <w:i/>
          <w:color w:val="000000"/>
          <w:sz w:val="20"/>
          <w:szCs w:val="20"/>
          <w:shd w:val="clear" w:color="auto" w:fill="FFFFFF"/>
        </w:rPr>
        <w:t>minimis</w:t>
      </w:r>
      <w:proofErr w:type="spellEnd"/>
      <w:r w:rsidRPr="00294DE9">
        <w:rPr>
          <w:rFonts w:ascii="Arial" w:hAnsi="Arial" w:cs="Arial"/>
          <w:color w:val="000000"/>
          <w:sz w:val="20"/>
          <w:szCs w:val="20"/>
          <w:shd w:val="clear" w:color="auto" w:fill="FFFFFF"/>
        </w:rPr>
        <w:t>« (Uradni list RS, št. 61/04, 22/07 in 50/14) pristojnemu ministrstvu poročati o prejemnikih teh pomoči.</w:t>
      </w:r>
    </w:p>
    <w:p w14:paraId="3008FB68" w14:textId="77777777" w:rsidR="00294DE9" w:rsidRPr="00294DE9" w:rsidRDefault="00294DE9" w:rsidP="00294DE9">
      <w:pPr>
        <w:spacing w:after="0" w:line="276" w:lineRule="auto"/>
        <w:contextualSpacing/>
        <w:jc w:val="both"/>
        <w:rPr>
          <w:rFonts w:ascii="Arial" w:hAnsi="Arial" w:cs="Arial"/>
          <w:color w:val="000000"/>
          <w:sz w:val="20"/>
          <w:szCs w:val="20"/>
          <w:shd w:val="clear" w:color="auto" w:fill="FFFFFF"/>
        </w:rPr>
      </w:pPr>
    </w:p>
    <w:p w14:paraId="14DFAF17" w14:textId="1DBEEC72" w:rsidR="00294DE9" w:rsidRDefault="00294DE9" w:rsidP="00294DE9">
      <w:pPr>
        <w:spacing w:after="0" w:line="276" w:lineRule="auto"/>
        <w:contextualSpacing/>
        <w:jc w:val="both"/>
        <w:rPr>
          <w:rFonts w:ascii="Arial" w:hAnsi="Arial" w:cs="Arial"/>
          <w:color w:val="000000"/>
          <w:sz w:val="20"/>
          <w:szCs w:val="20"/>
          <w:shd w:val="clear" w:color="auto" w:fill="FFFFFF"/>
        </w:rPr>
      </w:pPr>
      <w:r w:rsidRPr="00294DE9">
        <w:rPr>
          <w:rFonts w:ascii="Arial" w:hAnsi="Arial" w:cs="Arial"/>
          <w:color w:val="000000"/>
          <w:sz w:val="20"/>
          <w:szCs w:val="20"/>
          <w:shd w:val="clear" w:color="auto" w:fill="FFFFFF"/>
        </w:rPr>
        <w:t>(9) Dajalec pomoči sporoča pristojnemu ministrstvu podatke za evidenco »</w:t>
      </w:r>
      <w:r w:rsidRPr="00294DE9">
        <w:rPr>
          <w:rFonts w:ascii="Arial" w:hAnsi="Arial" w:cs="Arial"/>
          <w:i/>
          <w:color w:val="000000"/>
          <w:sz w:val="20"/>
          <w:szCs w:val="20"/>
          <w:shd w:val="clear" w:color="auto" w:fill="FFFFFF"/>
        </w:rPr>
        <w:t xml:space="preserve">de </w:t>
      </w:r>
      <w:proofErr w:type="spellStart"/>
      <w:r w:rsidRPr="00294DE9">
        <w:rPr>
          <w:rFonts w:ascii="Arial" w:hAnsi="Arial" w:cs="Arial"/>
          <w:i/>
          <w:color w:val="000000"/>
          <w:sz w:val="20"/>
          <w:szCs w:val="20"/>
          <w:shd w:val="clear" w:color="auto" w:fill="FFFFFF"/>
        </w:rPr>
        <w:t>minimis</w:t>
      </w:r>
      <w:proofErr w:type="spellEnd"/>
      <w:r w:rsidRPr="00294DE9">
        <w:rPr>
          <w:rFonts w:ascii="Arial" w:hAnsi="Arial" w:cs="Arial"/>
          <w:color w:val="000000"/>
          <w:sz w:val="20"/>
          <w:szCs w:val="20"/>
          <w:shd w:val="clear" w:color="auto" w:fill="FFFFFF"/>
        </w:rPr>
        <w:t>« pomoči v roku 15 dni od dodelitve pravice do te pomoči.</w:t>
      </w:r>
    </w:p>
    <w:p w14:paraId="46585916" w14:textId="77777777" w:rsidR="00294DE9" w:rsidRPr="00294DE9" w:rsidRDefault="00294DE9" w:rsidP="00294DE9">
      <w:pPr>
        <w:spacing w:after="0" w:line="276" w:lineRule="auto"/>
        <w:contextualSpacing/>
        <w:jc w:val="both"/>
        <w:rPr>
          <w:rFonts w:ascii="Arial" w:hAnsi="Arial" w:cs="Arial"/>
          <w:color w:val="000000"/>
          <w:sz w:val="20"/>
          <w:szCs w:val="20"/>
          <w:shd w:val="clear" w:color="auto" w:fill="FFFFFF"/>
        </w:rPr>
      </w:pPr>
    </w:p>
    <w:p w14:paraId="644CD381" w14:textId="6B3D6A5B" w:rsidR="00294DE9" w:rsidRDefault="00294DE9" w:rsidP="00294DE9">
      <w:pPr>
        <w:spacing w:after="0" w:line="276" w:lineRule="auto"/>
        <w:contextualSpacing/>
        <w:jc w:val="both"/>
        <w:rPr>
          <w:rFonts w:ascii="Arial" w:hAnsi="Arial" w:cs="Arial"/>
          <w:color w:val="000000"/>
          <w:sz w:val="20"/>
          <w:szCs w:val="20"/>
          <w:shd w:val="clear" w:color="auto" w:fill="FFFFFF"/>
        </w:rPr>
      </w:pPr>
      <w:r w:rsidRPr="00294DE9">
        <w:rPr>
          <w:rFonts w:ascii="Arial" w:hAnsi="Arial" w:cs="Arial"/>
          <w:color w:val="000000"/>
          <w:sz w:val="20"/>
          <w:szCs w:val="20"/>
          <w:shd w:val="clear" w:color="auto" w:fill="FFFFFF"/>
        </w:rPr>
        <w:t>(10) Dajalec pomoči vzpostavi evidenco o dodeljenih »</w:t>
      </w:r>
      <w:r w:rsidRPr="00294DE9">
        <w:rPr>
          <w:rFonts w:ascii="Arial" w:hAnsi="Arial" w:cs="Arial"/>
          <w:i/>
          <w:color w:val="000000"/>
          <w:sz w:val="20"/>
          <w:szCs w:val="20"/>
          <w:shd w:val="clear" w:color="auto" w:fill="FFFFFF"/>
        </w:rPr>
        <w:t xml:space="preserve">de </w:t>
      </w:r>
      <w:proofErr w:type="spellStart"/>
      <w:r w:rsidRPr="00294DE9">
        <w:rPr>
          <w:rFonts w:ascii="Arial" w:hAnsi="Arial" w:cs="Arial"/>
          <w:i/>
          <w:color w:val="000000"/>
          <w:sz w:val="20"/>
          <w:szCs w:val="20"/>
          <w:shd w:val="clear" w:color="auto" w:fill="FFFFFF"/>
        </w:rPr>
        <w:t>minimis</w:t>
      </w:r>
      <w:proofErr w:type="spellEnd"/>
      <w:r w:rsidRPr="00294DE9">
        <w:rPr>
          <w:rFonts w:ascii="Arial" w:hAnsi="Arial" w:cs="Arial"/>
          <w:color w:val="000000"/>
          <w:sz w:val="20"/>
          <w:szCs w:val="20"/>
          <w:shd w:val="clear" w:color="auto" w:fill="FFFFFF"/>
        </w:rPr>
        <w:t>« pomoči po prejemnikih ter hrani evidenco posamezne pomoči »</w:t>
      </w:r>
      <w:r w:rsidRPr="00294DE9">
        <w:rPr>
          <w:rFonts w:ascii="Arial" w:hAnsi="Arial" w:cs="Arial"/>
          <w:i/>
          <w:color w:val="000000"/>
          <w:sz w:val="20"/>
          <w:szCs w:val="20"/>
          <w:shd w:val="clear" w:color="auto" w:fill="FFFFFF"/>
        </w:rPr>
        <w:t xml:space="preserve">de </w:t>
      </w:r>
      <w:proofErr w:type="spellStart"/>
      <w:r w:rsidRPr="00294DE9">
        <w:rPr>
          <w:rFonts w:ascii="Arial" w:hAnsi="Arial" w:cs="Arial"/>
          <w:i/>
          <w:color w:val="000000"/>
          <w:sz w:val="20"/>
          <w:szCs w:val="20"/>
          <w:shd w:val="clear" w:color="auto" w:fill="FFFFFF"/>
        </w:rPr>
        <w:t>minimis</w:t>
      </w:r>
      <w:proofErr w:type="spellEnd"/>
      <w:r w:rsidRPr="00294DE9">
        <w:rPr>
          <w:rFonts w:ascii="Arial" w:hAnsi="Arial" w:cs="Arial"/>
          <w:color w:val="000000"/>
          <w:sz w:val="20"/>
          <w:szCs w:val="20"/>
          <w:shd w:val="clear" w:color="auto" w:fill="FFFFFF"/>
        </w:rPr>
        <w:t>« 10 let od datuma dodelitve.</w:t>
      </w:r>
    </w:p>
    <w:p w14:paraId="3113F521" w14:textId="77777777" w:rsidR="00294DE9" w:rsidRPr="00294DE9" w:rsidRDefault="00294DE9" w:rsidP="00294DE9">
      <w:pPr>
        <w:spacing w:after="0" w:line="276" w:lineRule="auto"/>
        <w:contextualSpacing/>
        <w:jc w:val="both"/>
        <w:rPr>
          <w:rFonts w:ascii="Arial" w:hAnsi="Arial" w:cs="Arial"/>
          <w:color w:val="000000"/>
          <w:sz w:val="20"/>
          <w:szCs w:val="20"/>
          <w:shd w:val="clear" w:color="auto" w:fill="FFFFFF"/>
        </w:rPr>
      </w:pPr>
    </w:p>
    <w:p w14:paraId="725AE702" w14:textId="05C42BDF" w:rsidR="00294DE9" w:rsidRPr="00294DE9" w:rsidRDefault="00294DE9" w:rsidP="00294DE9">
      <w:pPr>
        <w:spacing w:after="0" w:line="276" w:lineRule="auto"/>
        <w:contextualSpacing/>
        <w:jc w:val="both"/>
        <w:rPr>
          <w:rFonts w:ascii="Arial" w:hAnsi="Arial" w:cs="Arial"/>
          <w:color w:val="000000"/>
          <w:sz w:val="20"/>
          <w:szCs w:val="20"/>
          <w:shd w:val="clear" w:color="auto" w:fill="FFFFFF"/>
        </w:rPr>
      </w:pPr>
      <w:r w:rsidRPr="00294DE9">
        <w:rPr>
          <w:rFonts w:ascii="Arial" w:hAnsi="Arial" w:cs="Arial"/>
          <w:color w:val="000000"/>
          <w:sz w:val="20"/>
          <w:szCs w:val="20"/>
          <w:shd w:val="clear" w:color="auto" w:fill="FFFFFF"/>
        </w:rPr>
        <w:t xml:space="preserve">(11) Subjekt, ki je uveljavil pomoč </w:t>
      </w:r>
      <w:r w:rsidRPr="00294DE9">
        <w:rPr>
          <w:rFonts w:ascii="Arial" w:hAnsi="Arial" w:cs="Arial"/>
          <w:i/>
          <w:color w:val="000000"/>
          <w:sz w:val="20"/>
          <w:szCs w:val="20"/>
          <w:shd w:val="clear" w:color="auto" w:fill="FFFFFF"/>
        </w:rPr>
        <w:t xml:space="preserve">de </w:t>
      </w:r>
      <w:proofErr w:type="spellStart"/>
      <w:r w:rsidRPr="00294DE9">
        <w:rPr>
          <w:rFonts w:ascii="Arial" w:hAnsi="Arial" w:cs="Arial"/>
          <w:i/>
          <w:color w:val="000000"/>
          <w:sz w:val="20"/>
          <w:szCs w:val="20"/>
          <w:shd w:val="clear" w:color="auto" w:fill="FFFFFF"/>
        </w:rPr>
        <w:t>minimis</w:t>
      </w:r>
      <w:proofErr w:type="spellEnd"/>
      <w:r w:rsidRPr="00294DE9">
        <w:rPr>
          <w:rFonts w:ascii="Arial" w:hAnsi="Arial" w:cs="Arial"/>
          <w:color w:val="000000"/>
          <w:sz w:val="20"/>
          <w:szCs w:val="20"/>
          <w:shd w:val="clear" w:color="auto" w:fill="FFFFFF"/>
        </w:rPr>
        <w:t xml:space="preserve"> skladno z Uredbo 1408/2013/EU in za katerega se naknadno ugotovi, da ni izpolnjeval pogojev za njeno pridobitev ali je navajal lažne, neresnične ali zavajajoče podatke, mora vrniti znesek prejete pomoči v 30. dneh od prejema poziva za plačilo. Po poteku roka za plačilo do plačila, se mu obračunavajo zakonske zamudne obresti po Zakonu o predpisani obrestni meri zamudnih obresti (Uradni list RS, št. 11/07 – uradno prečiščeno besedilo).</w:t>
      </w:r>
    </w:p>
    <w:p w14:paraId="5CEB8A4C" w14:textId="77777777" w:rsidR="00294DE9" w:rsidRDefault="00294DE9" w:rsidP="00F87585">
      <w:pPr>
        <w:jc w:val="both"/>
        <w:rPr>
          <w:rFonts w:ascii="Arial" w:hAnsi="Arial" w:cs="Arial"/>
          <w:color w:val="000000"/>
          <w:sz w:val="20"/>
          <w:szCs w:val="20"/>
        </w:rPr>
      </w:pPr>
    </w:p>
    <w:p w14:paraId="5C2F5159" w14:textId="77777777" w:rsidR="00AB4FC9" w:rsidRDefault="00AB4FC9" w:rsidP="00F87585">
      <w:pPr>
        <w:jc w:val="both"/>
        <w:rPr>
          <w:rFonts w:ascii="Arial" w:hAnsi="Arial" w:cs="Arial"/>
          <w:color w:val="000000"/>
          <w:sz w:val="20"/>
          <w:szCs w:val="20"/>
        </w:rPr>
      </w:pPr>
    </w:p>
    <w:p w14:paraId="50A7A9CB" w14:textId="70C1E188" w:rsidR="00F87585" w:rsidRPr="000F6D61" w:rsidRDefault="009C15EF" w:rsidP="00F87585">
      <w:pPr>
        <w:pStyle w:val="Naslov1-delzakona"/>
      </w:pPr>
      <w:r>
        <w:t>ŠEST</w:t>
      </w:r>
      <w:r w:rsidR="00F87585" w:rsidRPr="000F6D61">
        <w:t xml:space="preserve">I DEL </w:t>
      </w:r>
    </w:p>
    <w:p w14:paraId="4B29AB1C" w14:textId="77777777" w:rsidR="00F87585" w:rsidRDefault="00F87585" w:rsidP="00F87585">
      <w:pPr>
        <w:spacing w:before="240" w:after="0" w:line="260" w:lineRule="atLeast"/>
        <w:jc w:val="center"/>
        <w:outlineLvl w:val="0"/>
        <w:rPr>
          <w:rFonts w:ascii="Arial" w:eastAsia="Times New Roman" w:hAnsi="Arial" w:cs="Arial"/>
          <w:b/>
          <w:sz w:val="20"/>
          <w:szCs w:val="20"/>
        </w:rPr>
      </w:pPr>
      <w:r w:rsidRPr="000F6D61">
        <w:rPr>
          <w:rFonts w:ascii="Arial" w:eastAsia="Times New Roman" w:hAnsi="Arial" w:cs="Arial"/>
          <w:b/>
          <w:sz w:val="20"/>
          <w:szCs w:val="20"/>
        </w:rPr>
        <w:t>KAZENSKE DOLOČBE</w:t>
      </w:r>
    </w:p>
    <w:p w14:paraId="18962D43" w14:textId="77777777" w:rsidR="00F87585" w:rsidRPr="000F6D61" w:rsidRDefault="00F87585" w:rsidP="003A33B0">
      <w:pPr>
        <w:autoSpaceDE w:val="0"/>
        <w:autoSpaceDN w:val="0"/>
        <w:adjustRightInd w:val="0"/>
        <w:spacing w:after="0" w:line="240" w:lineRule="auto"/>
        <w:jc w:val="both"/>
        <w:rPr>
          <w:rFonts w:ascii="Arial" w:eastAsia="Times New Roman" w:hAnsi="Arial" w:cs="Arial"/>
          <w:b/>
          <w:sz w:val="20"/>
          <w:szCs w:val="20"/>
        </w:rPr>
      </w:pPr>
    </w:p>
    <w:p w14:paraId="54531FE2" w14:textId="77777777" w:rsidR="00F87585" w:rsidRPr="000F6D61" w:rsidRDefault="00F87585" w:rsidP="00140CEA">
      <w:pPr>
        <w:pStyle w:val="Naslov2-len-tevilkalena"/>
      </w:pPr>
      <w:bookmarkStart w:id="184" w:name="_Ref147830626"/>
      <w:r w:rsidRPr="000F6D61">
        <w:t>člen</w:t>
      </w:r>
      <w:bookmarkEnd w:id="184"/>
      <w:r w:rsidRPr="000F6D61">
        <w:t xml:space="preserve"> </w:t>
      </w:r>
    </w:p>
    <w:p w14:paraId="13FAF1F4" w14:textId="77777777" w:rsidR="00F87585" w:rsidRPr="00A8411F" w:rsidRDefault="00F87585" w:rsidP="00F87585">
      <w:pPr>
        <w:spacing w:after="0" w:line="276" w:lineRule="auto"/>
        <w:jc w:val="center"/>
        <w:rPr>
          <w:rFonts w:ascii="Arial" w:eastAsia="Arial" w:hAnsi="Arial" w:cs="Arial"/>
          <w:b/>
          <w:sz w:val="20"/>
          <w:szCs w:val="20"/>
        </w:rPr>
      </w:pPr>
      <w:r w:rsidRPr="000F6D61">
        <w:rPr>
          <w:rFonts w:ascii="Arial" w:eastAsia="Arial" w:hAnsi="Arial" w:cs="Arial"/>
          <w:b/>
          <w:sz w:val="20"/>
          <w:szCs w:val="20"/>
        </w:rPr>
        <w:t>(prekršek)</w:t>
      </w:r>
    </w:p>
    <w:p w14:paraId="1D20D0BF" w14:textId="77777777" w:rsidR="00F87585" w:rsidRPr="0045512C" w:rsidRDefault="00F87585" w:rsidP="00F87585">
      <w:pPr>
        <w:spacing w:after="0" w:line="276" w:lineRule="auto"/>
        <w:rPr>
          <w:rFonts w:ascii="Arial" w:eastAsia="Arial" w:hAnsi="Arial" w:cs="Arial"/>
          <w:b/>
          <w:bCs/>
          <w:sz w:val="20"/>
          <w:szCs w:val="20"/>
          <w:u w:val="single"/>
        </w:rPr>
      </w:pPr>
    </w:p>
    <w:p w14:paraId="0EF4DE38" w14:textId="5C7EC118" w:rsidR="00F87585" w:rsidRDefault="00F87585" w:rsidP="00F87585">
      <w:pPr>
        <w:spacing w:after="0" w:line="276" w:lineRule="auto"/>
        <w:contextualSpacing/>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(1) </w:t>
      </w:r>
      <w:r w:rsidRPr="00BF3D6A">
        <w:rPr>
          <w:rFonts w:ascii="Arial" w:hAnsi="Arial" w:cs="Arial"/>
          <w:color w:val="000000"/>
          <w:sz w:val="20"/>
          <w:szCs w:val="20"/>
          <w:shd w:val="clear" w:color="auto" w:fill="FFFFFF"/>
        </w:rPr>
        <w:t>Z globo od 1.000 do 20.000 eurov se za prekršek kaznuje pravna oseba, z globo od 50.000 do 400.000 eurov pa pravna oseba, ki se po zakonu, ki ureja gospodarske družbe, šteje za srednjo ali veliko gospodarsko družbo, če</w:t>
      </w:r>
      <w:r>
        <w:rPr>
          <w:rFonts w:ascii="Arial" w:hAnsi="Arial" w:cs="Arial"/>
          <w:color w:val="000000"/>
          <w:sz w:val="20"/>
          <w:szCs w:val="20"/>
          <w:shd w:val="clear" w:color="auto" w:fill="FFFFFF"/>
        </w:rPr>
        <w:t xml:space="preserve"> </w:t>
      </w:r>
      <w:r w:rsidRPr="00820E06">
        <w:rPr>
          <w:rFonts w:ascii="Arial" w:hAnsi="Arial" w:cs="Arial"/>
          <w:color w:val="000000"/>
          <w:sz w:val="20"/>
          <w:szCs w:val="20"/>
          <w:shd w:val="clear" w:color="auto" w:fill="FFFFFF"/>
        </w:rPr>
        <w:t xml:space="preserve">v nasprotju s </w:t>
      </w:r>
      <w:r w:rsidRPr="00820E06">
        <w:rPr>
          <w:rFonts w:ascii="Arial" w:eastAsia="Arial" w:hAnsi="Arial" w:cs="Arial"/>
          <w:sz w:val="20"/>
          <w:szCs w:val="20"/>
        </w:rPr>
        <w:fldChar w:fldCharType="begin"/>
      </w:r>
      <w:r w:rsidRPr="00820E06">
        <w:rPr>
          <w:rFonts w:ascii="Arial" w:eastAsia="Arial" w:hAnsi="Arial" w:cs="Arial"/>
          <w:sz w:val="20"/>
          <w:szCs w:val="20"/>
        </w:rPr>
        <w:instrText xml:space="preserve"> REF _Ref147830469 \r \h  \* MERGEFORMAT </w:instrText>
      </w:r>
      <w:r w:rsidRPr="00820E06">
        <w:rPr>
          <w:rFonts w:ascii="Arial" w:eastAsia="Arial" w:hAnsi="Arial" w:cs="Arial"/>
          <w:sz w:val="20"/>
          <w:szCs w:val="20"/>
        </w:rPr>
      </w:r>
      <w:r w:rsidRPr="00820E06">
        <w:rPr>
          <w:rFonts w:ascii="Arial" w:eastAsia="Arial" w:hAnsi="Arial" w:cs="Arial"/>
          <w:sz w:val="20"/>
          <w:szCs w:val="20"/>
        </w:rPr>
        <w:fldChar w:fldCharType="separate"/>
      </w:r>
      <w:r w:rsidR="002B5D8C">
        <w:rPr>
          <w:rFonts w:ascii="Arial" w:eastAsia="Arial" w:hAnsi="Arial" w:cs="Arial"/>
          <w:sz w:val="20"/>
          <w:szCs w:val="20"/>
        </w:rPr>
        <w:t>15</w:t>
      </w:r>
      <w:r w:rsidRPr="00820E06">
        <w:rPr>
          <w:rFonts w:ascii="Arial" w:eastAsia="Arial" w:hAnsi="Arial" w:cs="Arial"/>
          <w:sz w:val="20"/>
          <w:szCs w:val="20"/>
        </w:rPr>
        <w:fldChar w:fldCharType="end"/>
      </w:r>
      <w:r w:rsidRPr="00820E06">
        <w:rPr>
          <w:rFonts w:ascii="Arial" w:eastAsia="Arial" w:hAnsi="Arial" w:cs="Arial"/>
          <w:sz w:val="20"/>
          <w:szCs w:val="20"/>
        </w:rPr>
        <w:t>.</w:t>
      </w:r>
      <w:r w:rsidRPr="00820E06">
        <w:rPr>
          <w:rFonts w:ascii="Arial" w:hAnsi="Arial" w:cs="Arial"/>
          <w:color w:val="000000"/>
          <w:sz w:val="20"/>
          <w:szCs w:val="20"/>
          <w:shd w:val="clear" w:color="auto" w:fill="FFFFFF"/>
        </w:rPr>
        <w:t xml:space="preserve"> členom tega zakona</w:t>
      </w:r>
      <w:r w:rsidRPr="00BF3D6A">
        <w:rPr>
          <w:rFonts w:ascii="Arial" w:hAnsi="Arial" w:cs="Arial"/>
          <w:color w:val="000000"/>
          <w:sz w:val="20"/>
          <w:szCs w:val="20"/>
          <w:shd w:val="clear" w:color="auto" w:fill="FFFFFF"/>
        </w:rPr>
        <w:t xml:space="preserve"> pri gradnji gospodarske javne infrastrukture ne položi dovolj zmogljive proste kabelske kanalizacije oziroma je pod enakimi pogoji ne da na voljo vsem fizičnim ali pravnim osebam, ki zagotavljajo elektronska komunikacijska omrežja in pripadajočo infrastrukturo. </w:t>
      </w:r>
    </w:p>
    <w:p w14:paraId="62FDD1F9" w14:textId="77777777" w:rsidR="00F87585" w:rsidRDefault="00F87585" w:rsidP="00F87585">
      <w:pPr>
        <w:spacing w:after="0" w:line="276" w:lineRule="auto"/>
        <w:contextualSpacing/>
        <w:jc w:val="both"/>
        <w:rPr>
          <w:rFonts w:ascii="Arial" w:hAnsi="Arial" w:cs="Arial"/>
          <w:color w:val="000000"/>
          <w:sz w:val="20"/>
          <w:szCs w:val="20"/>
          <w:shd w:val="clear" w:color="auto" w:fill="FFFFFF"/>
        </w:rPr>
      </w:pPr>
    </w:p>
    <w:p w14:paraId="3E6D302C" w14:textId="77777777" w:rsidR="00F87585" w:rsidRDefault="00F87585" w:rsidP="00F87585">
      <w:pPr>
        <w:spacing w:after="0" w:line="276" w:lineRule="auto"/>
        <w:contextualSpacing/>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(2) </w:t>
      </w:r>
      <w:r w:rsidRPr="00BF3D6A">
        <w:rPr>
          <w:rFonts w:ascii="Arial" w:eastAsia="Times New Roman" w:hAnsi="Arial" w:cs="Arial"/>
          <w:color w:val="000000"/>
          <w:sz w:val="20"/>
          <w:szCs w:val="20"/>
          <w:lang w:eastAsia="sl-SI"/>
        </w:rPr>
        <w:t>Z globo od 1.000 do 20.000 eurov se kaznuje samostojni podjetnik posameznik ali posameznik, ki samostojno opravlja dejavnost, če stori prekršek iz prejšnjega odstavka.</w:t>
      </w:r>
    </w:p>
    <w:p w14:paraId="4B38DDF9" w14:textId="77777777" w:rsidR="005F710E" w:rsidRDefault="005F710E" w:rsidP="00F87585">
      <w:pPr>
        <w:spacing w:after="0" w:line="276" w:lineRule="auto"/>
        <w:contextualSpacing/>
        <w:jc w:val="both"/>
        <w:rPr>
          <w:rFonts w:ascii="Arial" w:hAnsi="Arial" w:cs="Arial"/>
          <w:color w:val="000000"/>
          <w:sz w:val="20"/>
          <w:szCs w:val="20"/>
          <w:shd w:val="clear" w:color="auto" w:fill="FFFFFF"/>
        </w:rPr>
      </w:pPr>
    </w:p>
    <w:p w14:paraId="7DDDE557" w14:textId="77777777" w:rsidR="00F87585" w:rsidRDefault="00F87585" w:rsidP="00F87585">
      <w:pPr>
        <w:spacing w:after="0" w:line="276" w:lineRule="auto"/>
        <w:contextualSpacing/>
        <w:jc w:val="both"/>
        <w:rPr>
          <w:rFonts w:ascii="Arial" w:eastAsia="Times New Roman" w:hAnsi="Arial" w:cs="Arial"/>
          <w:color w:val="000000"/>
          <w:sz w:val="20"/>
          <w:szCs w:val="20"/>
          <w:lang w:eastAsia="sl-SI"/>
        </w:rPr>
      </w:pPr>
      <w:r>
        <w:rPr>
          <w:rFonts w:ascii="Arial" w:hAnsi="Arial" w:cs="Arial"/>
          <w:color w:val="000000"/>
          <w:sz w:val="20"/>
          <w:szCs w:val="20"/>
          <w:shd w:val="clear" w:color="auto" w:fill="FFFFFF"/>
        </w:rPr>
        <w:t xml:space="preserve">(3) </w:t>
      </w:r>
      <w:r w:rsidRPr="00BF3D6A">
        <w:rPr>
          <w:rFonts w:ascii="Arial" w:eastAsia="Times New Roman" w:hAnsi="Arial" w:cs="Arial"/>
          <w:color w:val="000000"/>
          <w:sz w:val="20"/>
          <w:szCs w:val="20"/>
          <w:lang w:eastAsia="sl-SI"/>
        </w:rPr>
        <w:t>Z globo od 500 do 10.000 eurov se kaznuje odgovorna oseba pravne osebe, odgovorna oseba samostojnega podjetnika posameznika oziroma posameznika, ki samostojno opravlja dejavnost, ki stori prekršek iz prvega odstavka tega člena.</w:t>
      </w:r>
    </w:p>
    <w:p w14:paraId="5E6444DF" w14:textId="77777777" w:rsidR="005F710E" w:rsidRDefault="005F710E" w:rsidP="00F87585">
      <w:pPr>
        <w:spacing w:after="0" w:line="276" w:lineRule="auto"/>
        <w:contextualSpacing/>
        <w:jc w:val="both"/>
        <w:rPr>
          <w:rFonts w:ascii="Arial" w:hAnsi="Arial" w:cs="Arial"/>
          <w:color w:val="000000"/>
          <w:sz w:val="20"/>
          <w:szCs w:val="20"/>
          <w:shd w:val="clear" w:color="auto" w:fill="FFFFFF"/>
        </w:rPr>
      </w:pPr>
    </w:p>
    <w:p w14:paraId="44B4473F" w14:textId="77777777" w:rsidR="00F87585" w:rsidRPr="00152682" w:rsidRDefault="00F87585" w:rsidP="00F87585">
      <w:pPr>
        <w:spacing w:after="0" w:line="276" w:lineRule="auto"/>
        <w:contextualSpacing/>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(4) </w:t>
      </w:r>
      <w:r w:rsidRPr="00BF3D6A">
        <w:rPr>
          <w:rFonts w:ascii="Arial" w:eastAsia="Times New Roman" w:hAnsi="Arial" w:cs="Arial"/>
          <w:color w:val="000000"/>
          <w:sz w:val="20"/>
          <w:szCs w:val="20"/>
          <w:lang w:eastAsia="sl-SI"/>
        </w:rPr>
        <w:t>Z globo od 1.000 do 5.000 eurov se kaznuje posameznik, ki stori prekršek iz prvega odstavka tega člena.</w:t>
      </w:r>
    </w:p>
    <w:p w14:paraId="531E137A" w14:textId="77777777" w:rsidR="00F87585" w:rsidRDefault="00F87585" w:rsidP="00F87585">
      <w:pPr>
        <w:spacing w:after="0" w:line="276" w:lineRule="auto"/>
        <w:ind w:hanging="11"/>
        <w:contextualSpacing/>
        <w:rPr>
          <w:rFonts w:ascii="Arial" w:eastAsia="Arial" w:hAnsi="Arial" w:cs="Arial"/>
          <w:b/>
          <w:bCs/>
          <w:sz w:val="20"/>
          <w:szCs w:val="20"/>
          <w:u w:val="single"/>
        </w:rPr>
      </w:pPr>
    </w:p>
    <w:p w14:paraId="43DE161F" w14:textId="77777777" w:rsidR="00F87585" w:rsidRPr="0045512C" w:rsidRDefault="00F87585" w:rsidP="00F87585">
      <w:pPr>
        <w:autoSpaceDE w:val="0"/>
        <w:autoSpaceDN w:val="0"/>
        <w:adjustRightInd w:val="0"/>
        <w:spacing w:after="0" w:line="240" w:lineRule="auto"/>
        <w:jc w:val="both"/>
        <w:rPr>
          <w:rFonts w:ascii="Arial" w:hAnsi="Arial" w:cs="Arial"/>
          <w:color w:val="000000"/>
          <w:sz w:val="20"/>
          <w:szCs w:val="20"/>
        </w:rPr>
      </w:pPr>
    </w:p>
    <w:p w14:paraId="3A038532" w14:textId="77777777" w:rsidR="00F87585" w:rsidRPr="008324E1" w:rsidRDefault="00F87585" w:rsidP="00140CEA">
      <w:pPr>
        <w:pStyle w:val="Naslov2-len-tevilkalena"/>
      </w:pPr>
      <w:bookmarkStart w:id="185" w:name="_Ref147831498"/>
      <w:r w:rsidRPr="008324E1">
        <w:t>člen</w:t>
      </w:r>
      <w:r>
        <w:t xml:space="preserve"> </w:t>
      </w:r>
      <w:bookmarkEnd w:id="185"/>
    </w:p>
    <w:p w14:paraId="34199227" w14:textId="77777777" w:rsidR="00F87585" w:rsidRPr="0045512C" w:rsidRDefault="00F87585" w:rsidP="00F87585">
      <w:pPr>
        <w:spacing w:after="0" w:line="260" w:lineRule="exact"/>
        <w:contextualSpacing/>
        <w:jc w:val="center"/>
        <w:rPr>
          <w:rFonts w:ascii="Arial" w:hAnsi="Arial" w:cs="Arial"/>
          <w:b/>
          <w:sz w:val="20"/>
          <w:szCs w:val="20"/>
        </w:rPr>
      </w:pPr>
      <w:r w:rsidRPr="0045512C">
        <w:rPr>
          <w:rFonts w:ascii="Arial" w:hAnsi="Arial" w:cs="Arial"/>
          <w:b/>
          <w:sz w:val="20"/>
          <w:szCs w:val="20"/>
        </w:rPr>
        <w:t>(kazensk</w:t>
      </w:r>
      <w:r>
        <w:rPr>
          <w:rFonts w:ascii="Arial" w:hAnsi="Arial" w:cs="Arial"/>
          <w:b/>
          <w:sz w:val="20"/>
          <w:szCs w:val="20"/>
        </w:rPr>
        <w:t>a</w:t>
      </w:r>
      <w:r w:rsidRPr="0045512C">
        <w:rPr>
          <w:rFonts w:ascii="Arial" w:hAnsi="Arial" w:cs="Arial"/>
          <w:b/>
          <w:sz w:val="20"/>
          <w:szCs w:val="20"/>
        </w:rPr>
        <w:t xml:space="preserve"> določb</w:t>
      </w:r>
      <w:r>
        <w:rPr>
          <w:rFonts w:ascii="Arial" w:hAnsi="Arial" w:cs="Arial"/>
          <w:b/>
          <w:sz w:val="20"/>
          <w:szCs w:val="20"/>
        </w:rPr>
        <w:t>a za zagotavljanje nemotenega delovanja in vzdrževanja osuševalnih in namakalnih sistemov</w:t>
      </w:r>
      <w:r w:rsidRPr="0045512C">
        <w:rPr>
          <w:rFonts w:ascii="Arial" w:hAnsi="Arial" w:cs="Arial"/>
          <w:b/>
          <w:sz w:val="20"/>
          <w:szCs w:val="20"/>
        </w:rPr>
        <w:t>)</w:t>
      </w:r>
    </w:p>
    <w:p w14:paraId="5408A47B" w14:textId="77777777" w:rsidR="00F87585" w:rsidRPr="0045512C" w:rsidRDefault="00F87585" w:rsidP="00F87585">
      <w:pPr>
        <w:spacing w:after="0" w:line="260" w:lineRule="exact"/>
        <w:jc w:val="both"/>
        <w:rPr>
          <w:rFonts w:ascii="Arial" w:hAnsi="Arial" w:cs="Arial"/>
          <w:b/>
          <w:sz w:val="20"/>
          <w:szCs w:val="20"/>
        </w:rPr>
      </w:pPr>
    </w:p>
    <w:p w14:paraId="6A9AD301" w14:textId="15746254" w:rsidR="00F87585" w:rsidRPr="0045512C" w:rsidRDefault="005F710E" w:rsidP="00F87585">
      <w:pPr>
        <w:shd w:val="clear" w:color="auto" w:fill="FFFFFF"/>
        <w:spacing w:after="0" w:line="240" w:lineRule="auto"/>
        <w:jc w:val="both"/>
        <w:rPr>
          <w:rFonts w:ascii="Arial" w:eastAsia="Times New Roman" w:hAnsi="Arial" w:cs="Arial"/>
          <w:sz w:val="20"/>
          <w:szCs w:val="20"/>
          <w:lang w:val="x-none" w:eastAsia="sl-SI"/>
        </w:rPr>
      </w:pPr>
      <w:r>
        <w:rPr>
          <w:rFonts w:ascii="Arial" w:eastAsia="Times New Roman" w:hAnsi="Arial" w:cs="Arial"/>
          <w:sz w:val="20"/>
          <w:szCs w:val="20"/>
          <w:lang w:eastAsia="sl-SI"/>
        </w:rPr>
        <w:t xml:space="preserve">(1) </w:t>
      </w:r>
      <w:r w:rsidR="00F87585" w:rsidRPr="0045512C">
        <w:rPr>
          <w:rFonts w:ascii="Arial" w:eastAsia="Times New Roman" w:hAnsi="Arial" w:cs="Arial"/>
          <w:sz w:val="20"/>
          <w:szCs w:val="20"/>
          <w:lang w:val="x-none" w:eastAsia="sl-SI"/>
        </w:rPr>
        <w:t xml:space="preserve">Z globo od 5.000 do 100.000 eurov se za prekršek kaznuje pravna oseba, </w:t>
      </w:r>
      <w:r w:rsidR="00F87585" w:rsidRPr="007105D1">
        <w:rPr>
          <w:rFonts w:ascii="Arial" w:eastAsia="Times New Roman" w:hAnsi="Arial" w:cs="Arial"/>
          <w:sz w:val="20"/>
          <w:szCs w:val="20"/>
          <w:lang w:val="x-none" w:eastAsia="sl-SI"/>
        </w:rPr>
        <w:t>ki</w:t>
      </w:r>
      <w:r w:rsidR="00F87585" w:rsidRPr="007105D1">
        <w:rPr>
          <w:rFonts w:ascii="Arial" w:eastAsia="Times New Roman" w:hAnsi="Arial" w:cs="Arial"/>
          <w:sz w:val="20"/>
          <w:szCs w:val="20"/>
          <w:lang w:eastAsia="sl-SI"/>
        </w:rPr>
        <w:t xml:space="preserve"> v nasprotju s </w:t>
      </w:r>
      <w:r w:rsidR="00F87585" w:rsidRPr="007105D1">
        <w:rPr>
          <w:rFonts w:ascii="Arial" w:eastAsia="Times New Roman" w:hAnsi="Arial" w:cs="Arial"/>
          <w:sz w:val="20"/>
          <w:szCs w:val="20"/>
          <w:lang w:eastAsia="sl-SI"/>
        </w:rPr>
        <w:fldChar w:fldCharType="begin"/>
      </w:r>
      <w:r w:rsidR="00F87585" w:rsidRPr="007105D1">
        <w:rPr>
          <w:rFonts w:ascii="Arial" w:eastAsia="Times New Roman" w:hAnsi="Arial" w:cs="Arial"/>
          <w:sz w:val="20"/>
          <w:szCs w:val="20"/>
          <w:lang w:eastAsia="sl-SI"/>
        </w:rPr>
        <w:instrText xml:space="preserve"> REF _Ref147831285 \r \h </w:instrText>
      </w:r>
      <w:r w:rsidR="007105D1" w:rsidRPr="007105D1">
        <w:rPr>
          <w:rFonts w:ascii="Arial" w:eastAsia="Times New Roman" w:hAnsi="Arial" w:cs="Arial"/>
          <w:sz w:val="20"/>
          <w:szCs w:val="20"/>
          <w:lang w:eastAsia="sl-SI"/>
        </w:rPr>
        <w:instrText xml:space="preserve"> \* MERGEFORMAT </w:instrText>
      </w:r>
      <w:r w:rsidR="00F87585" w:rsidRPr="007105D1">
        <w:rPr>
          <w:rFonts w:ascii="Arial" w:eastAsia="Times New Roman" w:hAnsi="Arial" w:cs="Arial"/>
          <w:sz w:val="20"/>
          <w:szCs w:val="20"/>
          <w:lang w:eastAsia="sl-SI"/>
        </w:rPr>
      </w:r>
      <w:r w:rsidR="00F87585" w:rsidRPr="007105D1">
        <w:rPr>
          <w:rFonts w:ascii="Arial" w:eastAsia="Times New Roman" w:hAnsi="Arial" w:cs="Arial"/>
          <w:sz w:val="20"/>
          <w:szCs w:val="20"/>
          <w:lang w:eastAsia="sl-SI"/>
        </w:rPr>
        <w:fldChar w:fldCharType="separate"/>
      </w:r>
      <w:r w:rsidR="002B5D8C">
        <w:rPr>
          <w:rFonts w:ascii="Arial" w:eastAsia="Times New Roman" w:hAnsi="Arial" w:cs="Arial"/>
          <w:sz w:val="20"/>
          <w:szCs w:val="20"/>
          <w:lang w:eastAsia="sl-SI"/>
        </w:rPr>
        <w:t>34</w:t>
      </w:r>
      <w:r w:rsidR="00F87585" w:rsidRPr="007105D1">
        <w:rPr>
          <w:rFonts w:ascii="Arial" w:eastAsia="Times New Roman" w:hAnsi="Arial" w:cs="Arial"/>
          <w:sz w:val="20"/>
          <w:szCs w:val="20"/>
          <w:lang w:eastAsia="sl-SI"/>
        </w:rPr>
        <w:fldChar w:fldCharType="end"/>
      </w:r>
      <w:r w:rsidR="00F87585" w:rsidRPr="007105D1">
        <w:rPr>
          <w:rFonts w:ascii="Arial" w:eastAsia="Times New Roman" w:hAnsi="Arial" w:cs="Arial"/>
          <w:sz w:val="20"/>
          <w:szCs w:val="20"/>
          <w:lang w:eastAsia="sl-SI"/>
        </w:rPr>
        <w:t>. členom</w:t>
      </w:r>
      <w:r w:rsidR="00F87585" w:rsidRPr="0045512C">
        <w:rPr>
          <w:rFonts w:ascii="Arial" w:eastAsia="Times New Roman" w:hAnsi="Arial" w:cs="Arial"/>
          <w:sz w:val="20"/>
          <w:szCs w:val="20"/>
          <w:lang w:eastAsia="sl-SI"/>
        </w:rPr>
        <w:t> </w:t>
      </w:r>
      <w:r w:rsidR="00F87585" w:rsidRPr="0045512C">
        <w:rPr>
          <w:rFonts w:ascii="Arial" w:eastAsia="Times New Roman" w:hAnsi="Arial" w:cs="Arial"/>
          <w:sz w:val="20"/>
          <w:szCs w:val="20"/>
          <w:lang w:val="x-none" w:eastAsia="sl-SI"/>
        </w:rPr>
        <w:t xml:space="preserve">ne </w:t>
      </w:r>
      <w:r w:rsidR="00F87585" w:rsidRPr="0045512C">
        <w:rPr>
          <w:rFonts w:ascii="Arial" w:eastAsia="Times New Roman" w:hAnsi="Arial" w:cs="Arial"/>
          <w:sz w:val="20"/>
          <w:szCs w:val="20"/>
          <w:lang w:eastAsia="sl-SI"/>
        </w:rPr>
        <w:t>zagotovi nemotenega delovanja in vzdrževanja osuševalnih in namakalnih sistemov.</w:t>
      </w:r>
    </w:p>
    <w:p w14:paraId="509DC2C6" w14:textId="77777777" w:rsidR="00F87585" w:rsidRPr="0045512C" w:rsidRDefault="00F87585" w:rsidP="00F87585">
      <w:pPr>
        <w:shd w:val="clear" w:color="auto" w:fill="FFFFFF"/>
        <w:spacing w:after="0" w:line="240" w:lineRule="auto"/>
        <w:jc w:val="both"/>
        <w:rPr>
          <w:rFonts w:ascii="Arial" w:eastAsia="Times New Roman" w:hAnsi="Arial" w:cs="Arial"/>
          <w:sz w:val="20"/>
          <w:szCs w:val="20"/>
          <w:lang w:eastAsia="sl-SI"/>
        </w:rPr>
      </w:pPr>
    </w:p>
    <w:p w14:paraId="4F4617F8" w14:textId="27C0A643" w:rsidR="00F87585" w:rsidRPr="0045512C" w:rsidRDefault="005F710E" w:rsidP="00F87585">
      <w:pPr>
        <w:shd w:val="clear" w:color="auto" w:fill="FFFFFF"/>
        <w:spacing w:after="0" w:line="240" w:lineRule="auto"/>
        <w:jc w:val="both"/>
        <w:rPr>
          <w:rFonts w:ascii="Arial" w:eastAsia="Times New Roman" w:hAnsi="Arial" w:cs="Arial"/>
          <w:sz w:val="20"/>
          <w:szCs w:val="20"/>
          <w:lang w:val="x-none" w:eastAsia="sl-SI"/>
        </w:rPr>
      </w:pPr>
      <w:r>
        <w:rPr>
          <w:rFonts w:ascii="Arial" w:eastAsia="Times New Roman" w:hAnsi="Arial" w:cs="Arial"/>
          <w:sz w:val="20"/>
          <w:szCs w:val="20"/>
          <w:lang w:eastAsia="sl-SI"/>
        </w:rPr>
        <w:t xml:space="preserve">(2) </w:t>
      </w:r>
      <w:r w:rsidR="00F87585" w:rsidRPr="0045512C">
        <w:rPr>
          <w:rFonts w:ascii="Arial" w:eastAsia="Times New Roman" w:hAnsi="Arial" w:cs="Arial"/>
          <w:sz w:val="20"/>
          <w:szCs w:val="20"/>
          <w:lang w:val="x-none" w:eastAsia="sl-SI"/>
        </w:rPr>
        <w:t>Z globo od 10.000 do 200.000 eurov se za prekršek iz prejšnjega odstavka kaznuje pravna oseba, ki se po zakonu, ki ureja gospodarske družbe, šteje za srednjo ali veliko gospodarsko družbo.</w:t>
      </w:r>
    </w:p>
    <w:p w14:paraId="4F127077" w14:textId="77777777" w:rsidR="00F87585" w:rsidRPr="0045512C" w:rsidRDefault="00F87585" w:rsidP="00F87585">
      <w:pPr>
        <w:shd w:val="clear" w:color="auto" w:fill="FFFFFF"/>
        <w:spacing w:after="0" w:line="240" w:lineRule="auto"/>
        <w:jc w:val="both"/>
        <w:rPr>
          <w:rFonts w:ascii="Arial" w:eastAsia="Times New Roman" w:hAnsi="Arial" w:cs="Arial"/>
          <w:sz w:val="20"/>
          <w:szCs w:val="20"/>
          <w:lang w:val="x-none" w:eastAsia="sl-SI"/>
        </w:rPr>
      </w:pPr>
    </w:p>
    <w:p w14:paraId="11716A3D" w14:textId="33163F8D" w:rsidR="00F87585" w:rsidRPr="0045512C" w:rsidRDefault="005F710E" w:rsidP="00F87585">
      <w:pPr>
        <w:shd w:val="clear" w:color="auto" w:fill="FFFFFF"/>
        <w:spacing w:after="0" w:line="240" w:lineRule="auto"/>
        <w:jc w:val="both"/>
        <w:rPr>
          <w:rFonts w:ascii="Arial" w:eastAsia="Times New Roman" w:hAnsi="Arial" w:cs="Arial"/>
          <w:sz w:val="20"/>
          <w:szCs w:val="20"/>
          <w:lang w:val="x-none" w:eastAsia="sl-SI"/>
        </w:rPr>
      </w:pPr>
      <w:r>
        <w:rPr>
          <w:rFonts w:ascii="Arial" w:eastAsia="Times New Roman" w:hAnsi="Arial" w:cs="Arial"/>
          <w:sz w:val="20"/>
          <w:szCs w:val="20"/>
          <w:lang w:eastAsia="sl-SI"/>
        </w:rPr>
        <w:t xml:space="preserve">(3) </w:t>
      </w:r>
      <w:r w:rsidR="00F87585" w:rsidRPr="0045512C">
        <w:rPr>
          <w:rFonts w:ascii="Arial" w:eastAsia="Times New Roman" w:hAnsi="Arial" w:cs="Arial"/>
          <w:sz w:val="20"/>
          <w:szCs w:val="20"/>
          <w:lang w:val="x-none" w:eastAsia="sl-SI"/>
        </w:rPr>
        <w:t>Z globo od 2.000 do 50.000 eurov se za prekršek iz prvega odstavka tega člena kaznuje samostojni podjetnik posameznik ali posameznik, ki samostojno opravlja dejavnost.</w:t>
      </w:r>
    </w:p>
    <w:p w14:paraId="470553F1" w14:textId="77777777" w:rsidR="00F87585" w:rsidRPr="0045512C" w:rsidRDefault="00F87585" w:rsidP="00F87585">
      <w:pPr>
        <w:shd w:val="clear" w:color="auto" w:fill="FFFFFF"/>
        <w:spacing w:after="0" w:line="240" w:lineRule="auto"/>
        <w:jc w:val="both"/>
        <w:rPr>
          <w:rFonts w:ascii="Arial" w:eastAsia="Times New Roman" w:hAnsi="Arial" w:cs="Arial"/>
          <w:sz w:val="20"/>
          <w:szCs w:val="20"/>
          <w:lang w:val="x-none" w:eastAsia="sl-SI"/>
        </w:rPr>
      </w:pPr>
    </w:p>
    <w:p w14:paraId="32721DB7" w14:textId="64DE4EE3" w:rsidR="00F87585" w:rsidRPr="0045512C" w:rsidRDefault="005F710E" w:rsidP="00F87585">
      <w:pPr>
        <w:shd w:val="clear" w:color="auto" w:fill="FFFFFF"/>
        <w:spacing w:after="0" w:line="240" w:lineRule="auto"/>
        <w:jc w:val="both"/>
        <w:rPr>
          <w:rFonts w:ascii="Arial" w:eastAsia="Times New Roman" w:hAnsi="Arial" w:cs="Arial"/>
          <w:sz w:val="20"/>
          <w:szCs w:val="20"/>
          <w:lang w:val="x-none" w:eastAsia="sl-SI"/>
        </w:rPr>
      </w:pPr>
      <w:r>
        <w:rPr>
          <w:rFonts w:ascii="Arial" w:eastAsia="Times New Roman" w:hAnsi="Arial" w:cs="Arial"/>
          <w:sz w:val="20"/>
          <w:szCs w:val="20"/>
          <w:lang w:eastAsia="sl-SI"/>
        </w:rPr>
        <w:t xml:space="preserve">(4) </w:t>
      </w:r>
      <w:r w:rsidR="00F87585" w:rsidRPr="0045512C">
        <w:rPr>
          <w:rFonts w:ascii="Arial" w:eastAsia="Times New Roman" w:hAnsi="Arial" w:cs="Arial"/>
          <w:sz w:val="20"/>
          <w:szCs w:val="20"/>
          <w:lang w:val="x-none" w:eastAsia="sl-SI"/>
        </w:rPr>
        <w:t>Z globo od 500 do 5.000 eurov se za prekršek iz prvega odstavka tega člena kaznuje tudi odgovorna oseba pravne osebe ali odgovorna oseba samostojnega podjetnika posameznika.</w:t>
      </w:r>
    </w:p>
    <w:p w14:paraId="5EEAD52A" w14:textId="77777777" w:rsidR="00F87585" w:rsidRPr="0045512C" w:rsidRDefault="00F87585" w:rsidP="00F87585">
      <w:pPr>
        <w:shd w:val="clear" w:color="auto" w:fill="FFFFFF"/>
        <w:spacing w:after="0" w:line="240" w:lineRule="auto"/>
        <w:jc w:val="both"/>
        <w:rPr>
          <w:rFonts w:ascii="Arial" w:eastAsia="Times New Roman" w:hAnsi="Arial" w:cs="Arial"/>
          <w:sz w:val="20"/>
          <w:szCs w:val="20"/>
          <w:lang w:val="x-none" w:eastAsia="sl-SI"/>
        </w:rPr>
      </w:pPr>
    </w:p>
    <w:p w14:paraId="7200845F" w14:textId="25610C01" w:rsidR="00F87585" w:rsidRDefault="005F710E" w:rsidP="00F87585">
      <w:pPr>
        <w:shd w:val="clear" w:color="auto" w:fill="FFFFFF"/>
        <w:spacing w:after="0" w:line="240" w:lineRule="auto"/>
        <w:jc w:val="both"/>
        <w:rPr>
          <w:rFonts w:ascii="Arial" w:eastAsia="Times New Roman" w:hAnsi="Arial" w:cs="Arial"/>
          <w:sz w:val="20"/>
          <w:szCs w:val="20"/>
          <w:lang w:val="x-none" w:eastAsia="sl-SI"/>
        </w:rPr>
      </w:pPr>
      <w:r>
        <w:rPr>
          <w:rFonts w:ascii="Arial" w:eastAsia="Times New Roman" w:hAnsi="Arial" w:cs="Arial"/>
          <w:sz w:val="20"/>
          <w:szCs w:val="20"/>
          <w:lang w:eastAsia="sl-SI"/>
        </w:rPr>
        <w:t xml:space="preserve">(5) </w:t>
      </w:r>
      <w:r w:rsidR="00F87585" w:rsidRPr="0045512C">
        <w:rPr>
          <w:rFonts w:ascii="Arial" w:eastAsia="Times New Roman" w:hAnsi="Arial" w:cs="Arial"/>
          <w:sz w:val="20"/>
          <w:szCs w:val="20"/>
          <w:lang w:val="x-none" w:eastAsia="sl-SI"/>
        </w:rPr>
        <w:t>Z globo od 500 do 5.000 eurov se za prekršek kaznuje posameznik, če stori katero od dejanj iz prvega odstavka tega člena.</w:t>
      </w:r>
    </w:p>
    <w:p w14:paraId="18E321BB" w14:textId="77777777" w:rsidR="00F87585" w:rsidRDefault="00F87585" w:rsidP="00F87585">
      <w:pPr>
        <w:shd w:val="clear" w:color="auto" w:fill="FFFFFF"/>
        <w:spacing w:after="0" w:line="240" w:lineRule="auto"/>
        <w:jc w:val="both"/>
        <w:rPr>
          <w:rFonts w:ascii="Arial" w:eastAsia="Times New Roman" w:hAnsi="Arial" w:cs="Arial"/>
          <w:sz w:val="20"/>
          <w:szCs w:val="20"/>
          <w:lang w:val="x-none" w:eastAsia="sl-SI"/>
        </w:rPr>
      </w:pPr>
    </w:p>
    <w:p w14:paraId="5C91C817" w14:textId="77777777" w:rsidR="00F87585" w:rsidRPr="0045512C" w:rsidRDefault="00F87585" w:rsidP="00F87585">
      <w:pPr>
        <w:shd w:val="clear" w:color="auto" w:fill="FFFFFF"/>
        <w:spacing w:after="0" w:line="240" w:lineRule="auto"/>
        <w:jc w:val="both"/>
        <w:rPr>
          <w:rFonts w:ascii="Arial" w:eastAsia="Times New Roman" w:hAnsi="Arial" w:cs="Arial"/>
          <w:sz w:val="20"/>
          <w:szCs w:val="20"/>
          <w:lang w:val="x-none" w:eastAsia="sl-SI"/>
        </w:rPr>
      </w:pPr>
    </w:p>
    <w:p w14:paraId="5FB60D4B" w14:textId="77777777" w:rsidR="00F87585" w:rsidRPr="0045512C" w:rsidRDefault="00F87585" w:rsidP="00140CEA">
      <w:pPr>
        <w:pStyle w:val="Naslov2-len-tevilkalena"/>
      </w:pPr>
      <w:bookmarkStart w:id="186" w:name="_Ref147832440"/>
      <w:r w:rsidRPr="0045512C">
        <w:t>člen</w:t>
      </w:r>
      <w:r>
        <w:t xml:space="preserve"> </w:t>
      </w:r>
      <w:bookmarkEnd w:id="186"/>
    </w:p>
    <w:p w14:paraId="6628E882" w14:textId="77777777" w:rsidR="00F87585" w:rsidRPr="00DE6C45" w:rsidRDefault="00F87585" w:rsidP="00F87585">
      <w:pPr>
        <w:spacing w:after="0" w:line="260" w:lineRule="exact"/>
        <w:jc w:val="center"/>
        <w:rPr>
          <w:rFonts w:ascii="Arial" w:hAnsi="Arial" w:cs="Arial"/>
          <w:b/>
          <w:sz w:val="20"/>
          <w:szCs w:val="20"/>
        </w:rPr>
      </w:pPr>
      <w:r w:rsidRPr="00DE6C45">
        <w:rPr>
          <w:rFonts w:ascii="Arial" w:hAnsi="Arial" w:cs="Arial"/>
          <w:b/>
          <w:sz w:val="20"/>
          <w:szCs w:val="20"/>
        </w:rPr>
        <w:t>(kazenske določbe v zvezi s sanacijo kmetijskih zemljišč)</w:t>
      </w:r>
    </w:p>
    <w:p w14:paraId="4A6CC381" w14:textId="77777777" w:rsidR="00F87585" w:rsidRPr="00DE6C45" w:rsidRDefault="00F87585" w:rsidP="00F87585">
      <w:pPr>
        <w:spacing w:after="0" w:line="260" w:lineRule="exact"/>
        <w:jc w:val="center"/>
        <w:rPr>
          <w:rFonts w:ascii="Arial" w:hAnsi="Arial" w:cs="Arial"/>
          <w:b/>
          <w:sz w:val="20"/>
          <w:szCs w:val="20"/>
        </w:rPr>
      </w:pPr>
    </w:p>
    <w:p w14:paraId="49950481" w14:textId="198E3AF2" w:rsidR="00F87585" w:rsidRPr="00DE6C45" w:rsidRDefault="005F710E" w:rsidP="00F87585">
      <w:pPr>
        <w:shd w:val="clear" w:color="auto" w:fill="FFFFFF"/>
        <w:spacing w:after="0" w:line="240" w:lineRule="auto"/>
        <w:jc w:val="both"/>
        <w:rPr>
          <w:rFonts w:ascii="Arial" w:eastAsia="Times New Roman" w:hAnsi="Arial" w:cs="Arial"/>
          <w:sz w:val="20"/>
          <w:szCs w:val="20"/>
          <w:lang w:val="x-none" w:eastAsia="sl-SI"/>
        </w:rPr>
      </w:pPr>
      <w:r>
        <w:rPr>
          <w:rFonts w:ascii="Arial" w:eastAsia="Times New Roman" w:hAnsi="Arial" w:cs="Arial"/>
          <w:sz w:val="20"/>
          <w:szCs w:val="20"/>
          <w:lang w:eastAsia="sl-SI"/>
        </w:rPr>
        <w:t xml:space="preserve">(1) </w:t>
      </w:r>
      <w:r w:rsidR="00F87585" w:rsidRPr="00DE6C45">
        <w:rPr>
          <w:rFonts w:ascii="Arial" w:eastAsia="Times New Roman" w:hAnsi="Arial" w:cs="Arial"/>
          <w:sz w:val="20"/>
          <w:szCs w:val="20"/>
          <w:lang w:val="x-none" w:eastAsia="sl-SI"/>
        </w:rPr>
        <w:t>Z globo od 5.000 do 100.000 eurov se za prekršek kaznuje pravna oseba, ki</w:t>
      </w:r>
      <w:r w:rsidR="00F87585" w:rsidRPr="00DE6C45">
        <w:rPr>
          <w:rFonts w:ascii="Arial" w:eastAsia="Times New Roman" w:hAnsi="Arial" w:cs="Arial"/>
          <w:sz w:val="20"/>
          <w:szCs w:val="20"/>
          <w:lang w:eastAsia="sl-SI"/>
        </w:rPr>
        <w:t xml:space="preserve"> v nasprotju s </w:t>
      </w:r>
      <w:r w:rsidR="00F87585" w:rsidRPr="00CF78CA">
        <w:rPr>
          <w:rFonts w:ascii="Arial" w:eastAsia="Times New Roman" w:hAnsi="Arial" w:cs="Arial"/>
          <w:sz w:val="20"/>
          <w:szCs w:val="20"/>
          <w:lang w:eastAsia="sl-SI"/>
        </w:rPr>
        <w:fldChar w:fldCharType="begin"/>
      </w:r>
      <w:r w:rsidR="00F87585" w:rsidRPr="000C46AD">
        <w:rPr>
          <w:rFonts w:ascii="Arial" w:eastAsia="Times New Roman" w:hAnsi="Arial" w:cs="Arial"/>
          <w:b/>
          <w:sz w:val="20"/>
          <w:szCs w:val="20"/>
          <w:highlight w:val="yellow"/>
          <w:lang w:eastAsia="sl-SI"/>
        </w:rPr>
        <w:instrText xml:space="preserve"> REF _Ref147832100 \r \h </w:instrText>
      </w:r>
      <w:r w:rsidR="00E97D99" w:rsidRPr="000C46AD">
        <w:rPr>
          <w:rFonts w:ascii="Arial" w:eastAsia="Times New Roman" w:hAnsi="Arial" w:cs="Arial"/>
          <w:b/>
          <w:sz w:val="20"/>
          <w:szCs w:val="20"/>
          <w:highlight w:val="yellow"/>
          <w:lang w:eastAsia="sl-SI"/>
        </w:rPr>
        <w:instrText xml:space="preserve"> \* MERGEFORMAT </w:instrText>
      </w:r>
      <w:r w:rsidR="00F87585" w:rsidRPr="00CF78CA">
        <w:rPr>
          <w:rFonts w:ascii="Arial" w:eastAsia="Times New Roman" w:hAnsi="Arial" w:cs="Arial"/>
          <w:sz w:val="20"/>
          <w:szCs w:val="20"/>
          <w:lang w:eastAsia="sl-SI"/>
        </w:rPr>
      </w:r>
      <w:r w:rsidR="00F87585" w:rsidRPr="00CF78CA">
        <w:rPr>
          <w:rFonts w:ascii="Arial" w:eastAsia="Times New Roman" w:hAnsi="Arial" w:cs="Arial"/>
          <w:sz w:val="20"/>
          <w:szCs w:val="20"/>
          <w:lang w:eastAsia="sl-SI"/>
        </w:rPr>
        <w:fldChar w:fldCharType="separate"/>
      </w:r>
      <w:r w:rsidR="002B5D8C" w:rsidRPr="002B5D8C">
        <w:rPr>
          <w:rFonts w:ascii="Arial" w:eastAsia="Times New Roman" w:hAnsi="Arial" w:cs="Arial"/>
          <w:sz w:val="20"/>
          <w:szCs w:val="20"/>
          <w:lang w:eastAsia="sl-SI"/>
        </w:rPr>
        <w:t>35</w:t>
      </w:r>
      <w:r w:rsidR="00F87585" w:rsidRPr="00CF78CA">
        <w:rPr>
          <w:rFonts w:ascii="Arial" w:eastAsia="Times New Roman" w:hAnsi="Arial" w:cs="Arial"/>
          <w:sz w:val="20"/>
          <w:szCs w:val="20"/>
          <w:lang w:eastAsia="sl-SI"/>
        </w:rPr>
        <w:fldChar w:fldCharType="end"/>
      </w:r>
      <w:r w:rsidR="00F87585" w:rsidRPr="00CF78CA">
        <w:rPr>
          <w:rFonts w:ascii="Arial" w:eastAsia="Times New Roman" w:hAnsi="Arial" w:cs="Arial"/>
          <w:sz w:val="20"/>
          <w:szCs w:val="20"/>
          <w:lang w:eastAsia="sl-SI"/>
        </w:rPr>
        <w:t>. členom</w:t>
      </w:r>
      <w:r w:rsidR="00F87585" w:rsidRPr="00DE6C45">
        <w:rPr>
          <w:rFonts w:ascii="Arial" w:eastAsia="Times New Roman" w:hAnsi="Arial" w:cs="Arial"/>
          <w:sz w:val="20"/>
          <w:szCs w:val="20"/>
          <w:lang w:eastAsia="sl-SI"/>
        </w:rPr>
        <w:t xml:space="preserve"> tega zakona </w:t>
      </w:r>
      <w:r w:rsidR="00F87585" w:rsidRPr="00DE6C45">
        <w:rPr>
          <w:rFonts w:ascii="Arial" w:eastAsia="Times New Roman" w:hAnsi="Arial" w:cs="Arial"/>
          <w:sz w:val="20"/>
          <w:szCs w:val="20"/>
          <w:lang w:val="x-none" w:eastAsia="sl-SI"/>
        </w:rPr>
        <w:t xml:space="preserve">ne </w:t>
      </w:r>
      <w:r w:rsidR="00F87585" w:rsidRPr="00DE6C45">
        <w:rPr>
          <w:rFonts w:ascii="Arial" w:eastAsia="Times New Roman" w:hAnsi="Arial" w:cs="Arial"/>
          <w:sz w:val="20"/>
          <w:szCs w:val="20"/>
          <w:lang w:eastAsia="sl-SI"/>
        </w:rPr>
        <w:t>izvede sanacije kmetijskih zemljišč v skladu z odločbo o uvedbi zahtevne agromelioracije.</w:t>
      </w:r>
    </w:p>
    <w:p w14:paraId="74DA9E21" w14:textId="77777777" w:rsidR="00F87585" w:rsidRPr="00DE6C45" w:rsidRDefault="00F87585" w:rsidP="00F87585">
      <w:pPr>
        <w:shd w:val="clear" w:color="auto" w:fill="FFFFFF"/>
        <w:spacing w:after="0" w:line="240" w:lineRule="auto"/>
        <w:jc w:val="both"/>
        <w:rPr>
          <w:rFonts w:ascii="Arial" w:eastAsia="Times New Roman" w:hAnsi="Arial" w:cs="Arial"/>
          <w:sz w:val="20"/>
          <w:szCs w:val="20"/>
          <w:lang w:val="x-none" w:eastAsia="sl-SI"/>
        </w:rPr>
      </w:pPr>
    </w:p>
    <w:p w14:paraId="01F14CF5" w14:textId="780C269D" w:rsidR="00F87585" w:rsidRPr="00DE6C45" w:rsidRDefault="005F710E" w:rsidP="00F87585">
      <w:pPr>
        <w:shd w:val="clear" w:color="auto" w:fill="FFFFFF"/>
        <w:spacing w:after="0" w:line="240" w:lineRule="auto"/>
        <w:jc w:val="both"/>
        <w:rPr>
          <w:rFonts w:ascii="Arial" w:eastAsia="Times New Roman" w:hAnsi="Arial" w:cs="Arial"/>
          <w:sz w:val="20"/>
          <w:szCs w:val="20"/>
          <w:lang w:val="x-none" w:eastAsia="sl-SI"/>
        </w:rPr>
      </w:pPr>
      <w:r>
        <w:rPr>
          <w:rFonts w:ascii="Arial" w:eastAsia="Times New Roman" w:hAnsi="Arial" w:cs="Arial"/>
          <w:sz w:val="20"/>
          <w:szCs w:val="20"/>
          <w:lang w:eastAsia="sl-SI"/>
        </w:rPr>
        <w:lastRenderedPageBreak/>
        <w:t xml:space="preserve">(2) </w:t>
      </w:r>
      <w:r w:rsidR="00F87585" w:rsidRPr="00DE6C45">
        <w:rPr>
          <w:rFonts w:ascii="Arial" w:eastAsia="Times New Roman" w:hAnsi="Arial" w:cs="Arial"/>
          <w:sz w:val="20"/>
          <w:szCs w:val="20"/>
          <w:lang w:val="x-none" w:eastAsia="sl-SI"/>
        </w:rPr>
        <w:t>Z globo od 10.000 do 200.000 eurov se za prekršek iz prejšnjega odstavka kaznuje pravna oseba, ki se po zakonu, ki ureja gospodarske družbe, šteje za srednjo ali veliko gospodarsko družbo.</w:t>
      </w:r>
    </w:p>
    <w:p w14:paraId="2121F4F3" w14:textId="77777777" w:rsidR="00F87585" w:rsidRPr="00DE6C45" w:rsidRDefault="00F87585" w:rsidP="00F87585">
      <w:pPr>
        <w:shd w:val="clear" w:color="auto" w:fill="FFFFFF"/>
        <w:spacing w:after="0" w:line="240" w:lineRule="auto"/>
        <w:jc w:val="both"/>
        <w:rPr>
          <w:rFonts w:ascii="Arial" w:eastAsia="Times New Roman" w:hAnsi="Arial" w:cs="Arial"/>
          <w:sz w:val="20"/>
          <w:szCs w:val="20"/>
          <w:lang w:val="x-none" w:eastAsia="sl-SI"/>
        </w:rPr>
      </w:pPr>
    </w:p>
    <w:p w14:paraId="2EBECC9F" w14:textId="047A38D7" w:rsidR="00F87585" w:rsidRPr="00DE6C45" w:rsidRDefault="005F710E" w:rsidP="00F87585">
      <w:pPr>
        <w:shd w:val="clear" w:color="auto" w:fill="FFFFFF"/>
        <w:spacing w:after="0" w:line="240" w:lineRule="auto"/>
        <w:jc w:val="both"/>
        <w:rPr>
          <w:rFonts w:ascii="Arial" w:eastAsia="Times New Roman" w:hAnsi="Arial" w:cs="Arial"/>
          <w:sz w:val="20"/>
          <w:szCs w:val="20"/>
          <w:lang w:val="x-none" w:eastAsia="sl-SI"/>
        </w:rPr>
      </w:pPr>
      <w:r>
        <w:rPr>
          <w:rFonts w:ascii="Arial" w:eastAsia="Times New Roman" w:hAnsi="Arial" w:cs="Arial"/>
          <w:sz w:val="20"/>
          <w:szCs w:val="20"/>
          <w:lang w:eastAsia="sl-SI"/>
        </w:rPr>
        <w:t xml:space="preserve">(3) </w:t>
      </w:r>
      <w:r w:rsidR="00F87585" w:rsidRPr="00DE6C45">
        <w:rPr>
          <w:rFonts w:ascii="Arial" w:eastAsia="Times New Roman" w:hAnsi="Arial" w:cs="Arial"/>
          <w:sz w:val="20"/>
          <w:szCs w:val="20"/>
          <w:lang w:val="x-none" w:eastAsia="sl-SI"/>
        </w:rPr>
        <w:t>Z globo od 2.000 do 50.000 eurov se za prekršek iz prvega odstavka tega člena kaznuje samostojni podjetnik posameznik ali posameznik, ki samostojno opravlja dejavnost.</w:t>
      </w:r>
    </w:p>
    <w:p w14:paraId="68BCBF09" w14:textId="77777777" w:rsidR="00F87585" w:rsidRPr="00DE6C45" w:rsidRDefault="00F87585" w:rsidP="00F87585">
      <w:pPr>
        <w:shd w:val="clear" w:color="auto" w:fill="FFFFFF"/>
        <w:spacing w:after="0" w:line="240" w:lineRule="auto"/>
        <w:jc w:val="both"/>
        <w:rPr>
          <w:rFonts w:ascii="Arial" w:eastAsia="Times New Roman" w:hAnsi="Arial" w:cs="Arial"/>
          <w:sz w:val="20"/>
          <w:szCs w:val="20"/>
          <w:lang w:val="x-none" w:eastAsia="sl-SI"/>
        </w:rPr>
      </w:pPr>
    </w:p>
    <w:p w14:paraId="2BF99CDB" w14:textId="17EC1039" w:rsidR="00F87585" w:rsidRPr="00DE6C45" w:rsidRDefault="005F710E" w:rsidP="00F87585">
      <w:pPr>
        <w:shd w:val="clear" w:color="auto" w:fill="FFFFFF"/>
        <w:spacing w:after="0" w:line="240" w:lineRule="auto"/>
        <w:jc w:val="both"/>
        <w:rPr>
          <w:rFonts w:ascii="Arial" w:eastAsia="Times New Roman" w:hAnsi="Arial" w:cs="Arial"/>
          <w:sz w:val="20"/>
          <w:szCs w:val="20"/>
          <w:lang w:val="x-none" w:eastAsia="sl-SI"/>
        </w:rPr>
      </w:pPr>
      <w:r>
        <w:rPr>
          <w:rFonts w:ascii="Arial" w:eastAsia="Times New Roman" w:hAnsi="Arial" w:cs="Arial"/>
          <w:sz w:val="20"/>
          <w:szCs w:val="20"/>
          <w:lang w:eastAsia="sl-SI"/>
        </w:rPr>
        <w:t xml:space="preserve">(4) </w:t>
      </w:r>
      <w:r w:rsidR="00F87585" w:rsidRPr="00DE6C45">
        <w:rPr>
          <w:rFonts w:ascii="Arial" w:eastAsia="Times New Roman" w:hAnsi="Arial" w:cs="Arial"/>
          <w:sz w:val="20"/>
          <w:szCs w:val="20"/>
          <w:lang w:val="x-none" w:eastAsia="sl-SI"/>
        </w:rPr>
        <w:t>Z globo od 500 do 5.000 eurov se za prekršek iz prvega odstavka tega člena kaznuje tudi odgovorna oseba pravne osebe ali odgovorna oseba samostojnega podjetnika posameznika.</w:t>
      </w:r>
    </w:p>
    <w:p w14:paraId="22033635" w14:textId="77777777" w:rsidR="00F87585" w:rsidRPr="00DE6C45" w:rsidRDefault="00F87585" w:rsidP="00F87585">
      <w:pPr>
        <w:shd w:val="clear" w:color="auto" w:fill="FFFFFF"/>
        <w:spacing w:after="0" w:line="240" w:lineRule="auto"/>
        <w:jc w:val="both"/>
        <w:rPr>
          <w:rFonts w:ascii="Arial" w:eastAsia="Times New Roman" w:hAnsi="Arial" w:cs="Arial"/>
          <w:sz w:val="20"/>
          <w:szCs w:val="20"/>
          <w:lang w:val="x-none" w:eastAsia="sl-SI"/>
        </w:rPr>
      </w:pPr>
    </w:p>
    <w:p w14:paraId="57A45989" w14:textId="75F2C322" w:rsidR="00AA0B27" w:rsidRPr="00DE6C45" w:rsidRDefault="005F710E" w:rsidP="00211F21">
      <w:pPr>
        <w:shd w:val="clear" w:color="auto" w:fill="FFFFFF"/>
        <w:spacing w:after="0" w:line="240" w:lineRule="auto"/>
        <w:jc w:val="both"/>
        <w:rPr>
          <w:rFonts w:ascii="Arial" w:eastAsia="Times New Roman" w:hAnsi="Arial" w:cs="Arial"/>
          <w:sz w:val="20"/>
          <w:szCs w:val="20"/>
          <w:lang w:val="x-none" w:eastAsia="sl-SI"/>
        </w:rPr>
      </w:pPr>
      <w:r>
        <w:rPr>
          <w:rFonts w:ascii="Arial" w:eastAsia="Times New Roman" w:hAnsi="Arial" w:cs="Arial"/>
          <w:sz w:val="20"/>
          <w:szCs w:val="20"/>
          <w:lang w:eastAsia="sl-SI"/>
        </w:rPr>
        <w:t xml:space="preserve">(5) </w:t>
      </w:r>
      <w:r w:rsidR="00F87585" w:rsidRPr="00DE6C45">
        <w:rPr>
          <w:rFonts w:ascii="Arial" w:eastAsia="Times New Roman" w:hAnsi="Arial" w:cs="Arial"/>
          <w:sz w:val="20"/>
          <w:szCs w:val="20"/>
          <w:lang w:val="x-none" w:eastAsia="sl-SI"/>
        </w:rPr>
        <w:t>Z globo od 500 do 5.000 eurov se za prekršek kaznuje posameznik, če stori katero od dejanj iz prvega odstavka tega člena.</w:t>
      </w:r>
    </w:p>
    <w:p w14:paraId="277B1E94" w14:textId="77777777" w:rsidR="00211F21" w:rsidRPr="00DE6C45" w:rsidRDefault="00211F21" w:rsidP="00211F21">
      <w:pPr>
        <w:shd w:val="clear" w:color="auto" w:fill="FFFFFF"/>
        <w:spacing w:after="0" w:line="240" w:lineRule="auto"/>
        <w:jc w:val="both"/>
        <w:rPr>
          <w:rFonts w:ascii="Arial" w:eastAsia="Times New Roman" w:hAnsi="Arial" w:cs="Arial"/>
          <w:sz w:val="20"/>
          <w:szCs w:val="20"/>
          <w:lang w:val="x-none" w:eastAsia="sl-SI"/>
        </w:rPr>
      </w:pPr>
    </w:p>
    <w:p w14:paraId="08995C21" w14:textId="77777777" w:rsidR="00211F21" w:rsidRPr="00DE6C45" w:rsidRDefault="00211F21" w:rsidP="00211F21">
      <w:pPr>
        <w:shd w:val="clear" w:color="auto" w:fill="FFFFFF"/>
        <w:spacing w:after="0" w:line="240" w:lineRule="auto"/>
        <w:jc w:val="both"/>
        <w:rPr>
          <w:rFonts w:ascii="Arial" w:eastAsia="Times New Roman" w:hAnsi="Arial" w:cs="Arial"/>
          <w:sz w:val="20"/>
          <w:szCs w:val="20"/>
          <w:lang w:val="x-none" w:eastAsia="sl-SI"/>
        </w:rPr>
      </w:pPr>
    </w:p>
    <w:p w14:paraId="0DC95E41" w14:textId="77777777" w:rsidR="00F87585" w:rsidRPr="00DE6C45" w:rsidRDefault="00F87585" w:rsidP="00F87585">
      <w:pPr>
        <w:shd w:val="clear" w:color="auto" w:fill="FFFFFF"/>
        <w:spacing w:after="0" w:line="240" w:lineRule="auto"/>
        <w:jc w:val="both"/>
        <w:rPr>
          <w:rFonts w:ascii="Arial" w:eastAsia="Times New Roman" w:hAnsi="Arial" w:cs="Arial"/>
          <w:sz w:val="20"/>
          <w:szCs w:val="20"/>
          <w:lang w:val="x-none" w:eastAsia="sl-SI"/>
        </w:rPr>
      </w:pPr>
    </w:p>
    <w:p w14:paraId="0131A64E" w14:textId="77777777" w:rsidR="00F87585" w:rsidRPr="00DE6C45" w:rsidRDefault="00F87585" w:rsidP="00F87585">
      <w:pPr>
        <w:shd w:val="clear" w:color="auto" w:fill="FFFFFF"/>
        <w:spacing w:after="0" w:line="240" w:lineRule="auto"/>
        <w:jc w:val="both"/>
        <w:rPr>
          <w:rFonts w:ascii="Arial" w:eastAsia="Times New Roman" w:hAnsi="Arial" w:cs="Arial"/>
          <w:sz w:val="20"/>
          <w:szCs w:val="20"/>
          <w:lang w:eastAsia="sl-SI"/>
        </w:rPr>
      </w:pPr>
    </w:p>
    <w:p w14:paraId="68C5A4C6" w14:textId="77777777" w:rsidR="00F87585" w:rsidRPr="00DE6C45" w:rsidRDefault="00F87585" w:rsidP="00140CEA">
      <w:pPr>
        <w:pStyle w:val="Naslov2-len-tevilkalena"/>
      </w:pPr>
      <w:r w:rsidRPr="00DE6C45">
        <w:t>člen</w:t>
      </w:r>
    </w:p>
    <w:p w14:paraId="014F20BE" w14:textId="77777777" w:rsidR="00F87585" w:rsidRPr="00DE6C45" w:rsidRDefault="00F87585" w:rsidP="00F87585">
      <w:pPr>
        <w:spacing w:after="0" w:line="260" w:lineRule="exact"/>
        <w:jc w:val="center"/>
        <w:rPr>
          <w:rFonts w:ascii="Arial" w:hAnsi="Arial" w:cs="Arial"/>
          <w:b/>
          <w:sz w:val="20"/>
          <w:szCs w:val="20"/>
        </w:rPr>
      </w:pPr>
      <w:r w:rsidRPr="00DE6C45">
        <w:rPr>
          <w:rFonts w:ascii="Arial" w:hAnsi="Arial" w:cs="Arial"/>
          <w:b/>
          <w:sz w:val="20"/>
          <w:szCs w:val="20"/>
        </w:rPr>
        <w:t>(kazenske določbe glede nadomestnih kmetijskih objektov in kmetij)</w:t>
      </w:r>
    </w:p>
    <w:p w14:paraId="53A7CBAD" w14:textId="77777777" w:rsidR="00F87585" w:rsidRPr="00DE6C45" w:rsidRDefault="00F87585" w:rsidP="00F87585">
      <w:pPr>
        <w:spacing w:after="0" w:line="260" w:lineRule="exact"/>
        <w:jc w:val="center"/>
        <w:rPr>
          <w:rFonts w:ascii="Arial" w:hAnsi="Arial" w:cs="Arial"/>
          <w:b/>
          <w:sz w:val="20"/>
          <w:szCs w:val="20"/>
        </w:rPr>
      </w:pPr>
    </w:p>
    <w:p w14:paraId="673D7D98" w14:textId="186ECE9B" w:rsidR="00F87585" w:rsidRPr="00DE6C45" w:rsidRDefault="005F710E" w:rsidP="00F87585">
      <w:pPr>
        <w:tabs>
          <w:tab w:val="left" w:pos="284"/>
        </w:tabs>
        <w:spacing w:after="0" w:line="260" w:lineRule="exact"/>
        <w:jc w:val="both"/>
        <w:rPr>
          <w:rFonts w:ascii="Arial" w:hAnsi="Arial" w:cs="Arial"/>
          <w:sz w:val="20"/>
          <w:szCs w:val="20"/>
        </w:rPr>
      </w:pPr>
      <w:r>
        <w:rPr>
          <w:rFonts w:ascii="Arial" w:eastAsia="Times New Roman" w:hAnsi="Arial" w:cs="Arial"/>
          <w:sz w:val="20"/>
          <w:szCs w:val="20"/>
          <w:lang w:eastAsia="sl-SI"/>
        </w:rPr>
        <w:t xml:space="preserve">(1) </w:t>
      </w:r>
      <w:r w:rsidR="00F87585" w:rsidRPr="00DE6C45">
        <w:rPr>
          <w:rFonts w:ascii="Arial" w:eastAsia="Times New Roman" w:hAnsi="Arial" w:cs="Arial"/>
          <w:sz w:val="20"/>
          <w:szCs w:val="20"/>
          <w:lang w:val="x-none" w:eastAsia="sl-SI"/>
        </w:rPr>
        <w:t>Z globo od 5.000 do 100.000 eurov se za prekršek kaznuje pravna oseba, ki</w:t>
      </w:r>
      <w:r w:rsidR="00F87585" w:rsidRPr="00DE6C45">
        <w:rPr>
          <w:rFonts w:ascii="Arial" w:eastAsia="Times New Roman" w:hAnsi="Arial" w:cs="Arial"/>
          <w:sz w:val="20"/>
          <w:szCs w:val="20"/>
          <w:lang w:eastAsia="sl-SI"/>
        </w:rPr>
        <w:t>  </w:t>
      </w:r>
      <w:r w:rsidR="00F87585" w:rsidRPr="00DE6C45">
        <w:rPr>
          <w:rFonts w:ascii="Arial" w:eastAsia="Times New Roman" w:hAnsi="Arial" w:cs="Arial"/>
          <w:sz w:val="20"/>
          <w:szCs w:val="20"/>
          <w:lang w:val="x-none" w:eastAsia="sl-SI"/>
        </w:rPr>
        <w:t xml:space="preserve">ne </w:t>
      </w:r>
      <w:r w:rsidR="00F87585" w:rsidRPr="00DE6C45">
        <w:rPr>
          <w:rFonts w:ascii="Arial" w:eastAsia="Times New Roman" w:hAnsi="Arial" w:cs="Arial"/>
          <w:sz w:val="20"/>
          <w:szCs w:val="20"/>
          <w:lang w:eastAsia="sl-SI"/>
        </w:rPr>
        <w:t>uporablja objektov</w:t>
      </w:r>
      <w:r w:rsidR="00F87585" w:rsidRPr="00DE6C45">
        <w:rPr>
          <w:rFonts w:ascii="Arial" w:hAnsi="Arial" w:cs="Arial"/>
          <w:sz w:val="20"/>
          <w:szCs w:val="20"/>
        </w:rPr>
        <w:t xml:space="preserve"> iz točke a) do d) iz drugega odstavka </w:t>
      </w:r>
      <w:r w:rsidR="00F87585" w:rsidRPr="00CF78CA">
        <w:rPr>
          <w:rFonts w:ascii="Arial" w:hAnsi="Arial" w:cs="Arial"/>
          <w:sz w:val="20"/>
          <w:szCs w:val="20"/>
        </w:rPr>
        <w:fldChar w:fldCharType="begin"/>
      </w:r>
      <w:r w:rsidR="00F87585" w:rsidRPr="00DE6527">
        <w:rPr>
          <w:rFonts w:ascii="Arial" w:hAnsi="Arial" w:cs="Arial"/>
          <w:b/>
          <w:sz w:val="20"/>
          <w:szCs w:val="20"/>
        </w:rPr>
        <w:instrText xml:space="preserve"> REF _Ref147833218 \r \h </w:instrText>
      </w:r>
      <w:r w:rsidR="00F87585">
        <w:rPr>
          <w:rFonts w:ascii="Arial" w:hAnsi="Arial" w:cs="Arial"/>
          <w:b/>
          <w:sz w:val="20"/>
          <w:szCs w:val="20"/>
        </w:rPr>
        <w:instrText xml:space="preserve"> \* MERGEFORMAT </w:instrText>
      </w:r>
      <w:r w:rsidR="00F87585" w:rsidRPr="00CF78CA">
        <w:rPr>
          <w:rFonts w:ascii="Arial" w:hAnsi="Arial" w:cs="Arial"/>
          <w:sz w:val="20"/>
          <w:szCs w:val="20"/>
        </w:rPr>
      </w:r>
      <w:r w:rsidR="00F87585" w:rsidRPr="00CF78CA">
        <w:rPr>
          <w:rFonts w:ascii="Arial" w:hAnsi="Arial" w:cs="Arial"/>
          <w:sz w:val="20"/>
          <w:szCs w:val="20"/>
        </w:rPr>
        <w:fldChar w:fldCharType="separate"/>
      </w:r>
      <w:r w:rsidR="002B5D8C" w:rsidRPr="002B5D8C">
        <w:rPr>
          <w:rFonts w:ascii="Arial" w:hAnsi="Arial" w:cs="Arial"/>
          <w:sz w:val="20"/>
          <w:szCs w:val="20"/>
        </w:rPr>
        <w:t>37</w:t>
      </w:r>
      <w:r w:rsidR="00F87585" w:rsidRPr="00CF78CA">
        <w:rPr>
          <w:rFonts w:ascii="Arial" w:hAnsi="Arial" w:cs="Arial"/>
          <w:sz w:val="20"/>
          <w:szCs w:val="20"/>
        </w:rPr>
        <w:fldChar w:fldCharType="end"/>
      </w:r>
      <w:r w:rsidR="00F87585" w:rsidRPr="00CF78CA">
        <w:rPr>
          <w:rFonts w:ascii="Arial" w:hAnsi="Arial" w:cs="Arial"/>
          <w:sz w:val="20"/>
          <w:szCs w:val="20"/>
        </w:rPr>
        <w:t>. člena tega zakona</w:t>
      </w:r>
      <w:r w:rsidR="00F87585" w:rsidRPr="00DE6C45">
        <w:rPr>
          <w:rFonts w:ascii="Arial" w:hAnsi="Arial" w:cs="Arial"/>
          <w:sz w:val="20"/>
          <w:szCs w:val="20"/>
        </w:rPr>
        <w:t xml:space="preserve"> v skladu z namenom</w:t>
      </w:r>
      <w:r w:rsidR="00747481">
        <w:rPr>
          <w:rFonts w:ascii="Arial" w:hAnsi="Arial" w:cs="Arial"/>
          <w:sz w:val="20"/>
          <w:szCs w:val="20"/>
        </w:rPr>
        <w:t>,</w:t>
      </w:r>
      <w:r w:rsidR="00F87585" w:rsidRPr="00DE6C45">
        <w:rPr>
          <w:rFonts w:ascii="Arial" w:hAnsi="Arial" w:cs="Arial"/>
          <w:sz w:val="20"/>
          <w:szCs w:val="20"/>
        </w:rPr>
        <w:t xml:space="preserve"> ali je bila objektu spremenjena namembnost</w:t>
      </w:r>
      <w:r w:rsidR="00F87585" w:rsidRPr="00DE6C45">
        <w:rPr>
          <w:rFonts w:ascii="Arial" w:eastAsia="Times New Roman" w:hAnsi="Arial" w:cs="Arial"/>
          <w:sz w:val="20"/>
          <w:szCs w:val="20"/>
          <w:lang w:eastAsia="sl-SI"/>
        </w:rPr>
        <w:t>.</w:t>
      </w:r>
    </w:p>
    <w:p w14:paraId="3D081C0B" w14:textId="77777777" w:rsidR="00F87585" w:rsidRPr="00DE6C45" w:rsidRDefault="00F87585" w:rsidP="00F87585">
      <w:pPr>
        <w:shd w:val="clear" w:color="auto" w:fill="FFFFFF"/>
        <w:spacing w:after="0" w:line="240" w:lineRule="auto"/>
        <w:jc w:val="both"/>
        <w:rPr>
          <w:rFonts w:ascii="Arial" w:eastAsia="Times New Roman" w:hAnsi="Arial" w:cs="Arial"/>
          <w:sz w:val="20"/>
          <w:szCs w:val="20"/>
          <w:lang w:eastAsia="sl-SI"/>
        </w:rPr>
      </w:pPr>
    </w:p>
    <w:p w14:paraId="7B289414" w14:textId="36F4F79F" w:rsidR="00F87585" w:rsidRPr="0045512C" w:rsidRDefault="005F710E" w:rsidP="00F87585">
      <w:pPr>
        <w:shd w:val="clear" w:color="auto" w:fill="FFFFFF"/>
        <w:spacing w:after="0" w:line="240" w:lineRule="auto"/>
        <w:jc w:val="both"/>
        <w:rPr>
          <w:rFonts w:ascii="Arial" w:eastAsia="Times New Roman" w:hAnsi="Arial" w:cs="Arial"/>
          <w:sz w:val="20"/>
          <w:szCs w:val="20"/>
          <w:lang w:val="x-none" w:eastAsia="sl-SI"/>
        </w:rPr>
      </w:pPr>
      <w:r>
        <w:rPr>
          <w:rFonts w:ascii="Arial" w:eastAsia="Times New Roman" w:hAnsi="Arial" w:cs="Arial"/>
          <w:sz w:val="20"/>
          <w:szCs w:val="20"/>
          <w:lang w:eastAsia="sl-SI"/>
        </w:rPr>
        <w:t xml:space="preserve">(2) </w:t>
      </w:r>
      <w:r w:rsidR="00F87585" w:rsidRPr="00DE6C45">
        <w:rPr>
          <w:rFonts w:ascii="Arial" w:eastAsia="Times New Roman" w:hAnsi="Arial" w:cs="Arial"/>
          <w:sz w:val="20"/>
          <w:szCs w:val="20"/>
          <w:lang w:val="x-none" w:eastAsia="sl-SI"/>
        </w:rPr>
        <w:t>Z globo od 10.000 do 200.000 eurov se za prekršek iz prejšnjega odstavka kaznuje pravna oseba, ki se po zakonu, ki ureja gospodarske družbe, šteje za srednjo ali veliko gospodarsko</w:t>
      </w:r>
      <w:r w:rsidR="00F87585" w:rsidRPr="0045512C">
        <w:rPr>
          <w:rFonts w:ascii="Arial" w:eastAsia="Times New Roman" w:hAnsi="Arial" w:cs="Arial"/>
          <w:sz w:val="20"/>
          <w:szCs w:val="20"/>
          <w:lang w:val="x-none" w:eastAsia="sl-SI"/>
        </w:rPr>
        <w:t xml:space="preserve"> družbo.</w:t>
      </w:r>
    </w:p>
    <w:p w14:paraId="5EC5CB69" w14:textId="77777777" w:rsidR="00F87585" w:rsidRPr="0045512C" w:rsidRDefault="00F87585" w:rsidP="00F87585">
      <w:pPr>
        <w:shd w:val="clear" w:color="auto" w:fill="FFFFFF"/>
        <w:spacing w:after="0" w:line="240" w:lineRule="auto"/>
        <w:jc w:val="both"/>
        <w:rPr>
          <w:rFonts w:ascii="Arial" w:eastAsia="Times New Roman" w:hAnsi="Arial" w:cs="Arial"/>
          <w:sz w:val="20"/>
          <w:szCs w:val="20"/>
          <w:lang w:val="x-none" w:eastAsia="sl-SI"/>
        </w:rPr>
      </w:pPr>
    </w:p>
    <w:p w14:paraId="651956A1" w14:textId="01E534D8" w:rsidR="00F87585" w:rsidRPr="0045512C" w:rsidRDefault="005F710E" w:rsidP="00F87585">
      <w:pPr>
        <w:shd w:val="clear" w:color="auto" w:fill="FFFFFF"/>
        <w:spacing w:after="0" w:line="240" w:lineRule="auto"/>
        <w:jc w:val="both"/>
        <w:rPr>
          <w:rFonts w:ascii="Arial" w:eastAsia="Times New Roman" w:hAnsi="Arial" w:cs="Arial"/>
          <w:sz w:val="20"/>
          <w:szCs w:val="20"/>
          <w:lang w:val="x-none" w:eastAsia="sl-SI"/>
        </w:rPr>
      </w:pPr>
      <w:r>
        <w:rPr>
          <w:rFonts w:ascii="Arial" w:eastAsia="Times New Roman" w:hAnsi="Arial" w:cs="Arial"/>
          <w:sz w:val="20"/>
          <w:szCs w:val="20"/>
          <w:lang w:eastAsia="sl-SI"/>
        </w:rPr>
        <w:t xml:space="preserve">(3) </w:t>
      </w:r>
      <w:r w:rsidR="00F87585" w:rsidRPr="0045512C">
        <w:rPr>
          <w:rFonts w:ascii="Arial" w:eastAsia="Times New Roman" w:hAnsi="Arial" w:cs="Arial"/>
          <w:sz w:val="20"/>
          <w:szCs w:val="20"/>
          <w:lang w:val="x-none" w:eastAsia="sl-SI"/>
        </w:rPr>
        <w:t>Z globo od 2.000 do 50.000 eurov se za prekršek iz prvega odstavka tega člena kaznuje samostojni podjetnik posameznik ali posameznik, ki samostojno opravlja dejavnost.</w:t>
      </w:r>
    </w:p>
    <w:p w14:paraId="181D5660" w14:textId="77777777" w:rsidR="00F87585" w:rsidRPr="0045512C" w:rsidRDefault="00F87585" w:rsidP="00F87585">
      <w:pPr>
        <w:shd w:val="clear" w:color="auto" w:fill="FFFFFF"/>
        <w:spacing w:after="0" w:line="240" w:lineRule="auto"/>
        <w:jc w:val="both"/>
        <w:rPr>
          <w:rFonts w:ascii="Arial" w:eastAsia="Times New Roman" w:hAnsi="Arial" w:cs="Arial"/>
          <w:sz w:val="20"/>
          <w:szCs w:val="20"/>
          <w:lang w:val="x-none" w:eastAsia="sl-SI"/>
        </w:rPr>
      </w:pPr>
    </w:p>
    <w:p w14:paraId="38876C54" w14:textId="45813EEF" w:rsidR="00F87585" w:rsidRPr="0045512C" w:rsidRDefault="005F710E" w:rsidP="00F87585">
      <w:pPr>
        <w:shd w:val="clear" w:color="auto" w:fill="FFFFFF"/>
        <w:spacing w:after="0" w:line="240" w:lineRule="auto"/>
        <w:jc w:val="both"/>
        <w:rPr>
          <w:rFonts w:ascii="Arial" w:eastAsia="Times New Roman" w:hAnsi="Arial" w:cs="Arial"/>
          <w:sz w:val="20"/>
          <w:szCs w:val="20"/>
          <w:lang w:val="x-none" w:eastAsia="sl-SI"/>
        </w:rPr>
      </w:pPr>
      <w:r>
        <w:rPr>
          <w:rFonts w:ascii="Arial" w:eastAsia="Times New Roman" w:hAnsi="Arial" w:cs="Arial"/>
          <w:sz w:val="20"/>
          <w:szCs w:val="20"/>
          <w:lang w:eastAsia="sl-SI"/>
        </w:rPr>
        <w:t xml:space="preserve">(4) </w:t>
      </w:r>
      <w:r w:rsidR="00F87585" w:rsidRPr="0045512C">
        <w:rPr>
          <w:rFonts w:ascii="Arial" w:eastAsia="Times New Roman" w:hAnsi="Arial" w:cs="Arial"/>
          <w:sz w:val="20"/>
          <w:szCs w:val="20"/>
          <w:lang w:val="x-none" w:eastAsia="sl-SI"/>
        </w:rPr>
        <w:t>Z globo od 500 do 5.000 eurov se za prekršek iz prvega odstavka tega člena kaznuje tudi odgovorna oseba pravne osebe ali odgovorna oseba samostojnega podjetnika posameznika.</w:t>
      </w:r>
    </w:p>
    <w:p w14:paraId="3E53A8FC" w14:textId="77777777" w:rsidR="00F87585" w:rsidRPr="0045512C" w:rsidRDefault="00F87585" w:rsidP="00F87585">
      <w:pPr>
        <w:shd w:val="clear" w:color="auto" w:fill="FFFFFF"/>
        <w:spacing w:after="0" w:line="240" w:lineRule="auto"/>
        <w:jc w:val="both"/>
        <w:rPr>
          <w:rFonts w:ascii="Arial" w:eastAsia="Times New Roman" w:hAnsi="Arial" w:cs="Arial"/>
          <w:sz w:val="20"/>
          <w:szCs w:val="20"/>
          <w:lang w:val="x-none" w:eastAsia="sl-SI"/>
        </w:rPr>
      </w:pPr>
    </w:p>
    <w:p w14:paraId="2A86968D" w14:textId="668565E8" w:rsidR="00F87585" w:rsidRDefault="005F710E" w:rsidP="00F87585">
      <w:pPr>
        <w:shd w:val="clear" w:color="auto" w:fill="FFFFFF"/>
        <w:spacing w:after="0" w:line="240" w:lineRule="auto"/>
        <w:jc w:val="both"/>
        <w:rPr>
          <w:rFonts w:ascii="Arial" w:eastAsia="Times New Roman" w:hAnsi="Arial" w:cs="Arial"/>
          <w:sz w:val="20"/>
          <w:szCs w:val="20"/>
          <w:lang w:val="x-none" w:eastAsia="sl-SI"/>
        </w:rPr>
      </w:pPr>
      <w:r>
        <w:rPr>
          <w:rFonts w:ascii="Arial" w:eastAsia="Times New Roman" w:hAnsi="Arial" w:cs="Arial"/>
          <w:sz w:val="20"/>
          <w:szCs w:val="20"/>
          <w:lang w:eastAsia="sl-SI"/>
        </w:rPr>
        <w:t xml:space="preserve">(5) </w:t>
      </w:r>
      <w:r w:rsidR="00F87585" w:rsidRPr="0045512C">
        <w:rPr>
          <w:rFonts w:ascii="Arial" w:eastAsia="Times New Roman" w:hAnsi="Arial" w:cs="Arial"/>
          <w:sz w:val="20"/>
          <w:szCs w:val="20"/>
          <w:lang w:val="x-none" w:eastAsia="sl-SI"/>
        </w:rPr>
        <w:t>Z globo od 500 do 5.000 eurov se za prekršek kaznuje posameznik, če stori katero od dejanj iz prvega odstavka tega člena.</w:t>
      </w:r>
    </w:p>
    <w:p w14:paraId="084A723F" w14:textId="77777777" w:rsidR="00F87585" w:rsidRDefault="00F87585" w:rsidP="00F87585">
      <w:pPr>
        <w:shd w:val="clear" w:color="auto" w:fill="FFFFFF"/>
        <w:spacing w:after="0" w:line="240" w:lineRule="auto"/>
        <w:jc w:val="both"/>
        <w:rPr>
          <w:rFonts w:ascii="Arial" w:eastAsia="Times New Roman" w:hAnsi="Arial" w:cs="Arial"/>
          <w:sz w:val="20"/>
          <w:szCs w:val="20"/>
          <w:lang w:val="x-none" w:eastAsia="sl-SI"/>
        </w:rPr>
      </w:pPr>
    </w:p>
    <w:p w14:paraId="2B0D9841" w14:textId="77777777" w:rsidR="00F87585" w:rsidRPr="00DE6527" w:rsidRDefault="00F87585" w:rsidP="00F87585">
      <w:pPr>
        <w:shd w:val="clear" w:color="auto" w:fill="FFFFFF"/>
        <w:spacing w:after="0" w:line="240" w:lineRule="auto"/>
        <w:jc w:val="both"/>
        <w:rPr>
          <w:rFonts w:ascii="Arial" w:eastAsia="Times New Roman" w:hAnsi="Arial" w:cs="Arial"/>
          <w:sz w:val="20"/>
          <w:szCs w:val="20"/>
          <w:lang w:eastAsia="sl-SI"/>
        </w:rPr>
      </w:pPr>
    </w:p>
    <w:p w14:paraId="4396C663" w14:textId="77777777" w:rsidR="00F87585" w:rsidRDefault="00F87585" w:rsidP="00140CEA">
      <w:pPr>
        <w:pStyle w:val="Naslov2-len-tevilkalena"/>
      </w:pPr>
      <w:bookmarkStart w:id="187" w:name="_Ref147834506"/>
      <w:r>
        <w:t>člen</w:t>
      </w:r>
      <w:bookmarkEnd w:id="187"/>
    </w:p>
    <w:p w14:paraId="0A459677" w14:textId="77777777" w:rsidR="00F87585" w:rsidRPr="00123B22" w:rsidRDefault="00F87585" w:rsidP="00F87585">
      <w:pPr>
        <w:tabs>
          <w:tab w:val="left" w:pos="426"/>
        </w:tabs>
        <w:spacing w:after="0" w:line="260" w:lineRule="exact"/>
        <w:jc w:val="center"/>
        <w:rPr>
          <w:rFonts w:ascii="Arial" w:hAnsi="Arial" w:cs="Arial"/>
          <w:b/>
          <w:bCs/>
          <w:sz w:val="20"/>
          <w:szCs w:val="20"/>
        </w:rPr>
      </w:pPr>
      <w:r w:rsidRPr="00123B22">
        <w:rPr>
          <w:rFonts w:ascii="Arial" w:hAnsi="Arial" w:cs="Arial"/>
          <w:b/>
          <w:bCs/>
          <w:sz w:val="20"/>
          <w:szCs w:val="20"/>
        </w:rPr>
        <w:t>(davčni prekrški v zvezi obračunom davka na bilančno vsoto bank in hranilnic)</w:t>
      </w:r>
    </w:p>
    <w:p w14:paraId="2AAA062F" w14:textId="77777777" w:rsidR="00F87585" w:rsidRPr="00AA768D" w:rsidRDefault="00F87585" w:rsidP="00F87585">
      <w:pPr>
        <w:tabs>
          <w:tab w:val="left" w:pos="426"/>
        </w:tabs>
        <w:spacing w:after="0" w:line="260" w:lineRule="exact"/>
        <w:jc w:val="center"/>
        <w:rPr>
          <w:rFonts w:ascii="Arial" w:hAnsi="Arial" w:cs="Arial"/>
          <w:sz w:val="20"/>
          <w:szCs w:val="20"/>
        </w:rPr>
      </w:pPr>
    </w:p>
    <w:p w14:paraId="57BC0054" w14:textId="7D6A3CF2" w:rsidR="00F87585" w:rsidRPr="00AA768D" w:rsidRDefault="00756B74" w:rsidP="00F87585">
      <w:pPr>
        <w:tabs>
          <w:tab w:val="left" w:pos="426"/>
        </w:tabs>
        <w:spacing w:after="0" w:line="260" w:lineRule="exact"/>
        <w:jc w:val="both"/>
        <w:rPr>
          <w:rFonts w:ascii="Arial" w:hAnsi="Arial" w:cs="Arial"/>
          <w:sz w:val="20"/>
          <w:szCs w:val="20"/>
        </w:rPr>
      </w:pPr>
      <w:r w:rsidRPr="00915754">
        <w:rPr>
          <w:rFonts w:ascii="Arial" w:hAnsi="Arial" w:cs="Arial"/>
          <w:sz w:val="20"/>
          <w:szCs w:val="20"/>
        </w:rPr>
        <w:t xml:space="preserve">(1) Z globo od 3.200 do 30.000 eurov se za prekršek kaznuje banka in hranilnica, ki v primerih prenehanj in statusnih preoblikovanj ne predloži davčnega obračuna ali ne predloži davčnega obračuna na predpisan način oziroma v predpisanih rokih ali v tem obračunu navede neresnične, nepravilne ali nepopolne podatke (dvanajsti odstavek </w:t>
      </w:r>
      <w:r w:rsidR="00F87585">
        <w:rPr>
          <w:rFonts w:ascii="Arial" w:hAnsi="Arial" w:cs="Arial"/>
          <w:sz w:val="20"/>
          <w:szCs w:val="20"/>
        </w:rPr>
        <w:fldChar w:fldCharType="begin"/>
      </w:r>
      <w:r w:rsidR="00F87585">
        <w:rPr>
          <w:rFonts w:ascii="Arial" w:hAnsi="Arial" w:cs="Arial"/>
          <w:sz w:val="20"/>
          <w:szCs w:val="20"/>
        </w:rPr>
        <w:instrText xml:space="preserve"> REF _Ref147834368 \r \h </w:instrText>
      </w:r>
      <w:r w:rsidR="00F87585">
        <w:rPr>
          <w:rFonts w:ascii="Arial" w:hAnsi="Arial" w:cs="Arial"/>
          <w:sz w:val="20"/>
          <w:szCs w:val="20"/>
        </w:rPr>
      </w:r>
      <w:r w:rsidR="00F87585">
        <w:rPr>
          <w:rFonts w:ascii="Arial" w:hAnsi="Arial" w:cs="Arial"/>
          <w:sz w:val="20"/>
          <w:szCs w:val="20"/>
        </w:rPr>
        <w:fldChar w:fldCharType="separate"/>
      </w:r>
      <w:r w:rsidR="002B5D8C">
        <w:rPr>
          <w:rFonts w:ascii="Arial" w:hAnsi="Arial" w:cs="Arial"/>
          <w:sz w:val="20"/>
          <w:szCs w:val="20"/>
        </w:rPr>
        <w:t>59</w:t>
      </w:r>
      <w:r w:rsidR="00F87585">
        <w:rPr>
          <w:rFonts w:ascii="Arial" w:hAnsi="Arial" w:cs="Arial"/>
          <w:sz w:val="20"/>
          <w:szCs w:val="20"/>
        </w:rPr>
        <w:fldChar w:fldCharType="end"/>
      </w:r>
      <w:r w:rsidR="00F87585">
        <w:rPr>
          <w:rFonts w:ascii="Arial" w:hAnsi="Arial" w:cs="Arial"/>
          <w:sz w:val="20"/>
          <w:szCs w:val="20"/>
        </w:rPr>
        <w:t>.</w:t>
      </w:r>
      <w:r w:rsidR="00F87585" w:rsidRPr="00AA768D">
        <w:rPr>
          <w:rFonts w:ascii="Arial" w:hAnsi="Arial" w:cs="Arial"/>
          <w:sz w:val="20"/>
          <w:szCs w:val="20"/>
        </w:rPr>
        <w:t xml:space="preserve"> člen</w:t>
      </w:r>
      <w:r w:rsidR="00F87585">
        <w:rPr>
          <w:rFonts w:ascii="Arial" w:hAnsi="Arial" w:cs="Arial"/>
          <w:sz w:val="20"/>
          <w:szCs w:val="20"/>
        </w:rPr>
        <w:t>a</w:t>
      </w:r>
      <w:r w:rsidR="00F87585" w:rsidRPr="00AA768D">
        <w:rPr>
          <w:rFonts w:ascii="Arial" w:hAnsi="Arial" w:cs="Arial"/>
          <w:sz w:val="20"/>
          <w:szCs w:val="20"/>
        </w:rPr>
        <w:t>);</w:t>
      </w:r>
    </w:p>
    <w:p w14:paraId="62658CC0" w14:textId="77777777" w:rsidR="00F87585" w:rsidRDefault="00F87585" w:rsidP="00F87585">
      <w:pPr>
        <w:tabs>
          <w:tab w:val="left" w:pos="426"/>
        </w:tabs>
        <w:spacing w:after="0" w:line="260" w:lineRule="exact"/>
        <w:jc w:val="both"/>
        <w:rPr>
          <w:rFonts w:ascii="Arial" w:hAnsi="Arial" w:cs="Arial"/>
          <w:sz w:val="20"/>
          <w:szCs w:val="20"/>
        </w:rPr>
      </w:pPr>
    </w:p>
    <w:p w14:paraId="6CD593B7" w14:textId="590C229E" w:rsidR="00F87585" w:rsidRPr="00AA768D" w:rsidRDefault="00D94099" w:rsidP="00F87585">
      <w:pPr>
        <w:tabs>
          <w:tab w:val="left" w:pos="426"/>
        </w:tabs>
        <w:spacing w:after="0" w:line="260" w:lineRule="exact"/>
        <w:jc w:val="both"/>
        <w:rPr>
          <w:rFonts w:ascii="Arial" w:hAnsi="Arial" w:cs="Arial"/>
          <w:sz w:val="20"/>
          <w:szCs w:val="20"/>
        </w:rPr>
      </w:pPr>
      <w:r w:rsidRPr="00915754">
        <w:rPr>
          <w:rFonts w:ascii="Arial" w:hAnsi="Arial" w:cs="Arial"/>
          <w:sz w:val="20"/>
          <w:szCs w:val="20"/>
        </w:rPr>
        <w:t>(2) Z globo v višini od 800 do 4.000 eurov se za prekrške iz prvega odstavka tega člena kaznuje tudi odgovorna oseba pravne osebe</w:t>
      </w:r>
      <w:r w:rsidR="00F87585" w:rsidRPr="00AA768D">
        <w:rPr>
          <w:rFonts w:ascii="Arial" w:hAnsi="Arial" w:cs="Arial"/>
          <w:sz w:val="20"/>
          <w:szCs w:val="20"/>
        </w:rPr>
        <w:t xml:space="preserve">. </w:t>
      </w:r>
    </w:p>
    <w:p w14:paraId="7EC65549" w14:textId="77777777" w:rsidR="0020383C" w:rsidRPr="00AA768D" w:rsidRDefault="0020383C" w:rsidP="00F87585">
      <w:pPr>
        <w:tabs>
          <w:tab w:val="left" w:pos="426"/>
        </w:tabs>
        <w:spacing w:after="0" w:line="260" w:lineRule="exact"/>
        <w:jc w:val="both"/>
        <w:rPr>
          <w:rFonts w:ascii="Arial" w:hAnsi="Arial" w:cs="Arial"/>
          <w:sz w:val="20"/>
          <w:szCs w:val="20"/>
        </w:rPr>
      </w:pPr>
    </w:p>
    <w:p w14:paraId="5890B7E2" w14:textId="77777777" w:rsidR="00F87585" w:rsidRPr="00AA768D" w:rsidRDefault="00F87585" w:rsidP="00F87585">
      <w:pPr>
        <w:tabs>
          <w:tab w:val="left" w:pos="426"/>
        </w:tabs>
        <w:spacing w:after="0" w:line="260" w:lineRule="exact"/>
        <w:jc w:val="both"/>
        <w:rPr>
          <w:rFonts w:ascii="Arial" w:hAnsi="Arial" w:cs="Arial"/>
          <w:sz w:val="20"/>
          <w:szCs w:val="20"/>
        </w:rPr>
      </w:pPr>
    </w:p>
    <w:p w14:paraId="42EB423A" w14:textId="77777777" w:rsidR="00F87585" w:rsidRDefault="00F87585" w:rsidP="00140CEA">
      <w:pPr>
        <w:pStyle w:val="Naslov2-len-tevilkalena"/>
      </w:pPr>
      <w:bookmarkStart w:id="188" w:name="_Ref147834525"/>
      <w:r>
        <w:t>člen</w:t>
      </w:r>
      <w:bookmarkEnd w:id="188"/>
    </w:p>
    <w:p w14:paraId="56587ED7" w14:textId="77777777" w:rsidR="00F87585" w:rsidRPr="00123B22" w:rsidRDefault="00F87585" w:rsidP="00F87585">
      <w:pPr>
        <w:tabs>
          <w:tab w:val="left" w:pos="426"/>
        </w:tabs>
        <w:spacing w:after="0" w:line="260" w:lineRule="exact"/>
        <w:jc w:val="center"/>
        <w:rPr>
          <w:rFonts w:ascii="Arial" w:hAnsi="Arial" w:cs="Arial"/>
          <w:b/>
          <w:bCs/>
          <w:sz w:val="20"/>
          <w:szCs w:val="20"/>
        </w:rPr>
      </w:pPr>
      <w:r w:rsidRPr="00123B22">
        <w:rPr>
          <w:rFonts w:ascii="Arial" w:hAnsi="Arial" w:cs="Arial"/>
          <w:b/>
          <w:bCs/>
          <w:sz w:val="20"/>
          <w:szCs w:val="20"/>
        </w:rPr>
        <w:t>(pooblastilo za izrek globe v razponu za davčne prekrške v zvezi z obračunom davka na bilančno vsoto bank in hranilnic)</w:t>
      </w:r>
    </w:p>
    <w:p w14:paraId="1C06DACB" w14:textId="77777777" w:rsidR="00F87585" w:rsidRPr="00AA768D" w:rsidRDefault="00F87585" w:rsidP="00F87585">
      <w:pPr>
        <w:tabs>
          <w:tab w:val="left" w:pos="426"/>
        </w:tabs>
        <w:spacing w:after="0" w:line="260" w:lineRule="exact"/>
        <w:jc w:val="center"/>
        <w:rPr>
          <w:rFonts w:ascii="Arial" w:hAnsi="Arial" w:cs="Arial"/>
          <w:sz w:val="20"/>
          <w:szCs w:val="20"/>
        </w:rPr>
      </w:pPr>
    </w:p>
    <w:p w14:paraId="4E046BAC" w14:textId="75D7B292" w:rsidR="00F87585" w:rsidRPr="00AA768D" w:rsidRDefault="00FE54AB" w:rsidP="00F87585">
      <w:pPr>
        <w:tabs>
          <w:tab w:val="left" w:pos="426"/>
        </w:tabs>
        <w:spacing w:after="0" w:line="260" w:lineRule="exact"/>
        <w:jc w:val="both"/>
        <w:rPr>
          <w:rFonts w:ascii="Arial" w:hAnsi="Arial" w:cs="Arial"/>
          <w:sz w:val="20"/>
          <w:szCs w:val="20"/>
        </w:rPr>
      </w:pPr>
      <w:r w:rsidRPr="00915754">
        <w:rPr>
          <w:rFonts w:ascii="Arial" w:hAnsi="Arial" w:cs="Arial"/>
          <w:sz w:val="20"/>
          <w:szCs w:val="20"/>
        </w:rPr>
        <w:t>Za davčne prekrške v zvezi s predložitvijo obračuna davka na bilančno vsoto bank in hranilnic iz prejšnjega člena se sme v hitrem postopku izreči globa tudi v znesku, ki je višji od najnižje predpisane globe, določene s tem zakonom</w:t>
      </w:r>
      <w:r w:rsidR="00F87585" w:rsidRPr="00AA768D">
        <w:rPr>
          <w:rFonts w:ascii="Arial" w:hAnsi="Arial" w:cs="Arial"/>
          <w:sz w:val="20"/>
          <w:szCs w:val="20"/>
        </w:rPr>
        <w:t>.</w:t>
      </w:r>
    </w:p>
    <w:p w14:paraId="1AA37BBB" w14:textId="77777777" w:rsidR="00F87585" w:rsidRPr="00AA768D" w:rsidRDefault="00F87585" w:rsidP="00F87585">
      <w:pPr>
        <w:tabs>
          <w:tab w:val="left" w:pos="426"/>
        </w:tabs>
        <w:spacing w:after="0" w:line="260" w:lineRule="exact"/>
        <w:jc w:val="both"/>
        <w:rPr>
          <w:rFonts w:ascii="Arial" w:hAnsi="Arial" w:cs="Arial"/>
          <w:sz w:val="20"/>
          <w:szCs w:val="20"/>
        </w:rPr>
      </w:pPr>
    </w:p>
    <w:p w14:paraId="0CCE6B09" w14:textId="3A3E5465" w:rsidR="00F87585" w:rsidRPr="0045512C" w:rsidRDefault="00E75711" w:rsidP="00F87585">
      <w:pPr>
        <w:pStyle w:val="Naslov1-delzakona"/>
      </w:pPr>
      <w:r>
        <w:lastRenderedPageBreak/>
        <w:t>SED</w:t>
      </w:r>
      <w:r w:rsidR="00F87585">
        <w:t>MI</w:t>
      </w:r>
      <w:r w:rsidR="00F87585" w:rsidRPr="0045512C">
        <w:rPr>
          <w:b w:val="0"/>
        </w:rPr>
        <w:t xml:space="preserve"> </w:t>
      </w:r>
      <w:r w:rsidR="00F87585" w:rsidRPr="001A7293">
        <w:rPr>
          <w:bCs/>
        </w:rPr>
        <w:t xml:space="preserve">DEL </w:t>
      </w:r>
    </w:p>
    <w:p w14:paraId="65ECF14A" w14:textId="77777777" w:rsidR="00F87585" w:rsidRDefault="00F87585" w:rsidP="00F87585">
      <w:pPr>
        <w:pStyle w:val="Naslov1-delzakona"/>
      </w:pPr>
      <w:r w:rsidRPr="0045512C">
        <w:t>PREHODNE IN KONČNE DOLOČBE</w:t>
      </w:r>
    </w:p>
    <w:p w14:paraId="4DF1867D" w14:textId="77777777" w:rsidR="00F87585" w:rsidRPr="0045512C" w:rsidRDefault="00F87585" w:rsidP="003A33B0">
      <w:pPr>
        <w:autoSpaceDE w:val="0"/>
        <w:autoSpaceDN w:val="0"/>
        <w:adjustRightInd w:val="0"/>
        <w:spacing w:after="0" w:line="240" w:lineRule="auto"/>
        <w:jc w:val="both"/>
      </w:pPr>
    </w:p>
    <w:p w14:paraId="45C144BF" w14:textId="77777777" w:rsidR="00F87585" w:rsidRPr="0045512C" w:rsidRDefault="00F87585" w:rsidP="00140CEA">
      <w:pPr>
        <w:pStyle w:val="Naslov2-len-tevilkalena"/>
      </w:pPr>
      <w:bookmarkStart w:id="189" w:name="_Ref64902713"/>
      <w:bookmarkStart w:id="190" w:name="_Hlk117776481"/>
      <w:r w:rsidRPr="0045512C">
        <w:t>člen</w:t>
      </w:r>
      <w:bookmarkEnd w:id="189"/>
    </w:p>
    <w:bookmarkEnd w:id="190"/>
    <w:p w14:paraId="22773D56" w14:textId="77777777" w:rsidR="00F87585" w:rsidRPr="00184A66" w:rsidRDefault="00F87585" w:rsidP="00F87585">
      <w:pPr>
        <w:shd w:val="clear" w:color="auto" w:fill="FFFFFF"/>
        <w:spacing w:after="0" w:line="240" w:lineRule="auto"/>
        <w:jc w:val="center"/>
        <w:rPr>
          <w:rFonts w:ascii="Arial" w:eastAsiaTheme="majorEastAsia" w:hAnsi="Arial" w:cs="Arial"/>
          <w:b/>
          <w:sz w:val="20"/>
          <w:szCs w:val="20"/>
        </w:rPr>
      </w:pPr>
      <w:r w:rsidRPr="00184A66">
        <w:rPr>
          <w:rFonts w:ascii="Arial" w:eastAsiaTheme="majorEastAsia" w:hAnsi="Arial" w:cs="Arial"/>
          <w:b/>
          <w:sz w:val="20"/>
          <w:szCs w:val="20"/>
        </w:rPr>
        <w:t>(prenehanje veljavnosti)</w:t>
      </w:r>
    </w:p>
    <w:p w14:paraId="5378DFF0" w14:textId="20832C8B" w:rsidR="00F87585" w:rsidRPr="0067682D" w:rsidRDefault="001D7B11" w:rsidP="00F87585">
      <w:pPr>
        <w:shd w:val="clear" w:color="auto" w:fill="FFFFFF"/>
        <w:spacing w:before="240" w:after="0" w:line="240" w:lineRule="auto"/>
        <w:jc w:val="both"/>
        <w:rPr>
          <w:rFonts w:ascii="Arial" w:hAnsi="Arial" w:cs="Arial"/>
          <w:bCs/>
          <w:sz w:val="20"/>
          <w:szCs w:val="20"/>
        </w:rPr>
      </w:pPr>
      <w:r w:rsidRPr="0067682D">
        <w:rPr>
          <w:rFonts w:ascii="Arial" w:hAnsi="Arial" w:cs="Arial"/>
          <w:sz w:val="20"/>
          <w:szCs w:val="20"/>
        </w:rPr>
        <w:t>Z dnem uveljavitve tega zakona </w:t>
      </w:r>
      <w:r w:rsidRPr="0067682D">
        <w:rPr>
          <w:rFonts w:ascii="Arial" w:hAnsi="Arial" w:cs="Arial"/>
          <w:bCs/>
          <w:sz w:val="20"/>
          <w:szCs w:val="20"/>
        </w:rPr>
        <w:t>preneha</w:t>
      </w:r>
      <w:r w:rsidR="00B13FD1">
        <w:rPr>
          <w:rFonts w:ascii="Arial" w:hAnsi="Arial" w:cs="Arial"/>
          <w:bCs/>
          <w:sz w:val="20"/>
          <w:szCs w:val="20"/>
        </w:rPr>
        <w:t>jo</w:t>
      </w:r>
      <w:r w:rsidRPr="0067682D">
        <w:rPr>
          <w:rFonts w:ascii="Arial" w:hAnsi="Arial" w:cs="Arial"/>
          <w:bCs/>
          <w:sz w:val="20"/>
          <w:szCs w:val="20"/>
        </w:rPr>
        <w:t xml:space="preserve"> veljati </w:t>
      </w:r>
      <w:r w:rsidR="00B13FD1">
        <w:rPr>
          <w:rFonts w:ascii="Arial" w:hAnsi="Arial" w:cs="Arial"/>
          <w:bCs/>
          <w:sz w:val="20"/>
          <w:szCs w:val="20"/>
        </w:rPr>
        <w:t>68.</w:t>
      </w:r>
      <w:r w:rsidR="00366676">
        <w:rPr>
          <w:rFonts w:ascii="Arial" w:hAnsi="Arial" w:cs="Arial"/>
          <w:bCs/>
          <w:sz w:val="20"/>
          <w:szCs w:val="20"/>
        </w:rPr>
        <w:t>, 133.</w:t>
      </w:r>
      <w:r w:rsidR="0016010A">
        <w:rPr>
          <w:rFonts w:ascii="Arial" w:hAnsi="Arial" w:cs="Arial"/>
          <w:bCs/>
          <w:sz w:val="20"/>
          <w:szCs w:val="20"/>
        </w:rPr>
        <w:t xml:space="preserve">, </w:t>
      </w:r>
      <w:r w:rsidR="009B750D">
        <w:rPr>
          <w:rFonts w:ascii="Arial" w:hAnsi="Arial" w:cs="Arial"/>
          <w:bCs/>
          <w:sz w:val="20"/>
          <w:szCs w:val="20"/>
        </w:rPr>
        <w:t>150.,</w:t>
      </w:r>
      <w:r w:rsidR="00DF6EBA">
        <w:rPr>
          <w:rFonts w:ascii="Arial" w:hAnsi="Arial" w:cs="Arial"/>
          <w:bCs/>
          <w:sz w:val="20"/>
          <w:szCs w:val="20"/>
        </w:rPr>
        <w:t xml:space="preserve"> </w:t>
      </w:r>
      <w:r w:rsidRPr="0067682D">
        <w:rPr>
          <w:rFonts w:ascii="Arial" w:hAnsi="Arial" w:cs="Arial"/>
          <w:bCs/>
          <w:sz w:val="20"/>
          <w:szCs w:val="20"/>
        </w:rPr>
        <w:t xml:space="preserve">156. </w:t>
      </w:r>
      <w:r>
        <w:rPr>
          <w:rFonts w:ascii="Arial" w:hAnsi="Arial" w:cs="Arial"/>
          <w:bCs/>
          <w:sz w:val="20"/>
          <w:szCs w:val="20"/>
        </w:rPr>
        <w:t>člen ter prvi in drugi odstavek</w:t>
      </w:r>
      <w:r w:rsidRPr="0067682D">
        <w:rPr>
          <w:rFonts w:ascii="Arial" w:hAnsi="Arial" w:cs="Arial"/>
          <w:bCs/>
          <w:sz w:val="20"/>
          <w:szCs w:val="20"/>
        </w:rPr>
        <w:t xml:space="preserve"> 158. člen</w:t>
      </w:r>
      <w:r>
        <w:rPr>
          <w:rFonts w:ascii="Arial" w:hAnsi="Arial" w:cs="Arial"/>
          <w:bCs/>
          <w:sz w:val="20"/>
          <w:szCs w:val="20"/>
        </w:rPr>
        <w:t>a</w:t>
      </w:r>
      <w:r w:rsidRPr="00F37455">
        <w:rPr>
          <w:rFonts w:ascii="Arial" w:eastAsia="Times New Roman" w:hAnsi="Arial" w:cs="Arial"/>
          <w:sz w:val="20"/>
          <w:szCs w:val="20"/>
        </w:rPr>
        <w:t xml:space="preserve"> </w:t>
      </w:r>
      <w:r>
        <w:rPr>
          <w:rFonts w:ascii="Arial" w:eastAsia="Times New Roman" w:hAnsi="Arial" w:cs="Arial"/>
          <w:sz w:val="20"/>
          <w:szCs w:val="20"/>
        </w:rPr>
        <w:t>ZIUOPZP</w:t>
      </w:r>
      <w:r w:rsidR="00F87585" w:rsidRPr="0067682D">
        <w:rPr>
          <w:rFonts w:ascii="Arial" w:hAnsi="Arial" w:cs="Arial"/>
          <w:bCs/>
          <w:sz w:val="20"/>
          <w:szCs w:val="20"/>
        </w:rPr>
        <w:t>.</w:t>
      </w:r>
    </w:p>
    <w:p w14:paraId="5F33CFE7" w14:textId="77777777" w:rsidR="00F87585" w:rsidRDefault="00F87585" w:rsidP="00F87585">
      <w:pPr>
        <w:shd w:val="clear" w:color="auto" w:fill="FFFFFF"/>
        <w:spacing w:before="240" w:after="0" w:line="240" w:lineRule="auto"/>
        <w:jc w:val="both"/>
        <w:rPr>
          <w:rFonts w:ascii="Arial" w:eastAsiaTheme="majorEastAsia" w:hAnsi="Arial" w:cs="Arial"/>
          <w:bCs/>
          <w:sz w:val="20"/>
          <w:szCs w:val="20"/>
        </w:rPr>
      </w:pPr>
    </w:p>
    <w:p w14:paraId="61BBC953" w14:textId="77777777" w:rsidR="00F87585" w:rsidRPr="0045512C" w:rsidRDefault="00F87585" w:rsidP="00140CEA">
      <w:pPr>
        <w:pStyle w:val="Naslov2-len-tevilkalena"/>
      </w:pPr>
      <w:bookmarkStart w:id="191" w:name="_Ref148508361"/>
      <w:r w:rsidRPr="0045512C">
        <w:t>člen</w:t>
      </w:r>
      <w:bookmarkEnd w:id="191"/>
    </w:p>
    <w:p w14:paraId="10359C97" w14:textId="18336BE9" w:rsidR="00F87585" w:rsidRPr="003E6C59" w:rsidRDefault="00F87585" w:rsidP="003E6C59">
      <w:pPr>
        <w:shd w:val="clear" w:color="auto" w:fill="FFFFFF" w:themeFill="background1"/>
        <w:spacing w:before="240" w:after="0" w:line="240" w:lineRule="auto"/>
        <w:jc w:val="center"/>
        <w:rPr>
          <w:rFonts w:ascii="Arial" w:eastAsia="Times New Roman" w:hAnsi="Arial" w:cs="Arial"/>
          <w:b/>
          <w:sz w:val="20"/>
          <w:szCs w:val="20"/>
        </w:rPr>
      </w:pPr>
      <w:r w:rsidRPr="007D24F3">
        <w:rPr>
          <w:rFonts w:ascii="Arial" w:eastAsia="Times New Roman" w:hAnsi="Arial" w:cs="Arial"/>
          <w:b/>
          <w:bCs/>
          <w:sz w:val="20"/>
          <w:szCs w:val="20"/>
        </w:rPr>
        <w:t>(prehodna določba za dodatno sofinanciranje programov duševnega zdravja in nudenja psihosocialne pomoči)</w:t>
      </w:r>
    </w:p>
    <w:p w14:paraId="73C4F431" w14:textId="7628E7A0" w:rsidR="00F87585" w:rsidRDefault="00F87585" w:rsidP="003E6C59">
      <w:pPr>
        <w:spacing w:before="240" w:after="0" w:line="260" w:lineRule="atLeast"/>
        <w:jc w:val="both"/>
        <w:rPr>
          <w:rFonts w:ascii="Arial" w:eastAsia="Times New Roman" w:hAnsi="Arial" w:cs="Times New Roman"/>
          <w:sz w:val="20"/>
          <w:szCs w:val="24"/>
        </w:rPr>
      </w:pPr>
      <w:r w:rsidRPr="003E6C59">
        <w:rPr>
          <w:rFonts w:ascii="Arial" w:eastAsia="Times New Roman" w:hAnsi="Arial" w:cs="Times New Roman"/>
          <w:sz w:val="20"/>
          <w:szCs w:val="24"/>
        </w:rPr>
        <w:t xml:space="preserve">Minister, pristojen za zdravje, določi način izstavitve zahtevkov, dokazila in roke izplačil iz četrtega odstavka iz </w:t>
      </w:r>
      <w:r w:rsidRPr="003E6C59">
        <w:rPr>
          <w:rFonts w:ascii="Arial" w:eastAsia="Times New Roman" w:hAnsi="Arial" w:cs="Times New Roman"/>
          <w:sz w:val="20"/>
          <w:szCs w:val="24"/>
        </w:rPr>
        <w:fldChar w:fldCharType="begin"/>
      </w:r>
      <w:r w:rsidRPr="003E6C59">
        <w:rPr>
          <w:rFonts w:ascii="Arial" w:eastAsia="Times New Roman" w:hAnsi="Arial" w:cs="Times New Roman"/>
          <w:sz w:val="20"/>
          <w:szCs w:val="24"/>
        </w:rPr>
        <w:instrText xml:space="preserve"> REF _Ref148512995 \r \h  \* MERGEFORMAT </w:instrText>
      </w:r>
      <w:r w:rsidRPr="003E6C59">
        <w:rPr>
          <w:rFonts w:ascii="Arial" w:eastAsia="Times New Roman" w:hAnsi="Arial" w:cs="Times New Roman"/>
          <w:sz w:val="20"/>
          <w:szCs w:val="24"/>
        </w:rPr>
      </w:r>
      <w:r w:rsidRPr="003E6C59">
        <w:rPr>
          <w:rFonts w:ascii="Arial" w:eastAsia="Times New Roman" w:hAnsi="Arial" w:cs="Times New Roman"/>
          <w:sz w:val="20"/>
          <w:szCs w:val="24"/>
        </w:rPr>
        <w:fldChar w:fldCharType="separate"/>
      </w:r>
      <w:r w:rsidR="002B5D8C">
        <w:rPr>
          <w:rFonts w:ascii="Arial" w:eastAsia="Times New Roman" w:hAnsi="Arial" w:cs="Times New Roman"/>
          <w:sz w:val="20"/>
          <w:szCs w:val="24"/>
        </w:rPr>
        <w:t>54</w:t>
      </w:r>
      <w:r w:rsidRPr="003E6C59">
        <w:rPr>
          <w:rFonts w:ascii="Arial" w:eastAsia="Times New Roman" w:hAnsi="Arial" w:cs="Times New Roman"/>
          <w:sz w:val="20"/>
          <w:szCs w:val="24"/>
        </w:rPr>
        <w:fldChar w:fldCharType="end"/>
      </w:r>
      <w:r w:rsidRPr="003E6C59">
        <w:rPr>
          <w:rFonts w:ascii="Arial" w:eastAsia="Times New Roman" w:hAnsi="Arial" w:cs="Times New Roman"/>
          <w:sz w:val="20"/>
          <w:szCs w:val="24"/>
        </w:rPr>
        <w:t>. člena tega zakona v roku treh mesecev od uveljavitve tega zakona.</w:t>
      </w:r>
    </w:p>
    <w:p w14:paraId="304F8B02" w14:textId="77777777" w:rsidR="005B12CF" w:rsidRPr="003E6C59" w:rsidRDefault="005B12CF" w:rsidP="003E6C59">
      <w:pPr>
        <w:spacing w:before="240" w:after="0" w:line="260" w:lineRule="atLeast"/>
        <w:jc w:val="both"/>
        <w:rPr>
          <w:rFonts w:ascii="Arial" w:eastAsia="Times New Roman" w:hAnsi="Arial" w:cs="Times New Roman"/>
          <w:sz w:val="20"/>
          <w:szCs w:val="24"/>
        </w:rPr>
      </w:pPr>
    </w:p>
    <w:p w14:paraId="4C9C8E53" w14:textId="77777777" w:rsidR="00F87585" w:rsidRDefault="00F87585" w:rsidP="00F87585">
      <w:pPr>
        <w:shd w:val="clear" w:color="auto" w:fill="FFFFFF"/>
        <w:spacing w:after="0" w:line="240" w:lineRule="auto"/>
        <w:jc w:val="both"/>
        <w:rPr>
          <w:rFonts w:ascii="Times New Roman" w:hAnsi="Times New Roman"/>
          <w:sz w:val="24"/>
          <w:lang w:eastAsia="sl-SI"/>
        </w:rPr>
      </w:pPr>
    </w:p>
    <w:p w14:paraId="3B407F15" w14:textId="5FB4E284" w:rsidR="00A7489C" w:rsidRDefault="00A7489C" w:rsidP="00140CEA">
      <w:pPr>
        <w:pStyle w:val="Naslov2-len-tevilkalena"/>
      </w:pPr>
      <w:bookmarkStart w:id="192" w:name="_Ref149223310"/>
      <w:bookmarkStart w:id="193" w:name="_Ref147834816"/>
      <w:r>
        <w:t>člen</w:t>
      </w:r>
      <w:bookmarkEnd w:id="192"/>
    </w:p>
    <w:p w14:paraId="13D0E537" w14:textId="77777777" w:rsidR="003E6DD3" w:rsidRPr="00177851" w:rsidRDefault="003E6DD3" w:rsidP="00177851">
      <w:pPr>
        <w:tabs>
          <w:tab w:val="left" w:pos="426"/>
        </w:tabs>
        <w:spacing w:after="0" w:line="260" w:lineRule="exact"/>
        <w:jc w:val="center"/>
        <w:rPr>
          <w:rFonts w:ascii="Arial" w:hAnsi="Arial" w:cs="Arial"/>
          <w:b/>
          <w:bCs/>
          <w:sz w:val="20"/>
          <w:szCs w:val="20"/>
        </w:rPr>
      </w:pPr>
      <w:r w:rsidRPr="00177851">
        <w:rPr>
          <w:rFonts w:ascii="Arial" w:hAnsi="Arial" w:cs="Arial"/>
          <w:b/>
          <w:bCs/>
          <w:sz w:val="20"/>
          <w:szCs w:val="20"/>
        </w:rPr>
        <w:t>(prehodna določba glede financiranja dodatnih kadrov centrom za socialno delo)</w:t>
      </w:r>
    </w:p>
    <w:p w14:paraId="0BB150A8" w14:textId="46245B13" w:rsidR="00A7489C" w:rsidRPr="003E6C59" w:rsidRDefault="00624366" w:rsidP="003E6C59">
      <w:pPr>
        <w:spacing w:before="240" w:after="0" w:line="260" w:lineRule="atLeast"/>
        <w:jc w:val="both"/>
        <w:rPr>
          <w:rFonts w:ascii="Arial" w:eastAsia="Times New Roman" w:hAnsi="Arial" w:cs="Times New Roman"/>
          <w:sz w:val="20"/>
          <w:szCs w:val="24"/>
        </w:rPr>
      </w:pPr>
      <w:r w:rsidRPr="003E6C59">
        <w:rPr>
          <w:rFonts w:ascii="Arial" w:eastAsia="Times New Roman" w:hAnsi="Arial" w:cs="Times New Roman"/>
          <w:sz w:val="20"/>
          <w:szCs w:val="24"/>
        </w:rPr>
        <w:t>Vlada</w:t>
      </w:r>
      <w:r w:rsidR="002729D2">
        <w:rPr>
          <w:rFonts w:ascii="Arial" w:eastAsia="Times New Roman" w:hAnsi="Arial" w:cs="Times New Roman"/>
          <w:sz w:val="20"/>
          <w:szCs w:val="24"/>
        </w:rPr>
        <w:t xml:space="preserve"> Republike Slovenije</w:t>
      </w:r>
      <w:r w:rsidRPr="003E6C59">
        <w:rPr>
          <w:rFonts w:ascii="Arial" w:eastAsia="Times New Roman" w:hAnsi="Arial" w:cs="Times New Roman"/>
          <w:sz w:val="20"/>
          <w:szCs w:val="24"/>
        </w:rPr>
        <w:t xml:space="preserve"> izda uredbo iz drugega odstavka </w:t>
      </w:r>
      <w:r w:rsidRPr="003E6C59">
        <w:rPr>
          <w:rFonts w:ascii="Arial" w:eastAsia="Times New Roman" w:hAnsi="Arial" w:cs="Times New Roman"/>
          <w:sz w:val="20"/>
          <w:szCs w:val="24"/>
        </w:rPr>
        <w:fldChar w:fldCharType="begin"/>
      </w:r>
      <w:r w:rsidRPr="003E6C59">
        <w:rPr>
          <w:rFonts w:ascii="Arial" w:eastAsia="Times New Roman" w:hAnsi="Arial" w:cs="Times New Roman"/>
          <w:sz w:val="20"/>
          <w:szCs w:val="24"/>
        </w:rPr>
        <w:instrText xml:space="preserve"> REF _Ref149222706 \r \h </w:instrText>
      </w:r>
      <w:r w:rsidR="002C31F5" w:rsidRPr="003E6C59">
        <w:rPr>
          <w:rFonts w:ascii="Arial" w:eastAsia="Times New Roman" w:hAnsi="Arial" w:cs="Times New Roman"/>
          <w:sz w:val="20"/>
          <w:szCs w:val="24"/>
        </w:rPr>
        <w:instrText xml:space="preserve"> \* MERGEFORMAT </w:instrText>
      </w:r>
      <w:r w:rsidRPr="003E6C59">
        <w:rPr>
          <w:rFonts w:ascii="Arial" w:eastAsia="Times New Roman" w:hAnsi="Arial" w:cs="Times New Roman"/>
          <w:sz w:val="20"/>
          <w:szCs w:val="24"/>
        </w:rPr>
      </w:r>
      <w:r w:rsidRPr="003E6C59">
        <w:rPr>
          <w:rFonts w:ascii="Arial" w:eastAsia="Times New Roman" w:hAnsi="Arial" w:cs="Times New Roman"/>
          <w:sz w:val="20"/>
          <w:szCs w:val="24"/>
        </w:rPr>
        <w:fldChar w:fldCharType="separate"/>
      </w:r>
      <w:r w:rsidR="002B5D8C">
        <w:rPr>
          <w:rFonts w:ascii="Arial" w:eastAsia="Times New Roman" w:hAnsi="Arial" w:cs="Times New Roman"/>
          <w:sz w:val="20"/>
          <w:szCs w:val="24"/>
        </w:rPr>
        <w:t>58</w:t>
      </w:r>
      <w:r w:rsidRPr="003E6C59">
        <w:rPr>
          <w:rFonts w:ascii="Arial" w:eastAsia="Times New Roman" w:hAnsi="Arial" w:cs="Times New Roman"/>
          <w:sz w:val="20"/>
          <w:szCs w:val="24"/>
        </w:rPr>
        <w:fldChar w:fldCharType="end"/>
      </w:r>
      <w:r w:rsidRPr="003E6C59">
        <w:rPr>
          <w:rFonts w:ascii="Arial" w:eastAsia="Times New Roman" w:hAnsi="Arial" w:cs="Times New Roman"/>
          <w:sz w:val="20"/>
          <w:szCs w:val="24"/>
        </w:rPr>
        <w:t>. člena tega zakona v enem mesecu od uveljavitve tega zakona.</w:t>
      </w:r>
    </w:p>
    <w:p w14:paraId="13CF6AF8" w14:textId="77777777" w:rsidR="00027F04" w:rsidRPr="003E6C59" w:rsidRDefault="00027F04" w:rsidP="003E6C59">
      <w:pPr>
        <w:spacing w:before="240" w:after="0" w:line="260" w:lineRule="atLeast"/>
        <w:jc w:val="both"/>
        <w:rPr>
          <w:rFonts w:ascii="Arial" w:eastAsia="Times New Roman" w:hAnsi="Arial" w:cs="Times New Roman"/>
          <w:sz w:val="20"/>
          <w:szCs w:val="24"/>
        </w:rPr>
      </w:pPr>
    </w:p>
    <w:p w14:paraId="4DD3F73C" w14:textId="77777777" w:rsidR="003E6C59" w:rsidRPr="00FC62A1" w:rsidRDefault="003E6C59" w:rsidP="00FC62A1">
      <w:pPr>
        <w:spacing w:line="260" w:lineRule="atLeast"/>
        <w:jc w:val="both"/>
        <w:rPr>
          <w:rFonts w:ascii="Arial" w:hAnsi="Arial" w:cs="Arial"/>
          <w:sz w:val="20"/>
          <w:szCs w:val="20"/>
        </w:rPr>
      </w:pPr>
    </w:p>
    <w:p w14:paraId="2D0CE46A" w14:textId="225C97C5" w:rsidR="00F87585" w:rsidRPr="0092409D" w:rsidRDefault="00F87585" w:rsidP="00140CEA">
      <w:pPr>
        <w:pStyle w:val="Naslov2-len-tevilkalena"/>
      </w:pPr>
      <w:r w:rsidRPr="0092409D">
        <w:t>člen</w:t>
      </w:r>
      <w:bookmarkEnd w:id="193"/>
    </w:p>
    <w:p w14:paraId="62A37D50" w14:textId="6D3E1C73" w:rsidR="00F87585" w:rsidRPr="00184A66" w:rsidRDefault="00F87585" w:rsidP="00F87585">
      <w:pPr>
        <w:tabs>
          <w:tab w:val="left" w:pos="426"/>
        </w:tabs>
        <w:spacing w:after="0" w:line="260" w:lineRule="exact"/>
        <w:jc w:val="center"/>
        <w:rPr>
          <w:rFonts w:ascii="Arial" w:hAnsi="Arial" w:cs="Arial"/>
          <w:b/>
          <w:bCs/>
          <w:sz w:val="20"/>
          <w:szCs w:val="20"/>
        </w:rPr>
      </w:pPr>
      <w:r w:rsidRPr="00184A66">
        <w:rPr>
          <w:rFonts w:ascii="Arial" w:hAnsi="Arial" w:cs="Arial"/>
          <w:b/>
          <w:bCs/>
          <w:sz w:val="20"/>
          <w:szCs w:val="20"/>
        </w:rPr>
        <w:t>(</w:t>
      </w:r>
      <w:r w:rsidR="001E4A89">
        <w:rPr>
          <w:rFonts w:ascii="Arial" w:hAnsi="Arial" w:cs="Arial"/>
          <w:b/>
          <w:bCs/>
          <w:sz w:val="20"/>
          <w:szCs w:val="20"/>
        </w:rPr>
        <w:t>izdaja</w:t>
      </w:r>
      <w:r w:rsidRPr="00184A66">
        <w:rPr>
          <w:rFonts w:ascii="Arial" w:hAnsi="Arial" w:cs="Arial"/>
          <w:b/>
          <w:bCs/>
          <w:sz w:val="20"/>
          <w:szCs w:val="20"/>
        </w:rPr>
        <w:t xml:space="preserve"> podzakonskih predpisov - davek na bilančno vsoto bank in hranilnic)</w:t>
      </w:r>
    </w:p>
    <w:p w14:paraId="0F5C8787" w14:textId="205F84CF" w:rsidR="00F87585" w:rsidRPr="003E6C59" w:rsidRDefault="00F87585" w:rsidP="003E6C59">
      <w:pPr>
        <w:spacing w:before="240" w:after="0" w:line="260" w:lineRule="atLeast"/>
        <w:jc w:val="both"/>
        <w:rPr>
          <w:rFonts w:ascii="Arial" w:eastAsia="Times New Roman" w:hAnsi="Arial" w:cs="Times New Roman"/>
          <w:sz w:val="20"/>
          <w:szCs w:val="24"/>
        </w:rPr>
      </w:pPr>
      <w:r w:rsidRPr="003E6C59">
        <w:rPr>
          <w:rFonts w:ascii="Arial" w:eastAsia="Times New Roman" w:hAnsi="Arial" w:cs="Times New Roman"/>
          <w:sz w:val="20"/>
          <w:szCs w:val="24"/>
        </w:rPr>
        <w:t xml:space="preserve">Minister, pristojen za finance, določi vsebino obračuna davka iz </w:t>
      </w:r>
      <w:bookmarkStart w:id="194" w:name="_Hlt147834823"/>
      <w:r w:rsidRPr="003E6C59">
        <w:rPr>
          <w:rFonts w:ascii="Arial" w:eastAsia="Times New Roman" w:hAnsi="Arial" w:cs="Times New Roman"/>
          <w:sz w:val="20"/>
          <w:szCs w:val="24"/>
        </w:rPr>
        <w:fldChar w:fldCharType="begin"/>
      </w:r>
      <w:r w:rsidRPr="003E6C59">
        <w:rPr>
          <w:rFonts w:ascii="Arial" w:eastAsia="Times New Roman" w:hAnsi="Arial" w:cs="Times New Roman"/>
          <w:sz w:val="20"/>
          <w:szCs w:val="24"/>
        </w:rPr>
        <w:instrText xml:space="preserve"> REF _Ref147834368 \r \h  \* MERGEFORMAT </w:instrText>
      </w:r>
      <w:r w:rsidRPr="003E6C59">
        <w:rPr>
          <w:rFonts w:ascii="Arial" w:eastAsia="Times New Roman" w:hAnsi="Arial" w:cs="Times New Roman"/>
          <w:sz w:val="20"/>
          <w:szCs w:val="24"/>
        </w:rPr>
      </w:r>
      <w:r w:rsidRPr="003E6C59">
        <w:rPr>
          <w:rFonts w:ascii="Arial" w:eastAsia="Times New Roman" w:hAnsi="Arial" w:cs="Times New Roman"/>
          <w:sz w:val="20"/>
          <w:szCs w:val="24"/>
        </w:rPr>
        <w:fldChar w:fldCharType="separate"/>
      </w:r>
      <w:r w:rsidR="002B5D8C">
        <w:rPr>
          <w:rFonts w:ascii="Arial" w:eastAsia="Times New Roman" w:hAnsi="Arial" w:cs="Times New Roman"/>
          <w:sz w:val="20"/>
          <w:szCs w:val="24"/>
        </w:rPr>
        <w:t>59</w:t>
      </w:r>
      <w:r w:rsidRPr="003E6C59">
        <w:rPr>
          <w:rFonts w:ascii="Arial" w:eastAsia="Times New Roman" w:hAnsi="Arial" w:cs="Times New Roman"/>
          <w:sz w:val="20"/>
          <w:szCs w:val="24"/>
        </w:rPr>
        <w:fldChar w:fldCharType="end"/>
      </w:r>
      <w:bookmarkEnd w:id="194"/>
      <w:r w:rsidRPr="003E6C59">
        <w:rPr>
          <w:rFonts w:ascii="Arial" w:eastAsia="Times New Roman" w:hAnsi="Arial" w:cs="Times New Roman"/>
          <w:sz w:val="20"/>
          <w:szCs w:val="24"/>
        </w:rPr>
        <w:t xml:space="preserve">. člena tega zakona v roku treh mesecev od uveljavitve tega zakona.  </w:t>
      </w:r>
    </w:p>
    <w:p w14:paraId="70401F2D" w14:textId="77777777" w:rsidR="00027F04" w:rsidRPr="003E6C59" w:rsidRDefault="00027F04" w:rsidP="003E6C59">
      <w:pPr>
        <w:spacing w:before="240" w:after="0" w:line="260" w:lineRule="atLeast"/>
        <w:jc w:val="both"/>
        <w:rPr>
          <w:rFonts w:ascii="Arial" w:eastAsia="Times New Roman" w:hAnsi="Arial" w:cs="Times New Roman"/>
          <w:sz w:val="20"/>
          <w:szCs w:val="24"/>
        </w:rPr>
      </w:pPr>
    </w:p>
    <w:p w14:paraId="4E30F9FF" w14:textId="77777777" w:rsidR="00F87585" w:rsidRDefault="00F87585" w:rsidP="00F87585">
      <w:pPr>
        <w:tabs>
          <w:tab w:val="left" w:pos="426"/>
        </w:tabs>
        <w:spacing w:after="0" w:line="260" w:lineRule="exact"/>
        <w:jc w:val="both"/>
        <w:rPr>
          <w:rFonts w:ascii="Arial" w:hAnsi="Arial" w:cs="Arial"/>
          <w:sz w:val="20"/>
          <w:szCs w:val="20"/>
        </w:rPr>
      </w:pPr>
    </w:p>
    <w:p w14:paraId="72FB46A1" w14:textId="77777777" w:rsidR="00F87585" w:rsidRDefault="00F87585" w:rsidP="00140CEA">
      <w:pPr>
        <w:pStyle w:val="Naslov2-len-tevilkalena"/>
      </w:pPr>
      <w:bookmarkStart w:id="195" w:name="_Ref148512722"/>
      <w:bookmarkStart w:id="196" w:name="_Ref147911337"/>
      <w:r>
        <w:t>člen</w:t>
      </w:r>
      <w:bookmarkEnd w:id="195"/>
    </w:p>
    <w:p w14:paraId="2CD1913D" w14:textId="77777777" w:rsidR="00F87585" w:rsidRDefault="00F87585" w:rsidP="00177851">
      <w:pPr>
        <w:spacing w:after="0" w:line="260" w:lineRule="atLeast"/>
        <w:jc w:val="center"/>
        <w:rPr>
          <w:rFonts w:ascii="Arial" w:hAnsi="Arial" w:cs="Arial"/>
          <w:b/>
          <w:bCs/>
          <w:sz w:val="20"/>
          <w:szCs w:val="20"/>
        </w:rPr>
      </w:pPr>
      <w:r w:rsidRPr="00452350">
        <w:rPr>
          <w:rFonts w:ascii="Arial" w:hAnsi="Arial" w:cs="Arial"/>
          <w:b/>
          <w:bCs/>
          <w:sz w:val="20"/>
          <w:szCs w:val="20"/>
        </w:rPr>
        <w:t>(prehodna določba glede programa ukrepov za sanacijo degradiranega okolja)</w:t>
      </w:r>
    </w:p>
    <w:p w14:paraId="4D223300" w14:textId="2BFFAE68" w:rsidR="00F87585" w:rsidRPr="003E6C59" w:rsidRDefault="00F87585" w:rsidP="003E6C59">
      <w:pPr>
        <w:spacing w:before="240" w:after="0" w:line="260" w:lineRule="atLeast"/>
        <w:jc w:val="both"/>
        <w:rPr>
          <w:rFonts w:ascii="Arial" w:eastAsia="Times New Roman" w:hAnsi="Arial" w:cs="Times New Roman"/>
          <w:sz w:val="20"/>
          <w:szCs w:val="24"/>
        </w:rPr>
      </w:pPr>
      <w:r w:rsidRPr="003E6C59">
        <w:rPr>
          <w:rFonts w:ascii="Arial" w:eastAsia="Times New Roman" w:hAnsi="Arial" w:cs="Times New Roman"/>
          <w:sz w:val="20"/>
          <w:szCs w:val="24"/>
        </w:rPr>
        <w:t xml:space="preserve">Vlada Republike Slovenije določi program ukrepov za sanacijo degradiranega okolja iz </w:t>
      </w:r>
      <w:r w:rsidRPr="003E6C59">
        <w:rPr>
          <w:rFonts w:ascii="Arial" w:eastAsia="Times New Roman" w:hAnsi="Arial" w:cs="Times New Roman"/>
          <w:sz w:val="20"/>
          <w:szCs w:val="24"/>
        </w:rPr>
        <w:fldChar w:fldCharType="begin"/>
      </w:r>
      <w:r w:rsidRPr="003E6C59">
        <w:rPr>
          <w:rFonts w:ascii="Arial" w:eastAsia="Times New Roman" w:hAnsi="Arial" w:cs="Times New Roman"/>
          <w:sz w:val="20"/>
          <w:szCs w:val="24"/>
        </w:rPr>
        <w:instrText xml:space="preserve"> REF _Ref148512527 \r \h </w:instrText>
      </w:r>
      <w:r w:rsidR="00761279" w:rsidRPr="003E6C59">
        <w:rPr>
          <w:rFonts w:ascii="Arial" w:eastAsia="Times New Roman" w:hAnsi="Arial" w:cs="Times New Roman"/>
          <w:sz w:val="20"/>
          <w:szCs w:val="24"/>
        </w:rPr>
        <w:instrText xml:space="preserve"> \* MERGEFORMAT </w:instrText>
      </w:r>
      <w:r w:rsidRPr="003E6C59">
        <w:rPr>
          <w:rFonts w:ascii="Arial" w:eastAsia="Times New Roman" w:hAnsi="Arial" w:cs="Times New Roman"/>
          <w:sz w:val="20"/>
          <w:szCs w:val="24"/>
        </w:rPr>
      </w:r>
      <w:r w:rsidRPr="003E6C59">
        <w:rPr>
          <w:rFonts w:ascii="Arial" w:eastAsia="Times New Roman" w:hAnsi="Arial" w:cs="Times New Roman"/>
          <w:sz w:val="20"/>
          <w:szCs w:val="24"/>
        </w:rPr>
        <w:fldChar w:fldCharType="separate"/>
      </w:r>
      <w:r w:rsidR="002B5D8C">
        <w:rPr>
          <w:rFonts w:ascii="Arial" w:eastAsia="Times New Roman" w:hAnsi="Arial" w:cs="Times New Roman"/>
          <w:sz w:val="20"/>
          <w:szCs w:val="24"/>
        </w:rPr>
        <w:t>63</w:t>
      </w:r>
      <w:r w:rsidRPr="003E6C59">
        <w:rPr>
          <w:rFonts w:ascii="Arial" w:eastAsia="Times New Roman" w:hAnsi="Arial" w:cs="Times New Roman"/>
          <w:sz w:val="20"/>
          <w:szCs w:val="24"/>
        </w:rPr>
        <w:fldChar w:fldCharType="end"/>
      </w:r>
      <w:r w:rsidRPr="003E6C59">
        <w:rPr>
          <w:rFonts w:ascii="Arial" w:eastAsia="Times New Roman" w:hAnsi="Arial" w:cs="Times New Roman"/>
          <w:sz w:val="20"/>
          <w:szCs w:val="24"/>
        </w:rPr>
        <w:t>. člena tega zakona najpozneje v enem letu od uveljavitve tega zakona.</w:t>
      </w:r>
    </w:p>
    <w:p w14:paraId="77AD7E5D" w14:textId="77777777" w:rsidR="00027F04" w:rsidRPr="003E6C59" w:rsidRDefault="00027F04" w:rsidP="003E6C59">
      <w:pPr>
        <w:spacing w:before="240" w:after="0" w:line="260" w:lineRule="atLeast"/>
        <w:jc w:val="both"/>
        <w:rPr>
          <w:rFonts w:ascii="Arial" w:eastAsia="Times New Roman" w:hAnsi="Arial" w:cs="Times New Roman"/>
          <w:sz w:val="20"/>
          <w:szCs w:val="24"/>
        </w:rPr>
      </w:pPr>
    </w:p>
    <w:p w14:paraId="232927BB" w14:textId="77777777" w:rsidR="00452350" w:rsidRPr="00CF2646" w:rsidRDefault="00452350" w:rsidP="00921EE2">
      <w:pPr>
        <w:spacing w:after="0" w:line="260" w:lineRule="atLeast"/>
        <w:jc w:val="both"/>
        <w:rPr>
          <w:rFonts w:ascii="Arial" w:hAnsi="Arial" w:cs="Arial"/>
          <w:sz w:val="20"/>
          <w:szCs w:val="20"/>
        </w:rPr>
      </w:pPr>
    </w:p>
    <w:p w14:paraId="331BEEF4" w14:textId="2C9D2941" w:rsidR="00F87585" w:rsidRPr="004E3143" w:rsidRDefault="00F87585" w:rsidP="00140CEA">
      <w:pPr>
        <w:pStyle w:val="Naslov2-len-tevilkalena"/>
      </w:pPr>
      <w:bookmarkStart w:id="197" w:name="_Ref148512789"/>
      <w:r w:rsidRPr="004E3143">
        <w:t>člen</w:t>
      </w:r>
      <w:bookmarkEnd w:id="197"/>
      <w:r w:rsidRPr="004E3143">
        <w:t xml:space="preserve"> </w:t>
      </w:r>
      <w:bookmarkEnd w:id="196"/>
    </w:p>
    <w:p w14:paraId="51AAC50E" w14:textId="77777777" w:rsidR="00F87585" w:rsidRDefault="00F87585" w:rsidP="00F87585">
      <w:pPr>
        <w:spacing w:after="0" w:line="260" w:lineRule="atLeast"/>
        <w:jc w:val="center"/>
        <w:rPr>
          <w:rFonts w:ascii="Arial" w:hAnsi="Arial" w:cs="Arial"/>
          <w:b/>
          <w:sz w:val="20"/>
          <w:szCs w:val="20"/>
        </w:rPr>
      </w:pPr>
      <w:r w:rsidRPr="004E3143">
        <w:rPr>
          <w:rFonts w:ascii="Arial" w:hAnsi="Arial" w:cs="Arial"/>
          <w:b/>
          <w:sz w:val="20"/>
          <w:szCs w:val="20"/>
        </w:rPr>
        <w:t>(prehodna določba javne službe glede dostopa do podatkov AJDA)</w:t>
      </w:r>
    </w:p>
    <w:p w14:paraId="1F568FB1" w14:textId="77777777" w:rsidR="00F87585" w:rsidRPr="00ED6CF7" w:rsidRDefault="00F87585" w:rsidP="00F87585">
      <w:pPr>
        <w:spacing w:before="240" w:after="0" w:line="260" w:lineRule="atLeast"/>
        <w:jc w:val="both"/>
        <w:rPr>
          <w:rFonts w:ascii="Arial" w:hAnsi="Arial" w:cs="Arial"/>
          <w:bCs/>
          <w:sz w:val="20"/>
          <w:szCs w:val="20"/>
        </w:rPr>
      </w:pPr>
      <w:r w:rsidRPr="00F47252">
        <w:rPr>
          <w:rFonts w:ascii="Arial" w:eastAsia="Times New Roman" w:hAnsi="Arial" w:cs="Times New Roman"/>
          <w:sz w:val="20"/>
          <w:szCs w:val="24"/>
        </w:rPr>
        <w:t xml:space="preserve">Uprava Republike Slovenije za zaščito in reševanje je dolžna </w:t>
      </w:r>
      <w:proofErr w:type="spellStart"/>
      <w:r w:rsidRPr="00F47252">
        <w:rPr>
          <w:rFonts w:ascii="Arial" w:eastAsia="Times New Roman" w:hAnsi="Arial" w:cs="Times New Roman"/>
          <w:sz w:val="20"/>
          <w:szCs w:val="24"/>
        </w:rPr>
        <w:t>Eko</w:t>
      </w:r>
      <w:proofErr w:type="spellEnd"/>
      <w:r w:rsidRPr="00F47252">
        <w:rPr>
          <w:rFonts w:ascii="Arial" w:eastAsia="Times New Roman" w:hAnsi="Arial" w:cs="Times New Roman"/>
          <w:sz w:val="20"/>
          <w:szCs w:val="24"/>
        </w:rPr>
        <w:t xml:space="preserve"> skladu najkasneje v roku treh mesecev po uveljavitvi tega zakona omogočiti tehnično povezavo </w:t>
      </w:r>
      <w:r>
        <w:rPr>
          <w:rFonts w:ascii="Arial" w:eastAsia="Times New Roman" w:hAnsi="Arial" w:cs="Times New Roman"/>
          <w:sz w:val="20"/>
          <w:szCs w:val="24"/>
        </w:rPr>
        <w:t>do evidence naravnih nesreč, vpisanih v aplikacijo AJDA</w:t>
      </w:r>
      <w:r w:rsidRPr="00F47252">
        <w:rPr>
          <w:rFonts w:ascii="Arial" w:eastAsia="Times New Roman" w:hAnsi="Arial" w:cs="Times New Roman"/>
          <w:sz w:val="20"/>
          <w:szCs w:val="24"/>
        </w:rPr>
        <w:t xml:space="preserve">. Do vzpostavitve take povezave </w:t>
      </w:r>
      <w:proofErr w:type="spellStart"/>
      <w:r w:rsidRPr="00F47252">
        <w:rPr>
          <w:rFonts w:ascii="Arial" w:eastAsia="Times New Roman" w:hAnsi="Arial" w:cs="Times New Roman"/>
          <w:sz w:val="20"/>
          <w:szCs w:val="24"/>
        </w:rPr>
        <w:t>Eko</w:t>
      </w:r>
      <w:proofErr w:type="spellEnd"/>
      <w:r w:rsidRPr="00F47252">
        <w:rPr>
          <w:rFonts w:ascii="Arial" w:eastAsia="Times New Roman" w:hAnsi="Arial" w:cs="Times New Roman"/>
          <w:sz w:val="20"/>
          <w:szCs w:val="24"/>
        </w:rPr>
        <w:t xml:space="preserve"> sklad pridobiva te podatke po uradni dolžnosti</w:t>
      </w:r>
      <w:r>
        <w:rPr>
          <w:rFonts w:ascii="Arial" w:hAnsi="Arial" w:cs="Arial"/>
          <w:bCs/>
          <w:sz w:val="20"/>
          <w:szCs w:val="20"/>
        </w:rPr>
        <w:t>.</w:t>
      </w:r>
    </w:p>
    <w:p w14:paraId="56D33877" w14:textId="77777777" w:rsidR="00F87585" w:rsidRDefault="00F87585" w:rsidP="00F87585">
      <w:pPr>
        <w:spacing w:before="240" w:after="0" w:line="260" w:lineRule="atLeast"/>
        <w:jc w:val="both"/>
        <w:rPr>
          <w:rFonts w:ascii="Arial" w:hAnsi="Arial" w:cs="Arial"/>
          <w:bCs/>
          <w:sz w:val="20"/>
          <w:szCs w:val="20"/>
        </w:rPr>
      </w:pPr>
    </w:p>
    <w:p w14:paraId="002A0BCB" w14:textId="77777777" w:rsidR="00F87585" w:rsidRDefault="00F87585" w:rsidP="00140CEA">
      <w:pPr>
        <w:pStyle w:val="Naslov2-len-tevilkalena"/>
      </w:pPr>
      <w:bookmarkStart w:id="198" w:name="_Ref148512801"/>
      <w:r>
        <w:lastRenderedPageBreak/>
        <w:t>člen</w:t>
      </w:r>
    </w:p>
    <w:p w14:paraId="68132710" w14:textId="77777777" w:rsidR="00F87585" w:rsidRPr="00AD2E64" w:rsidRDefault="00F87585" w:rsidP="00AD2E64">
      <w:pPr>
        <w:spacing w:after="0" w:line="260" w:lineRule="atLeast"/>
        <w:jc w:val="center"/>
        <w:rPr>
          <w:rFonts w:ascii="Arial" w:hAnsi="Arial" w:cs="Arial"/>
          <w:b/>
          <w:sz w:val="20"/>
          <w:szCs w:val="20"/>
        </w:rPr>
      </w:pPr>
    </w:p>
    <w:p w14:paraId="41CE731F" w14:textId="4414C948" w:rsidR="00F87585" w:rsidRPr="00CF2646" w:rsidRDefault="00032DBA" w:rsidP="00F87585">
      <w:pPr>
        <w:spacing w:after="0" w:line="260" w:lineRule="atLeast"/>
        <w:jc w:val="center"/>
        <w:rPr>
          <w:rFonts w:ascii="Arial" w:hAnsi="Arial" w:cs="Arial"/>
          <w:b/>
          <w:sz w:val="20"/>
          <w:szCs w:val="20"/>
        </w:rPr>
      </w:pPr>
      <w:r w:rsidRPr="00032DBA">
        <w:rPr>
          <w:rFonts w:ascii="Arial" w:hAnsi="Arial" w:cs="Arial"/>
          <w:b/>
          <w:sz w:val="20"/>
          <w:szCs w:val="20"/>
        </w:rPr>
        <w:t>(prehodn</w:t>
      </w:r>
      <w:r w:rsidR="00627E2C">
        <w:rPr>
          <w:rFonts w:ascii="Arial" w:hAnsi="Arial" w:cs="Arial"/>
          <w:b/>
          <w:sz w:val="20"/>
          <w:szCs w:val="20"/>
        </w:rPr>
        <w:t>a</w:t>
      </w:r>
      <w:r w:rsidRPr="00032DBA">
        <w:rPr>
          <w:rFonts w:ascii="Arial" w:hAnsi="Arial" w:cs="Arial"/>
          <w:b/>
          <w:sz w:val="20"/>
          <w:szCs w:val="20"/>
        </w:rPr>
        <w:t xml:space="preserve"> določb</w:t>
      </w:r>
      <w:r w:rsidR="00627E2C">
        <w:rPr>
          <w:rFonts w:ascii="Arial" w:hAnsi="Arial" w:cs="Arial"/>
          <w:b/>
          <w:sz w:val="20"/>
          <w:szCs w:val="20"/>
        </w:rPr>
        <w:t>a</w:t>
      </w:r>
      <w:r w:rsidRPr="00032DBA">
        <w:rPr>
          <w:rFonts w:ascii="Arial" w:hAnsi="Arial" w:cs="Arial"/>
          <w:b/>
          <w:sz w:val="20"/>
          <w:szCs w:val="20"/>
        </w:rPr>
        <w:t xml:space="preserve"> </w:t>
      </w:r>
      <w:r w:rsidR="00627E2C">
        <w:rPr>
          <w:rFonts w:ascii="Arial" w:hAnsi="Arial" w:cs="Arial"/>
          <w:b/>
          <w:sz w:val="20"/>
          <w:szCs w:val="20"/>
        </w:rPr>
        <w:t>glede</w:t>
      </w:r>
      <w:r w:rsidR="0029662C">
        <w:rPr>
          <w:rFonts w:ascii="Arial" w:hAnsi="Arial" w:cs="Arial"/>
          <w:b/>
          <w:sz w:val="20"/>
          <w:szCs w:val="20"/>
        </w:rPr>
        <w:t xml:space="preserve"> poroštev za kredite gospodarskih subjektov</w:t>
      </w:r>
      <w:r w:rsidRPr="00032DBA">
        <w:rPr>
          <w:rFonts w:ascii="Arial" w:hAnsi="Arial" w:cs="Arial"/>
          <w:b/>
          <w:sz w:val="20"/>
          <w:szCs w:val="20"/>
        </w:rPr>
        <w:t>)</w:t>
      </w:r>
    </w:p>
    <w:p w14:paraId="28233A1D" w14:textId="39481FB1" w:rsidR="00F87585" w:rsidRPr="003F3C12" w:rsidRDefault="003F3C12" w:rsidP="00AD2E64">
      <w:pPr>
        <w:spacing w:before="240" w:after="0" w:line="260" w:lineRule="atLeast"/>
        <w:jc w:val="both"/>
        <w:rPr>
          <w:rFonts w:ascii="Arial" w:eastAsia="Times New Roman" w:hAnsi="Arial" w:cs="Times New Roman"/>
          <w:sz w:val="20"/>
          <w:szCs w:val="24"/>
        </w:rPr>
      </w:pPr>
      <w:r w:rsidRPr="003F3C12">
        <w:rPr>
          <w:rFonts w:ascii="Arial" w:eastAsia="Times New Roman" w:hAnsi="Arial" w:cs="Times New Roman"/>
          <w:sz w:val="20"/>
          <w:szCs w:val="24"/>
        </w:rPr>
        <w:t>Vlada</w:t>
      </w:r>
      <w:r>
        <w:rPr>
          <w:rFonts w:ascii="Arial" w:eastAsia="Times New Roman" w:hAnsi="Arial" w:cs="Times New Roman"/>
          <w:sz w:val="20"/>
          <w:szCs w:val="24"/>
        </w:rPr>
        <w:t xml:space="preserve"> Republike Slovenije</w:t>
      </w:r>
      <w:r w:rsidRPr="003F3C12">
        <w:rPr>
          <w:rFonts w:ascii="Arial" w:eastAsia="Times New Roman" w:hAnsi="Arial" w:cs="Times New Roman"/>
          <w:sz w:val="20"/>
          <w:szCs w:val="24"/>
        </w:rPr>
        <w:t xml:space="preserve"> sprejme uredbo iz </w:t>
      </w:r>
      <w:r>
        <w:rPr>
          <w:rFonts w:ascii="Arial" w:eastAsia="Times New Roman" w:hAnsi="Arial" w:cs="Times New Roman"/>
          <w:sz w:val="20"/>
          <w:szCs w:val="24"/>
        </w:rPr>
        <w:fldChar w:fldCharType="begin"/>
      </w:r>
      <w:r>
        <w:rPr>
          <w:rFonts w:ascii="Arial" w:eastAsia="Times New Roman" w:hAnsi="Arial" w:cs="Times New Roman"/>
          <w:sz w:val="20"/>
          <w:szCs w:val="24"/>
        </w:rPr>
        <w:instrText xml:space="preserve"> REF _Ref148016312 \r \h </w:instrText>
      </w:r>
      <w:r>
        <w:rPr>
          <w:rFonts w:ascii="Arial" w:eastAsia="Times New Roman" w:hAnsi="Arial" w:cs="Times New Roman"/>
          <w:sz w:val="20"/>
          <w:szCs w:val="24"/>
        </w:rPr>
      </w:r>
      <w:r>
        <w:rPr>
          <w:rFonts w:ascii="Arial" w:eastAsia="Times New Roman" w:hAnsi="Arial" w:cs="Times New Roman"/>
          <w:sz w:val="20"/>
          <w:szCs w:val="24"/>
        </w:rPr>
        <w:fldChar w:fldCharType="separate"/>
      </w:r>
      <w:r w:rsidR="002B5D8C">
        <w:rPr>
          <w:rFonts w:ascii="Arial" w:eastAsia="Times New Roman" w:hAnsi="Arial" w:cs="Times New Roman"/>
          <w:sz w:val="20"/>
          <w:szCs w:val="24"/>
        </w:rPr>
        <w:t>102</w:t>
      </w:r>
      <w:r>
        <w:rPr>
          <w:rFonts w:ascii="Arial" w:eastAsia="Times New Roman" w:hAnsi="Arial" w:cs="Times New Roman"/>
          <w:sz w:val="20"/>
          <w:szCs w:val="24"/>
        </w:rPr>
        <w:fldChar w:fldCharType="end"/>
      </w:r>
      <w:r w:rsidRPr="003F3C12">
        <w:rPr>
          <w:rFonts w:ascii="Arial" w:eastAsia="Times New Roman" w:hAnsi="Arial" w:cs="Times New Roman"/>
          <w:sz w:val="20"/>
          <w:szCs w:val="24"/>
        </w:rPr>
        <w:t xml:space="preserve">. člena </w:t>
      </w:r>
      <w:r>
        <w:rPr>
          <w:rFonts w:ascii="Arial" w:eastAsia="Times New Roman" w:hAnsi="Arial" w:cs="Times New Roman"/>
          <w:sz w:val="20"/>
          <w:szCs w:val="24"/>
        </w:rPr>
        <w:t xml:space="preserve">tega zakona </w:t>
      </w:r>
      <w:r w:rsidRPr="003F3C12">
        <w:rPr>
          <w:rFonts w:ascii="Arial" w:eastAsia="Times New Roman" w:hAnsi="Arial" w:cs="Times New Roman"/>
          <w:sz w:val="20"/>
          <w:szCs w:val="24"/>
        </w:rPr>
        <w:t xml:space="preserve">v roku enega meseca </w:t>
      </w:r>
      <w:r>
        <w:rPr>
          <w:rFonts w:ascii="Arial" w:eastAsia="Times New Roman" w:hAnsi="Arial" w:cs="Times New Roman"/>
          <w:sz w:val="20"/>
          <w:szCs w:val="24"/>
        </w:rPr>
        <w:t>po</w:t>
      </w:r>
      <w:r w:rsidRPr="003F3C12">
        <w:rPr>
          <w:rFonts w:ascii="Arial" w:eastAsia="Times New Roman" w:hAnsi="Arial" w:cs="Times New Roman"/>
          <w:sz w:val="20"/>
          <w:szCs w:val="24"/>
        </w:rPr>
        <w:t xml:space="preserve"> uveljavitvi tega zakona.</w:t>
      </w:r>
    </w:p>
    <w:p w14:paraId="6A7939CF" w14:textId="77777777" w:rsidR="00F87585" w:rsidRDefault="00F87585" w:rsidP="00AD2E64">
      <w:pPr>
        <w:spacing w:before="240" w:after="0" w:line="260" w:lineRule="atLeast"/>
        <w:jc w:val="both"/>
      </w:pPr>
    </w:p>
    <w:p w14:paraId="47AB9AC8" w14:textId="56684EC5" w:rsidR="00F87585" w:rsidRPr="00DE6C45" w:rsidRDefault="00F87585" w:rsidP="00140CEA">
      <w:pPr>
        <w:pStyle w:val="Naslov2-len-tevilkalena"/>
      </w:pPr>
      <w:bookmarkStart w:id="199" w:name="_Ref148706830"/>
      <w:r w:rsidRPr="00DE6C45">
        <w:t>člen</w:t>
      </w:r>
      <w:bookmarkEnd w:id="198"/>
      <w:bookmarkEnd w:id="199"/>
      <w:r w:rsidRPr="00DE6C45">
        <w:t xml:space="preserve"> </w:t>
      </w:r>
    </w:p>
    <w:p w14:paraId="1D5DC9AB" w14:textId="77777777" w:rsidR="00F87585" w:rsidRPr="00DE6C45" w:rsidRDefault="00F87585" w:rsidP="00F87585">
      <w:pPr>
        <w:spacing w:after="0" w:line="260" w:lineRule="atLeast"/>
        <w:jc w:val="center"/>
        <w:rPr>
          <w:rFonts w:ascii="Arial" w:hAnsi="Arial" w:cs="Arial"/>
          <w:b/>
          <w:sz w:val="20"/>
          <w:szCs w:val="20"/>
        </w:rPr>
      </w:pPr>
      <w:r w:rsidRPr="00DE6C45">
        <w:rPr>
          <w:rFonts w:ascii="Arial" w:hAnsi="Arial" w:cs="Arial"/>
          <w:b/>
          <w:sz w:val="20"/>
          <w:szCs w:val="20"/>
        </w:rPr>
        <w:t>(prehodna določba glede javne objave podatkov)</w:t>
      </w:r>
    </w:p>
    <w:p w14:paraId="31BFBEC2" w14:textId="10E03E9A" w:rsidR="00127B7F" w:rsidRPr="00DE6C45" w:rsidRDefault="00127B7F" w:rsidP="00127B7F">
      <w:pPr>
        <w:spacing w:before="240" w:after="0" w:line="260" w:lineRule="atLeast"/>
        <w:jc w:val="both"/>
        <w:rPr>
          <w:rFonts w:ascii="Arial" w:eastAsia="Times New Roman" w:hAnsi="Arial" w:cs="Times New Roman"/>
          <w:sz w:val="20"/>
          <w:szCs w:val="24"/>
        </w:rPr>
      </w:pPr>
      <w:r w:rsidRPr="00DE6C45">
        <w:rPr>
          <w:rFonts w:ascii="Arial" w:eastAsia="Times New Roman" w:hAnsi="Arial" w:cs="Times New Roman"/>
          <w:sz w:val="20"/>
          <w:szCs w:val="24"/>
        </w:rPr>
        <w:t>(1) Že objavljeni podatki iz 158. člena</w:t>
      </w:r>
      <w:r w:rsidRPr="00DE6C45">
        <w:rPr>
          <w:rFonts w:ascii="Arial" w:hAnsi="Arial" w:cs="Arial"/>
          <w:bCs/>
          <w:sz w:val="20"/>
          <w:szCs w:val="20"/>
        </w:rPr>
        <w:t xml:space="preserve"> </w:t>
      </w:r>
      <w:r w:rsidRPr="00DE6C45">
        <w:rPr>
          <w:rFonts w:ascii="Arial" w:eastAsia="Times New Roman" w:hAnsi="Arial" w:cs="Arial"/>
          <w:sz w:val="20"/>
          <w:szCs w:val="20"/>
        </w:rPr>
        <w:t>ZIUOPZP</w:t>
      </w:r>
      <w:r w:rsidRPr="00DE6C45">
        <w:rPr>
          <w:rFonts w:ascii="Arial" w:hAnsi="Arial" w:cs="Arial"/>
          <w:bCs/>
          <w:sz w:val="20"/>
          <w:szCs w:val="20"/>
        </w:rPr>
        <w:t> </w:t>
      </w:r>
      <w:r w:rsidRPr="00DE6C45">
        <w:rPr>
          <w:rFonts w:ascii="Arial" w:eastAsia="Times New Roman" w:hAnsi="Arial" w:cs="Times New Roman"/>
          <w:sz w:val="20"/>
          <w:szCs w:val="24"/>
        </w:rPr>
        <w:t xml:space="preserve">se uskladijo s </w:t>
      </w:r>
      <w:r w:rsidRPr="00D812A5">
        <w:rPr>
          <w:rFonts w:ascii="Arial" w:eastAsia="Times New Roman" w:hAnsi="Arial" w:cs="Times New Roman"/>
          <w:sz w:val="20"/>
          <w:szCs w:val="24"/>
        </w:rPr>
        <w:fldChar w:fldCharType="begin"/>
      </w:r>
      <w:r w:rsidRPr="00D812A5">
        <w:rPr>
          <w:rFonts w:ascii="Arial" w:eastAsia="Times New Roman" w:hAnsi="Arial" w:cs="Times New Roman"/>
          <w:sz w:val="20"/>
          <w:szCs w:val="24"/>
          <w:highlight w:val="yellow"/>
        </w:rPr>
        <w:instrText xml:space="preserve"> REF _Ref147842014 \r \h  \* MERGEFORMAT </w:instrText>
      </w:r>
      <w:r w:rsidRPr="00D812A5">
        <w:rPr>
          <w:rFonts w:ascii="Arial" w:eastAsia="Times New Roman" w:hAnsi="Arial" w:cs="Times New Roman"/>
          <w:sz w:val="20"/>
          <w:szCs w:val="24"/>
        </w:rPr>
      </w:r>
      <w:r w:rsidRPr="00D812A5">
        <w:rPr>
          <w:rFonts w:ascii="Arial" w:eastAsia="Times New Roman" w:hAnsi="Arial" w:cs="Times New Roman"/>
          <w:sz w:val="20"/>
          <w:szCs w:val="24"/>
        </w:rPr>
        <w:fldChar w:fldCharType="separate"/>
      </w:r>
      <w:r w:rsidR="002B5D8C" w:rsidRPr="002B5D8C">
        <w:rPr>
          <w:rFonts w:ascii="Arial" w:eastAsia="Times New Roman" w:hAnsi="Arial" w:cs="Times New Roman"/>
          <w:sz w:val="20"/>
          <w:szCs w:val="24"/>
        </w:rPr>
        <w:t>129</w:t>
      </w:r>
      <w:r w:rsidRPr="00D812A5">
        <w:rPr>
          <w:rFonts w:ascii="Arial" w:eastAsia="Times New Roman" w:hAnsi="Arial" w:cs="Times New Roman"/>
          <w:sz w:val="20"/>
          <w:szCs w:val="24"/>
        </w:rPr>
        <w:fldChar w:fldCharType="end"/>
      </w:r>
      <w:r w:rsidRPr="00D812A5">
        <w:rPr>
          <w:rFonts w:ascii="Arial" w:eastAsia="Times New Roman" w:hAnsi="Arial" w:cs="Times New Roman"/>
          <w:sz w:val="20"/>
          <w:szCs w:val="24"/>
        </w:rPr>
        <w:t>. člen</w:t>
      </w:r>
      <w:r w:rsidR="00320A8B" w:rsidRPr="00D812A5">
        <w:rPr>
          <w:rFonts w:ascii="Arial" w:eastAsia="Times New Roman" w:hAnsi="Arial" w:cs="Times New Roman"/>
          <w:sz w:val="20"/>
          <w:szCs w:val="24"/>
        </w:rPr>
        <w:t>om</w:t>
      </w:r>
      <w:r w:rsidRPr="00DE6C45">
        <w:rPr>
          <w:rFonts w:ascii="Arial" w:eastAsia="Times New Roman" w:hAnsi="Arial" w:cs="Times New Roman"/>
          <w:sz w:val="20"/>
          <w:szCs w:val="24"/>
        </w:rPr>
        <w:t xml:space="preserve"> tega zakona v treh mesecih po uveljavitvi tega zakona. </w:t>
      </w:r>
    </w:p>
    <w:p w14:paraId="6D41220B" w14:textId="54C24DD2" w:rsidR="00F87585" w:rsidRPr="00DE6C45" w:rsidRDefault="00D05DE8" w:rsidP="00127B7F">
      <w:pPr>
        <w:spacing w:before="240" w:after="0" w:line="260" w:lineRule="atLeast"/>
        <w:jc w:val="both"/>
        <w:rPr>
          <w:rFonts w:ascii="Arial" w:eastAsia="Times New Roman" w:hAnsi="Arial" w:cs="Times New Roman"/>
          <w:sz w:val="20"/>
          <w:szCs w:val="24"/>
        </w:rPr>
      </w:pPr>
      <w:r w:rsidRPr="00DE6C45">
        <w:rPr>
          <w:rFonts w:ascii="Arial" w:eastAsia="Times New Roman" w:hAnsi="Arial" w:cs="Times New Roman"/>
          <w:sz w:val="20"/>
          <w:szCs w:val="24"/>
        </w:rPr>
        <w:t xml:space="preserve">(2) </w:t>
      </w:r>
      <w:r w:rsidRPr="00DE6C45">
        <w:rPr>
          <w:rFonts w:ascii="Arial" w:hAnsi="Arial" w:cs="Arial"/>
          <w:color w:val="000000"/>
          <w:sz w:val="20"/>
          <w:szCs w:val="20"/>
        </w:rPr>
        <w:t xml:space="preserve">Izplačevalci sredstev ter odločevalci o danih garancijah in jamstvih upravičene prejemnike pomoči, ki so pomoč prejeli pred uveljavitvijo tega zakona, v treh mesecih po uveljavitvi tega zakona seznanijo z </w:t>
      </w:r>
      <w:r w:rsidR="00781A4F" w:rsidRPr="00781A4F">
        <w:rPr>
          <w:rFonts w:ascii="Arial" w:hAnsi="Arial" w:cs="Arial"/>
          <w:color w:val="000000"/>
          <w:sz w:val="20"/>
          <w:szCs w:val="20"/>
        </w:rPr>
        <w:t>javno objavo podatkov o izplačanih sredstvih in prejemnikih</w:t>
      </w:r>
      <w:r w:rsidRPr="00DE6C45">
        <w:rPr>
          <w:rFonts w:ascii="Arial" w:hAnsi="Arial" w:cs="Arial"/>
          <w:color w:val="000000"/>
          <w:sz w:val="20"/>
          <w:szCs w:val="20"/>
        </w:rPr>
        <w:t xml:space="preserve"> v skladu </w:t>
      </w:r>
      <w:r w:rsidR="00127B7F" w:rsidRPr="00DE6C45">
        <w:rPr>
          <w:rFonts w:ascii="Arial" w:hAnsi="Arial" w:cs="Arial"/>
          <w:color w:val="000000"/>
          <w:sz w:val="20"/>
          <w:szCs w:val="20"/>
        </w:rPr>
        <w:t xml:space="preserve">s </w:t>
      </w:r>
      <w:r w:rsidR="00F32744" w:rsidRPr="00D812A5">
        <w:rPr>
          <w:rFonts w:ascii="Arial" w:eastAsia="Times New Roman" w:hAnsi="Arial" w:cs="Times New Roman"/>
          <w:sz w:val="20"/>
          <w:szCs w:val="24"/>
        </w:rPr>
        <w:fldChar w:fldCharType="begin"/>
      </w:r>
      <w:r w:rsidR="00F32744" w:rsidRPr="00D812A5">
        <w:rPr>
          <w:rFonts w:ascii="Arial" w:eastAsia="Times New Roman" w:hAnsi="Arial" w:cs="Times New Roman"/>
          <w:sz w:val="20"/>
          <w:szCs w:val="24"/>
          <w:highlight w:val="yellow"/>
        </w:rPr>
        <w:instrText xml:space="preserve"> REF _Ref147842014 \r \h  \* MERGEFORMAT </w:instrText>
      </w:r>
      <w:r w:rsidR="00F32744" w:rsidRPr="00D812A5">
        <w:rPr>
          <w:rFonts w:ascii="Arial" w:eastAsia="Times New Roman" w:hAnsi="Arial" w:cs="Times New Roman"/>
          <w:sz w:val="20"/>
          <w:szCs w:val="24"/>
        </w:rPr>
      </w:r>
      <w:r w:rsidR="00F32744" w:rsidRPr="00D812A5">
        <w:rPr>
          <w:rFonts w:ascii="Arial" w:eastAsia="Times New Roman" w:hAnsi="Arial" w:cs="Times New Roman"/>
          <w:sz w:val="20"/>
          <w:szCs w:val="24"/>
        </w:rPr>
        <w:fldChar w:fldCharType="separate"/>
      </w:r>
      <w:r w:rsidR="002B5D8C" w:rsidRPr="002B5D8C">
        <w:rPr>
          <w:rFonts w:ascii="Arial" w:eastAsia="Times New Roman" w:hAnsi="Arial" w:cs="Times New Roman"/>
          <w:sz w:val="20"/>
          <w:szCs w:val="24"/>
        </w:rPr>
        <w:t>129</w:t>
      </w:r>
      <w:r w:rsidR="00F32744" w:rsidRPr="00D812A5">
        <w:rPr>
          <w:rFonts w:ascii="Arial" w:eastAsia="Times New Roman" w:hAnsi="Arial" w:cs="Times New Roman"/>
          <w:sz w:val="20"/>
          <w:szCs w:val="24"/>
        </w:rPr>
        <w:fldChar w:fldCharType="end"/>
      </w:r>
      <w:r w:rsidR="00127B7F" w:rsidRPr="00DE6C45">
        <w:rPr>
          <w:rFonts w:ascii="Arial" w:hAnsi="Arial" w:cs="Arial"/>
          <w:color w:val="000000"/>
          <w:sz w:val="20"/>
          <w:szCs w:val="20"/>
        </w:rPr>
        <w:t xml:space="preserve">. členom </w:t>
      </w:r>
      <w:r w:rsidR="006A5D13" w:rsidRPr="00DE6C45">
        <w:rPr>
          <w:rFonts w:ascii="Arial" w:hAnsi="Arial" w:cs="Arial"/>
          <w:color w:val="000000"/>
          <w:sz w:val="20"/>
          <w:szCs w:val="20"/>
        </w:rPr>
        <w:t>tega zakona in njihovimi pravicami v zvezi z varstvom osebnih podatkov.</w:t>
      </w:r>
    </w:p>
    <w:p w14:paraId="76C3E812" w14:textId="77777777" w:rsidR="00F87585" w:rsidRPr="00DE6C45" w:rsidRDefault="00F87585" w:rsidP="00F87585">
      <w:pPr>
        <w:spacing w:after="0" w:line="260" w:lineRule="atLeast"/>
        <w:jc w:val="both"/>
        <w:rPr>
          <w:rFonts w:ascii="Arial" w:hAnsi="Arial" w:cs="Arial"/>
          <w:bCs/>
          <w:sz w:val="20"/>
          <w:szCs w:val="20"/>
        </w:rPr>
      </w:pPr>
    </w:p>
    <w:p w14:paraId="54AADFEB" w14:textId="77777777" w:rsidR="00F87585" w:rsidRPr="00DE6C45" w:rsidRDefault="00F87585" w:rsidP="00F87585">
      <w:pPr>
        <w:spacing w:after="0" w:line="260" w:lineRule="atLeast"/>
        <w:jc w:val="both"/>
        <w:rPr>
          <w:rFonts w:ascii="Arial" w:eastAsia="Times New Roman" w:hAnsi="Arial" w:cs="Arial"/>
          <w:sz w:val="20"/>
          <w:szCs w:val="20"/>
        </w:rPr>
      </w:pPr>
    </w:p>
    <w:p w14:paraId="3A5D0B12" w14:textId="77777777" w:rsidR="00F87585" w:rsidRPr="0045512C" w:rsidRDefault="00F87585" w:rsidP="00140CEA">
      <w:pPr>
        <w:pStyle w:val="Naslov2-len-tevilkalena"/>
      </w:pPr>
      <w:bookmarkStart w:id="200" w:name="_Ref64902716"/>
      <w:r w:rsidRPr="00DE6C45">
        <w:t>č</w:t>
      </w:r>
      <w:r w:rsidRPr="0045512C">
        <w:t>len</w:t>
      </w:r>
      <w:bookmarkEnd w:id="200"/>
    </w:p>
    <w:p w14:paraId="1E7E7D12" w14:textId="77777777" w:rsidR="00F87585" w:rsidRPr="009F26E2" w:rsidRDefault="00F87585" w:rsidP="00F87585">
      <w:pPr>
        <w:spacing w:after="0" w:line="260" w:lineRule="atLeast"/>
        <w:jc w:val="center"/>
        <w:rPr>
          <w:rFonts w:ascii="Arial" w:eastAsiaTheme="majorEastAsia" w:hAnsi="Arial" w:cs="Arial"/>
          <w:b/>
          <w:sz w:val="20"/>
          <w:szCs w:val="20"/>
        </w:rPr>
      </w:pPr>
      <w:bookmarkStart w:id="201" w:name="_Hlk54478635"/>
      <w:r w:rsidRPr="009F26E2">
        <w:rPr>
          <w:rFonts w:ascii="Arial" w:eastAsiaTheme="majorEastAsia" w:hAnsi="Arial" w:cs="Arial"/>
          <w:b/>
          <w:sz w:val="20"/>
          <w:szCs w:val="20"/>
        </w:rPr>
        <w:t>(začetek veljavnosti)</w:t>
      </w:r>
    </w:p>
    <w:p w14:paraId="7590D29C" w14:textId="77777777" w:rsidR="00F87585" w:rsidRPr="0045512C" w:rsidRDefault="00F87585" w:rsidP="00F87585">
      <w:pPr>
        <w:spacing w:before="240" w:after="0" w:line="260" w:lineRule="atLeast"/>
        <w:jc w:val="both"/>
        <w:rPr>
          <w:rFonts w:ascii="Arial" w:eastAsia="Times New Roman" w:hAnsi="Arial" w:cs="Arial"/>
          <w:b/>
          <w:sz w:val="20"/>
          <w:szCs w:val="20"/>
        </w:rPr>
      </w:pPr>
      <w:r w:rsidRPr="0045512C">
        <w:rPr>
          <w:rFonts w:ascii="Arial" w:eastAsia="Times New Roman" w:hAnsi="Arial" w:cs="Arial"/>
          <w:sz w:val="20"/>
          <w:szCs w:val="20"/>
        </w:rPr>
        <w:t>Ta zakon začne veljati petnajsti dan po objavi v Uradnem listu Republike Slovenije.</w:t>
      </w:r>
    </w:p>
    <w:bookmarkEnd w:id="201"/>
    <w:p w14:paraId="4FEC97EB" w14:textId="77777777" w:rsidR="00F87585" w:rsidRPr="0045512C" w:rsidRDefault="00F87585" w:rsidP="00F87585">
      <w:pPr>
        <w:spacing w:before="240" w:after="200" w:line="276" w:lineRule="auto"/>
        <w:jc w:val="both"/>
        <w:rPr>
          <w:rFonts w:ascii="Arial" w:eastAsia="Times New Roman" w:hAnsi="Arial" w:cs="Arial"/>
          <w:sz w:val="20"/>
          <w:szCs w:val="20"/>
        </w:rPr>
      </w:pPr>
      <w:r w:rsidRPr="0045512C">
        <w:rPr>
          <w:rFonts w:ascii="Arial" w:eastAsia="Times New Roman" w:hAnsi="Arial" w:cs="Arial"/>
          <w:sz w:val="20"/>
          <w:szCs w:val="20"/>
        </w:rPr>
        <w:br w:type="page"/>
      </w:r>
    </w:p>
    <w:p w14:paraId="428CE5EB" w14:textId="77777777" w:rsidR="00F87585" w:rsidRDefault="00F87585" w:rsidP="00F87585">
      <w:pPr>
        <w:spacing w:before="240" w:after="0" w:line="260" w:lineRule="atLeast"/>
        <w:contextualSpacing/>
        <w:rPr>
          <w:rFonts w:ascii="Arial" w:eastAsia="Times New Roman" w:hAnsi="Arial" w:cs="Arial"/>
          <w:b/>
          <w:bCs/>
          <w:sz w:val="20"/>
          <w:szCs w:val="20"/>
        </w:rPr>
      </w:pPr>
      <w:r w:rsidRPr="0066083E">
        <w:rPr>
          <w:rFonts w:ascii="Arial" w:eastAsia="Times New Roman" w:hAnsi="Arial" w:cs="Arial"/>
          <w:b/>
          <w:bCs/>
          <w:sz w:val="20"/>
          <w:szCs w:val="20"/>
        </w:rPr>
        <w:lastRenderedPageBreak/>
        <w:t xml:space="preserve">PRILOGA - </w:t>
      </w:r>
      <w:r w:rsidRPr="0066083E">
        <w:rPr>
          <w:rFonts w:ascii="Arial" w:eastAsia="Times New Roman" w:hAnsi="Arial" w:cs="Arial"/>
          <w:b/>
          <w:bCs/>
          <w:sz w:val="20"/>
          <w:szCs w:val="20"/>
          <w:lang w:val="x-none"/>
        </w:rPr>
        <w:t>OBRAZLOŽITV</w:t>
      </w:r>
      <w:r w:rsidRPr="0066083E">
        <w:rPr>
          <w:rFonts w:ascii="Arial" w:eastAsia="Times New Roman" w:hAnsi="Arial" w:cs="Arial"/>
          <w:b/>
          <w:bCs/>
          <w:sz w:val="20"/>
          <w:szCs w:val="20"/>
        </w:rPr>
        <w:t>E ČLENOV</w:t>
      </w:r>
    </w:p>
    <w:p w14:paraId="325D3027" w14:textId="77777777" w:rsidR="00F87585" w:rsidRPr="0066083E" w:rsidRDefault="00F87585" w:rsidP="00F87585">
      <w:pPr>
        <w:spacing w:before="240" w:after="0" w:line="260" w:lineRule="atLeast"/>
        <w:contextualSpacing/>
        <w:rPr>
          <w:rFonts w:ascii="Arial" w:eastAsia="Times New Roman" w:hAnsi="Arial" w:cs="Arial"/>
          <w:b/>
          <w:bCs/>
          <w:sz w:val="20"/>
          <w:szCs w:val="20"/>
          <w:lang w:val="x-none"/>
        </w:rPr>
      </w:pPr>
    </w:p>
    <w:p w14:paraId="3C0D2275" w14:textId="03CCDF7D" w:rsidR="00F87585" w:rsidRPr="0066083E" w:rsidRDefault="00F87585" w:rsidP="00F87585">
      <w:pPr>
        <w:pStyle w:val="Naslov3-obrazloitevlena"/>
      </w:pPr>
      <w:r w:rsidRPr="0066083E">
        <w:t xml:space="preserve">K </w:t>
      </w:r>
      <w:r w:rsidRPr="0066083E">
        <w:fldChar w:fldCharType="begin"/>
      </w:r>
      <w:r w:rsidRPr="0066083E">
        <w:instrText xml:space="preserve"> REF _Ref147828543 \r \h </w:instrText>
      </w:r>
      <w:r>
        <w:instrText xml:space="preserve"> \* MERGEFORMAT </w:instrText>
      </w:r>
      <w:r w:rsidRPr="0066083E">
        <w:fldChar w:fldCharType="separate"/>
      </w:r>
      <w:r w:rsidR="002B5D8C">
        <w:t>1</w:t>
      </w:r>
      <w:r w:rsidRPr="0066083E">
        <w:fldChar w:fldCharType="end"/>
      </w:r>
      <w:r w:rsidRPr="0066083E">
        <w:t>. členu</w:t>
      </w:r>
    </w:p>
    <w:p w14:paraId="5EEFB79F" w14:textId="36352E81" w:rsidR="00F87585" w:rsidRPr="0066083E" w:rsidRDefault="00F87585" w:rsidP="00F87585">
      <w:pPr>
        <w:spacing w:before="240" w:after="0" w:line="276" w:lineRule="auto"/>
        <w:jc w:val="both"/>
        <w:rPr>
          <w:rFonts w:ascii="Arial" w:eastAsia="Times New Roman" w:hAnsi="Arial" w:cs="Arial"/>
          <w:sz w:val="20"/>
          <w:szCs w:val="20"/>
        </w:rPr>
      </w:pPr>
      <w:r w:rsidRPr="2E68EEB1">
        <w:rPr>
          <w:rFonts w:ascii="Arial" w:eastAsia="Times New Roman" w:hAnsi="Arial" w:cs="Arial"/>
          <w:sz w:val="20"/>
          <w:szCs w:val="20"/>
        </w:rPr>
        <w:t>Besedilo tega člena opredeljuje vsebino zakona, s katerim se vzpostavlja mehanizme za obnovo in razvoj poplavno prizadetih območij z 4. avgusta 2023</w:t>
      </w:r>
      <w:r w:rsidR="005D28B0">
        <w:rPr>
          <w:rFonts w:ascii="Arial" w:eastAsia="Times New Roman" w:hAnsi="Arial" w:cs="Arial"/>
          <w:sz w:val="20"/>
          <w:szCs w:val="20"/>
        </w:rPr>
        <w:t xml:space="preserve"> (</w:t>
      </w:r>
      <w:r w:rsidR="007C5184">
        <w:rPr>
          <w:rFonts w:ascii="Arial" w:eastAsia="Times New Roman" w:hAnsi="Arial" w:cs="Arial"/>
          <w:sz w:val="20"/>
          <w:szCs w:val="20"/>
        </w:rPr>
        <w:t>v nadaljnjem besedilu: poplav in plazov)</w:t>
      </w:r>
      <w:r w:rsidRPr="2E68EEB1">
        <w:rPr>
          <w:rFonts w:ascii="Arial" w:eastAsia="Times New Roman" w:hAnsi="Arial" w:cs="Arial"/>
          <w:sz w:val="20"/>
          <w:szCs w:val="20"/>
        </w:rPr>
        <w:t xml:space="preserve">, skupaj s preventivnimi ukrepi, ter zagotavlja sredstva za njihovo izvajanje ter za izvajanje ukrepov po </w:t>
      </w:r>
      <w:r w:rsidR="0043352F">
        <w:rPr>
          <w:rFonts w:ascii="Arial" w:eastAsia="Times New Roman" w:hAnsi="Arial" w:cs="Arial"/>
          <w:sz w:val="20"/>
          <w:szCs w:val="20"/>
        </w:rPr>
        <w:t>ZOPNN-F</w:t>
      </w:r>
      <w:r w:rsidR="0043352F" w:rsidRPr="2E68EEB1">
        <w:rPr>
          <w:rFonts w:ascii="Arial" w:eastAsia="Times New Roman" w:hAnsi="Arial" w:cs="Arial"/>
          <w:sz w:val="20"/>
          <w:szCs w:val="20"/>
        </w:rPr>
        <w:t xml:space="preserve"> </w:t>
      </w:r>
      <w:r w:rsidRPr="2E68EEB1">
        <w:rPr>
          <w:rFonts w:ascii="Arial" w:eastAsia="Times New Roman" w:hAnsi="Arial" w:cs="Arial"/>
          <w:sz w:val="20"/>
          <w:szCs w:val="20"/>
        </w:rPr>
        <w:t xml:space="preserve">in </w:t>
      </w:r>
      <w:r w:rsidR="00470BE5" w:rsidRPr="003C0E1A">
        <w:rPr>
          <w:rFonts w:ascii="Arial" w:eastAsia="Times New Roman" w:hAnsi="Arial" w:cs="Times New Roman"/>
          <w:sz w:val="20"/>
          <w:szCs w:val="20"/>
          <w:lang w:eastAsia="x-none"/>
        </w:rPr>
        <w:t>ZIUOPZP</w:t>
      </w:r>
      <w:r w:rsidRPr="2E68EEB1">
        <w:rPr>
          <w:rFonts w:ascii="Arial" w:eastAsia="Times New Roman" w:hAnsi="Arial" w:cs="Arial"/>
          <w:sz w:val="20"/>
          <w:szCs w:val="20"/>
        </w:rPr>
        <w:t xml:space="preserve">. </w:t>
      </w:r>
    </w:p>
    <w:p w14:paraId="2D6435CA" w14:textId="7D2F5ED5" w:rsidR="00F87585" w:rsidRPr="0066083E" w:rsidRDefault="00F87585" w:rsidP="00F87585">
      <w:pPr>
        <w:spacing w:before="240" w:after="0" w:line="276" w:lineRule="auto"/>
        <w:jc w:val="both"/>
        <w:rPr>
          <w:rFonts w:ascii="Arial" w:eastAsia="Times New Roman" w:hAnsi="Arial" w:cs="Arial"/>
          <w:sz w:val="20"/>
          <w:szCs w:val="20"/>
        </w:rPr>
      </w:pPr>
      <w:r w:rsidRPr="2E68EEB1">
        <w:rPr>
          <w:rFonts w:ascii="Arial" w:eastAsia="Times New Roman" w:hAnsi="Arial" w:cs="Arial"/>
          <w:sz w:val="20"/>
          <w:szCs w:val="20"/>
        </w:rPr>
        <w:t>Člen tudi navaja veljavno zakonodajo v katero se bo s tem zakonom  za namen iz prejšnjega odstavka posegalo ali pa začasno odstopalo od nje</w:t>
      </w:r>
      <w:r>
        <w:rPr>
          <w:rFonts w:ascii="Arial" w:eastAsia="Times New Roman" w:hAnsi="Arial" w:cs="Arial"/>
          <w:sz w:val="20"/>
          <w:szCs w:val="20"/>
        </w:rPr>
        <w:t xml:space="preserve"> </w:t>
      </w:r>
      <w:r w:rsidRPr="2E68EEB1">
        <w:rPr>
          <w:rFonts w:ascii="Arial" w:eastAsia="Times New Roman" w:hAnsi="Arial" w:cs="Arial"/>
          <w:sz w:val="20"/>
          <w:szCs w:val="20"/>
        </w:rPr>
        <w:t>(drugi in tretji odstavek).</w:t>
      </w:r>
    </w:p>
    <w:p w14:paraId="787056DA" w14:textId="7FB2F426" w:rsidR="00F87585" w:rsidRPr="0066083E" w:rsidRDefault="00F87585" w:rsidP="00F87585">
      <w:pPr>
        <w:spacing w:before="240" w:after="0" w:line="276" w:lineRule="auto"/>
        <w:jc w:val="both"/>
        <w:rPr>
          <w:rFonts w:ascii="Arial" w:eastAsia="Times New Roman" w:hAnsi="Arial" w:cs="Arial"/>
          <w:sz w:val="20"/>
          <w:szCs w:val="20"/>
        </w:rPr>
      </w:pPr>
      <w:r w:rsidRPr="2E68EEB1">
        <w:rPr>
          <w:rFonts w:ascii="Arial" w:eastAsia="Times New Roman" w:hAnsi="Arial" w:cs="Arial"/>
          <w:sz w:val="20"/>
          <w:szCs w:val="20"/>
        </w:rPr>
        <w:t>Člen tudi navaja</w:t>
      </w:r>
      <w:r w:rsidR="00A159EF">
        <w:rPr>
          <w:rFonts w:ascii="Arial" w:eastAsia="Times New Roman" w:hAnsi="Arial" w:cs="Arial"/>
          <w:sz w:val="20"/>
          <w:szCs w:val="20"/>
        </w:rPr>
        <w:t>,</w:t>
      </w:r>
      <w:r w:rsidRPr="2E68EEB1">
        <w:rPr>
          <w:rFonts w:ascii="Arial" w:eastAsia="Times New Roman" w:hAnsi="Arial" w:cs="Arial"/>
          <w:sz w:val="20"/>
          <w:szCs w:val="20"/>
        </w:rPr>
        <w:t xml:space="preserve"> na katerih področjih se bo zakon uporabljal. Zakon tako</w:t>
      </w:r>
      <w:r w:rsidRPr="0066083E">
        <w:rPr>
          <w:rFonts w:ascii="Arial" w:eastAsia="Times New Roman" w:hAnsi="Arial" w:cs="Arial"/>
          <w:sz w:val="20"/>
          <w:szCs w:val="20"/>
        </w:rPr>
        <w:t xml:space="preserve"> pokriva področja gradnje cestne in železniške infrastrukture, energetske gospodarske javne infrastrukture in občinske javne infrastrukture, kulturne dediščine, javnega naročanja, davčne politike, digitalne preobrazbe, urejanja vodotokov, davčne izvršbe, sanacije in odprave posledic plazov in poplav, </w:t>
      </w:r>
      <w:r w:rsidRPr="003434E1">
        <w:rPr>
          <w:rFonts w:ascii="Arial" w:eastAsia="Times New Roman" w:hAnsi="Arial" w:cs="Arial"/>
          <w:sz w:val="20"/>
          <w:szCs w:val="20"/>
        </w:rPr>
        <w:t>zdravstva</w:t>
      </w:r>
      <w:r w:rsidRPr="009A7B0A">
        <w:rPr>
          <w:rFonts w:ascii="Arial" w:eastAsia="Times New Roman" w:hAnsi="Arial" w:cs="Arial"/>
          <w:sz w:val="20"/>
          <w:szCs w:val="20"/>
        </w:rPr>
        <w:t>,</w:t>
      </w:r>
      <w:r>
        <w:rPr>
          <w:rFonts w:ascii="Arial" w:eastAsia="Times New Roman" w:hAnsi="Arial" w:cs="Arial"/>
          <w:sz w:val="20"/>
          <w:szCs w:val="20"/>
        </w:rPr>
        <w:t xml:space="preserve"> </w:t>
      </w:r>
      <w:r w:rsidRPr="0066083E">
        <w:rPr>
          <w:rFonts w:ascii="Arial" w:eastAsia="Times New Roman" w:hAnsi="Arial" w:cs="Arial"/>
          <w:sz w:val="20"/>
          <w:szCs w:val="20"/>
        </w:rPr>
        <w:t>finančnega inženiringa in jamstvene sheme, povratnih in nepovratnih sredstev za pomoč gospodarstvu, občinam in prebivalstvu, koordinacijsko organizacijske ukrepe in javno objavo podatkov.</w:t>
      </w:r>
    </w:p>
    <w:p w14:paraId="52C45352" w14:textId="65638ABA" w:rsidR="00871CBC" w:rsidRPr="00195554" w:rsidRDefault="00871CBC" w:rsidP="00F87585">
      <w:pPr>
        <w:spacing w:before="240" w:after="0" w:line="276" w:lineRule="auto"/>
        <w:jc w:val="both"/>
        <w:rPr>
          <w:rFonts w:ascii="Arial" w:eastAsia="Times New Roman" w:hAnsi="Arial" w:cs="Arial"/>
          <w:sz w:val="20"/>
          <w:szCs w:val="20"/>
        </w:rPr>
      </w:pPr>
      <w:r w:rsidRPr="00195554">
        <w:rPr>
          <w:rFonts w:ascii="Arial" w:eastAsia="Times New Roman" w:hAnsi="Arial" w:cs="Arial"/>
          <w:sz w:val="20"/>
          <w:szCs w:val="20"/>
        </w:rPr>
        <w:t>V zakonu se ureja tudi možnost izdajanja poroštev tako za fizične osebe, kot gospodarske subjekte, ki bodo z ugodnimi krediti obnavljali ali nadomeščali, v poplavah in plazovih, poškodovane objekte ter vlagali v razvoj prizadetih področij, z namenom širitve dejavnosti in ustanavljanja novih delovnih mest. Za namen bolj ugodnih kreditov, bo država omogočila poroštva za obveznosti kreditojemalcev, subvencijo obrestne mere in kreditojemalci za poroštvo ne bodo plačevali tržne poroštvene premije. Višina poroštva in subvencije obrestne mere se razlikuje glede na kreditojemalca in tudi glede namen kredita.</w:t>
      </w:r>
    </w:p>
    <w:p w14:paraId="273BA73B" w14:textId="77777777" w:rsidR="000D5A92" w:rsidRPr="0066083E" w:rsidRDefault="000D5A92" w:rsidP="00F87585">
      <w:pPr>
        <w:spacing w:before="240" w:after="0" w:line="276" w:lineRule="auto"/>
        <w:jc w:val="both"/>
        <w:rPr>
          <w:rFonts w:ascii="Arial" w:eastAsia="Times New Roman" w:hAnsi="Arial" w:cs="Arial"/>
          <w:sz w:val="20"/>
          <w:szCs w:val="20"/>
        </w:rPr>
      </w:pPr>
    </w:p>
    <w:p w14:paraId="08C0EC8C" w14:textId="3C18B266" w:rsidR="00F87585" w:rsidRPr="0066083E" w:rsidRDefault="00F87585" w:rsidP="00F87585">
      <w:pPr>
        <w:pStyle w:val="Naslov3-obrazloitevlena"/>
      </w:pPr>
      <w:r w:rsidRPr="0066083E">
        <w:t xml:space="preserve">K </w:t>
      </w:r>
      <w:r w:rsidRPr="0066083E">
        <w:fldChar w:fldCharType="begin"/>
      </w:r>
      <w:r w:rsidRPr="0066083E">
        <w:instrText xml:space="preserve"> REF _Ref147828750 \r \h </w:instrText>
      </w:r>
      <w:r>
        <w:instrText xml:space="preserve"> \* MERGEFORMAT </w:instrText>
      </w:r>
      <w:r w:rsidRPr="0066083E">
        <w:fldChar w:fldCharType="separate"/>
      </w:r>
      <w:r w:rsidR="002B5D8C">
        <w:t>2</w:t>
      </w:r>
      <w:r w:rsidRPr="0066083E">
        <w:fldChar w:fldCharType="end"/>
      </w:r>
      <w:r w:rsidRPr="0066083E">
        <w:t>. členu</w:t>
      </w:r>
    </w:p>
    <w:p w14:paraId="6C3F7A5E" w14:textId="77777777" w:rsidR="00F87585" w:rsidRPr="0066083E" w:rsidRDefault="00F87585" w:rsidP="00F87585">
      <w:pPr>
        <w:spacing w:before="240" w:after="0" w:line="260" w:lineRule="atLeast"/>
        <w:jc w:val="both"/>
        <w:rPr>
          <w:rFonts w:ascii="Arial" w:eastAsia="Times New Roman" w:hAnsi="Arial" w:cs="Arial"/>
          <w:bCs/>
          <w:sz w:val="20"/>
          <w:szCs w:val="20"/>
        </w:rPr>
      </w:pPr>
      <w:r w:rsidRPr="0066083E">
        <w:rPr>
          <w:rFonts w:ascii="Arial" w:eastAsia="Times New Roman" w:hAnsi="Arial" w:cs="Arial"/>
          <w:bCs/>
          <w:sz w:val="20"/>
          <w:szCs w:val="20"/>
        </w:rPr>
        <w:t xml:space="preserve">Člen določa splošni pravili krajevne in časovne veljavnosti ukrepov iz tega zakona: ukrepi in posebna ureditev bodo veljali največ </w:t>
      </w:r>
      <w:r w:rsidRPr="0066083E">
        <w:rPr>
          <w:rFonts w:ascii="Arial" w:eastAsia="Times New Roman" w:hAnsi="Arial" w:cs="Arial"/>
          <w:sz w:val="20"/>
          <w:szCs w:val="20"/>
        </w:rPr>
        <w:t>do 31. 12. 2028</w:t>
      </w:r>
      <w:r w:rsidRPr="0066083E">
        <w:rPr>
          <w:rFonts w:ascii="Arial" w:eastAsia="Times New Roman" w:hAnsi="Arial" w:cs="Arial"/>
          <w:bCs/>
          <w:sz w:val="20"/>
          <w:szCs w:val="20"/>
        </w:rPr>
        <w:t xml:space="preserve"> ter zgolj za območja, ki so že bila ali se predvideva da bodo lahko prizadeta ali ogrožena zaradi poplav in plazov.</w:t>
      </w:r>
    </w:p>
    <w:p w14:paraId="5A465B3D" w14:textId="2BA7E3FA" w:rsidR="00F87585" w:rsidRDefault="00F87585" w:rsidP="00F87585">
      <w:pPr>
        <w:spacing w:before="240" w:after="0" w:line="260" w:lineRule="atLeast"/>
        <w:jc w:val="both"/>
        <w:rPr>
          <w:rFonts w:ascii="Arial" w:eastAsia="Times New Roman" w:hAnsi="Arial" w:cs="Arial"/>
          <w:bCs/>
          <w:sz w:val="20"/>
          <w:szCs w:val="20"/>
        </w:rPr>
      </w:pPr>
      <w:r w:rsidRPr="0066083E">
        <w:rPr>
          <w:rFonts w:ascii="Arial" w:eastAsia="Times New Roman" w:hAnsi="Arial" w:cs="Arial"/>
          <w:bCs/>
          <w:sz w:val="20"/>
          <w:szCs w:val="20"/>
        </w:rPr>
        <w:t>Splošni časovno in krajevno pravili dopušča drugačno ureditev pri posameznih zakonskih rešitvah, kjer je drugačna časovna ali krajevna veljavnost izrecno navedena. Prav tako se glede krajevne ureditve predvideva, da vedno ne bo mogoča delitev na najmanjša možna območja, npr. posamezne parcelne št. nepremičnin, temveč bo ukrep zajel najmanjšo še možno območje, torej območje</w:t>
      </w:r>
      <w:r w:rsidR="004564A2">
        <w:rPr>
          <w:rFonts w:ascii="Arial" w:eastAsia="Times New Roman" w:hAnsi="Arial" w:cs="Arial"/>
          <w:bCs/>
          <w:sz w:val="20"/>
          <w:szCs w:val="20"/>
        </w:rPr>
        <w:t>,</w:t>
      </w:r>
      <w:r w:rsidRPr="0066083E">
        <w:rPr>
          <w:rFonts w:ascii="Arial" w:eastAsia="Times New Roman" w:hAnsi="Arial" w:cs="Arial"/>
          <w:bCs/>
          <w:sz w:val="20"/>
          <w:szCs w:val="20"/>
        </w:rPr>
        <w:t xml:space="preserve"> katerega delitev na manjša območja ni več mogoča ali smiselna (vas oziroma zaokroženo poselitveno območje, krajevna ali četrtna skupnost, </w:t>
      </w:r>
      <w:proofErr w:type="spellStart"/>
      <w:r w:rsidRPr="0066083E">
        <w:rPr>
          <w:rFonts w:ascii="Arial" w:eastAsia="Times New Roman" w:hAnsi="Arial" w:cs="Arial"/>
          <w:bCs/>
          <w:sz w:val="20"/>
          <w:szCs w:val="20"/>
        </w:rPr>
        <w:t>ipd</w:t>
      </w:r>
      <w:proofErr w:type="spellEnd"/>
      <w:r w:rsidRPr="0066083E">
        <w:rPr>
          <w:rFonts w:ascii="Arial" w:eastAsia="Times New Roman" w:hAnsi="Arial" w:cs="Arial"/>
          <w:bCs/>
          <w:sz w:val="20"/>
          <w:szCs w:val="20"/>
        </w:rPr>
        <w:t xml:space="preserve">). Skladno z načelom namenske in smotrne rabe proračunskih sredstev </w:t>
      </w:r>
      <w:r w:rsidR="00397525">
        <w:rPr>
          <w:rFonts w:ascii="Arial" w:eastAsia="Times New Roman" w:hAnsi="Arial" w:cs="Arial"/>
          <w:bCs/>
          <w:sz w:val="20"/>
          <w:szCs w:val="20"/>
        </w:rPr>
        <w:t>se vedno</w:t>
      </w:r>
      <w:r w:rsidRPr="0066083E">
        <w:rPr>
          <w:rFonts w:ascii="Arial" w:eastAsia="Times New Roman" w:hAnsi="Arial" w:cs="Arial"/>
          <w:bCs/>
          <w:sz w:val="20"/>
          <w:szCs w:val="20"/>
        </w:rPr>
        <w:t xml:space="preserve"> skrbno </w:t>
      </w:r>
      <w:r w:rsidR="00AE3DA6">
        <w:rPr>
          <w:rFonts w:ascii="Arial" w:eastAsia="Times New Roman" w:hAnsi="Arial" w:cs="Arial"/>
          <w:bCs/>
          <w:sz w:val="20"/>
          <w:szCs w:val="20"/>
        </w:rPr>
        <w:t>določi</w:t>
      </w:r>
      <w:r w:rsidRPr="0066083E">
        <w:rPr>
          <w:rFonts w:ascii="Arial" w:eastAsia="Times New Roman" w:hAnsi="Arial" w:cs="Arial"/>
          <w:bCs/>
          <w:sz w:val="20"/>
          <w:szCs w:val="20"/>
        </w:rPr>
        <w:t xml:space="preserve"> najmanjše možno območje, za katerega bo veljal ukrep. V večjih občinah, zlasti mestnih, v katerih je bil zaradi poplav in plazov prizadet le manjši del občine (določeni zaselki, ipd.) bodo tako ukrepi lokalizirani in se ne bodo nanašali na celotno območje občine.</w:t>
      </w:r>
    </w:p>
    <w:p w14:paraId="05B369C0" w14:textId="0C4ED4A9" w:rsidR="00AE3DA6" w:rsidRDefault="00AE3DA6" w:rsidP="00F87585">
      <w:pPr>
        <w:spacing w:before="240" w:after="0" w:line="260" w:lineRule="atLeast"/>
        <w:jc w:val="both"/>
        <w:rPr>
          <w:rFonts w:ascii="Arial" w:eastAsia="Times New Roman" w:hAnsi="Arial" w:cs="Arial"/>
          <w:bCs/>
          <w:sz w:val="20"/>
          <w:szCs w:val="20"/>
        </w:rPr>
      </w:pPr>
      <w:r>
        <w:rPr>
          <w:rFonts w:ascii="Arial" w:eastAsia="Times New Roman" w:hAnsi="Arial" w:cs="Arial"/>
          <w:bCs/>
          <w:sz w:val="20"/>
          <w:szCs w:val="20"/>
        </w:rPr>
        <w:t>V primeru preventivnih protipoplavnih ukrepov</w:t>
      </w:r>
      <w:r w:rsidR="00CF2515">
        <w:rPr>
          <w:rFonts w:ascii="Arial" w:eastAsia="Times New Roman" w:hAnsi="Arial" w:cs="Arial"/>
          <w:bCs/>
          <w:sz w:val="20"/>
          <w:szCs w:val="20"/>
        </w:rPr>
        <w:t xml:space="preserve"> bodo le-ti veljali tudi na področj</w:t>
      </w:r>
      <w:r w:rsidR="001E01C2">
        <w:rPr>
          <w:rFonts w:ascii="Arial" w:eastAsia="Times New Roman" w:hAnsi="Arial" w:cs="Arial"/>
          <w:bCs/>
          <w:sz w:val="20"/>
          <w:szCs w:val="20"/>
        </w:rPr>
        <w:t xml:space="preserve">ih, ki jih </w:t>
      </w:r>
      <w:r w:rsidR="003D23D8">
        <w:rPr>
          <w:rFonts w:ascii="Arial" w:eastAsia="Times New Roman" w:hAnsi="Arial" w:cs="Arial"/>
          <w:bCs/>
          <w:sz w:val="20"/>
          <w:szCs w:val="20"/>
        </w:rPr>
        <w:t xml:space="preserve">niso neposredno prizadele poplave in plazovi, vendar </w:t>
      </w:r>
      <w:r w:rsidR="006349EF">
        <w:rPr>
          <w:rFonts w:ascii="Arial" w:eastAsia="Times New Roman" w:hAnsi="Arial" w:cs="Arial"/>
          <w:bCs/>
          <w:sz w:val="20"/>
          <w:szCs w:val="20"/>
        </w:rPr>
        <w:t xml:space="preserve">se bo ob izvajanju ukrepov izkazalo bodisi, da gre za poplavno </w:t>
      </w:r>
      <w:r w:rsidR="00A23DCB">
        <w:rPr>
          <w:rFonts w:ascii="Arial" w:eastAsia="Times New Roman" w:hAnsi="Arial" w:cs="Arial"/>
          <w:bCs/>
          <w:sz w:val="20"/>
          <w:szCs w:val="20"/>
        </w:rPr>
        <w:t xml:space="preserve">in plazovno </w:t>
      </w:r>
      <w:r w:rsidR="006349EF">
        <w:rPr>
          <w:rFonts w:ascii="Arial" w:eastAsia="Times New Roman" w:hAnsi="Arial" w:cs="Arial"/>
          <w:bCs/>
          <w:sz w:val="20"/>
          <w:szCs w:val="20"/>
        </w:rPr>
        <w:t>ogrožena območja ali p</w:t>
      </w:r>
      <w:r w:rsidR="00A23DCB">
        <w:rPr>
          <w:rFonts w:ascii="Arial" w:eastAsia="Times New Roman" w:hAnsi="Arial" w:cs="Arial"/>
          <w:bCs/>
          <w:sz w:val="20"/>
          <w:szCs w:val="20"/>
        </w:rPr>
        <w:t xml:space="preserve">a da gre za območja, kjer je v javnem interesu zagotoviti ustrezno protipoplavno in </w:t>
      </w:r>
      <w:r w:rsidR="00FF5036">
        <w:rPr>
          <w:rFonts w:ascii="Arial" w:eastAsia="Times New Roman" w:hAnsi="Arial" w:cs="Arial"/>
          <w:bCs/>
          <w:sz w:val="20"/>
          <w:szCs w:val="20"/>
        </w:rPr>
        <w:t xml:space="preserve">proti plazovno javno infrastrukturo. </w:t>
      </w:r>
      <w:r w:rsidR="000A2A3D">
        <w:rPr>
          <w:rFonts w:ascii="Arial" w:eastAsia="Times New Roman" w:hAnsi="Arial" w:cs="Arial"/>
          <w:bCs/>
          <w:sz w:val="20"/>
          <w:szCs w:val="20"/>
        </w:rPr>
        <w:t xml:space="preserve">V tem delu se ukrepi ne nanašajo na odpravo posledic naravnih nesreč (poplav in plazov) v strogem oziroma ožjem pomenu besede, temveč se skladno z </w:t>
      </w:r>
      <w:r w:rsidR="00DB0A4E">
        <w:rPr>
          <w:rFonts w:ascii="Arial" w:eastAsia="Times New Roman" w:hAnsi="Arial" w:cs="Arial"/>
          <w:bCs/>
          <w:sz w:val="20"/>
          <w:szCs w:val="20"/>
        </w:rPr>
        <w:t>90. členom ustave ukrepi nanašajo na zagotavljanje</w:t>
      </w:r>
      <w:r w:rsidR="001B48A3">
        <w:rPr>
          <w:rFonts w:ascii="Arial" w:eastAsia="Times New Roman" w:hAnsi="Arial" w:cs="Arial"/>
          <w:bCs/>
          <w:sz w:val="20"/>
          <w:szCs w:val="20"/>
        </w:rPr>
        <w:t xml:space="preserve"> protipoplavne varnosti v prevladujočem </w:t>
      </w:r>
      <w:r w:rsidR="001B48A3">
        <w:rPr>
          <w:rFonts w:ascii="Arial" w:eastAsia="Times New Roman" w:hAnsi="Arial" w:cs="Arial"/>
          <w:bCs/>
          <w:sz w:val="20"/>
          <w:szCs w:val="20"/>
        </w:rPr>
        <w:lastRenderedPageBreak/>
        <w:t>javnem interesu (inženirski infrastrukturni ukrepi civilne zaščite</w:t>
      </w:r>
      <w:r w:rsidR="00AF50A4">
        <w:rPr>
          <w:rFonts w:ascii="Arial" w:eastAsia="Times New Roman" w:hAnsi="Arial" w:cs="Arial"/>
          <w:bCs/>
          <w:sz w:val="20"/>
          <w:szCs w:val="20"/>
        </w:rPr>
        <w:t xml:space="preserve"> za zagotavljanje poplavne in plazovne varnosti</w:t>
      </w:r>
      <w:r w:rsidR="001B48A3">
        <w:rPr>
          <w:rFonts w:ascii="Arial" w:eastAsia="Times New Roman" w:hAnsi="Arial" w:cs="Arial"/>
          <w:bCs/>
          <w:sz w:val="20"/>
          <w:szCs w:val="20"/>
        </w:rPr>
        <w:t>)</w:t>
      </w:r>
      <w:r w:rsidR="00AF50A4">
        <w:rPr>
          <w:rFonts w:ascii="Arial" w:eastAsia="Times New Roman" w:hAnsi="Arial" w:cs="Arial"/>
          <w:bCs/>
          <w:sz w:val="20"/>
          <w:szCs w:val="20"/>
        </w:rPr>
        <w:t>.</w:t>
      </w:r>
    </w:p>
    <w:p w14:paraId="3D7A5ACB" w14:textId="77777777" w:rsidR="0048431D" w:rsidRDefault="0048431D" w:rsidP="00F87585">
      <w:pPr>
        <w:spacing w:before="240" w:after="0" w:line="260" w:lineRule="atLeast"/>
        <w:jc w:val="both"/>
        <w:rPr>
          <w:rFonts w:ascii="Arial" w:eastAsia="Times New Roman" w:hAnsi="Arial" w:cs="Arial"/>
          <w:bCs/>
          <w:sz w:val="20"/>
          <w:szCs w:val="20"/>
        </w:rPr>
      </w:pPr>
    </w:p>
    <w:p w14:paraId="6AABB9B3" w14:textId="5852D51B" w:rsidR="00EA104F" w:rsidRDefault="0050100D" w:rsidP="00F87585">
      <w:pPr>
        <w:pStyle w:val="Naslov3-obrazloitevlena"/>
      </w:pPr>
      <w:r>
        <w:t>K</w:t>
      </w:r>
      <w:r w:rsidR="00AB3EE7">
        <w:t xml:space="preserve"> </w:t>
      </w:r>
      <w:r w:rsidR="00AB3EE7">
        <w:fldChar w:fldCharType="begin"/>
      </w:r>
      <w:r w:rsidR="00AB3EE7">
        <w:instrText xml:space="preserve"> REF _Ref149062688 \r \h </w:instrText>
      </w:r>
      <w:r w:rsidR="00AB3EE7">
        <w:fldChar w:fldCharType="separate"/>
      </w:r>
      <w:r w:rsidR="002B5D8C">
        <w:t>3</w:t>
      </w:r>
      <w:r w:rsidR="00AB3EE7">
        <w:fldChar w:fldCharType="end"/>
      </w:r>
      <w:r w:rsidR="000F374E">
        <w:t>.</w:t>
      </w:r>
      <w:r w:rsidR="005C48AC">
        <w:t xml:space="preserve"> členu</w:t>
      </w:r>
    </w:p>
    <w:p w14:paraId="4B29DD1A" w14:textId="7DA9CAF5" w:rsidR="00AB3A39" w:rsidRDefault="00AB3A39" w:rsidP="00AB3A39">
      <w:pPr>
        <w:spacing w:before="240" w:after="0" w:line="276" w:lineRule="auto"/>
        <w:jc w:val="both"/>
        <w:rPr>
          <w:rFonts w:ascii="Arial" w:eastAsia="Times New Roman" w:hAnsi="Arial" w:cs="Arial"/>
          <w:sz w:val="20"/>
          <w:szCs w:val="20"/>
        </w:rPr>
      </w:pPr>
      <w:r w:rsidRPr="00A750E2">
        <w:rPr>
          <w:rFonts w:ascii="Arial" w:eastAsia="Times New Roman" w:hAnsi="Arial" w:cs="Arial"/>
          <w:sz w:val="20"/>
          <w:szCs w:val="20"/>
        </w:rPr>
        <w:t>S tem, členom se omogoča prednostno izvajanje vseh postopkov (upravnih, sodnih  itd.), ki so potrebni za zagotovitev vseh potrebnih ukrepov s katerimi zagotovi čim hitrejše obnove in razvoja območij, ki so jih prizadele poplave in</w:t>
      </w:r>
      <w:r w:rsidR="0086306C">
        <w:rPr>
          <w:rFonts w:ascii="Arial" w:eastAsia="Times New Roman" w:hAnsi="Arial" w:cs="Arial"/>
          <w:sz w:val="20"/>
          <w:szCs w:val="20"/>
        </w:rPr>
        <w:t xml:space="preserve"> plazovi</w:t>
      </w:r>
      <w:r w:rsidRPr="00A750E2">
        <w:rPr>
          <w:rFonts w:ascii="Arial" w:eastAsia="Times New Roman" w:hAnsi="Arial" w:cs="Arial"/>
          <w:sz w:val="20"/>
          <w:szCs w:val="20"/>
        </w:rPr>
        <w:t>.</w:t>
      </w:r>
    </w:p>
    <w:p w14:paraId="2CC93212" w14:textId="77777777" w:rsidR="0048431D" w:rsidRDefault="0048431D" w:rsidP="00AB3A39">
      <w:pPr>
        <w:spacing w:before="240" w:after="0" w:line="276" w:lineRule="auto"/>
        <w:jc w:val="both"/>
        <w:rPr>
          <w:rFonts w:ascii="Arial" w:eastAsia="Times New Roman" w:hAnsi="Arial" w:cs="Arial"/>
          <w:sz w:val="20"/>
          <w:szCs w:val="20"/>
        </w:rPr>
      </w:pPr>
    </w:p>
    <w:p w14:paraId="25A7E882" w14:textId="603D4132" w:rsidR="005C48AC" w:rsidRDefault="00AB3A39" w:rsidP="00F87585">
      <w:pPr>
        <w:pStyle w:val="Naslov3-obrazloitevlena"/>
      </w:pPr>
      <w:r>
        <w:t xml:space="preserve">K </w:t>
      </w:r>
      <w:r>
        <w:fldChar w:fldCharType="begin"/>
      </w:r>
      <w:r>
        <w:instrText xml:space="preserve"> REF _Ref147833684 \r \h </w:instrText>
      </w:r>
      <w:r>
        <w:fldChar w:fldCharType="separate"/>
      </w:r>
      <w:r w:rsidR="002B5D8C">
        <w:t>5</w:t>
      </w:r>
      <w:r>
        <w:fldChar w:fldCharType="end"/>
      </w:r>
      <w:r>
        <w:t>. členu</w:t>
      </w:r>
    </w:p>
    <w:p w14:paraId="3B8714F2" w14:textId="08D11E7E" w:rsidR="0086306C" w:rsidRDefault="0086306C" w:rsidP="0086306C">
      <w:pPr>
        <w:spacing w:before="240" w:after="0" w:line="276" w:lineRule="auto"/>
        <w:jc w:val="both"/>
        <w:rPr>
          <w:rFonts w:ascii="Arial" w:eastAsia="Times New Roman" w:hAnsi="Arial" w:cs="Arial"/>
          <w:sz w:val="20"/>
          <w:szCs w:val="20"/>
        </w:rPr>
      </w:pPr>
      <w:r w:rsidRPr="0023610E">
        <w:rPr>
          <w:rFonts w:ascii="Arial" w:eastAsia="Times New Roman" w:hAnsi="Arial" w:cs="Arial"/>
          <w:sz w:val="20"/>
          <w:szCs w:val="20"/>
        </w:rPr>
        <w:t>ZIUOPZP</w:t>
      </w:r>
      <w:r>
        <w:rPr>
          <w:rFonts w:ascii="Arial" w:eastAsia="Times New Roman" w:hAnsi="Arial" w:cs="Arial"/>
          <w:sz w:val="20"/>
          <w:szCs w:val="20"/>
        </w:rPr>
        <w:t xml:space="preserve"> </w:t>
      </w:r>
      <w:r w:rsidRPr="008D5D46">
        <w:rPr>
          <w:rFonts w:ascii="Arial" w:eastAsia="Times New Roman" w:hAnsi="Arial" w:cs="Arial"/>
          <w:sz w:val="20"/>
          <w:szCs w:val="20"/>
        </w:rPr>
        <w:t xml:space="preserve">določa nujno rekonstrukcijo, ki omogoča sanacijo obstoječih poškodovanih objektov brez gradbenega dovoljenja le na podlagi prijave začetka gradnje. Prijavi je treba priložiti projektno dokumentacijo za izvedbo gradnje in pridobljeno vodno soglasje. Gre za začasni ukrep, s katerim se lahko takoj sanira obstoječe poškodovane objekte, zato morajo investitorji prijaviti začetek gradnje do 31. julij 2024. Ker se z Zakonom o obnovi in razvoju vzpostavlja določeno pravno podlago za </w:t>
      </w:r>
      <w:r>
        <w:rPr>
          <w:rFonts w:ascii="Arial" w:eastAsia="Times New Roman" w:hAnsi="Arial" w:cs="Arial"/>
          <w:sz w:val="20"/>
          <w:szCs w:val="20"/>
        </w:rPr>
        <w:t xml:space="preserve">razjasnitev predhodnih vprašanj vezanih na določitev </w:t>
      </w:r>
      <w:r w:rsidR="000F374E">
        <w:rPr>
          <w:rFonts w:ascii="Arial" w:eastAsia="Times New Roman" w:hAnsi="Arial" w:cs="Arial"/>
          <w:sz w:val="20"/>
          <w:szCs w:val="20"/>
        </w:rPr>
        <w:t>ogroženih</w:t>
      </w:r>
      <w:r>
        <w:rPr>
          <w:rFonts w:ascii="Arial" w:eastAsia="Times New Roman" w:hAnsi="Arial" w:cs="Arial"/>
          <w:sz w:val="20"/>
          <w:szCs w:val="20"/>
        </w:rPr>
        <w:t xml:space="preserve"> območij pomembnih za odločitev o dopustnosti gradnje na posameznih območjih ter posebnih postopkov pridobitve vodnih soglasij</w:t>
      </w:r>
      <w:r w:rsidRPr="008D5D46">
        <w:rPr>
          <w:rFonts w:ascii="Arial" w:eastAsia="Times New Roman" w:hAnsi="Arial" w:cs="Arial"/>
          <w:sz w:val="20"/>
          <w:szCs w:val="20"/>
        </w:rPr>
        <w:t xml:space="preserve">, </w:t>
      </w:r>
      <w:r>
        <w:rPr>
          <w:rFonts w:ascii="Arial" w:eastAsia="Times New Roman" w:hAnsi="Arial" w:cs="Arial"/>
          <w:sz w:val="20"/>
          <w:szCs w:val="20"/>
        </w:rPr>
        <w:t>si</w:t>
      </w:r>
      <w:r w:rsidRPr="008D5D46">
        <w:rPr>
          <w:rFonts w:ascii="Arial" w:eastAsia="Times New Roman" w:hAnsi="Arial" w:cs="Arial"/>
          <w:sz w:val="20"/>
          <w:szCs w:val="20"/>
        </w:rPr>
        <w:t xml:space="preserve"> vsi investitorji na vseh območjih </w:t>
      </w:r>
      <w:r>
        <w:rPr>
          <w:rFonts w:ascii="Arial" w:eastAsia="Times New Roman" w:hAnsi="Arial" w:cs="Arial"/>
          <w:sz w:val="20"/>
          <w:szCs w:val="20"/>
        </w:rPr>
        <w:t>ne bodo mogli v predvidenem času pridobiti vodnega</w:t>
      </w:r>
      <w:r w:rsidRPr="008D5D46">
        <w:rPr>
          <w:rFonts w:ascii="Arial" w:eastAsia="Times New Roman" w:hAnsi="Arial" w:cs="Arial"/>
          <w:sz w:val="20"/>
          <w:szCs w:val="20"/>
        </w:rPr>
        <w:t xml:space="preserve"> soglasja</w:t>
      </w:r>
      <w:r>
        <w:rPr>
          <w:rFonts w:ascii="Arial" w:eastAsia="Times New Roman" w:hAnsi="Arial" w:cs="Arial"/>
          <w:sz w:val="20"/>
          <w:szCs w:val="20"/>
        </w:rPr>
        <w:t xml:space="preserve">. </w:t>
      </w:r>
      <w:r w:rsidRPr="008D5D46">
        <w:rPr>
          <w:rFonts w:ascii="Arial" w:eastAsia="Times New Roman" w:hAnsi="Arial" w:cs="Arial"/>
          <w:sz w:val="20"/>
          <w:szCs w:val="20"/>
        </w:rPr>
        <w:t>Prav tako bo v predvidenem časovnem okviru, glede na število prijav poškodovanih objektov v sistemu AJDA, težko zagotoviti ustrezno projektno dokumentacijo</w:t>
      </w:r>
      <w:r>
        <w:rPr>
          <w:rFonts w:ascii="Arial" w:eastAsia="Times New Roman" w:hAnsi="Arial" w:cs="Arial"/>
          <w:sz w:val="20"/>
          <w:szCs w:val="20"/>
        </w:rPr>
        <w:t xml:space="preserve"> za izvedbo</w:t>
      </w:r>
      <w:r w:rsidRPr="008D5D46">
        <w:rPr>
          <w:rFonts w:ascii="Arial" w:eastAsia="Times New Roman" w:hAnsi="Arial" w:cs="Arial"/>
          <w:sz w:val="20"/>
          <w:szCs w:val="20"/>
        </w:rPr>
        <w:t xml:space="preserve"> za vse objekte. V izogib situacijam, da investitorji v predvidenem času ne bi mogli </w:t>
      </w:r>
      <w:r>
        <w:rPr>
          <w:rFonts w:ascii="Arial" w:eastAsia="Times New Roman" w:hAnsi="Arial" w:cs="Arial"/>
          <w:sz w:val="20"/>
          <w:szCs w:val="20"/>
        </w:rPr>
        <w:t>prijaviti začetka gradnje z ustreznimi listinami</w:t>
      </w:r>
      <w:r w:rsidRPr="008D5D46">
        <w:rPr>
          <w:rFonts w:ascii="Arial" w:eastAsia="Times New Roman" w:hAnsi="Arial" w:cs="Arial"/>
          <w:sz w:val="20"/>
          <w:szCs w:val="20"/>
        </w:rPr>
        <w:t xml:space="preserve">, se </w:t>
      </w:r>
      <w:r>
        <w:rPr>
          <w:rFonts w:ascii="Arial" w:eastAsia="Times New Roman" w:hAnsi="Arial" w:cs="Arial"/>
          <w:sz w:val="20"/>
          <w:szCs w:val="20"/>
        </w:rPr>
        <w:t>določba iz</w:t>
      </w:r>
      <w:r w:rsidRPr="0023610E">
        <w:t xml:space="preserve"> </w:t>
      </w:r>
      <w:r w:rsidRPr="0023610E">
        <w:rPr>
          <w:rFonts w:ascii="Arial" w:eastAsia="Times New Roman" w:hAnsi="Arial" w:cs="Arial"/>
          <w:sz w:val="20"/>
          <w:szCs w:val="20"/>
        </w:rPr>
        <w:t>ZIUOPZP</w:t>
      </w:r>
      <w:r>
        <w:rPr>
          <w:rFonts w:ascii="Arial" w:eastAsia="Times New Roman" w:hAnsi="Arial" w:cs="Arial"/>
          <w:sz w:val="20"/>
          <w:szCs w:val="20"/>
        </w:rPr>
        <w:t xml:space="preserve"> prestavlja v ta zakon s tem da vsebinsko  določba ostaja enaka in se </w:t>
      </w:r>
      <w:r w:rsidRPr="008D5D46">
        <w:rPr>
          <w:rFonts w:ascii="Arial" w:eastAsia="Times New Roman" w:hAnsi="Arial" w:cs="Arial"/>
          <w:sz w:val="20"/>
          <w:szCs w:val="20"/>
        </w:rPr>
        <w:t xml:space="preserve">podaljšuje </w:t>
      </w:r>
      <w:r>
        <w:rPr>
          <w:rFonts w:ascii="Arial" w:eastAsia="Times New Roman" w:hAnsi="Arial" w:cs="Arial"/>
          <w:sz w:val="20"/>
          <w:szCs w:val="20"/>
        </w:rPr>
        <w:t xml:space="preserve">le </w:t>
      </w:r>
      <w:r w:rsidRPr="008D5D46">
        <w:rPr>
          <w:rFonts w:ascii="Arial" w:eastAsia="Times New Roman" w:hAnsi="Arial" w:cs="Arial"/>
          <w:sz w:val="20"/>
          <w:szCs w:val="20"/>
        </w:rPr>
        <w:t xml:space="preserve">čas za prijavo začetka gradnje nujne rekonstrukcijo za eno </w:t>
      </w:r>
      <w:r>
        <w:rPr>
          <w:rFonts w:ascii="Arial" w:eastAsia="Times New Roman" w:hAnsi="Arial" w:cs="Arial"/>
          <w:sz w:val="20"/>
          <w:szCs w:val="20"/>
        </w:rPr>
        <w:t>dve</w:t>
      </w:r>
      <w:r w:rsidRPr="008D5D46">
        <w:rPr>
          <w:rFonts w:ascii="Arial" w:eastAsia="Times New Roman" w:hAnsi="Arial" w:cs="Arial"/>
          <w:sz w:val="20"/>
          <w:szCs w:val="20"/>
        </w:rPr>
        <w:t xml:space="preserve"> </w:t>
      </w:r>
      <w:r>
        <w:rPr>
          <w:rFonts w:ascii="Arial" w:eastAsia="Times New Roman" w:hAnsi="Arial" w:cs="Arial"/>
          <w:sz w:val="20"/>
          <w:szCs w:val="20"/>
        </w:rPr>
        <w:t xml:space="preserve">leti </w:t>
      </w:r>
      <w:r w:rsidRPr="008D5D46">
        <w:rPr>
          <w:rFonts w:ascii="Arial" w:eastAsia="Times New Roman" w:hAnsi="Arial" w:cs="Arial"/>
          <w:sz w:val="20"/>
          <w:szCs w:val="20"/>
        </w:rPr>
        <w:t>in sicer na 31. julij 202</w:t>
      </w:r>
      <w:r>
        <w:rPr>
          <w:rFonts w:ascii="Arial" w:eastAsia="Times New Roman" w:hAnsi="Arial" w:cs="Arial"/>
          <w:sz w:val="20"/>
          <w:szCs w:val="20"/>
        </w:rPr>
        <w:t>6</w:t>
      </w:r>
      <w:r w:rsidRPr="008D5D46">
        <w:rPr>
          <w:rFonts w:ascii="Arial" w:eastAsia="Times New Roman" w:hAnsi="Arial" w:cs="Arial"/>
          <w:sz w:val="20"/>
          <w:szCs w:val="20"/>
        </w:rPr>
        <w:t>.</w:t>
      </w:r>
    </w:p>
    <w:p w14:paraId="58066E39" w14:textId="597E90FF" w:rsidR="0086306C" w:rsidRDefault="0086306C" w:rsidP="0086306C">
      <w:pPr>
        <w:spacing w:before="240" w:after="0" w:line="276" w:lineRule="auto"/>
        <w:jc w:val="both"/>
        <w:rPr>
          <w:rFonts w:ascii="Arial" w:hAnsi="Arial" w:cs="Arial"/>
          <w:sz w:val="20"/>
          <w:szCs w:val="20"/>
        </w:rPr>
      </w:pPr>
      <w:r>
        <w:rPr>
          <w:rFonts w:ascii="Arial" w:eastAsia="Times New Roman" w:hAnsi="Arial" w:cs="Arial"/>
          <w:sz w:val="20"/>
          <w:szCs w:val="20"/>
        </w:rPr>
        <w:t xml:space="preserve">Vsebinsko določba ostaja enaka kot je bila v ZIUOPZP tako, da predstavlja odstop od veljavne določbe GZ-1, ki  že dopušča, da se samo na podlagi </w:t>
      </w:r>
      <w:r w:rsidRPr="006D219C">
        <w:rPr>
          <w:rFonts w:ascii="Arial" w:hAnsi="Arial" w:cs="Arial"/>
          <w:sz w:val="20"/>
          <w:szCs w:val="20"/>
        </w:rPr>
        <w:t>prijav</w:t>
      </w:r>
      <w:r>
        <w:rPr>
          <w:rFonts w:ascii="Arial" w:hAnsi="Arial" w:cs="Arial"/>
          <w:sz w:val="20"/>
          <w:szCs w:val="20"/>
        </w:rPr>
        <w:t>e</w:t>
      </w:r>
      <w:r w:rsidRPr="006D219C">
        <w:rPr>
          <w:rFonts w:ascii="Arial" w:hAnsi="Arial" w:cs="Arial"/>
          <w:sz w:val="20"/>
          <w:szCs w:val="20"/>
        </w:rPr>
        <w:t xml:space="preserve"> začetka gradnje </w:t>
      </w:r>
      <w:r>
        <w:rPr>
          <w:rFonts w:ascii="Arial" w:hAnsi="Arial" w:cs="Arial"/>
          <w:sz w:val="20"/>
          <w:szCs w:val="20"/>
        </w:rPr>
        <w:t xml:space="preserve"> (brez gradbenega dovoljenja) </w:t>
      </w:r>
      <w:r w:rsidRPr="006D219C">
        <w:rPr>
          <w:rFonts w:ascii="Arial" w:hAnsi="Arial" w:cs="Arial"/>
          <w:sz w:val="20"/>
          <w:szCs w:val="20"/>
        </w:rPr>
        <w:t xml:space="preserve">lahko izvajajo nujne rekonstrukcije, če so te nujne zaradi zmanjšanja ali odprave posledic naravne ali druge nesreče. Pri tem </w:t>
      </w:r>
      <w:r>
        <w:rPr>
          <w:rFonts w:ascii="Arial" w:hAnsi="Arial" w:cs="Arial"/>
          <w:sz w:val="20"/>
          <w:szCs w:val="20"/>
        </w:rPr>
        <w:t>j</w:t>
      </w:r>
      <w:r w:rsidRPr="006D219C">
        <w:rPr>
          <w:rFonts w:ascii="Arial" w:hAnsi="Arial" w:cs="Arial"/>
          <w:sz w:val="20"/>
          <w:szCs w:val="20"/>
        </w:rPr>
        <w:t>e</w:t>
      </w:r>
      <w:r>
        <w:rPr>
          <w:rFonts w:ascii="Arial" w:hAnsi="Arial" w:cs="Arial"/>
          <w:sz w:val="20"/>
          <w:szCs w:val="20"/>
        </w:rPr>
        <w:t xml:space="preserve"> kot nujna rekonstrukcija dopustno odstopati od obstoječega objekta v obsegu, kot je to že določeno za manjša dopustna odstopanja iz </w:t>
      </w:r>
      <w:r w:rsidRPr="006D219C">
        <w:rPr>
          <w:rFonts w:ascii="Arial" w:hAnsi="Arial" w:cs="Arial"/>
          <w:sz w:val="20"/>
          <w:szCs w:val="20"/>
        </w:rPr>
        <w:t>79. člena GZ-1</w:t>
      </w:r>
      <w:r>
        <w:rPr>
          <w:rFonts w:ascii="Arial" w:hAnsi="Arial" w:cs="Arial"/>
          <w:sz w:val="20"/>
          <w:szCs w:val="20"/>
        </w:rPr>
        <w:t xml:space="preserve">.  V primerih, ko predvidena nujna rekonstrukcija odstopa od prvotnega objekta in se temi spremembami vpliva na mnenja </w:t>
      </w:r>
      <w:proofErr w:type="spellStart"/>
      <w:r>
        <w:rPr>
          <w:rFonts w:ascii="Arial" w:hAnsi="Arial" w:cs="Arial"/>
          <w:sz w:val="20"/>
          <w:szCs w:val="20"/>
        </w:rPr>
        <w:t>mnenjedajalce</w:t>
      </w:r>
      <w:proofErr w:type="spellEnd"/>
      <w:r>
        <w:rPr>
          <w:rFonts w:ascii="Arial" w:hAnsi="Arial" w:cs="Arial"/>
          <w:sz w:val="20"/>
          <w:szCs w:val="20"/>
        </w:rPr>
        <w:t xml:space="preserve"> pomeni to pridobitev mnenja, kot to določa tretji odstavek navedenega člena.</w:t>
      </w:r>
    </w:p>
    <w:p w14:paraId="168E74C1" w14:textId="77777777" w:rsidR="0086306C" w:rsidRDefault="0086306C" w:rsidP="0086306C">
      <w:pPr>
        <w:spacing w:after="0" w:line="260" w:lineRule="exact"/>
        <w:jc w:val="both"/>
        <w:rPr>
          <w:rFonts w:ascii="Arial" w:hAnsi="Arial" w:cs="Arial"/>
          <w:sz w:val="20"/>
          <w:szCs w:val="20"/>
        </w:rPr>
      </w:pPr>
    </w:p>
    <w:p w14:paraId="2A1EEF68" w14:textId="1FDDAEFA" w:rsidR="0086306C" w:rsidRPr="006D219C" w:rsidRDefault="0086306C" w:rsidP="0086306C">
      <w:pPr>
        <w:spacing w:after="0" w:line="260" w:lineRule="exact"/>
        <w:jc w:val="both"/>
        <w:rPr>
          <w:rFonts w:ascii="Arial" w:hAnsi="Arial" w:cs="Arial"/>
          <w:sz w:val="20"/>
          <w:szCs w:val="20"/>
        </w:rPr>
      </w:pPr>
      <w:r w:rsidRPr="006D219C">
        <w:rPr>
          <w:rFonts w:ascii="Arial" w:hAnsi="Arial" w:cs="Arial"/>
          <w:sz w:val="20"/>
          <w:szCs w:val="20"/>
        </w:rPr>
        <w:t>Ker v teh primerih ne gre zgolj za vračanje objekta v prvotno stanje, temveč gre za nove konstrukcijske rešitve, se v tem primeru poleg z zakonom že predpisano dokumentacijo določa obveznost izdelave projektne dokumentacije za izvedbo gradnje, s katero se zagotavlja izpolnjevanje bistvenih in drugih zahtev.</w:t>
      </w:r>
      <w:r>
        <w:rPr>
          <w:rFonts w:ascii="Arial" w:hAnsi="Arial" w:cs="Arial"/>
          <w:sz w:val="20"/>
          <w:szCs w:val="20"/>
        </w:rPr>
        <w:t xml:space="preserve"> </w:t>
      </w:r>
      <w:r w:rsidRPr="006D219C">
        <w:rPr>
          <w:rFonts w:ascii="Arial" w:hAnsi="Arial" w:cs="Arial"/>
          <w:sz w:val="20"/>
          <w:szCs w:val="20"/>
        </w:rPr>
        <w:t xml:space="preserve">Ostale zahteve glede nujne rekonstrukcije ostajajo nespremenjene. Tako bo moral investitor za gradnjo nujne rekonstrukcije imenovati nadzornika in pred uporabo objekt pridobiti uporabno dovoljenje v skladu s 86. členom GZ-1. </w:t>
      </w:r>
    </w:p>
    <w:p w14:paraId="15640C37" w14:textId="77777777" w:rsidR="0048431D" w:rsidRPr="006D219C" w:rsidRDefault="0048431D" w:rsidP="0086306C">
      <w:pPr>
        <w:spacing w:after="0" w:line="260" w:lineRule="exact"/>
        <w:jc w:val="both"/>
        <w:rPr>
          <w:rFonts w:ascii="Arial" w:hAnsi="Arial" w:cs="Arial"/>
          <w:sz w:val="20"/>
          <w:szCs w:val="20"/>
        </w:rPr>
      </w:pPr>
    </w:p>
    <w:p w14:paraId="5B005029" w14:textId="4102DD1A" w:rsidR="00F87585" w:rsidRPr="0066083E" w:rsidRDefault="00F87585" w:rsidP="00F87585">
      <w:pPr>
        <w:pStyle w:val="Naslov3-obrazloitevlena"/>
      </w:pPr>
      <w:r w:rsidRPr="0066083E">
        <w:t xml:space="preserve">K </w:t>
      </w:r>
      <w:r w:rsidRPr="0066083E">
        <w:fldChar w:fldCharType="begin"/>
      </w:r>
      <w:r w:rsidRPr="0066083E">
        <w:instrText xml:space="preserve"> REF _Ref147833684 \r \h  \* MERGEFORMAT </w:instrText>
      </w:r>
      <w:r w:rsidRPr="0066083E">
        <w:fldChar w:fldCharType="separate"/>
      </w:r>
      <w:r w:rsidR="002B5D8C">
        <w:t>5</w:t>
      </w:r>
      <w:r w:rsidRPr="0066083E">
        <w:fldChar w:fldCharType="end"/>
      </w:r>
      <w:r w:rsidRPr="0066083E">
        <w:t>. členu</w:t>
      </w:r>
    </w:p>
    <w:p w14:paraId="36101BEC" w14:textId="36DE67CC" w:rsidR="00F87585" w:rsidRPr="0066083E" w:rsidRDefault="00F87585" w:rsidP="00F87585">
      <w:pPr>
        <w:pStyle w:val="Naslov3-obrazloitevlena"/>
        <w:rPr>
          <w:b w:val="0"/>
        </w:rPr>
      </w:pPr>
      <w:r w:rsidRPr="0066083E">
        <w:rPr>
          <w:b w:val="0"/>
        </w:rPr>
        <w:t xml:space="preserve">Četrti odstavek 5. člena GZ-1 določa, da lahko investitor na lastno odgovornost začne z gradnjo že po dokončnosti gradbenega dovoljenja, če ne gre za objekt z vplivi na okolje ali takšen, ki potrebuje presojo sprejemljivosti. V primerih, ko je bilo izvedeno že res podrobno prostorsko načrtovanje (državni prostorski načrt ali občinski podroben prostorski načrt), za katera so bile izdelane podrobne strokovne podlage in </w:t>
      </w:r>
      <w:proofErr w:type="spellStart"/>
      <w:r w:rsidRPr="0066083E">
        <w:rPr>
          <w:b w:val="0"/>
        </w:rPr>
        <w:t>okoljsko</w:t>
      </w:r>
      <w:proofErr w:type="spellEnd"/>
      <w:r w:rsidRPr="0066083E">
        <w:rPr>
          <w:b w:val="0"/>
        </w:rPr>
        <w:t xml:space="preserve"> poročilo, kar je bilo vse javno razgrnjeno in predmet pripomb javnosti, se tako omogoči gradnja na podlagi dokončnega gradbenega dovoljenja na tveganje investitorja. Investitor se </w:t>
      </w:r>
      <w:r w:rsidRPr="0066083E">
        <w:rPr>
          <w:b w:val="0"/>
        </w:rPr>
        <w:lastRenderedPageBreak/>
        <w:t>je namreč že seznanil z argumenti javnosti, podrobno prostorsko načrtovanje pa je velikokrat tako natančno, da je že povsem na ravni projektne dokumentacije za pridobitev gradbenega dovoljenja. Iz tega vidika so bile že tekom priprave podrobnega prostorskega akta obravnave bistvene pripombe, ki bi lahko vplivale na končno rešitev in se investitor zaveda tveganja, ki ga prevzema z gradnjo na podlagi dokončnega gradbenega dovoljenja. Državne razvojne investicije, kot je npr. tretja razvojna os, lahko zaradi čakanja na pravnomočnost dovoljenja zamujajo z gradnjo tudi več let, kar pomeni, da jih lahko ustavlja zgolj interes posameznih oseb, ki nasprotujejo projektu, ki sicer ustvarja širšo družbeno korist</w:t>
      </w:r>
      <w:r w:rsidR="00FD7BB6">
        <w:rPr>
          <w:b w:val="0"/>
        </w:rPr>
        <w:t xml:space="preserve"> za vso Slovenijo</w:t>
      </w:r>
      <w:r w:rsidR="00FF52F1">
        <w:rPr>
          <w:b w:val="0"/>
        </w:rPr>
        <w:t>.</w:t>
      </w:r>
    </w:p>
    <w:p w14:paraId="1A57A3CD" w14:textId="77777777" w:rsidR="00EA104F" w:rsidRDefault="00EA104F" w:rsidP="00F87585">
      <w:pPr>
        <w:pStyle w:val="Naslov3-obrazloitevlena"/>
      </w:pPr>
    </w:p>
    <w:p w14:paraId="1DFDB73E" w14:textId="76B3786A" w:rsidR="00F87585" w:rsidRPr="0066083E" w:rsidRDefault="00F87585" w:rsidP="00F87585">
      <w:pPr>
        <w:pStyle w:val="Naslov3-obrazloitevlena"/>
      </w:pPr>
      <w:r w:rsidRPr="0066083E">
        <w:t>K</w:t>
      </w:r>
      <w:r w:rsidR="00E4103D">
        <w:t xml:space="preserve"> </w:t>
      </w:r>
      <w:r w:rsidR="00E4103D">
        <w:fldChar w:fldCharType="begin"/>
      </w:r>
      <w:r w:rsidR="00E4103D">
        <w:instrText xml:space="preserve"> REF _Ref148964990 \r \h </w:instrText>
      </w:r>
      <w:r w:rsidR="00E4103D">
        <w:fldChar w:fldCharType="separate"/>
      </w:r>
      <w:r w:rsidR="002B5D8C">
        <w:t>6</w:t>
      </w:r>
      <w:r w:rsidR="00E4103D">
        <w:fldChar w:fldCharType="end"/>
      </w:r>
      <w:r w:rsidRPr="0066083E">
        <w:t>. členu</w:t>
      </w:r>
    </w:p>
    <w:p w14:paraId="296B88F6" w14:textId="7D4C52F8" w:rsidR="00F87585" w:rsidRPr="0066083E" w:rsidRDefault="00F87585" w:rsidP="00F87585">
      <w:pPr>
        <w:pStyle w:val="Naslov3-obrazloitevlena"/>
        <w:rPr>
          <w:b w:val="0"/>
        </w:rPr>
      </w:pPr>
      <w:r w:rsidRPr="0066083E">
        <w:rPr>
          <w:b w:val="0"/>
        </w:rPr>
        <w:t xml:space="preserve">Slaba odzivnost nekaterih </w:t>
      </w:r>
      <w:proofErr w:type="spellStart"/>
      <w:r w:rsidRPr="0066083E">
        <w:rPr>
          <w:b w:val="0"/>
        </w:rPr>
        <w:t>mnenjedajalcev</w:t>
      </w:r>
      <w:proofErr w:type="spellEnd"/>
      <w:r w:rsidRPr="0066083E">
        <w:rPr>
          <w:b w:val="0"/>
        </w:rPr>
        <w:t xml:space="preserve"> v postopkih izdaje gradbenega in integralnega gradbenega dovoljenja, ko se projektni pogoji in mnenja ne izdajajo v zakonsko določenih </w:t>
      </w:r>
      <w:proofErr w:type="spellStart"/>
      <w:r w:rsidRPr="0066083E">
        <w:rPr>
          <w:b w:val="0"/>
        </w:rPr>
        <w:t>instrukcijskih</w:t>
      </w:r>
      <w:proofErr w:type="spellEnd"/>
      <w:r w:rsidRPr="0066083E">
        <w:rPr>
          <w:b w:val="0"/>
        </w:rPr>
        <w:t xml:space="preserve"> rokih, v mnogih primerih podaljšujejo čas upravnega postopka, kar pa rezultira v časovnem odmiku začetka gradnje oziroma realizacije projektov. Zato se z namenom pospešitve gradnje državne infrastrukture na razvojnih projektih, </w:t>
      </w:r>
      <w:r w:rsidR="00AE5372">
        <w:rPr>
          <w:b w:val="0"/>
        </w:rPr>
        <w:t>določenih v tem zakonu</w:t>
      </w:r>
      <w:r w:rsidRPr="0066083E">
        <w:rPr>
          <w:b w:val="0"/>
        </w:rPr>
        <w:t xml:space="preserve">, ki so v interesu tako države kot tudi prizadete regije predlaga, da mora </w:t>
      </w:r>
      <w:proofErr w:type="spellStart"/>
      <w:r w:rsidRPr="0066083E">
        <w:rPr>
          <w:b w:val="0"/>
        </w:rPr>
        <w:t>mnenjedajalec</w:t>
      </w:r>
      <w:proofErr w:type="spellEnd"/>
      <w:r w:rsidRPr="0066083E">
        <w:rPr>
          <w:b w:val="0"/>
        </w:rPr>
        <w:t xml:space="preserve"> projektne pogoje izdati v </w:t>
      </w:r>
      <w:r>
        <w:rPr>
          <w:b w:val="0"/>
          <w:bCs w:val="0"/>
        </w:rPr>
        <w:t>15</w:t>
      </w:r>
      <w:r w:rsidRPr="0066083E">
        <w:rPr>
          <w:b w:val="0"/>
        </w:rPr>
        <w:t xml:space="preserve"> dneh od prejema zahteve za njihovo izdajo. Realizacija državnih infrastrukturnih razvojnih projektov, ki so določeni s tem zakonom</w:t>
      </w:r>
      <w:r w:rsidR="00C631A9">
        <w:rPr>
          <w:b w:val="0"/>
        </w:rPr>
        <w:t>,</w:t>
      </w:r>
      <w:r w:rsidRPr="0066083E">
        <w:rPr>
          <w:b w:val="0"/>
        </w:rPr>
        <w:t xml:space="preserve"> je v javnem interesu, pri čemer je nujna njena čimprejšnja izgradnja</w:t>
      </w:r>
      <w:r w:rsidR="00C631A9">
        <w:rPr>
          <w:b w:val="0"/>
        </w:rPr>
        <w:t>,</w:t>
      </w:r>
      <w:r w:rsidRPr="0066083E">
        <w:rPr>
          <w:b w:val="0"/>
        </w:rPr>
        <w:t xml:space="preserve"> z namenom vzpostavitve zanesljive, varne, pa tudi podnebno odporne infrastrukture, ki bo v primeru naravnih nesreč omogočala dostopnost in izvajanje intervencijskih aktivnosti ter mobilnost</w:t>
      </w:r>
      <w:r w:rsidR="00321B1B">
        <w:rPr>
          <w:b w:val="0"/>
        </w:rPr>
        <w:t>,</w:t>
      </w:r>
      <w:r w:rsidRPr="0066083E">
        <w:rPr>
          <w:b w:val="0"/>
        </w:rPr>
        <w:t xml:space="preserve"> tako tam živečega prebivalstva kot tudi čim manj moteno delovanje gospodarstva.</w:t>
      </w:r>
    </w:p>
    <w:p w14:paraId="040F05BF" w14:textId="77777777" w:rsidR="00EA104F" w:rsidRDefault="00EA104F" w:rsidP="00F87585">
      <w:pPr>
        <w:pStyle w:val="Naslov3-obrazloitevlena"/>
      </w:pPr>
    </w:p>
    <w:p w14:paraId="3B21A896" w14:textId="7793F6CB" w:rsidR="00F87585" w:rsidRPr="0066083E" w:rsidRDefault="00F87585" w:rsidP="00F87585">
      <w:pPr>
        <w:pStyle w:val="Naslov3-obrazloitevlena"/>
      </w:pPr>
      <w:r w:rsidRPr="0066083E">
        <w:t xml:space="preserve">K </w:t>
      </w:r>
      <w:r w:rsidRPr="0066083E">
        <w:fldChar w:fldCharType="begin"/>
      </w:r>
      <w:r w:rsidRPr="0066083E">
        <w:instrText xml:space="preserve"> REF _Ref147834129 \r \h </w:instrText>
      </w:r>
      <w:r>
        <w:instrText xml:space="preserve"> \* MERGEFORMAT </w:instrText>
      </w:r>
      <w:r w:rsidRPr="0066083E">
        <w:fldChar w:fldCharType="separate"/>
      </w:r>
      <w:r w:rsidR="002B5D8C">
        <w:t>7</w:t>
      </w:r>
      <w:r w:rsidRPr="0066083E">
        <w:fldChar w:fldCharType="end"/>
      </w:r>
      <w:r w:rsidRPr="0066083E">
        <w:t>. členu</w:t>
      </w:r>
    </w:p>
    <w:p w14:paraId="154D53CB" w14:textId="59C294AE" w:rsidR="00F87585" w:rsidRPr="0066083E" w:rsidRDefault="00F87585" w:rsidP="00F87585">
      <w:pPr>
        <w:pStyle w:val="Naslov3-obrazloitevlena"/>
        <w:rPr>
          <w:b w:val="0"/>
        </w:rPr>
      </w:pPr>
      <w:r w:rsidRPr="0066083E">
        <w:rPr>
          <w:b w:val="0"/>
        </w:rPr>
        <w:t xml:space="preserve">Slaba odzivnost nekaterih </w:t>
      </w:r>
      <w:proofErr w:type="spellStart"/>
      <w:r w:rsidRPr="0066083E">
        <w:rPr>
          <w:b w:val="0"/>
        </w:rPr>
        <w:t>mnenjedajalcev</w:t>
      </w:r>
      <w:proofErr w:type="spellEnd"/>
      <w:r w:rsidRPr="0066083E">
        <w:rPr>
          <w:b w:val="0"/>
        </w:rPr>
        <w:t xml:space="preserve"> v postopkih izdaje gradbenega in integralnega gradbenega dovoljenja, ko se projektni pogoji in mnenja ne izdajajo v zakonsko določenih </w:t>
      </w:r>
      <w:proofErr w:type="spellStart"/>
      <w:r w:rsidRPr="0066083E">
        <w:rPr>
          <w:b w:val="0"/>
        </w:rPr>
        <w:t>instrukcijskih</w:t>
      </w:r>
      <w:proofErr w:type="spellEnd"/>
      <w:r w:rsidRPr="0066083E">
        <w:rPr>
          <w:b w:val="0"/>
        </w:rPr>
        <w:t xml:space="preserve"> rokih, v mnogih primerih podaljšujejo čas upravnega postopka, kar pa rezultira v časovnem odmiku začetka gradnje oziroma realizacije projektov. Zato se z namenom pospešitve gradnje državne infrastrukture na razvojnih projektih, določenih s tem zakonom, ki so v interesu tako države kot tudi prizadete regije predlaga, da mora </w:t>
      </w:r>
      <w:proofErr w:type="spellStart"/>
      <w:r w:rsidRPr="0066083E">
        <w:rPr>
          <w:b w:val="0"/>
        </w:rPr>
        <w:t>mnenjedajalec</w:t>
      </w:r>
      <w:proofErr w:type="spellEnd"/>
      <w:r w:rsidRPr="0066083E">
        <w:rPr>
          <w:b w:val="0"/>
        </w:rPr>
        <w:t xml:space="preserve"> mnenje izdati v 15 dneh od prejema popolne zahteve za izdajo mnenja, čeprav je s posebnim zakonom določen daljši rok. Realizacija državnih infrastrukturnih razvojnih projektov, ki so določeni s tem zakonom</w:t>
      </w:r>
      <w:r w:rsidR="0047730B">
        <w:rPr>
          <w:b w:val="0"/>
        </w:rPr>
        <w:t>,</w:t>
      </w:r>
      <w:r w:rsidRPr="0066083E">
        <w:rPr>
          <w:b w:val="0"/>
        </w:rPr>
        <w:t xml:space="preserve"> je v javnem interesu, pri čemer je nujna njena čimprejšnja izgradnja</w:t>
      </w:r>
      <w:r w:rsidR="0047730B">
        <w:rPr>
          <w:b w:val="0"/>
        </w:rPr>
        <w:t>,</w:t>
      </w:r>
      <w:r w:rsidRPr="0066083E">
        <w:rPr>
          <w:b w:val="0"/>
        </w:rPr>
        <w:t xml:space="preserve"> z namenom vzpostavitve zanesljive, varne, pa tudi podnebno odporne infrastrukture, ki bo v primeru naravnih nesreč omogočala dostopnost in izvajanje intervencijskih aktivnosti ter mobilnost</w:t>
      </w:r>
      <w:r w:rsidR="0047730B">
        <w:rPr>
          <w:b w:val="0"/>
        </w:rPr>
        <w:t>,</w:t>
      </w:r>
      <w:r w:rsidRPr="0066083E">
        <w:rPr>
          <w:b w:val="0"/>
        </w:rPr>
        <w:t xml:space="preserve"> tako tam živečega prebivalstva kot tudi čim manj moteno delovanje gospodarstva.</w:t>
      </w:r>
    </w:p>
    <w:p w14:paraId="7C004496" w14:textId="77777777" w:rsidR="00EA104F" w:rsidRDefault="00EA104F" w:rsidP="00F87585">
      <w:pPr>
        <w:pStyle w:val="Naslov3-obrazloitevlena"/>
      </w:pPr>
    </w:p>
    <w:p w14:paraId="1DCCA514" w14:textId="1521E6EC" w:rsidR="00F87585" w:rsidRPr="0066083E" w:rsidRDefault="00F87585" w:rsidP="00F87585">
      <w:pPr>
        <w:pStyle w:val="Naslov3-obrazloitevlena"/>
      </w:pPr>
      <w:r w:rsidRPr="0066083E">
        <w:t xml:space="preserve">K </w:t>
      </w:r>
      <w:r w:rsidRPr="0066083E">
        <w:fldChar w:fldCharType="begin"/>
      </w:r>
      <w:r w:rsidRPr="0066083E">
        <w:instrText xml:space="preserve"> REF _Ref147834193 \r \h </w:instrText>
      </w:r>
      <w:r>
        <w:instrText xml:space="preserve"> \* MERGEFORMAT </w:instrText>
      </w:r>
      <w:r w:rsidRPr="0066083E">
        <w:fldChar w:fldCharType="separate"/>
      </w:r>
      <w:r w:rsidR="002B5D8C">
        <w:t>8</w:t>
      </w:r>
      <w:r w:rsidRPr="0066083E">
        <w:fldChar w:fldCharType="end"/>
      </w:r>
      <w:r w:rsidRPr="0066083E">
        <w:t xml:space="preserve">. </w:t>
      </w:r>
      <w:r>
        <w:t>členu</w:t>
      </w:r>
    </w:p>
    <w:p w14:paraId="4EE5BA25" w14:textId="77C074AE" w:rsidR="00F87585" w:rsidRPr="0066083E" w:rsidRDefault="00F87585" w:rsidP="00F87585">
      <w:pPr>
        <w:pStyle w:val="Naslov3-obrazloitevlena"/>
        <w:rPr>
          <w:b w:val="0"/>
        </w:rPr>
      </w:pPr>
      <w:r w:rsidRPr="0066083E">
        <w:rPr>
          <w:b w:val="0"/>
        </w:rPr>
        <w:t xml:space="preserve">Slaba odzivnost nekaterih </w:t>
      </w:r>
      <w:proofErr w:type="spellStart"/>
      <w:r w:rsidRPr="0066083E">
        <w:rPr>
          <w:b w:val="0"/>
        </w:rPr>
        <w:t>mnenjedajalcev</w:t>
      </w:r>
      <w:proofErr w:type="spellEnd"/>
      <w:r w:rsidRPr="0066083E">
        <w:rPr>
          <w:b w:val="0"/>
        </w:rPr>
        <w:t xml:space="preserve"> v postopkih izdaje integralnega gradbenega dovoljenja, ko se mnenja ne izdajajo v zakonsko določenih </w:t>
      </w:r>
      <w:proofErr w:type="spellStart"/>
      <w:r w:rsidRPr="0066083E">
        <w:rPr>
          <w:b w:val="0"/>
        </w:rPr>
        <w:t>instrukcijskih</w:t>
      </w:r>
      <w:proofErr w:type="spellEnd"/>
      <w:r w:rsidRPr="0066083E">
        <w:rPr>
          <w:b w:val="0"/>
        </w:rPr>
        <w:t xml:space="preserve"> rokih, v mnogih primerih podaljšujejo čas upravnega postopka, kar pa rezultira v časovnem odmiku začetka gradnje oziroma realizacije projektov. Zato se z namenom pospešitve gradnje državne infrastrukture na razvojnih projektih, določenih s tem zakonom, ki so v interesu</w:t>
      </w:r>
      <w:r w:rsidR="003133B6">
        <w:rPr>
          <w:b w:val="0"/>
        </w:rPr>
        <w:t>,</w:t>
      </w:r>
      <w:r w:rsidRPr="0066083E">
        <w:rPr>
          <w:b w:val="0"/>
        </w:rPr>
        <w:t xml:space="preserve"> tako države kot tudi prizadete regije</w:t>
      </w:r>
      <w:r w:rsidR="00600D84">
        <w:rPr>
          <w:b w:val="0"/>
        </w:rPr>
        <w:t>,</w:t>
      </w:r>
      <w:r w:rsidRPr="0066083E">
        <w:rPr>
          <w:b w:val="0"/>
        </w:rPr>
        <w:t xml:space="preserve"> predlaga, da mora </w:t>
      </w:r>
      <w:proofErr w:type="spellStart"/>
      <w:r w:rsidRPr="0066083E">
        <w:rPr>
          <w:b w:val="0"/>
        </w:rPr>
        <w:t>mnenjedajalec</w:t>
      </w:r>
      <w:proofErr w:type="spellEnd"/>
      <w:r w:rsidRPr="0066083E">
        <w:rPr>
          <w:b w:val="0"/>
        </w:rPr>
        <w:t xml:space="preserve"> mnenje izdati v 15 dneh od prejema zahteve za izdajo mnenja o sprejemljivosti nameravane gradnje. 15 dnevnega roka </w:t>
      </w:r>
      <w:proofErr w:type="spellStart"/>
      <w:r w:rsidRPr="0066083E">
        <w:rPr>
          <w:b w:val="0"/>
        </w:rPr>
        <w:t>mnenjedajalec</w:t>
      </w:r>
      <w:proofErr w:type="spellEnd"/>
      <w:r w:rsidRPr="0066083E">
        <w:rPr>
          <w:b w:val="0"/>
        </w:rPr>
        <w:t xml:space="preserve"> ne more podaljšati. Realizacija državnih infrastrukturnih razvojnih </w:t>
      </w:r>
      <w:r w:rsidRPr="0066083E">
        <w:rPr>
          <w:b w:val="0"/>
        </w:rPr>
        <w:lastRenderedPageBreak/>
        <w:t>projektov, ki so določeni s tem zakonom</w:t>
      </w:r>
      <w:r w:rsidR="00600D84">
        <w:rPr>
          <w:b w:val="0"/>
        </w:rPr>
        <w:t>,</w:t>
      </w:r>
      <w:r w:rsidRPr="0066083E">
        <w:rPr>
          <w:b w:val="0"/>
        </w:rPr>
        <w:t xml:space="preserve"> je v javnem interesu, pri čemer je nujna njena čimprejšnja izgradnja</w:t>
      </w:r>
      <w:r w:rsidR="00600D84">
        <w:rPr>
          <w:b w:val="0"/>
        </w:rPr>
        <w:t>,</w:t>
      </w:r>
      <w:r w:rsidRPr="0066083E">
        <w:rPr>
          <w:b w:val="0"/>
        </w:rPr>
        <w:t xml:space="preserve"> z namenom vzpostavitve zanesljive, varne, pa tudi podnebno odporne infrastrukture, ki bo v primeru naravnih nesreč omogočala dostopnost in izvajanje intervencijskih aktivnosti ter mobilnost</w:t>
      </w:r>
      <w:r w:rsidR="00600D84">
        <w:rPr>
          <w:b w:val="0"/>
        </w:rPr>
        <w:t>,</w:t>
      </w:r>
      <w:r w:rsidRPr="0066083E">
        <w:rPr>
          <w:b w:val="0"/>
        </w:rPr>
        <w:t xml:space="preserve"> tako tam živečega prebivalstva kot tudi čim manj moteno delovanje gospodarstva. </w:t>
      </w:r>
    </w:p>
    <w:p w14:paraId="41C72432" w14:textId="77777777" w:rsidR="00EA104F" w:rsidRDefault="00EA104F" w:rsidP="00F87585">
      <w:pPr>
        <w:pStyle w:val="Naslov3-obrazloitevlena"/>
      </w:pPr>
    </w:p>
    <w:p w14:paraId="7F05105C" w14:textId="578DD701" w:rsidR="00F87585" w:rsidRPr="0066083E" w:rsidRDefault="00F87585" w:rsidP="00F87585">
      <w:pPr>
        <w:pStyle w:val="Naslov3-obrazloitevlena"/>
      </w:pPr>
      <w:r w:rsidRPr="0066083E">
        <w:t xml:space="preserve">K </w:t>
      </w:r>
      <w:r w:rsidRPr="0066083E">
        <w:fldChar w:fldCharType="begin"/>
      </w:r>
      <w:r w:rsidRPr="0066083E">
        <w:instrText xml:space="preserve"> REF _Ref147830284 \r \h </w:instrText>
      </w:r>
      <w:r>
        <w:instrText xml:space="preserve"> \* MERGEFORMAT </w:instrText>
      </w:r>
      <w:r w:rsidRPr="0066083E">
        <w:fldChar w:fldCharType="separate"/>
      </w:r>
      <w:r w:rsidR="002B5D8C">
        <w:t>9</w:t>
      </w:r>
      <w:r w:rsidRPr="0066083E">
        <w:fldChar w:fldCharType="end"/>
      </w:r>
      <w:r w:rsidRPr="0066083E">
        <w:t>. členu</w:t>
      </w:r>
    </w:p>
    <w:p w14:paraId="00518AF1" w14:textId="64280916" w:rsidR="00F87585" w:rsidRPr="0066083E" w:rsidRDefault="00C7538D" w:rsidP="00F87585">
      <w:pPr>
        <w:spacing w:before="240" w:after="0" w:line="276" w:lineRule="auto"/>
        <w:jc w:val="both"/>
        <w:rPr>
          <w:rFonts w:ascii="Arial" w:eastAsia="Times New Roman" w:hAnsi="Arial" w:cs="Arial"/>
          <w:sz w:val="20"/>
          <w:szCs w:val="20"/>
        </w:rPr>
      </w:pPr>
      <w:r w:rsidRPr="00C7538D">
        <w:rPr>
          <w:rFonts w:ascii="Arial" w:eastAsia="Times New Roman" w:hAnsi="Arial" w:cs="Arial"/>
          <w:sz w:val="20"/>
          <w:szCs w:val="20"/>
        </w:rPr>
        <w:t xml:space="preserve">Z namenom čimprejšnje obnove prizadetih </w:t>
      </w:r>
      <w:r w:rsidRPr="366FDE55">
        <w:rPr>
          <w:rFonts w:ascii="Arial" w:eastAsia="Times New Roman" w:hAnsi="Arial" w:cs="Arial"/>
          <w:sz w:val="20"/>
          <w:szCs w:val="20"/>
        </w:rPr>
        <w:t>območij</w:t>
      </w:r>
      <w:r w:rsidRPr="00C7538D">
        <w:rPr>
          <w:rFonts w:ascii="Arial" w:eastAsia="Times New Roman" w:hAnsi="Arial" w:cs="Arial"/>
          <w:sz w:val="20"/>
          <w:szCs w:val="20"/>
        </w:rPr>
        <w:t xml:space="preserve"> si morajo upravni organi, pristojni za izdajo gradbenih dovoljenj, prizadevati za njihovo čimprejšnjo izdajo. Iz navedenega razloga se za gradnjo državne infrastrukture na razvojnih projektih, določenih s tem zakonom, ki so v interesu</w:t>
      </w:r>
      <w:r w:rsidR="00600D84">
        <w:rPr>
          <w:rFonts w:ascii="Arial" w:eastAsia="Times New Roman" w:hAnsi="Arial" w:cs="Arial"/>
          <w:sz w:val="20"/>
          <w:szCs w:val="20"/>
        </w:rPr>
        <w:t>,</w:t>
      </w:r>
      <w:r w:rsidRPr="00C7538D">
        <w:rPr>
          <w:rFonts w:ascii="Arial" w:eastAsia="Times New Roman" w:hAnsi="Arial" w:cs="Arial"/>
          <w:sz w:val="20"/>
          <w:szCs w:val="20"/>
        </w:rPr>
        <w:t xml:space="preserve"> tako države kot tudi prizadete regije</w:t>
      </w:r>
      <w:r w:rsidR="00600D84">
        <w:rPr>
          <w:rFonts w:ascii="Arial" w:eastAsia="Times New Roman" w:hAnsi="Arial" w:cs="Arial"/>
          <w:sz w:val="20"/>
          <w:szCs w:val="20"/>
        </w:rPr>
        <w:t>,</w:t>
      </w:r>
      <w:r w:rsidRPr="00C7538D">
        <w:rPr>
          <w:rFonts w:ascii="Arial" w:eastAsia="Times New Roman" w:hAnsi="Arial" w:cs="Arial"/>
          <w:sz w:val="20"/>
          <w:szCs w:val="20"/>
        </w:rPr>
        <w:t xml:space="preserve"> predlaga skrajšanje roka za izdajo gradbenega dovoljenja s sedanjih dveh mesecev na en mesec. Realizacija državnih infrastrukturnih razvojnih projektov, ki so določeni s tem zakonom je v javnem interesu, pri čemer je nujna njena čimprejšnja izgradnja</w:t>
      </w:r>
      <w:r w:rsidR="00600D84">
        <w:rPr>
          <w:rFonts w:ascii="Arial" w:eastAsia="Times New Roman" w:hAnsi="Arial" w:cs="Arial"/>
          <w:sz w:val="20"/>
          <w:szCs w:val="20"/>
        </w:rPr>
        <w:t>,</w:t>
      </w:r>
      <w:r w:rsidRPr="00C7538D">
        <w:rPr>
          <w:rFonts w:ascii="Arial" w:eastAsia="Times New Roman" w:hAnsi="Arial" w:cs="Arial"/>
          <w:sz w:val="20"/>
          <w:szCs w:val="20"/>
        </w:rPr>
        <w:t xml:space="preserve"> z namenom vzpostavitve zanesljive, varne, pa tudi podnebno odporne infrastrukture, ki bo v primeru naravnih nesreč omogočala dostopnost in izvajanje intervencijskih aktivnosti ter mobilnost</w:t>
      </w:r>
      <w:r w:rsidR="00600D84">
        <w:rPr>
          <w:rFonts w:ascii="Arial" w:eastAsia="Times New Roman" w:hAnsi="Arial" w:cs="Arial"/>
          <w:sz w:val="20"/>
          <w:szCs w:val="20"/>
        </w:rPr>
        <w:t>,</w:t>
      </w:r>
      <w:r w:rsidRPr="00C7538D">
        <w:rPr>
          <w:rFonts w:ascii="Arial" w:eastAsia="Times New Roman" w:hAnsi="Arial" w:cs="Arial"/>
          <w:sz w:val="20"/>
          <w:szCs w:val="20"/>
        </w:rPr>
        <w:t xml:space="preserve"> tako tam živečega prebivalstva kot tudi čim manj moteno delovanje gospodarstva</w:t>
      </w:r>
      <w:r w:rsidR="00F87585" w:rsidRPr="0066083E">
        <w:rPr>
          <w:rFonts w:ascii="Arial" w:eastAsia="Times New Roman" w:hAnsi="Arial" w:cs="Arial"/>
          <w:sz w:val="20"/>
          <w:szCs w:val="20"/>
        </w:rPr>
        <w:t>.</w:t>
      </w:r>
    </w:p>
    <w:p w14:paraId="794599E5" w14:textId="77777777" w:rsidR="00EA104F" w:rsidRDefault="00EA104F" w:rsidP="00F87585">
      <w:pPr>
        <w:pStyle w:val="Naslov3-obrazloitevlena"/>
      </w:pPr>
    </w:p>
    <w:p w14:paraId="24CB18CE" w14:textId="3F0B475A" w:rsidR="00F87585" w:rsidRPr="0066083E" w:rsidRDefault="00F87585" w:rsidP="00F87585">
      <w:pPr>
        <w:pStyle w:val="Naslov3-obrazloitevlena"/>
      </w:pPr>
      <w:r w:rsidRPr="0066083E">
        <w:t xml:space="preserve">K </w:t>
      </w:r>
      <w:r w:rsidRPr="0066083E">
        <w:fldChar w:fldCharType="begin"/>
      </w:r>
      <w:r w:rsidRPr="0066083E">
        <w:instrText xml:space="preserve"> REF _Ref147830334 \r \h </w:instrText>
      </w:r>
      <w:r>
        <w:instrText xml:space="preserve"> \* MERGEFORMAT </w:instrText>
      </w:r>
      <w:r w:rsidRPr="0066083E">
        <w:fldChar w:fldCharType="separate"/>
      </w:r>
      <w:r w:rsidR="002B5D8C">
        <w:t>10</w:t>
      </w:r>
      <w:r w:rsidRPr="0066083E">
        <w:fldChar w:fldCharType="end"/>
      </w:r>
      <w:r w:rsidRPr="0066083E">
        <w:t>. členu</w:t>
      </w:r>
    </w:p>
    <w:p w14:paraId="1E834C43" w14:textId="105D89AF" w:rsidR="00F87585" w:rsidRPr="0066083E" w:rsidRDefault="003C2C8D" w:rsidP="00F87585">
      <w:pPr>
        <w:spacing w:before="240" w:after="0" w:line="276" w:lineRule="auto"/>
        <w:jc w:val="both"/>
        <w:rPr>
          <w:rFonts w:ascii="Arial" w:eastAsia="Times New Roman" w:hAnsi="Arial" w:cs="Arial"/>
          <w:sz w:val="20"/>
          <w:szCs w:val="20"/>
        </w:rPr>
      </w:pPr>
      <w:r w:rsidRPr="00C904E3">
        <w:rPr>
          <w:rFonts w:ascii="Arial" w:eastAsia="Times New Roman" w:hAnsi="Arial" w:cs="Arial"/>
          <w:sz w:val="20"/>
          <w:szCs w:val="20"/>
        </w:rPr>
        <w:t>Z namenom čimprejšnje obnove prizadetih območij si mora</w:t>
      </w:r>
      <w:r w:rsidR="00E04A5A">
        <w:rPr>
          <w:rFonts w:ascii="Arial" w:eastAsia="Times New Roman" w:hAnsi="Arial" w:cs="Arial"/>
          <w:sz w:val="20"/>
          <w:szCs w:val="20"/>
        </w:rPr>
        <w:t>jo</w:t>
      </w:r>
      <w:r w:rsidRPr="00C904E3">
        <w:rPr>
          <w:rFonts w:ascii="Arial" w:eastAsia="Times New Roman" w:hAnsi="Arial" w:cs="Arial"/>
          <w:sz w:val="20"/>
          <w:szCs w:val="20"/>
        </w:rPr>
        <w:t xml:space="preserve"> upravni organi, pristoj</w:t>
      </w:r>
      <w:r w:rsidR="00E04A5A">
        <w:rPr>
          <w:rFonts w:ascii="Arial" w:eastAsia="Times New Roman" w:hAnsi="Arial" w:cs="Arial"/>
          <w:sz w:val="20"/>
          <w:szCs w:val="20"/>
        </w:rPr>
        <w:t>ni</w:t>
      </w:r>
      <w:r w:rsidRPr="00C904E3">
        <w:rPr>
          <w:rFonts w:ascii="Arial" w:eastAsia="Times New Roman" w:hAnsi="Arial" w:cs="Arial"/>
          <w:sz w:val="20"/>
          <w:szCs w:val="20"/>
        </w:rPr>
        <w:t xml:space="preserve"> za izdajo integralnih gradbenih dovoljenj, prizadevati za njihovo čimprejšnjo izdajo. Iz navedenega razloga se za gradnjo državne infrastrukture na razvojnih projektih, določenih s tem zakonom, ki so v interesu</w:t>
      </w:r>
      <w:r w:rsidR="00011C6F">
        <w:rPr>
          <w:rFonts w:ascii="Arial" w:eastAsia="Times New Roman" w:hAnsi="Arial" w:cs="Arial"/>
          <w:sz w:val="20"/>
          <w:szCs w:val="20"/>
        </w:rPr>
        <w:t>,</w:t>
      </w:r>
      <w:r w:rsidRPr="00C904E3">
        <w:rPr>
          <w:rFonts w:ascii="Arial" w:eastAsia="Times New Roman" w:hAnsi="Arial" w:cs="Arial"/>
          <w:sz w:val="20"/>
          <w:szCs w:val="20"/>
        </w:rPr>
        <w:t xml:space="preserve"> tako države kot tudi prizadete regije</w:t>
      </w:r>
      <w:r w:rsidR="00011C6F">
        <w:rPr>
          <w:rFonts w:ascii="Arial" w:eastAsia="Times New Roman" w:hAnsi="Arial" w:cs="Arial"/>
          <w:sz w:val="20"/>
          <w:szCs w:val="20"/>
        </w:rPr>
        <w:t>,</w:t>
      </w:r>
      <w:r w:rsidRPr="00C904E3">
        <w:rPr>
          <w:rFonts w:ascii="Arial" w:eastAsia="Times New Roman" w:hAnsi="Arial" w:cs="Arial"/>
          <w:sz w:val="20"/>
          <w:szCs w:val="20"/>
        </w:rPr>
        <w:t xml:space="preserve"> predlaga skrajšanje roka za izdajo integralnega gradbenega dovoljenja s sedanjih petih mesecev na tri mesece. Realizacija državnih infrastrukturnih razvojnih projektov, ki so določeni s tem zakonom</w:t>
      </w:r>
      <w:r w:rsidR="00AB4768">
        <w:rPr>
          <w:rFonts w:ascii="Arial" w:eastAsia="Times New Roman" w:hAnsi="Arial" w:cs="Arial"/>
          <w:sz w:val="20"/>
          <w:szCs w:val="20"/>
        </w:rPr>
        <w:t>,</w:t>
      </w:r>
      <w:r w:rsidRPr="00C904E3">
        <w:rPr>
          <w:rFonts w:ascii="Arial" w:eastAsia="Times New Roman" w:hAnsi="Arial" w:cs="Arial"/>
          <w:sz w:val="20"/>
          <w:szCs w:val="20"/>
        </w:rPr>
        <w:t xml:space="preserve"> je v javnem interesu, pri čemer je nujna njena čimprejšnja izgradnja</w:t>
      </w:r>
      <w:r w:rsidR="00AB4768">
        <w:rPr>
          <w:rFonts w:ascii="Arial" w:eastAsia="Times New Roman" w:hAnsi="Arial" w:cs="Arial"/>
          <w:sz w:val="20"/>
          <w:szCs w:val="20"/>
        </w:rPr>
        <w:t>,</w:t>
      </w:r>
      <w:r w:rsidRPr="00C904E3">
        <w:rPr>
          <w:rFonts w:ascii="Arial" w:eastAsia="Times New Roman" w:hAnsi="Arial" w:cs="Arial"/>
          <w:sz w:val="20"/>
          <w:szCs w:val="20"/>
        </w:rPr>
        <w:t xml:space="preserve"> z namenom vzpostavitve zanesljive, varne, pa tudi podnebno odporne infrastrukture, ki bo v primeru naravnih nesreč omogočala dostopnost in izvajanje intervencijskih aktivnosti ter mobilnost</w:t>
      </w:r>
      <w:r w:rsidR="00801CB9">
        <w:rPr>
          <w:rFonts w:ascii="Arial" w:eastAsia="Times New Roman" w:hAnsi="Arial" w:cs="Arial"/>
          <w:sz w:val="20"/>
          <w:szCs w:val="20"/>
        </w:rPr>
        <w:t>,</w:t>
      </w:r>
      <w:r w:rsidRPr="00C904E3">
        <w:rPr>
          <w:rFonts w:ascii="Arial" w:eastAsia="Times New Roman" w:hAnsi="Arial" w:cs="Arial"/>
          <w:sz w:val="20"/>
          <w:szCs w:val="20"/>
        </w:rPr>
        <w:t xml:space="preserve"> tako tam živečega prebivalstva kot tudi čim manj moteno delovanje gospodarstva</w:t>
      </w:r>
      <w:r w:rsidR="00F87585" w:rsidRPr="0066083E">
        <w:rPr>
          <w:rFonts w:ascii="Arial" w:eastAsia="Times New Roman" w:hAnsi="Arial" w:cs="Arial"/>
          <w:sz w:val="20"/>
          <w:szCs w:val="20"/>
        </w:rPr>
        <w:t>.</w:t>
      </w:r>
    </w:p>
    <w:p w14:paraId="6D9DB6D7" w14:textId="283DDC22" w:rsidR="00F87585" w:rsidRPr="0066083E" w:rsidRDefault="00F87585" w:rsidP="00F87585">
      <w:pPr>
        <w:pStyle w:val="Naslov3-obrazloitevlena"/>
      </w:pPr>
      <w:r w:rsidRPr="0066083E">
        <w:t xml:space="preserve">K </w:t>
      </w:r>
      <w:r w:rsidRPr="0066083E">
        <w:fldChar w:fldCharType="begin"/>
      </w:r>
      <w:r w:rsidRPr="0066083E">
        <w:instrText xml:space="preserve"> REF _Ref147830394 \r \h </w:instrText>
      </w:r>
      <w:r>
        <w:instrText xml:space="preserve"> \* MERGEFORMAT </w:instrText>
      </w:r>
      <w:r w:rsidRPr="0066083E">
        <w:fldChar w:fldCharType="separate"/>
      </w:r>
      <w:r w:rsidR="002B5D8C">
        <w:t>11</w:t>
      </w:r>
      <w:r w:rsidRPr="0066083E">
        <w:fldChar w:fldCharType="end"/>
      </w:r>
      <w:r w:rsidRPr="0066083E">
        <w:t>. členu</w:t>
      </w:r>
      <w:r w:rsidR="009768FB">
        <w:t xml:space="preserve"> </w:t>
      </w:r>
    </w:p>
    <w:p w14:paraId="567C546F" w14:textId="3AF563D6" w:rsidR="00F87585" w:rsidRPr="0066083E" w:rsidRDefault="009A02B7" w:rsidP="00F87585">
      <w:pPr>
        <w:spacing w:before="240" w:after="0" w:line="276" w:lineRule="auto"/>
        <w:jc w:val="both"/>
        <w:rPr>
          <w:rFonts w:ascii="Arial" w:eastAsia="Times New Roman" w:hAnsi="Arial" w:cs="Arial"/>
          <w:sz w:val="20"/>
          <w:szCs w:val="20"/>
        </w:rPr>
      </w:pPr>
      <w:r w:rsidRPr="009A02B7">
        <w:rPr>
          <w:rFonts w:ascii="Arial" w:eastAsia="Times New Roman" w:hAnsi="Arial" w:cs="Arial"/>
          <w:sz w:val="20"/>
          <w:szCs w:val="20"/>
        </w:rPr>
        <w:t>S predlagano določbo se predlaga, da se rok za vložitev tožbe zoper gradbeno ali integralno gradbeno dovoljenje, izdano za gradnjo državne infrastrukture na razvojnih projektih, določenih s tem zakonom, ki so v interesu tako države kot tudi prizadete regije</w:t>
      </w:r>
      <w:r w:rsidR="000B35DB">
        <w:rPr>
          <w:rFonts w:ascii="Arial" w:eastAsia="Times New Roman" w:hAnsi="Arial" w:cs="Arial"/>
          <w:sz w:val="20"/>
          <w:szCs w:val="20"/>
        </w:rPr>
        <w:t>,</w:t>
      </w:r>
      <w:r w:rsidRPr="009A02B7">
        <w:rPr>
          <w:rFonts w:ascii="Arial" w:eastAsia="Times New Roman" w:hAnsi="Arial" w:cs="Arial"/>
          <w:sz w:val="20"/>
          <w:szCs w:val="20"/>
        </w:rPr>
        <w:t xml:space="preserve"> skrajša s sedanjih 30 na 15 dni, kar je primerno, ker se s tem omogoča bolj ekonomično in pospešeno reševanje problematike prioritetne gradnje. S tem niso v ničemer prizadeti interesi ali pravice morebitnih tožnikov, se pa s predlaganim ukrepom pripomore k pospešitvi postopkov. Dolžina roka ni tako kratka, da bi izničila pravico do učinkovitega pravnega sredstva, pri tem pa se pričakuje aktivno delovanje vseh akterjev, kar konkretne izredne okoliščine opravičujejo. Realizacija državnih infrastrukturnih razvojnih projektov, ki so določeni s tem zakonom</w:t>
      </w:r>
      <w:r w:rsidR="000B35DB">
        <w:rPr>
          <w:rFonts w:ascii="Arial" w:eastAsia="Times New Roman" w:hAnsi="Arial" w:cs="Arial"/>
          <w:sz w:val="20"/>
          <w:szCs w:val="20"/>
        </w:rPr>
        <w:t>,</w:t>
      </w:r>
      <w:r w:rsidRPr="009A02B7">
        <w:rPr>
          <w:rFonts w:ascii="Arial" w:eastAsia="Times New Roman" w:hAnsi="Arial" w:cs="Arial"/>
          <w:sz w:val="20"/>
          <w:szCs w:val="20"/>
        </w:rPr>
        <w:t xml:space="preserve"> je v javnem interesu, pri čemer je nujna njena čimprejšnja izgradnja z namenom vzpostavitve zanesljive, varne, pa tudi podnebno odporne infrastrukture, ki bo v primeru naravnih nesreč omogočala dostopnost in izvajanje intervencijskih aktivnosti ter mobilnost</w:t>
      </w:r>
      <w:r w:rsidR="00A07E81">
        <w:rPr>
          <w:rFonts w:ascii="Arial" w:eastAsia="Times New Roman" w:hAnsi="Arial" w:cs="Arial"/>
          <w:sz w:val="20"/>
          <w:szCs w:val="20"/>
        </w:rPr>
        <w:t xml:space="preserve">, </w:t>
      </w:r>
      <w:r w:rsidRPr="009A02B7">
        <w:rPr>
          <w:rFonts w:ascii="Arial" w:eastAsia="Times New Roman" w:hAnsi="Arial" w:cs="Arial"/>
          <w:sz w:val="20"/>
          <w:szCs w:val="20"/>
        </w:rPr>
        <w:t xml:space="preserve"> tako tam živečega prebivalstva kot tudi čim manj moteno delovanje gospodarstva</w:t>
      </w:r>
      <w:r w:rsidR="00F87585" w:rsidRPr="0066083E">
        <w:rPr>
          <w:rFonts w:ascii="Arial" w:eastAsia="Times New Roman" w:hAnsi="Arial" w:cs="Arial"/>
          <w:sz w:val="20"/>
          <w:szCs w:val="20"/>
        </w:rPr>
        <w:t>.</w:t>
      </w:r>
    </w:p>
    <w:p w14:paraId="7AC009C0" w14:textId="77777777" w:rsidR="00F87585" w:rsidRDefault="00F87585" w:rsidP="00F87585">
      <w:pPr>
        <w:spacing w:before="240" w:after="0" w:line="276" w:lineRule="auto"/>
        <w:jc w:val="both"/>
        <w:rPr>
          <w:rFonts w:ascii="Arial" w:eastAsia="Times New Roman" w:hAnsi="Arial" w:cs="Arial"/>
          <w:sz w:val="20"/>
          <w:szCs w:val="20"/>
          <w:highlight w:val="cyan"/>
        </w:rPr>
      </w:pPr>
    </w:p>
    <w:p w14:paraId="7CD9E61D" w14:textId="00DF225C" w:rsidR="00F87585" w:rsidRPr="00D43FBD" w:rsidRDefault="00F87585" w:rsidP="00F87585">
      <w:pPr>
        <w:pStyle w:val="Naslov3-obrazloitevlena"/>
      </w:pPr>
      <w:r w:rsidRPr="00D43FBD">
        <w:t xml:space="preserve">K </w:t>
      </w:r>
      <w:r w:rsidRPr="00D43FBD">
        <w:fldChar w:fldCharType="begin"/>
      </w:r>
      <w:r w:rsidRPr="00A07E81">
        <w:rPr>
          <w:highlight w:val="yellow"/>
        </w:rPr>
        <w:instrText xml:space="preserve"> REF _Ref148619190 \r \h  \* MERGEFORMAT </w:instrText>
      </w:r>
      <w:r w:rsidRPr="00D43FBD">
        <w:fldChar w:fldCharType="separate"/>
      </w:r>
      <w:r w:rsidR="002B5D8C" w:rsidRPr="002B5D8C">
        <w:t>12</w:t>
      </w:r>
      <w:r w:rsidRPr="00D43FBD">
        <w:fldChar w:fldCharType="end"/>
      </w:r>
      <w:r w:rsidRPr="00D43FBD">
        <w:t>. členu</w:t>
      </w:r>
      <w:r w:rsidR="00604112" w:rsidRPr="00D43FBD">
        <w:t xml:space="preserve"> </w:t>
      </w:r>
    </w:p>
    <w:p w14:paraId="4E5DDA00" w14:textId="77777777" w:rsidR="00F87585" w:rsidRPr="00D43FBD" w:rsidRDefault="00F87585" w:rsidP="00F87585">
      <w:pPr>
        <w:jc w:val="both"/>
        <w:rPr>
          <w:rFonts w:ascii="Arial" w:hAnsi="Arial" w:cs="Arial"/>
          <w:sz w:val="20"/>
          <w:szCs w:val="20"/>
        </w:rPr>
      </w:pPr>
    </w:p>
    <w:p w14:paraId="7C45276A" w14:textId="1D2BA51E" w:rsidR="00EA104F" w:rsidRPr="00D43FBD" w:rsidRDefault="00C465E6" w:rsidP="00F87585">
      <w:pPr>
        <w:pStyle w:val="Naslov3-obrazloitevlena"/>
        <w:rPr>
          <w:b w:val="0"/>
        </w:rPr>
      </w:pPr>
      <w:r w:rsidRPr="00D43FBD">
        <w:rPr>
          <w:b w:val="0"/>
          <w:bCs w:val="0"/>
        </w:rPr>
        <w:lastRenderedPageBreak/>
        <w:t xml:space="preserve">Zaradi poplav in plazov se s predlagano določbo predlaga izjemno podaljšanje veljavnosti gradbenih dovoljenj. </w:t>
      </w:r>
    </w:p>
    <w:p w14:paraId="2C630703" w14:textId="77777777" w:rsidR="0048431D" w:rsidRPr="00D43FBD" w:rsidRDefault="0048431D" w:rsidP="00F87585">
      <w:pPr>
        <w:pStyle w:val="Naslov3-obrazloitevlena"/>
        <w:rPr>
          <w:b w:val="0"/>
        </w:rPr>
      </w:pPr>
    </w:p>
    <w:p w14:paraId="01A68CB8" w14:textId="299F1CF5" w:rsidR="00F87585" w:rsidRPr="0066083E" w:rsidRDefault="00F87585" w:rsidP="00F87585">
      <w:pPr>
        <w:pStyle w:val="Naslov3-obrazloitevlena"/>
      </w:pPr>
      <w:r w:rsidRPr="0066083E">
        <w:t xml:space="preserve">K </w:t>
      </w:r>
      <w:r w:rsidRPr="0066083E">
        <w:fldChar w:fldCharType="begin"/>
      </w:r>
      <w:r w:rsidRPr="0066083E">
        <w:instrText xml:space="preserve"> REF _Ref147830576 \r \h </w:instrText>
      </w:r>
      <w:r>
        <w:instrText xml:space="preserve"> \* MERGEFORMAT </w:instrText>
      </w:r>
      <w:r w:rsidRPr="0066083E">
        <w:fldChar w:fldCharType="separate"/>
      </w:r>
      <w:r w:rsidR="002B5D8C">
        <w:t>13</w:t>
      </w:r>
      <w:r w:rsidRPr="0066083E">
        <w:fldChar w:fldCharType="end"/>
      </w:r>
      <w:r w:rsidRPr="0066083E">
        <w:t>. členu</w:t>
      </w:r>
    </w:p>
    <w:p w14:paraId="6D7110EF" w14:textId="511C06C2" w:rsidR="00F87585" w:rsidRPr="0066083E" w:rsidRDefault="00B7083A" w:rsidP="00F87585">
      <w:pPr>
        <w:spacing w:before="240" w:after="0" w:line="276" w:lineRule="auto"/>
        <w:jc w:val="both"/>
        <w:rPr>
          <w:rFonts w:ascii="Arial" w:eastAsia="Times New Roman" w:hAnsi="Arial" w:cs="Arial"/>
          <w:sz w:val="20"/>
          <w:szCs w:val="20"/>
        </w:rPr>
      </w:pPr>
      <w:r w:rsidRPr="00C904E3">
        <w:rPr>
          <w:rFonts w:ascii="Arial" w:eastAsia="Times New Roman" w:hAnsi="Arial" w:cs="Arial"/>
          <w:sz w:val="20"/>
          <w:szCs w:val="20"/>
        </w:rPr>
        <w:t xml:space="preserve">Zaradi poplav </w:t>
      </w:r>
      <w:r w:rsidR="00EC5817">
        <w:rPr>
          <w:rFonts w:ascii="Arial" w:eastAsia="Times New Roman" w:hAnsi="Arial" w:cs="Arial"/>
          <w:sz w:val="20"/>
          <w:szCs w:val="20"/>
        </w:rPr>
        <w:t xml:space="preserve"> in plazov</w:t>
      </w:r>
      <w:r w:rsidRPr="00C904E3">
        <w:rPr>
          <w:rFonts w:ascii="Arial" w:eastAsia="Times New Roman" w:hAnsi="Arial" w:cs="Arial"/>
          <w:sz w:val="20"/>
          <w:szCs w:val="20"/>
        </w:rPr>
        <w:t xml:space="preserve"> so bila  vozila odplavljena ali zasuta v zemeljskem plazu</w:t>
      </w:r>
      <w:r w:rsidR="00D90FF9">
        <w:rPr>
          <w:rFonts w:ascii="Arial" w:eastAsia="Times New Roman" w:hAnsi="Arial" w:cs="Arial"/>
          <w:sz w:val="20"/>
          <w:szCs w:val="20"/>
        </w:rPr>
        <w:t xml:space="preserve">. Ta </w:t>
      </w:r>
      <w:r w:rsidRPr="00C904E3">
        <w:rPr>
          <w:rFonts w:ascii="Arial" w:eastAsia="Times New Roman" w:hAnsi="Arial" w:cs="Arial"/>
          <w:sz w:val="20"/>
          <w:szCs w:val="20"/>
        </w:rPr>
        <w:t xml:space="preserve"> vozila, ki jih lastniki ne bodo našli in jih v skladu z veljavnim </w:t>
      </w:r>
      <w:proofErr w:type="spellStart"/>
      <w:r w:rsidR="00FF37E2" w:rsidRPr="00774B7D">
        <w:rPr>
          <w:rFonts w:ascii="Arial" w:eastAsia="Times New Roman" w:hAnsi="Arial" w:cs="Times New Roman"/>
          <w:sz w:val="20"/>
          <w:szCs w:val="20"/>
        </w:rPr>
        <w:t>ZDajMV</w:t>
      </w:r>
      <w:proofErr w:type="spellEnd"/>
      <w:r w:rsidR="00FF37E2" w:rsidRPr="00C904E3">
        <w:rPr>
          <w:rFonts w:ascii="Arial" w:eastAsia="Times New Roman" w:hAnsi="Arial" w:cs="Arial"/>
          <w:sz w:val="20"/>
          <w:szCs w:val="20"/>
        </w:rPr>
        <w:t xml:space="preserve"> </w:t>
      </w:r>
      <w:r w:rsidRPr="00C904E3">
        <w:rPr>
          <w:rFonts w:ascii="Arial" w:eastAsia="Times New Roman" w:hAnsi="Arial" w:cs="Arial"/>
          <w:sz w:val="20"/>
          <w:szCs w:val="20"/>
        </w:rPr>
        <w:t xml:space="preserve">ne bodo mogli predati v razgradnjo v skladu s predpisi o varstvu okolja. Zato se predlaga rešitev, da lastnik takšnega vozila poda izjavo, iz katere je razvidno, da je bilo vozilo uničeno v poplavah </w:t>
      </w:r>
      <w:r w:rsidR="00D62C90">
        <w:rPr>
          <w:rFonts w:ascii="Arial" w:eastAsia="Times New Roman" w:hAnsi="Arial" w:cs="Arial"/>
          <w:sz w:val="20"/>
          <w:szCs w:val="20"/>
        </w:rPr>
        <w:t>in plazovih</w:t>
      </w:r>
      <w:r w:rsidRPr="00C904E3">
        <w:rPr>
          <w:rFonts w:ascii="Arial" w:eastAsia="Times New Roman" w:hAnsi="Arial" w:cs="Arial"/>
          <w:sz w:val="20"/>
          <w:szCs w:val="20"/>
        </w:rPr>
        <w:t>. Lastniki vozil, ki so bila uničena,  ali odplavljena ali zasuta</w:t>
      </w:r>
      <w:r w:rsidR="00EA6A39">
        <w:rPr>
          <w:rFonts w:ascii="Arial" w:eastAsia="Times New Roman" w:hAnsi="Arial" w:cs="Arial"/>
          <w:sz w:val="20"/>
          <w:szCs w:val="20"/>
        </w:rPr>
        <w:t>,</w:t>
      </w:r>
      <w:r w:rsidRPr="00C904E3">
        <w:rPr>
          <w:rFonts w:ascii="Arial" w:eastAsia="Times New Roman" w:hAnsi="Arial" w:cs="Arial"/>
          <w:sz w:val="20"/>
          <w:szCs w:val="20"/>
        </w:rPr>
        <w:t xml:space="preserve"> morajo v skladu za Zakonom o motornih vozilih </w:t>
      </w:r>
      <w:r w:rsidR="00D734FE" w:rsidRPr="00D734FE">
        <w:rPr>
          <w:rFonts w:ascii="Arial" w:eastAsia="Times New Roman" w:hAnsi="Arial" w:cs="Arial"/>
          <w:sz w:val="20"/>
          <w:szCs w:val="20"/>
        </w:rPr>
        <w:t xml:space="preserve">(Uradni list RS, št. 75/17 in 92/20 – </w:t>
      </w:r>
      <w:proofErr w:type="spellStart"/>
      <w:r w:rsidR="00D734FE" w:rsidRPr="00D734FE">
        <w:rPr>
          <w:rFonts w:ascii="Arial" w:eastAsia="Times New Roman" w:hAnsi="Arial" w:cs="Arial"/>
          <w:sz w:val="20"/>
          <w:szCs w:val="20"/>
        </w:rPr>
        <w:t>ZPrCP</w:t>
      </w:r>
      <w:proofErr w:type="spellEnd"/>
      <w:r w:rsidR="00D734FE" w:rsidRPr="00D734FE">
        <w:rPr>
          <w:rFonts w:ascii="Arial" w:eastAsia="Times New Roman" w:hAnsi="Arial" w:cs="Arial"/>
          <w:sz w:val="20"/>
          <w:szCs w:val="20"/>
        </w:rPr>
        <w:t>-E</w:t>
      </w:r>
      <w:r w:rsidR="00D734FE">
        <w:rPr>
          <w:rFonts w:ascii="Arial" w:eastAsia="Times New Roman" w:hAnsi="Arial" w:cs="Arial"/>
          <w:sz w:val="20"/>
          <w:szCs w:val="20"/>
        </w:rPr>
        <w:t>; v nadaljnjem besedilu: ZMV-1</w:t>
      </w:r>
      <w:r w:rsidR="00D734FE" w:rsidRPr="00D734FE">
        <w:rPr>
          <w:rFonts w:ascii="Arial" w:eastAsia="Times New Roman" w:hAnsi="Arial" w:cs="Arial"/>
          <w:sz w:val="20"/>
          <w:szCs w:val="20"/>
        </w:rPr>
        <w:t xml:space="preserve">) </w:t>
      </w:r>
      <w:r w:rsidRPr="00C904E3">
        <w:rPr>
          <w:rFonts w:ascii="Arial" w:eastAsia="Times New Roman" w:hAnsi="Arial" w:cs="Arial"/>
          <w:sz w:val="20"/>
          <w:szCs w:val="20"/>
        </w:rPr>
        <w:t xml:space="preserve">odjaviti vozilo. Lastniki uničenih vozil še vedno razpolagajo z odjavljenimi vozili in imajo na osnovi </w:t>
      </w:r>
      <w:proofErr w:type="spellStart"/>
      <w:r w:rsidR="002E2C27" w:rsidRPr="00774B7D">
        <w:rPr>
          <w:rFonts w:ascii="Arial" w:eastAsia="Times New Roman" w:hAnsi="Arial" w:cs="Times New Roman"/>
          <w:sz w:val="20"/>
          <w:szCs w:val="20"/>
        </w:rPr>
        <w:t>ZDajMV</w:t>
      </w:r>
      <w:proofErr w:type="spellEnd"/>
      <w:r w:rsidR="002E2C27" w:rsidRPr="00C904E3">
        <w:rPr>
          <w:rFonts w:ascii="Arial" w:eastAsia="Times New Roman" w:hAnsi="Arial" w:cs="Arial"/>
          <w:sz w:val="20"/>
          <w:szCs w:val="20"/>
        </w:rPr>
        <w:t xml:space="preserve"> </w:t>
      </w:r>
      <w:r w:rsidRPr="00C904E3">
        <w:rPr>
          <w:rFonts w:ascii="Arial" w:eastAsia="Times New Roman" w:hAnsi="Arial" w:cs="Arial"/>
          <w:sz w:val="20"/>
          <w:szCs w:val="20"/>
        </w:rPr>
        <w:t>čas dve leti, da izvedejo ustrezna dejanja, da niso zavezanci za plačilo dajatve za odjavljeno vozilo. Lastniki odplavljenih in zasutih vozil ne razpolagajo z vozilom, zato so na osnovi podane pisne izjave, da je bilo vozilo odplavljeno ali zasuto oproščeni plačila dajatve za odjavljeno vozilo. Če je bil za tako vozilo v času od 4. avgusta 2023 do uveljavitve tega zakona izdan plačilni nalog za plačilo dajatve za odjavljeno vozilo, Direkcija Republike Slovenije za infrastrukturo na podlagi pisne izjave zavezanca plačilni nalog odpravi in postopek ustavi</w:t>
      </w:r>
      <w:r w:rsidR="00F87585" w:rsidRPr="0066083E">
        <w:rPr>
          <w:rFonts w:ascii="Arial" w:eastAsia="Times New Roman" w:hAnsi="Arial" w:cs="Arial"/>
          <w:sz w:val="20"/>
          <w:szCs w:val="20"/>
        </w:rPr>
        <w:t>.</w:t>
      </w:r>
    </w:p>
    <w:p w14:paraId="7D8B0B9F" w14:textId="77777777" w:rsidR="00EA104F" w:rsidRDefault="00EA104F" w:rsidP="00F87585">
      <w:pPr>
        <w:pStyle w:val="Naslov3-obrazloitevlena"/>
      </w:pPr>
    </w:p>
    <w:p w14:paraId="0F5D1E2A" w14:textId="5D54B82D" w:rsidR="00F87585" w:rsidRPr="0066083E" w:rsidRDefault="00F87585" w:rsidP="00F87585">
      <w:pPr>
        <w:pStyle w:val="Naslov3-obrazloitevlena"/>
      </w:pPr>
      <w:r w:rsidRPr="0066083E">
        <w:t xml:space="preserve">K </w:t>
      </w:r>
      <w:r w:rsidRPr="0066083E">
        <w:fldChar w:fldCharType="begin"/>
      </w:r>
      <w:r w:rsidRPr="0066083E">
        <w:instrText xml:space="preserve"> REF _Ref147830797 \r \h </w:instrText>
      </w:r>
      <w:r>
        <w:instrText xml:space="preserve"> \* MERGEFORMAT </w:instrText>
      </w:r>
      <w:r w:rsidRPr="0066083E">
        <w:fldChar w:fldCharType="separate"/>
      </w:r>
      <w:r w:rsidR="002B5D8C">
        <w:t>14</w:t>
      </w:r>
      <w:r w:rsidRPr="0066083E">
        <w:fldChar w:fldCharType="end"/>
      </w:r>
      <w:r w:rsidRPr="0066083E">
        <w:t>. členu</w:t>
      </w:r>
    </w:p>
    <w:p w14:paraId="59EAA509" w14:textId="3B74ABF2" w:rsidR="00906909" w:rsidRPr="00EB789E" w:rsidRDefault="00EB789E" w:rsidP="00EB789E">
      <w:pPr>
        <w:spacing w:before="240" w:after="0" w:line="276" w:lineRule="auto"/>
        <w:jc w:val="both"/>
        <w:rPr>
          <w:rFonts w:ascii="Arial" w:eastAsia="Times New Roman" w:hAnsi="Arial" w:cs="Arial"/>
          <w:sz w:val="20"/>
          <w:szCs w:val="20"/>
        </w:rPr>
      </w:pPr>
      <w:r w:rsidRPr="00A750E2">
        <w:rPr>
          <w:rFonts w:ascii="Arial" w:eastAsia="Times New Roman" w:hAnsi="Arial" w:cs="Arial"/>
          <w:sz w:val="20"/>
          <w:szCs w:val="20"/>
        </w:rPr>
        <w:t>Vsem stavbam, zgrajenih po izvedbi nadomestne ali nadomestitvene gradnje, ki jih bo Geodetska uprava RS vpisala v kataster nepremičnin po uradni dolžnosti, bo hkrati po uradni dolžnosti določila tudi hišne številke. Na ta način se lastnike teh stavb razbremeni obveznosti vlaganja zahteve za določitev hišne številke.  V postopku določitve hišne številke nadomestitvenim stavbam Geodetska uprava RS ne bo preverjala  predpisanega pogoja iz 4. odstavka 81. člena Gradbenega zakona (Uradni list RS, št. 199/21 in 105/22 – ZZNŠPP) – če je za stavbo predpisana pridobitev uporabnega dovoljenja, je to pogoj za določitev hišne številke. temveč bo zadoščala potrjena projektna dokumentacija izvedenih del s strani državne tehnične pisarne, Po določitvi hišne številke pa bo prevzela tudi obveznost naročila in plačila izdelave tablice s hišno številko (siceršnja obveznost lastnikov/upravnikov stavb, da krijejo stroške izdelave, namestitev in vzdrževanja tablice s hišno številko).</w:t>
      </w:r>
    </w:p>
    <w:p w14:paraId="13942DBC" w14:textId="757D8ED7" w:rsidR="00F87585" w:rsidRPr="0066083E" w:rsidRDefault="00F87585" w:rsidP="00F87585">
      <w:pPr>
        <w:pStyle w:val="Naslov3-obrazloitevlena"/>
      </w:pPr>
      <w:r w:rsidRPr="0066083E">
        <w:t xml:space="preserve">K </w:t>
      </w:r>
      <w:r w:rsidRPr="0066083E">
        <w:fldChar w:fldCharType="begin"/>
      </w:r>
      <w:r w:rsidRPr="0066083E">
        <w:instrText xml:space="preserve"> REF _Ref147830469 \r \h </w:instrText>
      </w:r>
      <w:r>
        <w:instrText xml:space="preserve"> \* MERGEFORMAT </w:instrText>
      </w:r>
      <w:r w:rsidRPr="0066083E">
        <w:fldChar w:fldCharType="separate"/>
      </w:r>
      <w:r w:rsidR="002B5D8C">
        <w:t>15</w:t>
      </w:r>
      <w:r w:rsidRPr="0066083E">
        <w:fldChar w:fldCharType="end"/>
      </w:r>
      <w:r w:rsidRPr="0066083E">
        <w:t>. členu</w:t>
      </w:r>
    </w:p>
    <w:p w14:paraId="36AB4703" w14:textId="110D4362"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S predlaganim členom se odstopa od določbe osmega odstavka 12. člena ZEKom-2, ki investitorjem pri gradnji gospodarske javne infrastrukture, ki se financira iz javnih sredstev, nalaga obveznost, da se v infrastrukture položi dovolj zmogljivo prazno kabelsko kanalizacijo, toda le, če glede na podatke iz evidence v skladu s prvim odstavkom 15. člena ZEKom-2 še ni take kabelske kanalizacije. S predlaganim členom se zagotovi, da se na območjih, kjer je že bilo zgrajeno javno komunikacijsko omrežje</w:t>
      </w:r>
      <w:r w:rsidR="00AE0E53">
        <w:rPr>
          <w:rFonts w:ascii="Arial" w:eastAsia="Times New Roman" w:hAnsi="Arial" w:cs="Arial"/>
          <w:sz w:val="20"/>
          <w:szCs w:val="20"/>
        </w:rPr>
        <w:t>,</w:t>
      </w:r>
      <w:r w:rsidRPr="0066083E">
        <w:rPr>
          <w:rFonts w:ascii="Arial" w:eastAsia="Times New Roman" w:hAnsi="Arial" w:cs="Arial"/>
          <w:sz w:val="20"/>
          <w:szCs w:val="20"/>
        </w:rPr>
        <w:t xml:space="preserve"> ali pa je bila že položena kabelska kanalizacija in je bil tudi izveden vpis v evidenco iz prvega odstavka 15. člena ZEKom-a, a je bila takšna infrastruktura uničena kot posledica poplav in plazov, zagotovi položitev prazne kabelske kanalizacije in se tako spodbuja izgradnjo oziroma obnovo javnega komunikacijskega omrežja. Kazenska določba glede tega ukrepa je </w:t>
      </w:r>
      <w:r w:rsidRPr="00133B42">
        <w:rPr>
          <w:rFonts w:ascii="Arial" w:eastAsia="Times New Roman" w:hAnsi="Arial" w:cs="Arial"/>
          <w:sz w:val="20"/>
          <w:szCs w:val="20"/>
        </w:rPr>
        <w:t xml:space="preserve">urejena v </w:t>
      </w:r>
      <w:r w:rsidRPr="00133B42">
        <w:rPr>
          <w:rFonts w:ascii="Arial" w:eastAsia="Times New Roman" w:hAnsi="Arial" w:cs="Arial"/>
          <w:sz w:val="20"/>
          <w:szCs w:val="20"/>
        </w:rPr>
        <w:fldChar w:fldCharType="begin"/>
      </w:r>
      <w:r w:rsidRPr="00133B42">
        <w:rPr>
          <w:rFonts w:ascii="Arial" w:eastAsia="Times New Roman" w:hAnsi="Arial" w:cs="Arial"/>
          <w:sz w:val="20"/>
          <w:szCs w:val="20"/>
        </w:rPr>
        <w:instrText xml:space="preserve"> REF _Ref147830626 \r \h  \* MERGEFORMAT </w:instrText>
      </w:r>
      <w:r w:rsidRPr="00133B42">
        <w:rPr>
          <w:rFonts w:ascii="Arial" w:eastAsia="Times New Roman" w:hAnsi="Arial" w:cs="Arial"/>
          <w:sz w:val="20"/>
          <w:szCs w:val="20"/>
        </w:rPr>
      </w:r>
      <w:r w:rsidRPr="00133B42">
        <w:rPr>
          <w:rFonts w:ascii="Arial" w:eastAsia="Times New Roman" w:hAnsi="Arial" w:cs="Arial"/>
          <w:sz w:val="20"/>
          <w:szCs w:val="20"/>
        </w:rPr>
        <w:fldChar w:fldCharType="separate"/>
      </w:r>
      <w:r w:rsidR="002B5D8C">
        <w:rPr>
          <w:rFonts w:ascii="Arial" w:eastAsia="Times New Roman" w:hAnsi="Arial" w:cs="Arial"/>
          <w:sz w:val="20"/>
          <w:szCs w:val="20"/>
        </w:rPr>
        <w:t>134</w:t>
      </w:r>
      <w:r w:rsidRPr="00133B42">
        <w:rPr>
          <w:rFonts w:ascii="Arial" w:eastAsia="Times New Roman" w:hAnsi="Arial" w:cs="Arial"/>
          <w:sz w:val="20"/>
          <w:szCs w:val="20"/>
        </w:rPr>
        <w:fldChar w:fldCharType="end"/>
      </w:r>
      <w:r w:rsidRPr="00133B42">
        <w:rPr>
          <w:rFonts w:ascii="Arial" w:eastAsia="Times New Roman" w:hAnsi="Arial" w:cs="Arial"/>
          <w:sz w:val="20"/>
          <w:szCs w:val="20"/>
        </w:rPr>
        <w:t>. členu tega zakona.</w:t>
      </w:r>
    </w:p>
    <w:p w14:paraId="2CB7C1F0" w14:textId="77777777" w:rsidR="00EA104F" w:rsidRDefault="00EA104F" w:rsidP="00F87585">
      <w:pPr>
        <w:pStyle w:val="Naslov3-obrazloitevlena"/>
      </w:pPr>
    </w:p>
    <w:p w14:paraId="3D2AE590" w14:textId="2F676502" w:rsidR="00F87585" w:rsidRPr="0066083E" w:rsidRDefault="00F87585" w:rsidP="00F87585">
      <w:pPr>
        <w:pStyle w:val="Naslov3-obrazloitevlena"/>
      </w:pPr>
      <w:r w:rsidRPr="0066083E">
        <w:t xml:space="preserve">K </w:t>
      </w:r>
      <w:r w:rsidRPr="0066083E">
        <w:fldChar w:fldCharType="begin"/>
      </w:r>
      <w:r w:rsidRPr="0066083E">
        <w:instrText xml:space="preserve"> REF _Ref147830965 \r \h </w:instrText>
      </w:r>
      <w:r>
        <w:instrText xml:space="preserve"> \* MERGEFORMAT </w:instrText>
      </w:r>
      <w:r w:rsidRPr="0066083E">
        <w:fldChar w:fldCharType="separate"/>
      </w:r>
      <w:r w:rsidR="002B5D8C">
        <w:t>16</w:t>
      </w:r>
      <w:r w:rsidRPr="0066083E">
        <w:fldChar w:fldCharType="end"/>
      </w:r>
      <w:r w:rsidRPr="0066083E">
        <w:t>. členu</w:t>
      </w:r>
    </w:p>
    <w:p w14:paraId="31B58DFF" w14:textId="499D7ABF"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 xml:space="preserve">S predlaganim členom se delno odstopa od določbe 27. člena ZEKom-2, v skladu s katero je ena izmed obveznih sestavin služnostne pogodbe v primerih, ki se nanašajo na omejitev lastninske ali druge </w:t>
      </w:r>
      <w:r w:rsidRPr="0066083E">
        <w:rPr>
          <w:rFonts w:ascii="Arial" w:eastAsia="Times New Roman" w:hAnsi="Arial" w:cs="Arial"/>
          <w:sz w:val="20"/>
          <w:szCs w:val="20"/>
        </w:rPr>
        <w:lastRenderedPageBreak/>
        <w:t xml:space="preserve">stvarne pravice na nepremičninah pri gradnji, postavitvi, obratovanju ali vzdrževanju javnih komunikacijskih omrežij in pripadajoče infrastrukture, tudi določilo o višini denarnega nadomestila za služnost. Sedmi odstavek predmetnega člena že sedaj določa, da je služnost pri gradnji javnih komunikacijskih omrežij in pripadajoče infrastrukture, ki se financirajo iz javnih sredstev v skladu z 20. členom </w:t>
      </w:r>
      <w:r>
        <w:rPr>
          <w:rFonts w:ascii="Arial" w:eastAsia="Times New Roman" w:hAnsi="Arial" w:cs="Arial"/>
          <w:sz w:val="20"/>
          <w:szCs w:val="20"/>
        </w:rPr>
        <w:t>ZEKom-2</w:t>
      </w:r>
      <w:r w:rsidRPr="0066083E">
        <w:rPr>
          <w:rFonts w:ascii="Arial" w:eastAsia="Times New Roman" w:hAnsi="Arial" w:cs="Arial"/>
          <w:sz w:val="20"/>
          <w:szCs w:val="20"/>
        </w:rPr>
        <w:t>, na nepremičninah v lasti države ali samoupravne lokalne skupnosti neodplačna. S predlaganim členom pa bi neodplačnost tovrstnih služnosti razširili na vse primere gradnje, ne glede na vir financiranja, zelo visokozmogljivih javnih komunikacijskih omrežij in pripadajoče infrastrukture na prizadetih območjih, s čemer bi pomembno pripomogli k širšemu odločanju operaterjev za izgradnjo novega omrežja in posledično večji pokritosti in konkurenci, prizadetim območjem pa bi ponudili dodatno možnost bolj kvalitetne sistemske obnove. Neodplačna služnost ne velja za služnosti na vodnih in priobalnih zemljiščih. Neodplačna služnost predstavlja državno pomoč, pri čemer se ukrep izvaja v skladu s priglašeno shemo po pravilu »</w:t>
      </w:r>
      <w:r w:rsidRPr="00C066F0">
        <w:rPr>
          <w:rFonts w:ascii="Arial" w:eastAsia="Times New Roman" w:hAnsi="Arial" w:cs="Arial"/>
          <w:i/>
          <w:sz w:val="20"/>
          <w:szCs w:val="20"/>
        </w:rPr>
        <w:t xml:space="preserve">de </w:t>
      </w:r>
      <w:proofErr w:type="spellStart"/>
      <w:r w:rsidRPr="00C066F0">
        <w:rPr>
          <w:rFonts w:ascii="Arial" w:eastAsia="Times New Roman" w:hAnsi="Arial" w:cs="Arial"/>
          <w:i/>
          <w:sz w:val="20"/>
          <w:szCs w:val="20"/>
        </w:rPr>
        <w:t>minimis</w:t>
      </w:r>
      <w:proofErr w:type="spellEnd"/>
      <w:r w:rsidRPr="0066083E">
        <w:rPr>
          <w:rFonts w:ascii="Arial" w:eastAsia="Times New Roman" w:hAnsi="Arial" w:cs="Arial"/>
          <w:sz w:val="20"/>
          <w:szCs w:val="20"/>
        </w:rPr>
        <w:t>«</w:t>
      </w:r>
      <w:r>
        <w:rPr>
          <w:rFonts w:ascii="Arial" w:eastAsia="Times New Roman" w:hAnsi="Arial" w:cs="Arial"/>
          <w:sz w:val="20"/>
          <w:szCs w:val="20"/>
        </w:rPr>
        <w:t xml:space="preserve"> v skladu z </w:t>
      </w:r>
      <w:r w:rsidR="001979F6" w:rsidRPr="00873D60">
        <w:rPr>
          <w:rFonts w:ascii="Arial" w:eastAsia="Times New Roman" w:hAnsi="Arial" w:cs="Arial"/>
          <w:sz w:val="20"/>
          <w:szCs w:val="20"/>
        </w:rPr>
        <w:fldChar w:fldCharType="begin"/>
      </w:r>
      <w:r w:rsidR="001979F6" w:rsidRPr="00873D60">
        <w:rPr>
          <w:rFonts w:ascii="Arial" w:eastAsia="Times New Roman" w:hAnsi="Arial" w:cs="Arial"/>
          <w:sz w:val="20"/>
          <w:szCs w:val="20"/>
        </w:rPr>
        <w:instrText xml:space="preserve"> REF _Ref147841926 \r \h </w:instrText>
      </w:r>
      <w:r w:rsidR="00873D60">
        <w:rPr>
          <w:rFonts w:ascii="Arial" w:eastAsia="Times New Roman" w:hAnsi="Arial" w:cs="Arial"/>
          <w:sz w:val="20"/>
          <w:szCs w:val="20"/>
        </w:rPr>
        <w:instrText xml:space="preserve"> \* MERGEFORMAT </w:instrText>
      </w:r>
      <w:r w:rsidR="001979F6" w:rsidRPr="00873D60">
        <w:rPr>
          <w:rFonts w:ascii="Arial" w:eastAsia="Times New Roman" w:hAnsi="Arial" w:cs="Arial"/>
          <w:sz w:val="20"/>
          <w:szCs w:val="20"/>
        </w:rPr>
      </w:r>
      <w:r w:rsidR="001979F6" w:rsidRPr="00873D60">
        <w:rPr>
          <w:rFonts w:ascii="Arial" w:eastAsia="Times New Roman" w:hAnsi="Arial" w:cs="Arial"/>
          <w:sz w:val="20"/>
          <w:szCs w:val="20"/>
        </w:rPr>
        <w:fldChar w:fldCharType="separate"/>
      </w:r>
      <w:r w:rsidR="002B5D8C">
        <w:rPr>
          <w:rFonts w:ascii="Arial" w:eastAsia="Times New Roman" w:hAnsi="Arial" w:cs="Arial"/>
          <w:sz w:val="20"/>
          <w:szCs w:val="20"/>
        </w:rPr>
        <w:t>122</w:t>
      </w:r>
      <w:r w:rsidR="001979F6" w:rsidRPr="00873D60">
        <w:rPr>
          <w:rFonts w:ascii="Arial" w:eastAsia="Times New Roman" w:hAnsi="Arial" w:cs="Arial"/>
          <w:sz w:val="20"/>
          <w:szCs w:val="20"/>
        </w:rPr>
        <w:fldChar w:fldCharType="end"/>
      </w:r>
      <w:r w:rsidRPr="00873D60">
        <w:rPr>
          <w:rFonts w:ascii="Arial" w:eastAsia="Times New Roman" w:hAnsi="Arial" w:cs="Arial"/>
          <w:sz w:val="20"/>
          <w:szCs w:val="20"/>
        </w:rPr>
        <w:t>. členom tega zakona.</w:t>
      </w:r>
    </w:p>
    <w:p w14:paraId="5FD2768D" w14:textId="77777777" w:rsidR="00EA104F" w:rsidRDefault="00EA104F" w:rsidP="00F87585">
      <w:pPr>
        <w:pStyle w:val="Naslov3-obrazloitevlena"/>
      </w:pPr>
    </w:p>
    <w:p w14:paraId="500A9488" w14:textId="3768BB05" w:rsidR="00F87585" w:rsidRPr="0066083E" w:rsidRDefault="00F87585" w:rsidP="00F87585">
      <w:pPr>
        <w:pStyle w:val="Naslov3-obrazloitevlena"/>
      </w:pPr>
      <w:r w:rsidRPr="0066083E">
        <w:t xml:space="preserve">K </w:t>
      </w:r>
      <w:r w:rsidRPr="0066083E">
        <w:fldChar w:fldCharType="begin"/>
      </w:r>
      <w:r w:rsidRPr="0066083E">
        <w:instrText xml:space="preserve"> REF _Ref147831401 \r \h </w:instrText>
      </w:r>
      <w:r>
        <w:instrText xml:space="preserve"> \* MERGEFORMAT </w:instrText>
      </w:r>
      <w:r w:rsidRPr="0066083E">
        <w:fldChar w:fldCharType="separate"/>
      </w:r>
      <w:r w:rsidR="002B5D8C">
        <w:t>17</w:t>
      </w:r>
      <w:r w:rsidRPr="0066083E">
        <w:fldChar w:fldCharType="end"/>
      </w:r>
      <w:r w:rsidRPr="0066083E">
        <w:t>. členu</w:t>
      </w:r>
    </w:p>
    <w:p w14:paraId="40F110EE" w14:textId="79E10654" w:rsidR="00F87585" w:rsidRPr="0066083E" w:rsidRDefault="00790AF5" w:rsidP="00F87585">
      <w:pPr>
        <w:spacing w:before="240" w:after="0" w:line="276" w:lineRule="auto"/>
        <w:jc w:val="both"/>
        <w:rPr>
          <w:rFonts w:ascii="Arial" w:eastAsia="Times New Roman" w:hAnsi="Arial" w:cs="Arial"/>
          <w:sz w:val="20"/>
          <w:szCs w:val="20"/>
        </w:rPr>
      </w:pPr>
      <w:r w:rsidRPr="00790AF5">
        <w:rPr>
          <w:rFonts w:ascii="Arial" w:eastAsia="Times New Roman" w:hAnsi="Arial" w:cs="Arial"/>
          <w:sz w:val="20"/>
          <w:szCs w:val="20"/>
        </w:rPr>
        <w:t>Pri sanaciji in obnovi poškodovanih in uničenih objektov zaradi poplav in zemeljskih plazov so poenostavljeni tudi administrativni postopki, s katerimi upravljavci cest regulirajo posege v varovalne pasove cest. Soglasje upravljavca ni potrebno v vseh primerih gradnje na obstoječih objektih, ki so bili poškodovani ali uničeni zaradi poplav in plazov. Dela je dopustno izvajati v obsegu kot to dopušča gradbena zakonodaja za posamezna dela, pod pogojem, da se gradna linija obstoječega objekta ne približuje meji cestnega zemljišča, kakor tudi ne obstoječa najbolj izpostavljena točka objekta. V primeru, da je na objektu predvidena manjša dozidava je ta možna brez soglasja upravljavca pod pogojem, da se objekt dograjuje na strani, ki ne meji na cestno zemljišče</w:t>
      </w:r>
      <w:r w:rsidR="00F87585" w:rsidRPr="0066083E">
        <w:rPr>
          <w:rFonts w:ascii="Arial" w:eastAsia="Times New Roman" w:hAnsi="Arial" w:cs="Arial"/>
          <w:sz w:val="20"/>
          <w:szCs w:val="20"/>
        </w:rPr>
        <w:t>.</w:t>
      </w:r>
    </w:p>
    <w:p w14:paraId="1F386250" w14:textId="77777777" w:rsidR="00EA104F" w:rsidRDefault="00EA104F" w:rsidP="00F87585">
      <w:pPr>
        <w:pStyle w:val="Naslov3-obrazloitevlena"/>
      </w:pPr>
    </w:p>
    <w:p w14:paraId="1369168A" w14:textId="48A6CE47" w:rsidR="00F87585" w:rsidRPr="0066083E" w:rsidRDefault="00F87585" w:rsidP="00F87585">
      <w:pPr>
        <w:pStyle w:val="Naslov3-obrazloitevlena"/>
      </w:pPr>
      <w:r w:rsidRPr="0066083E">
        <w:t xml:space="preserve">K </w:t>
      </w:r>
      <w:r w:rsidRPr="0066083E">
        <w:fldChar w:fldCharType="begin"/>
      </w:r>
      <w:r w:rsidRPr="0066083E">
        <w:instrText xml:space="preserve"> REF _Ref147831523 \r \h </w:instrText>
      </w:r>
      <w:r>
        <w:instrText xml:space="preserve"> \* MERGEFORMAT </w:instrText>
      </w:r>
      <w:r w:rsidRPr="0066083E">
        <w:fldChar w:fldCharType="separate"/>
      </w:r>
      <w:r w:rsidR="002B5D8C">
        <w:t>18</w:t>
      </w:r>
      <w:r w:rsidRPr="0066083E">
        <w:fldChar w:fldCharType="end"/>
      </w:r>
      <w:r w:rsidRPr="0066083E">
        <w:t>. členu</w:t>
      </w:r>
    </w:p>
    <w:p w14:paraId="06A3618E" w14:textId="77777777" w:rsidR="00F50959" w:rsidRPr="00A750E2" w:rsidRDefault="00F50959" w:rsidP="00F50959">
      <w:pPr>
        <w:spacing w:before="240" w:after="0" w:line="276" w:lineRule="auto"/>
        <w:jc w:val="both"/>
        <w:rPr>
          <w:rFonts w:ascii="Arial" w:eastAsia="Times New Roman" w:hAnsi="Arial" w:cs="Arial"/>
          <w:sz w:val="20"/>
          <w:szCs w:val="20"/>
        </w:rPr>
      </w:pPr>
      <w:r w:rsidRPr="00A750E2">
        <w:rPr>
          <w:rFonts w:ascii="Arial" w:eastAsia="Times New Roman" w:hAnsi="Arial" w:cs="Arial"/>
          <w:sz w:val="20"/>
          <w:szCs w:val="20"/>
        </w:rPr>
        <w:t xml:space="preserve">S tem členom se začasno dovoljuje spremembe pogodb iz razloga potreb po dodatnih gradnjah, storitvah ali blagu in zaradi nepredvidenih okoliščin na 50 odstotkov, če je razlog za spremembo pogodbe posledica vpliva poplav in plazov in se predmet pogodbe nanaša na področja </w:t>
      </w:r>
      <w:r w:rsidRPr="00B3234D">
        <w:rPr>
          <w:rFonts w:ascii="Arial" w:eastAsia="Times New Roman" w:hAnsi="Arial" w:cs="Arial"/>
          <w:sz w:val="20"/>
          <w:szCs w:val="20"/>
        </w:rPr>
        <w:t>zmanjšanja poplavne ogroženosti,</w:t>
      </w:r>
      <w:r>
        <w:rPr>
          <w:rFonts w:ascii="Arial" w:eastAsia="Times New Roman" w:hAnsi="Arial" w:cs="Arial"/>
          <w:sz w:val="20"/>
          <w:szCs w:val="20"/>
        </w:rPr>
        <w:t xml:space="preserve"> </w:t>
      </w:r>
      <w:r w:rsidRPr="00A750E2">
        <w:rPr>
          <w:rFonts w:ascii="Arial" w:eastAsia="Times New Roman" w:hAnsi="Arial" w:cs="Arial"/>
          <w:sz w:val="20"/>
          <w:szCs w:val="20"/>
        </w:rPr>
        <w:t xml:space="preserve">oskrbe s pitno vodo ter odvajanja in čiščenja odpadne vode. Poplave in plazovi bodo zaradi obsega povzročene škode in velike količine nujno potrebnih interventnih del namreč bistveno vplivale na izvajanje javnih naročil s področja urejanja voda in gradnje </w:t>
      </w:r>
      <w:proofErr w:type="spellStart"/>
      <w:r w:rsidRPr="00A750E2">
        <w:rPr>
          <w:rFonts w:ascii="Arial" w:eastAsia="Times New Roman" w:hAnsi="Arial" w:cs="Arial"/>
          <w:sz w:val="20"/>
          <w:szCs w:val="20"/>
        </w:rPr>
        <w:t>okoljske</w:t>
      </w:r>
      <w:proofErr w:type="spellEnd"/>
      <w:r w:rsidRPr="00A750E2">
        <w:rPr>
          <w:rFonts w:ascii="Arial" w:eastAsia="Times New Roman" w:hAnsi="Arial" w:cs="Arial"/>
          <w:sz w:val="20"/>
          <w:szCs w:val="20"/>
        </w:rPr>
        <w:t xml:space="preserve"> infrastrukture.</w:t>
      </w:r>
    </w:p>
    <w:p w14:paraId="3D53EF3C" w14:textId="77777777" w:rsidR="00EA104F" w:rsidRDefault="00EA104F" w:rsidP="00F87585">
      <w:pPr>
        <w:pStyle w:val="Naslov3-obrazloitevlena"/>
      </w:pPr>
    </w:p>
    <w:p w14:paraId="20489E24" w14:textId="517A48D6" w:rsidR="00F87585" w:rsidRPr="0066083E" w:rsidRDefault="00F87585" w:rsidP="00F87585">
      <w:pPr>
        <w:pStyle w:val="Naslov3-obrazloitevlena"/>
      </w:pPr>
      <w:r w:rsidRPr="0066083E">
        <w:t xml:space="preserve">K </w:t>
      </w:r>
      <w:r w:rsidRPr="0066083E">
        <w:fldChar w:fldCharType="begin"/>
      </w:r>
      <w:r w:rsidRPr="0066083E">
        <w:instrText xml:space="preserve"> REF _Ref147831566 \r \h </w:instrText>
      </w:r>
      <w:r>
        <w:instrText xml:space="preserve"> \* MERGEFORMAT </w:instrText>
      </w:r>
      <w:r w:rsidRPr="0066083E">
        <w:fldChar w:fldCharType="separate"/>
      </w:r>
      <w:r w:rsidR="002B5D8C">
        <w:t>19</w:t>
      </w:r>
      <w:r w:rsidRPr="0066083E">
        <w:fldChar w:fldCharType="end"/>
      </w:r>
      <w:r w:rsidRPr="0066083E">
        <w:t>. členu</w:t>
      </w:r>
    </w:p>
    <w:p w14:paraId="1CE79A0E" w14:textId="77777777"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S tem členom se odstopa od veljavne ureditve, po kateri mora občina za svoje ožje dele izvajati postopke javnega naročanja, in sicer na način, da se z začasno neuporabo četrtega odstavka 66. člena ZJN-3 določa, da občina in njeni ožji deli (npr. krajevna skupnost) vsaka zase štejejo kot samostojna organizacijska enota in lahko tudi vsaka zase izvajajo javna naročila in ne velja obvezno zakonsko pooblastilo občini, da mora, kot to velja sicer po ZJN-3, izvajati javna naročila za njene ožje dele.</w:t>
      </w:r>
    </w:p>
    <w:p w14:paraId="7C0DCFCB" w14:textId="77777777" w:rsidR="00F87585" w:rsidRPr="0066083E" w:rsidRDefault="00F87585" w:rsidP="00F87585">
      <w:pPr>
        <w:spacing w:before="240" w:after="0" w:line="276" w:lineRule="auto"/>
        <w:jc w:val="both"/>
        <w:rPr>
          <w:rFonts w:ascii="Arial" w:eastAsia="Times New Roman" w:hAnsi="Arial" w:cs="Arial"/>
          <w:sz w:val="20"/>
          <w:szCs w:val="20"/>
        </w:rPr>
      </w:pPr>
    </w:p>
    <w:p w14:paraId="38E98E3D" w14:textId="1BE8DF2B" w:rsidR="00F87585" w:rsidRPr="0066083E" w:rsidRDefault="00F87585" w:rsidP="00F87585">
      <w:pPr>
        <w:pStyle w:val="Naslov3-obrazloitevlena"/>
      </w:pPr>
      <w:r w:rsidRPr="0066083E">
        <w:t xml:space="preserve">K </w:t>
      </w:r>
      <w:r w:rsidRPr="0066083E">
        <w:fldChar w:fldCharType="begin"/>
      </w:r>
      <w:r w:rsidRPr="0066083E">
        <w:instrText xml:space="preserve"> REF _Ref147831615 \r \h </w:instrText>
      </w:r>
      <w:r>
        <w:instrText xml:space="preserve"> \* MERGEFORMAT </w:instrText>
      </w:r>
      <w:r w:rsidRPr="0066083E">
        <w:fldChar w:fldCharType="separate"/>
      </w:r>
      <w:r w:rsidR="002B5D8C">
        <w:t>20</w:t>
      </w:r>
      <w:r w:rsidRPr="0066083E">
        <w:fldChar w:fldCharType="end"/>
      </w:r>
      <w:r w:rsidRPr="0066083E">
        <w:t>. členu</w:t>
      </w:r>
    </w:p>
    <w:p w14:paraId="73029EC9" w14:textId="0B634377"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 xml:space="preserve">S tem členom se začasno dovoljuje spremembe pogodb iz razloga potreb po dodatnih gradnjah, storitvah ali blagu in zaradi nepredvidenih okoliščin na 50 odstotkov, če je razlog za spremembo </w:t>
      </w:r>
      <w:r w:rsidRPr="0066083E">
        <w:rPr>
          <w:rFonts w:ascii="Arial" w:eastAsia="Times New Roman" w:hAnsi="Arial" w:cs="Arial"/>
          <w:sz w:val="20"/>
          <w:szCs w:val="20"/>
        </w:rPr>
        <w:lastRenderedPageBreak/>
        <w:t xml:space="preserve">pogodbe posledica vpliva poplav in plazov in se predmet pogodbe nanaša na področja oskrbe s pitno vodo ter odvajanja in čiščenja odpadne vode. Poplave </w:t>
      </w:r>
      <w:r w:rsidR="001F1657">
        <w:rPr>
          <w:rFonts w:ascii="Arial" w:eastAsia="Times New Roman" w:hAnsi="Arial" w:cs="Arial"/>
          <w:sz w:val="20"/>
          <w:szCs w:val="20"/>
        </w:rPr>
        <w:t>in plazovi</w:t>
      </w:r>
      <w:r w:rsidRPr="0066083E">
        <w:rPr>
          <w:rFonts w:ascii="Arial" w:eastAsia="Times New Roman" w:hAnsi="Arial" w:cs="Arial"/>
          <w:sz w:val="20"/>
          <w:szCs w:val="20"/>
        </w:rPr>
        <w:t xml:space="preserve"> bodo zaradi obsega povzročene škode in velike količine nujno potrebnih interventnih del namreč bistveno vplivale na izvajanje javnih naročil s področja urejanja voda in gradnje </w:t>
      </w:r>
      <w:proofErr w:type="spellStart"/>
      <w:r w:rsidRPr="0066083E">
        <w:rPr>
          <w:rFonts w:ascii="Arial" w:eastAsia="Times New Roman" w:hAnsi="Arial" w:cs="Arial"/>
          <w:sz w:val="20"/>
          <w:szCs w:val="20"/>
        </w:rPr>
        <w:t>okoljske</w:t>
      </w:r>
      <w:proofErr w:type="spellEnd"/>
      <w:r w:rsidRPr="0066083E">
        <w:rPr>
          <w:rFonts w:ascii="Arial" w:eastAsia="Times New Roman" w:hAnsi="Arial" w:cs="Arial"/>
          <w:sz w:val="20"/>
          <w:szCs w:val="20"/>
        </w:rPr>
        <w:t xml:space="preserve"> infrastrukture.</w:t>
      </w:r>
    </w:p>
    <w:p w14:paraId="1339DFFF" w14:textId="77777777" w:rsidR="00EA104F" w:rsidRDefault="00EA104F" w:rsidP="00F87585">
      <w:pPr>
        <w:pStyle w:val="Naslov3-obrazloitevlena"/>
      </w:pPr>
    </w:p>
    <w:p w14:paraId="7DBA5147" w14:textId="016188B9" w:rsidR="00F87585" w:rsidRPr="0066083E" w:rsidRDefault="00F87585" w:rsidP="00F87585">
      <w:pPr>
        <w:pStyle w:val="Naslov3-obrazloitevlena"/>
      </w:pPr>
      <w:r w:rsidRPr="0066083E">
        <w:t xml:space="preserve">K </w:t>
      </w:r>
      <w:r w:rsidRPr="0066083E">
        <w:fldChar w:fldCharType="begin"/>
      </w:r>
      <w:r w:rsidRPr="0066083E">
        <w:instrText xml:space="preserve"> REF _Ref147831659 \r \h </w:instrText>
      </w:r>
      <w:r>
        <w:instrText xml:space="preserve"> \* MERGEFORMAT </w:instrText>
      </w:r>
      <w:r w:rsidRPr="0066083E">
        <w:fldChar w:fldCharType="separate"/>
      </w:r>
      <w:r w:rsidR="002B5D8C">
        <w:t>21</w:t>
      </w:r>
      <w:r w:rsidRPr="0066083E">
        <w:fldChar w:fldCharType="end"/>
      </w:r>
      <w:r w:rsidRPr="0066083E">
        <w:t>. členu</w:t>
      </w:r>
    </w:p>
    <w:p w14:paraId="6FCCFC8A" w14:textId="79DF6FAB"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 xml:space="preserve">S tem členom se določa, da mora Državna revizijska komisija o zahtevkih za revizijo, s katerimi se očitajo kršitve v postopku oddaje javnega naročila, katerega predmet se nanaša na odpravo posledic </w:t>
      </w:r>
      <w:r w:rsidR="003D3493">
        <w:rPr>
          <w:rFonts w:ascii="Arial" w:eastAsia="Times New Roman" w:hAnsi="Arial" w:cs="Arial"/>
          <w:sz w:val="20"/>
          <w:szCs w:val="20"/>
        </w:rPr>
        <w:t>poplav in plazov</w:t>
      </w:r>
      <w:r w:rsidRPr="0066083E">
        <w:rPr>
          <w:rFonts w:ascii="Arial" w:eastAsia="Times New Roman" w:hAnsi="Arial" w:cs="Arial"/>
          <w:sz w:val="20"/>
          <w:szCs w:val="20"/>
        </w:rPr>
        <w:t>, odločati prednostno.</w:t>
      </w:r>
    </w:p>
    <w:p w14:paraId="758242E1" w14:textId="77777777" w:rsidR="00EA104F" w:rsidRDefault="00EA104F" w:rsidP="00F87585">
      <w:pPr>
        <w:pStyle w:val="Naslov3-obrazloitevlena"/>
        <w:tabs>
          <w:tab w:val="left" w:pos="3546"/>
        </w:tabs>
      </w:pPr>
    </w:p>
    <w:p w14:paraId="1392FBC2" w14:textId="05F1653D" w:rsidR="00F87585" w:rsidRPr="0066083E" w:rsidRDefault="00F87585" w:rsidP="00F87585">
      <w:pPr>
        <w:pStyle w:val="Naslov3-obrazloitevlena"/>
        <w:tabs>
          <w:tab w:val="left" w:pos="3546"/>
        </w:tabs>
      </w:pPr>
      <w:r w:rsidRPr="0066083E">
        <w:t xml:space="preserve">K </w:t>
      </w:r>
      <w:r w:rsidRPr="0066083E">
        <w:fldChar w:fldCharType="begin"/>
      </w:r>
      <w:r w:rsidRPr="0066083E">
        <w:instrText xml:space="preserve"> REF _Ref147910124 \r \h </w:instrText>
      </w:r>
      <w:r>
        <w:instrText xml:space="preserve"> \* MERGEFORMAT </w:instrText>
      </w:r>
      <w:r w:rsidRPr="0066083E">
        <w:fldChar w:fldCharType="separate"/>
      </w:r>
      <w:r w:rsidR="002B5D8C">
        <w:t>22</w:t>
      </w:r>
      <w:r w:rsidRPr="0066083E">
        <w:fldChar w:fldCharType="end"/>
      </w:r>
      <w:r w:rsidRPr="0066083E">
        <w:t>. členu</w:t>
      </w:r>
      <w:r w:rsidRPr="0066083E">
        <w:tab/>
      </w:r>
    </w:p>
    <w:p w14:paraId="08D0F4E2" w14:textId="0097214A"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 xml:space="preserve">Pri sanacijah po poplavah </w:t>
      </w:r>
      <w:r w:rsidR="002043F3">
        <w:rPr>
          <w:rFonts w:ascii="Arial" w:eastAsia="Times New Roman" w:hAnsi="Arial" w:cs="Arial"/>
          <w:sz w:val="20"/>
          <w:szCs w:val="20"/>
        </w:rPr>
        <w:t>in plazovih</w:t>
      </w:r>
      <w:r w:rsidRPr="0066083E">
        <w:rPr>
          <w:rFonts w:ascii="Arial" w:eastAsia="Times New Roman" w:hAnsi="Arial" w:cs="Arial"/>
          <w:sz w:val="20"/>
          <w:szCs w:val="20"/>
        </w:rPr>
        <w:t xml:space="preserve"> bodo posegi in urejanje arheoloških najdišč pogostejši, zato </w:t>
      </w:r>
      <w:r w:rsidR="002043F3">
        <w:rPr>
          <w:rFonts w:ascii="Arial" w:eastAsia="Times New Roman" w:hAnsi="Arial" w:cs="Arial"/>
          <w:sz w:val="20"/>
          <w:szCs w:val="20"/>
        </w:rPr>
        <w:t xml:space="preserve">se </w:t>
      </w:r>
      <w:r w:rsidRPr="0066083E">
        <w:rPr>
          <w:rFonts w:ascii="Arial" w:eastAsia="Times New Roman" w:hAnsi="Arial" w:cs="Arial"/>
          <w:sz w:val="20"/>
          <w:szCs w:val="20"/>
        </w:rPr>
        <w:t>s predlagano spremembo uvaja možnost prenosa lastninske pravice med državo in občinami, ki bo omogočila lažje in hitrejšo sanacijo na poškodovanih območjih.</w:t>
      </w:r>
    </w:p>
    <w:p w14:paraId="534F2671" w14:textId="77777777"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 xml:space="preserve">Predlagani člen  zato ureja izjemo od prepovedi odtujitve nepremičnih arheoloških spomenikov na poplavljenih območjih, v primerih, da gre za pozidano zemljišče, stavbo ali njen del,, kadar to ne ogroža obstoja in varstva arheoloških ostalin. </w:t>
      </w:r>
    </w:p>
    <w:p w14:paraId="1E829A90" w14:textId="18BE308E"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 xml:space="preserve">Drugi odstavek predlaganega člen tudi določa, da o odtujitvi spomenikov v lasti države odloča Vlada Republike Slovenije, za spomenike v lasti </w:t>
      </w:r>
      <w:r w:rsidR="00707471">
        <w:rPr>
          <w:rFonts w:ascii="Arial" w:eastAsia="Times New Roman" w:hAnsi="Arial" w:cs="Arial"/>
          <w:sz w:val="20"/>
          <w:szCs w:val="20"/>
        </w:rPr>
        <w:t>regije</w:t>
      </w:r>
      <w:r w:rsidRPr="0066083E">
        <w:rPr>
          <w:rFonts w:ascii="Arial" w:eastAsia="Times New Roman" w:hAnsi="Arial" w:cs="Arial"/>
          <w:sz w:val="20"/>
          <w:szCs w:val="20"/>
        </w:rPr>
        <w:t xml:space="preserve"> ali občine pa pristojni organ </w:t>
      </w:r>
      <w:r w:rsidR="00707471">
        <w:rPr>
          <w:rFonts w:ascii="Arial" w:eastAsia="Times New Roman" w:hAnsi="Arial" w:cs="Arial"/>
          <w:sz w:val="20"/>
          <w:szCs w:val="20"/>
        </w:rPr>
        <w:t>regije</w:t>
      </w:r>
      <w:r w:rsidRPr="0066083E">
        <w:rPr>
          <w:rFonts w:ascii="Arial" w:eastAsia="Times New Roman" w:hAnsi="Arial" w:cs="Arial"/>
          <w:sz w:val="20"/>
          <w:szCs w:val="20"/>
        </w:rPr>
        <w:t xml:space="preserve"> ali občine, ki je lastnica spomenika</w:t>
      </w:r>
    </w:p>
    <w:p w14:paraId="200B0210" w14:textId="77777777" w:rsidR="00EA104F" w:rsidRDefault="00EA104F" w:rsidP="00F87585">
      <w:pPr>
        <w:pStyle w:val="Naslov3-obrazloitevlena"/>
      </w:pPr>
    </w:p>
    <w:p w14:paraId="57599E88" w14:textId="6A8114B2" w:rsidR="00F87585" w:rsidRPr="0066083E" w:rsidRDefault="00F87585" w:rsidP="00F87585">
      <w:pPr>
        <w:pStyle w:val="Naslov3-obrazloitevlena"/>
      </w:pPr>
      <w:r w:rsidRPr="0066083E">
        <w:t xml:space="preserve">K </w:t>
      </w:r>
      <w:r w:rsidRPr="0066083E">
        <w:fldChar w:fldCharType="begin"/>
      </w:r>
      <w:r w:rsidRPr="0066083E">
        <w:instrText xml:space="preserve"> REF _Ref147831716 \r \h </w:instrText>
      </w:r>
      <w:r>
        <w:instrText xml:space="preserve"> \* MERGEFORMAT </w:instrText>
      </w:r>
      <w:r w:rsidRPr="0066083E">
        <w:fldChar w:fldCharType="separate"/>
      </w:r>
      <w:r w:rsidR="002B5D8C">
        <w:t>23</w:t>
      </w:r>
      <w:r w:rsidRPr="0066083E">
        <w:fldChar w:fldCharType="end"/>
      </w:r>
      <w:r w:rsidRPr="0066083E">
        <w:t>. členu</w:t>
      </w:r>
    </w:p>
    <w:p w14:paraId="2423A7FE" w14:textId="77777777" w:rsidR="00F87585" w:rsidRPr="0066083E" w:rsidRDefault="00F87585" w:rsidP="00F87585">
      <w:pPr>
        <w:spacing w:before="240" w:after="0" w:line="260" w:lineRule="atLeast"/>
        <w:jc w:val="both"/>
        <w:rPr>
          <w:rFonts w:ascii="Arial" w:eastAsia="Times New Roman" w:hAnsi="Arial" w:cs="Arial"/>
          <w:bCs/>
          <w:sz w:val="20"/>
          <w:szCs w:val="20"/>
        </w:rPr>
      </w:pPr>
      <w:r w:rsidRPr="0066083E">
        <w:rPr>
          <w:rFonts w:ascii="Arial" w:eastAsia="Times New Roman" w:hAnsi="Arial" w:cs="Arial"/>
          <w:bCs/>
          <w:sz w:val="20"/>
          <w:szCs w:val="20"/>
        </w:rPr>
        <w:t xml:space="preserve">Zavod za varstvo kulturne dediščine Slovenije kot javno službo izvaja </w:t>
      </w:r>
      <w:r w:rsidRPr="0066083E">
        <w:rPr>
          <w:rFonts w:ascii="Arial" w:eastAsia="Times New Roman" w:hAnsi="Arial" w:cs="Arial"/>
          <w:sz w:val="20"/>
          <w:szCs w:val="20"/>
        </w:rPr>
        <w:t>predhodne raziskave iz 2. točke prvega odstavka 85. člena ZVKD-1, in sicer</w:t>
      </w:r>
      <w:r w:rsidRPr="0066083E">
        <w:rPr>
          <w:rFonts w:ascii="Arial" w:eastAsia="Times New Roman" w:hAnsi="Arial" w:cs="Arial"/>
          <w:bCs/>
          <w:sz w:val="20"/>
          <w:szCs w:val="20"/>
        </w:rPr>
        <w:t xml:space="preserve"> </w:t>
      </w:r>
      <w:r w:rsidRPr="0066083E">
        <w:rPr>
          <w:rFonts w:ascii="Arial" w:hAnsi="Arial" w:cs="Arial"/>
          <w:sz w:val="20"/>
          <w:szCs w:val="20"/>
          <w:shd w:val="clear" w:color="auto" w:fill="FFFFFF"/>
        </w:rPr>
        <w:t>predhodne raziskave spomenika, če gre za poseg, ki ne terja spremembe namembnosti in ne posega v strukturne elemente spomenika, in je raziskava potrebna za določanje ukrepov varstva kot dela priprav na vzdrževanje, obnovo in oživljanje spomenika (</w:t>
      </w:r>
      <w:r w:rsidRPr="0066083E">
        <w:rPr>
          <w:rFonts w:ascii="Arial" w:eastAsia="Times New Roman" w:hAnsi="Arial" w:cs="Arial"/>
          <w:bCs/>
          <w:i/>
          <w:iCs/>
          <w:sz w:val="20"/>
          <w:szCs w:val="20"/>
        </w:rPr>
        <w:t>druga alineja drugega odstavka 34. člena ZVKD-1)</w:t>
      </w:r>
      <w:r w:rsidRPr="0066083E">
        <w:rPr>
          <w:rFonts w:ascii="Arial" w:eastAsia="Times New Roman" w:hAnsi="Arial" w:cs="Arial"/>
          <w:bCs/>
          <w:sz w:val="20"/>
          <w:szCs w:val="20"/>
        </w:rPr>
        <w:t xml:space="preserve"> ter </w:t>
      </w:r>
      <w:r w:rsidRPr="0066083E">
        <w:rPr>
          <w:rFonts w:ascii="Arial" w:hAnsi="Arial" w:cs="Arial"/>
          <w:sz w:val="20"/>
          <w:szCs w:val="20"/>
          <w:shd w:val="clear" w:color="auto" w:fill="FFFFFF"/>
        </w:rPr>
        <w:t xml:space="preserve">pripravlja konservatorske načrte za spomenike v lasti države iz </w:t>
      </w:r>
      <w:r w:rsidRPr="0066083E">
        <w:rPr>
          <w:rFonts w:ascii="Arial" w:hAnsi="Arial" w:cs="Arial"/>
          <w:sz w:val="20"/>
          <w:szCs w:val="20"/>
        </w:rPr>
        <w:t>3. točke prvega odstavka 85. člena ZVKD-1.</w:t>
      </w:r>
    </w:p>
    <w:p w14:paraId="06F073EC" w14:textId="77777777" w:rsidR="00F87585" w:rsidRPr="0066083E" w:rsidRDefault="00F87585" w:rsidP="00F87585">
      <w:pPr>
        <w:spacing w:before="240" w:after="0" w:line="260" w:lineRule="atLeast"/>
        <w:jc w:val="both"/>
        <w:rPr>
          <w:rFonts w:ascii="Arial" w:eastAsia="Times New Roman" w:hAnsi="Arial" w:cs="Arial"/>
          <w:b/>
          <w:bCs/>
          <w:sz w:val="20"/>
          <w:szCs w:val="20"/>
        </w:rPr>
      </w:pPr>
      <w:r w:rsidRPr="0066083E">
        <w:rPr>
          <w:rFonts w:ascii="Arial" w:eastAsia="Times New Roman" w:hAnsi="Arial" w:cs="Arial"/>
          <w:bCs/>
          <w:sz w:val="20"/>
          <w:szCs w:val="20"/>
        </w:rPr>
        <w:t xml:space="preserve">Zavod kot javno službo izvaja tudi </w:t>
      </w:r>
      <w:r w:rsidRPr="0066083E">
        <w:rPr>
          <w:rFonts w:ascii="Arial" w:eastAsia="Times New Roman" w:hAnsi="Arial" w:cs="Arial"/>
          <w:sz w:val="20"/>
          <w:szCs w:val="20"/>
        </w:rPr>
        <w:t>predhodne arheološke raziskave iz 1. in 3. točke tretjega odstavka 85. člena ZVKD-1, in sicer:</w:t>
      </w:r>
    </w:p>
    <w:p w14:paraId="519BE47F" w14:textId="77777777" w:rsidR="00F87585" w:rsidRPr="0066083E" w:rsidRDefault="00F87585" w:rsidP="00A83C83">
      <w:pPr>
        <w:pStyle w:val="Odstavekseznama"/>
        <w:numPr>
          <w:ilvl w:val="0"/>
          <w:numId w:val="7"/>
        </w:numPr>
        <w:spacing w:before="0"/>
        <w:rPr>
          <w:rFonts w:cs="Arial"/>
          <w:bCs/>
          <w:szCs w:val="20"/>
        </w:rPr>
      </w:pPr>
      <w:r w:rsidRPr="0066083E">
        <w:rPr>
          <w:rFonts w:cs="Arial"/>
          <w:szCs w:val="20"/>
          <w:shd w:val="clear" w:color="auto" w:fill="FFFFFF"/>
        </w:rPr>
        <w:t xml:space="preserve">za sprostitev stavbnega zemljišča za gradnjo, če zemljišče ni registrirano kot arheološko najdišče in se ob gradnji ali drugem posegu odkrijejo arheološke ostaline kljub predhodni raziskavi iz 80. člena tega zakona </w:t>
      </w:r>
      <w:r w:rsidRPr="0066083E">
        <w:rPr>
          <w:rFonts w:cs="Arial"/>
          <w:bCs/>
          <w:szCs w:val="20"/>
        </w:rPr>
        <w:t>(</w:t>
      </w:r>
      <w:r w:rsidRPr="0066083E">
        <w:rPr>
          <w:rFonts w:cs="Arial"/>
          <w:bCs/>
          <w:i/>
          <w:iCs/>
          <w:szCs w:val="20"/>
        </w:rPr>
        <w:t>prva alineja tretjega odstavka 34. člena ZVKD-1:</w:t>
      </w:r>
      <w:r w:rsidRPr="0066083E">
        <w:rPr>
          <w:rFonts w:cs="Arial"/>
          <w:bCs/>
          <w:szCs w:val="20"/>
        </w:rPr>
        <w:t>)</w:t>
      </w:r>
      <w:r w:rsidRPr="0066083E">
        <w:rPr>
          <w:rFonts w:cs="Arial"/>
          <w:szCs w:val="20"/>
          <w:shd w:val="clear" w:color="auto" w:fill="FFFFFF"/>
        </w:rPr>
        <w:t>;</w:t>
      </w:r>
    </w:p>
    <w:p w14:paraId="6499CC14" w14:textId="77777777" w:rsidR="00F87585" w:rsidRPr="0066083E" w:rsidRDefault="00F87585" w:rsidP="00A83C83">
      <w:pPr>
        <w:pStyle w:val="Odstavekseznama"/>
        <w:numPr>
          <w:ilvl w:val="0"/>
          <w:numId w:val="7"/>
        </w:numPr>
        <w:rPr>
          <w:rFonts w:cs="Arial"/>
          <w:bCs/>
          <w:szCs w:val="20"/>
        </w:rPr>
      </w:pPr>
      <w:r w:rsidRPr="0066083E">
        <w:rPr>
          <w:rFonts w:cs="Arial"/>
          <w:szCs w:val="20"/>
          <w:shd w:val="clear" w:color="auto" w:fill="FFFFFF"/>
        </w:rPr>
        <w:t xml:space="preserve">za določitev sestave in obsega arheoloških ostalin na stavbnem zemljišču, ki je registrirano arheološko najdišče, če gradi investitor, ki je fizična oseba, stanovanje za lastne potrebe na stavbnem zemljišču ali se na stavbnem zemljišču gradijo neprofitna najemna stanovanja </w:t>
      </w:r>
      <w:r w:rsidRPr="0066083E">
        <w:rPr>
          <w:rFonts w:cs="Arial"/>
          <w:bCs/>
          <w:szCs w:val="20"/>
        </w:rPr>
        <w:t>(</w:t>
      </w:r>
      <w:r w:rsidRPr="0066083E">
        <w:rPr>
          <w:rFonts w:cs="Arial"/>
          <w:bCs/>
          <w:i/>
          <w:iCs/>
          <w:szCs w:val="20"/>
        </w:rPr>
        <w:t>druga alineja tretjega odstavka 34. člena ZVKD-1:</w:t>
      </w:r>
      <w:r w:rsidRPr="0066083E">
        <w:rPr>
          <w:rFonts w:cs="Arial"/>
          <w:bCs/>
          <w:szCs w:val="20"/>
        </w:rPr>
        <w:t xml:space="preserve"> ZVKD-1)</w:t>
      </w:r>
      <w:r w:rsidRPr="0066083E">
        <w:rPr>
          <w:rFonts w:cs="Arial"/>
          <w:szCs w:val="20"/>
          <w:shd w:val="clear" w:color="auto" w:fill="FFFFFF"/>
        </w:rPr>
        <w:t>;</w:t>
      </w:r>
    </w:p>
    <w:p w14:paraId="7B370356" w14:textId="6C79067A" w:rsidR="00F87585" w:rsidRPr="0066083E" w:rsidRDefault="00F87585" w:rsidP="00A83C83">
      <w:pPr>
        <w:pStyle w:val="Odstavekseznama"/>
        <w:numPr>
          <w:ilvl w:val="0"/>
          <w:numId w:val="7"/>
        </w:numPr>
        <w:rPr>
          <w:rFonts w:cs="Arial"/>
          <w:szCs w:val="20"/>
          <w:shd w:val="clear" w:color="auto" w:fill="FFFFFF"/>
        </w:rPr>
      </w:pPr>
      <w:r w:rsidRPr="0066083E">
        <w:rPr>
          <w:rFonts w:cs="Arial"/>
          <w:szCs w:val="20"/>
          <w:shd w:val="clear" w:color="auto" w:fill="FFFFFF"/>
        </w:rPr>
        <w:t xml:space="preserve">za  spomenike v lasti države, ki se financirajo iz državnega proračuna, namenjenega kulturi, vključno s </w:t>
      </w:r>
      <w:proofErr w:type="spellStart"/>
      <w:r w:rsidRPr="0066083E">
        <w:rPr>
          <w:rFonts w:cs="Arial"/>
          <w:szCs w:val="20"/>
          <w:shd w:val="clear" w:color="auto" w:fill="FFFFFF"/>
        </w:rPr>
        <w:t>poizkopavalnimi</w:t>
      </w:r>
      <w:proofErr w:type="spellEnd"/>
      <w:r w:rsidRPr="0066083E">
        <w:rPr>
          <w:rFonts w:cs="Arial"/>
          <w:szCs w:val="20"/>
          <w:shd w:val="clear" w:color="auto" w:fill="FFFFFF"/>
        </w:rPr>
        <w:t xml:space="preserve"> postopki (3. točke tretjega odstavka 85. člena ZVKD-1)</w:t>
      </w:r>
      <w:r w:rsidR="00322D59">
        <w:rPr>
          <w:rFonts w:cs="Arial"/>
          <w:szCs w:val="20"/>
          <w:shd w:val="clear" w:color="auto" w:fill="FFFFFF"/>
          <w:lang w:val="sl-SI"/>
        </w:rPr>
        <w:t>.</w:t>
      </w:r>
    </w:p>
    <w:p w14:paraId="088805EA" w14:textId="066D5E64" w:rsidR="00F87585" w:rsidRPr="0066083E" w:rsidRDefault="00F87585" w:rsidP="00F87585">
      <w:pPr>
        <w:spacing w:before="240" w:line="260" w:lineRule="atLeast"/>
        <w:jc w:val="both"/>
        <w:rPr>
          <w:rFonts w:ascii="Arial" w:hAnsi="Arial" w:cs="Arial"/>
          <w:sz w:val="20"/>
          <w:szCs w:val="20"/>
        </w:rPr>
      </w:pPr>
      <w:r w:rsidRPr="0066083E">
        <w:rPr>
          <w:rFonts w:ascii="Arial" w:hAnsi="Arial" w:cs="Arial"/>
          <w:sz w:val="20"/>
          <w:szCs w:val="20"/>
        </w:rPr>
        <w:lastRenderedPageBreak/>
        <w:t xml:space="preserve">S ciljem razbremenitve državne javne službe in s tem pospešitve postopkov pridobivanja ustreznih dovoljenj za posege, ki so potrebni za obnovo spomenikov, </w:t>
      </w:r>
      <w:r w:rsidR="00AA1B91">
        <w:rPr>
          <w:rFonts w:ascii="Arial" w:hAnsi="Arial" w:cs="Arial"/>
          <w:sz w:val="20"/>
          <w:szCs w:val="20"/>
        </w:rPr>
        <w:t>prizadetih v poplavah in plazovih</w:t>
      </w:r>
      <w:r w:rsidRPr="0066083E">
        <w:rPr>
          <w:rFonts w:ascii="Arial" w:hAnsi="Arial" w:cs="Arial"/>
          <w:sz w:val="20"/>
          <w:szCs w:val="20"/>
        </w:rPr>
        <w:t xml:space="preserve">, se določi začasna izjema od 2. in 3. točke prvega odstavka 85. člena ZVKD-1 in sicer, da lahko </w:t>
      </w:r>
      <w:r w:rsidRPr="0066083E">
        <w:rPr>
          <w:rFonts w:ascii="Arial" w:eastAsia="Times New Roman" w:hAnsi="Arial" w:cs="Arial"/>
          <w:sz w:val="20"/>
          <w:szCs w:val="20"/>
        </w:rPr>
        <w:t xml:space="preserve">poleg Zavoda za varstvo kulturne dediščine, Centra za </w:t>
      </w:r>
      <w:proofErr w:type="spellStart"/>
      <w:r w:rsidRPr="0066083E">
        <w:rPr>
          <w:rFonts w:ascii="Arial" w:eastAsia="Times New Roman" w:hAnsi="Arial" w:cs="Arial"/>
          <w:sz w:val="20"/>
          <w:szCs w:val="20"/>
        </w:rPr>
        <w:t>konservatorstvo</w:t>
      </w:r>
      <w:proofErr w:type="spellEnd"/>
      <w:r w:rsidRPr="0066083E">
        <w:rPr>
          <w:rFonts w:ascii="Arial" w:eastAsia="Times New Roman" w:hAnsi="Arial" w:cs="Arial"/>
          <w:sz w:val="20"/>
          <w:szCs w:val="20"/>
        </w:rPr>
        <w:t xml:space="preserve"> </w:t>
      </w:r>
      <w:r w:rsidRPr="0066083E">
        <w:rPr>
          <w:rFonts w:ascii="Arial" w:hAnsi="Arial" w:cs="Arial"/>
          <w:sz w:val="20"/>
          <w:szCs w:val="20"/>
          <w:shd w:val="clear" w:color="auto" w:fill="FFFFFF"/>
        </w:rPr>
        <w:t xml:space="preserve">predhodne raziskave spomenika, če gre za poseg, ki ne terja spremembe namembnosti in ne posega v strukturne elemente spomenika, in je raziskava potrebna za določanje ukrepov varstva kot dela priprav na vzdrževanje, obnovo in oživljanje spomenika, ter </w:t>
      </w:r>
      <w:r w:rsidRPr="0066083E">
        <w:rPr>
          <w:rFonts w:ascii="Arial" w:hAnsi="Arial" w:cs="Arial"/>
          <w:sz w:val="20"/>
          <w:szCs w:val="20"/>
        </w:rPr>
        <w:t>konservatorske načrte za spomenike v lasti države na s poplavami in plazovi</w:t>
      </w:r>
      <w:r w:rsidR="00EE0EF2">
        <w:rPr>
          <w:rFonts w:ascii="Arial" w:hAnsi="Arial" w:cs="Arial"/>
          <w:sz w:val="20"/>
          <w:szCs w:val="20"/>
        </w:rPr>
        <w:t xml:space="preserve">, </w:t>
      </w:r>
      <w:r w:rsidRPr="0066083E">
        <w:rPr>
          <w:rFonts w:ascii="Arial" w:hAnsi="Arial" w:cs="Arial"/>
          <w:sz w:val="20"/>
          <w:szCs w:val="20"/>
        </w:rPr>
        <w:t>prizadeti</w:t>
      </w:r>
      <w:r w:rsidR="00EE0EF2">
        <w:rPr>
          <w:rFonts w:ascii="Arial" w:hAnsi="Arial" w:cs="Arial"/>
          <w:sz w:val="20"/>
          <w:szCs w:val="20"/>
        </w:rPr>
        <w:t>mi</w:t>
      </w:r>
      <w:r w:rsidRPr="0066083E">
        <w:rPr>
          <w:rFonts w:ascii="Arial" w:hAnsi="Arial" w:cs="Arial"/>
          <w:sz w:val="20"/>
          <w:szCs w:val="20"/>
        </w:rPr>
        <w:t xml:space="preserve"> območjih pripravljajo tudi drugi usposobljeni izvajalci.</w:t>
      </w:r>
    </w:p>
    <w:p w14:paraId="6557854C" w14:textId="2ACCC717"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hAnsi="Arial" w:cs="Arial"/>
          <w:sz w:val="20"/>
          <w:szCs w:val="20"/>
        </w:rPr>
        <w:t>S ciljem razbremenitve državne javne službe izvajanja predhodnih arheoloških raziskav ter s tem pospešitve postopkov pridobivanja ustreznih dovoljenj za gradnjo se določi začasno izjemo od 1. in 3. točke tretjega odstavka 85. člena ZVKD-1</w:t>
      </w:r>
      <w:r w:rsidR="00651BD8">
        <w:rPr>
          <w:rFonts w:ascii="Arial" w:hAnsi="Arial" w:cs="Arial"/>
          <w:sz w:val="20"/>
          <w:szCs w:val="20"/>
        </w:rPr>
        <w:t>,</w:t>
      </w:r>
      <w:r w:rsidRPr="0066083E">
        <w:rPr>
          <w:rFonts w:ascii="Arial" w:hAnsi="Arial" w:cs="Arial"/>
          <w:sz w:val="20"/>
          <w:szCs w:val="20"/>
        </w:rPr>
        <w:t xml:space="preserve"> in sicer, da lahko poleg Zavoda za varstvo kulturne dediščine, Centra za </w:t>
      </w:r>
      <w:proofErr w:type="spellStart"/>
      <w:r w:rsidRPr="0066083E">
        <w:rPr>
          <w:rFonts w:ascii="Arial" w:hAnsi="Arial" w:cs="Arial"/>
          <w:sz w:val="20"/>
          <w:szCs w:val="20"/>
        </w:rPr>
        <w:t>konservatorstvo</w:t>
      </w:r>
      <w:proofErr w:type="spellEnd"/>
      <w:r w:rsidRPr="0066083E">
        <w:rPr>
          <w:rFonts w:ascii="Arial" w:hAnsi="Arial" w:cs="Arial"/>
          <w:sz w:val="20"/>
          <w:szCs w:val="20"/>
        </w:rPr>
        <w:t xml:space="preserve"> izjemoma </w:t>
      </w:r>
      <w:r w:rsidRPr="0066083E">
        <w:rPr>
          <w:rFonts w:ascii="Arial" w:eastAsia="Times New Roman" w:hAnsi="Arial" w:cs="Arial"/>
          <w:sz w:val="20"/>
          <w:szCs w:val="20"/>
        </w:rPr>
        <w:t xml:space="preserve">opravijo </w:t>
      </w:r>
      <w:r w:rsidRPr="0066083E">
        <w:rPr>
          <w:rFonts w:ascii="Arial" w:hAnsi="Arial" w:cs="Arial"/>
          <w:sz w:val="20"/>
          <w:szCs w:val="20"/>
        </w:rPr>
        <w:t xml:space="preserve">predhodne arheološke raziskave </w:t>
      </w:r>
      <w:r w:rsidRPr="0066083E">
        <w:rPr>
          <w:rFonts w:ascii="Arial" w:eastAsia="Times New Roman" w:hAnsi="Arial" w:cs="Arial"/>
          <w:sz w:val="20"/>
          <w:szCs w:val="20"/>
        </w:rPr>
        <w:t>vsi usposobljeni izvajalci raziskav</w:t>
      </w:r>
      <w:r w:rsidRPr="0066083E">
        <w:rPr>
          <w:rFonts w:ascii="Arial" w:hAnsi="Arial" w:cs="Arial"/>
          <w:sz w:val="20"/>
          <w:szCs w:val="20"/>
        </w:rPr>
        <w:t xml:space="preserve"> (to</w:t>
      </w:r>
      <w:r w:rsidRPr="0066083E">
        <w:rPr>
          <w:rFonts w:ascii="Arial" w:eastAsia="Times New Roman" w:hAnsi="Arial" w:cs="Arial"/>
          <w:sz w:val="20"/>
          <w:szCs w:val="20"/>
        </w:rPr>
        <w:t xml:space="preserve"> so tisti izvajalci raziskav, ki izpolnjujejo pogoje iz 9. in 11. člena Pravilnika o arheoloških raziskavah</w:t>
      </w:r>
      <w:r w:rsidR="00BE66DC">
        <w:rPr>
          <w:rFonts w:ascii="Arial" w:hAnsi="Arial" w:cs="Arial"/>
          <w:sz w:val="20"/>
          <w:szCs w:val="20"/>
        </w:rPr>
        <w:t xml:space="preserve"> (</w:t>
      </w:r>
      <w:r w:rsidRPr="0066083E">
        <w:rPr>
          <w:rFonts w:ascii="Arial" w:eastAsia="Times New Roman" w:hAnsi="Arial" w:cs="Arial"/>
          <w:sz w:val="20"/>
          <w:szCs w:val="20"/>
        </w:rPr>
        <w:t>Uradni list RS, št. 3/13 in 56/22).</w:t>
      </w:r>
    </w:p>
    <w:p w14:paraId="3989F79B" w14:textId="77777777" w:rsidR="00EA104F" w:rsidRDefault="00EA104F" w:rsidP="00F87585">
      <w:pPr>
        <w:spacing w:before="240" w:after="0" w:line="276" w:lineRule="auto"/>
        <w:jc w:val="both"/>
        <w:rPr>
          <w:rFonts w:ascii="Arial" w:eastAsia="Times New Roman" w:hAnsi="Arial" w:cs="Arial"/>
          <w:b/>
          <w:bCs/>
          <w:sz w:val="20"/>
          <w:szCs w:val="20"/>
        </w:rPr>
      </w:pPr>
    </w:p>
    <w:p w14:paraId="79101ED9" w14:textId="2EEB0816" w:rsidR="00F87585" w:rsidRDefault="00F87585" w:rsidP="00F87585">
      <w:pPr>
        <w:spacing w:before="240" w:after="0" w:line="276" w:lineRule="auto"/>
        <w:jc w:val="both"/>
        <w:rPr>
          <w:rFonts w:ascii="Arial" w:eastAsia="Times New Roman" w:hAnsi="Arial" w:cs="Arial"/>
          <w:b/>
          <w:bCs/>
          <w:sz w:val="20"/>
          <w:szCs w:val="20"/>
        </w:rPr>
      </w:pPr>
      <w:r w:rsidRPr="001D5F21">
        <w:rPr>
          <w:rFonts w:ascii="Arial" w:eastAsia="Times New Roman" w:hAnsi="Arial" w:cs="Arial"/>
          <w:b/>
          <w:bCs/>
          <w:sz w:val="20"/>
          <w:szCs w:val="20"/>
        </w:rPr>
        <w:t xml:space="preserve">K </w:t>
      </w:r>
      <w:r>
        <w:rPr>
          <w:rFonts w:ascii="Arial" w:eastAsia="Times New Roman" w:hAnsi="Arial" w:cs="Arial"/>
          <w:b/>
          <w:bCs/>
          <w:sz w:val="20"/>
          <w:szCs w:val="20"/>
        </w:rPr>
        <w:fldChar w:fldCharType="begin"/>
      </w:r>
      <w:r>
        <w:rPr>
          <w:rFonts w:ascii="Arial" w:eastAsia="Times New Roman" w:hAnsi="Arial" w:cs="Arial"/>
          <w:b/>
          <w:bCs/>
          <w:sz w:val="20"/>
          <w:szCs w:val="20"/>
        </w:rPr>
        <w:instrText xml:space="preserve"> REF _Ref148521233 \r \h </w:instrText>
      </w:r>
      <w:r>
        <w:rPr>
          <w:rFonts w:ascii="Arial" w:eastAsia="Times New Roman" w:hAnsi="Arial" w:cs="Arial"/>
          <w:b/>
          <w:bCs/>
          <w:sz w:val="20"/>
          <w:szCs w:val="20"/>
        </w:rPr>
      </w:r>
      <w:r>
        <w:rPr>
          <w:rFonts w:ascii="Arial" w:eastAsia="Times New Roman" w:hAnsi="Arial" w:cs="Arial"/>
          <w:b/>
          <w:bCs/>
          <w:sz w:val="20"/>
          <w:szCs w:val="20"/>
        </w:rPr>
        <w:fldChar w:fldCharType="separate"/>
      </w:r>
      <w:r w:rsidR="002B5D8C">
        <w:rPr>
          <w:rFonts w:ascii="Arial" w:eastAsia="Times New Roman" w:hAnsi="Arial" w:cs="Arial"/>
          <w:b/>
          <w:bCs/>
          <w:sz w:val="20"/>
          <w:szCs w:val="20"/>
        </w:rPr>
        <w:t>24</w:t>
      </w:r>
      <w:r>
        <w:rPr>
          <w:rFonts w:ascii="Arial" w:eastAsia="Times New Roman" w:hAnsi="Arial" w:cs="Arial"/>
          <w:b/>
          <w:bCs/>
          <w:sz w:val="20"/>
          <w:szCs w:val="20"/>
        </w:rPr>
        <w:fldChar w:fldCharType="end"/>
      </w:r>
      <w:r w:rsidRPr="001D5F21">
        <w:rPr>
          <w:rFonts w:ascii="Arial" w:eastAsia="Times New Roman" w:hAnsi="Arial" w:cs="Arial"/>
          <w:b/>
          <w:bCs/>
          <w:sz w:val="20"/>
          <w:szCs w:val="20"/>
        </w:rPr>
        <w:t>. členu</w:t>
      </w:r>
    </w:p>
    <w:p w14:paraId="7A7C5B39" w14:textId="27929A55" w:rsidR="00F87585" w:rsidRPr="001D5F21" w:rsidRDefault="00F87585" w:rsidP="00F87585">
      <w:pPr>
        <w:spacing w:before="240" w:after="0" w:line="276" w:lineRule="auto"/>
        <w:jc w:val="both"/>
        <w:rPr>
          <w:rFonts w:ascii="Arial" w:eastAsia="Times New Roman" w:hAnsi="Arial" w:cs="Arial"/>
          <w:sz w:val="20"/>
          <w:szCs w:val="20"/>
        </w:rPr>
      </w:pPr>
      <w:r w:rsidRPr="001D5F21">
        <w:rPr>
          <w:rFonts w:ascii="Arial" w:eastAsia="Times New Roman" w:hAnsi="Arial" w:cs="Arial"/>
          <w:sz w:val="20"/>
          <w:szCs w:val="20"/>
        </w:rPr>
        <w:t xml:space="preserve">ZZSISV26 ureja zagotavljanje sredstev za izvajanje najpomembnejših investicij v Slovenski vojski v letih 2021 do 2026. ZZSISV26 omogoča, pod pogoji, določenimi v njem, prevzemanje obveznosti v celotnem obdobju njegove veljavnosti, ne glede na omejitve vsakokratnega zakona, ki ureja izvrševanje proračuna. </w:t>
      </w:r>
    </w:p>
    <w:p w14:paraId="0FC4853B" w14:textId="77777777" w:rsidR="00F87585" w:rsidRPr="001D5F21" w:rsidRDefault="00F87585" w:rsidP="00F87585">
      <w:pPr>
        <w:spacing w:before="240" w:after="0" w:line="276" w:lineRule="auto"/>
        <w:jc w:val="both"/>
        <w:rPr>
          <w:rFonts w:ascii="Arial" w:eastAsia="Times New Roman" w:hAnsi="Arial" w:cs="Arial"/>
          <w:sz w:val="20"/>
          <w:szCs w:val="20"/>
        </w:rPr>
      </w:pPr>
      <w:r w:rsidRPr="001D5F21">
        <w:rPr>
          <w:rFonts w:ascii="Arial" w:eastAsia="Times New Roman" w:hAnsi="Arial" w:cs="Arial"/>
          <w:sz w:val="20"/>
          <w:szCs w:val="20"/>
        </w:rPr>
        <w:t>S členom se predlaga odstop od ZZSISV26, in sicer tako, da se omogoči prevzemanje finančnih obveznosti za izvajanje najpomembnejših investicij v Slovenski vojski, pod pogoji in na način, kot jih določa ZZSISV26, tudi za leti 2027 in 2028. Pri tem se sredstva, predvidena za porabo v letih 2027 in 2028, štejejo v skupno kvoto sredstev, določenih v tretjem odstavku 2. člena ZZSISV26, ki skupaj za celotno obdobje znašajo 780 milijonov evrov in se ne povečujejo.</w:t>
      </w:r>
    </w:p>
    <w:p w14:paraId="0137F517" w14:textId="77777777" w:rsidR="00F87585" w:rsidRPr="001D5F21" w:rsidRDefault="00F87585" w:rsidP="00F87585">
      <w:pPr>
        <w:spacing w:before="240" w:after="0" w:line="276" w:lineRule="auto"/>
        <w:jc w:val="both"/>
        <w:rPr>
          <w:rFonts w:ascii="Arial" w:eastAsia="Times New Roman" w:hAnsi="Arial" w:cs="Arial"/>
          <w:sz w:val="20"/>
          <w:szCs w:val="20"/>
        </w:rPr>
      </w:pPr>
      <w:r w:rsidRPr="001D5F21">
        <w:rPr>
          <w:rFonts w:ascii="Arial" w:eastAsia="Times New Roman" w:hAnsi="Arial" w:cs="Arial"/>
          <w:sz w:val="20"/>
          <w:szCs w:val="20"/>
        </w:rPr>
        <w:t>Ministrstvo za obrambo bo v skladu s 5. točke petega odstavka 30. člena ZZSISV26 za sklenitev takšnih pogodb moralo predhodno pridobiti soglasje Vlade Republike Slovenije, kar omogoča ustrezen nadzor pri načrtovanju porabe javnih financ.</w:t>
      </w:r>
    </w:p>
    <w:p w14:paraId="5AC21FDD" w14:textId="165348F2" w:rsidR="00F87585" w:rsidRPr="001D5F21" w:rsidRDefault="00F87585" w:rsidP="00F87585">
      <w:pPr>
        <w:spacing w:before="240" w:after="0" w:line="276" w:lineRule="auto"/>
        <w:jc w:val="both"/>
        <w:rPr>
          <w:rFonts w:ascii="Arial" w:eastAsia="Times New Roman" w:hAnsi="Arial" w:cs="Arial"/>
          <w:sz w:val="20"/>
          <w:szCs w:val="20"/>
        </w:rPr>
      </w:pPr>
      <w:r w:rsidRPr="001D5F21">
        <w:rPr>
          <w:rFonts w:ascii="Arial" w:eastAsia="Times New Roman" w:hAnsi="Arial" w:cs="Arial"/>
          <w:sz w:val="20"/>
          <w:szCs w:val="20"/>
        </w:rPr>
        <w:t>Predlagana rešitev sledi  zmanjševanju proračuna pri proračunskih uporabnikih v letih 2024 in 2025 zaradi sanacije po letošnjih poplavah in bo kljub temu omogočila nabavo z ZZSISV26 predvidenih ključnih zmogljivosti Slovenske vojske</w:t>
      </w:r>
      <w:r w:rsidR="00211E71">
        <w:rPr>
          <w:rFonts w:ascii="Arial" w:eastAsia="Times New Roman" w:hAnsi="Arial" w:cs="Arial"/>
          <w:sz w:val="20"/>
          <w:szCs w:val="20"/>
        </w:rPr>
        <w:t>.</w:t>
      </w:r>
    </w:p>
    <w:p w14:paraId="644D3714" w14:textId="77777777" w:rsidR="00F87585" w:rsidRPr="001D5F21" w:rsidRDefault="00F87585" w:rsidP="00F87585">
      <w:pPr>
        <w:spacing w:before="240" w:after="0" w:line="276" w:lineRule="auto"/>
        <w:jc w:val="both"/>
        <w:rPr>
          <w:rFonts w:ascii="Arial" w:eastAsia="Times New Roman" w:hAnsi="Arial" w:cs="Arial"/>
          <w:sz w:val="20"/>
          <w:szCs w:val="20"/>
        </w:rPr>
      </w:pPr>
      <w:r w:rsidRPr="001D5F21">
        <w:rPr>
          <w:rFonts w:ascii="Arial" w:eastAsia="Times New Roman" w:hAnsi="Arial" w:cs="Arial"/>
          <w:sz w:val="20"/>
          <w:szCs w:val="20"/>
        </w:rPr>
        <w:t xml:space="preserve">Predlog utemeljujemo tudi z dejstvom, da so se nekatere okoliščine od sprejetja ZZSISV26 bistveno spremenile. Državni zbor je v začetku leta 2023, zaradi povečane nepredvidljivosti in negotovosti mednarodnega varnostnega okolja ter varnostno-obrambnih izzivov, ki so posledica vojne v Ukrajini, in s katerimi se spoprijema tudi Slovenija, sprejel Resolucijo o splošnem dolgoročnem programu razvoja in opremljanja Slovenske vojske do leta 2040 (Uradni list RS, št. 35/23), ki kot temeljni strateški in razvojni dokument določa dolgoročni razvoj Slovenske vojske. Z navedeno resolucijo se postavljajo ambicioznejši strateški in planski okviri za prihodnji razvoj obrambnega sistema Republike Slovenije, pri čemer je posodobitev Slovenske vojske najpomembnejša prednostna naloga. </w:t>
      </w:r>
    </w:p>
    <w:p w14:paraId="0146DEC0" w14:textId="1894C949" w:rsidR="00F87585" w:rsidRPr="001D5F21" w:rsidRDefault="00F87585" w:rsidP="00F87585">
      <w:pPr>
        <w:spacing w:before="240" w:after="0" w:line="276" w:lineRule="auto"/>
        <w:jc w:val="both"/>
        <w:rPr>
          <w:rFonts w:ascii="Arial" w:eastAsia="Times New Roman" w:hAnsi="Arial" w:cs="Arial"/>
          <w:sz w:val="20"/>
          <w:szCs w:val="20"/>
        </w:rPr>
      </w:pPr>
      <w:r w:rsidRPr="001D5F21">
        <w:rPr>
          <w:rFonts w:ascii="Arial" w:eastAsia="Times New Roman" w:hAnsi="Arial" w:cs="Arial"/>
          <w:sz w:val="20"/>
          <w:szCs w:val="20"/>
        </w:rPr>
        <w:t xml:space="preserve">Na podlagi navedene resolucije je Vlada Republike Slovenije 31. 5. 2023 sprejela Srednjeročni obrambni program Republike Slovenije 2023–2028, s katerim se konkretneje določajo prioritete razvoja obrambnega sistema in modernizacije Slovenske vojske v srednjeročnem obdobju, ki so glede na obdobje, v katerem je bil sprejet ZZSISV26, spremenjene. Predlagana rešitev, ki bo omogočila </w:t>
      </w:r>
      <w:r w:rsidRPr="001D5F21">
        <w:rPr>
          <w:rFonts w:ascii="Arial" w:eastAsia="Times New Roman" w:hAnsi="Arial" w:cs="Arial"/>
          <w:sz w:val="20"/>
          <w:szCs w:val="20"/>
        </w:rPr>
        <w:lastRenderedPageBreak/>
        <w:t>prevzemanje finančnih obveznosti za izvajanje najpomembnejših investicij v Slovenski vojski tudi za leti 2027 in 2028, je časovno usklajena s sprejetim Srednjeročnim obrambnim programom 2023–2028.</w:t>
      </w:r>
    </w:p>
    <w:p w14:paraId="133CC18D" w14:textId="77777777" w:rsidR="00F87585" w:rsidRPr="001D5F21" w:rsidRDefault="00F87585" w:rsidP="00F87585">
      <w:pPr>
        <w:spacing w:before="240" w:after="0" w:line="276" w:lineRule="auto"/>
        <w:jc w:val="both"/>
        <w:rPr>
          <w:rFonts w:ascii="Arial" w:eastAsia="Times New Roman" w:hAnsi="Arial" w:cs="Arial"/>
          <w:b/>
          <w:bCs/>
          <w:sz w:val="20"/>
          <w:szCs w:val="20"/>
        </w:rPr>
      </w:pPr>
    </w:p>
    <w:p w14:paraId="1CDA006D" w14:textId="256D1EEB" w:rsidR="00F87585" w:rsidRPr="0066083E" w:rsidRDefault="00F87585" w:rsidP="00F87585">
      <w:pPr>
        <w:pStyle w:val="Naslov3-obrazloitevlena"/>
      </w:pPr>
      <w:r w:rsidRPr="0066083E">
        <w:t xml:space="preserve">K </w:t>
      </w:r>
      <w:r w:rsidRPr="0066083E">
        <w:fldChar w:fldCharType="begin"/>
      </w:r>
      <w:r w:rsidRPr="0066083E">
        <w:instrText xml:space="preserve"> REF _Ref147834409 \r \h </w:instrText>
      </w:r>
      <w:r>
        <w:instrText xml:space="preserve"> \* MERGEFORMAT </w:instrText>
      </w:r>
      <w:r w:rsidRPr="0066083E">
        <w:fldChar w:fldCharType="separate"/>
      </w:r>
      <w:r w:rsidR="002B5D8C">
        <w:t>25</w:t>
      </w:r>
      <w:r w:rsidRPr="0066083E">
        <w:fldChar w:fldCharType="end"/>
      </w:r>
      <w:r w:rsidRPr="0066083E">
        <w:t>. členu</w:t>
      </w:r>
    </w:p>
    <w:p w14:paraId="724F0849" w14:textId="23FBE324" w:rsidR="00F87585" w:rsidRPr="00EF7DBE" w:rsidRDefault="00F87585" w:rsidP="00F87585">
      <w:pPr>
        <w:shd w:val="clear" w:color="auto" w:fill="FFFFFF"/>
        <w:spacing w:before="240" w:after="0" w:line="260" w:lineRule="exact"/>
        <w:jc w:val="both"/>
        <w:rPr>
          <w:rFonts w:ascii="Arial" w:eastAsia="Times New Roman" w:hAnsi="Arial" w:cs="Arial"/>
          <w:sz w:val="20"/>
          <w:szCs w:val="20"/>
        </w:rPr>
      </w:pPr>
      <w:r w:rsidRPr="00EF7DBE">
        <w:rPr>
          <w:rFonts w:ascii="Arial" w:eastAsia="Times New Roman" w:hAnsi="Arial" w:cs="Arial"/>
          <w:sz w:val="20"/>
          <w:szCs w:val="20"/>
        </w:rPr>
        <w:t xml:space="preserve">Centri za socialno delo dodeljujejo izredne denarne socialne pomoči po </w:t>
      </w:r>
      <w:r w:rsidR="009A514B" w:rsidRPr="003C0E1A">
        <w:rPr>
          <w:rFonts w:ascii="Arial" w:eastAsia="Times New Roman" w:hAnsi="Arial" w:cs="Times New Roman"/>
          <w:sz w:val="20"/>
          <w:szCs w:val="20"/>
          <w:lang w:eastAsia="x-none"/>
        </w:rPr>
        <w:t>ZIUOPZP</w:t>
      </w:r>
      <w:r w:rsidRPr="00EF7DBE">
        <w:rPr>
          <w:rFonts w:ascii="Arial" w:eastAsia="Times New Roman" w:hAnsi="Arial" w:cs="Arial"/>
          <w:sz w:val="20"/>
          <w:szCs w:val="20"/>
        </w:rPr>
        <w:t>, kjer je treba ugotoviti škodo in njeno višino po poplavah in plazovih. Zaradi čim večje razbremenitve strank in centrov za socialno delo se predlaga pridobivanje navedenih podatkov s strani centrov za socialno delo prek spletne aplikacije AJDA.</w:t>
      </w:r>
    </w:p>
    <w:p w14:paraId="5CFDC0EE" w14:textId="52415E29" w:rsidR="00F87585" w:rsidRPr="00EF7DBE" w:rsidRDefault="00F87585" w:rsidP="00F87585">
      <w:pPr>
        <w:shd w:val="clear" w:color="auto" w:fill="FFFFFF"/>
        <w:spacing w:before="240" w:after="0" w:line="260" w:lineRule="exact"/>
        <w:jc w:val="both"/>
        <w:rPr>
          <w:rFonts w:ascii="Arial" w:eastAsia="Times New Roman" w:hAnsi="Arial" w:cs="Arial"/>
          <w:sz w:val="20"/>
          <w:szCs w:val="20"/>
        </w:rPr>
      </w:pPr>
      <w:r w:rsidRPr="00EF7DBE">
        <w:rPr>
          <w:rFonts w:ascii="Arial" w:eastAsia="Times New Roman" w:hAnsi="Arial" w:cs="Arial"/>
          <w:sz w:val="20"/>
          <w:szCs w:val="20"/>
        </w:rPr>
        <w:t>Ministrstvo, pristojno za socialne zadeve</w:t>
      </w:r>
      <w:r w:rsidR="003953B3">
        <w:rPr>
          <w:rFonts w:ascii="Arial" w:eastAsia="Times New Roman" w:hAnsi="Arial" w:cs="Arial"/>
          <w:sz w:val="20"/>
          <w:szCs w:val="20"/>
        </w:rPr>
        <w:t>,</w:t>
      </w:r>
      <w:r>
        <w:rPr>
          <w:rFonts w:ascii="Arial" w:eastAsia="Times New Roman" w:hAnsi="Arial" w:cs="Arial"/>
          <w:sz w:val="20"/>
          <w:szCs w:val="20"/>
        </w:rPr>
        <w:t xml:space="preserve"> </w:t>
      </w:r>
      <w:r w:rsidRPr="00EF7DBE">
        <w:rPr>
          <w:rFonts w:ascii="Arial" w:eastAsia="Times New Roman" w:hAnsi="Arial" w:cs="Arial"/>
          <w:sz w:val="20"/>
          <w:szCs w:val="20"/>
        </w:rPr>
        <w:t>bo te podatke potrebovalo pri morebitnih pritožbah zoper odločbe centrov za socialno delo.</w:t>
      </w:r>
    </w:p>
    <w:p w14:paraId="0DDF5BFB" w14:textId="1837C36B" w:rsidR="00F87585" w:rsidRPr="0066083E" w:rsidRDefault="00F87585" w:rsidP="00F87585">
      <w:pPr>
        <w:shd w:val="clear" w:color="auto" w:fill="FFFFFF"/>
        <w:spacing w:before="240" w:after="0" w:line="260" w:lineRule="exact"/>
        <w:jc w:val="both"/>
        <w:rPr>
          <w:rFonts w:ascii="Arial" w:hAnsi="Arial" w:cs="Arial"/>
          <w:kern w:val="2"/>
          <w:sz w:val="20"/>
          <w:szCs w:val="20"/>
          <w14:ligatures w14:val="standardContextual"/>
        </w:rPr>
      </w:pPr>
      <w:r w:rsidRPr="00EF7DBE">
        <w:rPr>
          <w:rFonts w:ascii="Arial" w:eastAsia="Times New Roman" w:hAnsi="Arial" w:cs="Arial"/>
          <w:sz w:val="20"/>
          <w:szCs w:val="20"/>
        </w:rPr>
        <w:t>Podatki</w:t>
      </w:r>
      <w:r w:rsidR="003953B3">
        <w:rPr>
          <w:rFonts w:ascii="Arial" w:eastAsia="Times New Roman" w:hAnsi="Arial" w:cs="Arial"/>
          <w:sz w:val="20"/>
          <w:szCs w:val="20"/>
        </w:rPr>
        <w:t>,</w:t>
      </w:r>
      <w:r w:rsidRPr="00EF7DBE">
        <w:rPr>
          <w:rFonts w:ascii="Arial" w:eastAsia="Times New Roman" w:hAnsi="Arial" w:cs="Arial"/>
          <w:sz w:val="20"/>
          <w:szCs w:val="20"/>
        </w:rPr>
        <w:t xml:space="preserve"> pridobljeni na ta način</w:t>
      </w:r>
      <w:r w:rsidR="001241DA">
        <w:rPr>
          <w:rFonts w:ascii="Arial" w:eastAsia="Times New Roman" w:hAnsi="Arial" w:cs="Arial"/>
          <w:sz w:val="20"/>
          <w:szCs w:val="20"/>
        </w:rPr>
        <w:t>,</w:t>
      </w:r>
      <w:r w:rsidRPr="00EF7DBE">
        <w:rPr>
          <w:rFonts w:ascii="Arial" w:eastAsia="Times New Roman" w:hAnsi="Arial" w:cs="Arial"/>
          <w:sz w:val="20"/>
          <w:szCs w:val="20"/>
        </w:rPr>
        <w:t xml:space="preserve"> bodo uničeni v petih letih.</w:t>
      </w:r>
    </w:p>
    <w:p w14:paraId="4CD866C7" w14:textId="77777777" w:rsidR="00F87585" w:rsidRDefault="00F87585" w:rsidP="00F87585">
      <w:pPr>
        <w:pStyle w:val="Naslov3-obrazloitevlena"/>
      </w:pPr>
    </w:p>
    <w:p w14:paraId="24EBBBC8" w14:textId="7181E8AF" w:rsidR="00F87585" w:rsidRDefault="00F87585" w:rsidP="00F87585">
      <w:pPr>
        <w:spacing w:before="240" w:after="0" w:line="276" w:lineRule="auto"/>
        <w:jc w:val="both"/>
        <w:rPr>
          <w:rFonts w:ascii="Arial" w:eastAsia="Times New Roman" w:hAnsi="Arial" w:cs="Arial"/>
          <w:b/>
          <w:bCs/>
          <w:sz w:val="20"/>
          <w:szCs w:val="20"/>
        </w:rPr>
      </w:pPr>
      <w:r w:rsidRPr="0070330A">
        <w:rPr>
          <w:rFonts w:ascii="Arial" w:eastAsia="Times New Roman" w:hAnsi="Arial" w:cs="Arial"/>
          <w:b/>
          <w:bCs/>
          <w:sz w:val="20"/>
          <w:szCs w:val="20"/>
        </w:rPr>
        <w:t xml:space="preserve">K </w:t>
      </w:r>
      <w:r>
        <w:rPr>
          <w:rFonts w:ascii="Arial" w:eastAsia="Times New Roman" w:hAnsi="Arial" w:cs="Arial"/>
          <w:b/>
          <w:bCs/>
          <w:sz w:val="20"/>
          <w:szCs w:val="20"/>
        </w:rPr>
        <w:fldChar w:fldCharType="begin"/>
      </w:r>
      <w:r>
        <w:rPr>
          <w:rFonts w:ascii="Arial" w:eastAsia="Times New Roman" w:hAnsi="Arial" w:cs="Arial"/>
          <w:b/>
          <w:bCs/>
          <w:sz w:val="20"/>
          <w:szCs w:val="20"/>
        </w:rPr>
        <w:instrText xml:space="preserve"> REF _Ref147834990 \r \h </w:instrText>
      </w:r>
      <w:r>
        <w:rPr>
          <w:rFonts w:ascii="Arial" w:eastAsia="Times New Roman" w:hAnsi="Arial" w:cs="Arial"/>
          <w:b/>
          <w:bCs/>
          <w:sz w:val="20"/>
          <w:szCs w:val="20"/>
        </w:rPr>
      </w:r>
      <w:r>
        <w:rPr>
          <w:rFonts w:ascii="Arial" w:eastAsia="Times New Roman" w:hAnsi="Arial" w:cs="Arial"/>
          <w:b/>
          <w:bCs/>
          <w:sz w:val="20"/>
          <w:szCs w:val="20"/>
        </w:rPr>
        <w:fldChar w:fldCharType="separate"/>
      </w:r>
      <w:r w:rsidR="002B5D8C">
        <w:rPr>
          <w:rFonts w:ascii="Arial" w:eastAsia="Times New Roman" w:hAnsi="Arial" w:cs="Arial"/>
          <w:b/>
          <w:bCs/>
          <w:sz w:val="20"/>
          <w:szCs w:val="20"/>
        </w:rPr>
        <w:t>26</w:t>
      </w:r>
      <w:r>
        <w:rPr>
          <w:rFonts w:ascii="Arial" w:eastAsia="Times New Roman" w:hAnsi="Arial" w:cs="Arial"/>
          <w:b/>
          <w:bCs/>
          <w:sz w:val="20"/>
          <w:szCs w:val="20"/>
        </w:rPr>
        <w:fldChar w:fldCharType="end"/>
      </w:r>
      <w:r w:rsidRPr="0070330A">
        <w:rPr>
          <w:rFonts w:ascii="Arial" w:eastAsia="Times New Roman" w:hAnsi="Arial" w:cs="Arial"/>
          <w:b/>
          <w:bCs/>
          <w:sz w:val="20"/>
          <w:szCs w:val="20"/>
        </w:rPr>
        <w:t>. členu</w:t>
      </w:r>
    </w:p>
    <w:p w14:paraId="3B4EB05A" w14:textId="7E5D805A" w:rsidR="000E547A" w:rsidRPr="0070330A" w:rsidRDefault="000E547A" w:rsidP="000E547A">
      <w:pPr>
        <w:shd w:val="clear" w:color="auto" w:fill="FFFFFF"/>
        <w:spacing w:before="240" w:after="0" w:line="260" w:lineRule="exact"/>
        <w:jc w:val="both"/>
        <w:rPr>
          <w:rFonts w:ascii="Arial" w:hAnsi="Arial" w:cs="Arial"/>
          <w:kern w:val="2"/>
          <w:sz w:val="20"/>
          <w:szCs w:val="20"/>
          <w14:ligatures w14:val="standardContextual"/>
        </w:rPr>
      </w:pPr>
      <w:r w:rsidRPr="0070330A">
        <w:rPr>
          <w:rFonts w:ascii="Arial" w:hAnsi="Arial" w:cs="Arial"/>
          <w:kern w:val="2"/>
          <w:sz w:val="20"/>
          <w:szCs w:val="20"/>
          <w14:ligatures w14:val="standardContextual"/>
        </w:rPr>
        <w:t>Zaradi posebnih razmer, ki zahtevajo usmeritev vseh razpoložljivih proračunskih sredstev v ukrepe za obnovo prizadetih območij</w:t>
      </w:r>
      <w:r>
        <w:rPr>
          <w:rFonts w:ascii="Arial" w:hAnsi="Arial" w:cs="Arial"/>
          <w:kern w:val="2"/>
          <w:sz w:val="20"/>
          <w:szCs w:val="20"/>
          <w14:ligatures w14:val="standardContextual"/>
        </w:rPr>
        <w:t xml:space="preserve"> v poplavah in plazovih</w:t>
      </w:r>
      <w:r w:rsidRPr="0070330A">
        <w:rPr>
          <w:rFonts w:ascii="Arial" w:hAnsi="Arial" w:cs="Arial"/>
          <w:kern w:val="2"/>
          <w:sz w:val="20"/>
          <w:szCs w:val="20"/>
          <w14:ligatures w14:val="standardContextual"/>
        </w:rPr>
        <w:t xml:space="preserve">, se predlaga opustitev pošiljanja zbirnih potrdil po pošti lastnikom nepremičnin ob naslednjem pripisu novih vrednosti v evidenci vrednotenja, ki se bo izvedlo predvidoma v letu 2024. Skladno z </w:t>
      </w:r>
      <w:r w:rsidRPr="00497489">
        <w:rPr>
          <w:rFonts w:ascii="Arial" w:hAnsi="Arial" w:cs="Arial"/>
          <w:kern w:val="2"/>
          <w:sz w:val="20"/>
          <w:szCs w:val="20"/>
          <w14:ligatures w14:val="standardContextual"/>
        </w:rPr>
        <w:t xml:space="preserve">ZMVN-1 </w:t>
      </w:r>
      <w:r w:rsidRPr="0070330A">
        <w:rPr>
          <w:rFonts w:ascii="Arial" w:hAnsi="Arial" w:cs="Arial"/>
          <w:kern w:val="2"/>
          <w:sz w:val="20"/>
          <w:szCs w:val="20"/>
          <w14:ligatures w14:val="standardContextual"/>
        </w:rPr>
        <w:t xml:space="preserve">je potrebno dogajanje na trgu nepremičnin spremljati stalno in modele vrednotenja prilagoditi spremembam najmanj na vsaki dve leti. Novi modeli vrednotenja bodo tako pripravljeni predvidoma konec leta 2023. Z uveljavitvijo nove uredbe o modelih vrednotenja, bodo konzumirane določbe 29. in 30. člena </w:t>
      </w:r>
      <w:r w:rsidRPr="00497489">
        <w:rPr>
          <w:rFonts w:ascii="Arial" w:hAnsi="Arial" w:cs="Arial"/>
          <w:kern w:val="2"/>
          <w:sz w:val="20"/>
          <w:szCs w:val="20"/>
          <w14:ligatures w14:val="standardContextual"/>
        </w:rPr>
        <w:t xml:space="preserve">Zakona o začasnih ukrepih za omilitev in odpravo posledic COVID-19 (Uradni list RS, št. 152/20, 175/20 – ZIUOPDVE, 82/21 – ZNB-C, 112/21 – ZNUPZ, 167/21 – </w:t>
      </w:r>
      <w:proofErr w:type="spellStart"/>
      <w:r w:rsidRPr="00497489">
        <w:rPr>
          <w:rFonts w:ascii="Arial" w:hAnsi="Arial" w:cs="Arial"/>
          <w:kern w:val="2"/>
          <w:sz w:val="20"/>
          <w:szCs w:val="20"/>
          <w14:ligatures w14:val="standardContextual"/>
        </w:rPr>
        <w:t>odl</w:t>
      </w:r>
      <w:proofErr w:type="spellEnd"/>
      <w:r w:rsidRPr="00497489">
        <w:rPr>
          <w:rFonts w:ascii="Arial" w:hAnsi="Arial" w:cs="Arial"/>
          <w:kern w:val="2"/>
          <w:sz w:val="20"/>
          <w:szCs w:val="20"/>
          <w14:ligatures w14:val="standardContextual"/>
        </w:rPr>
        <w:t>. US, 206/21 – ZDUPŠOP in 18/23 – ZDU-1O</w:t>
      </w:r>
      <w:r w:rsidR="00DF4F29">
        <w:rPr>
          <w:rFonts w:ascii="Arial" w:hAnsi="Arial" w:cs="Arial"/>
          <w:kern w:val="2"/>
          <w:sz w:val="20"/>
          <w:szCs w:val="20"/>
          <w14:ligatures w14:val="standardContextual"/>
        </w:rPr>
        <w:t>; v nadaljnjem besedilu: Z</w:t>
      </w:r>
      <w:r w:rsidR="00147310">
        <w:rPr>
          <w:rFonts w:ascii="Arial" w:hAnsi="Arial" w:cs="Arial"/>
          <w:kern w:val="2"/>
          <w:sz w:val="20"/>
          <w:szCs w:val="20"/>
          <w14:ligatures w14:val="standardContextual"/>
        </w:rPr>
        <w:t>ZUOOP</w:t>
      </w:r>
      <w:r w:rsidRPr="00497489">
        <w:rPr>
          <w:rFonts w:ascii="Arial" w:hAnsi="Arial" w:cs="Arial"/>
          <w:kern w:val="2"/>
          <w:sz w:val="20"/>
          <w:szCs w:val="20"/>
          <w14:ligatures w14:val="standardContextual"/>
        </w:rPr>
        <w:t>)</w:t>
      </w:r>
      <w:r w:rsidRPr="0070330A">
        <w:rPr>
          <w:rFonts w:ascii="Arial" w:hAnsi="Arial" w:cs="Arial"/>
          <w:kern w:val="2"/>
          <w:sz w:val="20"/>
          <w:szCs w:val="20"/>
          <w14:ligatures w14:val="standardContextual"/>
        </w:rPr>
        <w:t xml:space="preserve">, kar pomeni, da se bo pričelo javno izkazovanje podatkov evidence vrednotenja po 44. členu ZMVN-1, v skladu s 24. in 52. členom ZMVN-1 bi bilo potrebno poslati zbirna potrdila o podatkih evidence vrednotenja vsem lastnikom nepremičnin, lastniki pa bodo lahko pričeli vlagati vloge za ugotavljanje posebnih okoliščin v skladu s IV. poglavjem ZMVN-1. Za potrebe ugotavljanja pravic iz javnih sredstev bo tudi prenehal veljati ukrep začasne zamrznitve podatkov o posplošenih vrednostih nepremičnin, ki </w:t>
      </w:r>
      <w:r w:rsidRPr="000E547A">
        <w:rPr>
          <w:rFonts w:ascii="Arial" w:hAnsi="Arial" w:cs="Arial"/>
          <w:kern w:val="2"/>
          <w:sz w:val="20"/>
          <w:szCs w:val="20"/>
          <w14:ligatures w14:val="standardContextual"/>
        </w:rPr>
        <w:t>se upoštevajo v teh postopkih, na presečno stanje dne 26. marca 2020 (ki odraža trg nepremičnin na dan 31. marca 2017</w:t>
      </w:r>
      <w:r w:rsidRPr="0070330A">
        <w:rPr>
          <w:rFonts w:ascii="Arial" w:hAnsi="Arial" w:cs="Arial"/>
          <w:kern w:val="2"/>
          <w:sz w:val="20"/>
          <w:szCs w:val="20"/>
          <w14:ligatures w14:val="standardContextual"/>
        </w:rPr>
        <w:t xml:space="preserve">). </w:t>
      </w:r>
    </w:p>
    <w:p w14:paraId="5EBFE52A" w14:textId="54D0391F" w:rsidR="00F87585" w:rsidRPr="0070330A" w:rsidRDefault="000E547A" w:rsidP="000E547A">
      <w:pPr>
        <w:shd w:val="clear" w:color="auto" w:fill="FFFFFF"/>
        <w:spacing w:before="240" w:after="0" w:line="260" w:lineRule="exact"/>
        <w:jc w:val="both"/>
        <w:rPr>
          <w:rFonts w:ascii="Arial" w:hAnsi="Arial" w:cs="Arial"/>
          <w:kern w:val="2"/>
          <w:sz w:val="20"/>
          <w:szCs w:val="20"/>
          <w14:ligatures w14:val="standardContextual"/>
        </w:rPr>
      </w:pPr>
      <w:r w:rsidRPr="0070330A">
        <w:rPr>
          <w:rFonts w:ascii="Arial" w:hAnsi="Arial" w:cs="Arial"/>
          <w:kern w:val="2"/>
          <w:sz w:val="20"/>
          <w:szCs w:val="20"/>
          <w14:ligatures w14:val="standardContextual"/>
        </w:rPr>
        <w:t>S ciljem, da se odloži potreba po zagotovitvi dodatnih finančnih sredstev (skupaj približno 900.000 evrov) ter s tem za naslednje leto razbremeni proračun, se predlaga, da se ob naslednjem pripisu vrednosti ne izvede obveščanje lastnikov nepremičnin s pošiljanjem potrdil po pošti. Kljub temu se bodo do uveljavitve naslednje uredbe o modelih vrednotenja lahko lastniki nepremičnin s podatki v evidenci vrednotenja seznanili z javnim vpogledom v evidenco, ki bo javno dostopna ter bo odražala novo ocenjene vrednosti za vse javne namene (statistična spremljanja, upravljanje premoženja, razvijanje različnih novih metod za javne potrebe itd.) ter tudi za vse različne zasebne namene (sodišča, zavarovalnice, banke, poslovni in zasebni interes itd.). Sistem množičnega vrednotenja bo pričel ob naslednji uredbi o modelih vrednotenja delovati v polnem obsegu, kot je predviden z ZMVN-1.  Sistem se začasno poenostavlja le v tem, da se bodo lahko lastniki nepremičnin s podatki v evidenci vrednotenja seznanili le z javnim vpogledom v evidenco</w:t>
      </w:r>
      <w:r w:rsidR="00F87585" w:rsidRPr="0070330A">
        <w:rPr>
          <w:rFonts w:ascii="Arial" w:hAnsi="Arial" w:cs="Arial"/>
          <w:kern w:val="2"/>
          <w:sz w:val="20"/>
          <w:szCs w:val="20"/>
          <w14:ligatures w14:val="standardContextual"/>
        </w:rPr>
        <w:t>.</w:t>
      </w:r>
    </w:p>
    <w:p w14:paraId="02C752BB" w14:textId="77777777" w:rsidR="00F87585" w:rsidRPr="0070330A" w:rsidRDefault="00F87585" w:rsidP="00F87585">
      <w:pPr>
        <w:spacing w:before="240" w:after="0" w:line="276" w:lineRule="auto"/>
        <w:jc w:val="both"/>
        <w:rPr>
          <w:rFonts w:ascii="Arial" w:eastAsia="Times New Roman" w:hAnsi="Arial" w:cs="Arial"/>
          <w:b/>
          <w:bCs/>
          <w:sz w:val="20"/>
          <w:szCs w:val="20"/>
        </w:rPr>
      </w:pPr>
    </w:p>
    <w:p w14:paraId="33BD8B94" w14:textId="681698D5" w:rsidR="00F87585" w:rsidRPr="0066083E" w:rsidRDefault="00F87585" w:rsidP="00F87585">
      <w:pPr>
        <w:pStyle w:val="Naslov3-obrazloitevlena"/>
      </w:pPr>
      <w:r w:rsidRPr="0066083E">
        <w:t xml:space="preserve">K </w:t>
      </w:r>
      <w:r w:rsidRPr="0066083E">
        <w:fldChar w:fldCharType="begin"/>
      </w:r>
      <w:r w:rsidRPr="0066083E">
        <w:instrText xml:space="preserve"> REF _Ref147834739 \r \h </w:instrText>
      </w:r>
      <w:r>
        <w:instrText xml:space="preserve"> \* MERGEFORMAT </w:instrText>
      </w:r>
      <w:r w:rsidRPr="0066083E">
        <w:fldChar w:fldCharType="separate"/>
      </w:r>
      <w:r w:rsidR="002B5D8C">
        <w:t>27</w:t>
      </w:r>
      <w:r w:rsidRPr="0066083E">
        <w:fldChar w:fldCharType="end"/>
      </w:r>
      <w:r w:rsidRPr="0066083E">
        <w:t>. členu</w:t>
      </w:r>
    </w:p>
    <w:p w14:paraId="09A076BA" w14:textId="77777777" w:rsidR="00F87585" w:rsidRPr="0066083E" w:rsidRDefault="00F87585" w:rsidP="00F87585">
      <w:pPr>
        <w:pStyle w:val="Naslov3-obrazloitevlena"/>
        <w:spacing w:before="0"/>
      </w:pPr>
    </w:p>
    <w:p w14:paraId="6BF76C66" w14:textId="4096BF29" w:rsidR="00F87585" w:rsidRPr="0066083E" w:rsidRDefault="00F87585" w:rsidP="008C0199">
      <w:pPr>
        <w:autoSpaceDE w:val="0"/>
        <w:autoSpaceDN w:val="0"/>
        <w:adjustRightInd w:val="0"/>
        <w:spacing w:after="0" w:line="260" w:lineRule="exact"/>
        <w:jc w:val="both"/>
        <w:rPr>
          <w:rFonts w:ascii="Arial" w:hAnsi="Arial" w:cs="Arial"/>
          <w:sz w:val="20"/>
          <w:szCs w:val="20"/>
        </w:rPr>
      </w:pPr>
      <w:r w:rsidRPr="0066083E">
        <w:rPr>
          <w:rFonts w:ascii="Arial" w:hAnsi="Arial" w:cs="Arial"/>
          <w:sz w:val="20"/>
          <w:szCs w:val="20"/>
        </w:rPr>
        <w:lastRenderedPageBreak/>
        <w:t xml:space="preserve">Koncesionarjem, ki izvajajo ribiško upravljanje v celinskih vodah v skladu z </w:t>
      </w:r>
      <w:r w:rsidR="00C66F61">
        <w:rPr>
          <w:rFonts w:ascii="Arial" w:hAnsi="Arial" w:cs="Arial"/>
          <w:sz w:val="20"/>
          <w:szCs w:val="20"/>
        </w:rPr>
        <w:t>ZS</w:t>
      </w:r>
      <w:r w:rsidR="00E61BBA">
        <w:rPr>
          <w:rFonts w:ascii="Arial" w:hAnsi="Arial" w:cs="Arial"/>
          <w:sz w:val="20"/>
          <w:szCs w:val="20"/>
        </w:rPr>
        <w:t>R</w:t>
      </w:r>
      <w:r w:rsidR="00C66F61">
        <w:rPr>
          <w:rFonts w:ascii="Arial" w:hAnsi="Arial" w:cs="Arial"/>
          <w:sz w:val="20"/>
          <w:szCs w:val="20"/>
        </w:rPr>
        <w:t>ib</w:t>
      </w:r>
      <w:r w:rsidRPr="0066083E">
        <w:rPr>
          <w:rFonts w:ascii="Arial" w:hAnsi="Arial" w:cs="Arial"/>
          <w:sz w:val="20"/>
          <w:szCs w:val="20"/>
        </w:rPr>
        <w:t xml:space="preserve"> (v nadaljnjem besedilu: koncesionarji), in ki so utrpeli škodo zaradi poplav in plazov ter so na podlagi </w:t>
      </w:r>
      <w:r w:rsidR="0019192D" w:rsidRPr="003C0E1A">
        <w:rPr>
          <w:rFonts w:ascii="Arial" w:eastAsia="Times New Roman" w:hAnsi="Arial" w:cs="Times New Roman"/>
          <w:sz w:val="20"/>
          <w:szCs w:val="20"/>
          <w:lang w:eastAsia="x-none"/>
        </w:rPr>
        <w:t>ZIUOPZP</w:t>
      </w:r>
      <w:r w:rsidR="0019192D" w:rsidRPr="0066083E">
        <w:rPr>
          <w:rFonts w:ascii="Arial" w:hAnsi="Arial" w:cs="Arial"/>
          <w:sz w:val="20"/>
          <w:szCs w:val="20"/>
        </w:rPr>
        <w:t xml:space="preserve"> </w:t>
      </w:r>
      <w:r w:rsidRPr="0066083E">
        <w:rPr>
          <w:rFonts w:ascii="Arial" w:hAnsi="Arial" w:cs="Arial"/>
          <w:sz w:val="20"/>
          <w:szCs w:val="20"/>
        </w:rPr>
        <w:t>oproščeni plačila koncesijske dajatve v letu 2023 in prvega obroka v letu 2024, se oprosti celotno ali delno plačilo koncesijske dajatve drugega obroka v letu 2024 in za celo leto 2025. Višina oprostitve drugega obroka v letu 2024 in za celo leto 2025 se določi v odstotkih in je odvisna od nezmožnosti izvajanja ribolova, ki se izvaja v skladu z zakonom. Določba ureja tudi način izračuna odstotka oprostitve plačila koncesijske dajatve. Izračun temelji na podatkih iz leta 2023, tako za leto 2024 kot 2025. Namen oprostitve namreč ni povračilo dejanske škode, ki je nastala koncesionarjem, temveč spodbuda, da sredstva, ki bi jih sicer namenili za plačilo koncesijske dajatve, usmerijo v vzpostavitev stanja pred ujmo.</w:t>
      </w:r>
    </w:p>
    <w:p w14:paraId="0E06730E" w14:textId="78018CA6" w:rsidR="00F87585" w:rsidRPr="0066083E" w:rsidRDefault="00F87585" w:rsidP="008C0199">
      <w:pPr>
        <w:spacing w:before="240" w:after="0" w:line="260" w:lineRule="exact"/>
        <w:jc w:val="both"/>
        <w:rPr>
          <w:rFonts w:ascii="Arial" w:eastAsia="Times New Roman" w:hAnsi="Arial" w:cs="Arial"/>
          <w:sz w:val="20"/>
          <w:szCs w:val="20"/>
        </w:rPr>
      </w:pPr>
      <w:r w:rsidRPr="2E68EEB1">
        <w:rPr>
          <w:rFonts w:ascii="Arial" w:hAnsi="Arial" w:cs="Arial"/>
          <w:sz w:val="20"/>
          <w:szCs w:val="20"/>
        </w:rPr>
        <w:t xml:space="preserve">Oprostitev plačila koncesijske dajatve  se izvaja v skladu z Uredbo </w:t>
      </w:r>
      <w:r w:rsidR="00AF36D6">
        <w:rPr>
          <w:rFonts w:ascii="Arial" w:hAnsi="Arial" w:cs="Arial"/>
          <w:sz w:val="20"/>
          <w:szCs w:val="20"/>
        </w:rPr>
        <w:t>717/2014/</w:t>
      </w:r>
      <w:r w:rsidRPr="2E68EEB1">
        <w:rPr>
          <w:rFonts w:ascii="Arial" w:hAnsi="Arial" w:cs="Arial"/>
          <w:sz w:val="20"/>
          <w:szCs w:val="20"/>
        </w:rPr>
        <w:t xml:space="preserve">EU, pri čemer je treba upoštevati najvišji znesek državne pomoči, ki se lahko dodeli upravičencu v skladu z Uredbo </w:t>
      </w:r>
      <w:r w:rsidR="00AF36D6">
        <w:rPr>
          <w:rFonts w:ascii="Arial" w:hAnsi="Arial" w:cs="Arial"/>
          <w:sz w:val="20"/>
          <w:szCs w:val="20"/>
        </w:rPr>
        <w:t>717/2014/</w:t>
      </w:r>
      <w:r w:rsidRPr="2E68EEB1">
        <w:rPr>
          <w:rFonts w:ascii="Arial" w:hAnsi="Arial" w:cs="Arial"/>
          <w:sz w:val="20"/>
          <w:szCs w:val="20"/>
        </w:rPr>
        <w:t>EU</w:t>
      </w:r>
      <w:r w:rsidRPr="2E68EEB1">
        <w:rPr>
          <w:rFonts w:ascii="Arial" w:eastAsia="Times New Roman" w:hAnsi="Arial" w:cs="Arial"/>
          <w:sz w:val="20"/>
          <w:szCs w:val="20"/>
        </w:rPr>
        <w:t>.</w:t>
      </w:r>
    </w:p>
    <w:p w14:paraId="190C93CF" w14:textId="77777777" w:rsidR="0019192D" w:rsidRDefault="0019192D" w:rsidP="00F87585">
      <w:pPr>
        <w:pStyle w:val="Naslov3-obrazloitevlena"/>
      </w:pPr>
    </w:p>
    <w:p w14:paraId="28788614" w14:textId="74ED0111" w:rsidR="00F87585" w:rsidRPr="0066083E" w:rsidRDefault="00F87585" w:rsidP="00F87585">
      <w:pPr>
        <w:pStyle w:val="Naslov3-obrazloitevlena"/>
      </w:pPr>
      <w:r w:rsidRPr="0066083E">
        <w:t xml:space="preserve">K </w:t>
      </w:r>
      <w:r w:rsidRPr="0066083E">
        <w:fldChar w:fldCharType="begin"/>
      </w:r>
      <w:r w:rsidRPr="0066083E">
        <w:instrText xml:space="preserve"> REF _Ref147834782 \r \h </w:instrText>
      </w:r>
      <w:r>
        <w:instrText xml:space="preserve"> \* MERGEFORMAT </w:instrText>
      </w:r>
      <w:r w:rsidRPr="0066083E">
        <w:fldChar w:fldCharType="separate"/>
      </w:r>
      <w:r w:rsidR="002B5D8C">
        <w:t>28</w:t>
      </w:r>
      <w:r w:rsidRPr="0066083E">
        <w:fldChar w:fldCharType="end"/>
      </w:r>
      <w:r w:rsidRPr="0066083E">
        <w:t>. členu</w:t>
      </w:r>
    </w:p>
    <w:p w14:paraId="32BC6444" w14:textId="77777777" w:rsidR="00F87585" w:rsidRDefault="00F87585" w:rsidP="00F87585">
      <w:pPr>
        <w:spacing w:after="0" w:line="240" w:lineRule="auto"/>
        <w:jc w:val="both"/>
        <w:rPr>
          <w:rFonts w:ascii="Arial" w:eastAsia="Times New Roman" w:hAnsi="Arial" w:cs="Arial"/>
          <w:sz w:val="20"/>
          <w:szCs w:val="20"/>
        </w:rPr>
      </w:pPr>
    </w:p>
    <w:p w14:paraId="005F449F" w14:textId="3B5D25EA" w:rsidR="00F87585" w:rsidRPr="0066083E" w:rsidRDefault="00F87585" w:rsidP="0096200B">
      <w:pPr>
        <w:spacing w:after="0" w:line="260" w:lineRule="exact"/>
        <w:jc w:val="both"/>
        <w:rPr>
          <w:rFonts w:ascii="Arial" w:eastAsia="Times New Roman" w:hAnsi="Arial" w:cs="Arial"/>
          <w:sz w:val="20"/>
          <w:szCs w:val="20"/>
        </w:rPr>
      </w:pPr>
      <w:r w:rsidRPr="0066083E">
        <w:rPr>
          <w:rFonts w:ascii="Arial" w:eastAsia="Times New Roman" w:hAnsi="Arial" w:cs="Arial"/>
          <w:sz w:val="20"/>
          <w:szCs w:val="20"/>
        </w:rPr>
        <w:t xml:space="preserve">Člen določa pogoje, ki jih morajo vlagatelji vloge za oprostitev celotnega ali delnega plačila koncesijske dajatve drugega obroka v letu 2024 in za celo leto 2025 izpolnjevati, to je, da so koncesionarji, ki jim je bila dodeljena koncesija za ribiško upravljanje v celinskih vodah in so </w:t>
      </w:r>
      <w:r w:rsidR="00F434CF">
        <w:rPr>
          <w:rFonts w:ascii="Arial" w:eastAsia="Times New Roman" w:hAnsi="Arial" w:cs="Arial"/>
          <w:sz w:val="20"/>
          <w:szCs w:val="20"/>
        </w:rPr>
        <w:t>v poplavah in plazovih</w:t>
      </w:r>
      <w:r w:rsidRPr="0066083E">
        <w:rPr>
          <w:rFonts w:ascii="Arial" w:eastAsia="Times New Roman" w:hAnsi="Arial" w:cs="Arial"/>
          <w:sz w:val="20"/>
          <w:szCs w:val="20"/>
        </w:rPr>
        <w:t xml:space="preserve"> utrpeli škodo ter so bili zato na podlagi </w:t>
      </w:r>
      <w:r w:rsidR="00B13646" w:rsidRPr="003C0E1A">
        <w:rPr>
          <w:rFonts w:ascii="Arial" w:eastAsia="Times New Roman" w:hAnsi="Arial" w:cs="Times New Roman"/>
          <w:sz w:val="20"/>
          <w:szCs w:val="20"/>
          <w:lang w:eastAsia="x-none"/>
        </w:rPr>
        <w:t>ZIUOPZP</w:t>
      </w:r>
      <w:r w:rsidR="00B13646" w:rsidRPr="0066083E">
        <w:rPr>
          <w:rFonts w:ascii="Arial" w:eastAsia="Times New Roman" w:hAnsi="Arial" w:cs="Arial"/>
          <w:sz w:val="20"/>
          <w:szCs w:val="20"/>
        </w:rPr>
        <w:t xml:space="preserve"> </w:t>
      </w:r>
      <w:r w:rsidRPr="0066083E">
        <w:rPr>
          <w:rFonts w:ascii="Arial" w:eastAsia="Times New Roman" w:hAnsi="Arial" w:cs="Arial"/>
          <w:sz w:val="20"/>
          <w:szCs w:val="20"/>
        </w:rPr>
        <w:t xml:space="preserve">oproščeni plačila koncesijske dajatve v letu 2023 in prvega obroka v letu 2024. Vlagatelj poda izjavo glede nezmožnosti izvajanja ribolova, ki je posledica poplav in plazov. V </w:t>
      </w:r>
      <w:r w:rsidRPr="2E68EEB1">
        <w:rPr>
          <w:rFonts w:ascii="Arial" w:eastAsia="Times New Roman" w:hAnsi="Arial" w:cs="Arial"/>
          <w:sz w:val="20"/>
          <w:szCs w:val="20"/>
        </w:rPr>
        <w:t>izjavi</w:t>
      </w:r>
      <w:r w:rsidRPr="0066083E">
        <w:rPr>
          <w:rFonts w:ascii="Arial" w:eastAsia="Times New Roman" w:hAnsi="Arial" w:cs="Arial"/>
          <w:sz w:val="20"/>
          <w:szCs w:val="20"/>
        </w:rPr>
        <w:t xml:space="preserve"> navede tudi delež oprostitve, izračunan na podlagi razlike med vsoto vseh razpoložljivih ribolovnih dni, ki so navedeni v letnem programu izvajalca ribiškega upravljanja za leto 2023, in vsoto vseh izkoriščenih ribolovnih dni, ki so razvidni iz letnega poročila o izvajanju letnega programa za leto 2023. Razlika, izražena v odstotku, pomeni delež oprostitve.</w:t>
      </w:r>
    </w:p>
    <w:p w14:paraId="61D838EA" w14:textId="7792E55B" w:rsidR="00F87585" w:rsidRPr="0066083E" w:rsidRDefault="00F87585" w:rsidP="0096200B">
      <w:pPr>
        <w:spacing w:before="240" w:after="0" w:line="260" w:lineRule="exact"/>
        <w:jc w:val="both"/>
        <w:rPr>
          <w:rFonts w:ascii="Arial" w:eastAsia="Times New Roman" w:hAnsi="Arial" w:cs="Arial"/>
          <w:sz w:val="20"/>
          <w:szCs w:val="20"/>
        </w:rPr>
      </w:pPr>
      <w:r w:rsidRPr="0066083E">
        <w:rPr>
          <w:rFonts w:ascii="Arial" w:eastAsia="Times New Roman" w:hAnsi="Arial" w:cs="Arial"/>
          <w:sz w:val="20"/>
          <w:szCs w:val="20"/>
        </w:rPr>
        <w:t xml:space="preserve">Izpolnjeni morata biti tudi zahtevi, da skupni znesek pomoči </w:t>
      </w:r>
      <w:r w:rsidRPr="00C066F0">
        <w:rPr>
          <w:rFonts w:ascii="Arial" w:eastAsia="Times New Roman" w:hAnsi="Arial" w:cs="Arial"/>
          <w:i/>
          <w:sz w:val="20"/>
          <w:szCs w:val="20"/>
        </w:rPr>
        <w:t xml:space="preserve">de </w:t>
      </w:r>
      <w:proofErr w:type="spellStart"/>
      <w:r w:rsidRPr="00C066F0">
        <w:rPr>
          <w:rFonts w:ascii="Arial" w:eastAsia="Times New Roman" w:hAnsi="Arial" w:cs="Arial"/>
          <w:i/>
          <w:sz w:val="20"/>
          <w:szCs w:val="20"/>
        </w:rPr>
        <w:t>minimis</w:t>
      </w:r>
      <w:proofErr w:type="spellEnd"/>
      <w:r w:rsidRPr="2E68EEB1">
        <w:rPr>
          <w:rFonts w:ascii="Arial" w:eastAsia="Times New Roman" w:hAnsi="Arial" w:cs="Arial"/>
          <w:sz w:val="20"/>
          <w:szCs w:val="20"/>
        </w:rPr>
        <w:t>, ki se dodeli vlagatelju in z njim povezanimi subjekti, ki tvorijo enotno podjetje</w:t>
      </w:r>
      <w:r w:rsidRPr="0066083E">
        <w:rPr>
          <w:rFonts w:ascii="Arial" w:eastAsia="Times New Roman" w:hAnsi="Arial" w:cs="Arial"/>
          <w:sz w:val="20"/>
          <w:szCs w:val="20"/>
        </w:rPr>
        <w:t xml:space="preserve"> v skladu z Uredbo </w:t>
      </w:r>
      <w:r w:rsidR="008A0E40">
        <w:rPr>
          <w:rFonts w:ascii="Arial" w:hAnsi="Arial" w:cs="Arial"/>
          <w:sz w:val="20"/>
          <w:szCs w:val="20"/>
        </w:rPr>
        <w:t>717/2014/EU</w:t>
      </w:r>
      <w:r w:rsidR="008A0E40" w:rsidRPr="0066083E">
        <w:rPr>
          <w:rFonts w:ascii="Arial" w:eastAsia="Times New Roman" w:hAnsi="Arial" w:cs="Arial"/>
          <w:sz w:val="20"/>
          <w:szCs w:val="20"/>
        </w:rPr>
        <w:t xml:space="preserve"> </w:t>
      </w:r>
      <w:r w:rsidRPr="0066083E">
        <w:rPr>
          <w:rFonts w:ascii="Arial" w:eastAsia="Times New Roman" w:hAnsi="Arial" w:cs="Arial"/>
          <w:sz w:val="20"/>
          <w:szCs w:val="20"/>
        </w:rPr>
        <w:t xml:space="preserve">skupaj z oprostitvijo plačila koncesijske dajatve za drugi obrok v letu 2024 in za celo leto 2025 ne sme presegati skupne vrednosti državne pomoči, določene v Uredbi </w:t>
      </w:r>
      <w:r w:rsidR="009C4255">
        <w:rPr>
          <w:rFonts w:ascii="Arial" w:hAnsi="Arial" w:cs="Arial"/>
          <w:sz w:val="20"/>
          <w:szCs w:val="20"/>
        </w:rPr>
        <w:t>717/2014/EU</w:t>
      </w:r>
      <w:r w:rsidRPr="0066083E">
        <w:rPr>
          <w:rFonts w:ascii="Arial" w:eastAsia="Times New Roman" w:hAnsi="Arial" w:cs="Arial"/>
          <w:sz w:val="20"/>
          <w:szCs w:val="20"/>
        </w:rPr>
        <w:t xml:space="preserve">, ter da skupni znesek pomoči </w:t>
      </w:r>
      <w:r w:rsidRPr="00C066F0">
        <w:rPr>
          <w:rFonts w:ascii="Arial" w:eastAsia="Times New Roman" w:hAnsi="Arial" w:cs="Arial"/>
          <w:i/>
          <w:sz w:val="20"/>
          <w:szCs w:val="20"/>
        </w:rPr>
        <w:t xml:space="preserve">de </w:t>
      </w:r>
      <w:proofErr w:type="spellStart"/>
      <w:r w:rsidRPr="00C066F0">
        <w:rPr>
          <w:rFonts w:ascii="Arial" w:eastAsia="Times New Roman" w:hAnsi="Arial" w:cs="Arial"/>
          <w:i/>
          <w:sz w:val="20"/>
          <w:szCs w:val="20"/>
        </w:rPr>
        <w:t>minimis</w:t>
      </w:r>
      <w:proofErr w:type="spellEnd"/>
      <w:r w:rsidRPr="0066083E">
        <w:rPr>
          <w:rFonts w:ascii="Arial" w:eastAsia="Times New Roman" w:hAnsi="Arial" w:cs="Arial"/>
          <w:sz w:val="20"/>
          <w:szCs w:val="20"/>
        </w:rPr>
        <w:t xml:space="preserve"> po Uredbi </w:t>
      </w:r>
      <w:r w:rsidR="009C4255">
        <w:rPr>
          <w:rFonts w:ascii="Arial" w:hAnsi="Arial" w:cs="Arial"/>
          <w:sz w:val="20"/>
          <w:szCs w:val="20"/>
        </w:rPr>
        <w:t>717/2014/EU</w:t>
      </w:r>
      <w:r w:rsidR="009C4255" w:rsidRPr="0066083E">
        <w:rPr>
          <w:rFonts w:ascii="Arial" w:eastAsia="Times New Roman" w:hAnsi="Arial" w:cs="Arial"/>
          <w:sz w:val="20"/>
          <w:szCs w:val="20"/>
        </w:rPr>
        <w:t xml:space="preserve"> </w:t>
      </w:r>
      <w:r w:rsidRPr="0066083E">
        <w:rPr>
          <w:rFonts w:ascii="Arial" w:eastAsia="Times New Roman" w:hAnsi="Arial" w:cs="Arial"/>
          <w:sz w:val="20"/>
          <w:szCs w:val="20"/>
        </w:rPr>
        <w:t xml:space="preserve">ne sme presegati nacionalne omejitve iz Uredbe </w:t>
      </w:r>
      <w:r w:rsidR="009C4255">
        <w:rPr>
          <w:rFonts w:ascii="Arial" w:hAnsi="Arial" w:cs="Arial"/>
          <w:sz w:val="20"/>
          <w:szCs w:val="20"/>
        </w:rPr>
        <w:t>717/2014/EU</w:t>
      </w:r>
      <w:r w:rsidRPr="0066083E">
        <w:rPr>
          <w:rFonts w:ascii="Arial" w:eastAsia="Times New Roman" w:hAnsi="Arial" w:cs="Arial"/>
          <w:sz w:val="20"/>
          <w:szCs w:val="20"/>
        </w:rPr>
        <w:t>.</w:t>
      </w:r>
    </w:p>
    <w:p w14:paraId="5B180E5B" w14:textId="77777777" w:rsidR="004522ED" w:rsidRPr="0066083E" w:rsidRDefault="004522ED" w:rsidP="0096200B">
      <w:pPr>
        <w:spacing w:before="240" w:after="0" w:line="260" w:lineRule="exact"/>
        <w:jc w:val="both"/>
        <w:rPr>
          <w:rFonts w:ascii="Arial" w:eastAsia="Times New Roman" w:hAnsi="Arial" w:cs="Arial"/>
          <w:sz w:val="20"/>
          <w:szCs w:val="20"/>
        </w:rPr>
      </w:pPr>
    </w:p>
    <w:p w14:paraId="3F0C48D8" w14:textId="42ACFED2" w:rsidR="00F87585" w:rsidRPr="0066083E" w:rsidRDefault="00F87585" w:rsidP="00F87585">
      <w:pPr>
        <w:pStyle w:val="Naslov3-obrazloitevlena"/>
      </w:pPr>
      <w:r w:rsidRPr="0066083E">
        <w:t xml:space="preserve">K </w:t>
      </w:r>
      <w:r w:rsidRPr="0066083E">
        <w:fldChar w:fldCharType="begin"/>
      </w:r>
      <w:r w:rsidRPr="0066083E">
        <w:instrText xml:space="preserve"> REF _Ref147834868 \r \h </w:instrText>
      </w:r>
      <w:r>
        <w:instrText xml:space="preserve"> \* MERGEFORMAT </w:instrText>
      </w:r>
      <w:r w:rsidRPr="0066083E">
        <w:fldChar w:fldCharType="separate"/>
      </w:r>
      <w:r w:rsidR="002B5D8C">
        <w:t>29</w:t>
      </w:r>
      <w:r w:rsidRPr="0066083E">
        <w:fldChar w:fldCharType="end"/>
      </w:r>
      <w:r w:rsidRPr="0066083E">
        <w:t>. členu</w:t>
      </w:r>
    </w:p>
    <w:p w14:paraId="5553548B" w14:textId="019F6C09" w:rsidR="00F87585" w:rsidRDefault="00F87585" w:rsidP="00F87585">
      <w:pPr>
        <w:spacing w:before="240" w:after="0" w:line="276" w:lineRule="auto"/>
        <w:jc w:val="both"/>
        <w:rPr>
          <w:rFonts w:ascii="Arial" w:eastAsia="Times New Roman" w:hAnsi="Arial" w:cs="Arial"/>
          <w:sz w:val="20"/>
          <w:szCs w:val="20"/>
          <w:lang w:eastAsia="sl-SI"/>
        </w:rPr>
      </w:pPr>
      <w:r w:rsidRPr="0066083E">
        <w:rPr>
          <w:rFonts w:ascii="Arial" w:eastAsia="Times New Roman" w:hAnsi="Arial" w:cs="Arial"/>
          <w:sz w:val="20"/>
          <w:szCs w:val="20"/>
          <w:lang w:eastAsia="sl-SI"/>
        </w:rPr>
        <w:t>Člen določa, da je za obravnavo vloge za oprostitev celotnega ali delnega plačila koncesijske dajatve, pristojno Ministrstvo za kmetijstvo, gozdarstvo in prehrano. Določen</w:t>
      </w:r>
      <w:r w:rsidR="004F5E5C">
        <w:rPr>
          <w:rFonts w:ascii="Arial" w:eastAsia="Times New Roman" w:hAnsi="Arial" w:cs="Arial"/>
          <w:sz w:val="20"/>
          <w:szCs w:val="20"/>
          <w:lang w:eastAsia="sl-SI"/>
        </w:rPr>
        <w:t>a</w:t>
      </w:r>
      <w:r w:rsidRPr="0066083E">
        <w:rPr>
          <w:rFonts w:ascii="Arial" w:eastAsia="Times New Roman" w:hAnsi="Arial" w:cs="Arial"/>
          <w:sz w:val="20"/>
          <w:szCs w:val="20"/>
          <w:lang w:eastAsia="sl-SI"/>
        </w:rPr>
        <w:t xml:space="preserve"> </w:t>
      </w:r>
      <w:r w:rsidR="004F5E5C">
        <w:rPr>
          <w:rFonts w:ascii="Arial" w:eastAsia="Times New Roman" w:hAnsi="Arial" w:cs="Arial"/>
          <w:sz w:val="20"/>
          <w:szCs w:val="20"/>
          <w:lang w:eastAsia="sl-SI"/>
        </w:rPr>
        <w:t>sta</w:t>
      </w:r>
      <w:r w:rsidRPr="0066083E">
        <w:rPr>
          <w:rFonts w:ascii="Arial" w:eastAsia="Times New Roman" w:hAnsi="Arial" w:cs="Arial"/>
          <w:sz w:val="20"/>
          <w:szCs w:val="20"/>
          <w:lang w:eastAsia="sl-SI"/>
        </w:rPr>
        <w:t xml:space="preserve"> tudi način in rok za vložitev vloge</w:t>
      </w:r>
      <w:r w:rsidRPr="2E68EEB1">
        <w:rPr>
          <w:rFonts w:ascii="Arial" w:eastAsia="Times New Roman" w:hAnsi="Arial" w:cs="Arial"/>
          <w:sz w:val="20"/>
          <w:szCs w:val="20"/>
          <w:lang w:eastAsia="sl-SI"/>
        </w:rPr>
        <w:t xml:space="preserve"> ter da bo vloga objavljena</w:t>
      </w:r>
      <w:r w:rsidRPr="0066083E">
        <w:rPr>
          <w:rFonts w:ascii="Arial" w:eastAsia="Times New Roman" w:hAnsi="Arial" w:cs="Arial"/>
          <w:sz w:val="20"/>
          <w:szCs w:val="20"/>
          <w:lang w:eastAsia="sl-SI"/>
        </w:rPr>
        <w:t xml:space="preserve"> na </w:t>
      </w:r>
      <w:r w:rsidRPr="2E68EEB1">
        <w:rPr>
          <w:rFonts w:ascii="Arial" w:eastAsia="Times New Roman" w:hAnsi="Arial" w:cs="Arial"/>
          <w:sz w:val="20"/>
          <w:szCs w:val="20"/>
          <w:lang w:eastAsia="sl-SI"/>
        </w:rPr>
        <w:t xml:space="preserve">spletni strani ministrstva. </w:t>
      </w:r>
    </w:p>
    <w:p w14:paraId="1E5DBCFC" w14:textId="77777777" w:rsidR="004522ED" w:rsidRPr="0066083E" w:rsidRDefault="004522ED" w:rsidP="00F87585">
      <w:pPr>
        <w:spacing w:before="240" w:after="0" w:line="276" w:lineRule="auto"/>
        <w:jc w:val="both"/>
        <w:rPr>
          <w:rFonts w:ascii="Arial" w:eastAsia="Times New Roman" w:hAnsi="Arial" w:cs="Arial"/>
          <w:sz w:val="20"/>
          <w:szCs w:val="20"/>
        </w:rPr>
      </w:pPr>
    </w:p>
    <w:p w14:paraId="78DF3CAC" w14:textId="1FBFB209" w:rsidR="00F87585" w:rsidRPr="0066083E" w:rsidRDefault="00F87585" w:rsidP="00F87585">
      <w:pPr>
        <w:pStyle w:val="Naslov3-obrazloitevlena"/>
      </w:pPr>
      <w:r w:rsidRPr="0066083E">
        <w:t xml:space="preserve">K </w:t>
      </w:r>
      <w:r w:rsidRPr="0066083E">
        <w:fldChar w:fldCharType="begin"/>
      </w:r>
      <w:r w:rsidRPr="0066083E">
        <w:instrText xml:space="preserve"> REF _Ref147834907 \r \h </w:instrText>
      </w:r>
      <w:r>
        <w:instrText xml:space="preserve"> \* MERGEFORMAT </w:instrText>
      </w:r>
      <w:r w:rsidRPr="0066083E">
        <w:fldChar w:fldCharType="separate"/>
      </w:r>
      <w:r w:rsidR="002B5D8C">
        <w:t>30</w:t>
      </w:r>
      <w:r w:rsidRPr="0066083E">
        <w:fldChar w:fldCharType="end"/>
      </w:r>
      <w:r w:rsidRPr="0066083E">
        <w:t>. členu</w:t>
      </w:r>
    </w:p>
    <w:p w14:paraId="27278D12" w14:textId="17F8976F" w:rsidR="00F87585" w:rsidRDefault="00F87585" w:rsidP="00F87585">
      <w:pPr>
        <w:spacing w:before="240" w:after="0" w:line="276" w:lineRule="auto"/>
        <w:jc w:val="both"/>
        <w:rPr>
          <w:rFonts w:ascii="Arial" w:eastAsia="Times New Roman" w:hAnsi="Arial" w:cs="Arial"/>
          <w:sz w:val="20"/>
          <w:szCs w:val="20"/>
          <w:lang w:eastAsia="sl-SI"/>
        </w:rPr>
      </w:pPr>
      <w:r w:rsidRPr="0066083E">
        <w:rPr>
          <w:rFonts w:ascii="Arial" w:eastAsia="Times New Roman" w:hAnsi="Arial" w:cs="Arial"/>
          <w:sz w:val="20"/>
          <w:szCs w:val="20"/>
          <w:lang w:eastAsia="sl-SI"/>
        </w:rPr>
        <w:t xml:space="preserve">Člen določa postopek, ki ga ministrstvo izpelje pred izdajo odločbe o oprostitvi celotnega ali delnega plačila koncesijske dajatve drugega obroka v letu 2024 in za celo leto 2025. Ministrstvo je dolžno po uradni dolžnosti v seznamu oškodovancev (koncesionarjev) preveriti, ali je vlagatelj naveden na seznamu oškodovancev (koncesionarjev), ki so v skladu z </w:t>
      </w:r>
      <w:r w:rsidR="00684BF5" w:rsidRPr="003C0E1A">
        <w:rPr>
          <w:rFonts w:ascii="Arial" w:eastAsia="Times New Roman" w:hAnsi="Arial" w:cs="Times New Roman"/>
          <w:sz w:val="20"/>
          <w:szCs w:val="20"/>
          <w:lang w:eastAsia="x-none"/>
        </w:rPr>
        <w:t>ZIUOPZP</w:t>
      </w:r>
      <w:r w:rsidR="00684BF5" w:rsidRPr="0066083E">
        <w:rPr>
          <w:rFonts w:ascii="Arial" w:eastAsia="Times New Roman" w:hAnsi="Arial" w:cs="Arial"/>
          <w:sz w:val="20"/>
          <w:szCs w:val="20"/>
          <w:lang w:eastAsia="sl-SI"/>
        </w:rPr>
        <w:t xml:space="preserve"> </w:t>
      </w:r>
      <w:r w:rsidRPr="0066083E">
        <w:rPr>
          <w:rFonts w:ascii="Arial" w:eastAsia="Times New Roman" w:hAnsi="Arial" w:cs="Arial"/>
          <w:sz w:val="20"/>
          <w:szCs w:val="20"/>
          <w:lang w:eastAsia="sl-SI"/>
        </w:rPr>
        <w:t xml:space="preserve">oproščeni plačila koncesijske dajatve v letu 2023 in prvega obroka v letu 2024. Ministrstvo preveri izjavo vlagatelja glede deleža nezmožnosti izvajanja ribolova v letu 2023 na podlagi podatkov iz letnega programa izvajalca ribiškega upravljanja za leto 2023, ki ga potrdi Zavod za ribištvo Slovenije, in letnega poročila o izvajanju letnega </w:t>
      </w:r>
      <w:r w:rsidRPr="0066083E">
        <w:rPr>
          <w:rFonts w:ascii="Arial" w:eastAsia="Times New Roman" w:hAnsi="Arial" w:cs="Arial"/>
          <w:sz w:val="20"/>
          <w:szCs w:val="20"/>
          <w:lang w:eastAsia="sl-SI"/>
        </w:rPr>
        <w:lastRenderedPageBreak/>
        <w:t xml:space="preserve">programa za leto 2023, ki je posredovan Zavodu za ribištvo Slovenije. Ministrstvo je prav tako dolžno za vlagatelja oziroma za enotno podjetje preveriti višino že dodeljene pomoči </w:t>
      </w:r>
      <w:r w:rsidRPr="00C066F0">
        <w:rPr>
          <w:rFonts w:ascii="Arial" w:eastAsia="Times New Roman" w:hAnsi="Arial" w:cs="Arial"/>
          <w:i/>
          <w:sz w:val="20"/>
          <w:szCs w:val="20"/>
          <w:lang w:eastAsia="sl-SI"/>
        </w:rPr>
        <w:t xml:space="preserve">de </w:t>
      </w:r>
      <w:proofErr w:type="spellStart"/>
      <w:r w:rsidRPr="00C066F0">
        <w:rPr>
          <w:rFonts w:ascii="Arial" w:eastAsia="Times New Roman" w:hAnsi="Arial" w:cs="Arial"/>
          <w:i/>
          <w:sz w:val="20"/>
          <w:szCs w:val="20"/>
          <w:lang w:eastAsia="sl-SI"/>
        </w:rPr>
        <w:t>minimis</w:t>
      </w:r>
      <w:proofErr w:type="spellEnd"/>
      <w:r w:rsidRPr="0066083E">
        <w:rPr>
          <w:rFonts w:ascii="Arial" w:eastAsia="Times New Roman" w:hAnsi="Arial" w:cs="Arial"/>
          <w:sz w:val="20"/>
          <w:szCs w:val="20"/>
          <w:lang w:eastAsia="sl-SI"/>
        </w:rPr>
        <w:t xml:space="preserve"> v evidencah pomoči </w:t>
      </w:r>
      <w:r w:rsidRPr="00C066F0">
        <w:rPr>
          <w:rFonts w:ascii="Arial" w:eastAsia="Times New Roman" w:hAnsi="Arial" w:cs="Arial"/>
          <w:i/>
          <w:sz w:val="20"/>
          <w:szCs w:val="20"/>
          <w:lang w:eastAsia="sl-SI"/>
        </w:rPr>
        <w:t xml:space="preserve">de </w:t>
      </w:r>
      <w:proofErr w:type="spellStart"/>
      <w:r w:rsidRPr="00C066F0">
        <w:rPr>
          <w:rFonts w:ascii="Arial" w:eastAsia="Times New Roman" w:hAnsi="Arial" w:cs="Arial"/>
          <w:i/>
          <w:sz w:val="20"/>
          <w:szCs w:val="20"/>
          <w:lang w:eastAsia="sl-SI"/>
        </w:rPr>
        <w:t>minimis</w:t>
      </w:r>
      <w:proofErr w:type="spellEnd"/>
      <w:r w:rsidRPr="0066083E">
        <w:rPr>
          <w:rFonts w:ascii="Arial" w:eastAsia="Times New Roman" w:hAnsi="Arial" w:cs="Arial"/>
          <w:sz w:val="20"/>
          <w:szCs w:val="20"/>
          <w:lang w:eastAsia="sl-SI"/>
        </w:rPr>
        <w:t xml:space="preserve">, ki jo vodita ministrstvo in ministrstvo, pristojno za finance. Ministrstvo v izreku odločbe navede, da gre za pomoč </w:t>
      </w:r>
      <w:r w:rsidRPr="00C066F0">
        <w:rPr>
          <w:rFonts w:ascii="Arial" w:eastAsia="Times New Roman" w:hAnsi="Arial" w:cs="Arial"/>
          <w:i/>
          <w:sz w:val="20"/>
          <w:szCs w:val="20"/>
          <w:lang w:eastAsia="sl-SI"/>
        </w:rPr>
        <w:t xml:space="preserve">de </w:t>
      </w:r>
      <w:proofErr w:type="spellStart"/>
      <w:r w:rsidRPr="00C066F0">
        <w:rPr>
          <w:rFonts w:ascii="Arial" w:eastAsia="Times New Roman" w:hAnsi="Arial" w:cs="Arial"/>
          <w:i/>
          <w:sz w:val="20"/>
          <w:szCs w:val="20"/>
          <w:lang w:eastAsia="sl-SI"/>
        </w:rPr>
        <w:t>minimis</w:t>
      </w:r>
      <w:proofErr w:type="spellEnd"/>
      <w:r w:rsidRPr="0066083E">
        <w:rPr>
          <w:rFonts w:ascii="Arial" w:eastAsia="Times New Roman" w:hAnsi="Arial" w:cs="Arial"/>
          <w:sz w:val="20"/>
          <w:szCs w:val="20"/>
          <w:lang w:eastAsia="sl-SI"/>
        </w:rPr>
        <w:t xml:space="preserve"> v skladu z Uredbo </w:t>
      </w:r>
      <w:r w:rsidR="00464A95">
        <w:rPr>
          <w:rFonts w:ascii="Arial" w:hAnsi="Arial" w:cs="Arial"/>
          <w:sz w:val="20"/>
          <w:szCs w:val="20"/>
        </w:rPr>
        <w:t>717/2014/EU</w:t>
      </w:r>
      <w:r w:rsidRPr="0066083E">
        <w:rPr>
          <w:rFonts w:ascii="Arial" w:eastAsia="Times New Roman" w:hAnsi="Arial" w:cs="Arial"/>
          <w:sz w:val="20"/>
          <w:szCs w:val="20"/>
          <w:lang w:eastAsia="sl-SI"/>
        </w:rPr>
        <w:t xml:space="preserve">, polni naziv omenjene Uredbe EU ter podatek o mestu objave le te. Ministrstvo podatke o oprostitvi plačila koncesijske dajatve vnese v evidenco pomoči </w:t>
      </w:r>
      <w:r w:rsidRPr="00C066F0">
        <w:rPr>
          <w:rFonts w:ascii="Arial" w:eastAsia="Times New Roman" w:hAnsi="Arial" w:cs="Arial"/>
          <w:i/>
          <w:sz w:val="20"/>
          <w:szCs w:val="20"/>
          <w:lang w:eastAsia="sl-SI"/>
        </w:rPr>
        <w:t xml:space="preserve">de </w:t>
      </w:r>
      <w:proofErr w:type="spellStart"/>
      <w:r w:rsidRPr="00C066F0">
        <w:rPr>
          <w:rFonts w:ascii="Arial" w:eastAsia="Times New Roman" w:hAnsi="Arial" w:cs="Arial"/>
          <w:i/>
          <w:sz w:val="20"/>
          <w:szCs w:val="20"/>
          <w:lang w:eastAsia="sl-SI"/>
        </w:rPr>
        <w:t>minimis</w:t>
      </w:r>
      <w:proofErr w:type="spellEnd"/>
      <w:r w:rsidRPr="0066083E">
        <w:rPr>
          <w:rFonts w:ascii="Arial" w:eastAsia="Times New Roman" w:hAnsi="Arial" w:cs="Arial"/>
          <w:sz w:val="20"/>
          <w:szCs w:val="20"/>
          <w:lang w:eastAsia="sl-SI"/>
        </w:rPr>
        <w:t xml:space="preserve"> v ribištvu, ki jo vodi, in sicer v 15 dneh po odločitvi</w:t>
      </w:r>
      <w:r w:rsidR="00AE2FE6">
        <w:rPr>
          <w:rFonts w:ascii="Arial" w:eastAsia="Times New Roman" w:hAnsi="Arial" w:cs="Arial"/>
          <w:sz w:val="20"/>
          <w:szCs w:val="20"/>
          <w:lang w:eastAsia="sl-SI"/>
        </w:rPr>
        <w:t>.</w:t>
      </w:r>
    </w:p>
    <w:p w14:paraId="4C62ACF8" w14:textId="77777777" w:rsidR="004522ED" w:rsidRPr="0066083E" w:rsidRDefault="004522ED" w:rsidP="00F87585">
      <w:pPr>
        <w:spacing w:before="240" w:after="0" w:line="276" w:lineRule="auto"/>
        <w:jc w:val="both"/>
        <w:rPr>
          <w:rFonts w:ascii="Arial" w:eastAsia="Times New Roman" w:hAnsi="Arial" w:cs="Arial"/>
          <w:sz w:val="20"/>
          <w:szCs w:val="20"/>
        </w:rPr>
      </w:pPr>
    </w:p>
    <w:p w14:paraId="335BA54F" w14:textId="4A42E02B" w:rsidR="00F87585" w:rsidRPr="0066083E" w:rsidRDefault="00F87585" w:rsidP="00F87585">
      <w:pPr>
        <w:pStyle w:val="Naslov3-obrazloitevlena"/>
      </w:pPr>
      <w:r w:rsidRPr="0066083E">
        <w:t xml:space="preserve">K </w:t>
      </w:r>
      <w:r w:rsidRPr="0066083E">
        <w:fldChar w:fldCharType="begin"/>
      </w:r>
      <w:r w:rsidRPr="0066083E">
        <w:instrText xml:space="preserve"> REF _Ref147834957 \r \h </w:instrText>
      </w:r>
      <w:r>
        <w:instrText xml:space="preserve"> \* MERGEFORMAT </w:instrText>
      </w:r>
      <w:r w:rsidRPr="0066083E">
        <w:fldChar w:fldCharType="separate"/>
      </w:r>
      <w:r w:rsidR="002B5D8C">
        <w:t>31</w:t>
      </w:r>
      <w:r w:rsidRPr="0066083E">
        <w:fldChar w:fldCharType="end"/>
      </w:r>
      <w:r w:rsidRPr="0066083E">
        <w:t>. členu</w:t>
      </w:r>
    </w:p>
    <w:p w14:paraId="5DE1A343" w14:textId="5CF43DE1" w:rsidR="00F87585" w:rsidRDefault="00F87585" w:rsidP="00F87585">
      <w:pPr>
        <w:spacing w:before="240" w:after="0" w:line="276" w:lineRule="auto"/>
        <w:jc w:val="both"/>
        <w:rPr>
          <w:rFonts w:ascii="Arial" w:eastAsia="Times New Roman" w:hAnsi="Arial" w:cs="Arial"/>
          <w:sz w:val="20"/>
          <w:szCs w:val="20"/>
          <w:lang w:eastAsia="sl-SI"/>
        </w:rPr>
      </w:pPr>
      <w:r w:rsidRPr="2E68EEB1">
        <w:rPr>
          <w:rFonts w:ascii="Arial" w:eastAsia="Times New Roman" w:hAnsi="Arial" w:cs="Arial"/>
          <w:sz w:val="20"/>
          <w:szCs w:val="20"/>
        </w:rPr>
        <w:t xml:space="preserve">Člen podrobneje ureja pravila glede združitve oziroma </w:t>
      </w:r>
      <w:proofErr w:type="spellStart"/>
      <w:r w:rsidRPr="2E68EEB1">
        <w:rPr>
          <w:rFonts w:ascii="Arial" w:eastAsia="Times New Roman" w:hAnsi="Arial" w:cs="Arial"/>
          <w:sz w:val="20"/>
          <w:szCs w:val="20"/>
        </w:rPr>
        <w:t>nezdružitve</w:t>
      </w:r>
      <w:proofErr w:type="spellEnd"/>
      <w:r w:rsidRPr="2E68EEB1">
        <w:rPr>
          <w:rFonts w:ascii="Arial" w:eastAsia="Times New Roman" w:hAnsi="Arial" w:cs="Arial"/>
          <w:sz w:val="20"/>
          <w:szCs w:val="20"/>
        </w:rPr>
        <w:t xml:space="preserve"> državnih pomoči z veljavnimi Uredbami, ki urejajo to področje. Določa tudi, da je z</w:t>
      </w:r>
      <w:r w:rsidRPr="00F31516">
        <w:rPr>
          <w:rFonts w:ascii="Arial" w:eastAsia="Times New Roman" w:hAnsi="Arial" w:cs="Arial"/>
          <w:sz w:val="20"/>
          <w:szCs w:val="20"/>
        </w:rPr>
        <w:t>nesek oprostitve celotnega ali delnega plačila koncesijske dajatve drugega obr</w:t>
      </w:r>
      <w:r w:rsidRPr="00F31516">
        <w:rPr>
          <w:rFonts w:ascii="Arial" w:eastAsia="Times New Roman" w:hAnsi="Arial" w:cs="Arial"/>
          <w:sz w:val="20"/>
          <w:szCs w:val="20"/>
          <w:lang w:eastAsia="sl-SI"/>
        </w:rPr>
        <w:t xml:space="preserve">oka v letu 2024 in za celo leto 2025, dodeljen upravičencu, v skladu z Uredbo </w:t>
      </w:r>
      <w:r w:rsidR="00724B7A">
        <w:rPr>
          <w:rFonts w:ascii="Arial" w:hAnsi="Arial" w:cs="Arial"/>
          <w:sz w:val="20"/>
          <w:szCs w:val="20"/>
        </w:rPr>
        <w:t>717/2014/EU</w:t>
      </w:r>
      <w:r w:rsidR="00724B7A" w:rsidRPr="00F31516">
        <w:rPr>
          <w:rFonts w:ascii="Arial" w:eastAsia="Times New Roman" w:hAnsi="Arial" w:cs="Arial"/>
          <w:sz w:val="20"/>
          <w:szCs w:val="20"/>
          <w:lang w:eastAsia="sl-SI"/>
        </w:rPr>
        <w:t xml:space="preserve"> </w:t>
      </w:r>
      <w:r w:rsidRPr="00F31516">
        <w:rPr>
          <w:rFonts w:ascii="Arial" w:eastAsia="Times New Roman" w:hAnsi="Arial" w:cs="Arial"/>
          <w:sz w:val="20"/>
          <w:szCs w:val="20"/>
          <w:lang w:eastAsia="sl-SI"/>
        </w:rPr>
        <w:t>enak bruto ekvivalentu nepovratnih sredstev pomoči.</w:t>
      </w:r>
    </w:p>
    <w:p w14:paraId="0E5CCFD8" w14:textId="77777777" w:rsidR="004522ED" w:rsidRDefault="004522ED" w:rsidP="00F87585">
      <w:pPr>
        <w:spacing w:before="240" w:after="0" w:line="276" w:lineRule="auto"/>
        <w:jc w:val="both"/>
        <w:rPr>
          <w:rFonts w:ascii="Arial" w:eastAsia="Arial" w:hAnsi="Arial" w:cs="Arial"/>
          <w:sz w:val="20"/>
          <w:szCs w:val="20"/>
        </w:rPr>
      </w:pPr>
    </w:p>
    <w:p w14:paraId="4088C7B6" w14:textId="77777777" w:rsidR="00F87585" w:rsidRPr="0066083E" w:rsidRDefault="00F87585" w:rsidP="00F87585">
      <w:pPr>
        <w:spacing w:after="0" w:line="276" w:lineRule="auto"/>
        <w:jc w:val="both"/>
        <w:rPr>
          <w:rFonts w:ascii="Arial" w:eastAsia="Times New Roman" w:hAnsi="Arial" w:cs="Arial"/>
          <w:sz w:val="20"/>
          <w:szCs w:val="20"/>
        </w:rPr>
      </w:pPr>
    </w:p>
    <w:p w14:paraId="5A6267F5" w14:textId="1DBCCD2D" w:rsidR="00F87585" w:rsidRPr="0066083E" w:rsidRDefault="00F87585" w:rsidP="00F87585">
      <w:pPr>
        <w:pStyle w:val="Naslov3-obrazloitevlena"/>
        <w:spacing w:before="0"/>
      </w:pPr>
      <w:r w:rsidRPr="0066083E">
        <w:t xml:space="preserve">K </w:t>
      </w:r>
      <w:r w:rsidRPr="0066083E">
        <w:fldChar w:fldCharType="begin"/>
      </w:r>
      <w:r w:rsidRPr="0066083E">
        <w:instrText xml:space="preserve"> REF _Ref147834996 \r \h </w:instrText>
      </w:r>
      <w:r>
        <w:instrText xml:space="preserve"> \* MERGEFORMAT </w:instrText>
      </w:r>
      <w:r w:rsidRPr="0066083E">
        <w:fldChar w:fldCharType="separate"/>
      </w:r>
      <w:r w:rsidR="002B5D8C">
        <w:t>32</w:t>
      </w:r>
      <w:r w:rsidRPr="0066083E">
        <w:fldChar w:fldCharType="end"/>
      </w:r>
      <w:r w:rsidRPr="0066083E">
        <w:t>. členu</w:t>
      </w:r>
    </w:p>
    <w:p w14:paraId="1516468C" w14:textId="46B090C7" w:rsidR="00F57782" w:rsidRDefault="00F57782" w:rsidP="00F87585">
      <w:pPr>
        <w:shd w:val="clear" w:color="auto" w:fill="FFFFFF" w:themeFill="background1"/>
        <w:spacing w:after="0" w:line="240" w:lineRule="auto"/>
        <w:jc w:val="both"/>
        <w:rPr>
          <w:rFonts w:ascii="Arial" w:eastAsia="Times New Roman" w:hAnsi="Arial" w:cs="Arial"/>
          <w:sz w:val="20"/>
          <w:szCs w:val="20"/>
          <w:lang w:eastAsia="sl-SI"/>
        </w:rPr>
      </w:pPr>
    </w:p>
    <w:p w14:paraId="0C3B0FDA" w14:textId="55A47168" w:rsidR="00F87585" w:rsidRDefault="00F87585" w:rsidP="00F57782">
      <w:pPr>
        <w:shd w:val="clear" w:color="auto" w:fill="FFFFFF" w:themeFill="background1"/>
        <w:spacing w:after="0" w:line="260" w:lineRule="exact"/>
        <w:jc w:val="both"/>
        <w:rPr>
          <w:rFonts w:ascii="Arial" w:eastAsia="Times New Roman" w:hAnsi="Arial" w:cs="Arial"/>
          <w:sz w:val="20"/>
          <w:szCs w:val="20"/>
        </w:rPr>
      </w:pPr>
      <w:r w:rsidRPr="2E68EEB1">
        <w:rPr>
          <w:rFonts w:ascii="Arial" w:eastAsia="Times New Roman" w:hAnsi="Arial" w:cs="Arial"/>
          <w:sz w:val="20"/>
          <w:szCs w:val="20"/>
          <w:lang w:eastAsia="sl-SI"/>
        </w:rPr>
        <w:t>Člen določa, da ministrstvo</w:t>
      </w:r>
      <w:r w:rsidR="00B56A87">
        <w:rPr>
          <w:rFonts w:ascii="Arial" w:eastAsia="Times New Roman" w:hAnsi="Arial" w:cs="Arial"/>
          <w:sz w:val="20"/>
          <w:szCs w:val="20"/>
          <w:lang w:eastAsia="sl-SI"/>
        </w:rPr>
        <w:t>, pristojno za kmetijstvo,</w:t>
      </w:r>
      <w:r w:rsidRPr="2E68EEB1">
        <w:rPr>
          <w:rFonts w:ascii="Arial" w:eastAsia="Times New Roman" w:hAnsi="Arial" w:cs="Arial"/>
          <w:sz w:val="20"/>
          <w:szCs w:val="20"/>
          <w:lang w:eastAsia="sl-SI"/>
        </w:rPr>
        <w:t xml:space="preserve"> vse </w:t>
      </w:r>
      <w:r w:rsidRPr="00F31516">
        <w:rPr>
          <w:rFonts w:ascii="Arial" w:eastAsia="Times New Roman" w:hAnsi="Arial" w:cs="Arial"/>
          <w:sz w:val="20"/>
          <w:szCs w:val="20"/>
          <w:lang w:eastAsia="sl-SI"/>
        </w:rPr>
        <w:t xml:space="preserve">informacije o dodeljeni pomoči oprostitve celotnega ali delnega plačila koncesijske dajatve drugega obroka v letu 2024 in za celo leto 2025, po shemi pomoči </w:t>
      </w:r>
      <w:r w:rsidRPr="00C066F0">
        <w:rPr>
          <w:rFonts w:ascii="Arial" w:eastAsia="Times New Roman" w:hAnsi="Arial" w:cs="Arial"/>
          <w:i/>
          <w:sz w:val="20"/>
          <w:szCs w:val="20"/>
          <w:lang w:eastAsia="sl-SI"/>
        </w:rPr>
        <w:t xml:space="preserve">de </w:t>
      </w:r>
      <w:proofErr w:type="spellStart"/>
      <w:r w:rsidRPr="00C066F0">
        <w:rPr>
          <w:rFonts w:ascii="Arial" w:eastAsia="Times New Roman" w:hAnsi="Arial" w:cs="Arial"/>
          <w:i/>
          <w:sz w:val="20"/>
          <w:szCs w:val="20"/>
          <w:lang w:eastAsia="sl-SI"/>
        </w:rPr>
        <w:t>minimis</w:t>
      </w:r>
      <w:proofErr w:type="spellEnd"/>
      <w:r w:rsidRPr="00F31516">
        <w:rPr>
          <w:rFonts w:ascii="Arial" w:eastAsia="Times New Roman" w:hAnsi="Arial" w:cs="Arial"/>
          <w:sz w:val="20"/>
          <w:szCs w:val="20"/>
          <w:lang w:eastAsia="sl-SI"/>
        </w:rPr>
        <w:t>,</w:t>
      </w:r>
      <w:r w:rsidRPr="2E68EEB1">
        <w:rPr>
          <w:rFonts w:ascii="Arial" w:eastAsia="Times New Roman" w:hAnsi="Arial" w:cs="Arial"/>
          <w:sz w:val="20"/>
          <w:szCs w:val="20"/>
          <w:lang w:eastAsia="sl-SI"/>
        </w:rPr>
        <w:t xml:space="preserve"> objavi na osrednjem spletnem mestu državne uprave</w:t>
      </w:r>
      <w:r w:rsidRPr="2E68EEB1">
        <w:rPr>
          <w:rFonts w:ascii="Arial" w:eastAsia="Times New Roman" w:hAnsi="Arial" w:cs="Arial"/>
          <w:sz w:val="20"/>
          <w:szCs w:val="20"/>
        </w:rPr>
        <w:t>.</w:t>
      </w:r>
    </w:p>
    <w:p w14:paraId="6B206E8C" w14:textId="77777777" w:rsidR="004522ED" w:rsidRPr="0066083E" w:rsidRDefault="004522ED" w:rsidP="00F57782">
      <w:pPr>
        <w:shd w:val="clear" w:color="auto" w:fill="FFFFFF" w:themeFill="background1"/>
        <w:spacing w:after="0" w:line="260" w:lineRule="exact"/>
        <w:jc w:val="both"/>
        <w:rPr>
          <w:rFonts w:ascii="Arial" w:eastAsia="Times New Roman" w:hAnsi="Arial" w:cs="Arial"/>
          <w:sz w:val="20"/>
          <w:szCs w:val="20"/>
          <w:lang w:eastAsia="sl-SI"/>
        </w:rPr>
      </w:pPr>
    </w:p>
    <w:p w14:paraId="50DBDC9C" w14:textId="77777777" w:rsidR="00F87585" w:rsidRPr="0066083E" w:rsidRDefault="00F87585" w:rsidP="00F87585">
      <w:pPr>
        <w:shd w:val="clear" w:color="auto" w:fill="FFFFFF"/>
        <w:spacing w:after="0" w:line="240" w:lineRule="auto"/>
        <w:jc w:val="both"/>
        <w:rPr>
          <w:rFonts w:ascii="Arial" w:eastAsia="Times New Roman" w:hAnsi="Arial" w:cs="Arial"/>
          <w:sz w:val="20"/>
          <w:szCs w:val="20"/>
          <w:lang w:eastAsia="sl-SI"/>
        </w:rPr>
      </w:pPr>
    </w:p>
    <w:p w14:paraId="4BB48CF5" w14:textId="07D158B4" w:rsidR="00F87585" w:rsidRPr="0066083E" w:rsidRDefault="00F87585" w:rsidP="00F87585">
      <w:pPr>
        <w:pStyle w:val="Naslov3-obrazloitevlena"/>
        <w:spacing w:before="0"/>
      </w:pPr>
      <w:r w:rsidRPr="0066083E">
        <w:t xml:space="preserve">K </w:t>
      </w:r>
      <w:r w:rsidRPr="0066083E">
        <w:fldChar w:fldCharType="begin"/>
      </w:r>
      <w:r w:rsidRPr="0066083E">
        <w:instrText xml:space="preserve"> REF _Ref147835056 \r \h </w:instrText>
      </w:r>
      <w:r>
        <w:instrText xml:space="preserve"> \* MERGEFORMAT </w:instrText>
      </w:r>
      <w:r w:rsidRPr="0066083E">
        <w:fldChar w:fldCharType="separate"/>
      </w:r>
      <w:r w:rsidR="002B5D8C">
        <w:t>33</w:t>
      </w:r>
      <w:r w:rsidRPr="0066083E">
        <w:fldChar w:fldCharType="end"/>
      </w:r>
      <w:r w:rsidRPr="0066083E">
        <w:t>. členu</w:t>
      </w:r>
    </w:p>
    <w:p w14:paraId="68907190" w14:textId="3E2578BF" w:rsidR="00F87585" w:rsidRDefault="00F87585" w:rsidP="00F87585">
      <w:pPr>
        <w:spacing w:before="240" w:after="0" w:line="276" w:lineRule="auto"/>
        <w:jc w:val="both"/>
        <w:rPr>
          <w:rFonts w:ascii="Arial" w:eastAsia="Times New Roman" w:hAnsi="Arial" w:cs="Arial"/>
          <w:sz w:val="20"/>
          <w:szCs w:val="20"/>
          <w:lang w:eastAsia="sl-SI"/>
        </w:rPr>
      </w:pPr>
      <w:r w:rsidRPr="0066083E">
        <w:rPr>
          <w:rFonts w:ascii="Arial" w:eastAsia="Times New Roman" w:hAnsi="Arial" w:cs="Arial"/>
          <w:sz w:val="20"/>
          <w:szCs w:val="20"/>
          <w:lang w:eastAsia="sl-SI"/>
        </w:rPr>
        <w:t xml:space="preserve">Člen določa obvezo, da ministrstvo </w:t>
      </w:r>
      <w:r w:rsidRPr="2E68EEB1">
        <w:rPr>
          <w:rFonts w:ascii="Arial" w:eastAsia="Times New Roman" w:hAnsi="Arial" w:cs="Arial"/>
          <w:sz w:val="20"/>
          <w:szCs w:val="20"/>
          <w:lang w:eastAsia="sl-SI"/>
        </w:rPr>
        <w:t xml:space="preserve">v skladu z Uredbo </w:t>
      </w:r>
      <w:r w:rsidR="002D2987">
        <w:rPr>
          <w:rFonts w:ascii="Arial" w:hAnsi="Arial" w:cs="Arial"/>
          <w:sz w:val="20"/>
          <w:szCs w:val="20"/>
        </w:rPr>
        <w:t>717/2014/EU</w:t>
      </w:r>
      <w:r w:rsidR="002D2987" w:rsidRPr="0066083E">
        <w:rPr>
          <w:rFonts w:ascii="Arial" w:eastAsia="Times New Roman" w:hAnsi="Arial" w:cs="Arial"/>
          <w:sz w:val="20"/>
          <w:szCs w:val="20"/>
          <w:lang w:eastAsia="sl-SI"/>
        </w:rPr>
        <w:t xml:space="preserve"> </w:t>
      </w:r>
      <w:r w:rsidRPr="0066083E">
        <w:rPr>
          <w:rFonts w:ascii="Arial" w:eastAsia="Times New Roman" w:hAnsi="Arial" w:cs="Arial"/>
          <w:sz w:val="20"/>
          <w:szCs w:val="20"/>
          <w:lang w:eastAsia="sl-SI"/>
        </w:rPr>
        <w:t xml:space="preserve">vodi in hrani vsa dokazila in evidence </w:t>
      </w:r>
      <w:r w:rsidRPr="2E68EEB1">
        <w:rPr>
          <w:rFonts w:ascii="Arial" w:eastAsia="Times New Roman" w:hAnsi="Arial" w:cs="Arial"/>
          <w:sz w:val="20"/>
          <w:szCs w:val="20"/>
          <w:lang w:eastAsia="sl-SI"/>
        </w:rPr>
        <w:t xml:space="preserve">o oprostitvah plačila </w:t>
      </w:r>
      <w:r w:rsidRPr="0066083E">
        <w:rPr>
          <w:rFonts w:ascii="Arial" w:eastAsia="Times New Roman" w:hAnsi="Arial" w:cs="Arial"/>
          <w:sz w:val="20"/>
          <w:szCs w:val="20"/>
          <w:lang w:eastAsia="sl-SI"/>
        </w:rPr>
        <w:t xml:space="preserve">še deset </w:t>
      </w:r>
      <w:r w:rsidRPr="2E68EEB1">
        <w:rPr>
          <w:rFonts w:ascii="Arial" w:eastAsia="Times New Roman" w:hAnsi="Arial" w:cs="Arial"/>
          <w:sz w:val="20"/>
          <w:szCs w:val="20"/>
          <w:lang w:eastAsia="sl-SI"/>
        </w:rPr>
        <w:t xml:space="preserve">poslovnih </w:t>
      </w:r>
      <w:r w:rsidRPr="0066083E">
        <w:rPr>
          <w:rFonts w:ascii="Arial" w:eastAsia="Times New Roman" w:hAnsi="Arial" w:cs="Arial"/>
          <w:sz w:val="20"/>
          <w:szCs w:val="20"/>
          <w:lang w:eastAsia="sl-SI"/>
        </w:rPr>
        <w:t xml:space="preserve">let od datuma dodelitve zadnje </w:t>
      </w:r>
      <w:r w:rsidRPr="2E68EEB1">
        <w:rPr>
          <w:rFonts w:ascii="Arial" w:eastAsia="Times New Roman" w:hAnsi="Arial" w:cs="Arial"/>
          <w:sz w:val="20"/>
          <w:szCs w:val="20"/>
          <w:lang w:eastAsia="sl-SI"/>
        </w:rPr>
        <w:t xml:space="preserve">posamične </w:t>
      </w:r>
      <w:r w:rsidRPr="0066083E">
        <w:rPr>
          <w:rFonts w:ascii="Arial" w:eastAsia="Times New Roman" w:hAnsi="Arial" w:cs="Arial"/>
          <w:sz w:val="20"/>
          <w:szCs w:val="20"/>
          <w:lang w:eastAsia="sl-SI"/>
        </w:rPr>
        <w:t xml:space="preserve">oprostitve </w:t>
      </w:r>
      <w:r w:rsidRPr="2E68EEB1">
        <w:rPr>
          <w:rFonts w:ascii="Arial" w:eastAsia="Times New Roman" w:hAnsi="Arial" w:cs="Arial"/>
          <w:sz w:val="20"/>
          <w:szCs w:val="20"/>
          <w:lang w:eastAsia="sl-SI"/>
        </w:rPr>
        <w:t>celo</w:t>
      </w:r>
      <w:r w:rsidRPr="00F31516">
        <w:rPr>
          <w:rFonts w:ascii="Arial" w:eastAsia="Arial" w:hAnsi="Arial" w:cs="Arial"/>
          <w:color w:val="333333"/>
          <w:sz w:val="20"/>
          <w:szCs w:val="20"/>
        </w:rPr>
        <w:t>tnega ali delnega</w:t>
      </w:r>
      <w:r w:rsidRPr="2E68EEB1">
        <w:rPr>
          <w:rFonts w:ascii="Arial" w:eastAsia="Arial" w:hAnsi="Arial" w:cs="Arial"/>
          <w:sz w:val="20"/>
          <w:szCs w:val="20"/>
        </w:rPr>
        <w:t xml:space="preserve"> </w:t>
      </w:r>
      <w:r w:rsidRPr="2E68EEB1">
        <w:rPr>
          <w:rFonts w:ascii="Arial" w:eastAsia="Times New Roman" w:hAnsi="Arial" w:cs="Arial"/>
          <w:sz w:val="20"/>
          <w:szCs w:val="20"/>
          <w:lang w:eastAsia="sl-SI"/>
        </w:rPr>
        <w:t>plačila</w:t>
      </w:r>
      <w:r w:rsidRPr="2E68EEB1">
        <w:rPr>
          <w:rFonts w:ascii="Arial" w:eastAsia="Times New Roman" w:hAnsi="Arial" w:cs="Arial"/>
          <w:sz w:val="20"/>
          <w:szCs w:val="20"/>
        </w:rPr>
        <w:t xml:space="preserve">. </w:t>
      </w:r>
      <w:r w:rsidRPr="00F31516">
        <w:rPr>
          <w:rFonts w:ascii="Arial" w:eastAsia="Times New Roman" w:hAnsi="Arial" w:cs="Arial"/>
          <w:sz w:val="20"/>
          <w:szCs w:val="20"/>
          <w:lang w:eastAsia="sl-SI"/>
        </w:rPr>
        <w:t>Koncesijske dajatve drugega obroka v letu 2024 in za celo leto 2025</w:t>
      </w:r>
      <w:r w:rsidRPr="2E68EEB1">
        <w:rPr>
          <w:rFonts w:ascii="Arial" w:eastAsia="Times New Roman" w:hAnsi="Arial" w:cs="Arial"/>
          <w:sz w:val="20"/>
          <w:szCs w:val="20"/>
          <w:lang w:eastAsia="sl-SI"/>
        </w:rPr>
        <w:t>.</w:t>
      </w:r>
    </w:p>
    <w:p w14:paraId="1DA57F15" w14:textId="77777777" w:rsidR="004522ED" w:rsidRPr="0066083E" w:rsidRDefault="004522ED" w:rsidP="00F87585">
      <w:pPr>
        <w:spacing w:before="240" w:after="0" w:line="276" w:lineRule="auto"/>
        <w:jc w:val="both"/>
        <w:rPr>
          <w:rFonts w:ascii="Arial" w:eastAsia="Times New Roman" w:hAnsi="Arial" w:cs="Arial"/>
          <w:sz w:val="20"/>
          <w:szCs w:val="20"/>
        </w:rPr>
      </w:pPr>
    </w:p>
    <w:p w14:paraId="086183FF" w14:textId="378C5244" w:rsidR="00F87585" w:rsidRPr="0066083E" w:rsidRDefault="00F87585" w:rsidP="00F87585">
      <w:pPr>
        <w:pStyle w:val="Naslov3-obrazloitevlena"/>
      </w:pPr>
      <w:r w:rsidRPr="0066083E">
        <w:t xml:space="preserve">K </w:t>
      </w:r>
      <w:r w:rsidRPr="0066083E">
        <w:fldChar w:fldCharType="begin"/>
      </w:r>
      <w:r w:rsidRPr="0066083E">
        <w:instrText xml:space="preserve"> REF _Ref147831285 \r \h </w:instrText>
      </w:r>
      <w:r>
        <w:instrText xml:space="preserve"> \* MERGEFORMAT </w:instrText>
      </w:r>
      <w:r w:rsidRPr="0066083E">
        <w:fldChar w:fldCharType="separate"/>
      </w:r>
      <w:r w:rsidR="002B5D8C">
        <w:t>34</w:t>
      </w:r>
      <w:r w:rsidRPr="0066083E">
        <w:fldChar w:fldCharType="end"/>
      </w:r>
      <w:r w:rsidRPr="0066083E">
        <w:t>. členu</w:t>
      </w:r>
    </w:p>
    <w:p w14:paraId="20118995" w14:textId="73DCDD8E" w:rsidR="00F87585" w:rsidRPr="0066083E" w:rsidRDefault="00F87585" w:rsidP="00F87585">
      <w:pPr>
        <w:tabs>
          <w:tab w:val="left" w:pos="284"/>
        </w:tabs>
        <w:spacing w:before="240" w:after="0" w:line="260" w:lineRule="exact"/>
        <w:contextualSpacing/>
        <w:jc w:val="both"/>
        <w:rPr>
          <w:rFonts w:ascii="Arial" w:eastAsia="Times New Roman" w:hAnsi="Arial" w:cs="Arial"/>
          <w:sz w:val="20"/>
          <w:szCs w:val="20"/>
          <w:lang w:val="x-none"/>
        </w:rPr>
      </w:pPr>
      <w:r w:rsidRPr="0066083E">
        <w:rPr>
          <w:rFonts w:ascii="Arial" w:eastAsia="Times New Roman" w:hAnsi="Arial" w:cs="Arial"/>
          <w:sz w:val="20"/>
          <w:szCs w:val="20"/>
          <w:lang w:val="x-none"/>
        </w:rPr>
        <w:t xml:space="preserve">Veljavna zakonska ureditev v </w:t>
      </w:r>
      <w:r w:rsidR="00E32291">
        <w:rPr>
          <w:rFonts w:ascii="Arial" w:eastAsia="Times New Roman" w:hAnsi="Arial" w:cs="Arial"/>
          <w:sz w:val="20"/>
          <w:szCs w:val="20"/>
        </w:rPr>
        <w:t>ZKZ</w:t>
      </w:r>
      <w:r w:rsidRPr="0066083E">
        <w:rPr>
          <w:rFonts w:ascii="Arial" w:eastAsia="Times New Roman" w:hAnsi="Arial" w:cs="Arial"/>
          <w:sz w:val="20"/>
          <w:szCs w:val="20"/>
          <w:lang w:val="x-none"/>
        </w:rPr>
        <w:t xml:space="preserve"> določa, da za vzdrževalna dela sredstva zagotavljajo lastniki ali zakupniki kmetijskih zemljišč na območju osuševalnega ali javnega namakalnega sistema. </w:t>
      </w:r>
    </w:p>
    <w:p w14:paraId="5BD7D898" w14:textId="77777777" w:rsidR="00F87585" w:rsidRPr="0066083E" w:rsidRDefault="00F87585" w:rsidP="00F87585">
      <w:pPr>
        <w:tabs>
          <w:tab w:val="left" w:pos="284"/>
        </w:tabs>
        <w:spacing w:before="240" w:after="0" w:line="260" w:lineRule="exact"/>
        <w:contextualSpacing/>
        <w:jc w:val="both"/>
        <w:rPr>
          <w:rFonts w:ascii="Arial" w:eastAsia="Times New Roman" w:hAnsi="Arial" w:cs="Arial"/>
          <w:sz w:val="20"/>
          <w:szCs w:val="20"/>
          <w:lang w:val="x-none"/>
        </w:rPr>
      </w:pPr>
    </w:p>
    <w:p w14:paraId="029D134B" w14:textId="139A7A14" w:rsidR="00F87585" w:rsidRPr="0066083E" w:rsidRDefault="00F87585" w:rsidP="00F87585">
      <w:pPr>
        <w:tabs>
          <w:tab w:val="left" w:pos="284"/>
        </w:tabs>
        <w:spacing w:before="240" w:after="0" w:line="260" w:lineRule="exact"/>
        <w:contextualSpacing/>
        <w:jc w:val="both"/>
        <w:rPr>
          <w:rFonts w:ascii="Arial" w:eastAsia="Arial" w:hAnsi="Arial" w:cs="Arial"/>
          <w:sz w:val="20"/>
          <w:szCs w:val="20"/>
        </w:rPr>
      </w:pPr>
      <w:r w:rsidRPr="2E68EEB1">
        <w:rPr>
          <w:rFonts w:ascii="Arial" w:hAnsi="Arial" w:cs="Arial"/>
          <w:color w:val="000000" w:themeColor="text1"/>
          <w:sz w:val="20"/>
          <w:szCs w:val="20"/>
        </w:rPr>
        <w:t xml:space="preserve">Na podlagi tega člena se sredstva zagotavljajo iz javnih sredstev za osuševalne in javne namakalne sisteme, ki so bili prizadeti v poplavah </w:t>
      </w:r>
      <w:r w:rsidR="005E0D95">
        <w:rPr>
          <w:rFonts w:ascii="Arial" w:hAnsi="Arial" w:cs="Arial"/>
          <w:color w:val="000000" w:themeColor="text1"/>
          <w:sz w:val="20"/>
          <w:szCs w:val="20"/>
        </w:rPr>
        <w:t xml:space="preserve">in plazovih </w:t>
      </w:r>
      <w:r w:rsidRPr="00F31516">
        <w:rPr>
          <w:rFonts w:ascii="Arial" w:hAnsi="Arial" w:cs="Arial"/>
          <w:color w:val="000000" w:themeColor="text1"/>
          <w:sz w:val="20"/>
          <w:szCs w:val="20"/>
        </w:rPr>
        <w:t xml:space="preserve">oziroma iz odškodnin zaradi spremembe namembnosti kmetijskega zemljišča iz </w:t>
      </w:r>
      <w:r w:rsidR="00E32291">
        <w:rPr>
          <w:rFonts w:ascii="Arial" w:eastAsia="Times New Roman" w:hAnsi="Arial" w:cs="Arial"/>
          <w:sz w:val="20"/>
          <w:szCs w:val="20"/>
        </w:rPr>
        <w:t>ZKZ</w:t>
      </w:r>
      <w:r w:rsidRPr="2E68EEB1">
        <w:rPr>
          <w:rFonts w:ascii="Arial" w:hAnsi="Arial" w:cs="Arial"/>
          <w:color w:val="000000" w:themeColor="text1"/>
          <w:sz w:val="20"/>
          <w:szCs w:val="20"/>
        </w:rPr>
        <w:t xml:space="preserve">. Za sanacijo je treba pripraviti sanacijski program za vsak osuševalni ali javni namakalni sistem posebej. Pripravi ga državna ali lokalna javna služba na osuševalnih in namakalnih sistemih in ga posreduje v potrditev ministrstvu, pristojnemu za kmetijstvo. </w:t>
      </w:r>
      <w:r w:rsidRPr="00F31516">
        <w:rPr>
          <w:rFonts w:ascii="Arial" w:hAnsi="Arial" w:cs="Arial"/>
          <w:color w:val="000000" w:themeColor="text1"/>
          <w:sz w:val="20"/>
          <w:szCs w:val="20"/>
        </w:rPr>
        <w:t xml:space="preserve">Izvajalec državne ali lokalne javne službe </w:t>
      </w:r>
      <w:r w:rsidRPr="2E68EEB1">
        <w:rPr>
          <w:rFonts w:ascii="Arial" w:hAnsi="Arial" w:cs="Arial"/>
          <w:color w:val="000000" w:themeColor="text1"/>
          <w:sz w:val="20"/>
          <w:szCs w:val="20"/>
        </w:rPr>
        <w:t xml:space="preserve">mora nenamensko porabo proračunskih sredstev vrniti </w:t>
      </w:r>
      <w:r w:rsidRPr="00F31516">
        <w:rPr>
          <w:rFonts w:ascii="Arial" w:hAnsi="Arial" w:cs="Arial"/>
          <w:color w:val="000000" w:themeColor="text1"/>
          <w:sz w:val="20"/>
          <w:szCs w:val="20"/>
        </w:rPr>
        <w:t>v proračun Republike Slovenije skupaj z zakonitimi zamudnimi obrestmi</w:t>
      </w:r>
      <w:r w:rsidRPr="2E68EEB1">
        <w:rPr>
          <w:rFonts w:ascii="Arial" w:hAnsi="Arial" w:cs="Arial"/>
          <w:color w:val="000000" w:themeColor="text1"/>
          <w:sz w:val="20"/>
          <w:szCs w:val="20"/>
        </w:rPr>
        <w:t>.</w:t>
      </w:r>
    </w:p>
    <w:p w14:paraId="5EF9D014" w14:textId="77777777" w:rsidR="00F87585" w:rsidRPr="0066083E" w:rsidRDefault="00F87585" w:rsidP="00F87585">
      <w:pPr>
        <w:tabs>
          <w:tab w:val="left" w:pos="284"/>
        </w:tabs>
        <w:spacing w:before="240" w:after="0" w:line="260" w:lineRule="exact"/>
        <w:contextualSpacing/>
        <w:jc w:val="both"/>
        <w:rPr>
          <w:rFonts w:ascii="Arial" w:hAnsi="Arial" w:cs="Arial"/>
          <w:color w:val="000000"/>
          <w:sz w:val="20"/>
          <w:szCs w:val="20"/>
        </w:rPr>
      </w:pPr>
    </w:p>
    <w:p w14:paraId="30B07313" w14:textId="461A9899" w:rsidR="00F87585" w:rsidRDefault="00F87585" w:rsidP="00F87585">
      <w:pPr>
        <w:tabs>
          <w:tab w:val="left" w:pos="284"/>
        </w:tabs>
        <w:spacing w:before="240" w:after="0" w:line="260" w:lineRule="exact"/>
        <w:contextualSpacing/>
        <w:jc w:val="both"/>
        <w:rPr>
          <w:rStyle w:val="cf01"/>
          <w:rFonts w:ascii="Arial" w:hAnsi="Arial" w:cs="Arial"/>
          <w:sz w:val="20"/>
          <w:szCs w:val="20"/>
        </w:rPr>
      </w:pPr>
      <w:r w:rsidRPr="0066083E">
        <w:rPr>
          <w:rFonts w:ascii="Arial" w:hAnsi="Arial" w:cs="Arial"/>
          <w:color w:val="000000"/>
          <w:sz w:val="20"/>
          <w:szCs w:val="20"/>
        </w:rPr>
        <w:t>Namen izvedbe sanacijskih del je vzpostavitev stanja na državnih osuševalnih in javnih namakalnih sistemih na stanje pred poplavami in plazovi</w:t>
      </w:r>
      <w:r>
        <w:rPr>
          <w:rFonts w:ascii="Arial" w:hAnsi="Arial" w:cs="Arial"/>
          <w:color w:val="000000"/>
          <w:sz w:val="20"/>
          <w:szCs w:val="20"/>
        </w:rPr>
        <w:t>.</w:t>
      </w:r>
      <w:r w:rsidRPr="00CA5E63">
        <w:rPr>
          <w:rStyle w:val="Naslov1Znak"/>
          <w:rFonts w:eastAsiaTheme="minorHAnsi"/>
        </w:rPr>
        <w:t xml:space="preserve"> </w:t>
      </w:r>
      <w:r w:rsidRPr="008A1085">
        <w:rPr>
          <w:rStyle w:val="cf01"/>
          <w:rFonts w:ascii="Arial" w:hAnsi="Arial" w:cs="Arial"/>
          <w:sz w:val="20"/>
          <w:szCs w:val="20"/>
        </w:rPr>
        <w:t>Sanacijska dela naj se ne izvajajo brez upoštevanja zahtev, ki izhajajo iz varstvenih predpisov, pri čemer se rok za izdajo soglasja ali mnenja skrajša na 15 dni od prejema popolne vloge</w:t>
      </w:r>
      <w:r>
        <w:rPr>
          <w:rStyle w:val="cf01"/>
          <w:rFonts w:ascii="Arial" w:hAnsi="Arial" w:cs="Arial"/>
          <w:sz w:val="20"/>
          <w:szCs w:val="20"/>
        </w:rPr>
        <w:t>.</w:t>
      </w:r>
    </w:p>
    <w:p w14:paraId="7C3B6848" w14:textId="77777777" w:rsidR="00F87585" w:rsidRPr="008A1085" w:rsidRDefault="00F87585" w:rsidP="00F87585">
      <w:pPr>
        <w:tabs>
          <w:tab w:val="left" w:pos="284"/>
        </w:tabs>
        <w:spacing w:before="240" w:after="0" w:line="260" w:lineRule="exact"/>
        <w:contextualSpacing/>
        <w:jc w:val="both"/>
        <w:rPr>
          <w:rFonts w:ascii="Arial" w:hAnsi="Arial" w:cs="Arial"/>
          <w:sz w:val="20"/>
          <w:szCs w:val="20"/>
        </w:rPr>
      </w:pPr>
      <w:r w:rsidRPr="008A1085">
        <w:rPr>
          <w:rFonts w:ascii="Arial" w:hAnsi="Arial" w:cs="Arial"/>
          <w:sz w:val="20"/>
          <w:szCs w:val="20"/>
        </w:rPr>
        <w:t xml:space="preserve"> </w:t>
      </w:r>
    </w:p>
    <w:p w14:paraId="0E1C7DD5" w14:textId="41BE29A7" w:rsidR="00F87585" w:rsidRPr="004522ED" w:rsidRDefault="00F87585" w:rsidP="00F87585">
      <w:pPr>
        <w:tabs>
          <w:tab w:val="left" w:pos="284"/>
        </w:tabs>
        <w:spacing w:before="240" w:after="0" w:line="260" w:lineRule="exact"/>
        <w:contextualSpacing/>
        <w:jc w:val="both"/>
        <w:rPr>
          <w:rFonts w:ascii="Arial" w:hAnsi="Arial" w:cs="Arial"/>
          <w:color w:val="000000"/>
          <w:sz w:val="20"/>
          <w:szCs w:val="20"/>
        </w:rPr>
      </w:pPr>
      <w:r w:rsidRPr="0066083E">
        <w:rPr>
          <w:rFonts w:ascii="Arial" w:hAnsi="Arial" w:cs="Arial"/>
          <w:color w:val="000000"/>
          <w:sz w:val="20"/>
          <w:szCs w:val="20"/>
        </w:rPr>
        <w:t xml:space="preserve">Kazenska določba je </w:t>
      </w:r>
      <w:r w:rsidRPr="004C50C3">
        <w:rPr>
          <w:rFonts w:ascii="Arial" w:hAnsi="Arial" w:cs="Arial"/>
          <w:color w:val="000000"/>
          <w:sz w:val="20"/>
          <w:szCs w:val="20"/>
        </w:rPr>
        <w:t>urejena v</w:t>
      </w:r>
      <w:r w:rsidRPr="004522ED">
        <w:rPr>
          <w:rFonts w:ascii="Arial" w:hAnsi="Arial" w:cs="Arial"/>
          <w:color w:val="000000"/>
          <w:sz w:val="20"/>
          <w:szCs w:val="20"/>
        </w:rPr>
        <w:t xml:space="preserve"> </w:t>
      </w:r>
      <w:r w:rsidRPr="004522ED">
        <w:rPr>
          <w:rFonts w:ascii="Arial" w:hAnsi="Arial" w:cs="Arial"/>
          <w:color w:val="000000"/>
          <w:sz w:val="20"/>
          <w:szCs w:val="20"/>
        </w:rPr>
        <w:fldChar w:fldCharType="begin"/>
      </w:r>
      <w:r w:rsidRPr="004C50C3">
        <w:rPr>
          <w:rFonts w:ascii="Arial" w:hAnsi="Arial" w:cs="Arial"/>
          <w:b/>
          <w:color w:val="000000"/>
          <w:sz w:val="20"/>
          <w:szCs w:val="20"/>
        </w:rPr>
        <w:instrText xml:space="preserve"> REF _Ref147831498 \r \h  \* MERGEFORMAT </w:instrText>
      </w:r>
      <w:r w:rsidRPr="004522ED">
        <w:rPr>
          <w:rFonts w:ascii="Arial" w:hAnsi="Arial" w:cs="Arial"/>
          <w:color w:val="000000"/>
          <w:sz w:val="20"/>
          <w:szCs w:val="20"/>
        </w:rPr>
      </w:r>
      <w:r w:rsidRPr="004522ED">
        <w:rPr>
          <w:rFonts w:ascii="Arial" w:hAnsi="Arial" w:cs="Arial"/>
          <w:color w:val="000000"/>
          <w:sz w:val="20"/>
          <w:szCs w:val="20"/>
        </w:rPr>
        <w:fldChar w:fldCharType="separate"/>
      </w:r>
      <w:r w:rsidR="002B5D8C">
        <w:rPr>
          <w:rFonts w:ascii="Arial" w:hAnsi="Arial" w:cs="Arial"/>
          <w:b/>
          <w:color w:val="000000"/>
          <w:sz w:val="20"/>
          <w:szCs w:val="20"/>
        </w:rPr>
        <w:t>135</w:t>
      </w:r>
      <w:r w:rsidRPr="004522ED">
        <w:rPr>
          <w:rFonts w:ascii="Arial" w:hAnsi="Arial" w:cs="Arial"/>
          <w:color w:val="000000"/>
          <w:sz w:val="20"/>
          <w:szCs w:val="20"/>
        </w:rPr>
        <w:fldChar w:fldCharType="end"/>
      </w:r>
      <w:r w:rsidRPr="004522ED">
        <w:rPr>
          <w:rFonts w:ascii="Arial" w:hAnsi="Arial" w:cs="Arial"/>
          <w:color w:val="000000"/>
          <w:sz w:val="20"/>
          <w:szCs w:val="20"/>
        </w:rPr>
        <w:t>. členu</w:t>
      </w:r>
      <w:r w:rsidRPr="004C50C3">
        <w:rPr>
          <w:rFonts w:ascii="Arial" w:hAnsi="Arial" w:cs="Arial"/>
          <w:color w:val="000000"/>
          <w:sz w:val="20"/>
          <w:szCs w:val="20"/>
        </w:rPr>
        <w:t>.</w:t>
      </w:r>
    </w:p>
    <w:p w14:paraId="7614089A" w14:textId="77777777" w:rsidR="00F87585" w:rsidRDefault="00F87585" w:rsidP="00F87585">
      <w:pPr>
        <w:tabs>
          <w:tab w:val="left" w:pos="284"/>
        </w:tabs>
        <w:spacing w:before="240" w:after="0" w:line="260" w:lineRule="exact"/>
        <w:contextualSpacing/>
        <w:jc w:val="both"/>
        <w:rPr>
          <w:rFonts w:ascii="Arial" w:hAnsi="Arial" w:cs="Arial"/>
          <w:color w:val="000000"/>
          <w:sz w:val="20"/>
          <w:szCs w:val="20"/>
        </w:rPr>
      </w:pPr>
    </w:p>
    <w:p w14:paraId="799AECEF" w14:textId="2E2C3B21" w:rsidR="00F87585" w:rsidRPr="0066083E" w:rsidRDefault="00F87585" w:rsidP="00F87585">
      <w:pPr>
        <w:pStyle w:val="Naslov3-obrazloitevlena"/>
      </w:pPr>
      <w:r w:rsidRPr="0066083E">
        <w:lastRenderedPageBreak/>
        <w:t xml:space="preserve">K </w:t>
      </w:r>
      <w:r w:rsidRPr="0066083E">
        <w:fldChar w:fldCharType="begin"/>
      </w:r>
      <w:r w:rsidRPr="0066083E">
        <w:instrText xml:space="preserve"> REF _Ref147832100 \r \h </w:instrText>
      </w:r>
      <w:r>
        <w:instrText xml:space="preserve"> \* MERGEFORMAT </w:instrText>
      </w:r>
      <w:r w:rsidRPr="0066083E">
        <w:fldChar w:fldCharType="separate"/>
      </w:r>
      <w:r w:rsidR="002B5D8C">
        <w:t>35</w:t>
      </w:r>
      <w:r w:rsidRPr="0066083E">
        <w:fldChar w:fldCharType="end"/>
      </w:r>
      <w:r w:rsidRPr="0066083E">
        <w:t>. členu</w:t>
      </w:r>
    </w:p>
    <w:p w14:paraId="478089BB" w14:textId="77777777" w:rsidR="00F87585" w:rsidRPr="0066083E" w:rsidRDefault="00F87585" w:rsidP="00F87585">
      <w:pPr>
        <w:pStyle w:val="Naslov3-obrazloitevlena"/>
        <w:spacing w:before="0"/>
      </w:pPr>
    </w:p>
    <w:p w14:paraId="29309CFB" w14:textId="1004836A" w:rsidR="00F87585" w:rsidRPr="0066083E" w:rsidRDefault="00F87585" w:rsidP="0008404E">
      <w:pPr>
        <w:spacing w:after="0" w:line="260" w:lineRule="exact"/>
        <w:jc w:val="both"/>
        <w:rPr>
          <w:rFonts w:ascii="Arial" w:eastAsia="Times New Roman" w:hAnsi="Arial" w:cs="Arial"/>
          <w:sz w:val="20"/>
          <w:szCs w:val="20"/>
          <w:lang w:eastAsia="sl-SI"/>
        </w:rPr>
      </w:pPr>
      <w:r w:rsidRPr="0066083E">
        <w:rPr>
          <w:rFonts w:ascii="Arial" w:eastAsia="Times New Roman" w:hAnsi="Arial" w:cs="Arial"/>
          <w:sz w:val="20"/>
          <w:szCs w:val="20"/>
          <w:lang w:eastAsia="sl-SI"/>
        </w:rPr>
        <w:t xml:space="preserve">V okviru </w:t>
      </w:r>
      <w:r w:rsidR="000D53C0">
        <w:rPr>
          <w:rFonts w:ascii="Arial" w:eastAsia="Times New Roman" w:hAnsi="Arial" w:cs="Arial"/>
          <w:sz w:val="20"/>
          <w:szCs w:val="20"/>
          <w:lang w:eastAsia="sl-SI"/>
        </w:rPr>
        <w:t xml:space="preserve">poplav in plazov </w:t>
      </w:r>
      <w:r w:rsidRPr="0066083E">
        <w:rPr>
          <w:rFonts w:ascii="Arial" w:eastAsia="Times New Roman" w:hAnsi="Arial" w:cs="Arial"/>
          <w:sz w:val="20"/>
          <w:szCs w:val="20"/>
          <w:lang w:eastAsia="sl-SI"/>
        </w:rPr>
        <w:t>je bilo na kmetijska zemljišča odloženega veliko plavja in naplavin, ki onemogočajo kmetijsko rabo. Material, ki ni onesnažen, je treba s kmetijskih zemljišč odstraniti in ga deponirati na za to primerne lokacije. Na kmetijskih zemljiščih se je sprožilo tudi veliko plazov, ki sedaj onemogočajo kmetijsko proizvodnjo oziroma rabo kmetijskih zemljišč. Tudi te manjše plazove, ki sicer ne ogrožajo varnost ljudi in premoženja, bo potrebno sanirati in kmetijska zemljišča vzpostaviti v prvotno stanje oziroma stanje, ki bo omogočalo kmetijsko rabo. Na kmetijskih zemljiščih je treba izvesti tudi druge agrotehnične ukrepe, ki bodo vzpostavili kmetijska zemljišča v kmetijsko rabo. Trenutna zakonska ureditev ne opredeljuje odvoza naplavin s kmetijskih zemljišč oziroma sanacije manjših plazov.</w:t>
      </w:r>
    </w:p>
    <w:p w14:paraId="49031F0D" w14:textId="77777777" w:rsidR="00F87585" w:rsidRPr="0066083E" w:rsidRDefault="00F87585" w:rsidP="00F87585">
      <w:pPr>
        <w:spacing w:after="0" w:line="240" w:lineRule="auto"/>
        <w:jc w:val="both"/>
        <w:rPr>
          <w:rFonts w:ascii="Arial" w:eastAsia="Times New Roman" w:hAnsi="Arial" w:cs="Arial"/>
          <w:sz w:val="20"/>
          <w:szCs w:val="20"/>
          <w:lang w:eastAsia="sl-SI"/>
        </w:rPr>
      </w:pPr>
    </w:p>
    <w:p w14:paraId="17CB15B5" w14:textId="77777777" w:rsidR="00F87585" w:rsidRPr="0066083E" w:rsidRDefault="00F87585" w:rsidP="00F87585">
      <w:pPr>
        <w:spacing w:after="0" w:line="260" w:lineRule="exact"/>
        <w:jc w:val="both"/>
        <w:rPr>
          <w:rFonts w:ascii="Arial" w:hAnsi="Arial" w:cs="Arial"/>
          <w:sz w:val="20"/>
          <w:szCs w:val="20"/>
        </w:rPr>
      </w:pPr>
      <w:r w:rsidRPr="0066083E">
        <w:rPr>
          <w:rFonts w:ascii="Arial" w:hAnsi="Arial" w:cs="Arial"/>
          <w:sz w:val="20"/>
          <w:szCs w:val="20"/>
        </w:rPr>
        <w:t>Za potrebe sanacije kmetijskih zemljišč člen predvideva dve novi agromelioracijski deli, in sicer odvoz naplavin s kmetijskih zemljišč in sanacija manjših plazov.</w:t>
      </w:r>
    </w:p>
    <w:p w14:paraId="650C8E61" w14:textId="77777777" w:rsidR="00F87585" w:rsidRPr="0066083E" w:rsidRDefault="00F87585" w:rsidP="00F87585">
      <w:pPr>
        <w:spacing w:after="0" w:line="260" w:lineRule="exact"/>
        <w:jc w:val="both"/>
        <w:rPr>
          <w:rFonts w:ascii="Arial" w:hAnsi="Arial" w:cs="Arial"/>
          <w:sz w:val="20"/>
          <w:szCs w:val="20"/>
        </w:rPr>
      </w:pPr>
    </w:p>
    <w:p w14:paraId="2DBEFFF9" w14:textId="5FE07B4A" w:rsidR="00F87585" w:rsidRPr="0066083E" w:rsidRDefault="00F87585" w:rsidP="00F87585">
      <w:pPr>
        <w:spacing w:after="0" w:line="260" w:lineRule="exact"/>
        <w:jc w:val="both"/>
        <w:rPr>
          <w:rFonts w:ascii="Arial" w:hAnsi="Arial" w:cs="Arial"/>
          <w:sz w:val="20"/>
          <w:szCs w:val="20"/>
        </w:rPr>
      </w:pPr>
      <w:r w:rsidRPr="0066083E">
        <w:rPr>
          <w:rFonts w:ascii="Arial" w:hAnsi="Arial" w:cs="Arial"/>
          <w:sz w:val="20"/>
          <w:szCs w:val="20"/>
        </w:rPr>
        <w:t>Sanacija manjših plazov je predlagana kot zahtevna agromelioracij</w:t>
      </w:r>
      <w:r w:rsidR="00CF3FBE">
        <w:rPr>
          <w:rFonts w:ascii="Arial" w:hAnsi="Arial" w:cs="Arial"/>
          <w:sz w:val="20"/>
          <w:szCs w:val="20"/>
        </w:rPr>
        <w:t>a</w:t>
      </w:r>
      <w:r w:rsidRPr="0066083E">
        <w:rPr>
          <w:rFonts w:ascii="Arial" w:hAnsi="Arial" w:cs="Arial"/>
          <w:sz w:val="20"/>
          <w:szCs w:val="20"/>
        </w:rPr>
        <w:t>, za katero je treba pridobiti odločbo ministrstva, pristojnega za kmetijstvo. Za sanacijo tovrstnih plazov bo treba pripraviti sanacijski načrt, ki ga pripravijo geolog, hidrolog in pedolog. Predmet sanacije bodo manjši plazovi na kmetijskih zemljiščih, ki ne ogrožajo objektov.</w:t>
      </w:r>
    </w:p>
    <w:p w14:paraId="136EBA0B" w14:textId="77777777" w:rsidR="00F87585" w:rsidRPr="0066083E" w:rsidRDefault="00F87585" w:rsidP="00F87585">
      <w:pPr>
        <w:spacing w:after="0" w:line="260" w:lineRule="exact"/>
        <w:jc w:val="both"/>
        <w:rPr>
          <w:rFonts w:ascii="Arial" w:hAnsi="Arial" w:cs="Arial"/>
          <w:sz w:val="20"/>
          <w:szCs w:val="20"/>
        </w:rPr>
      </w:pPr>
    </w:p>
    <w:p w14:paraId="19E3EF85" w14:textId="77777777" w:rsidR="00F87585" w:rsidRPr="0066083E" w:rsidRDefault="00F87585" w:rsidP="00F87585">
      <w:pPr>
        <w:spacing w:after="0" w:line="260" w:lineRule="exact"/>
        <w:jc w:val="both"/>
        <w:rPr>
          <w:rFonts w:ascii="Arial" w:hAnsi="Arial" w:cs="Arial"/>
          <w:sz w:val="20"/>
          <w:szCs w:val="20"/>
        </w:rPr>
      </w:pPr>
      <w:r w:rsidRPr="0066083E">
        <w:rPr>
          <w:rFonts w:ascii="Arial" w:hAnsi="Arial" w:cs="Arial"/>
          <w:sz w:val="20"/>
          <w:szCs w:val="20"/>
        </w:rPr>
        <w:t xml:space="preserve">Odvoz naplavin s kmetijskih zemljišč in izvedba morebitnih drugih agrotehničnih ukrepov za vzpostavitev kmetijskih zemljišč v ponovno kmetijsko uporabo se predlaga kot nezahtevna agromelioracija, za katero se odločba o uvedbi agromelioracije ne izda. Za hitrejšo izvedbo agromelioracijskih del odstop od veljavne zakonske ureditve predvideva, da se morebitnih soglasij in dovoljenj po posebnih predpisih ne pridobiva. </w:t>
      </w:r>
    </w:p>
    <w:p w14:paraId="58688BA5" w14:textId="77777777" w:rsidR="00F87585" w:rsidRPr="0066083E" w:rsidRDefault="00F87585" w:rsidP="00F87585">
      <w:pPr>
        <w:spacing w:after="0" w:line="260" w:lineRule="exact"/>
        <w:jc w:val="both"/>
        <w:rPr>
          <w:rFonts w:ascii="Arial" w:hAnsi="Arial" w:cs="Arial"/>
          <w:sz w:val="20"/>
          <w:szCs w:val="20"/>
        </w:rPr>
      </w:pPr>
    </w:p>
    <w:p w14:paraId="3DC219F9" w14:textId="77777777" w:rsidR="00F87585" w:rsidRPr="0066083E" w:rsidRDefault="00F87585" w:rsidP="00F87585">
      <w:pPr>
        <w:spacing w:after="0" w:line="260" w:lineRule="exact"/>
        <w:jc w:val="both"/>
        <w:rPr>
          <w:rFonts w:ascii="Arial" w:hAnsi="Arial" w:cs="Arial"/>
          <w:sz w:val="20"/>
          <w:szCs w:val="20"/>
        </w:rPr>
      </w:pPr>
      <w:r w:rsidRPr="0066083E">
        <w:rPr>
          <w:rFonts w:ascii="Arial" w:hAnsi="Arial" w:cs="Arial"/>
          <w:sz w:val="20"/>
          <w:szCs w:val="20"/>
        </w:rPr>
        <w:t>Dodatno je opredeljeno, da sta ti dve agromelioracijski deli v javnem interesu.</w:t>
      </w:r>
    </w:p>
    <w:p w14:paraId="5A6B47E9" w14:textId="77777777" w:rsidR="00F87585" w:rsidRPr="0066083E" w:rsidRDefault="00F87585" w:rsidP="00F87585">
      <w:pPr>
        <w:spacing w:after="0" w:line="260" w:lineRule="exact"/>
        <w:jc w:val="both"/>
        <w:rPr>
          <w:rFonts w:ascii="Arial" w:hAnsi="Arial" w:cs="Arial"/>
          <w:sz w:val="20"/>
          <w:szCs w:val="20"/>
        </w:rPr>
      </w:pPr>
    </w:p>
    <w:p w14:paraId="60B2A968" w14:textId="34406FFB" w:rsidR="00F87585" w:rsidRPr="0066083E" w:rsidRDefault="00F87585" w:rsidP="00F87585">
      <w:pPr>
        <w:spacing w:after="0" w:line="240" w:lineRule="auto"/>
        <w:jc w:val="both"/>
        <w:rPr>
          <w:rFonts w:ascii="Arial" w:eastAsia="Times New Roman" w:hAnsi="Arial" w:cs="Arial"/>
          <w:sz w:val="20"/>
          <w:szCs w:val="20"/>
          <w:lang w:eastAsia="sl-SI"/>
        </w:rPr>
      </w:pPr>
      <w:r w:rsidRPr="0066083E">
        <w:rPr>
          <w:rFonts w:ascii="Arial" w:eastAsia="Times New Roman" w:hAnsi="Arial" w:cs="Arial"/>
          <w:sz w:val="20"/>
          <w:szCs w:val="20"/>
          <w:lang w:eastAsia="sl-SI"/>
        </w:rPr>
        <w:t>Gre za ključen ukrep sanacije kmetijskih zemljišč po poplavah</w:t>
      </w:r>
      <w:r w:rsidR="00455C40">
        <w:rPr>
          <w:rFonts w:ascii="Arial" w:eastAsia="Times New Roman" w:hAnsi="Arial" w:cs="Arial"/>
          <w:sz w:val="20"/>
          <w:szCs w:val="20"/>
          <w:lang w:eastAsia="sl-SI"/>
        </w:rPr>
        <w:t xml:space="preserve"> in plazovih</w:t>
      </w:r>
      <w:r w:rsidRPr="0066083E">
        <w:rPr>
          <w:rFonts w:ascii="Arial" w:eastAsia="Times New Roman" w:hAnsi="Arial" w:cs="Arial"/>
          <w:sz w:val="20"/>
          <w:szCs w:val="20"/>
          <w:lang w:eastAsia="sl-SI"/>
        </w:rPr>
        <w:t xml:space="preserve">. Kmetijska zemljišča, ki so bila prizadeta na način, da so se na njih odložile naplavine, je treba vzpostaviti za ponovno kmetijsko pridelavo. Naplavine, ki jih je ponekod več kot 1 m, je treba odstraniti in izvesti ustrezne agrotehnične ukrepe. </w:t>
      </w:r>
    </w:p>
    <w:p w14:paraId="4119ECF9" w14:textId="77777777" w:rsidR="00F87585" w:rsidRPr="0066083E" w:rsidRDefault="00F87585" w:rsidP="00F87585">
      <w:pPr>
        <w:spacing w:after="0" w:line="260" w:lineRule="exact"/>
        <w:jc w:val="both"/>
        <w:rPr>
          <w:rFonts w:ascii="Arial" w:hAnsi="Arial" w:cs="Arial"/>
          <w:sz w:val="20"/>
          <w:szCs w:val="20"/>
        </w:rPr>
      </w:pPr>
    </w:p>
    <w:p w14:paraId="1AA4DF68" w14:textId="77777777" w:rsidR="00F87585" w:rsidRPr="0066083E" w:rsidRDefault="00F87585" w:rsidP="00F87585">
      <w:pPr>
        <w:spacing w:after="0" w:line="260" w:lineRule="exact"/>
        <w:jc w:val="both"/>
        <w:rPr>
          <w:rFonts w:ascii="Arial" w:hAnsi="Arial" w:cs="Arial"/>
          <w:sz w:val="20"/>
          <w:szCs w:val="20"/>
        </w:rPr>
      </w:pPr>
      <w:r w:rsidRPr="0066083E">
        <w:rPr>
          <w:rFonts w:ascii="Arial" w:hAnsi="Arial" w:cs="Arial"/>
          <w:sz w:val="20"/>
          <w:szCs w:val="20"/>
        </w:rPr>
        <w:t xml:space="preserve">Za izvedbo tega ukrepa je ministrstvo pristopilo k spremembi Programa razvoja podeželja 2014 – 2020 (2022) in predlagala nov ukrep M04.3: izvedba agromelioracij. Na tehničnem sestanku z Evropsko komisijo je bil ukrep predstavljen in EK nanj ni imela pripomb. V predlogu ukrepa je navedeno, da se bodo sredstva za izvedbo zagotavljala iz sklada za okrevanje in  odpornost. </w:t>
      </w:r>
    </w:p>
    <w:p w14:paraId="421B4F2E" w14:textId="77777777" w:rsidR="00F87585" w:rsidRPr="0066083E" w:rsidRDefault="00F87585" w:rsidP="00F87585">
      <w:pPr>
        <w:spacing w:after="0" w:line="260" w:lineRule="exact"/>
        <w:jc w:val="both"/>
        <w:rPr>
          <w:rFonts w:ascii="Arial" w:hAnsi="Arial" w:cs="Arial"/>
          <w:sz w:val="20"/>
          <w:szCs w:val="20"/>
        </w:rPr>
      </w:pPr>
    </w:p>
    <w:p w14:paraId="2CB96C9B" w14:textId="7D57E786" w:rsidR="00F87585" w:rsidRPr="0066083E" w:rsidRDefault="00F87585" w:rsidP="00F87585">
      <w:pPr>
        <w:spacing w:after="0" w:line="260" w:lineRule="exact"/>
        <w:jc w:val="both"/>
        <w:rPr>
          <w:rFonts w:ascii="Arial" w:hAnsi="Arial" w:cs="Arial"/>
          <w:sz w:val="20"/>
          <w:szCs w:val="20"/>
        </w:rPr>
      </w:pPr>
      <w:r w:rsidRPr="0066083E">
        <w:rPr>
          <w:rFonts w:ascii="Arial" w:hAnsi="Arial" w:cs="Arial"/>
          <w:sz w:val="20"/>
          <w:szCs w:val="20"/>
        </w:rPr>
        <w:t xml:space="preserve">Priprava novega člena je nujna za izvedbo navedenih agromelioracijskih del in črpanje evropskih sredstev, zato ne gre za sistemski ukrep in ga je treba definirati v </w:t>
      </w:r>
      <w:r w:rsidR="00321D84">
        <w:rPr>
          <w:rFonts w:ascii="Arial" w:hAnsi="Arial" w:cs="Arial"/>
          <w:sz w:val="20"/>
          <w:szCs w:val="20"/>
        </w:rPr>
        <w:t xml:space="preserve">tem </w:t>
      </w:r>
      <w:r w:rsidRPr="0066083E">
        <w:rPr>
          <w:rFonts w:ascii="Arial" w:hAnsi="Arial" w:cs="Arial"/>
          <w:sz w:val="20"/>
          <w:szCs w:val="20"/>
        </w:rPr>
        <w:t>zakonu o obnovi in razvoju. Večina sredstev se bo predvidoma črpala v naslednji 3 letih.</w:t>
      </w:r>
    </w:p>
    <w:p w14:paraId="6088486E" w14:textId="77777777" w:rsidR="00F87585" w:rsidRPr="0066083E" w:rsidRDefault="00F87585" w:rsidP="00F87585">
      <w:pPr>
        <w:spacing w:after="0" w:line="260" w:lineRule="exact"/>
        <w:jc w:val="both"/>
        <w:rPr>
          <w:rFonts w:ascii="Arial" w:hAnsi="Arial" w:cs="Arial"/>
          <w:sz w:val="20"/>
          <w:szCs w:val="20"/>
        </w:rPr>
      </w:pPr>
    </w:p>
    <w:p w14:paraId="674F80CC" w14:textId="1515017B" w:rsidR="00F87585" w:rsidRPr="0066083E" w:rsidRDefault="00F87585" w:rsidP="00F87585">
      <w:pPr>
        <w:spacing w:after="0" w:line="240" w:lineRule="auto"/>
        <w:jc w:val="both"/>
        <w:rPr>
          <w:rFonts w:ascii="Arial" w:eastAsia="Times New Roman" w:hAnsi="Arial" w:cs="Arial"/>
          <w:sz w:val="20"/>
          <w:szCs w:val="20"/>
          <w:lang w:eastAsia="sl-SI"/>
        </w:rPr>
      </w:pPr>
      <w:r w:rsidRPr="0066083E">
        <w:rPr>
          <w:rFonts w:ascii="Arial" w:hAnsi="Arial" w:cs="Arial"/>
          <w:color w:val="000000"/>
          <w:sz w:val="20"/>
          <w:szCs w:val="20"/>
        </w:rPr>
        <w:t>Namen izvedbe sanacijskih del je vzpostavitev stanja na kmetijskih zemljiščih na stanje pred poplavami in plazovi, zato posebnih soglasij ni treba pridobivati</w:t>
      </w:r>
      <w:r w:rsidRPr="0066083E">
        <w:rPr>
          <w:rFonts w:ascii="Arial" w:eastAsia="Times New Roman" w:hAnsi="Arial" w:cs="Arial"/>
          <w:sz w:val="20"/>
          <w:szCs w:val="20"/>
          <w:lang w:eastAsia="sl-SI"/>
        </w:rPr>
        <w:t>.</w:t>
      </w:r>
    </w:p>
    <w:p w14:paraId="700CEDF8" w14:textId="77777777" w:rsidR="00F87585" w:rsidRPr="0066083E" w:rsidRDefault="00F87585" w:rsidP="00F87585">
      <w:pPr>
        <w:spacing w:after="0" w:line="240" w:lineRule="auto"/>
        <w:jc w:val="both"/>
        <w:rPr>
          <w:rFonts w:ascii="Arial" w:eastAsia="Times New Roman" w:hAnsi="Arial" w:cs="Arial"/>
          <w:sz w:val="20"/>
          <w:szCs w:val="20"/>
          <w:lang w:eastAsia="sl-SI"/>
        </w:rPr>
      </w:pPr>
    </w:p>
    <w:p w14:paraId="3B123775" w14:textId="7DD5D950" w:rsidR="00F87585" w:rsidRDefault="00F87585" w:rsidP="00F87585">
      <w:pPr>
        <w:autoSpaceDE w:val="0"/>
        <w:autoSpaceDN w:val="0"/>
        <w:adjustRightInd w:val="0"/>
        <w:spacing w:after="0" w:line="240" w:lineRule="auto"/>
        <w:jc w:val="both"/>
        <w:rPr>
          <w:rFonts w:ascii="Arial" w:hAnsi="Arial" w:cs="Arial"/>
          <w:color w:val="000000"/>
          <w:sz w:val="20"/>
          <w:szCs w:val="20"/>
        </w:rPr>
      </w:pPr>
      <w:r w:rsidRPr="0066083E">
        <w:rPr>
          <w:rFonts w:ascii="Arial" w:hAnsi="Arial" w:cs="Arial"/>
          <w:color w:val="000000"/>
          <w:sz w:val="20"/>
          <w:szCs w:val="20"/>
        </w:rPr>
        <w:t xml:space="preserve">Kazenska določba k členu je urejena </w:t>
      </w:r>
      <w:r w:rsidRPr="0000385D">
        <w:rPr>
          <w:rFonts w:ascii="Arial" w:hAnsi="Arial" w:cs="Arial"/>
          <w:color w:val="000000"/>
          <w:sz w:val="20"/>
          <w:szCs w:val="20"/>
        </w:rPr>
        <w:t xml:space="preserve">v </w:t>
      </w:r>
      <w:r w:rsidRPr="004522ED">
        <w:rPr>
          <w:rFonts w:ascii="Arial" w:hAnsi="Arial" w:cs="Arial"/>
          <w:color w:val="000000"/>
          <w:sz w:val="20"/>
          <w:szCs w:val="20"/>
        </w:rPr>
        <w:fldChar w:fldCharType="begin"/>
      </w:r>
      <w:r w:rsidRPr="0000385D">
        <w:rPr>
          <w:rFonts w:ascii="Arial" w:hAnsi="Arial" w:cs="Arial"/>
          <w:b/>
          <w:color w:val="000000"/>
          <w:sz w:val="20"/>
          <w:szCs w:val="20"/>
        </w:rPr>
        <w:instrText xml:space="preserve"> REF _Ref147832440 \r \h  \* MERGEFORMAT </w:instrText>
      </w:r>
      <w:r w:rsidRPr="004522ED">
        <w:rPr>
          <w:rFonts w:ascii="Arial" w:hAnsi="Arial" w:cs="Arial"/>
          <w:color w:val="000000"/>
          <w:sz w:val="20"/>
          <w:szCs w:val="20"/>
        </w:rPr>
      </w:r>
      <w:r w:rsidRPr="004522ED">
        <w:rPr>
          <w:rFonts w:ascii="Arial" w:hAnsi="Arial" w:cs="Arial"/>
          <w:color w:val="000000"/>
          <w:sz w:val="20"/>
          <w:szCs w:val="20"/>
        </w:rPr>
        <w:fldChar w:fldCharType="separate"/>
      </w:r>
      <w:r w:rsidR="002B5D8C">
        <w:rPr>
          <w:rFonts w:ascii="Arial" w:hAnsi="Arial" w:cs="Arial"/>
          <w:b/>
          <w:color w:val="000000"/>
          <w:sz w:val="20"/>
          <w:szCs w:val="20"/>
        </w:rPr>
        <w:t>136</w:t>
      </w:r>
      <w:r w:rsidRPr="004522ED">
        <w:rPr>
          <w:rFonts w:ascii="Arial" w:hAnsi="Arial" w:cs="Arial"/>
          <w:color w:val="000000"/>
          <w:sz w:val="20"/>
          <w:szCs w:val="20"/>
        </w:rPr>
        <w:fldChar w:fldCharType="end"/>
      </w:r>
      <w:r w:rsidRPr="004522ED">
        <w:rPr>
          <w:rFonts w:ascii="Arial" w:hAnsi="Arial" w:cs="Arial"/>
          <w:color w:val="000000"/>
          <w:sz w:val="20"/>
          <w:szCs w:val="20"/>
        </w:rPr>
        <w:t>. členu</w:t>
      </w:r>
      <w:r w:rsidRPr="0000385D">
        <w:rPr>
          <w:rFonts w:ascii="Arial" w:hAnsi="Arial" w:cs="Arial"/>
          <w:color w:val="000000"/>
          <w:sz w:val="20"/>
          <w:szCs w:val="20"/>
        </w:rPr>
        <w:t xml:space="preserve"> zakona.</w:t>
      </w:r>
    </w:p>
    <w:p w14:paraId="03E42525" w14:textId="77777777" w:rsidR="004522ED" w:rsidRDefault="004522ED" w:rsidP="00F87585">
      <w:pPr>
        <w:autoSpaceDE w:val="0"/>
        <w:autoSpaceDN w:val="0"/>
        <w:adjustRightInd w:val="0"/>
        <w:spacing w:after="0" w:line="240" w:lineRule="auto"/>
        <w:jc w:val="both"/>
        <w:rPr>
          <w:rFonts w:ascii="Arial" w:hAnsi="Arial" w:cs="Arial"/>
          <w:color w:val="000000"/>
          <w:sz w:val="20"/>
          <w:szCs w:val="20"/>
        </w:rPr>
      </w:pPr>
    </w:p>
    <w:p w14:paraId="2EECD5F0" w14:textId="3A48F551" w:rsidR="00F87585" w:rsidRPr="0066083E" w:rsidRDefault="00F87585" w:rsidP="00F87585">
      <w:pPr>
        <w:pStyle w:val="Naslov3-obrazloitevlena"/>
      </w:pPr>
      <w:r w:rsidRPr="0066083E">
        <w:t xml:space="preserve">K </w:t>
      </w:r>
      <w:r w:rsidRPr="0066083E">
        <w:fldChar w:fldCharType="begin"/>
      </w:r>
      <w:r w:rsidRPr="0066083E">
        <w:instrText xml:space="preserve"> REF _Ref147835345 \r \h </w:instrText>
      </w:r>
      <w:r>
        <w:instrText xml:space="preserve"> \* MERGEFORMAT </w:instrText>
      </w:r>
      <w:r w:rsidRPr="0066083E">
        <w:fldChar w:fldCharType="separate"/>
      </w:r>
      <w:r w:rsidR="002B5D8C">
        <w:t>36</w:t>
      </w:r>
      <w:r w:rsidRPr="0066083E">
        <w:fldChar w:fldCharType="end"/>
      </w:r>
      <w:r w:rsidRPr="0066083E">
        <w:t>. členu</w:t>
      </w:r>
    </w:p>
    <w:p w14:paraId="4ED837A5" w14:textId="53D8A208" w:rsidR="00F87585" w:rsidRDefault="00F87585" w:rsidP="00F87585">
      <w:pPr>
        <w:spacing w:before="240" w:after="0" w:line="276" w:lineRule="auto"/>
        <w:jc w:val="both"/>
        <w:rPr>
          <w:rFonts w:ascii="Arial" w:eastAsia="Times New Roman" w:hAnsi="Arial" w:cs="Arial"/>
          <w:sz w:val="20"/>
          <w:szCs w:val="20"/>
        </w:rPr>
      </w:pPr>
      <w:r w:rsidRPr="0066083E">
        <w:rPr>
          <w:rFonts w:ascii="Arial" w:hAnsi="Arial" w:cs="Arial"/>
          <w:sz w:val="20"/>
          <w:szCs w:val="20"/>
        </w:rPr>
        <w:t xml:space="preserve">Pri načrtovanju zadrževalnikov za zagotavljanje poplavne varnosti po poplavah </w:t>
      </w:r>
      <w:r w:rsidR="001E1861">
        <w:rPr>
          <w:rFonts w:ascii="Arial" w:hAnsi="Arial" w:cs="Arial"/>
          <w:sz w:val="20"/>
          <w:szCs w:val="20"/>
        </w:rPr>
        <w:t>in plazovih</w:t>
      </w:r>
      <w:r w:rsidRPr="0066083E">
        <w:rPr>
          <w:rFonts w:ascii="Arial" w:hAnsi="Arial" w:cs="Arial"/>
          <w:sz w:val="20"/>
          <w:szCs w:val="20"/>
        </w:rPr>
        <w:t xml:space="preserve"> je treba izvesti omilitveni ukrep s področja kmetijstva, in sicer načrtovanje mokrih zadrževalnikov s stalno vodo, ki bo namenjena tudi namakanju kmetijskih površin</w:t>
      </w:r>
      <w:r w:rsidRPr="0066083E">
        <w:rPr>
          <w:rFonts w:ascii="Arial" w:eastAsia="Times New Roman" w:hAnsi="Arial" w:cs="Arial"/>
          <w:sz w:val="20"/>
          <w:szCs w:val="20"/>
        </w:rPr>
        <w:t>.</w:t>
      </w:r>
    </w:p>
    <w:p w14:paraId="4CB6EEEA" w14:textId="77777777" w:rsidR="004522ED" w:rsidRDefault="004522ED" w:rsidP="00F87585">
      <w:pPr>
        <w:spacing w:before="240" w:after="0" w:line="276" w:lineRule="auto"/>
        <w:jc w:val="both"/>
        <w:rPr>
          <w:rFonts w:ascii="Arial" w:eastAsia="Times New Roman" w:hAnsi="Arial" w:cs="Arial"/>
          <w:sz w:val="20"/>
          <w:szCs w:val="20"/>
        </w:rPr>
      </w:pPr>
    </w:p>
    <w:p w14:paraId="3517B629" w14:textId="148BE0BF" w:rsidR="00F87585" w:rsidRPr="0066083E" w:rsidRDefault="00F87585" w:rsidP="00F87585">
      <w:pPr>
        <w:pStyle w:val="Naslov3-obrazloitevlena"/>
      </w:pPr>
      <w:r w:rsidRPr="0066083E">
        <w:lastRenderedPageBreak/>
        <w:t xml:space="preserve">K </w:t>
      </w:r>
      <w:r w:rsidRPr="0066083E">
        <w:fldChar w:fldCharType="begin"/>
      </w:r>
      <w:r w:rsidRPr="0066083E">
        <w:instrText xml:space="preserve"> REF _Ref147833218 \r \h </w:instrText>
      </w:r>
      <w:r>
        <w:instrText xml:space="preserve"> \* MERGEFORMAT </w:instrText>
      </w:r>
      <w:r w:rsidRPr="0066083E">
        <w:fldChar w:fldCharType="separate"/>
      </w:r>
      <w:r w:rsidR="002B5D8C">
        <w:t>37</w:t>
      </w:r>
      <w:r w:rsidRPr="0066083E">
        <w:fldChar w:fldCharType="end"/>
      </w:r>
      <w:r w:rsidRPr="0066083E">
        <w:t>. členu</w:t>
      </w:r>
    </w:p>
    <w:p w14:paraId="69B402E2" w14:textId="31048DF5" w:rsidR="00F87585"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 xml:space="preserve">S členom se za potrebe gradnje nadomestnih objektov, ki so zaradi poplav </w:t>
      </w:r>
      <w:r w:rsidR="009A5441">
        <w:rPr>
          <w:rFonts w:ascii="Arial" w:eastAsia="Times New Roman" w:hAnsi="Arial" w:cs="Arial"/>
          <w:sz w:val="20"/>
          <w:szCs w:val="20"/>
        </w:rPr>
        <w:t xml:space="preserve"> in plazov </w:t>
      </w:r>
      <w:r w:rsidRPr="0066083E">
        <w:rPr>
          <w:rFonts w:ascii="Arial" w:eastAsia="Times New Roman" w:hAnsi="Arial" w:cs="Arial"/>
          <w:sz w:val="20"/>
          <w:szCs w:val="20"/>
        </w:rPr>
        <w:t xml:space="preserve">neprimerni za bivanje ali opravljanje kmetijske dejavnosti, ureja odstop od 3.ea člena </w:t>
      </w:r>
      <w:r w:rsidR="00FF24BA">
        <w:rPr>
          <w:rFonts w:ascii="Arial" w:eastAsia="Times New Roman" w:hAnsi="Arial" w:cs="Arial"/>
          <w:sz w:val="20"/>
          <w:szCs w:val="20"/>
        </w:rPr>
        <w:t>ZKZ</w:t>
      </w:r>
      <w:r w:rsidRPr="0066083E">
        <w:rPr>
          <w:rFonts w:ascii="Arial" w:eastAsia="Times New Roman" w:hAnsi="Arial" w:cs="Arial"/>
          <w:sz w:val="20"/>
          <w:szCs w:val="20"/>
        </w:rPr>
        <w:t>, ki sicer ureja načrtovanje kmetijskih objektov in preselitev kmetij v okviru občinskih podrobnih prostorskih načrtov (v nadaljnjem besedilu: OPPN). Po predlagani ureditvi bo z OPPN na kmetijski namenski rabi (brez spremembe namenske rabe kmetijskega zemljišča) mogoče načrtovati določene kmetijske objekte ter stanovanjske stavbe za potrebe kmetijskega gospodarstva. Na kmetijskih zemljiščih bo gradnja omenjenih objektov mogoča le ob predhodno sprejetem OPPN, iskanje lokacij za gradnjo objektov po tem členu je v pristojnosti lokalnih skupnosti. Lokalna skupnost bo ob prvi spremembi občinskega prostorskega načrta (v nadaljnjem besedilu: OPN) spremembe vnesla v OPN po postopku, kot ga določa zakon, ki ureja prostorsko načrtovanje. Prišlo bo do spremembe namenske rabe kmetijskega zemljišča v stavbno zemljišče (npr. IK, SK).</w:t>
      </w:r>
    </w:p>
    <w:p w14:paraId="729442EB" w14:textId="77777777" w:rsidR="004522ED" w:rsidRDefault="004522ED" w:rsidP="00F87585">
      <w:pPr>
        <w:spacing w:before="240" w:after="0" w:line="276" w:lineRule="auto"/>
        <w:jc w:val="both"/>
        <w:rPr>
          <w:rFonts w:ascii="Arial" w:eastAsia="Times New Roman" w:hAnsi="Arial" w:cs="Arial"/>
          <w:sz w:val="20"/>
          <w:szCs w:val="20"/>
        </w:rPr>
      </w:pPr>
    </w:p>
    <w:p w14:paraId="4CD53434" w14:textId="254CCEE5" w:rsidR="00F87585" w:rsidRPr="0066083E" w:rsidRDefault="00F87585" w:rsidP="00F87585">
      <w:pPr>
        <w:pStyle w:val="Naslov3-obrazloitevlena"/>
      </w:pPr>
      <w:r w:rsidRPr="0066083E">
        <w:t xml:space="preserve">K </w:t>
      </w:r>
      <w:bookmarkStart w:id="202" w:name="_Hlt148531964"/>
      <w:bookmarkStart w:id="203" w:name="_Hlt148531965"/>
      <w:r w:rsidRPr="0066083E">
        <w:fldChar w:fldCharType="begin"/>
      </w:r>
      <w:r w:rsidRPr="0066083E">
        <w:instrText xml:space="preserve"> REF _Ref147836527 \r \h </w:instrText>
      </w:r>
      <w:r>
        <w:instrText xml:space="preserve"> \* MERGEFORMAT </w:instrText>
      </w:r>
      <w:r w:rsidRPr="0066083E">
        <w:fldChar w:fldCharType="separate"/>
      </w:r>
      <w:r w:rsidR="002B5D8C">
        <w:t>38</w:t>
      </w:r>
      <w:r w:rsidRPr="0066083E">
        <w:fldChar w:fldCharType="end"/>
      </w:r>
      <w:bookmarkEnd w:id="202"/>
      <w:bookmarkEnd w:id="203"/>
      <w:r w:rsidRPr="0066083E">
        <w:t>. členu</w:t>
      </w:r>
    </w:p>
    <w:p w14:paraId="2A409552" w14:textId="77777777" w:rsidR="00F87585" w:rsidRPr="0066083E" w:rsidRDefault="00F87585" w:rsidP="00F87585">
      <w:pPr>
        <w:spacing w:after="0" w:line="240" w:lineRule="auto"/>
        <w:jc w:val="both"/>
        <w:rPr>
          <w:rFonts w:ascii="Arial" w:hAnsi="Arial" w:cs="Arial"/>
          <w:sz w:val="20"/>
          <w:szCs w:val="20"/>
          <w:lang w:eastAsia="sl-SI"/>
        </w:rPr>
      </w:pPr>
    </w:p>
    <w:p w14:paraId="0AAD29E2" w14:textId="73DA0217" w:rsidR="00F87585" w:rsidRDefault="00F87585" w:rsidP="00727578">
      <w:pPr>
        <w:spacing w:after="0" w:line="260" w:lineRule="exact"/>
        <w:jc w:val="both"/>
        <w:rPr>
          <w:rFonts w:ascii="Arial" w:hAnsi="Arial" w:cs="Arial"/>
          <w:sz w:val="20"/>
          <w:szCs w:val="20"/>
          <w:lang w:eastAsia="sl-SI"/>
        </w:rPr>
      </w:pPr>
      <w:r w:rsidRPr="0066083E">
        <w:rPr>
          <w:rFonts w:ascii="Arial" w:hAnsi="Arial" w:cs="Arial"/>
          <w:sz w:val="20"/>
          <w:szCs w:val="20"/>
          <w:lang w:eastAsia="sl-SI"/>
        </w:rPr>
        <w:t xml:space="preserve">Lokalna skupnost lahko v prostorskem aktu lokalne skupnosti na območjih kmetijskih zemljišč dopusti gradnjo nekaterih vrst objektov, kot je opredeljeno v </w:t>
      </w:r>
      <w:r w:rsidR="00FF24BA">
        <w:rPr>
          <w:rFonts w:ascii="Arial" w:hAnsi="Arial" w:cs="Arial"/>
          <w:sz w:val="20"/>
          <w:szCs w:val="20"/>
          <w:lang w:eastAsia="sl-SI"/>
        </w:rPr>
        <w:t>ZKZ</w:t>
      </w:r>
      <w:r w:rsidRPr="0066083E">
        <w:rPr>
          <w:rFonts w:ascii="Arial" w:hAnsi="Arial" w:cs="Arial"/>
          <w:sz w:val="20"/>
          <w:szCs w:val="20"/>
          <w:lang w:eastAsia="sl-SI"/>
        </w:rPr>
        <w:t xml:space="preserve">. Ugotavljamo, da vodne infrastrukture, ki je namenjena varovanju življenja in zdravja ljudi ter premoženja, kot so na primer nasipi, četudi gre samo za njihovo podaljšanje ali povišanje, na kmetijska zemljišča po trenutni ureditvi ne more biti, saj </w:t>
      </w:r>
      <w:r w:rsidR="00FF24BA">
        <w:rPr>
          <w:rFonts w:ascii="Arial" w:hAnsi="Arial" w:cs="Arial"/>
          <w:sz w:val="20"/>
          <w:szCs w:val="20"/>
          <w:lang w:eastAsia="sl-SI"/>
        </w:rPr>
        <w:t>ZKZ</w:t>
      </w:r>
      <w:r w:rsidRPr="0066083E">
        <w:rPr>
          <w:rFonts w:ascii="Arial" w:hAnsi="Arial" w:cs="Arial"/>
          <w:sz w:val="20"/>
          <w:szCs w:val="20"/>
          <w:lang w:eastAsia="sl-SI"/>
        </w:rPr>
        <w:t xml:space="preserve"> ne dovoljuje njenega umeščanja na ta zemljišča. Onemogočanje umeščanja vodne infrastrukture na vodna zemljišča pa seveda onemogoča tudi hitrejše izvajanje posegov, ki so namenjeni zagotavljanju poplavne varnosti, kar je glede na stanje poplavne varnosti nujno treba ustrezno spremeniti in tako pospešiti izvedbo protipoplavnih ukrepov. </w:t>
      </w:r>
    </w:p>
    <w:p w14:paraId="48ED9473" w14:textId="77777777" w:rsidR="004522ED" w:rsidRDefault="004522ED" w:rsidP="00727578">
      <w:pPr>
        <w:spacing w:after="0" w:line="260" w:lineRule="exact"/>
        <w:jc w:val="both"/>
        <w:rPr>
          <w:rFonts w:ascii="Arial" w:hAnsi="Arial" w:cs="Arial"/>
          <w:sz w:val="20"/>
          <w:szCs w:val="20"/>
          <w:lang w:eastAsia="sl-SI"/>
        </w:rPr>
      </w:pPr>
    </w:p>
    <w:p w14:paraId="3477A151" w14:textId="1CC1FC15" w:rsidR="00F87585" w:rsidRPr="0066083E" w:rsidRDefault="00F87585" w:rsidP="00F87585">
      <w:pPr>
        <w:pStyle w:val="Naslov3-obrazloitevlena"/>
      </w:pPr>
      <w:r w:rsidRPr="0066083E">
        <w:t xml:space="preserve">K </w:t>
      </w:r>
      <w:r w:rsidRPr="0066083E">
        <w:fldChar w:fldCharType="begin"/>
      </w:r>
      <w:r w:rsidRPr="0066083E">
        <w:instrText xml:space="preserve"> REF _Ref147934602 \r \h  \* MERGEFORMAT </w:instrText>
      </w:r>
      <w:r w:rsidRPr="0066083E">
        <w:fldChar w:fldCharType="separate"/>
      </w:r>
      <w:r w:rsidR="002B5D8C">
        <w:t>39</w:t>
      </w:r>
      <w:r w:rsidRPr="0066083E">
        <w:fldChar w:fldCharType="end"/>
      </w:r>
      <w:r w:rsidRPr="0066083E">
        <w:t>. členu</w:t>
      </w:r>
    </w:p>
    <w:p w14:paraId="068C546C" w14:textId="77777777" w:rsidR="00727578" w:rsidRDefault="00727578" w:rsidP="00F87585">
      <w:pPr>
        <w:autoSpaceDE w:val="0"/>
        <w:autoSpaceDN w:val="0"/>
        <w:adjustRightInd w:val="0"/>
        <w:spacing w:after="0" w:line="240" w:lineRule="auto"/>
        <w:jc w:val="both"/>
        <w:rPr>
          <w:rFonts w:ascii="Arial" w:eastAsia="Arial" w:hAnsi="Arial" w:cs="Arial"/>
          <w:sz w:val="20"/>
          <w:szCs w:val="20"/>
        </w:rPr>
      </w:pPr>
    </w:p>
    <w:p w14:paraId="6C74825B" w14:textId="759B37DF" w:rsidR="00F87585" w:rsidRDefault="00F87585" w:rsidP="00727578">
      <w:pPr>
        <w:autoSpaceDE w:val="0"/>
        <w:autoSpaceDN w:val="0"/>
        <w:adjustRightInd w:val="0"/>
        <w:spacing w:after="0" w:line="260" w:lineRule="exact"/>
        <w:jc w:val="both"/>
        <w:rPr>
          <w:rFonts w:ascii="Arial" w:hAnsi="Arial" w:cs="Arial"/>
          <w:color w:val="000000"/>
          <w:sz w:val="20"/>
          <w:szCs w:val="20"/>
        </w:rPr>
      </w:pPr>
      <w:r w:rsidRPr="0066083E">
        <w:rPr>
          <w:rFonts w:ascii="Arial" w:eastAsia="Arial" w:hAnsi="Arial" w:cs="Arial"/>
          <w:sz w:val="20"/>
          <w:szCs w:val="20"/>
        </w:rPr>
        <w:t>Določitev pristojnosti je potrebna za izvajanje nadzora in za izvrševanje kazenske določbe</w:t>
      </w:r>
      <w:r w:rsidRPr="00B816C6">
        <w:rPr>
          <w:rFonts w:ascii="Arial" w:eastAsia="Arial" w:hAnsi="Arial" w:cs="Arial"/>
          <w:sz w:val="20"/>
          <w:szCs w:val="20"/>
        </w:rPr>
        <w:t xml:space="preserve"> </w:t>
      </w:r>
      <w:r w:rsidRPr="0066083E">
        <w:rPr>
          <w:rFonts w:ascii="Arial" w:eastAsia="Arial" w:hAnsi="Arial" w:cs="Arial"/>
          <w:sz w:val="20"/>
          <w:szCs w:val="20"/>
        </w:rPr>
        <w:t xml:space="preserve">k </w:t>
      </w:r>
      <w:r w:rsidRPr="00B816C6">
        <w:rPr>
          <w:rFonts w:ascii="Arial" w:hAnsi="Arial" w:cs="Arial"/>
          <w:color w:val="000000"/>
          <w:sz w:val="20"/>
          <w:szCs w:val="20"/>
        </w:rPr>
        <w:fldChar w:fldCharType="begin"/>
      </w:r>
      <w:r w:rsidRPr="008A71C2">
        <w:rPr>
          <w:rFonts w:ascii="Arial" w:hAnsi="Arial" w:cs="Arial"/>
          <w:b/>
          <w:color w:val="000000"/>
          <w:sz w:val="20"/>
          <w:szCs w:val="20"/>
          <w:highlight w:val="yellow"/>
        </w:rPr>
        <w:instrText xml:space="preserve"> REF _Ref147831285 \r \h  \* MERGEFORMAT </w:instrText>
      </w:r>
      <w:r w:rsidRPr="00B816C6">
        <w:rPr>
          <w:rFonts w:ascii="Arial" w:hAnsi="Arial" w:cs="Arial"/>
          <w:color w:val="000000"/>
          <w:sz w:val="20"/>
          <w:szCs w:val="20"/>
        </w:rPr>
      </w:r>
      <w:r w:rsidRPr="00B816C6">
        <w:rPr>
          <w:rFonts w:ascii="Arial" w:hAnsi="Arial" w:cs="Arial"/>
          <w:color w:val="000000"/>
          <w:sz w:val="20"/>
          <w:szCs w:val="20"/>
        </w:rPr>
        <w:fldChar w:fldCharType="separate"/>
      </w:r>
      <w:r w:rsidR="002B5D8C">
        <w:rPr>
          <w:rFonts w:ascii="Arial" w:hAnsi="Arial" w:cs="Arial"/>
          <w:b/>
          <w:color w:val="000000"/>
          <w:sz w:val="20"/>
          <w:szCs w:val="20"/>
          <w:highlight w:val="yellow"/>
        </w:rPr>
        <w:t>34</w:t>
      </w:r>
      <w:r w:rsidRPr="00B816C6">
        <w:rPr>
          <w:rFonts w:ascii="Arial" w:hAnsi="Arial" w:cs="Arial"/>
          <w:color w:val="000000"/>
          <w:sz w:val="20"/>
          <w:szCs w:val="20"/>
        </w:rPr>
        <w:fldChar w:fldCharType="end"/>
      </w:r>
      <w:r w:rsidRPr="00B816C6">
        <w:rPr>
          <w:rFonts w:ascii="Arial" w:hAnsi="Arial" w:cs="Arial"/>
          <w:color w:val="000000"/>
          <w:sz w:val="20"/>
          <w:szCs w:val="20"/>
        </w:rPr>
        <w:t xml:space="preserve">. členu (sanacija osuševalnih in javnih namakalnih sistemov), </w:t>
      </w:r>
      <w:r w:rsidRPr="00B816C6">
        <w:rPr>
          <w:rFonts w:ascii="Arial" w:hAnsi="Arial" w:cs="Arial"/>
          <w:color w:val="000000"/>
          <w:sz w:val="20"/>
          <w:szCs w:val="20"/>
        </w:rPr>
        <w:fldChar w:fldCharType="begin"/>
      </w:r>
      <w:r w:rsidRPr="008A71C2">
        <w:rPr>
          <w:rFonts w:ascii="Arial" w:hAnsi="Arial" w:cs="Arial"/>
          <w:b/>
          <w:color w:val="000000"/>
          <w:sz w:val="20"/>
          <w:szCs w:val="20"/>
          <w:highlight w:val="yellow"/>
        </w:rPr>
        <w:instrText xml:space="preserve"> REF _Ref147831809 \r \h  \* MERGEFORMAT </w:instrText>
      </w:r>
      <w:r w:rsidRPr="00B816C6">
        <w:rPr>
          <w:rFonts w:ascii="Arial" w:hAnsi="Arial" w:cs="Arial"/>
          <w:color w:val="000000"/>
          <w:sz w:val="20"/>
          <w:szCs w:val="20"/>
        </w:rPr>
      </w:r>
      <w:r w:rsidRPr="00B816C6">
        <w:rPr>
          <w:rFonts w:ascii="Arial" w:hAnsi="Arial" w:cs="Arial"/>
          <w:color w:val="000000"/>
          <w:sz w:val="20"/>
          <w:szCs w:val="20"/>
        </w:rPr>
        <w:fldChar w:fldCharType="separate"/>
      </w:r>
      <w:r w:rsidR="002B5D8C">
        <w:rPr>
          <w:rFonts w:ascii="Arial" w:hAnsi="Arial" w:cs="Arial"/>
          <w:b/>
          <w:color w:val="000000"/>
          <w:sz w:val="20"/>
          <w:szCs w:val="20"/>
          <w:highlight w:val="yellow"/>
        </w:rPr>
        <w:t>35</w:t>
      </w:r>
      <w:r w:rsidRPr="00B816C6">
        <w:rPr>
          <w:rFonts w:ascii="Arial" w:hAnsi="Arial" w:cs="Arial"/>
          <w:color w:val="000000"/>
          <w:sz w:val="20"/>
          <w:szCs w:val="20"/>
        </w:rPr>
        <w:fldChar w:fldCharType="end"/>
      </w:r>
      <w:r w:rsidRPr="00B816C6">
        <w:rPr>
          <w:rFonts w:ascii="Arial" w:hAnsi="Arial" w:cs="Arial"/>
          <w:color w:val="000000"/>
          <w:sz w:val="20"/>
          <w:szCs w:val="20"/>
        </w:rPr>
        <w:t xml:space="preserve">. členu (sanacija kmetijskih zemljišč) in </w:t>
      </w:r>
      <w:r w:rsidRPr="00B816C6">
        <w:rPr>
          <w:rFonts w:ascii="Arial" w:hAnsi="Arial" w:cs="Arial"/>
          <w:color w:val="000000"/>
          <w:sz w:val="20"/>
          <w:szCs w:val="20"/>
        </w:rPr>
        <w:fldChar w:fldCharType="begin"/>
      </w:r>
      <w:r w:rsidRPr="008A71C2">
        <w:rPr>
          <w:rFonts w:ascii="Arial" w:hAnsi="Arial" w:cs="Arial"/>
          <w:b/>
          <w:color w:val="000000"/>
          <w:sz w:val="20"/>
          <w:szCs w:val="20"/>
          <w:highlight w:val="yellow"/>
        </w:rPr>
        <w:instrText xml:space="preserve"> REF _Ref147833218 \r \h  \* MERGEFORMAT </w:instrText>
      </w:r>
      <w:r w:rsidRPr="00B816C6">
        <w:rPr>
          <w:rFonts w:ascii="Arial" w:hAnsi="Arial" w:cs="Arial"/>
          <w:color w:val="000000"/>
          <w:sz w:val="20"/>
          <w:szCs w:val="20"/>
        </w:rPr>
      </w:r>
      <w:r w:rsidRPr="00B816C6">
        <w:rPr>
          <w:rFonts w:ascii="Arial" w:hAnsi="Arial" w:cs="Arial"/>
          <w:color w:val="000000"/>
          <w:sz w:val="20"/>
          <w:szCs w:val="20"/>
        </w:rPr>
        <w:fldChar w:fldCharType="separate"/>
      </w:r>
      <w:r w:rsidR="002B5D8C">
        <w:rPr>
          <w:rFonts w:ascii="Arial" w:hAnsi="Arial" w:cs="Arial"/>
          <w:b/>
          <w:color w:val="000000"/>
          <w:sz w:val="20"/>
          <w:szCs w:val="20"/>
          <w:highlight w:val="yellow"/>
        </w:rPr>
        <w:t>37</w:t>
      </w:r>
      <w:r w:rsidRPr="00B816C6">
        <w:rPr>
          <w:rFonts w:ascii="Arial" w:hAnsi="Arial" w:cs="Arial"/>
          <w:color w:val="000000"/>
          <w:sz w:val="20"/>
          <w:szCs w:val="20"/>
        </w:rPr>
        <w:fldChar w:fldCharType="end"/>
      </w:r>
      <w:r w:rsidRPr="00B816C6">
        <w:rPr>
          <w:rFonts w:ascii="Arial" w:hAnsi="Arial" w:cs="Arial"/>
          <w:color w:val="000000"/>
          <w:sz w:val="20"/>
          <w:szCs w:val="20"/>
        </w:rPr>
        <w:t>.</w:t>
      </w:r>
      <w:r w:rsidRPr="0066083E">
        <w:rPr>
          <w:rFonts w:ascii="Arial" w:hAnsi="Arial" w:cs="Arial"/>
          <w:color w:val="000000"/>
          <w:sz w:val="20"/>
          <w:szCs w:val="20"/>
        </w:rPr>
        <w:t xml:space="preserve"> člena (nadomestni kmetijski objekti in kmetije) </w:t>
      </w:r>
      <w:r w:rsidR="00B816C6">
        <w:rPr>
          <w:rFonts w:ascii="Arial" w:hAnsi="Arial" w:cs="Arial"/>
          <w:color w:val="000000"/>
          <w:sz w:val="20"/>
          <w:szCs w:val="20"/>
        </w:rPr>
        <w:t xml:space="preserve">tega </w:t>
      </w:r>
      <w:r w:rsidRPr="0066083E">
        <w:rPr>
          <w:rFonts w:ascii="Arial" w:hAnsi="Arial" w:cs="Arial"/>
          <w:color w:val="000000"/>
          <w:sz w:val="20"/>
          <w:szCs w:val="20"/>
        </w:rPr>
        <w:t xml:space="preserve">zakona. </w:t>
      </w:r>
    </w:p>
    <w:p w14:paraId="7ED84CC5" w14:textId="77777777" w:rsidR="004522ED" w:rsidRDefault="004522ED" w:rsidP="00727578">
      <w:pPr>
        <w:autoSpaceDE w:val="0"/>
        <w:autoSpaceDN w:val="0"/>
        <w:adjustRightInd w:val="0"/>
        <w:spacing w:after="0" w:line="260" w:lineRule="exact"/>
        <w:jc w:val="both"/>
        <w:rPr>
          <w:rFonts w:ascii="Arial" w:hAnsi="Arial" w:cs="Arial"/>
          <w:color w:val="000000"/>
          <w:sz w:val="20"/>
          <w:szCs w:val="20"/>
        </w:rPr>
      </w:pPr>
    </w:p>
    <w:p w14:paraId="4273151C" w14:textId="77777777" w:rsidR="004522ED" w:rsidRDefault="004522ED" w:rsidP="00727578">
      <w:pPr>
        <w:autoSpaceDE w:val="0"/>
        <w:autoSpaceDN w:val="0"/>
        <w:adjustRightInd w:val="0"/>
        <w:spacing w:after="0" w:line="260" w:lineRule="exact"/>
        <w:jc w:val="both"/>
        <w:rPr>
          <w:rFonts w:ascii="Arial" w:hAnsi="Arial" w:cs="Arial"/>
          <w:color w:val="000000"/>
          <w:sz w:val="20"/>
          <w:szCs w:val="20"/>
        </w:rPr>
      </w:pPr>
    </w:p>
    <w:p w14:paraId="4E3C5491" w14:textId="54ECFD9B" w:rsidR="00F87585" w:rsidRPr="0066083E" w:rsidRDefault="00F87585" w:rsidP="00F87585">
      <w:pPr>
        <w:pStyle w:val="Naslov3-obrazloitevlena"/>
      </w:pPr>
      <w:r w:rsidRPr="0066083E">
        <w:t xml:space="preserve">K </w:t>
      </w:r>
      <w:r w:rsidRPr="0066083E">
        <w:fldChar w:fldCharType="begin"/>
      </w:r>
      <w:r w:rsidRPr="0066083E">
        <w:instrText xml:space="preserve"> REF _Ref147835729 \r \h </w:instrText>
      </w:r>
      <w:r>
        <w:instrText xml:space="preserve"> \* MERGEFORMAT </w:instrText>
      </w:r>
      <w:r w:rsidRPr="0066083E">
        <w:fldChar w:fldCharType="separate"/>
      </w:r>
      <w:r w:rsidR="002B5D8C">
        <w:t>40</w:t>
      </w:r>
      <w:r w:rsidRPr="0066083E">
        <w:fldChar w:fldCharType="end"/>
      </w:r>
      <w:r w:rsidRPr="0066083E">
        <w:t>. členu</w:t>
      </w:r>
    </w:p>
    <w:p w14:paraId="7B852BD8" w14:textId="5494E1A9" w:rsidR="00F87585" w:rsidRPr="001C1CE7" w:rsidRDefault="00F87585" w:rsidP="00F87585">
      <w:pPr>
        <w:spacing w:before="240" w:after="0" w:line="276" w:lineRule="auto"/>
        <w:jc w:val="both"/>
        <w:rPr>
          <w:rFonts w:ascii="Arial" w:eastAsia="Arial" w:hAnsi="Arial" w:cs="Arial"/>
          <w:sz w:val="20"/>
          <w:szCs w:val="20"/>
        </w:rPr>
      </w:pPr>
      <w:r w:rsidRPr="0066083E">
        <w:rPr>
          <w:rFonts w:ascii="Arial" w:eastAsia="Arial" w:hAnsi="Arial" w:cs="Arial"/>
          <w:sz w:val="20"/>
          <w:szCs w:val="20"/>
        </w:rPr>
        <w:t xml:space="preserve">Odprava posledic nedavnih poplav in plazov je mogoča le, če ima država na razpolago ustrezno količino mineralne surovine. Zaradi pomanjkanja ustrezne količine materiala, predvsem za oblaganje erodiranih rečnih korit (večjih skal) ter kmetijskih in gospodarskih površin, bi v prihajajočem deževnem obdobju lahko nastale nove poškodbe </w:t>
      </w:r>
      <w:proofErr w:type="spellStart"/>
      <w:r w:rsidRPr="0066083E">
        <w:rPr>
          <w:rFonts w:ascii="Arial" w:eastAsia="Arial" w:hAnsi="Arial" w:cs="Arial"/>
          <w:sz w:val="20"/>
          <w:szCs w:val="20"/>
        </w:rPr>
        <w:t>nesanirane</w:t>
      </w:r>
      <w:proofErr w:type="spellEnd"/>
      <w:r w:rsidRPr="0066083E">
        <w:rPr>
          <w:rFonts w:ascii="Arial" w:eastAsia="Arial" w:hAnsi="Arial" w:cs="Arial"/>
          <w:sz w:val="20"/>
          <w:szCs w:val="20"/>
        </w:rPr>
        <w:t xml:space="preserve"> državne in občinske infrastrukture (pa tudi vodotokov), kar bi srednjeročno kakor tudi dolgoročno dodatno obremenilo državni proračun in posledično državljane.</w:t>
      </w:r>
    </w:p>
    <w:p w14:paraId="3EEFF042" w14:textId="77777777" w:rsidR="00F87585" w:rsidRPr="001C1CE7" w:rsidRDefault="00F87585" w:rsidP="00F87585">
      <w:pPr>
        <w:spacing w:before="240" w:after="0" w:line="276" w:lineRule="auto"/>
        <w:jc w:val="both"/>
        <w:rPr>
          <w:rFonts w:ascii="Arial" w:eastAsia="Arial" w:hAnsi="Arial" w:cs="Arial"/>
          <w:sz w:val="20"/>
          <w:szCs w:val="20"/>
        </w:rPr>
      </w:pPr>
      <w:r w:rsidRPr="0066083E">
        <w:rPr>
          <w:rFonts w:ascii="Arial" w:eastAsia="Arial" w:hAnsi="Arial" w:cs="Arial"/>
          <w:sz w:val="20"/>
          <w:szCs w:val="20"/>
        </w:rPr>
        <w:t>Transport materiala iz oddaljenih nahajališč bi za sanacijo degradiranega okolja lahko tako:</w:t>
      </w:r>
    </w:p>
    <w:p w14:paraId="15E0F84F" w14:textId="382AB4FC" w:rsidR="00F87585" w:rsidRPr="001C1CE7" w:rsidRDefault="00F87585" w:rsidP="00E807AA">
      <w:pPr>
        <w:pStyle w:val="Odstavekseznama"/>
        <w:numPr>
          <w:ilvl w:val="0"/>
          <w:numId w:val="32"/>
        </w:numPr>
        <w:spacing w:line="276" w:lineRule="auto"/>
        <w:rPr>
          <w:rFonts w:eastAsia="Arial" w:cs="Arial"/>
          <w:szCs w:val="20"/>
        </w:rPr>
      </w:pPr>
      <w:r w:rsidRPr="00687D3B">
        <w:rPr>
          <w:rFonts w:eastAsia="Arial" w:cs="Arial"/>
          <w:szCs w:val="20"/>
        </w:rPr>
        <w:t>zaradi nosilnosti o</w:t>
      </w:r>
      <w:r w:rsidRPr="0066083E">
        <w:rPr>
          <w:rFonts w:eastAsia="Arial" w:cs="Arial"/>
          <w:szCs w:val="20"/>
        </w:rPr>
        <w:t>bstoječe infrastrukture in obremenjenosti z rednim transportnim prometom privedel do dodatnih poškodb obstoječih cestišč;</w:t>
      </w:r>
    </w:p>
    <w:p w14:paraId="72A2AA7D" w14:textId="62F96F7F" w:rsidR="00F87585" w:rsidRPr="001C1CE7" w:rsidRDefault="00F87585" w:rsidP="00E807AA">
      <w:pPr>
        <w:pStyle w:val="Odstavekseznama"/>
        <w:numPr>
          <w:ilvl w:val="0"/>
          <w:numId w:val="32"/>
        </w:numPr>
        <w:spacing w:line="276" w:lineRule="auto"/>
        <w:rPr>
          <w:rFonts w:eastAsia="Arial" w:cs="Arial"/>
          <w:szCs w:val="20"/>
        </w:rPr>
      </w:pPr>
      <w:r w:rsidRPr="00687D3B">
        <w:rPr>
          <w:rFonts w:eastAsia="Arial" w:cs="Arial"/>
          <w:szCs w:val="20"/>
        </w:rPr>
        <w:t>zaradi prekomernega šte</w:t>
      </w:r>
      <w:r w:rsidRPr="0066083E">
        <w:rPr>
          <w:rFonts w:eastAsia="Arial" w:cs="Arial"/>
          <w:szCs w:val="20"/>
        </w:rPr>
        <w:t>vila tovornih vozil in njihove maksimalne kumulativne skupne mase s tovorom (kamnino), potrebno za takšno tehnično sanacijo, povečal tveganje preobremenitve prometnega toka. To bi lahko posledično privedlo do dodatnih prometnih zastojev ali celo popolne ustavitve prometa na posameznih prometnih vpadnicah.</w:t>
      </w:r>
    </w:p>
    <w:p w14:paraId="2356A9D1" w14:textId="4835A2B8" w:rsidR="00F87585" w:rsidRPr="001C1CE7" w:rsidRDefault="00F87585" w:rsidP="00F87585">
      <w:pPr>
        <w:spacing w:before="240" w:after="0" w:line="276" w:lineRule="auto"/>
        <w:jc w:val="both"/>
        <w:rPr>
          <w:rFonts w:ascii="Arial" w:eastAsia="Arial" w:hAnsi="Arial" w:cs="Arial"/>
          <w:sz w:val="20"/>
          <w:szCs w:val="20"/>
        </w:rPr>
      </w:pPr>
      <w:r w:rsidRPr="00DC55D8">
        <w:rPr>
          <w:rFonts w:ascii="Arial" w:hAnsi="Arial" w:cs="Arial"/>
          <w:sz w:val="20"/>
          <w:szCs w:val="20"/>
        </w:rPr>
        <w:lastRenderedPageBreak/>
        <w:t xml:space="preserve">Ob upoštevanju navedenih izhodišč je z namenom čimprejšnje odprave posledic poplav in plazov na državni in občinski infrastrukturi ter vodotokih predlagano, da ministrstvo, pristojno za rudarstvo, določi prioritetni seznam za obravnavo vlog za pridobitev rudarske pravice za izkoriščanje mineralne surovine. Na ta način se bodo prednostno obravnavale vloge tistih subjektov, ki razpolagajo z lokacijami oziroma pridobivalnimi prostori, v katerih so ustrezne mineralne surovine, ki so potrebne za sanacijo prizadetih območij. Seveda pa ni pomembna zgolj ustrezna vrsta mineralne surovine, ampak mora vlagatelj razpolagati s prostorom, kjer je potrebne mineralne surovine v zadostnih količinah, saj so le-te zelo pomembne za čimprejšnjo sanacijo. Pri tem ni nepomembna tudi oddaljenost pridobivalnega prostora od mesta, kjer se bo mineralna surovina porabila, saj je to eden od kriterijev za uvrstitev na prednostni seznam. Oddaljenost pridobivalnega prostora do mesta, kjer se bo mineralna surovina porabila, vpliva tudi na okolje, saj je treba potreben material prepeljati na potrebno lokacijo, zato bodo imeli prednost pri določanju prioritetnega seznama pridobivalni prostori, od koder je mogoče potreben material prepeljati na </w:t>
      </w:r>
      <w:proofErr w:type="spellStart"/>
      <w:r w:rsidRPr="00DC55D8">
        <w:rPr>
          <w:rFonts w:ascii="Arial" w:hAnsi="Arial" w:cs="Arial"/>
          <w:sz w:val="20"/>
          <w:szCs w:val="20"/>
        </w:rPr>
        <w:t>okoljsko</w:t>
      </w:r>
      <w:proofErr w:type="spellEnd"/>
      <w:r w:rsidRPr="00DC55D8">
        <w:rPr>
          <w:rFonts w:ascii="Arial" w:hAnsi="Arial" w:cs="Arial"/>
          <w:sz w:val="20"/>
          <w:szCs w:val="20"/>
        </w:rPr>
        <w:t xml:space="preserve"> in prometno sprejemljivejši način. Namen prednostne obravnave vlog je zgolj v potrebni po čimprejšnji sanaciji prizadetih območij in čimprejšnji vzpostavitvi normalnega življenja ljudi s teh območij, pa tudi v preprečitvi morebitnih nadaljnjih poplav ali plazov v primeru izdatnega deževja, ki bi bile posledica neustrezne ali pa nepravočasne sanacije zaradi pomanjkanja ključnih mineralnih surovin. Gre za nujno ukrepanje v javnem interesu v cilju zavarovati življenja in premoženje ljudi, kar opravičuje predlagano prednostno obravnavo vlog v zvezi s pridobivalnimi prostori, katerih mineralne surovine lahko tako po količini kot tudi po vrsti omogočijo dosego prej omenjenih ciljev</w:t>
      </w:r>
      <w:r w:rsidRPr="0066083E">
        <w:rPr>
          <w:rFonts w:ascii="Arial" w:eastAsia="Arial" w:hAnsi="Arial" w:cs="Arial"/>
          <w:sz w:val="20"/>
          <w:szCs w:val="20"/>
        </w:rPr>
        <w:t xml:space="preserve">. </w:t>
      </w:r>
    </w:p>
    <w:p w14:paraId="1A5C0526" w14:textId="012DF488" w:rsidR="00F87585" w:rsidRPr="001C1CE7" w:rsidRDefault="00F87585" w:rsidP="00F87585">
      <w:pPr>
        <w:spacing w:before="240" w:after="0" w:line="276" w:lineRule="auto"/>
        <w:jc w:val="both"/>
        <w:rPr>
          <w:rFonts w:ascii="Arial" w:eastAsia="Arial" w:hAnsi="Arial" w:cs="Arial"/>
          <w:sz w:val="20"/>
          <w:szCs w:val="20"/>
        </w:rPr>
      </w:pPr>
      <w:r w:rsidRPr="00DC55D8">
        <w:rPr>
          <w:rFonts w:ascii="Arial" w:hAnsi="Arial" w:cs="Arial"/>
          <w:sz w:val="20"/>
          <w:szCs w:val="20"/>
        </w:rPr>
        <w:t>Pomembno je, da se pri obravnavi vlog ne išče nobenih bližnjic do podelitve koncesije, zato morajo biti izpolnjeni vsi pogoji v skladu s 35. členom Zakona o rudarstvu. Ne glede na morebitno zahtevo dokumenta urejanja prostora iz 36. člena Zakona o rudarstvu po izdelavi občinskega podrobnega prostorskega načrta se za skladnega z dokumenti urejanja prostora po predlagani pravni rešitvi štejeta tudi pridobivalni prostor in njegova raba, če takšen občinski podrobni prostorski načrt ni izdelan, območje predlaganega pridobivalnega prostora za namen nadzemnega pridobivanja mineralnih surovin pa je določeno z ustrezno namensko rabo prostora v občinskem prostorskem načrtu</w:t>
      </w:r>
      <w:r w:rsidRPr="0066083E">
        <w:rPr>
          <w:rFonts w:ascii="Arial" w:eastAsia="Arial" w:hAnsi="Arial" w:cs="Arial"/>
          <w:sz w:val="20"/>
          <w:szCs w:val="20"/>
        </w:rPr>
        <w:t>.</w:t>
      </w:r>
    </w:p>
    <w:p w14:paraId="573E34DB" w14:textId="03356F36" w:rsidR="00F87585" w:rsidRDefault="00F87585" w:rsidP="00F87585">
      <w:pPr>
        <w:spacing w:before="240" w:after="0" w:line="276" w:lineRule="auto"/>
        <w:jc w:val="both"/>
        <w:rPr>
          <w:rFonts w:ascii="Arial" w:eastAsia="Arial" w:hAnsi="Arial" w:cs="Arial"/>
          <w:sz w:val="20"/>
          <w:szCs w:val="20"/>
        </w:rPr>
      </w:pPr>
      <w:r w:rsidRPr="00DC55D8">
        <w:rPr>
          <w:rFonts w:ascii="Arial" w:hAnsi="Arial" w:cs="Arial"/>
          <w:sz w:val="20"/>
          <w:szCs w:val="20"/>
        </w:rPr>
        <w:t xml:space="preserve">Ker gre za nujne ukrepe v javnem interesu s ciljem zavarovati življenje in zdravje ljudi pa tudi njihovo premoženje se predlaga skrajšanje rokov, določenih za izdajo smernic in mnenj po Zakonu o ohranjanju narave, in sicer s 30 na 15 dni. Prav tako se predlaga, da se projektni pogoji, ter mnenja in soglasja, določena v 5. točki 45. člena </w:t>
      </w:r>
      <w:r w:rsidR="004E31D6">
        <w:rPr>
          <w:rFonts w:ascii="Arial" w:hAnsi="Arial" w:cs="Arial"/>
          <w:sz w:val="20"/>
          <w:szCs w:val="20"/>
        </w:rPr>
        <w:t>ZRud-1</w:t>
      </w:r>
      <w:r w:rsidRPr="00DC55D8">
        <w:rPr>
          <w:rFonts w:ascii="Arial" w:hAnsi="Arial" w:cs="Arial"/>
          <w:sz w:val="20"/>
          <w:szCs w:val="20"/>
        </w:rPr>
        <w:t>, izdajo v 15 dneh od prejema popolne zahteve. Omenjena izjema velja le za vloge s prioritetnega seznama za obravnavo vlog za pridobitev rudarske pravice za izkoriščanje mineralne surovine</w:t>
      </w:r>
      <w:r w:rsidRPr="0066083E">
        <w:rPr>
          <w:rFonts w:ascii="Arial" w:eastAsia="Arial" w:hAnsi="Arial" w:cs="Arial"/>
          <w:sz w:val="20"/>
          <w:szCs w:val="20"/>
        </w:rPr>
        <w:t>.</w:t>
      </w:r>
    </w:p>
    <w:p w14:paraId="20442861" w14:textId="77777777" w:rsidR="00687D3B" w:rsidRPr="0066083E" w:rsidRDefault="00687D3B" w:rsidP="00F87585">
      <w:pPr>
        <w:spacing w:before="240" w:after="0" w:line="276" w:lineRule="auto"/>
        <w:jc w:val="both"/>
      </w:pPr>
    </w:p>
    <w:p w14:paraId="7C3E777B" w14:textId="3C6B70AC" w:rsidR="00F87585" w:rsidRPr="0066083E" w:rsidRDefault="00F87585" w:rsidP="00F87585">
      <w:pPr>
        <w:pStyle w:val="Naslov3-obrazloitevlena"/>
      </w:pPr>
      <w:r w:rsidRPr="0066083E">
        <w:t xml:space="preserve">K </w:t>
      </w:r>
      <w:r w:rsidRPr="0066083E">
        <w:fldChar w:fldCharType="begin"/>
      </w:r>
      <w:r w:rsidRPr="0066083E">
        <w:instrText xml:space="preserve"> REF _Ref147835792 \r \h </w:instrText>
      </w:r>
      <w:r>
        <w:instrText xml:space="preserve"> \* MERGEFORMAT </w:instrText>
      </w:r>
      <w:r w:rsidRPr="0066083E">
        <w:fldChar w:fldCharType="separate"/>
      </w:r>
      <w:r w:rsidR="002B5D8C">
        <w:t>41</w:t>
      </w:r>
      <w:r w:rsidRPr="0066083E">
        <w:fldChar w:fldCharType="end"/>
      </w:r>
      <w:r w:rsidRPr="0066083E">
        <w:t>. členu</w:t>
      </w:r>
    </w:p>
    <w:p w14:paraId="3C39476B" w14:textId="77777777" w:rsidR="007427F9" w:rsidRDefault="007427F9" w:rsidP="002417FC">
      <w:pPr>
        <w:spacing w:after="0" w:line="240" w:lineRule="auto"/>
        <w:jc w:val="both"/>
        <w:rPr>
          <w:rFonts w:ascii="Arial" w:eastAsia="Times New Roman" w:hAnsi="Arial" w:cs="Arial"/>
          <w:sz w:val="20"/>
          <w:szCs w:val="20"/>
        </w:rPr>
      </w:pPr>
    </w:p>
    <w:p w14:paraId="716061B8" w14:textId="74ED8C9E" w:rsidR="00F87585" w:rsidRPr="0066083E" w:rsidRDefault="00F87585" w:rsidP="002417FC">
      <w:pPr>
        <w:spacing w:after="0" w:line="240" w:lineRule="auto"/>
        <w:jc w:val="both"/>
        <w:rPr>
          <w:rFonts w:ascii="Arial" w:eastAsia="Times New Roman" w:hAnsi="Arial" w:cs="Arial"/>
          <w:sz w:val="20"/>
          <w:szCs w:val="20"/>
        </w:rPr>
      </w:pPr>
      <w:r w:rsidRPr="0066083E">
        <w:rPr>
          <w:rFonts w:ascii="Arial" w:eastAsia="Times New Roman" w:hAnsi="Arial" w:cs="Arial"/>
          <w:sz w:val="20"/>
          <w:szCs w:val="20"/>
        </w:rPr>
        <w:t>V okviru poplav in plazov je bila poškodovana tudi javna železniška infrastruktura. Z namenom čimprejšnje sanacije javne železniške infrastrukture se predlaga:</w:t>
      </w:r>
    </w:p>
    <w:p w14:paraId="1991BD9E" w14:textId="0F76D7C7" w:rsidR="002417FC" w:rsidRPr="002417FC" w:rsidRDefault="002417FC" w:rsidP="00E807AA">
      <w:pPr>
        <w:pStyle w:val="Odstavekseznama"/>
        <w:numPr>
          <w:ilvl w:val="0"/>
          <w:numId w:val="33"/>
        </w:numPr>
        <w:spacing w:line="240" w:lineRule="auto"/>
        <w:rPr>
          <w:rFonts w:cs="Arial"/>
          <w:szCs w:val="20"/>
        </w:rPr>
      </w:pPr>
      <w:r w:rsidRPr="00687D3B">
        <w:rPr>
          <w:rFonts w:cs="Arial"/>
          <w:szCs w:val="20"/>
        </w:rPr>
        <w:t>mož</w:t>
      </w:r>
      <w:r w:rsidRPr="002417FC">
        <w:rPr>
          <w:rFonts w:cs="Arial"/>
          <w:szCs w:val="20"/>
        </w:rPr>
        <w:t>nost ureditve deviacij železniških prog v okviru vzdrževalnih del v javno korist,</w:t>
      </w:r>
    </w:p>
    <w:p w14:paraId="1F2CFE50" w14:textId="03C79F43" w:rsidR="00F87585" w:rsidRPr="002417FC" w:rsidRDefault="00F87585" w:rsidP="00E807AA">
      <w:pPr>
        <w:pStyle w:val="Odstavekseznama"/>
        <w:numPr>
          <w:ilvl w:val="0"/>
          <w:numId w:val="33"/>
        </w:numPr>
        <w:spacing w:line="276" w:lineRule="auto"/>
        <w:rPr>
          <w:rFonts w:cs="Arial"/>
          <w:szCs w:val="20"/>
        </w:rPr>
      </w:pPr>
      <w:r w:rsidRPr="00687D3B">
        <w:rPr>
          <w:rFonts w:cs="Arial"/>
          <w:szCs w:val="20"/>
        </w:rPr>
        <w:t>izvajanje vzdrževalnih del v javno korist na podlagi omejenega obsega investicijske dokumentacije, to je dokumenta identifikacije investi</w:t>
      </w:r>
      <w:r w:rsidRPr="002417FC">
        <w:rPr>
          <w:rFonts w:cs="Arial"/>
          <w:szCs w:val="20"/>
        </w:rPr>
        <w:t xml:space="preserve">cijskega projekta. </w:t>
      </w:r>
    </w:p>
    <w:p w14:paraId="1C24FC3C" w14:textId="3E75D2BC" w:rsidR="00F87585" w:rsidRPr="0066083E" w:rsidRDefault="00F87585" w:rsidP="00F87585">
      <w:pPr>
        <w:spacing w:before="240" w:after="0" w:line="276" w:lineRule="auto"/>
        <w:jc w:val="both"/>
        <w:rPr>
          <w:rFonts w:ascii="Arial" w:eastAsia="Times New Roman" w:hAnsi="Arial" w:cs="Arial"/>
          <w:sz w:val="20"/>
          <w:szCs w:val="20"/>
        </w:rPr>
      </w:pPr>
      <w:r w:rsidRPr="00DC55D8">
        <w:rPr>
          <w:rFonts w:ascii="Arial" w:hAnsi="Arial" w:cs="Arial"/>
          <w:kern w:val="2"/>
          <w:sz w:val="20"/>
          <w:szCs w:val="20"/>
          <w14:ligatures w14:val="standardContextual"/>
        </w:rPr>
        <w:t xml:space="preserve">Zaradi obilnih padavin in z njimi povezane škode so na objektih javne železniške infrastrukture nastale številne ovire v železniškem prometu, na nekaterih progah so povzročile tudi zaustavitev železniškega prometa. Na področju javne železniške infrastrukture (JŽI) je največjo škodo utrpela Koroška, Savinjska, Zasavska, Osrednjeslovenska, Gorenjska in Goriška regija. Največ ovir v prometu se je nanašalo na delno oziroma popolno poplavljene tire in tirno gredo, poškodovanost in uničenje nasipov, </w:t>
      </w:r>
      <w:proofErr w:type="spellStart"/>
      <w:r w:rsidRPr="00DC55D8">
        <w:rPr>
          <w:rFonts w:ascii="Arial" w:hAnsi="Arial" w:cs="Arial"/>
          <w:kern w:val="2"/>
          <w:sz w:val="20"/>
          <w:szCs w:val="20"/>
          <w14:ligatures w14:val="standardContextual"/>
        </w:rPr>
        <w:t>poplavljenost</w:t>
      </w:r>
      <w:proofErr w:type="spellEnd"/>
      <w:r w:rsidRPr="00DC55D8">
        <w:rPr>
          <w:rFonts w:ascii="Arial" w:hAnsi="Arial" w:cs="Arial"/>
          <w:kern w:val="2"/>
          <w:sz w:val="20"/>
          <w:szCs w:val="20"/>
          <w14:ligatures w14:val="standardContextual"/>
        </w:rPr>
        <w:t xml:space="preserve"> signalnovarnostnih naprav, poškodbe temeljev vozne mreže, nanose drevja, proženje plazov, poškodbe </w:t>
      </w:r>
      <w:r w:rsidRPr="00DC55D8">
        <w:rPr>
          <w:rFonts w:ascii="Arial" w:hAnsi="Arial" w:cs="Arial"/>
          <w:kern w:val="2"/>
          <w:sz w:val="20"/>
          <w:szCs w:val="20"/>
          <w14:ligatures w14:val="standardContextual"/>
        </w:rPr>
        <w:lastRenderedPageBreak/>
        <w:t xml:space="preserve">oblog opornikov jeklenih mostov, </w:t>
      </w:r>
      <w:proofErr w:type="spellStart"/>
      <w:r w:rsidRPr="00DC55D8">
        <w:rPr>
          <w:rFonts w:ascii="Arial" w:hAnsi="Arial" w:cs="Arial"/>
          <w:kern w:val="2"/>
          <w:sz w:val="20"/>
          <w:szCs w:val="20"/>
          <w14:ligatures w14:val="standardContextual"/>
        </w:rPr>
        <w:t>poplavljenost</w:t>
      </w:r>
      <w:proofErr w:type="spellEnd"/>
      <w:r w:rsidRPr="00DC55D8">
        <w:rPr>
          <w:rFonts w:ascii="Arial" w:hAnsi="Arial" w:cs="Arial"/>
          <w:kern w:val="2"/>
          <w:sz w:val="20"/>
          <w:szCs w:val="20"/>
          <w14:ligatures w14:val="standardContextual"/>
        </w:rPr>
        <w:t xml:space="preserve"> železniških postaj in peronov, zasutje prog s hudourniškimi nanosi, zamašitev objektov za odvodnjavanje, ipd</w:t>
      </w:r>
      <w:r w:rsidRPr="0066083E">
        <w:rPr>
          <w:rFonts w:ascii="Arial" w:eastAsia="Times New Roman" w:hAnsi="Arial" w:cs="Arial"/>
          <w:sz w:val="20"/>
          <w:szCs w:val="20"/>
        </w:rPr>
        <w:t>.</w:t>
      </w:r>
    </w:p>
    <w:p w14:paraId="51ED53FA" w14:textId="0372B646" w:rsidR="00F87585" w:rsidRPr="0066083E" w:rsidRDefault="00F87585" w:rsidP="00F87585">
      <w:pPr>
        <w:spacing w:before="240" w:after="0" w:line="276" w:lineRule="auto"/>
        <w:jc w:val="both"/>
        <w:rPr>
          <w:rFonts w:ascii="Arial" w:eastAsia="Times New Roman" w:hAnsi="Arial" w:cs="Arial"/>
          <w:sz w:val="20"/>
          <w:szCs w:val="20"/>
        </w:rPr>
      </w:pPr>
      <w:r w:rsidRPr="00DC55D8">
        <w:rPr>
          <w:rFonts w:ascii="Arial" w:hAnsi="Arial" w:cs="Arial"/>
          <w:kern w:val="2"/>
          <w:sz w:val="20"/>
          <w:szCs w:val="20"/>
          <w14:ligatures w14:val="standardContextual"/>
        </w:rPr>
        <w:t>Direkcija R</w:t>
      </w:r>
      <w:r w:rsidR="008718B5">
        <w:rPr>
          <w:rFonts w:ascii="Arial" w:hAnsi="Arial" w:cs="Arial"/>
          <w:kern w:val="2"/>
          <w:sz w:val="20"/>
          <w:szCs w:val="20"/>
          <w14:ligatures w14:val="standardContextual"/>
        </w:rPr>
        <w:t>epublike Slovenije</w:t>
      </w:r>
      <w:r w:rsidRPr="00DC55D8">
        <w:rPr>
          <w:rFonts w:ascii="Arial" w:hAnsi="Arial" w:cs="Arial"/>
          <w:kern w:val="2"/>
          <w:sz w:val="20"/>
          <w:szCs w:val="20"/>
          <w14:ligatures w14:val="standardContextual"/>
        </w:rPr>
        <w:t xml:space="preserve"> za infrastrukturo je v primeru nastale situacije kot posledice poplav in plazov naletela na težavo pri projektih nadgradenj javne železniške infrastrukture oziroma učinkoviti odpravi posledic in vzpostavitve prevoznosti. Zaradi navedenega je v določenih primerih potrebno, da se izvedejo smerni premiki železniške proge in to v določeni razdalji od osi skrajnega tira. Smerni premik proge pomeni, da se proga premika v drug koridor tako, da nova proga poteka zraven obstoječe proge. S tem se povečajo radiji in s tem dosežemo hitrejše vožnje vlakov in krajšo dolžino, kar pa pomeni skrajšanje časa potovanja, kar je vsekakor eden izmed bistvenih ciljev posodobitve javne železniške infrastrukture. Trenutno stanje zakonodaje ne omogoča, da bi se pri projektih nadgradenj izvedli smerni premiki železniške proge in posegi izven območja javne železniške infrastrukture, če niso predhodno sprejeti ustrezni državni prostorski načrti, kljub temu, da bi bili takšni posegi tehnično smiselni. Ker pa sprejemanje državnih prostorskih načrtov traja več let, se v projektu nadgradenj obnovi javna železniška infrastruktura zgolj v območju obstoječih koridorjev, kljub temu, da bi lahko že z manjšimi smernimi prilagoditvami dosegli bistveno večje učinke ob primerljivih investicijskih stroških</w:t>
      </w:r>
      <w:r w:rsidRPr="0066083E">
        <w:rPr>
          <w:rFonts w:ascii="Arial" w:eastAsia="Times New Roman" w:hAnsi="Arial" w:cs="Arial"/>
          <w:sz w:val="20"/>
          <w:szCs w:val="20"/>
        </w:rPr>
        <w:t>.</w:t>
      </w:r>
    </w:p>
    <w:p w14:paraId="5D6C86C9" w14:textId="77777777" w:rsidR="00687D3B" w:rsidRPr="0066083E" w:rsidRDefault="00687D3B" w:rsidP="00F87585">
      <w:pPr>
        <w:spacing w:before="240" w:after="0" w:line="276" w:lineRule="auto"/>
        <w:jc w:val="both"/>
        <w:rPr>
          <w:rFonts w:ascii="Arial" w:eastAsia="Times New Roman" w:hAnsi="Arial" w:cs="Arial"/>
          <w:sz w:val="20"/>
          <w:szCs w:val="20"/>
        </w:rPr>
      </w:pPr>
    </w:p>
    <w:p w14:paraId="69E7ABB4" w14:textId="054E38F1" w:rsidR="00F87585" w:rsidRPr="0066083E" w:rsidRDefault="00F87585" w:rsidP="00F87585">
      <w:pPr>
        <w:pStyle w:val="Naslov3-obrazloitevlena"/>
      </w:pPr>
      <w:r w:rsidRPr="0066083E">
        <w:t xml:space="preserve">K </w:t>
      </w:r>
      <w:r w:rsidRPr="0066083E">
        <w:fldChar w:fldCharType="begin"/>
      </w:r>
      <w:r w:rsidRPr="0066083E">
        <w:instrText xml:space="preserve"> REF _Ref147835866 \r \h </w:instrText>
      </w:r>
      <w:r>
        <w:instrText xml:space="preserve"> \* MERGEFORMAT </w:instrText>
      </w:r>
      <w:r w:rsidRPr="0066083E">
        <w:fldChar w:fldCharType="separate"/>
      </w:r>
      <w:r w:rsidR="002B5D8C">
        <w:t>42</w:t>
      </w:r>
      <w:r w:rsidRPr="0066083E">
        <w:fldChar w:fldCharType="end"/>
      </w:r>
      <w:r w:rsidRPr="0066083E">
        <w:t>. členu</w:t>
      </w:r>
    </w:p>
    <w:p w14:paraId="77B30B67" w14:textId="77777777" w:rsidR="00F87585" w:rsidRPr="0066083E" w:rsidRDefault="00F87585" w:rsidP="00F87585">
      <w:pPr>
        <w:spacing w:after="0" w:line="240" w:lineRule="auto"/>
        <w:jc w:val="both"/>
        <w:rPr>
          <w:rFonts w:ascii="Arial" w:hAnsi="Arial" w:cs="Arial"/>
          <w:sz w:val="20"/>
          <w:szCs w:val="20"/>
          <w:lang w:eastAsia="sl-SI"/>
        </w:rPr>
      </w:pPr>
    </w:p>
    <w:p w14:paraId="6A637648" w14:textId="0F1B38F4" w:rsidR="006B4C00" w:rsidRPr="0008743D" w:rsidRDefault="006B4C00" w:rsidP="006B4C00">
      <w:pPr>
        <w:spacing w:after="0" w:line="260" w:lineRule="exact"/>
        <w:jc w:val="both"/>
        <w:rPr>
          <w:rFonts w:ascii="Arial" w:hAnsi="Arial" w:cs="Arial"/>
          <w:sz w:val="20"/>
          <w:szCs w:val="20"/>
          <w:lang w:eastAsia="sl-SI"/>
        </w:rPr>
      </w:pPr>
      <w:r>
        <w:rPr>
          <w:rFonts w:ascii="Arial" w:hAnsi="Arial" w:cs="Arial"/>
          <w:sz w:val="20"/>
          <w:szCs w:val="20"/>
          <w:lang w:eastAsia="sl-SI"/>
        </w:rPr>
        <w:t xml:space="preserve">Člen uvaja izjemo od 60. člena </w:t>
      </w:r>
      <w:r w:rsidR="00A328E4">
        <w:rPr>
          <w:rFonts w:ascii="Arial" w:hAnsi="Arial" w:cs="Arial"/>
          <w:sz w:val="20"/>
          <w:szCs w:val="20"/>
          <w:lang w:eastAsia="sl-SI"/>
        </w:rPr>
        <w:t>ZDDPO-2</w:t>
      </w:r>
      <w:r>
        <w:rPr>
          <w:rFonts w:ascii="Arial" w:hAnsi="Arial" w:cs="Arial"/>
          <w:sz w:val="20"/>
          <w:szCs w:val="20"/>
          <w:lang w:eastAsia="sl-SI"/>
        </w:rPr>
        <w:t xml:space="preserve">. </w:t>
      </w:r>
      <w:r>
        <w:rPr>
          <w:rFonts w:ascii="Arial" w:eastAsia="Times New Roman" w:hAnsi="Arial" w:cs="Arial"/>
          <w:sz w:val="20"/>
          <w:szCs w:val="20"/>
          <w:lang w:eastAsia="sl-SI"/>
        </w:rPr>
        <w:t xml:space="preserve">Določa začasno povečanje </w:t>
      </w:r>
      <w:r>
        <w:rPr>
          <w:rFonts w:ascii="Arial" w:hAnsi="Arial" w:cs="Arial"/>
          <w:sz w:val="20"/>
          <w:szCs w:val="20"/>
          <w:lang w:eastAsia="sl-SI"/>
        </w:rPr>
        <w:t xml:space="preserve">stopnje davka od dohodkov pravnih oseb (v nadaljnjem besedilu: DDPO) za obdobje petih let. </w:t>
      </w:r>
      <w:r>
        <w:rPr>
          <w:rFonts w:ascii="Arial" w:eastAsia="Times New Roman" w:hAnsi="Arial" w:cs="Arial"/>
          <w:sz w:val="20"/>
          <w:szCs w:val="20"/>
          <w:lang w:eastAsia="sl-SI"/>
        </w:rPr>
        <w:t xml:space="preserve">Prvi odstavek določa, da se </w:t>
      </w:r>
      <w:r>
        <w:rPr>
          <w:rFonts w:ascii="Arial" w:hAnsi="Arial" w:cs="Arial"/>
          <w:sz w:val="20"/>
          <w:szCs w:val="20"/>
          <w:lang w:eastAsia="sl-SI"/>
        </w:rPr>
        <w:t xml:space="preserve">za leta 2024, 2025, 2026, 2027 in 2028 davek plačuje po stopnji 22 % od davčne osnove. Namen drugega odstavka je, da se del zneska oziroma razlika med povečano stopnjo DDPO po predlaganem členu </w:t>
      </w:r>
      <w:r w:rsidR="006C29A3">
        <w:rPr>
          <w:rFonts w:ascii="Arial" w:hAnsi="Arial" w:cs="Arial"/>
          <w:sz w:val="20"/>
          <w:szCs w:val="20"/>
          <w:lang w:eastAsia="sl-SI"/>
        </w:rPr>
        <w:t xml:space="preserve">in </w:t>
      </w:r>
      <w:r w:rsidR="00E63413">
        <w:rPr>
          <w:rFonts w:ascii="Arial" w:hAnsi="Arial" w:cs="Arial"/>
          <w:sz w:val="20"/>
          <w:szCs w:val="20"/>
          <w:lang w:eastAsia="sl-SI"/>
        </w:rPr>
        <w:t xml:space="preserve">sistemsko določeno višino DDPO </w:t>
      </w:r>
      <w:r>
        <w:rPr>
          <w:rFonts w:ascii="Arial" w:hAnsi="Arial" w:cs="Arial"/>
          <w:sz w:val="20"/>
          <w:szCs w:val="20"/>
          <w:lang w:eastAsia="sl-SI"/>
        </w:rPr>
        <w:t>uporabi za financiranje odprave posledic poplav in plazov. To pomeni, da navedena razlika oziroma višji prihodki iz naslova DDPO predstavljajo namenski prihodek državnega proračuna. Ker pa se za namen zagotavljanja virov za financiranje obnove in razvoja po poplavah s tem zakonom ustanavlja tudi proračunski sklad (katerega sredstva se lahko porabljajo izključno za so/financiranje tistih projektov in ukrepov, ki so neposredno povezani z obnovo in razvojem po poplavah), se določa tudi, da je ta</w:t>
      </w:r>
      <w:r w:rsidRPr="000D2FB5">
        <w:rPr>
          <w:rFonts w:ascii="Arial" w:hAnsi="Arial" w:cs="Arial"/>
          <w:sz w:val="20"/>
          <w:szCs w:val="20"/>
          <w:lang w:eastAsia="sl-SI"/>
        </w:rPr>
        <w:t xml:space="preserve"> namenski prihodek proračunskega sklada za obnovo</w:t>
      </w:r>
      <w:r>
        <w:rPr>
          <w:rFonts w:ascii="Arial" w:hAnsi="Arial" w:cs="Arial"/>
          <w:sz w:val="20"/>
          <w:szCs w:val="20"/>
          <w:lang w:eastAsia="sl-SI"/>
        </w:rPr>
        <w:t>.</w:t>
      </w:r>
    </w:p>
    <w:p w14:paraId="4D051FDF" w14:textId="77777777" w:rsidR="00687D3B" w:rsidRPr="0008743D" w:rsidRDefault="00687D3B" w:rsidP="006B4C00">
      <w:pPr>
        <w:spacing w:after="0" w:line="260" w:lineRule="exact"/>
        <w:jc w:val="both"/>
        <w:rPr>
          <w:rFonts w:ascii="Arial" w:hAnsi="Arial" w:cs="Arial"/>
          <w:sz w:val="20"/>
          <w:szCs w:val="20"/>
          <w:lang w:eastAsia="sl-SI"/>
        </w:rPr>
      </w:pPr>
    </w:p>
    <w:p w14:paraId="38BA12A0" w14:textId="6BF97590" w:rsidR="00F87585" w:rsidRPr="0066083E" w:rsidRDefault="00F87585" w:rsidP="00F87585">
      <w:pPr>
        <w:pStyle w:val="Naslov3-obrazloitevlena"/>
      </w:pPr>
      <w:r w:rsidRPr="0066083E">
        <w:t xml:space="preserve">K </w:t>
      </w:r>
      <w:r w:rsidRPr="0066083E">
        <w:fldChar w:fldCharType="begin"/>
      </w:r>
      <w:r w:rsidRPr="0066083E">
        <w:instrText xml:space="preserve"> REF _Ref147836000 \r \h </w:instrText>
      </w:r>
      <w:r>
        <w:instrText xml:space="preserve"> \* MERGEFORMAT </w:instrText>
      </w:r>
      <w:r w:rsidRPr="0066083E">
        <w:fldChar w:fldCharType="separate"/>
      </w:r>
      <w:r w:rsidR="002B5D8C">
        <w:t>43</w:t>
      </w:r>
      <w:r w:rsidRPr="0066083E">
        <w:fldChar w:fldCharType="end"/>
      </w:r>
      <w:r w:rsidRPr="0066083E">
        <w:t>. členu</w:t>
      </w:r>
    </w:p>
    <w:p w14:paraId="5FCB6947" w14:textId="77777777" w:rsidR="003C18EA" w:rsidRDefault="003C18EA" w:rsidP="003C18EA">
      <w:pPr>
        <w:spacing w:after="0" w:line="240" w:lineRule="auto"/>
        <w:jc w:val="both"/>
        <w:rPr>
          <w:rFonts w:ascii="Arial" w:eastAsia="Arial" w:hAnsi="Arial" w:cs="Arial"/>
          <w:sz w:val="20"/>
          <w:szCs w:val="20"/>
          <w:lang w:eastAsia="sl-SI"/>
        </w:rPr>
      </w:pPr>
    </w:p>
    <w:p w14:paraId="55694DA1" w14:textId="0F93EA27" w:rsidR="00F87585" w:rsidRDefault="00F87585" w:rsidP="003C18EA">
      <w:pPr>
        <w:spacing w:after="0" w:line="240" w:lineRule="auto"/>
        <w:jc w:val="both"/>
        <w:rPr>
          <w:rFonts w:ascii="Arial" w:eastAsia="Arial" w:hAnsi="Arial" w:cs="Arial"/>
          <w:sz w:val="20"/>
          <w:szCs w:val="20"/>
          <w:lang w:eastAsia="sl-SI"/>
        </w:rPr>
      </w:pPr>
      <w:r w:rsidRPr="003C18EA">
        <w:rPr>
          <w:rFonts w:ascii="Arial" w:eastAsia="Arial" w:hAnsi="Arial" w:cs="Arial"/>
          <w:sz w:val="20"/>
          <w:szCs w:val="20"/>
          <w:lang w:eastAsia="sl-SI"/>
        </w:rPr>
        <w:t>V skladu s Zakonom od Slovenskem državnem holdingu (</w:t>
      </w:r>
      <w:r w:rsidR="003353B0" w:rsidRPr="003353B0">
        <w:rPr>
          <w:rFonts w:ascii="Arial" w:eastAsia="Arial" w:hAnsi="Arial" w:cs="Arial"/>
          <w:sz w:val="20"/>
          <w:szCs w:val="20"/>
          <w:lang w:eastAsia="sl-SI"/>
        </w:rPr>
        <w:t>Uradni list RS, št. 25/14 in 140/22</w:t>
      </w:r>
      <w:r w:rsidR="003353B0">
        <w:rPr>
          <w:rFonts w:ascii="Arial" w:eastAsia="Arial" w:hAnsi="Arial" w:cs="Arial"/>
          <w:sz w:val="20"/>
          <w:szCs w:val="20"/>
          <w:lang w:eastAsia="sl-SI"/>
        </w:rPr>
        <w:t>; v nadaljnjem besedilu:</w:t>
      </w:r>
      <w:r w:rsidR="003353B0" w:rsidRPr="003353B0">
        <w:rPr>
          <w:rFonts w:ascii="Arial" w:eastAsia="Arial" w:hAnsi="Arial" w:cs="Arial"/>
          <w:sz w:val="20"/>
          <w:szCs w:val="20"/>
          <w:lang w:eastAsia="sl-SI"/>
        </w:rPr>
        <w:t xml:space="preserve"> </w:t>
      </w:r>
      <w:r w:rsidRPr="003C18EA">
        <w:rPr>
          <w:rFonts w:ascii="Arial" w:eastAsia="Arial" w:hAnsi="Arial" w:cs="Arial"/>
          <w:sz w:val="20"/>
          <w:szCs w:val="20"/>
          <w:lang w:eastAsia="sl-SI"/>
        </w:rPr>
        <w:t xml:space="preserve">ZSDH-1) je Slovenski državni holding (SDH) prevzel vse pristojnosti in obveznosti Slovenske odškodninske družbe, ki je bila po ZSOS ustanovljena (sprva pod nazivom Slovenski odškodninski sklad) kot finančna organizacija za poravnavo obveznosti upravičencem po Zakonu o denacionalizaciji, Zakonu o zadrugah in drugih predpisih, ki urejajo denacionalizacijo premoženja. Za izpolnjevanje teh nalog SDH izdaja obveznice ter upravlja in razpolaga z vrednostnimi papirji in drugimi sredstvi, pridobljenimi v skladu z zakonom. Na SDH so bile prenesene tudi določene naloge za poravnavo obveznosti po Zakonu o izdaji obveznic za plačilo odškodnine za zaplenjeno premoženje zaradi razveljavitve kazni zaplembe premoženja, Zakonu o plačilu odškodnine žrtvam vojnega in povojnega nasilja ter po Zakonu o vračanju vlaganj v javno telekomunikacijsko omrežje, ki jih SDH izvršuje v imenu in za račun Republike Slovenije ter opravlja vse druge naloge, potrebne za poravnavanje vseh obveznosti po zgoraj omenjenih zakonih. SDH še vedno aktivno deluje v postopkih denacionalizacije, katerih predmet reševanja so že nekaj let večinoma le še najzahtevnejši primeri, in tekoče izpolnjuje obveznosti iz tega naslova. Lani je bilo izplačanih 889 tisoč </w:t>
      </w:r>
      <w:r w:rsidR="0046239C">
        <w:rPr>
          <w:rFonts w:ascii="Arial" w:eastAsia="Arial" w:hAnsi="Arial" w:cs="Arial"/>
          <w:sz w:val="20"/>
          <w:szCs w:val="20"/>
          <w:lang w:eastAsia="sl-SI"/>
        </w:rPr>
        <w:t>eurov</w:t>
      </w:r>
      <w:r w:rsidRPr="003C18EA">
        <w:rPr>
          <w:rFonts w:ascii="Arial" w:eastAsia="Arial" w:hAnsi="Arial" w:cs="Arial"/>
          <w:sz w:val="20"/>
          <w:szCs w:val="20"/>
          <w:lang w:eastAsia="sl-SI"/>
        </w:rPr>
        <w:t xml:space="preserve"> odškodnin iz denacionalizacije, konec leta je bilo odprtih še 182 denacionalizacijskih zahtevkov. Proces denacionalizacije spremlja Ministrstvo za pravosodje, ki pripravlja polletna statistična poročila, iz katerih je razvidno, da je bilo 31. decembra 2022 pri upravnih organih pravnomočno končanih 99,7 % zadev. Nerešenih je 100 od skupno vloženih 39.715 zadev. Pri okrajnih sodiščih je bilo končanih 99,9 % zadev.</w:t>
      </w:r>
    </w:p>
    <w:p w14:paraId="1034F156" w14:textId="77777777" w:rsidR="003C18EA" w:rsidRPr="003C18EA" w:rsidRDefault="003C18EA" w:rsidP="003C18EA">
      <w:pPr>
        <w:spacing w:after="0" w:line="240" w:lineRule="auto"/>
        <w:jc w:val="both"/>
        <w:rPr>
          <w:rFonts w:ascii="Arial" w:eastAsia="Arial" w:hAnsi="Arial" w:cs="Arial"/>
          <w:sz w:val="20"/>
          <w:szCs w:val="20"/>
          <w:lang w:eastAsia="sl-SI"/>
        </w:rPr>
      </w:pPr>
    </w:p>
    <w:p w14:paraId="43D3FA98" w14:textId="77777777" w:rsidR="00F87585" w:rsidRPr="003C18EA" w:rsidRDefault="00F87585" w:rsidP="003C18EA">
      <w:pPr>
        <w:spacing w:after="0" w:line="240" w:lineRule="auto"/>
        <w:jc w:val="both"/>
        <w:rPr>
          <w:rFonts w:ascii="Arial" w:eastAsia="Arial" w:hAnsi="Arial" w:cs="Arial"/>
          <w:sz w:val="20"/>
          <w:szCs w:val="20"/>
          <w:lang w:eastAsia="sl-SI"/>
        </w:rPr>
      </w:pPr>
      <w:r w:rsidRPr="003C18EA">
        <w:rPr>
          <w:rFonts w:ascii="Arial" w:eastAsia="Arial" w:hAnsi="Arial" w:cs="Arial"/>
          <w:sz w:val="20"/>
          <w:szCs w:val="20"/>
          <w:lang w:eastAsia="sl-SI"/>
        </w:rPr>
        <w:lastRenderedPageBreak/>
        <w:t xml:space="preserve">ZSOS v 18. členu določa, da se dobiček, ki ga iz poslovanja z vrednostnimi papirji ter z drugimi dejavnostmi ustvari Slovenski odškodninski sklad (katerega pravni naslednik je SDH), obvezno razporedi v rezerve sklada. Skladno z določbami ZSOS in statuta SDH, je bilo v preteklem poslovnem letu v druge rezerve iz dobička razporejeno 66 mio EUR. Ob upoštevanju navedenega zneska in zelo visokega deleža rešenih zadev se ocenjuje, da trenutno veljavna omejitev uporabe dobička SDH v danih okoliščinah dobička ni sorazmerna. Ocenjuje se tudi, da je ugotovljeni bilančni dobiček preteklega poslovnega leta v znesku 189,87 mio EUR ustrezno visok, da bi ga bilo mogoče in upravičeno že letos uporabiti tudi za namen ukrepov predlaganega zakona. </w:t>
      </w:r>
    </w:p>
    <w:p w14:paraId="2E4CDAC9" w14:textId="77777777" w:rsidR="003C18EA" w:rsidRDefault="003C18EA" w:rsidP="003C18EA">
      <w:pPr>
        <w:spacing w:after="0" w:line="240" w:lineRule="auto"/>
        <w:jc w:val="both"/>
        <w:rPr>
          <w:rFonts w:ascii="Arial" w:eastAsia="Arial" w:hAnsi="Arial" w:cs="Arial"/>
          <w:sz w:val="20"/>
          <w:szCs w:val="20"/>
          <w:lang w:eastAsia="sl-SI"/>
        </w:rPr>
      </w:pPr>
    </w:p>
    <w:p w14:paraId="62012700" w14:textId="3CD0DB8D" w:rsidR="005B4168" w:rsidRPr="003C18EA" w:rsidRDefault="00F87585" w:rsidP="003C18EA">
      <w:pPr>
        <w:spacing w:after="0" w:line="240" w:lineRule="auto"/>
        <w:jc w:val="both"/>
        <w:rPr>
          <w:rFonts w:ascii="Arial" w:eastAsia="Arial" w:hAnsi="Arial" w:cs="Arial"/>
          <w:sz w:val="20"/>
          <w:szCs w:val="20"/>
          <w:lang w:eastAsia="sl-SI"/>
        </w:rPr>
      </w:pPr>
      <w:r w:rsidRPr="003C18EA">
        <w:rPr>
          <w:rFonts w:ascii="Arial" w:eastAsia="Arial" w:hAnsi="Arial" w:cs="Arial"/>
          <w:sz w:val="20"/>
          <w:szCs w:val="20"/>
          <w:lang w:eastAsia="sl-SI"/>
        </w:rPr>
        <w:t xml:space="preserve">Zaradi tega se predlaga določba, s katero bi se poseglo v trenutno veljavno ureditev po 18. členu ZSOS. Predlaga se, da se čisti dobiček SDH, ki bi v posameznem poslovnem letu ostal po pokritju morebitne prenesene izgube in oblikovanju obveznih zakonskih rezerv sklada, v prvi vrsti ne bi več prenesel v druge rezerve iz dobička, temveč bi se </w:t>
      </w:r>
      <w:r w:rsidR="005A72E4" w:rsidRPr="003C18EA">
        <w:rPr>
          <w:rFonts w:ascii="Arial" w:eastAsia="Arial" w:hAnsi="Arial" w:cs="Arial"/>
          <w:sz w:val="20"/>
          <w:szCs w:val="20"/>
          <w:lang w:eastAsia="sl-SI"/>
        </w:rPr>
        <w:t xml:space="preserve">ta denarna sredstva </w:t>
      </w:r>
      <w:r w:rsidRPr="003C18EA">
        <w:rPr>
          <w:rFonts w:ascii="Arial" w:eastAsia="Arial" w:hAnsi="Arial" w:cs="Arial"/>
          <w:sz w:val="20"/>
          <w:szCs w:val="20"/>
          <w:lang w:eastAsia="sl-SI"/>
        </w:rPr>
        <w:t>uporabil</w:t>
      </w:r>
      <w:r w:rsidR="005A72E4" w:rsidRPr="003C18EA">
        <w:rPr>
          <w:rFonts w:ascii="Arial" w:eastAsia="Arial" w:hAnsi="Arial" w:cs="Arial"/>
          <w:sz w:val="20"/>
          <w:szCs w:val="20"/>
          <w:lang w:eastAsia="sl-SI"/>
        </w:rPr>
        <w:t>a</w:t>
      </w:r>
      <w:r w:rsidRPr="003C18EA">
        <w:rPr>
          <w:rFonts w:ascii="Arial" w:eastAsia="Arial" w:hAnsi="Arial" w:cs="Arial"/>
          <w:sz w:val="20"/>
          <w:szCs w:val="20"/>
          <w:lang w:eastAsia="sl-SI"/>
        </w:rPr>
        <w:t xml:space="preserve"> za financiranje odprave posledic poplav in obnovo. Za primer, če znesek prenesenih drugih rezerv iz dobička preteklih poslovnih let ne bi zadoščal za izpolnitev predvidenih obveznosti SDH po zakonih in drugih predpisih, ki urejajo denacionalizacijo, zadruge, plačilo odškodnine za zaplenjeno premoženje, plačilo odškodnine žrtvam vojnega in povojnega nasilja in vračanja vlaganj v javno telekomunikacijsko omrežje, bi se znesek financiranja tem obveznostim ustrezno znižal. Ob tem se na podlagi enakega odstopa od 18. člena ZSOS predlaga, da se v statutu SDH določi možnost uporabe bilančnega dobička SDH za namen financiranja odprave posledic poplav in obnovo. Z</w:t>
      </w:r>
      <w:r w:rsidR="004E0329">
        <w:rPr>
          <w:rFonts w:ascii="Arial" w:eastAsia="Arial" w:hAnsi="Arial" w:cs="Arial"/>
          <w:sz w:val="20"/>
          <w:szCs w:val="20"/>
          <w:lang w:eastAsia="sl-SI"/>
        </w:rPr>
        <w:t>akon o gospodarskih družbah (</w:t>
      </w:r>
      <w:r w:rsidR="00F32CB5" w:rsidRPr="00F32CB5">
        <w:rPr>
          <w:rFonts w:ascii="Arial" w:eastAsia="Arial" w:hAnsi="Arial" w:cs="Arial"/>
          <w:sz w:val="20"/>
          <w:szCs w:val="20"/>
          <w:lang w:eastAsia="sl-SI"/>
        </w:rPr>
        <w:t xml:space="preserve">Uradni list RS, št. 65/09 – uradno prečiščeno besedilo, 33/11, 91/11, 32/12, 57/12, 44/13 – </w:t>
      </w:r>
      <w:proofErr w:type="spellStart"/>
      <w:r w:rsidR="00F32CB5" w:rsidRPr="00F32CB5">
        <w:rPr>
          <w:rFonts w:ascii="Arial" w:eastAsia="Arial" w:hAnsi="Arial" w:cs="Arial"/>
          <w:sz w:val="20"/>
          <w:szCs w:val="20"/>
          <w:lang w:eastAsia="sl-SI"/>
        </w:rPr>
        <w:t>odl</w:t>
      </w:r>
      <w:proofErr w:type="spellEnd"/>
      <w:r w:rsidR="00F32CB5" w:rsidRPr="00F32CB5">
        <w:rPr>
          <w:rFonts w:ascii="Arial" w:eastAsia="Arial" w:hAnsi="Arial" w:cs="Arial"/>
          <w:sz w:val="20"/>
          <w:szCs w:val="20"/>
          <w:lang w:eastAsia="sl-SI"/>
        </w:rPr>
        <w:t xml:space="preserve">. US, 82/13, 55/15, 15/17, 22/19 – </w:t>
      </w:r>
      <w:proofErr w:type="spellStart"/>
      <w:r w:rsidR="00F32CB5" w:rsidRPr="00F32CB5">
        <w:rPr>
          <w:rFonts w:ascii="Arial" w:eastAsia="Arial" w:hAnsi="Arial" w:cs="Arial"/>
          <w:sz w:val="20"/>
          <w:szCs w:val="20"/>
          <w:lang w:eastAsia="sl-SI"/>
        </w:rPr>
        <w:t>ZPosS</w:t>
      </w:r>
      <w:proofErr w:type="spellEnd"/>
      <w:r w:rsidR="00F32CB5" w:rsidRPr="00F32CB5">
        <w:rPr>
          <w:rFonts w:ascii="Arial" w:eastAsia="Arial" w:hAnsi="Arial" w:cs="Arial"/>
          <w:sz w:val="20"/>
          <w:szCs w:val="20"/>
          <w:lang w:eastAsia="sl-SI"/>
        </w:rPr>
        <w:t xml:space="preserve">, 158/20 – </w:t>
      </w:r>
      <w:proofErr w:type="spellStart"/>
      <w:r w:rsidR="00F32CB5" w:rsidRPr="00F32CB5">
        <w:rPr>
          <w:rFonts w:ascii="Arial" w:eastAsia="Arial" w:hAnsi="Arial" w:cs="Arial"/>
          <w:sz w:val="20"/>
          <w:szCs w:val="20"/>
          <w:lang w:eastAsia="sl-SI"/>
        </w:rPr>
        <w:t>ZIntPK</w:t>
      </w:r>
      <w:proofErr w:type="spellEnd"/>
      <w:r w:rsidR="00F32CB5" w:rsidRPr="00F32CB5">
        <w:rPr>
          <w:rFonts w:ascii="Arial" w:eastAsia="Arial" w:hAnsi="Arial" w:cs="Arial"/>
          <w:sz w:val="20"/>
          <w:szCs w:val="20"/>
          <w:lang w:eastAsia="sl-SI"/>
        </w:rPr>
        <w:t>-C, 18/21, 18/23 – ZDU-1O in 75/23</w:t>
      </w:r>
      <w:r w:rsidR="00F32CB5">
        <w:rPr>
          <w:rFonts w:ascii="Arial" w:eastAsia="Arial" w:hAnsi="Arial" w:cs="Arial"/>
          <w:sz w:val="20"/>
          <w:szCs w:val="20"/>
          <w:lang w:eastAsia="sl-SI"/>
        </w:rPr>
        <w:t>; v nadaljnjem besedilu: Z</w:t>
      </w:r>
      <w:r w:rsidRPr="003C18EA">
        <w:rPr>
          <w:rFonts w:ascii="Arial" w:eastAsia="Arial" w:hAnsi="Arial" w:cs="Arial"/>
          <w:sz w:val="20"/>
          <w:szCs w:val="20"/>
          <w:lang w:eastAsia="sl-SI"/>
        </w:rPr>
        <w:t>GD-1</w:t>
      </w:r>
      <w:r w:rsidR="00F32CB5">
        <w:rPr>
          <w:rFonts w:ascii="Arial" w:eastAsia="Arial" w:hAnsi="Arial" w:cs="Arial"/>
          <w:sz w:val="20"/>
          <w:szCs w:val="20"/>
          <w:lang w:eastAsia="sl-SI"/>
        </w:rPr>
        <w:t>)</w:t>
      </w:r>
      <w:r w:rsidRPr="003C18EA">
        <w:rPr>
          <w:rFonts w:ascii="Arial" w:eastAsia="Arial" w:hAnsi="Arial" w:cs="Arial"/>
          <w:sz w:val="20"/>
          <w:szCs w:val="20"/>
          <w:lang w:eastAsia="sl-SI"/>
        </w:rPr>
        <w:t xml:space="preserve"> v šestem odstavku 230. člena določa, da v primeru ko statut določa, da je bilančni dobiček dovoljeno uporabiti tudi za druge namene (ZGD-1 primeroma navaja izplačila delavcem ali članom poslovodstva), lahko skupščina s sklepom o uporabi bilančnega dobička odloči, da se ta</w:t>
      </w:r>
      <w:r w:rsidR="002C3315" w:rsidRPr="003C18EA">
        <w:rPr>
          <w:rFonts w:ascii="Arial" w:eastAsia="Arial" w:hAnsi="Arial" w:cs="Arial"/>
          <w:sz w:val="20"/>
          <w:szCs w:val="20"/>
          <w:lang w:eastAsia="sl-SI"/>
        </w:rPr>
        <w:t xml:space="preserve"> denarna sredstva</w:t>
      </w:r>
      <w:r w:rsidRPr="003C18EA">
        <w:rPr>
          <w:rFonts w:ascii="Arial" w:eastAsia="Arial" w:hAnsi="Arial" w:cs="Arial"/>
          <w:sz w:val="20"/>
          <w:szCs w:val="20"/>
          <w:lang w:eastAsia="sl-SI"/>
        </w:rPr>
        <w:t xml:space="preserve"> uporabi</w:t>
      </w:r>
      <w:r w:rsidR="002C3315" w:rsidRPr="003C18EA">
        <w:rPr>
          <w:rFonts w:ascii="Arial" w:eastAsia="Arial" w:hAnsi="Arial" w:cs="Arial"/>
          <w:sz w:val="20"/>
          <w:szCs w:val="20"/>
          <w:lang w:eastAsia="sl-SI"/>
        </w:rPr>
        <w:t>jo</w:t>
      </w:r>
      <w:r w:rsidRPr="003C18EA">
        <w:rPr>
          <w:rFonts w:ascii="Arial" w:eastAsia="Arial" w:hAnsi="Arial" w:cs="Arial"/>
          <w:sz w:val="20"/>
          <w:szCs w:val="20"/>
          <w:lang w:eastAsia="sl-SI"/>
        </w:rPr>
        <w:t xml:space="preserve"> tudi za te v statutu določene druge namene. Podoben učinek bi sicer bilo mogoče doseči zgolj s spremembo statuta SDH, vendar se ocenjuje, da je v duhu tretjega odstavka 183. člena ZGD-1 vendarle bolj smotrno, da se navedena omejitev dodatnega namena uporabe bilančnega dobička izrecno uredi z zakonom.</w:t>
      </w:r>
      <w:r w:rsidR="005B4168" w:rsidRPr="003C18EA">
        <w:rPr>
          <w:rFonts w:ascii="Arial" w:eastAsia="Arial" w:hAnsi="Arial" w:cs="Arial"/>
          <w:sz w:val="20"/>
          <w:szCs w:val="20"/>
          <w:lang w:eastAsia="sl-SI"/>
        </w:rPr>
        <w:t xml:space="preserve"> Zaradi določb petega dela predlaganega zakona je v tem členu predvideno izključno nakazilo denarnih sredstev in ne prenos druge oblike premoženja SDH. </w:t>
      </w:r>
    </w:p>
    <w:p w14:paraId="3A3350EC" w14:textId="77777777" w:rsidR="00687D3B" w:rsidRPr="003C18EA" w:rsidRDefault="00687D3B" w:rsidP="003C18EA">
      <w:pPr>
        <w:spacing w:after="0" w:line="240" w:lineRule="auto"/>
        <w:jc w:val="both"/>
        <w:rPr>
          <w:rFonts w:ascii="Arial" w:eastAsia="Arial" w:hAnsi="Arial" w:cs="Arial"/>
          <w:sz w:val="20"/>
          <w:szCs w:val="20"/>
          <w:lang w:eastAsia="sl-SI"/>
        </w:rPr>
      </w:pPr>
    </w:p>
    <w:p w14:paraId="0A50B7D3" w14:textId="77777777" w:rsidR="00C35D70" w:rsidRDefault="00C35D70" w:rsidP="003C18EA">
      <w:pPr>
        <w:spacing w:after="0" w:line="240" w:lineRule="auto"/>
        <w:jc w:val="both"/>
        <w:rPr>
          <w:rFonts w:ascii="Arial" w:eastAsia="Arial" w:hAnsi="Arial" w:cs="Arial"/>
          <w:sz w:val="20"/>
          <w:szCs w:val="20"/>
          <w:lang w:eastAsia="sl-SI"/>
        </w:rPr>
      </w:pPr>
    </w:p>
    <w:p w14:paraId="2AE1626A" w14:textId="551E73A6" w:rsidR="00C35D70" w:rsidRPr="0066083E" w:rsidRDefault="00C35D70" w:rsidP="00C35D70">
      <w:pPr>
        <w:pStyle w:val="Naslov3-obrazloitevlena"/>
      </w:pPr>
      <w:r w:rsidRPr="0066083E">
        <w:t xml:space="preserve">K </w:t>
      </w:r>
      <w:r w:rsidR="0094505B">
        <w:fldChar w:fldCharType="begin"/>
      </w:r>
      <w:r w:rsidR="0094505B">
        <w:instrText xml:space="preserve"> REF _Ref149290307 \r \h </w:instrText>
      </w:r>
      <w:r w:rsidR="0094505B">
        <w:fldChar w:fldCharType="separate"/>
      </w:r>
      <w:r w:rsidR="002B5D8C">
        <w:t>44</w:t>
      </w:r>
      <w:r w:rsidR="0094505B">
        <w:fldChar w:fldCharType="end"/>
      </w:r>
      <w:r w:rsidRPr="0066083E">
        <w:t>. členu</w:t>
      </w:r>
    </w:p>
    <w:p w14:paraId="23894364" w14:textId="77777777" w:rsidR="00C35D70" w:rsidRDefault="00C35D70" w:rsidP="00C35D70">
      <w:pPr>
        <w:spacing w:after="0" w:line="240" w:lineRule="auto"/>
        <w:jc w:val="both"/>
        <w:rPr>
          <w:rFonts w:ascii="Arial" w:eastAsia="Arial" w:hAnsi="Arial" w:cs="Arial"/>
          <w:sz w:val="20"/>
          <w:szCs w:val="20"/>
          <w:lang w:eastAsia="sl-SI"/>
        </w:rPr>
      </w:pPr>
    </w:p>
    <w:p w14:paraId="48E7D828" w14:textId="0C2D8D7C" w:rsidR="00E97F00" w:rsidRDefault="00E97F00" w:rsidP="00E97F00">
      <w:pPr>
        <w:autoSpaceDE w:val="0"/>
        <w:autoSpaceDN w:val="0"/>
        <w:adjustRightInd w:val="0"/>
        <w:spacing w:line="240" w:lineRule="auto"/>
        <w:contextualSpacing/>
        <w:jc w:val="both"/>
        <w:rPr>
          <w:rFonts w:ascii="Arial" w:hAnsi="Arial" w:cs="Arial"/>
          <w:sz w:val="20"/>
          <w:szCs w:val="20"/>
        </w:rPr>
      </w:pPr>
      <w:r w:rsidRPr="0087140F">
        <w:rPr>
          <w:rFonts w:ascii="Arial" w:hAnsi="Arial" w:cs="Arial"/>
          <w:sz w:val="20"/>
          <w:szCs w:val="20"/>
        </w:rPr>
        <w:t>Odprava škode po poplavah v avgustu 2023 po obstoječih ukrepih skladno z Zakonom o odpravi posledic naravnih nesreč obsega zgolj povračilo škode glede na trenutno tržno vrednost opreme (amortizirana vrednost). Nujno je potrebno zagotoviti sredstva za nove investicije za stroje, opremo in zgradbe, kar bo omogočilo nadaljnje poslovanje in razvoj podjetij, ki so bila prizadeta zaradi poplav, vendar zgolj v izjemnih primerih, ko ima prejemnik spodbude sedež ali poslovno enoto v prizadeti občini in mu je neposredna škoda nastala na območju prizadetih občin na premičnem oziroma nepremičnem premoženju v lasti upravičenca.</w:t>
      </w:r>
      <w:r w:rsidRPr="0087140F">
        <w:rPr>
          <w:rFonts w:ascii="Arial" w:hAnsi="Arial" w:cs="Arial"/>
          <w:sz w:val="20"/>
          <w:szCs w:val="20"/>
          <w:lang w:eastAsia="sl-SI"/>
        </w:rPr>
        <w:t xml:space="preserve"> Neposredna škoda, ki je nastala prejemniku spodbude, mora biti večja od 20 mio EUR. Kot neposredno škodo se šteje škoda na stvareh in škoda v gospodarstvu skladno z Zakonom o odpravi posledic škode v gospodarstvu, ki jo mora prejemnik spodbude ustrezno dokazati (npr. cenilni zapisniki, fotografije, računi, ipd.). </w:t>
      </w:r>
      <w:r w:rsidRPr="0087140F">
        <w:rPr>
          <w:rFonts w:ascii="Arial" w:hAnsi="Arial" w:cs="Arial"/>
          <w:sz w:val="20"/>
          <w:szCs w:val="20"/>
        </w:rPr>
        <w:t xml:space="preserve">Odprava škode po poplavah v avgustu 2023 po obstoječih ukrepih skladno z Zakonom o odpravi posledic naravnih nesreč obsega zgolj povračilo škode glede na trenutno tržno vrednost opreme (amortizirana vrednost). Nujno je potrebno zagotoviti sredstva za nove investicije za stroje, opremo in zgradbe, kar bo omogočilo nadaljnje poslovanje in razvoj podjetij, ki so bila prizadeta zaradi poplav. </w:t>
      </w:r>
    </w:p>
    <w:p w14:paraId="329C99F2" w14:textId="77777777" w:rsidR="00607B53" w:rsidRPr="0087140F" w:rsidRDefault="00607B53" w:rsidP="00E97F00">
      <w:pPr>
        <w:autoSpaceDE w:val="0"/>
        <w:autoSpaceDN w:val="0"/>
        <w:adjustRightInd w:val="0"/>
        <w:spacing w:line="240" w:lineRule="auto"/>
        <w:contextualSpacing/>
        <w:jc w:val="both"/>
        <w:rPr>
          <w:rFonts w:ascii="Arial" w:hAnsi="Arial" w:cs="Arial"/>
          <w:sz w:val="20"/>
          <w:szCs w:val="20"/>
          <w:lang w:eastAsia="sl-SI"/>
        </w:rPr>
      </w:pPr>
    </w:p>
    <w:p w14:paraId="015C4D9A" w14:textId="77777777" w:rsidR="00E97F00" w:rsidRPr="0087140F" w:rsidRDefault="00E97F00" w:rsidP="00E97F00">
      <w:pPr>
        <w:autoSpaceDE w:val="0"/>
        <w:autoSpaceDN w:val="0"/>
        <w:adjustRightInd w:val="0"/>
        <w:spacing w:line="240" w:lineRule="auto"/>
        <w:contextualSpacing/>
        <w:jc w:val="both"/>
        <w:rPr>
          <w:rFonts w:ascii="Arial" w:hAnsi="Arial" w:cs="Arial"/>
          <w:sz w:val="20"/>
          <w:szCs w:val="20"/>
        </w:rPr>
      </w:pPr>
      <w:r w:rsidRPr="0087140F">
        <w:rPr>
          <w:rFonts w:ascii="Arial" w:hAnsi="Arial" w:cs="Arial"/>
          <w:sz w:val="20"/>
          <w:szCs w:val="20"/>
        </w:rPr>
        <w:t>Z ukrepom se omilijo pogoji pri dodeljevanju spodbud za investicije ter zagotovijo sredstva za investicije v gospodarstvu. Upravičenci so podjetja, ki so utrpela neposredno škodo po poplavah v letu 2023, pri čemer je vlogo za sofinanciranje možno oddati najkasneje do 31.12.2024. Sredstva se bodo dodelila po postopku, kot je določen z Zakonom o spodbujanju investicij (</w:t>
      </w:r>
      <w:proofErr w:type="spellStart"/>
      <w:r w:rsidRPr="0087140F">
        <w:rPr>
          <w:rFonts w:ascii="Arial" w:hAnsi="Arial" w:cs="Arial"/>
          <w:sz w:val="20"/>
          <w:szCs w:val="20"/>
        </w:rPr>
        <w:t>ZSInv</w:t>
      </w:r>
      <w:proofErr w:type="spellEnd"/>
      <w:r w:rsidRPr="0087140F">
        <w:rPr>
          <w:rFonts w:ascii="Arial" w:hAnsi="Arial" w:cs="Arial"/>
          <w:sz w:val="20"/>
          <w:szCs w:val="20"/>
        </w:rPr>
        <w:t>), in sicer z neposredno vlogo, torej gre za investicije, ki so izjemnega pomena za razvoj slovenskega gospodarstva.</w:t>
      </w:r>
    </w:p>
    <w:p w14:paraId="4D19C2F8" w14:textId="77777777" w:rsidR="00E97F00" w:rsidRPr="0087140F" w:rsidRDefault="00E97F00" w:rsidP="00E97F00">
      <w:pPr>
        <w:autoSpaceDE w:val="0"/>
        <w:autoSpaceDN w:val="0"/>
        <w:adjustRightInd w:val="0"/>
        <w:spacing w:line="240" w:lineRule="auto"/>
        <w:contextualSpacing/>
        <w:jc w:val="both"/>
        <w:rPr>
          <w:rFonts w:ascii="Arial" w:hAnsi="Arial" w:cs="Arial"/>
          <w:sz w:val="20"/>
          <w:szCs w:val="20"/>
        </w:rPr>
      </w:pPr>
      <w:r w:rsidRPr="0087140F">
        <w:rPr>
          <w:rFonts w:ascii="Arial" w:hAnsi="Arial" w:cs="Arial"/>
          <w:sz w:val="20"/>
          <w:szCs w:val="20"/>
        </w:rPr>
        <w:t xml:space="preserve">Namen je, da se z odstopom od določb </w:t>
      </w:r>
      <w:proofErr w:type="spellStart"/>
      <w:r w:rsidRPr="0087140F">
        <w:rPr>
          <w:rFonts w:ascii="Arial" w:hAnsi="Arial" w:cs="Arial"/>
          <w:sz w:val="20"/>
          <w:szCs w:val="20"/>
        </w:rPr>
        <w:t>ZSInv</w:t>
      </w:r>
      <w:proofErr w:type="spellEnd"/>
      <w:r w:rsidRPr="0087140F">
        <w:rPr>
          <w:rFonts w:ascii="Arial" w:hAnsi="Arial" w:cs="Arial"/>
          <w:sz w:val="20"/>
          <w:szCs w:val="20"/>
        </w:rPr>
        <w:t xml:space="preserve"> omogoči podjetjem nove investicije, in sicer tako, da:</w:t>
      </w:r>
    </w:p>
    <w:p w14:paraId="70597C82" w14:textId="77777777" w:rsidR="00E97F00" w:rsidRPr="0087140F" w:rsidRDefault="00E97F00" w:rsidP="00E807AA">
      <w:pPr>
        <w:pStyle w:val="tevilnatoka0"/>
        <w:numPr>
          <w:ilvl w:val="0"/>
          <w:numId w:val="40"/>
        </w:numPr>
        <w:shd w:val="clear" w:color="auto" w:fill="FFFFFF"/>
        <w:spacing w:before="0" w:beforeAutospacing="0" w:after="0" w:afterAutospacing="0"/>
        <w:rPr>
          <w:rFonts w:ascii="Arial" w:hAnsi="Arial" w:cs="Arial"/>
          <w:sz w:val="20"/>
          <w:szCs w:val="20"/>
          <w:lang w:eastAsia="en-US"/>
        </w:rPr>
      </w:pPr>
      <w:r w:rsidRPr="0087140F">
        <w:rPr>
          <w:rFonts w:ascii="Arial" w:hAnsi="Arial" w:cs="Arial"/>
          <w:sz w:val="20"/>
          <w:szCs w:val="20"/>
          <w:lang w:eastAsia="en-US"/>
        </w:rPr>
        <w:t>da je najnižja vrednost investicije:</w:t>
      </w:r>
    </w:p>
    <w:p w14:paraId="340A796B" w14:textId="77777777" w:rsidR="00E97F00" w:rsidRPr="0087140F" w:rsidRDefault="00E97F00" w:rsidP="00E807AA">
      <w:pPr>
        <w:pStyle w:val="alineazatevilnotoko"/>
        <w:numPr>
          <w:ilvl w:val="1"/>
          <w:numId w:val="40"/>
        </w:numPr>
        <w:shd w:val="clear" w:color="auto" w:fill="FFFFFF"/>
        <w:spacing w:before="0" w:beforeAutospacing="0" w:after="0" w:afterAutospacing="0"/>
        <w:rPr>
          <w:rFonts w:ascii="Arial" w:hAnsi="Arial" w:cs="Arial"/>
          <w:sz w:val="20"/>
          <w:szCs w:val="20"/>
        </w:rPr>
      </w:pPr>
      <w:r w:rsidRPr="0087140F">
        <w:rPr>
          <w:rFonts w:ascii="Arial" w:hAnsi="Arial" w:cs="Arial"/>
          <w:sz w:val="20"/>
          <w:szCs w:val="20"/>
        </w:rPr>
        <w:t>12.000.000 eurov v predelovalni dejavnosti,</w:t>
      </w:r>
    </w:p>
    <w:p w14:paraId="10E0D0D2" w14:textId="77777777" w:rsidR="00E97F00" w:rsidRPr="0087140F" w:rsidRDefault="00E97F00" w:rsidP="00E807AA">
      <w:pPr>
        <w:pStyle w:val="alineazatevilnotoko"/>
        <w:numPr>
          <w:ilvl w:val="1"/>
          <w:numId w:val="40"/>
        </w:numPr>
        <w:shd w:val="clear" w:color="auto" w:fill="FFFFFF"/>
        <w:spacing w:before="0" w:beforeAutospacing="0" w:after="0" w:afterAutospacing="0"/>
        <w:rPr>
          <w:rFonts w:ascii="Arial" w:hAnsi="Arial" w:cs="Arial"/>
          <w:sz w:val="20"/>
          <w:szCs w:val="20"/>
        </w:rPr>
      </w:pPr>
      <w:r w:rsidRPr="0087140F">
        <w:rPr>
          <w:rFonts w:ascii="Arial" w:hAnsi="Arial" w:cs="Arial"/>
          <w:sz w:val="20"/>
          <w:szCs w:val="20"/>
        </w:rPr>
        <w:lastRenderedPageBreak/>
        <w:t xml:space="preserve">3.000.000 eurov v storitveni dejavnosti, </w:t>
      </w:r>
      <w:r w:rsidRPr="0087140F">
        <w:rPr>
          <w:rFonts w:ascii="Arial" w:hAnsi="Arial" w:cs="Arial"/>
          <w:color w:val="000000"/>
          <w:sz w:val="20"/>
          <w:szCs w:val="20"/>
          <w:shd w:val="clear" w:color="auto" w:fill="FFFFFF"/>
        </w:rPr>
        <w:t>pri čemer investicija v stroje in opremo pomeni najmanj 50 % vrednosti investicije,</w:t>
      </w:r>
      <w:r w:rsidRPr="0087140F">
        <w:rPr>
          <w:rFonts w:ascii="Arial" w:hAnsi="Arial" w:cs="Arial"/>
          <w:sz w:val="20"/>
          <w:szCs w:val="20"/>
        </w:rPr>
        <w:t xml:space="preserve">  </w:t>
      </w:r>
    </w:p>
    <w:p w14:paraId="1BB7BEB1" w14:textId="77777777" w:rsidR="00E97F00" w:rsidRPr="0087140F" w:rsidRDefault="00E97F00" w:rsidP="00E807AA">
      <w:pPr>
        <w:pStyle w:val="alineazatevilnotoko"/>
        <w:numPr>
          <w:ilvl w:val="1"/>
          <w:numId w:val="40"/>
        </w:numPr>
        <w:shd w:val="clear" w:color="auto" w:fill="FFFFFF"/>
        <w:spacing w:before="0" w:beforeAutospacing="0" w:after="0" w:afterAutospacing="0"/>
        <w:rPr>
          <w:rFonts w:ascii="Arial" w:hAnsi="Arial" w:cs="Arial"/>
          <w:sz w:val="20"/>
          <w:szCs w:val="20"/>
        </w:rPr>
      </w:pPr>
      <w:r w:rsidRPr="0087140F">
        <w:rPr>
          <w:rFonts w:ascii="Arial" w:hAnsi="Arial" w:cs="Arial"/>
          <w:sz w:val="20"/>
          <w:szCs w:val="20"/>
        </w:rPr>
        <w:t xml:space="preserve">2.000.000 eurov v razvojno-raziskovalni dejavnosti,   </w:t>
      </w:r>
    </w:p>
    <w:p w14:paraId="731B3AD4" w14:textId="77777777" w:rsidR="00E97F00" w:rsidRPr="0087140F" w:rsidRDefault="00E97F00" w:rsidP="00E807AA">
      <w:pPr>
        <w:pStyle w:val="tevilnatoka0"/>
        <w:numPr>
          <w:ilvl w:val="0"/>
          <w:numId w:val="39"/>
        </w:numPr>
        <w:shd w:val="clear" w:color="auto" w:fill="FFFFFF"/>
        <w:spacing w:before="0" w:beforeAutospacing="0" w:after="0" w:afterAutospacing="0"/>
        <w:rPr>
          <w:rFonts w:ascii="Arial" w:hAnsi="Arial" w:cs="Arial"/>
          <w:sz w:val="20"/>
          <w:szCs w:val="20"/>
          <w:lang w:eastAsia="en-US"/>
        </w:rPr>
      </w:pPr>
      <w:r w:rsidRPr="0087140F">
        <w:rPr>
          <w:rFonts w:ascii="Arial" w:hAnsi="Arial" w:cs="Arial"/>
          <w:sz w:val="20"/>
          <w:szCs w:val="20"/>
          <w:lang w:eastAsia="en-US"/>
        </w:rPr>
        <w:t>da je prejemnik neposredno prizadet zaradi poplav v avgustu 2023,</w:t>
      </w:r>
    </w:p>
    <w:p w14:paraId="76ACCF7F" w14:textId="77777777" w:rsidR="00E97F00" w:rsidRPr="0087140F" w:rsidRDefault="00E97F00" w:rsidP="00E807AA">
      <w:pPr>
        <w:pStyle w:val="tevilnatoka0"/>
        <w:numPr>
          <w:ilvl w:val="0"/>
          <w:numId w:val="39"/>
        </w:numPr>
        <w:shd w:val="clear" w:color="auto" w:fill="FFFFFF"/>
        <w:spacing w:before="0" w:beforeAutospacing="0" w:after="0" w:afterAutospacing="0"/>
        <w:rPr>
          <w:rFonts w:ascii="Arial" w:hAnsi="Arial" w:cs="Arial"/>
          <w:sz w:val="20"/>
          <w:szCs w:val="20"/>
        </w:rPr>
      </w:pPr>
      <w:r w:rsidRPr="0087140F">
        <w:rPr>
          <w:rFonts w:ascii="Arial" w:hAnsi="Arial" w:cs="Arial"/>
          <w:sz w:val="20"/>
          <w:szCs w:val="20"/>
        </w:rPr>
        <w:t>da ima prejemnik spodbude sedež ali poslovno enoto na območju prizadetih občin,</w:t>
      </w:r>
    </w:p>
    <w:p w14:paraId="5EA13E56" w14:textId="77777777" w:rsidR="00E97F00" w:rsidRPr="0087140F" w:rsidRDefault="00E97F00" w:rsidP="00E807AA">
      <w:pPr>
        <w:pStyle w:val="tevilnatoka0"/>
        <w:numPr>
          <w:ilvl w:val="0"/>
          <w:numId w:val="39"/>
        </w:numPr>
        <w:shd w:val="clear" w:color="auto" w:fill="FFFFFF"/>
        <w:spacing w:before="0" w:beforeAutospacing="0" w:after="0" w:afterAutospacing="0"/>
        <w:rPr>
          <w:rFonts w:ascii="Arial" w:hAnsi="Arial" w:cs="Arial"/>
          <w:sz w:val="20"/>
          <w:szCs w:val="20"/>
        </w:rPr>
      </w:pPr>
      <w:r w:rsidRPr="0087140F">
        <w:rPr>
          <w:rFonts w:ascii="Arial" w:hAnsi="Arial" w:cs="Arial"/>
          <w:sz w:val="20"/>
          <w:szCs w:val="20"/>
        </w:rPr>
        <w:t xml:space="preserve">da je prejemniku spodbude neposredna škoda, večja od 20 milijonov evrov, nastala na območju prizadetih občin na premičnem oziroma nepremičnem premoženju v lasti upravičenca, </w:t>
      </w:r>
    </w:p>
    <w:p w14:paraId="6AE1452D" w14:textId="77777777" w:rsidR="00E97F00" w:rsidRPr="0087140F" w:rsidRDefault="00E97F00" w:rsidP="00E807AA">
      <w:pPr>
        <w:pStyle w:val="tevilnatoka0"/>
        <w:numPr>
          <w:ilvl w:val="0"/>
          <w:numId w:val="39"/>
        </w:numPr>
        <w:shd w:val="clear" w:color="auto" w:fill="FFFFFF"/>
        <w:spacing w:before="0" w:beforeAutospacing="0" w:after="0" w:afterAutospacing="0"/>
        <w:rPr>
          <w:rFonts w:ascii="Arial" w:hAnsi="Arial" w:cs="Arial"/>
          <w:sz w:val="20"/>
          <w:szCs w:val="20"/>
        </w:rPr>
      </w:pPr>
      <w:r w:rsidRPr="0087140F">
        <w:rPr>
          <w:rFonts w:ascii="Arial" w:hAnsi="Arial" w:cs="Arial"/>
          <w:sz w:val="20"/>
          <w:szCs w:val="20"/>
        </w:rPr>
        <w:t>da prejemnik spodbude odda vlogo za dodelitev investicijske spodbude najkasneje do 31.12.2024,</w:t>
      </w:r>
    </w:p>
    <w:p w14:paraId="5F27CAAE" w14:textId="77777777" w:rsidR="00E97F00" w:rsidRPr="0087140F" w:rsidRDefault="00E97F00" w:rsidP="00E807AA">
      <w:pPr>
        <w:pStyle w:val="tevilnatoka0"/>
        <w:numPr>
          <w:ilvl w:val="0"/>
          <w:numId w:val="39"/>
        </w:numPr>
        <w:shd w:val="clear" w:color="auto" w:fill="FFFFFF"/>
        <w:spacing w:before="0" w:beforeAutospacing="0" w:after="0" w:afterAutospacing="0"/>
        <w:rPr>
          <w:rFonts w:ascii="Arial" w:hAnsi="Arial" w:cs="Arial"/>
          <w:sz w:val="20"/>
          <w:szCs w:val="20"/>
        </w:rPr>
      </w:pPr>
      <w:r w:rsidRPr="0087140F">
        <w:rPr>
          <w:rFonts w:ascii="Arial" w:hAnsi="Arial" w:cs="Arial"/>
          <w:sz w:val="20"/>
          <w:szCs w:val="20"/>
        </w:rPr>
        <w:t>da prejemnik spodbude najpozneje v treh letih po zaključku investicije ohrani najmanj povprečno število zaposlenih iz obdobja 12 mesecev pred uveljavitvijo tega zakona za obdobje treh let,</w:t>
      </w:r>
    </w:p>
    <w:p w14:paraId="14974E74" w14:textId="77777777" w:rsidR="00E97F00" w:rsidRPr="0087140F" w:rsidRDefault="00E97F00" w:rsidP="00E807AA">
      <w:pPr>
        <w:pStyle w:val="tevilnatoka0"/>
        <w:numPr>
          <w:ilvl w:val="0"/>
          <w:numId w:val="39"/>
        </w:numPr>
        <w:shd w:val="clear" w:color="auto" w:fill="FFFFFF"/>
        <w:spacing w:before="0" w:beforeAutospacing="0" w:after="0" w:afterAutospacing="0"/>
        <w:rPr>
          <w:rFonts w:ascii="Arial" w:hAnsi="Arial" w:cs="Arial"/>
          <w:sz w:val="20"/>
          <w:szCs w:val="20"/>
        </w:rPr>
      </w:pPr>
      <w:r w:rsidRPr="0087140F">
        <w:rPr>
          <w:rFonts w:ascii="Arial" w:hAnsi="Arial" w:cs="Arial"/>
          <w:sz w:val="20"/>
          <w:szCs w:val="20"/>
        </w:rPr>
        <w:t xml:space="preserve">da je nameravana gradnja objektov za izvedbo investicije določena na lokaciji, ki je skladna s prostorskim aktom, kar je razvidno iz priloženega mnenja samoupravne lokalne skupnosti, </w:t>
      </w:r>
    </w:p>
    <w:p w14:paraId="0BA9786F" w14:textId="77777777" w:rsidR="00E97F00" w:rsidRPr="0087140F" w:rsidRDefault="00E97F00" w:rsidP="00E807AA">
      <w:pPr>
        <w:pStyle w:val="tevilnatoka0"/>
        <w:numPr>
          <w:ilvl w:val="0"/>
          <w:numId w:val="39"/>
        </w:numPr>
        <w:shd w:val="clear" w:color="auto" w:fill="FFFFFF"/>
        <w:spacing w:before="0" w:beforeAutospacing="0" w:after="0" w:afterAutospacing="0"/>
        <w:rPr>
          <w:rFonts w:ascii="Arial" w:hAnsi="Arial" w:cs="Arial"/>
          <w:sz w:val="20"/>
          <w:szCs w:val="20"/>
        </w:rPr>
      </w:pPr>
      <w:r w:rsidRPr="0087140F">
        <w:rPr>
          <w:rFonts w:ascii="Arial" w:hAnsi="Arial" w:cs="Arial"/>
          <w:sz w:val="20"/>
          <w:szCs w:val="20"/>
        </w:rPr>
        <w:t>da je investicija izvedena na območju, ki ni poplavno ogroženo, kar prejemnik spodbude obrazloži v vlogi,</w:t>
      </w:r>
    </w:p>
    <w:p w14:paraId="7F7DE7F4" w14:textId="77777777" w:rsidR="00E97F00" w:rsidRPr="0087140F" w:rsidRDefault="00E97F00" w:rsidP="00E807AA">
      <w:pPr>
        <w:pStyle w:val="tevilnatoka0"/>
        <w:numPr>
          <w:ilvl w:val="0"/>
          <w:numId w:val="39"/>
        </w:numPr>
        <w:shd w:val="clear" w:color="auto" w:fill="FFFFFF"/>
        <w:spacing w:before="0" w:beforeAutospacing="0" w:after="0" w:afterAutospacing="0"/>
        <w:rPr>
          <w:rFonts w:ascii="Arial" w:hAnsi="Arial" w:cs="Arial"/>
          <w:sz w:val="20"/>
          <w:szCs w:val="20"/>
        </w:rPr>
      </w:pPr>
      <w:r w:rsidRPr="0087140F">
        <w:rPr>
          <w:rFonts w:ascii="Arial" w:hAnsi="Arial" w:cs="Arial"/>
          <w:sz w:val="20"/>
          <w:szCs w:val="20"/>
        </w:rPr>
        <w:t>da je za investicijo izkazana ekonomska, finančna, tehnična, prostorska in tehnološka izvedljivost ter upravičenost investicije,</w:t>
      </w:r>
    </w:p>
    <w:p w14:paraId="1C386D3C" w14:textId="77777777" w:rsidR="00E97F00" w:rsidRPr="0087140F" w:rsidRDefault="00E97F00" w:rsidP="00E807AA">
      <w:pPr>
        <w:pStyle w:val="tevilnatoka0"/>
        <w:numPr>
          <w:ilvl w:val="0"/>
          <w:numId w:val="39"/>
        </w:numPr>
        <w:shd w:val="clear" w:color="auto" w:fill="FFFFFF"/>
        <w:spacing w:before="0" w:beforeAutospacing="0" w:after="0" w:afterAutospacing="0"/>
        <w:rPr>
          <w:rFonts w:ascii="Arial" w:hAnsi="Arial" w:cs="Arial"/>
          <w:sz w:val="20"/>
          <w:szCs w:val="20"/>
        </w:rPr>
      </w:pPr>
      <w:r w:rsidRPr="0087140F">
        <w:rPr>
          <w:rFonts w:ascii="Arial" w:hAnsi="Arial" w:cs="Arial"/>
          <w:sz w:val="20"/>
          <w:szCs w:val="20"/>
        </w:rPr>
        <w:t xml:space="preserve">da ima prejemnik spodbude izkazano </w:t>
      </w:r>
      <w:proofErr w:type="spellStart"/>
      <w:r w:rsidRPr="0087140F">
        <w:rPr>
          <w:rFonts w:ascii="Arial" w:hAnsi="Arial" w:cs="Arial"/>
          <w:sz w:val="20"/>
          <w:szCs w:val="20"/>
        </w:rPr>
        <w:t>okoljsko</w:t>
      </w:r>
      <w:proofErr w:type="spellEnd"/>
      <w:r w:rsidRPr="0087140F">
        <w:rPr>
          <w:rFonts w:ascii="Arial" w:hAnsi="Arial" w:cs="Arial"/>
          <w:sz w:val="20"/>
          <w:szCs w:val="20"/>
        </w:rPr>
        <w:t xml:space="preserve"> odgovorno ravnanje in</w:t>
      </w:r>
    </w:p>
    <w:p w14:paraId="3BC3585C" w14:textId="77777777" w:rsidR="00E97F00" w:rsidRDefault="00E97F00" w:rsidP="00E807AA">
      <w:pPr>
        <w:pStyle w:val="tevilnatoka0"/>
        <w:numPr>
          <w:ilvl w:val="0"/>
          <w:numId w:val="39"/>
        </w:numPr>
        <w:shd w:val="clear" w:color="auto" w:fill="FFFFFF"/>
        <w:spacing w:before="0" w:beforeAutospacing="0" w:after="0" w:afterAutospacing="0"/>
        <w:rPr>
          <w:rFonts w:ascii="Arial" w:hAnsi="Arial" w:cs="Arial"/>
          <w:sz w:val="20"/>
          <w:szCs w:val="20"/>
        </w:rPr>
      </w:pPr>
      <w:r w:rsidRPr="0087140F">
        <w:rPr>
          <w:rFonts w:ascii="Arial" w:hAnsi="Arial" w:cs="Arial"/>
          <w:sz w:val="20"/>
          <w:szCs w:val="20"/>
        </w:rPr>
        <w:t>da se investicija začne izvajati v roku šestih mesecev po sklenitvi pogodbe o dodelitvi subvencije.</w:t>
      </w:r>
    </w:p>
    <w:p w14:paraId="166DF18E" w14:textId="77777777" w:rsidR="004B5EE9" w:rsidRPr="0087140F" w:rsidRDefault="004B5EE9" w:rsidP="004B5EE9">
      <w:pPr>
        <w:pStyle w:val="tevilnatoka0"/>
        <w:shd w:val="clear" w:color="auto" w:fill="FFFFFF"/>
        <w:spacing w:before="0" w:beforeAutospacing="0" w:after="0" w:afterAutospacing="0"/>
        <w:ind w:left="720"/>
        <w:rPr>
          <w:rFonts w:ascii="Arial" w:hAnsi="Arial" w:cs="Arial"/>
          <w:sz w:val="20"/>
          <w:szCs w:val="20"/>
        </w:rPr>
      </w:pPr>
    </w:p>
    <w:p w14:paraId="502198CA" w14:textId="77777777" w:rsidR="00E97F00" w:rsidRDefault="00E97F00" w:rsidP="00E97F00">
      <w:pPr>
        <w:autoSpaceDE w:val="0"/>
        <w:autoSpaceDN w:val="0"/>
        <w:adjustRightInd w:val="0"/>
        <w:spacing w:line="240" w:lineRule="auto"/>
        <w:contextualSpacing/>
        <w:jc w:val="both"/>
        <w:rPr>
          <w:rFonts w:ascii="Arial" w:hAnsi="Arial" w:cs="Arial"/>
          <w:sz w:val="20"/>
          <w:szCs w:val="20"/>
        </w:rPr>
      </w:pPr>
      <w:r w:rsidRPr="0087140F">
        <w:rPr>
          <w:rFonts w:ascii="Arial" w:hAnsi="Arial" w:cs="Arial"/>
          <w:sz w:val="20"/>
          <w:szCs w:val="20"/>
        </w:rPr>
        <w:t xml:space="preserve">Prejemnik spodbude v okviru tega se prednostno obravnava glede na vrstni red prispelih vlog, in sicer v kolikor predloži prejemnik spodbude neposredno vlogo skladno z drugim odstavkom 4. člena </w:t>
      </w:r>
      <w:proofErr w:type="spellStart"/>
      <w:r w:rsidRPr="0087140F">
        <w:rPr>
          <w:rFonts w:ascii="Arial" w:hAnsi="Arial" w:cs="Arial"/>
          <w:sz w:val="20"/>
          <w:szCs w:val="20"/>
        </w:rPr>
        <w:t>ZSInv</w:t>
      </w:r>
      <w:proofErr w:type="spellEnd"/>
      <w:r w:rsidRPr="0087140F">
        <w:rPr>
          <w:rFonts w:ascii="Arial" w:hAnsi="Arial" w:cs="Arial"/>
          <w:sz w:val="20"/>
          <w:szCs w:val="20"/>
        </w:rPr>
        <w:t xml:space="preserve"> istočasno kot prejemnik spodbude, ki ni neposredno prizadet zaradi poplav, se vloga prejemnika spodbude, ki je neposredno prizadet zaradi poplav, obravnava prednostno in se tudi pomoč dodeli prednostno.</w:t>
      </w:r>
    </w:p>
    <w:p w14:paraId="6BDB7173" w14:textId="77777777" w:rsidR="004B5EE9" w:rsidRPr="0087140F" w:rsidRDefault="004B5EE9" w:rsidP="00E97F00">
      <w:pPr>
        <w:autoSpaceDE w:val="0"/>
        <w:autoSpaceDN w:val="0"/>
        <w:adjustRightInd w:val="0"/>
        <w:spacing w:line="240" w:lineRule="auto"/>
        <w:contextualSpacing/>
        <w:jc w:val="both"/>
        <w:rPr>
          <w:rFonts w:ascii="Arial" w:hAnsi="Arial" w:cs="Arial"/>
          <w:sz w:val="20"/>
          <w:szCs w:val="20"/>
        </w:rPr>
      </w:pPr>
    </w:p>
    <w:p w14:paraId="33EF4F48" w14:textId="77777777" w:rsidR="00E97F00" w:rsidRDefault="00E97F00" w:rsidP="00E97F00">
      <w:pPr>
        <w:autoSpaceDE w:val="0"/>
        <w:autoSpaceDN w:val="0"/>
        <w:adjustRightInd w:val="0"/>
        <w:spacing w:line="240" w:lineRule="auto"/>
        <w:contextualSpacing/>
        <w:jc w:val="both"/>
        <w:rPr>
          <w:rFonts w:ascii="Arial" w:hAnsi="Arial" w:cs="Arial"/>
          <w:sz w:val="20"/>
          <w:szCs w:val="20"/>
        </w:rPr>
      </w:pPr>
      <w:r w:rsidRPr="0087140F">
        <w:rPr>
          <w:rFonts w:ascii="Arial" w:hAnsi="Arial" w:cs="Arial"/>
          <w:sz w:val="20"/>
          <w:szCs w:val="20"/>
        </w:rPr>
        <w:t>Z namenom omilitve likvidnostnih težav podjetij zaradi poplav je umaknjen pogoj, da je potrebno zavarovanje z bančno garancijo.</w:t>
      </w:r>
    </w:p>
    <w:p w14:paraId="2CA0C481" w14:textId="77777777" w:rsidR="004B5EE9" w:rsidRPr="0087140F" w:rsidRDefault="004B5EE9" w:rsidP="00E97F00">
      <w:pPr>
        <w:autoSpaceDE w:val="0"/>
        <w:autoSpaceDN w:val="0"/>
        <w:adjustRightInd w:val="0"/>
        <w:spacing w:line="240" w:lineRule="auto"/>
        <w:contextualSpacing/>
        <w:jc w:val="both"/>
        <w:rPr>
          <w:rFonts w:ascii="Arial" w:hAnsi="Arial" w:cs="Arial"/>
          <w:sz w:val="20"/>
          <w:szCs w:val="20"/>
        </w:rPr>
      </w:pPr>
    </w:p>
    <w:p w14:paraId="75FE6DA5" w14:textId="7EC14515" w:rsidR="00C35D70" w:rsidRDefault="00E97F00" w:rsidP="00C35D70">
      <w:pPr>
        <w:spacing w:after="0" w:line="240" w:lineRule="auto"/>
        <w:jc w:val="both"/>
        <w:rPr>
          <w:rFonts w:ascii="Arial" w:eastAsia="Arial" w:hAnsi="Arial" w:cs="Arial"/>
          <w:sz w:val="20"/>
          <w:szCs w:val="20"/>
          <w:lang w:eastAsia="sl-SI"/>
        </w:rPr>
      </w:pPr>
      <w:r w:rsidRPr="0087140F">
        <w:rPr>
          <w:rFonts w:ascii="Arial" w:hAnsi="Arial" w:cs="Arial"/>
          <w:sz w:val="20"/>
          <w:szCs w:val="20"/>
        </w:rPr>
        <w:t>Skladno z Zakonom o spodbujanju investicij komisija pregleda vloge in preveri izpolnjevanje pogojev in meril. Z odstopom od določb Zakona o spodbujanju investicij mora Ministrstvo za gospodarstvo, turizem in šport vloge v izjemnih primerih, ki so izpolnjevale pogoje iz tega člena in merila iz 5. člena Zakona o spodbujanju investicij, predložiti predlog za subvencioniranje investicije na Vlado Republike Slovenije, ki, v kolikor se strinja s predlogom, s sklepom zagotovi finančna sredstva</w:t>
      </w:r>
    </w:p>
    <w:p w14:paraId="573991E0" w14:textId="77777777" w:rsidR="00E1742F" w:rsidRDefault="00E1742F" w:rsidP="00323E46">
      <w:pPr>
        <w:spacing w:after="0" w:line="240" w:lineRule="auto"/>
        <w:jc w:val="both"/>
        <w:rPr>
          <w:rFonts w:ascii="Arial" w:eastAsia="Arial" w:hAnsi="Arial" w:cs="Arial"/>
          <w:sz w:val="20"/>
          <w:szCs w:val="20"/>
          <w:lang w:eastAsia="sl-SI"/>
        </w:rPr>
      </w:pPr>
    </w:p>
    <w:p w14:paraId="39DA0A98" w14:textId="77777777" w:rsidR="00C35D70" w:rsidRPr="003C18EA" w:rsidRDefault="00C35D70" w:rsidP="003C18EA">
      <w:pPr>
        <w:spacing w:after="0" w:line="240" w:lineRule="auto"/>
        <w:jc w:val="both"/>
        <w:rPr>
          <w:rFonts w:ascii="Arial" w:eastAsia="Arial" w:hAnsi="Arial" w:cs="Arial"/>
          <w:sz w:val="20"/>
          <w:szCs w:val="20"/>
          <w:lang w:eastAsia="sl-SI"/>
        </w:rPr>
      </w:pPr>
    </w:p>
    <w:p w14:paraId="0A3DBD3A" w14:textId="31543608" w:rsidR="00F87585" w:rsidRPr="0066083E" w:rsidRDefault="00F87585" w:rsidP="00F87585">
      <w:pPr>
        <w:pStyle w:val="Naslov3-obrazloitevlena"/>
      </w:pPr>
      <w:r w:rsidRPr="0066083E">
        <w:t xml:space="preserve">K </w:t>
      </w:r>
      <w:r w:rsidRPr="0066083E">
        <w:fldChar w:fldCharType="begin"/>
      </w:r>
      <w:r w:rsidRPr="0066083E">
        <w:instrText xml:space="preserve"> REF _Ref147836118 \r \h </w:instrText>
      </w:r>
      <w:r>
        <w:instrText xml:space="preserve"> \* MERGEFORMAT </w:instrText>
      </w:r>
      <w:r w:rsidRPr="0066083E">
        <w:fldChar w:fldCharType="separate"/>
      </w:r>
      <w:r w:rsidR="002B5D8C">
        <w:t>45</w:t>
      </w:r>
      <w:r w:rsidRPr="0066083E">
        <w:fldChar w:fldCharType="end"/>
      </w:r>
      <w:r w:rsidRPr="0066083E">
        <w:t>. členu</w:t>
      </w:r>
    </w:p>
    <w:p w14:paraId="5C688167" w14:textId="77777777" w:rsidR="003C18EA" w:rsidRDefault="003C18EA" w:rsidP="003C18EA">
      <w:pPr>
        <w:spacing w:after="0" w:line="240" w:lineRule="auto"/>
        <w:jc w:val="both"/>
        <w:rPr>
          <w:rFonts w:ascii="Arial" w:eastAsia="Arial" w:hAnsi="Arial" w:cs="Arial"/>
          <w:sz w:val="20"/>
          <w:szCs w:val="20"/>
          <w:lang w:eastAsia="sl-SI"/>
        </w:rPr>
      </w:pPr>
    </w:p>
    <w:p w14:paraId="7D90FFE8" w14:textId="26E6C104" w:rsidR="00F87585" w:rsidRPr="003C18EA" w:rsidRDefault="00F87585" w:rsidP="003C18EA">
      <w:pPr>
        <w:spacing w:after="0" w:line="240" w:lineRule="auto"/>
        <w:jc w:val="both"/>
        <w:rPr>
          <w:rFonts w:ascii="Arial" w:eastAsia="Arial" w:hAnsi="Arial" w:cs="Arial"/>
          <w:sz w:val="20"/>
          <w:szCs w:val="20"/>
          <w:lang w:eastAsia="sl-SI"/>
        </w:rPr>
      </w:pPr>
      <w:r w:rsidRPr="003C18EA">
        <w:rPr>
          <w:rFonts w:ascii="Arial" w:eastAsia="Arial" w:hAnsi="Arial" w:cs="Arial"/>
          <w:sz w:val="20"/>
          <w:szCs w:val="20"/>
          <w:lang w:eastAsia="sl-SI"/>
        </w:rPr>
        <w:t>Trenutna zakonska ureditev onemogoča brezplačno odsvojitev nepremičnin (predvsem zemljišč) države in občin v korist Stanovanjskega sklada Republike Slovenije (SSRS), ki bi mu omogočila hitrejšo in cenejšo izvedbo stanovanjskih projektov</w:t>
      </w:r>
      <w:r w:rsidR="00B60B8A" w:rsidRPr="003C18EA">
        <w:rPr>
          <w:rFonts w:ascii="Arial" w:eastAsia="Arial" w:hAnsi="Arial" w:cs="Arial"/>
          <w:sz w:val="20"/>
          <w:szCs w:val="20"/>
          <w:lang w:eastAsia="sl-SI"/>
        </w:rPr>
        <w:t xml:space="preserve"> na </w:t>
      </w:r>
      <w:r w:rsidR="00D443C1" w:rsidRPr="003C18EA">
        <w:rPr>
          <w:rFonts w:ascii="Arial" w:eastAsia="Arial" w:hAnsi="Arial" w:cs="Arial"/>
          <w:sz w:val="20"/>
          <w:szCs w:val="20"/>
          <w:lang w:eastAsia="sl-SI"/>
        </w:rPr>
        <w:t>prizadetih območjih</w:t>
      </w:r>
      <w:r w:rsidRPr="003C18EA">
        <w:rPr>
          <w:rFonts w:ascii="Arial" w:eastAsia="Arial" w:hAnsi="Arial" w:cs="Arial"/>
          <w:sz w:val="20"/>
          <w:szCs w:val="20"/>
          <w:lang w:eastAsia="sl-SI"/>
        </w:rPr>
        <w:t xml:space="preserve">. Takšna ureditev tudi otežuje sodelovanje med občinami in SSRS, saj je SSRS primoran zemljišča občin kupovati po tržni ceni. Takšna ureditev tudi onemogoča izvedbo gradnje po shemi, ki je predvidena za izvajanje obnove in razvoja, pri kateri zemljišča zagotavlja občina, gradnjo pa država. Ukrep predvideva enostaven in hiter prenos zemljišč občin v last </w:t>
      </w:r>
      <w:r w:rsidR="00301B01">
        <w:rPr>
          <w:rFonts w:ascii="Arial" w:eastAsia="Arial" w:hAnsi="Arial" w:cs="Arial"/>
          <w:sz w:val="20"/>
          <w:szCs w:val="20"/>
          <w:lang w:eastAsia="sl-SI"/>
        </w:rPr>
        <w:t>SSRS</w:t>
      </w:r>
      <w:r w:rsidRPr="003C18EA">
        <w:rPr>
          <w:rFonts w:ascii="Arial" w:eastAsia="Arial" w:hAnsi="Arial" w:cs="Arial"/>
          <w:sz w:val="20"/>
          <w:szCs w:val="20"/>
          <w:lang w:eastAsia="sl-SI"/>
        </w:rPr>
        <w:t>. Gre za časovno in lokacijsko omejen ukrep, in sicer zgolj za 5 let od uveljavitve zakona in na območjih prizadetih s poplavami in plazovi</w:t>
      </w:r>
      <w:r w:rsidR="00215345" w:rsidRPr="003C18EA">
        <w:rPr>
          <w:rFonts w:ascii="Arial" w:eastAsia="Arial" w:hAnsi="Arial" w:cs="Arial"/>
          <w:sz w:val="20"/>
          <w:szCs w:val="20"/>
          <w:lang w:eastAsia="sl-SI"/>
        </w:rPr>
        <w:t xml:space="preserve">. </w:t>
      </w:r>
    </w:p>
    <w:p w14:paraId="655644AA" w14:textId="77777777" w:rsidR="00687D3B" w:rsidRPr="003C18EA" w:rsidRDefault="00687D3B" w:rsidP="003C18EA">
      <w:pPr>
        <w:spacing w:after="0" w:line="240" w:lineRule="auto"/>
        <w:jc w:val="both"/>
        <w:rPr>
          <w:rFonts w:ascii="Arial" w:eastAsia="Arial" w:hAnsi="Arial" w:cs="Arial"/>
          <w:sz w:val="20"/>
          <w:szCs w:val="20"/>
          <w:lang w:eastAsia="sl-SI"/>
        </w:rPr>
      </w:pPr>
    </w:p>
    <w:p w14:paraId="751D43B1" w14:textId="362211E5" w:rsidR="00F87585" w:rsidRPr="0066083E" w:rsidRDefault="00F87585" w:rsidP="00F87585">
      <w:pPr>
        <w:pStyle w:val="Naslov3-obrazloitevlena"/>
      </w:pPr>
      <w:r w:rsidRPr="0066083E">
        <w:t xml:space="preserve">K </w:t>
      </w:r>
      <w:r w:rsidRPr="0066083E">
        <w:fldChar w:fldCharType="begin"/>
      </w:r>
      <w:r w:rsidRPr="0066083E">
        <w:instrText xml:space="preserve"> REF _Ref147836185 \r \h </w:instrText>
      </w:r>
      <w:r>
        <w:instrText xml:space="preserve"> \* MERGEFORMAT </w:instrText>
      </w:r>
      <w:r w:rsidRPr="0066083E">
        <w:fldChar w:fldCharType="separate"/>
      </w:r>
      <w:r w:rsidR="002B5D8C">
        <w:t>46</w:t>
      </w:r>
      <w:r w:rsidRPr="0066083E">
        <w:fldChar w:fldCharType="end"/>
      </w:r>
      <w:r w:rsidRPr="0066083E">
        <w:t>. členu</w:t>
      </w:r>
    </w:p>
    <w:p w14:paraId="6E1E2DE6" w14:textId="77777777" w:rsidR="003C18EA" w:rsidRDefault="003C18EA" w:rsidP="003C18EA">
      <w:pPr>
        <w:spacing w:after="0" w:line="240" w:lineRule="auto"/>
        <w:jc w:val="both"/>
        <w:rPr>
          <w:rFonts w:ascii="Arial" w:eastAsia="Arial" w:hAnsi="Arial" w:cs="Arial"/>
          <w:sz w:val="20"/>
          <w:szCs w:val="20"/>
          <w:lang w:eastAsia="sl-SI"/>
        </w:rPr>
      </w:pPr>
    </w:p>
    <w:p w14:paraId="7EBADA6D" w14:textId="6C8CBC3C" w:rsidR="00F87585" w:rsidRPr="003C18EA" w:rsidRDefault="00F87585" w:rsidP="003C18EA">
      <w:pPr>
        <w:spacing w:after="0" w:line="240" w:lineRule="auto"/>
        <w:jc w:val="both"/>
        <w:rPr>
          <w:rFonts w:ascii="Arial" w:eastAsia="Arial" w:hAnsi="Arial" w:cs="Arial"/>
          <w:sz w:val="20"/>
          <w:szCs w:val="20"/>
          <w:lang w:eastAsia="sl-SI"/>
        </w:rPr>
      </w:pPr>
      <w:r w:rsidRPr="003C18EA">
        <w:rPr>
          <w:rFonts w:ascii="Arial" w:eastAsia="Arial" w:hAnsi="Arial" w:cs="Arial"/>
          <w:sz w:val="20"/>
          <w:szCs w:val="20"/>
          <w:lang w:eastAsia="sl-SI"/>
        </w:rPr>
        <w:t xml:space="preserve">Prvi odstavek 217. člena ZVO-2 v drugem stavku določa, da </w:t>
      </w:r>
      <w:proofErr w:type="spellStart"/>
      <w:r w:rsidRPr="003C18EA">
        <w:rPr>
          <w:rFonts w:ascii="Arial" w:eastAsia="Arial" w:hAnsi="Arial" w:cs="Arial"/>
          <w:sz w:val="20"/>
          <w:szCs w:val="20"/>
          <w:lang w:eastAsia="sl-SI"/>
        </w:rPr>
        <w:t>Eko</w:t>
      </w:r>
      <w:proofErr w:type="spellEnd"/>
      <w:r w:rsidRPr="003C18EA">
        <w:rPr>
          <w:rFonts w:ascii="Arial" w:eastAsia="Arial" w:hAnsi="Arial" w:cs="Arial"/>
          <w:sz w:val="20"/>
          <w:szCs w:val="20"/>
          <w:lang w:eastAsia="sl-SI"/>
        </w:rPr>
        <w:t xml:space="preserve"> sklad vloge obravnava po vrstnem redu prispetja, razen če je v javnem pozivu določeno, da se šteje, da je vloga vložena takrat, ko je bila vložena vloga, s katero so bile odpravljene morebitne pomanjkljivosti. </w:t>
      </w:r>
    </w:p>
    <w:p w14:paraId="551989F3" w14:textId="77777777" w:rsidR="003C18EA" w:rsidRDefault="003C18EA" w:rsidP="003C18EA">
      <w:pPr>
        <w:spacing w:after="0" w:line="240" w:lineRule="auto"/>
        <w:jc w:val="both"/>
        <w:rPr>
          <w:rFonts w:ascii="Arial" w:eastAsia="Arial" w:hAnsi="Arial" w:cs="Arial"/>
          <w:sz w:val="20"/>
          <w:szCs w:val="20"/>
          <w:lang w:eastAsia="sl-SI"/>
        </w:rPr>
      </w:pPr>
    </w:p>
    <w:p w14:paraId="615A94FC" w14:textId="16D3C42C" w:rsidR="00F87585" w:rsidRPr="003C18EA" w:rsidRDefault="00F87585" w:rsidP="003C18EA">
      <w:pPr>
        <w:spacing w:after="0" w:line="240" w:lineRule="auto"/>
        <w:jc w:val="both"/>
        <w:rPr>
          <w:rFonts w:ascii="Arial" w:eastAsia="Arial" w:hAnsi="Arial" w:cs="Arial"/>
          <w:sz w:val="20"/>
          <w:szCs w:val="20"/>
          <w:lang w:eastAsia="sl-SI"/>
        </w:rPr>
      </w:pPr>
      <w:r w:rsidRPr="003C18EA">
        <w:rPr>
          <w:rFonts w:ascii="Arial" w:eastAsia="Arial" w:hAnsi="Arial" w:cs="Arial"/>
          <w:sz w:val="20"/>
          <w:szCs w:val="20"/>
          <w:lang w:eastAsia="sl-SI"/>
        </w:rPr>
        <w:t xml:space="preserve">Ker zaradi velikega števila vlog pri posameznih javnih pozivih v praksi prihaja do zaostankov pri obravnavah vlog, pri nekaterih se na obravnavo vloge čaka tudi do enega leta, kar je za vlagatelje, ki so </w:t>
      </w:r>
      <w:r w:rsidRPr="003C18EA">
        <w:rPr>
          <w:rFonts w:ascii="Arial" w:eastAsia="Arial" w:hAnsi="Arial" w:cs="Arial"/>
          <w:sz w:val="20"/>
          <w:szCs w:val="20"/>
          <w:lang w:eastAsia="sl-SI"/>
        </w:rPr>
        <w:lastRenderedPageBreak/>
        <w:t>jih prizadele avgustovske poplave in plazovi, nesprejemljivo, bi s predlagano dopolnitvijo takšnim vlagateljem omogočili takojšnje oziroma čim prejšnjo obravnavo vloge in v primeru pozitivne odločitve, čim prejšnje izplačilo.</w:t>
      </w:r>
    </w:p>
    <w:p w14:paraId="2F7FA737" w14:textId="77777777" w:rsidR="003C18EA" w:rsidRDefault="003C18EA" w:rsidP="003C18EA">
      <w:pPr>
        <w:spacing w:after="0" w:line="240" w:lineRule="auto"/>
        <w:jc w:val="both"/>
        <w:rPr>
          <w:rFonts w:ascii="Arial" w:eastAsia="Arial" w:hAnsi="Arial" w:cs="Arial"/>
          <w:sz w:val="20"/>
          <w:szCs w:val="20"/>
          <w:lang w:eastAsia="sl-SI"/>
        </w:rPr>
      </w:pPr>
    </w:p>
    <w:p w14:paraId="6B127E75" w14:textId="4FCE116F" w:rsidR="00F87585" w:rsidRPr="003C18EA" w:rsidRDefault="00F87585" w:rsidP="003C18EA">
      <w:pPr>
        <w:spacing w:after="0" w:line="240" w:lineRule="auto"/>
        <w:jc w:val="both"/>
        <w:rPr>
          <w:rFonts w:ascii="Arial" w:eastAsia="Arial" w:hAnsi="Arial" w:cs="Arial"/>
          <w:sz w:val="20"/>
          <w:szCs w:val="20"/>
          <w:lang w:eastAsia="sl-SI"/>
        </w:rPr>
      </w:pPr>
      <w:r w:rsidRPr="003C18EA">
        <w:rPr>
          <w:rFonts w:ascii="Arial" w:eastAsia="Arial" w:hAnsi="Arial" w:cs="Arial"/>
          <w:sz w:val="20"/>
          <w:szCs w:val="20"/>
          <w:lang w:eastAsia="sl-SI"/>
        </w:rPr>
        <w:t xml:space="preserve">V praksi bi to pomenilo, da če bi tak vlagatelj na </w:t>
      </w:r>
      <w:proofErr w:type="spellStart"/>
      <w:r w:rsidRPr="003C18EA">
        <w:rPr>
          <w:rFonts w:ascii="Arial" w:eastAsia="Arial" w:hAnsi="Arial" w:cs="Arial"/>
          <w:sz w:val="20"/>
          <w:szCs w:val="20"/>
          <w:lang w:eastAsia="sl-SI"/>
        </w:rPr>
        <w:t>Eko</w:t>
      </w:r>
      <w:proofErr w:type="spellEnd"/>
      <w:r w:rsidRPr="003C18EA">
        <w:rPr>
          <w:rFonts w:ascii="Arial" w:eastAsia="Arial" w:hAnsi="Arial" w:cs="Arial"/>
          <w:sz w:val="20"/>
          <w:szCs w:val="20"/>
          <w:lang w:eastAsia="sl-SI"/>
        </w:rPr>
        <w:t xml:space="preserve"> sklad vložil vlogo, in bi v vlogi na način, ki ga bo v svojem aktu podrobneje določil </w:t>
      </w:r>
      <w:proofErr w:type="spellStart"/>
      <w:r w:rsidRPr="003C18EA">
        <w:rPr>
          <w:rFonts w:ascii="Arial" w:eastAsia="Arial" w:hAnsi="Arial" w:cs="Arial"/>
          <w:sz w:val="20"/>
          <w:szCs w:val="20"/>
          <w:lang w:eastAsia="sl-SI"/>
        </w:rPr>
        <w:t>Eko</w:t>
      </w:r>
      <w:proofErr w:type="spellEnd"/>
      <w:r w:rsidRPr="003C18EA">
        <w:rPr>
          <w:rFonts w:ascii="Arial" w:eastAsia="Arial" w:hAnsi="Arial" w:cs="Arial"/>
          <w:sz w:val="20"/>
          <w:szCs w:val="20"/>
          <w:lang w:eastAsia="sl-SI"/>
        </w:rPr>
        <w:t xml:space="preserve"> sklad, označil, da gre takšno vlogo, bi se njegova vloga obravnavala prednostno, torej se ne bi čakalo, da pride na vrsto za obravnavo glede na vrstni red prispetja.</w:t>
      </w:r>
    </w:p>
    <w:p w14:paraId="36239FB2" w14:textId="77777777" w:rsidR="003C18EA" w:rsidRDefault="003C18EA" w:rsidP="003C18EA">
      <w:pPr>
        <w:spacing w:after="0" w:line="240" w:lineRule="auto"/>
        <w:jc w:val="both"/>
        <w:rPr>
          <w:rFonts w:ascii="Arial" w:eastAsia="Arial" w:hAnsi="Arial" w:cs="Arial"/>
          <w:sz w:val="20"/>
          <w:szCs w:val="20"/>
          <w:lang w:eastAsia="sl-SI"/>
        </w:rPr>
      </w:pPr>
    </w:p>
    <w:p w14:paraId="3F8A3275" w14:textId="4F3EC54B" w:rsidR="00F87585" w:rsidRPr="003C18EA" w:rsidRDefault="00F87585" w:rsidP="003C18EA">
      <w:pPr>
        <w:spacing w:after="0" w:line="240" w:lineRule="auto"/>
        <w:jc w:val="both"/>
        <w:rPr>
          <w:rFonts w:ascii="Arial" w:eastAsia="Arial" w:hAnsi="Arial" w:cs="Arial"/>
          <w:sz w:val="20"/>
          <w:szCs w:val="20"/>
          <w:lang w:eastAsia="sl-SI"/>
        </w:rPr>
      </w:pPr>
      <w:r w:rsidRPr="003C18EA">
        <w:rPr>
          <w:rFonts w:ascii="Arial" w:eastAsia="Arial" w:hAnsi="Arial" w:cs="Arial"/>
          <w:sz w:val="20"/>
          <w:szCs w:val="20"/>
          <w:lang w:eastAsia="sl-SI"/>
        </w:rPr>
        <w:t xml:space="preserve">Pri preveritvi zakonsko določenega pogoja za prednostno obravnavo bi si </w:t>
      </w:r>
      <w:proofErr w:type="spellStart"/>
      <w:r w:rsidRPr="003C18EA">
        <w:rPr>
          <w:rFonts w:ascii="Arial" w:eastAsia="Arial" w:hAnsi="Arial" w:cs="Arial"/>
          <w:sz w:val="20"/>
          <w:szCs w:val="20"/>
          <w:lang w:eastAsia="sl-SI"/>
        </w:rPr>
        <w:t>Eko</w:t>
      </w:r>
      <w:proofErr w:type="spellEnd"/>
      <w:r w:rsidRPr="003C18EA">
        <w:rPr>
          <w:rFonts w:ascii="Arial" w:eastAsia="Arial" w:hAnsi="Arial" w:cs="Arial"/>
          <w:sz w:val="20"/>
          <w:szCs w:val="20"/>
          <w:lang w:eastAsia="sl-SI"/>
        </w:rPr>
        <w:t xml:space="preserve"> sklad pomagal z evidenco naravnih nesreč, vpisanih v aplikacijo AJDA, do katere bi lahko dostopal na podlagi predlagane določbe.</w:t>
      </w:r>
    </w:p>
    <w:p w14:paraId="33BE9855" w14:textId="77777777" w:rsidR="00F87585" w:rsidRPr="003C18EA" w:rsidRDefault="00F87585" w:rsidP="003C18EA">
      <w:pPr>
        <w:spacing w:after="0" w:line="240" w:lineRule="auto"/>
        <w:jc w:val="both"/>
        <w:rPr>
          <w:rFonts w:ascii="Arial" w:eastAsia="Arial" w:hAnsi="Arial" w:cs="Arial"/>
          <w:sz w:val="20"/>
          <w:szCs w:val="20"/>
          <w:lang w:eastAsia="sl-SI"/>
        </w:rPr>
      </w:pPr>
      <w:r w:rsidRPr="003C18EA">
        <w:rPr>
          <w:rFonts w:ascii="Arial" w:eastAsia="Arial" w:hAnsi="Arial" w:cs="Arial"/>
          <w:sz w:val="20"/>
          <w:szCs w:val="20"/>
          <w:lang w:eastAsia="sl-SI"/>
        </w:rPr>
        <w:t>Ukrep bo časovno veljal, dokler ne bo škoda poplačana oziroma dokler se ne bo zaključila obravnava vseh prispelih vlog, ki izpolnjujejo pogoje za prednostno obravnavo.</w:t>
      </w:r>
    </w:p>
    <w:p w14:paraId="25A78660" w14:textId="77777777" w:rsidR="00687D3B" w:rsidRPr="003C18EA" w:rsidRDefault="00687D3B" w:rsidP="003C18EA">
      <w:pPr>
        <w:spacing w:after="0" w:line="240" w:lineRule="auto"/>
        <w:jc w:val="both"/>
        <w:rPr>
          <w:rFonts w:ascii="Arial" w:eastAsia="Arial" w:hAnsi="Arial" w:cs="Arial"/>
          <w:sz w:val="20"/>
          <w:szCs w:val="20"/>
          <w:lang w:eastAsia="sl-SI"/>
        </w:rPr>
      </w:pPr>
    </w:p>
    <w:p w14:paraId="7DB7E478" w14:textId="51FE9B28" w:rsidR="00F87585" w:rsidRPr="0066083E" w:rsidRDefault="00F87585" w:rsidP="00F87585">
      <w:pPr>
        <w:pStyle w:val="Naslov3-obrazloitevlena"/>
      </w:pPr>
      <w:r w:rsidRPr="0066083E">
        <w:t xml:space="preserve">K </w:t>
      </w:r>
      <w:r w:rsidRPr="0066083E">
        <w:fldChar w:fldCharType="begin"/>
      </w:r>
      <w:r w:rsidRPr="0066083E">
        <w:instrText xml:space="preserve"> REF _Ref147836247 \r \h </w:instrText>
      </w:r>
      <w:r>
        <w:instrText xml:space="preserve"> \* MERGEFORMAT </w:instrText>
      </w:r>
      <w:r w:rsidRPr="0066083E">
        <w:fldChar w:fldCharType="separate"/>
      </w:r>
      <w:r w:rsidR="002B5D8C">
        <w:t>47</w:t>
      </w:r>
      <w:r w:rsidRPr="0066083E">
        <w:fldChar w:fldCharType="end"/>
      </w:r>
      <w:r w:rsidRPr="0066083E">
        <w:t>. členu</w:t>
      </w:r>
    </w:p>
    <w:p w14:paraId="12C4D9C4" w14:textId="77777777" w:rsidR="00F87585" w:rsidRPr="0066083E" w:rsidRDefault="00F87585" w:rsidP="00F87585">
      <w:pPr>
        <w:spacing w:after="0" w:line="240" w:lineRule="auto"/>
        <w:jc w:val="both"/>
        <w:rPr>
          <w:rFonts w:ascii="Arial" w:eastAsia="Arial" w:hAnsi="Arial" w:cs="Arial"/>
          <w:sz w:val="20"/>
          <w:szCs w:val="20"/>
          <w:lang w:eastAsia="sl-SI"/>
        </w:rPr>
      </w:pPr>
    </w:p>
    <w:p w14:paraId="24E2E595" w14:textId="3C4634F2" w:rsidR="00F87585" w:rsidRPr="00ED31BB" w:rsidRDefault="00F87585" w:rsidP="00A61124">
      <w:pPr>
        <w:spacing w:after="0" w:line="260" w:lineRule="exact"/>
        <w:jc w:val="both"/>
        <w:rPr>
          <w:rFonts w:ascii="Arial" w:eastAsia="Times New Roman" w:hAnsi="Arial" w:cs="Arial"/>
          <w:sz w:val="20"/>
          <w:szCs w:val="20"/>
        </w:rPr>
      </w:pPr>
      <w:r w:rsidRPr="00ED31BB">
        <w:rPr>
          <w:rFonts w:ascii="Arial" w:eastAsia="Times New Roman" w:hAnsi="Arial" w:cs="Arial"/>
          <w:sz w:val="20"/>
          <w:szCs w:val="20"/>
        </w:rPr>
        <w:t>ZUreP-3 omogoča, da se na območju posamične poselitve (</w:t>
      </w:r>
      <w:proofErr w:type="spellStart"/>
      <w:r w:rsidRPr="00ED31BB">
        <w:rPr>
          <w:rFonts w:ascii="Arial" w:eastAsia="Times New Roman" w:hAnsi="Arial" w:cs="Arial"/>
          <w:sz w:val="20"/>
          <w:szCs w:val="20"/>
        </w:rPr>
        <w:t>t.j</w:t>
      </w:r>
      <w:proofErr w:type="spellEnd"/>
      <w:r w:rsidRPr="00ED31BB">
        <w:rPr>
          <w:rFonts w:ascii="Arial" w:eastAsia="Times New Roman" w:hAnsi="Arial" w:cs="Arial"/>
          <w:sz w:val="20"/>
          <w:szCs w:val="20"/>
        </w:rPr>
        <w:t>. zaselki do 9 stanovanjskih stavb) lahko preoblikuje in poveča obseg stavbnega zemljišča za največ 20</w:t>
      </w:r>
      <w:r w:rsidR="006962B6">
        <w:rPr>
          <w:rFonts w:ascii="Arial" w:eastAsia="Times New Roman" w:hAnsi="Arial" w:cs="Arial"/>
          <w:sz w:val="20"/>
          <w:szCs w:val="20"/>
        </w:rPr>
        <w:t xml:space="preserve"> </w:t>
      </w:r>
      <w:r w:rsidRPr="00ED31BB">
        <w:rPr>
          <w:rFonts w:ascii="Arial" w:eastAsia="Times New Roman" w:hAnsi="Arial" w:cs="Arial"/>
          <w:sz w:val="20"/>
          <w:szCs w:val="20"/>
        </w:rPr>
        <w:t>% in ne več kot 600 m</w:t>
      </w:r>
      <w:r w:rsidR="006962B6">
        <w:rPr>
          <w:rFonts w:ascii="Arial" w:eastAsia="Times New Roman" w:hAnsi="Arial" w:cs="Arial"/>
          <w:sz w:val="20"/>
          <w:szCs w:val="20"/>
        </w:rPr>
        <w:t>²</w:t>
      </w:r>
      <w:r w:rsidRPr="00ED31BB">
        <w:rPr>
          <w:rFonts w:ascii="Arial" w:eastAsia="Times New Roman" w:hAnsi="Arial" w:cs="Arial"/>
          <w:sz w:val="20"/>
          <w:szCs w:val="20"/>
        </w:rPr>
        <w:t xml:space="preserve"> glede na izvorno določen obseg stavbenega zemljišča v OPN. Za namene, ko bo treba na območju posamezne posamične poselitve, zaradi odprave posledic te naravne nesreče, nadomestiti več stavb, skupine stavb in njihovih pripadajočih zemljišč je dovoljeno, da se stavbno zemljišče posamezne posamične poselitve preoblikuje in poveča v obsegu, ki je enak prizadetemu obsegu stavbnega zemljišča, vendar ne več kot za 1500 m</w:t>
      </w:r>
      <w:r w:rsidR="00D91BD7">
        <w:rPr>
          <w:rFonts w:ascii="Arial" w:eastAsia="Times New Roman" w:hAnsi="Arial" w:cs="Arial"/>
          <w:sz w:val="20"/>
          <w:szCs w:val="20"/>
        </w:rPr>
        <w:t>²</w:t>
      </w:r>
      <w:r w:rsidRPr="00ED31BB">
        <w:rPr>
          <w:rFonts w:ascii="Arial" w:eastAsia="Times New Roman" w:hAnsi="Arial" w:cs="Arial"/>
          <w:sz w:val="20"/>
          <w:szCs w:val="20"/>
        </w:rPr>
        <w:t xml:space="preserve">.  </w:t>
      </w:r>
      <w:r>
        <w:rPr>
          <w:rFonts w:ascii="Arial" w:eastAsia="Times New Roman" w:hAnsi="Arial" w:cs="Arial"/>
          <w:sz w:val="20"/>
          <w:szCs w:val="20"/>
        </w:rPr>
        <w:t>Če po prenehanju veljavnosti tega zakona se</w:t>
      </w:r>
      <w:r w:rsidRPr="00ED31BB">
        <w:rPr>
          <w:rFonts w:ascii="Arial" w:eastAsia="Times New Roman" w:hAnsi="Arial" w:cs="Arial"/>
          <w:sz w:val="20"/>
          <w:szCs w:val="20"/>
        </w:rPr>
        <w:t xml:space="preserve"> o tej lokacijsk</w:t>
      </w:r>
      <w:r>
        <w:rPr>
          <w:rFonts w:ascii="Arial" w:eastAsia="Times New Roman" w:hAnsi="Arial" w:cs="Arial"/>
          <w:sz w:val="20"/>
          <w:szCs w:val="20"/>
        </w:rPr>
        <w:t>i</w:t>
      </w:r>
      <w:r w:rsidRPr="00ED31BB">
        <w:rPr>
          <w:rFonts w:ascii="Arial" w:eastAsia="Times New Roman" w:hAnsi="Arial" w:cs="Arial"/>
          <w:sz w:val="20"/>
          <w:szCs w:val="20"/>
        </w:rPr>
        <w:t xml:space="preserve"> preveritv</w:t>
      </w:r>
      <w:r>
        <w:rPr>
          <w:rFonts w:ascii="Arial" w:eastAsia="Times New Roman" w:hAnsi="Arial" w:cs="Arial"/>
          <w:sz w:val="20"/>
          <w:szCs w:val="20"/>
        </w:rPr>
        <w:t>i</w:t>
      </w:r>
      <w:r w:rsidRPr="00ED31BB">
        <w:rPr>
          <w:rFonts w:ascii="Arial" w:eastAsia="Times New Roman" w:hAnsi="Arial" w:cs="Arial"/>
          <w:sz w:val="20"/>
          <w:szCs w:val="20"/>
        </w:rPr>
        <w:t xml:space="preserve"> ne vloži popolna vloga za izdajo gradbenega dovoljenja, ta sklep o lokacijski preveritvi neha veljati. Zato se takšna lokacijska preveritev vključi v OPN šele po vložitvi prve popolne vloge za izdajo gradbenega dovoljenja. Če je treba zaselek preoblikovati v večjem obsegu se izvede OPPN za obnovo, ker večje preoblikovanje zaselka terja celovitejše rešitve, ne le nadomestitev uničenih objektov.</w:t>
      </w:r>
    </w:p>
    <w:p w14:paraId="36124FAC" w14:textId="77777777" w:rsidR="00687D3B" w:rsidRPr="00ED31BB" w:rsidRDefault="00687D3B" w:rsidP="00A61124">
      <w:pPr>
        <w:spacing w:after="0" w:line="260" w:lineRule="exact"/>
        <w:jc w:val="both"/>
        <w:rPr>
          <w:rFonts w:ascii="Arial" w:eastAsia="Times New Roman" w:hAnsi="Arial" w:cs="Arial"/>
          <w:sz w:val="20"/>
          <w:szCs w:val="20"/>
        </w:rPr>
      </w:pPr>
    </w:p>
    <w:p w14:paraId="0226558E" w14:textId="3A3DA5FD" w:rsidR="00F87585" w:rsidRPr="0066083E" w:rsidRDefault="00F87585" w:rsidP="00F87585">
      <w:pPr>
        <w:pStyle w:val="Naslov3-obrazloitevlena"/>
      </w:pPr>
      <w:r w:rsidRPr="0066083E">
        <w:t xml:space="preserve">K </w:t>
      </w:r>
      <w:r w:rsidRPr="0066083E">
        <w:fldChar w:fldCharType="begin"/>
      </w:r>
      <w:r w:rsidRPr="0066083E">
        <w:instrText xml:space="preserve"> REF _Ref147836174 \r \h </w:instrText>
      </w:r>
      <w:r>
        <w:instrText xml:space="preserve"> \* MERGEFORMAT </w:instrText>
      </w:r>
      <w:r w:rsidRPr="0066083E">
        <w:fldChar w:fldCharType="separate"/>
      </w:r>
      <w:r w:rsidR="002B5D8C">
        <w:t>48</w:t>
      </w:r>
      <w:r w:rsidRPr="0066083E">
        <w:fldChar w:fldCharType="end"/>
      </w:r>
      <w:r w:rsidRPr="0066083E">
        <w:t>. členu</w:t>
      </w:r>
    </w:p>
    <w:p w14:paraId="13ACEC53" w14:textId="77777777"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Osmi odstavek 131. a člena ZUreP-3 določa, da lahko občina objavi sklep  o pripravi OPPN za obnovo v šestih mesecih po naravni ali drugi nesreči. Glede na naravo konkretne nesreče (poplave in plazovi) in njen izjemen obseg (183 občin) je treba za ustrezno določitev vseh območij in obseg potrebnih ureditev, ki jih bo morda treba načrtovati z OPPN za obnovo, predhodno opraviti veliko obsežnega in kompleksnega strokovnega dela, analiz itd. To ima lahko za posledico dejstvo, da vseh območij in vseh potrebnih ureditev ne bo mogoče določiti v času 6 mesecev in da občine v roku 6 mesece od  te naravne nesreče ne bodo mogle sprejeti sklepov o pripravi OPPN za obnovo za vse, morebiti potrebne OPPN za obnovo. Ta določba omogoča, da bodo občine lahko sprejele in objavile sklep o pripravi OPPN za obnovo tudi po izteku navedenega roka, vendar najkasneje v 2 letih od te naravne nesreče (4. 8. 2025).</w:t>
      </w:r>
    </w:p>
    <w:p w14:paraId="6BF2E76C" w14:textId="2A2F8084"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Z OPPN za obnovo v skladu s 131.a členom Z</w:t>
      </w:r>
      <w:r w:rsidR="00D91BD7">
        <w:rPr>
          <w:rFonts w:ascii="Arial" w:eastAsia="Times New Roman" w:hAnsi="Arial" w:cs="Arial"/>
          <w:sz w:val="20"/>
          <w:szCs w:val="20"/>
        </w:rPr>
        <w:t>U</w:t>
      </w:r>
      <w:r w:rsidRPr="0066083E">
        <w:rPr>
          <w:rFonts w:ascii="Arial" w:eastAsia="Times New Roman" w:hAnsi="Arial" w:cs="Arial"/>
          <w:sz w:val="20"/>
          <w:szCs w:val="20"/>
        </w:rPr>
        <w:t>reP-3 se bodo lahko obstoječa naselja oziroma poselitvena območja  razširila oziroma celo načrtovala na novo. Zagotoviti je treba, da se bodo naselja načrtovala in razvijala kvalitetno - da se ne načrtuje zgolj »spalna naselja«, ampak se načrtujejo tudi primerne javne površine (parki, otroško igrišče, vrtec, trgovina, …). Zato je treba določit, da se za območje, na katerem se bo z OPPN za obnovo načrtovala širitev (ali preureditev) naselja pridobijo dobre rešitve, kar se na najbolj učinkovit način doseže z eno od alternativnih oblik natečaja to je izvedbo postopka izbora najustreznejše variantne rešitve</w:t>
      </w:r>
      <w:r w:rsidR="00B24E43">
        <w:rPr>
          <w:rFonts w:ascii="Arial" w:eastAsia="Times New Roman" w:hAnsi="Arial" w:cs="Arial"/>
          <w:sz w:val="20"/>
          <w:szCs w:val="20"/>
        </w:rPr>
        <w:t>.</w:t>
      </w:r>
    </w:p>
    <w:p w14:paraId="76BE1B66" w14:textId="77777777" w:rsidR="00A55BA7" w:rsidRPr="0066083E" w:rsidRDefault="00A55BA7" w:rsidP="00F87585">
      <w:pPr>
        <w:spacing w:before="240" w:after="0" w:line="276" w:lineRule="auto"/>
        <w:jc w:val="both"/>
        <w:rPr>
          <w:rFonts w:ascii="Arial" w:eastAsia="Times New Roman" w:hAnsi="Arial" w:cs="Arial"/>
          <w:sz w:val="20"/>
          <w:szCs w:val="20"/>
        </w:rPr>
      </w:pPr>
    </w:p>
    <w:p w14:paraId="34CC7C49" w14:textId="5B993461" w:rsidR="00F87585" w:rsidRPr="0066083E" w:rsidRDefault="00F87585" w:rsidP="00F87585">
      <w:pPr>
        <w:pStyle w:val="Naslov3-obrazloitevlena"/>
      </w:pPr>
      <w:r w:rsidRPr="0066083E">
        <w:t xml:space="preserve">K </w:t>
      </w:r>
      <w:r w:rsidRPr="0066083E">
        <w:fldChar w:fldCharType="begin"/>
      </w:r>
      <w:r w:rsidRPr="0066083E">
        <w:instrText xml:space="preserve"> REF _Ref147836292 \r \h </w:instrText>
      </w:r>
      <w:r>
        <w:instrText xml:space="preserve"> \* MERGEFORMAT </w:instrText>
      </w:r>
      <w:r w:rsidRPr="0066083E">
        <w:fldChar w:fldCharType="separate"/>
      </w:r>
      <w:r w:rsidR="002B5D8C">
        <w:t>49</w:t>
      </w:r>
      <w:r w:rsidRPr="0066083E">
        <w:fldChar w:fldCharType="end"/>
      </w:r>
      <w:r w:rsidRPr="0066083E">
        <w:t>. členu</w:t>
      </w:r>
    </w:p>
    <w:p w14:paraId="23C8D324" w14:textId="18558EA5"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lastRenderedPageBreak/>
        <w:t>ZUreP-3 v 157. členu določa, da je gradnja dopustna samo na opremljenih zemljiščih oziroma na zemljiščih, opremljenih s tisto vrsto gospodarske javne infrastrukture, ki jo objekt glede na svoj namen potrebuje za svoje delovanje. V četrtem odstavku pod določenimi pogoji dopušča tudi izjeme, ne pokrije pa primera, če se bo zemljišča opremljalo brez, da bi bil sprejet program opremljanja ali sklenjena pogodba o opremljanju. V skladu s členom GZ-1 je eden izmed pogojev za izdajo gradbenega dovoljenja tudi , da mora  iz dokumentacije za pridobitev gradbenega dovoljenja, pogodbe o priključitvi ali pogodbe o opremljanju v skladu s predpisi, ki urejajo prostor, izhajati, da bo za novozgrajene objekte zagotovljena minimalna komunalna oskrba. Ker je predpostavljeno, da se bo zemljišča opremljalo brez programov opremljanja je potrebno zagotoviti pravno podlago za izkazovanje minimalne komunalne oskrbe za gradnjo nadomestitvenih objektov v primeru, če se bodo ti gradili na zemljiščih, ki še niso komunalno opremljena. Ta člen omogoča, da se minimalna komunalna oskrba izkazuje tudi samo na podlagi izjave občine. Kot varovalka pa je predpisano, da je uporabno dovoljenje za stavbe možno pridobiti šele, ko so zemljišča opremljena.</w:t>
      </w:r>
    </w:p>
    <w:p w14:paraId="44453ACF" w14:textId="77777777" w:rsidR="00A55BA7" w:rsidRPr="0066083E" w:rsidRDefault="00A55BA7" w:rsidP="00F87585">
      <w:pPr>
        <w:spacing w:before="240" w:after="0" w:line="276" w:lineRule="auto"/>
        <w:jc w:val="both"/>
        <w:rPr>
          <w:rFonts w:ascii="Arial" w:eastAsia="Times New Roman" w:hAnsi="Arial" w:cs="Arial"/>
          <w:sz w:val="20"/>
          <w:szCs w:val="20"/>
        </w:rPr>
      </w:pPr>
    </w:p>
    <w:p w14:paraId="6996FDCF" w14:textId="5B874C37" w:rsidR="00F87585" w:rsidRDefault="00F87585" w:rsidP="00F87585">
      <w:pPr>
        <w:pStyle w:val="Naslov3-obrazloitevlena"/>
      </w:pPr>
      <w:r w:rsidRPr="0066083E">
        <w:t xml:space="preserve">K </w:t>
      </w:r>
      <w:r w:rsidRPr="0066083E">
        <w:fldChar w:fldCharType="begin"/>
      </w:r>
      <w:r w:rsidRPr="0066083E">
        <w:instrText xml:space="preserve"> REF _Ref147836509 \r \h </w:instrText>
      </w:r>
      <w:r>
        <w:instrText xml:space="preserve"> \* MERGEFORMAT </w:instrText>
      </w:r>
      <w:r w:rsidRPr="0066083E">
        <w:fldChar w:fldCharType="separate"/>
      </w:r>
      <w:r w:rsidR="002B5D8C">
        <w:t>50</w:t>
      </w:r>
      <w:r w:rsidRPr="0066083E">
        <w:fldChar w:fldCharType="end"/>
      </w:r>
      <w:r w:rsidRPr="0066083E">
        <w:t>. členu</w:t>
      </w:r>
    </w:p>
    <w:p w14:paraId="1C4D75A4" w14:textId="62A6D085" w:rsidR="009F587A" w:rsidRPr="009F587A" w:rsidRDefault="009F587A" w:rsidP="00F87585">
      <w:pPr>
        <w:pStyle w:val="Naslov3-obrazloitevlena"/>
        <w:rPr>
          <w:b w:val="0"/>
          <w:bCs w:val="0"/>
        </w:rPr>
      </w:pPr>
      <w:r w:rsidRPr="009F587A">
        <w:rPr>
          <w:b w:val="0"/>
          <w:bCs w:val="0"/>
        </w:rPr>
        <w:t>ZUreP-3 v 240. členu določa oprostitev plačila komunalnega prispevka za obstoječo komunalno opremo, če gre za gradnjo objekta, ki se nadomešča zaradi  naravne ali druge nesreče.  Pri tem velja, da je oprostitev možno upoštevati največ za površino objekta, ki se nadomešča. Sedaj je dodatno določeno tudi, da velja oprostitev v primeru nadomestitvenih gradenj tudi za komunalni prispevek za novo komunalno opremo, in sicer prav tako za obseg nadomeščenega objekta.  Primeri, pri katerih bo prišla v poštev tudi zakonska oprostitev plačila komunalnega prispevka za novo komunalno opremo lahko nastopijo predvsem v primerih, če se bo gradnja nadomestitvenih objektov izvajala na območjih, kjer že veljajo programi opremljanja in jih je občina že opremila. Če bodo za opremljanje zemljišč za nadomestitvene gradnje uporabljeni drugi viri financiranja odmere komunalnega prispevka namreč ni, saj občina za komunalno opremo, ki jo ne financira sama, podlag za odmero ne sme določiti.</w:t>
      </w:r>
    </w:p>
    <w:p w14:paraId="2E14F53F" w14:textId="77777777" w:rsidR="004C4C6F" w:rsidRPr="009F587A" w:rsidRDefault="004C4C6F" w:rsidP="00F87585">
      <w:pPr>
        <w:pStyle w:val="Naslov3-obrazloitevlena"/>
        <w:rPr>
          <w:b w:val="0"/>
          <w:bCs w:val="0"/>
        </w:rPr>
      </w:pPr>
    </w:p>
    <w:p w14:paraId="6110BB33" w14:textId="0998D9D1" w:rsidR="00F87585" w:rsidRPr="0066083E" w:rsidRDefault="00F87585" w:rsidP="00F87585">
      <w:pPr>
        <w:pStyle w:val="Naslov3-obrazloitevlena"/>
      </w:pPr>
      <w:r w:rsidRPr="0066083E">
        <w:t xml:space="preserve">K </w:t>
      </w:r>
      <w:r w:rsidRPr="0066083E">
        <w:fldChar w:fldCharType="begin"/>
      </w:r>
      <w:r w:rsidRPr="0066083E">
        <w:instrText xml:space="preserve"> REF _Ref147836541 \r \h </w:instrText>
      </w:r>
      <w:r>
        <w:instrText xml:space="preserve"> \* MERGEFORMAT </w:instrText>
      </w:r>
      <w:r w:rsidRPr="0066083E">
        <w:fldChar w:fldCharType="separate"/>
      </w:r>
      <w:r w:rsidR="002B5D8C">
        <w:t>51</w:t>
      </w:r>
      <w:r w:rsidRPr="0066083E">
        <w:fldChar w:fldCharType="end"/>
      </w:r>
      <w:r w:rsidRPr="0066083E">
        <w:t>. členu</w:t>
      </w:r>
    </w:p>
    <w:p w14:paraId="59EA7096" w14:textId="6347A10A" w:rsidR="00F87585"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V členu je predlagan odstop od 244. člena ZUre</w:t>
      </w:r>
      <w:r w:rsidR="00A14E3E">
        <w:rPr>
          <w:rFonts w:ascii="Arial" w:eastAsia="Times New Roman" w:hAnsi="Arial" w:cs="Arial"/>
          <w:sz w:val="20"/>
          <w:szCs w:val="20"/>
        </w:rPr>
        <w:t>P</w:t>
      </w:r>
      <w:r w:rsidRPr="0066083E">
        <w:rPr>
          <w:rFonts w:ascii="Arial" w:eastAsia="Times New Roman" w:hAnsi="Arial" w:cs="Arial"/>
          <w:sz w:val="20"/>
          <w:szCs w:val="20"/>
        </w:rPr>
        <w:t>-3, in sicer, da se za začasne nujne objekte namenjene obvladovanju razmer po poplavah in plazovih, prispevek za začasne objekte ne odmerja.</w:t>
      </w:r>
    </w:p>
    <w:p w14:paraId="2E795A8B" w14:textId="77777777" w:rsidR="004C4C6F" w:rsidRDefault="004C4C6F" w:rsidP="00F87585">
      <w:pPr>
        <w:spacing w:before="240" w:after="0" w:line="276" w:lineRule="auto"/>
        <w:jc w:val="both"/>
        <w:rPr>
          <w:rFonts w:ascii="Arial" w:eastAsia="Times New Roman" w:hAnsi="Arial" w:cs="Arial"/>
          <w:sz w:val="20"/>
          <w:szCs w:val="20"/>
        </w:rPr>
      </w:pPr>
    </w:p>
    <w:p w14:paraId="76989AF9" w14:textId="49B0C2DE" w:rsidR="00F87585" w:rsidRPr="0066083E" w:rsidRDefault="00F87585" w:rsidP="00F87585">
      <w:pPr>
        <w:pStyle w:val="Naslov3-obrazloitevlena"/>
      </w:pPr>
      <w:r w:rsidRPr="0066083E">
        <w:t xml:space="preserve">K </w:t>
      </w:r>
      <w:r w:rsidRPr="0066083E">
        <w:fldChar w:fldCharType="begin"/>
      </w:r>
      <w:r w:rsidRPr="0066083E">
        <w:instrText xml:space="preserve"> REF _Ref147836574 \r \h </w:instrText>
      </w:r>
      <w:r>
        <w:instrText xml:space="preserve"> \* MERGEFORMAT </w:instrText>
      </w:r>
      <w:r w:rsidRPr="0066083E">
        <w:fldChar w:fldCharType="separate"/>
      </w:r>
      <w:r w:rsidR="002B5D8C">
        <w:t>52</w:t>
      </w:r>
      <w:r w:rsidRPr="0066083E">
        <w:fldChar w:fldCharType="end"/>
      </w:r>
      <w:r w:rsidRPr="0066083E">
        <w:t>. členu</w:t>
      </w:r>
    </w:p>
    <w:p w14:paraId="577E4727" w14:textId="39978F9D"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V poplavah</w:t>
      </w:r>
      <w:r w:rsidR="009D0954">
        <w:rPr>
          <w:rFonts w:ascii="Arial" w:eastAsia="Times New Roman" w:hAnsi="Arial" w:cs="Arial"/>
          <w:sz w:val="20"/>
          <w:szCs w:val="20"/>
        </w:rPr>
        <w:t xml:space="preserve"> in plazovih</w:t>
      </w:r>
      <w:r w:rsidR="00533035">
        <w:rPr>
          <w:rFonts w:ascii="Arial" w:eastAsia="Times New Roman" w:hAnsi="Arial" w:cs="Arial"/>
          <w:sz w:val="20"/>
          <w:szCs w:val="20"/>
        </w:rPr>
        <w:t xml:space="preserve"> </w:t>
      </w:r>
      <w:r w:rsidRPr="0066083E">
        <w:rPr>
          <w:rFonts w:ascii="Arial" w:eastAsia="Times New Roman" w:hAnsi="Arial" w:cs="Arial"/>
          <w:sz w:val="20"/>
          <w:szCs w:val="20"/>
        </w:rPr>
        <w:t xml:space="preserve"> uničeno oziroma poškodovano cestno infrastrukturo in spremenjeni/premaknjeni potek vodotokov bo treba sanirati in novo stanje vpisati v kataster nepremičnin, saj bo po izvedenih sanacijah vodotokov in cestne infrastrukture treba urediti tudi lastninskopravne pravice na zemljiščih, na katerih bo zgrajena nova infrastruktura oziroma sedaj potekajo vodotoki. Za ureditev teh lastninsko pravnih razmerij je nujno treba predhodno izvesti postopek in vpisati spremembe podatkov o mejah parcel v katastru nepremičnin (parcelacije). Redni katastrski postopki ugotavljanja sprememb mej parcel na območjih, kjer je prišlo do bistvenih fizičnih sprememb zemljišč, niso primerni. Zato je potrebna d</w:t>
      </w:r>
      <w:r>
        <w:rPr>
          <w:rFonts w:ascii="Arial" w:eastAsia="Times New Roman" w:hAnsi="Arial" w:cs="Arial"/>
          <w:sz w:val="20"/>
          <w:szCs w:val="20"/>
        </w:rPr>
        <w:t>oločitev izjeme od določbe 76. člena</w:t>
      </w:r>
      <w:r w:rsidRPr="0066083E">
        <w:rPr>
          <w:rFonts w:ascii="Arial" w:eastAsia="Times New Roman" w:hAnsi="Arial" w:cs="Arial"/>
          <w:sz w:val="20"/>
          <w:szCs w:val="20"/>
        </w:rPr>
        <w:t xml:space="preserve"> </w:t>
      </w:r>
      <w:r w:rsidR="00842599">
        <w:rPr>
          <w:rFonts w:ascii="Arial" w:eastAsia="Times New Roman" w:hAnsi="Arial" w:cs="Arial"/>
          <w:sz w:val="20"/>
          <w:szCs w:val="20"/>
        </w:rPr>
        <w:t>ZKN</w:t>
      </w:r>
      <w:r w:rsidRPr="0066083E">
        <w:rPr>
          <w:rFonts w:ascii="Arial" w:eastAsia="Times New Roman" w:hAnsi="Arial" w:cs="Arial"/>
          <w:sz w:val="20"/>
          <w:szCs w:val="20"/>
        </w:rPr>
        <w:t xml:space="preserve">, ki bo omogočala izvedbo parcelacije obstoječih parcel v katastru nepremičnin brez predhodnega postopka ureditve meje na terenu, z uporabo podatkov, uporabljenih za izdelavo projektov sanacije cest in vodotokov oziroma izdelanih posnetkov stanja po izvedeni sanaciji. Po potrebi se lahko na območju parcelacije predhodno in ob uporabi obstoječih podatkov arhiva katastrskih meritev izvede dodatna lokacijska izboljšava grafičnih podatkov katastra nepremičnin. Ureditev izrecno določa začetek uvedbe postopka, </w:t>
      </w:r>
      <w:proofErr w:type="spellStart"/>
      <w:r w:rsidRPr="0066083E">
        <w:rPr>
          <w:rFonts w:ascii="Arial" w:eastAsia="Times New Roman" w:hAnsi="Arial" w:cs="Arial"/>
          <w:sz w:val="20"/>
          <w:szCs w:val="20"/>
        </w:rPr>
        <w:t>t.j</w:t>
      </w:r>
      <w:proofErr w:type="spellEnd"/>
      <w:r w:rsidRPr="0066083E">
        <w:rPr>
          <w:rFonts w:ascii="Arial" w:eastAsia="Times New Roman" w:hAnsi="Arial" w:cs="Arial"/>
          <w:sz w:val="20"/>
          <w:szCs w:val="20"/>
        </w:rPr>
        <w:t xml:space="preserve">. da postopek parcelacije po tem </w:t>
      </w:r>
      <w:r w:rsidRPr="0066083E">
        <w:rPr>
          <w:rFonts w:ascii="Arial" w:eastAsia="Times New Roman" w:hAnsi="Arial" w:cs="Arial"/>
          <w:sz w:val="20"/>
          <w:szCs w:val="20"/>
        </w:rPr>
        <w:lastRenderedPageBreak/>
        <w:t xml:space="preserve">členu (vedno) izvede </w:t>
      </w:r>
      <w:r w:rsidR="00FF1FC9">
        <w:rPr>
          <w:rFonts w:ascii="Arial" w:eastAsia="Times New Roman" w:hAnsi="Arial" w:cs="Arial"/>
          <w:sz w:val="20"/>
          <w:szCs w:val="20"/>
        </w:rPr>
        <w:t>GU</w:t>
      </w:r>
      <w:r w:rsidRPr="0066083E">
        <w:rPr>
          <w:rFonts w:ascii="Arial" w:eastAsia="Times New Roman" w:hAnsi="Arial" w:cs="Arial"/>
          <w:sz w:val="20"/>
          <w:szCs w:val="20"/>
        </w:rPr>
        <w:t xml:space="preserve">RS po uradni dolžnosti, ko pridobi predlog za izvedbo tega postopka od organov, ki nadzorujejo sanacijo stanja na terenu. </w:t>
      </w:r>
    </w:p>
    <w:p w14:paraId="227C9762" w14:textId="5415962E"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 xml:space="preserve">O izvedeni parcelaciji obstoječih parcel, brez označitve (novih) mej na terenu, se lastnike teh parcel v pisarni (ne na terenu) seznani o novem stanju parcel. Ker gre pri parcelaciji po tem členu za izvedbo nujnih ukrepov v javnem interesu, ki jih ni mogoče odlagati, razlogi na strani lastnikov – </w:t>
      </w:r>
      <w:proofErr w:type="spellStart"/>
      <w:r w:rsidRPr="0066083E">
        <w:rPr>
          <w:rFonts w:ascii="Arial" w:eastAsia="Times New Roman" w:hAnsi="Arial" w:cs="Arial"/>
          <w:sz w:val="20"/>
          <w:szCs w:val="20"/>
        </w:rPr>
        <w:t>t.j</w:t>
      </w:r>
      <w:proofErr w:type="spellEnd"/>
      <w:r w:rsidRPr="0066083E">
        <w:rPr>
          <w:rFonts w:ascii="Arial" w:eastAsia="Times New Roman" w:hAnsi="Arial" w:cs="Arial"/>
          <w:sz w:val="20"/>
          <w:szCs w:val="20"/>
        </w:rPr>
        <w:t xml:space="preserve">. </w:t>
      </w:r>
      <w:r w:rsidR="0076088E" w:rsidRPr="0076088E">
        <w:rPr>
          <w:rFonts w:ascii="Arial" w:eastAsia="Times New Roman" w:hAnsi="Arial" w:cs="Arial"/>
          <w:sz w:val="20"/>
          <w:szCs w:val="20"/>
        </w:rPr>
        <w:t>(1)</w:t>
      </w:r>
      <w:r w:rsidRPr="0066083E">
        <w:rPr>
          <w:rFonts w:ascii="Arial" w:eastAsia="Times New Roman" w:hAnsi="Arial" w:cs="Arial"/>
          <w:sz w:val="20"/>
          <w:szCs w:val="20"/>
        </w:rPr>
        <w:t xml:space="preserve"> nenavzočnost vabljenih lastnikov ali </w:t>
      </w:r>
      <w:r w:rsidR="0076088E">
        <w:rPr>
          <w:rFonts w:ascii="Arial" w:eastAsia="Times New Roman" w:hAnsi="Arial" w:cs="Arial"/>
          <w:sz w:val="20"/>
          <w:szCs w:val="20"/>
        </w:rPr>
        <w:t>(2)</w:t>
      </w:r>
      <w:r w:rsidRPr="0066083E">
        <w:rPr>
          <w:rFonts w:ascii="Arial" w:eastAsia="Times New Roman" w:hAnsi="Arial" w:cs="Arial"/>
          <w:sz w:val="20"/>
          <w:szCs w:val="20"/>
        </w:rPr>
        <w:t xml:space="preserve"> njihovo nestrinjanje z izvršeno parcelacijo – ne zadržijo postopka vpisa sprememb glede novonastalih parcel v kataster nepremičnin. Ureditev, da pritožba zoper odločbo o parcelaciji ne zadrži izvršitve odločbe, je oprta na drugi odstavek 236. člena </w:t>
      </w:r>
      <w:r w:rsidR="00BC0001" w:rsidRPr="00BC0001">
        <w:rPr>
          <w:rFonts w:ascii="Arial" w:eastAsia="Times New Roman" w:hAnsi="Arial" w:cs="Arial"/>
          <w:sz w:val="20"/>
          <w:szCs w:val="20"/>
        </w:rPr>
        <w:t>Zakon</w:t>
      </w:r>
      <w:r w:rsidR="00BC0001">
        <w:rPr>
          <w:rFonts w:ascii="Arial" w:eastAsia="Times New Roman" w:hAnsi="Arial" w:cs="Arial"/>
          <w:sz w:val="20"/>
          <w:szCs w:val="20"/>
        </w:rPr>
        <w:t>a</w:t>
      </w:r>
      <w:r w:rsidR="00BC0001" w:rsidRPr="00BC0001">
        <w:rPr>
          <w:rFonts w:ascii="Arial" w:eastAsia="Times New Roman" w:hAnsi="Arial" w:cs="Arial"/>
          <w:sz w:val="20"/>
          <w:szCs w:val="20"/>
        </w:rPr>
        <w:t xml:space="preserve"> o splošnem upravnem postopku (Uradni list RS, št. 24/06 – uradno prečiščeno besedilo, 105/06 – ZUS-1, 126/07, 65/08, 8/10, 82/13, 175/20 – ZIUOPDVE in 3/22 – </w:t>
      </w:r>
      <w:proofErr w:type="spellStart"/>
      <w:r w:rsidR="00BC0001" w:rsidRPr="00BC0001">
        <w:rPr>
          <w:rFonts w:ascii="Arial" w:eastAsia="Times New Roman" w:hAnsi="Arial" w:cs="Arial"/>
          <w:sz w:val="20"/>
          <w:szCs w:val="20"/>
        </w:rPr>
        <w:t>ZDeb</w:t>
      </w:r>
      <w:proofErr w:type="spellEnd"/>
      <w:r w:rsidR="00BC0001">
        <w:rPr>
          <w:rFonts w:ascii="Arial" w:eastAsia="Times New Roman" w:hAnsi="Arial" w:cs="Arial"/>
          <w:sz w:val="20"/>
          <w:szCs w:val="20"/>
        </w:rPr>
        <w:t>; v nadaljnjem besedilu:</w:t>
      </w:r>
      <w:r w:rsidR="00BC0001" w:rsidRPr="00BC0001">
        <w:rPr>
          <w:rFonts w:ascii="Arial" w:eastAsia="Times New Roman" w:hAnsi="Arial" w:cs="Arial"/>
          <w:sz w:val="20"/>
          <w:szCs w:val="20"/>
        </w:rPr>
        <w:t xml:space="preserve"> </w:t>
      </w:r>
      <w:r w:rsidRPr="0066083E">
        <w:rPr>
          <w:rFonts w:ascii="Arial" w:eastAsia="Times New Roman" w:hAnsi="Arial" w:cs="Arial"/>
          <w:sz w:val="20"/>
          <w:szCs w:val="20"/>
        </w:rPr>
        <w:t>ZUP</w:t>
      </w:r>
      <w:r w:rsidR="00BC0001">
        <w:rPr>
          <w:rFonts w:ascii="Arial" w:eastAsia="Times New Roman" w:hAnsi="Arial" w:cs="Arial"/>
          <w:sz w:val="20"/>
          <w:szCs w:val="20"/>
        </w:rPr>
        <w:t>)</w:t>
      </w:r>
      <w:r w:rsidRPr="0066083E">
        <w:rPr>
          <w:rFonts w:ascii="Arial" w:eastAsia="Times New Roman" w:hAnsi="Arial" w:cs="Arial"/>
          <w:sz w:val="20"/>
          <w:szCs w:val="20"/>
        </w:rPr>
        <w:t>, saj so okoliščine javnega interesa močnejše in utemeljeno opravičujejo takojšnjo izvršitev izdane odločbe o parcelaciji.</w:t>
      </w:r>
    </w:p>
    <w:p w14:paraId="20C859E1" w14:textId="7FD6F11E" w:rsidR="00F87585"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 xml:space="preserve">S takim poenostavljenim postopkom se bo skrajšal čas izvedbe, zmanjšali pa se bodo tudi  stroški za pridobitev podatkov o novem stanju parcel po izvedenih sanacijah, ki so predpogoj za ureditev lastninsko pravnih razmerij v zemljiški knjigi.  Podatke o tem, na katerih območjih je potrebno izvesti poenostavljeno »novo izmero«, bo </w:t>
      </w:r>
      <w:r w:rsidR="00FF1FC9">
        <w:rPr>
          <w:rFonts w:ascii="Arial" w:eastAsia="Times New Roman" w:hAnsi="Arial" w:cs="Arial"/>
          <w:sz w:val="20"/>
          <w:szCs w:val="20"/>
        </w:rPr>
        <w:t>GU</w:t>
      </w:r>
      <w:r w:rsidRPr="0066083E">
        <w:rPr>
          <w:rFonts w:ascii="Arial" w:eastAsia="Times New Roman" w:hAnsi="Arial" w:cs="Arial"/>
          <w:sz w:val="20"/>
          <w:szCs w:val="20"/>
        </w:rPr>
        <w:t xml:space="preserve">RS pridobila sistemsko od organov, ki bodo nadzorovali obnovo na terenu. Zaradi predvidne obsežnosti naloge ne more v celoti izvesti </w:t>
      </w:r>
      <w:r w:rsidR="00FF1FC9">
        <w:rPr>
          <w:rFonts w:ascii="Arial" w:eastAsia="Times New Roman" w:hAnsi="Arial" w:cs="Arial"/>
          <w:sz w:val="20"/>
          <w:szCs w:val="20"/>
        </w:rPr>
        <w:t>GU</w:t>
      </w:r>
      <w:r w:rsidRPr="0066083E">
        <w:rPr>
          <w:rFonts w:ascii="Arial" w:eastAsia="Times New Roman" w:hAnsi="Arial" w:cs="Arial"/>
          <w:sz w:val="20"/>
          <w:szCs w:val="20"/>
        </w:rPr>
        <w:t>RS sama, v izvedbo bo treba vključiti tudi zunanje izvajalce geodetskih storitev.</w:t>
      </w:r>
    </w:p>
    <w:p w14:paraId="32AD0617" w14:textId="77777777" w:rsidR="004C4C6F" w:rsidRDefault="004C4C6F" w:rsidP="00F87585">
      <w:pPr>
        <w:spacing w:before="240" w:after="0" w:line="276" w:lineRule="auto"/>
        <w:jc w:val="both"/>
        <w:rPr>
          <w:rFonts w:ascii="Arial" w:eastAsia="Times New Roman" w:hAnsi="Arial" w:cs="Arial"/>
          <w:sz w:val="20"/>
          <w:szCs w:val="20"/>
        </w:rPr>
      </w:pPr>
    </w:p>
    <w:p w14:paraId="6DD98403" w14:textId="6CE0BEDF" w:rsidR="00F87585" w:rsidRPr="0066083E" w:rsidRDefault="00F87585" w:rsidP="00F87585">
      <w:pPr>
        <w:pStyle w:val="Naslov3-obrazloitevlena"/>
      </w:pPr>
      <w:r w:rsidRPr="0066083E">
        <w:t xml:space="preserve">K </w:t>
      </w:r>
      <w:r w:rsidRPr="0066083E">
        <w:fldChar w:fldCharType="begin"/>
      </w:r>
      <w:r w:rsidRPr="0066083E">
        <w:instrText xml:space="preserve"> REF _Ref147836620 \r \h </w:instrText>
      </w:r>
      <w:r>
        <w:instrText xml:space="preserve"> \* MERGEFORMAT </w:instrText>
      </w:r>
      <w:r w:rsidRPr="0066083E">
        <w:fldChar w:fldCharType="separate"/>
      </w:r>
      <w:r w:rsidR="002B5D8C">
        <w:t>53</w:t>
      </w:r>
      <w:r w:rsidRPr="0066083E">
        <w:fldChar w:fldCharType="end"/>
      </w:r>
      <w:r w:rsidRPr="0066083E">
        <w:t>. členu</w:t>
      </w:r>
    </w:p>
    <w:p w14:paraId="4CAA4D37" w14:textId="6BFC791E" w:rsidR="00F87585"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 xml:space="preserve">Lastnikom hiš oziroma drugih stavb, ki so bile v poplavah porušene ali poškodovane do te mere, da so neprimerne za bivanje, se v primeru, da se zgradijo nadomestne stavbe ali nadomestitvene stavbe (na isti ali drugi lokaciji) zagotovi pomoč </w:t>
      </w:r>
      <w:r w:rsidR="006F5341">
        <w:rPr>
          <w:rFonts w:ascii="Arial" w:eastAsia="Times New Roman" w:hAnsi="Arial" w:cs="Arial"/>
          <w:sz w:val="20"/>
          <w:szCs w:val="20"/>
        </w:rPr>
        <w:t>GU</w:t>
      </w:r>
      <w:r w:rsidRPr="0066083E">
        <w:rPr>
          <w:rFonts w:ascii="Arial" w:eastAsia="Times New Roman" w:hAnsi="Arial" w:cs="Arial"/>
          <w:sz w:val="20"/>
          <w:szCs w:val="20"/>
        </w:rPr>
        <w:t xml:space="preserve">RS, da ne bodo imeli še dodatnih stroškov z obveznostjo vpisa novo zgrajenih stavb v kataster nepremičnin. Take stavbe bo </w:t>
      </w:r>
      <w:r w:rsidR="006F5341">
        <w:rPr>
          <w:rFonts w:ascii="Arial" w:eastAsia="Times New Roman" w:hAnsi="Arial" w:cs="Arial"/>
          <w:sz w:val="20"/>
          <w:szCs w:val="20"/>
        </w:rPr>
        <w:t>GU</w:t>
      </w:r>
      <w:r w:rsidRPr="0066083E">
        <w:rPr>
          <w:rFonts w:ascii="Arial" w:eastAsia="Times New Roman" w:hAnsi="Arial" w:cs="Arial"/>
          <w:sz w:val="20"/>
          <w:szCs w:val="20"/>
        </w:rPr>
        <w:t xml:space="preserve">RS vpisala v kataster nepremičnin po uradni dolžnosti, pri čemer bo </w:t>
      </w:r>
      <w:r w:rsidR="006F5341">
        <w:rPr>
          <w:rFonts w:ascii="Arial" w:eastAsia="Times New Roman" w:hAnsi="Arial" w:cs="Arial"/>
          <w:sz w:val="20"/>
          <w:szCs w:val="20"/>
        </w:rPr>
        <w:t>GU</w:t>
      </w:r>
      <w:r w:rsidR="006F5341" w:rsidRPr="0066083E">
        <w:rPr>
          <w:rFonts w:ascii="Arial" w:eastAsia="Times New Roman" w:hAnsi="Arial" w:cs="Arial"/>
          <w:sz w:val="20"/>
          <w:szCs w:val="20"/>
        </w:rPr>
        <w:t xml:space="preserve">RS </w:t>
      </w:r>
      <w:r w:rsidRPr="0066083E">
        <w:rPr>
          <w:rFonts w:ascii="Arial" w:eastAsia="Times New Roman" w:hAnsi="Arial" w:cs="Arial"/>
          <w:sz w:val="20"/>
          <w:szCs w:val="20"/>
        </w:rPr>
        <w:t xml:space="preserve">tudi sama izdelala elaborat za vpis stavbe v kataster nepremičnin, ki ga sicer izdela geodetsko podjetje in predstavlja nezanemarljiv strošek za lastnika. Podatke o tem, katere so te stavbe, bo </w:t>
      </w:r>
      <w:r w:rsidR="006F5341">
        <w:rPr>
          <w:rFonts w:ascii="Arial" w:eastAsia="Times New Roman" w:hAnsi="Arial" w:cs="Arial"/>
          <w:sz w:val="20"/>
          <w:szCs w:val="20"/>
        </w:rPr>
        <w:t>GU</w:t>
      </w:r>
      <w:r w:rsidR="006F5341" w:rsidRPr="0066083E">
        <w:rPr>
          <w:rFonts w:ascii="Arial" w:eastAsia="Times New Roman" w:hAnsi="Arial" w:cs="Arial"/>
          <w:sz w:val="20"/>
          <w:szCs w:val="20"/>
        </w:rPr>
        <w:t xml:space="preserve">RS </w:t>
      </w:r>
      <w:r w:rsidRPr="0066083E">
        <w:rPr>
          <w:rFonts w:ascii="Arial" w:eastAsia="Times New Roman" w:hAnsi="Arial" w:cs="Arial"/>
          <w:sz w:val="20"/>
          <w:szCs w:val="20"/>
        </w:rPr>
        <w:t>pridobila sistemsko od organov, ki bodo nadzorovali obnovo na terenu in s podatki, katere hiše so bile porušene ali poškodovane tako, da niso več primerne za bivanje, in ali se je zanje zaključila nadomestna/ nadomestitvena gradnja, razpolagali.</w:t>
      </w:r>
    </w:p>
    <w:p w14:paraId="5C5BE42A" w14:textId="77777777" w:rsidR="004C4C6F" w:rsidRDefault="004C4C6F" w:rsidP="00F87585">
      <w:pPr>
        <w:spacing w:before="240" w:after="0" w:line="276" w:lineRule="auto"/>
        <w:jc w:val="both"/>
        <w:rPr>
          <w:rFonts w:ascii="Arial" w:eastAsia="Times New Roman" w:hAnsi="Arial" w:cs="Arial"/>
          <w:sz w:val="20"/>
          <w:szCs w:val="20"/>
        </w:rPr>
      </w:pPr>
    </w:p>
    <w:p w14:paraId="7621F3AD" w14:textId="0897E7DA" w:rsidR="00F87585" w:rsidRPr="0066083E" w:rsidRDefault="00F87585" w:rsidP="00F87585">
      <w:pPr>
        <w:pStyle w:val="Naslov3-obrazloitevlena"/>
      </w:pPr>
      <w:r w:rsidRPr="0066083E">
        <w:t xml:space="preserve">K </w:t>
      </w:r>
      <w:r w:rsidRPr="0066083E">
        <w:fldChar w:fldCharType="begin"/>
      </w:r>
      <w:r w:rsidRPr="0066083E">
        <w:instrText xml:space="preserve"> REF _Ref147836826 \r \h </w:instrText>
      </w:r>
      <w:r>
        <w:instrText xml:space="preserve"> \* MERGEFORMAT </w:instrText>
      </w:r>
      <w:r w:rsidRPr="0066083E">
        <w:fldChar w:fldCharType="separate"/>
      </w:r>
      <w:r w:rsidR="002B5D8C">
        <w:t>54</w:t>
      </w:r>
      <w:r w:rsidRPr="0066083E">
        <w:fldChar w:fldCharType="end"/>
      </w:r>
      <w:r w:rsidRPr="0066083E">
        <w:t>. členu</w:t>
      </w:r>
    </w:p>
    <w:p w14:paraId="0F8E3B65" w14:textId="77777777"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Predvideva se povečanje števila uporabnikov storitev na področju duševnega zdravja in nudenja psihosocialne pomoči za posamezne ciljne skupine, pričakovati je več akutnih stisk posameznikov. Glede na to, da so programi na tem področju že sofinancirani na podlagi javnih razpisov, se za izvajalce teh programov, ki delujejo na prizadetem območju, zagotavlja dodatna sredstva, če izvajalec zagotovi več storitev, kot izhaja iz prvega in drugega odstavka.</w:t>
      </w:r>
    </w:p>
    <w:p w14:paraId="5E895BCB" w14:textId="77777777"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Tretji odstavek določa, da se sredstva lahko porabijo v največ dvanajstih mesecih od aktivacije načrta zaščite in reševanja, storitve pa morajo biti opravljene v času veljavnosti že sklenjene pogodbe o sofinanciranju programa.</w:t>
      </w:r>
    </w:p>
    <w:p w14:paraId="56936D3C" w14:textId="1844ADE0"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Četrti odstavek določa, da podrobnejši način izstavitve</w:t>
      </w:r>
      <w:r>
        <w:rPr>
          <w:rFonts w:ascii="Arial" w:eastAsia="Times New Roman" w:hAnsi="Arial" w:cs="Arial"/>
          <w:sz w:val="20"/>
          <w:szCs w:val="20"/>
        </w:rPr>
        <w:t>, potrebna dokazila in roke izplačil</w:t>
      </w:r>
      <w:r w:rsidRPr="0066083E">
        <w:rPr>
          <w:rFonts w:ascii="Arial" w:eastAsia="Times New Roman" w:hAnsi="Arial" w:cs="Arial"/>
          <w:sz w:val="20"/>
          <w:szCs w:val="20"/>
        </w:rPr>
        <w:t xml:space="preserve"> zahtevkov </w:t>
      </w:r>
      <w:r w:rsidR="00432164" w:rsidRPr="00B17B0B">
        <w:rPr>
          <w:rFonts w:ascii="Arial" w:hAnsi="Arial" w:cs="Arial"/>
          <w:sz w:val="20"/>
          <w:szCs w:val="20"/>
        </w:rPr>
        <w:t xml:space="preserve">ter način poročanja </w:t>
      </w:r>
      <w:r w:rsidRPr="0066083E">
        <w:rPr>
          <w:rFonts w:ascii="Arial" w:eastAsia="Times New Roman" w:hAnsi="Arial" w:cs="Arial"/>
          <w:sz w:val="20"/>
          <w:szCs w:val="20"/>
        </w:rPr>
        <w:t>določi minister, pristojen za zdravje.</w:t>
      </w:r>
    </w:p>
    <w:p w14:paraId="3F8A0AED" w14:textId="77777777" w:rsidR="004C4C6F" w:rsidRPr="0066083E" w:rsidRDefault="004C4C6F" w:rsidP="00F87585">
      <w:pPr>
        <w:spacing w:before="240" w:after="0" w:line="276" w:lineRule="auto"/>
        <w:jc w:val="both"/>
        <w:rPr>
          <w:rFonts w:ascii="Arial" w:eastAsia="Times New Roman" w:hAnsi="Arial" w:cs="Arial"/>
          <w:sz w:val="20"/>
          <w:szCs w:val="20"/>
        </w:rPr>
      </w:pPr>
    </w:p>
    <w:p w14:paraId="575CCAAD" w14:textId="76BDE220" w:rsidR="00F87585" w:rsidRPr="0066083E" w:rsidRDefault="00F87585" w:rsidP="00F87585">
      <w:pPr>
        <w:pStyle w:val="Naslov3-obrazloitevlena"/>
      </w:pPr>
      <w:r w:rsidRPr="0066083E">
        <w:lastRenderedPageBreak/>
        <w:t xml:space="preserve">K </w:t>
      </w:r>
      <w:r w:rsidRPr="0066083E">
        <w:fldChar w:fldCharType="begin"/>
      </w:r>
      <w:r w:rsidRPr="0066083E">
        <w:instrText xml:space="preserve"> REF _Ref147836918 \r \h </w:instrText>
      </w:r>
      <w:r>
        <w:instrText xml:space="preserve"> \* MERGEFORMAT </w:instrText>
      </w:r>
      <w:r w:rsidRPr="0066083E">
        <w:fldChar w:fldCharType="separate"/>
      </w:r>
      <w:r w:rsidR="002B5D8C">
        <w:t>55</w:t>
      </w:r>
      <w:r w:rsidRPr="0066083E">
        <w:fldChar w:fldCharType="end"/>
      </w:r>
      <w:r w:rsidRPr="0066083E">
        <w:t>. členu</w:t>
      </w:r>
    </w:p>
    <w:p w14:paraId="49C90C06" w14:textId="77777777" w:rsidR="00E806F6" w:rsidRPr="0066083E" w:rsidRDefault="00E806F6" w:rsidP="00E806F6">
      <w:pPr>
        <w:pStyle w:val="Naslov3-obrazloitevlena"/>
        <w:spacing w:before="0"/>
      </w:pPr>
    </w:p>
    <w:p w14:paraId="1DD82564" w14:textId="77777777" w:rsidR="00F87585" w:rsidRPr="0066083E" w:rsidRDefault="00F87585" w:rsidP="0086045B">
      <w:pPr>
        <w:spacing w:after="0" w:line="260" w:lineRule="exact"/>
        <w:jc w:val="both"/>
        <w:rPr>
          <w:rFonts w:ascii="Arial" w:eastAsia="Times New Roman" w:hAnsi="Arial" w:cs="Arial"/>
          <w:sz w:val="20"/>
          <w:szCs w:val="20"/>
        </w:rPr>
      </w:pPr>
      <w:r w:rsidRPr="0066083E">
        <w:rPr>
          <w:rFonts w:ascii="Arial" w:eastAsia="Times New Roman" w:hAnsi="Arial" w:cs="Arial"/>
          <w:sz w:val="20"/>
          <w:szCs w:val="20"/>
        </w:rPr>
        <w:t>Projekt 3. razvojne osi je osrednji nacionalni in prednostni cestno-infrastrukturni projekt na področju državne cestne infrastrukture. Predstavlja sekundarno prometno povezavo, ki bo potekala od severne proti jugovzhodni Sloveniji (od meje z Avstrijo do meje s Hrvaško), katere povezovalni in prometni pomen je izredno pomemben za enakovredno vključenost Slovenije v evropski prostor ter povezan in usklajen razvoj prometnega omrežja.</w:t>
      </w:r>
    </w:p>
    <w:p w14:paraId="06F5B3C1" w14:textId="77777777" w:rsidR="00E806F6" w:rsidRPr="00DC55D8" w:rsidRDefault="00E806F6" w:rsidP="0086045B">
      <w:pPr>
        <w:spacing w:after="0" w:line="260" w:lineRule="exact"/>
        <w:jc w:val="both"/>
        <w:rPr>
          <w:rFonts w:ascii="Arial" w:eastAsia="Times New Roman" w:hAnsi="Arial" w:cs="Arial"/>
          <w:bCs/>
          <w:sz w:val="20"/>
          <w:szCs w:val="20"/>
        </w:rPr>
      </w:pPr>
    </w:p>
    <w:p w14:paraId="081F3F4E" w14:textId="77777777" w:rsidR="00F87585" w:rsidRPr="0066083E" w:rsidRDefault="00F87585" w:rsidP="0086045B">
      <w:pPr>
        <w:spacing w:after="0" w:line="260" w:lineRule="exact"/>
        <w:jc w:val="both"/>
        <w:rPr>
          <w:rFonts w:ascii="Arial" w:eastAsia="Times New Roman" w:hAnsi="Arial" w:cs="Arial"/>
          <w:sz w:val="20"/>
          <w:szCs w:val="20"/>
        </w:rPr>
      </w:pPr>
      <w:r w:rsidRPr="0066083E">
        <w:rPr>
          <w:rFonts w:ascii="Arial" w:eastAsia="Times New Roman" w:hAnsi="Arial" w:cs="Arial"/>
          <w:sz w:val="20"/>
          <w:szCs w:val="20"/>
        </w:rPr>
        <w:t xml:space="preserve">Osnovni cilj nove prometne povezave je v zagotovitvi ustrezne medsebojne povezanosti središč mednarodnega, nacionalnega in regionalnega pomena v širšem prostoru 3. razvojne osi. Nova cestna povezava bo izboljšala možnost medsebojne povezave središč nacionalnega, regionalnega ter medobčinskega pomena in s tem nadaljnji razvoj širšega prostora, v katerega se umešča. </w:t>
      </w:r>
    </w:p>
    <w:p w14:paraId="31CC3BE0" w14:textId="77777777" w:rsidR="00F87585" w:rsidRPr="0066083E" w:rsidRDefault="00F87585" w:rsidP="0086045B">
      <w:pPr>
        <w:spacing w:before="240" w:after="0" w:line="260" w:lineRule="exact"/>
        <w:jc w:val="both"/>
        <w:rPr>
          <w:rFonts w:ascii="Arial" w:eastAsia="Times New Roman" w:hAnsi="Arial" w:cs="Arial"/>
          <w:sz w:val="20"/>
          <w:szCs w:val="20"/>
        </w:rPr>
      </w:pPr>
      <w:r w:rsidRPr="0066083E">
        <w:rPr>
          <w:rFonts w:ascii="Arial" w:eastAsia="Times New Roman" w:hAnsi="Arial" w:cs="Arial"/>
          <w:sz w:val="20"/>
          <w:szCs w:val="20"/>
        </w:rPr>
        <w:t xml:space="preserve">Gre za razvojni projekt, katerega realizacija je nujna, kar se je še posebej izkazalo v času nedavnih poplav in plazov, ko je bila praktično vsa Koroška odrezana od sveta zaradi uničene ali poškodovane cestne infrastrukture. To je v pomembnem delu otežilo ali celo onemogočilo dostopanje intervencijskih služb ter običajno mobilnost tega dela Slovenije. Vse to je vplivalo tudi na gospodarstvo s tega območja, saj je bilo onemogočeno normalno funkcioniranje. Omenjene težave bi bile bistveno manjše, če bi imela ta regija ustrezno cestno povezavo, odporno na podnebne spremembe, kar 3. razvojna os zagotovo bo. </w:t>
      </w:r>
    </w:p>
    <w:p w14:paraId="0321BE1F" w14:textId="1CFB952F" w:rsidR="00F87585" w:rsidRPr="0066083E" w:rsidRDefault="00F87585" w:rsidP="0086045B">
      <w:pPr>
        <w:spacing w:before="240" w:after="0" w:line="260" w:lineRule="exact"/>
        <w:jc w:val="both"/>
        <w:rPr>
          <w:rFonts w:ascii="Arial" w:eastAsia="Times New Roman" w:hAnsi="Arial" w:cs="Arial"/>
          <w:sz w:val="20"/>
          <w:szCs w:val="20"/>
        </w:rPr>
      </w:pPr>
      <w:r w:rsidRPr="0066083E">
        <w:rPr>
          <w:rFonts w:ascii="Arial" w:eastAsia="Times New Roman" w:hAnsi="Arial" w:cs="Arial"/>
          <w:sz w:val="20"/>
          <w:szCs w:val="20"/>
        </w:rPr>
        <w:t>Glede na to, da gre pri projektu izgradnje 3. razvojne osi za absolutno prednostni cestno-infrastrukturni projekt, si je potrebno v tej zvezi prizadevati za njegovo čimprejšnjo realizacijo</w:t>
      </w:r>
      <w:r w:rsidRPr="00907804">
        <w:rPr>
          <w:rFonts w:ascii="Arial" w:eastAsia="Times New Roman" w:hAnsi="Arial" w:cs="Arial"/>
          <w:sz w:val="20"/>
          <w:szCs w:val="20"/>
        </w:rPr>
        <w:t>.</w:t>
      </w:r>
      <w:r w:rsidRPr="0066083E">
        <w:rPr>
          <w:rFonts w:ascii="Arial" w:eastAsia="Times New Roman" w:hAnsi="Arial" w:cs="Arial"/>
          <w:sz w:val="20"/>
          <w:szCs w:val="20"/>
        </w:rPr>
        <w:t xml:space="preserve"> </w:t>
      </w:r>
    </w:p>
    <w:p w14:paraId="65C06EED" w14:textId="1114AB03" w:rsidR="00F87585" w:rsidRDefault="00F87585" w:rsidP="0086045B">
      <w:pPr>
        <w:spacing w:before="240" w:after="0" w:line="260" w:lineRule="exact"/>
        <w:jc w:val="both"/>
        <w:rPr>
          <w:rFonts w:ascii="Arial" w:eastAsia="Times New Roman" w:hAnsi="Arial" w:cs="Arial"/>
          <w:sz w:val="20"/>
          <w:szCs w:val="20"/>
        </w:rPr>
      </w:pPr>
      <w:r w:rsidRPr="0066083E">
        <w:rPr>
          <w:rFonts w:ascii="Arial" w:eastAsia="Times New Roman" w:hAnsi="Arial" w:cs="Arial"/>
          <w:sz w:val="20"/>
          <w:szCs w:val="20"/>
        </w:rPr>
        <w:t xml:space="preserve">Aktivnosti na realizaciji 3. razvojne osi (tako v fazi umeščanja v prostor kot tudi v fazi pridobivanja gradbenega dovoljenja) je treba pospešiti v največji možni meri. Da bi se aktivnosti na 3. razvojni osi – sever pospešile, se s tem zakonom v največji možni meri skrajšujejo roki, ki jih imajo pristojni subjekti v postopku v postopku izdaje gradbenih dovoljenj ali integralnih gradbenih dovoljenj. Zato se v okviru ostalih določb tega zakona predlagajo rešitve procesne narave na področju </w:t>
      </w:r>
      <w:r w:rsidR="00CC7B2F">
        <w:rPr>
          <w:rFonts w:ascii="Arial" w:eastAsia="Times New Roman" w:hAnsi="Arial" w:cs="Arial"/>
          <w:bCs/>
          <w:sz w:val="20"/>
          <w:szCs w:val="20"/>
        </w:rPr>
        <w:t>GZ-1</w:t>
      </w:r>
      <w:r w:rsidRPr="0066083E">
        <w:rPr>
          <w:rFonts w:ascii="Arial" w:eastAsia="Times New Roman" w:hAnsi="Arial" w:cs="Arial"/>
          <w:sz w:val="20"/>
          <w:szCs w:val="20"/>
        </w:rPr>
        <w:t>, s katerimi je mogoče skrajšati predpisane postopke (npr. rok opravila največ 15 dni). Treba je doseči, da se roki za izvedbo posameznih opravil znotraj predpisanih postopkov dosledno spoštujejo.</w:t>
      </w:r>
    </w:p>
    <w:p w14:paraId="484BE7EF" w14:textId="77777777" w:rsidR="005863E2" w:rsidRDefault="005863E2" w:rsidP="0086045B">
      <w:pPr>
        <w:spacing w:before="240" w:after="0" w:line="260" w:lineRule="exact"/>
        <w:jc w:val="both"/>
        <w:rPr>
          <w:rFonts w:ascii="Arial" w:eastAsia="Times New Roman" w:hAnsi="Arial" w:cs="Arial"/>
          <w:sz w:val="20"/>
          <w:szCs w:val="20"/>
        </w:rPr>
      </w:pPr>
    </w:p>
    <w:p w14:paraId="315E4A0A" w14:textId="1B0C867D" w:rsidR="00F87585" w:rsidRPr="0066083E" w:rsidRDefault="00F87585" w:rsidP="00F87585">
      <w:pPr>
        <w:pStyle w:val="Naslov3-obrazloitevlena"/>
      </w:pPr>
      <w:r w:rsidRPr="0066083E">
        <w:t xml:space="preserve">K </w:t>
      </w:r>
      <w:r w:rsidRPr="0066083E">
        <w:fldChar w:fldCharType="begin"/>
      </w:r>
      <w:r w:rsidRPr="0066083E">
        <w:instrText xml:space="preserve"> REF _Ref147836988 \r \h </w:instrText>
      </w:r>
      <w:r>
        <w:instrText xml:space="preserve"> \* MERGEFORMAT </w:instrText>
      </w:r>
      <w:r w:rsidRPr="0066083E">
        <w:fldChar w:fldCharType="separate"/>
      </w:r>
      <w:r w:rsidR="002B5D8C">
        <w:t>56</w:t>
      </w:r>
      <w:r w:rsidRPr="0066083E">
        <w:fldChar w:fldCharType="end"/>
      </w:r>
      <w:r w:rsidRPr="0066083E">
        <w:t>. členu</w:t>
      </w:r>
    </w:p>
    <w:p w14:paraId="094B4165" w14:textId="77777777" w:rsidR="00F87585" w:rsidRPr="0066083E" w:rsidRDefault="00F87585" w:rsidP="00F87585">
      <w:pPr>
        <w:spacing w:before="240" w:after="0" w:line="276" w:lineRule="auto"/>
        <w:jc w:val="both"/>
        <w:rPr>
          <w:rFonts w:ascii="Arial" w:eastAsia="Times New Roman" w:hAnsi="Arial" w:cs="Arial"/>
          <w:sz w:val="20"/>
          <w:szCs w:val="20"/>
        </w:rPr>
      </w:pPr>
      <w:r w:rsidRPr="2E68EEB1">
        <w:rPr>
          <w:rFonts w:ascii="Arial" w:eastAsia="Times New Roman" w:hAnsi="Arial" w:cs="Arial"/>
          <w:sz w:val="20"/>
          <w:szCs w:val="20"/>
        </w:rPr>
        <w:t>Škoda, ki je nastala zaradi poplav na premični kulturni dediščini, bi bila manjša, če bi država in občine razpolagala z zadostnimi in primernimi kapacitetami za hrambo arhivov in muzejskih zbirk. Ureditev objektov (novogradnja ali obnova) za varno hrambo muzejskega in arhivskega gradiva ter arhiva arheoloških najdišč (skupni regionalni depoji) pomeni ukrep, s katerim bo zagotovljena varna hramb</w:t>
      </w:r>
      <w:r>
        <w:rPr>
          <w:rFonts w:ascii="Arial" w:eastAsia="Times New Roman" w:hAnsi="Arial" w:cs="Arial"/>
          <w:sz w:val="20"/>
          <w:szCs w:val="20"/>
        </w:rPr>
        <w:t>a</w:t>
      </w:r>
      <w:r w:rsidRPr="2E68EEB1">
        <w:rPr>
          <w:rFonts w:ascii="Arial" w:eastAsia="Times New Roman" w:hAnsi="Arial" w:cs="Arial"/>
          <w:sz w:val="20"/>
          <w:szCs w:val="20"/>
        </w:rPr>
        <w:t xml:space="preserve"> arhivskega gradiva, muzejskih predmetov in arhivov arheoloških najdišč. </w:t>
      </w:r>
    </w:p>
    <w:p w14:paraId="2718786A" w14:textId="5BD284B5"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Ministrstvo za kulturo bo v okviru programa zagotovitve objektov za varno in trajno hrambo muzejskega in arhivskega gradiva ter arhiva arheoloških najdišč opredelilo prednostne projekte, financiranje</w:t>
      </w:r>
      <w:r w:rsidR="00422ADB">
        <w:rPr>
          <w:rFonts w:ascii="Arial" w:eastAsia="Times New Roman" w:hAnsi="Arial" w:cs="Arial"/>
          <w:sz w:val="20"/>
          <w:szCs w:val="20"/>
        </w:rPr>
        <w:t>.</w:t>
      </w:r>
    </w:p>
    <w:p w14:paraId="70D0413D" w14:textId="77777777"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Na prizadetih območjih bo država s tem ukrepom obnovila ali zgradila depojske objekte za ogrožene pokrajinske arhive in občinske muzeje in z ustrezno izbiro lokacije, infrastrukturno urejenostjo in dobro dostopnostjo zagotovila varno hrambo premične kulturne dediščine, arhivskega gradiva ter arhiva arheoloških najdišč. Depojski objekti bodo združeni v enotne objekte, ki bodo pokrili potrebe za vsako prizadeto regijo v celoti. Gradnja skupnih regionalnih depojev bo omogočila boljše upravljanje, varovanje in hranjenje muzejskega in arhivskega gradiva ter arhiva arheoloških najdišč, ki presega zmogljivosti posameznih muzejev in arhivov. To bo omogočilo optimizacijo prostorskih virov, delitev stroškov, izmenjavo znanj in povečalo dostopnost zbirk za obiskovalce oziroma uporabnike.</w:t>
      </w:r>
    </w:p>
    <w:p w14:paraId="0063ACFC" w14:textId="1A5CCC57" w:rsidR="00F87585" w:rsidRPr="0066083E" w:rsidRDefault="00F87585" w:rsidP="00F87585">
      <w:pPr>
        <w:spacing w:before="240" w:after="0" w:line="276" w:lineRule="auto"/>
        <w:jc w:val="both"/>
        <w:rPr>
          <w:rFonts w:ascii="Arial" w:eastAsia="Times New Roman" w:hAnsi="Arial" w:cs="Arial"/>
          <w:sz w:val="20"/>
          <w:szCs w:val="20"/>
        </w:rPr>
      </w:pPr>
      <w:r>
        <w:rPr>
          <w:rFonts w:ascii="Arial" w:eastAsia="Times New Roman" w:hAnsi="Arial" w:cs="Arial"/>
          <w:sz w:val="20"/>
          <w:szCs w:val="20"/>
        </w:rPr>
        <w:lastRenderedPageBreak/>
        <w:t xml:space="preserve">Za izvedbo ukrepa, </w:t>
      </w:r>
      <w:r w:rsidRPr="00FA69A2">
        <w:rPr>
          <w:rFonts w:ascii="Arial" w:eastAsia="Times New Roman" w:hAnsi="Arial" w:cs="Arial"/>
          <w:sz w:val="20"/>
          <w:szCs w:val="20"/>
        </w:rPr>
        <w:t xml:space="preserve">s katerim se zagotavlja varna hramba premične kulturne dediščine, arhivskega gradiva ter arhiva arheoloških najdišč za ogrožene pokrajinske arhive in občinske muzeje, so predvidena sredstva iz namenskega proračunskega sklada iz </w:t>
      </w:r>
      <w:r w:rsidR="00964F3A">
        <w:rPr>
          <w:rFonts w:ascii="Arial" w:eastAsia="Times New Roman" w:hAnsi="Arial" w:cs="Arial"/>
          <w:sz w:val="20"/>
          <w:szCs w:val="20"/>
        </w:rPr>
        <w:fldChar w:fldCharType="begin"/>
      </w:r>
      <w:r w:rsidR="00964F3A">
        <w:rPr>
          <w:rFonts w:ascii="Arial" w:eastAsia="Times New Roman" w:hAnsi="Arial" w:cs="Arial"/>
          <w:sz w:val="20"/>
          <w:szCs w:val="20"/>
        </w:rPr>
        <w:instrText xml:space="preserve"> REF _Ref147919901 \r \h </w:instrText>
      </w:r>
      <w:r w:rsidR="00964F3A">
        <w:rPr>
          <w:rFonts w:ascii="Arial" w:eastAsia="Times New Roman" w:hAnsi="Arial" w:cs="Arial"/>
          <w:sz w:val="20"/>
          <w:szCs w:val="20"/>
        </w:rPr>
      </w:r>
      <w:r w:rsidR="00964F3A">
        <w:rPr>
          <w:rFonts w:ascii="Arial" w:eastAsia="Times New Roman" w:hAnsi="Arial" w:cs="Arial"/>
          <w:sz w:val="20"/>
          <w:szCs w:val="20"/>
        </w:rPr>
        <w:fldChar w:fldCharType="separate"/>
      </w:r>
      <w:r w:rsidR="002B5D8C">
        <w:rPr>
          <w:rFonts w:ascii="Arial" w:eastAsia="Times New Roman" w:hAnsi="Arial" w:cs="Arial"/>
          <w:sz w:val="20"/>
          <w:szCs w:val="20"/>
        </w:rPr>
        <w:t>117</w:t>
      </w:r>
      <w:r w:rsidR="00964F3A">
        <w:rPr>
          <w:rFonts w:ascii="Arial" w:eastAsia="Times New Roman" w:hAnsi="Arial" w:cs="Arial"/>
          <w:sz w:val="20"/>
          <w:szCs w:val="20"/>
        </w:rPr>
        <w:fldChar w:fldCharType="end"/>
      </w:r>
      <w:r w:rsidRPr="00E237B8">
        <w:rPr>
          <w:rFonts w:ascii="Arial" w:eastAsia="Times New Roman" w:hAnsi="Arial" w:cs="Arial"/>
          <w:sz w:val="20"/>
          <w:szCs w:val="20"/>
        </w:rPr>
        <w:t>. člena tega zakona</w:t>
      </w:r>
      <w:r w:rsidRPr="00FA69A2">
        <w:rPr>
          <w:rFonts w:ascii="Arial" w:eastAsia="Times New Roman" w:hAnsi="Arial" w:cs="Arial"/>
          <w:sz w:val="20"/>
          <w:szCs w:val="20"/>
        </w:rPr>
        <w:t xml:space="preserve">. </w:t>
      </w:r>
    </w:p>
    <w:p w14:paraId="7AB7A8B8" w14:textId="77777777" w:rsidR="005863E2" w:rsidRPr="0066083E" w:rsidRDefault="005863E2" w:rsidP="00F87585">
      <w:pPr>
        <w:spacing w:before="240" w:after="0" w:line="276" w:lineRule="auto"/>
        <w:jc w:val="both"/>
        <w:rPr>
          <w:rFonts w:ascii="Arial" w:eastAsia="Times New Roman" w:hAnsi="Arial" w:cs="Arial"/>
          <w:sz w:val="20"/>
          <w:szCs w:val="20"/>
        </w:rPr>
      </w:pPr>
    </w:p>
    <w:p w14:paraId="0AF001B6" w14:textId="30AA7863" w:rsidR="00F87585" w:rsidRPr="003240CE" w:rsidRDefault="003240CE" w:rsidP="00F87585">
      <w:pPr>
        <w:spacing w:before="240" w:after="0" w:line="276" w:lineRule="auto"/>
        <w:jc w:val="both"/>
        <w:rPr>
          <w:rFonts w:ascii="Arial" w:eastAsia="Times New Roman" w:hAnsi="Arial" w:cs="Arial"/>
          <w:b/>
          <w:sz w:val="20"/>
          <w:szCs w:val="20"/>
        </w:rPr>
      </w:pPr>
      <w:r w:rsidRPr="003240CE">
        <w:rPr>
          <w:rFonts w:ascii="Arial" w:eastAsia="Times New Roman" w:hAnsi="Arial" w:cs="Arial"/>
          <w:b/>
          <w:bCs/>
          <w:sz w:val="20"/>
          <w:szCs w:val="20"/>
        </w:rPr>
        <w:t xml:space="preserve">K </w:t>
      </w:r>
      <w:r>
        <w:rPr>
          <w:rFonts w:ascii="Arial" w:eastAsia="Times New Roman" w:hAnsi="Arial" w:cs="Arial"/>
          <w:b/>
          <w:bCs/>
          <w:sz w:val="20"/>
          <w:szCs w:val="20"/>
        </w:rPr>
        <w:fldChar w:fldCharType="begin"/>
      </w:r>
      <w:r>
        <w:rPr>
          <w:rFonts w:ascii="Arial" w:eastAsia="Times New Roman" w:hAnsi="Arial" w:cs="Arial"/>
          <w:b/>
          <w:bCs/>
          <w:sz w:val="20"/>
          <w:szCs w:val="20"/>
        </w:rPr>
        <w:instrText xml:space="preserve"> REF _Ref149033761 \r \h </w:instrText>
      </w:r>
      <w:r>
        <w:rPr>
          <w:rFonts w:ascii="Arial" w:eastAsia="Times New Roman" w:hAnsi="Arial" w:cs="Arial"/>
          <w:b/>
          <w:bCs/>
          <w:sz w:val="20"/>
          <w:szCs w:val="20"/>
        </w:rPr>
      </w:r>
      <w:r>
        <w:rPr>
          <w:rFonts w:ascii="Arial" w:eastAsia="Times New Roman" w:hAnsi="Arial" w:cs="Arial"/>
          <w:b/>
          <w:bCs/>
          <w:sz w:val="20"/>
          <w:szCs w:val="20"/>
        </w:rPr>
        <w:fldChar w:fldCharType="separate"/>
      </w:r>
      <w:r w:rsidR="002B5D8C">
        <w:rPr>
          <w:rFonts w:ascii="Arial" w:eastAsia="Times New Roman" w:hAnsi="Arial" w:cs="Arial"/>
          <w:b/>
          <w:bCs/>
          <w:sz w:val="20"/>
          <w:szCs w:val="20"/>
        </w:rPr>
        <w:t>57</w:t>
      </w:r>
      <w:r>
        <w:rPr>
          <w:rFonts w:ascii="Arial" w:eastAsia="Times New Roman" w:hAnsi="Arial" w:cs="Arial"/>
          <w:b/>
          <w:bCs/>
          <w:sz w:val="20"/>
          <w:szCs w:val="20"/>
        </w:rPr>
        <w:fldChar w:fldCharType="end"/>
      </w:r>
      <w:r w:rsidRPr="003240CE">
        <w:rPr>
          <w:rFonts w:ascii="Arial" w:eastAsia="Times New Roman" w:hAnsi="Arial" w:cs="Arial"/>
          <w:b/>
          <w:bCs/>
          <w:sz w:val="20"/>
          <w:szCs w:val="20"/>
        </w:rPr>
        <w:t>. členu</w:t>
      </w:r>
    </w:p>
    <w:p w14:paraId="2FFA1711" w14:textId="33B00EF2" w:rsidR="00C86F9A" w:rsidRPr="0066083E" w:rsidRDefault="00C86F9A" w:rsidP="00C86F9A">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Ukrep  je namenjen pripravi in izvedbi celovitih zunanjih ureditev kulturnih spomenikov, ki se nahajajo na območjih</w:t>
      </w:r>
      <w:r w:rsidR="00D352CD">
        <w:rPr>
          <w:rFonts w:ascii="Arial" w:eastAsia="Times New Roman" w:hAnsi="Arial" w:cs="Arial"/>
          <w:sz w:val="20"/>
          <w:szCs w:val="20"/>
        </w:rPr>
        <w:t xml:space="preserve">, </w:t>
      </w:r>
      <w:r w:rsidRPr="0066083E">
        <w:rPr>
          <w:rFonts w:ascii="Arial" w:eastAsia="Times New Roman" w:hAnsi="Arial" w:cs="Arial"/>
          <w:sz w:val="20"/>
          <w:szCs w:val="20"/>
        </w:rPr>
        <w:t xml:space="preserve">prizadetih </w:t>
      </w:r>
      <w:r w:rsidR="00D352CD">
        <w:rPr>
          <w:rFonts w:ascii="Arial" w:eastAsia="Times New Roman" w:hAnsi="Arial" w:cs="Arial"/>
          <w:sz w:val="20"/>
          <w:szCs w:val="20"/>
        </w:rPr>
        <w:t>s poplavami in plazovi</w:t>
      </w:r>
      <w:r w:rsidRPr="0066083E">
        <w:rPr>
          <w:rFonts w:ascii="Arial" w:eastAsia="Times New Roman" w:hAnsi="Arial" w:cs="Arial"/>
          <w:sz w:val="20"/>
          <w:szCs w:val="20"/>
        </w:rPr>
        <w:t xml:space="preserve"> in so na podlagi ocene ogroženosti in ocene tveganj na poplavnih</w:t>
      </w:r>
      <w:r w:rsidR="007112E4">
        <w:rPr>
          <w:rFonts w:ascii="Arial" w:eastAsia="Times New Roman" w:hAnsi="Arial" w:cs="Arial"/>
          <w:sz w:val="20"/>
          <w:szCs w:val="20"/>
        </w:rPr>
        <w:t xml:space="preserve"> in</w:t>
      </w:r>
      <w:r w:rsidRPr="0066083E">
        <w:rPr>
          <w:rFonts w:ascii="Arial" w:eastAsia="Times New Roman" w:hAnsi="Arial" w:cs="Arial"/>
          <w:sz w:val="20"/>
          <w:szCs w:val="20"/>
        </w:rPr>
        <w:t xml:space="preserve"> plazovitih območjih ter na podlagi evidentiranih preteklih dogodkov prepoznani kot najbolj ogroženi kulturni spomeniki. Celovite zunanje ureditve temeljijo na sanacijskih postopkih, ki vključujejo </w:t>
      </w:r>
      <w:proofErr w:type="spellStart"/>
      <w:r w:rsidRPr="0066083E">
        <w:rPr>
          <w:rFonts w:ascii="Arial" w:eastAsia="Times New Roman" w:hAnsi="Arial" w:cs="Arial"/>
          <w:sz w:val="20"/>
          <w:szCs w:val="20"/>
        </w:rPr>
        <w:t>pregrupiranje</w:t>
      </w:r>
      <w:proofErr w:type="spellEnd"/>
      <w:r w:rsidRPr="0066083E">
        <w:rPr>
          <w:rFonts w:ascii="Arial" w:eastAsia="Times New Roman" w:hAnsi="Arial" w:cs="Arial"/>
          <w:sz w:val="20"/>
          <w:szCs w:val="20"/>
        </w:rPr>
        <w:t xml:space="preserve"> zemeljskih mas, odvajanje površinskih voda, dreniranje, stabilizacijo zemljin, gradnjo podpornih konstrukcij in zidov in sajenje vegetacije. Ureditve so celovito krajinsko arhitekturno oblikovane kot parkovne ureditve, ki povečujejo privlačnost in dopolnjujejo možnosti rabe kulturnih spomenikov.  </w:t>
      </w:r>
    </w:p>
    <w:p w14:paraId="567A7014" w14:textId="23E554C4" w:rsidR="003240CE" w:rsidRDefault="00C86F9A" w:rsidP="00FA67FD">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Cilj je izvesti celovite sanacijske postopke in oblikovati zunanje ureditve v okolici kulturnih spomenikov, ki bodo dolgoročno preprečili nastajanje in proženje plazov in izpostavljenost poplavam ter povečali privlačnost kulturnih spomenikov.</w:t>
      </w:r>
    </w:p>
    <w:p w14:paraId="4F4F921B" w14:textId="77777777" w:rsidR="00576C45" w:rsidRPr="00FA67FD" w:rsidRDefault="00576C45" w:rsidP="00FA67FD">
      <w:pPr>
        <w:spacing w:before="240" w:after="0" w:line="276" w:lineRule="auto"/>
        <w:jc w:val="both"/>
        <w:rPr>
          <w:rFonts w:ascii="Arial" w:eastAsia="Times New Roman" w:hAnsi="Arial" w:cs="Arial"/>
          <w:sz w:val="20"/>
          <w:szCs w:val="20"/>
        </w:rPr>
      </w:pPr>
    </w:p>
    <w:p w14:paraId="55612CA0" w14:textId="2574203D" w:rsidR="00F87585" w:rsidRPr="0066083E" w:rsidRDefault="00F87585" w:rsidP="00F87585">
      <w:pPr>
        <w:pStyle w:val="Naslov3-obrazloitevlena"/>
      </w:pPr>
      <w:r w:rsidRPr="002A7BE2">
        <w:rPr>
          <w:rStyle w:val="AlineazaodstavkomZnak"/>
        </w:rPr>
        <w:t xml:space="preserve">K </w:t>
      </w:r>
      <w:r w:rsidRPr="002A7BE2">
        <w:rPr>
          <w:rStyle w:val="AlineazaodstavkomZnak"/>
        </w:rPr>
        <w:fldChar w:fldCharType="begin"/>
      </w:r>
      <w:r w:rsidRPr="0066083E">
        <w:instrText xml:space="preserve"> REF _Ref147837205 \r \h </w:instrText>
      </w:r>
      <w:r>
        <w:instrText xml:space="preserve"> \* MERGEFORMAT </w:instrText>
      </w:r>
      <w:r w:rsidRPr="002A7BE2">
        <w:rPr>
          <w:rStyle w:val="AlineazaodstavkomZnak"/>
        </w:rPr>
      </w:r>
      <w:r w:rsidRPr="002A7BE2">
        <w:rPr>
          <w:rStyle w:val="AlineazaodstavkomZnak"/>
        </w:rPr>
        <w:fldChar w:fldCharType="separate"/>
      </w:r>
      <w:r w:rsidR="002B5D8C">
        <w:t>58</w:t>
      </w:r>
      <w:r w:rsidRPr="002A7BE2">
        <w:rPr>
          <w:rStyle w:val="AlineazaodstavkomZnak"/>
        </w:rPr>
        <w:fldChar w:fldCharType="end"/>
      </w:r>
      <w:r w:rsidRPr="002A7BE2">
        <w:rPr>
          <w:rStyle w:val="AlineazaodstavkomZnak"/>
        </w:rPr>
        <w:t>. člen</w:t>
      </w:r>
      <w:r w:rsidRPr="0066083E">
        <w:t>u</w:t>
      </w:r>
    </w:p>
    <w:p w14:paraId="29ECDF38" w14:textId="39F919F2" w:rsidR="00F87585"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Centri za socialno delo so bili v zadnjem desetletju pogosto v precepu – na eni strani se je večalo število nalog, bolj administrativne narave, po drugi strani pa se je premalo pozornosti namenjajo krepitvi in ustreznemu razvoju strokovne kadrovske zasedbe na CSD. Družbene spremembe, ki so se zgodile v zadnjem desetletju so pokazale, da je potrebno institucije, ki v družbi opravljajo temeljne naloge skrbi in podpore, intenzivno krepiti, saj so prav te službe tiste, ki v kriznih situacijah najhitreje in najbolje poskrbijo za ljudi. Čeprav se na prvi pogled zdi, da so krizne situacije kratke in da se po nastopu krize življenje relativno hitro normalizira, po vsaki krizi pa ostane vse večje število ljudi, ki potrebuje več in bolj kontinuirane pomoči pri urejanju življenjske situacije, saj se obstoječe stiske v in po krizah okrepijo. V zadnjem času nas številne krize opozarjajo na to, da je potrebno skrbno graditi tudi na odpornosti ključnih institucij v državi, da so kar v največji meri pripravljene na hitri odziv. Takšno pripravljenost je mogoče zagotoviti z ustreznim številom in profilom kadra ter s stalnim usposabljanjem zaposlenih. Ob letošnji ujmi se je izkazalo, da je izjemnega pomena strokovna pomoč usposobljenih delavcev, ki se v primeru kriznih situacij vzpostavi hitro in je ljudem, ki jo potrebujejo dostopna takoj. Mobilne terenske enote centrov za socialno delo se bodo ustanovile primarno na območjih oziroma na regijskem območju, kjer so bile poplave in plazovi, saj je za to območje nujno potrebno zagotoviti ustrezno strokovno pomoč in jim ponuditi socialnovarstvene storitve, kot so opredeljene v zakonu, ki ureja socialno varstvo. Namen vzpostavitve mobilne terenske enote je torej pomoč ljudem, ki so zaradi posledic utrpeli kakršnokoli škodo in jim pomoč približati na terenu, kar je ključnega pomena za prebivalstvo.</w:t>
      </w:r>
    </w:p>
    <w:p w14:paraId="26645F3B" w14:textId="77777777" w:rsidR="009978BC" w:rsidRDefault="009978BC" w:rsidP="00F87585">
      <w:pPr>
        <w:spacing w:before="240" w:after="0" w:line="276" w:lineRule="auto"/>
        <w:jc w:val="both"/>
        <w:rPr>
          <w:rFonts w:ascii="Arial" w:eastAsia="Times New Roman" w:hAnsi="Arial" w:cs="Arial"/>
          <w:sz w:val="20"/>
          <w:szCs w:val="20"/>
        </w:rPr>
      </w:pPr>
    </w:p>
    <w:p w14:paraId="34B1EF38" w14:textId="36A5990A" w:rsidR="00F87585" w:rsidRDefault="00F87585" w:rsidP="00F87585">
      <w:pPr>
        <w:pStyle w:val="Naslov3-obrazloitevlena"/>
      </w:pPr>
      <w:r w:rsidRPr="0066083E">
        <w:t xml:space="preserve">K </w:t>
      </w:r>
      <w:r w:rsidRPr="0066083E">
        <w:fldChar w:fldCharType="begin"/>
      </w:r>
      <w:r w:rsidRPr="0066083E">
        <w:instrText xml:space="preserve"> REF _Ref147834368 \r \h </w:instrText>
      </w:r>
      <w:r>
        <w:instrText xml:space="preserve"> \* MERGEFORMAT </w:instrText>
      </w:r>
      <w:r w:rsidRPr="0066083E">
        <w:fldChar w:fldCharType="separate"/>
      </w:r>
      <w:r w:rsidR="002B5D8C">
        <w:t>59</w:t>
      </w:r>
      <w:r w:rsidRPr="0066083E">
        <w:fldChar w:fldCharType="end"/>
      </w:r>
      <w:r w:rsidRPr="0066083E">
        <w:t>. členu</w:t>
      </w:r>
    </w:p>
    <w:p w14:paraId="61503DC4" w14:textId="77777777" w:rsidR="00F87585" w:rsidRPr="0066083E" w:rsidRDefault="00F87585" w:rsidP="00F87585">
      <w:pPr>
        <w:pStyle w:val="Naslov3-obrazloitevlena"/>
        <w:spacing w:before="0"/>
      </w:pPr>
    </w:p>
    <w:p w14:paraId="13ABDE6F" w14:textId="77777777" w:rsidR="004B1CB6" w:rsidRPr="00915754" w:rsidRDefault="004B1CB6" w:rsidP="004B1CB6">
      <w:pPr>
        <w:tabs>
          <w:tab w:val="left" w:pos="426"/>
        </w:tabs>
        <w:spacing w:after="0" w:line="260" w:lineRule="exact"/>
        <w:jc w:val="both"/>
        <w:rPr>
          <w:rFonts w:ascii="Arial" w:hAnsi="Arial" w:cs="Arial"/>
          <w:sz w:val="20"/>
          <w:szCs w:val="20"/>
        </w:rPr>
      </w:pPr>
      <w:r w:rsidRPr="00915754">
        <w:rPr>
          <w:rFonts w:ascii="Arial" w:hAnsi="Arial" w:cs="Arial"/>
          <w:sz w:val="20"/>
          <w:szCs w:val="20"/>
        </w:rPr>
        <w:t xml:space="preserve">Člen določa dodaten začasni davek za banke in hranilnice (v nadaljnjem besedilu: banka). </w:t>
      </w:r>
    </w:p>
    <w:p w14:paraId="4380F7D4" w14:textId="77777777" w:rsidR="004B1CB6" w:rsidRPr="00915754" w:rsidRDefault="004B1CB6" w:rsidP="004B1CB6">
      <w:pPr>
        <w:tabs>
          <w:tab w:val="left" w:pos="426"/>
        </w:tabs>
        <w:spacing w:after="0" w:line="260" w:lineRule="exact"/>
        <w:jc w:val="both"/>
        <w:rPr>
          <w:rFonts w:ascii="Arial" w:hAnsi="Arial" w:cs="Arial"/>
          <w:sz w:val="20"/>
          <w:szCs w:val="20"/>
        </w:rPr>
      </w:pPr>
    </w:p>
    <w:p w14:paraId="45B06000" w14:textId="77777777" w:rsidR="004B1CB6" w:rsidRPr="00915754" w:rsidRDefault="004B1CB6" w:rsidP="004B1CB6">
      <w:pPr>
        <w:tabs>
          <w:tab w:val="left" w:pos="426"/>
        </w:tabs>
        <w:spacing w:after="0" w:line="260" w:lineRule="exact"/>
        <w:jc w:val="both"/>
        <w:rPr>
          <w:rFonts w:ascii="Arial" w:hAnsi="Arial" w:cs="Arial"/>
          <w:sz w:val="20"/>
          <w:szCs w:val="20"/>
        </w:rPr>
      </w:pPr>
      <w:r w:rsidRPr="00915754">
        <w:rPr>
          <w:rFonts w:ascii="Arial" w:hAnsi="Arial" w:cs="Arial"/>
          <w:sz w:val="20"/>
          <w:szCs w:val="20"/>
        </w:rPr>
        <w:t xml:space="preserve">Razlog v odločitvi za obdavčitev bančnega sektorja je v tem, da banke opravljajo specifično dejavnosti, ki ima poseben položaj v gospodarskem sistemu, in da na njihovo poslovanje vpliva izvajanje monetarne </w:t>
      </w:r>
      <w:r w:rsidRPr="00915754">
        <w:rPr>
          <w:rFonts w:ascii="Arial" w:hAnsi="Arial" w:cs="Arial"/>
          <w:sz w:val="20"/>
          <w:szCs w:val="20"/>
        </w:rPr>
        <w:lastRenderedPageBreak/>
        <w:t xml:space="preserve">politike. Prav tako zakonodaja ureja njihovo poslovanje in reševanje ter postopke likvidacije na način, da v skrajni fazi vključuje tudi porabo javnofinančnih sredstev z namenom zaščite finančne stabilnosti. </w:t>
      </w:r>
    </w:p>
    <w:p w14:paraId="1A5FADA1" w14:textId="77777777" w:rsidR="004B1CB6" w:rsidRPr="00915754" w:rsidRDefault="004B1CB6" w:rsidP="004B1CB6">
      <w:pPr>
        <w:tabs>
          <w:tab w:val="left" w:pos="426"/>
        </w:tabs>
        <w:spacing w:after="0" w:line="260" w:lineRule="exact"/>
        <w:jc w:val="both"/>
        <w:rPr>
          <w:rFonts w:ascii="Arial" w:hAnsi="Arial" w:cs="Arial"/>
          <w:sz w:val="20"/>
          <w:szCs w:val="20"/>
        </w:rPr>
      </w:pPr>
    </w:p>
    <w:p w14:paraId="6394B3DB" w14:textId="69F84B0D" w:rsidR="004B1CB6" w:rsidRPr="00915754" w:rsidRDefault="004B1CB6" w:rsidP="004B1CB6">
      <w:pPr>
        <w:tabs>
          <w:tab w:val="left" w:pos="426"/>
        </w:tabs>
        <w:spacing w:after="0" w:line="260" w:lineRule="exact"/>
        <w:jc w:val="both"/>
        <w:rPr>
          <w:rFonts w:ascii="Arial" w:hAnsi="Arial" w:cs="Arial"/>
          <w:sz w:val="20"/>
          <w:szCs w:val="20"/>
        </w:rPr>
      </w:pPr>
      <w:r w:rsidRPr="00915754">
        <w:rPr>
          <w:rFonts w:ascii="Arial" w:hAnsi="Arial" w:cs="Arial"/>
          <w:sz w:val="20"/>
          <w:szCs w:val="20"/>
        </w:rPr>
        <w:t xml:space="preserve">V zvezi z uvedbo davka velja dodatno izpostaviti, da je bančni sektor v zadnjih letih utrpel najmanjšo škodo, ki je prizadela večino ostalih v gospodarstvu, in sicer tako v času epidemije Covid-19, energetske krize in nenazadnje tudi </w:t>
      </w:r>
      <w:r w:rsidR="00F263E3">
        <w:rPr>
          <w:rFonts w:ascii="Arial" w:hAnsi="Arial" w:cs="Arial"/>
          <w:sz w:val="20"/>
          <w:szCs w:val="20"/>
        </w:rPr>
        <w:t xml:space="preserve">v </w:t>
      </w:r>
      <w:r w:rsidR="008E64EA">
        <w:rPr>
          <w:rFonts w:ascii="Arial" w:hAnsi="Arial" w:cs="Arial"/>
          <w:sz w:val="20"/>
          <w:szCs w:val="20"/>
        </w:rPr>
        <w:t>poplavah in plazovih</w:t>
      </w:r>
      <w:r w:rsidRPr="00915754">
        <w:rPr>
          <w:rFonts w:ascii="Arial" w:hAnsi="Arial" w:cs="Arial"/>
          <w:sz w:val="20"/>
          <w:szCs w:val="20"/>
        </w:rPr>
        <w:t xml:space="preserve">. Ti dejavniki so med drugim povzročili višjo inflacijo, ki prebivalstvu znižuje kupno moč, bančnemu sektorju pa preko ukrepov monetarne politike Evropske centralne banke (ECB), ki z višanjem obrestnih mer z namenom zmanjševanja povpraševanja in zagotovitve vrnitve stopnje inflacije na ciljno vrednost na celotnem </w:t>
      </w:r>
      <w:proofErr w:type="spellStart"/>
      <w:r w:rsidRPr="00915754">
        <w:rPr>
          <w:rFonts w:ascii="Arial" w:hAnsi="Arial" w:cs="Arial"/>
          <w:sz w:val="20"/>
          <w:szCs w:val="20"/>
        </w:rPr>
        <w:t>evroobmočju</w:t>
      </w:r>
      <w:proofErr w:type="spellEnd"/>
      <w:r w:rsidRPr="00915754">
        <w:rPr>
          <w:rFonts w:ascii="Arial" w:hAnsi="Arial" w:cs="Arial"/>
          <w:sz w:val="20"/>
          <w:szCs w:val="20"/>
        </w:rPr>
        <w:t>, bančnemu sektorju omogoča relativno visoke neto obrestne prihodke. Bančna obrestna mera za posojila namreč sledi tovrstnim monetarnim ukrepom ECB in nacionalnih centralnih bank, medtem ko obrestno mero za bančne depozite banke lahko prilagajajo v skladu z njihovo poslovno politiko. Banke torej uživajo določene prednosti tudi z vidika monetarne in javnofinančne politike.</w:t>
      </w:r>
    </w:p>
    <w:p w14:paraId="5AC4C581" w14:textId="77777777" w:rsidR="004B1CB6" w:rsidRPr="00915754" w:rsidRDefault="004B1CB6" w:rsidP="004B1CB6">
      <w:pPr>
        <w:tabs>
          <w:tab w:val="left" w:pos="426"/>
        </w:tabs>
        <w:spacing w:after="0" w:line="260" w:lineRule="exact"/>
        <w:jc w:val="both"/>
        <w:rPr>
          <w:rFonts w:ascii="Arial" w:hAnsi="Arial" w:cs="Arial"/>
          <w:sz w:val="20"/>
          <w:szCs w:val="20"/>
        </w:rPr>
      </w:pPr>
    </w:p>
    <w:p w14:paraId="49D9C3C0" w14:textId="77777777" w:rsidR="004B1CB6" w:rsidRPr="00915754" w:rsidRDefault="004B1CB6" w:rsidP="004B1CB6">
      <w:pPr>
        <w:tabs>
          <w:tab w:val="left" w:pos="426"/>
        </w:tabs>
        <w:spacing w:after="0" w:line="260" w:lineRule="exact"/>
        <w:jc w:val="both"/>
        <w:rPr>
          <w:rFonts w:ascii="Arial" w:hAnsi="Arial" w:cs="Arial"/>
          <w:sz w:val="20"/>
          <w:szCs w:val="20"/>
        </w:rPr>
      </w:pPr>
      <w:r w:rsidRPr="00915754">
        <w:rPr>
          <w:rFonts w:ascii="Arial" w:hAnsi="Arial" w:cs="Arial"/>
          <w:sz w:val="20"/>
          <w:szCs w:val="20"/>
        </w:rPr>
        <w:t xml:space="preserve">Ob uvedbi davka so predvidene tudi varovalke z namenom sorazmernega posega v zasebno lastnino. Te varovalke so: (i) % dobička, ki mora ostati bankam po plačilu davka (t .i. kapica), (ii) določba vsakoletne preverbe s strani Banke Slovenije glede vpliva davka na poslovanje bank, (iii) odbitki iz naslova že danih donacij ipd., (iv) časovna omejitev davka ipd.. </w:t>
      </w:r>
    </w:p>
    <w:p w14:paraId="42376714" w14:textId="77777777" w:rsidR="004B1CB6" w:rsidRPr="00915754" w:rsidRDefault="004B1CB6" w:rsidP="004B1CB6">
      <w:pPr>
        <w:tabs>
          <w:tab w:val="left" w:pos="426"/>
        </w:tabs>
        <w:spacing w:after="0" w:line="260" w:lineRule="exact"/>
        <w:jc w:val="both"/>
        <w:rPr>
          <w:rFonts w:ascii="Arial" w:hAnsi="Arial" w:cs="Arial"/>
          <w:sz w:val="20"/>
          <w:szCs w:val="20"/>
        </w:rPr>
      </w:pPr>
    </w:p>
    <w:p w14:paraId="069954A6" w14:textId="0FF22BE9" w:rsidR="0022088E" w:rsidRPr="003B5452" w:rsidRDefault="0022088E" w:rsidP="0022088E">
      <w:pPr>
        <w:tabs>
          <w:tab w:val="left" w:pos="426"/>
        </w:tabs>
        <w:spacing w:after="0" w:line="260" w:lineRule="exact"/>
        <w:jc w:val="both"/>
        <w:rPr>
          <w:rFonts w:ascii="Arial" w:hAnsi="Arial" w:cs="Arial"/>
          <w:sz w:val="20"/>
          <w:szCs w:val="20"/>
        </w:rPr>
      </w:pPr>
      <w:r w:rsidRPr="003B5452">
        <w:rPr>
          <w:rFonts w:ascii="Arial" w:hAnsi="Arial" w:cs="Arial"/>
          <w:sz w:val="20"/>
          <w:szCs w:val="20"/>
        </w:rPr>
        <w:t>Predvideno je možno zmanjšanje davka za (i) znesek plačil v denarju za namen odprave posledic poplav</w:t>
      </w:r>
      <w:r>
        <w:rPr>
          <w:rFonts w:ascii="Arial" w:hAnsi="Arial" w:cs="Arial"/>
          <w:sz w:val="20"/>
          <w:szCs w:val="20"/>
        </w:rPr>
        <w:t xml:space="preserve"> in plazov</w:t>
      </w:r>
      <w:r w:rsidR="00093915">
        <w:rPr>
          <w:rFonts w:ascii="Arial" w:hAnsi="Arial" w:cs="Arial"/>
          <w:sz w:val="20"/>
          <w:szCs w:val="20"/>
        </w:rPr>
        <w:t xml:space="preserve"> </w:t>
      </w:r>
      <w:r w:rsidR="00093915" w:rsidRPr="00283EFF">
        <w:rPr>
          <w:rFonts w:ascii="Arial" w:hAnsi="Arial" w:cs="Arial"/>
          <w:sz w:val="20"/>
          <w:szCs w:val="20"/>
        </w:rPr>
        <w:t>ter (ii) znesek, ki predstavlja razliko med zneskom DDPO po začasno povečani davčni stopnji po tem zakonu in zneskom DDPO po splošni stopnji iz 60. člena ZDDPO-2 za preteklo davčno obdobje</w:t>
      </w:r>
      <w:r w:rsidRPr="003B5452">
        <w:rPr>
          <w:rFonts w:ascii="Arial" w:hAnsi="Arial" w:cs="Arial"/>
          <w:sz w:val="20"/>
          <w:szCs w:val="20"/>
        </w:rPr>
        <w:t xml:space="preserve">, vendar skupaj največ do višine davka za to davčno obdobje. To zagotavlja pravičnejšo in učinkovitejšo porazdelitev davčnega bremena bančnega sektorja. </w:t>
      </w:r>
    </w:p>
    <w:p w14:paraId="08A78512" w14:textId="77777777" w:rsidR="004B1CB6" w:rsidRPr="00915754" w:rsidRDefault="004B1CB6" w:rsidP="004B1CB6">
      <w:pPr>
        <w:tabs>
          <w:tab w:val="left" w:pos="426"/>
        </w:tabs>
        <w:spacing w:after="0" w:line="260" w:lineRule="exact"/>
        <w:jc w:val="both"/>
        <w:rPr>
          <w:rFonts w:ascii="Arial" w:hAnsi="Arial" w:cs="Arial"/>
          <w:sz w:val="20"/>
          <w:szCs w:val="20"/>
        </w:rPr>
      </w:pPr>
    </w:p>
    <w:p w14:paraId="1DA8AA94" w14:textId="5B3B5B7C" w:rsidR="004B1CB6" w:rsidRPr="00915754" w:rsidRDefault="004B1CB6" w:rsidP="004B1CB6">
      <w:pPr>
        <w:tabs>
          <w:tab w:val="left" w:pos="426"/>
        </w:tabs>
        <w:spacing w:after="0" w:line="260" w:lineRule="exact"/>
        <w:jc w:val="both"/>
        <w:rPr>
          <w:rFonts w:ascii="Arial" w:hAnsi="Arial" w:cs="Arial"/>
          <w:sz w:val="20"/>
          <w:szCs w:val="20"/>
        </w:rPr>
      </w:pPr>
      <w:r w:rsidRPr="00915754">
        <w:rPr>
          <w:rFonts w:ascii="Arial" w:hAnsi="Arial" w:cs="Arial"/>
          <w:sz w:val="20"/>
          <w:szCs w:val="20"/>
        </w:rPr>
        <w:t>Pri oblikovanju davka so bili upoštevani tudi pretekli pomisleki ECB glede primerljivih davkov.</w:t>
      </w:r>
      <w:r w:rsidR="0077082A">
        <w:rPr>
          <w:rFonts w:ascii="Arial" w:hAnsi="Arial" w:cs="Arial"/>
          <w:sz w:val="20"/>
          <w:szCs w:val="20"/>
        </w:rPr>
        <w:t xml:space="preserve"> Predlog rešitev </w:t>
      </w:r>
      <w:r w:rsidR="00DE2BAB">
        <w:rPr>
          <w:rFonts w:ascii="Arial" w:hAnsi="Arial" w:cs="Arial"/>
          <w:sz w:val="20"/>
          <w:szCs w:val="20"/>
        </w:rPr>
        <w:t xml:space="preserve">e bil podan tudi v uradno </w:t>
      </w:r>
      <w:r w:rsidR="009E6A38">
        <w:rPr>
          <w:rFonts w:ascii="Arial" w:hAnsi="Arial" w:cs="Arial"/>
          <w:sz w:val="20"/>
          <w:szCs w:val="20"/>
        </w:rPr>
        <w:t xml:space="preserve">posvetovanje na ECB. </w:t>
      </w:r>
    </w:p>
    <w:p w14:paraId="6AA4BB97" w14:textId="77777777" w:rsidR="004B1CB6" w:rsidRPr="00915754" w:rsidRDefault="004B1CB6" w:rsidP="004B1CB6">
      <w:pPr>
        <w:tabs>
          <w:tab w:val="left" w:pos="426"/>
        </w:tabs>
        <w:spacing w:after="0" w:line="260" w:lineRule="exact"/>
        <w:jc w:val="both"/>
        <w:rPr>
          <w:rFonts w:ascii="Arial" w:hAnsi="Arial" w:cs="Arial"/>
          <w:sz w:val="20"/>
          <w:szCs w:val="20"/>
        </w:rPr>
      </w:pPr>
    </w:p>
    <w:p w14:paraId="4CBD892A" w14:textId="77777777" w:rsidR="004B1CB6" w:rsidRPr="00915754" w:rsidRDefault="004B1CB6" w:rsidP="004B1CB6">
      <w:pPr>
        <w:spacing w:after="0" w:line="260" w:lineRule="exact"/>
        <w:jc w:val="both"/>
        <w:rPr>
          <w:rFonts w:ascii="Arial" w:hAnsi="Arial" w:cs="Arial"/>
          <w:sz w:val="20"/>
          <w:szCs w:val="20"/>
        </w:rPr>
      </w:pPr>
      <w:r w:rsidRPr="00915754">
        <w:rPr>
          <w:rFonts w:ascii="Arial" w:hAnsi="Arial" w:cs="Arial"/>
          <w:sz w:val="20"/>
          <w:szCs w:val="20"/>
        </w:rPr>
        <w:t xml:space="preserve">Kot že navedeno, člen določa začasni davek oziroma začasno davčno obveznost za banke. Zakon ne posega v pridobljene pravice bank, ker gre za obremenitev glede na premoženjsko stanje oziroma premoženje (po bilanci stanja) na dni, ki koledarsko sledijo uveljavitvi zakona. </w:t>
      </w:r>
      <w:r>
        <w:rPr>
          <w:rFonts w:ascii="Arial" w:hAnsi="Arial" w:cs="Arial"/>
          <w:sz w:val="20"/>
          <w:szCs w:val="20"/>
        </w:rPr>
        <w:t>Poudariti</w:t>
      </w:r>
      <w:r w:rsidRPr="00915754">
        <w:rPr>
          <w:rFonts w:ascii="Arial" w:hAnsi="Arial" w:cs="Arial"/>
          <w:sz w:val="20"/>
          <w:szCs w:val="20"/>
        </w:rPr>
        <w:t xml:space="preserve"> je treba, da gre za sredstva, za zneske katerih se vnaprej ve, za kaj bodo porabljeni in da bodo porabljeni v javnem interesu. Glavno je, da bodo sredstva oziroma zneski porabljeni za posledice dogodkov, ki so se zgodili že v letu 2023, torej za sanacijo in pomoč po poplavah in plazovih 2023, kar je po kritičnih dogodkih 2023 najmočneje izražen javni interes v Republiki Sloveniji, vključno s pristopom, da prispeva vsak ustrezno svojemu stanju.  </w:t>
      </w:r>
    </w:p>
    <w:p w14:paraId="1E43ED05" w14:textId="77777777" w:rsidR="004B1CB6" w:rsidRPr="00915754" w:rsidRDefault="004B1CB6" w:rsidP="004B1CB6">
      <w:pPr>
        <w:tabs>
          <w:tab w:val="left" w:pos="426"/>
        </w:tabs>
        <w:spacing w:after="0" w:line="260" w:lineRule="exact"/>
        <w:jc w:val="both"/>
        <w:rPr>
          <w:rFonts w:ascii="Arial" w:eastAsia="Times New Roman" w:hAnsi="Arial" w:cs="Arial"/>
          <w:sz w:val="20"/>
          <w:szCs w:val="20"/>
        </w:rPr>
      </w:pPr>
    </w:p>
    <w:p w14:paraId="2F5CF13D" w14:textId="120D85EA" w:rsidR="004B1CB6" w:rsidRPr="009E45D5" w:rsidRDefault="009E45D5" w:rsidP="009E45D5">
      <w:pPr>
        <w:spacing w:line="260" w:lineRule="exact"/>
        <w:jc w:val="both"/>
        <w:rPr>
          <w:rFonts w:ascii="Arial" w:hAnsi="Arial" w:cs="Arial"/>
          <w:sz w:val="20"/>
          <w:szCs w:val="20"/>
        </w:rPr>
      </w:pPr>
      <w:bookmarkStart w:id="204" w:name="_Hlk149298365"/>
      <w:r w:rsidRPr="009E45D5">
        <w:rPr>
          <w:rFonts w:ascii="Arial" w:hAnsi="Arial" w:cs="Arial"/>
          <w:sz w:val="20"/>
          <w:szCs w:val="20"/>
        </w:rPr>
        <w:t>Prvi odstavek določa, da se za 5 let, in sicer za koledarska leta 2024, 2025, 2026, 2027 in 2028, uvede davek na bilančno vsoto bank. Ob upoštevanju mnenj ECB, ki so bila izdana v primeru postopka posvetovanja primerljivih zakonodajnih rešitev v drugih državah članicah, je pomembno, da je davek začasen. Izvedeno je bilo predhodno posvetovanje z Banko Slovenije, katere opozorila so bila upoštevana v največji možni meri, tako da takšno obdobje plačevanja davka ob predlagani stopnji ne bi ogrozilo finančne stabilnosti. S časovno omejitvijo se med drugim preprečuje tudi morebitno znižanje interesa domačih in tujih investitorjev za nakupe bančnih delnic.</w:t>
      </w:r>
      <w:bookmarkEnd w:id="204"/>
    </w:p>
    <w:p w14:paraId="1BD65435" w14:textId="77777777" w:rsidR="00390807" w:rsidRPr="003B5452" w:rsidRDefault="00390807" w:rsidP="00390807">
      <w:pPr>
        <w:tabs>
          <w:tab w:val="left" w:pos="426"/>
        </w:tabs>
        <w:spacing w:after="0" w:line="260" w:lineRule="exact"/>
        <w:jc w:val="both"/>
        <w:rPr>
          <w:rFonts w:ascii="Arial" w:hAnsi="Arial" w:cs="Arial"/>
          <w:sz w:val="20"/>
          <w:szCs w:val="20"/>
        </w:rPr>
      </w:pPr>
      <w:r w:rsidRPr="003B5452">
        <w:rPr>
          <w:rFonts w:ascii="Arial" w:hAnsi="Arial" w:cs="Arial"/>
          <w:sz w:val="20"/>
          <w:szCs w:val="20"/>
        </w:rPr>
        <w:t xml:space="preserve">ECB v drugih primerih izpostavlja tudi, da mora biti davek namenski. </w:t>
      </w:r>
      <w:r>
        <w:rPr>
          <w:rFonts w:ascii="Arial" w:hAnsi="Arial" w:cs="Arial"/>
          <w:sz w:val="20"/>
          <w:szCs w:val="20"/>
        </w:rPr>
        <w:t xml:space="preserve">Davek se bo </w:t>
      </w:r>
      <w:r w:rsidRPr="00F4056F">
        <w:rPr>
          <w:rFonts w:ascii="Arial" w:hAnsi="Arial" w:cs="Arial"/>
          <w:sz w:val="20"/>
          <w:szCs w:val="20"/>
        </w:rPr>
        <w:t>uporabi</w:t>
      </w:r>
      <w:r>
        <w:rPr>
          <w:rFonts w:ascii="Arial" w:hAnsi="Arial" w:cs="Arial"/>
          <w:sz w:val="20"/>
          <w:szCs w:val="20"/>
        </w:rPr>
        <w:t>l</w:t>
      </w:r>
      <w:r w:rsidRPr="00F4056F">
        <w:rPr>
          <w:rFonts w:ascii="Arial" w:hAnsi="Arial" w:cs="Arial"/>
          <w:sz w:val="20"/>
          <w:szCs w:val="20"/>
        </w:rPr>
        <w:t xml:space="preserve"> za financiranje odprave posledic poplav in plazov. </w:t>
      </w:r>
      <w:r>
        <w:rPr>
          <w:rFonts w:ascii="Arial" w:hAnsi="Arial" w:cs="Arial"/>
          <w:sz w:val="20"/>
          <w:szCs w:val="20"/>
        </w:rPr>
        <w:t>P</w:t>
      </w:r>
      <w:r w:rsidRPr="00F4056F">
        <w:rPr>
          <w:rFonts w:ascii="Arial" w:hAnsi="Arial" w:cs="Arial"/>
          <w:sz w:val="20"/>
          <w:szCs w:val="20"/>
        </w:rPr>
        <w:t>redstavl</w:t>
      </w:r>
      <w:r>
        <w:rPr>
          <w:rFonts w:ascii="Arial" w:hAnsi="Arial" w:cs="Arial"/>
          <w:sz w:val="20"/>
          <w:szCs w:val="20"/>
        </w:rPr>
        <w:t xml:space="preserve">jal bo </w:t>
      </w:r>
      <w:r w:rsidRPr="000D2FB5">
        <w:rPr>
          <w:rFonts w:ascii="Arial" w:hAnsi="Arial" w:cs="Arial"/>
          <w:sz w:val="20"/>
          <w:szCs w:val="20"/>
        </w:rPr>
        <w:t>namenski prihodek proračunskega sklada za obnovo</w:t>
      </w:r>
      <w:r w:rsidRPr="00F4056F">
        <w:rPr>
          <w:rFonts w:ascii="Arial" w:hAnsi="Arial" w:cs="Arial"/>
          <w:sz w:val="20"/>
          <w:szCs w:val="20"/>
        </w:rPr>
        <w:t>.</w:t>
      </w:r>
      <w:r w:rsidRPr="003B5452">
        <w:rPr>
          <w:rFonts w:ascii="Arial" w:hAnsi="Arial" w:cs="Arial"/>
          <w:sz w:val="20"/>
          <w:szCs w:val="20"/>
        </w:rPr>
        <w:t xml:space="preserve"> </w:t>
      </w:r>
    </w:p>
    <w:p w14:paraId="53174B7F" w14:textId="77777777" w:rsidR="004B1CB6" w:rsidRPr="00915754" w:rsidRDefault="004B1CB6" w:rsidP="004B1CB6">
      <w:pPr>
        <w:tabs>
          <w:tab w:val="left" w:pos="426"/>
        </w:tabs>
        <w:spacing w:after="0" w:line="260" w:lineRule="exact"/>
        <w:jc w:val="both"/>
        <w:rPr>
          <w:rFonts w:ascii="Arial" w:hAnsi="Arial" w:cs="Arial"/>
          <w:sz w:val="20"/>
          <w:szCs w:val="20"/>
        </w:rPr>
      </w:pPr>
    </w:p>
    <w:p w14:paraId="3FB83B80" w14:textId="77777777" w:rsidR="004B1CB6" w:rsidRPr="00915754" w:rsidRDefault="004B1CB6" w:rsidP="004B1CB6">
      <w:pPr>
        <w:tabs>
          <w:tab w:val="left" w:pos="426"/>
        </w:tabs>
        <w:spacing w:after="0" w:line="260" w:lineRule="exact"/>
        <w:contextualSpacing/>
        <w:jc w:val="both"/>
        <w:rPr>
          <w:rFonts w:ascii="Arial" w:hAnsi="Arial" w:cs="Arial"/>
          <w:sz w:val="20"/>
          <w:szCs w:val="20"/>
        </w:rPr>
      </w:pPr>
      <w:r w:rsidRPr="00B816C6">
        <w:rPr>
          <w:rFonts w:ascii="Arial" w:hAnsi="Arial" w:cs="Arial"/>
          <w:sz w:val="20"/>
          <w:szCs w:val="20"/>
        </w:rPr>
        <w:t>Drugi</w:t>
      </w:r>
      <w:r w:rsidRPr="00915754">
        <w:rPr>
          <w:rFonts w:ascii="Arial" w:hAnsi="Arial" w:cs="Arial"/>
          <w:sz w:val="20"/>
          <w:szCs w:val="20"/>
        </w:rPr>
        <w:t xml:space="preserve"> odstavek glede pojmov v tem členu napotuje na uporabo zakona, ki ureja bančništvo.</w:t>
      </w:r>
    </w:p>
    <w:p w14:paraId="19CF7AB7" w14:textId="77777777" w:rsidR="004B1CB6" w:rsidRPr="00915754" w:rsidRDefault="004B1CB6" w:rsidP="004B1CB6">
      <w:pPr>
        <w:tabs>
          <w:tab w:val="left" w:pos="426"/>
        </w:tabs>
        <w:spacing w:after="0" w:line="260" w:lineRule="exact"/>
        <w:jc w:val="both"/>
        <w:rPr>
          <w:rFonts w:ascii="Arial" w:hAnsi="Arial" w:cs="Arial"/>
          <w:sz w:val="20"/>
          <w:szCs w:val="20"/>
        </w:rPr>
      </w:pPr>
    </w:p>
    <w:p w14:paraId="47A37075" w14:textId="77777777" w:rsidR="004B1CB6" w:rsidRPr="00915754" w:rsidRDefault="004B1CB6" w:rsidP="004B1CB6">
      <w:pPr>
        <w:tabs>
          <w:tab w:val="left" w:pos="426"/>
        </w:tabs>
        <w:spacing w:after="0" w:line="260" w:lineRule="exact"/>
        <w:jc w:val="both"/>
        <w:rPr>
          <w:rFonts w:ascii="Arial" w:hAnsi="Arial" w:cs="Arial"/>
          <w:sz w:val="20"/>
          <w:szCs w:val="20"/>
        </w:rPr>
      </w:pPr>
      <w:r w:rsidRPr="00B816C6">
        <w:rPr>
          <w:rFonts w:ascii="Arial" w:hAnsi="Arial" w:cs="Arial"/>
          <w:sz w:val="20"/>
          <w:szCs w:val="20"/>
        </w:rPr>
        <w:lastRenderedPageBreak/>
        <w:t>Tretji</w:t>
      </w:r>
      <w:r w:rsidRPr="00915754">
        <w:rPr>
          <w:rFonts w:ascii="Arial" w:hAnsi="Arial" w:cs="Arial"/>
          <w:sz w:val="20"/>
          <w:szCs w:val="20"/>
        </w:rPr>
        <w:t xml:space="preserve"> odstavek določa, da je davčno obdobje koledarsko leto. V primerih, ko zavezanec zaradi začetka poslovanja, prenehanja ali statusnega preoblikovanja ne posluje celo koledarsko leto, je davčno obdobje temu ustrezno krajše obdobje v koledarskem letu. </w:t>
      </w:r>
    </w:p>
    <w:p w14:paraId="641E1843" w14:textId="77777777" w:rsidR="004B1CB6" w:rsidRPr="00915754" w:rsidRDefault="004B1CB6" w:rsidP="004B1CB6">
      <w:pPr>
        <w:tabs>
          <w:tab w:val="left" w:pos="426"/>
        </w:tabs>
        <w:spacing w:after="0" w:line="260" w:lineRule="exact"/>
        <w:jc w:val="both"/>
        <w:rPr>
          <w:rFonts w:ascii="Arial" w:hAnsi="Arial" w:cs="Arial"/>
          <w:sz w:val="20"/>
          <w:szCs w:val="20"/>
        </w:rPr>
      </w:pPr>
    </w:p>
    <w:p w14:paraId="7195A16C" w14:textId="77777777" w:rsidR="004B1CB6" w:rsidRPr="00915754" w:rsidRDefault="004B1CB6" w:rsidP="004B1CB6">
      <w:pPr>
        <w:tabs>
          <w:tab w:val="left" w:pos="426"/>
        </w:tabs>
        <w:spacing w:after="0" w:line="260" w:lineRule="exact"/>
        <w:jc w:val="both"/>
        <w:rPr>
          <w:rFonts w:ascii="Arial" w:hAnsi="Arial" w:cs="Arial"/>
          <w:sz w:val="20"/>
          <w:szCs w:val="20"/>
        </w:rPr>
      </w:pPr>
      <w:r w:rsidRPr="00B816C6">
        <w:rPr>
          <w:rFonts w:ascii="Arial" w:hAnsi="Arial" w:cs="Arial"/>
          <w:sz w:val="20"/>
          <w:szCs w:val="20"/>
        </w:rPr>
        <w:t>Četrti</w:t>
      </w:r>
      <w:r w:rsidRPr="00915754">
        <w:rPr>
          <w:rFonts w:ascii="Arial" w:hAnsi="Arial" w:cs="Arial"/>
          <w:sz w:val="20"/>
          <w:szCs w:val="20"/>
        </w:rPr>
        <w:t xml:space="preserve"> odstavek določa zavezance po tem členu.</w:t>
      </w:r>
    </w:p>
    <w:p w14:paraId="145E9955" w14:textId="77777777" w:rsidR="004B1CB6" w:rsidRPr="00915754" w:rsidRDefault="004B1CB6" w:rsidP="004B1CB6">
      <w:pPr>
        <w:tabs>
          <w:tab w:val="left" w:pos="284"/>
          <w:tab w:val="left" w:pos="426"/>
        </w:tabs>
        <w:spacing w:after="0" w:line="260" w:lineRule="exact"/>
        <w:jc w:val="both"/>
        <w:rPr>
          <w:rFonts w:ascii="Arial" w:hAnsi="Arial" w:cs="Arial"/>
          <w:sz w:val="20"/>
          <w:szCs w:val="20"/>
        </w:rPr>
      </w:pPr>
    </w:p>
    <w:p w14:paraId="0C2D1757" w14:textId="77777777" w:rsidR="004B1CB6" w:rsidRPr="00915754" w:rsidRDefault="004B1CB6" w:rsidP="004B1CB6">
      <w:pPr>
        <w:tabs>
          <w:tab w:val="left" w:pos="426"/>
        </w:tabs>
        <w:spacing w:after="0" w:line="260" w:lineRule="exact"/>
        <w:jc w:val="both"/>
        <w:rPr>
          <w:rFonts w:ascii="Arial" w:hAnsi="Arial" w:cs="Arial"/>
          <w:sz w:val="20"/>
          <w:szCs w:val="20"/>
        </w:rPr>
      </w:pPr>
      <w:r w:rsidRPr="00B816C6">
        <w:rPr>
          <w:rFonts w:ascii="Arial" w:hAnsi="Arial" w:cs="Arial"/>
          <w:sz w:val="20"/>
          <w:szCs w:val="20"/>
        </w:rPr>
        <w:t xml:space="preserve">Peti </w:t>
      </w:r>
      <w:r w:rsidRPr="00915754">
        <w:rPr>
          <w:rFonts w:ascii="Arial" w:hAnsi="Arial" w:cs="Arial"/>
          <w:sz w:val="20"/>
          <w:szCs w:val="20"/>
        </w:rPr>
        <w:t>odstavek določa, da je osnova za davek bilančna vsota, ki ustreza vrednosti vseh sredstev v izkazu finančnega položaja zavezanca, izračunana kot povprečje vrednosti stanj na vsak zadnji dan meseca v davčnem obdobju. V primeru, da zavezanec v posameznem koledarskem letu posluje manj kot 12 mesecev, se v izračunu upoštevajo samo vrednosti stanj za mesece poslovanja.</w:t>
      </w:r>
    </w:p>
    <w:p w14:paraId="38E526B1" w14:textId="77777777" w:rsidR="004B1CB6" w:rsidRPr="00915754" w:rsidRDefault="004B1CB6" w:rsidP="004B1CB6">
      <w:pPr>
        <w:tabs>
          <w:tab w:val="left" w:pos="426"/>
        </w:tabs>
        <w:spacing w:after="0" w:line="260" w:lineRule="exact"/>
        <w:jc w:val="both"/>
        <w:rPr>
          <w:rFonts w:ascii="Arial" w:hAnsi="Arial" w:cs="Arial"/>
          <w:sz w:val="20"/>
          <w:szCs w:val="20"/>
        </w:rPr>
      </w:pPr>
    </w:p>
    <w:p w14:paraId="4A0A3615" w14:textId="77777777" w:rsidR="004B1CB6" w:rsidRPr="00915754" w:rsidRDefault="004B1CB6" w:rsidP="004B1CB6">
      <w:pPr>
        <w:spacing w:after="0" w:line="260" w:lineRule="exact"/>
        <w:jc w:val="both"/>
        <w:rPr>
          <w:rFonts w:ascii="Arial" w:hAnsi="Arial" w:cs="Arial"/>
          <w:sz w:val="20"/>
          <w:szCs w:val="20"/>
        </w:rPr>
      </w:pPr>
      <w:r w:rsidRPr="00B816C6">
        <w:rPr>
          <w:rFonts w:ascii="Arial" w:hAnsi="Arial" w:cs="Arial"/>
          <w:sz w:val="20"/>
          <w:szCs w:val="20"/>
        </w:rPr>
        <w:t>Šesti</w:t>
      </w:r>
      <w:r w:rsidRPr="00915754">
        <w:rPr>
          <w:rFonts w:ascii="Arial" w:hAnsi="Arial" w:cs="Arial"/>
          <w:sz w:val="20"/>
          <w:szCs w:val="20"/>
        </w:rPr>
        <w:t xml:space="preserve"> odstavek določa posebno pravilo za ugotavljanje osnove za davek za banke države članice ter banke tretje države, ki je upravičena na območju Republike Slovenije opravljati bančne in druge vzajemno priznane finančne storitve preko podružnice. V teh primerih je osnova za davek bilančna vsota podružnice, izračunana po splošnem pravilu iz prejšnjega odstavka tega člena.</w:t>
      </w:r>
    </w:p>
    <w:p w14:paraId="04C99F0C" w14:textId="77777777" w:rsidR="004B1CB6" w:rsidRPr="00915754" w:rsidRDefault="004B1CB6" w:rsidP="004B1CB6">
      <w:pPr>
        <w:spacing w:after="0" w:line="260" w:lineRule="exact"/>
        <w:jc w:val="both"/>
        <w:rPr>
          <w:rFonts w:ascii="Arial" w:hAnsi="Arial" w:cs="Arial"/>
          <w:sz w:val="20"/>
          <w:szCs w:val="20"/>
        </w:rPr>
      </w:pPr>
    </w:p>
    <w:p w14:paraId="45E7338D" w14:textId="77777777" w:rsidR="004B1CB6" w:rsidRPr="00915754" w:rsidRDefault="004B1CB6" w:rsidP="004B1CB6">
      <w:pPr>
        <w:spacing w:after="0" w:line="260" w:lineRule="exact"/>
        <w:jc w:val="both"/>
        <w:rPr>
          <w:rFonts w:ascii="Arial" w:hAnsi="Arial" w:cs="Arial"/>
          <w:sz w:val="20"/>
          <w:szCs w:val="20"/>
        </w:rPr>
      </w:pPr>
      <w:r w:rsidRPr="00B816C6">
        <w:rPr>
          <w:rFonts w:ascii="Arial" w:hAnsi="Arial" w:cs="Arial"/>
          <w:sz w:val="20"/>
          <w:szCs w:val="20"/>
        </w:rPr>
        <w:t>Sedmi</w:t>
      </w:r>
      <w:r w:rsidRPr="00915754">
        <w:rPr>
          <w:rFonts w:ascii="Arial" w:hAnsi="Arial" w:cs="Arial"/>
          <w:sz w:val="20"/>
          <w:szCs w:val="20"/>
        </w:rPr>
        <w:t xml:space="preserve"> odstavek določa posebno pravilo za ugotavljanje osnove za davek za banke države članice, ki je upravičena na območju Republike Slovenije opravljati bančne in druge vzajemno priznane finančne storitve neposredno. Osnova za davek je v teh primerih enaka sorazmernemu delu bilančne vsote zavezanca, upoštevaje sorazmerni del prihodkov od opravljenih bančnih in drugih vzajemno priznanih finančnih storitev v Republiki Sloveniji.</w:t>
      </w:r>
    </w:p>
    <w:p w14:paraId="51B177CC" w14:textId="77777777" w:rsidR="004B1CB6" w:rsidRPr="00915754" w:rsidRDefault="004B1CB6" w:rsidP="004B1CB6">
      <w:pPr>
        <w:spacing w:after="0" w:line="260" w:lineRule="exact"/>
        <w:jc w:val="both"/>
        <w:rPr>
          <w:rFonts w:ascii="Arial" w:hAnsi="Arial" w:cs="Arial"/>
          <w:sz w:val="20"/>
          <w:szCs w:val="20"/>
        </w:rPr>
      </w:pPr>
    </w:p>
    <w:p w14:paraId="204DA334" w14:textId="77777777" w:rsidR="004B1CB6" w:rsidRPr="00915754" w:rsidRDefault="004B1CB6" w:rsidP="004B1CB6">
      <w:pPr>
        <w:spacing w:after="0" w:line="260" w:lineRule="exact"/>
        <w:jc w:val="both"/>
        <w:rPr>
          <w:rFonts w:ascii="Arial" w:hAnsi="Arial" w:cs="Arial"/>
          <w:sz w:val="20"/>
          <w:szCs w:val="20"/>
        </w:rPr>
      </w:pPr>
      <w:r w:rsidRPr="00915754">
        <w:rPr>
          <w:rFonts w:ascii="Arial" w:hAnsi="Arial" w:cs="Arial"/>
          <w:sz w:val="20"/>
          <w:szCs w:val="20"/>
        </w:rPr>
        <w:t xml:space="preserve">Davčna stopnja v višini 0,2 % od osnove za davek je določena v </w:t>
      </w:r>
      <w:r w:rsidRPr="00B816C6">
        <w:rPr>
          <w:rFonts w:ascii="Arial" w:hAnsi="Arial" w:cs="Arial"/>
          <w:sz w:val="20"/>
          <w:szCs w:val="20"/>
        </w:rPr>
        <w:t>osmem</w:t>
      </w:r>
      <w:r w:rsidRPr="00915754">
        <w:rPr>
          <w:rFonts w:ascii="Arial" w:hAnsi="Arial" w:cs="Arial"/>
          <w:sz w:val="20"/>
          <w:szCs w:val="20"/>
        </w:rPr>
        <w:t xml:space="preserve"> odstavku. Kot omenjeno predhodno, je višina davčne stopnje predlagana ob upoštevanju mnenja Banke Slovenije, tako da ne bo ogrozila stabilnosti v bančnem sektorju in da bodo banke lahko izpolnjevale trenutne in bodoče predvidene kapitalske zahteve. </w:t>
      </w:r>
    </w:p>
    <w:p w14:paraId="5D7AD06A" w14:textId="77777777" w:rsidR="004B1CB6" w:rsidRPr="00915754" w:rsidRDefault="004B1CB6" w:rsidP="004B1CB6">
      <w:pPr>
        <w:spacing w:after="0" w:line="260" w:lineRule="exact"/>
        <w:jc w:val="both"/>
        <w:rPr>
          <w:rFonts w:ascii="Arial" w:hAnsi="Arial" w:cs="Arial"/>
          <w:sz w:val="20"/>
          <w:szCs w:val="20"/>
        </w:rPr>
      </w:pPr>
    </w:p>
    <w:p w14:paraId="4B9A5A22" w14:textId="3345B185" w:rsidR="004B1CB6" w:rsidRPr="00915754" w:rsidRDefault="004B1CB6" w:rsidP="004B1CB6">
      <w:pPr>
        <w:spacing w:after="0" w:line="260" w:lineRule="exact"/>
        <w:jc w:val="both"/>
        <w:rPr>
          <w:rFonts w:ascii="Arial" w:hAnsi="Arial" w:cs="Arial"/>
          <w:sz w:val="20"/>
          <w:szCs w:val="20"/>
        </w:rPr>
      </w:pPr>
      <w:r w:rsidRPr="00B816C6">
        <w:rPr>
          <w:rFonts w:ascii="Arial" w:hAnsi="Arial" w:cs="Arial"/>
          <w:sz w:val="20"/>
          <w:szCs w:val="20"/>
        </w:rPr>
        <w:t>Deveti</w:t>
      </w:r>
      <w:r w:rsidRPr="00915754">
        <w:rPr>
          <w:rFonts w:ascii="Arial" w:hAnsi="Arial" w:cs="Arial"/>
          <w:sz w:val="20"/>
          <w:szCs w:val="20"/>
        </w:rPr>
        <w:t xml:space="preserve"> odstavek določa zmanjšanje davka. Zavezanec lahko znesek davka za posamezno davčno obdobje zmanjša za znesek donacij v denarju za namen odprave posledic poplav </w:t>
      </w:r>
      <w:r w:rsidR="00D94FDF">
        <w:rPr>
          <w:rFonts w:ascii="Arial" w:hAnsi="Arial" w:cs="Arial"/>
          <w:sz w:val="20"/>
          <w:szCs w:val="20"/>
        </w:rPr>
        <w:t>in plazov</w:t>
      </w:r>
      <w:r w:rsidRPr="00915754">
        <w:rPr>
          <w:rFonts w:ascii="Arial" w:hAnsi="Arial" w:cs="Arial"/>
          <w:sz w:val="20"/>
          <w:szCs w:val="20"/>
        </w:rPr>
        <w:t xml:space="preserve">, plačan v tem davčnem obdobju na posebno namensko </w:t>
      </w:r>
      <w:proofErr w:type="spellStart"/>
      <w:r w:rsidRPr="00915754">
        <w:rPr>
          <w:rFonts w:ascii="Arial" w:hAnsi="Arial" w:cs="Arial"/>
          <w:sz w:val="20"/>
          <w:szCs w:val="20"/>
        </w:rPr>
        <w:t>donacijsko</w:t>
      </w:r>
      <w:proofErr w:type="spellEnd"/>
      <w:r w:rsidRPr="00915754">
        <w:rPr>
          <w:rFonts w:ascii="Arial" w:hAnsi="Arial" w:cs="Arial"/>
          <w:sz w:val="20"/>
          <w:szCs w:val="20"/>
        </w:rPr>
        <w:t xml:space="preserve"> postavko, dodeljeno v okviru enotnega kontnega načrta Republike Slovenije</w:t>
      </w:r>
      <w:r w:rsidR="009F7841" w:rsidRPr="00921F42">
        <w:rPr>
          <w:rFonts w:ascii="Arial" w:hAnsi="Arial" w:cs="Arial"/>
          <w:bCs/>
          <w:sz w:val="20"/>
          <w:szCs w:val="20"/>
        </w:rPr>
        <w:t>, ter za znesek, ki predstavlja razliko med zneskom davka od dohodkov pravnih oseb po začasno zvišani stopnji iz prvega odstavka 41. člena tega zakona in zneskom davka po splošni stopnji iz 60. člena ZDDPO-2 za preteklo davčno obdobje</w:t>
      </w:r>
      <w:r w:rsidRPr="00915754">
        <w:rPr>
          <w:rFonts w:ascii="Arial" w:hAnsi="Arial" w:cs="Arial"/>
          <w:sz w:val="20"/>
          <w:szCs w:val="20"/>
        </w:rPr>
        <w:t>. Skupno zmanjšanje davka je možno največ do višine davka za to davčno obdobje.</w:t>
      </w:r>
    </w:p>
    <w:p w14:paraId="7B80AC34" w14:textId="77777777" w:rsidR="004B1CB6" w:rsidRPr="00915754" w:rsidRDefault="004B1CB6" w:rsidP="004B1CB6">
      <w:pPr>
        <w:spacing w:after="0" w:line="260" w:lineRule="exact"/>
        <w:jc w:val="both"/>
        <w:rPr>
          <w:rFonts w:ascii="Arial" w:hAnsi="Arial" w:cs="Arial"/>
          <w:sz w:val="20"/>
          <w:szCs w:val="20"/>
        </w:rPr>
      </w:pPr>
    </w:p>
    <w:p w14:paraId="4A6889D7" w14:textId="77777777" w:rsidR="006207EC" w:rsidRPr="00B816C6" w:rsidRDefault="006207EC" w:rsidP="006207EC">
      <w:pPr>
        <w:spacing w:after="0" w:line="260" w:lineRule="exact"/>
        <w:jc w:val="both"/>
        <w:rPr>
          <w:rFonts w:ascii="Arial" w:hAnsi="Arial" w:cs="Arial"/>
          <w:bCs/>
          <w:sz w:val="20"/>
          <w:szCs w:val="20"/>
        </w:rPr>
      </w:pPr>
      <w:r w:rsidRPr="00B816C6">
        <w:rPr>
          <w:rFonts w:ascii="Arial" w:hAnsi="Arial" w:cs="Arial"/>
          <w:bCs/>
          <w:sz w:val="20"/>
          <w:szCs w:val="20"/>
        </w:rPr>
        <w:t>Deseti odstavek določa kapico za davčno obveznost zavezanca. Zavezanec najprej izračuna znesek davka, ugotovljen po tem členu, vključno z upoštevanjem zmanjšan za donacije</w:t>
      </w:r>
      <w:r w:rsidRPr="00921F42">
        <w:t xml:space="preserve"> </w:t>
      </w:r>
      <w:r w:rsidRPr="00921F42">
        <w:rPr>
          <w:rFonts w:ascii="Arial" w:hAnsi="Arial" w:cs="Arial"/>
          <w:bCs/>
          <w:sz w:val="20"/>
          <w:szCs w:val="20"/>
        </w:rPr>
        <w:t xml:space="preserve">in </w:t>
      </w:r>
      <w:r>
        <w:rPr>
          <w:rFonts w:ascii="Arial" w:hAnsi="Arial" w:cs="Arial"/>
          <w:bCs/>
          <w:sz w:val="20"/>
          <w:szCs w:val="20"/>
        </w:rPr>
        <w:t xml:space="preserve">za </w:t>
      </w:r>
      <w:r w:rsidRPr="00921F42">
        <w:rPr>
          <w:rFonts w:ascii="Arial" w:hAnsi="Arial" w:cs="Arial"/>
          <w:bCs/>
          <w:sz w:val="20"/>
          <w:szCs w:val="20"/>
        </w:rPr>
        <w:t>razliko v DDPO</w:t>
      </w:r>
      <w:r w:rsidRPr="00B816C6">
        <w:rPr>
          <w:rFonts w:ascii="Arial" w:hAnsi="Arial" w:cs="Arial"/>
          <w:bCs/>
          <w:sz w:val="20"/>
          <w:szCs w:val="20"/>
        </w:rPr>
        <w:t xml:space="preserve"> po devetem odstavku tega člena. Zavezanec nato ta znesek omeji na največ 30 % dobička iz rednega poslovanja pred pripoznanjem odhodka iz naslova davka na bilančno vsoto bank in hranilnic za posamezno davčno obdobje. Dobiček iz rednega poslovanja je znesek pod zaporedno številko 26 iz izkaza poslovnega izida, ki je določen v shemi v prilogi 2 Sklepa o poslovnih knjigah in letnih poročilih bank in hranilnic (Uradni list RS, št. 184/21).</w:t>
      </w:r>
    </w:p>
    <w:p w14:paraId="540AE6B9" w14:textId="77777777" w:rsidR="004B1CB6" w:rsidRPr="00915754" w:rsidRDefault="004B1CB6" w:rsidP="004B1CB6">
      <w:pPr>
        <w:spacing w:after="0" w:line="260" w:lineRule="exact"/>
        <w:jc w:val="both"/>
        <w:rPr>
          <w:rFonts w:ascii="Arial" w:hAnsi="Arial" w:cs="Arial"/>
          <w:sz w:val="20"/>
          <w:szCs w:val="20"/>
        </w:rPr>
      </w:pPr>
    </w:p>
    <w:p w14:paraId="41421E20" w14:textId="77777777" w:rsidR="004B1CB6" w:rsidRPr="00915754" w:rsidRDefault="004B1CB6" w:rsidP="004B1CB6">
      <w:pPr>
        <w:spacing w:after="0" w:line="260" w:lineRule="exact"/>
        <w:jc w:val="both"/>
        <w:rPr>
          <w:rFonts w:ascii="Arial" w:hAnsi="Arial" w:cs="Arial"/>
          <w:sz w:val="20"/>
          <w:szCs w:val="20"/>
        </w:rPr>
      </w:pPr>
      <w:r w:rsidRPr="00B816C6">
        <w:rPr>
          <w:rFonts w:ascii="Arial" w:hAnsi="Arial" w:cs="Arial"/>
          <w:sz w:val="20"/>
          <w:szCs w:val="20"/>
        </w:rPr>
        <w:t>Enajsti</w:t>
      </w:r>
      <w:r w:rsidRPr="00915754">
        <w:rPr>
          <w:rFonts w:ascii="Arial" w:hAnsi="Arial" w:cs="Arial"/>
          <w:sz w:val="20"/>
          <w:szCs w:val="20"/>
        </w:rPr>
        <w:t xml:space="preserve"> odstavek določa obračunavanje davka. Zavezanec davek obračuna sam, obračun davka pa predloži pristojnemu davčnemu organu do 31. marca za preteklo davčno obdobje.</w:t>
      </w:r>
    </w:p>
    <w:p w14:paraId="208A8014" w14:textId="77777777" w:rsidR="004B1CB6" w:rsidRPr="00915754" w:rsidRDefault="004B1CB6" w:rsidP="004B1CB6">
      <w:pPr>
        <w:spacing w:after="0" w:line="260" w:lineRule="exact"/>
        <w:jc w:val="both"/>
        <w:rPr>
          <w:rFonts w:ascii="Arial" w:hAnsi="Arial" w:cs="Arial"/>
          <w:sz w:val="20"/>
          <w:szCs w:val="20"/>
        </w:rPr>
      </w:pPr>
    </w:p>
    <w:p w14:paraId="7C60398E" w14:textId="77777777" w:rsidR="004B1CB6" w:rsidRPr="00915754" w:rsidRDefault="004B1CB6" w:rsidP="004B1CB6">
      <w:pPr>
        <w:spacing w:after="0" w:line="260" w:lineRule="exact"/>
        <w:jc w:val="both"/>
        <w:rPr>
          <w:rFonts w:ascii="Arial" w:hAnsi="Arial" w:cs="Arial"/>
          <w:sz w:val="20"/>
          <w:szCs w:val="20"/>
        </w:rPr>
      </w:pPr>
      <w:r w:rsidRPr="00B816C6">
        <w:rPr>
          <w:rFonts w:ascii="Arial" w:hAnsi="Arial" w:cs="Arial"/>
          <w:sz w:val="20"/>
          <w:szCs w:val="20"/>
        </w:rPr>
        <w:t>Dvanajsti</w:t>
      </w:r>
      <w:r w:rsidRPr="00915754">
        <w:rPr>
          <w:rFonts w:ascii="Arial" w:hAnsi="Arial" w:cs="Arial"/>
          <w:sz w:val="20"/>
          <w:szCs w:val="20"/>
        </w:rPr>
        <w:t xml:space="preserve"> odstavek glede predložitve obračuna v primerih prenehanj in statusnih preoblikovanj zavezancev napotuje na uporabo določb zakona, ki ureja davčni postopek, za predlaganje davčnega obračuna za davek od dohodkov pravnih oseb v primerih prenehanj in statusnih preoblikovanj.</w:t>
      </w:r>
    </w:p>
    <w:p w14:paraId="128D08EE" w14:textId="77777777" w:rsidR="004B1CB6" w:rsidRPr="00915754" w:rsidRDefault="004B1CB6" w:rsidP="004B1CB6">
      <w:pPr>
        <w:spacing w:after="0" w:line="260" w:lineRule="exact"/>
        <w:jc w:val="both"/>
        <w:rPr>
          <w:rFonts w:ascii="Arial" w:hAnsi="Arial" w:cs="Arial"/>
          <w:sz w:val="20"/>
          <w:szCs w:val="20"/>
        </w:rPr>
      </w:pPr>
    </w:p>
    <w:p w14:paraId="479C4E2E" w14:textId="77777777" w:rsidR="004B1CB6" w:rsidRPr="00915754" w:rsidRDefault="004B1CB6" w:rsidP="004B1CB6">
      <w:pPr>
        <w:spacing w:after="0" w:line="260" w:lineRule="exact"/>
        <w:jc w:val="both"/>
        <w:rPr>
          <w:rFonts w:ascii="Arial" w:hAnsi="Arial" w:cs="Arial"/>
          <w:sz w:val="20"/>
          <w:szCs w:val="20"/>
        </w:rPr>
      </w:pPr>
      <w:r w:rsidRPr="00B816C6">
        <w:rPr>
          <w:rFonts w:ascii="Arial" w:hAnsi="Arial" w:cs="Arial"/>
          <w:sz w:val="20"/>
          <w:szCs w:val="20"/>
        </w:rPr>
        <w:t>Trinajst</w:t>
      </w:r>
      <w:r w:rsidRPr="00915754">
        <w:rPr>
          <w:rFonts w:ascii="Arial" w:hAnsi="Arial" w:cs="Arial"/>
          <w:sz w:val="20"/>
          <w:szCs w:val="20"/>
        </w:rPr>
        <w:t>i odstavek je pooblastilna norma, na podlagi katere pristojni minister določi vsebino obračuna davka.</w:t>
      </w:r>
    </w:p>
    <w:p w14:paraId="52700BA2" w14:textId="77777777" w:rsidR="004B1CB6" w:rsidRPr="00915754" w:rsidRDefault="004B1CB6" w:rsidP="004B1CB6">
      <w:pPr>
        <w:spacing w:after="0" w:line="260" w:lineRule="exact"/>
        <w:jc w:val="both"/>
        <w:rPr>
          <w:rFonts w:ascii="Arial" w:hAnsi="Arial" w:cs="Arial"/>
          <w:sz w:val="20"/>
          <w:szCs w:val="20"/>
        </w:rPr>
      </w:pPr>
    </w:p>
    <w:p w14:paraId="2F7B2649" w14:textId="77777777" w:rsidR="004B1CB6" w:rsidRPr="00915754" w:rsidRDefault="004B1CB6" w:rsidP="004B1CB6">
      <w:pPr>
        <w:spacing w:after="0" w:line="260" w:lineRule="exact"/>
        <w:jc w:val="both"/>
        <w:rPr>
          <w:rFonts w:ascii="Arial" w:hAnsi="Arial" w:cs="Arial"/>
          <w:sz w:val="20"/>
          <w:szCs w:val="20"/>
        </w:rPr>
      </w:pPr>
      <w:r w:rsidRPr="00B816C6">
        <w:rPr>
          <w:rFonts w:ascii="Arial" w:hAnsi="Arial" w:cs="Arial"/>
          <w:sz w:val="20"/>
          <w:szCs w:val="20"/>
        </w:rPr>
        <w:t>Štirinajsti</w:t>
      </w:r>
      <w:r w:rsidRPr="00915754">
        <w:rPr>
          <w:rFonts w:ascii="Arial" w:hAnsi="Arial" w:cs="Arial"/>
          <w:sz w:val="20"/>
          <w:szCs w:val="20"/>
        </w:rPr>
        <w:t xml:space="preserve"> odstavek določa, da mora zavezanec davek plačati v 30-ih dneh od predložitve obračuna davka.</w:t>
      </w:r>
    </w:p>
    <w:p w14:paraId="22788F98" w14:textId="77777777" w:rsidR="004B1CB6" w:rsidRPr="00915754" w:rsidRDefault="004B1CB6" w:rsidP="004B1CB6">
      <w:pPr>
        <w:spacing w:after="0" w:line="260" w:lineRule="exact"/>
        <w:jc w:val="both"/>
        <w:rPr>
          <w:rFonts w:ascii="Arial" w:hAnsi="Arial" w:cs="Arial"/>
          <w:sz w:val="20"/>
          <w:szCs w:val="20"/>
        </w:rPr>
      </w:pPr>
    </w:p>
    <w:p w14:paraId="0629823B" w14:textId="6A5FCA44" w:rsidR="004B1CB6" w:rsidRPr="00915754" w:rsidRDefault="004B1CB6" w:rsidP="004B1CB6">
      <w:pPr>
        <w:spacing w:after="0" w:line="260" w:lineRule="exact"/>
        <w:jc w:val="both"/>
        <w:rPr>
          <w:rFonts w:ascii="Arial" w:hAnsi="Arial" w:cs="Arial"/>
          <w:sz w:val="20"/>
          <w:szCs w:val="20"/>
        </w:rPr>
      </w:pPr>
      <w:r w:rsidRPr="00B816C6">
        <w:rPr>
          <w:rFonts w:ascii="Arial" w:hAnsi="Arial" w:cs="Arial"/>
          <w:sz w:val="20"/>
          <w:szCs w:val="20"/>
        </w:rPr>
        <w:t>Petnajsti</w:t>
      </w:r>
      <w:r w:rsidRPr="00915754">
        <w:rPr>
          <w:rFonts w:ascii="Arial" w:hAnsi="Arial" w:cs="Arial"/>
          <w:sz w:val="20"/>
          <w:szCs w:val="20"/>
        </w:rPr>
        <w:t xml:space="preserve"> odstavek, ki določa, da se glede pobiranja davka, odloga, obročnega plačevanja, obresti, zastaranja in drugih vprašanj uporabljajo določbe ZDavP-2, je pojasnjevalna določba.</w:t>
      </w:r>
    </w:p>
    <w:p w14:paraId="0175B3E8" w14:textId="77777777" w:rsidR="004B1CB6" w:rsidRPr="00915754" w:rsidRDefault="004B1CB6" w:rsidP="004B1CB6">
      <w:pPr>
        <w:spacing w:after="0" w:line="260" w:lineRule="exact"/>
        <w:jc w:val="both"/>
        <w:rPr>
          <w:rFonts w:ascii="Arial" w:hAnsi="Arial" w:cs="Arial"/>
          <w:sz w:val="20"/>
          <w:szCs w:val="20"/>
        </w:rPr>
      </w:pPr>
    </w:p>
    <w:p w14:paraId="1B836DAD" w14:textId="32D983DD" w:rsidR="004B1CB6" w:rsidRPr="00915754" w:rsidRDefault="00B816C6" w:rsidP="004B1CB6">
      <w:pPr>
        <w:spacing w:after="0" w:line="260" w:lineRule="exact"/>
        <w:jc w:val="both"/>
        <w:rPr>
          <w:rFonts w:ascii="Arial" w:hAnsi="Arial" w:cs="Arial"/>
          <w:sz w:val="20"/>
          <w:szCs w:val="20"/>
        </w:rPr>
      </w:pPr>
      <w:r>
        <w:rPr>
          <w:rFonts w:ascii="Arial" w:hAnsi="Arial" w:cs="Arial"/>
          <w:sz w:val="20"/>
          <w:szCs w:val="20"/>
        </w:rPr>
        <w:t>Prvi</w:t>
      </w:r>
      <w:r w:rsidR="004B1CB6" w:rsidRPr="00915754">
        <w:rPr>
          <w:rFonts w:ascii="Arial" w:hAnsi="Arial" w:cs="Arial"/>
          <w:sz w:val="20"/>
          <w:szCs w:val="20"/>
        </w:rPr>
        <w:t xml:space="preserve"> člen ZDavP-2 določa vsebinski okvir postopkovnega davčnega predpisa. Pojem pobiranja davka je zajet že v prvi alineji 1. člena ZDavP-2, ki določa, da pobiranje davkov vključuje obračunavanje, odmero, plačevanje, vračilo, nadzor in izvršbo davkov (torej tudi davka na bilančno vsoto bank in hranilnic). </w:t>
      </w:r>
    </w:p>
    <w:p w14:paraId="1C1347A3" w14:textId="77777777" w:rsidR="004B1CB6" w:rsidRPr="00915754" w:rsidRDefault="004B1CB6" w:rsidP="004B1CB6">
      <w:pPr>
        <w:spacing w:after="0" w:line="260" w:lineRule="exact"/>
        <w:jc w:val="both"/>
        <w:rPr>
          <w:rFonts w:ascii="Arial" w:hAnsi="Arial" w:cs="Arial"/>
          <w:sz w:val="20"/>
          <w:szCs w:val="20"/>
        </w:rPr>
      </w:pPr>
    </w:p>
    <w:p w14:paraId="2AB009A0" w14:textId="7951AFC4" w:rsidR="004B1CB6" w:rsidRPr="00915754" w:rsidRDefault="004B1CB6" w:rsidP="004B1CB6">
      <w:pPr>
        <w:spacing w:after="0" w:line="260" w:lineRule="exact"/>
        <w:jc w:val="both"/>
        <w:rPr>
          <w:rFonts w:ascii="Arial" w:hAnsi="Arial" w:cs="Arial"/>
          <w:sz w:val="20"/>
          <w:szCs w:val="20"/>
        </w:rPr>
      </w:pPr>
      <w:r w:rsidRPr="00915754">
        <w:rPr>
          <w:rFonts w:ascii="Arial" w:hAnsi="Arial" w:cs="Arial"/>
          <w:sz w:val="20"/>
          <w:szCs w:val="20"/>
        </w:rPr>
        <w:t xml:space="preserve">ZDavP-2 v prvem odstavku 2. člena določa, kdaj davčni organ postopa po tem zakonu. Davčni organ postopa po ZDavP-2, kadar odloča o obveznostih in pravicah posameznikov, pravnih oseb in drugih strank v postopku pobiranja davkov (davčni postopek), kadar daje pomoč pri pobiranju davkov ali izmenjavi podatkov drugim državam članicam EU, ali kadar izvaja mednarodno pogodbo, ki obvezuje Slovenijo. Nadalje ZDavP-2 določa, da se za vprašanje davčnega postopka, ki niso urejena z mednarodno pogodbo, ki obvezuje Republiko Slovenijo, z zakonom o obdavčenju (kamor sodi tudi ta zakon v delu, ki ureja davek na bilančno vsoto bank in hranilnic), </w:t>
      </w:r>
      <w:r w:rsidR="00EE1BDD">
        <w:rPr>
          <w:rFonts w:ascii="Arial" w:hAnsi="Arial" w:cs="Arial"/>
          <w:sz w:val="20"/>
          <w:szCs w:val="20"/>
        </w:rPr>
        <w:t>z</w:t>
      </w:r>
      <w:r w:rsidRPr="00915754">
        <w:rPr>
          <w:rFonts w:ascii="Arial" w:hAnsi="Arial" w:cs="Arial"/>
          <w:sz w:val="20"/>
          <w:szCs w:val="20"/>
        </w:rPr>
        <w:t xml:space="preserve"> ZDavP-2, Zakon</w:t>
      </w:r>
      <w:r w:rsidR="003F298B">
        <w:rPr>
          <w:rFonts w:ascii="Arial" w:hAnsi="Arial" w:cs="Arial"/>
          <w:sz w:val="20"/>
          <w:szCs w:val="20"/>
        </w:rPr>
        <w:t>om</w:t>
      </w:r>
      <w:r w:rsidRPr="00915754">
        <w:rPr>
          <w:rFonts w:ascii="Arial" w:hAnsi="Arial" w:cs="Arial"/>
          <w:sz w:val="20"/>
          <w:szCs w:val="20"/>
        </w:rPr>
        <w:t xml:space="preserve"> o finančni upravi (Uradni list RS, št. 25/14, 39/22 in 14/23</w:t>
      </w:r>
      <w:r w:rsidR="00A5758C">
        <w:rPr>
          <w:rFonts w:ascii="Arial" w:hAnsi="Arial" w:cs="Arial"/>
          <w:sz w:val="20"/>
          <w:szCs w:val="20"/>
        </w:rPr>
        <w:t>; v nadaljnjem besedilu: ZFU</w:t>
      </w:r>
      <w:r w:rsidRPr="00915754">
        <w:rPr>
          <w:rFonts w:ascii="Arial" w:hAnsi="Arial" w:cs="Arial"/>
          <w:sz w:val="20"/>
          <w:szCs w:val="20"/>
        </w:rPr>
        <w:t>), ali Zakon</w:t>
      </w:r>
      <w:r w:rsidR="00A5758C">
        <w:rPr>
          <w:rFonts w:ascii="Arial" w:hAnsi="Arial" w:cs="Arial"/>
          <w:sz w:val="20"/>
          <w:szCs w:val="20"/>
        </w:rPr>
        <w:t>om</w:t>
      </w:r>
      <w:r w:rsidRPr="00915754">
        <w:rPr>
          <w:rFonts w:ascii="Arial" w:hAnsi="Arial" w:cs="Arial"/>
          <w:sz w:val="20"/>
          <w:szCs w:val="20"/>
        </w:rPr>
        <w:t xml:space="preserve"> o inšpekcijskem nadzoru (Uradni list RS, št. 43/07 – uradno prečiščeno besedilo in 40/14</w:t>
      </w:r>
      <w:r w:rsidR="00C07335">
        <w:rPr>
          <w:rFonts w:ascii="Arial" w:hAnsi="Arial" w:cs="Arial"/>
          <w:sz w:val="20"/>
          <w:szCs w:val="20"/>
        </w:rPr>
        <w:t>; v nadaljnjem besedilu: ZIN</w:t>
      </w:r>
      <w:r w:rsidRPr="00915754">
        <w:rPr>
          <w:rFonts w:ascii="Arial" w:hAnsi="Arial" w:cs="Arial"/>
          <w:sz w:val="20"/>
          <w:szCs w:val="20"/>
        </w:rPr>
        <w:t xml:space="preserve">), uporablja </w:t>
      </w:r>
      <w:r w:rsidR="008A5C4F">
        <w:rPr>
          <w:rFonts w:ascii="Arial" w:hAnsi="Arial" w:cs="Arial"/>
          <w:sz w:val="20"/>
          <w:szCs w:val="20"/>
        </w:rPr>
        <w:t>ZUP</w:t>
      </w:r>
      <w:r w:rsidRPr="00915754">
        <w:rPr>
          <w:rFonts w:ascii="Arial" w:hAnsi="Arial" w:cs="Arial"/>
          <w:sz w:val="20"/>
          <w:szCs w:val="20"/>
        </w:rPr>
        <w:t xml:space="preserve">. S tem tretjim odstavkom sta urejeni primarna in subsidiarna uporaba davčnih in drugih predpisih v davčnem postopku. </w:t>
      </w:r>
    </w:p>
    <w:p w14:paraId="3E6E134F" w14:textId="77777777" w:rsidR="004B1CB6" w:rsidRPr="00915754" w:rsidRDefault="004B1CB6" w:rsidP="004B1CB6">
      <w:pPr>
        <w:spacing w:after="0" w:line="260" w:lineRule="exact"/>
        <w:jc w:val="both"/>
        <w:rPr>
          <w:rFonts w:ascii="Arial" w:hAnsi="Arial" w:cs="Arial"/>
          <w:sz w:val="20"/>
          <w:szCs w:val="20"/>
        </w:rPr>
      </w:pPr>
    </w:p>
    <w:p w14:paraId="1FE7872B" w14:textId="77777777" w:rsidR="004B1CB6" w:rsidRPr="00915754" w:rsidRDefault="004B1CB6" w:rsidP="004B1CB6">
      <w:pPr>
        <w:spacing w:after="0" w:line="260" w:lineRule="exact"/>
        <w:jc w:val="both"/>
        <w:rPr>
          <w:rFonts w:ascii="Arial" w:hAnsi="Arial" w:cs="Arial"/>
          <w:sz w:val="20"/>
          <w:szCs w:val="20"/>
        </w:rPr>
      </w:pPr>
      <w:r w:rsidRPr="00915754">
        <w:rPr>
          <w:rFonts w:ascii="Arial" w:hAnsi="Arial" w:cs="Arial"/>
          <w:sz w:val="20"/>
          <w:szCs w:val="20"/>
        </w:rPr>
        <w:t xml:space="preserve">V 3. členu ZDavP-2 ureja vsebino pobiranja davkov, in sicer določa, katere naloge vključuje pobiranje davka in kaj je davek. (Pobiranje davka vključuje vse naloge državnih in drugih organov, pristojnih za pobiranje davkov, pravice in obveznosti zavezancev za davek in drugih oseb, določenih z zakonom o obdavčenju, zakonom, ki ureja finančno upravo, in tem zakonom, v zvezi z ugotavljanjem in izpolnitvijo davčne obveznosti zavezanca za davek, ki je določena s tem zakonom ali zakonom o obdavčenju, vključno v zvezi z ugotavljanjem kršitev zakona o obdavčenju. Davek po tem zakonu je vsak denarni prihodek državnega proračuna, proračuna Evropske unije ali proračuna samoupravne lokalne skupnosti, ki ne predstavlja plačila za opravljeno storitev ali dobavljeno blago in se plača izključno na podlagi zakonov o obdavčenju oziroma predpisov samoupravnih lokalnih skupnosti, izdanih na podlagi zakonov o obdavčenju.)  </w:t>
      </w:r>
    </w:p>
    <w:p w14:paraId="1039471A" w14:textId="77777777" w:rsidR="004B1CB6" w:rsidRPr="00915754" w:rsidRDefault="004B1CB6" w:rsidP="004B1CB6">
      <w:pPr>
        <w:spacing w:after="0" w:line="260" w:lineRule="exact"/>
        <w:jc w:val="both"/>
        <w:rPr>
          <w:rFonts w:ascii="Arial" w:hAnsi="Arial" w:cs="Arial"/>
          <w:sz w:val="20"/>
          <w:szCs w:val="20"/>
        </w:rPr>
      </w:pPr>
    </w:p>
    <w:p w14:paraId="0069790E" w14:textId="77777777" w:rsidR="004B1CB6" w:rsidRPr="00915754" w:rsidRDefault="004B1CB6" w:rsidP="004B1CB6">
      <w:pPr>
        <w:spacing w:after="0" w:line="260" w:lineRule="exact"/>
        <w:jc w:val="both"/>
        <w:rPr>
          <w:rFonts w:ascii="Arial" w:hAnsi="Arial" w:cs="Arial"/>
          <w:sz w:val="20"/>
          <w:szCs w:val="20"/>
        </w:rPr>
      </w:pPr>
      <w:r w:rsidRPr="00915754">
        <w:rPr>
          <w:rFonts w:ascii="Arial" w:hAnsi="Arial" w:cs="Arial"/>
          <w:sz w:val="20"/>
          <w:szCs w:val="20"/>
        </w:rPr>
        <w:t>ZDavP-2 ni samo postopkovni predpis, ker vsebuje tudi materialne določbe o izpolnitvi davčne obveznosti, plačilo, odpis, odlog in obročno plačevanje, zavarovanje obveznosti in zastaranje. Te materialne določbe se uporabljajo za vse zavezance za vse vrste davkov, razen če bi bile z določenim zakonom izrecno izključene. To pomeni, da veljajo tudi za davek na bilančno vsoto bank in hranilnic.</w:t>
      </w:r>
    </w:p>
    <w:p w14:paraId="6955C1EF" w14:textId="77777777" w:rsidR="004B1CB6" w:rsidRPr="00915754" w:rsidRDefault="004B1CB6" w:rsidP="004B1CB6">
      <w:pPr>
        <w:spacing w:after="0" w:line="260" w:lineRule="exact"/>
        <w:jc w:val="both"/>
        <w:rPr>
          <w:rFonts w:ascii="Arial" w:hAnsi="Arial" w:cs="Arial"/>
          <w:sz w:val="20"/>
          <w:szCs w:val="20"/>
        </w:rPr>
      </w:pPr>
    </w:p>
    <w:p w14:paraId="19FDE258" w14:textId="77777777" w:rsidR="004B1CB6" w:rsidRPr="00915754" w:rsidRDefault="004B1CB6" w:rsidP="004B1CB6">
      <w:pPr>
        <w:spacing w:after="0" w:line="260" w:lineRule="exact"/>
        <w:jc w:val="both"/>
        <w:rPr>
          <w:rFonts w:ascii="Arial" w:hAnsi="Arial" w:cs="Arial"/>
          <w:sz w:val="20"/>
          <w:szCs w:val="20"/>
        </w:rPr>
      </w:pPr>
      <w:r w:rsidRPr="00915754">
        <w:rPr>
          <w:rFonts w:ascii="Arial" w:hAnsi="Arial" w:cs="Arial"/>
          <w:sz w:val="20"/>
          <w:szCs w:val="20"/>
        </w:rPr>
        <w:t xml:space="preserve">Ne glede na to, da postopkovne določbe in materialne določbe ZDavP-2 veljajo tudi za davek na bilančno vsoto bank in hranilnic, razen, če ta zakon ne določa drugače, pa je določba glede veljavnosti teh določb v petnajstem odstavku namenjena v izogib dvomu. </w:t>
      </w:r>
    </w:p>
    <w:p w14:paraId="3BE0F6C7" w14:textId="77777777" w:rsidR="004B1CB6" w:rsidRPr="00915754" w:rsidRDefault="004B1CB6" w:rsidP="004B1CB6">
      <w:pPr>
        <w:spacing w:after="0" w:line="260" w:lineRule="exact"/>
        <w:jc w:val="both"/>
        <w:rPr>
          <w:rFonts w:ascii="Arial" w:hAnsi="Arial" w:cs="Arial"/>
          <w:sz w:val="20"/>
          <w:szCs w:val="20"/>
        </w:rPr>
      </w:pPr>
    </w:p>
    <w:p w14:paraId="4067FB99" w14:textId="77777777" w:rsidR="004B1CB6" w:rsidRPr="00915754" w:rsidRDefault="004B1CB6" w:rsidP="004B1CB6">
      <w:pPr>
        <w:spacing w:after="0" w:line="260" w:lineRule="exact"/>
        <w:jc w:val="both"/>
        <w:rPr>
          <w:rFonts w:ascii="Arial" w:hAnsi="Arial" w:cs="Arial"/>
          <w:sz w:val="20"/>
          <w:szCs w:val="20"/>
        </w:rPr>
      </w:pPr>
      <w:r w:rsidRPr="00915754">
        <w:rPr>
          <w:rFonts w:ascii="Arial" w:hAnsi="Arial" w:cs="Arial"/>
          <w:sz w:val="20"/>
          <w:szCs w:val="20"/>
        </w:rPr>
        <w:t xml:space="preserve">Predlog zakona v enajstem odstavku določa način izpolnitve davčne obveznosti. Določa, da zavezanec sam obračuna davek in da se obračun, ki ga predloži davčnemu organu do 31. 3. za preteklo davčno obdobje, šteje za obračun davka. </w:t>
      </w:r>
    </w:p>
    <w:p w14:paraId="702BE51C" w14:textId="77777777" w:rsidR="004B1CB6" w:rsidRPr="00915754" w:rsidRDefault="004B1CB6" w:rsidP="004B1CB6">
      <w:pPr>
        <w:spacing w:after="0" w:line="260" w:lineRule="exact"/>
        <w:jc w:val="both"/>
        <w:rPr>
          <w:rFonts w:ascii="Arial" w:hAnsi="Arial" w:cs="Arial"/>
          <w:sz w:val="20"/>
          <w:szCs w:val="20"/>
        </w:rPr>
      </w:pPr>
    </w:p>
    <w:p w14:paraId="5F015CC7" w14:textId="77777777" w:rsidR="004B1CB6" w:rsidRPr="00915754" w:rsidRDefault="004B1CB6" w:rsidP="004B1CB6">
      <w:pPr>
        <w:spacing w:after="0" w:line="260" w:lineRule="exact"/>
        <w:jc w:val="both"/>
        <w:rPr>
          <w:rFonts w:ascii="Arial" w:hAnsi="Arial" w:cs="Arial"/>
          <w:sz w:val="20"/>
          <w:szCs w:val="20"/>
        </w:rPr>
      </w:pPr>
      <w:r w:rsidRPr="00915754">
        <w:rPr>
          <w:rFonts w:ascii="Arial" w:hAnsi="Arial" w:cs="Arial"/>
          <w:sz w:val="20"/>
          <w:szCs w:val="20"/>
        </w:rPr>
        <w:t xml:space="preserve">Za </w:t>
      </w:r>
      <w:proofErr w:type="spellStart"/>
      <w:r w:rsidRPr="00915754">
        <w:rPr>
          <w:rFonts w:ascii="Arial" w:hAnsi="Arial" w:cs="Arial"/>
          <w:sz w:val="20"/>
          <w:szCs w:val="20"/>
        </w:rPr>
        <w:t>nepredložitev</w:t>
      </w:r>
      <w:proofErr w:type="spellEnd"/>
      <w:r w:rsidRPr="00915754">
        <w:rPr>
          <w:rFonts w:ascii="Arial" w:hAnsi="Arial" w:cs="Arial"/>
          <w:sz w:val="20"/>
          <w:szCs w:val="20"/>
        </w:rPr>
        <w:t xml:space="preserve"> davčnega obračuna za davek na bilančno vsoto bank in hranilnic in če davčni zavezanec ne predloži tega davčnega obračuna na predpisan način oziroma v predpisanih rokih je že z ZDavP-2 določen prekršek in predpisana globa (tretji do peti odstavek 51. člena ZDavP-2). Kazenske določbe ZDavP-2 veljajo tudi, če zavezanec za davek v obračunu davka na bilančno vsoto bank in hranilnic, ki se šteje za davčni obračun, navede neresnične, nepravilne ali nepopolne podatke (8. točka </w:t>
      </w:r>
      <w:r w:rsidRPr="00915754">
        <w:rPr>
          <w:rFonts w:ascii="Arial" w:hAnsi="Arial" w:cs="Arial"/>
          <w:sz w:val="20"/>
          <w:szCs w:val="20"/>
        </w:rPr>
        <w:lastRenderedPageBreak/>
        <w:t xml:space="preserve">prvega odstavka 397. člena ZDavP-2). Za te kršitve pa veljajo tudi kazenske določbe v 397. členu ZDavP-2 za odgovorne osebe pravne osebe, velja tudi 398. člen ZDavP-2, ki določa globe v primerih prekrškov, katerih narava je posebno huda, in pooblastilna določba za izrek globe v razponu, to je 402.a člen ZDavP-2. Velja pa tudi 399. člen ZDavP-2, ki določa izjemo do prekrška pri predložitvi davčnega obračuna. </w:t>
      </w:r>
    </w:p>
    <w:p w14:paraId="52513700" w14:textId="77777777" w:rsidR="004B1CB6" w:rsidRPr="00915754" w:rsidRDefault="004B1CB6" w:rsidP="004B1CB6">
      <w:pPr>
        <w:spacing w:after="0" w:line="260" w:lineRule="exact"/>
        <w:jc w:val="both"/>
        <w:rPr>
          <w:rFonts w:ascii="Arial" w:hAnsi="Arial" w:cs="Arial"/>
          <w:b/>
          <w:sz w:val="20"/>
          <w:szCs w:val="20"/>
        </w:rPr>
      </w:pPr>
    </w:p>
    <w:p w14:paraId="10B7ECBF" w14:textId="77777777" w:rsidR="004B1CB6" w:rsidRPr="00915754" w:rsidRDefault="004B1CB6" w:rsidP="004B1CB6">
      <w:pPr>
        <w:spacing w:after="0" w:line="260" w:lineRule="exact"/>
        <w:jc w:val="both"/>
        <w:rPr>
          <w:rFonts w:ascii="Arial" w:hAnsi="Arial" w:cs="Arial"/>
          <w:sz w:val="20"/>
          <w:szCs w:val="20"/>
        </w:rPr>
      </w:pPr>
      <w:r w:rsidRPr="00116D84">
        <w:rPr>
          <w:rFonts w:ascii="Arial" w:hAnsi="Arial" w:cs="Arial"/>
          <w:sz w:val="20"/>
          <w:szCs w:val="20"/>
        </w:rPr>
        <w:t>Šestnajsti</w:t>
      </w:r>
      <w:r w:rsidRPr="00915754">
        <w:rPr>
          <w:rFonts w:ascii="Arial" w:hAnsi="Arial" w:cs="Arial"/>
          <w:sz w:val="20"/>
          <w:szCs w:val="20"/>
        </w:rPr>
        <w:t xml:space="preserve"> odstavek določa, da se za davčna obdobja, ki so krajša </w:t>
      </w:r>
      <w:r w:rsidRPr="00915754">
        <w:rPr>
          <w:rFonts w:ascii="Arial" w:eastAsia="Arial" w:hAnsi="Arial" w:cs="Arial"/>
          <w:sz w:val="20"/>
          <w:szCs w:val="20"/>
        </w:rPr>
        <w:t xml:space="preserve">od 12 mesecev, davčna obveznost zavezanca ugotovi v višini, ki je sorazmerna dolžini davčnega obdobja glede na koledarsko leto. S to določbo so naslovljene situacije iz tretjega odstavka, to so </w:t>
      </w:r>
      <w:r w:rsidRPr="00915754">
        <w:rPr>
          <w:rFonts w:ascii="Arial" w:hAnsi="Arial" w:cs="Arial"/>
          <w:sz w:val="20"/>
          <w:szCs w:val="20"/>
        </w:rPr>
        <w:t xml:space="preserve">začetek poslovanja, prenehanje in statusno preoblikovanje zavezanca v posameznem davčnem obdobju. </w:t>
      </w:r>
    </w:p>
    <w:p w14:paraId="7B020485" w14:textId="77777777" w:rsidR="004B1CB6" w:rsidRPr="00915754" w:rsidRDefault="004B1CB6" w:rsidP="004B1CB6">
      <w:pPr>
        <w:spacing w:after="0" w:line="260" w:lineRule="exact"/>
        <w:jc w:val="both"/>
        <w:rPr>
          <w:rFonts w:ascii="Arial" w:hAnsi="Arial" w:cs="Arial"/>
          <w:sz w:val="20"/>
          <w:szCs w:val="20"/>
        </w:rPr>
      </w:pPr>
    </w:p>
    <w:p w14:paraId="177457CF" w14:textId="16989E45" w:rsidR="004B1CB6" w:rsidRPr="00915754" w:rsidRDefault="004B1CB6" w:rsidP="004B1CB6">
      <w:pPr>
        <w:spacing w:after="0" w:line="260" w:lineRule="exact"/>
        <w:jc w:val="both"/>
        <w:rPr>
          <w:rFonts w:ascii="Arial" w:hAnsi="Arial" w:cs="Arial"/>
          <w:sz w:val="20"/>
          <w:szCs w:val="20"/>
        </w:rPr>
      </w:pPr>
      <w:r w:rsidRPr="00116D84">
        <w:rPr>
          <w:rFonts w:ascii="Arial" w:hAnsi="Arial" w:cs="Arial"/>
          <w:sz w:val="20"/>
          <w:szCs w:val="20"/>
        </w:rPr>
        <w:t>Sedemnajsti</w:t>
      </w:r>
      <w:r w:rsidRPr="00915754">
        <w:rPr>
          <w:rFonts w:ascii="Arial" w:hAnsi="Arial" w:cs="Arial"/>
          <w:sz w:val="20"/>
          <w:szCs w:val="20"/>
        </w:rPr>
        <w:t xml:space="preserve"> odstavek določa varovalko, na podlagi katere Banka Slovenije vsako leto preveri vpliv davka na stabilnost bančnega sistema v Republiki Sloveniji z vidika zagotavljanja predpisane kapitalske ustreznosti bančnega sistema in o tem vsako leto poroča Vladi Republike Slovenije. Gre za upoštevanje preteklih mnenj ECB v zadevah, ki so se nanašale na izredno dodatno obdavčitev bančnih prihodkov, kjer je izredno pomembna tudi presoja vpliva dodatne obdavčitve na stabilnost bančnega sistema. Le-ta se najbolj odraža v zagotavljanju ustrezne kapitalske ustreznosti, ki je sicer tudi predpisana z zakonodajo, ki ureja bančništvo, vsaka višja od minimalno predpisane pa zagotavlja večjo odpornost bank na zunanje okoliščine. V primeru pomembnega negativnega vpliva, ki bi utegnil ogroziti stabilnost zaradi znižanja kapitalske ustreznosti, bo Banka Slovenije lahko predlagala sprejem ustreznih ukrepov, in sicer tako zakonodajne (znižanje stopnje obdavčitve) kot nadzorniške po zakonu, ki ureja bančništvo. Glede na to, da je Banka Slovenije neodvisen nadzornik bančnega sistema, ima po veljavni zakonodaji pristojnosti, da sama presodi, kdaj je prišlo do pomembnega vpliva na bančno stabilnost, saj za ta namen razpolaga z ustreznimi konkretnimi podatki o poslovanju bank. Pomemben negativen vpliv na kapitalsko ustreznost bančnega sistema je nizka stopnja kapitala v primerjavi z obveznostmi in tveganji, ki jih nosijo banke. Merila za kapitalsko ustreznost so sicer določena v Uredbi (EU) št. 575/2013 Evropskega parlamenta in Sveta z dne 26. junija 2013 o bonitetnih zahtevah za kreditne institucije in o spremembi Uredbe (EU) št. 648/2012, dodatne zahteve o kapitalski ustreznosti pa v obliki blažilcev glede kapitalske ustreznosti v Zakonu o bančništvu.</w:t>
      </w:r>
    </w:p>
    <w:p w14:paraId="65594C7B" w14:textId="77777777" w:rsidR="004B1CB6" w:rsidRPr="00915754" w:rsidRDefault="004B1CB6" w:rsidP="004B1CB6">
      <w:pPr>
        <w:spacing w:after="0" w:line="260" w:lineRule="exact"/>
        <w:jc w:val="both"/>
        <w:rPr>
          <w:rFonts w:ascii="Arial" w:hAnsi="Arial" w:cs="Arial"/>
          <w:sz w:val="20"/>
          <w:szCs w:val="20"/>
        </w:rPr>
      </w:pPr>
    </w:p>
    <w:p w14:paraId="3EC3DA59" w14:textId="5F5BDD3E" w:rsidR="00F87585" w:rsidRPr="00D94FDF" w:rsidRDefault="004B1CB6" w:rsidP="00D94FDF">
      <w:pPr>
        <w:spacing w:after="0" w:line="260" w:lineRule="exact"/>
        <w:jc w:val="both"/>
        <w:rPr>
          <w:rFonts w:ascii="Arial" w:hAnsi="Arial" w:cs="Arial"/>
          <w:sz w:val="20"/>
          <w:szCs w:val="20"/>
        </w:rPr>
      </w:pPr>
      <w:r w:rsidRPr="00915754">
        <w:rPr>
          <w:rFonts w:ascii="Arial" w:hAnsi="Arial" w:cs="Arial"/>
          <w:sz w:val="20"/>
          <w:szCs w:val="20"/>
        </w:rPr>
        <w:t>Predlagane varovalke po devetem, desetem in osemnajstem odstavku ob dejstvu začasne narave davka zagotavljajo, da je poseg v zasebno lastnino, ki je v primeru bančnega sektorja utemeljen ob upoštevanju njihovega predhodno omenjenega specifičnega položaja, sorazmeren. Na podlagi ocene učinkov teh varovalk bo zagotovljena tudi skladnost z Odločbo Ustavnega sodišča Republike Slovenije, št. U-I-91/98 z dne 16. 7. 1999, v delu, ki se nanaša na razveljavitev 15. člena Zakona o posebnem davku na bilančno vsoto bank in hranilnic (Uradni list RS, št. 87/97 in 84/98), kolikor davčna obveznost po omenjenem zakonu, skupaj z davkom od dobička pravnih oseb, presega 50 odstotkov višine dobička, ugotovljenega pred obdavčitvijo v izkazu uspeha davčnega zavezanca.</w:t>
      </w:r>
      <w:r w:rsidR="00F87585" w:rsidRPr="003B5452">
        <w:rPr>
          <w:rFonts w:ascii="Arial" w:hAnsi="Arial" w:cs="Arial"/>
          <w:sz w:val="20"/>
          <w:szCs w:val="20"/>
        </w:rPr>
        <w:t xml:space="preserve"> Kazenska </w:t>
      </w:r>
      <w:proofErr w:type="spellStart"/>
      <w:r w:rsidR="00F87585" w:rsidRPr="003B5452">
        <w:rPr>
          <w:rFonts w:ascii="Arial" w:hAnsi="Arial" w:cs="Arial"/>
          <w:sz w:val="20"/>
          <w:szCs w:val="20"/>
        </w:rPr>
        <w:t>prekrškovna</w:t>
      </w:r>
      <w:proofErr w:type="spellEnd"/>
      <w:r w:rsidR="00F87585" w:rsidRPr="003B5452">
        <w:rPr>
          <w:rFonts w:ascii="Arial" w:hAnsi="Arial" w:cs="Arial"/>
          <w:sz w:val="20"/>
          <w:szCs w:val="20"/>
        </w:rPr>
        <w:t xml:space="preserve"> določba k členu je </w:t>
      </w:r>
      <w:r w:rsidR="00F87585" w:rsidRPr="00750C07">
        <w:rPr>
          <w:rFonts w:ascii="Arial" w:hAnsi="Arial" w:cs="Arial"/>
          <w:sz w:val="20"/>
          <w:szCs w:val="20"/>
        </w:rPr>
        <w:t>urejena</w:t>
      </w:r>
      <w:r w:rsidR="00A3767D">
        <w:rPr>
          <w:rFonts w:ascii="Arial" w:hAnsi="Arial" w:cs="Arial"/>
          <w:sz w:val="20"/>
          <w:szCs w:val="20"/>
        </w:rPr>
        <w:t xml:space="preserve"> v</w:t>
      </w:r>
      <w:r w:rsidR="00F87585" w:rsidRPr="00750C07">
        <w:rPr>
          <w:rFonts w:ascii="Arial" w:hAnsi="Arial" w:cs="Arial"/>
          <w:sz w:val="20"/>
          <w:szCs w:val="20"/>
        </w:rPr>
        <w:t xml:space="preserve"> </w:t>
      </w:r>
      <w:r w:rsidR="00F87585" w:rsidRPr="00750C07">
        <w:rPr>
          <w:rFonts w:ascii="Arial" w:hAnsi="Arial" w:cs="Arial"/>
          <w:sz w:val="20"/>
          <w:szCs w:val="20"/>
        </w:rPr>
        <w:fldChar w:fldCharType="begin"/>
      </w:r>
      <w:r w:rsidR="00F87585" w:rsidRPr="00750C07">
        <w:rPr>
          <w:rFonts w:ascii="Arial" w:hAnsi="Arial" w:cs="Arial"/>
          <w:sz w:val="20"/>
          <w:szCs w:val="20"/>
        </w:rPr>
        <w:instrText xml:space="preserve"> REF _Ref147834506 \r \h  \* MERGEFORMAT </w:instrText>
      </w:r>
      <w:r w:rsidR="00F87585" w:rsidRPr="00750C07">
        <w:rPr>
          <w:rFonts w:ascii="Arial" w:hAnsi="Arial" w:cs="Arial"/>
          <w:sz w:val="20"/>
          <w:szCs w:val="20"/>
        </w:rPr>
      </w:r>
      <w:r w:rsidR="00F87585" w:rsidRPr="00750C07">
        <w:rPr>
          <w:rFonts w:ascii="Arial" w:hAnsi="Arial" w:cs="Arial"/>
          <w:sz w:val="20"/>
          <w:szCs w:val="20"/>
        </w:rPr>
        <w:fldChar w:fldCharType="separate"/>
      </w:r>
      <w:r w:rsidR="002B5D8C">
        <w:rPr>
          <w:rFonts w:ascii="Arial" w:hAnsi="Arial" w:cs="Arial"/>
          <w:sz w:val="20"/>
          <w:szCs w:val="20"/>
        </w:rPr>
        <w:t>138</w:t>
      </w:r>
      <w:r w:rsidR="00F87585" w:rsidRPr="00750C07">
        <w:rPr>
          <w:rFonts w:ascii="Arial" w:hAnsi="Arial" w:cs="Arial"/>
          <w:sz w:val="20"/>
          <w:szCs w:val="20"/>
        </w:rPr>
        <w:fldChar w:fldCharType="end"/>
      </w:r>
      <w:r w:rsidR="00F87585" w:rsidRPr="00750C07">
        <w:rPr>
          <w:rFonts w:ascii="Arial" w:hAnsi="Arial" w:cs="Arial"/>
          <w:sz w:val="20"/>
          <w:szCs w:val="20"/>
        </w:rPr>
        <w:t xml:space="preserve">. in </w:t>
      </w:r>
      <w:r w:rsidR="00F87585" w:rsidRPr="00750C07">
        <w:rPr>
          <w:rFonts w:ascii="Arial" w:hAnsi="Arial" w:cs="Arial"/>
          <w:sz w:val="20"/>
          <w:szCs w:val="20"/>
        </w:rPr>
        <w:fldChar w:fldCharType="begin"/>
      </w:r>
      <w:r w:rsidR="00F87585" w:rsidRPr="00750C07">
        <w:rPr>
          <w:rFonts w:ascii="Arial" w:hAnsi="Arial" w:cs="Arial"/>
          <w:sz w:val="20"/>
          <w:szCs w:val="20"/>
        </w:rPr>
        <w:instrText xml:space="preserve"> REF _Ref147834525 \r \h  \* MERGEFORMAT </w:instrText>
      </w:r>
      <w:r w:rsidR="00F87585" w:rsidRPr="00750C07">
        <w:rPr>
          <w:rFonts w:ascii="Arial" w:hAnsi="Arial" w:cs="Arial"/>
          <w:sz w:val="20"/>
          <w:szCs w:val="20"/>
        </w:rPr>
      </w:r>
      <w:r w:rsidR="00F87585" w:rsidRPr="00750C07">
        <w:rPr>
          <w:rFonts w:ascii="Arial" w:hAnsi="Arial" w:cs="Arial"/>
          <w:sz w:val="20"/>
          <w:szCs w:val="20"/>
        </w:rPr>
        <w:fldChar w:fldCharType="separate"/>
      </w:r>
      <w:r w:rsidR="002B5D8C">
        <w:rPr>
          <w:rFonts w:ascii="Arial" w:hAnsi="Arial" w:cs="Arial"/>
          <w:sz w:val="20"/>
          <w:szCs w:val="20"/>
        </w:rPr>
        <w:t>139</w:t>
      </w:r>
      <w:r w:rsidR="00F87585" w:rsidRPr="00750C07">
        <w:rPr>
          <w:rFonts w:ascii="Arial" w:hAnsi="Arial" w:cs="Arial"/>
          <w:sz w:val="20"/>
          <w:szCs w:val="20"/>
        </w:rPr>
        <w:fldChar w:fldCharType="end"/>
      </w:r>
      <w:r w:rsidR="00F87585" w:rsidRPr="00750C07">
        <w:rPr>
          <w:rFonts w:ascii="Arial" w:hAnsi="Arial" w:cs="Arial"/>
          <w:sz w:val="20"/>
          <w:szCs w:val="20"/>
        </w:rPr>
        <w:t xml:space="preserve">. členu tega zakona, prehodna določba glede določitve vsebine davčnega obračuna pa v </w:t>
      </w:r>
      <w:r w:rsidR="00F87585" w:rsidRPr="00750C07">
        <w:rPr>
          <w:rFonts w:ascii="Arial" w:hAnsi="Arial" w:cs="Arial"/>
          <w:sz w:val="20"/>
          <w:szCs w:val="20"/>
        </w:rPr>
        <w:fldChar w:fldCharType="begin"/>
      </w:r>
      <w:r w:rsidR="00F87585" w:rsidRPr="00750C07">
        <w:rPr>
          <w:rFonts w:ascii="Arial" w:hAnsi="Arial" w:cs="Arial"/>
          <w:sz w:val="20"/>
          <w:szCs w:val="20"/>
        </w:rPr>
        <w:instrText xml:space="preserve"> REF _Ref147834816 \r \h </w:instrText>
      </w:r>
      <w:r w:rsidR="00750C07" w:rsidRPr="00750C07">
        <w:rPr>
          <w:rFonts w:ascii="Arial" w:hAnsi="Arial" w:cs="Arial"/>
          <w:sz w:val="20"/>
          <w:szCs w:val="20"/>
        </w:rPr>
        <w:instrText xml:space="preserve"> \* MERGEFORMAT </w:instrText>
      </w:r>
      <w:r w:rsidR="00F87585" w:rsidRPr="00750C07">
        <w:rPr>
          <w:rFonts w:ascii="Arial" w:hAnsi="Arial" w:cs="Arial"/>
          <w:sz w:val="20"/>
          <w:szCs w:val="20"/>
        </w:rPr>
      </w:r>
      <w:r w:rsidR="00F87585" w:rsidRPr="00750C07">
        <w:rPr>
          <w:rFonts w:ascii="Arial" w:hAnsi="Arial" w:cs="Arial"/>
          <w:sz w:val="20"/>
          <w:szCs w:val="20"/>
        </w:rPr>
        <w:fldChar w:fldCharType="separate"/>
      </w:r>
      <w:r w:rsidR="002B5D8C">
        <w:rPr>
          <w:rFonts w:ascii="Arial" w:hAnsi="Arial" w:cs="Arial"/>
          <w:sz w:val="20"/>
          <w:szCs w:val="20"/>
        </w:rPr>
        <w:t>142</w:t>
      </w:r>
      <w:r w:rsidR="00F87585" w:rsidRPr="00750C07">
        <w:rPr>
          <w:rFonts w:ascii="Arial" w:hAnsi="Arial" w:cs="Arial"/>
          <w:sz w:val="20"/>
          <w:szCs w:val="20"/>
        </w:rPr>
        <w:fldChar w:fldCharType="end"/>
      </w:r>
      <w:r w:rsidR="00F87585" w:rsidRPr="00750C07">
        <w:rPr>
          <w:rFonts w:ascii="Arial" w:hAnsi="Arial" w:cs="Arial"/>
          <w:sz w:val="20"/>
          <w:szCs w:val="20"/>
        </w:rPr>
        <w:t>. členu tega zakona.</w:t>
      </w:r>
    </w:p>
    <w:p w14:paraId="46FA1817" w14:textId="77777777" w:rsidR="009978BC" w:rsidRPr="00D94FDF" w:rsidRDefault="009978BC" w:rsidP="00D94FDF">
      <w:pPr>
        <w:spacing w:after="0" w:line="260" w:lineRule="exact"/>
        <w:jc w:val="both"/>
        <w:rPr>
          <w:rFonts w:ascii="Arial" w:hAnsi="Arial" w:cs="Arial"/>
          <w:sz w:val="20"/>
          <w:szCs w:val="20"/>
        </w:rPr>
      </w:pPr>
    </w:p>
    <w:p w14:paraId="4380E952" w14:textId="54287F06" w:rsidR="00994BB5" w:rsidRDefault="00994BB5" w:rsidP="00F87585">
      <w:pPr>
        <w:pStyle w:val="Naslov3-obrazloitevlena"/>
      </w:pPr>
      <w:r>
        <w:t>K</w:t>
      </w:r>
      <w:r w:rsidR="00E80A90">
        <w:t xml:space="preserve"> </w:t>
      </w:r>
      <w:r w:rsidR="00E80A90">
        <w:fldChar w:fldCharType="begin"/>
      </w:r>
      <w:r w:rsidR="00E80A90">
        <w:instrText xml:space="preserve"> REF _Ref149063023 \r \h </w:instrText>
      </w:r>
      <w:r w:rsidR="00E80A90">
        <w:fldChar w:fldCharType="separate"/>
      </w:r>
      <w:r w:rsidR="002B5D8C">
        <w:t>60</w:t>
      </w:r>
      <w:r w:rsidR="00E80A90">
        <w:fldChar w:fldCharType="end"/>
      </w:r>
      <w:r w:rsidR="00E80A90">
        <w:t>. členu</w:t>
      </w:r>
    </w:p>
    <w:p w14:paraId="4C2CE80D" w14:textId="2BACC979" w:rsidR="00325570" w:rsidRPr="00484A99" w:rsidRDefault="001E2067" w:rsidP="00484A99">
      <w:pPr>
        <w:spacing w:before="240" w:after="0" w:line="276" w:lineRule="auto"/>
        <w:jc w:val="both"/>
        <w:rPr>
          <w:rFonts w:ascii="Arial" w:eastAsia="Times New Roman" w:hAnsi="Arial" w:cs="Arial"/>
          <w:sz w:val="20"/>
          <w:szCs w:val="20"/>
        </w:rPr>
      </w:pPr>
      <w:r w:rsidRPr="00484A99">
        <w:rPr>
          <w:rFonts w:ascii="Arial" w:eastAsia="Times New Roman" w:hAnsi="Arial" w:cs="Arial"/>
          <w:sz w:val="20"/>
          <w:szCs w:val="20"/>
        </w:rPr>
        <w:t>Že</w:t>
      </w:r>
      <w:r w:rsidR="00484A99" w:rsidRPr="00484A99">
        <w:rPr>
          <w:rFonts w:ascii="Arial" w:eastAsia="Times New Roman" w:hAnsi="Arial" w:cs="Arial"/>
          <w:sz w:val="20"/>
          <w:szCs w:val="20"/>
        </w:rPr>
        <w:t xml:space="preserve"> ZIUOPZP</w:t>
      </w:r>
      <w:r w:rsidRPr="00484A99">
        <w:rPr>
          <w:rFonts w:ascii="Arial" w:eastAsia="Times New Roman" w:hAnsi="Arial" w:cs="Arial"/>
          <w:sz w:val="20"/>
          <w:szCs w:val="20"/>
        </w:rPr>
        <w:t xml:space="preserve"> je uvedel pojem »nadomestitven« objekt. S to določbo se definira pojem  nadomestitvenega objekta in sicer je to objekt, ki se zgradi na drugi lokaciji, namesto objekta, ki je s sklepom Vlade, v skladu z Zakon o interventnih ukrepih za odpravo posledic poplav in zemeljskih plazov iz avgusta 2023 določen za trajno odstranitev, ne glede na to, ali je gradnja novega objekta potrebna zaradi nadomestitve objekta, ki je uničen, ali nadomestitve objekta, ki ga je treba odstraniti zaradi ogroženosti zaradi poplav, erozije ter zemeljskih ali hribinskih plazov.</w:t>
      </w:r>
    </w:p>
    <w:p w14:paraId="1FB356FA" w14:textId="77777777" w:rsidR="009978BC" w:rsidRPr="00484A99" w:rsidRDefault="009978BC" w:rsidP="00484A99">
      <w:pPr>
        <w:spacing w:before="240" w:after="0" w:line="276" w:lineRule="auto"/>
        <w:jc w:val="both"/>
        <w:rPr>
          <w:rFonts w:ascii="Arial" w:eastAsia="Times New Roman" w:hAnsi="Arial" w:cs="Arial"/>
          <w:sz w:val="20"/>
          <w:szCs w:val="20"/>
        </w:rPr>
      </w:pPr>
    </w:p>
    <w:p w14:paraId="74FBD6FE" w14:textId="334931EE" w:rsidR="00325570" w:rsidRDefault="00325570" w:rsidP="00F87585">
      <w:pPr>
        <w:pStyle w:val="Naslov3-obrazloitevlena"/>
      </w:pPr>
      <w:r>
        <w:lastRenderedPageBreak/>
        <w:t xml:space="preserve">K </w:t>
      </w:r>
      <w:r>
        <w:fldChar w:fldCharType="begin"/>
      </w:r>
      <w:r>
        <w:instrText xml:space="preserve"> REF _Ref149063067 \r \h </w:instrText>
      </w:r>
      <w:r>
        <w:fldChar w:fldCharType="separate"/>
      </w:r>
      <w:r w:rsidR="002B5D8C">
        <w:t>61</w:t>
      </w:r>
      <w:r>
        <w:fldChar w:fldCharType="end"/>
      </w:r>
      <w:r>
        <w:t>. členu</w:t>
      </w:r>
    </w:p>
    <w:p w14:paraId="2EB9CA3C" w14:textId="77777777" w:rsidR="00484A99" w:rsidRPr="00484A99" w:rsidRDefault="00484A99" w:rsidP="00484A99">
      <w:pPr>
        <w:spacing w:before="240" w:after="0" w:line="276" w:lineRule="auto"/>
        <w:jc w:val="both"/>
        <w:rPr>
          <w:rFonts w:ascii="Arial" w:eastAsia="Times New Roman" w:hAnsi="Arial" w:cs="Arial"/>
          <w:sz w:val="20"/>
          <w:szCs w:val="20"/>
        </w:rPr>
      </w:pPr>
      <w:r w:rsidRPr="00484A99">
        <w:rPr>
          <w:rFonts w:ascii="Arial" w:eastAsia="Times New Roman" w:hAnsi="Arial" w:cs="Arial"/>
          <w:sz w:val="20"/>
          <w:szCs w:val="20"/>
        </w:rPr>
        <w:t xml:space="preserve">Za lažje umeščanje objektov poškodovanih ali uničenih v poplavah ali plazovih, in ne gre za ogrožena območja  na katerih gradnja ni več mogoča, ter se objekte lahko nadomešča na isti lokaciji se določa možnost nadomestne gradnje. ZUreP-3 določa, da je nadomestna gradnja </w:t>
      </w:r>
      <w:proofErr w:type="spellStart"/>
      <w:r w:rsidRPr="00484A99">
        <w:rPr>
          <w:rFonts w:ascii="Arial" w:eastAsia="Times New Roman" w:hAnsi="Arial" w:cs="Arial"/>
          <w:sz w:val="20"/>
          <w:szCs w:val="20"/>
        </w:rPr>
        <w:t>gradnja</w:t>
      </w:r>
      <w:proofErr w:type="spellEnd"/>
      <w:r w:rsidRPr="00484A99">
        <w:rPr>
          <w:rFonts w:ascii="Arial" w:eastAsia="Times New Roman" w:hAnsi="Arial" w:cs="Arial"/>
          <w:sz w:val="20"/>
          <w:szCs w:val="20"/>
        </w:rPr>
        <w:t>, pri kateri se najprej odstrani obstoječi objekt ter namesto njega zgradi nov objekt, ki glede lege, gabaritov, oblike, namembnosti in zunanjega videza objekta ne odstopa bistveno od obstoječega objekta; Če je treba objekt samo nekoliko prestaviti se v tem členu kot odstop od ZUrep-3 določi ohlapnejšo določbo o tem, kaj se šteje za nadomestno gradnjo. To je gradnja, pri kateri se najprej odstrani obstoječi objekt ter namesto njega zgradi nov objekt, ki od obstoječega objekta ne odstopa več kot 10 m glede na lego obstoječega objekta, katerega gabariti se ne povečajo več kot 10% v vsako smer in se njegova namembnost ne spreminja. Pri pripravi projekta je seveda treba upoštevati vsa pravila, ki jih v zvezi z gradnjo objektov na konkretnem območju določa prostorski izvedbeni akt (npr. oblikovanje zunanjosti, namenska raba prostora, odmiki od mej, urbanistični faktorji, ipd.</w:t>
      </w:r>
    </w:p>
    <w:p w14:paraId="7DDD52AE" w14:textId="77777777" w:rsidR="00484A99" w:rsidRDefault="00484A99" w:rsidP="00F87585">
      <w:pPr>
        <w:pStyle w:val="Naslov3-obrazloitevlena"/>
      </w:pPr>
    </w:p>
    <w:p w14:paraId="7A9C6F0E" w14:textId="0AFAB3E6" w:rsidR="00F87585" w:rsidRPr="0066083E" w:rsidRDefault="00F87585" w:rsidP="00F87585">
      <w:pPr>
        <w:pStyle w:val="Naslov3-obrazloitevlena"/>
      </w:pPr>
      <w:r w:rsidRPr="0066083E">
        <w:t xml:space="preserve">K </w:t>
      </w:r>
      <w:r w:rsidRPr="0066083E">
        <w:fldChar w:fldCharType="begin"/>
      </w:r>
      <w:r w:rsidRPr="0066083E">
        <w:instrText xml:space="preserve"> REF _Ref147837250 \r \h </w:instrText>
      </w:r>
      <w:r>
        <w:instrText xml:space="preserve"> \* MERGEFORMAT </w:instrText>
      </w:r>
      <w:r w:rsidRPr="0066083E">
        <w:fldChar w:fldCharType="separate"/>
      </w:r>
      <w:r w:rsidR="002B5D8C">
        <w:t>62</w:t>
      </w:r>
      <w:r w:rsidRPr="0066083E">
        <w:fldChar w:fldCharType="end"/>
      </w:r>
      <w:r w:rsidRPr="0066083E">
        <w:t>. členu</w:t>
      </w:r>
    </w:p>
    <w:p w14:paraId="5E5D6D69" w14:textId="77777777" w:rsidR="00F87585" w:rsidRPr="0066083E" w:rsidRDefault="00F87585" w:rsidP="00F87585">
      <w:pPr>
        <w:spacing w:after="0" w:line="260" w:lineRule="atLeast"/>
        <w:jc w:val="both"/>
        <w:rPr>
          <w:rFonts w:ascii="Arial" w:eastAsia="Times New Roman" w:hAnsi="Arial" w:cs="Arial"/>
          <w:sz w:val="20"/>
          <w:szCs w:val="20"/>
        </w:rPr>
      </w:pPr>
    </w:p>
    <w:p w14:paraId="413B42C4" w14:textId="005BF965" w:rsidR="00F87585" w:rsidRDefault="00F87585" w:rsidP="00F87585">
      <w:pPr>
        <w:spacing w:after="0"/>
        <w:jc w:val="both"/>
        <w:rPr>
          <w:rFonts w:ascii="Arial" w:eastAsia="Times New Roman" w:hAnsi="Arial" w:cs="Arial"/>
          <w:sz w:val="20"/>
          <w:szCs w:val="20"/>
        </w:rPr>
      </w:pPr>
      <w:r w:rsidRPr="2E68EEB1">
        <w:rPr>
          <w:rFonts w:ascii="Arial" w:eastAsia="Times New Roman" w:hAnsi="Arial" w:cs="Arial"/>
          <w:sz w:val="20"/>
          <w:szCs w:val="20"/>
        </w:rPr>
        <w:t>S členom se predvideva ukrep izgradnja ustreznega centra za ravnanje z onesnaženimi zemljinami, ki  nastanejo ob naravnih nesrečah in niso primerni za nadaljnjo uporabo – npr. center v Mežiški dolini oziroma center v Savinjski dolini. Brez namere pristojnih občin o umestitvi centra na njenem območju ta ukrepa ne bo mogoče izvesti. Izgradnja centra je nujna zaradi ponavljajočih se dogodkov, katerih posledice so odpadki, ki jih je potrebno varno odložiti v urejeno odlagališče za tovrstne odpadke. Investitor centra je občina, na območju katere bo center, stroške izgradnje pa krije proračun Republike Slovenije. Center je objekt infrastrukture lokalnega pomena.</w:t>
      </w:r>
    </w:p>
    <w:p w14:paraId="67F30291" w14:textId="77777777" w:rsidR="009978BC" w:rsidRDefault="009978BC" w:rsidP="00F87585">
      <w:pPr>
        <w:spacing w:after="0"/>
        <w:jc w:val="both"/>
        <w:rPr>
          <w:rFonts w:ascii="Arial" w:eastAsia="Times New Roman" w:hAnsi="Arial" w:cs="Arial"/>
          <w:sz w:val="20"/>
          <w:szCs w:val="20"/>
        </w:rPr>
      </w:pPr>
    </w:p>
    <w:p w14:paraId="4970BC0D" w14:textId="3F7BB877" w:rsidR="00F87585" w:rsidRPr="0066083E" w:rsidRDefault="00F87585" w:rsidP="00F87585">
      <w:pPr>
        <w:pStyle w:val="Naslov3-obrazloitevlena"/>
      </w:pPr>
      <w:r w:rsidRPr="0066083E">
        <w:t xml:space="preserve">K </w:t>
      </w:r>
      <w:r w:rsidRPr="0066083E">
        <w:fldChar w:fldCharType="begin"/>
      </w:r>
      <w:r w:rsidRPr="0066083E">
        <w:instrText xml:space="preserve"> REF _Ref147837517 \r \h </w:instrText>
      </w:r>
      <w:r>
        <w:instrText xml:space="preserve"> \* MERGEFORMAT </w:instrText>
      </w:r>
      <w:r w:rsidRPr="0066083E">
        <w:fldChar w:fldCharType="separate"/>
      </w:r>
      <w:r w:rsidR="002B5D8C">
        <w:t>63</w:t>
      </w:r>
      <w:r w:rsidRPr="0066083E">
        <w:fldChar w:fldCharType="end"/>
      </w:r>
      <w:r w:rsidRPr="0066083E">
        <w:t>. členu</w:t>
      </w:r>
    </w:p>
    <w:p w14:paraId="7F7A2A17" w14:textId="77777777" w:rsidR="00E82585" w:rsidRDefault="00E82585" w:rsidP="00E82585">
      <w:pPr>
        <w:spacing w:after="0" w:line="260" w:lineRule="atLeast"/>
        <w:jc w:val="both"/>
        <w:rPr>
          <w:rFonts w:ascii="Arial" w:hAnsi="Arial" w:cs="Arial"/>
          <w:sz w:val="20"/>
          <w:szCs w:val="20"/>
        </w:rPr>
      </w:pPr>
    </w:p>
    <w:p w14:paraId="04EB27DA" w14:textId="77777777" w:rsidR="00F87585" w:rsidRDefault="00F87585" w:rsidP="00F87585">
      <w:pPr>
        <w:spacing w:line="260" w:lineRule="atLeast"/>
        <w:jc w:val="both"/>
        <w:rPr>
          <w:rFonts w:ascii="Arial" w:hAnsi="Arial" w:cs="Arial"/>
          <w:sz w:val="20"/>
          <w:szCs w:val="20"/>
        </w:rPr>
      </w:pPr>
      <w:r>
        <w:rPr>
          <w:rFonts w:ascii="Arial" w:hAnsi="Arial" w:cs="Arial"/>
          <w:sz w:val="20"/>
          <w:szCs w:val="20"/>
        </w:rPr>
        <w:t>Skladno z določbami 59. člena ZVO-2 bodo izvedeni sanacijski ukrepi na območju občin Črna, Mežica, Prevalje, Ravne na Koroškem in Dravograd  ter Šmartno pri Litiji zaradi preteklih okolijskih bremen ter zaradi posledic poplav in plazov na tem območju, če se na podlagi analiz izkaže, da je sanacija potrebna.</w:t>
      </w:r>
    </w:p>
    <w:p w14:paraId="4C64839A" w14:textId="77777777" w:rsidR="00F87585" w:rsidRDefault="00F87585" w:rsidP="00F87585">
      <w:pPr>
        <w:jc w:val="both"/>
        <w:rPr>
          <w:rFonts w:ascii="Arial" w:hAnsi="Arial" w:cs="Arial"/>
          <w:sz w:val="20"/>
          <w:szCs w:val="20"/>
        </w:rPr>
      </w:pPr>
      <w:r>
        <w:rPr>
          <w:rFonts w:ascii="Arial" w:hAnsi="Arial" w:cs="Arial"/>
          <w:sz w:val="20"/>
          <w:szCs w:val="20"/>
        </w:rPr>
        <w:t xml:space="preserve">Ukrepi bodo opredeljeni za vsako občino posebej in bodo odvisno od ravni onesnaženosti posameznega območja. </w:t>
      </w:r>
    </w:p>
    <w:p w14:paraId="471987A2" w14:textId="65927AC8" w:rsidR="00F87585" w:rsidRDefault="00F87585" w:rsidP="00F87585">
      <w:pPr>
        <w:spacing w:line="260" w:lineRule="atLeast"/>
        <w:jc w:val="both"/>
        <w:rPr>
          <w:rFonts w:ascii="Arial" w:hAnsi="Arial" w:cs="Arial"/>
          <w:sz w:val="20"/>
          <w:szCs w:val="20"/>
        </w:rPr>
      </w:pPr>
      <w:r>
        <w:rPr>
          <w:rFonts w:ascii="Arial" w:eastAsia="Arial" w:hAnsi="Arial" w:cs="Arial"/>
          <w:sz w:val="20"/>
          <w:szCs w:val="20"/>
        </w:rPr>
        <w:t xml:space="preserve">Program ukrepov bo poleg vsebin iz drugega odstavka 59. člena ZVO-2 vseboval tudi zdravstvene ukrepe in storitve, ki zajemajo humani </w:t>
      </w:r>
      <w:proofErr w:type="spellStart"/>
      <w:r>
        <w:rPr>
          <w:rFonts w:ascii="Arial" w:eastAsia="Arial" w:hAnsi="Arial" w:cs="Arial"/>
          <w:sz w:val="20"/>
          <w:szCs w:val="20"/>
        </w:rPr>
        <w:t>biomonitoring</w:t>
      </w:r>
      <w:proofErr w:type="spellEnd"/>
      <w:r>
        <w:rPr>
          <w:rFonts w:ascii="Arial" w:eastAsia="Arial" w:hAnsi="Arial" w:cs="Arial"/>
          <w:sz w:val="20"/>
          <w:szCs w:val="20"/>
        </w:rPr>
        <w:t xml:space="preserve"> težkih kovin v krvi in ukrepe za informiranje </w:t>
      </w:r>
      <w:r>
        <w:rPr>
          <w:rFonts w:ascii="Arial" w:hAnsi="Arial" w:cs="Arial"/>
          <w:sz w:val="20"/>
          <w:szCs w:val="20"/>
        </w:rPr>
        <w:t>prebivalcev o možnih virih strupenih kovin, načinih zmanjševanja njihovega vnosa v telo ter varni in varovalni prehrani (informiranje splošne javnosti o načinih zmanjšanja vnosa težkih kovin v telo, informiranje staršev in vzgojiteljev ter učiteljev otrok o možnih virih težkih kovin in načinih, kako zmanjšati vnos v telo otrok ter informiranje o varni in varovalni prehrani) na območjih degradiranega okolja. Zdravstveni ukrepi so namreč ukrepi s področja zdravstvenega varstva; usmerjeni v krepitev zdravja, preprečevanje bolezni, zgodnje odkrivanje, pravočasno zdravljenje, nego in rehabilitacijo zbolelih in poškodovanih; zlasti torej kot družbena skrb za zdravje prebivalstva prek izvajanja zdravstvenih storitev. Z ukrepi s tega področja Republika Slovenija zagotavlja pogoje za uresničevanje zdr</w:t>
      </w:r>
      <w:r w:rsidR="00D94FDF">
        <w:rPr>
          <w:rFonts w:ascii="Arial" w:hAnsi="Arial" w:cs="Arial"/>
          <w:sz w:val="20"/>
          <w:szCs w:val="20"/>
        </w:rPr>
        <w:t>avst</w:t>
      </w:r>
      <w:r w:rsidR="00CA5CEB">
        <w:rPr>
          <w:rFonts w:ascii="Arial" w:hAnsi="Arial" w:cs="Arial"/>
          <w:sz w:val="20"/>
          <w:szCs w:val="20"/>
        </w:rPr>
        <w:t>venega</w:t>
      </w:r>
      <w:r>
        <w:rPr>
          <w:rFonts w:ascii="Arial" w:hAnsi="Arial" w:cs="Arial"/>
          <w:sz w:val="20"/>
          <w:szCs w:val="20"/>
        </w:rPr>
        <w:t xml:space="preserve"> varstva in nalog pri krepitvi, ohranitvi in povrnitvi zdravja (aktivna skrb države pri zagotavljanju </w:t>
      </w:r>
      <w:r w:rsidRPr="00C90832">
        <w:rPr>
          <w:rFonts w:ascii="Arial" w:hAnsi="Arial" w:cs="Arial"/>
          <w:sz w:val="20"/>
          <w:szCs w:val="20"/>
        </w:rPr>
        <w:t>pr</w:t>
      </w:r>
      <w:r w:rsidR="00A414B3" w:rsidRPr="00C90832">
        <w:rPr>
          <w:rFonts w:ascii="Arial" w:hAnsi="Arial" w:cs="Arial"/>
          <w:sz w:val="20"/>
          <w:szCs w:val="20"/>
        </w:rPr>
        <w:t xml:space="preserve">avice </w:t>
      </w:r>
      <w:r w:rsidRPr="00C90832">
        <w:rPr>
          <w:rFonts w:ascii="Arial" w:hAnsi="Arial" w:cs="Arial"/>
          <w:sz w:val="20"/>
          <w:szCs w:val="20"/>
        </w:rPr>
        <w:t xml:space="preserve">do </w:t>
      </w:r>
      <w:r w:rsidR="00C90832" w:rsidRPr="00C90832">
        <w:rPr>
          <w:rFonts w:ascii="Arial" w:hAnsi="Arial" w:cs="Arial"/>
          <w:sz w:val="20"/>
          <w:szCs w:val="20"/>
        </w:rPr>
        <w:t>zdravstvenega</w:t>
      </w:r>
      <w:r w:rsidR="00C90832">
        <w:rPr>
          <w:rFonts w:ascii="Arial" w:hAnsi="Arial" w:cs="Arial"/>
          <w:sz w:val="20"/>
          <w:szCs w:val="20"/>
        </w:rPr>
        <w:t xml:space="preserve"> varstva</w:t>
      </w:r>
      <w:r>
        <w:rPr>
          <w:rFonts w:ascii="Arial" w:hAnsi="Arial" w:cs="Arial"/>
          <w:sz w:val="20"/>
          <w:szCs w:val="20"/>
        </w:rPr>
        <w:t>, ki jo predvideva Ustava RS). Zdravstvene storitve pa so storitve, ki jih v okviru dejavnosti izvajalcev zdravstvene dejavnosti za paciente opravljajo zdravstveni delavci in zdravstveni sodelavci.</w:t>
      </w:r>
    </w:p>
    <w:p w14:paraId="39751FC7" w14:textId="77777777" w:rsidR="00F87585" w:rsidRDefault="00F87585" w:rsidP="00F87585">
      <w:pPr>
        <w:jc w:val="both"/>
        <w:rPr>
          <w:rFonts w:ascii="Arial" w:hAnsi="Arial" w:cs="Arial"/>
          <w:sz w:val="20"/>
          <w:szCs w:val="20"/>
        </w:rPr>
      </w:pPr>
      <w:r>
        <w:rPr>
          <w:rFonts w:ascii="Arial" w:hAnsi="Arial" w:cs="Arial"/>
          <w:sz w:val="20"/>
          <w:szCs w:val="20"/>
        </w:rPr>
        <w:t>Sredstva za financiranje programa ukrepov za sanacijo degradiranega okolja iz prvega odstavka tega člena bodo zagotovljena iz Sredstev EU – Solidarnostni sklad in proračuna Republike Slovenije.</w:t>
      </w:r>
    </w:p>
    <w:p w14:paraId="1E30E125" w14:textId="77777777" w:rsidR="009978BC" w:rsidRDefault="009978BC" w:rsidP="00F87585">
      <w:pPr>
        <w:jc w:val="both"/>
        <w:rPr>
          <w:rFonts w:ascii="Arial" w:hAnsi="Arial" w:cs="Arial"/>
          <w:sz w:val="20"/>
          <w:szCs w:val="20"/>
        </w:rPr>
      </w:pPr>
    </w:p>
    <w:p w14:paraId="5D50EB89" w14:textId="77FA086D" w:rsidR="00F87585" w:rsidRDefault="00983863" w:rsidP="00F87585">
      <w:pPr>
        <w:spacing w:line="260" w:lineRule="atLeast"/>
        <w:jc w:val="both"/>
        <w:rPr>
          <w:rFonts w:ascii="Arial" w:hAnsi="Arial" w:cs="Arial"/>
          <w:b/>
          <w:bCs/>
          <w:sz w:val="20"/>
          <w:szCs w:val="20"/>
        </w:rPr>
      </w:pPr>
      <w:r w:rsidRPr="00C62147">
        <w:rPr>
          <w:rFonts w:ascii="Arial" w:hAnsi="Arial" w:cs="Arial"/>
          <w:b/>
          <w:bCs/>
          <w:sz w:val="20"/>
          <w:szCs w:val="20"/>
        </w:rPr>
        <w:t xml:space="preserve">K </w:t>
      </w:r>
      <w:r w:rsidR="00C62147">
        <w:rPr>
          <w:rFonts w:ascii="Arial" w:hAnsi="Arial" w:cs="Arial"/>
          <w:b/>
          <w:bCs/>
          <w:sz w:val="20"/>
          <w:szCs w:val="20"/>
        </w:rPr>
        <w:fldChar w:fldCharType="begin"/>
      </w:r>
      <w:r w:rsidR="00C62147">
        <w:rPr>
          <w:rFonts w:ascii="Arial" w:hAnsi="Arial" w:cs="Arial"/>
          <w:b/>
          <w:bCs/>
          <w:sz w:val="20"/>
          <w:szCs w:val="20"/>
        </w:rPr>
        <w:instrText xml:space="preserve"> REF _Ref149064025 \r \h </w:instrText>
      </w:r>
      <w:r w:rsidR="00C62147">
        <w:rPr>
          <w:rFonts w:ascii="Arial" w:hAnsi="Arial" w:cs="Arial"/>
          <w:b/>
          <w:bCs/>
          <w:sz w:val="20"/>
          <w:szCs w:val="20"/>
        </w:rPr>
      </w:r>
      <w:r w:rsidR="00C62147">
        <w:rPr>
          <w:rFonts w:ascii="Arial" w:hAnsi="Arial" w:cs="Arial"/>
          <w:b/>
          <w:bCs/>
          <w:sz w:val="20"/>
          <w:szCs w:val="20"/>
        </w:rPr>
        <w:fldChar w:fldCharType="separate"/>
      </w:r>
      <w:r w:rsidR="002B5D8C">
        <w:rPr>
          <w:rFonts w:ascii="Arial" w:hAnsi="Arial" w:cs="Arial"/>
          <w:b/>
          <w:bCs/>
          <w:sz w:val="20"/>
          <w:szCs w:val="20"/>
        </w:rPr>
        <w:t>64</w:t>
      </w:r>
      <w:r w:rsidR="00C62147">
        <w:rPr>
          <w:rFonts w:ascii="Arial" w:hAnsi="Arial" w:cs="Arial"/>
          <w:b/>
          <w:bCs/>
          <w:sz w:val="20"/>
          <w:szCs w:val="20"/>
        </w:rPr>
        <w:fldChar w:fldCharType="end"/>
      </w:r>
      <w:r w:rsidR="00C62147" w:rsidRPr="00C62147">
        <w:rPr>
          <w:rFonts w:ascii="Arial" w:hAnsi="Arial" w:cs="Arial"/>
          <w:b/>
          <w:bCs/>
          <w:sz w:val="20"/>
          <w:szCs w:val="20"/>
        </w:rPr>
        <w:t>. členu</w:t>
      </w:r>
    </w:p>
    <w:p w14:paraId="35F52375" w14:textId="124AD791" w:rsidR="00DF42E8" w:rsidRPr="00A750E2" w:rsidRDefault="00DF42E8" w:rsidP="00DF42E8">
      <w:pPr>
        <w:spacing w:before="240" w:after="0" w:line="276" w:lineRule="auto"/>
        <w:jc w:val="both"/>
        <w:rPr>
          <w:rFonts w:ascii="Arial" w:eastAsia="Times New Roman" w:hAnsi="Arial" w:cs="Arial"/>
          <w:sz w:val="20"/>
          <w:szCs w:val="20"/>
        </w:rPr>
      </w:pPr>
      <w:r w:rsidRPr="00446C03">
        <w:rPr>
          <w:rFonts w:ascii="Arial" w:eastAsia="Times New Roman" w:hAnsi="Arial" w:cs="Arial"/>
          <w:sz w:val="20"/>
          <w:szCs w:val="20"/>
        </w:rPr>
        <w:t>Za metodologijo in normative za določanje cen se</w:t>
      </w:r>
      <w:r>
        <w:rPr>
          <w:rFonts w:ascii="Arial" w:eastAsia="Times New Roman" w:hAnsi="Arial" w:cs="Arial"/>
          <w:sz w:val="20"/>
          <w:szCs w:val="20"/>
        </w:rPr>
        <w:t xml:space="preserve"> ta določba sklicuje na</w:t>
      </w:r>
      <w:r w:rsidRPr="00446C03">
        <w:rPr>
          <w:rFonts w:ascii="Arial" w:eastAsia="Times New Roman" w:hAnsi="Arial" w:cs="Arial"/>
          <w:sz w:val="20"/>
          <w:szCs w:val="20"/>
        </w:rPr>
        <w:t xml:space="preserve"> uporab</w:t>
      </w:r>
      <w:r>
        <w:rPr>
          <w:rFonts w:ascii="Arial" w:eastAsia="Times New Roman" w:hAnsi="Arial" w:cs="Arial"/>
          <w:sz w:val="20"/>
          <w:szCs w:val="20"/>
        </w:rPr>
        <w:t xml:space="preserve">o </w:t>
      </w:r>
      <w:r w:rsidRPr="00446C03">
        <w:rPr>
          <w:rFonts w:ascii="Arial" w:eastAsia="Times New Roman" w:hAnsi="Arial" w:cs="Arial"/>
          <w:sz w:val="20"/>
          <w:szCs w:val="20"/>
        </w:rPr>
        <w:t>določb Zakona o interventnih ukrepih za odpravo posledic poplav in zemeljskih plazov iz avgusta 2023</w:t>
      </w:r>
      <w:r w:rsidR="00773881">
        <w:rPr>
          <w:rFonts w:ascii="Arial" w:eastAsia="Times New Roman" w:hAnsi="Arial" w:cs="Arial"/>
          <w:sz w:val="20"/>
          <w:szCs w:val="20"/>
        </w:rPr>
        <w:t xml:space="preserve"> iz </w:t>
      </w:r>
      <w:r w:rsidR="00773881">
        <w:rPr>
          <w:rFonts w:ascii="Arial" w:eastAsia="Times New Roman" w:hAnsi="Arial" w:cs="Arial"/>
          <w:sz w:val="20"/>
          <w:szCs w:val="20"/>
        </w:rPr>
        <w:fldChar w:fldCharType="begin"/>
      </w:r>
      <w:r w:rsidR="00773881">
        <w:rPr>
          <w:rFonts w:ascii="Arial" w:eastAsia="Times New Roman" w:hAnsi="Arial" w:cs="Arial"/>
          <w:sz w:val="20"/>
          <w:szCs w:val="20"/>
        </w:rPr>
        <w:instrText xml:space="preserve"> REF _Ref149064025 \r \h </w:instrText>
      </w:r>
      <w:r w:rsidR="00773881">
        <w:rPr>
          <w:rFonts w:ascii="Arial" w:eastAsia="Times New Roman" w:hAnsi="Arial" w:cs="Arial"/>
          <w:sz w:val="20"/>
          <w:szCs w:val="20"/>
        </w:rPr>
      </w:r>
      <w:r w:rsidR="00773881">
        <w:rPr>
          <w:rFonts w:ascii="Arial" w:eastAsia="Times New Roman" w:hAnsi="Arial" w:cs="Arial"/>
          <w:sz w:val="20"/>
          <w:szCs w:val="20"/>
        </w:rPr>
        <w:fldChar w:fldCharType="separate"/>
      </w:r>
      <w:r w:rsidR="002B5D8C">
        <w:rPr>
          <w:rFonts w:ascii="Arial" w:eastAsia="Times New Roman" w:hAnsi="Arial" w:cs="Arial"/>
          <w:sz w:val="20"/>
          <w:szCs w:val="20"/>
        </w:rPr>
        <w:t>64</w:t>
      </w:r>
      <w:r w:rsidR="00773881">
        <w:rPr>
          <w:rFonts w:ascii="Arial" w:eastAsia="Times New Roman" w:hAnsi="Arial" w:cs="Arial"/>
          <w:sz w:val="20"/>
          <w:szCs w:val="20"/>
        </w:rPr>
        <w:fldChar w:fldCharType="end"/>
      </w:r>
      <w:r w:rsidR="00773881">
        <w:rPr>
          <w:rFonts w:ascii="Arial" w:eastAsia="Times New Roman" w:hAnsi="Arial" w:cs="Arial"/>
          <w:sz w:val="20"/>
          <w:szCs w:val="20"/>
        </w:rPr>
        <w:t>. člena tega zakona.</w:t>
      </w:r>
    </w:p>
    <w:p w14:paraId="43142958" w14:textId="77777777" w:rsidR="00C62147" w:rsidRPr="00C62147" w:rsidRDefault="00C62147" w:rsidP="00F87585">
      <w:pPr>
        <w:spacing w:line="260" w:lineRule="atLeast"/>
        <w:jc w:val="both"/>
        <w:rPr>
          <w:rFonts w:ascii="Arial" w:hAnsi="Arial" w:cs="Arial"/>
          <w:b/>
          <w:bCs/>
          <w:sz w:val="20"/>
          <w:szCs w:val="20"/>
        </w:rPr>
      </w:pPr>
    </w:p>
    <w:p w14:paraId="764B6D87" w14:textId="18CE15B2" w:rsidR="00F87585" w:rsidRPr="0066083E" w:rsidRDefault="00F87585" w:rsidP="00F87585">
      <w:pPr>
        <w:pStyle w:val="Naslov3-obrazloitevlena"/>
      </w:pPr>
      <w:r w:rsidRPr="0066083E">
        <w:t xml:space="preserve">K </w:t>
      </w:r>
      <w:r w:rsidRPr="0066083E">
        <w:fldChar w:fldCharType="begin"/>
      </w:r>
      <w:r w:rsidRPr="0066083E">
        <w:instrText xml:space="preserve"> REF _Ref147838070 \r \h </w:instrText>
      </w:r>
      <w:r>
        <w:instrText xml:space="preserve"> \* MERGEFORMAT </w:instrText>
      </w:r>
      <w:r w:rsidRPr="0066083E">
        <w:fldChar w:fldCharType="separate"/>
      </w:r>
      <w:r w:rsidR="002B5D8C">
        <w:t>65</w:t>
      </w:r>
      <w:r w:rsidRPr="0066083E">
        <w:fldChar w:fldCharType="end"/>
      </w:r>
      <w:r w:rsidRPr="0066083E">
        <w:t>. členu</w:t>
      </w:r>
    </w:p>
    <w:p w14:paraId="46B5D5BE" w14:textId="64DBC584" w:rsidR="00F87585" w:rsidRPr="0066083E" w:rsidRDefault="00F87585" w:rsidP="00F87585">
      <w:pPr>
        <w:spacing w:before="240" w:after="0" w:line="260" w:lineRule="atLeast"/>
        <w:jc w:val="both"/>
        <w:rPr>
          <w:rFonts w:ascii="Arial" w:eastAsia="Times New Roman" w:hAnsi="Arial" w:cs="Arial"/>
          <w:sz w:val="20"/>
          <w:szCs w:val="20"/>
        </w:rPr>
      </w:pPr>
      <w:r w:rsidRPr="0066083E">
        <w:rPr>
          <w:rFonts w:ascii="Arial" w:eastAsia="Times New Roman" w:hAnsi="Arial" w:cs="Arial"/>
          <w:sz w:val="20"/>
          <w:szCs w:val="20"/>
        </w:rPr>
        <w:t xml:space="preserve">Ministrstvo za digitalno preobrazbo in Ministrstvo za kmetijstvo, gozdarstvo in prehrano izvajata ukrepe sofinanciranja gradnje odprtih širokopasovnih omrežij na območjih, </w:t>
      </w:r>
      <w:r w:rsidR="009B48DE">
        <w:rPr>
          <w:rFonts w:ascii="Arial" w:eastAsia="Times New Roman" w:hAnsi="Arial" w:cs="Arial"/>
          <w:sz w:val="20"/>
          <w:szCs w:val="20"/>
        </w:rPr>
        <w:t>prizadetih v poplavah in plazovih</w:t>
      </w:r>
      <w:r w:rsidR="008F6113">
        <w:rPr>
          <w:rFonts w:ascii="Arial" w:eastAsia="Times New Roman" w:hAnsi="Arial" w:cs="Arial"/>
          <w:sz w:val="20"/>
          <w:szCs w:val="20"/>
        </w:rPr>
        <w:t xml:space="preserve"> ter </w:t>
      </w:r>
      <w:r w:rsidRPr="0066083E">
        <w:rPr>
          <w:rFonts w:ascii="Arial" w:eastAsia="Times New Roman" w:hAnsi="Arial" w:cs="Arial"/>
          <w:sz w:val="20"/>
          <w:szCs w:val="20"/>
        </w:rPr>
        <w:t xml:space="preserve">kjer ni tržnega interesa za gradnjo širokopasovnih omrežij. Ukrep Ministrstva za digitalno preobrazbo se financira iz sredstev evropske kohezijske politike 2014–2020, in sicer se lahko ukrep skladno z Operativnim programom za  izvajanje kohezijske politike v programskem obdobju 2014-2020 izvaja in financira najdlje do 31. decembra 2023. Ukrep Ministrstva za kmetijstvo, gozdarstvo in prehrano se financira iz Evropskega kmetijskega sklada za razvoj podeželja in mora biti skladno z 22. členom </w:t>
      </w:r>
      <w:r w:rsidR="003621B6" w:rsidRPr="00320DCA">
        <w:rPr>
          <w:rFonts w:ascii="Arial" w:eastAsia="Times New Roman" w:hAnsi="Arial" w:cs="Arial"/>
          <w:sz w:val="20"/>
          <w:szCs w:val="20"/>
        </w:rPr>
        <w:t>Uredb</w:t>
      </w:r>
      <w:r w:rsidR="003621B6">
        <w:rPr>
          <w:rFonts w:ascii="Arial" w:eastAsia="Times New Roman" w:hAnsi="Arial" w:cs="Arial"/>
          <w:sz w:val="20"/>
          <w:szCs w:val="20"/>
        </w:rPr>
        <w:t>e</w:t>
      </w:r>
      <w:r w:rsidR="003621B6" w:rsidRPr="00320DCA">
        <w:rPr>
          <w:rFonts w:ascii="Arial" w:eastAsia="Times New Roman" w:hAnsi="Arial" w:cs="Arial"/>
          <w:sz w:val="20"/>
          <w:szCs w:val="20"/>
        </w:rPr>
        <w:t xml:space="preserve"> o izvajanju </w:t>
      </w:r>
      <w:proofErr w:type="spellStart"/>
      <w:r w:rsidR="003621B6" w:rsidRPr="00320DCA">
        <w:rPr>
          <w:rFonts w:ascii="Arial" w:eastAsia="Times New Roman" w:hAnsi="Arial" w:cs="Arial"/>
          <w:sz w:val="20"/>
          <w:szCs w:val="20"/>
        </w:rPr>
        <w:t>podukrepa</w:t>
      </w:r>
      <w:proofErr w:type="spellEnd"/>
      <w:r w:rsidRPr="0066083E">
        <w:rPr>
          <w:rFonts w:ascii="Arial" w:eastAsia="Times New Roman" w:hAnsi="Arial" w:cs="Arial"/>
          <w:sz w:val="20"/>
          <w:szCs w:val="20"/>
        </w:rPr>
        <w:t xml:space="preserve"> zaključen do 30. avgusta 2025, ko mora biti vložen zadnji zahtevek za izplačilo sredstev. Za upravičence, ki imajo z Ministrstvom za digitalno preobrazbo ali z Ministrstvom za kmetijstvo, gozdarstvo in prehrano sklenjene pogodbe o sofinanciranju gradnje odprtih širokopasovnih omrežij, se s predlaganim členom omogoči, da se pogodbene obveznosti izgradnje omrežja, ki ne bodo pravočasno izpolnjene zaradi posledic poplav in plazov, podaljšajo in se sredstva zagotovijo v proračunu Republike Slovenije. S predlaganim členom se zagotovi financiranje že potekajočih projektov gradnje širokopasovnih omrežij tudi po 31. decembru 2023 (za ukrepe Ministrstva za digitalno preobrazbo) oziroma po 30. avgustu 2025 (za ukrepe Ministrstva za kmetijstvo, gozdarstvo in prehrano).  </w:t>
      </w:r>
    </w:p>
    <w:p w14:paraId="4F48BAA1" w14:textId="77777777" w:rsidR="009978BC" w:rsidRPr="0066083E" w:rsidRDefault="009978BC" w:rsidP="00F87585">
      <w:pPr>
        <w:spacing w:before="240" w:after="0" w:line="260" w:lineRule="atLeast"/>
        <w:jc w:val="both"/>
        <w:rPr>
          <w:rFonts w:ascii="Arial" w:eastAsia="Times New Roman" w:hAnsi="Arial" w:cs="Arial"/>
          <w:sz w:val="20"/>
          <w:szCs w:val="20"/>
        </w:rPr>
      </w:pPr>
    </w:p>
    <w:p w14:paraId="4BCEDB06" w14:textId="1EDAC69E" w:rsidR="00F87585" w:rsidRPr="0066083E" w:rsidRDefault="00F87585" w:rsidP="00F87585">
      <w:pPr>
        <w:pStyle w:val="Naslov3-obrazloitevlena"/>
      </w:pPr>
      <w:r w:rsidRPr="0066083E">
        <w:t xml:space="preserve">K </w:t>
      </w:r>
      <w:r w:rsidRPr="0066083E">
        <w:fldChar w:fldCharType="begin"/>
      </w:r>
      <w:r w:rsidRPr="0066083E">
        <w:instrText xml:space="preserve"> REF _Ref147838457 \r \h </w:instrText>
      </w:r>
      <w:r>
        <w:instrText xml:space="preserve"> \* MERGEFORMAT </w:instrText>
      </w:r>
      <w:r w:rsidRPr="0066083E">
        <w:fldChar w:fldCharType="separate"/>
      </w:r>
      <w:r w:rsidR="002B5D8C">
        <w:t>66</w:t>
      </w:r>
      <w:r w:rsidRPr="0066083E">
        <w:fldChar w:fldCharType="end"/>
      </w:r>
      <w:r w:rsidRPr="0066083E">
        <w:t>. členu</w:t>
      </w:r>
    </w:p>
    <w:p w14:paraId="59B546C6" w14:textId="0F45625E" w:rsidR="00F87585" w:rsidRPr="0066083E" w:rsidRDefault="00F87585" w:rsidP="00F87585">
      <w:pPr>
        <w:spacing w:before="240" w:after="0" w:line="260" w:lineRule="atLeast"/>
        <w:jc w:val="both"/>
        <w:rPr>
          <w:rFonts w:ascii="Arial" w:eastAsia="Times New Roman" w:hAnsi="Arial" w:cs="Arial"/>
          <w:sz w:val="20"/>
          <w:szCs w:val="20"/>
        </w:rPr>
      </w:pPr>
      <w:r w:rsidRPr="0066083E">
        <w:rPr>
          <w:rFonts w:ascii="Arial" w:eastAsia="Times New Roman" w:hAnsi="Arial" w:cs="Arial"/>
          <w:sz w:val="20"/>
          <w:szCs w:val="20"/>
        </w:rPr>
        <w:t>ZEKom-2 v 20. členu vzpostavlja pravno podlago za izvedbo javnih razpisov za dodelitev javnih sredstev za gradnjo visokozmogljivih širokopasovnih omrežij in spodbujanje povezljivosti v skladu s predpisi Evropske unije, ki urejajo združljivost nekaterih vrst pomoči z notranjim trgom pri uporabi členov 107 in 108 Pogodbe o delovanju Evropske unije. V pripravi na Ministrstvu za digitalno preobrazbo je tudi predlog uredbe, s katero bodo določeni podrobnejši pogoji glede izvedbe javnih razpisov za zagotovitev skladnosti s pravili o državnih pomočeh. Javna sredstva za gradnjo širokopasovnih komunikacijskih omrežij se lahko alocirajo le na območjih, kjer ni bil izkazan tržni interes operaterjev elektronskih komunikacij za gradnjo z zasebnimi sredstvi. Poizvedovanje po tržnem interesu se izvaja na območju celotne države, zato brez predlagane zakonske določbe Ministrstvo za digitalno preobrazbo, ki bo dodeljevalo javna sredstva za gradnjo visokozmogljivih mobilnih 5G omrežij na podlagi zgoraj navedenih pravnih podlag, brez predlagane zakonske določbe nima ustrezne podlage za prednostno omejeno gradnjo mobilnih 5G omrežij izključno na prizadetih območjih. S tem ukrepom se tako pozitivno diskriminira prizadeta območja in zagotavlja čim prejšnja postavitev odprtih baznih postaj in s tem vzpostavitev javnega mobilnega komunikacijskega omrežja na prizadetih območjih. Upravičenci do dodelitve pomoči so operaterji elektronskih komunikacij, ki bodo za potrebe izpolnitve tega ukrepa postavili odprte bazne postaje na območjih, prizadetih v poplavah in plazovih, pod pogoji ki veljajo za uporabo javnih sredstev za gradnjo visokozmogljivih omrežij. Sredstva za sofinanciranje se zagotovijo v proračunu R</w:t>
      </w:r>
      <w:r w:rsidR="000D5D7C">
        <w:rPr>
          <w:rFonts w:ascii="Arial" w:eastAsia="Times New Roman" w:hAnsi="Arial" w:cs="Arial"/>
          <w:sz w:val="20"/>
          <w:szCs w:val="20"/>
        </w:rPr>
        <w:t>epublike Slovenije</w:t>
      </w:r>
      <w:r w:rsidRPr="0066083E">
        <w:rPr>
          <w:rFonts w:ascii="Arial" w:eastAsia="Times New Roman" w:hAnsi="Arial" w:cs="Arial"/>
          <w:sz w:val="20"/>
          <w:szCs w:val="20"/>
        </w:rPr>
        <w:t>.</w:t>
      </w:r>
    </w:p>
    <w:p w14:paraId="7869698A" w14:textId="77777777" w:rsidR="0080000D" w:rsidRPr="0066083E" w:rsidRDefault="0080000D" w:rsidP="00F87585">
      <w:pPr>
        <w:spacing w:before="240" w:after="0" w:line="260" w:lineRule="atLeast"/>
        <w:jc w:val="both"/>
        <w:rPr>
          <w:rFonts w:ascii="Arial" w:eastAsia="Times New Roman" w:hAnsi="Arial" w:cs="Arial"/>
          <w:sz w:val="20"/>
          <w:szCs w:val="20"/>
        </w:rPr>
      </w:pPr>
    </w:p>
    <w:p w14:paraId="4BFFC8D4" w14:textId="5875B811" w:rsidR="00F87585" w:rsidRPr="0066083E" w:rsidRDefault="00F87585" w:rsidP="00F87585">
      <w:pPr>
        <w:pStyle w:val="Naslov3-obrazloitevlena"/>
      </w:pPr>
      <w:r w:rsidRPr="0066083E">
        <w:t xml:space="preserve">K </w:t>
      </w:r>
      <w:r w:rsidRPr="0066083E">
        <w:fldChar w:fldCharType="begin"/>
      </w:r>
      <w:r w:rsidRPr="0066083E">
        <w:instrText xml:space="preserve"> REF _Ref147838641 \r \h </w:instrText>
      </w:r>
      <w:r>
        <w:instrText xml:space="preserve"> \* MERGEFORMAT </w:instrText>
      </w:r>
      <w:r w:rsidRPr="0066083E">
        <w:fldChar w:fldCharType="separate"/>
      </w:r>
      <w:r w:rsidR="002B5D8C">
        <w:t>67</w:t>
      </w:r>
      <w:r w:rsidRPr="0066083E">
        <w:fldChar w:fldCharType="end"/>
      </w:r>
      <w:r w:rsidRPr="0066083E">
        <w:t>. členu</w:t>
      </w:r>
    </w:p>
    <w:p w14:paraId="2EC83865" w14:textId="77777777" w:rsidR="00F87585" w:rsidRPr="0066083E" w:rsidRDefault="00F87585" w:rsidP="00F87585">
      <w:pPr>
        <w:spacing w:after="0" w:line="240" w:lineRule="auto"/>
        <w:jc w:val="both"/>
        <w:rPr>
          <w:rFonts w:ascii="Arial" w:eastAsia="Times New Roman" w:hAnsi="Arial" w:cs="Arial"/>
          <w:sz w:val="20"/>
          <w:szCs w:val="20"/>
        </w:rPr>
      </w:pPr>
    </w:p>
    <w:p w14:paraId="64248159" w14:textId="4FA9D2C8" w:rsidR="00F87585" w:rsidRPr="00DE2A53" w:rsidRDefault="00F87585" w:rsidP="00B837F8">
      <w:pPr>
        <w:spacing w:after="0" w:line="260" w:lineRule="exact"/>
        <w:jc w:val="both"/>
        <w:rPr>
          <w:rFonts w:ascii="Arial" w:hAnsi="Arial" w:cs="Arial"/>
          <w:sz w:val="20"/>
          <w:szCs w:val="20"/>
        </w:rPr>
      </w:pPr>
      <w:r w:rsidRPr="00DE2A53">
        <w:rPr>
          <w:rFonts w:ascii="Arial" w:hAnsi="Arial" w:cs="Arial"/>
          <w:sz w:val="20"/>
          <w:szCs w:val="20"/>
        </w:rPr>
        <w:t>Čeprav je cilj izvršilnega postopka učinkovita realizacija upnikove terjatve, tega cilja vendarle ni mogoče doseči za vsako ceno in na kakršenkoli način. Pri dolžniku fizični osebi je treba iz socialnih razlogov preprečiti, da bi izvršba ogrozila njegovo eksistenco. Izvršba za uveljavitev denarnih terjatev in zavarovanje teh terjatev</w:t>
      </w:r>
      <w:r w:rsidR="00286DAD">
        <w:rPr>
          <w:rFonts w:ascii="Arial" w:hAnsi="Arial" w:cs="Arial"/>
          <w:sz w:val="20"/>
          <w:szCs w:val="20"/>
        </w:rPr>
        <w:t>,</w:t>
      </w:r>
      <w:r w:rsidRPr="00DE2A53">
        <w:rPr>
          <w:rFonts w:ascii="Arial" w:hAnsi="Arial" w:cs="Arial"/>
          <w:sz w:val="20"/>
          <w:szCs w:val="20"/>
        </w:rPr>
        <w:t xml:space="preserve"> zato ni dovoljena na stvareh in pravicah, ki so nujne za zadovoljitev osnovnih življenjskih potreb dolžnika in oseb, ki jih je ta po zakonu dolžan preživljati, ali so dolžniku nujne za opravljanje njegove poklicne dejavnosti, na nekaterih stvareh in pravicah pa je možna izvršba samo v omejenem obsegu. ZIZ v 79. členu izvzema iz izvršbe predmete, ki so dolžniku oz. članom njegovega gospodinjstva nujno potrebni, v 101. členu izvzema iz izvršbe nekatere prejemke, v 102. členu pa omejuje izvršbo tako, da je na nekatere prejemke mogoče seči le do določene višine. Določba 101. člena ZIZ tako taksativno določa prejemke, na katere upnik za poplačilo svoje terjatve z izvršbo ne more poseči. </w:t>
      </w:r>
    </w:p>
    <w:p w14:paraId="67832512" w14:textId="77777777" w:rsidR="00F87585" w:rsidRPr="00DE2A53" w:rsidRDefault="00F87585" w:rsidP="00B837F8">
      <w:pPr>
        <w:spacing w:after="0" w:line="260" w:lineRule="exact"/>
        <w:jc w:val="both"/>
        <w:rPr>
          <w:rFonts w:ascii="Arial" w:hAnsi="Arial" w:cs="Arial"/>
          <w:sz w:val="20"/>
          <w:szCs w:val="20"/>
        </w:rPr>
      </w:pPr>
    </w:p>
    <w:p w14:paraId="2D321967" w14:textId="77777777" w:rsidR="00F87585" w:rsidRPr="00DE2A53" w:rsidRDefault="00F87585" w:rsidP="00B837F8">
      <w:pPr>
        <w:spacing w:after="0" w:line="260" w:lineRule="exact"/>
        <w:jc w:val="both"/>
        <w:rPr>
          <w:rFonts w:ascii="Arial" w:hAnsi="Arial" w:cs="Arial"/>
          <w:sz w:val="20"/>
          <w:szCs w:val="20"/>
        </w:rPr>
      </w:pPr>
      <w:r w:rsidRPr="00DE2A53">
        <w:rPr>
          <w:rFonts w:ascii="Arial" w:hAnsi="Arial" w:cs="Arial"/>
          <w:sz w:val="20"/>
          <w:szCs w:val="20"/>
        </w:rPr>
        <w:t xml:space="preserve">Skupni imenovalec vseh prejemkov, izvzetih iz izvršbe, je, da to niso osnovni prejemki, kot sta plača in pokojnina, temveč so dodatni, praviloma nižji prejemki, ki jih upravičenci prejemajo za zadovoljevanje nekaterih potreb in so večinoma socialni korektiv, ker gre zlasti za uresničevanje načela socialne države po 2. členu Ustave. Če bi ti prejemki lahko bili predmet izvršbe brez omejitev, bi bil njihov socialni in varstveni namen izničen. </w:t>
      </w:r>
    </w:p>
    <w:p w14:paraId="7605538A" w14:textId="77777777" w:rsidR="00F87585" w:rsidRPr="00DE2A53" w:rsidRDefault="00F87585" w:rsidP="00B837F8">
      <w:pPr>
        <w:spacing w:after="0" w:line="260" w:lineRule="exact"/>
        <w:jc w:val="both"/>
        <w:rPr>
          <w:rFonts w:ascii="Arial" w:hAnsi="Arial" w:cs="Arial"/>
          <w:sz w:val="20"/>
          <w:szCs w:val="20"/>
        </w:rPr>
      </w:pPr>
    </w:p>
    <w:p w14:paraId="4562CE24" w14:textId="7C83FA2E" w:rsidR="00F87585" w:rsidRPr="00DE2A53" w:rsidRDefault="00F87585" w:rsidP="00B837F8">
      <w:pPr>
        <w:spacing w:after="0" w:line="260" w:lineRule="exact"/>
        <w:jc w:val="both"/>
        <w:rPr>
          <w:rFonts w:ascii="Arial" w:hAnsi="Arial" w:cs="Arial"/>
          <w:sz w:val="20"/>
          <w:szCs w:val="20"/>
        </w:rPr>
      </w:pPr>
      <w:r w:rsidRPr="00DE2A53">
        <w:rPr>
          <w:rFonts w:ascii="Arial" w:hAnsi="Arial" w:cs="Arial"/>
          <w:sz w:val="20"/>
          <w:szCs w:val="20"/>
        </w:rPr>
        <w:t xml:space="preserve">ZIZ (101. člen) in ZDavP-2 </w:t>
      </w:r>
      <w:r w:rsidR="00433BD5">
        <w:rPr>
          <w:rFonts w:ascii="Arial" w:hAnsi="Arial" w:cs="Arial"/>
          <w:sz w:val="20"/>
          <w:szCs w:val="20"/>
        </w:rPr>
        <w:t>(</w:t>
      </w:r>
      <w:r w:rsidRPr="00DE2A53">
        <w:rPr>
          <w:rFonts w:ascii="Arial" w:hAnsi="Arial" w:cs="Arial"/>
          <w:sz w:val="20"/>
          <w:szCs w:val="20"/>
        </w:rPr>
        <w:t xml:space="preserve">159. člen), ki sta glede izvzetij in omejitev davčne in sodne izvršbe usklajena, že določata, da so med drugim iz izvršbe izvzeti prejemki iz naslova denarne socialne pomoči in varstvenega dodatka po zakonu, ki ureja socialno varstvene prejemke, denarna sredstva pomoči potrebnim, ki jih zagotavljajo humanitarne organizacije, ki imajo tak status po zakonu, ki ureja humanitarne organizacije, nadalje so iz izvršbe izvzeta tudi sredstva, pridobljena za odpravo posledic naravnih nesreč ali škode na področju kmetijstva, gozdarstva, ribištva, veterine ali fitosanitarnem področju na podlagi predpisov, ki urejajo nesreče ali škode (3., 9. in 11. točka 101. člena ZIZ in 3., 9. in 11. točka 159. člena ZDavP-2). Prav tako drugi odstavek 389. člena </w:t>
      </w:r>
      <w:r w:rsidR="00465ED4">
        <w:rPr>
          <w:rFonts w:ascii="Arial" w:hAnsi="Arial" w:cs="Arial"/>
          <w:sz w:val="20"/>
          <w:szCs w:val="20"/>
        </w:rPr>
        <w:t>ZFPPIPP</w:t>
      </w:r>
      <w:r w:rsidRPr="00DE2A53">
        <w:rPr>
          <w:rFonts w:ascii="Arial" w:hAnsi="Arial" w:cs="Arial"/>
          <w:sz w:val="20"/>
          <w:szCs w:val="20"/>
        </w:rPr>
        <w:t xml:space="preserve"> določa, da so iz stečajne mase </w:t>
      </w:r>
      <w:r>
        <w:rPr>
          <w:rFonts w:ascii="Arial" w:hAnsi="Arial" w:cs="Arial"/>
          <w:sz w:val="20"/>
          <w:szCs w:val="20"/>
        </w:rPr>
        <w:t xml:space="preserve">v postopku osebnega stečaja </w:t>
      </w:r>
      <w:r w:rsidRPr="00DE2A53">
        <w:rPr>
          <w:rFonts w:ascii="Arial" w:hAnsi="Arial" w:cs="Arial"/>
          <w:sz w:val="20"/>
          <w:szCs w:val="20"/>
        </w:rPr>
        <w:t>izvzeti tisti prejemki, ki so izvzeti iz izvršbe po 101. členu ZIZ.</w:t>
      </w:r>
    </w:p>
    <w:p w14:paraId="7A8B2267" w14:textId="77777777" w:rsidR="00F87585" w:rsidRPr="00DE2A53" w:rsidRDefault="00F87585" w:rsidP="00B837F8">
      <w:pPr>
        <w:spacing w:after="0" w:line="260" w:lineRule="exact"/>
        <w:jc w:val="both"/>
        <w:rPr>
          <w:rFonts w:ascii="Arial" w:hAnsi="Arial" w:cs="Arial"/>
          <w:sz w:val="20"/>
          <w:szCs w:val="20"/>
        </w:rPr>
      </w:pPr>
    </w:p>
    <w:p w14:paraId="46B3B5C4" w14:textId="5C6DE0AA" w:rsidR="00F87585" w:rsidRPr="00DE2A53" w:rsidRDefault="00F87585" w:rsidP="00B837F8">
      <w:pPr>
        <w:spacing w:after="0" w:line="260" w:lineRule="exact"/>
        <w:jc w:val="both"/>
        <w:rPr>
          <w:rFonts w:ascii="Arial" w:hAnsi="Arial" w:cs="Arial"/>
          <w:sz w:val="20"/>
          <w:szCs w:val="20"/>
        </w:rPr>
      </w:pPr>
      <w:r w:rsidRPr="006666D2">
        <w:rPr>
          <w:rFonts w:ascii="Arial" w:hAnsi="Arial" w:cs="Arial"/>
          <w:sz w:val="20"/>
          <w:szCs w:val="20"/>
        </w:rPr>
        <w:t>Predlog zakona</w:t>
      </w:r>
      <w:r w:rsidRPr="006F4F24">
        <w:rPr>
          <w:rFonts w:ascii="Arial" w:hAnsi="Arial" w:cs="Arial"/>
          <w:sz w:val="20"/>
          <w:szCs w:val="20"/>
        </w:rPr>
        <w:t xml:space="preserve"> določa prejem določenih prejemkov z namenom omilitve posledic poplav</w:t>
      </w:r>
      <w:r w:rsidR="00154F13">
        <w:rPr>
          <w:rFonts w:ascii="Arial" w:hAnsi="Arial" w:cs="Arial"/>
          <w:sz w:val="20"/>
          <w:szCs w:val="20"/>
        </w:rPr>
        <w:t xml:space="preserve"> in plazov</w:t>
      </w:r>
      <w:r w:rsidRPr="006F4F24">
        <w:rPr>
          <w:rFonts w:ascii="Arial" w:hAnsi="Arial" w:cs="Arial"/>
          <w:sz w:val="20"/>
          <w:szCs w:val="20"/>
        </w:rPr>
        <w:t>.</w:t>
      </w:r>
      <w:r w:rsidRPr="00DE2A53">
        <w:rPr>
          <w:rFonts w:ascii="Arial" w:hAnsi="Arial" w:cs="Arial"/>
          <w:sz w:val="20"/>
          <w:szCs w:val="20"/>
        </w:rPr>
        <w:t xml:space="preserve"> S ciljem preprečiti, da bi bil namen, ki se ga s temi prejemki zasleduje, izničen, se s predlagano določbo ureja izvzetje vseh izplačanih prejemkov iz izvršbe, davčne izvršbe ter iz stečajne mase v postopku osebnega stečaja.</w:t>
      </w:r>
    </w:p>
    <w:p w14:paraId="7750ECDA" w14:textId="77777777" w:rsidR="00F87585" w:rsidRPr="00DE2A53" w:rsidRDefault="00F87585" w:rsidP="00B837F8">
      <w:pPr>
        <w:spacing w:after="0" w:line="260" w:lineRule="exact"/>
        <w:jc w:val="both"/>
        <w:rPr>
          <w:rFonts w:ascii="Arial" w:hAnsi="Arial" w:cs="Arial"/>
          <w:sz w:val="20"/>
          <w:szCs w:val="20"/>
        </w:rPr>
      </w:pPr>
    </w:p>
    <w:p w14:paraId="769B606D" w14:textId="77777777" w:rsidR="00F87585" w:rsidRPr="00DE2A53" w:rsidRDefault="00F87585" w:rsidP="00EE2E00">
      <w:pPr>
        <w:spacing w:after="0" w:line="260" w:lineRule="exact"/>
        <w:jc w:val="both"/>
        <w:rPr>
          <w:rFonts w:ascii="Arial" w:hAnsi="Arial" w:cs="Arial"/>
          <w:sz w:val="20"/>
          <w:szCs w:val="20"/>
        </w:rPr>
      </w:pPr>
      <w:r w:rsidRPr="00DE2A53">
        <w:rPr>
          <w:rFonts w:ascii="Arial" w:hAnsi="Arial" w:cs="Arial"/>
          <w:sz w:val="20"/>
          <w:szCs w:val="20"/>
        </w:rPr>
        <w:t xml:space="preserve">Prav tako predlagatelj meni, da je treba določiti izjemo, s katero se v enak položaj postavlja vse delavce. Med prejemke, ki bodo izvzeti iz izvršbe na podlagi interventnih zakonov, zato ne spadajo prejemki, ki po svoji naravi predstavljajo nadomestilo plače, kot na primer povračilo izplačanih nadomestil plač delavcem, ki so na čakanju, saj bi izvzetje takega prejemka iz izvršbe postavilo v neenakopraven položaj delavce, ki v času ukrepov delajo, ter delavce, ki so v tem času na čakanju. </w:t>
      </w:r>
      <w:bookmarkStart w:id="205" w:name="_Hlk147226480"/>
      <w:r w:rsidRPr="00DE2A53">
        <w:rPr>
          <w:rFonts w:ascii="Arial" w:hAnsi="Arial" w:cs="Arial"/>
          <w:sz w:val="20"/>
          <w:szCs w:val="20"/>
        </w:rPr>
        <w:t>Prejemki, ki predstavljajo nadomestilo plače, tako ne bodo izvzeti iz izvršbe, temveč bo nanje izvršba omejena po splošnih pravilih ZIZ in ZDavP-2.</w:t>
      </w:r>
    </w:p>
    <w:bookmarkEnd w:id="205"/>
    <w:p w14:paraId="41CF31E7" w14:textId="77777777" w:rsidR="00F87585" w:rsidRPr="00DE2A53" w:rsidRDefault="00F87585" w:rsidP="00EE2E00">
      <w:pPr>
        <w:spacing w:after="0" w:line="260" w:lineRule="exact"/>
        <w:jc w:val="both"/>
        <w:rPr>
          <w:rFonts w:ascii="Arial" w:hAnsi="Arial" w:cs="Arial"/>
          <w:sz w:val="20"/>
          <w:szCs w:val="20"/>
        </w:rPr>
      </w:pPr>
    </w:p>
    <w:p w14:paraId="44BA51F2" w14:textId="77777777" w:rsidR="00F87585" w:rsidRPr="00DE2A53" w:rsidRDefault="00F87585" w:rsidP="00EE2E00">
      <w:pPr>
        <w:spacing w:line="260" w:lineRule="exact"/>
        <w:jc w:val="both"/>
        <w:rPr>
          <w:rFonts w:ascii="Arial" w:hAnsi="Arial" w:cs="Arial"/>
          <w:sz w:val="20"/>
          <w:szCs w:val="20"/>
        </w:rPr>
      </w:pPr>
      <w:r w:rsidRPr="00DE2A53">
        <w:rPr>
          <w:rFonts w:ascii="Arial" w:hAnsi="Arial" w:cs="Arial"/>
          <w:sz w:val="20"/>
          <w:szCs w:val="20"/>
        </w:rPr>
        <w:t>Po veljavni ureditvi četrtega odstavka 160. člena in drugega odstavka 166. člena ZDavP-2 ter šestega odstavka 102. člena</w:t>
      </w:r>
      <w:r>
        <w:rPr>
          <w:rFonts w:ascii="Arial" w:hAnsi="Arial" w:cs="Arial"/>
          <w:sz w:val="20"/>
          <w:szCs w:val="20"/>
        </w:rPr>
        <w:t xml:space="preserve"> in</w:t>
      </w:r>
      <w:r w:rsidRPr="00DE2A53">
        <w:rPr>
          <w:rFonts w:ascii="Arial" w:hAnsi="Arial" w:cs="Arial"/>
          <w:sz w:val="20"/>
          <w:szCs w:val="20"/>
        </w:rPr>
        <w:t xml:space="preserve"> 137. člena ZIZ so določena izvzetja oziroma omejitve na dolžnikova denarna sredstva. Izvzetja oziroma omejitve veljajo le za prejemke, nakazane za tekoči mesec, ne veljajo pa za morebitna denarna sredstva, nakazana v preteklih mesecih. Kar pomeni, da če ima dolžnik ta sredstva iz preteklih mesecev še na računu, lahko banke oziroma hranilnice nanje posežejo. Ta ureditev v ZDavP-2 in ZIZ je namenjena varstvu upnikov oziroma preprečitvi izogibanju sodni ali davčni izterjavi.</w:t>
      </w:r>
    </w:p>
    <w:p w14:paraId="26D31097" w14:textId="0FE95F9F" w:rsidR="00F87585" w:rsidRDefault="00F87585" w:rsidP="00EE2E00">
      <w:pPr>
        <w:spacing w:after="0" w:line="260" w:lineRule="exact"/>
        <w:jc w:val="both"/>
        <w:rPr>
          <w:rFonts w:ascii="Arial" w:hAnsi="Arial" w:cs="Arial"/>
          <w:sz w:val="20"/>
          <w:szCs w:val="20"/>
          <w:lang w:bidi="lo-LA"/>
        </w:rPr>
      </w:pPr>
      <w:r w:rsidRPr="00DE2A53">
        <w:rPr>
          <w:rFonts w:ascii="Arial" w:hAnsi="Arial" w:cs="Arial"/>
          <w:sz w:val="20"/>
          <w:szCs w:val="20"/>
        </w:rPr>
        <w:t xml:space="preserve">S predlogom zakona se določi izjema za denarna sredstva, ki jih prejme dolžnik na podlagi </w:t>
      </w:r>
      <w:r w:rsidR="008A31DD" w:rsidRPr="003C0E1A">
        <w:rPr>
          <w:rFonts w:ascii="Arial" w:eastAsia="Times New Roman" w:hAnsi="Arial" w:cs="Times New Roman"/>
          <w:sz w:val="20"/>
          <w:szCs w:val="20"/>
          <w:lang w:eastAsia="x-none"/>
        </w:rPr>
        <w:t>ZIUOPZP</w:t>
      </w:r>
      <w:r w:rsidR="008A31DD" w:rsidRPr="00DE2A53">
        <w:rPr>
          <w:rFonts w:ascii="Arial" w:hAnsi="Arial" w:cs="Arial"/>
          <w:color w:val="000000" w:themeColor="text1"/>
          <w:sz w:val="20"/>
          <w:szCs w:val="20"/>
        </w:rPr>
        <w:t xml:space="preserve"> </w:t>
      </w:r>
      <w:r w:rsidRPr="00DE2A53">
        <w:rPr>
          <w:rFonts w:ascii="Arial" w:hAnsi="Arial" w:cs="Arial"/>
          <w:color w:val="000000" w:themeColor="text1"/>
          <w:sz w:val="20"/>
          <w:szCs w:val="20"/>
        </w:rPr>
        <w:t xml:space="preserve">in tega zakona tako, da se nanje v treh mesecih od priliva ne sme poseči. Predlagatelj meni, da je trimesečni rok, v katerem banka ali hranilnica ne </w:t>
      </w:r>
      <w:r>
        <w:rPr>
          <w:rFonts w:ascii="Arial" w:hAnsi="Arial" w:cs="Arial"/>
          <w:color w:val="000000" w:themeColor="text1"/>
          <w:sz w:val="20"/>
          <w:szCs w:val="20"/>
        </w:rPr>
        <w:t>sme</w:t>
      </w:r>
      <w:r w:rsidRPr="00DE2A53">
        <w:rPr>
          <w:rFonts w:ascii="Arial" w:hAnsi="Arial" w:cs="Arial"/>
          <w:color w:val="000000" w:themeColor="text1"/>
          <w:sz w:val="20"/>
          <w:szCs w:val="20"/>
        </w:rPr>
        <w:t xml:space="preserve"> poseči na prejeta namenska sredstva zadosten, da prejemnik denarnih sredstev prejeta sredstva namensko porabi (s temi sredstvi poplača izvajalce, </w:t>
      </w:r>
      <w:r w:rsidRPr="00DE2A53">
        <w:rPr>
          <w:rFonts w:ascii="Arial" w:hAnsi="Arial" w:cs="Arial"/>
          <w:color w:val="000000" w:themeColor="text1"/>
          <w:sz w:val="20"/>
          <w:szCs w:val="20"/>
        </w:rPr>
        <w:lastRenderedPageBreak/>
        <w:t xml:space="preserve">kupi material za obnovo, nakup nepremičnin, itn.). </w:t>
      </w:r>
      <w:r w:rsidRPr="00DE2A53">
        <w:rPr>
          <w:rFonts w:ascii="Arial" w:hAnsi="Arial" w:cs="Arial"/>
          <w:sz w:val="20"/>
          <w:szCs w:val="20"/>
        </w:rPr>
        <w:t>Prejemki, ki predstavljajo nadomestilo plače</w:t>
      </w:r>
      <w:r>
        <w:rPr>
          <w:rFonts w:ascii="Arial" w:hAnsi="Arial" w:cs="Arial"/>
          <w:sz w:val="20"/>
          <w:szCs w:val="20"/>
        </w:rPr>
        <w:t xml:space="preserve"> pa</w:t>
      </w:r>
      <w:r w:rsidRPr="00DE2A53">
        <w:rPr>
          <w:rFonts w:ascii="Arial" w:hAnsi="Arial" w:cs="Arial"/>
          <w:sz w:val="20"/>
          <w:szCs w:val="20"/>
        </w:rPr>
        <w:t xml:space="preserve"> ne bodo izvzeti iz izvršbe, temveč bo nanje izvršba omejena po splošnih pravilih ZIZ in ZDavP-2</w:t>
      </w:r>
      <w:r w:rsidRPr="0066083E">
        <w:rPr>
          <w:rFonts w:ascii="Arial" w:hAnsi="Arial" w:cs="Arial"/>
          <w:sz w:val="20"/>
          <w:szCs w:val="20"/>
          <w:lang w:bidi="lo-LA"/>
        </w:rPr>
        <w:t>.</w:t>
      </w:r>
    </w:p>
    <w:p w14:paraId="6A01428C" w14:textId="77777777" w:rsidR="00DB4593" w:rsidRPr="0066083E" w:rsidRDefault="00DB4593" w:rsidP="00EE2E00">
      <w:pPr>
        <w:spacing w:after="0" w:line="260" w:lineRule="exact"/>
        <w:jc w:val="both"/>
        <w:rPr>
          <w:rFonts w:ascii="Arial" w:eastAsia="Times New Roman" w:hAnsi="Arial" w:cs="Arial"/>
          <w:sz w:val="20"/>
          <w:szCs w:val="20"/>
          <w:lang w:bidi="lo-LA"/>
        </w:rPr>
      </w:pPr>
    </w:p>
    <w:p w14:paraId="0A304993" w14:textId="617BA9AE" w:rsidR="00F87585" w:rsidRPr="0066083E" w:rsidRDefault="00F87585" w:rsidP="00F87585">
      <w:pPr>
        <w:pStyle w:val="Naslov3-obrazloitevlena"/>
      </w:pPr>
      <w:r w:rsidRPr="0066083E">
        <w:t xml:space="preserve">K </w:t>
      </w:r>
      <w:r w:rsidRPr="0066083E">
        <w:fldChar w:fldCharType="begin"/>
      </w:r>
      <w:r w:rsidRPr="0066083E">
        <w:instrText xml:space="preserve"> REF _Ref147925659 \r \h </w:instrText>
      </w:r>
      <w:r>
        <w:instrText xml:space="preserve"> \* MERGEFORMAT </w:instrText>
      </w:r>
      <w:r w:rsidRPr="0066083E">
        <w:fldChar w:fldCharType="separate"/>
      </w:r>
      <w:r w:rsidR="002B5D8C">
        <w:t>68</w:t>
      </w:r>
      <w:r w:rsidRPr="0066083E">
        <w:fldChar w:fldCharType="end"/>
      </w:r>
      <w:r w:rsidRPr="0066083E">
        <w:t>. členu</w:t>
      </w:r>
    </w:p>
    <w:p w14:paraId="79834246" w14:textId="77777777"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 xml:space="preserve">Za namene zagotavljanja predplačil iz PRP 2014–2020 za  naložbe v obnovo in razvoj (kmetijskih objektov, prizadetih kmetijskih zemljišč, osnovne črede, naložbe v mehanizacijo, opremo, stroje, </w:t>
      </w:r>
      <w:proofErr w:type="spellStart"/>
      <w:r w:rsidRPr="0066083E">
        <w:rPr>
          <w:rFonts w:ascii="Arial" w:eastAsia="Times New Roman" w:hAnsi="Arial" w:cs="Arial"/>
          <w:sz w:val="20"/>
          <w:szCs w:val="20"/>
        </w:rPr>
        <w:t>rejne</w:t>
      </w:r>
      <w:proofErr w:type="spellEnd"/>
      <w:r w:rsidRPr="0066083E">
        <w:rPr>
          <w:rFonts w:ascii="Arial" w:eastAsia="Times New Roman" w:hAnsi="Arial" w:cs="Arial"/>
          <w:sz w:val="20"/>
          <w:szCs w:val="20"/>
        </w:rPr>
        <w:t xml:space="preserve"> živali, objekte ipd.) za v naravni nesreči prizadeta kmetijska gospodarstva jamči Republika Slovenija v višini 100 % zneska predplačila. </w:t>
      </w:r>
    </w:p>
    <w:p w14:paraId="3B926846" w14:textId="77777777"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 xml:space="preserve">Za predplačila iz Programa razvoja podeželja 2014-2020 63. člen Uredbe 1305/2023/EU o podpori za razvoj podeželja iz Evropskega kmetijskega sklada za razvoj podeželja (EKSRP) določa, da je pogoj za izplačilo predplačila izdaja bančne garancije ali enakovrednega jamstva v višini 100 % zneska predplačila. Instrument, ki ga javni organ da kot jamstvo, se šteje za enakovrednega garanciji, če se organ zaveže izplačati znesek, krit z navedenim jamstvom, kolikor ni ugotovljena upravičenost do predplačila. </w:t>
      </w:r>
    </w:p>
    <w:p w14:paraId="7AB70E2F" w14:textId="77777777"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 xml:space="preserve">Kmetijska gospodarstva, prizadeta v naravni nesreči, v veliki meri zaradi škode, ki so jo utrpela, ne morejo pridobiti bančne garancije oziroma jim to predstavlja sorazmerno velik strošek, hkrati pa jim pridobitev predplačila pomaga pri izvedbi naložbe. Zato je nujno, da za kmetijska gospodarstva, prizadeta v naravni nesreči, ki bodo izkoristila možnost uveljavljanja predplačil za ukrepe iz 17. ali 18. člena Uredbe 1305/2013 EU PRP 2014-2020, Republika Slovenija jamči za predplačila. Predplačila lahko znašajo do 50 % upravičenih stroškov naložbe. </w:t>
      </w:r>
    </w:p>
    <w:p w14:paraId="5BA80939" w14:textId="3245076F"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 xml:space="preserve">Predlagani ukrep se nanaša na izvajanje ukrepov Programa razvoja podeželja 2014 - 2020, ki bodo namenjeni izključno za odpravo posledic naravne nesreče, ki se je zgodila avgusta 2023. Za ta namen smo Evropski komisiji že predlagali 15. spremembo Programa razvoja podeželja 2014 -2020, kjer smo predlagali nov ukrep M05 - Obnova potenciala kmetijske proizvodnje, prizadetega zaradi naravnih nesreč ali katastrofičnih dogodkov  in spremembo obstoječega </w:t>
      </w:r>
      <w:proofErr w:type="spellStart"/>
      <w:r w:rsidRPr="0066083E">
        <w:rPr>
          <w:rFonts w:ascii="Arial" w:eastAsia="Times New Roman" w:hAnsi="Arial" w:cs="Arial"/>
          <w:sz w:val="20"/>
          <w:szCs w:val="20"/>
        </w:rPr>
        <w:t>podukrepa</w:t>
      </w:r>
      <w:proofErr w:type="spellEnd"/>
      <w:r w:rsidRPr="0066083E">
        <w:rPr>
          <w:rFonts w:ascii="Arial" w:eastAsia="Times New Roman" w:hAnsi="Arial" w:cs="Arial"/>
          <w:sz w:val="20"/>
          <w:szCs w:val="20"/>
        </w:rPr>
        <w:t xml:space="preserve"> M4.1 - naložbe v zmanjševanje toplogrednih plinov, kjer bodo upravičeni stroški gradnja in obnova hlevov, oprema in pripadajoča mehanizacija. Pri obeh ukrepih bodo upravičena tista kmetijska gospodarstva, ki so bila prizadeta v omenjeni naravni nesreči. Hkrati gre za ukrepe, ki so enkratni, saj se programsko obdobje 2014 - 2020 zaključuje. Ta ukrep,  z jamstvom države, se bo izvajal zgolj pri teh dveh omenjenih ukrepih. Za ukrep M05 75</w:t>
      </w:r>
      <w:r w:rsidR="0010175F">
        <w:rPr>
          <w:rFonts w:ascii="Arial" w:eastAsia="Times New Roman" w:hAnsi="Arial" w:cs="Arial"/>
          <w:sz w:val="20"/>
          <w:szCs w:val="20"/>
        </w:rPr>
        <w:t xml:space="preserve"> </w:t>
      </w:r>
      <w:r w:rsidRPr="0066083E">
        <w:rPr>
          <w:rFonts w:ascii="Arial" w:eastAsia="Times New Roman" w:hAnsi="Arial" w:cs="Arial"/>
          <w:sz w:val="20"/>
          <w:szCs w:val="20"/>
        </w:rPr>
        <w:t>% sredstev prispeva EKSRP (EU sredstva) in 25</w:t>
      </w:r>
      <w:r w:rsidR="0010175F">
        <w:rPr>
          <w:rFonts w:ascii="Arial" w:eastAsia="Times New Roman" w:hAnsi="Arial" w:cs="Arial"/>
          <w:sz w:val="20"/>
          <w:szCs w:val="20"/>
        </w:rPr>
        <w:t xml:space="preserve"> </w:t>
      </w:r>
      <w:r w:rsidRPr="0066083E">
        <w:rPr>
          <w:rFonts w:ascii="Arial" w:eastAsia="Times New Roman" w:hAnsi="Arial" w:cs="Arial"/>
          <w:sz w:val="20"/>
          <w:szCs w:val="20"/>
        </w:rPr>
        <w:t xml:space="preserve">% Republika Slovenija in za </w:t>
      </w:r>
      <w:proofErr w:type="spellStart"/>
      <w:r w:rsidRPr="0066083E">
        <w:rPr>
          <w:rFonts w:ascii="Arial" w:eastAsia="Times New Roman" w:hAnsi="Arial" w:cs="Arial"/>
          <w:sz w:val="20"/>
          <w:szCs w:val="20"/>
        </w:rPr>
        <w:t>podukrep</w:t>
      </w:r>
      <w:proofErr w:type="spellEnd"/>
      <w:r w:rsidRPr="0066083E">
        <w:rPr>
          <w:rFonts w:ascii="Arial" w:eastAsia="Times New Roman" w:hAnsi="Arial" w:cs="Arial"/>
          <w:sz w:val="20"/>
          <w:szCs w:val="20"/>
        </w:rPr>
        <w:t xml:space="preserve"> M4.1 100</w:t>
      </w:r>
      <w:r w:rsidR="0010175F">
        <w:rPr>
          <w:rFonts w:ascii="Arial" w:eastAsia="Times New Roman" w:hAnsi="Arial" w:cs="Arial"/>
          <w:sz w:val="20"/>
          <w:szCs w:val="20"/>
        </w:rPr>
        <w:t xml:space="preserve"> </w:t>
      </w:r>
      <w:r w:rsidRPr="0066083E">
        <w:rPr>
          <w:rFonts w:ascii="Arial" w:eastAsia="Times New Roman" w:hAnsi="Arial" w:cs="Arial"/>
          <w:sz w:val="20"/>
          <w:szCs w:val="20"/>
        </w:rPr>
        <w:t xml:space="preserve">% sredstev prispeva EKSRP (EU sredstva). Za ta namen je rezerviranih 14,106 mio EUR iz Programa razvoja podeželja 2014 -2020. Za ukrep M05 9 mio EUR in </w:t>
      </w:r>
      <w:proofErr w:type="spellStart"/>
      <w:r w:rsidRPr="0066083E">
        <w:rPr>
          <w:rFonts w:ascii="Arial" w:eastAsia="Times New Roman" w:hAnsi="Arial" w:cs="Arial"/>
          <w:sz w:val="20"/>
          <w:szCs w:val="20"/>
        </w:rPr>
        <w:t>podukrep</w:t>
      </w:r>
      <w:proofErr w:type="spellEnd"/>
      <w:r w:rsidRPr="0066083E">
        <w:rPr>
          <w:rFonts w:ascii="Arial" w:eastAsia="Times New Roman" w:hAnsi="Arial" w:cs="Arial"/>
          <w:sz w:val="20"/>
          <w:szCs w:val="20"/>
        </w:rPr>
        <w:t xml:space="preserve"> M4.1 5,106 mio EUR. V seštevku obeh ukrepov to pomeni 11,856 mio EUR EKSRP (EU sredstev) in 2,25 mio EUR deleža Republike Slovenije.  S strani Evropske komisije smo dne 9.10.2023 prejeli neformalno potrditev predloga 15. spremembe PRP 2014 – 2020.  </w:t>
      </w:r>
    </w:p>
    <w:p w14:paraId="5876BC21" w14:textId="21A1E8FA"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V kolikor želijo kmetje pri naložbenih ukrepih prejeti predplačilo, so trenutno po EU Uredbi obvezani predložiti bančno garancijo oz. drugo enakovredno vrsto garancije. Bančna garancija stane (najmanj 2</w:t>
      </w:r>
      <w:r w:rsidR="0010175F">
        <w:rPr>
          <w:rFonts w:ascii="Arial" w:eastAsia="Times New Roman" w:hAnsi="Arial" w:cs="Arial"/>
          <w:sz w:val="20"/>
          <w:szCs w:val="20"/>
        </w:rPr>
        <w:t xml:space="preserve"> </w:t>
      </w:r>
      <w:r w:rsidRPr="0066083E">
        <w:rPr>
          <w:rFonts w:ascii="Arial" w:eastAsia="Times New Roman" w:hAnsi="Arial" w:cs="Arial"/>
          <w:sz w:val="20"/>
          <w:szCs w:val="20"/>
        </w:rPr>
        <w:t xml:space="preserve">%, glede na boniteto komitenta), vprašljivo pa je tudi, ali bi jih prizadete kmetije v okoliščinah po naravni katastrofi, sploh lahko prejele. Jamstvo države je ustrezen ukrep, enakovreden bančni garanciji. Naj poudarimo, da so do tega ukrepa upravičeni  samo tisti, ki so utrpeli škodo. </w:t>
      </w:r>
    </w:p>
    <w:p w14:paraId="5E1C1175" w14:textId="47684CA7"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 xml:space="preserve">Brez predplačila kmetije ne bodo sposobne izpeljati naložb v obnovo kmetijskih objektov, opreme, strojev in živali. S tem bo ogrožen njihov nadaljnji obstoj. Iz vidika zagotavljanja prehranske varnosti je v interesu, da </w:t>
      </w:r>
      <w:r w:rsidR="005D15C7">
        <w:rPr>
          <w:rFonts w:ascii="Arial" w:eastAsia="Times New Roman" w:hAnsi="Arial" w:cs="Arial"/>
          <w:sz w:val="20"/>
          <w:szCs w:val="20"/>
        </w:rPr>
        <w:t>s</w:t>
      </w:r>
      <w:r w:rsidR="00F53020">
        <w:rPr>
          <w:rFonts w:ascii="Arial" w:eastAsia="Times New Roman" w:hAnsi="Arial" w:cs="Arial"/>
          <w:sz w:val="20"/>
          <w:szCs w:val="20"/>
        </w:rPr>
        <w:t>e</w:t>
      </w:r>
      <w:r w:rsidR="005D15C7">
        <w:rPr>
          <w:rFonts w:ascii="Arial" w:eastAsia="Times New Roman" w:hAnsi="Arial" w:cs="Arial"/>
          <w:sz w:val="20"/>
          <w:szCs w:val="20"/>
        </w:rPr>
        <w:t xml:space="preserve"> </w:t>
      </w:r>
      <w:r w:rsidRPr="0066083E">
        <w:rPr>
          <w:rFonts w:ascii="Arial" w:eastAsia="Times New Roman" w:hAnsi="Arial" w:cs="Arial"/>
          <w:sz w:val="20"/>
          <w:szCs w:val="20"/>
        </w:rPr>
        <w:t>ohrani</w:t>
      </w:r>
      <w:r w:rsidR="00F53020">
        <w:rPr>
          <w:rFonts w:ascii="Arial" w:eastAsia="Times New Roman" w:hAnsi="Arial" w:cs="Arial"/>
          <w:sz w:val="20"/>
          <w:szCs w:val="20"/>
        </w:rPr>
        <w:t>jo</w:t>
      </w:r>
      <w:r w:rsidRPr="0066083E">
        <w:rPr>
          <w:rFonts w:ascii="Arial" w:eastAsia="Times New Roman" w:hAnsi="Arial" w:cs="Arial"/>
          <w:sz w:val="20"/>
          <w:szCs w:val="20"/>
        </w:rPr>
        <w:t xml:space="preserve"> kmetije in </w:t>
      </w:r>
      <w:r w:rsidR="002D5150">
        <w:rPr>
          <w:rFonts w:ascii="Arial" w:eastAsia="Times New Roman" w:hAnsi="Arial" w:cs="Arial"/>
          <w:sz w:val="20"/>
          <w:szCs w:val="20"/>
        </w:rPr>
        <w:t xml:space="preserve">se </w:t>
      </w:r>
      <w:r w:rsidRPr="0066083E">
        <w:rPr>
          <w:rFonts w:ascii="Arial" w:eastAsia="Times New Roman" w:hAnsi="Arial" w:cs="Arial"/>
          <w:sz w:val="20"/>
          <w:szCs w:val="20"/>
        </w:rPr>
        <w:t xml:space="preserve">jim omogoči nadaljevanje opravljanja kmetijske dejavnosti.  </w:t>
      </w:r>
    </w:p>
    <w:p w14:paraId="2CD97B23" w14:textId="77777777" w:rsidR="009978BC" w:rsidRPr="0066083E" w:rsidRDefault="009978BC" w:rsidP="00F87585">
      <w:pPr>
        <w:spacing w:before="240" w:after="0" w:line="276" w:lineRule="auto"/>
        <w:jc w:val="both"/>
        <w:rPr>
          <w:rFonts w:ascii="Arial" w:eastAsia="Times New Roman" w:hAnsi="Arial" w:cs="Arial"/>
          <w:sz w:val="20"/>
          <w:szCs w:val="20"/>
        </w:rPr>
      </w:pPr>
    </w:p>
    <w:p w14:paraId="2DBC174E" w14:textId="2D881F86" w:rsidR="00083539" w:rsidRDefault="00083539" w:rsidP="00F87585">
      <w:pPr>
        <w:pStyle w:val="Naslov3-obrazloitevlena"/>
      </w:pPr>
      <w:r>
        <w:lastRenderedPageBreak/>
        <w:t xml:space="preserve">K </w:t>
      </w:r>
      <w:r w:rsidR="003811F6">
        <w:fldChar w:fldCharType="begin"/>
      </w:r>
      <w:r w:rsidR="003811F6">
        <w:instrText xml:space="preserve"> REF _Ref148969775 \r \h </w:instrText>
      </w:r>
      <w:r w:rsidR="003811F6">
        <w:fldChar w:fldCharType="separate"/>
      </w:r>
      <w:r w:rsidR="002B5D8C">
        <w:t>69</w:t>
      </w:r>
      <w:r w:rsidR="003811F6">
        <w:fldChar w:fldCharType="end"/>
      </w:r>
      <w:r>
        <w:t>. členu</w:t>
      </w:r>
    </w:p>
    <w:p w14:paraId="1297BD88" w14:textId="77777777" w:rsidR="00EC4FA9" w:rsidRDefault="00EC4FA9" w:rsidP="00EC4FA9">
      <w:pPr>
        <w:pStyle w:val="Naslov3-obrazloitevlena"/>
        <w:spacing w:before="0"/>
      </w:pPr>
    </w:p>
    <w:p w14:paraId="74A7E1D1" w14:textId="77777777" w:rsidR="0045438B" w:rsidRPr="0045438B" w:rsidRDefault="0045438B" w:rsidP="0045438B">
      <w:pPr>
        <w:pStyle w:val="Odstavek"/>
        <w:spacing w:before="0"/>
        <w:ind w:firstLine="0"/>
        <w:rPr>
          <w:rFonts w:cs="Arial"/>
          <w:sz w:val="20"/>
          <w:szCs w:val="20"/>
          <w:lang w:val="sl-SI" w:eastAsia="en-US"/>
        </w:rPr>
      </w:pPr>
      <w:r w:rsidRPr="0045438B">
        <w:rPr>
          <w:rFonts w:cs="Arial"/>
          <w:sz w:val="20"/>
          <w:szCs w:val="20"/>
          <w:lang w:val="sl-SI" w:eastAsia="en-US"/>
        </w:rPr>
        <w:t xml:space="preserve">Zagotavljanje dostopa do domov in gospodarjenje z gozdovi je ključen cilj države, zato je namen tega člena je učinkovita izvedba postopkov obnove obstoječih gozdnih cest. </w:t>
      </w:r>
    </w:p>
    <w:p w14:paraId="678F0AEE" w14:textId="77777777" w:rsidR="0045438B" w:rsidRPr="0045438B" w:rsidRDefault="0045438B" w:rsidP="0045438B">
      <w:pPr>
        <w:pStyle w:val="Odstavek"/>
        <w:ind w:firstLine="0"/>
        <w:rPr>
          <w:rFonts w:cs="Arial"/>
          <w:sz w:val="20"/>
          <w:szCs w:val="20"/>
          <w:lang w:val="sl-SI" w:eastAsia="en-US"/>
        </w:rPr>
      </w:pPr>
      <w:r w:rsidRPr="0045438B">
        <w:rPr>
          <w:rFonts w:cs="Arial"/>
          <w:sz w:val="20"/>
          <w:szCs w:val="20"/>
          <w:lang w:val="sl-SI" w:eastAsia="en-US"/>
        </w:rPr>
        <w:t xml:space="preserve">V neurju v mesecu avgustu 2023 je bilo poškodovanih oziroma neprevoznih 1.711 km gozdnih cest v 87 občinah. Predmetne ceste so prvenstveno namenjene gospodarjenju z gozdovi.  Kot posledica velike količine padavin so se pojavljali veliki pretoki vode v vodotokih, hudourniki, plazovi, usadi ter stoječa voda (poplava). Navedeni dejavniki so povzročili, da so bile gozdne ceste neprevozne, in sicer zaradi odnosov in nanosov materialov, naplavin, poškodb cestnih objektov (mostovi, podporni zidovi, prepusti) ter poplavljenega vozišča. </w:t>
      </w:r>
    </w:p>
    <w:p w14:paraId="75A33DF9" w14:textId="77777777" w:rsidR="0045438B" w:rsidRPr="0045438B" w:rsidRDefault="0045438B" w:rsidP="0045438B">
      <w:pPr>
        <w:pStyle w:val="Odstavek"/>
        <w:ind w:firstLine="0"/>
        <w:rPr>
          <w:rFonts w:cs="Arial"/>
          <w:sz w:val="20"/>
          <w:szCs w:val="20"/>
          <w:lang w:val="sl-SI" w:eastAsia="en-US"/>
        </w:rPr>
      </w:pPr>
      <w:r w:rsidRPr="0045438B">
        <w:rPr>
          <w:rFonts w:cs="Arial"/>
          <w:sz w:val="20"/>
          <w:szCs w:val="20"/>
          <w:lang w:val="sl-SI" w:eastAsia="en-US"/>
        </w:rPr>
        <w:t>Gozdne ceste imajo javni značaj in poleg gospodarjenja z gozdom omogočajo dostop do posameznih naselij in kmetij ter imajo pomembno vlogo v zagotavljanju splošnokoristnih funkcij gozda. Trenutno je prva prioriteta odpiranje gozdnih cest do naselij in posameznih kmetij, v nadaljevanju pa bo imelo prednost odpiranje območij, na katerih se nahajajo žive živali ter območja gozdov, kjer obstaja velika nevarnost za širjenje podlubnikov. Prav tako se po gozdnih cestah zagotavlja oskrba lesne industrije z gozdnimi lesnimi sortimenti ter so pomemben člen v delovanju gozdno lesne verige.</w:t>
      </w:r>
    </w:p>
    <w:p w14:paraId="128D80C8" w14:textId="77777777" w:rsidR="0045438B" w:rsidRPr="0045438B" w:rsidRDefault="0045438B" w:rsidP="0045438B">
      <w:pPr>
        <w:pStyle w:val="Odstavek"/>
        <w:ind w:firstLine="0"/>
        <w:rPr>
          <w:rFonts w:cs="Arial"/>
          <w:sz w:val="20"/>
          <w:szCs w:val="20"/>
          <w:lang w:val="sl-SI" w:eastAsia="en-US"/>
        </w:rPr>
      </w:pPr>
      <w:r w:rsidRPr="0045438B">
        <w:rPr>
          <w:rFonts w:cs="Arial"/>
          <w:sz w:val="20"/>
          <w:szCs w:val="20"/>
          <w:lang w:val="sl-SI" w:eastAsia="en-US"/>
        </w:rPr>
        <w:t xml:space="preserve">Vsako odlašanje z obnovo gozdnih cest bi pomenilo tudi možnost nadaljnjega povečevanja škod zaradi erozijskih procesov. Za vzpostavitve prvotnega stanja gozdnih cest in za zagotovitev njihove namenske rabe  je na poškodovanih cestah potrebno izvesti manjša popravila in rekonstrukcije tehnološke opreme in konstrukcijskih elementov. </w:t>
      </w:r>
    </w:p>
    <w:p w14:paraId="59922DEE" w14:textId="571433A5" w:rsidR="0045438B" w:rsidRPr="0045438B" w:rsidRDefault="0045438B" w:rsidP="0045438B">
      <w:pPr>
        <w:pStyle w:val="Odstavek"/>
        <w:ind w:firstLine="0"/>
        <w:rPr>
          <w:rFonts w:cs="Arial"/>
          <w:sz w:val="20"/>
          <w:szCs w:val="20"/>
          <w:lang w:val="sl-SI" w:eastAsia="en-US"/>
        </w:rPr>
      </w:pPr>
      <w:r w:rsidRPr="0045438B">
        <w:rPr>
          <w:rFonts w:cs="Arial"/>
          <w:sz w:val="20"/>
          <w:szCs w:val="20"/>
          <w:lang w:val="sl-SI" w:eastAsia="en-US"/>
        </w:rPr>
        <w:t xml:space="preserve">Določa se ustrezna dokumentacija, ki je potrebna za obnovo gozdne ceste. Gozdne ceste se bodo praviloma obnavljale v obstoječih gabaritih, v kolikor se bo v določenih primerih izkazalo, da bi bilo bolj smotrno, da bi del ceste potekal drugje oziroma kako drugače, se lega in gabariti lahko spremenijo v obsegu manjših dopustnih odstopanj iz 79. člena </w:t>
      </w:r>
      <w:r w:rsidRPr="001E6F6E">
        <w:rPr>
          <w:rFonts w:cs="Arial"/>
          <w:sz w:val="20"/>
          <w:szCs w:val="20"/>
          <w:lang w:val="sl-SI" w:eastAsia="en-US"/>
        </w:rPr>
        <w:t>zakona, ki ureja graditev,</w:t>
      </w:r>
      <w:r w:rsidRPr="0045438B">
        <w:rPr>
          <w:rFonts w:cs="Arial"/>
          <w:sz w:val="20"/>
          <w:szCs w:val="20"/>
          <w:lang w:val="sl-SI" w:eastAsia="en-US"/>
        </w:rPr>
        <w:t xml:space="preserve"> pri čemer se lahko gozdna cesta horizontalno premakne od lege znotraj zemljišč po katerih poteka obstoječa gozdna cesta. Za morebiten poseg na druga zemljišča, je potrebno pridobiti soglasje lastnikov v skladu z zakonom, ki ureja gozdove.</w:t>
      </w:r>
    </w:p>
    <w:p w14:paraId="57F8E2EB" w14:textId="20ACD4DD" w:rsidR="0045438B" w:rsidRDefault="0045438B" w:rsidP="0045438B">
      <w:pPr>
        <w:pStyle w:val="Odstavek"/>
        <w:ind w:firstLine="0"/>
        <w:rPr>
          <w:rFonts w:cs="Arial"/>
          <w:sz w:val="20"/>
          <w:szCs w:val="20"/>
          <w:lang w:val="sl-SI" w:eastAsia="en-US"/>
        </w:rPr>
      </w:pPr>
      <w:r w:rsidRPr="0045438B">
        <w:rPr>
          <w:rFonts w:cs="Arial"/>
          <w:sz w:val="20"/>
          <w:szCs w:val="20"/>
          <w:lang w:val="sl-SI" w:eastAsia="en-US"/>
        </w:rPr>
        <w:t xml:space="preserve">V skladu prvim odstavkom 17. člena </w:t>
      </w:r>
      <w:r w:rsidR="00366E83">
        <w:rPr>
          <w:rFonts w:cs="Arial"/>
          <w:sz w:val="20"/>
          <w:szCs w:val="20"/>
          <w:lang w:val="sl-SI" w:eastAsia="en-US"/>
        </w:rPr>
        <w:t>ZOPNN</w:t>
      </w:r>
      <w:r w:rsidRPr="0045438B">
        <w:rPr>
          <w:rFonts w:cs="Arial"/>
          <w:sz w:val="20"/>
          <w:szCs w:val="20"/>
          <w:lang w:val="sl-SI" w:eastAsia="en-US"/>
        </w:rPr>
        <w:t xml:space="preserve"> se sredstva kot poseben transfer z državne ravni dodelijo lokalni skupnosti za obnovo gozdnih cest, če gre za sofinanciranje obnove, za katero se sredstva zagotavljajo v skladu s predpisi, ki urejajo upravljanje z gozdovi. </w:t>
      </w:r>
    </w:p>
    <w:p w14:paraId="6D73BDC5" w14:textId="77777777" w:rsidR="0045438B" w:rsidRPr="0045438B" w:rsidRDefault="0045438B" w:rsidP="0055009B">
      <w:pPr>
        <w:pStyle w:val="Odstavek"/>
        <w:spacing w:before="0"/>
        <w:ind w:firstLine="0"/>
        <w:rPr>
          <w:rFonts w:cs="Arial"/>
          <w:sz w:val="20"/>
          <w:szCs w:val="20"/>
          <w:lang w:val="sl-SI" w:eastAsia="en-US"/>
        </w:rPr>
      </w:pPr>
    </w:p>
    <w:p w14:paraId="02263AF3" w14:textId="5B73833A" w:rsidR="0045438B" w:rsidRPr="0045438B" w:rsidRDefault="0045438B" w:rsidP="0045438B">
      <w:pPr>
        <w:jc w:val="both"/>
        <w:rPr>
          <w:rFonts w:ascii="Arial" w:eastAsia="Times New Roman" w:hAnsi="Arial" w:cs="Arial"/>
          <w:sz w:val="20"/>
          <w:szCs w:val="20"/>
        </w:rPr>
      </w:pPr>
      <w:r w:rsidRPr="0045438B">
        <w:rPr>
          <w:rFonts w:ascii="Arial" w:eastAsia="Times New Roman" w:hAnsi="Arial" w:cs="Arial"/>
          <w:sz w:val="20"/>
          <w:szCs w:val="20"/>
        </w:rPr>
        <w:t>Predlog tako ureja postopek, ki predstavlja manjše administrativno breme tako za odločevalca kot samo stranko postopka, saj odločevalec upre svojo odločitev na podatke organov o višini škode na gozdnih cestah zaradi poplav, s tem pa ne zahteva časovno zamudne in administrativno obremenjujoče aktivnosti stranke z zagotavljanjem drugih dokazov za upravičenost do pomoči. Predlagani postopek upravičencu pa zagotavlja, da v najkrajšem možnem času pridobi nujno potrebna sredstva za obnovo gozdnih cest, kar je eden od ključnih ciljev pri dodelitvi sredstev. Posamezni lokalni skupnosti se bo po dokončnosti odločbe izplačalo 40 % dodeljenih sredstev, preostalih 60</w:t>
      </w:r>
      <w:r w:rsidR="0010175F">
        <w:rPr>
          <w:rFonts w:ascii="Arial" w:eastAsia="Times New Roman" w:hAnsi="Arial" w:cs="Arial"/>
          <w:sz w:val="20"/>
          <w:szCs w:val="20"/>
        </w:rPr>
        <w:t xml:space="preserve"> </w:t>
      </w:r>
      <w:r w:rsidRPr="0045438B">
        <w:rPr>
          <w:rFonts w:ascii="Arial" w:eastAsia="Times New Roman" w:hAnsi="Arial" w:cs="Arial"/>
          <w:sz w:val="20"/>
          <w:szCs w:val="20"/>
        </w:rPr>
        <w:t>% odstotkov pa po predložitvi zahtevka. Sredstva se bo ustrezno znižalo, če bo lokalna skupnost za ista opravljena dela že prejela javna sredstva, o čemer bo lokalna skupnost podala izjavo ob vložitvi zahtevka in ministrstvo bo izjavo preverilo v postopku preveritve ustreznosti zahtevka. Urejene so tudi kazenske določbe.</w:t>
      </w:r>
    </w:p>
    <w:p w14:paraId="28C78770" w14:textId="77777777" w:rsidR="009978BC" w:rsidRPr="0045438B" w:rsidRDefault="009978BC" w:rsidP="0045438B">
      <w:pPr>
        <w:jc w:val="both"/>
        <w:rPr>
          <w:rFonts w:ascii="Arial" w:eastAsia="Times New Roman" w:hAnsi="Arial" w:cs="Arial"/>
          <w:sz w:val="20"/>
          <w:szCs w:val="20"/>
        </w:rPr>
      </w:pPr>
    </w:p>
    <w:p w14:paraId="75D69CAD" w14:textId="3715052C" w:rsidR="00F87585" w:rsidRPr="0066083E" w:rsidRDefault="00F87585" w:rsidP="00F87585">
      <w:pPr>
        <w:pStyle w:val="Naslov3-obrazloitevlena"/>
      </w:pPr>
      <w:r w:rsidRPr="0066083E">
        <w:t xml:space="preserve">K </w:t>
      </w:r>
      <w:r w:rsidRPr="0066083E">
        <w:fldChar w:fldCharType="begin"/>
      </w:r>
      <w:r w:rsidRPr="0066083E">
        <w:instrText xml:space="preserve"> REF _Ref147839765 \r \h </w:instrText>
      </w:r>
      <w:r>
        <w:instrText xml:space="preserve"> \* MERGEFORMAT </w:instrText>
      </w:r>
      <w:r w:rsidRPr="0066083E">
        <w:fldChar w:fldCharType="separate"/>
      </w:r>
      <w:r w:rsidR="002B5D8C">
        <w:t>70</w:t>
      </w:r>
      <w:r w:rsidRPr="0066083E">
        <w:fldChar w:fldCharType="end"/>
      </w:r>
      <w:r w:rsidRPr="0066083E">
        <w:t>. členu</w:t>
      </w:r>
    </w:p>
    <w:p w14:paraId="6774B685" w14:textId="77777777" w:rsidR="00BA1B46" w:rsidRPr="00BA1B46" w:rsidRDefault="00BA1B46" w:rsidP="00BA1B46">
      <w:pPr>
        <w:spacing w:before="240" w:after="0" w:line="276" w:lineRule="auto"/>
        <w:jc w:val="both"/>
        <w:rPr>
          <w:rFonts w:ascii="Arial" w:eastAsia="Times New Roman" w:hAnsi="Arial" w:cs="Arial"/>
          <w:sz w:val="20"/>
          <w:szCs w:val="20"/>
        </w:rPr>
      </w:pPr>
      <w:r w:rsidRPr="00BA1B46">
        <w:rPr>
          <w:rFonts w:ascii="Arial" w:eastAsia="Times New Roman" w:hAnsi="Arial" w:cs="Arial"/>
          <w:sz w:val="20"/>
          <w:szCs w:val="20"/>
        </w:rPr>
        <w:t xml:space="preserve">Priprava projektov za pridobitev gradbenega dovoljenja in njihova uskladitev z vsemi pristojnimi </w:t>
      </w:r>
      <w:proofErr w:type="spellStart"/>
      <w:r w:rsidRPr="00BA1B46">
        <w:rPr>
          <w:rFonts w:ascii="Arial" w:eastAsia="Times New Roman" w:hAnsi="Arial" w:cs="Arial"/>
          <w:sz w:val="20"/>
          <w:szCs w:val="20"/>
        </w:rPr>
        <w:t>mnenjedajalci</w:t>
      </w:r>
      <w:proofErr w:type="spellEnd"/>
      <w:r w:rsidRPr="00BA1B46">
        <w:rPr>
          <w:rFonts w:ascii="Arial" w:eastAsia="Times New Roman" w:hAnsi="Arial" w:cs="Arial"/>
          <w:sz w:val="20"/>
          <w:szCs w:val="20"/>
        </w:rPr>
        <w:t xml:space="preserve"> je naloga investitorja. Za odpravo posledic te naravne nesreče bo treba izdelati veliko projektov za obnovo oziroma gradnjo državnih, občinskih in zasebnih objektov v kratkem času, zato je treba vzpostaviti mesto, kjer se lahko rešujejo in rešijo zadrege med različnimi </w:t>
      </w:r>
      <w:proofErr w:type="spellStart"/>
      <w:r w:rsidRPr="00BA1B46">
        <w:rPr>
          <w:rFonts w:ascii="Arial" w:eastAsia="Times New Roman" w:hAnsi="Arial" w:cs="Arial"/>
          <w:sz w:val="20"/>
          <w:szCs w:val="20"/>
        </w:rPr>
        <w:t>mnenjedajalci</w:t>
      </w:r>
      <w:proofErr w:type="spellEnd"/>
      <w:r w:rsidRPr="00BA1B46">
        <w:rPr>
          <w:rFonts w:ascii="Arial" w:eastAsia="Times New Roman" w:hAnsi="Arial" w:cs="Arial"/>
          <w:sz w:val="20"/>
          <w:szCs w:val="20"/>
        </w:rPr>
        <w:t xml:space="preserve"> z namenom, da se bodo investicije, ki so potrebne za zagotavljanje normalnega življenja ljudi na prizadetih območjih, za zagotavljanje varnosti življenj in premoženja lahko hitreje realizirale. Za nekatere investicije </w:t>
      </w:r>
      <w:r w:rsidRPr="00BA1B46">
        <w:rPr>
          <w:rFonts w:ascii="Arial" w:eastAsia="Times New Roman" w:hAnsi="Arial" w:cs="Arial"/>
          <w:sz w:val="20"/>
          <w:szCs w:val="20"/>
        </w:rPr>
        <w:lastRenderedPageBreak/>
        <w:t>bo treba pripraviti in sprejeti nove prostorske akte ali spremembe in dopolnitev obstoječih prostorskih aktov.</w:t>
      </w:r>
    </w:p>
    <w:p w14:paraId="03F9CF35" w14:textId="77777777" w:rsidR="00BA1B46" w:rsidRPr="00BA1B46" w:rsidRDefault="00BA1B46" w:rsidP="00BA1B46">
      <w:pPr>
        <w:spacing w:before="240" w:after="0" w:line="276" w:lineRule="auto"/>
        <w:jc w:val="both"/>
        <w:rPr>
          <w:rFonts w:ascii="Arial" w:eastAsia="Times New Roman" w:hAnsi="Arial" w:cs="Arial"/>
          <w:sz w:val="20"/>
          <w:szCs w:val="20"/>
        </w:rPr>
      </w:pPr>
      <w:r w:rsidRPr="00BA1B46">
        <w:rPr>
          <w:rFonts w:ascii="Arial" w:eastAsia="Times New Roman" w:hAnsi="Arial" w:cs="Arial"/>
          <w:sz w:val="20"/>
          <w:szCs w:val="20"/>
        </w:rPr>
        <w:t>V skladu s 6. členom IZOOPIZG deluje koordinacijska skupina, ki opravlja naloge določene v 7. členu IZOOPIZG, in sicer  koordinira postopke pridobivanja mnenj, soglasij, dovoljenj in odločitev, povezanih s pomembnimi investicijami, na podlagi področnih predpisov, z namenom pospešitve izvedbe pomembnih investicij. Prvi odstavek določa, da ta koordinacijska skupina opravlja naloge koordiniranja postopkov pridobivanja mnenj, soglasij, dovoljenj in odločitev, tudi za projekte oziroma investicije potrebne zaradi odprave posledic te naravne nesreče. To je tako priprava projektne dokumentacija kot priprava prostorskih aktov.</w:t>
      </w:r>
    </w:p>
    <w:p w14:paraId="7D3F51E6" w14:textId="77777777" w:rsidR="00BA1B46" w:rsidRPr="00BA1B46" w:rsidRDefault="00BA1B46" w:rsidP="00BA1B46">
      <w:pPr>
        <w:spacing w:before="240" w:after="0" w:line="276" w:lineRule="auto"/>
        <w:jc w:val="both"/>
        <w:rPr>
          <w:rFonts w:ascii="Arial" w:eastAsia="Times New Roman" w:hAnsi="Arial" w:cs="Arial"/>
          <w:sz w:val="20"/>
          <w:szCs w:val="20"/>
        </w:rPr>
      </w:pPr>
      <w:r w:rsidRPr="00BA1B46">
        <w:rPr>
          <w:rFonts w:ascii="Arial" w:eastAsia="Times New Roman" w:hAnsi="Arial" w:cs="Arial"/>
          <w:sz w:val="20"/>
          <w:szCs w:val="20"/>
        </w:rPr>
        <w:t>Drugi odstavke določa, da koordinacijska skupina koordinirala tiste investicije, ki jih bodo nanjo naslovila ministrstva oziroma Služba vlade za obnovo in razvoj. Koordinacijska skupina bo obravnavala tudi pripravo prostorskih aktov, ki jih bodo nanjo naslovile občine.</w:t>
      </w:r>
    </w:p>
    <w:p w14:paraId="0B7EB943" w14:textId="77777777" w:rsidR="00BA1B46" w:rsidRPr="00BA1B46" w:rsidRDefault="00BA1B46" w:rsidP="00BA1B46">
      <w:pPr>
        <w:spacing w:before="240" w:after="0" w:line="276" w:lineRule="auto"/>
        <w:jc w:val="both"/>
        <w:rPr>
          <w:rFonts w:ascii="Arial" w:eastAsia="Times New Roman" w:hAnsi="Arial" w:cs="Arial"/>
          <w:sz w:val="20"/>
          <w:szCs w:val="20"/>
        </w:rPr>
      </w:pPr>
      <w:r w:rsidRPr="00BA1B46">
        <w:rPr>
          <w:rFonts w:ascii="Arial" w:eastAsia="Times New Roman" w:hAnsi="Arial" w:cs="Arial"/>
          <w:sz w:val="20"/>
          <w:szCs w:val="20"/>
        </w:rPr>
        <w:t xml:space="preserve">Na lokalni ravni bo koordinacijo postopkov pridobivanja mnenj, soglasij, dovoljenj in odločitev, za projekte oziroma investicije, ki jih nanjo naslovijo občine in obsegajo tako projekte za gradnjo stavb za potrebe fizičnih oseb kot za objekte občinske gospodarske in družbene infrastrukture, opravljala Državna tehnična pisarna, tako kot je to že določeno v 157. členu Zakon o interventnih ukrepih za odpravo posledic poplav in zemeljskih plazov iz avgusta 2023.Tretji odstavek določa, da morajo </w:t>
      </w:r>
      <w:proofErr w:type="spellStart"/>
      <w:r w:rsidRPr="00BA1B46">
        <w:rPr>
          <w:rFonts w:ascii="Arial" w:eastAsia="Times New Roman" w:hAnsi="Arial" w:cs="Arial"/>
          <w:sz w:val="20"/>
          <w:szCs w:val="20"/>
        </w:rPr>
        <w:t>mnenjedajalci</w:t>
      </w:r>
      <w:proofErr w:type="spellEnd"/>
      <w:r w:rsidRPr="00BA1B46">
        <w:rPr>
          <w:rFonts w:ascii="Arial" w:eastAsia="Times New Roman" w:hAnsi="Arial" w:cs="Arial"/>
          <w:sz w:val="20"/>
          <w:szCs w:val="20"/>
        </w:rPr>
        <w:t>, ki morajo podati mnenje k projektom za pridobitev gradbenega dovoljenja ali soglasja pri posegih v prostor, kjer gradbeno dovoljenje ni potrebno, aktivno sodelovati z državno tehnično pisarno.</w:t>
      </w:r>
    </w:p>
    <w:p w14:paraId="232DCED2" w14:textId="53A48548" w:rsidR="00F87585" w:rsidRPr="00ED6D52" w:rsidRDefault="00F87585" w:rsidP="00F87585">
      <w:pPr>
        <w:spacing w:before="240" w:after="0" w:line="276" w:lineRule="auto"/>
        <w:jc w:val="both"/>
        <w:rPr>
          <w:rFonts w:ascii="Arial" w:eastAsia="Times New Roman" w:hAnsi="Arial" w:cs="Arial"/>
          <w:b/>
          <w:bCs/>
          <w:sz w:val="20"/>
          <w:szCs w:val="20"/>
        </w:rPr>
      </w:pPr>
      <w:r w:rsidRPr="00ED6D52">
        <w:rPr>
          <w:rFonts w:ascii="Arial" w:eastAsia="Times New Roman" w:hAnsi="Arial" w:cs="Arial"/>
          <w:b/>
          <w:bCs/>
          <w:sz w:val="20"/>
          <w:szCs w:val="20"/>
        </w:rPr>
        <w:t xml:space="preserve">K </w:t>
      </w:r>
      <w:r w:rsidRPr="00ED6D52">
        <w:rPr>
          <w:rFonts w:ascii="Arial" w:eastAsia="Times New Roman" w:hAnsi="Arial" w:cs="Arial"/>
          <w:b/>
          <w:bCs/>
          <w:sz w:val="20"/>
          <w:szCs w:val="20"/>
        </w:rPr>
        <w:fldChar w:fldCharType="begin"/>
      </w:r>
      <w:r w:rsidRPr="00ED6D52">
        <w:rPr>
          <w:rFonts w:ascii="Arial" w:eastAsia="Times New Roman" w:hAnsi="Arial" w:cs="Arial"/>
          <w:b/>
          <w:bCs/>
          <w:sz w:val="20"/>
          <w:szCs w:val="20"/>
        </w:rPr>
        <w:instrText xml:space="preserve"> REF _Ref148707634 \r \h </w:instrText>
      </w:r>
      <w:r>
        <w:rPr>
          <w:rFonts w:ascii="Arial" w:eastAsia="Times New Roman" w:hAnsi="Arial" w:cs="Arial"/>
          <w:b/>
          <w:bCs/>
          <w:sz w:val="20"/>
          <w:szCs w:val="20"/>
        </w:rPr>
        <w:instrText xml:space="preserve"> \* MERGEFORMAT </w:instrText>
      </w:r>
      <w:r w:rsidRPr="00ED6D52">
        <w:rPr>
          <w:rFonts w:ascii="Arial" w:eastAsia="Times New Roman" w:hAnsi="Arial" w:cs="Arial"/>
          <w:b/>
          <w:bCs/>
          <w:sz w:val="20"/>
          <w:szCs w:val="20"/>
        </w:rPr>
      </w:r>
      <w:r w:rsidRPr="00ED6D52">
        <w:rPr>
          <w:rFonts w:ascii="Arial" w:eastAsia="Times New Roman" w:hAnsi="Arial" w:cs="Arial"/>
          <w:b/>
          <w:bCs/>
          <w:sz w:val="20"/>
          <w:szCs w:val="20"/>
        </w:rPr>
        <w:fldChar w:fldCharType="separate"/>
      </w:r>
      <w:r w:rsidR="002B5D8C">
        <w:rPr>
          <w:rFonts w:ascii="Arial" w:eastAsia="Times New Roman" w:hAnsi="Arial" w:cs="Arial"/>
          <w:b/>
          <w:bCs/>
          <w:sz w:val="20"/>
          <w:szCs w:val="20"/>
        </w:rPr>
        <w:t>71</w:t>
      </w:r>
      <w:r w:rsidRPr="00ED6D52">
        <w:rPr>
          <w:rFonts w:ascii="Arial" w:eastAsia="Times New Roman" w:hAnsi="Arial" w:cs="Arial"/>
          <w:b/>
          <w:bCs/>
          <w:sz w:val="20"/>
          <w:szCs w:val="20"/>
        </w:rPr>
        <w:fldChar w:fldCharType="end"/>
      </w:r>
      <w:r w:rsidRPr="00ED6D52">
        <w:rPr>
          <w:rFonts w:ascii="Arial" w:eastAsia="Times New Roman" w:hAnsi="Arial" w:cs="Arial"/>
          <w:b/>
          <w:bCs/>
          <w:sz w:val="20"/>
          <w:szCs w:val="20"/>
        </w:rPr>
        <w:t xml:space="preserve">.členu </w:t>
      </w:r>
    </w:p>
    <w:p w14:paraId="2F642356" w14:textId="30F27011" w:rsidR="00F87585" w:rsidRPr="0066083E" w:rsidRDefault="00F87585" w:rsidP="00F87585">
      <w:pPr>
        <w:spacing w:before="240" w:after="0" w:line="276" w:lineRule="auto"/>
        <w:jc w:val="both"/>
        <w:rPr>
          <w:rFonts w:ascii="Arial" w:eastAsia="Times New Roman" w:hAnsi="Arial" w:cs="Arial"/>
          <w:sz w:val="20"/>
          <w:szCs w:val="20"/>
        </w:rPr>
      </w:pPr>
      <w:r>
        <w:rPr>
          <w:rFonts w:ascii="Arial" w:eastAsia="Times New Roman" w:hAnsi="Arial" w:cs="Arial"/>
          <w:sz w:val="20"/>
          <w:szCs w:val="20"/>
        </w:rPr>
        <w:t>Območja posegov, ki so vzdrževalna dela v javno korist</w:t>
      </w:r>
      <w:r w:rsidR="00D50B28">
        <w:rPr>
          <w:rFonts w:ascii="Arial" w:eastAsia="Times New Roman" w:hAnsi="Arial" w:cs="Arial"/>
          <w:sz w:val="20"/>
          <w:szCs w:val="20"/>
        </w:rPr>
        <w:t>,</w:t>
      </w:r>
      <w:r>
        <w:rPr>
          <w:rFonts w:ascii="Arial" w:eastAsia="Times New Roman" w:hAnsi="Arial" w:cs="Arial"/>
          <w:sz w:val="20"/>
          <w:szCs w:val="20"/>
        </w:rPr>
        <w:t xml:space="preserve"> se povečujejo in v nekaterih primerih spreminjajo trase in območja infrastrukture. Zato obstaja možnost spreminjana tras in območij posamezne infrastrukture</w:t>
      </w:r>
      <w:r w:rsidR="00D50B28">
        <w:rPr>
          <w:rFonts w:ascii="Arial" w:eastAsia="Times New Roman" w:hAnsi="Arial" w:cs="Arial"/>
          <w:sz w:val="20"/>
          <w:szCs w:val="20"/>
        </w:rPr>
        <w:t>,</w:t>
      </w:r>
      <w:r>
        <w:rPr>
          <w:rFonts w:ascii="Arial" w:eastAsia="Times New Roman" w:hAnsi="Arial" w:cs="Arial"/>
          <w:sz w:val="20"/>
          <w:szCs w:val="20"/>
        </w:rPr>
        <w:t xml:space="preserve"> s posegom izven obstoječih varovalnih pasov, je treba v takšnih primerih uskladiti projekt in gradnjo.</w:t>
      </w:r>
    </w:p>
    <w:p w14:paraId="01F98494" w14:textId="513099A1" w:rsidR="00DB5E70" w:rsidRDefault="00DB5E70" w:rsidP="00F87585">
      <w:pPr>
        <w:pStyle w:val="Naslov3-obrazloitevlena"/>
      </w:pPr>
      <w:r>
        <w:t xml:space="preserve">K </w:t>
      </w:r>
      <w:r w:rsidR="00C40FF6">
        <w:t xml:space="preserve"> </w:t>
      </w:r>
      <w:r w:rsidR="00C40FF6">
        <w:fldChar w:fldCharType="begin"/>
      </w:r>
      <w:r w:rsidR="00C40FF6">
        <w:instrText xml:space="preserve"> REF _Ref149063273 \r \h </w:instrText>
      </w:r>
      <w:r w:rsidR="00C40FF6">
        <w:fldChar w:fldCharType="separate"/>
      </w:r>
      <w:r w:rsidR="002B5D8C">
        <w:t>72</w:t>
      </w:r>
      <w:r w:rsidR="00C40FF6">
        <w:fldChar w:fldCharType="end"/>
      </w:r>
      <w:r w:rsidR="00C40FF6">
        <w:t>. členu</w:t>
      </w:r>
    </w:p>
    <w:p w14:paraId="220D4ACC" w14:textId="77777777" w:rsidR="0039154D" w:rsidRPr="00306EBE" w:rsidRDefault="0039154D" w:rsidP="0039154D">
      <w:pPr>
        <w:pStyle w:val="Standard"/>
        <w:jc w:val="both"/>
        <w:rPr>
          <w:rFonts w:ascii="Arial" w:hAnsi="Arial"/>
          <w:sz w:val="20"/>
          <w:szCs w:val="20"/>
        </w:rPr>
      </w:pPr>
      <w:r w:rsidRPr="00306EBE">
        <w:rPr>
          <w:rFonts w:ascii="Arial" w:hAnsi="Arial"/>
          <w:sz w:val="20"/>
          <w:szCs w:val="20"/>
        </w:rPr>
        <w:t xml:space="preserve">Lastnikom objektov, ki bodo z sklepom Vlade, na podlagi Zakona o interventnih ukrepih za odpravo posledic poplav in zemeljskih plazov iz avgusta 2023 določeni za odstranitev, je treba zagotoviti pogoje za preselitev. Lastniki morajo imeti možnost izbire in lastne odločitve. Za preselitev obstaja vrsta  možnosti – kupi se že obstoječe stanovanje, hišo ali poslovni objekt, kupi se že zazidljivo stavbno zemljišče na katerem se zgradi nova stavba, lastnik se preseli v javno najemno stanovanje, ipd. Lastnikom se lahko izplača odškodnina in preselitev rešujejo sami, lahko pa jim pomoč pri tem nudi občina. </w:t>
      </w:r>
    </w:p>
    <w:p w14:paraId="72FB33CC" w14:textId="77777777" w:rsidR="0039154D" w:rsidRPr="00306EBE" w:rsidRDefault="0039154D" w:rsidP="0039154D">
      <w:pPr>
        <w:pStyle w:val="Standard"/>
        <w:jc w:val="both"/>
        <w:rPr>
          <w:rFonts w:ascii="Arial" w:hAnsi="Arial"/>
          <w:sz w:val="20"/>
          <w:szCs w:val="20"/>
        </w:rPr>
      </w:pPr>
    </w:p>
    <w:p w14:paraId="29FF0216" w14:textId="77777777" w:rsidR="0039154D" w:rsidRPr="00306EBE" w:rsidRDefault="0039154D" w:rsidP="0039154D">
      <w:pPr>
        <w:pStyle w:val="Standard"/>
        <w:jc w:val="both"/>
        <w:rPr>
          <w:rFonts w:ascii="Arial" w:hAnsi="Arial"/>
          <w:sz w:val="20"/>
          <w:szCs w:val="20"/>
        </w:rPr>
      </w:pPr>
      <w:r w:rsidRPr="00306EBE">
        <w:rPr>
          <w:rFonts w:ascii="Arial" w:hAnsi="Arial"/>
          <w:sz w:val="20"/>
          <w:szCs w:val="20"/>
        </w:rPr>
        <w:t>G</w:t>
      </w:r>
      <w:r w:rsidRPr="00306EBE">
        <w:rPr>
          <w:rFonts w:ascii="Arial" w:hAnsi="Arial"/>
          <w:color w:val="000000" w:themeColor="text1"/>
          <w:sz w:val="20"/>
          <w:szCs w:val="20"/>
        </w:rPr>
        <w:t>radnjo nadomestitvenih objektov se prvenstveno usmerja na obstoječa stavbna zemljišča, v poselitvenih območjih, ki niso poplavno ogrožena, ne glede na stopnjo poplavne ogroženosti</w:t>
      </w:r>
      <w:r w:rsidRPr="00306EBE">
        <w:rPr>
          <w:rFonts w:ascii="Arial" w:hAnsi="Arial"/>
          <w:sz w:val="20"/>
          <w:szCs w:val="20"/>
        </w:rPr>
        <w:t xml:space="preserve">. </w:t>
      </w:r>
    </w:p>
    <w:p w14:paraId="36FFCBE7" w14:textId="77777777" w:rsidR="0039154D" w:rsidRPr="00306EBE" w:rsidRDefault="0039154D" w:rsidP="0039154D">
      <w:pPr>
        <w:pStyle w:val="Standard"/>
        <w:jc w:val="both"/>
        <w:rPr>
          <w:rFonts w:ascii="Arial" w:hAnsi="Arial"/>
          <w:sz w:val="20"/>
          <w:szCs w:val="20"/>
        </w:rPr>
      </w:pPr>
    </w:p>
    <w:p w14:paraId="0E3E2274" w14:textId="77777777" w:rsidR="0039154D" w:rsidRPr="00306EBE" w:rsidRDefault="0039154D" w:rsidP="0039154D">
      <w:pPr>
        <w:pStyle w:val="Standard"/>
        <w:jc w:val="both"/>
        <w:rPr>
          <w:rFonts w:ascii="Arial" w:hAnsi="Arial"/>
          <w:sz w:val="20"/>
          <w:szCs w:val="20"/>
        </w:rPr>
      </w:pPr>
      <w:r w:rsidRPr="00306EBE">
        <w:rPr>
          <w:rFonts w:ascii="Arial" w:hAnsi="Arial"/>
          <w:sz w:val="20"/>
          <w:szCs w:val="20"/>
        </w:rPr>
        <w:t>Če v občini ali v naselju ni na voljo takšnih stavbnih zemljišč lahko občina pripravi in sprejme spremembe in dopolnitev OPN, OPPN ali lokacijsko preveritev. V skladu z 131. a členom ZUreP-3 lahko občina sprejeme tudi OPPN za odpravo posledic naravne nesreče  (</w:t>
      </w:r>
      <w:proofErr w:type="spellStart"/>
      <w:r w:rsidRPr="00306EBE">
        <w:rPr>
          <w:rFonts w:ascii="Arial" w:hAnsi="Arial"/>
          <w:sz w:val="20"/>
          <w:szCs w:val="20"/>
        </w:rPr>
        <w:t>t.i</w:t>
      </w:r>
      <w:proofErr w:type="spellEnd"/>
      <w:r w:rsidRPr="00306EBE">
        <w:rPr>
          <w:rFonts w:ascii="Arial" w:hAnsi="Arial"/>
          <w:sz w:val="20"/>
          <w:szCs w:val="20"/>
        </w:rPr>
        <w:t xml:space="preserve">. OPPN za obnovo). V tistem prostorskem izvedbenem aktu ali njegovih spremembah in dopolnitvah v katerem bo občina načrtovala lokacije za nadomestitvene objekte mora občina sočasno načrtovati tudi ustrezno drugačno izvedbeno regulacijo na tistih območjih, kjer stojijo ogroženi objekti, ki jih je treba odstranit. Na teh, do sedaj stavbnih zemljiščih, bo tako načrtovala ustrezno drugačno namensko rabo prostora (kmetijska, gozdna, vodna ali druga) in ustrezne prostorske izvedbene pogoje, ki </w:t>
      </w:r>
      <w:r w:rsidRPr="00306EBE">
        <w:rPr>
          <w:rFonts w:ascii="Arial" w:hAnsi="Arial"/>
          <w:color w:val="000000"/>
          <w:sz w:val="20"/>
          <w:szCs w:val="20"/>
        </w:rPr>
        <w:t>ustreza novim razmeram v prostoru in ni več stavbno zemljišče za gradnjo stavb, ki na ogroženem območju ne smejo stati.</w:t>
      </w:r>
      <w:r w:rsidRPr="00306EBE">
        <w:rPr>
          <w:rFonts w:ascii="Arial" w:hAnsi="Arial"/>
          <w:sz w:val="20"/>
          <w:szCs w:val="20"/>
        </w:rPr>
        <w:t xml:space="preserve"> V določenih primerih bo morda mogoče načrtovati  tudi stavbna zemljišča za zelo konkreten namen, ki ni ogrožen zaradi poplav, erozije ter zemeljskih in hribinskih plazov – </w:t>
      </w:r>
      <w:proofErr w:type="spellStart"/>
      <w:r w:rsidRPr="00306EBE">
        <w:rPr>
          <w:rFonts w:ascii="Arial" w:hAnsi="Arial"/>
          <w:sz w:val="20"/>
          <w:szCs w:val="20"/>
        </w:rPr>
        <w:t>npr</w:t>
      </w:r>
      <w:proofErr w:type="spellEnd"/>
      <w:r w:rsidRPr="00306EBE">
        <w:rPr>
          <w:rFonts w:ascii="Arial" w:hAnsi="Arial"/>
          <w:sz w:val="20"/>
          <w:szCs w:val="20"/>
        </w:rPr>
        <w:t>, območja zelenih površin vključno z zelo konkretnimi prostorskimi izvedbenimi pogoji, glede objektov, ki se lahko na takem območju gradijo.</w:t>
      </w:r>
    </w:p>
    <w:p w14:paraId="00BC8533" w14:textId="77777777" w:rsidR="0039154D" w:rsidRPr="00306EBE" w:rsidRDefault="0039154D" w:rsidP="0039154D">
      <w:pPr>
        <w:pStyle w:val="Standard"/>
        <w:jc w:val="both"/>
        <w:rPr>
          <w:rFonts w:ascii="Arial" w:hAnsi="Arial"/>
          <w:sz w:val="20"/>
          <w:szCs w:val="20"/>
        </w:rPr>
      </w:pPr>
    </w:p>
    <w:p w14:paraId="69F82343" w14:textId="0C90DB89" w:rsidR="00C40FF6" w:rsidRPr="00A565E3" w:rsidRDefault="0039154D" w:rsidP="00A565E3">
      <w:pPr>
        <w:pStyle w:val="Standard"/>
        <w:jc w:val="both"/>
        <w:rPr>
          <w:rFonts w:ascii="Arial" w:hAnsi="Arial"/>
          <w:sz w:val="20"/>
          <w:szCs w:val="20"/>
        </w:rPr>
      </w:pPr>
      <w:r w:rsidRPr="00306EBE">
        <w:rPr>
          <w:rFonts w:ascii="Arial" w:hAnsi="Arial"/>
          <w:sz w:val="20"/>
          <w:szCs w:val="20"/>
        </w:rPr>
        <w:lastRenderedPageBreak/>
        <w:t xml:space="preserve">Za pripravo teh prostorskih izvedbenih aktov morajo strokovne podlage (zlasti s področja poplav, erozije, </w:t>
      </w:r>
      <w:proofErr w:type="spellStart"/>
      <w:r w:rsidRPr="00306EBE">
        <w:rPr>
          <w:rFonts w:ascii="Arial" w:hAnsi="Arial"/>
          <w:sz w:val="20"/>
          <w:szCs w:val="20"/>
        </w:rPr>
        <w:t>plazljivost</w:t>
      </w:r>
      <w:proofErr w:type="spellEnd"/>
      <w:r w:rsidRPr="00306EBE">
        <w:rPr>
          <w:rFonts w:ascii="Arial" w:hAnsi="Arial"/>
          <w:sz w:val="20"/>
          <w:szCs w:val="20"/>
        </w:rPr>
        <w:t>, ohranjana narave, kmetijskih zemljišč in gozdov, kulturne dediščine, prilagajanja na podnebne spremembe, komunalna oprema in druga gospodarska javna infrastruktura ipd.) zagotoviti nosilci urejanja prostora</w:t>
      </w:r>
      <w:r w:rsidR="00060FE8">
        <w:rPr>
          <w:rFonts w:ascii="Arial" w:hAnsi="Arial"/>
          <w:sz w:val="20"/>
          <w:szCs w:val="20"/>
        </w:rPr>
        <w:t>.</w:t>
      </w:r>
      <w:r w:rsidRPr="00306EBE">
        <w:rPr>
          <w:rFonts w:ascii="Arial" w:hAnsi="Arial"/>
          <w:sz w:val="20"/>
          <w:szCs w:val="20"/>
        </w:rPr>
        <w:t xml:space="preserve"> </w:t>
      </w:r>
    </w:p>
    <w:p w14:paraId="0EE285CD" w14:textId="3C0EF7B2" w:rsidR="00F87585" w:rsidRPr="0066083E" w:rsidRDefault="00F87585" w:rsidP="00F87585">
      <w:pPr>
        <w:pStyle w:val="Naslov3-obrazloitevlena"/>
      </w:pPr>
      <w:r w:rsidRPr="0066083E">
        <w:t xml:space="preserve">K </w:t>
      </w:r>
      <w:r w:rsidRPr="0066083E">
        <w:fldChar w:fldCharType="begin"/>
      </w:r>
      <w:r w:rsidRPr="0066083E">
        <w:instrText xml:space="preserve"> REF _Ref147839194 \r \h </w:instrText>
      </w:r>
      <w:r>
        <w:instrText xml:space="preserve"> \* MERGEFORMAT </w:instrText>
      </w:r>
      <w:r w:rsidRPr="0066083E">
        <w:fldChar w:fldCharType="separate"/>
      </w:r>
      <w:r w:rsidR="002B5D8C">
        <w:t>73</w:t>
      </w:r>
      <w:r w:rsidRPr="0066083E">
        <w:fldChar w:fldCharType="end"/>
      </w:r>
      <w:r w:rsidRPr="0066083E">
        <w:t>. členu</w:t>
      </w:r>
    </w:p>
    <w:p w14:paraId="2333B54F" w14:textId="6FD917CB"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 xml:space="preserve">ZUreP-3 določa, da se opremljane stavbnih zemljišč izvaja na podlagi programa opremljanja. Program opremljanja je podlaga za finančno načrtovanje občine za investicije v zvezi z opremljanjem stavbnih zemljišč (proračun) in podlaga za odmero komunalnega prispevka za novo komunalno opremo.  V tem členu je predlagana izjema, in sicer, da se programa opremljanja, če bodo sredstva za opremljanje zagotovljena iz drugih virov, ne sprejme. Komunalni prispevek za novo komunalno opremo je namreč  plačilo dela stroškov graditve komunalne opreme in je namenjen povrnitvi stroškov opremljanja občini. Če občina ne vlaga sredstev v izgradnjo komunalne opreme, komunalnega prispevka za novo komunalno opremo ne more odmeriti. Vso ostalo vsebino, ki je pomembna za opremljanje zemljišč – določitev komunalne opreme in druge GJI lahko obravnavajo drugi dokumenti (prostorski izvedbeni akt, investicijska dokumentacija,  projektna dokumentacija v skladu s predpisi, ki urejajo graditev, ipd.), zato je izdelava in sprejem program opremljanja nepotreben korak. Programa opremljanja ni potrebno izdelati tudi, če del sredstev za opremljanje zagotovi občina. S tem zakonom je namreč dodatno predpisana tudi zakonska oprostitev plačila komunalnega prispevka za novo komunalno opremo v primeru nadomestitve objekta, poškodovanega v naravni nesreči. Situacija, če je sprejet program opremljanja,  po katerem je potem občina dolžna odmeriti komunalni prispevek (program opremljanja je pravni akt, ki določa podlage za odmero komunalnega prispevka) in nato upošteva novo predpisano  zakonsko oprostitev, je namreč  enaka – plačila ni.  Je pa predpisano, da se del sredstev, ki jih občina nameni za opremljanje zemljišč, namenjenih nadomestitvi objektov, poškodovanih v naravni nesreči, šteje za namensko plačilo lastnih sredstev občine za izvajanje ukrepov odprave posledic nesreč iz četrtega odstavka 17. člena oziroma za izvajanje </w:t>
      </w:r>
      <w:proofErr w:type="spellStart"/>
      <w:r w:rsidRPr="0066083E">
        <w:rPr>
          <w:rFonts w:ascii="Arial" w:eastAsia="Times New Roman" w:hAnsi="Arial" w:cs="Arial"/>
          <w:sz w:val="20"/>
          <w:szCs w:val="20"/>
        </w:rPr>
        <w:t>geotehničnih</w:t>
      </w:r>
      <w:proofErr w:type="spellEnd"/>
      <w:r w:rsidRPr="0066083E">
        <w:rPr>
          <w:rFonts w:ascii="Arial" w:eastAsia="Times New Roman" w:hAnsi="Arial" w:cs="Arial"/>
          <w:sz w:val="20"/>
          <w:szCs w:val="20"/>
        </w:rPr>
        <w:t xml:space="preserve"> ukrepov iz petega odstavka 17. člena ZOPNN.</w:t>
      </w:r>
    </w:p>
    <w:p w14:paraId="74321DD1" w14:textId="53FC1DB7" w:rsidR="00F87585" w:rsidRPr="0066083E" w:rsidRDefault="00F87585" w:rsidP="00F87585">
      <w:pPr>
        <w:pStyle w:val="Naslov3-obrazloitevlena"/>
      </w:pPr>
      <w:r w:rsidRPr="0066083E">
        <w:t xml:space="preserve">K </w:t>
      </w:r>
      <w:r w:rsidRPr="0066083E">
        <w:fldChar w:fldCharType="begin"/>
      </w:r>
      <w:r w:rsidRPr="0066083E">
        <w:instrText xml:space="preserve"> REF _Ref147837360 \r \h </w:instrText>
      </w:r>
      <w:r>
        <w:instrText xml:space="preserve"> \* MERGEFORMAT </w:instrText>
      </w:r>
      <w:r w:rsidRPr="0066083E">
        <w:fldChar w:fldCharType="separate"/>
      </w:r>
      <w:r w:rsidR="002B5D8C">
        <w:t>74</w:t>
      </w:r>
      <w:r w:rsidRPr="0066083E">
        <w:fldChar w:fldCharType="end"/>
      </w:r>
      <w:r w:rsidRPr="0066083E">
        <w:t>. členu</w:t>
      </w:r>
    </w:p>
    <w:p w14:paraId="41AECFAA" w14:textId="77777777"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ZOPNN v drugem odstavku 61. člena določa, da se stroški priklopa objektov na objekte gospodarske javne infrastrukture ne zaračunavajo. Ker se določba nanaša na priključnino, ki se je plačevala v prejšnjem sistemu, ne pokrije izgradnje priključka, kar se dodaja s to določbo.</w:t>
      </w:r>
    </w:p>
    <w:p w14:paraId="3A756D41" w14:textId="295D643F" w:rsidR="00F87585" w:rsidRPr="0066083E" w:rsidRDefault="00F87585" w:rsidP="00F87585">
      <w:pPr>
        <w:pStyle w:val="Naslov3-obrazloitevlena"/>
      </w:pPr>
      <w:r w:rsidRPr="0066083E">
        <w:t xml:space="preserve">K </w:t>
      </w:r>
      <w:r w:rsidRPr="0066083E">
        <w:fldChar w:fldCharType="begin"/>
      </w:r>
      <w:r w:rsidRPr="0066083E">
        <w:instrText xml:space="preserve"> REF _Ref147837451 \r \h </w:instrText>
      </w:r>
      <w:r>
        <w:instrText xml:space="preserve"> \* MERGEFORMAT </w:instrText>
      </w:r>
      <w:r w:rsidRPr="0066083E">
        <w:fldChar w:fldCharType="separate"/>
      </w:r>
      <w:r w:rsidR="002B5D8C">
        <w:t>75</w:t>
      </w:r>
      <w:r w:rsidRPr="0066083E">
        <w:fldChar w:fldCharType="end"/>
      </w:r>
      <w:r w:rsidRPr="0066083E">
        <w:t>. členu</w:t>
      </w:r>
    </w:p>
    <w:p w14:paraId="45ED3001" w14:textId="77777777"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 xml:space="preserve">Zmanjšanje poplavne ogroženosti ter čimprejšnje zagotavljanje protipoplavnih ukrepov je ključen cilj države, zato je namen tega člena učinkovita izvedba postopkov obnove obstoječe vodne infrastrukture, drugih objektov, namenjenih za varstvo pred škodljivim delovanjem voda in vodotokov. </w:t>
      </w:r>
    </w:p>
    <w:p w14:paraId="2EBAC09C" w14:textId="7BD9F318" w:rsidR="00F87585" w:rsidRPr="008A1085" w:rsidRDefault="0038027C" w:rsidP="00F87585">
      <w:pPr>
        <w:spacing w:before="240" w:after="0" w:line="276" w:lineRule="auto"/>
        <w:jc w:val="both"/>
        <w:rPr>
          <w:rFonts w:ascii="Arial" w:eastAsia="Times New Roman" w:hAnsi="Arial" w:cs="Arial"/>
          <w:strike/>
          <w:sz w:val="20"/>
          <w:szCs w:val="20"/>
        </w:rPr>
      </w:pPr>
      <w:r>
        <w:rPr>
          <w:rFonts w:ascii="Arial" w:eastAsia="Times New Roman" w:hAnsi="Arial" w:cs="Arial"/>
          <w:sz w:val="20"/>
          <w:szCs w:val="20"/>
        </w:rPr>
        <w:t>Za d</w:t>
      </w:r>
      <w:r w:rsidR="00F87585" w:rsidRPr="00E805E1">
        <w:rPr>
          <w:rFonts w:ascii="Arial" w:eastAsia="Times New Roman" w:hAnsi="Arial" w:cs="Arial"/>
          <w:sz w:val="20"/>
          <w:szCs w:val="20"/>
        </w:rPr>
        <w:t>ela, ki predstavljajo obnovo</w:t>
      </w:r>
      <w:r w:rsidR="00867C50">
        <w:rPr>
          <w:rFonts w:ascii="Arial" w:eastAsia="Times New Roman" w:hAnsi="Arial" w:cs="Arial"/>
          <w:sz w:val="20"/>
          <w:szCs w:val="20"/>
        </w:rPr>
        <w:t xml:space="preserve">, </w:t>
      </w:r>
      <w:r w:rsidR="00F87585" w:rsidRPr="00E805E1">
        <w:rPr>
          <w:rFonts w:ascii="Arial" w:eastAsia="Times New Roman" w:hAnsi="Arial" w:cs="Arial"/>
          <w:sz w:val="20"/>
          <w:szCs w:val="20"/>
        </w:rPr>
        <w:t>se rok za izdajo soglasja ali mnenja skrajša na 15 dni od prejema popolne vloge</w:t>
      </w:r>
      <w:r w:rsidR="00F87585">
        <w:rPr>
          <w:rFonts w:ascii="Arial" w:eastAsia="Times New Roman" w:hAnsi="Arial" w:cs="Arial"/>
          <w:sz w:val="20"/>
          <w:szCs w:val="20"/>
        </w:rPr>
        <w:t xml:space="preserve">. </w:t>
      </w:r>
    </w:p>
    <w:p w14:paraId="4D7BECA6" w14:textId="3BCBC52A" w:rsidR="00F87585" w:rsidRDefault="00F87585" w:rsidP="00F87585">
      <w:pPr>
        <w:spacing w:before="240" w:after="0" w:line="276" w:lineRule="auto"/>
        <w:jc w:val="both"/>
        <w:rPr>
          <w:rFonts w:ascii="Arial" w:eastAsia="Times New Roman" w:hAnsi="Arial" w:cs="Arial"/>
          <w:sz w:val="20"/>
          <w:szCs w:val="20"/>
        </w:rPr>
      </w:pPr>
      <w:r w:rsidRPr="2267F939">
        <w:rPr>
          <w:rFonts w:ascii="Arial" w:eastAsia="Times New Roman" w:hAnsi="Arial" w:cs="Arial"/>
          <w:sz w:val="20"/>
          <w:szCs w:val="20"/>
        </w:rPr>
        <w:t xml:space="preserve">S predlogom člena se predlaga tudi, da se pri načrtovanju in izvajanju ukrepov za obnovo v največji meri temelji na trajnostnih rešitvah, tudi na naravi temelječih rešitvah, zlasti povečevanje obstoječih </w:t>
      </w:r>
      <w:proofErr w:type="spellStart"/>
      <w:r w:rsidRPr="2267F939">
        <w:rPr>
          <w:rFonts w:ascii="Arial" w:eastAsia="Times New Roman" w:hAnsi="Arial" w:cs="Arial"/>
          <w:sz w:val="20"/>
          <w:szCs w:val="20"/>
        </w:rPr>
        <w:t>razlivnih</w:t>
      </w:r>
      <w:proofErr w:type="spellEnd"/>
      <w:r w:rsidRPr="2267F939">
        <w:rPr>
          <w:rFonts w:ascii="Arial" w:eastAsia="Times New Roman" w:hAnsi="Arial" w:cs="Arial"/>
          <w:sz w:val="20"/>
          <w:szCs w:val="20"/>
        </w:rPr>
        <w:t xml:space="preserve"> površin in izboljševanje struktur teh </w:t>
      </w:r>
      <w:proofErr w:type="spellStart"/>
      <w:r w:rsidRPr="2267F939">
        <w:rPr>
          <w:rFonts w:ascii="Arial" w:eastAsia="Times New Roman" w:hAnsi="Arial" w:cs="Arial"/>
          <w:sz w:val="20"/>
          <w:szCs w:val="20"/>
        </w:rPr>
        <w:t>razlivnih</w:t>
      </w:r>
      <w:proofErr w:type="spellEnd"/>
      <w:r w:rsidRPr="2267F939">
        <w:rPr>
          <w:rFonts w:ascii="Arial" w:eastAsia="Times New Roman" w:hAnsi="Arial" w:cs="Arial"/>
          <w:sz w:val="20"/>
          <w:szCs w:val="20"/>
        </w:rPr>
        <w:t xml:space="preserve"> površin za izboljšano zadrževanje vode. Namen je zagotavljanje bolj trajnostnega protipoplavnega varstva, ki poleg osnovnega namena prispeva k doseganju ciljev ohranjene narave in povečevanju podnebne odpornostni. Sonaravne rešitve so praviloma finančno ugodnejše ali enakovredne s klasičnim. Za čim večjo uporabo sonaravnih rešitev bo potrebna manjša kadrovska okrepitev na Zavodu R</w:t>
      </w:r>
      <w:r w:rsidR="006F4862">
        <w:rPr>
          <w:rFonts w:ascii="Arial" w:eastAsia="Times New Roman" w:hAnsi="Arial" w:cs="Arial"/>
          <w:sz w:val="20"/>
          <w:szCs w:val="20"/>
        </w:rPr>
        <w:t>epublike Slovenije</w:t>
      </w:r>
      <w:r w:rsidRPr="2267F939">
        <w:rPr>
          <w:rFonts w:ascii="Arial" w:eastAsia="Times New Roman" w:hAnsi="Arial" w:cs="Arial"/>
          <w:sz w:val="20"/>
          <w:szCs w:val="20"/>
        </w:rPr>
        <w:t xml:space="preserve"> za varstvo narave</w:t>
      </w:r>
      <w:r w:rsidR="00867C50">
        <w:rPr>
          <w:rFonts w:ascii="Arial" w:eastAsia="Times New Roman" w:hAnsi="Arial" w:cs="Arial"/>
          <w:sz w:val="20"/>
          <w:szCs w:val="20"/>
        </w:rPr>
        <w:t>,</w:t>
      </w:r>
      <w:r w:rsidR="00867C50" w:rsidRPr="00867C50">
        <w:rPr>
          <w:rFonts w:ascii="Arial" w:eastAsia="Times New Roman" w:hAnsi="Arial" w:cs="Arial"/>
          <w:sz w:val="20"/>
          <w:szCs w:val="20"/>
        </w:rPr>
        <w:t xml:space="preserve"> </w:t>
      </w:r>
      <w:r w:rsidR="00867C50">
        <w:rPr>
          <w:rFonts w:ascii="Arial" w:eastAsia="Times New Roman" w:hAnsi="Arial" w:cs="Arial"/>
          <w:sz w:val="20"/>
          <w:szCs w:val="20"/>
        </w:rPr>
        <w:t>Direktorat za naravo na Ministrstvu za naravne vire in prostor</w:t>
      </w:r>
      <w:r w:rsidRPr="2267F939">
        <w:rPr>
          <w:rFonts w:ascii="Arial" w:eastAsia="Times New Roman" w:hAnsi="Arial" w:cs="Arial"/>
          <w:sz w:val="20"/>
          <w:szCs w:val="20"/>
        </w:rPr>
        <w:t xml:space="preserve"> in Direkcije R</w:t>
      </w:r>
      <w:r w:rsidR="00AA59A8">
        <w:rPr>
          <w:rFonts w:ascii="Arial" w:eastAsia="Times New Roman" w:hAnsi="Arial" w:cs="Arial"/>
          <w:sz w:val="20"/>
          <w:szCs w:val="20"/>
        </w:rPr>
        <w:t>epu</w:t>
      </w:r>
      <w:r w:rsidR="00CC7B10">
        <w:rPr>
          <w:rFonts w:ascii="Arial" w:eastAsia="Times New Roman" w:hAnsi="Arial" w:cs="Arial"/>
          <w:sz w:val="20"/>
          <w:szCs w:val="20"/>
        </w:rPr>
        <w:t>blike Slovenije</w:t>
      </w:r>
      <w:r w:rsidRPr="2267F939">
        <w:rPr>
          <w:rFonts w:ascii="Arial" w:eastAsia="Times New Roman" w:hAnsi="Arial" w:cs="Arial"/>
          <w:sz w:val="20"/>
          <w:szCs w:val="20"/>
        </w:rPr>
        <w:t xml:space="preserve"> za vode</w:t>
      </w:r>
      <w:r w:rsidR="00254B91">
        <w:rPr>
          <w:rFonts w:ascii="Arial" w:eastAsia="Times New Roman" w:hAnsi="Arial" w:cs="Arial"/>
          <w:sz w:val="20"/>
          <w:szCs w:val="20"/>
        </w:rPr>
        <w:t xml:space="preserve"> (v nadaljnjem besedilu: DRSV)</w:t>
      </w:r>
      <w:r w:rsidRPr="2267F939">
        <w:rPr>
          <w:rFonts w:ascii="Arial" w:eastAsia="Times New Roman" w:hAnsi="Arial" w:cs="Arial"/>
          <w:sz w:val="20"/>
          <w:szCs w:val="20"/>
        </w:rPr>
        <w:t>.</w:t>
      </w:r>
    </w:p>
    <w:p w14:paraId="79F96EF4" w14:textId="47881838" w:rsidR="00F87585" w:rsidRPr="0066083E" w:rsidRDefault="00F87585" w:rsidP="00F87585">
      <w:pPr>
        <w:pStyle w:val="Naslov3-obrazloitevlena"/>
      </w:pPr>
      <w:r w:rsidRPr="0066083E">
        <w:lastRenderedPageBreak/>
        <w:t xml:space="preserve">K </w:t>
      </w:r>
      <w:r w:rsidRPr="0066083E">
        <w:fldChar w:fldCharType="begin"/>
      </w:r>
      <w:r w:rsidRPr="0066083E">
        <w:instrText xml:space="preserve"> REF _Ref147837626 \r \h </w:instrText>
      </w:r>
      <w:r>
        <w:instrText xml:space="preserve"> \* MERGEFORMAT </w:instrText>
      </w:r>
      <w:r w:rsidRPr="0066083E">
        <w:fldChar w:fldCharType="separate"/>
      </w:r>
      <w:r w:rsidR="002B5D8C">
        <w:t>76</w:t>
      </w:r>
      <w:r w:rsidRPr="0066083E">
        <w:fldChar w:fldCharType="end"/>
      </w:r>
      <w:r w:rsidRPr="0066083E">
        <w:t>. členu</w:t>
      </w:r>
    </w:p>
    <w:p w14:paraId="712282A5" w14:textId="77777777" w:rsidR="00F87585" w:rsidRPr="0066083E" w:rsidRDefault="00F87585" w:rsidP="00F87585">
      <w:pPr>
        <w:spacing w:before="240" w:after="0" w:line="276" w:lineRule="auto"/>
        <w:jc w:val="both"/>
        <w:rPr>
          <w:rFonts w:ascii="Arial" w:hAnsi="Arial" w:cs="Arial"/>
          <w:sz w:val="20"/>
          <w:szCs w:val="20"/>
          <w:lang w:eastAsia="sl-SI"/>
        </w:rPr>
      </w:pPr>
      <w:r w:rsidRPr="0066083E">
        <w:rPr>
          <w:rFonts w:ascii="Arial" w:hAnsi="Arial" w:cs="Arial"/>
          <w:sz w:val="20"/>
          <w:szCs w:val="20"/>
          <w:lang w:eastAsia="sl-SI"/>
        </w:rPr>
        <w:t xml:space="preserve">Predlagani člen omogoča prevzem posesti na zemljiščih, ki so potrebna za izvedbo ukrepov obnove, s čimer se zagotovi čimprejšnji pristop k izvedbi obnove. </w:t>
      </w:r>
      <w:r w:rsidRPr="0066083E">
        <w:rPr>
          <w:rFonts w:ascii="Arial" w:hAnsi="Arial" w:cs="Arial"/>
          <w:sz w:val="20"/>
          <w:szCs w:val="20"/>
        </w:rPr>
        <w:t xml:space="preserve">Prevzem posesti je možen z dnem, ko investitor pri notarju ali sodišču položi znesek v višini ocenjene odškodnine za to zemljišče in varščino v višini ene polovice ocenjene odškodnine za morebitno drugo škodo. Položeni znesek je </w:t>
      </w:r>
      <w:proofErr w:type="spellStart"/>
      <w:r w:rsidRPr="0066083E">
        <w:rPr>
          <w:rFonts w:ascii="Arial" w:hAnsi="Arial" w:cs="Arial"/>
          <w:sz w:val="20"/>
          <w:szCs w:val="20"/>
        </w:rPr>
        <w:t>neprerekani</w:t>
      </w:r>
      <w:proofErr w:type="spellEnd"/>
      <w:r w:rsidRPr="0066083E">
        <w:rPr>
          <w:rFonts w:ascii="Arial" w:hAnsi="Arial" w:cs="Arial"/>
          <w:sz w:val="20"/>
          <w:szCs w:val="20"/>
        </w:rPr>
        <w:t xml:space="preserve"> del odškodnine. Oceno odškodnine izdela pooblaščeni ocenjevalec vrednosti nepremičnin, imenovan po predpisih, ki urejajo revidiranje in ocenjevanje vrednosti, sodni cenilec nepremičnin, sodni cenilec kmetijske stroke ali sodni cenilec gozdarske stroke, imenovan po predpisih, ki urejajo delovanje sodišč.</w:t>
      </w:r>
      <w:r w:rsidRPr="0066083E">
        <w:rPr>
          <w:rFonts w:ascii="Arial" w:hAnsi="Arial" w:cs="Arial"/>
          <w:sz w:val="20"/>
          <w:szCs w:val="20"/>
          <w:lang w:eastAsia="sl-SI"/>
        </w:rPr>
        <w:t xml:space="preserve"> V šestih mesecih po začetku gradnje pa mora investitor sprožiti postopek za pridobitev ustreznih stvarnih pravic v skladu s predpisi, ki urejajo razlastitev in omejitev lastninske pravice.</w:t>
      </w:r>
    </w:p>
    <w:p w14:paraId="5B419A89" w14:textId="26C5A166" w:rsidR="00F87585" w:rsidRPr="0066083E" w:rsidRDefault="00F87585" w:rsidP="00F87585">
      <w:pPr>
        <w:pStyle w:val="Naslov3-obrazloitevlena"/>
      </w:pPr>
      <w:r w:rsidRPr="0066083E">
        <w:t xml:space="preserve">K </w:t>
      </w:r>
      <w:r w:rsidRPr="0066083E">
        <w:fldChar w:fldCharType="begin"/>
      </w:r>
      <w:r w:rsidRPr="0066083E">
        <w:instrText xml:space="preserve"> REF _Ref147838144 \r \h </w:instrText>
      </w:r>
      <w:r>
        <w:instrText xml:space="preserve"> \* MERGEFORMAT </w:instrText>
      </w:r>
      <w:r w:rsidRPr="0066083E">
        <w:fldChar w:fldCharType="separate"/>
      </w:r>
      <w:r w:rsidR="002B5D8C">
        <w:t>77</w:t>
      </w:r>
      <w:r w:rsidRPr="0066083E">
        <w:fldChar w:fldCharType="end"/>
      </w:r>
      <w:r w:rsidRPr="0066083E">
        <w:t>. členu</w:t>
      </w:r>
    </w:p>
    <w:p w14:paraId="7ED25C39" w14:textId="77777777"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Ključno je zagotoviti pretočnost vodotokov in zadrževalni volumen vodne infrastrukture ali drugih objektov, namenjenih za varstvo pred škodljivim delovanjem voda. Potrebno je tudi zagotoviti ustrezno ravnanje z naplavinami, ki so onesnažene z nevarnimi snovmi. Ostale naplavine in uporaben les se začasno deponira in v nadaljevanju uporabi za izvedbo vodnogospodarskih ali drugih ureditev.</w:t>
      </w:r>
    </w:p>
    <w:p w14:paraId="1DC3E9B8" w14:textId="77777777" w:rsidR="004515E3" w:rsidRPr="0066083E" w:rsidRDefault="004515E3" w:rsidP="00F87585">
      <w:pPr>
        <w:spacing w:before="240" w:after="0" w:line="276" w:lineRule="auto"/>
        <w:jc w:val="both"/>
        <w:rPr>
          <w:rFonts w:ascii="Arial" w:eastAsia="Times New Roman" w:hAnsi="Arial" w:cs="Arial"/>
          <w:sz w:val="20"/>
          <w:szCs w:val="20"/>
        </w:rPr>
      </w:pPr>
    </w:p>
    <w:p w14:paraId="27B7EFDC" w14:textId="191A2A43" w:rsidR="00F87585" w:rsidRPr="0066083E" w:rsidRDefault="00F87585" w:rsidP="00F87585">
      <w:pPr>
        <w:pStyle w:val="Naslov3-obrazloitevlena"/>
      </w:pPr>
      <w:r w:rsidRPr="0066083E">
        <w:t xml:space="preserve">K </w:t>
      </w:r>
      <w:r w:rsidRPr="0066083E">
        <w:fldChar w:fldCharType="begin"/>
      </w:r>
      <w:r w:rsidRPr="0066083E">
        <w:instrText xml:space="preserve"> REF _Ref147838229 \r \h </w:instrText>
      </w:r>
      <w:r>
        <w:instrText xml:space="preserve"> \* MERGEFORMAT </w:instrText>
      </w:r>
      <w:r w:rsidRPr="0066083E">
        <w:fldChar w:fldCharType="separate"/>
      </w:r>
      <w:r w:rsidR="002B5D8C">
        <w:t>78</w:t>
      </w:r>
      <w:r w:rsidRPr="0066083E">
        <w:fldChar w:fldCharType="end"/>
      </w:r>
      <w:r w:rsidRPr="0066083E">
        <w:t>. členu</w:t>
      </w:r>
      <w:r>
        <w:t xml:space="preserve"> </w:t>
      </w:r>
    </w:p>
    <w:p w14:paraId="5679A4D6" w14:textId="5E97D6A7" w:rsidR="00F87585" w:rsidRDefault="00F87585" w:rsidP="00F87585">
      <w:pPr>
        <w:spacing w:before="240" w:after="0" w:line="276" w:lineRule="auto"/>
        <w:jc w:val="both"/>
        <w:rPr>
          <w:rFonts w:ascii="Arial" w:eastAsia="Times New Roman" w:hAnsi="Arial" w:cs="Arial"/>
          <w:sz w:val="20"/>
          <w:szCs w:val="20"/>
        </w:rPr>
      </w:pPr>
      <w:r w:rsidRPr="00C259D4">
        <w:rPr>
          <w:rFonts w:ascii="Arial" w:eastAsia="Times New Roman" w:hAnsi="Arial" w:cs="Arial"/>
          <w:sz w:val="20"/>
          <w:szCs w:val="20"/>
        </w:rPr>
        <w:t xml:space="preserve">V posledici poplav in plazov se imetnike vodnih pravic, ki vodnih pravic objektivno gledano ne morejo izvajati zaradi uničenja ali poškodovanja objektov kot posledice </w:t>
      </w:r>
      <w:r w:rsidR="007C5A58">
        <w:rPr>
          <w:rFonts w:ascii="Arial" w:eastAsia="Times New Roman" w:hAnsi="Arial" w:cs="Arial"/>
          <w:sz w:val="20"/>
          <w:szCs w:val="20"/>
        </w:rPr>
        <w:t>poplav in plazov</w:t>
      </w:r>
      <w:r w:rsidRPr="00C259D4">
        <w:rPr>
          <w:rFonts w:ascii="Arial" w:eastAsia="Times New Roman" w:hAnsi="Arial" w:cs="Arial"/>
          <w:sz w:val="20"/>
          <w:szCs w:val="20"/>
        </w:rPr>
        <w:t>, se za obdobje od 4.</w:t>
      </w:r>
      <w:r w:rsidR="00F837C3">
        <w:rPr>
          <w:rFonts w:ascii="Arial" w:eastAsia="Times New Roman" w:hAnsi="Arial" w:cs="Arial"/>
          <w:sz w:val="20"/>
          <w:szCs w:val="20"/>
        </w:rPr>
        <w:t xml:space="preserve"> </w:t>
      </w:r>
      <w:r w:rsidRPr="00C259D4">
        <w:rPr>
          <w:rFonts w:ascii="Arial" w:eastAsia="Times New Roman" w:hAnsi="Arial" w:cs="Arial"/>
          <w:sz w:val="20"/>
          <w:szCs w:val="20"/>
        </w:rPr>
        <w:t>8.</w:t>
      </w:r>
      <w:r w:rsidR="00F837C3">
        <w:rPr>
          <w:rFonts w:ascii="Arial" w:eastAsia="Times New Roman" w:hAnsi="Arial" w:cs="Arial"/>
          <w:sz w:val="20"/>
          <w:szCs w:val="20"/>
        </w:rPr>
        <w:t xml:space="preserve"> </w:t>
      </w:r>
      <w:r w:rsidRPr="00C259D4">
        <w:rPr>
          <w:rFonts w:ascii="Arial" w:eastAsia="Times New Roman" w:hAnsi="Arial" w:cs="Arial"/>
          <w:sz w:val="20"/>
          <w:szCs w:val="20"/>
        </w:rPr>
        <w:t>2023 do 31.</w:t>
      </w:r>
      <w:r w:rsidR="00F837C3">
        <w:rPr>
          <w:rFonts w:ascii="Arial" w:eastAsia="Times New Roman" w:hAnsi="Arial" w:cs="Arial"/>
          <w:sz w:val="20"/>
          <w:szCs w:val="20"/>
        </w:rPr>
        <w:t xml:space="preserve"> </w:t>
      </w:r>
      <w:r w:rsidRPr="00C259D4">
        <w:rPr>
          <w:rFonts w:ascii="Arial" w:eastAsia="Times New Roman" w:hAnsi="Arial" w:cs="Arial"/>
          <w:sz w:val="20"/>
          <w:szCs w:val="20"/>
        </w:rPr>
        <w:t>12.</w:t>
      </w:r>
      <w:r w:rsidR="00F837C3">
        <w:rPr>
          <w:rFonts w:ascii="Arial" w:eastAsia="Times New Roman" w:hAnsi="Arial" w:cs="Arial"/>
          <w:sz w:val="20"/>
          <w:szCs w:val="20"/>
        </w:rPr>
        <w:t xml:space="preserve"> </w:t>
      </w:r>
      <w:r w:rsidRPr="00C259D4">
        <w:rPr>
          <w:rFonts w:ascii="Arial" w:eastAsia="Times New Roman" w:hAnsi="Arial" w:cs="Arial"/>
          <w:sz w:val="20"/>
          <w:szCs w:val="20"/>
        </w:rPr>
        <w:t xml:space="preserve">2023, v sorazmernem deležu glede na nezmožnost rabe vode oprosti plačilo a vodnega povračila oziroma plačila za koncesijo za leto 2023. Imetniki vodne pravice, ki so vodo uporabljali za odpravo posledic poplav in plazov (npr. za čiščenje, spiranje in protiprašno močenje površin) se za ta namen odvzeto vodo oprosti plačila vodnega povračila. V poplavah in plazovih prizadetim imetnikom vodne pravice, ki še niso poravnali obveznosti plačila vodnega povračila za leto 2022, se omogoči odlog plačila za 12 mesecev. </w:t>
      </w:r>
    </w:p>
    <w:p w14:paraId="29DBB666" w14:textId="77777777" w:rsidR="00A85547" w:rsidRDefault="00A85547" w:rsidP="00F87585">
      <w:pPr>
        <w:spacing w:after="0"/>
        <w:jc w:val="both"/>
        <w:rPr>
          <w:rFonts w:ascii="Arial" w:eastAsia="Times New Roman" w:hAnsi="Arial" w:cs="Arial"/>
          <w:sz w:val="20"/>
          <w:szCs w:val="20"/>
        </w:rPr>
      </w:pPr>
    </w:p>
    <w:p w14:paraId="13B57E63" w14:textId="32B89C2E" w:rsidR="00F87585" w:rsidRDefault="00F87585" w:rsidP="00F87585">
      <w:pPr>
        <w:spacing w:after="0"/>
        <w:jc w:val="both"/>
        <w:rPr>
          <w:rFonts w:ascii="Arial" w:eastAsia="Times New Roman" w:hAnsi="Arial" w:cs="Arial"/>
          <w:sz w:val="20"/>
          <w:szCs w:val="20"/>
        </w:rPr>
      </w:pPr>
      <w:r w:rsidRPr="00C259D4">
        <w:rPr>
          <w:rFonts w:ascii="Arial" w:eastAsia="Times New Roman" w:hAnsi="Arial" w:cs="Arial"/>
          <w:sz w:val="20"/>
          <w:szCs w:val="20"/>
        </w:rPr>
        <w:t xml:space="preserve">Imetniki vodne pravice morajo Direkcijo Republike Slovenije za vode, ki je pristojna za obračunavanje plačil za vodno pravico, ob oddaji napovedi za plačilo vodnega povračila za leto 2023 in v povezanem upravnem postopku, seznaniti o nezmožnosti izvajanja vodnih pravic zaradi poplav in plazov z opisom okoliščin, ki vplivajo na nezmožnost izvajanja in predložiti vsa dokazila o dejanskem stanju. Istočasno je smiselno, da imetniki tudi sporočijo okoliščine v zvezi z nadaljnjim izvajanjem vodnih pravic, zlasti ali nameravajo vodne pravice v bodoče še izvajali ali </w:t>
      </w:r>
      <w:r w:rsidRPr="00576C45">
        <w:rPr>
          <w:rFonts w:ascii="Arial" w:eastAsia="Times New Roman" w:hAnsi="Arial" w:cs="Arial"/>
          <w:sz w:val="20"/>
          <w:szCs w:val="20"/>
        </w:rPr>
        <w:t>se zaradi objektivnih razlogov, kot so uničenje objektov, prestavitev struge reke, ... vodni pravici odpovedujejo. Ukrepa predstavljata državno pomoč, ki se lahko izvajata po pravilu »</w:t>
      </w:r>
      <w:r w:rsidRPr="00576C45">
        <w:rPr>
          <w:rFonts w:ascii="Arial" w:eastAsia="Times New Roman" w:hAnsi="Arial" w:cs="Arial"/>
          <w:i/>
          <w:sz w:val="20"/>
          <w:szCs w:val="20"/>
        </w:rPr>
        <w:t xml:space="preserve">de </w:t>
      </w:r>
      <w:proofErr w:type="spellStart"/>
      <w:r w:rsidRPr="00576C45">
        <w:rPr>
          <w:rFonts w:ascii="Arial" w:eastAsia="Times New Roman" w:hAnsi="Arial" w:cs="Arial"/>
          <w:i/>
          <w:sz w:val="20"/>
          <w:szCs w:val="20"/>
        </w:rPr>
        <w:t>minimis</w:t>
      </w:r>
      <w:proofErr w:type="spellEnd"/>
      <w:r w:rsidRPr="00576C45">
        <w:rPr>
          <w:rFonts w:ascii="Arial" w:eastAsia="Times New Roman" w:hAnsi="Arial" w:cs="Arial"/>
          <w:sz w:val="20"/>
          <w:szCs w:val="20"/>
        </w:rPr>
        <w:t xml:space="preserve">« v skladu </w:t>
      </w:r>
      <w:r w:rsidR="007400B4" w:rsidRPr="00576C45">
        <w:rPr>
          <w:rFonts w:ascii="Arial" w:eastAsia="Times New Roman" w:hAnsi="Arial" w:cs="Arial"/>
          <w:sz w:val="20"/>
          <w:szCs w:val="20"/>
        </w:rPr>
        <w:t>s čle</w:t>
      </w:r>
      <w:r w:rsidR="00DD1E9E" w:rsidRPr="00576C45">
        <w:rPr>
          <w:rFonts w:ascii="Arial" w:eastAsia="Times New Roman" w:hAnsi="Arial" w:cs="Arial"/>
          <w:sz w:val="20"/>
          <w:szCs w:val="20"/>
        </w:rPr>
        <w:t>n</w:t>
      </w:r>
      <w:r w:rsidR="00495E51" w:rsidRPr="00576C45">
        <w:rPr>
          <w:rFonts w:ascii="Arial" w:eastAsia="Times New Roman" w:hAnsi="Arial" w:cs="Arial"/>
          <w:sz w:val="20"/>
          <w:szCs w:val="20"/>
        </w:rPr>
        <w:t>om</w:t>
      </w:r>
      <w:r w:rsidR="00576C45" w:rsidRPr="00576C45">
        <w:rPr>
          <w:rFonts w:ascii="Arial" w:eastAsia="Times New Roman" w:hAnsi="Arial" w:cs="Arial"/>
          <w:sz w:val="20"/>
          <w:szCs w:val="20"/>
        </w:rPr>
        <w:t xml:space="preserve"> </w:t>
      </w:r>
      <w:r w:rsidR="00576C45" w:rsidRPr="00576C45">
        <w:rPr>
          <w:rFonts w:ascii="Arial" w:eastAsia="Times New Roman" w:hAnsi="Arial" w:cs="Arial"/>
          <w:sz w:val="20"/>
          <w:szCs w:val="20"/>
        </w:rPr>
        <w:fldChar w:fldCharType="begin"/>
      </w:r>
      <w:r w:rsidR="00576C45" w:rsidRPr="00576C45">
        <w:rPr>
          <w:rFonts w:ascii="Arial" w:eastAsia="Times New Roman" w:hAnsi="Arial" w:cs="Arial"/>
          <w:sz w:val="20"/>
          <w:szCs w:val="20"/>
        </w:rPr>
        <w:instrText xml:space="preserve"> REF _Ref148086023 \r \h  \* MERGEFORMAT </w:instrText>
      </w:r>
      <w:r w:rsidR="00576C45" w:rsidRPr="00576C45">
        <w:rPr>
          <w:rFonts w:ascii="Arial" w:eastAsia="Times New Roman" w:hAnsi="Arial" w:cs="Arial"/>
          <w:sz w:val="20"/>
          <w:szCs w:val="20"/>
        </w:rPr>
      </w:r>
      <w:r w:rsidR="00576C45" w:rsidRPr="00576C45">
        <w:rPr>
          <w:rFonts w:ascii="Arial" w:eastAsia="Times New Roman" w:hAnsi="Arial" w:cs="Arial"/>
          <w:sz w:val="20"/>
          <w:szCs w:val="20"/>
        </w:rPr>
        <w:fldChar w:fldCharType="separate"/>
      </w:r>
      <w:r w:rsidR="002B5D8C">
        <w:rPr>
          <w:rFonts w:ascii="Arial" w:eastAsia="Times New Roman" w:hAnsi="Arial" w:cs="Arial"/>
          <w:sz w:val="20"/>
          <w:szCs w:val="20"/>
        </w:rPr>
        <w:t>131</w:t>
      </w:r>
      <w:r w:rsidR="00576C45" w:rsidRPr="00576C45">
        <w:rPr>
          <w:rFonts w:ascii="Arial" w:eastAsia="Times New Roman" w:hAnsi="Arial" w:cs="Arial"/>
          <w:sz w:val="20"/>
          <w:szCs w:val="20"/>
        </w:rPr>
        <w:fldChar w:fldCharType="end"/>
      </w:r>
      <w:r w:rsidRPr="00576C45">
        <w:rPr>
          <w:rFonts w:ascii="Arial" w:eastAsia="Times New Roman" w:hAnsi="Arial" w:cs="Arial"/>
          <w:sz w:val="20"/>
          <w:szCs w:val="20"/>
        </w:rPr>
        <w:t>. členom tega zakona.</w:t>
      </w:r>
    </w:p>
    <w:p w14:paraId="4CE9CF78" w14:textId="77777777" w:rsidR="004515E3" w:rsidRPr="007F4E93" w:rsidRDefault="004515E3" w:rsidP="00F87585">
      <w:pPr>
        <w:spacing w:after="0"/>
        <w:jc w:val="both"/>
        <w:rPr>
          <w:rFonts w:ascii="Arial" w:eastAsia="Times New Roman" w:hAnsi="Arial" w:cs="Arial"/>
          <w:sz w:val="20"/>
          <w:szCs w:val="20"/>
        </w:rPr>
      </w:pPr>
    </w:p>
    <w:p w14:paraId="36924707" w14:textId="77777777" w:rsidR="004515E3" w:rsidRPr="00C11F2D" w:rsidRDefault="004515E3" w:rsidP="00F87585">
      <w:pPr>
        <w:spacing w:after="0"/>
        <w:jc w:val="both"/>
        <w:rPr>
          <w:rFonts w:ascii="Arial" w:eastAsia="Times New Roman" w:hAnsi="Arial" w:cs="Arial"/>
          <w:sz w:val="20"/>
          <w:szCs w:val="20"/>
        </w:rPr>
      </w:pPr>
    </w:p>
    <w:p w14:paraId="034B1B9E" w14:textId="60364530" w:rsidR="00F87585" w:rsidRPr="004515E3" w:rsidRDefault="00F87585" w:rsidP="004515E3">
      <w:pPr>
        <w:spacing w:after="0" w:line="240" w:lineRule="auto"/>
        <w:jc w:val="both"/>
        <w:rPr>
          <w:rFonts w:ascii="Arial" w:eastAsia="Calibri" w:hAnsi="Arial" w:cs="Arial"/>
          <w:b/>
          <w:bCs/>
          <w:sz w:val="20"/>
        </w:rPr>
      </w:pPr>
      <w:r w:rsidRPr="004515E3">
        <w:rPr>
          <w:rFonts w:ascii="Arial" w:eastAsia="Calibri" w:hAnsi="Arial" w:cs="Arial"/>
          <w:b/>
          <w:bCs/>
          <w:sz w:val="20"/>
        </w:rPr>
        <w:t xml:space="preserve">K </w:t>
      </w:r>
      <w:r w:rsidRPr="004515E3">
        <w:rPr>
          <w:rFonts w:ascii="Arial" w:eastAsia="Calibri" w:hAnsi="Arial" w:cs="Arial"/>
          <w:b/>
          <w:bCs/>
          <w:sz w:val="20"/>
        </w:rPr>
        <w:fldChar w:fldCharType="begin"/>
      </w:r>
      <w:r w:rsidRPr="0066083E">
        <w:instrText xml:space="preserve"> REF _Ref147839892 \r \h </w:instrText>
      </w:r>
      <w:r>
        <w:instrText xml:space="preserve"> \* MERGEFORMAT </w:instrText>
      </w:r>
      <w:r w:rsidRPr="004515E3">
        <w:rPr>
          <w:rFonts w:ascii="Arial" w:eastAsia="Calibri" w:hAnsi="Arial" w:cs="Arial"/>
          <w:b/>
          <w:bCs/>
          <w:sz w:val="20"/>
        </w:rPr>
      </w:r>
      <w:r w:rsidRPr="004515E3">
        <w:rPr>
          <w:rFonts w:ascii="Arial" w:eastAsia="Calibri" w:hAnsi="Arial" w:cs="Arial"/>
          <w:b/>
          <w:bCs/>
          <w:sz w:val="20"/>
        </w:rPr>
        <w:fldChar w:fldCharType="separate"/>
      </w:r>
      <w:r w:rsidR="002B5D8C">
        <w:t>79</w:t>
      </w:r>
      <w:r w:rsidRPr="004515E3">
        <w:rPr>
          <w:rFonts w:ascii="Arial" w:eastAsia="Calibri" w:hAnsi="Arial" w:cs="Arial"/>
          <w:b/>
          <w:bCs/>
          <w:sz w:val="20"/>
        </w:rPr>
        <w:fldChar w:fldCharType="end"/>
      </w:r>
      <w:r w:rsidRPr="004515E3">
        <w:rPr>
          <w:rFonts w:ascii="Arial" w:eastAsia="Calibri" w:hAnsi="Arial" w:cs="Arial"/>
          <w:b/>
          <w:bCs/>
          <w:sz w:val="20"/>
        </w:rPr>
        <w:t>. členu</w:t>
      </w:r>
    </w:p>
    <w:p w14:paraId="5E480569" w14:textId="77777777" w:rsidR="00764B7D" w:rsidRDefault="00764B7D" w:rsidP="004515E3">
      <w:pPr>
        <w:spacing w:after="0" w:line="240" w:lineRule="auto"/>
        <w:jc w:val="both"/>
        <w:rPr>
          <w:rFonts w:ascii="Arial" w:eastAsia="Calibri" w:hAnsi="Arial" w:cs="Arial"/>
          <w:sz w:val="20"/>
        </w:rPr>
      </w:pPr>
    </w:p>
    <w:p w14:paraId="12B886E8" w14:textId="101B702A" w:rsidR="006D4FBC" w:rsidRPr="00BB5AD8" w:rsidRDefault="006D4FBC" w:rsidP="006D4FBC">
      <w:pPr>
        <w:jc w:val="both"/>
        <w:rPr>
          <w:rFonts w:ascii="Arial" w:eastAsia="Calibri" w:hAnsi="Arial" w:cs="Arial"/>
          <w:sz w:val="20"/>
        </w:rPr>
      </w:pPr>
      <w:r w:rsidRPr="00BB5AD8">
        <w:rPr>
          <w:rFonts w:ascii="Arial" w:eastAsia="Calibri" w:hAnsi="Arial" w:cs="Arial"/>
          <w:sz w:val="20"/>
        </w:rPr>
        <w:t xml:space="preserve">Posegi za odpravo posledic poplav in plazov, na prizadetih območjih terjajo čimprejšnji odziv pri obravnavi dokumentacije in v postopkih izdaje vodnega soglasja.  </w:t>
      </w:r>
    </w:p>
    <w:p w14:paraId="4C1C2E4C" w14:textId="77777777" w:rsidR="006D4FBC" w:rsidRPr="00BB5AD8" w:rsidRDefault="006D4FBC" w:rsidP="006D4FBC">
      <w:pPr>
        <w:jc w:val="both"/>
        <w:rPr>
          <w:rFonts w:ascii="Arial" w:eastAsia="Calibri" w:hAnsi="Arial" w:cs="Arial"/>
          <w:sz w:val="20"/>
        </w:rPr>
      </w:pPr>
      <w:r w:rsidRPr="00BB5AD8">
        <w:rPr>
          <w:rFonts w:ascii="Arial" w:eastAsia="Calibri" w:hAnsi="Arial" w:cs="Arial"/>
          <w:sz w:val="20"/>
        </w:rPr>
        <w:t>Za novogradnjo, rekonstrukcijo ali vzdrževalna dela v javno korist obstoječih objektov na območjih, kjer je potrebna odprava posledic poplav in plazov iz avgusta 2023 se v postopku pridobivanja vodnega soglasja vzpostavlja mehanizem strokovne ocene.</w:t>
      </w:r>
    </w:p>
    <w:p w14:paraId="7894CAB1" w14:textId="77777777" w:rsidR="007F4E93" w:rsidRDefault="007F4E93" w:rsidP="0026045B">
      <w:pPr>
        <w:spacing w:after="0" w:line="240" w:lineRule="auto"/>
        <w:jc w:val="both"/>
        <w:rPr>
          <w:rFonts w:ascii="Arial" w:eastAsia="Calibri" w:hAnsi="Arial" w:cs="Arial"/>
          <w:sz w:val="20"/>
        </w:rPr>
      </w:pPr>
    </w:p>
    <w:p w14:paraId="53E1C456" w14:textId="0490FECF" w:rsidR="007F4E93" w:rsidRDefault="007F4E93" w:rsidP="007F4E93">
      <w:pPr>
        <w:spacing w:after="0"/>
        <w:jc w:val="both"/>
        <w:rPr>
          <w:rFonts w:ascii="Arial" w:eastAsia="Times New Roman" w:hAnsi="Arial" w:cs="Arial"/>
          <w:b/>
          <w:bCs/>
          <w:sz w:val="20"/>
          <w:szCs w:val="20"/>
        </w:rPr>
      </w:pPr>
      <w:r w:rsidRPr="0007447E">
        <w:rPr>
          <w:rFonts w:ascii="Arial" w:eastAsia="Times New Roman" w:hAnsi="Arial" w:cs="Arial"/>
          <w:b/>
          <w:bCs/>
          <w:sz w:val="20"/>
          <w:szCs w:val="20"/>
        </w:rPr>
        <w:t xml:space="preserve">K </w:t>
      </w:r>
      <w:r>
        <w:rPr>
          <w:rFonts w:ascii="Arial" w:eastAsia="Times New Roman" w:hAnsi="Arial" w:cs="Arial"/>
          <w:b/>
          <w:bCs/>
          <w:sz w:val="20"/>
          <w:szCs w:val="20"/>
        </w:rPr>
        <w:fldChar w:fldCharType="begin"/>
      </w:r>
      <w:r>
        <w:rPr>
          <w:rFonts w:ascii="Arial" w:eastAsia="Times New Roman" w:hAnsi="Arial" w:cs="Arial"/>
          <w:b/>
          <w:bCs/>
          <w:sz w:val="20"/>
          <w:szCs w:val="20"/>
        </w:rPr>
        <w:instrText xml:space="preserve"> REF _Ref149063421 \r \h </w:instrText>
      </w:r>
      <w:r>
        <w:rPr>
          <w:rFonts w:ascii="Arial" w:eastAsia="Times New Roman" w:hAnsi="Arial" w:cs="Arial"/>
          <w:b/>
          <w:bCs/>
          <w:sz w:val="20"/>
          <w:szCs w:val="20"/>
        </w:rPr>
      </w:r>
      <w:r>
        <w:rPr>
          <w:rFonts w:ascii="Arial" w:eastAsia="Times New Roman" w:hAnsi="Arial" w:cs="Arial"/>
          <w:b/>
          <w:bCs/>
          <w:sz w:val="20"/>
          <w:szCs w:val="20"/>
        </w:rPr>
        <w:fldChar w:fldCharType="separate"/>
      </w:r>
      <w:r w:rsidR="002B5D8C">
        <w:rPr>
          <w:rFonts w:ascii="Arial" w:eastAsia="Times New Roman" w:hAnsi="Arial" w:cs="Arial"/>
          <w:b/>
          <w:bCs/>
          <w:sz w:val="20"/>
          <w:szCs w:val="20"/>
        </w:rPr>
        <w:t>80</w:t>
      </w:r>
      <w:r>
        <w:rPr>
          <w:rFonts w:ascii="Arial" w:eastAsia="Times New Roman" w:hAnsi="Arial" w:cs="Arial"/>
          <w:b/>
          <w:bCs/>
          <w:sz w:val="20"/>
          <w:szCs w:val="20"/>
        </w:rPr>
        <w:fldChar w:fldCharType="end"/>
      </w:r>
      <w:r w:rsidRPr="0007447E">
        <w:rPr>
          <w:rFonts w:ascii="Arial" w:eastAsia="Times New Roman" w:hAnsi="Arial" w:cs="Arial"/>
          <w:b/>
          <w:bCs/>
          <w:sz w:val="20"/>
          <w:szCs w:val="20"/>
        </w:rPr>
        <w:t>. členu</w:t>
      </w:r>
    </w:p>
    <w:p w14:paraId="173601CB" w14:textId="77777777" w:rsidR="007F4E93" w:rsidRPr="0007447E" w:rsidRDefault="007F4E93" w:rsidP="007F4E93">
      <w:pPr>
        <w:spacing w:after="0"/>
        <w:jc w:val="both"/>
        <w:rPr>
          <w:rFonts w:ascii="Arial" w:eastAsia="Times New Roman" w:hAnsi="Arial" w:cs="Arial"/>
          <w:b/>
          <w:bCs/>
          <w:sz w:val="20"/>
          <w:szCs w:val="20"/>
        </w:rPr>
      </w:pPr>
    </w:p>
    <w:p w14:paraId="0DEF8777" w14:textId="77777777" w:rsidR="007F4E93" w:rsidRPr="00B3234D" w:rsidRDefault="007F4E93" w:rsidP="007F4E93">
      <w:pPr>
        <w:pStyle w:val="paragraph"/>
        <w:spacing w:before="0" w:beforeAutospacing="0" w:after="0" w:afterAutospacing="0"/>
        <w:jc w:val="both"/>
        <w:textAlignment w:val="baseline"/>
        <w:rPr>
          <w:rStyle w:val="normaltextrun"/>
          <w:rFonts w:ascii="Arial" w:hAnsi="Arial" w:cs="Arial"/>
          <w:sz w:val="20"/>
          <w:szCs w:val="20"/>
        </w:rPr>
      </w:pPr>
      <w:r w:rsidRPr="00C7557E">
        <w:rPr>
          <w:rStyle w:val="normaltextrun"/>
          <w:rFonts w:ascii="Arial" w:hAnsi="Arial" w:cs="Arial"/>
          <w:sz w:val="20"/>
          <w:szCs w:val="20"/>
        </w:rPr>
        <w:lastRenderedPageBreak/>
        <w:t>Izredni poplavni dogodki v avgustu 2023 so med drugim znatno vplivali tudi na izvajanje vodnih pravic</w:t>
      </w:r>
      <w:r>
        <w:rPr>
          <w:rStyle w:val="normaltextrun"/>
          <w:rFonts w:ascii="Arial" w:hAnsi="Arial" w:cs="Arial"/>
          <w:sz w:val="20"/>
          <w:szCs w:val="20"/>
        </w:rPr>
        <w:t xml:space="preserve"> </w:t>
      </w:r>
      <w:r w:rsidRPr="00B3234D">
        <w:rPr>
          <w:rFonts w:ascii="Arial" w:hAnsi="Arial" w:cs="Arial"/>
          <w:sz w:val="20"/>
          <w:szCs w:val="20"/>
        </w:rPr>
        <w:t xml:space="preserve">za posebno rabo vode iz prvega odstavka 125. člena ZV-1 (vodna dovoljenja), </w:t>
      </w:r>
      <w:r w:rsidRPr="00B3234D">
        <w:rPr>
          <w:rStyle w:val="normaltextrun"/>
          <w:rFonts w:ascii="Arial" w:hAnsi="Arial" w:cs="Arial"/>
          <w:sz w:val="20"/>
          <w:szCs w:val="20"/>
        </w:rPr>
        <w:t>podeljenih na poplavljenih in širše prizadetih območjih. Ponekod, predvsem na vodnih in priobalnih zemljiščih, je bila v celoti uničena infrastruktura in objekti za posebno rabo vode (npr. male hidroelektrarne, ribogojnice) ali pa je izvajanje vodne pravice onemogočeno oz. omejeno zaradi spremenjenih razmer, povezanih s poplavnimi dogodki. Ponekod je raba vode zgolj omejena, drugje njeno nadaljnje izvajanje ni mogoče. Končna evidenca o številu podeljenih vodnih dovoljenj oz. imetnikov vodnih pravic, ki so bili prizadeti, še ni izdelana.</w:t>
      </w:r>
    </w:p>
    <w:p w14:paraId="392C94FB" w14:textId="77777777" w:rsidR="007F4E93" w:rsidRPr="00B3234D" w:rsidRDefault="007F4E93" w:rsidP="007F4E93">
      <w:pPr>
        <w:pStyle w:val="paragraph"/>
        <w:spacing w:before="0" w:beforeAutospacing="0" w:after="0" w:afterAutospacing="0"/>
        <w:jc w:val="both"/>
        <w:textAlignment w:val="baseline"/>
        <w:rPr>
          <w:rFonts w:ascii="Arial" w:hAnsi="Arial" w:cs="Arial"/>
          <w:sz w:val="20"/>
          <w:szCs w:val="20"/>
        </w:rPr>
      </w:pPr>
    </w:p>
    <w:p w14:paraId="7E5C3639" w14:textId="77777777" w:rsidR="007F4E93" w:rsidRPr="007F4E93" w:rsidRDefault="007F4E93" w:rsidP="007F4E93">
      <w:pPr>
        <w:pStyle w:val="paragraph"/>
        <w:shd w:val="clear" w:color="auto" w:fill="FFFFFF"/>
        <w:spacing w:before="0" w:beforeAutospacing="0" w:after="0" w:afterAutospacing="0"/>
        <w:jc w:val="both"/>
        <w:textAlignment w:val="baseline"/>
        <w:rPr>
          <w:rStyle w:val="normaltextrun"/>
          <w:rFonts w:ascii="Arial" w:hAnsi="Arial" w:cs="Arial"/>
          <w:sz w:val="20"/>
          <w:szCs w:val="20"/>
        </w:rPr>
      </w:pPr>
      <w:r w:rsidRPr="007F4E93">
        <w:rPr>
          <w:rStyle w:val="normaltextrun"/>
          <w:rFonts w:ascii="Arial" w:hAnsi="Arial" w:cs="Arial"/>
          <w:sz w:val="20"/>
          <w:szCs w:val="20"/>
        </w:rPr>
        <w:t xml:space="preserve">Za imetnike vodnih pravic, izdanih na območjih poplavne ogroženosti oz. na območjih, za katera je/bo ugotovljeno, da v prihodnjih dveh letih zaradi tehničnih ali drugih omejitev ne bodo mogli izvajali vodne pravice, predlagamo izjemo, da vodno dovoljenje ne preneha, kot to sicer določa prvi odstavek 135. člena Zakona o vodah. In sicer vodna pravica, podeljena z vodnim dovoljenjem, preneha, </w:t>
      </w:r>
      <w:r w:rsidRPr="007F4E93">
        <w:rPr>
          <w:rStyle w:val="normaltextrun"/>
          <w:rFonts w:ascii="Arial" w:hAnsi="Arial" w:cs="Arial"/>
          <w:i/>
          <w:sz w:val="20"/>
          <w:szCs w:val="20"/>
        </w:rPr>
        <w:t>» če imetnik ni začel z rabo vode v roku, določenem v dovoljenju, ali v roku dveh let od njegove dokončnosti ni pridobil dovoljenja za poseg v prostor in graditev objektov, ali dve zaporedni leti ne izvaja vodne pravice«.</w:t>
      </w:r>
      <w:r w:rsidRPr="007F4E93">
        <w:rPr>
          <w:rStyle w:val="normaltextrun"/>
          <w:rFonts w:ascii="Arial" w:hAnsi="Arial" w:cs="Arial"/>
          <w:sz w:val="20"/>
          <w:szCs w:val="20"/>
        </w:rPr>
        <w:t xml:space="preserve"> Začasno n</w:t>
      </w:r>
      <w:r w:rsidRPr="007F4E93">
        <w:rPr>
          <w:rStyle w:val="normaltextrun"/>
          <w:rFonts w:ascii="Arial" w:hAnsi="Arial" w:cs="Arial"/>
          <w:color w:val="000000"/>
          <w:sz w:val="20"/>
          <w:szCs w:val="20"/>
        </w:rPr>
        <w:t xml:space="preserve">eizvajanje vodne pravice je najpogosteje posledica večjih remontov, ki lahko zahtevajo tudi pridobitev ustreznih dovoljenj (vodno soglasje, gradbeno dovoljenje). Kot so pokazali nedavni dogodki, so objekti, zgrajeni za posebno rabo vode, lahko poškodovani oz. uničeni tudi zaradi naravnih nesreč (poplave, plazovi). Pričakuje se, da </w:t>
      </w:r>
      <w:r w:rsidRPr="007F4E93">
        <w:rPr>
          <w:rStyle w:val="normaltextrun"/>
          <w:rFonts w:ascii="Arial" w:hAnsi="Arial" w:cs="Arial"/>
          <w:sz w:val="20"/>
          <w:szCs w:val="20"/>
        </w:rPr>
        <w:t xml:space="preserve">večina imetnikov vodnih pravic, ki so bili v poplavah prizadeti, vodne pravice ne bo izvajalo več kot dve zaporedni leti, saj glede na obsežnost poškodovanja oz. uničenja objektov in naprav za rabo vode, le-teh ne bodo uspeli sanirati oz. zgraditi na novo, za kar bodo poleg velikih finančnih sredstev potrebovali tudi spremenjene oz. novemu stanju prilagojene projektne rešitve ter ustrezna dovoljenja. Ob tem je treba upoštevati, da je veliko imetnikov vodnih pravic poleg poškodb oz. uničenja objektov in naprav, ki so bili zgrajeni za rabo vode, utrpelo tudi veliko škodo na stanovanjskih objektih. </w:t>
      </w:r>
    </w:p>
    <w:p w14:paraId="32992F21" w14:textId="77777777" w:rsidR="007F4E93" w:rsidRPr="007F4E93" w:rsidRDefault="007F4E93" w:rsidP="007F4E93">
      <w:pPr>
        <w:pStyle w:val="paragraph"/>
        <w:shd w:val="clear" w:color="auto" w:fill="FFFFFF"/>
        <w:spacing w:before="0" w:beforeAutospacing="0" w:after="0" w:afterAutospacing="0"/>
        <w:jc w:val="both"/>
        <w:textAlignment w:val="baseline"/>
        <w:rPr>
          <w:rStyle w:val="normaltextrun"/>
          <w:rFonts w:ascii="Arial" w:hAnsi="Arial" w:cs="Arial"/>
          <w:sz w:val="20"/>
          <w:szCs w:val="20"/>
        </w:rPr>
      </w:pPr>
    </w:p>
    <w:p w14:paraId="39B1D9BC" w14:textId="77777777" w:rsidR="007F4E93" w:rsidRPr="007F4E93" w:rsidRDefault="007F4E93" w:rsidP="007F4E93">
      <w:pPr>
        <w:pStyle w:val="paragraph"/>
        <w:shd w:val="clear" w:color="auto" w:fill="FFFFFF"/>
        <w:spacing w:before="0" w:beforeAutospacing="0" w:after="0" w:afterAutospacing="0"/>
        <w:jc w:val="both"/>
        <w:textAlignment w:val="baseline"/>
        <w:rPr>
          <w:rStyle w:val="normaltextrun"/>
          <w:rFonts w:ascii="Arial" w:hAnsi="Arial" w:cs="Arial"/>
          <w:sz w:val="20"/>
          <w:szCs w:val="20"/>
        </w:rPr>
      </w:pPr>
      <w:r w:rsidRPr="007F4E93">
        <w:rPr>
          <w:rStyle w:val="normaltextrun"/>
          <w:rFonts w:ascii="Arial" w:hAnsi="Arial" w:cs="Arial"/>
          <w:sz w:val="20"/>
          <w:szCs w:val="20"/>
        </w:rPr>
        <w:t xml:space="preserve">Glede na zgoraj opisane situacije predlagamo, da se z ZV-1 določeno obdobje dveh zaporednih let neizvajanja vodne pravice, ko bi bilo treba vodna dovoljenja prenehati podaljša oz. se navedeni pogoj v takih primerih začasno zadrži v izvajanju. Upravičenost imetnika vodne pravice do uveljavljanja navedene izjeme bi na DRSV ugotavljali v postopku prenehanja vodnega dovoljenja. V kolikor je mogoče, naj se ta izjema določi za vse imetnike VP na prizadetih območjih, brez ugotavljanja upravičenih razlogov v posameznem postopku prenehanja vodnega dovoljenja na DRSV. </w:t>
      </w:r>
    </w:p>
    <w:p w14:paraId="76FAC57B" w14:textId="77777777" w:rsidR="007F4E93" w:rsidRPr="007F4E93" w:rsidRDefault="007F4E93" w:rsidP="007F4E93">
      <w:pPr>
        <w:pStyle w:val="paragraph"/>
        <w:shd w:val="clear" w:color="auto" w:fill="FFFFFF"/>
        <w:spacing w:before="0" w:beforeAutospacing="0" w:after="0" w:afterAutospacing="0"/>
        <w:jc w:val="both"/>
        <w:textAlignment w:val="baseline"/>
        <w:rPr>
          <w:rStyle w:val="normaltextrun"/>
          <w:rFonts w:ascii="Arial" w:hAnsi="Arial" w:cs="Arial"/>
          <w:sz w:val="20"/>
          <w:szCs w:val="20"/>
        </w:rPr>
      </w:pPr>
    </w:p>
    <w:p w14:paraId="0D76E4C4" w14:textId="77777777" w:rsidR="007F4E93" w:rsidRPr="007F4E93" w:rsidRDefault="007F4E93" w:rsidP="007F4E93">
      <w:pPr>
        <w:pStyle w:val="paragraph"/>
        <w:shd w:val="clear" w:color="auto" w:fill="FFFFFF"/>
        <w:spacing w:before="0" w:beforeAutospacing="0" w:after="0" w:afterAutospacing="0"/>
        <w:jc w:val="both"/>
        <w:textAlignment w:val="baseline"/>
        <w:rPr>
          <w:rStyle w:val="eop"/>
          <w:rFonts w:ascii="Arial" w:hAnsi="Arial" w:cs="Arial"/>
          <w:sz w:val="20"/>
          <w:szCs w:val="20"/>
        </w:rPr>
      </w:pPr>
      <w:r w:rsidRPr="007F4E93">
        <w:rPr>
          <w:rStyle w:val="eop"/>
          <w:rFonts w:ascii="Arial" w:hAnsi="Arial" w:cs="Arial"/>
          <w:sz w:val="20"/>
          <w:szCs w:val="20"/>
        </w:rPr>
        <w:t xml:space="preserve">Ne glede na to, da se bo imetniku vodnega dovoljenja dovolila nadaljnja raba vode, bo le-ta mogoče zgolj do izteka veljavnosti vodnega dovoljenja, ki je določena v odločbi. Imetnike vodnih pravic, za katere bo ugotovljeno, da njihovi objekti za rabo vode oz. izvajanje rabe vode povečujejo poplavno ogroženost bo DRSV seznanil, da podaljšanje vodnega dovoljenja po izteku njegove veljavnosti ne bo mogoče.  </w:t>
      </w:r>
    </w:p>
    <w:p w14:paraId="13378479" w14:textId="77777777" w:rsidR="007F4E93" w:rsidRPr="0066083E" w:rsidRDefault="007F4E93" w:rsidP="0026045B">
      <w:pPr>
        <w:spacing w:after="0" w:line="240" w:lineRule="auto"/>
        <w:jc w:val="both"/>
        <w:rPr>
          <w:rFonts w:ascii="Arial" w:eastAsia="Calibri" w:hAnsi="Arial" w:cs="Arial"/>
          <w:sz w:val="20"/>
        </w:rPr>
      </w:pPr>
    </w:p>
    <w:p w14:paraId="4675270C" w14:textId="77777777" w:rsidR="0026045B" w:rsidRPr="0066083E" w:rsidRDefault="0026045B" w:rsidP="0026045B">
      <w:pPr>
        <w:spacing w:after="0" w:line="240" w:lineRule="auto"/>
        <w:jc w:val="both"/>
        <w:rPr>
          <w:rFonts w:ascii="Arial" w:eastAsia="Calibri" w:hAnsi="Arial" w:cs="Arial"/>
          <w:sz w:val="20"/>
        </w:rPr>
      </w:pPr>
    </w:p>
    <w:p w14:paraId="66C5039F" w14:textId="1BDB3755" w:rsidR="00F87585" w:rsidRPr="0066083E" w:rsidRDefault="00F87585" w:rsidP="00F87585">
      <w:pPr>
        <w:pStyle w:val="Naslov3-obrazloitevlena"/>
      </w:pPr>
      <w:r w:rsidRPr="0066083E">
        <w:t xml:space="preserve">K </w:t>
      </w:r>
      <w:r w:rsidRPr="0066083E">
        <w:fldChar w:fldCharType="begin"/>
      </w:r>
      <w:r w:rsidRPr="0066083E">
        <w:instrText xml:space="preserve"> REF _Ref147841291 \r \h </w:instrText>
      </w:r>
      <w:r>
        <w:instrText xml:space="preserve"> \* MERGEFORMAT </w:instrText>
      </w:r>
      <w:r w:rsidRPr="0066083E">
        <w:fldChar w:fldCharType="separate"/>
      </w:r>
      <w:r w:rsidR="002B5D8C">
        <w:t>81</w:t>
      </w:r>
      <w:r w:rsidRPr="0066083E">
        <w:fldChar w:fldCharType="end"/>
      </w:r>
      <w:r w:rsidRPr="0066083E">
        <w:t>. členu</w:t>
      </w:r>
    </w:p>
    <w:p w14:paraId="18ABFFF8" w14:textId="77777777" w:rsidR="008B1309" w:rsidRPr="00E35B3A" w:rsidRDefault="008B1309" w:rsidP="00F87585">
      <w:pPr>
        <w:spacing w:after="0" w:line="240" w:lineRule="auto"/>
        <w:jc w:val="both"/>
        <w:rPr>
          <w:rFonts w:ascii="Arial" w:hAnsi="Arial" w:cs="Arial"/>
          <w:color w:val="000000" w:themeColor="text1"/>
          <w:sz w:val="20"/>
          <w:szCs w:val="20"/>
        </w:rPr>
      </w:pPr>
    </w:p>
    <w:p w14:paraId="27701148" w14:textId="1EB95203" w:rsidR="00E35B3A" w:rsidRPr="00F652D3" w:rsidRDefault="00F87585" w:rsidP="00E35B3A">
      <w:pPr>
        <w:spacing w:after="0" w:line="240" w:lineRule="auto"/>
        <w:jc w:val="both"/>
        <w:rPr>
          <w:rFonts w:ascii="Arial" w:eastAsia="Calibri" w:hAnsi="Arial" w:cs="Arial"/>
          <w:sz w:val="20"/>
        </w:rPr>
      </w:pPr>
      <w:r w:rsidRPr="00F652D3">
        <w:rPr>
          <w:rFonts w:ascii="Arial" w:eastAsia="Calibri" w:hAnsi="Arial" w:cs="Arial"/>
          <w:sz w:val="20"/>
        </w:rPr>
        <w:t xml:space="preserve">Predvidena je ustanovitev več komisij za odpravo posledic poplav in plazov na vodnih objektih in napravah iz 44. člena </w:t>
      </w:r>
      <w:r w:rsidR="0028471C" w:rsidRPr="00F652D3">
        <w:rPr>
          <w:rFonts w:ascii="Arial" w:eastAsia="Calibri" w:hAnsi="Arial" w:cs="Arial"/>
          <w:sz w:val="20"/>
        </w:rPr>
        <w:t>ZV-</w:t>
      </w:r>
      <w:r w:rsidR="00895C1B" w:rsidRPr="00F652D3">
        <w:rPr>
          <w:rFonts w:ascii="Arial" w:eastAsia="Calibri" w:hAnsi="Arial" w:cs="Arial"/>
          <w:sz w:val="20"/>
        </w:rPr>
        <w:t>1</w:t>
      </w:r>
      <w:r w:rsidRPr="00F652D3">
        <w:rPr>
          <w:rFonts w:ascii="Arial" w:eastAsia="Calibri" w:hAnsi="Arial" w:cs="Arial"/>
          <w:sz w:val="20"/>
        </w:rPr>
        <w:t xml:space="preserve">, ter vodotokih po območjih izvajanja javnih služb urejanja voda, kot jih določa Uredba o načinu izvajanja obveznih državnih gospodarskih javnih služb na področju urejanja voda in o koncesijah teh javnih služb (Uradni list RS, št. 109/10, 98/11, 102/12, 89/14 in 47/17). Komisijo sestavlja pet članov, od katerih so trije člani predstavniki ministrstva, pristojnega za vode,  en član predstavnik vsakokratnega izvajalca gospodarske javne službe urejanja voda glede na območje izvajanja gospodarske javne službe urejanja voda in en predstavnik lokalnih skupnosti glede na območje izvajanja gospodarske javne službe urejanja voda. </w:t>
      </w:r>
    </w:p>
    <w:p w14:paraId="53186AED" w14:textId="77777777" w:rsidR="00F652D3" w:rsidRPr="00F652D3" w:rsidRDefault="00F652D3" w:rsidP="00E35B3A">
      <w:pPr>
        <w:spacing w:after="0" w:line="240" w:lineRule="auto"/>
        <w:jc w:val="both"/>
        <w:rPr>
          <w:rFonts w:ascii="Arial" w:eastAsia="Calibri" w:hAnsi="Arial" w:cs="Arial"/>
          <w:sz w:val="20"/>
        </w:rPr>
      </w:pPr>
    </w:p>
    <w:p w14:paraId="2F28CD4B" w14:textId="70206FDB" w:rsidR="00F87585" w:rsidRPr="00F652D3" w:rsidRDefault="00F87585" w:rsidP="00E35B3A">
      <w:pPr>
        <w:spacing w:after="0" w:line="240" w:lineRule="auto"/>
        <w:jc w:val="both"/>
        <w:rPr>
          <w:rFonts w:ascii="Arial" w:eastAsia="Calibri" w:hAnsi="Arial" w:cs="Arial"/>
          <w:sz w:val="20"/>
        </w:rPr>
      </w:pPr>
      <w:r w:rsidRPr="00F652D3">
        <w:rPr>
          <w:rFonts w:ascii="Arial" w:eastAsia="Calibri" w:hAnsi="Arial" w:cs="Arial"/>
          <w:sz w:val="20"/>
        </w:rPr>
        <w:t>Način dela komisije bo podrobneje določen s sklepom o imenovanju komisije.</w:t>
      </w:r>
    </w:p>
    <w:p w14:paraId="4D2B6A21" w14:textId="77777777" w:rsidR="00ED248B" w:rsidRDefault="00ED248B" w:rsidP="00E35B3A">
      <w:pPr>
        <w:spacing w:after="0" w:line="240" w:lineRule="auto"/>
        <w:jc w:val="both"/>
        <w:rPr>
          <w:rFonts w:ascii="Arial" w:eastAsia="Calibri" w:hAnsi="Arial" w:cs="Arial"/>
          <w:sz w:val="20"/>
        </w:rPr>
      </w:pPr>
    </w:p>
    <w:p w14:paraId="3CE08C92" w14:textId="79DF51A8" w:rsidR="00005D97" w:rsidRDefault="00005D97" w:rsidP="00E35B3A">
      <w:pPr>
        <w:spacing w:after="0" w:line="240" w:lineRule="auto"/>
        <w:jc w:val="both"/>
        <w:rPr>
          <w:rFonts w:ascii="Arial" w:eastAsia="Calibri" w:hAnsi="Arial" w:cs="Arial"/>
          <w:b/>
          <w:bCs/>
          <w:sz w:val="20"/>
        </w:rPr>
      </w:pPr>
      <w:r w:rsidRPr="00005D97">
        <w:rPr>
          <w:rFonts w:ascii="Arial" w:eastAsia="Calibri" w:hAnsi="Arial" w:cs="Arial"/>
          <w:b/>
          <w:bCs/>
          <w:sz w:val="20"/>
        </w:rPr>
        <w:t xml:space="preserve">K </w:t>
      </w:r>
      <w:r>
        <w:rPr>
          <w:rFonts w:ascii="Arial" w:eastAsia="Calibri" w:hAnsi="Arial" w:cs="Arial"/>
          <w:b/>
          <w:bCs/>
          <w:sz w:val="20"/>
        </w:rPr>
        <w:fldChar w:fldCharType="begin"/>
      </w:r>
      <w:r>
        <w:rPr>
          <w:rFonts w:ascii="Arial" w:eastAsia="Calibri" w:hAnsi="Arial" w:cs="Arial"/>
          <w:b/>
          <w:bCs/>
          <w:sz w:val="20"/>
        </w:rPr>
        <w:instrText xml:space="preserve"> REF _Ref149063686 \r \h </w:instrText>
      </w:r>
      <w:r>
        <w:rPr>
          <w:rFonts w:ascii="Arial" w:eastAsia="Calibri" w:hAnsi="Arial" w:cs="Arial"/>
          <w:b/>
          <w:bCs/>
          <w:sz w:val="20"/>
        </w:rPr>
      </w:r>
      <w:r>
        <w:rPr>
          <w:rFonts w:ascii="Arial" w:eastAsia="Calibri" w:hAnsi="Arial" w:cs="Arial"/>
          <w:b/>
          <w:bCs/>
          <w:sz w:val="20"/>
        </w:rPr>
        <w:fldChar w:fldCharType="separate"/>
      </w:r>
      <w:r w:rsidR="002B5D8C">
        <w:rPr>
          <w:rFonts w:ascii="Arial" w:eastAsia="Calibri" w:hAnsi="Arial" w:cs="Arial"/>
          <w:b/>
          <w:bCs/>
          <w:sz w:val="20"/>
        </w:rPr>
        <w:t>82</w:t>
      </w:r>
      <w:r>
        <w:rPr>
          <w:rFonts w:ascii="Arial" w:eastAsia="Calibri" w:hAnsi="Arial" w:cs="Arial"/>
          <w:b/>
          <w:bCs/>
          <w:sz w:val="20"/>
        </w:rPr>
        <w:fldChar w:fldCharType="end"/>
      </w:r>
      <w:r w:rsidRPr="00005D97">
        <w:rPr>
          <w:rFonts w:ascii="Arial" w:eastAsia="Calibri" w:hAnsi="Arial" w:cs="Arial"/>
          <w:b/>
          <w:bCs/>
          <w:sz w:val="20"/>
        </w:rPr>
        <w:t>. členu</w:t>
      </w:r>
    </w:p>
    <w:p w14:paraId="18A1B696" w14:textId="77777777" w:rsidR="00120BD7" w:rsidRPr="00B3234D" w:rsidRDefault="00120BD7" w:rsidP="00120BD7">
      <w:pPr>
        <w:pStyle w:val="Naslov3-obrazloitevlena"/>
        <w:rPr>
          <w:b w:val="0"/>
          <w:bCs w:val="0"/>
        </w:rPr>
      </w:pPr>
      <w:r w:rsidRPr="00B3234D">
        <w:rPr>
          <w:b w:val="0"/>
          <w:bCs w:val="0"/>
        </w:rPr>
        <w:t xml:space="preserve">Člen določa izvedbo nujnih </w:t>
      </w:r>
      <w:proofErr w:type="spellStart"/>
      <w:r w:rsidRPr="00B3234D">
        <w:rPr>
          <w:b w:val="0"/>
          <w:bCs w:val="0"/>
        </w:rPr>
        <w:t>geotehničnih</w:t>
      </w:r>
      <w:proofErr w:type="spellEnd"/>
      <w:r w:rsidRPr="00B3234D">
        <w:rPr>
          <w:b w:val="0"/>
          <w:bCs w:val="0"/>
        </w:rPr>
        <w:t xml:space="preserve"> ukrepov, ki so potrebni zaradi preprečitve posledic poplav in plazov 4. avgusta 2023. Nujni </w:t>
      </w:r>
      <w:proofErr w:type="spellStart"/>
      <w:r w:rsidRPr="00B3234D">
        <w:rPr>
          <w:b w:val="0"/>
          <w:bCs w:val="0"/>
        </w:rPr>
        <w:t>geotehnični</w:t>
      </w:r>
      <w:proofErr w:type="spellEnd"/>
      <w:r w:rsidRPr="00B3234D">
        <w:rPr>
          <w:b w:val="0"/>
          <w:bCs w:val="0"/>
        </w:rPr>
        <w:t xml:space="preserve"> ukrepi, kot so izvedba drenaž, drugih objektov odvajanja podzemnih voda, gradnja podpornih konstrukcij, ter drugi ukrepi v skladu z ugotovitvami </w:t>
      </w:r>
      <w:proofErr w:type="spellStart"/>
      <w:r w:rsidRPr="00B3234D">
        <w:rPr>
          <w:b w:val="0"/>
          <w:bCs w:val="0"/>
        </w:rPr>
        <w:t>geotehnične</w:t>
      </w:r>
      <w:proofErr w:type="spellEnd"/>
      <w:r w:rsidRPr="00B3234D">
        <w:rPr>
          <w:b w:val="0"/>
          <w:bCs w:val="0"/>
        </w:rPr>
        <w:t xml:space="preserve"> </w:t>
      </w:r>
      <w:r w:rsidRPr="00B3234D">
        <w:rPr>
          <w:b w:val="0"/>
          <w:bCs w:val="0"/>
        </w:rPr>
        <w:lastRenderedPageBreak/>
        <w:t>stroke. Namen je preprečiti plazenje tal, ki je posledica poplav in plazov. Nujnih ukrepov zaradi narave stvari same ni mogoče vnaprej predvideti prostorsko niti opredeliti obsega nujno potrebnih ukrepov za preprečitev škode, saj se bodo posledice kot premiki tal lahko pojavljali še skozi daljše časovno obdobje. Izvedba ukrepov je nujno potrebna tako zaradi sanacije plazov in tudi preprečitve plazenja določenega področja kot posledica poplav in plazov. Ti ukrepi se izvedejo za zavarovanje stvari v skladu z zakonom, ki ureja odpravo posledic naravnih nesreč, za omejitev tveganja zaradi poškodovanja ali uničenja objektov, naprav ali zemljišč.</w:t>
      </w:r>
    </w:p>
    <w:p w14:paraId="0EE64DC5" w14:textId="77777777" w:rsidR="00120BD7" w:rsidRPr="00B3234D" w:rsidRDefault="00120BD7" w:rsidP="00120BD7">
      <w:pPr>
        <w:pStyle w:val="Naslov3-obrazloitevlena"/>
        <w:rPr>
          <w:b w:val="0"/>
          <w:bCs w:val="0"/>
        </w:rPr>
      </w:pPr>
      <w:r w:rsidRPr="00B3234D">
        <w:rPr>
          <w:b w:val="0"/>
          <w:bCs w:val="0"/>
        </w:rPr>
        <w:t xml:space="preserve">V primerih izvajanja nujnih </w:t>
      </w:r>
      <w:proofErr w:type="spellStart"/>
      <w:r w:rsidRPr="00B3234D">
        <w:rPr>
          <w:b w:val="0"/>
          <w:bCs w:val="0"/>
        </w:rPr>
        <w:t>geotehničnih</w:t>
      </w:r>
      <w:proofErr w:type="spellEnd"/>
      <w:r w:rsidRPr="00B3234D">
        <w:rPr>
          <w:b w:val="0"/>
          <w:bCs w:val="0"/>
        </w:rPr>
        <w:t xml:space="preserve"> ukrepov zaradi preprečitve ogrožanja vsled plazenja tal oziroma nestabilnosti tal, izvajanje del včasih zahteva dostop ali celo izvedbo trajnega ali začasnega ukrepa na nepremičnini, ki ni v lasti upravičenca. V izogib dolgotrajnemu postopku razlaščanja ali celo onemogočanja izvedbe ukrepov, se predlaga določilo, po katerem se izognemo predhodnemu iskanju soglasja. S tem se naslovi problem zagotavljanja soglasij in služnosti pri sosedih. Ureditev je podobna, kot je predvidena za pridobitev posesti v zvezi z zagotavljanjem energetske gospodarske javne infrastrukture. </w:t>
      </w:r>
    </w:p>
    <w:p w14:paraId="344237AA" w14:textId="77777777" w:rsidR="00120BD7" w:rsidRPr="00B3234D" w:rsidRDefault="00120BD7" w:rsidP="00120BD7">
      <w:pPr>
        <w:pStyle w:val="Naslov3-obrazloitevlena"/>
        <w:rPr>
          <w:b w:val="0"/>
          <w:bCs w:val="0"/>
        </w:rPr>
      </w:pPr>
      <w:r w:rsidRPr="00B3234D">
        <w:rPr>
          <w:b w:val="0"/>
          <w:bCs w:val="0"/>
        </w:rPr>
        <w:t xml:space="preserve">Tako se bodo lahko na podlagi tega člena nujni </w:t>
      </w:r>
      <w:proofErr w:type="spellStart"/>
      <w:r w:rsidRPr="00B3234D">
        <w:rPr>
          <w:b w:val="0"/>
          <w:bCs w:val="0"/>
        </w:rPr>
        <w:t>geotehnični</w:t>
      </w:r>
      <w:proofErr w:type="spellEnd"/>
      <w:r w:rsidRPr="00B3234D">
        <w:rPr>
          <w:b w:val="0"/>
          <w:bCs w:val="0"/>
        </w:rPr>
        <w:t xml:space="preserve"> ukrepi zaradi preprečitve dodatne škode kot posledice poplav in plazov izvajali na vseh zemljiščih, ki so nujno potrebna za njihovo izvedbo, lastninska oziroma druge stvarne pravice pa še niso pridobljene.</w:t>
      </w:r>
    </w:p>
    <w:p w14:paraId="6B5E37F7" w14:textId="77777777" w:rsidR="00120BD7" w:rsidRPr="00B3234D" w:rsidRDefault="00120BD7" w:rsidP="00120BD7">
      <w:pPr>
        <w:pStyle w:val="Naslov3-obrazloitevlena"/>
        <w:rPr>
          <w:b w:val="0"/>
          <w:bCs w:val="0"/>
        </w:rPr>
      </w:pPr>
      <w:r w:rsidRPr="00B3234D">
        <w:rPr>
          <w:b w:val="0"/>
          <w:bCs w:val="0"/>
        </w:rPr>
        <w:t xml:space="preserve">Ker lahko pridobivanje teh stvarnih pravic traja dlje časa, hitra izvedba nujnih </w:t>
      </w:r>
      <w:proofErr w:type="spellStart"/>
      <w:r w:rsidRPr="00B3234D">
        <w:rPr>
          <w:b w:val="0"/>
          <w:bCs w:val="0"/>
        </w:rPr>
        <w:t>geotehničnih</w:t>
      </w:r>
      <w:proofErr w:type="spellEnd"/>
      <w:r w:rsidRPr="00B3234D">
        <w:rPr>
          <w:b w:val="0"/>
          <w:bCs w:val="0"/>
        </w:rPr>
        <w:t xml:space="preserve"> ukrepov pa je ključen del interventnih ukrepov za preprečitev dodatne škode na poplavnih območjih, se s tem členom omogoča hitrejši prevzem posesti na potrebnih nepremičninah in s tem začetek izvajanja </w:t>
      </w:r>
      <w:proofErr w:type="spellStart"/>
      <w:r w:rsidRPr="00B3234D">
        <w:rPr>
          <w:b w:val="0"/>
          <w:bCs w:val="0"/>
        </w:rPr>
        <w:t>geotehničnih</w:t>
      </w:r>
      <w:proofErr w:type="spellEnd"/>
      <w:r w:rsidRPr="00B3234D">
        <w:rPr>
          <w:b w:val="0"/>
          <w:bCs w:val="0"/>
        </w:rPr>
        <w:t xml:space="preserve"> ukrepov.</w:t>
      </w:r>
    </w:p>
    <w:p w14:paraId="1895FC50" w14:textId="77777777" w:rsidR="00120BD7" w:rsidRPr="00B3234D" w:rsidRDefault="00120BD7" w:rsidP="00120BD7">
      <w:pPr>
        <w:pStyle w:val="Naslov3-obrazloitevlena"/>
        <w:rPr>
          <w:b w:val="0"/>
          <w:bCs w:val="0"/>
        </w:rPr>
      </w:pPr>
      <w:r w:rsidRPr="00B3234D">
        <w:rPr>
          <w:b w:val="0"/>
          <w:bCs w:val="0"/>
        </w:rPr>
        <w:t>Specialno izkazovanje t. im. pravice graditi oziroma hitrejše pridobivanje za to potrebnih zemljišč in pravic na njih sta sicer znana in utečena mehanizma, ko gre za graditev prostorskih ureditev posebnega pomena, in jih pozna že sistemska zakonodaja (glej šesti do deveti odstavek 109. člena ter 215. člen Zakona o urejanju prostora), še pred tem pa jo je poznala tudi že področna zakonodaja. Ustavno sodišče je tako na področju energetske infrastrukture že ugotovilo, da je taka, favorizirana obravnava posameznih vrst prostorskih ureditev, ki so v javno korist, ustavno dopustna, pa čeprav predstavlja poseg v pravico do zasebne lastnine, saj je tak poseg nujen in primeren ukrep za zagotovitev cilja, a le pod pogojem, da so lastniki nepremičnin primerno odškodovani za celoten čas, ko jim je bila uporaba njihovih zemljišč onemogočena ali omejena. Javna korist pa je v tem primeru izražena kot preprečevanje tveganja za življenje ali zdravje ljudi oziroma preprečevanje škode na stvareh.</w:t>
      </w:r>
    </w:p>
    <w:p w14:paraId="4CFD4D06" w14:textId="77777777" w:rsidR="00120BD7" w:rsidRPr="00B3234D" w:rsidRDefault="00120BD7" w:rsidP="00120BD7">
      <w:pPr>
        <w:pStyle w:val="Naslov3-obrazloitevlena"/>
        <w:rPr>
          <w:b w:val="0"/>
          <w:bCs w:val="0"/>
        </w:rPr>
      </w:pPr>
      <w:r w:rsidRPr="00B3234D">
        <w:rPr>
          <w:b w:val="0"/>
          <w:bCs w:val="0"/>
        </w:rPr>
        <w:t xml:space="preserve">Če lahko veljajo posebna pravila že za redno gradnjo energetske infrastrukture, je še toliko bolj utemeljen hiter prevzem posesti in začetek nujno potrebnih </w:t>
      </w:r>
      <w:proofErr w:type="spellStart"/>
      <w:r w:rsidRPr="00B3234D">
        <w:rPr>
          <w:b w:val="0"/>
          <w:bCs w:val="0"/>
        </w:rPr>
        <w:t>geotehničnih</w:t>
      </w:r>
      <w:proofErr w:type="spellEnd"/>
      <w:r w:rsidRPr="00B3234D">
        <w:rPr>
          <w:b w:val="0"/>
          <w:bCs w:val="0"/>
        </w:rPr>
        <w:t xml:space="preserve"> ukrepov po katastrofalnih poplavah iz avgusta 2023. Omogočen bo prevzem posesti na potrebnih zemljiščih z mehanizmom položitve odškodnine oziroma varščine pri notarju in sodišču, če sta pred tem vlada ali občinski svet za ta zemljišča s sklepom ugotovila, da so potrebna za izvedbo obnove. Investitorju torej za začetek gradnje ni treba sporazumno ali pa prisilno najprej pridobiti stvarnih pravic za gradnjo, ampak lahko takoj pristopi k izvedbi nujno potrebnih </w:t>
      </w:r>
      <w:proofErr w:type="spellStart"/>
      <w:r w:rsidRPr="00B3234D">
        <w:rPr>
          <w:b w:val="0"/>
          <w:bCs w:val="0"/>
        </w:rPr>
        <w:t>geotehničnih</w:t>
      </w:r>
      <w:proofErr w:type="spellEnd"/>
      <w:r w:rsidRPr="00B3234D">
        <w:rPr>
          <w:b w:val="0"/>
          <w:bCs w:val="0"/>
        </w:rPr>
        <w:t xml:space="preserve"> ukrepov.</w:t>
      </w:r>
    </w:p>
    <w:p w14:paraId="2C80AF5B" w14:textId="77777777" w:rsidR="00120BD7" w:rsidRPr="00B3234D" w:rsidRDefault="00120BD7" w:rsidP="00120BD7">
      <w:pPr>
        <w:pStyle w:val="Naslov3-obrazloitevlena"/>
        <w:rPr>
          <w:b w:val="0"/>
          <w:bCs w:val="0"/>
        </w:rPr>
      </w:pPr>
      <w:r w:rsidRPr="00B3234D">
        <w:rPr>
          <w:b w:val="0"/>
          <w:bCs w:val="0"/>
        </w:rPr>
        <w:t xml:space="preserve">Vseeno pa mora nemudoma, najkasneje pa v šestih mesecih po prevzemu posesti, začeti postopke za pridobitev stvarnih pravic v skladu s predpisi, ki urejajo razlastitev in omejitev lastninske pravice (ti postopki v skladu z ZUreP-3 najprej predvidevajo poskus sporazumne, torej pogodbene oziroma </w:t>
      </w:r>
      <w:proofErr w:type="spellStart"/>
      <w:r w:rsidRPr="00B3234D">
        <w:rPr>
          <w:b w:val="0"/>
          <w:bCs w:val="0"/>
        </w:rPr>
        <w:t>pravnoposlovne</w:t>
      </w:r>
      <w:proofErr w:type="spellEnd"/>
      <w:r w:rsidRPr="00B3234D">
        <w:rPr>
          <w:b w:val="0"/>
          <w:bCs w:val="0"/>
        </w:rPr>
        <w:t xml:space="preserve"> pridobitve pravic, v primeru neuspeha pa se uporabi prisilni pristop). Ker se za razlastitev ali omejitev lastninske pravice terja izkazana javna korist, se specialno določa, da je ta izkazana s sklepom vlade ali občinskega sveta o tem, da so ta zemljišča potrebna za izvedbo obnove. Za sam razlastitveni postopek nato pridejo v poštev splošna pravila ZUreP-3, izrecno pa se določa, da položitev zneska, ki je potreben za takojšnjo izvedbo del, ob morebitnem uspehu v kasnejšem razlastitvenem postopku omogoči tudi takojšnji prenos lastninske pravice kljub vloženi pritožbi (sam </w:t>
      </w:r>
      <w:r w:rsidRPr="00B3234D">
        <w:rPr>
          <w:b w:val="0"/>
          <w:bCs w:val="0"/>
        </w:rPr>
        <w:lastRenderedPageBreak/>
        <w:t xml:space="preserve">prenos posesti pa ni vključen, saj jo bo investitor v skladu z določbami tega člena za namen gradnje prevzel že prej). </w:t>
      </w:r>
    </w:p>
    <w:p w14:paraId="5FD3F72B" w14:textId="0C652E80" w:rsidR="00120BD7" w:rsidRPr="00B3234D" w:rsidRDefault="00120BD7" w:rsidP="00120BD7">
      <w:pPr>
        <w:pStyle w:val="Naslov3-obrazloitevlena"/>
        <w:rPr>
          <w:b w:val="0"/>
          <w:bCs w:val="0"/>
        </w:rPr>
      </w:pPr>
      <w:r w:rsidRPr="00B3234D">
        <w:rPr>
          <w:b w:val="0"/>
          <w:bCs w:val="0"/>
        </w:rPr>
        <w:t>Ker bo lastniku zemljišča zaradi takojšnje oziroma hitrejše pridobitve posesti s strani investitorja obnove onemogočena ali pa zmanjšana uporaba njegovega zemljišča, še preden bo o tem sklenjena pogodba ali izvedena razlastitev ali pa ustanovitev služnosti v javno kori</w:t>
      </w:r>
      <w:r w:rsidR="00E45DCB">
        <w:rPr>
          <w:b w:val="0"/>
          <w:bCs w:val="0"/>
        </w:rPr>
        <w:t>s</w:t>
      </w:r>
      <w:r w:rsidRPr="00B3234D">
        <w:rPr>
          <w:b w:val="0"/>
          <w:bCs w:val="0"/>
        </w:rPr>
        <w:t xml:space="preserve">t, je primerno in pošteno, da mu za ta čas pripada tudi denarno nadomestilo. Odsotnost slednjega je bila v preteklih zakonskih ureditvah hitrejše pridobitve posesti oziroma pravice graditi tudi prepoznana kot v nasprotju z ustavo, zato gre za neobhodni ustavnopravni pogoj pri tovrstnem vnaprejšnjem prevzemanju posesti. </w:t>
      </w:r>
    </w:p>
    <w:p w14:paraId="61BE26E7" w14:textId="77777777" w:rsidR="00120BD7" w:rsidRPr="00B3234D" w:rsidRDefault="00120BD7" w:rsidP="00120BD7">
      <w:pPr>
        <w:pStyle w:val="Naslov3-obrazloitevlena"/>
        <w:rPr>
          <w:b w:val="0"/>
          <w:bCs w:val="0"/>
        </w:rPr>
      </w:pPr>
      <w:r w:rsidRPr="00B3234D">
        <w:rPr>
          <w:b w:val="0"/>
          <w:bCs w:val="0"/>
        </w:rPr>
        <w:t>Ker se bosta sklep vlade oziroma občinskega sveta o zemljiščih, potrebnih za obnovo, ter položitev zneska pri notarju ali sodišču sprejemala oziroma izvajala brez vednosti oziroma sodelovanja lastnika zemljišča, je potrebno in primerno, da ga investitor obnove pred dejanskim prevzemom posesti oziroma pred položitvijo zneska obvesti o tem, kot tudi, da ga seznani z nadaljnjim potekom pridobivanja pravic ter sredstvi, ki jih bo iz tega naslova deležen, vključno z denarnim nadomestilom za čas, ko bo posest že prevzeta, sporazumni ali prisilni postopki pridobivanja pa še ne bodo izpeljani oziroma zaključeni. V tej fazi lahko investitor obnove zato tudi že pristopi k svoji obveznosti pridobivanja zemljišč in pravic na njih sporazumno.</w:t>
      </w:r>
    </w:p>
    <w:p w14:paraId="13CF73FF" w14:textId="77777777" w:rsidR="00120BD7" w:rsidRPr="00005D97" w:rsidRDefault="00120BD7" w:rsidP="00E35B3A">
      <w:pPr>
        <w:spacing w:after="0" w:line="240" w:lineRule="auto"/>
        <w:jc w:val="both"/>
        <w:rPr>
          <w:rFonts w:ascii="Arial" w:eastAsia="Calibri" w:hAnsi="Arial" w:cs="Arial"/>
          <w:b/>
          <w:bCs/>
          <w:sz w:val="20"/>
        </w:rPr>
      </w:pPr>
    </w:p>
    <w:p w14:paraId="4B588A9D" w14:textId="22526FB3" w:rsidR="00F87585" w:rsidRPr="0066083E" w:rsidRDefault="00F87585" w:rsidP="00F87585">
      <w:pPr>
        <w:pStyle w:val="Naslov3-obrazloitevlena"/>
      </w:pPr>
      <w:r w:rsidRPr="0066083E">
        <w:t xml:space="preserve">K </w:t>
      </w:r>
      <w:r w:rsidRPr="0066083E">
        <w:fldChar w:fldCharType="begin"/>
      </w:r>
      <w:r w:rsidRPr="0066083E">
        <w:instrText xml:space="preserve"> REF _Ref147841340 \r \h </w:instrText>
      </w:r>
      <w:r>
        <w:instrText xml:space="preserve"> \* MERGEFORMAT </w:instrText>
      </w:r>
      <w:r w:rsidRPr="0066083E">
        <w:fldChar w:fldCharType="separate"/>
      </w:r>
      <w:r w:rsidR="002B5D8C">
        <w:t>83</w:t>
      </w:r>
      <w:r w:rsidRPr="0066083E">
        <w:fldChar w:fldCharType="end"/>
      </w:r>
      <w:r w:rsidRPr="0066083E">
        <w:t>. členu</w:t>
      </w:r>
    </w:p>
    <w:p w14:paraId="5D13BA21" w14:textId="77777777" w:rsidR="00F87585" w:rsidRDefault="00F87585" w:rsidP="00E35B3A">
      <w:pPr>
        <w:spacing w:after="0" w:line="240" w:lineRule="auto"/>
        <w:jc w:val="both"/>
        <w:rPr>
          <w:rFonts w:ascii="Arial" w:hAnsi="Arial" w:cs="Arial"/>
          <w:color w:val="000000" w:themeColor="text1"/>
          <w:sz w:val="20"/>
          <w:szCs w:val="20"/>
        </w:rPr>
      </w:pPr>
    </w:p>
    <w:p w14:paraId="5A973872" w14:textId="77777777" w:rsidR="00E71C57" w:rsidRDefault="00E71C57" w:rsidP="00E71C57">
      <w:pPr>
        <w:spacing w:after="0" w:line="240" w:lineRule="auto"/>
        <w:jc w:val="both"/>
        <w:rPr>
          <w:rFonts w:ascii="Arial" w:hAnsi="Arial" w:cs="Arial"/>
          <w:color w:val="000000" w:themeColor="text1"/>
          <w:sz w:val="20"/>
          <w:szCs w:val="20"/>
        </w:rPr>
      </w:pPr>
      <w:r w:rsidRPr="00E71C57">
        <w:rPr>
          <w:rFonts w:ascii="Arial" w:hAnsi="Arial" w:cs="Arial"/>
          <w:color w:val="000000" w:themeColor="text1"/>
          <w:sz w:val="20"/>
          <w:szCs w:val="20"/>
        </w:rPr>
        <w:t>Predlagana poenostavitev priprave investicijske dokumentacije je dopustna za čas izvajanja tega zakona predlaga odstop od javnofinančnih predpisov za pripravo investicijske dokumentacije. V primeru obnove in rekonstrukcije se lahko združita dokumenta identifikacije investicijskega projekta in investicijski program. Investicijski projekt mora biti uvrščen v program odprav posledice nesreče.  Bistveno ostaja, da morajo biti iz dokumentacije razvidni vsi bistveni elementi investicijskega programa: predmet investicije, vrednost, čas izvedbe, izbira optimalne rešitve ter nadzor nad projektom. Prav tako bo moral investitor skladno z javnofinančnimi predpisi pripraviti poročilo o izvedbi projekta.</w:t>
      </w:r>
    </w:p>
    <w:p w14:paraId="03473C67" w14:textId="77777777" w:rsidR="00E71C57" w:rsidRPr="00E71C57" w:rsidRDefault="00E71C57" w:rsidP="00E71C57">
      <w:pPr>
        <w:spacing w:after="0" w:line="240" w:lineRule="auto"/>
        <w:jc w:val="both"/>
        <w:rPr>
          <w:rFonts w:ascii="Arial" w:hAnsi="Arial" w:cs="Arial"/>
          <w:color w:val="000000" w:themeColor="text1"/>
          <w:sz w:val="20"/>
          <w:szCs w:val="20"/>
        </w:rPr>
      </w:pPr>
    </w:p>
    <w:p w14:paraId="765D64B2" w14:textId="77777777" w:rsidR="00E71C57" w:rsidRDefault="00E71C57" w:rsidP="00E71C57">
      <w:pPr>
        <w:spacing w:after="0" w:line="240" w:lineRule="auto"/>
        <w:jc w:val="both"/>
        <w:rPr>
          <w:rFonts w:ascii="Arial" w:hAnsi="Arial" w:cs="Arial"/>
          <w:color w:val="000000" w:themeColor="text1"/>
          <w:sz w:val="20"/>
          <w:szCs w:val="20"/>
        </w:rPr>
      </w:pPr>
      <w:r w:rsidRPr="00E71C57">
        <w:rPr>
          <w:rFonts w:ascii="Arial" w:hAnsi="Arial" w:cs="Arial"/>
          <w:color w:val="000000" w:themeColor="text1"/>
          <w:sz w:val="20"/>
          <w:szCs w:val="20"/>
        </w:rPr>
        <w:t>Odstop od javnofinančnih predpisov oziroma poenostavitev priprave investicijske dokumentacije pa ne velja za novogradnje oziroma za projekte, ki se na novo umeščajo v prostor.</w:t>
      </w:r>
    </w:p>
    <w:p w14:paraId="1503B9AE" w14:textId="77777777" w:rsidR="00E71C57" w:rsidRPr="00E71C57" w:rsidRDefault="00E71C57" w:rsidP="00E71C57">
      <w:pPr>
        <w:spacing w:after="0" w:line="240" w:lineRule="auto"/>
        <w:jc w:val="both"/>
        <w:rPr>
          <w:rFonts w:ascii="Arial" w:hAnsi="Arial" w:cs="Arial"/>
          <w:color w:val="000000" w:themeColor="text1"/>
          <w:sz w:val="20"/>
          <w:szCs w:val="20"/>
        </w:rPr>
      </w:pPr>
    </w:p>
    <w:p w14:paraId="77ED0775" w14:textId="77777777" w:rsidR="00E71C57" w:rsidRPr="00E71C57" w:rsidRDefault="00E71C57" w:rsidP="00E71C57">
      <w:pPr>
        <w:spacing w:after="0" w:line="240" w:lineRule="auto"/>
        <w:jc w:val="both"/>
        <w:rPr>
          <w:rFonts w:ascii="Arial" w:hAnsi="Arial" w:cs="Arial"/>
          <w:color w:val="000000" w:themeColor="text1"/>
          <w:sz w:val="20"/>
          <w:szCs w:val="20"/>
        </w:rPr>
      </w:pPr>
      <w:r w:rsidRPr="00E71C57">
        <w:rPr>
          <w:rFonts w:ascii="Arial" w:hAnsi="Arial" w:cs="Arial"/>
          <w:color w:val="000000" w:themeColor="text1"/>
          <w:sz w:val="20"/>
          <w:szCs w:val="20"/>
        </w:rPr>
        <w:t>Drugi odstavek dopušča združevanje povezanih posamičnih ukrepov, a je začasna poenostavitev omejena z vrednostjo programskega projekta v višini 10 mio EUR, ter vednostjo posameznega sklopa v višini 3 mio EUR.</w:t>
      </w:r>
    </w:p>
    <w:p w14:paraId="4D0CA77C" w14:textId="77777777" w:rsidR="00ED248B" w:rsidRPr="00015013" w:rsidRDefault="00ED248B" w:rsidP="00E35B3A">
      <w:pPr>
        <w:spacing w:after="0" w:line="240" w:lineRule="auto"/>
        <w:jc w:val="both"/>
        <w:rPr>
          <w:rFonts w:ascii="Arial" w:hAnsi="Arial" w:cs="Arial"/>
          <w:b/>
          <w:color w:val="FF0000"/>
          <w:sz w:val="20"/>
          <w:szCs w:val="20"/>
        </w:rPr>
      </w:pPr>
    </w:p>
    <w:p w14:paraId="47BED4E9" w14:textId="7808C4A4" w:rsidR="00F87585" w:rsidRPr="0066083E" w:rsidRDefault="00F87585" w:rsidP="00F87585">
      <w:pPr>
        <w:pStyle w:val="Naslov3-obrazloitevlena"/>
      </w:pPr>
      <w:r w:rsidRPr="0066083E">
        <w:t xml:space="preserve">K </w:t>
      </w:r>
      <w:r w:rsidRPr="0066083E">
        <w:fldChar w:fldCharType="begin"/>
      </w:r>
      <w:r w:rsidRPr="0066083E">
        <w:instrText xml:space="preserve"> REF _Ref147841697 \r \h </w:instrText>
      </w:r>
      <w:r>
        <w:instrText xml:space="preserve"> \* MERGEFORMAT </w:instrText>
      </w:r>
      <w:r w:rsidRPr="0066083E">
        <w:fldChar w:fldCharType="separate"/>
      </w:r>
      <w:r w:rsidR="002B5D8C">
        <w:t>84</w:t>
      </w:r>
      <w:r w:rsidRPr="0066083E">
        <w:fldChar w:fldCharType="end"/>
      </w:r>
      <w:r w:rsidRPr="0066083E">
        <w:t>. členu</w:t>
      </w:r>
    </w:p>
    <w:p w14:paraId="6C567D6A" w14:textId="77777777" w:rsidR="00B732DB" w:rsidRDefault="00B732DB" w:rsidP="00F87585">
      <w:pPr>
        <w:spacing w:after="0" w:line="240" w:lineRule="auto"/>
        <w:jc w:val="both"/>
        <w:rPr>
          <w:rFonts w:ascii="Arial" w:hAnsi="Arial" w:cs="Arial"/>
          <w:color w:val="000000" w:themeColor="text1"/>
          <w:sz w:val="20"/>
          <w:szCs w:val="20"/>
        </w:rPr>
      </w:pPr>
    </w:p>
    <w:p w14:paraId="7EFAC0EA" w14:textId="1F1AEB8E" w:rsidR="00F87585" w:rsidRDefault="00F87585" w:rsidP="00F87585">
      <w:pPr>
        <w:spacing w:after="0" w:line="240" w:lineRule="auto"/>
        <w:jc w:val="both"/>
        <w:rPr>
          <w:rFonts w:ascii="Arial" w:hAnsi="Arial" w:cs="Arial"/>
          <w:color w:val="000000" w:themeColor="text1"/>
          <w:sz w:val="20"/>
          <w:szCs w:val="20"/>
        </w:rPr>
      </w:pPr>
      <w:r w:rsidRPr="2E68EEB1">
        <w:rPr>
          <w:rFonts w:ascii="Arial" w:hAnsi="Arial" w:cs="Arial"/>
          <w:color w:val="000000" w:themeColor="text1"/>
          <w:sz w:val="20"/>
          <w:szCs w:val="20"/>
        </w:rPr>
        <w:t>Člen določa, da lahko vlada sprejme uredbo s katero določi začasne ukrepe razvojne podpore za namene spodbujanja skladnega regionalnega razvoja in obnovo in razvojne ukrepe, izhajajočih iz posledic narave nesreče in s tem povezanih potreb prizadetih območij v regijah. Dodatni začasni ukrepi se bodo tako določili v uredbi, ki jo bo sprejela Vlada R</w:t>
      </w:r>
      <w:r w:rsidR="00CC7B10">
        <w:rPr>
          <w:rFonts w:ascii="Arial" w:hAnsi="Arial" w:cs="Arial"/>
          <w:color w:val="000000" w:themeColor="text1"/>
          <w:sz w:val="20"/>
          <w:szCs w:val="20"/>
        </w:rPr>
        <w:t>epublike Slovenije.</w:t>
      </w:r>
    </w:p>
    <w:p w14:paraId="74C7BBC7" w14:textId="77777777" w:rsidR="00F87585" w:rsidRPr="0066083E" w:rsidRDefault="00F87585" w:rsidP="00F87585">
      <w:pPr>
        <w:spacing w:after="0" w:line="240" w:lineRule="auto"/>
        <w:jc w:val="both"/>
        <w:rPr>
          <w:rFonts w:ascii="Arial" w:hAnsi="Arial" w:cs="Arial"/>
          <w:color w:val="000000"/>
          <w:sz w:val="20"/>
          <w:szCs w:val="20"/>
        </w:rPr>
      </w:pPr>
    </w:p>
    <w:p w14:paraId="2D7BBB5A" w14:textId="1DAA97DA" w:rsidR="00F87585" w:rsidRPr="0066083E" w:rsidRDefault="00F87585" w:rsidP="00F87585">
      <w:pPr>
        <w:spacing w:after="0" w:line="240" w:lineRule="auto"/>
        <w:jc w:val="both"/>
        <w:rPr>
          <w:rFonts w:ascii="Arial" w:hAnsi="Arial" w:cs="Arial"/>
          <w:color w:val="000000"/>
          <w:sz w:val="20"/>
          <w:szCs w:val="20"/>
        </w:rPr>
      </w:pPr>
      <w:r w:rsidRPr="2E68EEB1">
        <w:rPr>
          <w:rFonts w:ascii="Arial" w:hAnsi="Arial" w:cs="Arial"/>
          <w:color w:val="000000" w:themeColor="text1"/>
          <w:sz w:val="20"/>
          <w:szCs w:val="20"/>
        </w:rPr>
        <w:t xml:space="preserve">Sredstva se namenijo za odpravo posledic naravne nesreče in izboljšanja podpornega okolja na ravni regij in skladnega razvoja na podlagi izzivov, ki jih prinašajo nove razmere. Ukrepi bodo namenjeni pozitivnemu učinku dviga kakovosti življenja po naravni nesreči z uravnoteženim gospodarskim, družbenim in </w:t>
      </w:r>
      <w:proofErr w:type="spellStart"/>
      <w:r w:rsidRPr="2E68EEB1">
        <w:rPr>
          <w:rFonts w:ascii="Arial" w:hAnsi="Arial" w:cs="Arial"/>
          <w:color w:val="000000" w:themeColor="text1"/>
          <w:sz w:val="20"/>
          <w:szCs w:val="20"/>
        </w:rPr>
        <w:t>okoljskim</w:t>
      </w:r>
      <w:proofErr w:type="spellEnd"/>
      <w:r w:rsidRPr="2E68EEB1">
        <w:rPr>
          <w:rFonts w:ascii="Arial" w:hAnsi="Arial" w:cs="Arial"/>
          <w:color w:val="000000" w:themeColor="text1"/>
          <w:sz w:val="20"/>
          <w:szCs w:val="20"/>
        </w:rPr>
        <w:t xml:space="preserve"> razvojem, ki temelji na načelih trajnostnega razvoja. Sledilo se bo ciljem regionalnega razvoja: pozitiven učinek na konkurenčnost regije, dvig kakovosti življenja in razvoj človeškega potenciala, vpliv na okolje,  izboljšanje mobilnosti in regionalne povezljivosti. Pozitiven bo vpliv na zmanjšanje regionalnih razvojnih razlik z novimi izzivi, ki jih prinašajo nove razmere. Ukrepi bodo usmerjeni v odpravo posledic naravne nesreče in podpori razvojnim potencialom.</w:t>
      </w:r>
    </w:p>
    <w:p w14:paraId="7ECF417C" w14:textId="77777777" w:rsidR="00F87585" w:rsidRPr="0066083E" w:rsidRDefault="00F87585" w:rsidP="00F87585">
      <w:pPr>
        <w:spacing w:after="0" w:line="240" w:lineRule="auto"/>
        <w:jc w:val="both"/>
        <w:rPr>
          <w:rFonts w:ascii="Arial" w:hAnsi="Arial" w:cs="Arial"/>
          <w:color w:val="000000" w:themeColor="text1"/>
          <w:sz w:val="20"/>
          <w:szCs w:val="20"/>
        </w:rPr>
      </w:pPr>
    </w:p>
    <w:p w14:paraId="4FA8EA90" w14:textId="50E63920" w:rsidR="00F87585" w:rsidRDefault="00F87585" w:rsidP="00EC15C8">
      <w:pPr>
        <w:spacing w:after="0" w:line="240" w:lineRule="auto"/>
        <w:jc w:val="both"/>
        <w:rPr>
          <w:rFonts w:ascii="Arial" w:hAnsi="Arial" w:cs="Arial"/>
          <w:color w:val="000000" w:themeColor="text1"/>
          <w:sz w:val="20"/>
          <w:szCs w:val="20"/>
        </w:rPr>
      </w:pPr>
      <w:r w:rsidRPr="00C11F2D">
        <w:rPr>
          <w:rFonts w:ascii="Arial" w:hAnsi="Arial" w:cs="Arial"/>
          <w:color w:val="000000" w:themeColor="text1"/>
          <w:sz w:val="20"/>
          <w:szCs w:val="20"/>
        </w:rPr>
        <w:t>Ukrep</w:t>
      </w:r>
      <w:r w:rsidRPr="2E68EEB1">
        <w:rPr>
          <w:rFonts w:ascii="Arial" w:hAnsi="Arial" w:cs="Arial"/>
          <w:color w:val="000000" w:themeColor="text1"/>
          <w:sz w:val="20"/>
          <w:szCs w:val="20"/>
        </w:rPr>
        <w:t xml:space="preserve"> bodo</w:t>
      </w:r>
      <w:r w:rsidRPr="00C11F2D">
        <w:rPr>
          <w:rFonts w:ascii="Arial" w:hAnsi="Arial" w:cs="Arial"/>
          <w:color w:val="000000" w:themeColor="text1"/>
          <w:sz w:val="20"/>
          <w:szCs w:val="20"/>
        </w:rPr>
        <w:t xml:space="preserve"> izvaja</w:t>
      </w:r>
      <w:r w:rsidRPr="2E68EEB1">
        <w:rPr>
          <w:rFonts w:ascii="Arial" w:hAnsi="Arial" w:cs="Arial"/>
          <w:color w:val="000000" w:themeColor="text1"/>
          <w:sz w:val="20"/>
          <w:szCs w:val="20"/>
        </w:rPr>
        <w:t>la</w:t>
      </w:r>
      <w:r w:rsidRPr="00C11F2D">
        <w:rPr>
          <w:rFonts w:ascii="Arial" w:hAnsi="Arial" w:cs="Arial"/>
          <w:color w:val="000000" w:themeColor="text1"/>
          <w:sz w:val="20"/>
          <w:szCs w:val="20"/>
        </w:rPr>
        <w:t xml:space="preserve"> ministrstva, regionalne razvojne agencije, občine, območna razvojna partnerstva in javni skladi</w:t>
      </w:r>
      <w:r w:rsidR="00EC15C8">
        <w:rPr>
          <w:rFonts w:ascii="Arial" w:hAnsi="Arial" w:cs="Arial"/>
          <w:color w:val="000000" w:themeColor="text1"/>
          <w:sz w:val="20"/>
          <w:szCs w:val="20"/>
        </w:rPr>
        <w:t>.</w:t>
      </w:r>
      <w:r w:rsidRPr="00C11F2D">
        <w:rPr>
          <w:rFonts w:ascii="Arial" w:hAnsi="Arial" w:cs="Arial"/>
          <w:color w:val="000000" w:themeColor="text1"/>
          <w:sz w:val="20"/>
          <w:szCs w:val="20"/>
        </w:rPr>
        <w:t xml:space="preserve"> </w:t>
      </w:r>
      <w:r w:rsidRPr="2E68EEB1">
        <w:rPr>
          <w:rFonts w:ascii="Arial" w:hAnsi="Arial" w:cs="Arial"/>
          <w:color w:val="000000" w:themeColor="text1"/>
          <w:sz w:val="20"/>
          <w:szCs w:val="20"/>
        </w:rPr>
        <w:t xml:space="preserve"> </w:t>
      </w:r>
    </w:p>
    <w:p w14:paraId="07D6F7B9" w14:textId="77777777" w:rsidR="000E1CAE" w:rsidRDefault="000E1CAE" w:rsidP="00EC15C8">
      <w:pPr>
        <w:spacing w:after="0" w:line="240" w:lineRule="auto"/>
        <w:jc w:val="both"/>
        <w:rPr>
          <w:rFonts w:ascii="Arial" w:hAnsi="Arial" w:cs="Arial"/>
          <w:color w:val="000000" w:themeColor="text1"/>
          <w:sz w:val="20"/>
          <w:szCs w:val="20"/>
        </w:rPr>
      </w:pPr>
    </w:p>
    <w:p w14:paraId="073AB6B0" w14:textId="7F13B728" w:rsidR="00521036" w:rsidRDefault="00F87585" w:rsidP="00F87585">
      <w:pPr>
        <w:pStyle w:val="Naslov3-obrazloitevlena"/>
      </w:pPr>
      <w:r w:rsidRPr="0066083E">
        <w:lastRenderedPageBreak/>
        <w:t xml:space="preserve">K </w:t>
      </w:r>
      <w:r w:rsidRPr="0066083E">
        <w:fldChar w:fldCharType="begin"/>
      </w:r>
      <w:r w:rsidRPr="0066083E">
        <w:instrText xml:space="preserve"> REF _Ref147841323 \r \h </w:instrText>
      </w:r>
      <w:r>
        <w:instrText xml:space="preserve"> \* MERGEFORMAT </w:instrText>
      </w:r>
      <w:r w:rsidRPr="0066083E">
        <w:fldChar w:fldCharType="separate"/>
      </w:r>
      <w:r w:rsidR="002B5D8C">
        <w:t>85</w:t>
      </w:r>
      <w:r w:rsidRPr="0066083E">
        <w:fldChar w:fldCharType="end"/>
      </w:r>
      <w:r w:rsidRPr="0066083E">
        <w:t>. členu</w:t>
      </w:r>
    </w:p>
    <w:p w14:paraId="2789D5F5" w14:textId="77777777" w:rsidR="00521036" w:rsidRDefault="00521036" w:rsidP="00E35B3A">
      <w:pPr>
        <w:spacing w:after="0" w:line="260" w:lineRule="exact"/>
        <w:jc w:val="both"/>
        <w:rPr>
          <w:rFonts w:ascii="Arial" w:hAnsi="Arial" w:cs="Arial"/>
          <w:sz w:val="20"/>
          <w:szCs w:val="20"/>
        </w:rPr>
      </w:pPr>
    </w:p>
    <w:p w14:paraId="4DD2C725" w14:textId="7B87E5DA" w:rsidR="007E725E" w:rsidRPr="00E71C57" w:rsidRDefault="007E725E" w:rsidP="00E71C57">
      <w:pPr>
        <w:spacing w:after="0" w:line="240" w:lineRule="auto"/>
        <w:jc w:val="both"/>
        <w:rPr>
          <w:rFonts w:ascii="Arial" w:hAnsi="Arial" w:cs="Arial"/>
          <w:color w:val="000000" w:themeColor="text1"/>
          <w:sz w:val="20"/>
          <w:szCs w:val="20"/>
        </w:rPr>
      </w:pPr>
      <w:r w:rsidRPr="00E71C57">
        <w:rPr>
          <w:rFonts w:ascii="Arial" w:hAnsi="Arial" w:cs="Arial"/>
          <w:color w:val="000000" w:themeColor="text1"/>
          <w:sz w:val="20"/>
          <w:szCs w:val="20"/>
        </w:rPr>
        <w:t xml:space="preserve">Finančni inženiring za obnovo lokalne infrastrukture dopolnjuje finančne instrumente države, ki se jamstvenimi shemami podpirajo razvoj in obnovo prebivalstva in gospodarstva. </w:t>
      </w:r>
    </w:p>
    <w:p w14:paraId="3E44CA41" w14:textId="77777777" w:rsidR="00E35B3A" w:rsidRPr="00E71C57" w:rsidRDefault="00E35B3A" w:rsidP="00E71C57">
      <w:pPr>
        <w:spacing w:after="0" w:line="240" w:lineRule="auto"/>
        <w:jc w:val="both"/>
        <w:rPr>
          <w:rFonts w:ascii="Arial" w:hAnsi="Arial" w:cs="Arial"/>
          <w:color w:val="000000" w:themeColor="text1"/>
          <w:sz w:val="20"/>
          <w:szCs w:val="20"/>
        </w:rPr>
      </w:pPr>
    </w:p>
    <w:p w14:paraId="2A2EB8F9" w14:textId="77777777" w:rsidR="007E725E" w:rsidRPr="00E71C57" w:rsidRDefault="007E725E" w:rsidP="00E71C57">
      <w:pPr>
        <w:spacing w:after="0" w:line="240" w:lineRule="auto"/>
        <w:jc w:val="both"/>
        <w:rPr>
          <w:rFonts w:ascii="Arial" w:hAnsi="Arial" w:cs="Arial"/>
          <w:color w:val="000000" w:themeColor="text1"/>
          <w:sz w:val="20"/>
          <w:szCs w:val="20"/>
        </w:rPr>
      </w:pPr>
      <w:r w:rsidRPr="00E71C57">
        <w:rPr>
          <w:rFonts w:ascii="Arial" w:hAnsi="Arial" w:cs="Arial"/>
          <w:color w:val="000000" w:themeColor="text1"/>
          <w:sz w:val="20"/>
          <w:szCs w:val="20"/>
        </w:rPr>
        <w:t>Finančni inženiring za občine se bo izvajal v obliki povrtanih sredstev v kombinaciji z nepovratnimi sredstvi, saj se bo s proračunskimi viri sofinanciralo del obresti. Podrobnejša kombinacija povratnih in nepovratnih sredstev bo določena v Sporazumu o financiranju, ki bo sklenjen s SID banko.</w:t>
      </w:r>
    </w:p>
    <w:p w14:paraId="2FA26BA9" w14:textId="77777777" w:rsidR="00E35B3A" w:rsidRPr="00E71C57" w:rsidRDefault="00E35B3A" w:rsidP="00E71C57">
      <w:pPr>
        <w:spacing w:after="0" w:line="240" w:lineRule="auto"/>
        <w:jc w:val="both"/>
        <w:rPr>
          <w:rFonts w:ascii="Arial" w:hAnsi="Arial" w:cs="Arial"/>
          <w:color w:val="000000" w:themeColor="text1"/>
          <w:sz w:val="20"/>
          <w:szCs w:val="20"/>
        </w:rPr>
      </w:pPr>
    </w:p>
    <w:p w14:paraId="5D7AFCD3" w14:textId="77777777" w:rsidR="007E725E" w:rsidRPr="00E71C57" w:rsidRDefault="007E725E" w:rsidP="00E71C57">
      <w:pPr>
        <w:spacing w:after="0" w:line="240" w:lineRule="auto"/>
        <w:jc w:val="both"/>
        <w:rPr>
          <w:rFonts w:ascii="Arial" w:hAnsi="Arial" w:cs="Arial"/>
          <w:color w:val="000000" w:themeColor="text1"/>
          <w:sz w:val="20"/>
          <w:szCs w:val="20"/>
        </w:rPr>
      </w:pPr>
      <w:r w:rsidRPr="00E71C57">
        <w:rPr>
          <w:rFonts w:ascii="Arial" w:hAnsi="Arial" w:cs="Arial"/>
          <w:color w:val="000000" w:themeColor="text1"/>
          <w:sz w:val="20"/>
          <w:szCs w:val="20"/>
        </w:rPr>
        <w:t>Finančni inženiring izvaja SID banka preko posojilnega sklada, ki nima pravne subjektivitete in ga upravlja SID banka.</w:t>
      </w:r>
    </w:p>
    <w:p w14:paraId="2434ED47" w14:textId="77777777" w:rsidR="00E35B3A" w:rsidRPr="00E71C57" w:rsidRDefault="00E35B3A" w:rsidP="00E71C57">
      <w:pPr>
        <w:spacing w:after="0" w:line="240" w:lineRule="auto"/>
        <w:jc w:val="both"/>
        <w:rPr>
          <w:rFonts w:ascii="Arial" w:hAnsi="Arial" w:cs="Arial"/>
          <w:color w:val="000000" w:themeColor="text1"/>
          <w:sz w:val="20"/>
          <w:szCs w:val="20"/>
        </w:rPr>
      </w:pPr>
    </w:p>
    <w:p w14:paraId="524218B9" w14:textId="797E420D" w:rsidR="007E725E" w:rsidRPr="00E71C57" w:rsidRDefault="007E725E" w:rsidP="00E71C57">
      <w:pPr>
        <w:spacing w:after="0" w:line="240" w:lineRule="auto"/>
        <w:jc w:val="both"/>
        <w:rPr>
          <w:rFonts w:ascii="Arial" w:hAnsi="Arial" w:cs="Arial"/>
          <w:color w:val="000000" w:themeColor="text1"/>
          <w:sz w:val="20"/>
          <w:szCs w:val="20"/>
        </w:rPr>
      </w:pPr>
      <w:r w:rsidRPr="00E71C57">
        <w:rPr>
          <w:rFonts w:ascii="Arial" w:hAnsi="Arial" w:cs="Arial"/>
          <w:color w:val="000000" w:themeColor="text1"/>
          <w:sz w:val="20"/>
          <w:szCs w:val="20"/>
        </w:rPr>
        <w:t>Zakon določa robne pogoje posojil iz posojilnega sklada in sicer znaša doba vračila posojila do 15 let, obresti na posojila morajo biti določene v nominalni višini, od katere se 50</w:t>
      </w:r>
      <w:r w:rsidR="0010175F" w:rsidRPr="00E71C57">
        <w:rPr>
          <w:rFonts w:ascii="Arial" w:hAnsi="Arial" w:cs="Arial"/>
          <w:color w:val="000000" w:themeColor="text1"/>
          <w:sz w:val="20"/>
          <w:szCs w:val="20"/>
        </w:rPr>
        <w:t xml:space="preserve"> </w:t>
      </w:r>
      <w:r w:rsidRPr="00E71C57">
        <w:rPr>
          <w:rFonts w:ascii="Arial" w:hAnsi="Arial" w:cs="Arial"/>
          <w:color w:val="000000" w:themeColor="text1"/>
          <w:sz w:val="20"/>
          <w:szCs w:val="20"/>
        </w:rPr>
        <w:t xml:space="preserve">% obračunanih obresti pokriva s proračunskimi sredstvi. </w:t>
      </w:r>
    </w:p>
    <w:p w14:paraId="436CD668" w14:textId="77777777" w:rsidR="00E35B3A" w:rsidRPr="00E71C57" w:rsidRDefault="00E35B3A" w:rsidP="00E71C57">
      <w:pPr>
        <w:spacing w:after="0" w:line="240" w:lineRule="auto"/>
        <w:jc w:val="both"/>
        <w:rPr>
          <w:rFonts w:ascii="Arial" w:hAnsi="Arial" w:cs="Arial"/>
          <w:color w:val="000000" w:themeColor="text1"/>
          <w:sz w:val="20"/>
          <w:szCs w:val="20"/>
        </w:rPr>
      </w:pPr>
    </w:p>
    <w:p w14:paraId="4CBB4487" w14:textId="77777777" w:rsidR="007E725E" w:rsidRPr="00E71C57" w:rsidRDefault="007E725E" w:rsidP="00E71C57">
      <w:pPr>
        <w:spacing w:after="0" w:line="240" w:lineRule="auto"/>
        <w:jc w:val="both"/>
        <w:rPr>
          <w:rFonts w:ascii="Arial" w:hAnsi="Arial" w:cs="Arial"/>
          <w:color w:val="000000" w:themeColor="text1"/>
          <w:sz w:val="20"/>
          <w:szCs w:val="20"/>
        </w:rPr>
      </w:pPr>
      <w:r w:rsidRPr="00E71C57">
        <w:rPr>
          <w:rFonts w:ascii="Arial" w:hAnsi="Arial" w:cs="Arial"/>
          <w:color w:val="000000" w:themeColor="text1"/>
          <w:sz w:val="20"/>
          <w:szCs w:val="20"/>
        </w:rPr>
        <w:t xml:space="preserve">Ugodna posojila lahko občina pridobi le, če predhodno pridobi pozitivno mnenje Ministrstva za finance, kot to izhaja iz javnofinančnih predpisov in velja za vse oblike zadolževanja. </w:t>
      </w:r>
    </w:p>
    <w:p w14:paraId="1F655575" w14:textId="77777777" w:rsidR="00E35B3A" w:rsidRPr="00E71C57" w:rsidRDefault="00E35B3A" w:rsidP="00E71C57">
      <w:pPr>
        <w:spacing w:after="0" w:line="240" w:lineRule="auto"/>
        <w:jc w:val="both"/>
        <w:rPr>
          <w:rFonts w:ascii="Arial" w:hAnsi="Arial" w:cs="Arial"/>
          <w:color w:val="000000" w:themeColor="text1"/>
          <w:sz w:val="20"/>
          <w:szCs w:val="20"/>
        </w:rPr>
      </w:pPr>
    </w:p>
    <w:p w14:paraId="69AB18EE" w14:textId="01AB9627" w:rsidR="00F87585" w:rsidRDefault="007E725E" w:rsidP="00E71C57">
      <w:pPr>
        <w:spacing w:after="0" w:line="240" w:lineRule="auto"/>
        <w:jc w:val="both"/>
        <w:rPr>
          <w:rFonts w:ascii="Arial" w:hAnsi="Arial" w:cs="Arial"/>
          <w:color w:val="000000" w:themeColor="text1"/>
          <w:sz w:val="20"/>
          <w:szCs w:val="20"/>
        </w:rPr>
      </w:pPr>
      <w:r w:rsidRPr="00E71C57">
        <w:rPr>
          <w:rFonts w:ascii="Arial" w:hAnsi="Arial" w:cs="Arial"/>
          <w:color w:val="000000" w:themeColor="text1"/>
          <w:sz w:val="20"/>
          <w:szCs w:val="20"/>
        </w:rPr>
        <w:t>Zakon zavezuje SID banko da objavo in pogoje ugodnih posojil objavi na spletnih straneh.</w:t>
      </w:r>
    </w:p>
    <w:p w14:paraId="46D3E785" w14:textId="77777777" w:rsidR="00E71C57" w:rsidRPr="00E71C57" w:rsidRDefault="00E71C57" w:rsidP="00E71C57">
      <w:pPr>
        <w:spacing w:after="0" w:line="240" w:lineRule="auto"/>
        <w:jc w:val="both"/>
        <w:rPr>
          <w:rFonts w:ascii="Arial" w:hAnsi="Arial" w:cs="Arial"/>
          <w:color w:val="000000" w:themeColor="text1"/>
          <w:sz w:val="20"/>
          <w:szCs w:val="20"/>
        </w:rPr>
      </w:pPr>
    </w:p>
    <w:p w14:paraId="63E85001" w14:textId="1EE623CE" w:rsidR="00F87585" w:rsidRPr="0066083E" w:rsidRDefault="00F87585" w:rsidP="00F87585">
      <w:pPr>
        <w:pStyle w:val="Naslov3-obrazloitevlena"/>
      </w:pPr>
      <w:r w:rsidRPr="0066083E">
        <w:t xml:space="preserve">K </w:t>
      </w:r>
      <w:r w:rsidRPr="0066083E">
        <w:fldChar w:fldCharType="begin"/>
      </w:r>
      <w:r w:rsidRPr="0066083E">
        <w:instrText xml:space="preserve"> REF _Ref147933299 \r \h </w:instrText>
      </w:r>
      <w:r>
        <w:instrText xml:space="preserve"> \* MERGEFORMAT </w:instrText>
      </w:r>
      <w:r w:rsidRPr="0066083E">
        <w:fldChar w:fldCharType="separate"/>
      </w:r>
      <w:r w:rsidR="002B5D8C">
        <w:t>86</w:t>
      </w:r>
      <w:r w:rsidRPr="0066083E">
        <w:fldChar w:fldCharType="end"/>
      </w:r>
      <w:r w:rsidRPr="0066083E">
        <w:t>. členu</w:t>
      </w:r>
    </w:p>
    <w:p w14:paraId="61CE593C" w14:textId="77777777" w:rsidR="00F65006" w:rsidRPr="00E35B3A" w:rsidRDefault="00F65006" w:rsidP="00E35B3A">
      <w:pPr>
        <w:spacing w:after="0" w:line="260" w:lineRule="exact"/>
        <w:jc w:val="both"/>
        <w:rPr>
          <w:rFonts w:ascii="Arial" w:eastAsia="Times New Roman" w:hAnsi="Arial" w:cs="Arial"/>
          <w:sz w:val="20"/>
          <w:szCs w:val="20"/>
        </w:rPr>
      </w:pPr>
    </w:p>
    <w:p w14:paraId="02D8FB16" w14:textId="71FC1707" w:rsidR="00F65006" w:rsidRPr="00F65006" w:rsidRDefault="00F65006" w:rsidP="00E35B3A">
      <w:pPr>
        <w:spacing w:after="0" w:line="260" w:lineRule="exact"/>
        <w:jc w:val="both"/>
        <w:rPr>
          <w:rFonts w:ascii="Arial" w:hAnsi="Arial" w:cs="Arial"/>
          <w:sz w:val="20"/>
          <w:szCs w:val="20"/>
        </w:rPr>
      </w:pPr>
      <w:r w:rsidRPr="00F65006">
        <w:rPr>
          <w:rFonts w:ascii="Arial" w:hAnsi="Arial" w:cs="Arial"/>
          <w:sz w:val="20"/>
          <w:szCs w:val="20"/>
        </w:rPr>
        <w:t>Sredstva za izvajanje finančnega inženiringa za obnovo in razvoj lokalne infrastrukture se zagotavljajo v računu finančnih terjatev in naložb. Sredstva se v sklad vplačujejo sukcesivno. Prvi obrok je vplačan v 40</w:t>
      </w:r>
      <w:r w:rsidR="00FF50EB">
        <w:rPr>
          <w:rFonts w:ascii="Arial" w:hAnsi="Arial" w:cs="Arial"/>
          <w:sz w:val="20"/>
          <w:szCs w:val="20"/>
        </w:rPr>
        <w:t xml:space="preserve"> </w:t>
      </w:r>
      <w:r w:rsidRPr="00F65006">
        <w:rPr>
          <w:rFonts w:ascii="Arial" w:hAnsi="Arial" w:cs="Arial"/>
          <w:sz w:val="20"/>
          <w:szCs w:val="20"/>
        </w:rPr>
        <w:t>% deležu, ko so sredstva prve tranše porabljena več kot 30</w:t>
      </w:r>
      <w:r w:rsidR="00FF50EB">
        <w:rPr>
          <w:rFonts w:ascii="Arial" w:hAnsi="Arial" w:cs="Arial"/>
          <w:sz w:val="20"/>
          <w:szCs w:val="20"/>
        </w:rPr>
        <w:t xml:space="preserve"> </w:t>
      </w:r>
      <w:r w:rsidRPr="00F65006">
        <w:rPr>
          <w:rFonts w:ascii="Arial" w:hAnsi="Arial" w:cs="Arial"/>
          <w:sz w:val="20"/>
          <w:szCs w:val="20"/>
        </w:rPr>
        <w:t>%, lahko SID banka kot upravljavka sklada zahteva vplačilo druge tranše v višini 30</w:t>
      </w:r>
      <w:r w:rsidR="00FF50EB">
        <w:rPr>
          <w:rFonts w:ascii="Arial" w:hAnsi="Arial" w:cs="Arial"/>
          <w:sz w:val="20"/>
          <w:szCs w:val="20"/>
        </w:rPr>
        <w:t xml:space="preserve"> </w:t>
      </w:r>
      <w:r w:rsidRPr="00F65006">
        <w:rPr>
          <w:rFonts w:ascii="Arial" w:hAnsi="Arial" w:cs="Arial"/>
          <w:sz w:val="20"/>
          <w:szCs w:val="20"/>
        </w:rPr>
        <w:t>% načrtovanih sredstev. Kot so sredstva sklada porabljena v višini 60</w:t>
      </w:r>
      <w:r w:rsidR="00FF50EB">
        <w:rPr>
          <w:rFonts w:ascii="Arial" w:hAnsi="Arial" w:cs="Arial"/>
          <w:sz w:val="20"/>
          <w:szCs w:val="20"/>
        </w:rPr>
        <w:t xml:space="preserve"> </w:t>
      </w:r>
      <w:r w:rsidRPr="00F65006">
        <w:rPr>
          <w:rFonts w:ascii="Arial" w:hAnsi="Arial" w:cs="Arial"/>
          <w:sz w:val="20"/>
          <w:szCs w:val="20"/>
        </w:rPr>
        <w:t>% lahko SID banka zahteva vplačilo še preostalih 30</w:t>
      </w:r>
      <w:r w:rsidR="00FF50EB">
        <w:rPr>
          <w:rFonts w:ascii="Arial" w:hAnsi="Arial" w:cs="Arial"/>
          <w:sz w:val="20"/>
          <w:szCs w:val="20"/>
        </w:rPr>
        <w:t xml:space="preserve"> </w:t>
      </w:r>
      <w:r w:rsidRPr="00F65006">
        <w:rPr>
          <w:rFonts w:ascii="Arial" w:hAnsi="Arial" w:cs="Arial"/>
          <w:sz w:val="20"/>
          <w:szCs w:val="20"/>
        </w:rPr>
        <w:t>%. SID lahko sklepa posojilne pogodbe do konca leta 2025, občine pa morajo odobrena posojila porabiti do konca leta 2027, nato se neporabljeni del vrne Republiki Sloveniji in SID banki v enakih deležih, kot so bila izvedena vplačila. Z dnem 1.</w:t>
      </w:r>
      <w:r w:rsidR="00FF50EB">
        <w:rPr>
          <w:rFonts w:ascii="Arial" w:hAnsi="Arial" w:cs="Arial"/>
          <w:sz w:val="20"/>
          <w:szCs w:val="20"/>
        </w:rPr>
        <w:t xml:space="preserve"> </w:t>
      </w:r>
      <w:r w:rsidRPr="00F65006">
        <w:rPr>
          <w:rFonts w:ascii="Arial" w:hAnsi="Arial" w:cs="Arial"/>
          <w:sz w:val="20"/>
          <w:szCs w:val="20"/>
        </w:rPr>
        <w:t>1. 2028 se tudi začne likvidacija posojilnega sklada.</w:t>
      </w:r>
    </w:p>
    <w:p w14:paraId="6395EB5A" w14:textId="77777777" w:rsidR="00FA1C52" w:rsidRPr="00F65006" w:rsidRDefault="00FA1C52" w:rsidP="00E35B3A">
      <w:pPr>
        <w:spacing w:after="0" w:line="260" w:lineRule="exact"/>
        <w:jc w:val="both"/>
        <w:rPr>
          <w:rFonts w:ascii="Arial" w:hAnsi="Arial" w:cs="Arial"/>
          <w:sz w:val="20"/>
          <w:szCs w:val="20"/>
        </w:rPr>
      </w:pPr>
    </w:p>
    <w:p w14:paraId="6BAFF66E" w14:textId="3A54E5E6" w:rsidR="00F87585" w:rsidRPr="0066083E" w:rsidRDefault="00F87585" w:rsidP="00F87585">
      <w:pPr>
        <w:pStyle w:val="Naslov3-obrazloitevlena"/>
      </w:pPr>
      <w:r w:rsidRPr="0066083E">
        <w:t xml:space="preserve">K </w:t>
      </w:r>
      <w:r w:rsidRPr="0066083E">
        <w:fldChar w:fldCharType="begin"/>
      </w:r>
      <w:r w:rsidRPr="0066083E">
        <w:instrText xml:space="preserve"> REF _Ref147933367 \r \h </w:instrText>
      </w:r>
      <w:r>
        <w:instrText xml:space="preserve"> \* MERGEFORMAT </w:instrText>
      </w:r>
      <w:r w:rsidRPr="0066083E">
        <w:fldChar w:fldCharType="separate"/>
      </w:r>
      <w:r w:rsidR="002B5D8C">
        <w:t>87</w:t>
      </w:r>
      <w:r w:rsidRPr="0066083E">
        <w:fldChar w:fldCharType="end"/>
      </w:r>
      <w:r w:rsidRPr="0066083E">
        <w:t>. členu</w:t>
      </w:r>
    </w:p>
    <w:p w14:paraId="3B81BF40" w14:textId="77777777" w:rsidR="00F65006" w:rsidRDefault="00F65006" w:rsidP="00E35B3A">
      <w:pPr>
        <w:spacing w:after="0" w:line="260" w:lineRule="exact"/>
        <w:jc w:val="both"/>
        <w:rPr>
          <w:rFonts w:ascii="Arial" w:eastAsia="Times New Roman" w:hAnsi="Arial" w:cs="Arial"/>
          <w:sz w:val="20"/>
          <w:szCs w:val="20"/>
          <w:lang w:eastAsia="x-none"/>
        </w:rPr>
      </w:pPr>
    </w:p>
    <w:p w14:paraId="40D7A421" w14:textId="43C04F44" w:rsidR="00F87585" w:rsidRDefault="00177122" w:rsidP="00E35B3A">
      <w:pPr>
        <w:spacing w:after="0" w:line="260" w:lineRule="exact"/>
        <w:jc w:val="both"/>
        <w:rPr>
          <w:rFonts w:ascii="Arial" w:hAnsi="Arial" w:cs="Arial"/>
          <w:sz w:val="20"/>
          <w:szCs w:val="20"/>
        </w:rPr>
      </w:pPr>
      <w:r w:rsidRPr="00177122">
        <w:rPr>
          <w:rFonts w:ascii="Arial" w:hAnsi="Arial" w:cs="Arial"/>
          <w:sz w:val="20"/>
          <w:szCs w:val="20"/>
        </w:rPr>
        <w:t xml:space="preserve">Člen določa način kombinacije povratnih in nepovratnih sredstev. Zahtevke SID banka posreduje na Ministrstvo za finance kvartalno. Nadzor, porabo in hrambo dokumentov bo podrobneje določeno v sporazumu.  </w:t>
      </w:r>
    </w:p>
    <w:p w14:paraId="770A7EF2" w14:textId="77777777" w:rsidR="00E35B3A" w:rsidRPr="00E35B3A" w:rsidRDefault="00E35B3A" w:rsidP="00E35B3A">
      <w:pPr>
        <w:spacing w:after="0" w:line="260" w:lineRule="exact"/>
        <w:jc w:val="both"/>
        <w:rPr>
          <w:rFonts w:ascii="Arial" w:eastAsia="Times New Roman" w:hAnsi="Arial" w:cs="Arial"/>
          <w:sz w:val="20"/>
          <w:szCs w:val="20"/>
        </w:rPr>
      </w:pPr>
    </w:p>
    <w:p w14:paraId="2BC05D48" w14:textId="53258FBA" w:rsidR="00F87585" w:rsidRPr="0066083E" w:rsidRDefault="00F87585" w:rsidP="00F87585">
      <w:pPr>
        <w:pStyle w:val="Naslov3-obrazloitevlena"/>
      </w:pPr>
      <w:r w:rsidRPr="0066083E">
        <w:t xml:space="preserve">K </w:t>
      </w:r>
      <w:bookmarkStart w:id="206" w:name="_Hlk148016052"/>
      <w:r w:rsidRPr="0066083E">
        <w:fldChar w:fldCharType="begin"/>
      </w:r>
      <w:r w:rsidRPr="0066083E">
        <w:instrText xml:space="preserve"> REF _Ref147841337 \r \h </w:instrText>
      </w:r>
      <w:r>
        <w:instrText xml:space="preserve"> \* MERGEFORMAT </w:instrText>
      </w:r>
      <w:r w:rsidRPr="0066083E">
        <w:fldChar w:fldCharType="separate"/>
      </w:r>
      <w:r w:rsidR="002B5D8C">
        <w:t>88</w:t>
      </w:r>
      <w:r w:rsidRPr="0066083E">
        <w:fldChar w:fldCharType="end"/>
      </w:r>
      <w:bookmarkEnd w:id="206"/>
      <w:r w:rsidRPr="0066083E">
        <w:t>. členu</w:t>
      </w:r>
    </w:p>
    <w:p w14:paraId="54D23DE2" w14:textId="77777777" w:rsidR="009A5563" w:rsidRDefault="009A5563" w:rsidP="009A5563">
      <w:pPr>
        <w:spacing w:after="0" w:line="23" w:lineRule="atLeast"/>
        <w:jc w:val="both"/>
        <w:rPr>
          <w:rFonts w:ascii="Arial" w:eastAsia="Times New Roman" w:hAnsi="Arial" w:cs="Arial"/>
          <w:sz w:val="20"/>
          <w:szCs w:val="20"/>
        </w:rPr>
      </w:pPr>
    </w:p>
    <w:p w14:paraId="34713E0C" w14:textId="404CB071" w:rsidR="00F87585" w:rsidRDefault="009A5563" w:rsidP="00E35B3A">
      <w:pPr>
        <w:spacing w:after="0" w:line="260" w:lineRule="exact"/>
        <w:jc w:val="both"/>
        <w:rPr>
          <w:rFonts w:ascii="Arial" w:eastAsia="Times New Roman" w:hAnsi="Arial" w:cs="Arial"/>
          <w:sz w:val="20"/>
          <w:szCs w:val="20"/>
        </w:rPr>
      </w:pPr>
      <w:r w:rsidRPr="00452EE7">
        <w:rPr>
          <w:rFonts w:ascii="Arial" w:eastAsia="Times New Roman" w:hAnsi="Arial" w:cs="Arial"/>
          <w:sz w:val="20"/>
          <w:szCs w:val="20"/>
        </w:rPr>
        <w:t xml:space="preserve">S členom se določa vsebina tega </w:t>
      </w:r>
      <w:r w:rsidR="00287318">
        <w:rPr>
          <w:rFonts w:ascii="Arial" w:eastAsia="Times New Roman" w:hAnsi="Arial" w:cs="Arial"/>
          <w:sz w:val="20"/>
          <w:szCs w:val="20"/>
        </w:rPr>
        <w:t>pod</w:t>
      </w:r>
      <w:r w:rsidR="00287318" w:rsidRPr="00452EE7">
        <w:rPr>
          <w:rFonts w:ascii="Arial" w:eastAsia="Times New Roman" w:hAnsi="Arial" w:cs="Arial"/>
          <w:sz w:val="20"/>
          <w:szCs w:val="20"/>
        </w:rPr>
        <w:t xml:space="preserve">poglavja. </w:t>
      </w:r>
      <w:r w:rsidR="00287318">
        <w:rPr>
          <w:rFonts w:ascii="Arial" w:eastAsia="Times New Roman" w:hAnsi="Arial" w:cs="Arial"/>
          <w:sz w:val="20"/>
          <w:szCs w:val="20"/>
        </w:rPr>
        <w:t>Podp</w:t>
      </w:r>
      <w:r w:rsidR="00287318" w:rsidRPr="00452EE7">
        <w:rPr>
          <w:rFonts w:ascii="Arial" w:eastAsia="Times New Roman" w:hAnsi="Arial" w:cs="Arial"/>
          <w:sz w:val="20"/>
          <w:szCs w:val="20"/>
        </w:rPr>
        <w:t>oglavje</w:t>
      </w:r>
      <w:r w:rsidRPr="00452EE7">
        <w:rPr>
          <w:rFonts w:ascii="Arial" w:eastAsia="Times New Roman" w:hAnsi="Arial" w:cs="Arial"/>
          <w:sz w:val="20"/>
          <w:szCs w:val="20"/>
        </w:rPr>
        <w:t xml:space="preserve"> ureja pooblastilo SID banki za izvajanje nalog v zvezi s poroštvi, izdajanje poroštev za kredite fizičnih in pravnih oseb, obveznosti kreditojemalcev, bank, SID banke, države, Ministrstva za finance. Ločeno se ureja poroštvo za kredite fizičnih oseb, ki so namenjeni obnovi poškodovanih objektov, subvencioniranje obrestne mere za te kredite, postopke unovčitve poroštva ter izterjavo unovčenega poroštva. Ločeno je urejeno poroštvo za gospodarske subjekte, ki so definirani za namen tega zakona, različen namen uporabe sredstev kreditov s poroštvom države. Urejen je postopek unovčitve, izterjave, oprostitve oz</w:t>
      </w:r>
      <w:r w:rsidR="0015710C">
        <w:rPr>
          <w:rFonts w:ascii="Arial" w:eastAsia="Times New Roman" w:hAnsi="Arial" w:cs="Arial"/>
          <w:sz w:val="20"/>
          <w:szCs w:val="20"/>
        </w:rPr>
        <w:t>iroma</w:t>
      </w:r>
      <w:r w:rsidRPr="00452EE7">
        <w:rPr>
          <w:rFonts w:ascii="Arial" w:eastAsia="Times New Roman" w:hAnsi="Arial" w:cs="Arial"/>
          <w:sz w:val="20"/>
          <w:szCs w:val="20"/>
        </w:rPr>
        <w:t xml:space="preserve"> subvencije, ki za prejemnike pomenijo državno pomoč.</w:t>
      </w:r>
    </w:p>
    <w:p w14:paraId="250F8F4C" w14:textId="77777777" w:rsidR="00AC0BED" w:rsidRPr="0066083E" w:rsidRDefault="00AC0BED" w:rsidP="00E35B3A">
      <w:pPr>
        <w:spacing w:after="0" w:line="260" w:lineRule="exact"/>
        <w:jc w:val="both"/>
        <w:rPr>
          <w:rFonts w:ascii="Arial" w:eastAsia="Times New Roman" w:hAnsi="Arial" w:cs="Arial"/>
          <w:sz w:val="20"/>
          <w:szCs w:val="20"/>
        </w:rPr>
      </w:pPr>
    </w:p>
    <w:p w14:paraId="776613D8" w14:textId="563FC49B" w:rsidR="00F87585" w:rsidRPr="00271565" w:rsidRDefault="00F87585" w:rsidP="00F87585">
      <w:pPr>
        <w:pStyle w:val="Naslov3-obrazloitevlena"/>
      </w:pPr>
      <w:r w:rsidRPr="00573A71">
        <w:t xml:space="preserve">K </w:t>
      </w:r>
      <w:r w:rsidRPr="00573A71">
        <w:fldChar w:fldCharType="begin"/>
      </w:r>
      <w:r w:rsidRPr="00573A71">
        <w:instrText xml:space="preserve"> REF _Ref147841352 \r \h  \* MERGEFORMAT </w:instrText>
      </w:r>
      <w:r w:rsidRPr="00573A71">
        <w:fldChar w:fldCharType="separate"/>
      </w:r>
      <w:r w:rsidR="002B5D8C">
        <w:t>89</w:t>
      </w:r>
      <w:r w:rsidRPr="00573A71">
        <w:fldChar w:fldCharType="end"/>
      </w:r>
      <w:r w:rsidRPr="00573A71">
        <w:t>. členu</w:t>
      </w:r>
    </w:p>
    <w:p w14:paraId="3826938E" w14:textId="77777777" w:rsidR="002846AE" w:rsidRPr="00271565" w:rsidRDefault="002846AE" w:rsidP="002846AE">
      <w:pPr>
        <w:pStyle w:val="Odstavek"/>
        <w:spacing w:before="0" w:line="276" w:lineRule="auto"/>
        <w:ind w:firstLine="0"/>
        <w:contextualSpacing/>
        <w:rPr>
          <w:rFonts w:cs="Arial"/>
          <w:sz w:val="20"/>
          <w:szCs w:val="20"/>
        </w:rPr>
      </w:pPr>
    </w:p>
    <w:p w14:paraId="3D7263DB" w14:textId="77777777" w:rsidR="006615F6" w:rsidRDefault="006615F6" w:rsidP="006615F6">
      <w:pPr>
        <w:pStyle w:val="Odstavek"/>
        <w:spacing w:before="0" w:line="276" w:lineRule="auto"/>
        <w:ind w:firstLine="0"/>
        <w:contextualSpacing/>
        <w:rPr>
          <w:rFonts w:cs="Arial"/>
          <w:sz w:val="20"/>
          <w:szCs w:val="20"/>
          <w:lang w:val="sl-SI"/>
        </w:rPr>
      </w:pPr>
      <w:r>
        <w:rPr>
          <w:rFonts w:cs="Arial"/>
          <w:sz w:val="20"/>
          <w:szCs w:val="20"/>
          <w:lang w:val="sl-SI"/>
        </w:rPr>
        <w:lastRenderedPageBreak/>
        <w:t>S členom se določa pooblastilo za SID banko, ki bo v imenu in za račun Republike Slovenije izvajala naloge, povezane s poroštvi po tem zakonu. SID banka bo tako spremljala izdajanje poroštev, njihova morebitna unovčevanja, izvajala bo naloge, ki so povezane z uveljavljanjem regresnih terjatev in tudi izterjavo le-teh. SID banka bo tudi izvajala naloge glede zbiranja podatkov, ki ji jih odo sporočale banke, hkrati pa bo tudi preverjala upravičenost zahtevkov bank za izplačilo poroštev. SID banka tudi zbira in preverja upravičenost zahtevkov za izplačilo subvencije obrestne mere.</w:t>
      </w:r>
    </w:p>
    <w:p w14:paraId="686DA073" w14:textId="77777777" w:rsidR="006615F6" w:rsidRDefault="006615F6" w:rsidP="006615F6">
      <w:pPr>
        <w:pStyle w:val="Odstavek"/>
        <w:spacing w:before="0" w:line="276" w:lineRule="auto"/>
        <w:ind w:firstLine="0"/>
        <w:contextualSpacing/>
        <w:rPr>
          <w:rFonts w:cs="Arial"/>
          <w:sz w:val="20"/>
          <w:szCs w:val="20"/>
          <w:lang w:val="sl-SI"/>
        </w:rPr>
      </w:pPr>
    </w:p>
    <w:p w14:paraId="50B13817" w14:textId="77777777" w:rsidR="006615F6" w:rsidRDefault="006615F6" w:rsidP="006615F6">
      <w:pPr>
        <w:pStyle w:val="Odstavek"/>
        <w:spacing w:before="0" w:line="276" w:lineRule="auto"/>
        <w:ind w:firstLine="0"/>
        <w:contextualSpacing/>
        <w:rPr>
          <w:rFonts w:cs="Arial"/>
          <w:sz w:val="20"/>
          <w:szCs w:val="20"/>
          <w:lang w:val="sl-SI"/>
        </w:rPr>
      </w:pPr>
      <w:r>
        <w:rPr>
          <w:rFonts w:cs="Arial"/>
          <w:sz w:val="20"/>
          <w:szCs w:val="20"/>
          <w:lang w:val="sl-SI"/>
        </w:rPr>
        <w:t>SID banka mora pripraviti in objaviti navodila, ki jih bodo morale banke upoštevati pri poročanju v vsebini, kot to določajo nadaljnji členi.</w:t>
      </w:r>
    </w:p>
    <w:p w14:paraId="39C19BCE" w14:textId="77777777" w:rsidR="006615F6" w:rsidRDefault="006615F6" w:rsidP="006615F6">
      <w:pPr>
        <w:pStyle w:val="Odstavek"/>
        <w:spacing w:before="0" w:line="276" w:lineRule="auto"/>
        <w:ind w:firstLine="0"/>
        <w:contextualSpacing/>
        <w:rPr>
          <w:rFonts w:cs="Arial"/>
          <w:sz w:val="20"/>
          <w:szCs w:val="20"/>
          <w:lang w:val="sl-SI"/>
        </w:rPr>
      </w:pPr>
    </w:p>
    <w:p w14:paraId="7BE0BE5A" w14:textId="5382F252" w:rsidR="00A53ED1" w:rsidRPr="002846AE" w:rsidRDefault="006615F6" w:rsidP="002846AE">
      <w:pPr>
        <w:pStyle w:val="Odstavek"/>
        <w:spacing w:before="0" w:line="276" w:lineRule="auto"/>
        <w:ind w:firstLine="0"/>
        <w:contextualSpacing/>
        <w:rPr>
          <w:rFonts w:cs="Arial"/>
          <w:sz w:val="20"/>
          <w:szCs w:val="20"/>
          <w:lang w:val="sl-SI"/>
        </w:rPr>
      </w:pPr>
      <w:r>
        <w:rPr>
          <w:rFonts w:cs="Arial"/>
          <w:sz w:val="20"/>
          <w:szCs w:val="20"/>
          <w:lang w:val="sl-SI"/>
        </w:rPr>
        <w:t>Za izvajanje teh nalog SID banki pripada nadomestilo, ki ga izplačuje Ministrstvo za finance, izračuna pa se na podlagi v naprej določenih sodil. Člen tudi določa postopek za določitev sodil, ter obliko računa, ki ga SID banka izstavi Ministrstvu za finance. Račun Ministrstvo za finance plača v roku 30 dni.</w:t>
      </w:r>
      <w:r w:rsidR="002846AE" w:rsidRPr="00271565">
        <w:rPr>
          <w:rFonts w:cs="Arial"/>
          <w:sz w:val="20"/>
          <w:szCs w:val="20"/>
          <w:lang w:val="sl-SI"/>
        </w:rPr>
        <w:t>.</w:t>
      </w:r>
    </w:p>
    <w:p w14:paraId="724B9E67" w14:textId="77777777" w:rsidR="0006747E" w:rsidRDefault="0006747E" w:rsidP="002846AE">
      <w:pPr>
        <w:pStyle w:val="Odstavek"/>
        <w:spacing w:before="0" w:line="276" w:lineRule="auto"/>
        <w:ind w:firstLine="0"/>
        <w:contextualSpacing/>
        <w:rPr>
          <w:rFonts w:cs="Arial"/>
          <w:sz w:val="20"/>
          <w:szCs w:val="20"/>
          <w:lang w:val="sl-SI"/>
        </w:rPr>
      </w:pPr>
    </w:p>
    <w:p w14:paraId="7D40D412" w14:textId="599A2F19" w:rsidR="00420BD3" w:rsidRDefault="00420BD3" w:rsidP="00F87585">
      <w:pPr>
        <w:pStyle w:val="Naslov3-obrazloitevlena"/>
      </w:pPr>
      <w:r>
        <w:t xml:space="preserve">K </w:t>
      </w:r>
      <w:r>
        <w:fldChar w:fldCharType="begin"/>
      </w:r>
      <w:r>
        <w:instrText xml:space="preserve"> REF _Ref149025069 \r \h </w:instrText>
      </w:r>
      <w:r>
        <w:fldChar w:fldCharType="separate"/>
      </w:r>
      <w:r w:rsidR="002B5D8C">
        <w:t>90</w:t>
      </w:r>
      <w:r>
        <w:fldChar w:fldCharType="end"/>
      </w:r>
      <w:r>
        <w:t xml:space="preserve">. členu </w:t>
      </w:r>
    </w:p>
    <w:p w14:paraId="3034D57F" w14:textId="77777777" w:rsidR="00F55F69" w:rsidRDefault="00F55F69" w:rsidP="00F55F69">
      <w:pPr>
        <w:spacing w:after="0" w:line="23" w:lineRule="atLeast"/>
        <w:jc w:val="both"/>
        <w:rPr>
          <w:rFonts w:ascii="Arial" w:eastAsia="Times New Roman" w:hAnsi="Arial" w:cs="Arial"/>
          <w:sz w:val="20"/>
          <w:szCs w:val="20"/>
        </w:rPr>
      </w:pPr>
    </w:p>
    <w:p w14:paraId="02D0FD36" w14:textId="0F0E3C88" w:rsidR="00F55F69" w:rsidRPr="00452EE7" w:rsidRDefault="00F55F69" w:rsidP="00F55F69">
      <w:pPr>
        <w:spacing w:after="0" w:line="260" w:lineRule="exact"/>
        <w:jc w:val="both"/>
        <w:rPr>
          <w:rFonts w:ascii="Arial" w:eastAsia="Times New Roman" w:hAnsi="Arial" w:cs="Arial"/>
          <w:sz w:val="20"/>
          <w:szCs w:val="20"/>
        </w:rPr>
      </w:pPr>
      <w:r w:rsidRPr="00452EE7">
        <w:rPr>
          <w:rFonts w:ascii="Arial" w:eastAsia="Times New Roman" w:hAnsi="Arial" w:cs="Arial"/>
          <w:sz w:val="20"/>
          <w:szCs w:val="20"/>
        </w:rPr>
        <w:t>Gre za določbe, ki urejajo naloge in pristojnosti SID banke v zvezi z nadzorom skladnosti pogojev kredita naknadno po izplačanem poroštvu. Določa se, da SID banka preveri ali je bila kreditna pogodba, za katero je bilo unovčeno poroštvo, sklenjena skladno in z upoštevanjem pogojev iz tega zakona. Urejeno je tudi ravnanje SID banke v primeru nepravilno sklenjenih kreditnih pogodb.</w:t>
      </w:r>
    </w:p>
    <w:p w14:paraId="268EC0AF" w14:textId="77777777" w:rsidR="00F55F69" w:rsidRDefault="00F55F69" w:rsidP="00F55F69">
      <w:pPr>
        <w:spacing w:after="0" w:line="260" w:lineRule="exact"/>
        <w:jc w:val="both"/>
        <w:rPr>
          <w:rFonts w:ascii="Arial" w:eastAsia="Times New Roman" w:hAnsi="Arial" w:cs="Arial"/>
          <w:sz w:val="20"/>
          <w:szCs w:val="20"/>
        </w:rPr>
      </w:pPr>
    </w:p>
    <w:p w14:paraId="4D82B8AA" w14:textId="77777777" w:rsidR="00F55F69" w:rsidRPr="00452EE7" w:rsidRDefault="00F55F69" w:rsidP="00F55F69">
      <w:pPr>
        <w:spacing w:after="0" w:line="260" w:lineRule="exact"/>
        <w:jc w:val="both"/>
        <w:rPr>
          <w:rFonts w:ascii="Arial" w:eastAsia="Times New Roman" w:hAnsi="Arial" w:cs="Arial"/>
          <w:sz w:val="20"/>
          <w:szCs w:val="20"/>
        </w:rPr>
      </w:pPr>
      <w:r w:rsidRPr="00452EE7">
        <w:rPr>
          <w:rFonts w:ascii="Arial" w:eastAsia="Times New Roman" w:hAnsi="Arial" w:cs="Arial"/>
          <w:sz w:val="20"/>
          <w:szCs w:val="20"/>
        </w:rPr>
        <w:t>Naknadna preverba skladnosti sklenjene kreditne pogodbe z določbami tega zakona, ki se izvede po izplačilu poroštva, je določena z namenom čim večje odzivnosti SID banke in poroka, predvsem zaradi nujnosti izvajanja ukrepa odobravanja kreditov za obnovo poškodovanih stanovanjskih nepremičnin. V kolikor bi se preverjala skladnost ob sklenitvi pogodbe ali pred izplačilo poroštva, bi to pomenilo določen zadržek za banke za odobravanje kreditov s poroštvom države, s tem pa bi bila lahko ogrožena učinkovitost samega ukrepa.</w:t>
      </w:r>
    </w:p>
    <w:p w14:paraId="05CF835F" w14:textId="77777777" w:rsidR="0006747E" w:rsidRDefault="0006747E" w:rsidP="00F55F69">
      <w:pPr>
        <w:spacing w:after="0" w:line="260" w:lineRule="exact"/>
        <w:jc w:val="both"/>
        <w:rPr>
          <w:rFonts w:ascii="Arial" w:eastAsia="Times New Roman" w:hAnsi="Arial" w:cs="Arial"/>
          <w:sz w:val="20"/>
          <w:szCs w:val="20"/>
        </w:rPr>
      </w:pPr>
    </w:p>
    <w:p w14:paraId="1FDDFE92" w14:textId="26838EAB" w:rsidR="00F87585" w:rsidRPr="0066083E" w:rsidRDefault="00F87585" w:rsidP="00F87585">
      <w:pPr>
        <w:pStyle w:val="Naslov3-obrazloitevlena"/>
      </w:pPr>
      <w:r w:rsidRPr="0066083E">
        <w:t xml:space="preserve">K </w:t>
      </w:r>
      <w:r w:rsidRPr="0066083E">
        <w:fldChar w:fldCharType="begin"/>
      </w:r>
      <w:r w:rsidRPr="0066083E">
        <w:instrText xml:space="preserve"> REF _Ref147841375 \r \h </w:instrText>
      </w:r>
      <w:r>
        <w:instrText xml:space="preserve"> \* MERGEFORMAT </w:instrText>
      </w:r>
      <w:r w:rsidRPr="0066083E">
        <w:fldChar w:fldCharType="separate"/>
      </w:r>
      <w:r w:rsidR="002B5D8C">
        <w:t>91</w:t>
      </w:r>
      <w:r w:rsidRPr="0066083E">
        <w:fldChar w:fldCharType="end"/>
      </w:r>
      <w:r w:rsidRPr="0066083E">
        <w:t>. členu</w:t>
      </w:r>
    </w:p>
    <w:p w14:paraId="79433905" w14:textId="77777777" w:rsidR="00303096" w:rsidRDefault="00303096" w:rsidP="00303096">
      <w:pPr>
        <w:spacing w:after="0" w:line="23" w:lineRule="atLeast"/>
        <w:jc w:val="both"/>
        <w:rPr>
          <w:rFonts w:ascii="Arial" w:eastAsia="Times New Roman" w:hAnsi="Arial" w:cs="Arial"/>
          <w:sz w:val="20"/>
          <w:szCs w:val="20"/>
        </w:rPr>
      </w:pPr>
    </w:p>
    <w:p w14:paraId="12FF43C9" w14:textId="44DE360D" w:rsidR="00303096" w:rsidRDefault="00303096" w:rsidP="00303096">
      <w:pPr>
        <w:spacing w:after="0" w:line="260" w:lineRule="exact"/>
        <w:jc w:val="both"/>
        <w:rPr>
          <w:rFonts w:ascii="Arial" w:eastAsia="Times New Roman" w:hAnsi="Arial" w:cs="Arial"/>
          <w:sz w:val="20"/>
          <w:szCs w:val="20"/>
        </w:rPr>
      </w:pPr>
      <w:r w:rsidRPr="00452EE7">
        <w:rPr>
          <w:rFonts w:ascii="Arial" w:eastAsia="Times New Roman" w:hAnsi="Arial" w:cs="Arial"/>
          <w:sz w:val="20"/>
          <w:szCs w:val="20"/>
        </w:rPr>
        <w:t>S členom se podrobneje določa fizične osebe, ki so upravičene, da lahko najemajo kredite s poroštvom države. Določen je tudi namen kreditov oziroma, da gre za namenske kredite za obnovo v poplavah in plazovih poškodovanih bivalnih objektov</w:t>
      </w:r>
      <w:r>
        <w:rPr>
          <w:rFonts w:ascii="Arial" w:eastAsia="Times New Roman" w:hAnsi="Arial" w:cs="Arial"/>
          <w:sz w:val="20"/>
          <w:szCs w:val="20"/>
        </w:rPr>
        <w:t xml:space="preserve"> ali za financiranje gradnje nadomestitvenih objektov, v primerih lastne gradnje</w:t>
      </w:r>
      <w:r w:rsidRPr="00452EE7">
        <w:rPr>
          <w:rFonts w:ascii="Arial" w:eastAsia="Times New Roman" w:hAnsi="Arial" w:cs="Arial"/>
          <w:sz w:val="20"/>
          <w:szCs w:val="20"/>
        </w:rPr>
        <w:t xml:space="preserve">, ki se lahko črpajo na podlagi ustrezni dokazil, kot so računi, dobavnice ali drugi dokumenti primerljive vrednosti iz katerih izhaja, da se bodo sredstva kredita porabila za nepremičnino, ki je predmet obnove. Člen tudi opredeljuje pojem »obnova doma«, ki se ga uporablja za namen tega zakona, sledi pa se določbam iz </w:t>
      </w:r>
      <w:r w:rsidR="00AA16D4" w:rsidRPr="00AA16D4">
        <w:rPr>
          <w:rFonts w:ascii="Arial" w:eastAsia="Times New Roman" w:hAnsi="Arial" w:cs="Arial"/>
          <w:sz w:val="20"/>
          <w:szCs w:val="20"/>
        </w:rPr>
        <w:t>Gradbenega zakona.</w:t>
      </w:r>
      <w:r w:rsidRPr="00452EE7">
        <w:rPr>
          <w:rFonts w:ascii="Arial" w:eastAsia="Times New Roman" w:hAnsi="Arial" w:cs="Arial"/>
          <w:sz w:val="20"/>
          <w:szCs w:val="20"/>
        </w:rPr>
        <w:t xml:space="preserve"> </w:t>
      </w:r>
      <w:r>
        <w:rPr>
          <w:rFonts w:ascii="Arial" w:eastAsia="Times New Roman" w:hAnsi="Arial" w:cs="Arial"/>
          <w:sz w:val="20"/>
          <w:szCs w:val="20"/>
        </w:rPr>
        <w:t>Člen opredeljuje tudi pojem nadomestitev doma, ki pomeni lastna gradnja</w:t>
      </w:r>
      <w:r w:rsidRPr="00974AB0">
        <w:rPr>
          <w:rFonts w:ascii="Arial" w:eastAsia="Times New Roman" w:hAnsi="Arial" w:cs="Arial"/>
          <w:sz w:val="20"/>
          <w:szCs w:val="20"/>
        </w:rPr>
        <w:t xml:space="preserve"> </w:t>
      </w:r>
      <w:r>
        <w:rPr>
          <w:rFonts w:ascii="Arial" w:eastAsia="Times New Roman" w:hAnsi="Arial" w:cs="Arial"/>
          <w:sz w:val="20"/>
          <w:szCs w:val="20"/>
        </w:rPr>
        <w:t xml:space="preserve">nadomestitvenega objekta </w:t>
      </w:r>
      <w:r w:rsidRPr="00974AB0">
        <w:rPr>
          <w:rFonts w:ascii="Arial" w:eastAsia="Times New Roman" w:hAnsi="Arial" w:cs="Arial"/>
          <w:sz w:val="20"/>
          <w:szCs w:val="20"/>
        </w:rPr>
        <w:t>na drugi lokaciji</w:t>
      </w:r>
      <w:r>
        <w:rPr>
          <w:rFonts w:ascii="Arial" w:eastAsia="Times New Roman" w:hAnsi="Arial" w:cs="Arial"/>
          <w:sz w:val="20"/>
          <w:szCs w:val="20"/>
        </w:rPr>
        <w:t xml:space="preserve">, ki je </w:t>
      </w:r>
      <w:r w:rsidRPr="009A6F67">
        <w:rPr>
          <w:rFonts w:ascii="Arial" w:eastAsia="Times New Roman" w:hAnsi="Arial" w:cs="Arial"/>
          <w:sz w:val="20"/>
          <w:szCs w:val="20"/>
        </w:rPr>
        <w:t xml:space="preserve">po površini primerne </w:t>
      </w:r>
      <w:r>
        <w:rPr>
          <w:rFonts w:ascii="Arial" w:eastAsia="Times New Roman" w:hAnsi="Arial" w:cs="Arial"/>
          <w:sz w:val="20"/>
          <w:szCs w:val="20"/>
        </w:rPr>
        <w:t>velikosti.</w:t>
      </w:r>
    </w:p>
    <w:p w14:paraId="65D83EB3" w14:textId="77777777" w:rsidR="00303096" w:rsidRDefault="00303096" w:rsidP="00303096">
      <w:pPr>
        <w:spacing w:after="0" w:line="260" w:lineRule="exact"/>
        <w:jc w:val="both"/>
        <w:rPr>
          <w:rFonts w:ascii="Arial" w:eastAsia="Times New Roman" w:hAnsi="Arial" w:cs="Arial"/>
          <w:sz w:val="20"/>
          <w:szCs w:val="20"/>
        </w:rPr>
      </w:pPr>
    </w:p>
    <w:p w14:paraId="33EA3A36" w14:textId="77777777" w:rsidR="00303096" w:rsidRDefault="00303096" w:rsidP="00303096">
      <w:pPr>
        <w:spacing w:after="0" w:line="260" w:lineRule="exact"/>
        <w:jc w:val="both"/>
        <w:rPr>
          <w:rFonts w:ascii="Arial" w:eastAsia="Times New Roman" w:hAnsi="Arial" w:cs="Arial"/>
          <w:sz w:val="20"/>
          <w:szCs w:val="20"/>
        </w:rPr>
      </w:pPr>
      <w:r w:rsidRPr="00452EE7">
        <w:rPr>
          <w:rFonts w:ascii="Arial" w:eastAsia="Times New Roman" w:hAnsi="Arial" w:cs="Arial"/>
          <w:sz w:val="20"/>
          <w:szCs w:val="20"/>
        </w:rPr>
        <w:t xml:space="preserve">Določena je omejitev, da se pod pogoji iz tega zakona posamezni kreditojemalec lahko zadolži le enkrat. Člen določa tudi omejitev, da </w:t>
      </w:r>
      <w:r>
        <w:rPr>
          <w:rFonts w:ascii="Arial" w:eastAsia="Times New Roman" w:hAnsi="Arial" w:cs="Arial"/>
          <w:sz w:val="20"/>
          <w:szCs w:val="20"/>
        </w:rPr>
        <w:t>znesek</w:t>
      </w:r>
      <w:r w:rsidRPr="00452EE7">
        <w:rPr>
          <w:rFonts w:ascii="Arial" w:eastAsia="Times New Roman" w:hAnsi="Arial" w:cs="Arial"/>
          <w:sz w:val="20"/>
          <w:szCs w:val="20"/>
        </w:rPr>
        <w:t xml:space="preserve"> kredita, skupaj z upoštevanjem vseh ostalih prejetih sredstev za odpravo posledic naravne nesreče, ne sme preseči višine dejanske škode, ki je nastala oškodovancu</w:t>
      </w:r>
      <w:r>
        <w:rPr>
          <w:rFonts w:ascii="Arial" w:eastAsia="Times New Roman" w:hAnsi="Arial" w:cs="Arial"/>
          <w:sz w:val="20"/>
          <w:szCs w:val="20"/>
        </w:rPr>
        <w:t xml:space="preserve">, v primeru nadomestitvene gradnje pa višina sredstev ne sme presegati </w:t>
      </w:r>
      <w:r>
        <w:rPr>
          <w:rFonts w:ascii="Arial" w:eastAsia="Times New Roman" w:hAnsi="Arial" w:cs="Arial"/>
          <w:sz w:val="20"/>
          <w:szCs w:val="20"/>
          <w:lang w:eastAsia="x-none"/>
        </w:rPr>
        <w:t>predračunske vrednosti gradbenih del nadomestitvenega objekta, ki je po površini primeren glede na velikost gospodinjstva kreditojemalca</w:t>
      </w:r>
      <w:r w:rsidRPr="006E42D7">
        <w:rPr>
          <w:rFonts w:ascii="Arial" w:eastAsia="Times New Roman" w:hAnsi="Arial" w:cs="Arial"/>
          <w:sz w:val="20"/>
          <w:szCs w:val="20"/>
          <w:lang w:eastAsia="x-none"/>
        </w:rPr>
        <w:t>.</w:t>
      </w:r>
      <w:r>
        <w:rPr>
          <w:rFonts w:ascii="Arial" w:eastAsia="Times New Roman" w:hAnsi="Arial" w:cs="Arial"/>
          <w:sz w:val="20"/>
          <w:szCs w:val="20"/>
          <w:lang w:eastAsia="x-none"/>
        </w:rPr>
        <w:t xml:space="preserve"> Upoštevajo se le GOI dela, saj se predvideva, da bodo primeri lastne gradnje nadomestitvenega objekta potekala na zemljiščih, ki so že v lasti kreditojemalca. Člen tudi določa velikost nepremičnine, ki se šteje za primerno po površini.</w:t>
      </w:r>
    </w:p>
    <w:p w14:paraId="3BC7F3A6" w14:textId="77777777" w:rsidR="00303096" w:rsidRDefault="00303096" w:rsidP="00303096">
      <w:pPr>
        <w:spacing w:after="0" w:line="260" w:lineRule="exact"/>
        <w:jc w:val="both"/>
        <w:rPr>
          <w:rFonts w:ascii="Arial" w:eastAsia="Times New Roman" w:hAnsi="Arial" w:cs="Arial"/>
          <w:sz w:val="20"/>
          <w:szCs w:val="20"/>
        </w:rPr>
      </w:pPr>
    </w:p>
    <w:p w14:paraId="715158C8" w14:textId="0446612D" w:rsidR="0006747E" w:rsidRPr="00452EE7" w:rsidRDefault="00303096" w:rsidP="00303096">
      <w:pPr>
        <w:spacing w:after="0" w:line="260" w:lineRule="exact"/>
        <w:jc w:val="both"/>
        <w:rPr>
          <w:rFonts w:ascii="Arial" w:eastAsia="Times New Roman" w:hAnsi="Arial" w:cs="Arial"/>
          <w:sz w:val="20"/>
          <w:szCs w:val="20"/>
        </w:rPr>
      </w:pPr>
      <w:r>
        <w:rPr>
          <w:rFonts w:ascii="Arial" w:eastAsia="Times New Roman" w:hAnsi="Arial" w:cs="Arial"/>
          <w:sz w:val="20"/>
          <w:szCs w:val="20"/>
        </w:rPr>
        <w:lastRenderedPageBreak/>
        <w:t xml:space="preserve">Določena je tudi obveznost, da mora kreditojemalec vlogi priložiti dokazila in tudi izjavo o </w:t>
      </w:r>
      <w:r>
        <w:rPr>
          <w:rFonts w:ascii="Arial" w:eastAsia="Times New Roman" w:hAnsi="Arial" w:cs="Arial"/>
          <w:sz w:val="20"/>
          <w:szCs w:val="20"/>
          <w:lang w:eastAsia="x-none"/>
        </w:rPr>
        <w:t xml:space="preserve">višini prejetih donacij in </w:t>
      </w:r>
      <w:r w:rsidRPr="006E42D7">
        <w:rPr>
          <w:rFonts w:ascii="Arial" w:eastAsia="Times New Roman" w:hAnsi="Arial" w:cs="Arial"/>
          <w:sz w:val="20"/>
          <w:szCs w:val="20"/>
          <w:lang w:eastAsia="x-none"/>
        </w:rPr>
        <w:t xml:space="preserve">nepovratnih </w:t>
      </w:r>
      <w:r>
        <w:rPr>
          <w:rFonts w:ascii="Arial" w:eastAsia="Times New Roman" w:hAnsi="Arial" w:cs="Arial"/>
          <w:sz w:val="20"/>
          <w:szCs w:val="20"/>
          <w:lang w:eastAsia="x-none"/>
        </w:rPr>
        <w:t xml:space="preserve">javnih </w:t>
      </w:r>
      <w:r w:rsidRPr="006E42D7">
        <w:rPr>
          <w:rFonts w:ascii="Arial" w:eastAsia="Times New Roman" w:hAnsi="Arial" w:cs="Arial"/>
          <w:sz w:val="20"/>
          <w:szCs w:val="20"/>
          <w:lang w:eastAsia="x-none"/>
        </w:rPr>
        <w:t xml:space="preserve">sredstev ter glede </w:t>
      </w:r>
      <w:r>
        <w:rPr>
          <w:rFonts w:ascii="Arial" w:eastAsia="Times New Roman" w:hAnsi="Arial" w:cs="Arial"/>
          <w:sz w:val="20"/>
          <w:szCs w:val="20"/>
          <w:lang w:eastAsia="x-none"/>
        </w:rPr>
        <w:t xml:space="preserve">višine </w:t>
      </w:r>
      <w:r w:rsidRPr="006E42D7">
        <w:rPr>
          <w:rFonts w:ascii="Arial" w:eastAsia="Times New Roman" w:hAnsi="Arial" w:cs="Arial"/>
          <w:sz w:val="20"/>
          <w:szCs w:val="20"/>
          <w:lang w:eastAsia="x-none"/>
        </w:rPr>
        <w:t>prejetih sredstev izplačil zavarovalnih zneskov za isto škodo</w:t>
      </w:r>
      <w:r>
        <w:rPr>
          <w:rFonts w:ascii="Arial" w:eastAsia="Times New Roman" w:hAnsi="Arial" w:cs="Arial"/>
          <w:sz w:val="20"/>
          <w:szCs w:val="20"/>
          <w:lang w:eastAsia="x-none"/>
        </w:rPr>
        <w:t>.</w:t>
      </w:r>
    </w:p>
    <w:p w14:paraId="03F2E58D" w14:textId="77777777" w:rsidR="00AA16D4" w:rsidRPr="00452EE7" w:rsidRDefault="00AA16D4" w:rsidP="00AA16D4">
      <w:pPr>
        <w:spacing w:after="0" w:line="260" w:lineRule="exact"/>
        <w:jc w:val="both"/>
        <w:rPr>
          <w:rFonts w:ascii="Arial" w:eastAsia="Times New Roman" w:hAnsi="Arial" w:cs="Arial"/>
          <w:sz w:val="20"/>
          <w:szCs w:val="20"/>
        </w:rPr>
      </w:pPr>
    </w:p>
    <w:p w14:paraId="387EAE66" w14:textId="78AD56CD" w:rsidR="00F87585" w:rsidRPr="0066083E" w:rsidRDefault="00F87585" w:rsidP="00F87585">
      <w:pPr>
        <w:pStyle w:val="Naslov3-obrazloitevlena"/>
      </w:pPr>
      <w:r w:rsidRPr="0066083E">
        <w:t xml:space="preserve">K </w:t>
      </w:r>
      <w:r w:rsidRPr="0066083E">
        <w:fldChar w:fldCharType="begin"/>
      </w:r>
      <w:r w:rsidRPr="0066083E">
        <w:instrText xml:space="preserve"> REF _Ref147841389 \r \h </w:instrText>
      </w:r>
      <w:r>
        <w:instrText xml:space="preserve"> \* MERGEFORMAT </w:instrText>
      </w:r>
      <w:r w:rsidRPr="0066083E">
        <w:fldChar w:fldCharType="separate"/>
      </w:r>
      <w:r w:rsidR="002B5D8C">
        <w:t>92</w:t>
      </w:r>
      <w:r w:rsidRPr="0066083E">
        <w:fldChar w:fldCharType="end"/>
      </w:r>
      <w:r w:rsidRPr="0066083E">
        <w:t>. členu</w:t>
      </w:r>
    </w:p>
    <w:p w14:paraId="0D9A0486" w14:textId="77777777" w:rsidR="00E470F1" w:rsidRDefault="00E470F1" w:rsidP="00E470F1">
      <w:pPr>
        <w:spacing w:after="0" w:line="260" w:lineRule="exact"/>
        <w:jc w:val="both"/>
        <w:rPr>
          <w:rFonts w:ascii="Arial" w:eastAsia="Times New Roman" w:hAnsi="Arial" w:cs="Arial"/>
          <w:sz w:val="20"/>
          <w:szCs w:val="20"/>
        </w:rPr>
      </w:pPr>
    </w:p>
    <w:p w14:paraId="2B347DCB" w14:textId="0EDB495C" w:rsidR="00E470F1" w:rsidRDefault="00E470F1" w:rsidP="00E470F1">
      <w:pPr>
        <w:spacing w:after="0" w:line="260" w:lineRule="exact"/>
        <w:jc w:val="both"/>
        <w:rPr>
          <w:rFonts w:ascii="Arial" w:eastAsia="Times New Roman" w:hAnsi="Arial" w:cs="Arial"/>
          <w:sz w:val="20"/>
          <w:szCs w:val="20"/>
        </w:rPr>
      </w:pPr>
      <w:r w:rsidRPr="00452EE7">
        <w:rPr>
          <w:rFonts w:ascii="Arial" w:eastAsia="Times New Roman" w:hAnsi="Arial" w:cs="Arial"/>
          <w:sz w:val="20"/>
          <w:szCs w:val="20"/>
        </w:rPr>
        <w:t xml:space="preserve">S členom se podrobneje določa vrsto, namen kreditov in elemente kreditnega razmerja. S členom se določa fiksno obrestno mero za te kredite. Določa se vrsto zavarovanja, ki je sprejemljiva za poroka, ter določa se omejitev razpolaganja z nepremičnino, ki se obnavlja s sredstvi kredita po tem zakonu. </w:t>
      </w:r>
      <w:r>
        <w:rPr>
          <w:rFonts w:ascii="Arial" w:eastAsia="Times New Roman" w:hAnsi="Arial" w:cs="Arial"/>
          <w:sz w:val="20"/>
          <w:szCs w:val="20"/>
        </w:rPr>
        <w:t xml:space="preserve">Določena je tudi obrestna mera, ki se jo lahko uporabi pri teh kreditih. Ta je določena kot nižja od 3-mesečnega </w:t>
      </w:r>
      <w:proofErr w:type="spellStart"/>
      <w:r>
        <w:rPr>
          <w:rFonts w:ascii="Arial" w:eastAsia="Times New Roman" w:hAnsi="Arial" w:cs="Arial"/>
          <w:sz w:val="20"/>
          <w:szCs w:val="20"/>
        </w:rPr>
        <w:t>Euribor</w:t>
      </w:r>
      <w:proofErr w:type="spellEnd"/>
      <w:r>
        <w:rPr>
          <w:rFonts w:ascii="Arial" w:eastAsia="Times New Roman" w:hAnsi="Arial" w:cs="Arial"/>
          <w:sz w:val="20"/>
          <w:szCs w:val="20"/>
        </w:rPr>
        <w:t xml:space="preserve"> na dan vloge za kredit ali pa </w:t>
      </w:r>
      <w:r w:rsidRPr="00BA4B19">
        <w:rPr>
          <w:rFonts w:ascii="Arial" w:eastAsia="Times New Roman" w:hAnsi="Arial" w:cs="Arial"/>
          <w:sz w:val="20"/>
          <w:szCs w:val="20"/>
        </w:rPr>
        <w:t>ugodnejša od redne ponudbe banke</w:t>
      </w:r>
      <w:r>
        <w:rPr>
          <w:rFonts w:ascii="Arial" w:eastAsia="Times New Roman" w:hAnsi="Arial" w:cs="Arial"/>
          <w:sz w:val="20"/>
          <w:szCs w:val="20"/>
        </w:rPr>
        <w:t>, katera je za kreditojemalca bolj ugodna.</w:t>
      </w:r>
    </w:p>
    <w:p w14:paraId="17CA8FDE" w14:textId="77777777" w:rsidR="00E470F1" w:rsidRDefault="00E470F1" w:rsidP="00E470F1">
      <w:pPr>
        <w:spacing w:after="0" w:line="260" w:lineRule="exact"/>
        <w:jc w:val="both"/>
        <w:rPr>
          <w:rFonts w:ascii="Arial" w:eastAsia="Times New Roman" w:hAnsi="Arial" w:cs="Arial"/>
          <w:sz w:val="20"/>
          <w:szCs w:val="20"/>
        </w:rPr>
      </w:pPr>
    </w:p>
    <w:p w14:paraId="50FDF730" w14:textId="77777777" w:rsidR="00E470F1" w:rsidRDefault="00E470F1" w:rsidP="00E470F1">
      <w:pPr>
        <w:spacing w:after="0" w:line="260" w:lineRule="exact"/>
        <w:jc w:val="both"/>
        <w:rPr>
          <w:rFonts w:ascii="Arial" w:eastAsia="Times New Roman" w:hAnsi="Arial" w:cs="Arial"/>
          <w:sz w:val="20"/>
          <w:szCs w:val="20"/>
        </w:rPr>
      </w:pPr>
      <w:r w:rsidRPr="00452EE7">
        <w:rPr>
          <w:rFonts w:ascii="Arial" w:eastAsia="Times New Roman" w:hAnsi="Arial" w:cs="Arial"/>
          <w:sz w:val="20"/>
          <w:szCs w:val="20"/>
        </w:rPr>
        <w:t xml:space="preserve">Člen tudi določa obveznost banke </w:t>
      </w:r>
      <w:proofErr w:type="spellStart"/>
      <w:r w:rsidRPr="00452EE7">
        <w:rPr>
          <w:rFonts w:ascii="Arial" w:eastAsia="Times New Roman" w:hAnsi="Arial" w:cs="Arial"/>
          <w:sz w:val="20"/>
          <w:szCs w:val="20"/>
        </w:rPr>
        <w:t>kreditodajalke</w:t>
      </w:r>
      <w:proofErr w:type="spellEnd"/>
      <w:r w:rsidRPr="00452EE7">
        <w:rPr>
          <w:rFonts w:ascii="Arial" w:eastAsia="Times New Roman" w:hAnsi="Arial" w:cs="Arial"/>
          <w:sz w:val="20"/>
          <w:szCs w:val="20"/>
        </w:rPr>
        <w:t>, da vse prednosti in koristi, ki jih prejme iz naslova poroštva in subvencije obrestne mere v celoti prenese na kreditojemalca</w:t>
      </w:r>
      <w:r>
        <w:rPr>
          <w:rFonts w:ascii="Arial" w:eastAsia="Times New Roman" w:hAnsi="Arial" w:cs="Arial"/>
          <w:sz w:val="20"/>
          <w:szCs w:val="20"/>
        </w:rPr>
        <w:t xml:space="preserve">. Zahteva izhaja iz točke </w:t>
      </w:r>
      <w:r w:rsidRPr="00C52C02">
        <w:rPr>
          <w:rFonts w:ascii="Arial" w:eastAsia="Times New Roman" w:hAnsi="Arial" w:cs="Arial"/>
          <w:sz w:val="20"/>
          <w:szCs w:val="20"/>
        </w:rPr>
        <w:t>4.2.3.4</w:t>
      </w:r>
      <w:r>
        <w:rPr>
          <w:rFonts w:ascii="Arial" w:eastAsia="Times New Roman" w:hAnsi="Arial" w:cs="Arial"/>
          <w:sz w:val="20"/>
          <w:szCs w:val="20"/>
        </w:rPr>
        <w:t xml:space="preserve"> </w:t>
      </w:r>
      <w:r w:rsidRPr="00C52C02">
        <w:rPr>
          <w:rFonts w:ascii="Arial" w:eastAsia="Times New Roman" w:hAnsi="Arial" w:cs="Arial"/>
          <w:sz w:val="20"/>
          <w:szCs w:val="20"/>
        </w:rPr>
        <w:t>v Obvestilu</w:t>
      </w:r>
      <w:r>
        <w:rPr>
          <w:rFonts w:ascii="Arial" w:eastAsia="Times New Roman" w:hAnsi="Arial" w:cs="Arial"/>
          <w:sz w:val="20"/>
          <w:szCs w:val="20"/>
        </w:rPr>
        <w:t xml:space="preserve"> </w:t>
      </w:r>
      <w:r w:rsidRPr="00C52C02">
        <w:rPr>
          <w:rFonts w:ascii="Arial" w:eastAsia="Times New Roman" w:hAnsi="Arial" w:cs="Arial"/>
          <w:sz w:val="20"/>
          <w:szCs w:val="20"/>
        </w:rPr>
        <w:t>Komisije o pojmu državne pomoči po členu 107(1) Pogodbe o delovanju Evropske unije (2016/C 262/01)</w:t>
      </w:r>
      <w:r>
        <w:rPr>
          <w:rFonts w:ascii="Arial" w:eastAsia="Times New Roman" w:hAnsi="Arial" w:cs="Arial"/>
          <w:sz w:val="20"/>
          <w:szCs w:val="20"/>
        </w:rPr>
        <w:t xml:space="preserve">. Odstavek 109 navaja, da je v večini </w:t>
      </w:r>
      <w:r w:rsidRPr="00C52C02">
        <w:rPr>
          <w:rFonts w:ascii="Arial" w:eastAsia="Times New Roman" w:hAnsi="Arial" w:cs="Arial"/>
          <w:sz w:val="20"/>
          <w:szCs w:val="20"/>
        </w:rPr>
        <w:t>primerov pomo</w:t>
      </w:r>
      <w:r>
        <w:rPr>
          <w:rFonts w:ascii="Arial" w:eastAsia="Times New Roman" w:hAnsi="Arial" w:cs="Arial"/>
          <w:sz w:val="20"/>
          <w:szCs w:val="20"/>
        </w:rPr>
        <w:t>č</w:t>
      </w:r>
      <w:r w:rsidRPr="00C52C02">
        <w:rPr>
          <w:rFonts w:ascii="Arial" w:eastAsia="Times New Roman" w:hAnsi="Arial" w:cs="Arial"/>
          <w:sz w:val="20"/>
          <w:szCs w:val="20"/>
        </w:rPr>
        <w:t xml:space="preserve"> lahko prisotna le na ravni </w:t>
      </w:r>
      <w:r w:rsidRPr="00E540D8">
        <w:rPr>
          <w:rFonts w:ascii="Arial" w:eastAsia="Times New Roman" w:hAnsi="Arial" w:cs="Arial"/>
          <w:sz w:val="20"/>
          <w:szCs w:val="20"/>
          <w:u w:val="single"/>
        </w:rPr>
        <w:t>kreditojemalca</w:t>
      </w:r>
      <w:r w:rsidRPr="00C52C02">
        <w:rPr>
          <w:rFonts w:ascii="Arial" w:eastAsia="Times New Roman" w:hAnsi="Arial" w:cs="Arial"/>
          <w:sz w:val="20"/>
          <w:szCs w:val="20"/>
        </w:rPr>
        <w:t xml:space="preserve">, ker mu </w:t>
      </w:r>
      <w:r>
        <w:rPr>
          <w:rFonts w:ascii="Arial" w:eastAsia="Times New Roman" w:hAnsi="Arial" w:cs="Arial"/>
          <w:sz w:val="20"/>
          <w:szCs w:val="20"/>
        </w:rPr>
        <w:t xml:space="preserve">državno </w:t>
      </w:r>
      <w:r w:rsidRPr="00C52C02">
        <w:rPr>
          <w:rFonts w:ascii="Arial" w:eastAsia="Times New Roman" w:hAnsi="Arial" w:cs="Arial"/>
          <w:sz w:val="20"/>
          <w:szCs w:val="20"/>
        </w:rPr>
        <w:t>poro</w:t>
      </w:r>
      <w:r>
        <w:rPr>
          <w:rFonts w:ascii="Arial" w:eastAsia="Times New Roman" w:hAnsi="Arial" w:cs="Arial"/>
          <w:sz w:val="20"/>
          <w:szCs w:val="20"/>
        </w:rPr>
        <w:t>š</w:t>
      </w:r>
      <w:r w:rsidRPr="00C52C02">
        <w:rPr>
          <w:rFonts w:ascii="Arial" w:eastAsia="Times New Roman" w:hAnsi="Arial" w:cs="Arial"/>
          <w:sz w:val="20"/>
          <w:szCs w:val="20"/>
        </w:rPr>
        <w:t>tvo lahko daje prednost z omogo</w:t>
      </w:r>
      <w:r>
        <w:rPr>
          <w:rFonts w:ascii="Arial" w:eastAsia="Times New Roman" w:hAnsi="Arial" w:cs="Arial"/>
          <w:sz w:val="20"/>
          <w:szCs w:val="20"/>
        </w:rPr>
        <w:t>č</w:t>
      </w:r>
      <w:r w:rsidRPr="00C52C02">
        <w:rPr>
          <w:rFonts w:ascii="Arial" w:eastAsia="Times New Roman" w:hAnsi="Arial" w:cs="Arial"/>
          <w:sz w:val="20"/>
          <w:szCs w:val="20"/>
        </w:rPr>
        <w:t>anjem, da najame posojilo po obrestni meri, ki brez poro</w:t>
      </w:r>
      <w:r>
        <w:rPr>
          <w:rFonts w:ascii="Arial" w:eastAsia="Times New Roman" w:hAnsi="Arial" w:cs="Arial"/>
          <w:sz w:val="20"/>
          <w:szCs w:val="20"/>
        </w:rPr>
        <w:t>š</w:t>
      </w:r>
      <w:r w:rsidRPr="00C52C02">
        <w:rPr>
          <w:rFonts w:ascii="Arial" w:eastAsia="Times New Roman" w:hAnsi="Arial" w:cs="Arial"/>
          <w:sz w:val="20"/>
          <w:szCs w:val="20"/>
        </w:rPr>
        <w:t>tva na trgu ne bi bila dostopna (ali da najame posojilo v okoli</w:t>
      </w:r>
      <w:r>
        <w:rPr>
          <w:rFonts w:ascii="Arial" w:eastAsia="Times New Roman" w:hAnsi="Arial" w:cs="Arial"/>
          <w:sz w:val="20"/>
          <w:szCs w:val="20"/>
        </w:rPr>
        <w:t>šč</w:t>
      </w:r>
      <w:r w:rsidRPr="00C52C02">
        <w:rPr>
          <w:rFonts w:ascii="Arial" w:eastAsia="Times New Roman" w:hAnsi="Arial" w:cs="Arial"/>
          <w:sz w:val="20"/>
          <w:szCs w:val="20"/>
        </w:rPr>
        <w:t>inah, v katerih izjemoma na trgu ne bi bilo mogo</w:t>
      </w:r>
      <w:r>
        <w:rPr>
          <w:rFonts w:ascii="Arial" w:eastAsia="Times New Roman" w:hAnsi="Arial" w:cs="Arial"/>
          <w:sz w:val="20"/>
          <w:szCs w:val="20"/>
        </w:rPr>
        <w:t>č</w:t>
      </w:r>
      <w:r w:rsidRPr="00C52C02">
        <w:rPr>
          <w:rFonts w:ascii="Arial" w:eastAsia="Times New Roman" w:hAnsi="Arial" w:cs="Arial"/>
          <w:sz w:val="20"/>
          <w:szCs w:val="20"/>
        </w:rPr>
        <w:t>e najeti posojila po kakr</w:t>
      </w:r>
      <w:r>
        <w:rPr>
          <w:rFonts w:ascii="Arial" w:eastAsia="Times New Roman" w:hAnsi="Arial" w:cs="Arial"/>
          <w:sz w:val="20"/>
          <w:szCs w:val="20"/>
        </w:rPr>
        <w:t>š</w:t>
      </w:r>
      <w:r w:rsidRPr="00C52C02">
        <w:rPr>
          <w:rFonts w:ascii="Arial" w:eastAsia="Times New Roman" w:hAnsi="Arial" w:cs="Arial"/>
          <w:sz w:val="20"/>
          <w:szCs w:val="20"/>
        </w:rPr>
        <w:t>ni koli obrestni stopnji). Vendar v nekaterih posebnih okoli</w:t>
      </w:r>
      <w:r>
        <w:rPr>
          <w:rFonts w:ascii="Arial" w:eastAsia="Times New Roman" w:hAnsi="Arial" w:cs="Arial"/>
          <w:sz w:val="20"/>
          <w:szCs w:val="20"/>
        </w:rPr>
        <w:t>šč</w:t>
      </w:r>
      <w:r w:rsidRPr="00C52C02">
        <w:rPr>
          <w:rFonts w:ascii="Arial" w:eastAsia="Times New Roman" w:hAnsi="Arial" w:cs="Arial"/>
          <w:sz w:val="20"/>
          <w:szCs w:val="20"/>
        </w:rPr>
        <w:t xml:space="preserve">inah dodelitev </w:t>
      </w:r>
      <w:r>
        <w:rPr>
          <w:rFonts w:ascii="Arial" w:eastAsia="Times New Roman" w:hAnsi="Arial" w:cs="Arial"/>
          <w:sz w:val="20"/>
          <w:szCs w:val="20"/>
        </w:rPr>
        <w:t xml:space="preserve">državnega </w:t>
      </w:r>
      <w:r w:rsidRPr="00C52C02">
        <w:rPr>
          <w:rFonts w:ascii="Arial" w:eastAsia="Times New Roman" w:hAnsi="Arial" w:cs="Arial"/>
          <w:sz w:val="20"/>
          <w:szCs w:val="20"/>
        </w:rPr>
        <w:t>poro</w:t>
      </w:r>
      <w:r>
        <w:rPr>
          <w:rFonts w:ascii="Arial" w:eastAsia="Times New Roman" w:hAnsi="Arial" w:cs="Arial"/>
          <w:sz w:val="20"/>
          <w:szCs w:val="20"/>
        </w:rPr>
        <w:t>š</w:t>
      </w:r>
      <w:r w:rsidRPr="00C52C02">
        <w:rPr>
          <w:rFonts w:ascii="Arial" w:eastAsia="Times New Roman" w:hAnsi="Arial" w:cs="Arial"/>
          <w:sz w:val="20"/>
          <w:szCs w:val="20"/>
        </w:rPr>
        <w:t>tva lahko vsebuje tudi pomo</w:t>
      </w:r>
      <w:r>
        <w:rPr>
          <w:rFonts w:ascii="Arial" w:eastAsia="Times New Roman" w:hAnsi="Arial" w:cs="Arial"/>
          <w:sz w:val="20"/>
          <w:szCs w:val="20"/>
        </w:rPr>
        <w:t>č</w:t>
      </w:r>
      <w:r w:rsidRPr="00C52C02">
        <w:rPr>
          <w:rFonts w:ascii="Arial" w:eastAsia="Times New Roman" w:hAnsi="Arial" w:cs="Arial"/>
          <w:sz w:val="20"/>
          <w:szCs w:val="20"/>
        </w:rPr>
        <w:t xml:space="preserve"> </w:t>
      </w:r>
      <w:r w:rsidRPr="00C52C02">
        <w:rPr>
          <w:rFonts w:ascii="Arial" w:eastAsia="Times New Roman" w:hAnsi="Arial" w:cs="Arial"/>
          <w:sz w:val="20"/>
          <w:szCs w:val="20"/>
          <w:u w:val="single"/>
        </w:rPr>
        <w:t>kreditodajalcu</w:t>
      </w:r>
      <w:r w:rsidRPr="00C52C02">
        <w:rPr>
          <w:rFonts w:ascii="Arial" w:eastAsia="Times New Roman" w:hAnsi="Arial" w:cs="Arial"/>
          <w:sz w:val="20"/>
          <w:szCs w:val="20"/>
        </w:rPr>
        <w:t>, zlasti kadar je poro</w:t>
      </w:r>
      <w:r>
        <w:rPr>
          <w:rFonts w:ascii="Arial" w:eastAsia="Times New Roman" w:hAnsi="Arial" w:cs="Arial"/>
          <w:sz w:val="20"/>
          <w:szCs w:val="20"/>
        </w:rPr>
        <w:t>š</w:t>
      </w:r>
      <w:r w:rsidRPr="00C52C02">
        <w:rPr>
          <w:rFonts w:ascii="Arial" w:eastAsia="Times New Roman" w:hAnsi="Arial" w:cs="Arial"/>
          <w:sz w:val="20"/>
          <w:szCs w:val="20"/>
        </w:rPr>
        <w:t>tvo dodeljeno naknadno za obstoje</w:t>
      </w:r>
      <w:r>
        <w:rPr>
          <w:rFonts w:ascii="Arial" w:eastAsia="Times New Roman" w:hAnsi="Arial" w:cs="Arial"/>
          <w:sz w:val="20"/>
          <w:szCs w:val="20"/>
        </w:rPr>
        <w:t>č</w:t>
      </w:r>
      <w:r w:rsidRPr="00C52C02">
        <w:rPr>
          <w:rFonts w:ascii="Arial" w:eastAsia="Times New Roman" w:hAnsi="Arial" w:cs="Arial"/>
          <w:sz w:val="20"/>
          <w:szCs w:val="20"/>
        </w:rPr>
        <w:t xml:space="preserve"> </w:t>
      </w:r>
      <w:r>
        <w:rPr>
          <w:rFonts w:ascii="Arial" w:eastAsia="Times New Roman" w:hAnsi="Arial" w:cs="Arial"/>
          <w:sz w:val="20"/>
          <w:szCs w:val="20"/>
        </w:rPr>
        <w:t xml:space="preserve">kredit, ali </w:t>
      </w:r>
      <w:r w:rsidRPr="00C52C02">
        <w:rPr>
          <w:rFonts w:ascii="Arial" w:eastAsia="Times New Roman" w:hAnsi="Arial" w:cs="Arial"/>
          <w:sz w:val="20"/>
          <w:szCs w:val="20"/>
        </w:rPr>
        <w:t xml:space="preserve">kadar ni zagotovljeno, da se prednost v celoti prenese na </w:t>
      </w:r>
      <w:r>
        <w:rPr>
          <w:rFonts w:ascii="Arial" w:eastAsia="Times New Roman" w:hAnsi="Arial" w:cs="Arial"/>
          <w:sz w:val="20"/>
          <w:szCs w:val="20"/>
        </w:rPr>
        <w:t>kredit</w:t>
      </w:r>
      <w:r w:rsidRPr="00C52C02">
        <w:rPr>
          <w:rFonts w:ascii="Arial" w:eastAsia="Times New Roman" w:hAnsi="Arial" w:cs="Arial"/>
          <w:sz w:val="20"/>
          <w:szCs w:val="20"/>
        </w:rPr>
        <w:t>ojemalca</w:t>
      </w:r>
      <w:r>
        <w:rPr>
          <w:rFonts w:ascii="Arial" w:eastAsia="Times New Roman" w:hAnsi="Arial" w:cs="Arial"/>
          <w:sz w:val="20"/>
          <w:szCs w:val="20"/>
        </w:rPr>
        <w:t xml:space="preserve">. </w:t>
      </w:r>
    </w:p>
    <w:p w14:paraId="3A00C77A" w14:textId="77777777" w:rsidR="00E470F1" w:rsidRDefault="00E470F1" w:rsidP="00E470F1">
      <w:pPr>
        <w:spacing w:after="0" w:line="260" w:lineRule="exact"/>
        <w:jc w:val="both"/>
        <w:rPr>
          <w:rFonts w:ascii="Arial" w:eastAsia="Times New Roman" w:hAnsi="Arial" w:cs="Arial"/>
          <w:sz w:val="20"/>
          <w:szCs w:val="20"/>
        </w:rPr>
      </w:pPr>
    </w:p>
    <w:p w14:paraId="4AF16165" w14:textId="77777777" w:rsidR="00E470F1" w:rsidRPr="00452EE7" w:rsidRDefault="00E470F1" w:rsidP="00E470F1">
      <w:pPr>
        <w:spacing w:after="0" w:line="260" w:lineRule="exact"/>
        <w:jc w:val="both"/>
        <w:rPr>
          <w:rFonts w:ascii="Arial" w:eastAsia="Times New Roman" w:hAnsi="Arial" w:cs="Arial"/>
          <w:sz w:val="20"/>
          <w:szCs w:val="20"/>
        </w:rPr>
      </w:pPr>
      <w:r>
        <w:rPr>
          <w:rFonts w:ascii="Arial" w:eastAsia="Times New Roman" w:hAnsi="Arial" w:cs="Arial"/>
          <w:sz w:val="20"/>
          <w:szCs w:val="20"/>
        </w:rPr>
        <w:t>Zahteva pomeni</w:t>
      </w:r>
      <w:r w:rsidRPr="00452EE7">
        <w:rPr>
          <w:rFonts w:ascii="Arial" w:eastAsia="Times New Roman" w:hAnsi="Arial" w:cs="Arial"/>
          <w:sz w:val="20"/>
          <w:szCs w:val="20"/>
        </w:rPr>
        <w:t xml:space="preserve">, da se </w:t>
      </w:r>
      <w:r>
        <w:rPr>
          <w:rFonts w:ascii="Arial" w:eastAsia="Times New Roman" w:hAnsi="Arial" w:cs="Arial"/>
          <w:sz w:val="20"/>
          <w:szCs w:val="20"/>
        </w:rPr>
        <w:t xml:space="preserve">kreditojemalcu </w:t>
      </w:r>
      <w:r w:rsidRPr="00452EE7">
        <w:rPr>
          <w:rFonts w:ascii="Arial" w:eastAsia="Times New Roman" w:hAnsi="Arial" w:cs="Arial"/>
          <w:sz w:val="20"/>
          <w:szCs w:val="20"/>
        </w:rPr>
        <w:t>zaradi prvovrstnega zavarovanja ustrezno znižajo stroški kredita, v primerjavi najema kredita brez tega poroštva. Enako velja za subvencijo obrestne mere, kar pomeni, da kreditojemalca ne bremeni strošek obresti.</w:t>
      </w:r>
      <w:r>
        <w:rPr>
          <w:rFonts w:ascii="Arial" w:eastAsia="Times New Roman" w:hAnsi="Arial" w:cs="Arial"/>
          <w:sz w:val="20"/>
          <w:szCs w:val="20"/>
        </w:rPr>
        <w:t xml:space="preserve"> </w:t>
      </w:r>
    </w:p>
    <w:p w14:paraId="5D4C5789" w14:textId="77777777" w:rsidR="0006747E" w:rsidRPr="00452EE7" w:rsidRDefault="0006747E" w:rsidP="00E470F1">
      <w:pPr>
        <w:spacing w:after="0" w:line="260" w:lineRule="exact"/>
        <w:jc w:val="both"/>
        <w:rPr>
          <w:rFonts w:ascii="Arial" w:eastAsia="Times New Roman" w:hAnsi="Arial" w:cs="Arial"/>
          <w:sz w:val="20"/>
          <w:szCs w:val="20"/>
        </w:rPr>
      </w:pPr>
    </w:p>
    <w:p w14:paraId="51B64811" w14:textId="58E0E8C0" w:rsidR="00F87585" w:rsidRPr="0066083E" w:rsidRDefault="00F87585" w:rsidP="00F87585">
      <w:pPr>
        <w:pStyle w:val="Naslov3-obrazloitevlena"/>
      </w:pPr>
      <w:r w:rsidRPr="0066083E">
        <w:t xml:space="preserve">K </w:t>
      </w:r>
      <w:r>
        <w:fldChar w:fldCharType="begin"/>
      </w:r>
      <w:r>
        <w:instrText xml:space="preserve"> REF _Ref148089822 \r \h </w:instrText>
      </w:r>
      <w:r>
        <w:fldChar w:fldCharType="separate"/>
      </w:r>
      <w:r w:rsidR="002B5D8C">
        <w:t>93</w:t>
      </w:r>
      <w:r>
        <w:fldChar w:fldCharType="end"/>
      </w:r>
      <w:r w:rsidRPr="0066083E">
        <w:t>. členu</w:t>
      </w:r>
    </w:p>
    <w:p w14:paraId="7967EC13" w14:textId="77777777" w:rsidR="008348B4" w:rsidRDefault="008348B4" w:rsidP="008348B4">
      <w:pPr>
        <w:spacing w:after="0" w:line="260" w:lineRule="exact"/>
        <w:jc w:val="both"/>
        <w:rPr>
          <w:rFonts w:ascii="Arial" w:eastAsia="Times New Roman" w:hAnsi="Arial" w:cs="Arial"/>
          <w:sz w:val="20"/>
          <w:szCs w:val="20"/>
        </w:rPr>
      </w:pPr>
    </w:p>
    <w:p w14:paraId="0B81A89C" w14:textId="3578CBD7" w:rsidR="00F87585" w:rsidRPr="0066083E" w:rsidRDefault="00F87585" w:rsidP="008348B4">
      <w:pPr>
        <w:spacing w:after="0" w:line="260" w:lineRule="exact"/>
        <w:jc w:val="both"/>
        <w:rPr>
          <w:rFonts w:ascii="Arial" w:eastAsia="Times New Roman" w:hAnsi="Arial" w:cs="Arial"/>
          <w:sz w:val="20"/>
          <w:szCs w:val="20"/>
        </w:rPr>
      </w:pPr>
      <w:r w:rsidRPr="009C5B99">
        <w:rPr>
          <w:rFonts w:ascii="Arial" w:eastAsia="Times New Roman" w:hAnsi="Arial" w:cs="Arial"/>
          <w:sz w:val="20"/>
          <w:szCs w:val="20"/>
        </w:rPr>
        <w:t xml:space="preserve">S členom se podrobneje ureja namen nepovratnih sredstev, ki se jih zagotavlja iz državnega proračuna za namen subvencioniranja obrestne mere. Za kredite fizičnih oseb se zagotavlja subvencija v 100% višini pogodbene obrestne mere. Člen nalaga pripravo navodila ministra za finance glede vsebine zahtevkov, rokov in postopkov pošiljanja zahtevkov bank, ki jih banke posredujejo na SID banko. Navodilo mora urediti tudi postopke SID banke pri preverbi zahtevkov in posredovanja zbranih zahtevkov v plačilo na </w:t>
      </w:r>
      <w:r w:rsidRPr="00C616D8">
        <w:rPr>
          <w:rFonts w:ascii="Arial" w:eastAsia="Times New Roman" w:hAnsi="Arial" w:cs="Arial"/>
          <w:sz w:val="20"/>
          <w:szCs w:val="20"/>
        </w:rPr>
        <w:t>ministrstvo</w:t>
      </w:r>
      <w:r w:rsidRPr="009C5B99">
        <w:rPr>
          <w:rFonts w:ascii="Arial" w:eastAsia="Times New Roman" w:hAnsi="Arial" w:cs="Arial"/>
          <w:sz w:val="20"/>
          <w:szCs w:val="20"/>
        </w:rPr>
        <w:t xml:space="preserve"> za finance. </w:t>
      </w:r>
    </w:p>
    <w:p w14:paraId="479BFF54" w14:textId="77777777" w:rsidR="0006747E" w:rsidRPr="0066083E" w:rsidRDefault="0006747E" w:rsidP="008348B4">
      <w:pPr>
        <w:spacing w:after="0" w:line="260" w:lineRule="exact"/>
        <w:jc w:val="both"/>
        <w:rPr>
          <w:rFonts w:ascii="Arial" w:eastAsia="Times New Roman" w:hAnsi="Arial" w:cs="Arial"/>
          <w:sz w:val="20"/>
          <w:szCs w:val="20"/>
        </w:rPr>
      </w:pPr>
    </w:p>
    <w:p w14:paraId="18440C72" w14:textId="14442BD0" w:rsidR="00F87585" w:rsidRPr="0066083E" w:rsidRDefault="00F87585" w:rsidP="00F87585">
      <w:pPr>
        <w:pStyle w:val="Naslov3-obrazloitevlena"/>
      </w:pPr>
      <w:r w:rsidRPr="0066083E">
        <w:t xml:space="preserve">K </w:t>
      </w:r>
      <w:r w:rsidRPr="0066083E">
        <w:fldChar w:fldCharType="begin"/>
      </w:r>
      <w:r w:rsidRPr="0066083E">
        <w:instrText xml:space="preserve"> REF _Ref147841402 \r \h </w:instrText>
      </w:r>
      <w:r>
        <w:instrText xml:space="preserve"> \* MERGEFORMAT </w:instrText>
      </w:r>
      <w:r w:rsidRPr="0066083E">
        <w:fldChar w:fldCharType="separate"/>
      </w:r>
      <w:r w:rsidR="002B5D8C">
        <w:t>94</w:t>
      </w:r>
      <w:r w:rsidRPr="0066083E">
        <w:fldChar w:fldCharType="end"/>
      </w:r>
      <w:r w:rsidRPr="0066083E">
        <w:t>. členu</w:t>
      </w:r>
    </w:p>
    <w:p w14:paraId="4933E00E" w14:textId="77777777" w:rsidR="00B30BFF" w:rsidRDefault="00B30BFF" w:rsidP="00B30BFF">
      <w:pPr>
        <w:spacing w:after="0" w:line="260" w:lineRule="exact"/>
        <w:jc w:val="both"/>
        <w:rPr>
          <w:rFonts w:ascii="Arial" w:eastAsia="Arial" w:hAnsi="Arial" w:cs="Arial"/>
          <w:sz w:val="20"/>
          <w:szCs w:val="20"/>
        </w:rPr>
      </w:pPr>
    </w:p>
    <w:p w14:paraId="429C3538" w14:textId="413ADB65" w:rsidR="00F87585" w:rsidRDefault="00F87585" w:rsidP="00B30BFF">
      <w:pPr>
        <w:spacing w:after="0" w:line="260" w:lineRule="exact"/>
        <w:jc w:val="both"/>
        <w:rPr>
          <w:rFonts w:ascii="Arial" w:eastAsia="Arial" w:hAnsi="Arial" w:cs="Arial"/>
          <w:sz w:val="20"/>
          <w:szCs w:val="20"/>
        </w:rPr>
      </w:pPr>
      <w:r w:rsidRPr="00452EE7">
        <w:rPr>
          <w:rFonts w:ascii="Arial" w:eastAsia="Arial" w:hAnsi="Arial" w:cs="Arial"/>
          <w:sz w:val="20"/>
          <w:szCs w:val="20"/>
        </w:rPr>
        <w:t xml:space="preserve">S členom se določa </w:t>
      </w:r>
      <w:proofErr w:type="spellStart"/>
      <w:r w:rsidRPr="00452EE7">
        <w:rPr>
          <w:rFonts w:ascii="Arial" w:eastAsia="Arial" w:hAnsi="Arial" w:cs="Arial"/>
          <w:sz w:val="20"/>
          <w:szCs w:val="20"/>
        </w:rPr>
        <w:t>t.i</w:t>
      </w:r>
      <w:proofErr w:type="spellEnd"/>
      <w:r w:rsidRPr="00452EE7">
        <w:rPr>
          <w:rFonts w:ascii="Arial" w:eastAsia="Arial" w:hAnsi="Arial" w:cs="Arial"/>
          <w:sz w:val="20"/>
          <w:szCs w:val="20"/>
        </w:rPr>
        <w:t xml:space="preserve">. poroštvena kvota. Skladno z ustavno zahtevo po določljivosti potencialnih obveznosti države, se določa največji obseg poroštev v višini 200 mio evrov, s tem pa se tudi omeji obseg glavnic kreditov, ki se lahko odobrijo kreditojemalcem po tem podpoglavju. Predmetna poroštva se ne vštevajo obseg poroštev, kot je določen z </w:t>
      </w:r>
      <w:r w:rsidRPr="0009541C">
        <w:rPr>
          <w:rFonts w:ascii="Arial" w:eastAsia="Arial" w:hAnsi="Arial" w:cs="Arial"/>
          <w:sz w:val="20"/>
          <w:szCs w:val="20"/>
        </w:rPr>
        <w:t>ZIPRS</w:t>
      </w:r>
      <w:r w:rsidRPr="00452EE7">
        <w:rPr>
          <w:rFonts w:ascii="Arial" w:eastAsia="Arial" w:hAnsi="Arial" w:cs="Arial"/>
          <w:sz w:val="20"/>
          <w:szCs w:val="20"/>
        </w:rPr>
        <w:t>, saj gre za izredni dogodek. Glede na nekatere preliminarne podatke o višini škode na bivalnih objektih, ki naj bi bila v višini 712 mio evrov, se predlaga kvoto za poroštva v višini 200 milijonov evrov glavnic kreditov. Glede na to, da se s temi krediti lahko financira razliko med prejetimi nepovratnimi sredstvi iz proračuna države in občine ter sredstvi zavarovalnine in dejansko škodo, je ocenjeno, da bi predlagana skupna višina izdanih poroštev za obveznosti fizičnih oseb morala zadoščati. Člen tudi določa nalogo SID banke, da vodi spremlja obseg sklenjenih kreditnih pogodb in spremlja razpoložljivost kvote.</w:t>
      </w:r>
    </w:p>
    <w:p w14:paraId="60F7B8A5" w14:textId="77777777" w:rsidR="007907CB" w:rsidRDefault="007907CB" w:rsidP="00B30BFF">
      <w:pPr>
        <w:spacing w:after="0" w:line="260" w:lineRule="exact"/>
        <w:jc w:val="both"/>
        <w:rPr>
          <w:rFonts w:ascii="Arial" w:eastAsia="Arial" w:hAnsi="Arial" w:cs="Arial"/>
          <w:sz w:val="20"/>
          <w:szCs w:val="20"/>
        </w:rPr>
      </w:pPr>
    </w:p>
    <w:p w14:paraId="393AE11E" w14:textId="77777777" w:rsidR="0006747E" w:rsidRPr="00AD5224" w:rsidRDefault="0006747E" w:rsidP="00B30BFF">
      <w:pPr>
        <w:spacing w:after="0" w:line="260" w:lineRule="exact"/>
        <w:jc w:val="both"/>
        <w:rPr>
          <w:rFonts w:ascii="Arial" w:eastAsia="Arial" w:hAnsi="Arial" w:cs="Arial"/>
          <w:sz w:val="20"/>
          <w:szCs w:val="20"/>
          <w:lang w:val="x-none" w:eastAsia="x-none"/>
        </w:rPr>
      </w:pPr>
    </w:p>
    <w:p w14:paraId="310E26F6" w14:textId="50ECA554" w:rsidR="00F87585" w:rsidRPr="0066083E" w:rsidRDefault="00F87585" w:rsidP="00F87585">
      <w:pPr>
        <w:pStyle w:val="Naslov3-obrazloitevlena"/>
      </w:pPr>
      <w:r w:rsidRPr="0066083E">
        <w:t xml:space="preserve">K </w:t>
      </w:r>
      <w:r w:rsidRPr="0066083E">
        <w:fldChar w:fldCharType="begin"/>
      </w:r>
      <w:r w:rsidRPr="0066083E">
        <w:instrText xml:space="preserve"> REF _Ref147841416 \r \h </w:instrText>
      </w:r>
      <w:r>
        <w:instrText xml:space="preserve"> \* MERGEFORMAT </w:instrText>
      </w:r>
      <w:r w:rsidRPr="0066083E">
        <w:fldChar w:fldCharType="separate"/>
      </w:r>
      <w:r w:rsidR="002B5D8C">
        <w:t>95</w:t>
      </w:r>
      <w:r w:rsidRPr="0066083E">
        <w:fldChar w:fldCharType="end"/>
      </w:r>
      <w:r w:rsidRPr="0066083E">
        <w:t>. členu</w:t>
      </w:r>
    </w:p>
    <w:p w14:paraId="0339C08D" w14:textId="77777777" w:rsidR="0080239A" w:rsidRDefault="0080239A" w:rsidP="0080239A">
      <w:pPr>
        <w:spacing w:after="0" w:line="260" w:lineRule="exact"/>
        <w:jc w:val="both"/>
        <w:rPr>
          <w:rFonts w:ascii="Arial" w:eastAsia="Times New Roman" w:hAnsi="Arial" w:cs="Arial"/>
          <w:sz w:val="20"/>
          <w:szCs w:val="20"/>
        </w:rPr>
      </w:pPr>
    </w:p>
    <w:p w14:paraId="5C69C493" w14:textId="177312DD" w:rsidR="0080239A" w:rsidRPr="00452EE7" w:rsidRDefault="0080239A" w:rsidP="0080239A">
      <w:pPr>
        <w:spacing w:after="0" w:line="260" w:lineRule="exact"/>
        <w:jc w:val="both"/>
        <w:rPr>
          <w:rFonts w:ascii="Arial" w:eastAsia="Times New Roman" w:hAnsi="Arial" w:cs="Arial"/>
          <w:sz w:val="20"/>
          <w:szCs w:val="20"/>
        </w:rPr>
      </w:pPr>
      <w:r w:rsidRPr="00452EE7">
        <w:rPr>
          <w:rFonts w:ascii="Arial" w:eastAsia="Times New Roman" w:hAnsi="Arial" w:cs="Arial"/>
          <w:sz w:val="20"/>
          <w:szCs w:val="20"/>
        </w:rPr>
        <w:t xml:space="preserve">S členom se določa višina poroštva, rok do katerega se lahko sklepajo kreditne pogodbe s poroštvom po tem </w:t>
      </w:r>
      <w:r>
        <w:rPr>
          <w:rFonts w:ascii="Arial" w:eastAsia="Times New Roman" w:hAnsi="Arial" w:cs="Arial"/>
          <w:sz w:val="20"/>
          <w:szCs w:val="20"/>
        </w:rPr>
        <w:t>podpoglavju</w:t>
      </w:r>
      <w:r w:rsidRPr="00452EE7">
        <w:rPr>
          <w:rFonts w:ascii="Arial" w:eastAsia="Times New Roman" w:hAnsi="Arial" w:cs="Arial"/>
          <w:sz w:val="20"/>
          <w:szCs w:val="20"/>
        </w:rPr>
        <w:t xml:space="preserve">, določa se narava poroštva, se pravi, da je poroštvo nepreklicno, brezpogojno in se unovči na prvi pisni poziv banke. Poroštvo se izda s sklenitvijo kreditne pogodbe, brez posebne poroštvene pogodbe. Določeno je tudi, kaj poroštvo države krije. Za vsa vprašanja glede poroštvenega razmerja se uporabljajo določbe </w:t>
      </w:r>
      <w:r w:rsidR="005167BF">
        <w:rPr>
          <w:rFonts w:ascii="Arial" w:eastAsia="Times New Roman" w:hAnsi="Arial" w:cs="Arial"/>
          <w:sz w:val="20"/>
          <w:szCs w:val="20"/>
        </w:rPr>
        <w:t>zakona, ki ureja obligacijska razmerja (</w:t>
      </w:r>
      <w:r w:rsidRPr="00452EE7">
        <w:rPr>
          <w:rFonts w:ascii="Arial" w:eastAsia="Times New Roman" w:hAnsi="Arial" w:cs="Arial"/>
          <w:sz w:val="20"/>
          <w:szCs w:val="20"/>
        </w:rPr>
        <w:t>Obligacijsk</w:t>
      </w:r>
      <w:r w:rsidR="005167BF">
        <w:rPr>
          <w:rFonts w:ascii="Arial" w:eastAsia="Times New Roman" w:hAnsi="Arial" w:cs="Arial"/>
          <w:sz w:val="20"/>
          <w:szCs w:val="20"/>
        </w:rPr>
        <w:t>i</w:t>
      </w:r>
      <w:r w:rsidRPr="00452EE7">
        <w:rPr>
          <w:rFonts w:ascii="Arial" w:eastAsia="Times New Roman" w:hAnsi="Arial" w:cs="Arial"/>
          <w:sz w:val="20"/>
          <w:szCs w:val="20"/>
        </w:rPr>
        <w:t xml:space="preserve"> zakonik</w:t>
      </w:r>
      <w:r w:rsidR="005167BF">
        <w:rPr>
          <w:rFonts w:ascii="Arial" w:eastAsia="Times New Roman" w:hAnsi="Arial" w:cs="Arial"/>
          <w:sz w:val="20"/>
          <w:szCs w:val="20"/>
        </w:rPr>
        <w:t>)</w:t>
      </w:r>
      <w:r w:rsidRPr="00452EE7">
        <w:rPr>
          <w:rFonts w:ascii="Arial" w:eastAsia="Times New Roman" w:hAnsi="Arial" w:cs="Arial"/>
          <w:sz w:val="20"/>
          <w:szCs w:val="20"/>
        </w:rPr>
        <w:t>.</w:t>
      </w:r>
    </w:p>
    <w:p w14:paraId="4829DB2E" w14:textId="77777777" w:rsidR="00E35B3A" w:rsidRPr="00452EE7" w:rsidRDefault="00E35B3A" w:rsidP="0080239A">
      <w:pPr>
        <w:spacing w:after="0" w:line="260" w:lineRule="exact"/>
        <w:jc w:val="both"/>
        <w:rPr>
          <w:rFonts w:ascii="Arial" w:eastAsia="Times New Roman" w:hAnsi="Arial" w:cs="Arial"/>
          <w:sz w:val="20"/>
          <w:szCs w:val="20"/>
        </w:rPr>
      </w:pPr>
    </w:p>
    <w:p w14:paraId="25E722C1" w14:textId="14EA0DFC" w:rsidR="00F87585" w:rsidRPr="0066083E" w:rsidRDefault="00F87585" w:rsidP="00F87585">
      <w:pPr>
        <w:pStyle w:val="Naslov3-obrazloitevlena"/>
      </w:pPr>
      <w:r w:rsidRPr="0066083E">
        <w:t xml:space="preserve">K </w:t>
      </w:r>
      <w:r w:rsidRPr="0066083E">
        <w:fldChar w:fldCharType="begin"/>
      </w:r>
      <w:r w:rsidRPr="0066083E">
        <w:instrText xml:space="preserve"> REF _Ref147841463 \r \h </w:instrText>
      </w:r>
      <w:r>
        <w:instrText xml:space="preserve"> \* MERGEFORMAT </w:instrText>
      </w:r>
      <w:r w:rsidRPr="0066083E">
        <w:fldChar w:fldCharType="separate"/>
      </w:r>
      <w:r w:rsidR="002B5D8C">
        <w:t>96</w:t>
      </w:r>
      <w:r w:rsidRPr="0066083E">
        <w:fldChar w:fldCharType="end"/>
      </w:r>
      <w:r w:rsidRPr="0066083E">
        <w:t>. členu</w:t>
      </w:r>
    </w:p>
    <w:p w14:paraId="2C25264A" w14:textId="77777777" w:rsidR="007C6469" w:rsidRDefault="007C6469" w:rsidP="007C6469">
      <w:pPr>
        <w:spacing w:after="0" w:line="260" w:lineRule="exact"/>
        <w:jc w:val="both"/>
        <w:rPr>
          <w:rFonts w:ascii="Arial" w:eastAsia="Times New Roman" w:hAnsi="Arial" w:cs="Arial"/>
          <w:sz w:val="20"/>
          <w:szCs w:val="20"/>
        </w:rPr>
      </w:pPr>
    </w:p>
    <w:p w14:paraId="27DBCB66" w14:textId="79A5FB33" w:rsidR="007D47F6" w:rsidRPr="007C6469" w:rsidRDefault="007C6469" w:rsidP="007C6469">
      <w:pPr>
        <w:spacing w:after="0" w:line="260" w:lineRule="exact"/>
        <w:jc w:val="both"/>
        <w:rPr>
          <w:rFonts w:ascii="Arial" w:eastAsia="Times New Roman" w:hAnsi="Arial" w:cs="Arial"/>
          <w:sz w:val="20"/>
          <w:szCs w:val="20"/>
        </w:rPr>
      </w:pPr>
      <w:r w:rsidRPr="00452EE7">
        <w:rPr>
          <w:rFonts w:ascii="Arial" w:eastAsia="Times New Roman" w:hAnsi="Arial" w:cs="Arial"/>
          <w:sz w:val="20"/>
          <w:szCs w:val="20"/>
        </w:rPr>
        <w:t xml:space="preserve">S členom se določa postopek unovčitve poroštva, s tem povezane naloge banke, SID banke, pristojnosti SID banke glede preveritev ustreznosti zahtevkov. </w:t>
      </w:r>
      <w:r>
        <w:rPr>
          <w:rFonts w:ascii="Arial" w:eastAsia="Times New Roman" w:hAnsi="Arial" w:cs="Arial"/>
          <w:sz w:val="20"/>
          <w:szCs w:val="20"/>
        </w:rPr>
        <w:t xml:space="preserve">Določa se tudi dokumentacija, ki mora biti SID banki na razpolago za izvedbo preveritve zahtevkov. </w:t>
      </w:r>
      <w:r w:rsidRPr="00452EE7">
        <w:rPr>
          <w:rFonts w:ascii="Arial" w:eastAsia="Times New Roman" w:hAnsi="Arial" w:cs="Arial"/>
          <w:sz w:val="20"/>
          <w:szCs w:val="20"/>
        </w:rPr>
        <w:t>Določen je tudi rok v katerem mora banka posredovati zahtevek za unovčitev poroštva, rok v katerem mora porok plačati poroštvo. Določa se tudi obveznosti bank za posredovanje dodatnih pojasnil in dokumentacije, v kolikor to zahtevajo SID banka, FURS ali DO</w:t>
      </w:r>
      <w:r w:rsidR="00F53A5F">
        <w:rPr>
          <w:rFonts w:ascii="Arial" w:eastAsia="Times New Roman" w:hAnsi="Arial" w:cs="Arial"/>
          <w:sz w:val="20"/>
          <w:szCs w:val="20"/>
        </w:rPr>
        <w:t>DV</w:t>
      </w:r>
      <w:r w:rsidR="00AB610D">
        <w:rPr>
          <w:rFonts w:ascii="Arial" w:eastAsia="Times New Roman" w:hAnsi="Arial" w:cs="Arial"/>
          <w:sz w:val="20"/>
          <w:szCs w:val="20"/>
        </w:rPr>
        <w:t xml:space="preserve"> </w:t>
      </w:r>
      <w:r w:rsidRPr="00452EE7">
        <w:rPr>
          <w:rFonts w:ascii="Arial" w:eastAsia="Times New Roman" w:hAnsi="Arial" w:cs="Arial"/>
          <w:sz w:val="20"/>
          <w:szCs w:val="20"/>
        </w:rPr>
        <w:t>RS.</w:t>
      </w:r>
    </w:p>
    <w:p w14:paraId="2F6F8E0F" w14:textId="77777777" w:rsidR="0006747E" w:rsidRDefault="0006747E" w:rsidP="007C6469">
      <w:pPr>
        <w:spacing w:after="0" w:line="260" w:lineRule="exact"/>
        <w:jc w:val="both"/>
        <w:rPr>
          <w:rFonts w:ascii="Arial" w:eastAsia="Times New Roman" w:hAnsi="Arial" w:cs="Arial"/>
          <w:sz w:val="20"/>
          <w:szCs w:val="20"/>
        </w:rPr>
      </w:pPr>
    </w:p>
    <w:p w14:paraId="07A101B9" w14:textId="63AF5042" w:rsidR="00F87585" w:rsidRPr="0066083E" w:rsidRDefault="00F87585" w:rsidP="00F87585">
      <w:pPr>
        <w:pStyle w:val="Naslov3-obrazloitevlena"/>
      </w:pPr>
      <w:r w:rsidRPr="0066083E">
        <w:t xml:space="preserve">K </w:t>
      </w:r>
      <w:r w:rsidRPr="0066083E">
        <w:fldChar w:fldCharType="begin"/>
      </w:r>
      <w:r w:rsidRPr="0066083E">
        <w:instrText xml:space="preserve"> REF _Ref147841479 \r \h </w:instrText>
      </w:r>
      <w:r>
        <w:instrText xml:space="preserve"> \* MERGEFORMAT </w:instrText>
      </w:r>
      <w:r w:rsidRPr="0066083E">
        <w:fldChar w:fldCharType="separate"/>
      </w:r>
      <w:r w:rsidR="002B5D8C">
        <w:t>97</w:t>
      </w:r>
      <w:r w:rsidRPr="0066083E">
        <w:fldChar w:fldCharType="end"/>
      </w:r>
      <w:r w:rsidRPr="0066083E">
        <w:t>. členu</w:t>
      </w:r>
    </w:p>
    <w:p w14:paraId="79E3FD4F" w14:textId="77777777" w:rsidR="00BD27C8" w:rsidRDefault="00BD27C8" w:rsidP="00BD27C8">
      <w:pPr>
        <w:spacing w:after="0" w:line="260" w:lineRule="exact"/>
        <w:jc w:val="both"/>
        <w:rPr>
          <w:rFonts w:ascii="Arial" w:eastAsia="Times New Roman" w:hAnsi="Arial" w:cs="Arial"/>
          <w:sz w:val="20"/>
          <w:szCs w:val="20"/>
        </w:rPr>
      </w:pPr>
    </w:p>
    <w:p w14:paraId="5018CBDB" w14:textId="78E5C246" w:rsidR="00BD27C8" w:rsidRPr="00BD27C8" w:rsidRDefault="00BD27C8" w:rsidP="00BD27C8">
      <w:pPr>
        <w:spacing w:after="0" w:line="260" w:lineRule="exact"/>
        <w:jc w:val="both"/>
        <w:rPr>
          <w:rFonts w:ascii="Arial" w:eastAsia="Times New Roman" w:hAnsi="Arial" w:cs="Arial"/>
          <w:sz w:val="20"/>
          <w:szCs w:val="20"/>
        </w:rPr>
      </w:pPr>
      <w:r w:rsidRPr="00452EE7">
        <w:rPr>
          <w:rFonts w:ascii="Arial" w:eastAsia="Times New Roman" w:hAnsi="Arial" w:cs="Arial"/>
          <w:sz w:val="20"/>
          <w:szCs w:val="20"/>
        </w:rPr>
        <w:t>S členom se podrobneje ureja postopek izterjave zneska unovčenega poroštva</w:t>
      </w:r>
      <w:r>
        <w:rPr>
          <w:rFonts w:ascii="Arial" w:eastAsia="Times New Roman" w:hAnsi="Arial" w:cs="Arial"/>
          <w:sz w:val="20"/>
          <w:szCs w:val="20"/>
        </w:rPr>
        <w:t xml:space="preserve"> zaradi odpovedi kreditne pogodbe ali zaradi neporavnanih terjatev ob nastopu redne zapadlosti kreditne pogodbe, določajo se </w:t>
      </w:r>
      <w:r w:rsidRPr="00452EE7">
        <w:rPr>
          <w:rFonts w:ascii="Arial" w:eastAsia="Times New Roman" w:hAnsi="Arial" w:cs="Arial"/>
          <w:sz w:val="20"/>
          <w:szCs w:val="20"/>
        </w:rPr>
        <w:t>naloge posameznega deležnika, ki je vključen v ta postopek (SID banka, FURS, DO</w:t>
      </w:r>
      <w:r w:rsidR="00F53A5F">
        <w:rPr>
          <w:rFonts w:ascii="Arial" w:eastAsia="Times New Roman" w:hAnsi="Arial" w:cs="Arial"/>
          <w:sz w:val="20"/>
          <w:szCs w:val="20"/>
        </w:rPr>
        <w:t>DV</w:t>
      </w:r>
      <w:r w:rsidR="00D26F4C">
        <w:rPr>
          <w:rFonts w:ascii="Arial" w:eastAsia="Times New Roman" w:hAnsi="Arial" w:cs="Arial"/>
          <w:sz w:val="20"/>
          <w:szCs w:val="20"/>
        </w:rPr>
        <w:t xml:space="preserve"> </w:t>
      </w:r>
      <w:r w:rsidRPr="00452EE7">
        <w:rPr>
          <w:rFonts w:ascii="Arial" w:eastAsia="Times New Roman" w:hAnsi="Arial" w:cs="Arial"/>
          <w:sz w:val="20"/>
          <w:szCs w:val="20"/>
        </w:rPr>
        <w:t>RS). Določeno je tudi, da vse stranske pravice iz zavarovanja kredita z unovčenjem poroštva preidejo na poroka, torej na Republiko Slovenijo. Določa se obveznost banke glede obveščanja SID banke v primerih osebnega stečaja kreditojemalca. SID banka v teh primerih preda dokumentacijo DO</w:t>
      </w:r>
      <w:r w:rsidR="00F53A5F">
        <w:rPr>
          <w:rFonts w:ascii="Arial" w:eastAsia="Times New Roman" w:hAnsi="Arial" w:cs="Arial"/>
          <w:sz w:val="20"/>
          <w:szCs w:val="20"/>
        </w:rPr>
        <w:t>DV</w:t>
      </w:r>
      <w:r w:rsidR="00AB610D">
        <w:rPr>
          <w:rFonts w:ascii="Arial" w:eastAsia="Times New Roman" w:hAnsi="Arial" w:cs="Arial"/>
          <w:sz w:val="20"/>
          <w:szCs w:val="20"/>
        </w:rPr>
        <w:t xml:space="preserve"> </w:t>
      </w:r>
      <w:r w:rsidRPr="00452EE7">
        <w:rPr>
          <w:rFonts w:ascii="Arial" w:eastAsia="Times New Roman" w:hAnsi="Arial" w:cs="Arial"/>
          <w:sz w:val="20"/>
          <w:szCs w:val="20"/>
        </w:rPr>
        <w:t>RS najkasneje 10 dni pred iztekom roka za prijavo terjatev.</w:t>
      </w:r>
    </w:p>
    <w:p w14:paraId="12AEC6F2" w14:textId="77777777" w:rsidR="0006747E" w:rsidRDefault="0006747E" w:rsidP="00BD27C8">
      <w:pPr>
        <w:spacing w:after="0" w:line="260" w:lineRule="exact"/>
        <w:jc w:val="both"/>
        <w:rPr>
          <w:rFonts w:ascii="Arial" w:eastAsia="Times New Roman" w:hAnsi="Arial" w:cs="Arial"/>
          <w:sz w:val="20"/>
          <w:szCs w:val="20"/>
        </w:rPr>
      </w:pPr>
    </w:p>
    <w:p w14:paraId="4D99D28B" w14:textId="350A5E69" w:rsidR="00F87585" w:rsidRPr="0066083E" w:rsidRDefault="00F87585" w:rsidP="00F87585">
      <w:pPr>
        <w:pStyle w:val="Naslov3-obrazloitevlena"/>
      </w:pPr>
      <w:r w:rsidRPr="0066083E">
        <w:t xml:space="preserve">K </w:t>
      </w:r>
      <w:r w:rsidRPr="0066083E">
        <w:fldChar w:fldCharType="begin"/>
      </w:r>
      <w:r w:rsidRPr="0066083E">
        <w:instrText xml:space="preserve"> REF _Ref147841348 \r \h </w:instrText>
      </w:r>
      <w:r>
        <w:instrText xml:space="preserve"> \* MERGEFORMAT </w:instrText>
      </w:r>
      <w:r w:rsidRPr="0066083E">
        <w:fldChar w:fldCharType="separate"/>
      </w:r>
      <w:r w:rsidR="002B5D8C">
        <w:t>98</w:t>
      </w:r>
      <w:r w:rsidRPr="0066083E">
        <w:fldChar w:fldCharType="end"/>
      </w:r>
      <w:r w:rsidRPr="0066083E">
        <w:t>. členu</w:t>
      </w:r>
    </w:p>
    <w:p w14:paraId="6122D1DD" w14:textId="77777777" w:rsidR="000E4F84" w:rsidRDefault="000E4F84" w:rsidP="000E4F84">
      <w:pPr>
        <w:spacing w:after="0" w:line="260" w:lineRule="exact"/>
        <w:jc w:val="both"/>
        <w:rPr>
          <w:rFonts w:ascii="Arial" w:eastAsia="Times New Roman" w:hAnsi="Arial" w:cs="Arial"/>
          <w:sz w:val="20"/>
          <w:szCs w:val="20"/>
        </w:rPr>
      </w:pPr>
    </w:p>
    <w:p w14:paraId="24C7C1FC" w14:textId="1E2171C1" w:rsidR="00AF1B8C" w:rsidRPr="00452EE7" w:rsidRDefault="00AF1B8C" w:rsidP="00AF1B8C">
      <w:pPr>
        <w:spacing w:after="0" w:line="260" w:lineRule="exact"/>
        <w:jc w:val="both"/>
        <w:rPr>
          <w:rFonts w:ascii="Arial" w:eastAsia="Times New Roman" w:hAnsi="Arial" w:cs="Arial"/>
          <w:sz w:val="20"/>
          <w:szCs w:val="20"/>
        </w:rPr>
      </w:pPr>
      <w:r w:rsidRPr="00452EE7">
        <w:rPr>
          <w:rFonts w:ascii="Arial" w:eastAsia="Times New Roman" w:hAnsi="Arial" w:cs="Arial"/>
          <w:sz w:val="20"/>
          <w:szCs w:val="20"/>
        </w:rPr>
        <w:t>Gre za določbe, ki urejajo obveznosti bank za poročanje SID banki, ureja se periodičnost poročanja, oblika poročil</w:t>
      </w:r>
      <w:r>
        <w:rPr>
          <w:rFonts w:ascii="Arial" w:eastAsia="Times New Roman" w:hAnsi="Arial" w:cs="Arial"/>
          <w:sz w:val="20"/>
          <w:szCs w:val="20"/>
        </w:rPr>
        <w:t xml:space="preserve"> (poročanje je predvideno v </w:t>
      </w:r>
      <w:r w:rsidRPr="00EE288E">
        <w:rPr>
          <w:rFonts w:ascii="Arial" w:eastAsia="Times New Roman" w:hAnsi="Arial" w:cs="Arial"/>
          <w:sz w:val="20"/>
          <w:szCs w:val="20"/>
        </w:rPr>
        <w:t>XSD shem</w:t>
      </w:r>
      <w:r>
        <w:rPr>
          <w:rFonts w:ascii="Arial" w:eastAsia="Times New Roman" w:hAnsi="Arial" w:cs="Arial"/>
          <w:sz w:val="20"/>
          <w:szCs w:val="20"/>
        </w:rPr>
        <w:t>o, ki</w:t>
      </w:r>
      <w:r w:rsidRPr="00EE288E">
        <w:rPr>
          <w:rFonts w:ascii="Arial" w:eastAsia="Times New Roman" w:hAnsi="Arial" w:cs="Arial"/>
          <w:sz w:val="20"/>
          <w:szCs w:val="20"/>
        </w:rPr>
        <w:t xml:space="preserve"> je opis in potrditev strukture in vsebine dokumenta XML. Uporablja se za definiranje elementov, atributov in tipov podatkov, ki jih dokument lahko vsebuje. Informacije v XSD se uporabljajo za preverjanje, ali se vsak element, atribut ali tip podatkov v dokumentu ujema z njegovim opisom</w:t>
      </w:r>
      <w:r>
        <w:rPr>
          <w:rFonts w:ascii="Arial" w:eastAsia="Times New Roman" w:hAnsi="Arial" w:cs="Arial"/>
          <w:sz w:val="20"/>
          <w:szCs w:val="20"/>
        </w:rPr>
        <w:t>)</w:t>
      </w:r>
      <w:r w:rsidRPr="00452EE7">
        <w:rPr>
          <w:rFonts w:ascii="Arial" w:eastAsia="Times New Roman" w:hAnsi="Arial" w:cs="Arial"/>
          <w:sz w:val="20"/>
          <w:szCs w:val="20"/>
        </w:rPr>
        <w:t xml:space="preserve">, poročanje v primerih </w:t>
      </w:r>
      <w:proofErr w:type="spellStart"/>
      <w:r w:rsidRPr="00452EE7">
        <w:rPr>
          <w:rFonts w:ascii="Arial" w:eastAsia="Times New Roman" w:hAnsi="Arial" w:cs="Arial"/>
          <w:sz w:val="20"/>
          <w:szCs w:val="20"/>
        </w:rPr>
        <w:t>insolvenčnih</w:t>
      </w:r>
      <w:proofErr w:type="spellEnd"/>
      <w:r w:rsidRPr="00452EE7">
        <w:rPr>
          <w:rFonts w:ascii="Arial" w:eastAsia="Times New Roman" w:hAnsi="Arial" w:cs="Arial"/>
          <w:sz w:val="20"/>
          <w:szCs w:val="20"/>
        </w:rPr>
        <w:t xml:space="preserve"> postopkov.</w:t>
      </w:r>
      <w:r>
        <w:rPr>
          <w:rFonts w:ascii="Arial" w:eastAsia="Times New Roman" w:hAnsi="Arial" w:cs="Arial"/>
          <w:sz w:val="20"/>
          <w:szCs w:val="20"/>
        </w:rPr>
        <w:t xml:space="preserve"> Banke poročajo skladno z navodili, ki jih pripravi SID banka, kot je to določeno v drugem odstavku 82. člena tega zakona. </w:t>
      </w:r>
    </w:p>
    <w:p w14:paraId="18B6ADFB" w14:textId="77777777" w:rsidR="0006747E" w:rsidRPr="00452EE7" w:rsidRDefault="0006747E" w:rsidP="00AF1B8C">
      <w:pPr>
        <w:spacing w:after="0" w:line="260" w:lineRule="exact"/>
        <w:jc w:val="both"/>
        <w:rPr>
          <w:rFonts w:ascii="Arial" w:eastAsia="Times New Roman" w:hAnsi="Arial" w:cs="Arial"/>
          <w:sz w:val="20"/>
          <w:szCs w:val="20"/>
        </w:rPr>
      </w:pPr>
    </w:p>
    <w:p w14:paraId="6978865E" w14:textId="1E5125D9" w:rsidR="00F87585" w:rsidRPr="0066083E" w:rsidRDefault="00F87585" w:rsidP="00F87585">
      <w:pPr>
        <w:pStyle w:val="Naslov3-obrazloitevlena"/>
      </w:pPr>
      <w:r w:rsidRPr="0066083E">
        <w:t xml:space="preserve">K </w:t>
      </w:r>
      <w:r w:rsidRPr="0066083E">
        <w:fldChar w:fldCharType="begin"/>
      </w:r>
      <w:r w:rsidRPr="0066083E">
        <w:instrText xml:space="preserve"> REF _Ref147841368 \r \h </w:instrText>
      </w:r>
      <w:r>
        <w:instrText xml:space="preserve"> \* MERGEFORMAT </w:instrText>
      </w:r>
      <w:r w:rsidRPr="0066083E">
        <w:fldChar w:fldCharType="separate"/>
      </w:r>
      <w:r w:rsidR="002B5D8C">
        <w:t>99</w:t>
      </w:r>
      <w:r w:rsidRPr="0066083E">
        <w:fldChar w:fldCharType="end"/>
      </w:r>
      <w:r w:rsidRPr="0066083E">
        <w:t>. členu</w:t>
      </w:r>
    </w:p>
    <w:p w14:paraId="0ED4611F" w14:textId="77777777" w:rsidR="00FD0A96" w:rsidRDefault="00FD0A96" w:rsidP="00FD0A96">
      <w:pPr>
        <w:spacing w:after="0" w:line="260" w:lineRule="exact"/>
        <w:jc w:val="both"/>
        <w:rPr>
          <w:rFonts w:ascii="Arial" w:eastAsia="Times New Roman" w:hAnsi="Arial" w:cs="Arial"/>
          <w:sz w:val="20"/>
          <w:szCs w:val="20"/>
        </w:rPr>
      </w:pPr>
    </w:p>
    <w:p w14:paraId="3C743180" w14:textId="19229A72" w:rsidR="00F87585" w:rsidRPr="0066083E" w:rsidRDefault="00F87585" w:rsidP="00FD0A96">
      <w:pPr>
        <w:spacing w:after="0" w:line="260" w:lineRule="exact"/>
        <w:jc w:val="both"/>
        <w:rPr>
          <w:rFonts w:ascii="Arial" w:eastAsia="Times New Roman" w:hAnsi="Arial" w:cs="Arial"/>
          <w:sz w:val="20"/>
          <w:szCs w:val="20"/>
        </w:rPr>
      </w:pPr>
      <w:r w:rsidRPr="00115B00">
        <w:rPr>
          <w:rFonts w:ascii="Arial" w:eastAsia="Times New Roman" w:hAnsi="Arial" w:cs="Arial"/>
          <w:sz w:val="20"/>
          <w:szCs w:val="20"/>
        </w:rPr>
        <w:t xml:space="preserve">S členom se ureja obveznost SID banke za </w:t>
      </w:r>
      <w:r w:rsidR="00FD0A96" w:rsidRPr="00452EE7">
        <w:rPr>
          <w:rFonts w:ascii="Arial" w:eastAsia="Times New Roman" w:hAnsi="Arial" w:cs="Arial"/>
          <w:sz w:val="20"/>
          <w:szCs w:val="20"/>
        </w:rPr>
        <w:t xml:space="preserve">periodično </w:t>
      </w:r>
      <w:r w:rsidRPr="00115B00">
        <w:rPr>
          <w:rFonts w:ascii="Arial" w:eastAsia="Times New Roman" w:hAnsi="Arial" w:cs="Arial"/>
          <w:sz w:val="20"/>
          <w:szCs w:val="20"/>
        </w:rPr>
        <w:t xml:space="preserve">obveščanje Ministrstva za finance glede stanja </w:t>
      </w:r>
      <w:r w:rsidR="00FD0A96">
        <w:rPr>
          <w:rFonts w:ascii="Arial" w:eastAsia="Times New Roman" w:hAnsi="Arial" w:cs="Arial"/>
          <w:sz w:val="20"/>
          <w:szCs w:val="20"/>
        </w:rPr>
        <w:t>sklenjenih kreditnih pogodb</w:t>
      </w:r>
      <w:r w:rsidRPr="00115B00">
        <w:rPr>
          <w:rFonts w:ascii="Arial" w:eastAsia="Times New Roman" w:hAnsi="Arial" w:cs="Arial"/>
          <w:sz w:val="20"/>
          <w:szCs w:val="20"/>
        </w:rPr>
        <w:t xml:space="preserve"> in izterjavi unovčenih poroštev</w:t>
      </w:r>
      <w:r w:rsidR="00FD0A96" w:rsidRPr="00452EE7">
        <w:rPr>
          <w:rFonts w:ascii="Arial" w:eastAsia="Times New Roman" w:hAnsi="Arial" w:cs="Arial"/>
          <w:sz w:val="20"/>
          <w:szCs w:val="20"/>
        </w:rPr>
        <w:t>.</w:t>
      </w:r>
    </w:p>
    <w:p w14:paraId="4C9F2820" w14:textId="77777777" w:rsidR="0006747E" w:rsidRDefault="0006747E" w:rsidP="00FD0A96">
      <w:pPr>
        <w:spacing w:after="0" w:line="260" w:lineRule="exact"/>
        <w:jc w:val="both"/>
        <w:rPr>
          <w:rFonts w:ascii="Arial" w:eastAsia="Times New Roman" w:hAnsi="Arial" w:cs="Arial"/>
          <w:sz w:val="20"/>
          <w:szCs w:val="20"/>
        </w:rPr>
      </w:pPr>
    </w:p>
    <w:p w14:paraId="509BC454" w14:textId="016452CF" w:rsidR="00F87585" w:rsidRPr="0066083E" w:rsidRDefault="00F87585" w:rsidP="00F87585">
      <w:pPr>
        <w:pStyle w:val="Naslov3-obrazloitevlena"/>
      </w:pPr>
      <w:r w:rsidRPr="0066083E">
        <w:t xml:space="preserve">K </w:t>
      </w:r>
      <w:r w:rsidRPr="0066083E">
        <w:fldChar w:fldCharType="begin"/>
      </w:r>
      <w:r w:rsidRPr="0066083E">
        <w:instrText xml:space="preserve"> REF _Ref147841394 \r \h </w:instrText>
      </w:r>
      <w:r>
        <w:instrText xml:space="preserve"> \* MERGEFORMAT </w:instrText>
      </w:r>
      <w:r w:rsidRPr="0066083E">
        <w:fldChar w:fldCharType="separate"/>
      </w:r>
      <w:r w:rsidR="002B5D8C">
        <w:t>100</w:t>
      </w:r>
      <w:r w:rsidRPr="0066083E">
        <w:fldChar w:fldCharType="end"/>
      </w:r>
      <w:r w:rsidRPr="0066083E">
        <w:t>. členu</w:t>
      </w:r>
    </w:p>
    <w:p w14:paraId="447EFD75" w14:textId="77777777" w:rsidR="00E35B3A" w:rsidRDefault="00E35B3A" w:rsidP="00E35B3A">
      <w:pPr>
        <w:spacing w:after="0" w:line="260" w:lineRule="exact"/>
        <w:jc w:val="both"/>
        <w:rPr>
          <w:rFonts w:ascii="Arial" w:eastAsia="Arial" w:hAnsi="Arial" w:cs="Arial"/>
          <w:sz w:val="20"/>
          <w:szCs w:val="20"/>
        </w:rPr>
      </w:pPr>
    </w:p>
    <w:p w14:paraId="43296401" w14:textId="0292D651" w:rsidR="00F87585" w:rsidRDefault="00F87585" w:rsidP="00E35B3A">
      <w:pPr>
        <w:spacing w:after="0" w:line="260" w:lineRule="exact"/>
        <w:jc w:val="both"/>
        <w:rPr>
          <w:rFonts w:ascii="Arial" w:eastAsia="Times New Roman" w:hAnsi="Arial" w:cs="Arial"/>
          <w:sz w:val="20"/>
          <w:szCs w:val="20"/>
        </w:rPr>
      </w:pPr>
      <w:r w:rsidRPr="00700911">
        <w:rPr>
          <w:rFonts w:ascii="Arial" w:eastAsia="Times New Roman" w:hAnsi="Arial" w:cs="Arial"/>
          <w:sz w:val="20"/>
          <w:szCs w:val="20"/>
        </w:rPr>
        <w:t>S členom se določajo primeri, ko poroštvo preneha zaradi ravnanj banke ali kreditojemalca</w:t>
      </w:r>
      <w:r>
        <w:rPr>
          <w:rFonts w:ascii="Arial" w:eastAsia="Times New Roman" w:hAnsi="Arial" w:cs="Arial"/>
          <w:sz w:val="20"/>
          <w:szCs w:val="20"/>
        </w:rPr>
        <w:t>.</w:t>
      </w:r>
    </w:p>
    <w:p w14:paraId="58258DCE" w14:textId="77777777" w:rsidR="0006747E" w:rsidRDefault="0006747E" w:rsidP="00E35B3A">
      <w:pPr>
        <w:spacing w:after="0" w:line="260" w:lineRule="exact"/>
        <w:jc w:val="both"/>
        <w:rPr>
          <w:rFonts w:ascii="Arial" w:eastAsia="Times New Roman" w:hAnsi="Arial" w:cs="Arial"/>
          <w:sz w:val="20"/>
          <w:szCs w:val="20"/>
        </w:rPr>
      </w:pPr>
    </w:p>
    <w:p w14:paraId="25EE4047" w14:textId="4AC719A1" w:rsidR="00F87585" w:rsidRPr="0066083E" w:rsidRDefault="00F87585" w:rsidP="00F87585">
      <w:pPr>
        <w:pStyle w:val="Naslov3-obrazloitevlena"/>
      </w:pPr>
      <w:r w:rsidRPr="0066083E">
        <w:lastRenderedPageBreak/>
        <w:t xml:space="preserve">K </w:t>
      </w:r>
      <w:r>
        <w:fldChar w:fldCharType="begin"/>
      </w:r>
      <w:r>
        <w:instrText xml:space="preserve"> REF _Ref148016274 \r \h </w:instrText>
      </w:r>
      <w:r>
        <w:fldChar w:fldCharType="separate"/>
      </w:r>
      <w:r w:rsidR="002B5D8C">
        <w:t>101</w:t>
      </w:r>
      <w:r>
        <w:fldChar w:fldCharType="end"/>
      </w:r>
      <w:r w:rsidRPr="0066083E">
        <w:t>. členu</w:t>
      </w:r>
    </w:p>
    <w:p w14:paraId="3FEA756E" w14:textId="77777777" w:rsidR="00DF12AE" w:rsidRDefault="00DF12AE" w:rsidP="00DF12AE">
      <w:pPr>
        <w:spacing w:after="0" w:line="260" w:lineRule="exact"/>
        <w:jc w:val="both"/>
        <w:rPr>
          <w:rFonts w:ascii="Arial" w:eastAsia="Arial" w:hAnsi="Arial" w:cs="Arial"/>
          <w:sz w:val="20"/>
          <w:szCs w:val="20"/>
        </w:rPr>
      </w:pPr>
    </w:p>
    <w:p w14:paraId="3F0977A6" w14:textId="5B897906" w:rsidR="00DF12AE" w:rsidRPr="00DF12AE" w:rsidRDefault="00DF12AE" w:rsidP="00DF12AE">
      <w:pPr>
        <w:spacing w:after="0" w:line="260" w:lineRule="exact"/>
        <w:jc w:val="both"/>
        <w:rPr>
          <w:rFonts w:ascii="Arial" w:eastAsia="Times New Roman" w:hAnsi="Arial" w:cs="Arial"/>
          <w:sz w:val="20"/>
          <w:szCs w:val="20"/>
        </w:rPr>
      </w:pPr>
      <w:r w:rsidRPr="00452EE7">
        <w:rPr>
          <w:rFonts w:ascii="Arial" w:eastAsia="Arial" w:hAnsi="Arial" w:cs="Arial"/>
          <w:sz w:val="20"/>
          <w:szCs w:val="20"/>
        </w:rPr>
        <w:t>S členom se opredeljujejo upravičenci, ki lahko najemajo kredite s poroštvom države po tem zakonu. Člen za namen tega zakona vzpostavlja enoten termin “gospodarski subjekt</w:t>
      </w:r>
      <w:r>
        <w:rPr>
          <w:rFonts w:ascii="Arial" w:eastAsia="Arial" w:hAnsi="Arial" w:cs="Arial"/>
          <w:sz w:val="20"/>
          <w:szCs w:val="20"/>
        </w:rPr>
        <w:t xml:space="preserve"> ali kreditojemalec</w:t>
      </w:r>
      <w:r w:rsidRPr="00452EE7">
        <w:rPr>
          <w:rFonts w:ascii="Arial" w:eastAsia="Arial" w:hAnsi="Arial" w:cs="Arial"/>
          <w:sz w:val="20"/>
          <w:szCs w:val="20"/>
        </w:rPr>
        <w:t>”</w:t>
      </w:r>
      <w:r w:rsidRPr="00452EE7">
        <w:rPr>
          <w:rFonts w:ascii="Arial" w:eastAsia="Times New Roman" w:hAnsi="Arial" w:cs="Arial"/>
          <w:sz w:val="20"/>
          <w:szCs w:val="20"/>
        </w:rPr>
        <w:t>. Kot upravičenci so opredeljene pravne osebe vseh oblik (gospodarske družbe, zadruge, zavodi, zbornice, društva, itd.) in fizične osebe, ki opravljajo dejavnost (samostojni podjetniki posamezniki, kmetje, samozaposleni v kulturi ipd.) nosilci kmetijskih gospodarstev in nosilci dopolnilnih dejavnosti na kmetiji.</w:t>
      </w:r>
    </w:p>
    <w:p w14:paraId="5433FF4E" w14:textId="77777777" w:rsidR="0006747E" w:rsidRDefault="0006747E" w:rsidP="00DF12AE">
      <w:pPr>
        <w:spacing w:after="0" w:line="260" w:lineRule="exact"/>
        <w:jc w:val="both"/>
        <w:rPr>
          <w:rFonts w:ascii="Arial" w:eastAsia="Times New Roman" w:hAnsi="Arial" w:cs="Arial"/>
          <w:sz w:val="20"/>
          <w:szCs w:val="20"/>
        </w:rPr>
      </w:pPr>
    </w:p>
    <w:p w14:paraId="6D9F271C" w14:textId="4E33E241" w:rsidR="00F87585" w:rsidRPr="0066083E" w:rsidRDefault="00F87585" w:rsidP="00F87585">
      <w:pPr>
        <w:pStyle w:val="Naslov3-obrazloitevlena"/>
      </w:pPr>
      <w:r w:rsidRPr="0066083E">
        <w:t xml:space="preserve">K </w:t>
      </w:r>
      <w:r>
        <w:fldChar w:fldCharType="begin"/>
      </w:r>
      <w:r>
        <w:instrText xml:space="preserve"> REF _Ref148016312 \r \h </w:instrText>
      </w:r>
      <w:r>
        <w:fldChar w:fldCharType="separate"/>
      </w:r>
      <w:r w:rsidR="002B5D8C">
        <w:t>102</w:t>
      </w:r>
      <w:r>
        <w:fldChar w:fldCharType="end"/>
      </w:r>
      <w:r w:rsidRPr="0066083E">
        <w:t>. členu</w:t>
      </w:r>
    </w:p>
    <w:p w14:paraId="26F87CDC" w14:textId="77777777" w:rsidR="00E35B3A" w:rsidRDefault="00E35B3A" w:rsidP="006B37F2">
      <w:pPr>
        <w:spacing w:after="0" w:line="260" w:lineRule="exact"/>
        <w:jc w:val="both"/>
        <w:rPr>
          <w:rFonts w:ascii="Arial" w:eastAsia="Arial" w:hAnsi="Arial" w:cs="Arial"/>
          <w:sz w:val="20"/>
          <w:szCs w:val="20"/>
        </w:rPr>
      </w:pPr>
    </w:p>
    <w:p w14:paraId="51AD1748" w14:textId="557BF4DA" w:rsidR="00B22C92" w:rsidRDefault="006B37F2" w:rsidP="006B37F2">
      <w:pPr>
        <w:spacing w:after="0" w:line="260" w:lineRule="exact"/>
        <w:jc w:val="both"/>
        <w:rPr>
          <w:rFonts w:ascii="Arial" w:eastAsia="Times New Roman" w:hAnsi="Arial" w:cs="Arial"/>
          <w:sz w:val="20"/>
          <w:szCs w:val="20"/>
        </w:rPr>
      </w:pPr>
      <w:r w:rsidRPr="00452EE7">
        <w:rPr>
          <w:rFonts w:ascii="Arial" w:eastAsia="Arial" w:hAnsi="Arial" w:cs="Arial"/>
          <w:sz w:val="20"/>
          <w:szCs w:val="20"/>
        </w:rPr>
        <w:t>S členom se določa vsebina uredbe, s katero se bodo podrobneje uredili</w:t>
      </w:r>
      <w:r>
        <w:rPr>
          <w:rFonts w:ascii="Arial" w:eastAsia="Arial" w:hAnsi="Arial" w:cs="Arial"/>
          <w:sz w:val="20"/>
          <w:szCs w:val="20"/>
        </w:rPr>
        <w:t xml:space="preserve"> </w:t>
      </w:r>
      <w:r w:rsidRPr="00452EE7">
        <w:rPr>
          <w:rFonts w:ascii="Arial" w:hAnsi="Arial" w:cs="Arial"/>
          <w:sz w:val="20"/>
          <w:szCs w:val="20"/>
        </w:rPr>
        <w:t xml:space="preserve">postopki za </w:t>
      </w:r>
      <w:r>
        <w:rPr>
          <w:rFonts w:ascii="Arial" w:hAnsi="Arial" w:cs="Arial"/>
          <w:sz w:val="20"/>
          <w:szCs w:val="20"/>
        </w:rPr>
        <w:t xml:space="preserve">unovčitev poroštva, način izračuna državne pomoči, </w:t>
      </w:r>
      <w:r w:rsidRPr="00452EE7">
        <w:rPr>
          <w:rFonts w:ascii="Arial" w:hAnsi="Arial" w:cs="Arial"/>
          <w:sz w:val="20"/>
          <w:szCs w:val="20"/>
        </w:rPr>
        <w:t xml:space="preserve">poročanje, </w:t>
      </w:r>
      <w:r>
        <w:rPr>
          <w:rFonts w:ascii="Arial" w:hAnsi="Arial" w:cs="Arial"/>
          <w:sz w:val="20"/>
          <w:szCs w:val="20"/>
        </w:rPr>
        <w:t xml:space="preserve">vsebino in rok za </w:t>
      </w:r>
      <w:r w:rsidRPr="00452EE7">
        <w:rPr>
          <w:rFonts w:ascii="Arial" w:hAnsi="Arial" w:cs="Arial"/>
          <w:sz w:val="20"/>
          <w:szCs w:val="20"/>
        </w:rPr>
        <w:t>izdajo zahtevka in plačilo nepovratnih sredstev, ki jih določa to podpoglavje, način izračuna poroštvene premije, način poročanja SID banke ministrstvu, pristojnemu za finance, način sodelovanja z DO</w:t>
      </w:r>
      <w:r w:rsidR="00F53A5F">
        <w:rPr>
          <w:rFonts w:ascii="Arial" w:hAnsi="Arial" w:cs="Arial"/>
          <w:sz w:val="20"/>
          <w:szCs w:val="20"/>
        </w:rPr>
        <w:t>DV</w:t>
      </w:r>
      <w:r w:rsidR="00AB610D">
        <w:rPr>
          <w:rFonts w:ascii="Arial" w:hAnsi="Arial" w:cs="Arial"/>
          <w:sz w:val="20"/>
          <w:szCs w:val="20"/>
        </w:rPr>
        <w:t xml:space="preserve"> </w:t>
      </w:r>
      <w:r w:rsidRPr="00452EE7">
        <w:rPr>
          <w:rFonts w:ascii="Arial" w:hAnsi="Arial" w:cs="Arial"/>
          <w:sz w:val="20"/>
          <w:szCs w:val="20"/>
        </w:rPr>
        <w:t>RS</w:t>
      </w:r>
      <w:r w:rsidRPr="00452EE7">
        <w:rPr>
          <w:rFonts w:ascii="Arial" w:eastAsia="Times New Roman" w:hAnsi="Arial" w:cs="Arial"/>
          <w:sz w:val="20"/>
          <w:szCs w:val="20"/>
        </w:rPr>
        <w:t>.</w:t>
      </w:r>
    </w:p>
    <w:p w14:paraId="6770857B" w14:textId="77777777" w:rsidR="0095166A" w:rsidRPr="006B37F2" w:rsidRDefault="0095166A" w:rsidP="006B37F2">
      <w:pPr>
        <w:spacing w:after="0" w:line="260" w:lineRule="exact"/>
        <w:jc w:val="both"/>
        <w:rPr>
          <w:rFonts w:ascii="Arial" w:eastAsia="Times New Roman" w:hAnsi="Arial" w:cs="Arial"/>
          <w:sz w:val="20"/>
          <w:szCs w:val="20"/>
        </w:rPr>
      </w:pPr>
    </w:p>
    <w:p w14:paraId="229A1484" w14:textId="1F2862C1" w:rsidR="00F87585" w:rsidRPr="0066083E" w:rsidRDefault="00F87585" w:rsidP="00F87585">
      <w:pPr>
        <w:pStyle w:val="Naslov3-obrazloitevlena"/>
      </w:pPr>
      <w:r w:rsidRPr="0066083E">
        <w:t xml:space="preserve">K </w:t>
      </w:r>
      <w:r>
        <w:fldChar w:fldCharType="begin"/>
      </w:r>
      <w:r>
        <w:instrText xml:space="preserve"> REF _Ref148016334 \r \h </w:instrText>
      </w:r>
      <w:r>
        <w:fldChar w:fldCharType="separate"/>
      </w:r>
      <w:r w:rsidR="002B5D8C">
        <w:t>103</w:t>
      </w:r>
      <w:r>
        <w:fldChar w:fldCharType="end"/>
      </w:r>
      <w:r>
        <w:t>.</w:t>
      </w:r>
      <w:r w:rsidRPr="0066083E">
        <w:t xml:space="preserve"> členu</w:t>
      </w:r>
    </w:p>
    <w:p w14:paraId="25403487" w14:textId="77777777" w:rsidR="0004267F" w:rsidRDefault="0004267F" w:rsidP="0004267F">
      <w:pPr>
        <w:spacing w:after="0" w:line="260" w:lineRule="exact"/>
        <w:jc w:val="both"/>
        <w:rPr>
          <w:rFonts w:ascii="Arial" w:eastAsia="Arial" w:hAnsi="Arial" w:cs="Arial"/>
          <w:sz w:val="20"/>
          <w:szCs w:val="20"/>
        </w:rPr>
      </w:pPr>
    </w:p>
    <w:p w14:paraId="53CB0559" w14:textId="57B3BC00" w:rsidR="0004267F" w:rsidRPr="00452EE7" w:rsidRDefault="0004267F" w:rsidP="0004267F">
      <w:pPr>
        <w:spacing w:after="0" w:line="260" w:lineRule="exact"/>
        <w:jc w:val="both"/>
        <w:rPr>
          <w:rFonts w:ascii="Arial" w:eastAsia="Times New Roman" w:hAnsi="Arial" w:cs="Arial"/>
          <w:sz w:val="20"/>
          <w:szCs w:val="20"/>
        </w:rPr>
      </w:pPr>
      <w:r w:rsidRPr="00452EE7">
        <w:rPr>
          <w:rFonts w:ascii="Arial" w:eastAsia="Arial" w:hAnsi="Arial" w:cs="Arial"/>
          <w:sz w:val="20"/>
          <w:szCs w:val="20"/>
        </w:rPr>
        <w:t xml:space="preserve">Člen opredeljuje namen kreditov, za katere se izdaja poroštvo. Gre za kredite, s katerimi se bo financiralo </w:t>
      </w:r>
      <w:r>
        <w:rPr>
          <w:rFonts w:ascii="Arial" w:eastAsia="Arial" w:hAnsi="Arial" w:cs="Arial"/>
          <w:sz w:val="20"/>
          <w:szCs w:val="20"/>
        </w:rPr>
        <w:t>zadostna obratna sredstva, kot posledica izpada prihodkov iz razlogov nezmožnosti realizacije dogovorjenih poslov,</w:t>
      </w:r>
      <w:r w:rsidRPr="00452EE7">
        <w:rPr>
          <w:rFonts w:ascii="Arial" w:eastAsia="Arial" w:hAnsi="Arial" w:cs="Arial"/>
          <w:sz w:val="20"/>
          <w:szCs w:val="20"/>
        </w:rPr>
        <w:t xml:space="preserve"> in ukrepe za razvoj. Določeni so tudi pogoji pod katerimi lahko kreditojemalec zaprosi za kredit. Člen postavlja omejitev, da vsota sredstev kreditov in ostalih prejetih sredstev za odpravo posledic (sredstva po ZOPNN, zavarovalnina, donacije…), ne sme presegati dejanske škode.</w:t>
      </w:r>
    </w:p>
    <w:p w14:paraId="2E990704" w14:textId="77777777" w:rsidR="0004267F" w:rsidRDefault="0004267F" w:rsidP="0004267F">
      <w:pPr>
        <w:spacing w:after="0" w:line="260" w:lineRule="exact"/>
        <w:jc w:val="both"/>
        <w:rPr>
          <w:rFonts w:ascii="Arial" w:eastAsia="Arial" w:hAnsi="Arial" w:cs="Arial"/>
          <w:sz w:val="20"/>
          <w:szCs w:val="20"/>
        </w:rPr>
      </w:pPr>
    </w:p>
    <w:p w14:paraId="3FAEFC92" w14:textId="77777777" w:rsidR="0004267F" w:rsidRPr="00452EE7" w:rsidRDefault="0004267F" w:rsidP="0004267F">
      <w:pPr>
        <w:spacing w:after="0" w:line="260" w:lineRule="exact"/>
        <w:jc w:val="both"/>
        <w:rPr>
          <w:rFonts w:ascii="Arial" w:eastAsia="Arial" w:hAnsi="Arial" w:cs="Arial"/>
          <w:sz w:val="20"/>
          <w:szCs w:val="20"/>
        </w:rPr>
      </w:pPr>
      <w:r w:rsidRPr="00452EE7">
        <w:rPr>
          <w:rFonts w:ascii="Arial" w:eastAsia="Arial" w:hAnsi="Arial" w:cs="Arial"/>
          <w:sz w:val="20"/>
          <w:szCs w:val="20"/>
        </w:rPr>
        <w:t>Ukrepi za obnovo so namenjeni upravičencem, ki so neposredno prizadeti zaradi poplav oz. zemeljskega plazu, in sicer gre za škodo na premičnem in nepremičnem premoženju oz. izpadu prihodkov.</w:t>
      </w:r>
    </w:p>
    <w:p w14:paraId="371C37E5" w14:textId="77777777" w:rsidR="0004267F" w:rsidRDefault="0004267F" w:rsidP="0004267F">
      <w:pPr>
        <w:spacing w:after="0" w:line="260" w:lineRule="exact"/>
        <w:jc w:val="both"/>
        <w:rPr>
          <w:rFonts w:ascii="Arial" w:eastAsia="Arial" w:hAnsi="Arial" w:cs="Arial"/>
          <w:sz w:val="20"/>
          <w:szCs w:val="20"/>
        </w:rPr>
      </w:pPr>
    </w:p>
    <w:p w14:paraId="2553324D" w14:textId="32F61AC9" w:rsidR="00F87585" w:rsidRDefault="0004267F" w:rsidP="0004267F">
      <w:pPr>
        <w:spacing w:after="0" w:line="260" w:lineRule="exact"/>
        <w:jc w:val="both"/>
        <w:rPr>
          <w:rFonts w:ascii="Arial" w:eastAsia="Arial" w:hAnsi="Arial" w:cs="Arial"/>
          <w:sz w:val="20"/>
          <w:szCs w:val="20"/>
        </w:rPr>
      </w:pPr>
      <w:r w:rsidRPr="00452EE7">
        <w:rPr>
          <w:rFonts w:ascii="Arial" w:eastAsia="Arial" w:hAnsi="Arial" w:cs="Arial"/>
          <w:sz w:val="20"/>
          <w:szCs w:val="20"/>
        </w:rPr>
        <w:t>Ukrepi za razvoj so namenjeni širokemu krogu upravičencev (ne le neposredno prizadetim). Pomembno pa je, da gre za vlaganja v razvoj na prizadeta območja z namenom ustvarjanja novih delovnih mest, višje dodane vrednosti, razvoja novih oz. nadgrajenih proizvodov/storitev.</w:t>
      </w:r>
    </w:p>
    <w:p w14:paraId="21152754" w14:textId="77777777" w:rsidR="0095166A" w:rsidRPr="0004267F" w:rsidRDefault="0095166A" w:rsidP="0004267F">
      <w:pPr>
        <w:spacing w:after="0" w:line="260" w:lineRule="exact"/>
        <w:jc w:val="both"/>
        <w:rPr>
          <w:rFonts w:ascii="Arial" w:eastAsia="Arial" w:hAnsi="Arial" w:cs="Arial"/>
          <w:sz w:val="20"/>
          <w:szCs w:val="20"/>
        </w:rPr>
      </w:pPr>
    </w:p>
    <w:p w14:paraId="03BD6F8B" w14:textId="0F5D9FD4" w:rsidR="00F87585" w:rsidRPr="0066083E" w:rsidRDefault="00F87585" w:rsidP="00F87585">
      <w:pPr>
        <w:pStyle w:val="Naslov3-obrazloitevlena"/>
      </w:pPr>
      <w:r w:rsidRPr="0066083E">
        <w:t xml:space="preserve">K </w:t>
      </w:r>
      <w:r>
        <w:fldChar w:fldCharType="begin"/>
      </w:r>
      <w:r>
        <w:instrText xml:space="preserve"> REF _Ref148016356 \r \h </w:instrText>
      </w:r>
      <w:r>
        <w:fldChar w:fldCharType="separate"/>
      </w:r>
      <w:r w:rsidR="002B5D8C">
        <w:t>104</w:t>
      </w:r>
      <w:r>
        <w:fldChar w:fldCharType="end"/>
      </w:r>
      <w:r w:rsidRPr="0066083E">
        <w:t>. členu</w:t>
      </w:r>
    </w:p>
    <w:p w14:paraId="3D93487C" w14:textId="77777777" w:rsidR="00403C45" w:rsidRDefault="00403C45" w:rsidP="00403C45">
      <w:pPr>
        <w:spacing w:after="0" w:line="260" w:lineRule="exact"/>
        <w:jc w:val="both"/>
        <w:rPr>
          <w:rFonts w:ascii="Arial" w:eastAsia="Arial" w:hAnsi="Arial" w:cs="Arial"/>
          <w:sz w:val="20"/>
          <w:szCs w:val="20"/>
        </w:rPr>
      </w:pPr>
    </w:p>
    <w:p w14:paraId="6B32E09C" w14:textId="25ED9814" w:rsidR="00403C45" w:rsidRDefault="00403C45" w:rsidP="00403C45">
      <w:pPr>
        <w:spacing w:after="0" w:line="260" w:lineRule="exact"/>
        <w:jc w:val="both"/>
        <w:rPr>
          <w:rFonts w:ascii="Arial" w:eastAsia="Arial" w:hAnsi="Arial" w:cs="Arial"/>
          <w:sz w:val="20"/>
          <w:szCs w:val="20"/>
        </w:rPr>
      </w:pPr>
      <w:r w:rsidRPr="00452EE7">
        <w:rPr>
          <w:rFonts w:ascii="Arial" w:eastAsia="Arial" w:hAnsi="Arial" w:cs="Arial"/>
          <w:sz w:val="20"/>
          <w:szCs w:val="20"/>
        </w:rPr>
        <w:t>S členom se določa pogoje in obseg kreditov, obdobje, ko se lahko sklepajo kreditne pogodbe, način zavarovanja terjatve po kreditni pogodbi, dokazila, ki jih mora predložiti kreditojemalec. Višina glavnice je določena v višini 10</w:t>
      </w:r>
      <w:r w:rsidR="005F7E7F">
        <w:rPr>
          <w:rFonts w:ascii="Arial" w:eastAsia="Arial" w:hAnsi="Arial" w:cs="Arial"/>
          <w:sz w:val="20"/>
          <w:szCs w:val="20"/>
        </w:rPr>
        <w:t xml:space="preserve"> </w:t>
      </w:r>
      <w:r w:rsidRPr="00452EE7">
        <w:rPr>
          <w:rFonts w:ascii="Arial" w:eastAsia="Arial" w:hAnsi="Arial" w:cs="Arial"/>
          <w:sz w:val="20"/>
          <w:szCs w:val="20"/>
        </w:rPr>
        <w:t xml:space="preserve">% prihodkov leta 2022, ročnost kreditov je omejena na 10 let moratorij je lahko največ 2 leti, določena je fiksna obrestna mera, </w:t>
      </w:r>
      <w:r>
        <w:rPr>
          <w:rFonts w:ascii="Arial" w:eastAsia="Arial" w:hAnsi="Arial" w:cs="Arial"/>
          <w:sz w:val="20"/>
          <w:szCs w:val="20"/>
        </w:rPr>
        <w:t xml:space="preserve">banka pa mora izbrati in ponuditi eno od možnih obrestnih mer (ali nižjo od 3-mesečnega EUROBOR ali nižjo od redne ponudbe banke ali pa nižjo od referenčne obrestne mere, kot jo določa Evropska komisija), </w:t>
      </w:r>
      <w:r w:rsidRPr="00452EE7">
        <w:rPr>
          <w:rFonts w:ascii="Arial" w:eastAsia="Arial" w:hAnsi="Arial" w:cs="Arial"/>
          <w:sz w:val="20"/>
          <w:szCs w:val="20"/>
        </w:rPr>
        <w:t>določa se rok do kdaj se lahko sklepajo kreditne pogodbe pod pogoji tega zakona.</w:t>
      </w:r>
    </w:p>
    <w:p w14:paraId="19DFBCD5" w14:textId="77777777" w:rsidR="00403C45" w:rsidRDefault="00403C45" w:rsidP="00403C45">
      <w:pPr>
        <w:spacing w:after="0" w:line="260" w:lineRule="exact"/>
        <w:jc w:val="both"/>
        <w:rPr>
          <w:rFonts w:ascii="Arial" w:eastAsia="Arial" w:hAnsi="Arial" w:cs="Arial"/>
          <w:sz w:val="20"/>
          <w:szCs w:val="20"/>
        </w:rPr>
      </w:pPr>
    </w:p>
    <w:p w14:paraId="375BEA1B" w14:textId="77777777" w:rsidR="00403C45" w:rsidRDefault="00403C45" w:rsidP="00403C45">
      <w:pPr>
        <w:spacing w:after="0" w:line="260" w:lineRule="exact"/>
        <w:jc w:val="both"/>
        <w:rPr>
          <w:rFonts w:ascii="Arial" w:eastAsia="Arial" w:hAnsi="Arial" w:cs="Arial"/>
          <w:sz w:val="20"/>
          <w:szCs w:val="20"/>
        </w:rPr>
      </w:pPr>
      <w:r w:rsidRPr="00E540D8">
        <w:rPr>
          <w:rFonts w:ascii="Arial" w:eastAsia="Arial" w:hAnsi="Arial" w:cs="Arial"/>
          <w:sz w:val="20"/>
          <w:szCs w:val="20"/>
        </w:rPr>
        <w:t>Z naveden</w:t>
      </w:r>
      <w:r>
        <w:rPr>
          <w:rFonts w:ascii="Arial" w:eastAsia="Arial" w:hAnsi="Arial" w:cs="Arial"/>
          <w:sz w:val="20"/>
          <w:szCs w:val="20"/>
        </w:rPr>
        <w:t xml:space="preserve">o določbo glede obrestne mere se banki nalaga, da </w:t>
      </w:r>
      <w:r w:rsidRPr="00E540D8">
        <w:rPr>
          <w:rFonts w:ascii="Arial" w:eastAsia="Arial" w:hAnsi="Arial" w:cs="Arial"/>
          <w:sz w:val="20"/>
          <w:szCs w:val="20"/>
        </w:rPr>
        <w:t>mora izbrati obrestno mero, ki je od vseh treh možnosti najnižja. Glede na to, da je že bila določena obrestna mera v višini 3 mesečnega EURIBOR, je, kot približek tržne obrestne mere, dodana še obrestna mera za komitente najboljšega bonitetnega razreda ob visokih zavarovanjih kot prag, ki ga obrestna mera banke ne more preseči, saj se EURIBOR lahko spremeni v času trajanja ukrepa. Na 20.10.2023 je 3</w:t>
      </w:r>
      <w:r>
        <w:rPr>
          <w:rFonts w:ascii="Arial" w:eastAsia="Arial" w:hAnsi="Arial" w:cs="Arial"/>
          <w:sz w:val="20"/>
          <w:szCs w:val="20"/>
        </w:rPr>
        <w:t xml:space="preserve"> </w:t>
      </w:r>
      <w:r w:rsidRPr="00E540D8">
        <w:rPr>
          <w:rFonts w:ascii="Arial" w:eastAsia="Arial" w:hAnsi="Arial" w:cs="Arial"/>
          <w:sz w:val="20"/>
          <w:szCs w:val="20"/>
        </w:rPr>
        <w:t>mes</w:t>
      </w:r>
      <w:r>
        <w:rPr>
          <w:rFonts w:ascii="Arial" w:eastAsia="Arial" w:hAnsi="Arial" w:cs="Arial"/>
          <w:sz w:val="20"/>
          <w:szCs w:val="20"/>
        </w:rPr>
        <w:t xml:space="preserve">ečni </w:t>
      </w:r>
      <w:r w:rsidRPr="00E540D8">
        <w:rPr>
          <w:rFonts w:ascii="Arial" w:eastAsia="Arial" w:hAnsi="Arial" w:cs="Arial"/>
          <w:sz w:val="20"/>
          <w:szCs w:val="20"/>
        </w:rPr>
        <w:t xml:space="preserve">EURIBOR skoraj 4 %, izhodiščna obrestna mera EK (3,64 %), povečana za 60 </w:t>
      </w:r>
      <w:proofErr w:type="spellStart"/>
      <w:r w:rsidRPr="00E540D8">
        <w:rPr>
          <w:rFonts w:ascii="Arial" w:eastAsia="Arial" w:hAnsi="Arial" w:cs="Arial"/>
          <w:sz w:val="20"/>
          <w:szCs w:val="20"/>
        </w:rPr>
        <w:t>b.p</w:t>
      </w:r>
      <w:proofErr w:type="spellEnd"/>
      <w:r w:rsidRPr="00E540D8">
        <w:rPr>
          <w:rFonts w:ascii="Arial" w:eastAsia="Arial" w:hAnsi="Arial" w:cs="Arial"/>
          <w:sz w:val="20"/>
          <w:szCs w:val="20"/>
        </w:rPr>
        <w:t>. pa 4,24 %. Prenos prednosti je z določitvijo obrestne mere pod ravnjo 4,24 % zagotovljen, če ne upoštevamo stroškov kredita, ki sicer pri tej shemi niso omejeni.</w:t>
      </w:r>
    </w:p>
    <w:p w14:paraId="5C30E686" w14:textId="77777777" w:rsidR="00403C45" w:rsidRDefault="00403C45" w:rsidP="00403C45">
      <w:pPr>
        <w:spacing w:after="0" w:line="260" w:lineRule="exact"/>
        <w:jc w:val="both"/>
        <w:rPr>
          <w:rFonts w:ascii="Arial" w:eastAsia="Arial" w:hAnsi="Arial" w:cs="Arial"/>
          <w:sz w:val="20"/>
          <w:szCs w:val="20"/>
        </w:rPr>
      </w:pPr>
    </w:p>
    <w:p w14:paraId="0E6C595D" w14:textId="640D61AB" w:rsidR="00F87585" w:rsidRDefault="00403C45" w:rsidP="00403C45">
      <w:pPr>
        <w:spacing w:after="0" w:line="260" w:lineRule="exact"/>
        <w:jc w:val="both"/>
        <w:rPr>
          <w:rFonts w:ascii="Arial" w:eastAsia="Times New Roman" w:hAnsi="Arial" w:cs="Arial"/>
          <w:sz w:val="20"/>
          <w:szCs w:val="20"/>
        </w:rPr>
      </w:pPr>
      <w:r>
        <w:rPr>
          <w:rFonts w:ascii="Arial" w:eastAsia="Arial" w:hAnsi="Arial" w:cs="Arial"/>
          <w:sz w:val="20"/>
          <w:szCs w:val="20"/>
        </w:rPr>
        <w:t xml:space="preserve">Tudi v tem členu je določena obveznost banke, da prenese v celoti vse prejete prednosti iz naslova poroštva na kreditojemalca. Kot je podana obrazložitev k </w:t>
      </w:r>
      <w:r w:rsidR="003A52ED">
        <w:rPr>
          <w:rFonts w:ascii="Arial" w:eastAsia="Arial" w:hAnsi="Arial" w:cs="Arial"/>
          <w:sz w:val="20"/>
          <w:szCs w:val="20"/>
        </w:rPr>
        <w:fldChar w:fldCharType="begin"/>
      </w:r>
      <w:r w:rsidR="003A52ED">
        <w:rPr>
          <w:rFonts w:ascii="Arial" w:eastAsia="Arial" w:hAnsi="Arial" w:cs="Arial"/>
          <w:sz w:val="20"/>
          <w:szCs w:val="20"/>
        </w:rPr>
        <w:instrText xml:space="preserve"> REF _Ref147841389 \r \h </w:instrText>
      </w:r>
      <w:r w:rsidR="003A52ED">
        <w:rPr>
          <w:rFonts w:ascii="Arial" w:eastAsia="Arial" w:hAnsi="Arial" w:cs="Arial"/>
          <w:sz w:val="20"/>
          <w:szCs w:val="20"/>
        </w:rPr>
      </w:r>
      <w:r w:rsidR="003A52ED">
        <w:rPr>
          <w:rFonts w:ascii="Arial" w:eastAsia="Arial" w:hAnsi="Arial" w:cs="Arial"/>
          <w:sz w:val="20"/>
          <w:szCs w:val="20"/>
        </w:rPr>
        <w:fldChar w:fldCharType="separate"/>
      </w:r>
      <w:r w:rsidR="002B5D8C">
        <w:rPr>
          <w:rFonts w:ascii="Arial" w:eastAsia="Arial" w:hAnsi="Arial" w:cs="Arial"/>
          <w:sz w:val="20"/>
          <w:szCs w:val="20"/>
        </w:rPr>
        <w:t>92</w:t>
      </w:r>
      <w:r w:rsidR="003A52ED">
        <w:rPr>
          <w:rFonts w:ascii="Arial" w:eastAsia="Arial" w:hAnsi="Arial" w:cs="Arial"/>
          <w:sz w:val="20"/>
          <w:szCs w:val="20"/>
        </w:rPr>
        <w:fldChar w:fldCharType="end"/>
      </w:r>
      <w:r>
        <w:rPr>
          <w:rFonts w:ascii="Arial" w:eastAsia="Arial" w:hAnsi="Arial" w:cs="Arial"/>
          <w:sz w:val="20"/>
          <w:szCs w:val="20"/>
        </w:rPr>
        <w:t xml:space="preserve">. členu, je tudi tukaj potrebno slediti pravilom državnih pomoči, ki so objavljena v </w:t>
      </w:r>
      <w:r w:rsidRPr="00D93DB4">
        <w:rPr>
          <w:rFonts w:ascii="Arial" w:eastAsia="Arial" w:hAnsi="Arial" w:cs="Arial"/>
          <w:sz w:val="20"/>
          <w:szCs w:val="20"/>
        </w:rPr>
        <w:t>Obvestil</w:t>
      </w:r>
      <w:r>
        <w:rPr>
          <w:rFonts w:ascii="Arial" w:eastAsia="Arial" w:hAnsi="Arial" w:cs="Arial"/>
          <w:sz w:val="20"/>
          <w:szCs w:val="20"/>
        </w:rPr>
        <w:t>u</w:t>
      </w:r>
      <w:r w:rsidRPr="00D93DB4">
        <w:rPr>
          <w:rFonts w:ascii="Arial" w:eastAsia="Arial" w:hAnsi="Arial" w:cs="Arial"/>
          <w:sz w:val="20"/>
          <w:szCs w:val="20"/>
        </w:rPr>
        <w:t xml:space="preserve"> Komisije o pojmu državne pomo</w:t>
      </w:r>
      <w:r>
        <w:rPr>
          <w:rFonts w:ascii="Arial" w:eastAsia="Arial" w:hAnsi="Arial" w:cs="Arial"/>
          <w:sz w:val="20"/>
          <w:szCs w:val="20"/>
        </w:rPr>
        <w:t>č</w:t>
      </w:r>
      <w:r w:rsidRPr="00D93DB4">
        <w:rPr>
          <w:rFonts w:ascii="Arial" w:eastAsia="Arial" w:hAnsi="Arial" w:cs="Arial"/>
          <w:sz w:val="20"/>
          <w:szCs w:val="20"/>
        </w:rPr>
        <w:t xml:space="preserve">i po </w:t>
      </w:r>
      <w:r>
        <w:rPr>
          <w:rFonts w:ascii="Arial" w:eastAsia="Arial" w:hAnsi="Arial" w:cs="Arial"/>
          <w:sz w:val="20"/>
          <w:szCs w:val="20"/>
        </w:rPr>
        <w:t>č</w:t>
      </w:r>
      <w:r w:rsidRPr="00D93DB4">
        <w:rPr>
          <w:rFonts w:ascii="Arial" w:eastAsia="Arial" w:hAnsi="Arial" w:cs="Arial"/>
          <w:sz w:val="20"/>
          <w:szCs w:val="20"/>
        </w:rPr>
        <w:t>lenu 107(1) Pogodbe o delovanju Evropske unije</w:t>
      </w:r>
      <w:r>
        <w:rPr>
          <w:rFonts w:ascii="Arial" w:eastAsia="Arial" w:hAnsi="Arial" w:cs="Arial"/>
          <w:sz w:val="20"/>
          <w:szCs w:val="20"/>
        </w:rPr>
        <w:t xml:space="preserve"> </w:t>
      </w:r>
      <w:r w:rsidRPr="00C52C02">
        <w:rPr>
          <w:rFonts w:ascii="Arial" w:eastAsia="Times New Roman" w:hAnsi="Arial" w:cs="Arial"/>
          <w:sz w:val="20"/>
          <w:szCs w:val="20"/>
        </w:rPr>
        <w:t>(2016/C 262/01)</w:t>
      </w:r>
      <w:r>
        <w:rPr>
          <w:rFonts w:ascii="Arial" w:eastAsia="Times New Roman" w:hAnsi="Arial" w:cs="Arial"/>
          <w:sz w:val="20"/>
          <w:szCs w:val="20"/>
        </w:rPr>
        <w:t>.</w:t>
      </w:r>
    </w:p>
    <w:p w14:paraId="627B5DDE" w14:textId="77777777" w:rsidR="0095166A" w:rsidRPr="00403C45" w:rsidRDefault="0095166A" w:rsidP="00403C45">
      <w:pPr>
        <w:spacing w:after="0" w:line="260" w:lineRule="exact"/>
        <w:jc w:val="both"/>
        <w:rPr>
          <w:rFonts w:ascii="Arial" w:eastAsia="Arial" w:hAnsi="Arial" w:cs="Arial"/>
          <w:sz w:val="20"/>
          <w:szCs w:val="20"/>
        </w:rPr>
      </w:pPr>
    </w:p>
    <w:p w14:paraId="6DACEEBE" w14:textId="7E39B646" w:rsidR="00F87585" w:rsidRPr="0066083E" w:rsidRDefault="00F87585" w:rsidP="00F87585">
      <w:pPr>
        <w:pStyle w:val="Naslov3-obrazloitevlena"/>
      </w:pPr>
      <w:r w:rsidRPr="0066083E">
        <w:t xml:space="preserve">K </w:t>
      </w:r>
      <w:r>
        <w:fldChar w:fldCharType="begin"/>
      </w:r>
      <w:r>
        <w:instrText xml:space="preserve"> REF _Ref148016382 \r \h </w:instrText>
      </w:r>
      <w:r>
        <w:fldChar w:fldCharType="separate"/>
      </w:r>
      <w:r w:rsidR="002B5D8C">
        <w:t>105</w:t>
      </w:r>
      <w:r>
        <w:fldChar w:fldCharType="end"/>
      </w:r>
      <w:r w:rsidRPr="0066083E">
        <w:t>. členu</w:t>
      </w:r>
    </w:p>
    <w:p w14:paraId="76E6617F" w14:textId="77777777" w:rsidR="00551BFC" w:rsidRDefault="00551BFC" w:rsidP="00551BFC">
      <w:pPr>
        <w:spacing w:after="0" w:line="260" w:lineRule="exact"/>
        <w:jc w:val="both"/>
        <w:rPr>
          <w:rFonts w:ascii="Arial" w:eastAsia="Arial" w:hAnsi="Arial" w:cs="Arial"/>
          <w:sz w:val="20"/>
          <w:szCs w:val="20"/>
        </w:rPr>
      </w:pPr>
    </w:p>
    <w:p w14:paraId="13AAA5C6" w14:textId="7067E1E8" w:rsidR="00F87585" w:rsidRDefault="00551BFC" w:rsidP="00AF1B8C">
      <w:pPr>
        <w:spacing w:after="0" w:line="260" w:lineRule="exact"/>
        <w:jc w:val="both"/>
        <w:rPr>
          <w:rFonts w:ascii="Arial" w:eastAsia="Arial" w:hAnsi="Arial" w:cs="Arial"/>
          <w:sz w:val="20"/>
          <w:szCs w:val="20"/>
        </w:rPr>
      </w:pPr>
      <w:r w:rsidRPr="00452EE7">
        <w:rPr>
          <w:rFonts w:ascii="Arial" w:eastAsia="Arial" w:hAnsi="Arial" w:cs="Arial"/>
          <w:sz w:val="20"/>
          <w:szCs w:val="20"/>
        </w:rPr>
        <w:t xml:space="preserve">S členom se določa naravo poroštva, pogoje za kreditojemalce, ki najemajo kredit </w:t>
      </w:r>
      <w:r w:rsidR="0026251F">
        <w:rPr>
          <w:rFonts w:ascii="Arial" w:eastAsia="Arial" w:hAnsi="Arial" w:cs="Arial"/>
          <w:sz w:val="20"/>
          <w:szCs w:val="20"/>
        </w:rPr>
        <w:fldChar w:fldCharType="begin"/>
      </w:r>
      <w:r w:rsidR="0026251F">
        <w:rPr>
          <w:rFonts w:ascii="Arial" w:eastAsia="Arial" w:hAnsi="Arial" w:cs="Arial"/>
          <w:sz w:val="20"/>
          <w:szCs w:val="20"/>
        </w:rPr>
        <w:instrText xml:space="preserve"> REF _Ref148016334 \r \h </w:instrText>
      </w:r>
      <w:r w:rsidR="0026251F">
        <w:rPr>
          <w:rFonts w:ascii="Arial" w:eastAsia="Arial" w:hAnsi="Arial" w:cs="Arial"/>
          <w:sz w:val="20"/>
          <w:szCs w:val="20"/>
        </w:rPr>
      </w:r>
      <w:r w:rsidR="0026251F">
        <w:rPr>
          <w:rFonts w:ascii="Arial" w:eastAsia="Arial" w:hAnsi="Arial" w:cs="Arial"/>
          <w:sz w:val="20"/>
          <w:szCs w:val="20"/>
        </w:rPr>
        <w:fldChar w:fldCharType="separate"/>
      </w:r>
      <w:r w:rsidR="002B5D8C">
        <w:rPr>
          <w:rFonts w:ascii="Arial" w:eastAsia="Arial" w:hAnsi="Arial" w:cs="Arial"/>
          <w:sz w:val="20"/>
          <w:szCs w:val="20"/>
        </w:rPr>
        <w:t>103</w:t>
      </w:r>
      <w:r w:rsidR="0026251F">
        <w:rPr>
          <w:rFonts w:ascii="Arial" w:eastAsia="Arial" w:hAnsi="Arial" w:cs="Arial"/>
          <w:sz w:val="20"/>
          <w:szCs w:val="20"/>
        </w:rPr>
        <w:fldChar w:fldCharType="end"/>
      </w:r>
      <w:r>
        <w:rPr>
          <w:rFonts w:ascii="Arial" w:eastAsia="Arial" w:hAnsi="Arial" w:cs="Arial"/>
          <w:sz w:val="20"/>
          <w:szCs w:val="20"/>
        </w:rPr>
        <w:t>. členu tega zakona</w:t>
      </w:r>
      <w:r w:rsidRPr="00452EE7">
        <w:rPr>
          <w:rFonts w:ascii="Arial" w:eastAsia="Arial" w:hAnsi="Arial" w:cs="Arial"/>
          <w:sz w:val="20"/>
          <w:szCs w:val="20"/>
        </w:rPr>
        <w:t xml:space="preserve">, višino poroštva glede na namen kredita, ki se </w:t>
      </w:r>
      <w:r>
        <w:rPr>
          <w:rFonts w:ascii="Arial" w:eastAsia="Arial" w:hAnsi="Arial" w:cs="Arial"/>
          <w:sz w:val="20"/>
          <w:szCs w:val="20"/>
        </w:rPr>
        <w:t xml:space="preserve">ne </w:t>
      </w:r>
      <w:r w:rsidRPr="00452EE7">
        <w:rPr>
          <w:rFonts w:ascii="Arial" w:eastAsia="Arial" w:hAnsi="Arial" w:cs="Arial"/>
          <w:sz w:val="20"/>
          <w:szCs w:val="20"/>
        </w:rPr>
        <w:t xml:space="preserve">razlikuje za </w:t>
      </w:r>
      <w:r>
        <w:rPr>
          <w:rFonts w:ascii="Arial" w:eastAsia="Arial" w:hAnsi="Arial" w:cs="Arial"/>
          <w:sz w:val="20"/>
          <w:szCs w:val="20"/>
        </w:rPr>
        <w:t xml:space="preserve">kredite za </w:t>
      </w:r>
      <w:r w:rsidR="00DA4CD8">
        <w:rPr>
          <w:rFonts w:ascii="Arial" w:eastAsia="Arial" w:hAnsi="Arial" w:cs="Arial"/>
          <w:sz w:val="20"/>
          <w:szCs w:val="20"/>
        </w:rPr>
        <w:t>zagotavljanje</w:t>
      </w:r>
      <w:r>
        <w:rPr>
          <w:rFonts w:ascii="Arial" w:eastAsia="Arial" w:hAnsi="Arial" w:cs="Arial"/>
          <w:sz w:val="20"/>
          <w:szCs w:val="20"/>
        </w:rPr>
        <w:t xml:space="preserve"> obratnih sredstev </w:t>
      </w:r>
      <w:r w:rsidRPr="00452EE7">
        <w:rPr>
          <w:rFonts w:ascii="Arial" w:eastAsia="Arial" w:hAnsi="Arial" w:cs="Arial"/>
          <w:sz w:val="20"/>
          <w:szCs w:val="20"/>
        </w:rPr>
        <w:t xml:space="preserve">in za </w:t>
      </w:r>
      <w:r>
        <w:rPr>
          <w:rFonts w:ascii="Arial" w:eastAsia="Arial" w:hAnsi="Arial" w:cs="Arial"/>
          <w:sz w:val="20"/>
          <w:szCs w:val="20"/>
        </w:rPr>
        <w:t xml:space="preserve">kredite za </w:t>
      </w:r>
      <w:r w:rsidRPr="00452EE7">
        <w:rPr>
          <w:rFonts w:ascii="Arial" w:eastAsia="Arial" w:hAnsi="Arial" w:cs="Arial"/>
          <w:sz w:val="20"/>
          <w:szCs w:val="20"/>
        </w:rPr>
        <w:t xml:space="preserve">ukrepe razvoja, določa se delitev tveganj med državo in bankami, da se bankam ne omogoča večje koristi, tudi določeno je pravilo o sorazmernem zniževanju obveznosti poroka. </w:t>
      </w:r>
      <w:r w:rsidR="005F7E7F">
        <w:rPr>
          <w:rFonts w:ascii="Arial" w:eastAsia="Arial" w:hAnsi="Arial" w:cs="Arial"/>
          <w:sz w:val="20"/>
          <w:szCs w:val="20"/>
        </w:rPr>
        <w:t>D</w:t>
      </w:r>
      <w:r w:rsidRPr="00452EE7">
        <w:rPr>
          <w:rFonts w:ascii="Arial" w:eastAsia="Arial" w:hAnsi="Arial" w:cs="Arial"/>
          <w:sz w:val="20"/>
          <w:szCs w:val="20"/>
        </w:rPr>
        <w:t>oloča se tudi subsidiarno uporabo Obligacijskega zakonika</w:t>
      </w:r>
      <w:r w:rsidR="00C51978">
        <w:rPr>
          <w:rFonts w:ascii="Arial" w:eastAsia="Arial" w:hAnsi="Arial" w:cs="Arial"/>
          <w:sz w:val="20"/>
          <w:szCs w:val="20"/>
        </w:rPr>
        <w:t xml:space="preserve"> </w:t>
      </w:r>
      <w:r w:rsidR="00C51978" w:rsidRPr="00C51978">
        <w:rPr>
          <w:rFonts w:ascii="Arial" w:eastAsia="Arial" w:hAnsi="Arial" w:cs="Arial"/>
          <w:sz w:val="20"/>
          <w:szCs w:val="20"/>
        </w:rPr>
        <w:t xml:space="preserve">(Uradni list RS, št. 97/07 – uradno prečiščeno besedilo, 64/16 – </w:t>
      </w:r>
      <w:proofErr w:type="spellStart"/>
      <w:r w:rsidR="00C51978" w:rsidRPr="00C51978">
        <w:rPr>
          <w:rFonts w:ascii="Arial" w:eastAsia="Arial" w:hAnsi="Arial" w:cs="Arial"/>
          <w:sz w:val="20"/>
          <w:szCs w:val="20"/>
        </w:rPr>
        <w:t>odl</w:t>
      </w:r>
      <w:proofErr w:type="spellEnd"/>
      <w:r w:rsidR="00C51978" w:rsidRPr="00C51978">
        <w:rPr>
          <w:rFonts w:ascii="Arial" w:eastAsia="Arial" w:hAnsi="Arial" w:cs="Arial"/>
          <w:sz w:val="20"/>
          <w:szCs w:val="20"/>
        </w:rPr>
        <w:t>. US in 20/18 – OROZ631</w:t>
      </w:r>
      <w:r w:rsidR="00C51978">
        <w:rPr>
          <w:rFonts w:ascii="Arial" w:eastAsia="Arial" w:hAnsi="Arial" w:cs="Arial"/>
          <w:sz w:val="20"/>
          <w:szCs w:val="20"/>
        </w:rPr>
        <w:t>; v nadaljnjem besedilu: OZ</w:t>
      </w:r>
      <w:r w:rsidR="00C51978" w:rsidRPr="00C51978">
        <w:rPr>
          <w:rFonts w:ascii="Arial" w:eastAsia="Arial" w:hAnsi="Arial" w:cs="Arial"/>
          <w:sz w:val="20"/>
          <w:szCs w:val="20"/>
        </w:rPr>
        <w:t>)</w:t>
      </w:r>
      <w:r w:rsidRPr="00452EE7">
        <w:rPr>
          <w:rFonts w:ascii="Arial" w:eastAsia="Arial" w:hAnsi="Arial" w:cs="Arial"/>
          <w:sz w:val="20"/>
          <w:szCs w:val="20"/>
        </w:rPr>
        <w:t xml:space="preserve">. </w:t>
      </w:r>
    </w:p>
    <w:p w14:paraId="1E30E9C4" w14:textId="77777777" w:rsidR="0095166A" w:rsidRPr="00AF1B8C" w:rsidRDefault="0095166A" w:rsidP="00AF1B8C">
      <w:pPr>
        <w:spacing w:after="0" w:line="260" w:lineRule="exact"/>
        <w:jc w:val="both"/>
        <w:rPr>
          <w:rFonts w:ascii="Arial" w:eastAsia="Arial" w:hAnsi="Arial" w:cs="Arial"/>
          <w:sz w:val="20"/>
          <w:szCs w:val="20"/>
        </w:rPr>
      </w:pPr>
    </w:p>
    <w:p w14:paraId="3CE28307" w14:textId="610B08BA" w:rsidR="00F87585" w:rsidRPr="0066083E" w:rsidRDefault="00F87585" w:rsidP="00F87585">
      <w:pPr>
        <w:pStyle w:val="Naslov3-obrazloitevlena"/>
      </w:pPr>
      <w:r w:rsidRPr="0066083E">
        <w:t xml:space="preserve">K </w:t>
      </w:r>
      <w:r>
        <w:fldChar w:fldCharType="begin"/>
      </w:r>
      <w:r>
        <w:instrText xml:space="preserve"> REF _Ref148016402 \r \h </w:instrText>
      </w:r>
      <w:r>
        <w:fldChar w:fldCharType="separate"/>
      </w:r>
      <w:r w:rsidR="002B5D8C">
        <w:t>106</w:t>
      </w:r>
      <w:r>
        <w:fldChar w:fldCharType="end"/>
      </w:r>
      <w:r w:rsidRPr="0066083E">
        <w:t>. členu</w:t>
      </w:r>
    </w:p>
    <w:p w14:paraId="6B6955E8" w14:textId="77777777" w:rsidR="00E55E3C" w:rsidRDefault="00E55E3C" w:rsidP="00E55E3C">
      <w:pPr>
        <w:spacing w:after="0" w:line="260" w:lineRule="exact"/>
        <w:jc w:val="both"/>
        <w:rPr>
          <w:rFonts w:ascii="Arial" w:eastAsia="Arial" w:hAnsi="Arial" w:cs="Arial"/>
          <w:sz w:val="20"/>
          <w:szCs w:val="20"/>
        </w:rPr>
      </w:pPr>
    </w:p>
    <w:p w14:paraId="267C0EB3" w14:textId="52BE2D04" w:rsidR="00E55E3C" w:rsidRDefault="00E55E3C" w:rsidP="00E55E3C">
      <w:pPr>
        <w:spacing w:after="0" w:line="260" w:lineRule="exact"/>
        <w:jc w:val="both"/>
        <w:rPr>
          <w:rFonts w:ascii="Arial" w:eastAsia="Arial" w:hAnsi="Arial" w:cs="Arial"/>
          <w:sz w:val="20"/>
          <w:szCs w:val="20"/>
        </w:rPr>
      </w:pPr>
      <w:r w:rsidRPr="00452EE7">
        <w:rPr>
          <w:rFonts w:ascii="Arial" w:eastAsia="Arial" w:hAnsi="Arial" w:cs="Arial"/>
          <w:sz w:val="20"/>
          <w:szCs w:val="20"/>
        </w:rPr>
        <w:t xml:space="preserve">S členom se določa državno pomoč kreditojemalcem v obliki subvencije pogodbene obrestne mere za kredite za namen </w:t>
      </w:r>
      <w:r>
        <w:rPr>
          <w:rFonts w:ascii="Arial" w:eastAsia="Arial" w:hAnsi="Arial" w:cs="Arial"/>
          <w:sz w:val="20"/>
          <w:szCs w:val="20"/>
        </w:rPr>
        <w:t>financiranja obratnih sredstev</w:t>
      </w:r>
      <w:r w:rsidRPr="00452EE7">
        <w:rPr>
          <w:rFonts w:ascii="Arial" w:eastAsia="Arial" w:hAnsi="Arial" w:cs="Arial"/>
          <w:sz w:val="20"/>
          <w:szCs w:val="20"/>
        </w:rPr>
        <w:t xml:space="preserve">. Subvencija se zagotavlja v višini </w:t>
      </w:r>
      <w:r>
        <w:rPr>
          <w:rFonts w:ascii="Arial" w:eastAsia="Arial" w:hAnsi="Arial" w:cs="Arial"/>
          <w:sz w:val="20"/>
          <w:szCs w:val="20"/>
        </w:rPr>
        <w:t>3</w:t>
      </w:r>
      <w:r w:rsidRPr="00452EE7">
        <w:rPr>
          <w:rFonts w:ascii="Arial" w:eastAsia="Arial" w:hAnsi="Arial" w:cs="Arial"/>
          <w:sz w:val="20"/>
          <w:szCs w:val="20"/>
        </w:rPr>
        <w:t>0</w:t>
      </w:r>
      <w:r w:rsidR="00A53F00">
        <w:rPr>
          <w:rFonts w:ascii="Arial" w:eastAsia="Arial" w:hAnsi="Arial" w:cs="Arial"/>
          <w:sz w:val="20"/>
          <w:szCs w:val="20"/>
        </w:rPr>
        <w:t xml:space="preserve"> </w:t>
      </w:r>
      <w:r w:rsidRPr="00452EE7">
        <w:rPr>
          <w:rFonts w:ascii="Arial" w:eastAsia="Arial" w:hAnsi="Arial" w:cs="Arial"/>
          <w:sz w:val="20"/>
          <w:szCs w:val="20"/>
        </w:rPr>
        <w:t>% pogodbene obrestne mere. Sredstva se zagotavljajo v državnem proračunu, izplačuje pa jih Ministrstvo za finance. Subvencija se lahko izvaja po pravilu “</w:t>
      </w:r>
      <w:r w:rsidRPr="00C066F0">
        <w:rPr>
          <w:rFonts w:ascii="Arial" w:eastAsia="Arial" w:hAnsi="Arial" w:cs="Arial"/>
          <w:i/>
          <w:sz w:val="20"/>
          <w:szCs w:val="20"/>
        </w:rPr>
        <w:t xml:space="preserve">de </w:t>
      </w:r>
      <w:proofErr w:type="spellStart"/>
      <w:r w:rsidRPr="00C066F0">
        <w:rPr>
          <w:rFonts w:ascii="Arial" w:eastAsia="Arial" w:hAnsi="Arial" w:cs="Arial"/>
          <w:i/>
          <w:sz w:val="20"/>
          <w:szCs w:val="20"/>
        </w:rPr>
        <w:t>minimis</w:t>
      </w:r>
      <w:proofErr w:type="spellEnd"/>
      <w:r w:rsidRPr="00452EE7">
        <w:rPr>
          <w:rFonts w:ascii="Arial" w:eastAsia="Arial" w:hAnsi="Arial" w:cs="Arial"/>
          <w:sz w:val="20"/>
          <w:szCs w:val="20"/>
        </w:rPr>
        <w:t xml:space="preserve">” v </w:t>
      </w:r>
      <w:r w:rsidRPr="00594E43">
        <w:rPr>
          <w:rFonts w:ascii="Arial" w:eastAsia="Arial" w:hAnsi="Arial" w:cs="Arial"/>
          <w:sz w:val="20"/>
          <w:szCs w:val="20"/>
        </w:rPr>
        <w:t xml:space="preserve">skladu z </w:t>
      </w:r>
      <w:r w:rsidR="00594E43" w:rsidRPr="00594E43">
        <w:rPr>
          <w:rFonts w:ascii="Arial" w:eastAsia="Arial" w:hAnsi="Arial" w:cs="Arial"/>
          <w:sz w:val="20"/>
          <w:szCs w:val="20"/>
        </w:rPr>
        <w:fldChar w:fldCharType="begin"/>
      </w:r>
      <w:r w:rsidR="00594E43" w:rsidRPr="00594E43">
        <w:rPr>
          <w:rFonts w:ascii="Arial" w:eastAsia="Arial" w:hAnsi="Arial" w:cs="Arial"/>
          <w:sz w:val="20"/>
          <w:szCs w:val="20"/>
        </w:rPr>
        <w:instrText xml:space="preserve"> REF _Ref148086023 \r \h </w:instrText>
      </w:r>
      <w:r w:rsidR="00594E43">
        <w:rPr>
          <w:rFonts w:ascii="Arial" w:eastAsia="Arial" w:hAnsi="Arial" w:cs="Arial"/>
          <w:sz w:val="20"/>
          <w:szCs w:val="20"/>
        </w:rPr>
        <w:instrText xml:space="preserve"> \* MERGEFORMAT </w:instrText>
      </w:r>
      <w:r w:rsidR="00594E43" w:rsidRPr="00594E43">
        <w:rPr>
          <w:rFonts w:ascii="Arial" w:eastAsia="Arial" w:hAnsi="Arial" w:cs="Arial"/>
          <w:sz w:val="20"/>
          <w:szCs w:val="20"/>
        </w:rPr>
      </w:r>
      <w:r w:rsidR="00594E43" w:rsidRPr="00594E43">
        <w:rPr>
          <w:rFonts w:ascii="Arial" w:eastAsia="Arial" w:hAnsi="Arial" w:cs="Arial"/>
          <w:sz w:val="20"/>
          <w:szCs w:val="20"/>
        </w:rPr>
        <w:fldChar w:fldCharType="separate"/>
      </w:r>
      <w:r w:rsidR="002B5D8C">
        <w:rPr>
          <w:rFonts w:ascii="Arial" w:eastAsia="Arial" w:hAnsi="Arial" w:cs="Arial"/>
          <w:sz w:val="20"/>
          <w:szCs w:val="20"/>
        </w:rPr>
        <w:t>131</w:t>
      </w:r>
      <w:r w:rsidR="00594E43" w:rsidRPr="00594E43">
        <w:rPr>
          <w:rFonts w:ascii="Arial" w:eastAsia="Arial" w:hAnsi="Arial" w:cs="Arial"/>
          <w:sz w:val="20"/>
          <w:szCs w:val="20"/>
        </w:rPr>
        <w:fldChar w:fldCharType="end"/>
      </w:r>
      <w:r w:rsidRPr="00594E43">
        <w:rPr>
          <w:rFonts w:ascii="Arial" w:eastAsia="Arial" w:hAnsi="Arial" w:cs="Arial"/>
          <w:sz w:val="20"/>
          <w:szCs w:val="20"/>
        </w:rPr>
        <w:t>. členom tega</w:t>
      </w:r>
      <w:r w:rsidRPr="00452EE7">
        <w:rPr>
          <w:rFonts w:ascii="Arial" w:eastAsia="Arial" w:hAnsi="Arial" w:cs="Arial"/>
          <w:sz w:val="20"/>
          <w:szCs w:val="20"/>
        </w:rPr>
        <w:t xml:space="preserve"> zakona.</w:t>
      </w:r>
    </w:p>
    <w:p w14:paraId="004C9F21" w14:textId="77777777" w:rsidR="00E55E3C" w:rsidRDefault="00E55E3C" w:rsidP="00E55E3C">
      <w:pPr>
        <w:spacing w:after="0" w:line="260" w:lineRule="exact"/>
        <w:jc w:val="both"/>
        <w:rPr>
          <w:rFonts w:ascii="Arial" w:eastAsia="Arial" w:hAnsi="Arial" w:cs="Arial"/>
          <w:sz w:val="20"/>
          <w:szCs w:val="20"/>
        </w:rPr>
      </w:pPr>
    </w:p>
    <w:p w14:paraId="16816E03" w14:textId="6031D145" w:rsidR="00E55E3C" w:rsidRDefault="00E55E3C" w:rsidP="00E55E3C">
      <w:pPr>
        <w:spacing w:after="0" w:line="260" w:lineRule="exact"/>
        <w:jc w:val="both"/>
        <w:rPr>
          <w:rFonts w:ascii="Arial" w:eastAsia="Arial" w:hAnsi="Arial" w:cs="Arial"/>
          <w:sz w:val="20"/>
          <w:szCs w:val="20"/>
        </w:rPr>
      </w:pPr>
      <w:r>
        <w:rPr>
          <w:rFonts w:ascii="Arial" w:eastAsia="Arial" w:hAnsi="Arial" w:cs="Arial"/>
          <w:sz w:val="20"/>
          <w:szCs w:val="20"/>
        </w:rPr>
        <w:t>Za kredite za namen razvoja se ne predvideva subvencije obrestne mere, velja pa za njih poroštvo v višini 50</w:t>
      </w:r>
      <w:r w:rsidR="00A53F00">
        <w:rPr>
          <w:rFonts w:ascii="Arial" w:eastAsia="Arial" w:hAnsi="Arial" w:cs="Arial"/>
          <w:sz w:val="20"/>
          <w:szCs w:val="20"/>
        </w:rPr>
        <w:t xml:space="preserve"> </w:t>
      </w:r>
      <w:r>
        <w:rPr>
          <w:rFonts w:ascii="Arial" w:eastAsia="Arial" w:hAnsi="Arial" w:cs="Arial"/>
          <w:sz w:val="20"/>
          <w:szCs w:val="20"/>
        </w:rPr>
        <w:t>% višine glavnice in oprostitev plačila poroštvene premije.</w:t>
      </w:r>
    </w:p>
    <w:p w14:paraId="7E662555" w14:textId="77777777" w:rsidR="00E55E3C" w:rsidRDefault="00E55E3C" w:rsidP="00E55E3C">
      <w:pPr>
        <w:pStyle w:val="Naslov3-obrazloitevlena"/>
        <w:spacing w:before="0" w:line="260" w:lineRule="exact"/>
      </w:pPr>
    </w:p>
    <w:p w14:paraId="1E1F0E53" w14:textId="5E88F713" w:rsidR="00F87585" w:rsidRPr="0066083E" w:rsidRDefault="00F87585" w:rsidP="00F87585">
      <w:pPr>
        <w:pStyle w:val="Naslov3-obrazloitevlena"/>
      </w:pPr>
      <w:r w:rsidRPr="0066083E">
        <w:t xml:space="preserve">K </w:t>
      </w:r>
      <w:r>
        <w:fldChar w:fldCharType="begin"/>
      </w:r>
      <w:r>
        <w:instrText xml:space="preserve"> REF _Ref148016430 \r \h </w:instrText>
      </w:r>
      <w:r>
        <w:fldChar w:fldCharType="separate"/>
      </w:r>
      <w:r w:rsidR="002B5D8C">
        <w:t>107</w:t>
      </w:r>
      <w:r>
        <w:fldChar w:fldCharType="end"/>
      </w:r>
      <w:r w:rsidRPr="0066083E">
        <w:t>. členu</w:t>
      </w:r>
    </w:p>
    <w:p w14:paraId="11590B40" w14:textId="77777777" w:rsidR="00C96F39" w:rsidRDefault="00C96F39" w:rsidP="00C96F39">
      <w:pPr>
        <w:spacing w:after="0" w:line="260" w:lineRule="exact"/>
        <w:jc w:val="both"/>
        <w:rPr>
          <w:rFonts w:ascii="Arial" w:eastAsia="Arial" w:hAnsi="Arial" w:cs="Arial"/>
          <w:sz w:val="20"/>
          <w:szCs w:val="20"/>
        </w:rPr>
      </w:pPr>
    </w:p>
    <w:p w14:paraId="6C234B46" w14:textId="65AC5E01" w:rsidR="00F87585" w:rsidRDefault="00F87585" w:rsidP="00C96F39">
      <w:pPr>
        <w:spacing w:after="0" w:line="260" w:lineRule="exact"/>
        <w:jc w:val="both"/>
        <w:rPr>
          <w:rFonts w:ascii="Arial" w:eastAsia="Arial" w:hAnsi="Arial" w:cs="Arial"/>
          <w:sz w:val="20"/>
          <w:szCs w:val="20"/>
        </w:rPr>
      </w:pPr>
      <w:r w:rsidRPr="2E68EEB1">
        <w:rPr>
          <w:rFonts w:ascii="Arial" w:eastAsia="Arial" w:hAnsi="Arial" w:cs="Arial"/>
          <w:sz w:val="20"/>
          <w:szCs w:val="20"/>
        </w:rPr>
        <w:t>S členom se določa državno pomoč kreditojemalcem v obliki oprostitve plačila poroštvene premije, ki bi jo v nasprotnem primeru morali plačevati v višini, ki bi ustrezala primerljivi poroštveni premiji, ki jo je mogoče najti na finančnih trgih. Oprostitev plačila poroštvene premije se lahko izvaja po pravilu “</w:t>
      </w:r>
      <w:r w:rsidRPr="00C066F0">
        <w:rPr>
          <w:rFonts w:ascii="Arial" w:eastAsia="Arial" w:hAnsi="Arial" w:cs="Arial"/>
          <w:i/>
          <w:sz w:val="20"/>
          <w:szCs w:val="20"/>
        </w:rPr>
        <w:t xml:space="preserve">de </w:t>
      </w:r>
      <w:proofErr w:type="spellStart"/>
      <w:r w:rsidRPr="00C066F0">
        <w:rPr>
          <w:rFonts w:ascii="Arial" w:eastAsia="Arial" w:hAnsi="Arial" w:cs="Arial"/>
          <w:i/>
          <w:sz w:val="20"/>
          <w:szCs w:val="20"/>
        </w:rPr>
        <w:t>minimis</w:t>
      </w:r>
      <w:proofErr w:type="spellEnd"/>
      <w:r w:rsidRPr="2E68EEB1">
        <w:rPr>
          <w:rFonts w:ascii="Arial" w:eastAsia="Arial" w:hAnsi="Arial" w:cs="Arial"/>
          <w:sz w:val="20"/>
          <w:szCs w:val="20"/>
        </w:rPr>
        <w:t>” v sk</w:t>
      </w:r>
      <w:r w:rsidRPr="00526FFA">
        <w:rPr>
          <w:rFonts w:ascii="Arial" w:eastAsia="Arial" w:hAnsi="Arial" w:cs="Arial"/>
          <w:sz w:val="20"/>
          <w:szCs w:val="20"/>
        </w:rPr>
        <w:t xml:space="preserve">ladu z </w:t>
      </w:r>
      <w:r w:rsidR="00594E43" w:rsidRPr="00526FFA">
        <w:rPr>
          <w:rFonts w:ascii="Arial" w:eastAsia="Arial" w:hAnsi="Arial" w:cs="Arial"/>
          <w:sz w:val="20"/>
          <w:szCs w:val="20"/>
        </w:rPr>
        <w:fldChar w:fldCharType="begin"/>
      </w:r>
      <w:r w:rsidR="00594E43" w:rsidRPr="00526FFA">
        <w:rPr>
          <w:rFonts w:ascii="Arial" w:eastAsia="Arial" w:hAnsi="Arial" w:cs="Arial"/>
          <w:sz w:val="20"/>
          <w:szCs w:val="20"/>
        </w:rPr>
        <w:instrText xml:space="preserve"> REF _Ref148086023 \r \h </w:instrText>
      </w:r>
      <w:r w:rsidR="00526FFA">
        <w:rPr>
          <w:rFonts w:ascii="Arial" w:eastAsia="Arial" w:hAnsi="Arial" w:cs="Arial"/>
          <w:sz w:val="20"/>
          <w:szCs w:val="20"/>
        </w:rPr>
        <w:instrText xml:space="preserve"> \* MERGEFORMAT </w:instrText>
      </w:r>
      <w:r w:rsidR="00594E43" w:rsidRPr="00526FFA">
        <w:rPr>
          <w:rFonts w:ascii="Arial" w:eastAsia="Arial" w:hAnsi="Arial" w:cs="Arial"/>
          <w:sz w:val="20"/>
          <w:szCs w:val="20"/>
        </w:rPr>
      </w:r>
      <w:r w:rsidR="00594E43" w:rsidRPr="00526FFA">
        <w:rPr>
          <w:rFonts w:ascii="Arial" w:eastAsia="Arial" w:hAnsi="Arial" w:cs="Arial"/>
          <w:sz w:val="20"/>
          <w:szCs w:val="20"/>
        </w:rPr>
        <w:fldChar w:fldCharType="separate"/>
      </w:r>
      <w:r w:rsidR="002B5D8C">
        <w:rPr>
          <w:rFonts w:ascii="Arial" w:eastAsia="Arial" w:hAnsi="Arial" w:cs="Arial"/>
          <w:sz w:val="20"/>
          <w:szCs w:val="20"/>
        </w:rPr>
        <w:t>131</w:t>
      </w:r>
      <w:r w:rsidR="00594E43" w:rsidRPr="00526FFA">
        <w:rPr>
          <w:rFonts w:ascii="Arial" w:eastAsia="Arial" w:hAnsi="Arial" w:cs="Arial"/>
          <w:sz w:val="20"/>
          <w:szCs w:val="20"/>
        </w:rPr>
        <w:fldChar w:fldCharType="end"/>
      </w:r>
      <w:r w:rsidRPr="00526FFA">
        <w:rPr>
          <w:rFonts w:ascii="Arial" w:eastAsia="Arial" w:hAnsi="Arial" w:cs="Arial"/>
          <w:sz w:val="20"/>
          <w:szCs w:val="20"/>
        </w:rPr>
        <w:t>. členom tega zakona.</w:t>
      </w:r>
    </w:p>
    <w:p w14:paraId="7F7DF4A3" w14:textId="77777777" w:rsidR="0095166A" w:rsidRPr="00547405" w:rsidRDefault="0095166A" w:rsidP="00C96F39">
      <w:pPr>
        <w:spacing w:after="0" w:line="260" w:lineRule="exact"/>
        <w:jc w:val="both"/>
        <w:rPr>
          <w:rFonts w:ascii="Arial" w:eastAsia="Arial" w:hAnsi="Arial" w:cs="Arial"/>
          <w:sz w:val="20"/>
          <w:szCs w:val="20"/>
        </w:rPr>
      </w:pPr>
    </w:p>
    <w:p w14:paraId="48EE17C0" w14:textId="160A993C" w:rsidR="00F87585" w:rsidRPr="0066083E" w:rsidRDefault="00F87585" w:rsidP="00F87585">
      <w:pPr>
        <w:pStyle w:val="Naslov3-obrazloitevlena"/>
      </w:pPr>
      <w:r w:rsidRPr="0066083E">
        <w:t xml:space="preserve">K </w:t>
      </w:r>
      <w:r>
        <w:fldChar w:fldCharType="begin"/>
      </w:r>
      <w:r>
        <w:instrText xml:space="preserve"> REF _Ref148016086 \r \h </w:instrText>
      </w:r>
      <w:r>
        <w:fldChar w:fldCharType="separate"/>
      </w:r>
      <w:r w:rsidR="002B5D8C">
        <w:t>108</w:t>
      </w:r>
      <w:r>
        <w:fldChar w:fldCharType="end"/>
      </w:r>
      <w:r w:rsidRPr="0066083E">
        <w:t>. členu</w:t>
      </w:r>
    </w:p>
    <w:p w14:paraId="589DEF71" w14:textId="77777777" w:rsidR="0035383B" w:rsidRDefault="0035383B" w:rsidP="0035383B">
      <w:pPr>
        <w:spacing w:after="0" w:line="260" w:lineRule="exact"/>
        <w:jc w:val="both"/>
        <w:rPr>
          <w:rFonts w:ascii="Arial" w:eastAsia="Arial" w:hAnsi="Arial" w:cs="Arial"/>
          <w:sz w:val="20"/>
          <w:szCs w:val="20"/>
        </w:rPr>
      </w:pPr>
    </w:p>
    <w:p w14:paraId="59098D10" w14:textId="35F07573" w:rsidR="00F87585" w:rsidRDefault="00F87585" w:rsidP="0035383B">
      <w:pPr>
        <w:spacing w:after="0" w:line="260" w:lineRule="exact"/>
        <w:jc w:val="both"/>
        <w:rPr>
          <w:rFonts w:ascii="Arial" w:eastAsia="Arial" w:hAnsi="Arial" w:cs="Arial"/>
          <w:sz w:val="20"/>
          <w:szCs w:val="20"/>
        </w:rPr>
      </w:pPr>
      <w:r w:rsidRPr="00085969">
        <w:rPr>
          <w:rFonts w:ascii="Arial" w:eastAsia="Arial" w:hAnsi="Arial" w:cs="Arial"/>
          <w:sz w:val="20"/>
          <w:szCs w:val="20"/>
        </w:rPr>
        <w:t xml:space="preserve">S členom se določa </w:t>
      </w:r>
      <w:proofErr w:type="spellStart"/>
      <w:r w:rsidRPr="00085969">
        <w:rPr>
          <w:rFonts w:ascii="Arial" w:eastAsia="Arial" w:hAnsi="Arial" w:cs="Arial"/>
          <w:sz w:val="20"/>
          <w:szCs w:val="20"/>
        </w:rPr>
        <w:t>t.i</w:t>
      </w:r>
      <w:proofErr w:type="spellEnd"/>
      <w:r w:rsidRPr="00085969">
        <w:rPr>
          <w:rFonts w:ascii="Arial" w:eastAsia="Arial" w:hAnsi="Arial" w:cs="Arial"/>
          <w:sz w:val="20"/>
          <w:szCs w:val="20"/>
        </w:rPr>
        <w:t>. poroštvena kvota. Člen tudi določa nalogo SID banke, da vodi evidenco sklenjenih kreditnih pogodb in spremlja razpoložljivost kvote.</w:t>
      </w:r>
      <w:r w:rsidR="0035383B" w:rsidRPr="00452EE7">
        <w:rPr>
          <w:rFonts w:ascii="Arial" w:eastAsia="Arial" w:hAnsi="Arial" w:cs="Arial"/>
          <w:sz w:val="20"/>
          <w:szCs w:val="20"/>
        </w:rPr>
        <w:t xml:space="preserve"> Ureja se tudi obveznost poročanja bank SID banki.</w:t>
      </w:r>
    </w:p>
    <w:p w14:paraId="4E3F64EC" w14:textId="77777777" w:rsidR="0095166A" w:rsidRDefault="0095166A" w:rsidP="0035383B">
      <w:pPr>
        <w:spacing w:after="0" w:line="260" w:lineRule="exact"/>
        <w:jc w:val="both"/>
        <w:rPr>
          <w:rFonts w:ascii="Arial" w:eastAsia="Times New Roman" w:hAnsi="Arial" w:cs="Arial"/>
          <w:sz w:val="20"/>
          <w:szCs w:val="20"/>
        </w:rPr>
      </w:pPr>
    </w:p>
    <w:p w14:paraId="5E757BA6" w14:textId="75EF95C9" w:rsidR="00F87585" w:rsidRPr="0066083E" w:rsidRDefault="00F87585" w:rsidP="00F87585">
      <w:pPr>
        <w:pStyle w:val="Naslov3-obrazloitevlena"/>
      </w:pPr>
      <w:r w:rsidRPr="0066083E">
        <w:t xml:space="preserve">K </w:t>
      </w:r>
      <w:r>
        <w:fldChar w:fldCharType="begin"/>
      </w:r>
      <w:r>
        <w:instrText xml:space="preserve"> REF _Ref148016524 \r \h </w:instrText>
      </w:r>
      <w:r>
        <w:fldChar w:fldCharType="separate"/>
      </w:r>
      <w:r w:rsidR="002B5D8C">
        <w:t>109</w:t>
      </w:r>
      <w:r>
        <w:fldChar w:fldCharType="end"/>
      </w:r>
      <w:r w:rsidRPr="0066083E">
        <w:t>. členu</w:t>
      </w:r>
    </w:p>
    <w:p w14:paraId="4FE7B435" w14:textId="77777777" w:rsidR="00FA0870" w:rsidRDefault="00FA0870" w:rsidP="00FA0870">
      <w:pPr>
        <w:spacing w:after="0" w:line="260" w:lineRule="exact"/>
        <w:jc w:val="both"/>
        <w:rPr>
          <w:rFonts w:ascii="Arial" w:eastAsia="Arial" w:hAnsi="Arial" w:cs="Arial"/>
          <w:sz w:val="20"/>
          <w:szCs w:val="20"/>
        </w:rPr>
      </w:pPr>
    </w:p>
    <w:p w14:paraId="528F531C" w14:textId="438A64C3" w:rsidR="00BC17D0" w:rsidRDefault="00BC17D0" w:rsidP="00BC17D0">
      <w:pPr>
        <w:spacing w:after="0" w:line="260" w:lineRule="exact"/>
        <w:jc w:val="both"/>
        <w:rPr>
          <w:rFonts w:ascii="Arial" w:eastAsia="Arial" w:hAnsi="Arial" w:cs="Arial"/>
          <w:sz w:val="20"/>
          <w:szCs w:val="20"/>
        </w:rPr>
      </w:pPr>
      <w:r w:rsidRPr="00DB3B7D">
        <w:rPr>
          <w:rFonts w:ascii="Arial" w:eastAsia="Arial" w:hAnsi="Arial" w:cs="Arial"/>
          <w:sz w:val="20"/>
          <w:szCs w:val="20"/>
        </w:rPr>
        <w:t>Člen obveznosti bank v zvezi s poročanjem SID banki.</w:t>
      </w:r>
      <w:r w:rsidRPr="00452EE7">
        <w:rPr>
          <w:rFonts w:ascii="Arial" w:eastAsia="Arial" w:hAnsi="Arial" w:cs="Arial"/>
          <w:sz w:val="20"/>
          <w:szCs w:val="20"/>
        </w:rPr>
        <w:t xml:space="preserve"> Tako se določa vsebina poročil</w:t>
      </w:r>
      <w:r>
        <w:rPr>
          <w:rFonts w:ascii="Arial" w:eastAsia="Arial" w:hAnsi="Arial" w:cs="Arial"/>
          <w:sz w:val="20"/>
          <w:szCs w:val="20"/>
        </w:rPr>
        <w:t xml:space="preserve"> </w:t>
      </w:r>
      <w:r>
        <w:rPr>
          <w:rFonts w:ascii="Arial" w:eastAsia="Times New Roman" w:hAnsi="Arial" w:cs="Arial"/>
          <w:sz w:val="20"/>
          <w:szCs w:val="20"/>
        </w:rPr>
        <w:t xml:space="preserve">(poročanje je predvideno v </w:t>
      </w:r>
      <w:r w:rsidRPr="00EE288E">
        <w:rPr>
          <w:rFonts w:ascii="Arial" w:eastAsia="Times New Roman" w:hAnsi="Arial" w:cs="Arial"/>
          <w:sz w:val="20"/>
          <w:szCs w:val="20"/>
        </w:rPr>
        <w:t>XSD shem</w:t>
      </w:r>
      <w:r>
        <w:rPr>
          <w:rFonts w:ascii="Arial" w:eastAsia="Times New Roman" w:hAnsi="Arial" w:cs="Arial"/>
          <w:sz w:val="20"/>
          <w:szCs w:val="20"/>
        </w:rPr>
        <w:t>o, ki</w:t>
      </w:r>
      <w:r w:rsidRPr="00EE288E">
        <w:rPr>
          <w:rFonts w:ascii="Arial" w:eastAsia="Times New Roman" w:hAnsi="Arial" w:cs="Arial"/>
          <w:sz w:val="20"/>
          <w:szCs w:val="20"/>
        </w:rPr>
        <w:t xml:space="preserve"> je opis in potrditev strukture in vsebine dokumenta XML. Uporablja se za definiranje elementov, atributov in tipov podatkov, ki jih dokument lahko vsebuje. Informacije v XSD se uporabljajo za preverjanje, ali se vsak element, atribut ali tip podatkov v dokumentu ujema z njegovim opisom</w:t>
      </w:r>
      <w:r>
        <w:rPr>
          <w:rFonts w:ascii="Arial" w:eastAsia="Times New Roman" w:hAnsi="Arial" w:cs="Arial"/>
          <w:sz w:val="20"/>
          <w:szCs w:val="20"/>
        </w:rPr>
        <w:t>)</w:t>
      </w:r>
      <w:r w:rsidRPr="00452EE7">
        <w:rPr>
          <w:rFonts w:ascii="Arial" w:eastAsia="Arial" w:hAnsi="Arial" w:cs="Arial"/>
          <w:sz w:val="20"/>
          <w:szCs w:val="20"/>
        </w:rPr>
        <w:t xml:space="preserve">, periodičnost poročanja, možnost banke, da se kadar koli v času trajanja kreditne pogodbe odpove poroštvu. Urejeno je tudi poročanje v primerih </w:t>
      </w:r>
      <w:proofErr w:type="spellStart"/>
      <w:r w:rsidRPr="00452EE7">
        <w:rPr>
          <w:rFonts w:ascii="Arial" w:eastAsia="Arial" w:hAnsi="Arial" w:cs="Arial"/>
          <w:sz w:val="20"/>
          <w:szCs w:val="20"/>
        </w:rPr>
        <w:t>insolvenčnih</w:t>
      </w:r>
      <w:proofErr w:type="spellEnd"/>
      <w:r w:rsidRPr="00452EE7">
        <w:rPr>
          <w:rFonts w:ascii="Arial" w:eastAsia="Arial" w:hAnsi="Arial" w:cs="Arial"/>
          <w:sz w:val="20"/>
          <w:szCs w:val="20"/>
        </w:rPr>
        <w:t xml:space="preserve"> postopkov.</w:t>
      </w:r>
    </w:p>
    <w:p w14:paraId="0DB73CD0" w14:textId="77777777" w:rsidR="0095166A" w:rsidRPr="00FA0870" w:rsidRDefault="0095166A" w:rsidP="00BC17D0">
      <w:pPr>
        <w:spacing w:after="0" w:line="260" w:lineRule="exact"/>
        <w:jc w:val="both"/>
        <w:rPr>
          <w:rFonts w:ascii="Arial" w:eastAsia="Arial" w:hAnsi="Arial" w:cs="Arial"/>
          <w:sz w:val="20"/>
          <w:szCs w:val="20"/>
        </w:rPr>
      </w:pPr>
    </w:p>
    <w:p w14:paraId="3E4C96F9" w14:textId="019F88B0" w:rsidR="00F87585" w:rsidRPr="0066083E" w:rsidRDefault="00F87585" w:rsidP="00F87585">
      <w:pPr>
        <w:pStyle w:val="Naslov3-obrazloitevlena"/>
      </w:pPr>
      <w:r w:rsidRPr="0066083E">
        <w:lastRenderedPageBreak/>
        <w:t xml:space="preserve">K </w:t>
      </w:r>
      <w:r>
        <w:fldChar w:fldCharType="begin"/>
      </w:r>
      <w:r>
        <w:instrText xml:space="preserve"> REF _Ref148016550 \r \h </w:instrText>
      </w:r>
      <w:r>
        <w:fldChar w:fldCharType="separate"/>
      </w:r>
      <w:r w:rsidR="002B5D8C">
        <w:t>110</w:t>
      </w:r>
      <w:r>
        <w:fldChar w:fldCharType="end"/>
      </w:r>
      <w:r w:rsidRPr="0066083E">
        <w:t>. členu</w:t>
      </w:r>
    </w:p>
    <w:p w14:paraId="22505529" w14:textId="77777777" w:rsidR="00257ADF" w:rsidRDefault="00257ADF" w:rsidP="00257ADF">
      <w:pPr>
        <w:spacing w:after="0" w:line="260" w:lineRule="exact"/>
        <w:jc w:val="both"/>
        <w:rPr>
          <w:rFonts w:ascii="Arial" w:eastAsia="Times New Roman" w:hAnsi="Arial" w:cs="Arial"/>
          <w:sz w:val="20"/>
          <w:szCs w:val="20"/>
        </w:rPr>
      </w:pPr>
    </w:p>
    <w:p w14:paraId="334277FF" w14:textId="69D78F6C" w:rsidR="00257ADF" w:rsidRDefault="00257ADF" w:rsidP="00257ADF">
      <w:pPr>
        <w:spacing w:after="0" w:line="260" w:lineRule="exact"/>
        <w:jc w:val="both"/>
        <w:rPr>
          <w:rFonts w:ascii="Arial" w:eastAsia="Arial" w:hAnsi="Arial" w:cs="Arial"/>
          <w:color w:val="000000" w:themeColor="text1"/>
          <w:sz w:val="20"/>
          <w:szCs w:val="20"/>
        </w:rPr>
      </w:pPr>
      <w:r w:rsidRPr="00452EE7">
        <w:rPr>
          <w:rFonts w:ascii="Arial" w:eastAsia="Times New Roman" w:hAnsi="Arial" w:cs="Arial"/>
          <w:sz w:val="20"/>
          <w:szCs w:val="20"/>
        </w:rPr>
        <w:t>Člen določa postopek in potrebna ravnanja deležnikov (banke, SID banke in DO</w:t>
      </w:r>
      <w:r w:rsidR="00F53A5F">
        <w:rPr>
          <w:rFonts w:ascii="Arial" w:eastAsia="Times New Roman" w:hAnsi="Arial" w:cs="Arial"/>
          <w:sz w:val="20"/>
          <w:szCs w:val="20"/>
        </w:rPr>
        <w:t>DV</w:t>
      </w:r>
      <w:r w:rsidR="00AB610D">
        <w:rPr>
          <w:rFonts w:ascii="Arial" w:eastAsia="Times New Roman" w:hAnsi="Arial" w:cs="Arial"/>
          <w:sz w:val="20"/>
          <w:szCs w:val="20"/>
        </w:rPr>
        <w:t xml:space="preserve"> </w:t>
      </w:r>
      <w:r w:rsidRPr="00452EE7">
        <w:rPr>
          <w:rFonts w:ascii="Arial" w:eastAsia="Times New Roman" w:hAnsi="Arial" w:cs="Arial"/>
          <w:sz w:val="20"/>
          <w:szCs w:val="20"/>
        </w:rPr>
        <w:t xml:space="preserve">RS) za unovčitev poroštva. Tako ima SID pristojnost za </w:t>
      </w:r>
      <w:r w:rsidRPr="00452EE7">
        <w:rPr>
          <w:rFonts w:ascii="Arial" w:eastAsia="Arial" w:hAnsi="Arial" w:cs="Arial"/>
          <w:color w:val="000000" w:themeColor="text1"/>
          <w:sz w:val="20"/>
          <w:szCs w:val="20"/>
        </w:rPr>
        <w:t>pregled zahtevkov bank za unovčitev poroštva za kreditno obveznost kreditojemalca, preveritev izračuna, končno potrditev zneska za izplačilo in pošiljanje zahtevka ministrstvu, pristojnem za finance, v izplačilo poroštva. Določeno je tudi ravnanje SID banke po prejemu zahtevka banke, urejena so elementi pregleda zahtevka. Urejena je tudi obveznost banke za posredovanje dodatne dokumentacije, ki bi jo zahtevala SID banka ali DO</w:t>
      </w:r>
      <w:r w:rsidR="00F53A5F">
        <w:rPr>
          <w:rFonts w:ascii="Arial" w:eastAsia="Arial" w:hAnsi="Arial" w:cs="Arial"/>
          <w:color w:val="000000" w:themeColor="text1"/>
          <w:sz w:val="20"/>
          <w:szCs w:val="20"/>
        </w:rPr>
        <w:t>DV</w:t>
      </w:r>
      <w:r w:rsidR="00AB610D">
        <w:rPr>
          <w:rFonts w:ascii="Arial" w:eastAsia="Arial" w:hAnsi="Arial" w:cs="Arial"/>
          <w:color w:val="000000" w:themeColor="text1"/>
          <w:sz w:val="20"/>
          <w:szCs w:val="20"/>
        </w:rPr>
        <w:t xml:space="preserve"> </w:t>
      </w:r>
      <w:r w:rsidRPr="00452EE7">
        <w:rPr>
          <w:rFonts w:ascii="Arial" w:eastAsia="Arial" w:hAnsi="Arial" w:cs="Arial"/>
          <w:color w:val="000000" w:themeColor="text1"/>
          <w:sz w:val="20"/>
          <w:szCs w:val="20"/>
        </w:rPr>
        <w:t>RS.</w:t>
      </w:r>
    </w:p>
    <w:p w14:paraId="321AC333" w14:textId="77777777" w:rsidR="0095166A" w:rsidRPr="00452EE7" w:rsidRDefault="0095166A" w:rsidP="00257ADF">
      <w:pPr>
        <w:spacing w:after="0" w:line="260" w:lineRule="exact"/>
        <w:jc w:val="both"/>
        <w:rPr>
          <w:rFonts w:ascii="Arial" w:eastAsia="Arial" w:hAnsi="Arial" w:cs="Arial"/>
          <w:color w:val="000000" w:themeColor="text1"/>
          <w:sz w:val="20"/>
          <w:szCs w:val="20"/>
        </w:rPr>
      </w:pPr>
    </w:p>
    <w:p w14:paraId="555486BB" w14:textId="4A436041" w:rsidR="00F87585" w:rsidRPr="0066083E" w:rsidRDefault="00F87585" w:rsidP="00F87585">
      <w:pPr>
        <w:pStyle w:val="Naslov3-obrazloitevlena"/>
      </w:pPr>
      <w:r w:rsidRPr="0066083E">
        <w:t xml:space="preserve">K </w:t>
      </w:r>
      <w:r>
        <w:fldChar w:fldCharType="begin"/>
      </w:r>
      <w:r>
        <w:instrText xml:space="preserve"> REF _Ref148016746 \r \h </w:instrText>
      </w:r>
      <w:r>
        <w:fldChar w:fldCharType="separate"/>
      </w:r>
      <w:r w:rsidR="002B5D8C">
        <w:t>111</w:t>
      </w:r>
      <w:r>
        <w:fldChar w:fldCharType="end"/>
      </w:r>
      <w:r w:rsidR="0088250F">
        <w:t>.</w:t>
      </w:r>
      <w:r w:rsidRPr="0066083E">
        <w:t xml:space="preserve"> členu</w:t>
      </w:r>
    </w:p>
    <w:p w14:paraId="57F26B4F" w14:textId="77777777" w:rsidR="00BE0601" w:rsidRDefault="00BE0601" w:rsidP="00BE0601">
      <w:pPr>
        <w:spacing w:after="0" w:line="260" w:lineRule="exact"/>
        <w:jc w:val="both"/>
        <w:rPr>
          <w:rFonts w:ascii="Arial" w:eastAsia="Times New Roman" w:hAnsi="Arial" w:cs="Arial"/>
          <w:sz w:val="20"/>
          <w:szCs w:val="20"/>
        </w:rPr>
      </w:pPr>
    </w:p>
    <w:p w14:paraId="6F1AFC61" w14:textId="0CA2ADCE" w:rsidR="00BE0601" w:rsidRDefault="00BE0601" w:rsidP="00BE0601">
      <w:pPr>
        <w:spacing w:after="0" w:line="260" w:lineRule="exact"/>
        <w:jc w:val="both"/>
        <w:rPr>
          <w:rFonts w:ascii="Arial" w:eastAsia="Arial" w:hAnsi="Arial" w:cs="Arial"/>
          <w:color w:val="000000" w:themeColor="text1"/>
          <w:sz w:val="20"/>
          <w:szCs w:val="20"/>
        </w:rPr>
      </w:pPr>
      <w:r w:rsidRPr="00452EE7">
        <w:rPr>
          <w:rFonts w:ascii="Arial" w:eastAsia="Times New Roman" w:hAnsi="Arial" w:cs="Arial"/>
          <w:sz w:val="20"/>
          <w:szCs w:val="20"/>
        </w:rPr>
        <w:t xml:space="preserve">Člen določa postopke in pristojnosti posameznih subjektov v zvezi z izterjavo unovčenega poroštva. Določeno je, da banka v okviru izterjave svoje terjatve izvede izterjatev tudi za terjatev iz naslova unovčenega poroštva. Banke razpolagajo tako s kadrovskimi resursi, kot tudi z ustreznim znanjem, pri izterjavi pa so dolžne ravnati </w:t>
      </w:r>
      <w:r w:rsidRPr="00452EE7">
        <w:rPr>
          <w:rFonts w:ascii="Arial" w:eastAsia="Arial" w:hAnsi="Arial" w:cs="Arial"/>
          <w:color w:val="000000" w:themeColor="text1"/>
          <w:sz w:val="20"/>
          <w:szCs w:val="20"/>
        </w:rPr>
        <w:t xml:space="preserve">kot dober gospodar in strokovnjak ter vsak izterjani znesek regresa ali prejetih plačil sorazmerno prevzetemu tveganju </w:t>
      </w:r>
      <w:proofErr w:type="spellStart"/>
      <w:r w:rsidRPr="00452EE7">
        <w:rPr>
          <w:rFonts w:ascii="Arial" w:eastAsia="Arial" w:hAnsi="Arial" w:cs="Arial"/>
          <w:color w:val="000000" w:themeColor="text1"/>
          <w:sz w:val="20"/>
          <w:szCs w:val="20"/>
        </w:rPr>
        <w:t>prenakazati</w:t>
      </w:r>
      <w:proofErr w:type="spellEnd"/>
      <w:r w:rsidRPr="00452EE7">
        <w:rPr>
          <w:rFonts w:ascii="Arial" w:eastAsia="Arial" w:hAnsi="Arial" w:cs="Arial"/>
          <w:color w:val="000000" w:themeColor="text1"/>
          <w:sz w:val="20"/>
          <w:szCs w:val="20"/>
        </w:rPr>
        <w:t xml:space="preserve"> Republiki Sloveniji. Ureja se tudi ravnanje banke glede vsake prijave terjatev v </w:t>
      </w:r>
      <w:proofErr w:type="spellStart"/>
      <w:r w:rsidRPr="00452EE7">
        <w:rPr>
          <w:rFonts w:ascii="Arial" w:eastAsia="Arial" w:hAnsi="Arial" w:cs="Arial"/>
          <w:color w:val="000000" w:themeColor="text1"/>
          <w:sz w:val="20"/>
          <w:szCs w:val="20"/>
        </w:rPr>
        <w:t>insolvenčnem</w:t>
      </w:r>
      <w:proofErr w:type="spellEnd"/>
      <w:r w:rsidRPr="00452EE7">
        <w:rPr>
          <w:rFonts w:ascii="Arial" w:eastAsia="Arial" w:hAnsi="Arial" w:cs="Arial"/>
          <w:color w:val="000000" w:themeColor="text1"/>
          <w:sz w:val="20"/>
          <w:szCs w:val="20"/>
        </w:rPr>
        <w:t xml:space="preserve"> postopku.</w:t>
      </w:r>
    </w:p>
    <w:p w14:paraId="58A4B426" w14:textId="77777777" w:rsidR="0095166A" w:rsidRPr="00452EE7" w:rsidRDefault="0095166A" w:rsidP="00BE0601">
      <w:pPr>
        <w:spacing w:after="0" w:line="260" w:lineRule="exact"/>
        <w:jc w:val="both"/>
        <w:rPr>
          <w:rFonts w:ascii="Arial" w:eastAsia="Arial" w:hAnsi="Arial" w:cs="Arial"/>
          <w:color w:val="000000" w:themeColor="text1"/>
          <w:sz w:val="20"/>
          <w:szCs w:val="20"/>
        </w:rPr>
      </w:pPr>
    </w:p>
    <w:p w14:paraId="02E2593D" w14:textId="7B40FAC3" w:rsidR="00F87585" w:rsidRPr="0066083E" w:rsidRDefault="00F87585" w:rsidP="00F87585">
      <w:pPr>
        <w:pStyle w:val="Naslov3-obrazloitevlena"/>
      </w:pPr>
      <w:r w:rsidRPr="0066083E">
        <w:t xml:space="preserve">K </w:t>
      </w:r>
      <w:r>
        <w:fldChar w:fldCharType="begin"/>
      </w:r>
      <w:r>
        <w:instrText xml:space="preserve"> REF _Ref148016625 \r \h </w:instrText>
      </w:r>
      <w:r>
        <w:fldChar w:fldCharType="separate"/>
      </w:r>
      <w:r w:rsidR="002B5D8C">
        <w:t>112</w:t>
      </w:r>
      <w:r>
        <w:fldChar w:fldCharType="end"/>
      </w:r>
      <w:r w:rsidRPr="0066083E">
        <w:t>. členu</w:t>
      </w:r>
    </w:p>
    <w:p w14:paraId="733F81E6" w14:textId="77777777" w:rsidR="00CE0586" w:rsidRDefault="00CE0586" w:rsidP="00CE0586">
      <w:pPr>
        <w:spacing w:after="0" w:line="260" w:lineRule="exact"/>
        <w:jc w:val="both"/>
        <w:rPr>
          <w:rFonts w:ascii="Arial" w:eastAsia="Times New Roman" w:hAnsi="Arial" w:cs="Arial"/>
          <w:sz w:val="20"/>
          <w:szCs w:val="20"/>
        </w:rPr>
      </w:pPr>
    </w:p>
    <w:p w14:paraId="3B8232BB" w14:textId="7776A575" w:rsidR="00EE04D0" w:rsidRDefault="00CE0586" w:rsidP="00CE0586">
      <w:pPr>
        <w:spacing w:after="0" w:line="260" w:lineRule="exact"/>
        <w:jc w:val="both"/>
        <w:rPr>
          <w:rFonts w:ascii="Arial" w:eastAsia="Arial" w:hAnsi="Arial" w:cs="Arial"/>
          <w:color w:val="000000" w:themeColor="text1"/>
          <w:sz w:val="20"/>
          <w:szCs w:val="20"/>
        </w:rPr>
      </w:pPr>
      <w:r w:rsidRPr="00452EE7">
        <w:rPr>
          <w:rFonts w:ascii="Arial" w:eastAsia="Times New Roman" w:hAnsi="Arial" w:cs="Arial"/>
          <w:sz w:val="20"/>
          <w:szCs w:val="20"/>
        </w:rPr>
        <w:t xml:space="preserve">Člen določa primere, ko poroštvo preneha zaradi neustreznega ravnanja bank. Določa se tudi, da mora v primeru prenehanja poroštva po izplačilu poroštva, banka </w:t>
      </w:r>
      <w:r w:rsidRPr="00452EE7">
        <w:rPr>
          <w:rFonts w:ascii="Arial" w:eastAsia="Arial" w:hAnsi="Arial" w:cs="Arial"/>
          <w:color w:val="000000" w:themeColor="text1"/>
          <w:sz w:val="20"/>
          <w:szCs w:val="20"/>
        </w:rPr>
        <w:t>vrniti vse zneske, ki so ji bili izplačani, z zakonitimi zamudnimi obrestmi od dneva prejema plačila poroštva do dneva vračila.</w:t>
      </w:r>
    </w:p>
    <w:p w14:paraId="12E8A927" w14:textId="77777777" w:rsidR="00696598" w:rsidRDefault="00696598" w:rsidP="00CE0586">
      <w:pPr>
        <w:spacing w:after="0" w:line="260" w:lineRule="exact"/>
        <w:jc w:val="both"/>
        <w:rPr>
          <w:rFonts w:ascii="Arial" w:eastAsia="Arial" w:hAnsi="Arial" w:cs="Arial"/>
          <w:sz w:val="20"/>
          <w:szCs w:val="20"/>
        </w:rPr>
      </w:pPr>
    </w:p>
    <w:p w14:paraId="7CAE1881" w14:textId="77777777" w:rsidR="0004744E" w:rsidRDefault="0004744E" w:rsidP="00CE0586">
      <w:pPr>
        <w:spacing w:after="0" w:line="260" w:lineRule="exact"/>
        <w:jc w:val="both"/>
        <w:rPr>
          <w:rFonts w:ascii="Arial" w:eastAsia="Arial" w:hAnsi="Arial" w:cs="Arial"/>
          <w:b/>
          <w:bCs/>
          <w:color w:val="FF0000"/>
          <w:sz w:val="20"/>
          <w:szCs w:val="20"/>
          <w:highlight w:val="yellow"/>
        </w:rPr>
      </w:pPr>
    </w:p>
    <w:p w14:paraId="171CF39E" w14:textId="77777777" w:rsidR="0004744E" w:rsidRDefault="0004744E" w:rsidP="00CE0586">
      <w:pPr>
        <w:spacing w:after="0" w:line="260" w:lineRule="exact"/>
        <w:jc w:val="both"/>
        <w:rPr>
          <w:rFonts w:ascii="Arial" w:eastAsia="Arial" w:hAnsi="Arial" w:cs="Arial"/>
          <w:b/>
          <w:bCs/>
          <w:color w:val="FF0000"/>
          <w:sz w:val="20"/>
          <w:szCs w:val="20"/>
          <w:highlight w:val="yellow"/>
        </w:rPr>
      </w:pPr>
    </w:p>
    <w:p w14:paraId="5B1D78F2" w14:textId="3DEF0EF0" w:rsidR="00A7477A" w:rsidRPr="00A7477A" w:rsidRDefault="00A7477A" w:rsidP="00CE0586">
      <w:pPr>
        <w:spacing w:after="0" w:line="260" w:lineRule="exact"/>
        <w:jc w:val="both"/>
        <w:rPr>
          <w:rFonts w:ascii="Arial" w:eastAsia="Arial" w:hAnsi="Arial" w:cs="Arial"/>
          <w:b/>
          <w:bCs/>
          <w:color w:val="FF0000"/>
          <w:sz w:val="20"/>
          <w:szCs w:val="20"/>
        </w:rPr>
      </w:pPr>
      <w:r w:rsidRPr="00A7477A">
        <w:rPr>
          <w:rFonts w:ascii="Arial" w:eastAsia="Arial" w:hAnsi="Arial" w:cs="Arial"/>
          <w:b/>
          <w:bCs/>
          <w:color w:val="FF0000"/>
          <w:sz w:val="20"/>
          <w:szCs w:val="20"/>
          <w:highlight w:val="yellow"/>
        </w:rPr>
        <w:t>OBRAZLOŽITEV K ALTERNATIVI</w:t>
      </w:r>
    </w:p>
    <w:p w14:paraId="29578887" w14:textId="6C9417A6" w:rsidR="008B7B15" w:rsidRPr="00A7477A" w:rsidRDefault="008B7B15" w:rsidP="008B7B15">
      <w:pPr>
        <w:pStyle w:val="Odstavekseznama"/>
        <w:spacing w:after="120" w:line="276" w:lineRule="auto"/>
        <w:ind w:left="0"/>
        <w:rPr>
          <w:rFonts w:cs="Arial"/>
          <w:b/>
          <w:bCs/>
          <w:szCs w:val="20"/>
        </w:rPr>
      </w:pPr>
      <w:r w:rsidRPr="00A7477A">
        <w:rPr>
          <w:rFonts w:cs="Arial"/>
          <w:b/>
          <w:bCs/>
          <w:szCs w:val="20"/>
        </w:rPr>
        <w:t>K X</w:t>
      </w:r>
      <w:r w:rsidRPr="00A7477A">
        <w:rPr>
          <w:rFonts w:cs="Arial"/>
          <w:b/>
          <w:bCs/>
          <w:szCs w:val="20"/>
          <w:lang w:val="sl-SI"/>
        </w:rPr>
        <w:t>.</w:t>
      </w:r>
      <w:r w:rsidRPr="00A7477A">
        <w:rPr>
          <w:rFonts w:cs="Arial"/>
          <w:b/>
          <w:bCs/>
          <w:szCs w:val="20"/>
        </w:rPr>
        <w:t xml:space="preserve"> členu</w:t>
      </w:r>
    </w:p>
    <w:p w14:paraId="2858AA90" w14:textId="77777777" w:rsidR="003526A3" w:rsidRPr="00A7477A" w:rsidRDefault="003526A3" w:rsidP="008B7B15">
      <w:pPr>
        <w:pStyle w:val="Odstavekseznama"/>
        <w:spacing w:after="120" w:line="276" w:lineRule="auto"/>
        <w:ind w:left="0"/>
        <w:rPr>
          <w:rFonts w:cs="Arial"/>
          <w:b/>
          <w:bCs/>
          <w:szCs w:val="20"/>
        </w:rPr>
      </w:pPr>
    </w:p>
    <w:p w14:paraId="1E1D6535" w14:textId="7279A100" w:rsidR="008B7B15" w:rsidRPr="00A7477A" w:rsidRDefault="008B7B15" w:rsidP="008B7B15">
      <w:pPr>
        <w:pStyle w:val="Odstavekseznama"/>
        <w:spacing w:after="120" w:line="276" w:lineRule="auto"/>
        <w:ind w:left="0"/>
        <w:rPr>
          <w:rFonts w:cs="Arial"/>
          <w:szCs w:val="20"/>
        </w:rPr>
      </w:pPr>
      <w:r w:rsidRPr="00A7477A">
        <w:rPr>
          <w:rFonts w:cs="Arial"/>
          <w:szCs w:val="20"/>
        </w:rPr>
        <w:t xml:space="preserve">S členom se določijo skupne določbe za dva ukrepa finančnega inženiringa, in sicer (i) za krepitev odpornosti gospodarstva pred novimi poplavami in za razvoj gospodarstva </w:t>
      </w:r>
      <w:r w:rsidRPr="00A7477A">
        <w:rPr>
          <w:rFonts w:cs="Arial"/>
          <w:szCs w:val="20"/>
          <w:lang w:val="sl-SI"/>
        </w:rPr>
        <w:t>ter</w:t>
      </w:r>
      <w:r w:rsidRPr="00A7477A">
        <w:rPr>
          <w:rFonts w:cs="Arial"/>
          <w:szCs w:val="20"/>
        </w:rPr>
        <w:t xml:space="preserve"> (ii) za obnovo in zaščito lokalne javne infrastrukture. Prvi ukrep je v pristojnosti Ministrstva za gospodarstvo, turizem in šport, drugi ukrep pa v pristojnosti Ministrstva za finance. Ukrepa finančnega inženiringa se oblikujeta v obliki dveh ločenih posojilnih skladov brez lastnosti pravne osebe znotraj SID banke. Gre za povratna sredstva, katerih vir je proračun RS in se izkazujejo v finančnih terjatev in naložb. RS nakazuje sredstva SID banki postopoma, in sicer 40</w:t>
      </w:r>
      <w:r w:rsidR="00D93B6A" w:rsidRPr="00A7477A">
        <w:rPr>
          <w:rFonts w:cs="Arial"/>
          <w:szCs w:val="20"/>
          <w:lang w:val="sl-SI"/>
        </w:rPr>
        <w:t xml:space="preserve"> </w:t>
      </w:r>
      <w:r w:rsidRPr="00A7477A">
        <w:rPr>
          <w:rFonts w:cs="Arial"/>
          <w:szCs w:val="20"/>
        </w:rPr>
        <w:t>% povratnih sredstev v letu 2023, drugo nakazilo v višini 30% se izvede, ko je končnim prejemnikom odobrenih najmanj 30</w:t>
      </w:r>
      <w:r w:rsidR="00D93B6A" w:rsidRPr="00A7477A">
        <w:rPr>
          <w:rFonts w:cs="Arial"/>
          <w:szCs w:val="20"/>
          <w:lang w:val="sl-SI"/>
        </w:rPr>
        <w:t xml:space="preserve"> </w:t>
      </w:r>
      <w:r w:rsidRPr="00A7477A">
        <w:rPr>
          <w:rFonts w:cs="Arial"/>
          <w:szCs w:val="20"/>
        </w:rPr>
        <w:t>% vseh povratnih sredstev namenjenih za ukrep finančnega inženiringa. Tretje nakazilo za posamezen ukrep finančnega inženiringa se izvede v višini 30</w:t>
      </w:r>
      <w:r w:rsidR="00D93B6A" w:rsidRPr="00A7477A">
        <w:rPr>
          <w:rFonts w:cs="Arial"/>
          <w:szCs w:val="20"/>
          <w:lang w:val="sl-SI"/>
        </w:rPr>
        <w:t xml:space="preserve"> </w:t>
      </w:r>
      <w:r w:rsidRPr="00A7477A">
        <w:rPr>
          <w:rFonts w:cs="Arial"/>
          <w:szCs w:val="20"/>
        </w:rPr>
        <w:t>% povratnih sredstev državnega proračuna, namenjenih za posamezni ukrep finančnega inženiringa, ko je končnim prejemnikom odobrenih najmanj 60</w:t>
      </w:r>
      <w:r w:rsidR="00D93B6A" w:rsidRPr="00A7477A">
        <w:rPr>
          <w:rFonts w:cs="Arial"/>
          <w:szCs w:val="20"/>
          <w:lang w:val="sl-SI"/>
        </w:rPr>
        <w:t xml:space="preserve"> </w:t>
      </w:r>
      <w:r w:rsidRPr="00A7477A">
        <w:rPr>
          <w:rFonts w:cs="Arial"/>
          <w:szCs w:val="20"/>
        </w:rPr>
        <w:t xml:space="preserve">% vseh povratnih sredstev namenjenih za ukrep finančnega inženiringa. Po izteku roka porabe sredstev se neporabljena povratna sredstva državnega proračuna vrnejo Republiki Sloveniji. Rok porabe sredstev se določi v sporazumu med RS in SID banko. </w:t>
      </w:r>
    </w:p>
    <w:p w14:paraId="68C064A3" w14:textId="77777777" w:rsidR="008B7B15" w:rsidRPr="00A7477A" w:rsidRDefault="008B7B15" w:rsidP="008B7B15">
      <w:pPr>
        <w:pStyle w:val="Odstavekseznama"/>
        <w:spacing w:after="120" w:line="276" w:lineRule="auto"/>
        <w:ind w:left="0"/>
        <w:rPr>
          <w:rFonts w:cs="Arial"/>
          <w:szCs w:val="20"/>
        </w:rPr>
      </w:pPr>
      <w:r w:rsidRPr="00A7477A">
        <w:rPr>
          <w:rFonts w:cs="Arial"/>
          <w:szCs w:val="20"/>
        </w:rPr>
        <w:t xml:space="preserve"> </w:t>
      </w:r>
    </w:p>
    <w:p w14:paraId="37E1BEDF" w14:textId="77777777" w:rsidR="008B7B15" w:rsidRPr="00A7477A" w:rsidRDefault="008B7B15" w:rsidP="008B7B15">
      <w:pPr>
        <w:pStyle w:val="Odstavekseznama"/>
        <w:spacing w:after="120" w:line="276" w:lineRule="auto"/>
        <w:ind w:left="0"/>
        <w:rPr>
          <w:rFonts w:cs="Arial"/>
          <w:szCs w:val="20"/>
        </w:rPr>
      </w:pPr>
      <w:r w:rsidRPr="00A7477A">
        <w:rPr>
          <w:rFonts w:cs="Arial"/>
          <w:szCs w:val="20"/>
        </w:rPr>
        <w:t xml:space="preserve">Pri določanju višine kredita je treba zagotoviti, da višina kredita in drugih, predhodno dodeljenih javnih sredstev za iste upravičene stroške ali za povračilo škode vezane na predmet financiranja ne presega 100% upravičenih stroškov, saj je prepovedano dvojno financiranje. Rok porabe sredstev se določi v sporazumu med RS in SID banko. de tega predloži upravičenec izjavo. </w:t>
      </w:r>
    </w:p>
    <w:p w14:paraId="6A643BF0" w14:textId="77777777" w:rsidR="008B7B15" w:rsidRPr="00A7477A" w:rsidRDefault="008B7B15" w:rsidP="008B7B15">
      <w:pPr>
        <w:pStyle w:val="Odstavekseznama"/>
        <w:spacing w:after="120" w:line="276" w:lineRule="auto"/>
        <w:ind w:left="0"/>
        <w:rPr>
          <w:rFonts w:cs="Arial"/>
          <w:szCs w:val="20"/>
        </w:rPr>
      </w:pPr>
    </w:p>
    <w:p w14:paraId="225C589B" w14:textId="77777777" w:rsidR="008B7B15" w:rsidRPr="00A7477A" w:rsidRDefault="008B7B15" w:rsidP="008B7B15">
      <w:pPr>
        <w:pStyle w:val="Odstavekseznama"/>
        <w:spacing w:after="120" w:line="276" w:lineRule="auto"/>
        <w:ind w:left="0"/>
        <w:rPr>
          <w:rFonts w:cs="Arial"/>
          <w:szCs w:val="20"/>
        </w:rPr>
      </w:pPr>
      <w:r w:rsidRPr="00A7477A">
        <w:rPr>
          <w:rFonts w:cs="Arial"/>
          <w:szCs w:val="20"/>
        </w:rPr>
        <w:lastRenderedPageBreak/>
        <w:t>Nepovratna sredstva državnega proračuna Republike Slovenije se namenijo za subvencijo obrestne mere tako gospodarstvu kot občinam.</w:t>
      </w:r>
    </w:p>
    <w:p w14:paraId="4BBFF3CC" w14:textId="77777777" w:rsidR="008B7B15" w:rsidRPr="00A7477A" w:rsidRDefault="008B7B15" w:rsidP="008B7B15">
      <w:pPr>
        <w:pStyle w:val="Odstavekseznama"/>
        <w:spacing w:after="120" w:line="276" w:lineRule="auto"/>
        <w:ind w:left="0"/>
        <w:rPr>
          <w:rFonts w:cs="Arial"/>
          <w:szCs w:val="20"/>
        </w:rPr>
      </w:pPr>
    </w:p>
    <w:p w14:paraId="1DF8A983" w14:textId="77777777" w:rsidR="008B7B15" w:rsidRPr="00A7477A" w:rsidRDefault="008B7B15" w:rsidP="008B7B15">
      <w:pPr>
        <w:pStyle w:val="Odstavekseznama"/>
        <w:spacing w:after="120" w:line="276" w:lineRule="auto"/>
        <w:ind w:left="0"/>
        <w:rPr>
          <w:rFonts w:cs="Arial"/>
          <w:szCs w:val="20"/>
          <w:lang w:val="sl-SI"/>
        </w:rPr>
      </w:pPr>
      <w:r w:rsidRPr="00A7477A">
        <w:rPr>
          <w:rFonts w:cs="Arial"/>
          <w:szCs w:val="20"/>
        </w:rPr>
        <w:t>Posojila, ki se financirajo iz sklada imajo ročnost do 10 let in do dve leti možnost odloga vračila glavnice. Obrestna mera na posojila je fiksna. Do konca leta 2027 morajo biti sredstva posojilnega sklada porabljena in s 01.01.2028 se začne likvidacija tega posojilnega sklada</w:t>
      </w:r>
      <w:r w:rsidRPr="00A7477A">
        <w:rPr>
          <w:rFonts w:cs="Arial"/>
          <w:szCs w:val="20"/>
          <w:lang w:val="sl-SI"/>
        </w:rPr>
        <w:t>.</w:t>
      </w:r>
    </w:p>
    <w:p w14:paraId="678BB63E" w14:textId="77777777" w:rsidR="008B7B15" w:rsidRPr="00A7477A" w:rsidRDefault="008B7B15" w:rsidP="008B7B15">
      <w:pPr>
        <w:pStyle w:val="Odstavekseznama"/>
        <w:spacing w:after="120" w:line="276" w:lineRule="auto"/>
        <w:ind w:left="0"/>
        <w:rPr>
          <w:rFonts w:cs="Arial"/>
          <w:szCs w:val="20"/>
        </w:rPr>
      </w:pPr>
    </w:p>
    <w:p w14:paraId="75DB5671" w14:textId="77777777" w:rsidR="008B7B15" w:rsidRPr="00A7477A" w:rsidRDefault="008B7B15" w:rsidP="008B7B15">
      <w:pPr>
        <w:pStyle w:val="Odstavekseznama"/>
        <w:spacing w:after="120" w:line="276" w:lineRule="auto"/>
        <w:ind w:left="0"/>
        <w:rPr>
          <w:rFonts w:cs="Arial"/>
          <w:szCs w:val="20"/>
        </w:rPr>
      </w:pPr>
      <w:r w:rsidRPr="00A7477A">
        <w:rPr>
          <w:rFonts w:cs="Arial"/>
          <w:szCs w:val="20"/>
        </w:rPr>
        <w:t xml:space="preserve">Višina nepovratnih sredstev državnega proračuna, ki se jih uporabi za brezplačno delno ali celotno predčasno poplačilo obveznosti iz kredita in ki jih  SID banka skupaj z odobritvijo tega kredita lahko dodeli posameznemu končnemu upravičencu po ukrepu finančnega inženiringa za obnovo gospodarstva po poplavah ter za krepitev njegove odpornosti pred novimi poplavami, ne sme presegati 30% odobrene glavnice kredita, v primeru končnega upravičenca po ukrepu iz X4. člena pa ta višina ne sme presegati 40% odobrene glavnice kredita. </w:t>
      </w:r>
    </w:p>
    <w:p w14:paraId="7A9018CB" w14:textId="77777777" w:rsidR="008B7B15" w:rsidRPr="00A7477A" w:rsidRDefault="008B7B15" w:rsidP="008B7B15">
      <w:pPr>
        <w:pStyle w:val="Odstavekseznama"/>
        <w:spacing w:after="120" w:line="276" w:lineRule="auto"/>
        <w:ind w:left="0"/>
        <w:rPr>
          <w:rFonts w:cs="Arial"/>
          <w:szCs w:val="20"/>
        </w:rPr>
      </w:pPr>
    </w:p>
    <w:p w14:paraId="05142BBF" w14:textId="77777777" w:rsidR="008B7B15" w:rsidRPr="00A7477A" w:rsidRDefault="008B7B15" w:rsidP="008B7B15">
      <w:pPr>
        <w:pStyle w:val="Odstavekseznama"/>
        <w:spacing w:after="120" w:line="276" w:lineRule="auto"/>
        <w:ind w:left="0"/>
        <w:rPr>
          <w:rFonts w:cs="Arial"/>
          <w:szCs w:val="20"/>
        </w:rPr>
      </w:pPr>
      <w:r w:rsidRPr="00A7477A">
        <w:rPr>
          <w:rFonts w:cs="Arial"/>
          <w:szCs w:val="20"/>
        </w:rPr>
        <w:t xml:space="preserve">Glede načina nadzora nad namensko porabo  nepovratnih sredstev državnega proračuna, poročanja o njihovem dodeljevanju, roka porabe sredstev, informiranja končnih prejemnikov o dodeljenih nepovratnih sredstvih državnega proračuna, hrambi dokumentacije ter načina upravljanja nepovratnih sredstev državnega proračuna se v sporazumu o financiranju določijo smiselno enaka pravila, kot se skladno z uredbo uporabljajo za povratna sredstva državnega proračuna. </w:t>
      </w:r>
    </w:p>
    <w:p w14:paraId="71DEE592" w14:textId="77777777" w:rsidR="008B7B15" w:rsidRPr="00A7477A" w:rsidRDefault="008B7B15" w:rsidP="008B7B15">
      <w:pPr>
        <w:pStyle w:val="Odstavekseznama"/>
        <w:spacing w:after="120" w:line="276" w:lineRule="auto"/>
        <w:ind w:left="0"/>
        <w:rPr>
          <w:rFonts w:cs="Arial"/>
          <w:szCs w:val="20"/>
        </w:rPr>
      </w:pPr>
    </w:p>
    <w:p w14:paraId="0F1A122B" w14:textId="77777777" w:rsidR="008B7B15" w:rsidRPr="00A7477A" w:rsidRDefault="008B7B15" w:rsidP="008B7B15">
      <w:pPr>
        <w:pStyle w:val="Odstavekseznama"/>
        <w:spacing w:after="120" w:line="276" w:lineRule="auto"/>
        <w:ind w:left="0"/>
        <w:rPr>
          <w:rFonts w:cs="Arial"/>
          <w:szCs w:val="20"/>
        </w:rPr>
      </w:pPr>
      <w:r w:rsidRPr="00A7477A">
        <w:rPr>
          <w:rFonts w:cs="Arial"/>
          <w:szCs w:val="20"/>
        </w:rPr>
        <w:t xml:space="preserve">Ne glede na četrti odstavek 13. člena ZJF Vlada Republike Slovenije, ki govori o tem, da je sestavni del obrazložitve predloga proračuna države načrt izvajanja finančnih instrumentov, obravnava načrte izvajanja ukrepov finančnega inženiringa hkrati s ključnimi elementi teh ukrepov. </w:t>
      </w:r>
    </w:p>
    <w:p w14:paraId="7637C679" w14:textId="77777777" w:rsidR="008B7B15" w:rsidRPr="00A7477A" w:rsidRDefault="008B7B15" w:rsidP="008B7B15">
      <w:pPr>
        <w:pStyle w:val="Odstavekseznama"/>
        <w:spacing w:after="120" w:line="276" w:lineRule="auto"/>
        <w:ind w:left="0"/>
        <w:rPr>
          <w:rFonts w:cs="Arial"/>
          <w:szCs w:val="20"/>
        </w:rPr>
      </w:pPr>
    </w:p>
    <w:p w14:paraId="54C5FB67" w14:textId="77777777" w:rsidR="008B7B15" w:rsidRPr="00A7477A" w:rsidRDefault="008B7B15" w:rsidP="008B7B15">
      <w:pPr>
        <w:pStyle w:val="Odstavekseznama"/>
        <w:spacing w:after="120" w:line="276" w:lineRule="auto"/>
        <w:ind w:left="0"/>
        <w:rPr>
          <w:rFonts w:cs="Arial"/>
          <w:szCs w:val="20"/>
        </w:rPr>
      </w:pPr>
    </w:p>
    <w:p w14:paraId="4A4A8A8A" w14:textId="085C2422" w:rsidR="008B7B15" w:rsidRPr="00A7477A" w:rsidRDefault="008B7B15" w:rsidP="008B7B15">
      <w:pPr>
        <w:pStyle w:val="Odstavekseznama"/>
        <w:spacing w:after="120" w:line="276" w:lineRule="auto"/>
        <w:ind w:left="0"/>
        <w:rPr>
          <w:rFonts w:cs="Arial"/>
          <w:b/>
          <w:bCs/>
          <w:szCs w:val="20"/>
        </w:rPr>
      </w:pPr>
      <w:r w:rsidRPr="00A7477A">
        <w:rPr>
          <w:rFonts w:cs="Arial"/>
          <w:b/>
          <w:bCs/>
          <w:szCs w:val="20"/>
        </w:rPr>
        <w:t xml:space="preserve">K </w:t>
      </w:r>
      <w:r w:rsidRPr="00A7477A">
        <w:rPr>
          <w:rFonts w:cs="Arial"/>
          <w:b/>
          <w:bCs/>
          <w:szCs w:val="20"/>
          <w:lang w:val="sl-SI"/>
        </w:rPr>
        <w:t>Y</w:t>
      </w:r>
      <w:r w:rsidRPr="00A7477A">
        <w:rPr>
          <w:rFonts w:cs="Arial"/>
          <w:b/>
          <w:bCs/>
          <w:szCs w:val="20"/>
        </w:rPr>
        <w:t xml:space="preserve"> členu</w:t>
      </w:r>
    </w:p>
    <w:p w14:paraId="11814E2A" w14:textId="77777777" w:rsidR="003526A3" w:rsidRPr="00A7477A" w:rsidRDefault="003526A3" w:rsidP="008B7B15">
      <w:pPr>
        <w:pStyle w:val="Odstavekseznama"/>
        <w:spacing w:after="120" w:line="276" w:lineRule="auto"/>
        <w:ind w:left="0"/>
        <w:rPr>
          <w:rFonts w:cs="Arial"/>
          <w:b/>
          <w:bCs/>
          <w:szCs w:val="20"/>
        </w:rPr>
      </w:pPr>
    </w:p>
    <w:p w14:paraId="28B1AE18" w14:textId="6BCAB2DF" w:rsidR="008B7B15" w:rsidRPr="00A7477A" w:rsidRDefault="008B7B15" w:rsidP="008B7B15">
      <w:pPr>
        <w:pStyle w:val="Odstavekseznama"/>
        <w:spacing w:after="120" w:line="276" w:lineRule="auto"/>
        <w:ind w:left="0"/>
        <w:rPr>
          <w:rFonts w:cs="Arial"/>
          <w:szCs w:val="20"/>
        </w:rPr>
      </w:pPr>
      <w:r w:rsidRPr="00A7477A">
        <w:rPr>
          <w:rFonts w:cs="Arial"/>
          <w:szCs w:val="20"/>
          <w:lang w:val="sl-SI"/>
        </w:rPr>
        <w:t>P</w:t>
      </w:r>
      <w:proofErr w:type="spellStart"/>
      <w:r w:rsidRPr="00A7477A">
        <w:rPr>
          <w:rFonts w:cs="Arial"/>
          <w:szCs w:val="20"/>
        </w:rPr>
        <w:t>otrebno</w:t>
      </w:r>
      <w:proofErr w:type="spellEnd"/>
      <w:r w:rsidRPr="00A7477A">
        <w:rPr>
          <w:rFonts w:cs="Arial"/>
          <w:szCs w:val="20"/>
        </w:rPr>
        <w:t xml:space="preserve"> </w:t>
      </w:r>
      <w:r w:rsidRPr="00A7477A">
        <w:rPr>
          <w:rFonts w:cs="Arial"/>
          <w:szCs w:val="20"/>
          <w:lang w:val="sl-SI"/>
        </w:rPr>
        <w:t xml:space="preserve">je </w:t>
      </w:r>
      <w:r w:rsidRPr="00A7477A">
        <w:rPr>
          <w:rFonts w:cs="Arial"/>
          <w:szCs w:val="20"/>
        </w:rPr>
        <w:t xml:space="preserve">poskrbeti, da bodo podjetja lahko izvedla ustrezne preventivne ukrepe, da se prepreči morebitna nadaljnja škoda pri morebitni prihodnji ujmi. Slednje vključuje tudi morebitno potrebo po selitvi dejavnosti ali dela dejavnosti. Poleg tega se z ukrepom finančnega inženiringa lahko podpre investicije v objekte in stroje/opremo, ki je primerjalno s tisto pred uničenjem ali poškodovanjem z ujmo bistveno kvalitetnejša, z manjšim odmetom, </w:t>
      </w:r>
      <w:proofErr w:type="spellStart"/>
      <w:r w:rsidRPr="00A7477A">
        <w:rPr>
          <w:rFonts w:cs="Arial"/>
          <w:szCs w:val="20"/>
        </w:rPr>
        <w:t>ogljičnim</w:t>
      </w:r>
      <w:proofErr w:type="spellEnd"/>
      <w:r w:rsidRPr="00A7477A">
        <w:rPr>
          <w:rFonts w:cs="Arial"/>
          <w:szCs w:val="20"/>
        </w:rPr>
        <w:t xml:space="preserve"> odtisom in podobno. Predvidena višina ukrepa je 400 milijonov evrov (povratni del), od tega 100 milijonov EUR (B bilanca) prispeva Republika Slovenija, 300 milijonov EUR pa SID banka. Predlog izhaja iz ocene gospodarske škode, ki je znaša 380,8 milijonov evrov. Ocena škode na objektih poslovnih subjektov znaša preko 500 mio EUR (Vir: Poročilo o preliminarni oceni škode na stavbah, vodovodu in kanalizaciji zaradi posledic ujme avgusta 2023, ki ga je izdelalo Ministrstvo za naravne vire in prostor za namen priglasitve ocene škode Slovenije za EU Solidarnostni sklad). Upoštevajoč, da navedeni zneski ne zajemajo tudi stroškov, ki bi se jih financiralo posredno prizadetim končnim prejemnikom, in upoštevaje tudi druge ukrepe za spodbujanje investicij, je predlog višine ukrepa, izkustveno glede na pričakovano absorpcijsko sposobnost, ustrezen.</w:t>
      </w:r>
      <w:r w:rsidR="00173214" w:rsidRPr="00A7477A">
        <w:rPr>
          <w:rFonts w:cs="Arial"/>
          <w:szCs w:val="20"/>
          <w:lang w:val="sl-SI"/>
        </w:rPr>
        <w:t xml:space="preserve"> </w:t>
      </w:r>
      <w:r w:rsidRPr="00A7477A">
        <w:rPr>
          <w:rFonts w:cs="Arial"/>
          <w:szCs w:val="20"/>
        </w:rPr>
        <w:t xml:space="preserve">Za </w:t>
      </w:r>
      <w:proofErr w:type="spellStart"/>
      <w:r w:rsidRPr="00A7477A">
        <w:rPr>
          <w:rFonts w:cs="Arial"/>
          <w:szCs w:val="20"/>
        </w:rPr>
        <w:t>blending</w:t>
      </w:r>
      <w:proofErr w:type="spellEnd"/>
      <w:r w:rsidRPr="00A7477A">
        <w:rPr>
          <w:rFonts w:cs="Arial"/>
          <w:szCs w:val="20"/>
        </w:rPr>
        <w:t xml:space="preserve"> so predvidena tudi nepovratna sredstva državnega proračuna za subvencijo obrestne mere. Razmerje med nepovratnimi in povratnimi sredstvi znotraj ukrepa bo temeljilo na izračunih tveganj in je odvisno od zasnove ukrepa ter pravil državnih pomoči. Alternativno takšnemu razmerju se lahko tudi zmanjša velikost ukrepa in se poveča višina nepovratnih sredstev, da se večji delež kredita lahko predčasno poplača, s tem pa se sprošča denarni tok upravičencev.  </w:t>
      </w:r>
    </w:p>
    <w:p w14:paraId="59D836FD" w14:textId="77777777" w:rsidR="000A6FB1" w:rsidRPr="00A7477A" w:rsidRDefault="000A6FB1" w:rsidP="008B7B15">
      <w:pPr>
        <w:pStyle w:val="Odstavekseznama"/>
        <w:spacing w:after="120" w:line="276" w:lineRule="auto"/>
        <w:ind w:left="0"/>
        <w:rPr>
          <w:rFonts w:cs="Arial"/>
          <w:szCs w:val="20"/>
        </w:rPr>
      </w:pPr>
    </w:p>
    <w:p w14:paraId="4370A004" w14:textId="77777777" w:rsidR="008B7B15" w:rsidRPr="00A7477A" w:rsidRDefault="008B7B15" w:rsidP="008B7B15">
      <w:pPr>
        <w:pStyle w:val="Odstavekseznama"/>
        <w:spacing w:after="120" w:line="276" w:lineRule="auto"/>
        <w:ind w:left="0"/>
        <w:rPr>
          <w:rFonts w:cs="Arial"/>
          <w:szCs w:val="20"/>
        </w:rPr>
      </w:pPr>
      <w:r w:rsidRPr="00A7477A">
        <w:rPr>
          <w:rFonts w:cs="Arial"/>
          <w:szCs w:val="20"/>
        </w:rPr>
        <w:t xml:space="preserve">Financira se likvidnosti in investicije. V primeru podjetij je predvidena možnost  financiranja tudi preventivnih ukrepov, vključno s selitvami ali delnimi selitvami dejavnosti na poplavno neogrožena območja ter tudi preventiva pred naravno nesrečo. Predvidena je uporaba različnih shem državnih pomoči, tudi de </w:t>
      </w:r>
      <w:proofErr w:type="spellStart"/>
      <w:r w:rsidRPr="00A7477A">
        <w:rPr>
          <w:rFonts w:cs="Arial"/>
          <w:szCs w:val="20"/>
        </w:rPr>
        <w:t>minimis</w:t>
      </w:r>
      <w:proofErr w:type="spellEnd"/>
      <w:r w:rsidRPr="00A7477A">
        <w:rPr>
          <w:rFonts w:cs="Arial"/>
          <w:szCs w:val="20"/>
        </w:rPr>
        <w:t xml:space="preserve"> pomoči.  </w:t>
      </w:r>
    </w:p>
    <w:p w14:paraId="38E19C96" w14:textId="50DEAB66" w:rsidR="008B7B15" w:rsidRPr="00A7477A" w:rsidRDefault="000E1B05" w:rsidP="00F87585">
      <w:pPr>
        <w:pStyle w:val="Naslov3-obrazloitevlena"/>
      </w:pPr>
      <w:r w:rsidRPr="00A7477A">
        <w:t>K a. členu</w:t>
      </w:r>
    </w:p>
    <w:p w14:paraId="18224FE7" w14:textId="0462C04C" w:rsidR="000E1B05" w:rsidRPr="00A7477A" w:rsidRDefault="000E1B05" w:rsidP="00F87585">
      <w:pPr>
        <w:pStyle w:val="Naslov3-obrazloitevlena"/>
        <w:rPr>
          <w:b w:val="0"/>
          <w:bCs w:val="0"/>
        </w:rPr>
      </w:pPr>
      <w:r w:rsidRPr="00A7477A">
        <w:rPr>
          <w:b w:val="0"/>
          <w:bCs w:val="0"/>
        </w:rPr>
        <w:lastRenderedPageBreak/>
        <w:t xml:space="preserve">Enaka obrazložitev kot k </w:t>
      </w:r>
      <w:r w:rsidR="008F38EC" w:rsidRPr="00A7477A">
        <w:rPr>
          <w:b w:val="0"/>
          <w:bCs w:val="0"/>
        </w:rPr>
        <w:fldChar w:fldCharType="begin"/>
      </w:r>
      <w:r w:rsidR="008F38EC" w:rsidRPr="00A7477A">
        <w:rPr>
          <w:b w:val="0"/>
          <w:bCs w:val="0"/>
        </w:rPr>
        <w:instrText xml:space="preserve"> REF _Ref147841323 \r \h </w:instrText>
      </w:r>
      <w:r w:rsidR="00A7477A">
        <w:rPr>
          <w:b w:val="0"/>
          <w:bCs w:val="0"/>
        </w:rPr>
        <w:instrText xml:space="preserve"> \* MERGEFORMAT </w:instrText>
      </w:r>
      <w:r w:rsidR="008F38EC" w:rsidRPr="00A7477A">
        <w:rPr>
          <w:b w:val="0"/>
          <w:bCs w:val="0"/>
        </w:rPr>
      </w:r>
      <w:r w:rsidR="008F38EC" w:rsidRPr="00A7477A">
        <w:rPr>
          <w:b w:val="0"/>
          <w:bCs w:val="0"/>
        </w:rPr>
        <w:fldChar w:fldCharType="separate"/>
      </w:r>
      <w:r w:rsidR="002B5D8C">
        <w:rPr>
          <w:b w:val="0"/>
          <w:bCs w:val="0"/>
        </w:rPr>
        <w:t>85</w:t>
      </w:r>
      <w:r w:rsidR="008F38EC" w:rsidRPr="00A7477A">
        <w:rPr>
          <w:b w:val="0"/>
          <w:bCs w:val="0"/>
        </w:rPr>
        <w:fldChar w:fldCharType="end"/>
      </w:r>
      <w:r w:rsidRPr="00A7477A">
        <w:rPr>
          <w:b w:val="0"/>
          <w:bCs w:val="0"/>
        </w:rPr>
        <w:t>. členu.</w:t>
      </w:r>
    </w:p>
    <w:p w14:paraId="63409703" w14:textId="0A82B228" w:rsidR="000E1B05" w:rsidRPr="00A7477A" w:rsidRDefault="000E1B05" w:rsidP="000E1B05">
      <w:pPr>
        <w:pStyle w:val="Naslov3-obrazloitevlena"/>
      </w:pPr>
      <w:r w:rsidRPr="00A7477A">
        <w:t>K b. členu</w:t>
      </w:r>
    </w:p>
    <w:p w14:paraId="3FEE447A" w14:textId="21D63DE5" w:rsidR="000E1B05" w:rsidRPr="00A7477A" w:rsidRDefault="000E1B05" w:rsidP="000E1B05">
      <w:pPr>
        <w:pStyle w:val="Naslov3-obrazloitevlena"/>
        <w:rPr>
          <w:b w:val="0"/>
          <w:bCs w:val="0"/>
        </w:rPr>
      </w:pPr>
      <w:r w:rsidRPr="00A7477A">
        <w:rPr>
          <w:b w:val="0"/>
          <w:bCs w:val="0"/>
        </w:rPr>
        <w:t xml:space="preserve">Enaka obrazložitev kot k </w:t>
      </w:r>
      <w:r w:rsidR="008F38EC" w:rsidRPr="00A7477A">
        <w:rPr>
          <w:b w:val="0"/>
          <w:bCs w:val="0"/>
        </w:rPr>
        <w:fldChar w:fldCharType="begin"/>
      </w:r>
      <w:r w:rsidR="008F38EC" w:rsidRPr="00A7477A">
        <w:rPr>
          <w:b w:val="0"/>
          <w:bCs w:val="0"/>
        </w:rPr>
        <w:instrText xml:space="preserve"> REF _Ref147933299 \r \h </w:instrText>
      </w:r>
      <w:r w:rsidR="00A7477A">
        <w:rPr>
          <w:b w:val="0"/>
          <w:bCs w:val="0"/>
        </w:rPr>
        <w:instrText xml:space="preserve"> \* MERGEFORMAT </w:instrText>
      </w:r>
      <w:r w:rsidR="008F38EC" w:rsidRPr="00A7477A">
        <w:rPr>
          <w:b w:val="0"/>
          <w:bCs w:val="0"/>
        </w:rPr>
      </w:r>
      <w:r w:rsidR="008F38EC" w:rsidRPr="00A7477A">
        <w:rPr>
          <w:b w:val="0"/>
          <w:bCs w:val="0"/>
        </w:rPr>
        <w:fldChar w:fldCharType="separate"/>
      </w:r>
      <w:r w:rsidR="002B5D8C">
        <w:rPr>
          <w:b w:val="0"/>
          <w:bCs w:val="0"/>
        </w:rPr>
        <w:t>86</w:t>
      </w:r>
      <w:r w:rsidR="008F38EC" w:rsidRPr="00A7477A">
        <w:rPr>
          <w:b w:val="0"/>
          <w:bCs w:val="0"/>
        </w:rPr>
        <w:fldChar w:fldCharType="end"/>
      </w:r>
      <w:r w:rsidRPr="00A7477A">
        <w:rPr>
          <w:b w:val="0"/>
          <w:bCs w:val="0"/>
        </w:rPr>
        <w:t>. členu.</w:t>
      </w:r>
    </w:p>
    <w:p w14:paraId="57E7F8D4" w14:textId="210154A7" w:rsidR="000E1B05" w:rsidRPr="00A7477A" w:rsidRDefault="000E1B05" w:rsidP="000E1B05">
      <w:pPr>
        <w:pStyle w:val="Naslov3-obrazloitevlena"/>
      </w:pPr>
      <w:r w:rsidRPr="00A7477A">
        <w:t>K c. členu</w:t>
      </w:r>
    </w:p>
    <w:p w14:paraId="7941D460" w14:textId="39647901" w:rsidR="000E1B05" w:rsidRDefault="000E1B05" w:rsidP="000E1B05">
      <w:pPr>
        <w:pStyle w:val="Naslov3-obrazloitevlena"/>
        <w:rPr>
          <w:b w:val="0"/>
          <w:bCs w:val="0"/>
        </w:rPr>
      </w:pPr>
      <w:r w:rsidRPr="00A7477A">
        <w:rPr>
          <w:b w:val="0"/>
          <w:bCs w:val="0"/>
        </w:rPr>
        <w:t xml:space="preserve">Enaka obrazložitev kot k </w:t>
      </w:r>
      <w:r w:rsidR="008F38EC" w:rsidRPr="00A7477A">
        <w:rPr>
          <w:b w:val="0"/>
          <w:bCs w:val="0"/>
        </w:rPr>
        <w:fldChar w:fldCharType="begin"/>
      </w:r>
      <w:r w:rsidR="008F38EC" w:rsidRPr="00A7477A">
        <w:rPr>
          <w:b w:val="0"/>
          <w:bCs w:val="0"/>
        </w:rPr>
        <w:instrText xml:space="preserve"> REF _Ref147933367 \r \h </w:instrText>
      </w:r>
      <w:r w:rsidR="00A7477A">
        <w:rPr>
          <w:b w:val="0"/>
          <w:bCs w:val="0"/>
        </w:rPr>
        <w:instrText xml:space="preserve"> \* MERGEFORMAT </w:instrText>
      </w:r>
      <w:r w:rsidR="008F38EC" w:rsidRPr="00A7477A">
        <w:rPr>
          <w:b w:val="0"/>
          <w:bCs w:val="0"/>
        </w:rPr>
      </w:r>
      <w:r w:rsidR="008F38EC" w:rsidRPr="00A7477A">
        <w:rPr>
          <w:b w:val="0"/>
          <w:bCs w:val="0"/>
        </w:rPr>
        <w:fldChar w:fldCharType="separate"/>
      </w:r>
      <w:r w:rsidR="002B5D8C">
        <w:rPr>
          <w:b w:val="0"/>
          <w:bCs w:val="0"/>
        </w:rPr>
        <w:t>87</w:t>
      </w:r>
      <w:r w:rsidR="008F38EC" w:rsidRPr="00A7477A">
        <w:rPr>
          <w:b w:val="0"/>
          <w:bCs w:val="0"/>
        </w:rPr>
        <w:fldChar w:fldCharType="end"/>
      </w:r>
      <w:r w:rsidRPr="00A7477A">
        <w:rPr>
          <w:b w:val="0"/>
          <w:bCs w:val="0"/>
        </w:rPr>
        <w:t>. členu.</w:t>
      </w:r>
    </w:p>
    <w:p w14:paraId="6ED8F55F" w14:textId="77777777" w:rsidR="0004744E" w:rsidRDefault="0004744E" w:rsidP="000E1B05">
      <w:pPr>
        <w:pStyle w:val="Naslov3-obrazloitevlena"/>
        <w:rPr>
          <w:b w:val="0"/>
          <w:bCs w:val="0"/>
        </w:rPr>
      </w:pPr>
    </w:p>
    <w:p w14:paraId="2BFFCEB5" w14:textId="77777777" w:rsidR="0004744E" w:rsidRPr="000E1B05" w:rsidRDefault="0004744E" w:rsidP="000E1B05">
      <w:pPr>
        <w:pStyle w:val="Naslov3-obrazloitevlena"/>
        <w:rPr>
          <w:b w:val="0"/>
          <w:bCs w:val="0"/>
        </w:rPr>
      </w:pPr>
    </w:p>
    <w:p w14:paraId="1073B30D" w14:textId="5EE65601" w:rsidR="00F87585" w:rsidRPr="0066083E" w:rsidRDefault="00F87585" w:rsidP="00F87585">
      <w:pPr>
        <w:pStyle w:val="Naslov3-obrazloitevlena"/>
      </w:pPr>
      <w:r w:rsidRPr="0066083E">
        <w:t xml:space="preserve">K </w:t>
      </w:r>
      <w:r w:rsidRPr="0066083E">
        <w:fldChar w:fldCharType="begin"/>
      </w:r>
      <w:r w:rsidRPr="0066083E">
        <w:instrText xml:space="preserve"> REF _Ref147831467 \r \h </w:instrText>
      </w:r>
      <w:r>
        <w:instrText xml:space="preserve"> \* MERGEFORMAT </w:instrText>
      </w:r>
      <w:r w:rsidRPr="0066083E">
        <w:fldChar w:fldCharType="separate"/>
      </w:r>
      <w:r w:rsidR="002B5D8C">
        <w:t>113</w:t>
      </w:r>
      <w:r w:rsidRPr="0066083E">
        <w:fldChar w:fldCharType="end"/>
      </w:r>
      <w:r w:rsidRPr="0066083E">
        <w:t>. členu</w:t>
      </w:r>
    </w:p>
    <w:p w14:paraId="29D8E52D" w14:textId="77777777" w:rsidR="004F39C4" w:rsidRPr="0066083E" w:rsidRDefault="004F39C4" w:rsidP="004F39C4">
      <w:pPr>
        <w:pStyle w:val="Naslov3-obrazloitevlena"/>
        <w:spacing w:before="0"/>
      </w:pPr>
    </w:p>
    <w:p w14:paraId="746DCE49" w14:textId="0A71FDB6" w:rsidR="005C54E6" w:rsidRPr="00CE0586" w:rsidRDefault="005C54E6" w:rsidP="00CE0586">
      <w:pPr>
        <w:shd w:val="clear" w:color="auto" w:fill="FFFFFF"/>
        <w:spacing w:line="260" w:lineRule="exact"/>
        <w:jc w:val="both"/>
        <w:rPr>
          <w:rFonts w:ascii="Arial" w:hAnsi="Arial" w:cs="Arial"/>
          <w:sz w:val="20"/>
          <w:szCs w:val="20"/>
          <w:shd w:val="clear" w:color="auto" w:fill="FFFFFF"/>
        </w:rPr>
      </w:pPr>
      <w:r w:rsidRPr="00CE0586">
        <w:rPr>
          <w:rFonts w:ascii="Arial" w:hAnsi="Arial" w:cs="Arial"/>
          <w:color w:val="000000"/>
          <w:sz w:val="20"/>
          <w:szCs w:val="20"/>
          <w:shd w:val="clear" w:color="auto" w:fill="FFFFFF"/>
        </w:rPr>
        <w:t>Predlagana poenostavitev priprave investicijske dokumentacije je dopustna za čas izvajanja tega zakona predlaga odstop od javnofinančnih predpisov za pripravo investicijske dokumentacije. V primeru obnove in rekonstrukcije se lahko združita dokumenta identifikacije investicijskega projekta in investicijski program. Investicijski projekt mora biti uvrščen v program odprav posledice nesreče.  Bistveno ostaja, da morajo biti iz dokumentacije razvidni vsi bistveni elementi investicijskega programa: predmet investicije, vrednost, čas izvedbe, izbira optimalne rešitve ter nadzor nad projektom. Prav tako bo moral investitor skladno z javnofinančnimi predpisi pripraviti poročilo o izvedbi projekta.</w:t>
      </w:r>
    </w:p>
    <w:p w14:paraId="338FC9F2" w14:textId="77777777" w:rsidR="005C54E6" w:rsidRPr="00CE0586" w:rsidRDefault="005C54E6" w:rsidP="00CE0586">
      <w:pPr>
        <w:shd w:val="clear" w:color="auto" w:fill="FFFFFF"/>
        <w:spacing w:line="260" w:lineRule="exact"/>
        <w:jc w:val="both"/>
        <w:rPr>
          <w:rFonts w:ascii="Arial" w:hAnsi="Arial" w:cs="Arial"/>
          <w:sz w:val="20"/>
          <w:szCs w:val="20"/>
          <w:shd w:val="clear" w:color="auto" w:fill="FFFFFF"/>
        </w:rPr>
      </w:pPr>
      <w:r w:rsidRPr="00CE0586">
        <w:rPr>
          <w:rFonts w:ascii="Arial" w:hAnsi="Arial" w:cs="Arial"/>
          <w:color w:val="000000"/>
          <w:sz w:val="20"/>
          <w:szCs w:val="20"/>
          <w:shd w:val="clear" w:color="auto" w:fill="FFFFFF"/>
        </w:rPr>
        <w:t>Odstop od javnofinančnih predpisov oziroma poenostavitev priprave investicijske dokumentacije pa ne velja za novogradnje oziroma za projekte, ki se na novo umeščajo v prostor.</w:t>
      </w:r>
    </w:p>
    <w:p w14:paraId="5E4EB22B" w14:textId="254C2390" w:rsidR="005C54E6" w:rsidRDefault="005C54E6" w:rsidP="00CE0586">
      <w:pPr>
        <w:shd w:val="clear" w:color="auto" w:fill="FFFFFF"/>
        <w:spacing w:line="260" w:lineRule="exact"/>
        <w:jc w:val="both"/>
        <w:rPr>
          <w:rFonts w:ascii="Arial" w:hAnsi="Arial" w:cs="Arial"/>
          <w:color w:val="000000"/>
          <w:sz w:val="20"/>
          <w:szCs w:val="20"/>
          <w:shd w:val="clear" w:color="auto" w:fill="FFFFFF"/>
        </w:rPr>
      </w:pPr>
      <w:r w:rsidRPr="00CE0586">
        <w:rPr>
          <w:rFonts w:ascii="Arial" w:hAnsi="Arial" w:cs="Arial"/>
          <w:color w:val="000000"/>
          <w:sz w:val="20"/>
          <w:szCs w:val="20"/>
          <w:shd w:val="clear" w:color="auto" w:fill="FFFFFF"/>
        </w:rPr>
        <w:t xml:space="preserve">Drugi odstavek dopušča združevanje povezanih posamičnih ukrepov, a je začasna poenostavitev omejena z vrednostjo programskega projekta v višini 10 mio EUR, ter vednostjo posameznega sklopa v višini </w:t>
      </w:r>
      <w:r w:rsidR="00696598">
        <w:rPr>
          <w:rFonts w:ascii="Arial" w:hAnsi="Arial" w:cs="Arial"/>
          <w:color w:val="000000"/>
          <w:sz w:val="20"/>
          <w:szCs w:val="20"/>
          <w:shd w:val="clear" w:color="auto" w:fill="FFFFFF"/>
        </w:rPr>
        <w:t>3</w:t>
      </w:r>
      <w:r w:rsidRPr="00CE0586">
        <w:rPr>
          <w:rFonts w:ascii="Arial" w:hAnsi="Arial" w:cs="Arial"/>
          <w:color w:val="000000"/>
          <w:sz w:val="20"/>
          <w:szCs w:val="20"/>
          <w:shd w:val="clear" w:color="auto" w:fill="FFFFFF"/>
        </w:rPr>
        <w:t xml:space="preserve"> mio EUR.</w:t>
      </w:r>
    </w:p>
    <w:p w14:paraId="2E1F9F7F" w14:textId="77777777" w:rsidR="00696598" w:rsidRPr="00CE0586" w:rsidRDefault="00696598" w:rsidP="00CE0586">
      <w:pPr>
        <w:shd w:val="clear" w:color="auto" w:fill="FFFFFF"/>
        <w:spacing w:line="260" w:lineRule="exact"/>
        <w:jc w:val="both"/>
        <w:rPr>
          <w:rFonts w:ascii="Arial" w:hAnsi="Arial" w:cs="Arial"/>
          <w:sz w:val="20"/>
          <w:szCs w:val="20"/>
          <w:shd w:val="clear" w:color="auto" w:fill="FFFFFF"/>
        </w:rPr>
      </w:pPr>
    </w:p>
    <w:p w14:paraId="71842B20" w14:textId="18D16F4C" w:rsidR="00F87585" w:rsidRPr="0066083E" w:rsidRDefault="00F87585" w:rsidP="00F87585">
      <w:pPr>
        <w:pStyle w:val="Naslov3-obrazloitevlena"/>
      </w:pPr>
      <w:r w:rsidRPr="0066083E">
        <w:t xml:space="preserve">K </w:t>
      </w:r>
      <w:r w:rsidRPr="0066083E">
        <w:fldChar w:fldCharType="begin"/>
      </w:r>
      <w:r w:rsidRPr="0066083E">
        <w:instrText xml:space="preserve"> REF _Ref147847951 \r \h </w:instrText>
      </w:r>
      <w:r>
        <w:instrText xml:space="preserve"> \* MERGEFORMAT </w:instrText>
      </w:r>
      <w:r w:rsidRPr="0066083E">
        <w:fldChar w:fldCharType="separate"/>
      </w:r>
      <w:r w:rsidR="002B5D8C">
        <w:t>114</w:t>
      </w:r>
      <w:r w:rsidRPr="0066083E">
        <w:fldChar w:fldCharType="end"/>
      </w:r>
      <w:r w:rsidRPr="0066083E">
        <w:t>. členu</w:t>
      </w:r>
    </w:p>
    <w:p w14:paraId="64018A40" w14:textId="77777777" w:rsidR="00B1171F" w:rsidRDefault="00B1171F" w:rsidP="00B1171F">
      <w:pPr>
        <w:spacing w:after="0" w:line="260" w:lineRule="atLeast"/>
        <w:jc w:val="both"/>
        <w:rPr>
          <w:rFonts w:ascii="Arial" w:hAnsi="Arial" w:cs="Arial"/>
          <w:sz w:val="20"/>
          <w:szCs w:val="20"/>
        </w:rPr>
      </w:pPr>
    </w:p>
    <w:p w14:paraId="76776AC0" w14:textId="22AA20A4" w:rsidR="00F87585" w:rsidRPr="0066083E" w:rsidRDefault="00F87585" w:rsidP="00F87585">
      <w:pPr>
        <w:spacing w:line="260" w:lineRule="atLeast"/>
        <w:jc w:val="both"/>
        <w:rPr>
          <w:rFonts w:ascii="Arial" w:hAnsi="Arial" w:cs="Arial"/>
          <w:sz w:val="20"/>
          <w:szCs w:val="20"/>
        </w:rPr>
      </w:pPr>
      <w:r w:rsidRPr="0066083E">
        <w:rPr>
          <w:rFonts w:ascii="Arial" w:hAnsi="Arial" w:cs="Arial"/>
          <w:sz w:val="20"/>
          <w:szCs w:val="20"/>
        </w:rPr>
        <w:t xml:space="preserve">Izdelava strokovnih podlag v primeru posega v prostor na varstvenih ali ogroženih območjih po Zakonu o vodah (hidrološko hidravlične študije (HHŠ)) in njihova obravnava (pridobitev recenzij, mnenje </w:t>
      </w:r>
      <w:r w:rsidR="00254B91">
        <w:rPr>
          <w:rFonts w:ascii="Arial" w:eastAsia="Times New Roman" w:hAnsi="Arial" w:cs="Arial"/>
          <w:sz w:val="20"/>
          <w:szCs w:val="20"/>
        </w:rPr>
        <w:t>DRSV</w:t>
      </w:r>
      <w:r w:rsidRPr="0066083E">
        <w:rPr>
          <w:rFonts w:ascii="Arial" w:hAnsi="Arial" w:cs="Arial"/>
          <w:sz w:val="20"/>
          <w:szCs w:val="20"/>
        </w:rPr>
        <w:t xml:space="preserve">) običajno zahteva veliko časa. Če se bo še naprej izvajala obstoječa praksa, se bodo investicije na poplavnem območju takoj ustavile za nekaj let (vsaj 3-5 let). Postopek recenzije HHŠ in pridobivanja mnenja </w:t>
      </w:r>
      <w:r w:rsidR="00254B91">
        <w:rPr>
          <w:rFonts w:ascii="Arial" w:eastAsia="Times New Roman" w:hAnsi="Arial" w:cs="Arial"/>
          <w:sz w:val="20"/>
          <w:szCs w:val="20"/>
        </w:rPr>
        <w:t>DRSV</w:t>
      </w:r>
      <w:r w:rsidR="00254B91" w:rsidRPr="0066083E">
        <w:rPr>
          <w:rFonts w:ascii="Arial" w:hAnsi="Arial" w:cs="Arial"/>
          <w:sz w:val="20"/>
          <w:szCs w:val="20"/>
        </w:rPr>
        <w:t xml:space="preserve"> </w:t>
      </w:r>
      <w:r w:rsidRPr="0066083E">
        <w:rPr>
          <w:rFonts w:ascii="Arial" w:hAnsi="Arial" w:cs="Arial"/>
          <w:sz w:val="20"/>
          <w:szCs w:val="20"/>
        </w:rPr>
        <w:t xml:space="preserve">je trenutno zelo dolgotrajen, zato se predlaga sodelovanje strokovnjaka s strani </w:t>
      </w:r>
      <w:r w:rsidR="00254B91">
        <w:rPr>
          <w:rFonts w:ascii="Arial" w:eastAsia="Times New Roman" w:hAnsi="Arial" w:cs="Arial"/>
          <w:sz w:val="20"/>
          <w:szCs w:val="20"/>
        </w:rPr>
        <w:t>DRSV</w:t>
      </w:r>
      <w:r w:rsidR="00254B91" w:rsidRPr="0066083E">
        <w:rPr>
          <w:rFonts w:ascii="Arial" w:hAnsi="Arial" w:cs="Arial"/>
          <w:sz w:val="20"/>
          <w:szCs w:val="20"/>
        </w:rPr>
        <w:t xml:space="preserve"> </w:t>
      </w:r>
      <w:r w:rsidRPr="0066083E">
        <w:rPr>
          <w:rFonts w:ascii="Arial" w:hAnsi="Arial" w:cs="Arial"/>
          <w:sz w:val="20"/>
          <w:szCs w:val="20"/>
        </w:rPr>
        <w:t>že pri sami izdelavi študije, da njena recenzija oz. dvojen strokovni pregled niti ne bi bil potreben. To enako velja za strokovne podlage oziroma projektno dokumentacijo v zvezi z razvojnimi projekti, določenimi s tem zakonom.</w:t>
      </w:r>
    </w:p>
    <w:p w14:paraId="5E4738F7" w14:textId="0ABAB62D" w:rsidR="00F87585" w:rsidRPr="0066083E" w:rsidRDefault="00F87585" w:rsidP="00F87585">
      <w:pPr>
        <w:spacing w:line="260" w:lineRule="atLeast"/>
        <w:jc w:val="both"/>
        <w:rPr>
          <w:rFonts w:ascii="Arial" w:hAnsi="Arial" w:cs="Arial"/>
          <w:sz w:val="20"/>
          <w:szCs w:val="20"/>
        </w:rPr>
      </w:pPr>
      <w:r w:rsidRPr="0066083E">
        <w:rPr>
          <w:rFonts w:ascii="Arial" w:hAnsi="Arial" w:cs="Arial"/>
          <w:sz w:val="20"/>
          <w:szCs w:val="20"/>
        </w:rPr>
        <w:t xml:space="preserve">Poleg navedenega se skrajšuje rok, v katerem mora </w:t>
      </w:r>
      <w:r w:rsidR="00254B91">
        <w:rPr>
          <w:rFonts w:ascii="Arial" w:eastAsia="Times New Roman" w:hAnsi="Arial" w:cs="Arial"/>
          <w:sz w:val="20"/>
          <w:szCs w:val="20"/>
        </w:rPr>
        <w:t>DRSV</w:t>
      </w:r>
      <w:r w:rsidR="00254B91" w:rsidRPr="0066083E">
        <w:rPr>
          <w:rFonts w:ascii="Arial" w:hAnsi="Arial" w:cs="Arial"/>
          <w:sz w:val="20"/>
          <w:szCs w:val="20"/>
        </w:rPr>
        <w:t xml:space="preserve"> </w:t>
      </w:r>
      <w:r w:rsidRPr="0066083E">
        <w:rPr>
          <w:rFonts w:ascii="Arial" w:hAnsi="Arial" w:cs="Arial"/>
          <w:sz w:val="20"/>
          <w:szCs w:val="20"/>
        </w:rPr>
        <w:t xml:space="preserve">izdati mnenje v zvezi z izdelanimi strokovnimi podlagami, tako v primeru ko gre za umeščanje v prostor kot tudi v primeru pridobivanja projektnih pogojev za izdelavo projekta za pridobitev gradbenega dovoljenja. Ta rok je v obeh primerih 30 dni od prejema popolne vloge, ker pa je treba na prizadetih območjih čimprej sanirati nastalo škodo, pa se ta rok skrajšuje na 15 dni od prejema popolne vloge. Slednje je smiselno, glede na to, da bo predstavnik </w:t>
      </w:r>
      <w:r w:rsidR="00254B91">
        <w:rPr>
          <w:rFonts w:ascii="Arial" w:eastAsia="Times New Roman" w:hAnsi="Arial" w:cs="Arial"/>
          <w:sz w:val="20"/>
          <w:szCs w:val="20"/>
        </w:rPr>
        <w:t>DRSV</w:t>
      </w:r>
      <w:r w:rsidR="00254B91" w:rsidRPr="0066083E">
        <w:rPr>
          <w:rFonts w:ascii="Arial" w:hAnsi="Arial" w:cs="Arial"/>
          <w:sz w:val="20"/>
          <w:szCs w:val="20"/>
        </w:rPr>
        <w:t xml:space="preserve"> </w:t>
      </w:r>
      <w:r w:rsidRPr="0066083E">
        <w:rPr>
          <w:rFonts w:ascii="Arial" w:hAnsi="Arial" w:cs="Arial"/>
          <w:sz w:val="20"/>
          <w:szCs w:val="20"/>
        </w:rPr>
        <w:t>že predhodno sodeloval pri pripravi strokovne podlage (hidrološko - hidravlične študije), ki bo podlaga za izdajo mnenja oziroma projektnih pogojev.</w:t>
      </w:r>
    </w:p>
    <w:p w14:paraId="5EFE63AA" w14:textId="77777777" w:rsidR="00F34F5C" w:rsidRDefault="00F34F5C" w:rsidP="00F87585">
      <w:pPr>
        <w:spacing w:line="260" w:lineRule="atLeast"/>
        <w:jc w:val="both"/>
        <w:rPr>
          <w:rFonts w:ascii="Arial" w:hAnsi="Arial" w:cs="Arial"/>
          <w:sz w:val="20"/>
          <w:szCs w:val="20"/>
        </w:rPr>
      </w:pPr>
    </w:p>
    <w:p w14:paraId="6D614740" w14:textId="7283C0D3" w:rsidR="00F87585" w:rsidRPr="00153B73" w:rsidRDefault="00F87585" w:rsidP="00F87585">
      <w:pPr>
        <w:spacing w:before="240" w:after="0" w:line="276" w:lineRule="auto"/>
        <w:jc w:val="both"/>
        <w:rPr>
          <w:rFonts w:ascii="Arial" w:eastAsia="Times New Roman" w:hAnsi="Arial" w:cs="Arial"/>
          <w:b/>
          <w:sz w:val="20"/>
          <w:szCs w:val="20"/>
        </w:rPr>
      </w:pPr>
      <w:bookmarkStart w:id="207" w:name="_Hlk149046621"/>
      <w:r w:rsidRPr="00153B73">
        <w:rPr>
          <w:rFonts w:ascii="Arial" w:eastAsia="Times New Roman" w:hAnsi="Arial" w:cs="Arial"/>
          <w:b/>
          <w:bCs/>
          <w:sz w:val="20"/>
          <w:szCs w:val="20"/>
        </w:rPr>
        <w:t xml:space="preserve">K </w:t>
      </w:r>
      <w:r>
        <w:rPr>
          <w:rFonts w:ascii="Arial" w:eastAsia="Times New Roman" w:hAnsi="Arial" w:cs="Arial"/>
          <w:b/>
          <w:bCs/>
          <w:sz w:val="20"/>
          <w:szCs w:val="20"/>
        </w:rPr>
        <w:fldChar w:fldCharType="begin"/>
      </w:r>
      <w:r>
        <w:rPr>
          <w:rFonts w:ascii="Arial" w:eastAsia="Times New Roman" w:hAnsi="Arial" w:cs="Arial"/>
          <w:b/>
          <w:bCs/>
          <w:sz w:val="20"/>
          <w:szCs w:val="20"/>
        </w:rPr>
        <w:instrText xml:space="preserve"> REF _Ref148939757 \r \h </w:instrText>
      </w:r>
      <w:r>
        <w:rPr>
          <w:rFonts w:ascii="Arial" w:eastAsia="Times New Roman" w:hAnsi="Arial" w:cs="Arial"/>
          <w:b/>
          <w:bCs/>
          <w:sz w:val="20"/>
          <w:szCs w:val="20"/>
        </w:rPr>
      </w:r>
      <w:r>
        <w:rPr>
          <w:rFonts w:ascii="Arial" w:eastAsia="Times New Roman" w:hAnsi="Arial" w:cs="Arial"/>
          <w:b/>
          <w:bCs/>
          <w:sz w:val="20"/>
          <w:szCs w:val="20"/>
        </w:rPr>
        <w:fldChar w:fldCharType="separate"/>
      </w:r>
      <w:r w:rsidR="002B5D8C">
        <w:rPr>
          <w:rFonts w:ascii="Arial" w:eastAsia="Times New Roman" w:hAnsi="Arial" w:cs="Arial"/>
          <w:b/>
          <w:bCs/>
          <w:sz w:val="20"/>
          <w:szCs w:val="20"/>
        </w:rPr>
        <w:t>115</w:t>
      </w:r>
      <w:r>
        <w:rPr>
          <w:rFonts w:ascii="Arial" w:eastAsia="Times New Roman" w:hAnsi="Arial" w:cs="Arial"/>
          <w:b/>
          <w:bCs/>
          <w:sz w:val="20"/>
          <w:szCs w:val="20"/>
        </w:rPr>
        <w:fldChar w:fldCharType="end"/>
      </w:r>
      <w:r w:rsidRPr="00153B73">
        <w:rPr>
          <w:rFonts w:ascii="Arial" w:eastAsia="Times New Roman" w:hAnsi="Arial" w:cs="Arial"/>
          <w:b/>
          <w:bCs/>
          <w:sz w:val="20"/>
          <w:szCs w:val="20"/>
        </w:rPr>
        <w:t>. členu</w:t>
      </w:r>
    </w:p>
    <w:p w14:paraId="47F75531" w14:textId="77777777" w:rsidR="00F87585" w:rsidRDefault="00F87585" w:rsidP="00F87585">
      <w:pPr>
        <w:spacing w:after="0" w:line="276" w:lineRule="auto"/>
        <w:jc w:val="both"/>
        <w:rPr>
          <w:rFonts w:ascii="Arial" w:eastAsia="Times New Roman" w:hAnsi="Arial" w:cs="Arial"/>
          <w:sz w:val="20"/>
          <w:szCs w:val="20"/>
        </w:rPr>
      </w:pPr>
    </w:p>
    <w:p w14:paraId="768C04DA" w14:textId="77777777" w:rsidR="00F87585" w:rsidRDefault="00F87585" w:rsidP="00F87585">
      <w:pPr>
        <w:jc w:val="both"/>
        <w:rPr>
          <w:rFonts w:ascii="Arial" w:hAnsi="Arial" w:cs="Arial"/>
          <w:sz w:val="20"/>
          <w:szCs w:val="20"/>
        </w:rPr>
      </w:pPr>
      <w:r w:rsidRPr="0066083E">
        <w:rPr>
          <w:rFonts w:ascii="Arial" w:hAnsi="Arial" w:cs="Arial"/>
          <w:sz w:val="20"/>
          <w:szCs w:val="20"/>
        </w:rPr>
        <w:t xml:space="preserve">S tem členom se določa tudi obveznost naročnika, da v svoji dokumentaciji v zvezi z oddajo javnega naročila na vidnem mestu označi, da gre za javno naročilo, ki je namenjeno za obnovo in razvoj na območjih, ki so jih prizadele poplave in plazovi. Namen te določbe je v transparentnosti in prepoznavanju postopkov javnih naročil, ki bodo izvedena na podlagi tega zakona, obenem pa tudi za takojšno ugotovitev Državne revizijske komisije, da gre za postopek, ki ga mora obravnavati prednostno. </w:t>
      </w:r>
    </w:p>
    <w:p w14:paraId="01056117" w14:textId="77777777" w:rsidR="00F70312" w:rsidRDefault="00F70312" w:rsidP="00F87585">
      <w:pPr>
        <w:jc w:val="both"/>
        <w:rPr>
          <w:rFonts w:ascii="Arial" w:hAnsi="Arial" w:cs="Arial"/>
          <w:sz w:val="20"/>
          <w:szCs w:val="20"/>
        </w:rPr>
      </w:pPr>
    </w:p>
    <w:p w14:paraId="2F135CE0" w14:textId="07C6AC35" w:rsidR="001635C5" w:rsidRPr="001635C5" w:rsidRDefault="001635C5" w:rsidP="00F87585">
      <w:pPr>
        <w:jc w:val="both"/>
        <w:rPr>
          <w:rFonts w:ascii="Arial" w:hAnsi="Arial" w:cs="Arial"/>
          <w:b/>
          <w:bCs/>
          <w:sz w:val="20"/>
          <w:szCs w:val="20"/>
        </w:rPr>
      </w:pPr>
      <w:r w:rsidRPr="001635C5">
        <w:rPr>
          <w:rFonts w:ascii="Arial" w:hAnsi="Arial" w:cs="Arial"/>
          <w:b/>
          <w:bCs/>
          <w:sz w:val="20"/>
          <w:szCs w:val="20"/>
        </w:rPr>
        <w:t xml:space="preserve">K </w:t>
      </w:r>
      <w:r>
        <w:rPr>
          <w:rFonts w:ascii="Arial" w:hAnsi="Arial" w:cs="Arial"/>
          <w:b/>
          <w:bCs/>
          <w:sz w:val="20"/>
          <w:szCs w:val="20"/>
        </w:rPr>
        <w:fldChar w:fldCharType="begin"/>
      </w:r>
      <w:r>
        <w:rPr>
          <w:rFonts w:ascii="Arial" w:hAnsi="Arial" w:cs="Arial"/>
          <w:b/>
          <w:bCs/>
          <w:sz w:val="20"/>
          <w:szCs w:val="20"/>
        </w:rPr>
        <w:instrText xml:space="preserve"> REF _Ref149064324 \r \h </w:instrText>
      </w:r>
      <w:r>
        <w:rPr>
          <w:rFonts w:ascii="Arial" w:hAnsi="Arial" w:cs="Arial"/>
          <w:b/>
          <w:bCs/>
          <w:sz w:val="20"/>
          <w:szCs w:val="20"/>
        </w:rPr>
      </w:r>
      <w:r>
        <w:rPr>
          <w:rFonts w:ascii="Arial" w:hAnsi="Arial" w:cs="Arial"/>
          <w:b/>
          <w:bCs/>
          <w:sz w:val="20"/>
          <w:szCs w:val="20"/>
        </w:rPr>
        <w:fldChar w:fldCharType="separate"/>
      </w:r>
      <w:r w:rsidR="002B5D8C">
        <w:rPr>
          <w:rFonts w:ascii="Arial" w:hAnsi="Arial" w:cs="Arial"/>
          <w:b/>
          <w:bCs/>
          <w:sz w:val="20"/>
          <w:szCs w:val="20"/>
        </w:rPr>
        <w:t>116</w:t>
      </w:r>
      <w:r>
        <w:rPr>
          <w:rFonts w:ascii="Arial" w:hAnsi="Arial" w:cs="Arial"/>
          <w:b/>
          <w:bCs/>
          <w:sz w:val="20"/>
          <w:szCs w:val="20"/>
        </w:rPr>
        <w:fldChar w:fldCharType="end"/>
      </w:r>
      <w:r w:rsidRPr="001635C5">
        <w:rPr>
          <w:rFonts w:ascii="Arial" w:hAnsi="Arial" w:cs="Arial"/>
          <w:b/>
          <w:bCs/>
          <w:sz w:val="20"/>
          <w:szCs w:val="20"/>
        </w:rPr>
        <w:t>. členu</w:t>
      </w:r>
    </w:p>
    <w:bookmarkEnd w:id="207"/>
    <w:p w14:paraId="591B99EA" w14:textId="45C44EB7" w:rsidR="00364BDD" w:rsidRPr="00A750E2" w:rsidRDefault="00D60C2F" w:rsidP="00364BDD">
      <w:pPr>
        <w:spacing w:before="240" w:after="0" w:line="276" w:lineRule="auto"/>
        <w:jc w:val="both"/>
        <w:rPr>
          <w:rFonts w:ascii="Arial" w:eastAsia="Times New Roman" w:hAnsi="Arial" w:cs="Arial"/>
          <w:sz w:val="20"/>
          <w:szCs w:val="20"/>
        </w:rPr>
      </w:pPr>
      <w:r>
        <w:rPr>
          <w:rFonts w:ascii="Arial" w:hAnsi="Arial" w:cs="Arial"/>
          <w:sz w:val="20"/>
          <w:szCs w:val="20"/>
        </w:rPr>
        <w:t xml:space="preserve">Za </w:t>
      </w:r>
      <w:r w:rsidR="002777A7">
        <w:rPr>
          <w:rFonts w:ascii="Arial" w:hAnsi="Arial" w:cs="Arial"/>
          <w:sz w:val="20"/>
          <w:szCs w:val="20"/>
        </w:rPr>
        <w:t>javna naročila katerih predmet se nanaša na izvajanje vzdrževalnih del v javno korist na cestni</w:t>
      </w:r>
      <w:r w:rsidR="00675B8B">
        <w:rPr>
          <w:rFonts w:ascii="Arial" w:hAnsi="Arial" w:cs="Arial"/>
          <w:sz w:val="20"/>
          <w:szCs w:val="20"/>
        </w:rPr>
        <w:t xml:space="preserve"> </w:t>
      </w:r>
      <w:r w:rsidR="002777A7">
        <w:rPr>
          <w:rFonts w:ascii="Arial" w:hAnsi="Arial" w:cs="Arial"/>
          <w:sz w:val="20"/>
          <w:szCs w:val="20"/>
        </w:rPr>
        <w:t xml:space="preserve">in komunalni infrastrukturi ali izvajanju geometričnih ukrepov </w:t>
      </w:r>
      <w:r w:rsidR="00675B8B">
        <w:rPr>
          <w:rFonts w:ascii="Arial" w:hAnsi="Arial" w:cs="Arial"/>
          <w:sz w:val="20"/>
          <w:szCs w:val="20"/>
        </w:rPr>
        <w:t xml:space="preserve">za zavarovanje se ta določba sklicuje na uporabo določb </w:t>
      </w:r>
      <w:r w:rsidR="00364BDD" w:rsidRPr="00446C03">
        <w:rPr>
          <w:rFonts w:ascii="Arial" w:eastAsia="Times New Roman" w:hAnsi="Arial" w:cs="Arial"/>
          <w:sz w:val="20"/>
          <w:szCs w:val="20"/>
        </w:rPr>
        <w:t>Zakona o interventnih ukrepih za odpravo posledic poplav in zemeljskih plazov iz avgusta 2023</w:t>
      </w:r>
      <w:r w:rsidR="00621D0D">
        <w:rPr>
          <w:rFonts w:ascii="Arial" w:eastAsia="Times New Roman" w:hAnsi="Arial" w:cs="Arial"/>
          <w:sz w:val="20"/>
          <w:szCs w:val="20"/>
        </w:rPr>
        <w:t xml:space="preserve"> iz 62. člena tega zakona.</w:t>
      </w:r>
    </w:p>
    <w:p w14:paraId="4399F096" w14:textId="12EC9DAC" w:rsidR="00962FDA" w:rsidRDefault="00962FDA" w:rsidP="00F87585">
      <w:pPr>
        <w:jc w:val="both"/>
        <w:rPr>
          <w:rFonts w:ascii="Arial" w:hAnsi="Arial" w:cs="Arial"/>
          <w:sz w:val="20"/>
          <w:szCs w:val="20"/>
        </w:rPr>
      </w:pPr>
    </w:p>
    <w:p w14:paraId="651D7D4B" w14:textId="77777777" w:rsidR="00962FDA" w:rsidRDefault="00962FDA" w:rsidP="00962FDA">
      <w:pPr>
        <w:spacing w:before="240" w:after="0" w:line="276" w:lineRule="auto"/>
        <w:jc w:val="both"/>
        <w:rPr>
          <w:rFonts w:ascii="Arial" w:eastAsia="Times New Roman" w:hAnsi="Arial" w:cs="Arial"/>
          <w:b/>
          <w:bCs/>
          <w:sz w:val="20"/>
          <w:szCs w:val="20"/>
        </w:rPr>
      </w:pPr>
    </w:p>
    <w:p w14:paraId="63A46A58" w14:textId="57DE76C6" w:rsidR="00F87585" w:rsidRPr="0066083E" w:rsidRDefault="00F87585" w:rsidP="00F87585">
      <w:pPr>
        <w:spacing w:before="240" w:after="0" w:line="276" w:lineRule="auto"/>
        <w:jc w:val="both"/>
        <w:rPr>
          <w:rFonts w:ascii="Arial" w:eastAsia="Times New Roman" w:hAnsi="Arial" w:cs="Arial"/>
          <w:b/>
          <w:bCs/>
          <w:sz w:val="20"/>
          <w:szCs w:val="20"/>
        </w:rPr>
      </w:pPr>
      <w:r w:rsidRPr="0066083E">
        <w:rPr>
          <w:rFonts w:ascii="Arial" w:eastAsia="Times New Roman" w:hAnsi="Arial" w:cs="Arial"/>
          <w:b/>
          <w:bCs/>
          <w:sz w:val="20"/>
          <w:szCs w:val="20"/>
        </w:rPr>
        <w:t xml:space="preserve">K </w:t>
      </w:r>
      <w:r w:rsidRPr="0066083E">
        <w:rPr>
          <w:rFonts w:ascii="Arial" w:eastAsia="Times New Roman" w:hAnsi="Arial" w:cs="Arial"/>
          <w:b/>
          <w:bCs/>
          <w:sz w:val="20"/>
          <w:szCs w:val="20"/>
        </w:rPr>
        <w:fldChar w:fldCharType="begin"/>
      </w:r>
      <w:r w:rsidRPr="0066083E">
        <w:rPr>
          <w:rFonts w:ascii="Arial" w:eastAsia="Times New Roman" w:hAnsi="Arial" w:cs="Arial"/>
          <w:b/>
          <w:bCs/>
          <w:sz w:val="20"/>
          <w:szCs w:val="20"/>
        </w:rPr>
        <w:instrText xml:space="preserve"> REF _Ref147919901 \r \h  \* MERGEFORMAT </w:instrText>
      </w:r>
      <w:r w:rsidRPr="0066083E">
        <w:rPr>
          <w:rFonts w:ascii="Arial" w:eastAsia="Times New Roman" w:hAnsi="Arial" w:cs="Arial"/>
          <w:b/>
          <w:bCs/>
          <w:sz w:val="20"/>
          <w:szCs w:val="20"/>
        </w:rPr>
      </w:r>
      <w:r w:rsidRPr="0066083E">
        <w:rPr>
          <w:rFonts w:ascii="Arial" w:eastAsia="Times New Roman" w:hAnsi="Arial" w:cs="Arial"/>
          <w:b/>
          <w:bCs/>
          <w:sz w:val="20"/>
          <w:szCs w:val="20"/>
        </w:rPr>
        <w:fldChar w:fldCharType="separate"/>
      </w:r>
      <w:r w:rsidR="002B5D8C">
        <w:rPr>
          <w:rFonts w:ascii="Arial" w:eastAsia="Times New Roman" w:hAnsi="Arial" w:cs="Arial"/>
          <w:b/>
          <w:bCs/>
          <w:sz w:val="20"/>
          <w:szCs w:val="20"/>
        </w:rPr>
        <w:t>117</w:t>
      </w:r>
      <w:r w:rsidRPr="0066083E">
        <w:rPr>
          <w:rFonts w:ascii="Arial" w:eastAsia="Times New Roman" w:hAnsi="Arial" w:cs="Arial"/>
          <w:b/>
          <w:bCs/>
          <w:sz w:val="20"/>
          <w:szCs w:val="20"/>
        </w:rPr>
        <w:fldChar w:fldCharType="end"/>
      </w:r>
      <w:r w:rsidRPr="0066083E">
        <w:rPr>
          <w:rFonts w:ascii="Arial" w:eastAsia="Times New Roman" w:hAnsi="Arial" w:cs="Arial"/>
          <w:b/>
          <w:bCs/>
          <w:sz w:val="20"/>
          <w:szCs w:val="20"/>
        </w:rPr>
        <w:t>. členu</w:t>
      </w:r>
    </w:p>
    <w:p w14:paraId="53839CF1" w14:textId="77777777" w:rsidR="00F87585" w:rsidRDefault="00F87585" w:rsidP="00962FDA">
      <w:pPr>
        <w:spacing w:before="240" w:after="0" w:line="276" w:lineRule="auto"/>
        <w:jc w:val="both"/>
        <w:rPr>
          <w:rFonts w:ascii="Arial" w:hAnsi="Arial" w:cs="Arial"/>
          <w:color w:val="000000"/>
          <w:sz w:val="20"/>
          <w:szCs w:val="20"/>
          <w:shd w:val="clear" w:color="auto" w:fill="FFFFFF"/>
        </w:rPr>
      </w:pPr>
      <w:r w:rsidRPr="00175AE0">
        <w:rPr>
          <w:rFonts w:ascii="Arial" w:hAnsi="Arial" w:cs="Arial"/>
          <w:color w:val="000000"/>
          <w:sz w:val="20"/>
          <w:szCs w:val="20"/>
          <w:shd w:val="clear" w:color="auto" w:fill="FFFFFF"/>
        </w:rPr>
        <w:t xml:space="preserve">S predlaganim členom se določa, da se za namen ločenega vodenja sredstev za odpravo posledic poplav in plazov ustanovi proračunski sklad. Proračunski sklad je opredeljen kot evidenčni račun v okviru računa države, ki se odpre zaradi ločenega vodenja prihodkov in odhodkov in uresničevanje posebnega namena.  </w:t>
      </w:r>
    </w:p>
    <w:p w14:paraId="6AAC5D43" w14:textId="0DDE5158" w:rsidR="00C64830" w:rsidRPr="00175AE0" w:rsidRDefault="00C64830" w:rsidP="00D21196">
      <w:pPr>
        <w:spacing w:before="240" w:after="0" w:line="276" w:lineRule="auto"/>
        <w:jc w:val="both"/>
        <w:rPr>
          <w:rFonts w:ascii="Arial" w:hAnsi="Arial" w:cs="Arial"/>
          <w:color w:val="000000"/>
          <w:sz w:val="20"/>
          <w:szCs w:val="20"/>
          <w:shd w:val="clear" w:color="auto" w:fill="FFFFFF"/>
        </w:rPr>
      </w:pPr>
      <w:r w:rsidRPr="00175AE0">
        <w:rPr>
          <w:rFonts w:ascii="Arial" w:hAnsi="Arial" w:cs="Arial"/>
          <w:color w:val="000000"/>
          <w:sz w:val="20"/>
          <w:szCs w:val="20"/>
          <w:shd w:val="clear" w:color="auto" w:fill="FFFFFF"/>
        </w:rPr>
        <w:t xml:space="preserve">V zvezi s financiranjem proračunskega sklada se s predlaganim členom določa, da se vanj stekajo prihodki od donacij, vplačanih za namen odprave posledic poplav in plazov avgusta 2023 in donacij iz 137. člena </w:t>
      </w:r>
      <w:r w:rsidR="007645FB" w:rsidRPr="00175AE0">
        <w:rPr>
          <w:rFonts w:ascii="Arial" w:hAnsi="Arial" w:cs="Arial"/>
          <w:color w:val="000000"/>
          <w:sz w:val="20"/>
          <w:szCs w:val="20"/>
          <w:shd w:val="clear" w:color="auto" w:fill="FFFFFF"/>
        </w:rPr>
        <w:t>ZIUOPZP</w:t>
      </w:r>
      <w:r w:rsidRPr="00175AE0">
        <w:rPr>
          <w:rFonts w:ascii="Arial" w:hAnsi="Arial" w:cs="Arial"/>
          <w:color w:val="000000"/>
          <w:sz w:val="20"/>
          <w:szCs w:val="20"/>
          <w:shd w:val="clear" w:color="auto" w:fill="FFFFFF"/>
        </w:rPr>
        <w:t xml:space="preserve">, prihodki od zneska plačil v denarju za namen odprave posledic poplav v avgustu 2023, za katere zavezanec uveljavlja dodatno zmanjšanje davčne osnove davčnega obdobja po 53. členu </w:t>
      </w:r>
      <w:r w:rsidR="007645FB" w:rsidRPr="00175AE0">
        <w:rPr>
          <w:rFonts w:ascii="Arial" w:hAnsi="Arial" w:cs="Arial"/>
          <w:color w:val="000000"/>
          <w:sz w:val="20"/>
          <w:szCs w:val="20"/>
          <w:shd w:val="clear" w:color="auto" w:fill="FFFFFF"/>
        </w:rPr>
        <w:t>ZOPNN-F</w:t>
      </w:r>
      <w:r w:rsidRPr="00175AE0">
        <w:rPr>
          <w:rFonts w:ascii="Arial" w:hAnsi="Arial" w:cs="Arial"/>
          <w:color w:val="000000"/>
          <w:sz w:val="20"/>
          <w:szCs w:val="20"/>
          <w:shd w:val="clear" w:color="auto" w:fill="FFFFFF"/>
        </w:rPr>
        <w:t xml:space="preserve">, prihodki od delovnih sobot iz 101. člena </w:t>
      </w:r>
      <w:r w:rsidR="007645FB" w:rsidRPr="00175AE0">
        <w:rPr>
          <w:rFonts w:ascii="Arial" w:hAnsi="Arial" w:cs="Arial"/>
          <w:color w:val="000000"/>
          <w:sz w:val="20"/>
          <w:szCs w:val="20"/>
          <w:shd w:val="clear" w:color="auto" w:fill="FFFFFF"/>
        </w:rPr>
        <w:t>ZIUOPZP</w:t>
      </w:r>
      <w:r w:rsidRPr="00175AE0">
        <w:rPr>
          <w:rFonts w:ascii="Arial" w:hAnsi="Arial" w:cs="Arial"/>
          <w:color w:val="000000"/>
          <w:sz w:val="20"/>
          <w:szCs w:val="20"/>
          <w:shd w:val="clear" w:color="auto" w:fill="FFFFFF"/>
        </w:rPr>
        <w:t xml:space="preserve">, prihodki iz razlike med zneskom davka po stopnjah iz prvega odstavka 40. člena tega zakona in zneskom davka po stopnji iz 60. člena ZDDPO-2, prihodki od čistega in bilančnega dobička Slovenskega državnega holdinga, </w:t>
      </w:r>
      <w:proofErr w:type="spellStart"/>
      <w:r w:rsidRPr="00175AE0">
        <w:rPr>
          <w:rFonts w:ascii="Arial" w:hAnsi="Arial" w:cs="Arial"/>
          <w:color w:val="000000"/>
          <w:sz w:val="20"/>
          <w:szCs w:val="20"/>
          <w:shd w:val="clear" w:color="auto" w:fill="FFFFFF"/>
        </w:rPr>
        <w:t>d.d</w:t>
      </w:r>
      <w:proofErr w:type="spellEnd"/>
      <w:r w:rsidRPr="00175AE0">
        <w:rPr>
          <w:rFonts w:ascii="Arial" w:hAnsi="Arial" w:cs="Arial"/>
          <w:color w:val="000000"/>
          <w:sz w:val="20"/>
          <w:szCs w:val="20"/>
          <w:shd w:val="clear" w:color="auto" w:fill="FFFFFF"/>
        </w:rPr>
        <w:t>.) po 41. členu tega zakona</w:t>
      </w:r>
      <w:r w:rsidR="00784815">
        <w:rPr>
          <w:rFonts w:ascii="Arial" w:hAnsi="Arial" w:cs="Arial"/>
          <w:color w:val="000000"/>
          <w:sz w:val="20"/>
          <w:szCs w:val="20"/>
          <w:shd w:val="clear" w:color="auto" w:fill="FFFFFF"/>
        </w:rPr>
        <w:t xml:space="preserve">, davek </w:t>
      </w:r>
      <w:r w:rsidR="009B278A">
        <w:rPr>
          <w:rFonts w:ascii="Arial" w:hAnsi="Arial" w:cs="Arial"/>
          <w:color w:val="000000"/>
          <w:sz w:val="20"/>
          <w:szCs w:val="20"/>
          <w:shd w:val="clear" w:color="auto" w:fill="FFFFFF"/>
        </w:rPr>
        <w:t xml:space="preserve">na bilančno vsoto bank in hranilnic iz </w:t>
      </w:r>
      <w:r w:rsidR="009B278A">
        <w:rPr>
          <w:rFonts w:ascii="Arial" w:hAnsi="Arial" w:cs="Arial"/>
          <w:color w:val="000000"/>
          <w:sz w:val="20"/>
          <w:szCs w:val="20"/>
          <w:shd w:val="clear" w:color="auto" w:fill="FFFFFF"/>
        </w:rPr>
        <w:fldChar w:fldCharType="begin"/>
      </w:r>
      <w:r w:rsidR="009B278A">
        <w:rPr>
          <w:rFonts w:ascii="Arial" w:hAnsi="Arial" w:cs="Arial"/>
          <w:color w:val="000000"/>
          <w:sz w:val="20"/>
          <w:szCs w:val="20"/>
          <w:shd w:val="clear" w:color="auto" w:fill="FFFFFF"/>
        </w:rPr>
        <w:instrText xml:space="preserve"> REF _Ref147834368 \r \h </w:instrText>
      </w:r>
      <w:r w:rsidR="009B278A">
        <w:rPr>
          <w:rFonts w:ascii="Arial" w:hAnsi="Arial" w:cs="Arial"/>
          <w:color w:val="000000"/>
          <w:sz w:val="20"/>
          <w:szCs w:val="20"/>
          <w:shd w:val="clear" w:color="auto" w:fill="FFFFFF"/>
        </w:rPr>
      </w:r>
      <w:r w:rsidR="009B278A">
        <w:rPr>
          <w:rFonts w:ascii="Arial" w:hAnsi="Arial" w:cs="Arial"/>
          <w:color w:val="000000"/>
          <w:sz w:val="20"/>
          <w:szCs w:val="20"/>
          <w:shd w:val="clear" w:color="auto" w:fill="FFFFFF"/>
        </w:rPr>
        <w:fldChar w:fldCharType="separate"/>
      </w:r>
      <w:r w:rsidR="002B5D8C">
        <w:rPr>
          <w:rFonts w:ascii="Arial" w:hAnsi="Arial" w:cs="Arial"/>
          <w:color w:val="000000"/>
          <w:sz w:val="20"/>
          <w:szCs w:val="20"/>
          <w:shd w:val="clear" w:color="auto" w:fill="FFFFFF"/>
        </w:rPr>
        <w:t>59</w:t>
      </w:r>
      <w:r w:rsidR="009B278A">
        <w:rPr>
          <w:rFonts w:ascii="Arial" w:hAnsi="Arial" w:cs="Arial"/>
          <w:color w:val="000000"/>
          <w:sz w:val="20"/>
          <w:szCs w:val="20"/>
          <w:shd w:val="clear" w:color="auto" w:fill="FFFFFF"/>
        </w:rPr>
        <w:fldChar w:fldCharType="end"/>
      </w:r>
      <w:r w:rsidR="009B278A">
        <w:rPr>
          <w:rFonts w:ascii="Arial" w:hAnsi="Arial" w:cs="Arial"/>
          <w:color w:val="000000"/>
          <w:sz w:val="20"/>
          <w:szCs w:val="20"/>
          <w:shd w:val="clear" w:color="auto" w:fill="FFFFFF"/>
        </w:rPr>
        <w:t>. člena tega zakona</w:t>
      </w:r>
      <w:r w:rsidRPr="00175AE0">
        <w:rPr>
          <w:rFonts w:ascii="Arial" w:hAnsi="Arial" w:cs="Arial"/>
          <w:color w:val="000000"/>
          <w:sz w:val="20"/>
          <w:szCs w:val="20"/>
          <w:shd w:val="clear" w:color="auto" w:fill="FFFFFF"/>
        </w:rPr>
        <w:t xml:space="preserve"> in vsi tisti prihodki, ki so na podlagi interventnih zakonov vplačani v državni proračuna za namen odprave posledic poplav v avgustu 2023 in za katere zakon določa, da jih je treba zbirati na posebnem ločenem računu Republike Slovenije. </w:t>
      </w:r>
    </w:p>
    <w:p w14:paraId="07576432" w14:textId="0B237782" w:rsidR="00F87585" w:rsidRDefault="00F87585" w:rsidP="00D21196">
      <w:pPr>
        <w:spacing w:before="240" w:after="0" w:line="276" w:lineRule="auto"/>
        <w:jc w:val="both"/>
        <w:rPr>
          <w:rFonts w:ascii="Arial" w:hAnsi="Arial" w:cs="Arial"/>
          <w:color w:val="000000"/>
          <w:sz w:val="20"/>
          <w:szCs w:val="20"/>
          <w:shd w:val="clear" w:color="auto" w:fill="FFFFFF"/>
        </w:rPr>
      </w:pPr>
      <w:r w:rsidRPr="00175AE0">
        <w:rPr>
          <w:rFonts w:ascii="Arial" w:hAnsi="Arial" w:cs="Arial"/>
          <w:color w:val="000000"/>
          <w:sz w:val="20"/>
          <w:szCs w:val="20"/>
          <w:shd w:val="clear" w:color="auto" w:fill="FFFFFF"/>
        </w:rPr>
        <w:t>V proračunu države za leto 2024 so določena sredstva za odpravo posledic poplav že načrtovana. Zakon, ki ureja izvrševanje proračuna Republike Slovenije določa, da se proračunska sredstva (pravice porabe) za financiranje ukrepov zaradi odprave posledic naravnih nesreč, izkazujejo tudi v podprogramu 230403 – Sredstva za pomoč ob naravnih nesrečah, kar pomeni tudi, da se proračunske postavke, na katerih se zagotavljajo pravice porabe za financiranje vseh stroškov, povezanih z odpravo posledic poplav in plazov</w:t>
      </w:r>
      <w:r w:rsidR="00C64830" w:rsidRPr="00175AE0">
        <w:rPr>
          <w:rFonts w:ascii="Arial" w:hAnsi="Arial" w:cs="Arial"/>
          <w:color w:val="000000"/>
          <w:sz w:val="20"/>
          <w:szCs w:val="20"/>
          <w:shd w:val="clear" w:color="auto" w:fill="FFFFFF"/>
        </w:rPr>
        <w:t xml:space="preserve"> zaradi ujme 4. avgusta 2023</w:t>
      </w:r>
      <w:r w:rsidRPr="00175AE0">
        <w:rPr>
          <w:rFonts w:ascii="Arial" w:hAnsi="Arial" w:cs="Arial"/>
          <w:color w:val="000000"/>
          <w:sz w:val="20"/>
          <w:szCs w:val="20"/>
          <w:shd w:val="clear" w:color="auto" w:fill="FFFFFF"/>
        </w:rPr>
        <w:t>, uvrščajo v podprogram 230403 – Sredstva za pomoč ob naravnih nesrečah. Ob upoštevanju, da obstaja možnost, da se dinamika izvajanja ukrepov za odpravo posledic poplav lahko podaljša, se s predlaganim členom določa tudi, da se neporabljene pravice porabe ob koncu leta izločijo na proračunski sklad. Ker proračunski sklad deluje na način, da se neporabljena sredstva ob koncu leta prenesejo v naslednje leto, se bodo lahko zaradi nemotenega zagotavljanja sredstev, tudi projekti izvajali bolj tekoče</w:t>
      </w:r>
      <w:r w:rsidR="00C64830" w:rsidRPr="00175AE0">
        <w:rPr>
          <w:rFonts w:ascii="Arial" w:hAnsi="Arial" w:cs="Arial"/>
          <w:color w:val="000000"/>
          <w:sz w:val="20"/>
          <w:szCs w:val="20"/>
          <w:shd w:val="clear" w:color="auto" w:fill="FFFFFF"/>
        </w:rPr>
        <w:t>. Vir financiranja sklada za obnovo so tudi sredstva obresti od upravljanja s prostimi denarnimi sredstvi proračunskega sklada</w:t>
      </w:r>
      <w:r w:rsidRPr="00175AE0">
        <w:rPr>
          <w:rFonts w:ascii="Arial" w:hAnsi="Arial" w:cs="Arial"/>
          <w:color w:val="000000"/>
          <w:sz w:val="20"/>
          <w:szCs w:val="20"/>
          <w:shd w:val="clear" w:color="auto" w:fill="FFFFFF"/>
        </w:rPr>
        <w:t xml:space="preserve">.  </w:t>
      </w:r>
    </w:p>
    <w:p w14:paraId="3A4312F7" w14:textId="77777777" w:rsidR="00175AE0" w:rsidRPr="00175AE0" w:rsidRDefault="00175AE0" w:rsidP="00175AE0">
      <w:pPr>
        <w:shd w:val="clear" w:color="auto" w:fill="FFFFFF"/>
        <w:spacing w:line="260" w:lineRule="exact"/>
        <w:jc w:val="both"/>
        <w:rPr>
          <w:rFonts w:ascii="Arial" w:hAnsi="Arial" w:cs="Arial"/>
          <w:color w:val="000000"/>
          <w:sz w:val="20"/>
          <w:szCs w:val="20"/>
          <w:shd w:val="clear" w:color="auto" w:fill="FFFFFF"/>
        </w:rPr>
      </w:pPr>
    </w:p>
    <w:p w14:paraId="52D9F147" w14:textId="42D39195" w:rsidR="00F87585" w:rsidRPr="0066083E" w:rsidRDefault="00F87585" w:rsidP="00F87585">
      <w:pPr>
        <w:spacing w:before="240" w:after="0" w:line="276" w:lineRule="auto"/>
        <w:jc w:val="both"/>
        <w:rPr>
          <w:rFonts w:ascii="Arial" w:eastAsia="Times New Roman" w:hAnsi="Arial" w:cs="Arial"/>
          <w:b/>
          <w:bCs/>
          <w:sz w:val="20"/>
          <w:szCs w:val="20"/>
        </w:rPr>
      </w:pPr>
      <w:r w:rsidRPr="0066083E">
        <w:rPr>
          <w:rFonts w:ascii="Arial" w:eastAsia="Times New Roman" w:hAnsi="Arial" w:cs="Arial"/>
          <w:b/>
          <w:bCs/>
          <w:sz w:val="20"/>
          <w:szCs w:val="20"/>
        </w:rPr>
        <w:t xml:space="preserve">K </w:t>
      </w:r>
      <w:r w:rsidRPr="0066083E">
        <w:rPr>
          <w:rFonts w:ascii="Arial" w:eastAsia="Times New Roman" w:hAnsi="Arial" w:cs="Arial"/>
          <w:b/>
          <w:bCs/>
          <w:sz w:val="20"/>
          <w:szCs w:val="20"/>
        </w:rPr>
        <w:fldChar w:fldCharType="begin"/>
      </w:r>
      <w:r w:rsidRPr="0066083E">
        <w:rPr>
          <w:rFonts w:ascii="Arial" w:eastAsia="Times New Roman" w:hAnsi="Arial" w:cs="Arial"/>
          <w:b/>
          <w:bCs/>
          <w:sz w:val="20"/>
          <w:szCs w:val="20"/>
        </w:rPr>
        <w:instrText xml:space="preserve"> REF _Ref147935238 \r \h </w:instrText>
      </w:r>
      <w:r>
        <w:rPr>
          <w:rFonts w:ascii="Arial" w:eastAsia="Times New Roman" w:hAnsi="Arial" w:cs="Arial"/>
          <w:b/>
          <w:bCs/>
          <w:sz w:val="20"/>
          <w:szCs w:val="20"/>
        </w:rPr>
        <w:instrText xml:space="preserve"> \* MERGEFORMAT </w:instrText>
      </w:r>
      <w:r w:rsidRPr="0066083E">
        <w:rPr>
          <w:rFonts w:ascii="Arial" w:eastAsia="Times New Roman" w:hAnsi="Arial" w:cs="Arial"/>
          <w:b/>
          <w:bCs/>
          <w:sz w:val="20"/>
          <w:szCs w:val="20"/>
        </w:rPr>
      </w:r>
      <w:r w:rsidRPr="0066083E">
        <w:rPr>
          <w:rFonts w:ascii="Arial" w:eastAsia="Times New Roman" w:hAnsi="Arial" w:cs="Arial"/>
          <w:b/>
          <w:bCs/>
          <w:sz w:val="20"/>
          <w:szCs w:val="20"/>
        </w:rPr>
        <w:fldChar w:fldCharType="separate"/>
      </w:r>
      <w:r w:rsidR="002B5D8C">
        <w:rPr>
          <w:rFonts w:ascii="Arial" w:eastAsia="Times New Roman" w:hAnsi="Arial" w:cs="Arial"/>
          <w:b/>
          <w:bCs/>
          <w:sz w:val="20"/>
          <w:szCs w:val="20"/>
        </w:rPr>
        <w:t>118</w:t>
      </w:r>
      <w:r w:rsidRPr="0066083E">
        <w:rPr>
          <w:rFonts w:ascii="Arial" w:eastAsia="Times New Roman" w:hAnsi="Arial" w:cs="Arial"/>
          <w:b/>
          <w:bCs/>
          <w:sz w:val="20"/>
          <w:szCs w:val="20"/>
        </w:rPr>
        <w:fldChar w:fldCharType="end"/>
      </w:r>
      <w:r w:rsidRPr="0066083E">
        <w:rPr>
          <w:rFonts w:ascii="Arial" w:eastAsia="Times New Roman" w:hAnsi="Arial" w:cs="Arial"/>
          <w:b/>
          <w:bCs/>
          <w:sz w:val="20"/>
          <w:szCs w:val="20"/>
        </w:rPr>
        <w:t>. členu</w:t>
      </w:r>
    </w:p>
    <w:p w14:paraId="0E0A1B7F" w14:textId="06105A4B" w:rsidR="00F87585" w:rsidRDefault="00F87585" w:rsidP="00F87585">
      <w:pPr>
        <w:spacing w:before="240" w:after="0" w:line="276" w:lineRule="auto"/>
        <w:jc w:val="both"/>
        <w:rPr>
          <w:rFonts w:ascii="Arial" w:hAnsi="Arial" w:cs="Arial"/>
          <w:sz w:val="20"/>
          <w:szCs w:val="20"/>
        </w:rPr>
      </w:pPr>
      <w:r w:rsidRPr="0066083E">
        <w:rPr>
          <w:rFonts w:ascii="Arial" w:hAnsi="Arial" w:cs="Arial"/>
          <w:sz w:val="20"/>
          <w:szCs w:val="20"/>
        </w:rPr>
        <w:lastRenderedPageBreak/>
        <w:t>S predlaganim členom se določa, da je upravitelj proračunskega sklada ministrstvo, pristojno za finance in tudi da se sredstva nalagajo v sistem enotnega zakladniškega računa države.</w:t>
      </w:r>
      <w:r w:rsidR="00A96CEE" w:rsidRPr="00A96CEE">
        <w:rPr>
          <w:rFonts w:ascii="Arial" w:hAnsi="Arial" w:cs="Arial"/>
          <w:sz w:val="20"/>
          <w:szCs w:val="20"/>
        </w:rPr>
        <w:t xml:space="preserve"> Nadalje se s predlaganim členom določa. da  sklad za obnovo preneha, ko je dosežen namen proračunskega sklada ali če sredstva proračunskega sklada ne zadostujejo za izpolnjevanje njegovega namena</w:t>
      </w:r>
      <w:r w:rsidRPr="0066083E">
        <w:rPr>
          <w:rFonts w:ascii="Arial" w:hAnsi="Arial" w:cs="Arial"/>
          <w:sz w:val="20"/>
          <w:szCs w:val="20"/>
        </w:rPr>
        <w:t>.</w:t>
      </w:r>
    </w:p>
    <w:p w14:paraId="510F9498" w14:textId="77777777" w:rsidR="00D6467E" w:rsidRPr="0066083E" w:rsidRDefault="00D6467E" w:rsidP="00F87585">
      <w:pPr>
        <w:spacing w:before="240" w:after="0" w:line="276" w:lineRule="auto"/>
        <w:jc w:val="both"/>
        <w:rPr>
          <w:rFonts w:ascii="Arial" w:eastAsia="Times New Roman" w:hAnsi="Arial" w:cs="Arial"/>
          <w:sz w:val="20"/>
          <w:szCs w:val="20"/>
        </w:rPr>
      </w:pPr>
    </w:p>
    <w:p w14:paraId="4A519178" w14:textId="07DFB8A2" w:rsidR="00F87585" w:rsidRPr="0066083E" w:rsidRDefault="00F87585" w:rsidP="00F87585">
      <w:pPr>
        <w:pStyle w:val="Naslov3-obrazloitevlena"/>
      </w:pPr>
      <w:r w:rsidRPr="0066083E">
        <w:t xml:space="preserve">K </w:t>
      </w:r>
      <w:r w:rsidRPr="0066083E">
        <w:fldChar w:fldCharType="begin"/>
      </w:r>
      <w:r w:rsidRPr="0066083E">
        <w:instrText xml:space="preserve"> REF _Ref147841698 \r \h </w:instrText>
      </w:r>
      <w:r>
        <w:instrText xml:space="preserve"> \* MERGEFORMAT </w:instrText>
      </w:r>
      <w:r w:rsidRPr="0066083E">
        <w:fldChar w:fldCharType="separate"/>
      </w:r>
      <w:r w:rsidR="002B5D8C">
        <w:t>119</w:t>
      </w:r>
      <w:r w:rsidRPr="0066083E">
        <w:fldChar w:fldCharType="end"/>
      </w:r>
      <w:r w:rsidRPr="0066083E">
        <w:t>. členu</w:t>
      </w:r>
    </w:p>
    <w:p w14:paraId="36467E63" w14:textId="2F3F9DA2"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S predlaganim členom se izrecno poudarja odgovornost predstojnika neposrednega uporabnika pri porabi sredstev</w:t>
      </w:r>
      <w:r w:rsidR="00B915E6">
        <w:rPr>
          <w:rFonts w:ascii="Arial" w:eastAsia="Times New Roman" w:hAnsi="Arial" w:cs="Arial"/>
          <w:sz w:val="20"/>
          <w:szCs w:val="20"/>
        </w:rPr>
        <w:t>,</w:t>
      </w:r>
      <w:r w:rsidRPr="0066083E">
        <w:rPr>
          <w:rFonts w:ascii="Arial" w:eastAsia="Times New Roman" w:hAnsi="Arial" w:cs="Arial"/>
          <w:sz w:val="20"/>
          <w:szCs w:val="20"/>
        </w:rPr>
        <w:t xml:space="preserve"> namenjenih financiranju obnove in razvoju po poplavah in plazovih. Kljub temu, da vse navedene zahteve že izhajajo iz zakona, ki ureja javne finance</w:t>
      </w:r>
      <w:r w:rsidR="00B915E6">
        <w:rPr>
          <w:rFonts w:ascii="Arial" w:eastAsia="Times New Roman" w:hAnsi="Arial" w:cs="Arial"/>
          <w:sz w:val="20"/>
          <w:szCs w:val="20"/>
        </w:rPr>
        <w:t>,</w:t>
      </w:r>
      <w:r w:rsidRPr="0066083E">
        <w:rPr>
          <w:rFonts w:ascii="Arial" w:eastAsia="Times New Roman" w:hAnsi="Arial" w:cs="Arial"/>
          <w:sz w:val="20"/>
          <w:szCs w:val="20"/>
        </w:rPr>
        <w:t xml:space="preserve"> je smiselno, da se odgovornost opredeli tudi v tem zakonu, saj zgolj pospeševanje postopkov pri pomoči ne pomeni, da je odgovornost za ravnanje s proračunskimi sredstvi manjša.</w:t>
      </w:r>
    </w:p>
    <w:p w14:paraId="6DB144E0" w14:textId="77777777" w:rsidR="00D6467E" w:rsidRPr="0066083E" w:rsidRDefault="00D6467E" w:rsidP="00F87585">
      <w:pPr>
        <w:spacing w:before="240" w:after="0" w:line="276" w:lineRule="auto"/>
        <w:jc w:val="both"/>
        <w:rPr>
          <w:rFonts w:ascii="Arial" w:eastAsia="Times New Roman" w:hAnsi="Arial" w:cs="Arial"/>
          <w:sz w:val="20"/>
          <w:szCs w:val="20"/>
        </w:rPr>
      </w:pPr>
    </w:p>
    <w:p w14:paraId="3A7392EE" w14:textId="1634F16A" w:rsidR="00F87585" w:rsidRPr="0066083E" w:rsidRDefault="00F87585" w:rsidP="00F87585">
      <w:pPr>
        <w:pStyle w:val="Naslov3-obrazloitevlena"/>
      </w:pPr>
      <w:r w:rsidRPr="0066083E">
        <w:t xml:space="preserve">K </w:t>
      </w:r>
      <w:r w:rsidRPr="0066083E">
        <w:fldChar w:fldCharType="begin"/>
      </w:r>
      <w:r w:rsidRPr="0066083E">
        <w:instrText xml:space="preserve"> REF _Ref147841753 \r \h </w:instrText>
      </w:r>
      <w:r>
        <w:instrText xml:space="preserve"> \* MERGEFORMAT </w:instrText>
      </w:r>
      <w:r w:rsidRPr="0066083E">
        <w:fldChar w:fldCharType="separate"/>
      </w:r>
      <w:r w:rsidR="002B5D8C">
        <w:t>120</w:t>
      </w:r>
      <w:r w:rsidRPr="0066083E">
        <w:fldChar w:fldCharType="end"/>
      </w:r>
      <w:r w:rsidRPr="0066083E">
        <w:t>. členu</w:t>
      </w:r>
    </w:p>
    <w:p w14:paraId="7ED894D1" w14:textId="77777777"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Poglavje določa specialna postopkovna določila, ki bodo proračunski inšpekciji omogočila učinkovito izvedbo inšpekcijskega nadzora.</w:t>
      </w:r>
    </w:p>
    <w:p w14:paraId="55D20664" w14:textId="691A348D"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Člen določa, da je organ, ki opravlja nadzor nad porabo sredstev, ki so v namenskem proračunskem skladu namenjena za obnovo po poplavah</w:t>
      </w:r>
      <w:r w:rsidR="00B915E6">
        <w:rPr>
          <w:rFonts w:ascii="Arial" w:eastAsia="Times New Roman" w:hAnsi="Arial" w:cs="Arial"/>
          <w:sz w:val="20"/>
          <w:szCs w:val="20"/>
        </w:rPr>
        <w:t xml:space="preserve"> in plazovih</w:t>
      </w:r>
      <w:r w:rsidRPr="0066083E">
        <w:rPr>
          <w:rFonts w:ascii="Arial" w:eastAsia="Times New Roman" w:hAnsi="Arial" w:cs="Arial"/>
          <w:sz w:val="20"/>
          <w:szCs w:val="20"/>
        </w:rPr>
        <w:t>, proračunska inšpekcija, ki je organizirana v Uradu R</w:t>
      </w:r>
      <w:r w:rsidR="000F572E">
        <w:rPr>
          <w:rFonts w:ascii="Arial" w:eastAsia="Times New Roman" w:hAnsi="Arial" w:cs="Arial"/>
          <w:sz w:val="20"/>
          <w:szCs w:val="20"/>
        </w:rPr>
        <w:t>epublike Slovenije</w:t>
      </w:r>
      <w:r w:rsidRPr="0066083E">
        <w:rPr>
          <w:rFonts w:ascii="Arial" w:eastAsia="Times New Roman" w:hAnsi="Arial" w:cs="Arial"/>
          <w:sz w:val="20"/>
          <w:szCs w:val="20"/>
        </w:rPr>
        <w:t xml:space="preserve"> za nadzor proračuna.</w:t>
      </w:r>
    </w:p>
    <w:p w14:paraId="1D2490E7" w14:textId="77777777" w:rsidR="00D6467E" w:rsidRPr="0066083E" w:rsidRDefault="00D6467E" w:rsidP="00F87585">
      <w:pPr>
        <w:spacing w:before="240" w:after="0" w:line="276" w:lineRule="auto"/>
        <w:jc w:val="both"/>
        <w:rPr>
          <w:rFonts w:ascii="Arial" w:eastAsia="Times New Roman" w:hAnsi="Arial" w:cs="Arial"/>
          <w:sz w:val="20"/>
          <w:szCs w:val="20"/>
        </w:rPr>
      </w:pPr>
    </w:p>
    <w:p w14:paraId="03FD4C9F" w14:textId="092AD876" w:rsidR="00F87585" w:rsidRPr="0066083E" w:rsidRDefault="00F87585" w:rsidP="00F87585">
      <w:pPr>
        <w:pStyle w:val="Naslov3-obrazloitevlena"/>
      </w:pPr>
      <w:r w:rsidRPr="0066083E">
        <w:t xml:space="preserve">K </w:t>
      </w:r>
      <w:r w:rsidRPr="0066083E">
        <w:fldChar w:fldCharType="begin"/>
      </w:r>
      <w:r w:rsidRPr="0066083E">
        <w:instrText xml:space="preserve"> REF _Ref147841874 \r \h </w:instrText>
      </w:r>
      <w:r>
        <w:instrText xml:space="preserve"> \* MERGEFORMAT </w:instrText>
      </w:r>
      <w:r w:rsidRPr="0066083E">
        <w:fldChar w:fldCharType="separate"/>
      </w:r>
      <w:r w:rsidR="002B5D8C">
        <w:t>121</w:t>
      </w:r>
      <w:r w:rsidRPr="0066083E">
        <w:fldChar w:fldCharType="end"/>
      </w:r>
      <w:r w:rsidRPr="0066083E">
        <w:t>. členu</w:t>
      </w:r>
    </w:p>
    <w:p w14:paraId="2771118E" w14:textId="67678D7C"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 xml:space="preserve">Člen določa, da proračunska inšpekcija izvaja nadzor pri proračunskih uporabnikih in pravnih osebah, ki na podlagi odločbe ali sklepa pristojnega organa prejmejo sredstva iz državnega proračuna </w:t>
      </w:r>
      <w:r w:rsidR="007645FB">
        <w:rPr>
          <w:rFonts w:ascii="Arial" w:eastAsia="Times New Roman" w:hAnsi="Arial" w:cs="Arial"/>
          <w:sz w:val="20"/>
          <w:szCs w:val="20"/>
        </w:rPr>
        <w:t>Republike Slovenije</w:t>
      </w:r>
      <w:r w:rsidRPr="0066083E">
        <w:rPr>
          <w:rFonts w:ascii="Arial" w:eastAsia="Times New Roman" w:hAnsi="Arial" w:cs="Arial"/>
          <w:sz w:val="20"/>
          <w:szCs w:val="20"/>
        </w:rPr>
        <w:t>.</w:t>
      </w:r>
    </w:p>
    <w:p w14:paraId="37BB4B5B" w14:textId="4DADAEB7"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S tem zakonom pa se daje pooblastilo za nadzor nad javnimi sredstvi, ki so jih upravičenci prejeli iz proračunskega sklada za obnovo po poplavah</w:t>
      </w:r>
      <w:r w:rsidR="000E76F2">
        <w:rPr>
          <w:rFonts w:ascii="Arial" w:eastAsia="Times New Roman" w:hAnsi="Arial" w:cs="Arial"/>
          <w:sz w:val="20"/>
          <w:szCs w:val="20"/>
        </w:rPr>
        <w:t xml:space="preserve"> in plazovih</w:t>
      </w:r>
      <w:r w:rsidRPr="0066083E">
        <w:rPr>
          <w:rFonts w:ascii="Arial" w:eastAsia="Times New Roman" w:hAnsi="Arial" w:cs="Arial"/>
          <w:sz w:val="20"/>
          <w:szCs w:val="20"/>
        </w:rPr>
        <w:t>.</w:t>
      </w:r>
    </w:p>
    <w:p w14:paraId="2746A293" w14:textId="77777777"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Člen določa tudi obveznosti zavezancev v postopku inšpekcijskega nadzora. Določa, da morajo zavezanci v postopku proračunskim inšpektorjem omogočiti opravljanje inšpekcijskega nadzora in predložiti vse zahtevane podatke.</w:t>
      </w:r>
    </w:p>
    <w:p w14:paraId="12B8D823" w14:textId="77777777" w:rsidR="00D6467E" w:rsidRPr="0066083E" w:rsidRDefault="00D6467E" w:rsidP="00F87585">
      <w:pPr>
        <w:spacing w:before="240" w:after="0" w:line="276" w:lineRule="auto"/>
        <w:jc w:val="both"/>
        <w:rPr>
          <w:rFonts w:ascii="Arial" w:eastAsia="Times New Roman" w:hAnsi="Arial" w:cs="Arial"/>
          <w:sz w:val="20"/>
          <w:szCs w:val="20"/>
        </w:rPr>
      </w:pPr>
    </w:p>
    <w:p w14:paraId="7AB9136A" w14:textId="7443EE35" w:rsidR="00F87585" w:rsidRPr="0066083E" w:rsidRDefault="00F87585" w:rsidP="00F87585">
      <w:pPr>
        <w:pStyle w:val="Naslov3-obrazloitevlena"/>
      </w:pPr>
      <w:r w:rsidRPr="0066083E">
        <w:t xml:space="preserve">K </w:t>
      </w:r>
      <w:r w:rsidRPr="0066083E">
        <w:fldChar w:fldCharType="begin"/>
      </w:r>
      <w:r w:rsidRPr="0066083E">
        <w:instrText xml:space="preserve"> REF _Ref147841926 \r \h </w:instrText>
      </w:r>
      <w:r>
        <w:instrText xml:space="preserve"> \* MERGEFORMAT </w:instrText>
      </w:r>
      <w:r w:rsidRPr="0066083E">
        <w:fldChar w:fldCharType="separate"/>
      </w:r>
      <w:r w:rsidR="002B5D8C">
        <w:t>122</w:t>
      </w:r>
      <w:r w:rsidRPr="0066083E">
        <w:fldChar w:fldCharType="end"/>
      </w:r>
      <w:r w:rsidRPr="0066083E">
        <w:t>. členu</w:t>
      </w:r>
    </w:p>
    <w:p w14:paraId="292AB28F" w14:textId="77777777"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 xml:space="preserve">S tem členom so določena pooblastila, ki jih imajo inšpektorji, kadar v postopku inšpekcijskega nadzora ugotovijo nepravilnosti in pomanjkljivosti pri izvrševanju tega zakona (pri porabi prejetih proračunskih sredstev iz proračunskega sklada za obnovo). Določeno je, da ima inšpektor v primeru, ko ugotovi nepravilnosti pri izvrševanju zakona, pravico in dolžnost izdati odločbo o vračilu sredstev (v kolikor ugotovi, da so sredstva porabljena nenamensko). </w:t>
      </w:r>
    </w:p>
    <w:p w14:paraId="6610E4E6" w14:textId="77777777"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 xml:space="preserve">V primerih, ko je dejanje v predpisu opredeljeno kot prekršek, mora izvesti postopke v skladu z zakonom o prekrških. </w:t>
      </w:r>
    </w:p>
    <w:p w14:paraId="312A3A4D" w14:textId="5440E846"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lastRenderedPageBreak/>
        <w:t>V kolikor v inšpekcijskem nadzoru ugotovi dejanja, za katera oceni, da imajo znake kaznivega dejanja, mora  pristojnim organom pregona naznaniti kaznivo dejanje</w:t>
      </w:r>
      <w:r w:rsidR="00C67AA8">
        <w:rPr>
          <w:rFonts w:ascii="Arial" w:eastAsia="Times New Roman" w:hAnsi="Arial" w:cs="Arial"/>
          <w:sz w:val="20"/>
          <w:szCs w:val="20"/>
        </w:rPr>
        <w:t>,</w:t>
      </w:r>
      <w:r w:rsidRPr="0066083E">
        <w:rPr>
          <w:rFonts w:ascii="Arial" w:eastAsia="Times New Roman" w:hAnsi="Arial" w:cs="Arial"/>
          <w:sz w:val="20"/>
          <w:szCs w:val="20"/>
        </w:rPr>
        <w:t xml:space="preserve"> ali podati kazensko ovadbo za kaznivo dejanje, ki se preganja po uradni dolžnosti.</w:t>
      </w:r>
    </w:p>
    <w:p w14:paraId="50183F56" w14:textId="77777777" w:rsidR="00D6467E" w:rsidRPr="0066083E" w:rsidRDefault="00D6467E" w:rsidP="00F87585">
      <w:pPr>
        <w:spacing w:before="240" w:after="0" w:line="276" w:lineRule="auto"/>
        <w:jc w:val="both"/>
        <w:rPr>
          <w:rFonts w:ascii="Arial" w:eastAsia="Times New Roman" w:hAnsi="Arial" w:cs="Arial"/>
          <w:sz w:val="20"/>
          <w:szCs w:val="20"/>
        </w:rPr>
      </w:pPr>
    </w:p>
    <w:p w14:paraId="1B9FE1AC" w14:textId="0C8967EA" w:rsidR="00F87585" w:rsidRPr="0066083E" w:rsidRDefault="00F87585" w:rsidP="00F87585">
      <w:pPr>
        <w:pStyle w:val="Naslov3-obrazloitevlena"/>
      </w:pPr>
      <w:r w:rsidRPr="0066083E">
        <w:t xml:space="preserve">K </w:t>
      </w:r>
      <w:r w:rsidRPr="0066083E">
        <w:fldChar w:fldCharType="begin"/>
      </w:r>
      <w:r w:rsidRPr="0066083E">
        <w:instrText xml:space="preserve"> REF _Ref147841978 \r \h </w:instrText>
      </w:r>
      <w:r>
        <w:instrText xml:space="preserve"> \* MERGEFORMAT </w:instrText>
      </w:r>
      <w:r w:rsidRPr="0066083E">
        <w:fldChar w:fldCharType="separate"/>
      </w:r>
      <w:r w:rsidR="002B5D8C">
        <w:t>123</w:t>
      </w:r>
      <w:r w:rsidRPr="0066083E">
        <w:fldChar w:fldCharType="end"/>
      </w:r>
      <w:r w:rsidRPr="0066083E">
        <w:t>. členu</w:t>
      </w:r>
    </w:p>
    <w:p w14:paraId="5FA14725" w14:textId="37124C23" w:rsidR="00F87585" w:rsidRPr="0066083E" w:rsidRDefault="00F87585" w:rsidP="00F87585">
      <w:pPr>
        <w:spacing w:before="240" w:after="0" w:line="276" w:lineRule="auto"/>
        <w:jc w:val="both"/>
        <w:rPr>
          <w:rFonts w:ascii="Arial" w:eastAsia="Times New Roman" w:hAnsi="Arial" w:cs="Arial"/>
          <w:sz w:val="20"/>
          <w:szCs w:val="20"/>
        </w:rPr>
      </w:pPr>
      <w:r w:rsidRPr="0066083E">
        <w:rPr>
          <w:rFonts w:ascii="Arial" w:eastAsia="Times New Roman" w:hAnsi="Arial" w:cs="Arial"/>
          <w:sz w:val="20"/>
          <w:szCs w:val="20"/>
        </w:rPr>
        <w:t xml:space="preserve">S tem členom </w:t>
      </w:r>
      <w:r w:rsidR="004B7851">
        <w:rPr>
          <w:rFonts w:ascii="Arial" w:eastAsia="Times New Roman" w:hAnsi="Arial" w:cs="Arial"/>
          <w:sz w:val="20"/>
          <w:szCs w:val="20"/>
        </w:rPr>
        <w:t>se določa</w:t>
      </w:r>
      <w:r w:rsidR="00BB4DCC">
        <w:rPr>
          <w:rFonts w:ascii="Arial" w:eastAsia="Times New Roman" w:hAnsi="Arial" w:cs="Arial"/>
          <w:sz w:val="20"/>
          <w:szCs w:val="20"/>
        </w:rPr>
        <w:t>, da zoper</w:t>
      </w:r>
      <w:r w:rsidR="004B7851">
        <w:rPr>
          <w:rFonts w:ascii="Arial" w:eastAsia="Times New Roman" w:hAnsi="Arial" w:cs="Arial"/>
          <w:sz w:val="20"/>
          <w:szCs w:val="20"/>
        </w:rPr>
        <w:t xml:space="preserve"> </w:t>
      </w:r>
      <w:r w:rsidRPr="0066083E">
        <w:rPr>
          <w:rFonts w:ascii="Arial" w:eastAsia="Times New Roman" w:hAnsi="Arial" w:cs="Arial"/>
          <w:sz w:val="20"/>
          <w:szCs w:val="20"/>
        </w:rPr>
        <w:t>odločbo, ki jo izda na prvi stopnji proračunski inšpektor</w:t>
      </w:r>
      <w:r w:rsidR="00BB4DCC">
        <w:rPr>
          <w:rFonts w:ascii="Arial" w:eastAsia="Times New Roman" w:hAnsi="Arial" w:cs="Arial"/>
          <w:sz w:val="20"/>
          <w:szCs w:val="20"/>
        </w:rPr>
        <w:t xml:space="preserve"> pritožba ni dovoljena.</w:t>
      </w:r>
      <w:r w:rsidRPr="0066083E">
        <w:rPr>
          <w:rFonts w:ascii="Arial" w:eastAsia="Times New Roman" w:hAnsi="Arial" w:cs="Arial"/>
          <w:sz w:val="20"/>
          <w:szCs w:val="20"/>
        </w:rPr>
        <w:t xml:space="preserve"> </w:t>
      </w:r>
      <w:r w:rsidR="00C2422F">
        <w:rPr>
          <w:rFonts w:ascii="Arial" w:eastAsia="Times New Roman" w:hAnsi="Arial" w:cs="Arial"/>
          <w:sz w:val="20"/>
          <w:szCs w:val="20"/>
        </w:rPr>
        <w:t xml:space="preserve">Kot dovoljeno redno pravno sredstvo zoper odločbo proračunske inšpekcije </w:t>
      </w:r>
      <w:r w:rsidR="00022B8A">
        <w:rPr>
          <w:rFonts w:ascii="Arial" w:eastAsia="Times New Roman" w:hAnsi="Arial" w:cs="Arial"/>
          <w:sz w:val="20"/>
          <w:szCs w:val="20"/>
        </w:rPr>
        <w:t>se določi upravni spor.</w:t>
      </w:r>
    </w:p>
    <w:p w14:paraId="10EE914E" w14:textId="77777777" w:rsidR="000E38E3" w:rsidRPr="0066083E" w:rsidRDefault="000E38E3" w:rsidP="00F87585">
      <w:pPr>
        <w:spacing w:before="240" w:after="0" w:line="276" w:lineRule="auto"/>
        <w:jc w:val="both"/>
        <w:rPr>
          <w:rFonts w:ascii="Arial" w:eastAsia="Times New Roman" w:hAnsi="Arial" w:cs="Arial"/>
          <w:sz w:val="20"/>
          <w:szCs w:val="20"/>
        </w:rPr>
      </w:pPr>
    </w:p>
    <w:p w14:paraId="5ED746A1" w14:textId="3444FC4E" w:rsidR="00E835CC" w:rsidRPr="0066083E" w:rsidRDefault="00E835CC" w:rsidP="00E835CC">
      <w:pPr>
        <w:pStyle w:val="Naslov3-obrazloitevlena"/>
      </w:pPr>
      <w:r w:rsidRPr="0066083E">
        <w:t xml:space="preserve">K </w:t>
      </w:r>
      <w:r w:rsidR="002F06B0">
        <w:fldChar w:fldCharType="begin"/>
      </w:r>
      <w:r w:rsidR="002F06B0">
        <w:instrText xml:space="preserve"> REF _Ref149297912 \r \h </w:instrText>
      </w:r>
      <w:r w:rsidR="002F06B0">
        <w:fldChar w:fldCharType="separate"/>
      </w:r>
      <w:r w:rsidR="002B5D8C">
        <w:t>124</w:t>
      </w:r>
      <w:r w:rsidR="002F06B0">
        <w:fldChar w:fldCharType="end"/>
      </w:r>
      <w:r w:rsidRPr="0066083E">
        <w:t>. členu</w:t>
      </w:r>
    </w:p>
    <w:p w14:paraId="03BD8242" w14:textId="77777777" w:rsidR="00E835CC" w:rsidRPr="00B13118" w:rsidRDefault="00E835CC" w:rsidP="00E835CC">
      <w:pPr>
        <w:spacing w:after="0" w:line="276" w:lineRule="auto"/>
        <w:jc w:val="both"/>
        <w:rPr>
          <w:rFonts w:ascii="Arial" w:eastAsia="Arial" w:hAnsi="Arial" w:cs="Arial"/>
          <w:sz w:val="20"/>
          <w:szCs w:val="20"/>
        </w:rPr>
      </w:pPr>
    </w:p>
    <w:p w14:paraId="23D58A2D" w14:textId="16BF0610" w:rsidR="00B75440" w:rsidRPr="00156090" w:rsidRDefault="00B75440" w:rsidP="00156090">
      <w:pPr>
        <w:spacing w:after="0" w:line="260" w:lineRule="exact"/>
        <w:jc w:val="both"/>
        <w:rPr>
          <w:rFonts w:ascii="Arial" w:hAnsi="Arial" w:cs="Arial"/>
          <w:kern w:val="2"/>
          <w:sz w:val="20"/>
          <w:szCs w:val="20"/>
          <w14:ligatures w14:val="standardContextual"/>
        </w:rPr>
      </w:pPr>
      <w:r w:rsidRPr="00B75440">
        <w:rPr>
          <w:rFonts w:ascii="Arial" w:hAnsi="Arial" w:cs="Arial"/>
          <w:kern w:val="2"/>
          <w:sz w:val="20"/>
          <w:szCs w:val="20"/>
          <w14:ligatures w14:val="standardContextual"/>
        </w:rPr>
        <w:t>Predlog zakona o obnovi in razvoju po vzoru dobrih praks civilnih oblik nadzora nad proračunskimi sredstvi in projekti (npr. Evropske komisije na področju kohezijske politike s Pakti integritete, OECD pri nadzoru izvrševanja proračuna v okviru izvrševanja Istanbulskega akcijskega načrta, ipd.) predvideva ustanovitev posebnega odbora za nadzor porabe proračunskih sredstev za namen odprave posledic poplav in plazov, ki bo deloval kot dopolnitev že obstoječih mehanizmov nadzora porabe javnih financ. Odbor ni ustavljen kot delovno ali posvetovalno telo vlade, saj njegovih članov ne imenuje vlada (glej 5. člen tega zakona), kar pomeni tudi da Odbor ne poroča o svojem delu Vladi Republike Slovenije, ki bi lahko do njega izvrševala ustanoviteljske pristojnosti. Odbor je svojevrstna institucija civilne družbe brez lastne pravne subjektivitete in deluje kot oblika civilnega nadzora</w:t>
      </w:r>
      <w:r w:rsidR="00156090">
        <w:rPr>
          <w:rFonts w:ascii="Arial" w:hAnsi="Arial" w:cs="Arial"/>
          <w:kern w:val="2"/>
          <w:sz w:val="20"/>
          <w:szCs w:val="20"/>
          <w14:ligatures w14:val="standardContextual"/>
        </w:rPr>
        <w:t>.</w:t>
      </w:r>
      <w:r w:rsidRPr="00B75440">
        <w:rPr>
          <w:rFonts w:ascii="Arial" w:hAnsi="Arial" w:cs="Arial"/>
          <w:kern w:val="2"/>
          <w:sz w:val="20"/>
          <w:szCs w:val="20"/>
          <w14:ligatures w14:val="standardContextual"/>
        </w:rPr>
        <w:t xml:space="preserve"> Ključni namen </w:t>
      </w:r>
      <w:r w:rsidR="00156090">
        <w:rPr>
          <w:rFonts w:ascii="Arial" w:hAnsi="Arial" w:cs="Arial"/>
          <w:kern w:val="2"/>
          <w:sz w:val="20"/>
          <w:szCs w:val="20"/>
          <w14:ligatures w14:val="standardContextual"/>
        </w:rPr>
        <w:t>o</w:t>
      </w:r>
      <w:r w:rsidRPr="00B75440">
        <w:rPr>
          <w:rFonts w:ascii="Arial" w:hAnsi="Arial" w:cs="Arial"/>
          <w:kern w:val="2"/>
          <w:sz w:val="20"/>
          <w:szCs w:val="20"/>
          <w14:ligatures w14:val="standardContextual"/>
        </w:rPr>
        <w:t>dbora je zagotoviti dodatno preglednost in okrepiti smotrnost porabe proračunskih sredstev, ki se bo vršila zlasti skozi od državnih institucij neodvisno periodično ali ad-hoc obveščanje tako javnosti</w:t>
      </w:r>
      <w:r w:rsidR="00DD0F98">
        <w:rPr>
          <w:rFonts w:ascii="Arial" w:hAnsi="Arial" w:cs="Arial"/>
          <w:kern w:val="2"/>
          <w:sz w:val="20"/>
          <w:szCs w:val="20"/>
          <w14:ligatures w14:val="standardContextual"/>
        </w:rPr>
        <w:t>,</w:t>
      </w:r>
      <w:r w:rsidRPr="00B75440">
        <w:rPr>
          <w:rFonts w:ascii="Arial" w:hAnsi="Arial" w:cs="Arial"/>
          <w:kern w:val="2"/>
          <w:sz w:val="20"/>
          <w:szCs w:val="20"/>
          <w14:ligatures w14:val="standardContextual"/>
        </w:rPr>
        <w:t xml:space="preserve"> kot tudi najpomembnejših odločevalcev na področju proračunske politike. </w:t>
      </w:r>
    </w:p>
    <w:p w14:paraId="30CBD0A3" w14:textId="77777777" w:rsidR="00156090" w:rsidRPr="00B75440" w:rsidRDefault="00156090" w:rsidP="00156090">
      <w:pPr>
        <w:spacing w:after="0" w:line="260" w:lineRule="exact"/>
        <w:jc w:val="both"/>
        <w:rPr>
          <w:rFonts w:ascii="Arial" w:hAnsi="Arial" w:cs="Arial"/>
          <w:kern w:val="2"/>
          <w:sz w:val="20"/>
          <w:szCs w:val="20"/>
          <w14:ligatures w14:val="standardContextual"/>
        </w:rPr>
      </w:pPr>
    </w:p>
    <w:p w14:paraId="5222ACB3" w14:textId="4B05C33B" w:rsidR="00B75440" w:rsidRPr="00B75440" w:rsidRDefault="00B75440" w:rsidP="00156090">
      <w:pPr>
        <w:spacing w:after="0" w:line="260" w:lineRule="exact"/>
        <w:jc w:val="both"/>
        <w:rPr>
          <w:rFonts w:ascii="Arial" w:hAnsi="Arial" w:cs="Arial"/>
          <w:kern w:val="2"/>
          <w:sz w:val="20"/>
          <w:szCs w:val="20"/>
          <w14:ligatures w14:val="standardContextual"/>
        </w:rPr>
      </w:pPr>
      <w:r w:rsidRPr="00B75440">
        <w:rPr>
          <w:rFonts w:ascii="Arial" w:hAnsi="Arial" w:cs="Arial"/>
          <w:kern w:val="2"/>
          <w:sz w:val="20"/>
          <w:szCs w:val="20"/>
          <w14:ligatures w14:val="standardContextual"/>
        </w:rPr>
        <w:t xml:space="preserve">Zaradi zagotovitve kontinuitete zakon vsebuje tudi določbo, da mora biti </w:t>
      </w:r>
      <w:r w:rsidR="00156090">
        <w:rPr>
          <w:rFonts w:ascii="Arial" w:hAnsi="Arial" w:cs="Arial"/>
          <w:kern w:val="2"/>
          <w:sz w:val="20"/>
          <w:szCs w:val="20"/>
          <w14:ligatures w14:val="standardContextual"/>
        </w:rPr>
        <w:t>o</w:t>
      </w:r>
      <w:r w:rsidRPr="00B75440">
        <w:rPr>
          <w:rFonts w:ascii="Arial" w:hAnsi="Arial" w:cs="Arial"/>
          <w:kern w:val="2"/>
          <w:sz w:val="20"/>
          <w:szCs w:val="20"/>
          <w14:ligatures w14:val="standardContextual"/>
        </w:rPr>
        <w:t xml:space="preserve">dbor ustanovljen ves čas trajanja delovanja sklada za obnovo, ki se določa s predlaganim zakonom v 109. členu tega zakona. Sredstva iz tega sklada se bodo zagotavljala po tem, ko bo sklad za obnovo in vire sredstev sklada za obnovo pripoznal zakon, ki ureja izvrševanje proračuna Republike Slovenije. Glede na časovnico postopkov sprejemanja zakonov se ocenjuje, da bo sklad za obnovo </w:t>
      </w:r>
      <w:r w:rsidR="00156090" w:rsidRPr="00B75440">
        <w:rPr>
          <w:rFonts w:ascii="Arial" w:hAnsi="Arial" w:cs="Arial"/>
          <w:kern w:val="2"/>
          <w:sz w:val="20"/>
          <w:szCs w:val="20"/>
          <w14:ligatures w14:val="standardContextual"/>
        </w:rPr>
        <w:t>operativen</w:t>
      </w:r>
      <w:r w:rsidRPr="00B75440">
        <w:rPr>
          <w:rFonts w:ascii="Arial" w:hAnsi="Arial" w:cs="Arial"/>
          <w:kern w:val="2"/>
          <w:sz w:val="20"/>
          <w:szCs w:val="20"/>
          <w14:ligatures w14:val="standardContextual"/>
        </w:rPr>
        <w:t xml:space="preserve"> v začetku leta 2024. Navedeno pomeni tudi, da se bodo v sklad za obnovo izločila tudi sredstva donacij, ki so bila v povezavi s poplavami in plazovi v državni proračun vplačane v letu 2023, saj se ta sredstva zbirajo na namenskih postavkah in se v skladu z veljavnimi predpisi lahko prenašajo v naslednje pro</w:t>
      </w:r>
      <w:r w:rsidRPr="00156090">
        <w:rPr>
          <w:rFonts w:ascii="Arial" w:hAnsi="Arial" w:cs="Arial"/>
          <w:kern w:val="2"/>
          <w:sz w:val="20"/>
          <w:szCs w:val="20"/>
          <w14:ligatures w14:val="standardContextual"/>
        </w:rPr>
        <w:t>računsko</w:t>
      </w:r>
      <w:r w:rsidRPr="00B75440">
        <w:rPr>
          <w:rFonts w:ascii="Arial" w:hAnsi="Arial" w:cs="Arial"/>
          <w:kern w:val="2"/>
          <w:sz w:val="20"/>
          <w:szCs w:val="20"/>
          <w14:ligatures w14:val="standardContextual"/>
        </w:rPr>
        <w:t xml:space="preserve"> leto.  </w:t>
      </w:r>
    </w:p>
    <w:p w14:paraId="21689900" w14:textId="77777777" w:rsidR="00E835CC" w:rsidRPr="00B13118" w:rsidRDefault="00E835CC" w:rsidP="00156090">
      <w:pPr>
        <w:spacing w:after="0" w:line="260" w:lineRule="exact"/>
        <w:jc w:val="both"/>
        <w:rPr>
          <w:rFonts w:ascii="Arial" w:eastAsia="Arial" w:hAnsi="Arial" w:cs="Arial"/>
          <w:sz w:val="20"/>
          <w:szCs w:val="20"/>
        </w:rPr>
      </w:pPr>
    </w:p>
    <w:p w14:paraId="60A89A21" w14:textId="1478C4F8" w:rsidR="00E835CC" w:rsidRPr="0066083E" w:rsidRDefault="00E835CC" w:rsidP="00E835CC">
      <w:pPr>
        <w:pStyle w:val="Naslov3-obrazloitevlena"/>
      </w:pPr>
      <w:r w:rsidRPr="0066083E">
        <w:t xml:space="preserve">K </w:t>
      </w:r>
      <w:r w:rsidR="002F06B0">
        <w:fldChar w:fldCharType="begin"/>
      </w:r>
      <w:r w:rsidR="002F06B0">
        <w:instrText xml:space="preserve"> REF _Ref149297926 \r \h </w:instrText>
      </w:r>
      <w:r w:rsidR="002F06B0">
        <w:fldChar w:fldCharType="separate"/>
      </w:r>
      <w:r w:rsidR="002B5D8C">
        <w:t>125</w:t>
      </w:r>
      <w:r w:rsidR="002F06B0">
        <w:fldChar w:fldCharType="end"/>
      </w:r>
      <w:r w:rsidRPr="0066083E">
        <w:t>. členu</w:t>
      </w:r>
    </w:p>
    <w:p w14:paraId="517FCC7A" w14:textId="77777777" w:rsidR="00380D4B" w:rsidRDefault="00380D4B" w:rsidP="00775A0C">
      <w:pPr>
        <w:spacing w:after="0"/>
        <w:jc w:val="both"/>
        <w:rPr>
          <w:rFonts w:ascii="Arial" w:hAnsi="Arial" w:cs="Arial"/>
          <w:kern w:val="2"/>
          <w:sz w:val="20"/>
          <w:szCs w:val="20"/>
          <w14:ligatures w14:val="standardContextual"/>
        </w:rPr>
      </w:pPr>
    </w:p>
    <w:p w14:paraId="4D903663" w14:textId="393C185F" w:rsidR="00775A0C" w:rsidRPr="00775A0C" w:rsidRDefault="00775A0C" w:rsidP="00775A0C">
      <w:pPr>
        <w:spacing w:after="0"/>
        <w:jc w:val="both"/>
        <w:rPr>
          <w:rFonts w:ascii="Arial" w:hAnsi="Arial" w:cs="Arial"/>
          <w:kern w:val="2"/>
          <w:sz w:val="20"/>
          <w:szCs w:val="20"/>
          <w14:ligatures w14:val="standardContextual"/>
        </w:rPr>
      </w:pPr>
      <w:r w:rsidRPr="00775A0C">
        <w:rPr>
          <w:rFonts w:ascii="Arial" w:hAnsi="Arial" w:cs="Arial"/>
          <w:kern w:val="2"/>
          <w:sz w:val="20"/>
          <w:szCs w:val="20"/>
          <w14:ligatures w14:val="standardContextual"/>
        </w:rPr>
        <w:t xml:space="preserve">Sodelovanje civilne družbe pri porabi proračunskih sredstev je utemeljeno na dejstvu, da bodo pomemben vir prihodkov predstavljali prihodki od davkov, temu sledi tudi predvidena struktura članstva. Odbor sestavlja sedem članov iz različnih organizacij civilne družbe, na način, da odraža zastopanost tako Državnega zbora Republike Slovenije, ki ima pri sprejemanju proračuna Republike Slovenije in njegovem izvrševanju pomembne nadzorne pristojnosti, kot tudi </w:t>
      </w:r>
      <w:r w:rsidR="00B81F22">
        <w:rPr>
          <w:rFonts w:ascii="Arial" w:hAnsi="Arial" w:cs="Arial"/>
          <w:kern w:val="2"/>
          <w:sz w:val="20"/>
          <w:szCs w:val="20"/>
          <w14:ligatures w14:val="standardContextual"/>
        </w:rPr>
        <w:t>delodajalcev in delojemalcev</w:t>
      </w:r>
      <w:r w:rsidRPr="00775A0C">
        <w:rPr>
          <w:rFonts w:ascii="Arial" w:hAnsi="Arial" w:cs="Arial"/>
          <w:kern w:val="2"/>
          <w:sz w:val="20"/>
          <w:szCs w:val="20"/>
          <w14:ligatures w14:val="standardContextual"/>
        </w:rPr>
        <w:t xml:space="preserve">, nevladnih organizacij in </w:t>
      </w:r>
      <w:r w:rsidR="00B81F22">
        <w:rPr>
          <w:rFonts w:ascii="Arial" w:hAnsi="Arial" w:cs="Arial"/>
          <w:kern w:val="2"/>
          <w:sz w:val="20"/>
          <w:szCs w:val="20"/>
          <w14:ligatures w14:val="standardContextual"/>
        </w:rPr>
        <w:t>s</w:t>
      </w:r>
      <w:r w:rsidRPr="00775A0C">
        <w:rPr>
          <w:rFonts w:ascii="Arial" w:hAnsi="Arial" w:cs="Arial"/>
          <w:kern w:val="2"/>
          <w:sz w:val="20"/>
          <w:szCs w:val="20"/>
          <w14:ligatures w14:val="standardContextual"/>
        </w:rPr>
        <w:t>trateškega sveta</w:t>
      </w:r>
      <w:r w:rsidR="00B81F22">
        <w:rPr>
          <w:rFonts w:ascii="Arial" w:hAnsi="Arial" w:cs="Arial"/>
          <w:kern w:val="2"/>
          <w:sz w:val="20"/>
          <w:szCs w:val="20"/>
          <w14:ligatures w14:val="standardContextual"/>
        </w:rPr>
        <w:t xml:space="preserve"> za obnovo</w:t>
      </w:r>
      <w:r w:rsidRPr="00775A0C">
        <w:rPr>
          <w:rFonts w:ascii="Arial" w:hAnsi="Arial" w:cs="Arial"/>
          <w:kern w:val="2"/>
          <w:sz w:val="20"/>
          <w:szCs w:val="20"/>
          <w14:ligatures w14:val="standardContextual"/>
        </w:rPr>
        <w:t xml:space="preserve">. </w:t>
      </w:r>
    </w:p>
    <w:p w14:paraId="164C26C2" w14:textId="3A8E6F84" w:rsidR="00E835CC" w:rsidRPr="00B13118" w:rsidRDefault="00E835CC" w:rsidP="00E835CC">
      <w:pPr>
        <w:spacing w:after="0" w:line="276" w:lineRule="auto"/>
        <w:jc w:val="both"/>
        <w:rPr>
          <w:rFonts w:ascii="Arial" w:eastAsia="Arial" w:hAnsi="Arial" w:cs="Arial"/>
          <w:sz w:val="20"/>
          <w:szCs w:val="20"/>
        </w:rPr>
      </w:pPr>
    </w:p>
    <w:p w14:paraId="39FB9BE5" w14:textId="5D45C0AC" w:rsidR="00E835CC" w:rsidRPr="0066083E" w:rsidRDefault="00E835CC" w:rsidP="00E835CC">
      <w:pPr>
        <w:pStyle w:val="Naslov3-obrazloitevlena"/>
      </w:pPr>
      <w:r w:rsidRPr="0066083E">
        <w:t xml:space="preserve">K </w:t>
      </w:r>
      <w:r w:rsidR="002F06B0">
        <w:fldChar w:fldCharType="begin"/>
      </w:r>
      <w:r w:rsidR="002F06B0">
        <w:instrText xml:space="preserve"> REF _Ref149297938 \r \h </w:instrText>
      </w:r>
      <w:r w:rsidR="002F06B0">
        <w:fldChar w:fldCharType="separate"/>
      </w:r>
      <w:r w:rsidR="002B5D8C">
        <w:t>126</w:t>
      </w:r>
      <w:r w:rsidR="002F06B0">
        <w:fldChar w:fldCharType="end"/>
      </w:r>
      <w:r w:rsidRPr="0066083E">
        <w:t>. členu</w:t>
      </w:r>
    </w:p>
    <w:p w14:paraId="0498770A" w14:textId="77777777" w:rsidR="00E835CC" w:rsidRPr="00B13118" w:rsidRDefault="00E835CC" w:rsidP="00E835CC">
      <w:pPr>
        <w:spacing w:after="0" w:line="276" w:lineRule="auto"/>
        <w:jc w:val="both"/>
        <w:rPr>
          <w:rFonts w:ascii="Arial" w:eastAsia="Arial" w:hAnsi="Arial" w:cs="Arial"/>
          <w:sz w:val="20"/>
          <w:szCs w:val="20"/>
        </w:rPr>
      </w:pPr>
    </w:p>
    <w:p w14:paraId="2A289D58" w14:textId="77777777" w:rsidR="008B286D" w:rsidRPr="008B286D" w:rsidRDefault="008B286D" w:rsidP="008B286D">
      <w:pPr>
        <w:spacing w:after="0"/>
        <w:jc w:val="both"/>
        <w:rPr>
          <w:rFonts w:ascii="Arial" w:hAnsi="Arial" w:cs="Arial"/>
          <w:kern w:val="2"/>
          <w:sz w:val="20"/>
          <w:szCs w:val="20"/>
          <w14:ligatures w14:val="standardContextual"/>
        </w:rPr>
      </w:pPr>
      <w:r w:rsidRPr="008B286D">
        <w:rPr>
          <w:rFonts w:ascii="Arial" w:hAnsi="Arial" w:cs="Arial"/>
          <w:kern w:val="2"/>
          <w:sz w:val="20"/>
          <w:szCs w:val="20"/>
          <w14:ligatures w14:val="standardContextual"/>
        </w:rPr>
        <w:t xml:space="preserve">Predsednika Odbora imenujejo člani Odbora po v poslovniku predpisanem postopku, ustanovno sejo Odbora pa do imenovanja predsednika skladno z načelom </w:t>
      </w:r>
      <w:proofErr w:type="spellStart"/>
      <w:r w:rsidRPr="008B286D">
        <w:rPr>
          <w:rFonts w:ascii="Arial" w:hAnsi="Arial" w:cs="Arial"/>
          <w:kern w:val="2"/>
          <w:sz w:val="20"/>
          <w:szCs w:val="20"/>
          <w14:ligatures w14:val="standardContextual"/>
        </w:rPr>
        <w:t>senioritete</w:t>
      </w:r>
      <w:proofErr w:type="spellEnd"/>
      <w:r w:rsidRPr="008B286D">
        <w:rPr>
          <w:rFonts w:ascii="Arial" w:hAnsi="Arial" w:cs="Arial"/>
          <w:kern w:val="2"/>
          <w:sz w:val="20"/>
          <w:szCs w:val="20"/>
          <w14:ligatures w14:val="standardContextual"/>
        </w:rPr>
        <w:t xml:space="preserve"> vodi njen najstarejši član. </w:t>
      </w:r>
    </w:p>
    <w:p w14:paraId="73290997" w14:textId="77777777" w:rsidR="008B286D" w:rsidRDefault="008B286D" w:rsidP="008B286D">
      <w:pPr>
        <w:spacing w:after="0"/>
        <w:jc w:val="both"/>
        <w:rPr>
          <w:rFonts w:ascii="Arial" w:hAnsi="Arial" w:cs="Arial"/>
          <w:kern w:val="2"/>
          <w:sz w:val="20"/>
          <w:szCs w:val="20"/>
          <w14:ligatures w14:val="standardContextual"/>
        </w:rPr>
      </w:pPr>
      <w:r w:rsidRPr="008B286D">
        <w:rPr>
          <w:rFonts w:ascii="Arial" w:hAnsi="Arial" w:cs="Arial"/>
          <w:kern w:val="2"/>
          <w:sz w:val="20"/>
          <w:szCs w:val="20"/>
          <w14:ligatures w14:val="standardContextual"/>
        </w:rPr>
        <w:lastRenderedPageBreak/>
        <w:t>Odbor svoje zakonske naloge opravlja na sejah, ki jih sklicuje in vodi predsednik.  Članom za udeležbo na seji pripada sejnina.  Stroški delovanja Odbora se financirajo iz proračunskih sredstev Ministrstva za finance Republike Slovenije.</w:t>
      </w:r>
    </w:p>
    <w:p w14:paraId="0438A5A0" w14:textId="77777777" w:rsidR="008B286D" w:rsidRPr="008B286D" w:rsidRDefault="008B286D" w:rsidP="008B286D">
      <w:pPr>
        <w:spacing w:after="0"/>
        <w:jc w:val="both"/>
        <w:rPr>
          <w:rFonts w:ascii="Arial" w:hAnsi="Arial" w:cs="Arial"/>
          <w:kern w:val="2"/>
          <w:sz w:val="20"/>
          <w:szCs w:val="20"/>
          <w14:ligatures w14:val="standardContextual"/>
        </w:rPr>
      </w:pPr>
    </w:p>
    <w:p w14:paraId="0861D0C8" w14:textId="77777777" w:rsidR="008B286D" w:rsidRPr="008B286D" w:rsidRDefault="008B286D" w:rsidP="008B286D">
      <w:pPr>
        <w:spacing w:after="0"/>
        <w:jc w:val="both"/>
        <w:rPr>
          <w:rFonts w:ascii="Arial" w:hAnsi="Arial" w:cs="Arial"/>
          <w:kern w:val="2"/>
          <w:sz w:val="20"/>
          <w:szCs w:val="20"/>
          <w14:ligatures w14:val="standardContextual"/>
        </w:rPr>
      </w:pPr>
      <w:r w:rsidRPr="008B286D">
        <w:rPr>
          <w:rFonts w:ascii="Arial" w:hAnsi="Arial" w:cs="Arial"/>
          <w:kern w:val="2"/>
          <w:sz w:val="20"/>
          <w:szCs w:val="20"/>
          <w14:ligatures w14:val="standardContextual"/>
        </w:rPr>
        <w:t xml:space="preserve">Nadalje se s predlaganim členom določa, da administrativno in tehnično pomoč Odboru (sklicevanje sej, priprava gradiv, rezervacija sejnih sob, itd.) zagotavlja Urad Republike Slovenije za nadzor proračuna, saj je smiselno, da se nadzorne institucije medsebojno podpirajo. </w:t>
      </w:r>
    </w:p>
    <w:p w14:paraId="2B9343ED" w14:textId="0D5A9507" w:rsidR="008B286D" w:rsidRPr="008B286D" w:rsidRDefault="008B286D" w:rsidP="008B286D">
      <w:pPr>
        <w:spacing w:after="0"/>
        <w:jc w:val="both"/>
        <w:rPr>
          <w:rFonts w:ascii="Arial" w:hAnsi="Arial" w:cs="Arial"/>
          <w:kern w:val="2"/>
          <w:sz w:val="20"/>
          <w:szCs w:val="20"/>
          <w14:ligatures w14:val="standardContextual"/>
        </w:rPr>
      </w:pPr>
      <w:r w:rsidRPr="008B286D">
        <w:rPr>
          <w:rFonts w:ascii="Arial" w:hAnsi="Arial" w:cs="Arial"/>
          <w:kern w:val="2"/>
          <w:sz w:val="20"/>
          <w:szCs w:val="20"/>
          <w14:ligatures w14:val="standardContextual"/>
        </w:rPr>
        <w:t>Odbor na ustanovni seji soglasno sprejme tudi poslovnik o njegovem delovanju</w:t>
      </w:r>
      <w:r>
        <w:rPr>
          <w:rFonts w:ascii="Arial" w:hAnsi="Arial" w:cs="Arial"/>
          <w:kern w:val="2"/>
          <w:sz w:val="20"/>
          <w:szCs w:val="20"/>
          <w14:ligatures w14:val="standardContextual"/>
        </w:rPr>
        <w:t>.</w:t>
      </w:r>
      <w:r w:rsidRPr="008B286D">
        <w:rPr>
          <w:rFonts w:ascii="Arial" w:hAnsi="Arial" w:cs="Arial"/>
          <w:kern w:val="2"/>
          <w:sz w:val="20"/>
          <w:szCs w:val="20"/>
          <w14:ligatures w14:val="standardContextual"/>
        </w:rPr>
        <w:t xml:space="preserve"> </w:t>
      </w:r>
    </w:p>
    <w:p w14:paraId="7C9BB986" w14:textId="77777777" w:rsidR="00E835CC" w:rsidRPr="00B13118" w:rsidRDefault="00E835CC" w:rsidP="00E835CC">
      <w:pPr>
        <w:spacing w:after="0" w:line="276" w:lineRule="auto"/>
        <w:jc w:val="both"/>
        <w:rPr>
          <w:rFonts w:ascii="Arial" w:eastAsia="Arial" w:hAnsi="Arial" w:cs="Arial"/>
          <w:sz w:val="20"/>
          <w:szCs w:val="20"/>
        </w:rPr>
      </w:pPr>
    </w:p>
    <w:p w14:paraId="2593A8FC" w14:textId="2F9B93DC" w:rsidR="00E835CC" w:rsidRPr="0066083E" w:rsidRDefault="00E835CC" w:rsidP="00E835CC">
      <w:pPr>
        <w:pStyle w:val="Naslov3-obrazloitevlena"/>
      </w:pPr>
      <w:r w:rsidRPr="0066083E">
        <w:t xml:space="preserve">K </w:t>
      </w:r>
      <w:r w:rsidR="002F06B0">
        <w:fldChar w:fldCharType="begin"/>
      </w:r>
      <w:r w:rsidR="002F06B0">
        <w:instrText xml:space="preserve"> REF _Ref149297953 \r \h </w:instrText>
      </w:r>
      <w:r w:rsidR="002F06B0">
        <w:fldChar w:fldCharType="separate"/>
      </w:r>
      <w:r w:rsidR="002B5D8C">
        <w:t>127</w:t>
      </w:r>
      <w:r w:rsidR="002F06B0">
        <w:fldChar w:fldCharType="end"/>
      </w:r>
      <w:r w:rsidR="002F06B0">
        <w:t>.</w:t>
      </w:r>
      <w:r w:rsidRPr="0066083E">
        <w:t xml:space="preserve"> členu</w:t>
      </w:r>
    </w:p>
    <w:p w14:paraId="2CC688B1" w14:textId="77777777" w:rsidR="00E835CC" w:rsidRPr="00B13118" w:rsidRDefault="00E835CC" w:rsidP="00E835CC">
      <w:pPr>
        <w:spacing w:after="0" w:line="276" w:lineRule="auto"/>
        <w:jc w:val="both"/>
        <w:rPr>
          <w:rFonts w:ascii="Arial" w:eastAsia="Arial" w:hAnsi="Arial" w:cs="Arial"/>
          <w:sz w:val="20"/>
          <w:szCs w:val="20"/>
        </w:rPr>
      </w:pPr>
    </w:p>
    <w:p w14:paraId="5776AA2B" w14:textId="7140F30F" w:rsidR="00E835CC" w:rsidRDefault="000F0361" w:rsidP="00E835CC">
      <w:pPr>
        <w:spacing w:after="0" w:line="276" w:lineRule="auto"/>
        <w:jc w:val="both"/>
        <w:rPr>
          <w:rFonts w:ascii="Arial" w:eastAsia="Arial" w:hAnsi="Arial" w:cs="Arial"/>
          <w:sz w:val="20"/>
          <w:szCs w:val="20"/>
        </w:rPr>
      </w:pPr>
      <w:r w:rsidRPr="004F6152">
        <w:rPr>
          <w:rFonts w:ascii="Arial" w:hAnsi="Arial" w:cs="Arial"/>
          <w:sz w:val="20"/>
          <w:szCs w:val="20"/>
        </w:rPr>
        <w:t xml:space="preserve">Odbor opravlja zakonsko predpisane naloge, ki jih izvršuje na način zakonsko predpisanih pristojnosti.  Odbor ni oblastni organ in ne izvršuje klasičnih nadzornih (ali celo prekrškovnih) pristojnosti, zato nabor nalog ni določen taksativno, prav tako iz tega razloga zakon ne omogoča Odboru, da bi pridobival dokumentacijo neposredno od upravičencev do sredstev, </w:t>
      </w:r>
      <w:bookmarkStart w:id="208" w:name="_Hlk149212691"/>
      <w:r w:rsidRPr="004F6152">
        <w:rPr>
          <w:rFonts w:ascii="Arial" w:hAnsi="Arial" w:cs="Arial"/>
          <w:sz w:val="20"/>
          <w:szCs w:val="20"/>
        </w:rPr>
        <w:t xml:space="preserve">ampak izključno od ministrstev, ki sredstva izplačujejo upravičencem. </w:t>
      </w:r>
      <w:bookmarkEnd w:id="208"/>
      <w:r w:rsidRPr="004F6152">
        <w:rPr>
          <w:rFonts w:ascii="Arial" w:hAnsi="Arial" w:cs="Arial"/>
          <w:sz w:val="20"/>
          <w:szCs w:val="20"/>
        </w:rPr>
        <w:t>Po drugi strani mora Odbor delovati na način, ki ne posega v delo drugih pristojnih organov. Pri obveščanju javnosti se Odbor poslužuje ustaljenih načinov seznanjanja javnosti (periodična in ad-hoc poročila, tiskovne konference, ipd.).</w:t>
      </w:r>
      <w:r w:rsidR="00E835CC" w:rsidRPr="00B13118">
        <w:rPr>
          <w:rFonts w:ascii="Arial" w:eastAsia="Arial" w:hAnsi="Arial" w:cs="Arial"/>
          <w:sz w:val="20"/>
          <w:szCs w:val="20"/>
        </w:rPr>
        <w:t xml:space="preserve"> </w:t>
      </w:r>
    </w:p>
    <w:p w14:paraId="38FDEC83" w14:textId="77777777" w:rsidR="00B7139B" w:rsidRDefault="00B7139B" w:rsidP="00E835CC">
      <w:pPr>
        <w:spacing w:after="0" w:line="276" w:lineRule="auto"/>
        <w:jc w:val="both"/>
        <w:rPr>
          <w:rFonts w:ascii="Arial" w:eastAsia="Arial" w:hAnsi="Arial" w:cs="Arial"/>
          <w:sz w:val="20"/>
          <w:szCs w:val="20"/>
        </w:rPr>
      </w:pPr>
    </w:p>
    <w:p w14:paraId="121CB044" w14:textId="2DFBCB1F" w:rsidR="00B7139B" w:rsidRPr="00CD0C24" w:rsidRDefault="00CD0C24" w:rsidP="00E835CC">
      <w:pPr>
        <w:spacing w:after="0" w:line="276" w:lineRule="auto"/>
        <w:jc w:val="both"/>
        <w:rPr>
          <w:rFonts w:ascii="Arial" w:eastAsia="Arial" w:hAnsi="Arial" w:cs="Arial"/>
          <w:b/>
          <w:sz w:val="20"/>
          <w:szCs w:val="20"/>
        </w:rPr>
      </w:pPr>
      <w:r w:rsidRPr="00CD0C24">
        <w:rPr>
          <w:rFonts w:ascii="Arial" w:eastAsia="Arial" w:hAnsi="Arial" w:cs="Arial"/>
          <w:b/>
          <w:bCs/>
          <w:sz w:val="20"/>
          <w:szCs w:val="20"/>
        </w:rPr>
        <w:t xml:space="preserve">K </w:t>
      </w:r>
      <w:r w:rsidRPr="00CD0C24">
        <w:rPr>
          <w:rFonts w:ascii="Arial" w:eastAsia="Arial" w:hAnsi="Arial" w:cs="Arial"/>
          <w:b/>
          <w:bCs/>
          <w:sz w:val="20"/>
          <w:szCs w:val="20"/>
        </w:rPr>
        <w:fldChar w:fldCharType="begin"/>
      </w:r>
      <w:r w:rsidRPr="00CD0C24">
        <w:rPr>
          <w:rFonts w:ascii="Arial" w:eastAsia="Arial" w:hAnsi="Arial" w:cs="Arial"/>
          <w:b/>
          <w:bCs/>
          <w:sz w:val="20"/>
          <w:szCs w:val="20"/>
        </w:rPr>
        <w:instrText xml:space="preserve"> REF _Ref149309078 \r \h </w:instrText>
      </w:r>
      <w:r>
        <w:rPr>
          <w:rFonts w:ascii="Arial" w:eastAsia="Arial" w:hAnsi="Arial" w:cs="Arial"/>
          <w:b/>
          <w:bCs/>
          <w:sz w:val="20"/>
          <w:szCs w:val="20"/>
        </w:rPr>
        <w:instrText xml:space="preserve"> \* MERGEFORMAT </w:instrText>
      </w:r>
      <w:r w:rsidRPr="00CD0C24">
        <w:rPr>
          <w:rFonts w:ascii="Arial" w:eastAsia="Arial" w:hAnsi="Arial" w:cs="Arial"/>
          <w:b/>
          <w:bCs/>
          <w:sz w:val="20"/>
          <w:szCs w:val="20"/>
        </w:rPr>
      </w:r>
      <w:r w:rsidRPr="00CD0C24">
        <w:rPr>
          <w:rFonts w:ascii="Arial" w:eastAsia="Arial" w:hAnsi="Arial" w:cs="Arial"/>
          <w:b/>
          <w:bCs/>
          <w:sz w:val="20"/>
          <w:szCs w:val="20"/>
        </w:rPr>
        <w:fldChar w:fldCharType="separate"/>
      </w:r>
      <w:r w:rsidR="002B5D8C">
        <w:rPr>
          <w:rFonts w:ascii="Arial" w:eastAsia="Arial" w:hAnsi="Arial" w:cs="Arial"/>
          <w:b/>
          <w:bCs/>
          <w:sz w:val="20"/>
          <w:szCs w:val="20"/>
        </w:rPr>
        <w:t>128</w:t>
      </w:r>
      <w:r w:rsidRPr="00CD0C24">
        <w:rPr>
          <w:rFonts w:ascii="Arial" w:eastAsia="Arial" w:hAnsi="Arial" w:cs="Arial"/>
          <w:b/>
          <w:bCs/>
          <w:sz w:val="20"/>
          <w:szCs w:val="20"/>
        </w:rPr>
        <w:fldChar w:fldCharType="end"/>
      </w:r>
      <w:r w:rsidRPr="00CD0C24">
        <w:rPr>
          <w:rFonts w:ascii="Arial" w:eastAsia="Arial" w:hAnsi="Arial" w:cs="Arial"/>
          <w:b/>
          <w:bCs/>
          <w:sz w:val="20"/>
          <w:szCs w:val="20"/>
        </w:rPr>
        <w:t>. členu</w:t>
      </w:r>
    </w:p>
    <w:p w14:paraId="1092D328" w14:textId="77777777" w:rsidR="00B7139B" w:rsidRDefault="00B7139B" w:rsidP="00E835CC">
      <w:pPr>
        <w:spacing w:after="0" w:line="276" w:lineRule="auto"/>
        <w:jc w:val="both"/>
        <w:rPr>
          <w:rFonts w:ascii="Arial" w:eastAsia="Arial" w:hAnsi="Arial" w:cs="Arial"/>
          <w:sz w:val="20"/>
          <w:szCs w:val="20"/>
        </w:rPr>
      </w:pPr>
    </w:p>
    <w:p w14:paraId="5140D87F" w14:textId="2F2AC5C4" w:rsidR="00E835CC" w:rsidRPr="00CD0C24" w:rsidRDefault="00710C3C" w:rsidP="00CD0C24">
      <w:pPr>
        <w:spacing w:after="0"/>
        <w:jc w:val="both"/>
        <w:rPr>
          <w:rFonts w:ascii="Arial" w:hAnsi="Arial" w:cs="Arial"/>
          <w:kern w:val="2"/>
          <w:sz w:val="20"/>
          <w:szCs w:val="20"/>
          <w14:ligatures w14:val="standardContextual"/>
        </w:rPr>
      </w:pPr>
      <w:r w:rsidRPr="00710C3C">
        <w:rPr>
          <w:rFonts w:ascii="Arial" w:hAnsi="Arial" w:cs="Arial"/>
          <w:kern w:val="2"/>
          <w:sz w:val="20"/>
          <w:szCs w:val="20"/>
          <w14:ligatures w14:val="standardContextual"/>
        </w:rPr>
        <w:t xml:space="preserve">S predlaganim členom se določa, da predlagatelji iz </w:t>
      </w:r>
      <w:r w:rsidR="00E43317">
        <w:rPr>
          <w:rFonts w:ascii="Arial" w:hAnsi="Arial" w:cs="Arial"/>
          <w:kern w:val="2"/>
          <w:sz w:val="20"/>
          <w:szCs w:val="20"/>
          <w14:ligatures w14:val="standardContextual"/>
        </w:rPr>
        <w:fldChar w:fldCharType="begin"/>
      </w:r>
      <w:r w:rsidR="00E43317">
        <w:rPr>
          <w:rFonts w:ascii="Arial" w:hAnsi="Arial" w:cs="Arial"/>
          <w:kern w:val="2"/>
          <w:sz w:val="20"/>
          <w:szCs w:val="20"/>
          <w14:ligatures w14:val="standardContextual"/>
        </w:rPr>
        <w:instrText xml:space="preserve"> REF _Ref149297926 \r \h </w:instrText>
      </w:r>
      <w:r w:rsidR="00E43317">
        <w:rPr>
          <w:rFonts w:ascii="Arial" w:hAnsi="Arial" w:cs="Arial"/>
          <w:kern w:val="2"/>
          <w:sz w:val="20"/>
          <w:szCs w:val="20"/>
          <w14:ligatures w14:val="standardContextual"/>
        </w:rPr>
      </w:r>
      <w:r w:rsidR="00E43317">
        <w:rPr>
          <w:rFonts w:ascii="Arial" w:hAnsi="Arial" w:cs="Arial"/>
          <w:kern w:val="2"/>
          <w:sz w:val="20"/>
          <w:szCs w:val="20"/>
          <w14:ligatures w14:val="standardContextual"/>
        </w:rPr>
        <w:fldChar w:fldCharType="separate"/>
      </w:r>
      <w:r w:rsidR="00E43317">
        <w:rPr>
          <w:rFonts w:ascii="Arial" w:hAnsi="Arial" w:cs="Arial"/>
          <w:kern w:val="2"/>
          <w:sz w:val="20"/>
          <w:szCs w:val="20"/>
          <w14:ligatures w14:val="standardContextual"/>
        </w:rPr>
        <w:t>125</w:t>
      </w:r>
      <w:r w:rsidR="00E43317">
        <w:rPr>
          <w:rFonts w:ascii="Arial" w:hAnsi="Arial" w:cs="Arial"/>
          <w:kern w:val="2"/>
          <w:sz w:val="20"/>
          <w:szCs w:val="20"/>
          <w14:ligatures w14:val="standardContextual"/>
        </w:rPr>
        <w:fldChar w:fldCharType="end"/>
      </w:r>
      <w:r w:rsidRPr="00710C3C">
        <w:rPr>
          <w:rFonts w:ascii="Arial" w:hAnsi="Arial" w:cs="Arial"/>
          <w:kern w:val="2"/>
          <w:sz w:val="20"/>
          <w:szCs w:val="20"/>
          <w14:ligatures w14:val="standardContextual"/>
        </w:rPr>
        <w:t>. člena svoje predstavnike v Odbor imenujejo v 30 dneh od objave zakona v Uradnem listu Republike Slovenije in po pozivu Ministrstva za finance</w:t>
      </w:r>
      <w:r w:rsidR="00AB78A6">
        <w:rPr>
          <w:rFonts w:ascii="Arial" w:hAnsi="Arial" w:cs="Arial"/>
          <w:kern w:val="2"/>
          <w:sz w:val="20"/>
          <w:szCs w:val="20"/>
          <w14:ligatures w14:val="standardContextual"/>
        </w:rPr>
        <w:t xml:space="preserve"> Republike Slovenije</w:t>
      </w:r>
      <w:r w:rsidRPr="00710C3C">
        <w:rPr>
          <w:rFonts w:ascii="Arial" w:hAnsi="Arial" w:cs="Arial"/>
          <w:kern w:val="2"/>
          <w:sz w:val="20"/>
          <w:szCs w:val="20"/>
          <w14:ligatures w14:val="standardContextual"/>
        </w:rPr>
        <w:t xml:space="preserve">.  Sklep o imenovanju sprejme </w:t>
      </w:r>
      <w:r w:rsidR="001B6064">
        <w:rPr>
          <w:rFonts w:ascii="Arial" w:hAnsi="Arial" w:cs="Arial"/>
          <w:kern w:val="2"/>
          <w:sz w:val="20"/>
          <w:szCs w:val="20"/>
          <w14:ligatures w14:val="standardContextual"/>
        </w:rPr>
        <w:t>V</w:t>
      </w:r>
      <w:r w:rsidRPr="00710C3C">
        <w:rPr>
          <w:rFonts w:ascii="Arial" w:hAnsi="Arial" w:cs="Arial"/>
          <w:kern w:val="2"/>
          <w:sz w:val="20"/>
          <w:szCs w:val="20"/>
          <w14:ligatures w14:val="standardContextual"/>
        </w:rPr>
        <w:t>lada</w:t>
      </w:r>
      <w:r w:rsidR="00D9556C">
        <w:rPr>
          <w:rFonts w:ascii="Arial" w:hAnsi="Arial" w:cs="Arial"/>
          <w:kern w:val="2"/>
          <w:sz w:val="20"/>
          <w:szCs w:val="20"/>
          <w14:ligatures w14:val="standardContextual"/>
        </w:rPr>
        <w:t xml:space="preserve"> Re</w:t>
      </w:r>
      <w:r w:rsidR="001B6064">
        <w:rPr>
          <w:rFonts w:ascii="Arial" w:hAnsi="Arial" w:cs="Arial"/>
          <w:kern w:val="2"/>
          <w:sz w:val="20"/>
          <w:szCs w:val="20"/>
          <w14:ligatures w14:val="standardContextual"/>
        </w:rPr>
        <w:t>publike Slovenije</w:t>
      </w:r>
      <w:r w:rsidRPr="00710C3C">
        <w:rPr>
          <w:rFonts w:ascii="Arial" w:hAnsi="Arial" w:cs="Arial"/>
          <w:kern w:val="2"/>
          <w:sz w:val="20"/>
          <w:szCs w:val="20"/>
          <w14:ligatures w14:val="standardContextual"/>
        </w:rPr>
        <w:t xml:space="preserve">.  Ta določba velja tudi za zamenjavo članov </w:t>
      </w:r>
      <w:r w:rsidR="00CD0C24">
        <w:rPr>
          <w:rFonts w:ascii="Arial" w:hAnsi="Arial" w:cs="Arial"/>
          <w:kern w:val="2"/>
          <w:sz w:val="20"/>
          <w:szCs w:val="20"/>
          <w14:ligatures w14:val="standardContextual"/>
        </w:rPr>
        <w:t>o</w:t>
      </w:r>
      <w:r w:rsidRPr="00710C3C">
        <w:rPr>
          <w:rFonts w:ascii="Arial" w:hAnsi="Arial" w:cs="Arial"/>
          <w:kern w:val="2"/>
          <w:sz w:val="20"/>
          <w:szCs w:val="20"/>
          <w14:ligatures w14:val="standardContextual"/>
        </w:rPr>
        <w:t xml:space="preserve">dbora. </w:t>
      </w:r>
    </w:p>
    <w:p w14:paraId="4BEFAA68" w14:textId="7C394FBD" w:rsidR="00F87585" w:rsidRPr="0066083E" w:rsidRDefault="00F87585" w:rsidP="00F87585">
      <w:pPr>
        <w:pStyle w:val="Naslov3-obrazloitevlena"/>
      </w:pPr>
      <w:r w:rsidRPr="0066083E">
        <w:t xml:space="preserve">K </w:t>
      </w:r>
      <w:r w:rsidRPr="0066083E">
        <w:fldChar w:fldCharType="begin"/>
      </w:r>
      <w:r w:rsidRPr="0066083E">
        <w:instrText xml:space="preserve"> REF _Ref147842014 \r \h  \* MERGEFORMAT </w:instrText>
      </w:r>
      <w:r w:rsidRPr="0066083E">
        <w:fldChar w:fldCharType="separate"/>
      </w:r>
      <w:r w:rsidR="002B5D8C">
        <w:t>129</w:t>
      </w:r>
      <w:r w:rsidRPr="0066083E">
        <w:fldChar w:fldCharType="end"/>
      </w:r>
      <w:r w:rsidRPr="0066083E">
        <w:t>. členu</w:t>
      </w:r>
    </w:p>
    <w:p w14:paraId="606EBB3E" w14:textId="77777777" w:rsidR="00B333EF" w:rsidRPr="00B13118" w:rsidRDefault="00B333EF" w:rsidP="00B13118">
      <w:pPr>
        <w:spacing w:after="0" w:line="276" w:lineRule="auto"/>
        <w:jc w:val="both"/>
        <w:rPr>
          <w:rFonts w:ascii="Arial" w:eastAsia="Arial" w:hAnsi="Arial" w:cs="Arial"/>
          <w:sz w:val="20"/>
          <w:szCs w:val="20"/>
        </w:rPr>
      </w:pPr>
    </w:p>
    <w:p w14:paraId="0200F29A" w14:textId="7AB57427" w:rsidR="00EF759F" w:rsidRDefault="00EF759F" w:rsidP="00B13118">
      <w:pPr>
        <w:spacing w:after="0" w:line="276" w:lineRule="auto"/>
        <w:jc w:val="both"/>
        <w:rPr>
          <w:rFonts w:ascii="Arial" w:eastAsia="Arial" w:hAnsi="Arial" w:cs="Arial"/>
          <w:sz w:val="20"/>
          <w:szCs w:val="20"/>
        </w:rPr>
      </w:pPr>
      <w:r w:rsidRPr="00B13118">
        <w:rPr>
          <w:rFonts w:ascii="Arial" w:eastAsia="Arial" w:hAnsi="Arial" w:cs="Arial"/>
          <w:sz w:val="20"/>
          <w:szCs w:val="20"/>
        </w:rPr>
        <w:t xml:space="preserve">S členom se podrobneje ureja način </w:t>
      </w:r>
      <w:r w:rsidR="0033340B">
        <w:rPr>
          <w:rFonts w:ascii="Arial" w:eastAsia="Arial" w:hAnsi="Arial" w:cs="Arial"/>
          <w:sz w:val="20"/>
          <w:szCs w:val="20"/>
        </w:rPr>
        <w:t xml:space="preserve">proaktivne </w:t>
      </w:r>
      <w:r w:rsidRPr="00B13118">
        <w:rPr>
          <w:rFonts w:ascii="Arial" w:eastAsia="Arial" w:hAnsi="Arial" w:cs="Arial"/>
          <w:sz w:val="20"/>
          <w:szCs w:val="20"/>
        </w:rPr>
        <w:t>javne objave podatkov o porabi javnih sredstev</w:t>
      </w:r>
      <w:r w:rsidR="0033340B">
        <w:rPr>
          <w:rFonts w:ascii="Arial" w:eastAsia="Arial" w:hAnsi="Arial" w:cs="Arial"/>
          <w:sz w:val="20"/>
          <w:szCs w:val="20"/>
        </w:rPr>
        <w:t xml:space="preserve"> ter </w:t>
      </w:r>
      <w:r w:rsidRPr="00B13118">
        <w:rPr>
          <w:rFonts w:ascii="Arial" w:eastAsia="Arial" w:hAnsi="Arial" w:cs="Arial"/>
          <w:sz w:val="20"/>
          <w:szCs w:val="20"/>
        </w:rPr>
        <w:t xml:space="preserve"> nekatere podrobnosti glede obveznosti upravljavcev.</w:t>
      </w:r>
      <w:r w:rsidR="0033340B">
        <w:rPr>
          <w:rFonts w:ascii="Arial" w:eastAsia="Arial" w:hAnsi="Arial" w:cs="Arial"/>
          <w:sz w:val="20"/>
          <w:szCs w:val="20"/>
        </w:rPr>
        <w:t xml:space="preserve"> S </w:t>
      </w:r>
      <w:r w:rsidR="00AD5ABE">
        <w:rPr>
          <w:rFonts w:ascii="Arial" w:eastAsia="Arial" w:hAnsi="Arial" w:cs="Arial"/>
          <w:sz w:val="20"/>
          <w:szCs w:val="20"/>
        </w:rPr>
        <w:t>tem</w:t>
      </w:r>
      <w:r w:rsidR="0033340B">
        <w:rPr>
          <w:rFonts w:ascii="Arial" w:eastAsia="Arial" w:hAnsi="Arial" w:cs="Arial"/>
          <w:sz w:val="20"/>
          <w:szCs w:val="20"/>
        </w:rPr>
        <w:t xml:space="preserve"> členom se </w:t>
      </w:r>
      <w:r w:rsidR="0033340B" w:rsidRPr="0033340B">
        <w:rPr>
          <w:rFonts w:ascii="Arial" w:eastAsia="Arial" w:hAnsi="Arial" w:cs="Arial"/>
          <w:sz w:val="20"/>
          <w:szCs w:val="20"/>
        </w:rPr>
        <w:t xml:space="preserve">v ničemer ne posega </w:t>
      </w:r>
      <w:r w:rsidR="004E6C71">
        <w:rPr>
          <w:rFonts w:ascii="Arial" w:eastAsia="Arial" w:hAnsi="Arial" w:cs="Arial"/>
          <w:sz w:val="20"/>
          <w:szCs w:val="20"/>
        </w:rPr>
        <w:t xml:space="preserve">v </w:t>
      </w:r>
      <w:r w:rsidR="00D17D18">
        <w:rPr>
          <w:rFonts w:ascii="Arial" w:eastAsia="Arial" w:hAnsi="Arial" w:cs="Arial"/>
          <w:sz w:val="20"/>
          <w:szCs w:val="20"/>
        </w:rPr>
        <w:t xml:space="preserve">splošno ureditev dostopa do informacij javnega značaja in se ne omejuje </w:t>
      </w:r>
      <w:r w:rsidR="0033340B" w:rsidRPr="0033340B">
        <w:rPr>
          <w:rFonts w:ascii="Arial" w:eastAsia="Arial" w:hAnsi="Arial" w:cs="Arial"/>
          <w:sz w:val="20"/>
          <w:szCs w:val="20"/>
        </w:rPr>
        <w:t>pravic</w:t>
      </w:r>
      <w:r w:rsidR="00D17D18">
        <w:rPr>
          <w:rFonts w:ascii="Arial" w:eastAsia="Arial" w:hAnsi="Arial" w:cs="Arial"/>
          <w:sz w:val="20"/>
          <w:szCs w:val="20"/>
        </w:rPr>
        <w:t>e</w:t>
      </w:r>
      <w:r w:rsidR="0033340B" w:rsidRPr="0033340B">
        <w:rPr>
          <w:rFonts w:ascii="Arial" w:eastAsia="Arial" w:hAnsi="Arial" w:cs="Arial"/>
          <w:sz w:val="20"/>
          <w:szCs w:val="20"/>
        </w:rPr>
        <w:t xml:space="preserve"> dostopa do informacij javnega značaja v skladu z zakonom, ki ureja dostop do informacij javnega značaja</w:t>
      </w:r>
    </w:p>
    <w:p w14:paraId="3763C51D" w14:textId="77777777" w:rsidR="00B13118" w:rsidRPr="00B13118" w:rsidRDefault="00B13118" w:rsidP="00B13118">
      <w:pPr>
        <w:spacing w:after="0" w:line="276" w:lineRule="auto"/>
        <w:jc w:val="both"/>
        <w:rPr>
          <w:rFonts w:ascii="Arial" w:eastAsia="Arial" w:hAnsi="Arial" w:cs="Arial"/>
          <w:sz w:val="20"/>
          <w:szCs w:val="20"/>
        </w:rPr>
      </w:pPr>
    </w:p>
    <w:p w14:paraId="295FF963" w14:textId="7223C872" w:rsidR="00EF2813" w:rsidRPr="00B13118" w:rsidRDefault="00EF759F" w:rsidP="00EF2813">
      <w:pPr>
        <w:spacing w:after="0" w:line="276" w:lineRule="auto"/>
        <w:jc w:val="both"/>
        <w:rPr>
          <w:rFonts w:ascii="Arial" w:eastAsia="Arial" w:hAnsi="Arial" w:cs="Arial"/>
          <w:sz w:val="20"/>
          <w:szCs w:val="20"/>
        </w:rPr>
      </w:pPr>
      <w:r w:rsidRPr="00B13118">
        <w:rPr>
          <w:rFonts w:ascii="Arial" w:eastAsia="Arial" w:hAnsi="Arial" w:cs="Arial"/>
          <w:sz w:val="20"/>
          <w:szCs w:val="20"/>
        </w:rPr>
        <w:t xml:space="preserve">Prvi odstavek uvaja ukrep in namen javne objave podatkov o porabljenih sredstvih in upravičenih prejemnikih pomoči. Javno se objavijo podatki o porabljenih </w:t>
      </w:r>
      <w:r w:rsidRPr="009360C3">
        <w:rPr>
          <w:rFonts w:ascii="Arial" w:eastAsia="Arial" w:hAnsi="Arial" w:cs="Arial"/>
          <w:sz w:val="20"/>
          <w:szCs w:val="20"/>
        </w:rPr>
        <w:t xml:space="preserve">sredstvih in upravičenih prejemnikih, če se ti nanašajo na porabo sredstev na podlagi tega zakona, </w:t>
      </w:r>
      <w:r w:rsidR="00C466FD" w:rsidRPr="009360C3">
        <w:rPr>
          <w:rFonts w:ascii="Arial" w:eastAsia="Times New Roman" w:hAnsi="Arial" w:cs="Times New Roman"/>
          <w:sz w:val="20"/>
          <w:szCs w:val="20"/>
          <w:lang w:eastAsia="x-none"/>
        </w:rPr>
        <w:t>ZIUOPZP</w:t>
      </w:r>
      <w:r w:rsidR="00C466FD" w:rsidRPr="009360C3">
        <w:rPr>
          <w:rFonts w:ascii="Arial" w:eastAsia="Arial" w:hAnsi="Arial" w:cs="Arial"/>
          <w:sz w:val="20"/>
          <w:szCs w:val="20"/>
        </w:rPr>
        <w:t xml:space="preserve"> </w:t>
      </w:r>
      <w:r w:rsidRPr="009360C3">
        <w:rPr>
          <w:rFonts w:ascii="Arial" w:eastAsia="Arial" w:hAnsi="Arial" w:cs="Arial"/>
          <w:sz w:val="20"/>
          <w:szCs w:val="20"/>
        </w:rPr>
        <w:t>ali poglavja prehodnih določb</w:t>
      </w:r>
      <w:r w:rsidR="00C466FD" w:rsidRPr="009360C3">
        <w:rPr>
          <w:rFonts w:ascii="Arial" w:eastAsia="Arial" w:hAnsi="Arial" w:cs="Arial"/>
          <w:sz w:val="20"/>
          <w:szCs w:val="20"/>
        </w:rPr>
        <w:t xml:space="preserve"> ZOPNN-F</w:t>
      </w:r>
      <w:r w:rsidRPr="009360C3">
        <w:rPr>
          <w:rFonts w:ascii="Arial" w:eastAsia="Arial" w:hAnsi="Arial" w:cs="Arial"/>
          <w:sz w:val="20"/>
          <w:szCs w:val="20"/>
        </w:rPr>
        <w:t xml:space="preserve">, ki ureja interventne ukrepe po poplavah in plazovih. </w:t>
      </w:r>
      <w:r w:rsidR="00172C93" w:rsidRPr="009360C3">
        <w:rPr>
          <w:rFonts w:ascii="Arial" w:hAnsi="Arial" w:cs="Arial"/>
          <w:sz w:val="20"/>
          <w:szCs w:val="20"/>
        </w:rPr>
        <w:t>V pojem porabe sredstev državnega proračuna štejejo tako izplačila povratnih in nepovratnih sredstev, kakor tudi dane garancije in jamstva. Slednje namreč kot pogojne odložene obveznosti prav tako pomenijo obremenitev državnega proračuna, saj je s tovrstnim poslom ogroženo državno premoženje na način, da so sredstva »vezana« in upoštevana v kategoriji obsega zadolževanja in potencialnih obveznosti. To posledično pomeni, da sredstva v višini danih garancij in jamstev obremenjujejo državni proračun, in da je treba dane garancije in jamstva razumevati kot dano poroštvo, posledično pa to pomeni, da je treba to kreditno zavezo interpretirati najširše. Garancije in krediti kot potencialne obveznosti vplivajo tudi sektor država in so podvržene nadzoru evropskih institucij. Države članice morajo objavljati podrobno povezovalno tabelo, ki prikazuje metodologijo pretvorbe podatkov po denarnem toku v podatke, temelječe na metodologiji oziroma standardu ESA (Evropski sistem nacionalnih in regionalnih računov v Evropski uniji),  ob tem pa morajo razkriti tudi podatke o pogojnih obveznostih (poroštva, slaba posojila, obveznosti iz kapitala javnih služb) ter podatke o udeležbi države v kapitalu zasebnih in javnih družb</w:t>
      </w:r>
      <w:r w:rsidR="009360C3">
        <w:rPr>
          <w:rFonts w:ascii="Arial" w:hAnsi="Arial" w:cs="Arial"/>
          <w:sz w:val="20"/>
          <w:szCs w:val="20"/>
        </w:rPr>
        <w:t>.</w:t>
      </w:r>
    </w:p>
    <w:p w14:paraId="79679D56" w14:textId="2E861618" w:rsidR="00EF759F" w:rsidRDefault="00EF759F" w:rsidP="00B13118">
      <w:pPr>
        <w:spacing w:after="0" w:line="276" w:lineRule="auto"/>
        <w:jc w:val="both"/>
        <w:rPr>
          <w:rFonts w:ascii="Arial" w:eastAsia="Arial" w:hAnsi="Arial" w:cs="Arial"/>
          <w:sz w:val="20"/>
          <w:szCs w:val="20"/>
        </w:rPr>
      </w:pPr>
      <w:r w:rsidRPr="00B13118">
        <w:rPr>
          <w:rFonts w:ascii="Arial" w:eastAsia="Arial" w:hAnsi="Arial" w:cs="Arial"/>
          <w:sz w:val="20"/>
          <w:szCs w:val="20"/>
        </w:rPr>
        <w:t>.</w:t>
      </w:r>
    </w:p>
    <w:p w14:paraId="1FB23E5C" w14:textId="77777777" w:rsidR="00B13118" w:rsidRPr="00B13118" w:rsidRDefault="00B13118" w:rsidP="00B13118">
      <w:pPr>
        <w:spacing w:after="0" w:line="276" w:lineRule="auto"/>
        <w:jc w:val="both"/>
        <w:rPr>
          <w:rFonts w:ascii="Arial" w:eastAsia="Arial" w:hAnsi="Arial" w:cs="Arial"/>
          <w:sz w:val="20"/>
          <w:szCs w:val="20"/>
        </w:rPr>
      </w:pPr>
    </w:p>
    <w:p w14:paraId="170BF092" w14:textId="77777777" w:rsidR="00EF759F" w:rsidRDefault="00EF759F" w:rsidP="00B13118">
      <w:pPr>
        <w:spacing w:after="0" w:line="276" w:lineRule="auto"/>
        <w:jc w:val="both"/>
        <w:rPr>
          <w:rFonts w:ascii="Arial" w:eastAsia="Arial" w:hAnsi="Arial" w:cs="Arial"/>
          <w:sz w:val="20"/>
          <w:szCs w:val="20"/>
        </w:rPr>
      </w:pPr>
      <w:r w:rsidRPr="00B13118">
        <w:rPr>
          <w:rFonts w:ascii="Arial" w:eastAsia="Arial" w:hAnsi="Arial" w:cs="Arial"/>
          <w:sz w:val="20"/>
          <w:szCs w:val="20"/>
        </w:rPr>
        <w:lastRenderedPageBreak/>
        <w:t>V drugem odstavku člena je določeno, kateri podatki bodo predmet objave, pri čemer se skladno z načelom sorazmernosti pri fizičnih osebah objavi manj podrobnosti, kot pri ostalih upravičenih prejemnikih pomoči. Kadar je upravičeni končni prejemnik sredstev občina ali njen ožji del, se tudi slednja štejeta za končnega upravičenca. V tretjem dostavku je določeno, da se za izplačevalca sredstev štejejo tudi humanitarne organizacije, kadar (naprej) izplačujejo sredstva iz prvega dostavka tega člena, ki so prejeta iz proračuna Republike Slovenije na kateri koli pravni podlagi.</w:t>
      </w:r>
    </w:p>
    <w:p w14:paraId="1F1D0129" w14:textId="77777777" w:rsidR="00B13118" w:rsidRPr="00B13118" w:rsidRDefault="00B13118" w:rsidP="00B13118">
      <w:pPr>
        <w:spacing w:after="0" w:line="276" w:lineRule="auto"/>
        <w:jc w:val="both"/>
        <w:rPr>
          <w:rFonts w:ascii="Arial" w:eastAsia="Arial" w:hAnsi="Arial" w:cs="Arial"/>
          <w:sz w:val="20"/>
          <w:szCs w:val="20"/>
        </w:rPr>
      </w:pPr>
    </w:p>
    <w:p w14:paraId="4018D30D" w14:textId="091D4EDA" w:rsidR="00EF759F" w:rsidRDefault="00EF759F" w:rsidP="00B13118">
      <w:pPr>
        <w:spacing w:after="0" w:line="276" w:lineRule="auto"/>
        <w:jc w:val="both"/>
        <w:rPr>
          <w:rFonts w:ascii="Arial" w:eastAsia="Arial" w:hAnsi="Arial" w:cs="Arial"/>
          <w:sz w:val="20"/>
          <w:szCs w:val="20"/>
        </w:rPr>
      </w:pPr>
      <w:r w:rsidRPr="00B13118">
        <w:rPr>
          <w:rFonts w:ascii="Arial" w:eastAsia="Arial" w:hAnsi="Arial" w:cs="Arial"/>
          <w:sz w:val="20"/>
          <w:szCs w:val="20"/>
        </w:rPr>
        <w:t xml:space="preserve">V četrtem odstavku je urejen način objave podatkov. </w:t>
      </w:r>
    </w:p>
    <w:p w14:paraId="5512FD56" w14:textId="77777777" w:rsidR="00B13118" w:rsidRPr="00B13118" w:rsidRDefault="00B13118" w:rsidP="00B13118">
      <w:pPr>
        <w:spacing w:after="0" w:line="276" w:lineRule="auto"/>
        <w:jc w:val="both"/>
        <w:rPr>
          <w:rFonts w:ascii="Arial" w:eastAsia="Arial" w:hAnsi="Arial" w:cs="Arial"/>
          <w:sz w:val="20"/>
          <w:szCs w:val="20"/>
        </w:rPr>
      </w:pPr>
    </w:p>
    <w:p w14:paraId="1365748A" w14:textId="77777777" w:rsidR="00EF759F" w:rsidRDefault="00EF759F" w:rsidP="00B13118">
      <w:pPr>
        <w:spacing w:after="0" w:line="276" w:lineRule="auto"/>
        <w:jc w:val="both"/>
        <w:rPr>
          <w:rFonts w:ascii="Arial" w:eastAsia="Arial" w:hAnsi="Arial" w:cs="Arial"/>
          <w:sz w:val="20"/>
          <w:szCs w:val="20"/>
        </w:rPr>
      </w:pPr>
      <w:r w:rsidRPr="00B13118">
        <w:rPr>
          <w:rFonts w:ascii="Arial" w:eastAsia="Arial" w:hAnsi="Arial" w:cs="Arial"/>
          <w:sz w:val="20"/>
          <w:szCs w:val="20"/>
        </w:rPr>
        <w:t>Peti odstavek določa postopanje v primeru uveljavljanja pravic posameznikov na področju varstva osebnih podatkov.</w:t>
      </w:r>
    </w:p>
    <w:p w14:paraId="5A1ABA70" w14:textId="77777777" w:rsidR="00B13118" w:rsidRPr="00B13118" w:rsidRDefault="00B13118" w:rsidP="00B13118">
      <w:pPr>
        <w:spacing w:after="0" w:line="276" w:lineRule="auto"/>
        <w:jc w:val="both"/>
        <w:rPr>
          <w:rFonts w:ascii="Arial" w:eastAsia="Arial" w:hAnsi="Arial" w:cs="Arial"/>
          <w:sz w:val="20"/>
          <w:szCs w:val="20"/>
        </w:rPr>
      </w:pPr>
    </w:p>
    <w:p w14:paraId="36348B4E" w14:textId="09997E4E" w:rsidR="00EF759F" w:rsidRDefault="00EF759F" w:rsidP="00B13118">
      <w:pPr>
        <w:spacing w:after="0" w:line="276" w:lineRule="auto"/>
        <w:jc w:val="both"/>
        <w:rPr>
          <w:rFonts w:ascii="Arial" w:eastAsia="Arial" w:hAnsi="Arial" w:cs="Arial"/>
          <w:sz w:val="20"/>
          <w:szCs w:val="20"/>
        </w:rPr>
      </w:pPr>
      <w:r w:rsidRPr="00B13118">
        <w:rPr>
          <w:rFonts w:ascii="Arial" w:eastAsia="Arial" w:hAnsi="Arial" w:cs="Arial"/>
          <w:sz w:val="20"/>
          <w:szCs w:val="20"/>
        </w:rPr>
        <w:t xml:space="preserve">Šesti odstavek člena določa čas javne objave upravičenih prejemnikov pomoči, tako da uvaja splošno pravilo objave do 31. decembra </w:t>
      </w:r>
      <w:r w:rsidR="00A00BDD" w:rsidRPr="00B13118">
        <w:rPr>
          <w:rFonts w:ascii="Arial" w:eastAsia="Arial" w:hAnsi="Arial" w:cs="Arial"/>
          <w:sz w:val="20"/>
          <w:szCs w:val="20"/>
        </w:rPr>
        <w:t>202</w:t>
      </w:r>
      <w:r w:rsidR="00A9465C" w:rsidRPr="00B13118">
        <w:rPr>
          <w:rFonts w:ascii="Arial" w:eastAsia="Arial" w:hAnsi="Arial" w:cs="Arial"/>
          <w:sz w:val="20"/>
          <w:szCs w:val="20"/>
        </w:rPr>
        <w:t>8</w:t>
      </w:r>
      <w:r w:rsidRPr="00B13118">
        <w:rPr>
          <w:rFonts w:ascii="Arial" w:eastAsia="Arial" w:hAnsi="Arial" w:cs="Arial"/>
          <w:sz w:val="20"/>
          <w:szCs w:val="20"/>
        </w:rPr>
        <w:t>, kar je večinoma eno leto po izteku ukrepov iz tega zakona. Določene so tudi izjeme, kadar je ukrep daljši oziroma kadar gre za primere danih ali unovčenih garancij in jamstev.</w:t>
      </w:r>
    </w:p>
    <w:p w14:paraId="1B0B330C" w14:textId="77777777" w:rsidR="00B13118" w:rsidRPr="00B13118" w:rsidRDefault="00B13118" w:rsidP="00B13118">
      <w:pPr>
        <w:spacing w:after="0" w:line="276" w:lineRule="auto"/>
        <w:jc w:val="both"/>
        <w:rPr>
          <w:rFonts w:ascii="Arial" w:eastAsia="Arial" w:hAnsi="Arial" w:cs="Arial"/>
          <w:sz w:val="20"/>
          <w:szCs w:val="20"/>
        </w:rPr>
      </w:pPr>
    </w:p>
    <w:p w14:paraId="18D0F985" w14:textId="77777777" w:rsidR="00EF759F" w:rsidRDefault="00EF759F" w:rsidP="00B13118">
      <w:pPr>
        <w:spacing w:after="0" w:line="276" w:lineRule="auto"/>
        <w:jc w:val="both"/>
        <w:rPr>
          <w:rFonts w:ascii="Arial" w:eastAsia="Arial" w:hAnsi="Arial" w:cs="Arial"/>
          <w:sz w:val="20"/>
          <w:szCs w:val="20"/>
        </w:rPr>
      </w:pPr>
      <w:r w:rsidRPr="00B13118">
        <w:rPr>
          <w:rFonts w:ascii="Arial" w:eastAsia="Arial" w:hAnsi="Arial" w:cs="Arial"/>
          <w:sz w:val="20"/>
          <w:szCs w:val="20"/>
        </w:rPr>
        <w:t>Sedmi odstavek določa pravila glede hrambe podatkov in glede z zakonom določnih upravljalcev podatkov z vidika varstvo osebnih podatkov, s čimer se prispeva k pravni varnosti posameznikov ter k jasni delitvi nalog in odgovornosti tako na področju osebnih kot tudi drugih podatkov.</w:t>
      </w:r>
    </w:p>
    <w:p w14:paraId="3C49C6FB" w14:textId="77777777" w:rsidR="00B970F8" w:rsidRPr="00B13118" w:rsidRDefault="00B970F8" w:rsidP="00B13118">
      <w:pPr>
        <w:spacing w:after="0" w:line="276" w:lineRule="auto"/>
        <w:jc w:val="both"/>
        <w:rPr>
          <w:rFonts w:ascii="Arial" w:eastAsia="Arial" w:hAnsi="Arial" w:cs="Arial"/>
          <w:sz w:val="20"/>
          <w:szCs w:val="20"/>
        </w:rPr>
      </w:pPr>
    </w:p>
    <w:p w14:paraId="2C517110" w14:textId="2401100D" w:rsidR="00F87585" w:rsidRPr="00B13118" w:rsidRDefault="00EF759F" w:rsidP="00B13118">
      <w:pPr>
        <w:spacing w:after="0" w:line="276" w:lineRule="auto"/>
        <w:jc w:val="both"/>
        <w:rPr>
          <w:rFonts w:ascii="Arial" w:eastAsia="Arial" w:hAnsi="Arial" w:cs="Arial"/>
          <w:sz w:val="20"/>
          <w:szCs w:val="20"/>
        </w:rPr>
      </w:pPr>
      <w:r w:rsidRPr="00B13118">
        <w:rPr>
          <w:rFonts w:ascii="Arial" w:eastAsia="Arial" w:hAnsi="Arial" w:cs="Arial"/>
          <w:sz w:val="20"/>
          <w:szCs w:val="20"/>
        </w:rPr>
        <w:t>Osmi odstavek določa obveznost izplačevalca sredstev glede seznanitve upravičenih prejemnikov sredstev z dolžnostjo objave podatkov ter glede pravic fizičnih oseb v zvezi z varstvom osebnih podatkov</w:t>
      </w:r>
      <w:r w:rsidR="00F87585" w:rsidRPr="00B13118">
        <w:rPr>
          <w:rFonts w:ascii="Arial" w:eastAsia="Arial" w:hAnsi="Arial" w:cs="Arial"/>
          <w:sz w:val="20"/>
          <w:szCs w:val="20"/>
        </w:rPr>
        <w:t>.</w:t>
      </w:r>
    </w:p>
    <w:p w14:paraId="51330A42" w14:textId="77777777" w:rsidR="0080000D" w:rsidRPr="00B13118" w:rsidRDefault="0080000D" w:rsidP="00B13118">
      <w:pPr>
        <w:spacing w:after="0" w:line="276" w:lineRule="auto"/>
        <w:jc w:val="both"/>
        <w:rPr>
          <w:rFonts w:ascii="Arial" w:eastAsia="Arial" w:hAnsi="Arial" w:cs="Arial"/>
          <w:sz w:val="20"/>
          <w:szCs w:val="20"/>
        </w:rPr>
      </w:pPr>
    </w:p>
    <w:p w14:paraId="6D06E43F" w14:textId="618FA4FC" w:rsidR="00F87585" w:rsidRPr="0066083E" w:rsidRDefault="00F87585" w:rsidP="00F87585">
      <w:pPr>
        <w:pStyle w:val="Naslov3-obrazloitevlena"/>
      </w:pPr>
      <w:r w:rsidRPr="0066083E">
        <w:t xml:space="preserve">K </w:t>
      </w:r>
      <w:r>
        <w:fldChar w:fldCharType="begin"/>
      </w:r>
      <w:r>
        <w:instrText xml:space="preserve"> REF _Ref147991735 \r \h </w:instrText>
      </w:r>
      <w:r>
        <w:fldChar w:fldCharType="separate"/>
      </w:r>
      <w:r w:rsidR="002B5D8C">
        <w:t>130</w:t>
      </w:r>
      <w:r>
        <w:fldChar w:fldCharType="end"/>
      </w:r>
      <w:r w:rsidRPr="0066083E">
        <w:t>. členu</w:t>
      </w:r>
    </w:p>
    <w:p w14:paraId="3A8320E3" w14:textId="77777777" w:rsidR="00D42F95" w:rsidRPr="00B13118" w:rsidRDefault="00D42F95" w:rsidP="00B13118">
      <w:pPr>
        <w:spacing w:after="0" w:line="276" w:lineRule="auto"/>
        <w:jc w:val="both"/>
        <w:rPr>
          <w:rFonts w:ascii="Arial" w:eastAsia="Arial" w:hAnsi="Arial" w:cs="Arial"/>
          <w:sz w:val="20"/>
          <w:szCs w:val="20"/>
        </w:rPr>
      </w:pPr>
    </w:p>
    <w:p w14:paraId="4B0991A3" w14:textId="61AAC1E8" w:rsidR="00443922" w:rsidRDefault="00884AB7" w:rsidP="00B13118">
      <w:pPr>
        <w:spacing w:after="0" w:line="276" w:lineRule="auto"/>
        <w:jc w:val="both"/>
        <w:rPr>
          <w:rFonts w:ascii="Arial" w:eastAsia="Arial" w:hAnsi="Arial" w:cs="Arial"/>
          <w:sz w:val="20"/>
          <w:szCs w:val="20"/>
        </w:rPr>
      </w:pPr>
      <w:r w:rsidRPr="00B13118">
        <w:rPr>
          <w:rFonts w:ascii="Arial" w:eastAsia="Arial" w:hAnsi="Arial" w:cs="Arial"/>
          <w:sz w:val="20"/>
          <w:szCs w:val="20"/>
        </w:rPr>
        <w:t xml:space="preserve">Z namenom zagotovitve finančne transparentnosti obsega virov sredstev za izvajanje ukrepov obnove in razvoja po tem zakonu ter </w:t>
      </w:r>
      <w:r w:rsidR="00443922" w:rsidRPr="00B13118">
        <w:rPr>
          <w:rFonts w:ascii="Arial" w:eastAsia="Arial" w:hAnsi="Arial" w:cs="Arial"/>
          <w:sz w:val="20"/>
          <w:szCs w:val="20"/>
        </w:rPr>
        <w:t xml:space="preserve">z namenom </w:t>
      </w:r>
      <w:r w:rsidRPr="00B13118">
        <w:rPr>
          <w:rFonts w:ascii="Arial" w:eastAsia="Arial" w:hAnsi="Arial" w:cs="Arial"/>
          <w:sz w:val="20"/>
          <w:szCs w:val="20"/>
        </w:rPr>
        <w:t>promocije</w:t>
      </w:r>
      <w:r w:rsidR="00443922" w:rsidRPr="00B13118">
        <w:rPr>
          <w:rFonts w:ascii="Arial" w:eastAsia="Arial" w:hAnsi="Arial" w:cs="Arial"/>
          <w:sz w:val="20"/>
          <w:szCs w:val="20"/>
        </w:rPr>
        <w:t xml:space="preserve"> solidarnosti in</w:t>
      </w:r>
      <w:r w:rsidRPr="00B13118">
        <w:rPr>
          <w:rFonts w:ascii="Arial" w:eastAsia="Arial" w:hAnsi="Arial" w:cs="Arial"/>
          <w:sz w:val="20"/>
          <w:szCs w:val="20"/>
        </w:rPr>
        <w:t xml:space="preserve"> prostovoljne pomoči se vzpostavlja </w:t>
      </w:r>
      <w:r w:rsidR="00443922" w:rsidRPr="00B13118">
        <w:rPr>
          <w:rFonts w:ascii="Arial" w:eastAsia="Arial" w:hAnsi="Arial" w:cs="Arial"/>
          <w:sz w:val="20"/>
          <w:szCs w:val="20"/>
        </w:rPr>
        <w:t>možnost</w:t>
      </w:r>
      <w:r w:rsidRPr="00B13118">
        <w:rPr>
          <w:rFonts w:ascii="Arial" w:eastAsia="Arial" w:hAnsi="Arial" w:cs="Arial"/>
          <w:sz w:val="20"/>
          <w:szCs w:val="20"/>
        </w:rPr>
        <w:t xml:space="preserve"> objave višine prejetih </w:t>
      </w:r>
      <w:r w:rsidR="00597A91" w:rsidRPr="00B13118">
        <w:rPr>
          <w:rFonts w:ascii="Arial" w:eastAsia="Arial" w:hAnsi="Arial" w:cs="Arial"/>
          <w:sz w:val="20"/>
          <w:szCs w:val="20"/>
        </w:rPr>
        <w:t xml:space="preserve">denarnih </w:t>
      </w:r>
      <w:r w:rsidRPr="00B13118">
        <w:rPr>
          <w:rFonts w:ascii="Arial" w:eastAsia="Arial" w:hAnsi="Arial" w:cs="Arial"/>
          <w:sz w:val="20"/>
          <w:szCs w:val="20"/>
        </w:rPr>
        <w:t xml:space="preserve">donacij in donatorjev, kadar slednji podajo soglasje k objavi. </w:t>
      </w:r>
    </w:p>
    <w:p w14:paraId="016F459F" w14:textId="77777777" w:rsidR="00B970F8" w:rsidRPr="00B13118" w:rsidRDefault="00B970F8" w:rsidP="00B13118">
      <w:pPr>
        <w:spacing w:after="0" w:line="276" w:lineRule="auto"/>
        <w:jc w:val="both"/>
        <w:rPr>
          <w:rFonts w:ascii="Arial" w:eastAsia="Arial" w:hAnsi="Arial" w:cs="Arial"/>
          <w:sz w:val="20"/>
          <w:szCs w:val="20"/>
        </w:rPr>
      </w:pPr>
    </w:p>
    <w:p w14:paraId="7C226A10" w14:textId="24D00CBD" w:rsidR="00F02626" w:rsidRDefault="00884AB7" w:rsidP="00B13118">
      <w:pPr>
        <w:spacing w:after="0" w:line="276" w:lineRule="auto"/>
        <w:jc w:val="both"/>
        <w:rPr>
          <w:rFonts w:ascii="Arial" w:eastAsia="Arial" w:hAnsi="Arial" w:cs="Arial"/>
          <w:sz w:val="20"/>
          <w:szCs w:val="20"/>
        </w:rPr>
      </w:pPr>
      <w:r w:rsidRPr="00B13118">
        <w:rPr>
          <w:rFonts w:ascii="Arial" w:eastAsia="Arial" w:hAnsi="Arial" w:cs="Arial"/>
          <w:sz w:val="20"/>
          <w:szCs w:val="20"/>
        </w:rPr>
        <w:t xml:space="preserve">Člen predvideva, da se soglasje za javno objavo donatorja in donacije izpolni na obrazcu na spletni strani pristojne vladne službe ter določa, da morajo biti javno objavljeni podatki o donatorjih in donacijah predhodno preverjeni in celoviti, torej da se preveri ali se je na soglasju označena donacija dejansko izvedla s strani donatorja in v navedeni višini, ter da se v izogib nepotrebnim administrativnim obremenitvam enotno oziroma celovito objavlja podatke o donatorju in donaciji hkrati. </w:t>
      </w:r>
      <w:r w:rsidR="00EE1BAD" w:rsidRPr="00B13118">
        <w:rPr>
          <w:rFonts w:ascii="Arial" w:eastAsia="Arial" w:hAnsi="Arial" w:cs="Arial"/>
          <w:sz w:val="20"/>
          <w:szCs w:val="20"/>
        </w:rPr>
        <w:t xml:space="preserve">Podatek o donatorju se objavi le v obsegu danega soglasja, pri čemer je zaradi pogostosti kombinacij imen in priimkov fizičnih oseb predvidena možnost, da </w:t>
      </w:r>
      <w:r w:rsidR="00D24932" w:rsidRPr="00B13118">
        <w:rPr>
          <w:rFonts w:ascii="Arial" w:eastAsia="Arial" w:hAnsi="Arial" w:cs="Arial"/>
          <w:sz w:val="20"/>
          <w:szCs w:val="20"/>
        </w:rPr>
        <w:t>slednji dodatno soglašajo z objavo kraja bivanja ali celo kraja in ulice bivanja v izogib pomešanju oseb z istimi osebnimi imeni.</w:t>
      </w:r>
    </w:p>
    <w:p w14:paraId="267399A9" w14:textId="77777777" w:rsidR="00B970F8" w:rsidRPr="00B13118" w:rsidRDefault="00B970F8" w:rsidP="00B13118">
      <w:pPr>
        <w:spacing w:after="0" w:line="276" w:lineRule="auto"/>
        <w:jc w:val="both"/>
        <w:rPr>
          <w:rFonts w:ascii="Arial" w:eastAsia="Arial" w:hAnsi="Arial" w:cs="Arial"/>
          <w:sz w:val="20"/>
          <w:szCs w:val="20"/>
        </w:rPr>
      </w:pPr>
    </w:p>
    <w:p w14:paraId="08090A63" w14:textId="3B9C41BD" w:rsidR="00F02626" w:rsidRPr="00B13118" w:rsidRDefault="00884AB7" w:rsidP="00B13118">
      <w:pPr>
        <w:spacing w:after="0" w:line="276" w:lineRule="auto"/>
        <w:jc w:val="both"/>
        <w:rPr>
          <w:rFonts w:ascii="Arial" w:eastAsia="Arial" w:hAnsi="Arial" w:cs="Arial"/>
          <w:sz w:val="20"/>
          <w:szCs w:val="20"/>
        </w:rPr>
      </w:pPr>
      <w:r w:rsidRPr="00B13118">
        <w:rPr>
          <w:rFonts w:ascii="Arial" w:eastAsia="Arial" w:hAnsi="Arial" w:cs="Arial"/>
          <w:sz w:val="20"/>
          <w:szCs w:val="20"/>
        </w:rPr>
        <w:t>Druge organizacije, ki zbirajo donacije, same urejajo morebitno javno objavo podatkov o donatorjih v razmerju med temi organizacijami in donatorji</w:t>
      </w:r>
      <w:r w:rsidR="00F87585" w:rsidRPr="00B13118">
        <w:rPr>
          <w:rFonts w:ascii="Arial" w:eastAsia="Arial" w:hAnsi="Arial" w:cs="Arial"/>
          <w:sz w:val="20"/>
          <w:szCs w:val="20"/>
        </w:rPr>
        <w:t>.</w:t>
      </w:r>
      <w:r w:rsidR="00F02626" w:rsidRPr="00B13118">
        <w:rPr>
          <w:rFonts w:ascii="Arial" w:eastAsia="Arial" w:hAnsi="Arial" w:cs="Arial"/>
          <w:sz w:val="20"/>
          <w:szCs w:val="20"/>
        </w:rPr>
        <w:t xml:space="preserve"> Še naprej pa bo neodvisno od ureditve v tem členu pristojna vladna služba proaktivno javno objavljala kumulativne podatke o prejetih sredstvih ne glede na posamezne objave donatorjev in njihovih donacij. </w:t>
      </w:r>
    </w:p>
    <w:p w14:paraId="38508255" w14:textId="77777777" w:rsidR="0080000D" w:rsidRPr="00B13118" w:rsidRDefault="0080000D" w:rsidP="00B13118">
      <w:pPr>
        <w:spacing w:after="0" w:line="276" w:lineRule="auto"/>
        <w:jc w:val="both"/>
        <w:rPr>
          <w:rFonts w:ascii="Arial" w:eastAsia="Arial" w:hAnsi="Arial" w:cs="Arial"/>
          <w:sz w:val="20"/>
          <w:szCs w:val="20"/>
        </w:rPr>
      </w:pPr>
    </w:p>
    <w:p w14:paraId="1D4EE95F" w14:textId="01D95271" w:rsidR="00BB0C76" w:rsidRPr="00753BB5" w:rsidRDefault="00F87585" w:rsidP="00753BB5">
      <w:pPr>
        <w:pStyle w:val="Naslov3-obrazloitevlena"/>
      </w:pPr>
      <w:r w:rsidRPr="0066083E">
        <w:t>K</w:t>
      </w:r>
      <w:r>
        <w:t xml:space="preserve"> </w:t>
      </w:r>
      <w:r>
        <w:fldChar w:fldCharType="begin"/>
      </w:r>
      <w:r>
        <w:instrText xml:space="preserve"> REF _Ref148086023 \r \h </w:instrText>
      </w:r>
      <w:r>
        <w:fldChar w:fldCharType="separate"/>
      </w:r>
      <w:r w:rsidR="002B5D8C">
        <w:t>131</w:t>
      </w:r>
      <w:r>
        <w:fldChar w:fldCharType="end"/>
      </w:r>
      <w:r w:rsidRPr="0066083E">
        <w:t>. členu</w:t>
      </w:r>
    </w:p>
    <w:p w14:paraId="16B8956E" w14:textId="77777777" w:rsidR="00B13118" w:rsidRPr="00B13118" w:rsidRDefault="00B13118" w:rsidP="00B13118">
      <w:pPr>
        <w:spacing w:after="0" w:line="276" w:lineRule="auto"/>
        <w:jc w:val="both"/>
        <w:rPr>
          <w:rFonts w:ascii="Arial" w:eastAsia="Arial" w:hAnsi="Arial" w:cs="Arial"/>
          <w:sz w:val="20"/>
          <w:szCs w:val="20"/>
        </w:rPr>
      </w:pPr>
    </w:p>
    <w:p w14:paraId="0FE93DE7" w14:textId="07B1C89F" w:rsidR="00F87585" w:rsidRDefault="00F87585" w:rsidP="00B13118">
      <w:pPr>
        <w:spacing w:after="0" w:line="276" w:lineRule="auto"/>
        <w:jc w:val="both"/>
        <w:rPr>
          <w:rFonts w:ascii="Arial" w:eastAsia="Arial" w:hAnsi="Arial" w:cs="Arial"/>
          <w:sz w:val="20"/>
          <w:szCs w:val="20"/>
        </w:rPr>
      </w:pPr>
      <w:r w:rsidRPr="00617BDC">
        <w:rPr>
          <w:rFonts w:ascii="Arial" w:eastAsia="Arial" w:hAnsi="Arial" w:cs="Arial"/>
          <w:sz w:val="20"/>
          <w:szCs w:val="20"/>
        </w:rPr>
        <w:t xml:space="preserve">Ukrepi iz </w:t>
      </w:r>
      <w:r w:rsidRPr="00617BDC">
        <w:rPr>
          <w:rFonts w:ascii="Arial" w:eastAsia="Arial" w:hAnsi="Arial" w:cs="Arial"/>
          <w:sz w:val="20"/>
          <w:szCs w:val="20"/>
        </w:rPr>
        <w:fldChar w:fldCharType="begin"/>
      </w:r>
      <w:r w:rsidRPr="00617BDC">
        <w:rPr>
          <w:rFonts w:ascii="Arial" w:eastAsia="Arial" w:hAnsi="Arial" w:cs="Arial"/>
          <w:sz w:val="20"/>
          <w:szCs w:val="20"/>
        </w:rPr>
        <w:instrText xml:space="preserve"> REF _Ref148087948 \r \h  \* MERGEFORMAT </w:instrText>
      </w:r>
      <w:r w:rsidRPr="00617BDC">
        <w:rPr>
          <w:rFonts w:ascii="Arial" w:eastAsia="Arial" w:hAnsi="Arial" w:cs="Arial"/>
          <w:sz w:val="20"/>
          <w:szCs w:val="20"/>
        </w:rPr>
      </w:r>
      <w:r w:rsidRPr="00617BDC">
        <w:rPr>
          <w:rFonts w:ascii="Arial" w:eastAsia="Arial" w:hAnsi="Arial" w:cs="Arial"/>
          <w:sz w:val="20"/>
          <w:szCs w:val="20"/>
        </w:rPr>
        <w:fldChar w:fldCharType="separate"/>
      </w:r>
      <w:r w:rsidR="002B5D8C">
        <w:rPr>
          <w:rFonts w:ascii="Arial" w:eastAsia="Arial" w:hAnsi="Arial" w:cs="Arial"/>
          <w:sz w:val="20"/>
          <w:szCs w:val="20"/>
        </w:rPr>
        <w:t>16</w:t>
      </w:r>
      <w:r w:rsidRPr="00617BDC">
        <w:rPr>
          <w:rFonts w:ascii="Arial" w:eastAsia="Arial" w:hAnsi="Arial" w:cs="Arial"/>
          <w:sz w:val="20"/>
          <w:szCs w:val="20"/>
        </w:rPr>
        <w:fldChar w:fldCharType="end"/>
      </w:r>
      <w:r w:rsidRPr="00617BDC">
        <w:rPr>
          <w:rFonts w:ascii="Arial" w:eastAsia="Arial" w:hAnsi="Arial" w:cs="Arial"/>
          <w:sz w:val="20"/>
          <w:szCs w:val="20"/>
        </w:rPr>
        <w:t xml:space="preserve">., </w:t>
      </w:r>
      <w:r w:rsidRPr="00617BDC">
        <w:rPr>
          <w:rFonts w:ascii="Arial" w:eastAsia="Arial" w:hAnsi="Arial" w:cs="Arial"/>
          <w:sz w:val="20"/>
          <w:szCs w:val="20"/>
        </w:rPr>
        <w:fldChar w:fldCharType="begin"/>
      </w:r>
      <w:r w:rsidRPr="00617BDC">
        <w:rPr>
          <w:rFonts w:ascii="Arial" w:eastAsia="Arial" w:hAnsi="Arial" w:cs="Arial"/>
          <w:sz w:val="20"/>
          <w:szCs w:val="20"/>
        </w:rPr>
        <w:instrText xml:space="preserve"> REF _Ref148087971 \r \h  \* MERGEFORMAT </w:instrText>
      </w:r>
      <w:r w:rsidRPr="00617BDC">
        <w:rPr>
          <w:rFonts w:ascii="Arial" w:eastAsia="Arial" w:hAnsi="Arial" w:cs="Arial"/>
          <w:sz w:val="20"/>
          <w:szCs w:val="20"/>
        </w:rPr>
      </w:r>
      <w:r w:rsidRPr="00617BDC">
        <w:rPr>
          <w:rFonts w:ascii="Arial" w:eastAsia="Arial" w:hAnsi="Arial" w:cs="Arial"/>
          <w:sz w:val="20"/>
          <w:szCs w:val="20"/>
        </w:rPr>
        <w:fldChar w:fldCharType="separate"/>
      </w:r>
      <w:r w:rsidR="002B5D8C">
        <w:rPr>
          <w:rFonts w:ascii="Arial" w:eastAsia="Arial" w:hAnsi="Arial" w:cs="Arial"/>
          <w:sz w:val="20"/>
          <w:szCs w:val="20"/>
        </w:rPr>
        <w:t>78</w:t>
      </w:r>
      <w:r w:rsidRPr="00617BDC">
        <w:rPr>
          <w:rFonts w:ascii="Arial" w:eastAsia="Arial" w:hAnsi="Arial" w:cs="Arial"/>
          <w:sz w:val="20"/>
          <w:szCs w:val="20"/>
        </w:rPr>
        <w:fldChar w:fldCharType="end"/>
      </w:r>
      <w:r w:rsidRPr="00617BDC">
        <w:rPr>
          <w:rFonts w:ascii="Arial" w:eastAsia="Arial" w:hAnsi="Arial" w:cs="Arial"/>
          <w:sz w:val="20"/>
          <w:szCs w:val="20"/>
        </w:rPr>
        <w:t xml:space="preserve">., </w:t>
      </w:r>
      <w:r w:rsidRPr="00617BDC">
        <w:rPr>
          <w:rFonts w:ascii="Arial" w:eastAsia="Arial" w:hAnsi="Arial" w:cs="Arial"/>
          <w:sz w:val="20"/>
          <w:szCs w:val="20"/>
        </w:rPr>
        <w:fldChar w:fldCharType="begin"/>
      </w:r>
      <w:r w:rsidRPr="00617BDC">
        <w:rPr>
          <w:rFonts w:ascii="Arial" w:eastAsia="Arial" w:hAnsi="Arial" w:cs="Arial"/>
          <w:sz w:val="20"/>
          <w:szCs w:val="20"/>
        </w:rPr>
        <w:instrText xml:space="preserve"> REF _Ref148089822 \r \h  \* MERGEFORMAT </w:instrText>
      </w:r>
      <w:r w:rsidRPr="00617BDC">
        <w:rPr>
          <w:rFonts w:ascii="Arial" w:eastAsia="Arial" w:hAnsi="Arial" w:cs="Arial"/>
          <w:sz w:val="20"/>
          <w:szCs w:val="20"/>
        </w:rPr>
      </w:r>
      <w:r w:rsidRPr="00617BDC">
        <w:rPr>
          <w:rFonts w:ascii="Arial" w:eastAsia="Arial" w:hAnsi="Arial" w:cs="Arial"/>
          <w:sz w:val="20"/>
          <w:szCs w:val="20"/>
        </w:rPr>
        <w:fldChar w:fldCharType="separate"/>
      </w:r>
      <w:r w:rsidR="002B5D8C">
        <w:rPr>
          <w:rFonts w:ascii="Arial" w:eastAsia="Arial" w:hAnsi="Arial" w:cs="Arial"/>
          <w:sz w:val="20"/>
          <w:szCs w:val="20"/>
        </w:rPr>
        <w:t>93</w:t>
      </w:r>
      <w:r w:rsidRPr="00617BDC">
        <w:rPr>
          <w:rFonts w:ascii="Arial" w:eastAsia="Arial" w:hAnsi="Arial" w:cs="Arial"/>
          <w:sz w:val="20"/>
          <w:szCs w:val="20"/>
        </w:rPr>
        <w:fldChar w:fldCharType="end"/>
      </w:r>
      <w:r w:rsidRPr="00617BDC">
        <w:rPr>
          <w:rFonts w:ascii="Arial" w:eastAsia="Arial" w:hAnsi="Arial" w:cs="Arial"/>
          <w:sz w:val="20"/>
          <w:szCs w:val="20"/>
        </w:rPr>
        <w:t xml:space="preserve">. in </w:t>
      </w:r>
      <w:r w:rsidRPr="00617BDC">
        <w:rPr>
          <w:rFonts w:ascii="Arial" w:eastAsia="Arial" w:hAnsi="Arial" w:cs="Arial"/>
          <w:sz w:val="20"/>
          <w:szCs w:val="20"/>
        </w:rPr>
        <w:fldChar w:fldCharType="begin"/>
      </w:r>
      <w:r w:rsidRPr="00617BDC">
        <w:rPr>
          <w:rFonts w:ascii="Arial" w:eastAsia="Arial" w:hAnsi="Arial" w:cs="Arial"/>
          <w:sz w:val="20"/>
          <w:szCs w:val="20"/>
        </w:rPr>
        <w:instrText xml:space="preserve"> REF _Ref148016430 \r \h  \* MERGEFORMAT </w:instrText>
      </w:r>
      <w:r w:rsidRPr="00617BDC">
        <w:rPr>
          <w:rFonts w:ascii="Arial" w:eastAsia="Arial" w:hAnsi="Arial" w:cs="Arial"/>
          <w:sz w:val="20"/>
          <w:szCs w:val="20"/>
        </w:rPr>
      </w:r>
      <w:r w:rsidRPr="00617BDC">
        <w:rPr>
          <w:rFonts w:ascii="Arial" w:eastAsia="Arial" w:hAnsi="Arial" w:cs="Arial"/>
          <w:sz w:val="20"/>
          <w:szCs w:val="20"/>
        </w:rPr>
        <w:fldChar w:fldCharType="separate"/>
      </w:r>
      <w:r w:rsidR="002B5D8C">
        <w:rPr>
          <w:rFonts w:ascii="Arial" w:eastAsia="Arial" w:hAnsi="Arial" w:cs="Arial"/>
          <w:sz w:val="20"/>
          <w:szCs w:val="20"/>
        </w:rPr>
        <w:t>107</w:t>
      </w:r>
      <w:r w:rsidRPr="00617BDC">
        <w:rPr>
          <w:rFonts w:ascii="Arial" w:eastAsia="Arial" w:hAnsi="Arial" w:cs="Arial"/>
          <w:sz w:val="20"/>
          <w:szCs w:val="20"/>
        </w:rPr>
        <w:fldChar w:fldCharType="end"/>
      </w:r>
      <w:r w:rsidRPr="00617BDC">
        <w:rPr>
          <w:rFonts w:ascii="Arial" w:eastAsia="Arial" w:hAnsi="Arial" w:cs="Arial"/>
          <w:sz w:val="20"/>
          <w:szCs w:val="20"/>
        </w:rPr>
        <w:t xml:space="preserve">. predstavljajo pomoč </w:t>
      </w:r>
      <w:r w:rsidRPr="00617BDC">
        <w:rPr>
          <w:rFonts w:ascii="Arial" w:eastAsia="Arial" w:hAnsi="Arial" w:cs="Arial"/>
          <w:i/>
          <w:sz w:val="20"/>
          <w:szCs w:val="20"/>
        </w:rPr>
        <w:t xml:space="preserve">de </w:t>
      </w:r>
      <w:proofErr w:type="spellStart"/>
      <w:r w:rsidRPr="00617BDC">
        <w:rPr>
          <w:rFonts w:ascii="Arial" w:eastAsia="Arial" w:hAnsi="Arial" w:cs="Arial"/>
          <w:i/>
          <w:sz w:val="20"/>
          <w:szCs w:val="20"/>
        </w:rPr>
        <w:t>minimis</w:t>
      </w:r>
      <w:proofErr w:type="spellEnd"/>
      <w:r w:rsidRPr="00617BDC">
        <w:rPr>
          <w:rFonts w:ascii="Arial" w:eastAsia="Arial" w:hAnsi="Arial" w:cs="Arial"/>
          <w:sz w:val="20"/>
          <w:szCs w:val="20"/>
        </w:rPr>
        <w:t>, ki se izvajajo v skladu z Uredbo 1407/2013/EU.</w:t>
      </w:r>
      <w:r w:rsidRPr="00B13118">
        <w:rPr>
          <w:rFonts w:ascii="Arial" w:eastAsia="Arial" w:hAnsi="Arial" w:cs="Arial"/>
          <w:sz w:val="20"/>
          <w:szCs w:val="20"/>
        </w:rPr>
        <w:t xml:space="preserve"> </w:t>
      </w:r>
    </w:p>
    <w:p w14:paraId="2FD3BBE5" w14:textId="77777777" w:rsidR="00B13118" w:rsidRPr="00B13118" w:rsidRDefault="00B13118" w:rsidP="00B13118">
      <w:pPr>
        <w:spacing w:after="0" w:line="276" w:lineRule="auto"/>
        <w:jc w:val="both"/>
        <w:rPr>
          <w:rFonts w:ascii="Arial" w:eastAsia="Arial" w:hAnsi="Arial" w:cs="Arial"/>
          <w:sz w:val="20"/>
          <w:szCs w:val="20"/>
        </w:rPr>
      </w:pPr>
    </w:p>
    <w:p w14:paraId="01F881F7" w14:textId="796AD2BF" w:rsidR="00F87585" w:rsidRDefault="00F87585" w:rsidP="00B13118">
      <w:pPr>
        <w:spacing w:after="0" w:line="276" w:lineRule="auto"/>
        <w:jc w:val="both"/>
        <w:rPr>
          <w:rFonts w:ascii="Arial" w:eastAsia="Arial" w:hAnsi="Arial" w:cs="Arial"/>
          <w:sz w:val="20"/>
          <w:szCs w:val="20"/>
        </w:rPr>
      </w:pPr>
      <w:r w:rsidRPr="00B13118">
        <w:rPr>
          <w:rFonts w:ascii="Arial" w:eastAsia="Arial" w:hAnsi="Arial" w:cs="Arial"/>
          <w:sz w:val="20"/>
          <w:szCs w:val="20"/>
        </w:rPr>
        <w:lastRenderedPageBreak/>
        <w:t xml:space="preserve">Člen določa pogoje, pod katerimi se lahko dodelijo </w:t>
      </w:r>
      <w:r w:rsidRPr="00C066F0">
        <w:rPr>
          <w:rFonts w:ascii="Arial" w:eastAsia="Arial" w:hAnsi="Arial" w:cs="Arial"/>
          <w:i/>
          <w:sz w:val="20"/>
          <w:szCs w:val="20"/>
        </w:rPr>
        <w:t xml:space="preserve">de </w:t>
      </w:r>
      <w:proofErr w:type="spellStart"/>
      <w:r w:rsidRPr="00C066F0">
        <w:rPr>
          <w:rFonts w:ascii="Arial" w:eastAsia="Arial" w:hAnsi="Arial" w:cs="Arial"/>
          <w:i/>
          <w:sz w:val="20"/>
          <w:szCs w:val="20"/>
        </w:rPr>
        <w:t>minimis</w:t>
      </w:r>
      <w:proofErr w:type="spellEnd"/>
      <w:r w:rsidRPr="00B13118">
        <w:rPr>
          <w:rFonts w:ascii="Arial" w:eastAsia="Arial" w:hAnsi="Arial" w:cs="Arial"/>
          <w:sz w:val="20"/>
          <w:szCs w:val="20"/>
        </w:rPr>
        <w:t xml:space="preserve"> pomoč (na podlagi Uredbe 1407/2013/EU), in sicer se s členom določa zgornji znesek pomoči, ki ga lahko prejme enotno podjetje (200.000 </w:t>
      </w:r>
      <w:r w:rsidR="00A23A99" w:rsidRPr="00B13118">
        <w:rPr>
          <w:rFonts w:ascii="Arial" w:eastAsia="Arial" w:hAnsi="Arial" w:cs="Arial"/>
          <w:sz w:val="20"/>
          <w:szCs w:val="20"/>
        </w:rPr>
        <w:t xml:space="preserve">EUR </w:t>
      </w:r>
      <w:r w:rsidRPr="00B13118">
        <w:rPr>
          <w:rFonts w:ascii="Arial" w:eastAsia="Arial" w:hAnsi="Arial" w:cs="Arial"/>
          <w:sz w:val="20"/>
          <w:szCs w:val="20"/>
        </w:rPr>
        <w:t xml:space="preserve">oz. 100.000 </w:t>
      </w:r>
      <w:r w:rsidR="00A23A99" w:rsidRPr="00B13118">
        <w:rPr>
          <w:rFonts w:ascii="Arial" w:eastAsia="Arial" w:hAnsi="Arial" w:cs="Arial"/>
          <w:sz w:val="20"/>
          <w:szCs w:val="20"/>
        </w:rPr>
        <w:t xml:space="preserve">EUR </w:t>
      </w:r>
      <w:r w:rsidRPr="00B13118">
        <w:rPr>
          <w:rFonts w:ascii="Arial" w:eastAsia="Arial" w:hAnsi="Arial" w:cs="Arial"/>
          <w:sz w:val="20"/>
          <w:szCs w:val="20"/>
        </w:rPr>
        <w:t xml:space="preserve">za enotna podjetja, ki opravljajo komercialni cestni tovorni promet). Podana je tudi opredelitev enotnega podjetja (ki je bistvenega pomena pri dodeljevanju </w:t>
      </w:r>
      <w:r w:rsidRPr="00C066F0">
        <w:rPr>
          <w:rFonts w:ascii="Arial" w:eastAsia="Arial" w:hAnsi="Arial" w:cs="Arial"/>
          <w:i/>
          <w:sz w:val="20"/>
          <w:szCs w:val="20"/>
        </w:rPr>
        <w:t xml:space="preserve">de </w:t>
      </w:r>
      <w:proofErr w:type="spellStart"/>
      <w:r w:rsidRPr="00C066F0">
        <w:rPr>
          <w:rFonts w:ascii="Arial" w:eastAsia="Arial" w:hAnsi="Arial" w:cs="Arial"/>
          <w:i/>
          <w:sz w:val="20"/>
          <w:szCs w:val="20"/>
        </w:rPr>
        <w:t>minimis</w:t>
      </w:r>
      <w:proofErr w:type="spellEnd"/>
      <w:r w:rsidRPr="00B13118">
        <w:rPr>
          <w:rFonts w:ascii="Arial" w:eastAsia="Arial" w:hAnsi="Arial" w:cs="Arial"/>
          <w:sz w:val="20"/>
          <w:szCs w:val="20"/>
        </w:rPr>
        <w:t xml:space="preserve"> pomoči) in pravila kumulacije – </w:t>
      </w:r>
      <w:r w:rsidRPr="00C066F0">
        <w:rPr>
          <w:rFonts w:ascii="Arial" w:eastAsia="Arial" w:hAnsi="Arial" w:cs="Arial"/>
          <w:i/>
          <w:sz w:val="20"/>
          <w:szCs w:val="20"/>
        </w:rPr>
        <w:t xml:space="preserve">de </w:t>
      </w:r>
      <w:proofErr w:type="spellStart"/>
      <w:r w:rsidRPr="00C066F0">
        <w:rPr>
          <w:rFonts w:ascii="Arial" w:eastAsia="Arial" w:hAnsi="Arial" w:cs="Arial"/>
          <w:i/>
          <w:sz w:val="20"/>
          <w:szCs w:val="20"/>
        </w:rPr>
        <w:t>minimis</w:t>
      </w:r>
      <w:proofErr w:type="spellEnd"/>
      <w:r w:rsidRPr="00B13118">
        <w:rPr>
          <w:rFonts w:ascii="Arial" w:eastAsia="Arial" w:hAnsi="Arial" w:cs="Arial"/>
          <w:sz w:val="20"/>
          <w:szCs w:val="20"/>
        </w:rPr>
        <w:t xml:space="preserve"> pomoči se lahko kumulirajo z drugimi pomočmi, če s tem ni presežena največja dovoljena intenzivnost pomoči ali zgornji znesek pomoči.</w:t>
      </w:r>
    </w:p>
    <w:p w14:paraId="5CA6502F" w14:textId="77777777" w:rsidR="00B13118" w:rsidRPr="00B13118" w:rsidRDefault="00B13118" w:rsidP="00B13118">
      <w:pPr>
        <w:spacing w:after="0" w:line="276" w:lineRule="auto"/>
        <w:jc w:val="both"/>
        <w:rPr>
          <w:rFonts w:ascii="Arial" w:eastAsia="Arial" w:hAnsi="Arial" w:cs="Arial"/>
          <w:sz w:val="20"/>
          <w:szCs w:val="20"/>
        </w:rPr>
      </w:pPr>
    </w:p>
    <w:p w14:paraId="359E994D" w14:textId="55363719" w:rsidR="00F87585" w:rsidRDefault="00F87585" w:rsidP="00B13118">
      <w:pPr>
        <w:spacing w:after="0" w:line="276" w:lineRule="auto"/>
        <w:jc w:val="both"/>
        <w:rPr>
          <w:rFonts w:ascii="Arial" w:eastAsia="Arial" w:hAnsi="Arial" w:cs="Arial"/>
          <w:sz w:val="20"/>
          <w:szCs w:val="20"/>
        </w:rPr>
      </w:pPr>
      <w:r w:rsidRPr="00B13118">
        <w:rPr>
          <w:rFonts w:ascii="Arial" w:eastAsia="Arial" w:hAnsi="Arial" w:cs="Arial"/>
          <w:sz w:val="20"/>
          <w:szCs w:val="20"/>
        </w:rPr>
        <w:t xml:space="preserve">Člen določa tudi obveznost dajalca pomoči o poročanju o dodeljenih </w:t>
      </w:r>
      <w:r w:rsidRPr="00C066F0">
        <w:rPr>
          <w:rFonts w:ascii="Arial" w:eastAsia="Arial" w:hAnsi="Arial" w:cs="Arial"/>
          <w:i/>
          <w:sz w:val="20"/>
          <w:szCs w:val="20"/>
        </w:rPr>
        <w:t xml:space="preserve">de </w:t>
      </w:r>
      <w:proofErr w:type="spellStart"/>
      <w:r w:rsidRPr="00C066F0">
        <w:rPr>
          <w:rFonts w:ascii="Arial" w:eastAsia="Arial" w:hAnsi="Arial" w:cs="Arial"/>
          <w:i/>
          <w:sz w:val="20"/>
          <w:szCs w:val="20"/>
        </w:rPr>
        <w:t>minimis</w:t>
      </w:r>
      <w:proofErr w:type="spellEnd"/>
      <w:r w:rsidRPr="00B13118">
        <w:rPr>
          <w:rFonts w:ascii="Arial" w:eastAsia="Arial" w:hAnsi="Arial" w:cs="Arial"/>
          <w:sz w:val="20"/>
          <w:szCs w:val="20"/>
        </w:rPr>
        <w:t xml:space="preserve"> pomočeh, ter obveznost 10. letne hrambe evidenc o dodeljenih </w:t>
      </w:r>
      <w:r w:rsidRPr="00C066F0">
        <w:rPr>
          <w:rFonts w:ascii="Arial" w:eastAsia="Arial" w:hAnsi="Arial" w:cs="Arial"/>
          <w:i/>
          <w:sz w:val="20"/>
          <w:szCs w:val="20"/>
        </w:rPr>
        <w:t xml:space="preserve">de </w:t>
      </w:r>
      <w:proofErr w:type="spellStart"/>
      <w:r w:rsidRPr="00C066F0">
        <w:rPr>
          <w:rFonts w:ascii="Arial" w:eastAsia="Arial" w:hAnsi="Arial" w:cs="Arial"/>
          <w:i/>
          <w:sz w:val="20"/>
          <w:szCs w:val="20"/>
        </w:rPr>
        <w:t>minimis</w:t>
      </w:r>
      <w:proofErr w:type="spellEnd"/>
      <w:r w:rsidRPr="00B13118">
        <w:rPr>
          <w:rFonts w:ascii="Arial" w:eastAsia="Arial" w:hAnsi="Arial" w:cs="Arial"/>
          <w:sz w:val="20"/>
          <w:szCs w:val="20"/>
        </w:rPr>
        <w:t xml:space="preserve"> pomočeh.</w:t>
      </w:r>
    </w:p>
    <w:p w14:paraId="1E61F59C" w14:textId="77777777" w:rsidR="00B13118" w:rsidRPr="00B13118" w:rsidRDefault="00B13118" w:rsidP="00B13118">
      <w:pPr>
        <w:spacing w:after="0" w:line="276" w:lineRule="auto"/>
        <w:jc w:val="both"/>
        <w:rPr>
          <w:rFonts w:ascii="Arial" w:eastAsia="Arial" w:hAnsi="Arial" w:cs="Arial"/>
          <w:sz w:val="20"/>
          <w:szCs w:val="20"/>
        </w:rPr>
      </w:pPr>
    </w:p>
    <w:p w14:paraId="206BFE23" w14:textId="77777777" w:rsidR="00F87585" w:rsidRPr="006C7521" w:rsidRDefault="00F87585" w:rsidP="00F87585">
      <w:pPr>
        <w:spacing w:after="0" w:line="276" w:lineRule="auto"/>
        <w:jc w:val="both"/>
        <w:rPr>
          <w:rFonts w:ascii="Arial" w:eastAsia="Arial" w:hAnsi="Arial" w:cs="Arial"/>
          <w:sz w:val="20"/>
          <w:szCs w:val="20"/>
        </w:rPr>
      </w:pPr>
      <w:r w:rsidRPr="00B13118">
        <w:rPr>
          <w:rFonts w:ascii="Arial" w:eastAsia="Arial" w:hAnsi="Arial" w:cs="Arial"/>
          <w:sz w:val="20"/>
          <w:szCs w:val="20"/>
        </w:rPr>
        <w:t>Nadalje člen določa tudi obveznost in rok vračila pomoči v primeru neizpolnjevanja pogojev, navajanja neresničnih, lažnih ali zavajajočih podatkov</w:t>
      </w:r>
      <w:r w:rsidRPr="0066083E">
        <w:rPr>
          <w:rFonts w:ascii="Arial" w:eastAsia="Arial" w:hAnsi="Arial" w:cs="Arial"/>
          <w:sz w:val="20"/>
          <w:szCs w:val="20"/>
        </w:rPr>
        <w:t xml:space="preserve">. </w:t>
      </w:r>
    </w:p>
    <w:p w14:paraId="7BB63A49" w14:textId="77777777" w:rsidR="00F47313" w:rsidRDefault="00F47313" w:rsidP="00F87585">
      <w:pPr>
        <w:spacing w:after="0" w:line="276" w:lineRule="auto"/>
        <w:jc w:val="both"/>
        <w:rPr>
          <w:rFonts w:ascii="Arial" w:eastAsia="Arial" w:hAnsi="Arial" w:cs="Arial"/>
          <w:sz w:val="20"/>
          <w:szCs w:val="20"/>
        </w:rPr>
      </w:pPr>
    </w:p>
    <w:p w14:paraId="52A6091E" w14:textId="66B727ED" w:rsidR="00F47313" w:rsidRPr="00753BB5" w:rsidRDefault="00F47313" w:rsidP="00F47313">
      <w:pPr>
        <w:pStyle w:val="Naslov3-obrazloitevlena"/>
      </w:pPr>
      <w:r w:rsidRPr="0066083E">
        <w:t>K</w:t>
      </w:r>
      <w:r w:rsidR="009C4460">
        <w:t xml:space="preserve"> </w:t>
      </w:r>
      <w:r w:rsidR="009C4460">
        <w:fldChar w:fldCharType="begin"/>
      </w:r>
      <w:r w:rsidR="009C4460">
        <w:instrText xml:space="preserve"> REF _Ref149060541 \r \h </w:instrText>
      </w:r>
      <w:r w:rsidR="009C4460">
        <w:fldChar w:fldCharType="separate"/>
      </w:r>
      <w:r w:rsidR="002B5D8C">
        <w:t>132</w:t>
      </w:r>
      <w:r w:rsidR="009C4460">
        <w:fldChar w:fldCharType="end"/>
      </w:r>
      <w:r w:rsidRPr="0066083E">
        <w:t>. členu</w:t>
      </w:r>
    </w:p>
    <w:p w14:paraId="46B895F2" w14:textId="77777777" w:rsidR="00F47313" w:rsidRPr="00B13118" w:rsidRDefault="00F47313" w:rsidP="00F47313">
      <w:pPr>
        <w:spacing w:after="0" w:line="276" w:lineRule="auto"/>
        <w:jc w:val="both"/>
        <w:rPr>
          <w:rFonts w:ascii="Arial" w:eastAsia="Arial" w:hAnsi="Arial" w:cs="Arial"/>
          <w:sz w:val="20"/>
          <w:szCs w:val="20"/>
        </w:rPr>
      </w:pPr>
    </w:p>
    <w:p w14:paraId="6F4F5CBF" w14:textId="2A279AE0" w:rsidR="00F47313" w:rsidRDefault="00F47313" w:rsidP="00F47313">
      <w:pPr>
        <w:spacing w:after="0" w:line="276" w:lineRule="auto"/>
        <w:jc w:val="both"/>
        <w:rPr>
          <w:rFonts w:ascii="Arial" w:eastAsia="Arial" w:hAnsi="Arial" w:cs="Arial"/>
          <w:sz w:val="20"/>
          <w:szCs w:val="20"/>
        </w:rPr>
      </w:pPr>
      <w:r w:rsidRPr="00B13118">
        <w:rPr>
          <w:rFonts w:ascii="Arial" w:eastAsia="Arial" w:hAnsi="Arial" w:cs="Arial"/>
          <w:sz w:val="20"/>
          <w:szCs w:val="20"/>
        </w:rPr>
        <w:t>Ukrepi iz</w:t>
      </w:r>
      <w:r w:rsidR="0064569D">
        <w:rPr>
          <w:rFonts w:ascii="Arial" w:eastAsia="Arial" w:hAnsi="Arial" w:cs="Arial"/>
          <w:sz w:val="20"/>
          <w:szCs w:val="20"/>
        </w:rPr>
        <w:t xml:space="preserve"> </w:t>
      </w:r>
      <w:r w:rsidR="007F61B1">
        <w:rPr>
          <w:rFonts w:ascii="Arial" w:hAnsi="Arial" w:cs="Arial"/>
          <w:color w:val="000000"/>
          <w:sz w:val="20"/>
          <w:szCs w:val="20"/>
          <w:shd w:val="clear" w:color="auto" w:fill="FFFFFF"/>
        </w:rPr>
        <w:fldChar w:fldCharType="begin"/>
      </w:r>
      <w:r w:rsidR="007F61B1">
        <w:rPr>
          <w:rFonts w:ascii="Arial" w:hAnsi="Arial" w:cs="Arial"/>
          <w:color w:val="000000"/>
          <w:sz w:val="20"/>
          <w:szCs w:val="20"/>
          <w:shd w:val="clear" w:color="auto" w:fill="FFFFFF"/>
        </w:rPr>
        <w:instrText xml:space="preserve"> REF _Ref149059791 \r \h </w:instrText>
      </w:r>
      <w:r w:rsidR="007F61B1">
        <w:rPr>
          <w:rFonts w:ascii="Arial" w:hAnsi="Arial" w:cs="Arial"/>
          <w:color w:val="000000"/>
          <w:sz w:val="20"/>
          <w:szCs w:val="20"/>
          <w:shd w:val="clear" w:color="auto" w:fill="FFFFFF"/>
        </w:rPr>
      </w:r>
      <w:r w:rsidR="007F61B1">
        <w:rPr>
          <w:rFonts w:ascii="Arial" w:hAnsi="Arial" w:cs="Arial"/>
          <w:color w:val="000000"/>
          <w:sz w:val="20"/>
          <w:szCs w:val="20"/>
          <w:shd w:val="clear" w:color="auto" w:fill="FFFFFF"/>
        </w:rPr>
        <w:fldChar w:fldCharType="separate"/>
      </w:r>
      <w:r w:rsidR="002B5D8C">
        <w:rPr>
          <w:rFonts w:ascii="Arial" w:hAnsi="Arial" w:cs="Arial"/>
          <w:color w:val="000000"/>
          <w:sz w:val="20"/>
          <w:szCs w:val="20"/>
          <w:shd w:val="clear" w:color="auto" w:fill="FFFFFF"/>
        </w:rPr>
        <w:t>27</w:t>
      </w:r>
      <w:r w:rsidR="007F61B1">
        <w:rPr>
          <w:rFonts w:ascii="Arial" w:hAnsi="Arial" w:cs="Arial"/>
          <w:color w:val="000000"/>
          <w:sz w:val="20"/>
          <w:szCs w:val="20"/>
          <w:shd w:val="clear" w:color="auto" w:fill="FFFFFF"/>
        </w:rPr>
        <w:fldChar w:fldCharType="end"/>
      </w:r>
      <w:r w:rsidR="007F61B1" w:rsidRPr="00294DE9">
        <w:rPr>
          <w:rFonts w:ascii="Arial" w:hAnsi="Arial" w:cs="Arial"/>
          <w:color w:val="000000"/>
          <w:sz w:val="20"/>
          <w:szCs w:val="20"/>
          <w:shd w:val="clear" w:color="auto" w:fill="FFFFFF"/>
        </w:rPr>
        <w:t>.,</w:t>
      </w:r>
      <w:r w:rsidR="007F61B1">
        <w:rPr>
          <w:rFonts w:ascii="Arial" w:hAnsi="Arial" w:cs="Arial"/>
          <w:color w:val="000000"/>
          <w:sz w:val="20"/>
          <w:szCs w:val="20"/>
          <w:shd w:val="clear" w:color="auto" w:fill="FFFFFF"/>
        </w:rPr>
        <w:t xml:space="preserve"> </w:t>
      </w:r>
      <w:r w:rsidR="007F61B1">
        <w:rPr>
          <w:rFonts w:ascii="Arial" w:hAnsi="Arial" w:cs="Arial"/>
          <w:color w:val="000000"/>
          <w:sz w:val="20"/>
          <w:szCs w:val="20"/>
          <w:shd w:val="clear" w:color="auto" w:fill="FFFFFF"/>
        </w:rPr>
        <w:fldChar w:fldCharType="begin"/>
      </w:r>
      <w:r w:rsidR="007F61B1">
        <w:rPr>
          <w:rFonts w:ascii="Arial" w:hAnsi="Arial" w:cs="Arial"/>
          <w:color w:val="000000"/>
          <w:sz w:val="20"/>
          <w:szCs w:val="20"/>
          <w:shd w:val="clear" w:color="auto" w:fill="FFFFFF"/>
        </w:rPr>
        <w:instrText xml:space="preserve"> REF _Ref148016402 \r \h </w:instrText>
      </w:r>
      <w:r w:rsidR="007F61B1">
        <w:rPr>
          <w:rFonts w:ascii="Arial" w:hAnsi="Arial" w:cs="Arial"/>
          <w:color w:val="000000"/>
          <w:sz w:val="20"/>
          <w:szCs w:val="20"/>
          <w:shd w:val="clear" w:color="auto" w:fill="FFFFFF"/>
        </w:rPr>
      </w:r>
      <w:r w:rsidR="007F61B1">
        <w:rPr>
          <w:rFonts w:ascii="Arial" w:hAnsi="Arial" w:cs="Arial"/>
          <w:color w:val="000000"/>
          <w:sz w:val="20"/>
          <w:szCs w:val="20"/>
          <w:shd w:val="clear" w:color="auto" w:fill="FFFFFF"/>
        </w:rPr>
        <w:fldChar w:fldCharType="separate"/>
      </w:r>
      <w:r w:rsidR="002B5D8C">
        <w:rPr>
          <w:rFonts w:ascii="Arial" w:hAnsi="Arial" w:cs="Arial"/>
          <w:color w:val="000000"/>
          <w:sz w:val="20"/>
          <w:szCs w:val="20"/>
          <w:shd w:val="clear" w:color="auto" w:fill="FFFFFF"/>
        </w:rPr>
        <w:t>106</w:t>
      </w:r>
      <w:r w:rsidR="007F61B1">
        <w:rPr>
          <w:rFonts w:ascii="Arial" w:hAnsi="Arial" w:cs="Arial"/>
          <w:color w:val="000000"/>
          <w:sz w:val="20"/>
          <w:szCs w:val="20"/>
          <w:shd w:val="clear" w:color="auto" w:fill="FFFFFF"/>
        </w:rPr>
        <w:fldChar w:fldCharType="end"/>
      </w:r>
      <w:r w:rsidR="007F61B1" w:rsidRPr="00294DE9">
        <w:rPr>
          <w:rFonts w:ascii="Arial" w:hAnsi="Arial" w:cs="Arial"/>
          <w:color w:val="000000"/>
          <w:sz w:val="20"/>
          <w:szCs w:val="20"/>
          <w:shd w:val="clear" w:color="auto" w:fill="FFFFFF"/>
        </w:rPr>
        <w:t xml:space="preserve">. in </w:t>
      </w:r>
      <w:r w:rsidR="007F61B1">
        <w:rPr>
          <w:rFonts w:ascii="Arial" w:hAnsi="Arial" w:cs="Arial"/>
          <w:color w:val="000000"/>
          <w:sz w:val="20"/>
          <w:szCs w:val="20"/>
          <w:shd w:val="clear" w:color="auto" w:fill="FFFFFF"/>
        </w:rPr>
        <w:fldChar w:fldCharType="begin"/>
      </w:r>
      <w:r w:rsidR="007F61B1">
        <w:rPr>
          <w:rFonts w:ascii="Arial" w:hAnsi="Arial" w:cs="Arial"/>
          <w:color w:val="000000"/>
          <w:sz w:val="20"/>
          <w:szCs w:val="20"/>
          <w:shd w:val="clear" w:color="auto" w:fill="FFFFFF"/>
        </w:rPr>
        <w:instrText xml:space="preserve"> REF _Ref148016430 \r \h </w:instrText>
      </w:r>
      <w:r w:rsidR="007F61B1">
        <w:rPr>
          <w:rFonts w:ascii="Arial" w:hAnsi="Arial" w:cs="Arial"/>
          <w:color w:val="000000"/>
          <w:sz w:val="20"/>
          <w:szCs w:val="20"/>
          <w:shd w:val="clear" w:color="auto" w:fill="FFFFFF"/>
        </w:rPr>
      </w:r>
      <w:r w:rsidR="007F61B1">
        <w:rPr>
          <w:rFonts w:ascii="Arial" w:hAnsi="Arial" w:cs="Arial"/>
          <w:color w:val="000000"/>
          <w:sz w:val="20"/>
          <w:szCs w:val="20"/>
          <w:shd w:val="clear" w:color="auto" w:fill="FFFFFF"/>
        </w:rPr>
        <w:fldChar w:fldCharType="separate"/>
      </w:r>
      <w:r w:rsidR="002B5D8C">
        <w:rPr>
          <w:rFonts w:ascii="Arial" w:hAnsi="Arial" w:cs="Arial"/>
          <w:color w:val="000000"/>
          <w:sz w:val="20"/>
          <w:szCs w:val="20"/>
          <w:shd w:val="clear" w:color="auto" w:fill="FFFFFF"/>
        </w:rPr>
        <w:t>107</w:t>
      </w:r>
      <w:r w:rsidR="007F61B1">
        <w:rPr>
          <w:rFonts w:ascii="Arial" w:hAnsi="Arial" w:cs="Arial"/>
          <w:color w:val="000000"/>
          <w:sz w:val="20"/>
          <w:szCs w:val="20"/>
          <w:shd w:val="clear" w:color="auto" w:fill="FFFFFF"/>
        </w:rPr>
        <w:fldChar w:fldCharType="end"/>
      </w:r>
      <w:r w:rsidR="007F61B1" w:rsidRPr="00294DE9">
        <w:rPr>
          <w:rFonts w:ascii="Arial" w:hAnsi="Arial" w:cs="Arial"/>
          <w:color w:val="000000"/>
          <w:sz w:val="20"/>
          <w:szCs w:val="20"/>
          <w:shd w:val="clear" w:color="auto" w:fill="FFFFFF"/>
        </w:rPr>
        <w:t>. člena</w:t>
      </w:r>
      <w:r w:rsidR="007F61B1">
        <w:rPr>
          <w:rFonts w:ascii="Arial" w:eastAsia="Arial" w:hAnsi="Arial" w:cs="Arial"/>
          <w:sz w:val="20"/>
          <w:szCs w:val="20"/>
        </w:rPr>
        <w:t xml:space="preserve"> </w:t>
      </w:r>
      <w:r w:rsidR="00367AE3">
        <w:rPr>
          <w:rFonts w:ascii="Arial" w:eastAsia="Arial" w:hAnsi="Arial" w:cs="Arial"/>
          <w:sz w:val="20"/>
          <w:szCs w:val="20"/>
        </w:rPr>
        <w:t xml:space="preserve">se presojajo pod </w:t>
      </w:r>
      <w:r w:rsidR="0064569D" w:rsidRPr="00367AE3">
        <w:rPr>
          <w:rFonts w:ascii="Arial" w:eastAsia="Arial" w:hAnsi="Arial" w:cs="Arial"/>
          <w:sz w:val="20"/>
          <w:szCs w:val="20"/>
        </w:rPr>
        <w:t xml:space="preserve">pogoji dodelitve pomoči </w:t>
      </w:r>
      <w:r w:rsidR="0064569D" w:rsidRPr="00367AE3">
        <w:rPr>
          <w:rFonts w:ascii="Arial" w:eastAsia="Arial" w:hAnsi="Arial" w:cs="Arial"/>
          <w:i/>
          <w:iCs/>
          <w:sz w:val="20"/>
          <w:szCs w:val="20"/>
        </w:rPr>
        <w:t xml:space="preserve">de </w:t>
      </w:r>
      <w:proofErr w:type="spellStart"/>
      <w:r w:rsidR="0064569D" w:rsidRPr="00367AE3">
        <w:rPr>
          <w:rFonts w:ascii="Arial" w:eastAsia="Arial" w:hAnsi="Arial" w:cs="Arial"/>
          <w:i/>
          <w:iCs/>
          <w:sz w:val="20"/>
          <w:szCs w:val="20"/>
        </w:rPr>
        <w:t>minimis</w:t>
      </w:r>
      <w:proofErr w:type="spellEnd"/>
      <w:r w:rsidR="0064569D" w:rsidRPr="00367AE3">
        <w:rPr>
          <w:rFonts w:ascii="Arial" w:eastAsia="Arial" w:hAnsi="Arial" w:cs="Arial"/>
          <w:sz w:val="20"/>
          <w:szCs w:val="20"/>
        </w:rPr>
        <w:t xml:space="preserve"> v sektorju ribištva in akvakulture</w:t>
      </w:r>
      <w:r w:rsidR="00367AE3">
        <w:rPr>
          <w:rFonts w:ascii="Arial" w:eastAsia="Arial" w:hAnsi="Arial" w:cs="Arial"/>
          <w:sz w:val="20"/>
          <w:szCs w:val="20"/>
        </w:rPr>
        <w:t>.</w:t>
      </w:r>
    </w:p>
    <w:p w14:paraId="4254A6E9" w14:textId="77777777" w:rsidR="000A7283" w:rsidRDefault="000A7283" w:rsidP="00F47313">
      <w:pPr>
        <w:spacing w:after="0" w:line="276" w:lineRule="auto"/>
        <w:jc w:val="both"/>
        <w:rPr>
          <w:rFonts w:ascii="Arial" w:eastAsia="Arial" w:hAnsi="Arial" w:cs="Arial"/>
          <w:sz w:val="20"/>
          <w:szCs w:val="20"/>
        </w:rPr>
      </w:pPr>
    </w:p>
    <w:p w14:paraId="3291F137" w14:textId="156534CB" w:rsidR="000A7283" w:rsidRPr="00753BB5" w:rsidRDefault="000A7283" w:rsidP="000A7283">
      <w:pPr>
        <w:pStyle w:val="Naslov3-obrazloitevlena"/>
      </w:pPr>
      <w:r w:rsidRPr="0066083E">
        <w:t>K</w:t>
      </w:r>
      <w:r w:rsidR="009C4460">
        <w:t xml:space="preserve"> </w:t>
      </w:r>
      <w:r w:rsidR="009C4460">
        <w:fldChar w:fldCharType="begin"/>
      </w:r>
      <w:r w:rsidR="009C4460">
        <w:instrText xml:space="preserve"> REF _Ref149060510 \r \h </w:instrText>
      </w:r>
      <w:r w:rsidR="009C4460">
        <w:fldChar w:fldCharType="separate"/>
      </w:r>
      <w:r w:rsidR="002B5D8C">
        <w:t>133</w:t>
      </w:r>
      <w:r w:rsidR="009C4460">
        <w:fldChar w:fldCharType="end"/>
      </w:r>
      <w:r w:rsidRPr="0066083E">
        <w:t>. členu</w:t>
      </w:r>
    </w:p>
    <w:p w14:paraId="23DF8C3F" w14:textId="77777777" w:rsidR="000A7283" w:rsidRPr="00B13118" w:rsidRDefault="000A7283" w:rsidP="000A7283">
      <w:pPr>
        <w:spacing w:after="0" w:line="276" w:lineRule="auto"/>
        <w:jc w:val="both"/>
        <w:rPr>
          <w:rFonts w:ascii="Arial" w:eastAsia="Arial" w:hAnsi="Arial" w:cs="Arial"/>
          <w:sz w:val="20"/>
          <w:szCs w:val="20"/>
        </w:rPr>
      </w:pPr>
    </w:p>
    <w:p w14:paraId="680F0A3F" w14:textId="3FB21D6E" w:rsidR="008D041E" w:rsidRDefault="000A7283" w:rsidP="008D041E">
      <w:pPr>
        <w:spacing w:after="0" w:line="276" w:lineRule="auto"/>
        <w:jc w:val="both"/>
        <w:rPr>
          <w:rFonts w:ascii="Arial" w:eastAsia="Arial" w:hAnsi="Arial" w:cs="Arial"/>
          <w:sz w:val="20"/>
          <w:szCs w:val="20"/>
        </w:rPr>
      </w:pPr>
      <w:r w:rsidRPr="00B13118">
        <w:rPr>
          <w:rFonts w:ascii="Arial" w:eastAsia="Arial" w:hAnsi="Arial" w:cs="Arial"/>
          <w:sz w:val="20"/>
          <w:szCs w:val="20"/>
        </w:rPr>
        <w:t>Ukrepi iz</w:t>
      </w:r>
      <w:r w:rsidR="008D041E">
        <w:rPr>
          <w:rFonts w:ascii="Arial" w:eastAsia="Arial" w:hAnsi="Arial" w:cs="Arial"/>
          <w:sz w:val="20"/>
          <w:szCs w:val="20"/>
        </w:rPr>
        <w:t xml:space="preserve"> </w:t>
      </w:r>
      <w:r w:rsidR="008D041E">
        <w:rPr>
          <w:rFonts w:ascii="Arial" w:hAnsi="Arial" w:cs="Arial"/>
          <w:color w:val="000000"/>
          <w:sz w:val="20"/>
          <w:szCs w:val="20"/>
          <w:shd w:val="clear" w:color="auto" w:fill="FFFFFF"/>
        </w:rPr>
        <w:fldChar w:fldCharType="begin"/>
      </w:r>
      <w:r w:rsidR="008D041E">
        <w:rPr>
          <w:rFonts w:ascii="Arial" w:hAnsi="Arial" w:cs="Arial"/>
          <w:color w:val="000000"/>
          <w:sz w:val="20"/>
          <w:szCs w:val="20"/>
          <w:shd w:val="clear" w:color="auto" w:fill="FFFFFF"/>
        </w:rPr>
        <w:instrText xml:space="preserve"> REF _Ref148016402 \r \h </w:instrText>
      </w:r>
      <w:r w:rsidR="008D041E">
        <w:rPr>
          <w:rFonts w:ascii="Arial" w:hAnsi="Arial" w:cs="Arial"/>
          <w:color w:val="000000"/>
          <w:sz w:val="20"/>
          <w:szCs w:val="20"/>
          <w:shd w:val="clear" w:color="auto" w:fill="FFFFFF"/>
        </w:rPr>
      </w:r>
      <w:r w:rsidR="008D041E">
        <w:rPr>
          <w:rFonts w:ascii="Arial" w:hAnsi="Arial" w:cs="Arial"/>
          <w:color w:val="000000"/>
          <w:sz w:val="20"/>
          <w:szCs w:val="20"/>
          <w:shd w:val="clear" w:color="auto" w:fill="FFFFFF"/>
        </w:rPr>
        <w:fldChar w:fldCharType="separate"/>
      </w:r>
      <w:r w:rsidR="002B5D8C">
        <w:rPr>
          <w:rFonts w:ascii="Arial" w:hAnsi="Arial" w:cs="Arial"/>
          <w:color w:val="000000"/>
          <w:sz w:val="20"/>
          <w:szCs w:val="20"/>
          <w:shd w:val="clear" w:color="auto" w:fill="FFFFFF"/>
        </w:rPr>
        <w:t>106</w:t>
      </w:r>
      <w:r w:rsidR="008D041E">
        <w:rPr>
          <w:rFonts w:ascii="Arial" w:hAnsi="Arial" w:cs="Arial"/>
          <w:color w:val="000000"/>
          <w:sz w:val="20"/>
          <w:szCs w:val="20"/>
          <w:shd w:val="clear" w:color="auto" w:fill="FFFFFF"/>
        </w:rPr>
        <w:fldChar w:fldCharType="end"/>
      </w:r>
      <w:r w:rsidR="008D041E" w:rsidRPr="00294DE9">
        <w:rPr>
          <w:rFonts w:ascii="Arial" w:hAnsi="Arial" w:cs="Arial"/>
          <w:color w:val="000000"/>
          <w:sz w:val="20"/>
          <w:szCs w:val="20"/>
          <w:shd w:val="clear" w:color="auto" w:fill="FFFFFF"/>
        </w:rPr>
        <w:t xml:space="preserve">. in </w:t>
      </w:r>
      <w:r w:rsidR="008D041E">
        <w:rPr>
          <w:rFonts w:ascii="Arial" w:hAnsi="Arial" w:cs="Arial"/>
          <w:color w:val="000000"/>
          <w:sz w:val="20"/>
          <w:szCs w:val="20"/>
          <w:shd w:val="clear" w:color="auto" w:fill="FFFFFF"/>
        </w:rPr>
        <w:fldChar w:fldCharType="begin"/>
      </w:r>
      <w:r w:rsidR="008D041E">
        <w:rPr>
          <w:rFonts w:ascii="Arial" w:hAnsi="Arial" w:cs="Arial"/>
          <w:color w:val="000000"/>
          <w:sz w:val="20"/>
          <w:szCs w:val="20"/>
          <w:shd w:val="clear" w:color="auto" w:fill="FFFFFF"/>
        </w:rPr>
        <w:instrText xml:space="preserve"> REF _Ref148016430 \r \h </w:instrText>
      </w:r>
      <w:r w:rsidR="008D041E">
        <w:rPr>
          <w:rFonts w:ascii="Arial" w:hAnsi="Arial" w:cs="Arial"/>
          <w:color w:val="000000"/>
          <w:sz w:val="20"/>
          <w:szCs w:val="20"/>
          <w:shd w:val="clear" w:color="auto" w:fill="FFFFFF"/>
        </w:rPr>
      </w:r>
      <w:r w:rsidR="008D041E">
        <w:rPr>
          <w:rFonts w:ascii="Arial" w:hAnsi="Arial" w:cs="Arial"/>
          <w:color w:val="000000"/>
          <w:sz w:val="20"/>
          <w:szCs w:val="20"/>
          <w:shd w:val="clear" w:color="auto" w:fill="FFFFFF"/>
        </w:rPr>
        <w:fldChar w:fldCharType="separate"/>
      </w:r>
      <w:r w:rsidR="002B5D8C">
        <w:rPr>
          <w:rFonts w:ascii="Arial" w:hAnsi="Arial" w:cs="Arial"/>
          <w:color w:val="000000"/>
          <w:sz w:val="20"/>
          <w:szCs w:val="20"/>
          <w:shd w:val="clear" w:color="auto" w:fill="FFFFFF"/>
        </w:rPr>
        <w:t>107</w:t>
      </w:r>
      <w:r w:rsidR="008D041E">
        <w:rPr>
          <w:rFonts w:ascii="Arial" w:hAnsi="Arial" w:cs="Arial"/>
          <w:color w:val="000000"/>
          <w:sz w:val="20"/>
          <w:szCs w:val="20"/>
          <w:shd w:val="clear" w:color="auto" w:fill="FFFFFF"/>
        </w:rPr>
        <w:fldChar w:fldCharType="end"/>
      </w:r>
      <w:r w:rsidR="008D041E" w:rsidRPr="00294DE9">
        <w:rPr>
          <w:rFonts w:ascii="Arial" w:hAnsi="Arial" w:cs="Arial"/>
          <w:color w:val="000000"/>
          <w:sz w:val="20"/>
          <w:szCs w:val="20"/>
          <w:shd w:val="clear" w:color="auto" w:fill="FFFFFF"/>
        </w:rPr>
        <w:t>. člena se v sektorju kmetijstva</w:t>
      </w:r>
      <w:r w:rsidR="008D041E">
        <w:rPr>
          <w:rFonts w:ascii="Arial" w:hAnsi="Arial" w:cs="Arial"/>
          <w:color w:val="000000"/>
          <w:sz w:val="20"/>
          <w:szCs w:val="20"/>
          <w:shd w:val="clear" w:color="auto" w:fill="FFFFFF"/>
        </w:rPr>
        <w:t xml:space="preserve"> presojajo pod pogoji </w:t>
      </w:r>
      <w:r w:rsidR="008D041E" w:rsidRPr="00367AE3">
        <w:rPr>
          <w:rFonts w:ascii="Arial" w:eastAsia="Arial" w:hAnsi="Arial" w:cs="Arial"/>
          <w:sz w:val="20"/>
          <w:szCs w:val="20"/>
        </w:rPr>
        <w:t xml:space="preserve">dodelitve pomoči </w:t>
      </w:r>
      <w:r w:rsidR="008D041E" w:rsidRPr="00367AE3">
        <w:rPr>
          <w:rFonts w:ascii="Arial" w:eastAsia="Arial" w:hAnsi="Arial" w:cs="Arial"/>
          <w:i/>
          <w:iCs/>
          <w:sz w:val="20"/>
          <w:szCs w:val="20"/>
        </w:rPr>
        <w:t xml:space="preserve">de </w:t>
      </w:r>
      <w:proofErr w:type="spellStart"/>
      <w:r w:rsidR="008D041E" w:rsidRPr="00367AE3">
        <w:rPr>
          <w:rFonts w:ascii="Arial" w:eastAsia="Arial" w:hAnsi="Arial" w:cs="Arial"/>
          <w:i/>
          <w:iCs/>
          <w:sz w:val="20"/>
          <w:szCs w:val="20"/>
        </w:rPr>
        <w:t>minimis</w:t>
      </w:r>
      <w:proofErr w:type="spellEnd"/>
      <w:r w:rsidR="008D041E" w:rsidRPr="00367AE3">
        <w:rPr>
          <w:rFonts w:ascii="Arial" w:eastAsia="Arial" w:hAnsi="Arial" w:cs="Arial"/>
          <w:sz w:val="20"/>
          <w:szCs w:val="20"/>
        </w:rPr>
        <w:t xml:space="preserve"> v sektorju </w:t>
      </w:r>
      <w:r w:rsidR="008D041E">
        <w:rPr>
          <w:rFonts w:ascii="Arial" w:eastAsia="Arial" w:hAnsi="Arial" w:cs="Arial"/>
          <w:sz w:val="20"/>
          <w:szCs w:val="20"/>
        </w:rPr>
        <w:t>kmetijstva.</w:t>
      </w:r>
    </w:p>
    <w:p w14:paraId="413F56D4" w14:textId="77777777" w:rsidR="00F47313" w:rsidRPr="006C7521" w:rsidRDefault="00F47313" w:rsidP="00F87585">
      <w:pPr>
        <w:spacing w:after="0" w:line="276" w:lineRule="auto"/>
        <w:jc w:val="both"/>
        <w:rPr>
          <w:rFonts w:ascii="Arial" w:eastAsia="Arial" w:hAnsi="Arial" w:cs="Arial"/>
          <w:sz w:val="20"/>
          <w:szCs w:val="20"/>
        </w:rPr>
      </w:pPr>
    </w:p>
    <w:p w14:paraId="4D764EB8" w14:textId="71B3B2AC" w:rsidR="00F87585" w:rsidRPr="0066083E" w:rsidRDefault="00F87585" w:rsidP="00F87585">
      <w:pPr>
        <w:pStyle w:val="Naslov3-obrazloitevlena"/>
      </w:pPr>
      <w:r w:rsidRPr="0066083E">
        <w:t xml:space="preserve">K </w:t>
      </w:r>
      <w:r w:rsidRPr="0066083E">
        <w:fldChar w:fldCharType="begin"/>
      </w:r>
      <w:r w:rsidRPr="0066083E">
        <w:instrText xml:space="preserve"> REF _Ref147830626 \r \h </w:instrText>
      </w:r>
      <w:r>
        <w:instrText xml:space="preserve"> \* MERGEFORMAT </w:instrText>
      </w:r>
      <w:r w:rsidRPr="0066083E">
        <w:fldChar w:fldCharType="separate"/>
      </w:r>
      <w:r w:rsidR="002B5D8C">
        <w:t>134</w:t>
      </w:r>
      <w:r w:rsidRPr="0066083E">
        <w:fldChar w:fldCharType="end"/>
      </w:r>
      <w:r w:rsidRPr="0066083E">
        <w:t>. členu</w:t>
      </w:r>
    </w:p>
    <w:p w14:paraId="1055753D" w14:textId="77777777" w:rsidR="00BB0C76" w:rsidRDefault="00BB0C76" w:rsidP="00F87585">
      <w:pPr>
        <w:spacing w:after="0" w:line="276" w:lineRule="auto"/>
        <w:jc w:val="both"/>
        <w:rPr>
          <w:rFonts w:ascii="Arial" w:eastAsia="Arial" w:hAnsi="Arial" w:cs="Arial"/>
          <w:sz w:val="20"/>
          <w:szCs w:val="20"/>
        </w:rPr>
      </w:pPr>
    </w:p>
    <w:p w14:paraId="4EB6D27E" w14:textId="763C179D" w:rsidR="00F87585" w:rsidRPr="0066083E" w:rsidRDefault="001B4D85" w:rsidP="00F87585">
      <w:pPr>
        <w:spacing w:after="0" w:line="276" w:lineRule="auto"/>
        <w:jc w:val="both"/>
        <w:rPr>
          <w:rFonts w:ascii="Arial" w:eastAsia="Arial" w:hAnsi="Arial" w:cs="Arial"/>
          <w:sz w:val="20"/>
          <w:szCs w:val="20"/>
        </w:rPr>
      </w:pPr>
      <w:r w:rsidRPr="0066083E">
        <w:rPr>
          <w:rFonts w:ascii="Arial" w:eastAsia="Times New Roman" w:hAnsi="Arial" w:cs="Arial"/>
          <w:sz w:val="20"/>
          <w:szCs w:val="20"/>
          <w:lang w:eastAsia="sl-SI"/>
        </w:rPr>
        <w:t>Gre za kazensko določbo</w:t>
      </w:r>
      <w:r w:rsidR="00F87585" w:rsidRPr="0066083E">
        <w:rPr>
          <w:rFonts w:ascii="Arial" w:eastAsia="Arial" w:hAnsi="Arial" w:cs="Arial"/>
          <w:sz w:val="20"/>
          <w:szCs w:val="20"/>
        </w:rPr>
        <w:t xml:space="preserve"> </w:t>
      </w:r>
      <w:r w:rsidR="00F87585" w:rsidRPr="00182126">
        <w:rPr>
          <w:rFonts w:ascii="Arial" w:eastAsia="Arial" w:hAnsi="Arial" w:cs="Arial"/>
          <w:bCs/>
          <w:sz w:val="20"/>
          <w:szCs w:val="20"/>
        </w:rPr>
        <w:t xml:space="preserve">k </w:t>
      </w:r>
      <w:r w:rsidR="00F87585" w:rsidRPr="00182126">
        <w:rPr>
          <w:rFonts w:ascii="Arial" w:eastAsia="Arial" w:hAnsi="Arial" w:cs="Arial"/>
          <w:bCs/>
          <w:sz w:val="20"/>
          <w:szCs w:val="20"/>
        </w:rPr>
        <w:fldChar w:fldCharType="begin"/>
      </w:r>
      <w:r w:rsidR="00F87585" w:rsidRPr="00182126">
        <w:rPr>
          <w:rFonts w:ascii="Arial" w:eastAsia="Arial" w:hAnsi="Arial" w:cs="Arial"/>
          <w:bCs/>
          <w:sz w:val="20"/>
          <w:szCs w:val="20"/>
        </w:rPr>
        <w:instrText xml:space="preserve"> REF _Ref147830469 \r \h  \* MERGEFORMAT </w:instrText>
      </w:r>
      <w:r w:rsidR="00F87585" w:rsidRPr="00182126">
        <w:rPr>
          <w:rFonts w:ascii="Arial" w:eastAsia="Arial" w:hAnsi="Arial" w:cs="Arial"/>
          <w:bCs/>
          <w:sz w:val="20"/>
          <w:szCs w:val="20"/>
        </w:rPr>
      </w:r>
      <w:r w:rsidR="00F87585" w:rsidRPr="00182126">
        <w:rPr>
          <w:rFonts w:ascii="Arial" w:eastAsia="Arial" w:hAnsi="Arial" w:cs="Arial"/>
          <w:bCs/>
          <w:sz w:val="20"/>
          <w:szCs w:val="20"/>
        </w:rPr>
        <w:fldChar w:fldCharType="separate"/>
      </w:r>
      <w:r w:rsidR="002B5D8C">
        <w:rPr>
          <w:rFonts w:ascii="Arial" w:eastAsia="Arial" w:hAnsi="Arial" w:cs="Arial"/>
          <w:bCs/>
          <w:sz w:val="20"/>
          <w:szCs w:val="20"/>
        </w:rPr>
        <w:t>15</w:t>
      </w:r>
      <w:r w:rsidR="00F87585" w:rsidRPr="00182126">
        <w:rPr>
          <w:rFonts w:ascii="Arial" w:eastAsia="Arial" w:hAnsi="Arial" w:cs="Arial"/>
          <w:bCs/>
          <w:sz w:val="20"/>
          <w:szCs w:val="20"/>
        </w:rPr>
        <w:fldChar w:fldCharType="end"/>
      </w:r>
      <w:r w:rsidR="00F87585" w:rsidRPr="00182126">
        <w:rPr>
          <w:rFonts w:ascii="Arial" w:eastAsia="Arial" w:hAnsi="Arial" w:cs="Arial"/>
          <w:bCs/>
          <w:sz w:val="20"/>
          <w:szCs w:val="20"/>
        </w:rPr>
        <w:t>. členu</w:t>
      </w:r>
      <w:r>
        <w:rPr>
          <w:rFonts w:ascii="Arial" w:eastAsia="Arial" w:hAnsi="Arial" w:cs="Arial"/>
          <w:sz w:val="20"/>
          <w:szCs w:val="20"/>
        </w:rPr>
        <w:t xml:space="preserve"> tega zakona</w:t>
      </w:r>
      <w:r w:rsidR="00F87585" w:rsidRPr="0066083E">
        <w:rPr>
          <w:rFonts w:ascii="Arial" w:eastAsia="Arial" w:hAnsi="Arial" w:cs="Arial"/>
          <w:sz w:val="20"/>
          <w:szCs w:val="20"/>
        </w:rPr>
        <w:t xml:space="preserve">. </w:t>
      </w:r>
    </w:p>
    <w:p w14:paraId="69BEF181" w14:textId="77777777" w:rsidR="00605285" w:rsidRPr="0066083E" w:rsidRDefault="00605285" w:rsidP="00F87585">
      <w:pPr>
        <w:spacing w:after="0" w:line="276" w:lineRule="auto"/>
        <w:jc w:val="both"/>
        <w:rPr>
          <w:rFonts w:ascii="Arial" w:eastAsia="Arial" w:hAnsi="Arial" w:cs="Arial"/>
          <w:sz w:val="20"/>
          <w:szCs w:val="20"/>
        </w:rPr>
      </w:pPr>
    </w:p>
    <w:p w14:paraId="20A8E235" w14:textId="3BB6D0B4" w:rsidR="00F87585" w:rsidRPr="0066083E" w:rsidRDefault="00F87585" w:rsidP="00F87585">
      <w:pPr>
        <w:pStyle w:val="Naslov3-obrazloitevlena"/>
      </w:pPr>
      <w:r w:rsidRPr="0066083E">
        <w:t xml:space="preserve">K </w:t>
      </w:r>
      <w:r w:rsidRPr="0066083E">
        <w:fldChar w:fldCharType="begin"/>
      </w:r>
      <w:r w:rsidRPr="0066083E">
        <w:instrText xml:space="preserve"> REF _Ref147831498 \r \h </w:instrText>
      </w:r>
      <w:r>
        <w:instrText xml:space="preserve"> \* MERGEFORMAT </w:instrText>
      </w:r>
      <w:r w:rsidRPr="0066083E">
        <w:fldChar w:fldCharType="separate"/>
      </w:r>
      <w:r w:rsidR="002B5D8C">
        <w:t>135</w:t>
      </w:r>
      <w:r w:rsidRPr="0066083E">
        <w:fldChar w:fldCharType="end"/>
      </w:r>
      <w:r w:rsidRPr="0066083E">
        <w:t>. členu</w:t>
      </w:r>
    </w:p>
    <w:p w14:paraId="67C29C81" w14:textId="77777777" w:rsidR="00BB0C76" w:rsidRDefault="00BB0C76" w:rsidP="00F87585">
      <w:pPr>
        <w:shd w:val="clear" w:color="auto" w:fill="FFFFFF"/>
        <w:spacing w:after="0" w:line="240" w:lineRule="auto"/>
        <w:jc w:val="both"/>
        <w:rPr>
          <w:rFonts w:ascii="Arial" w:eastAsia="Times New Roman" w:hAnsi="Arial" w:cs="Arial"/>
          <w:sz w:val="20"/>
          <w:szCs w:val="20"/>
          <w:lang w:eastAsia="sl-SI"/>
        </w:rPr>
      </w:pPr>
    </w:p>
    <w:p w14:paraId="09FADBCE" w14:textId="6946BF24" w:rsidR="00F87585" w:rsidRPr="0066083E" w:rsidRDefault="00F87585" w:rsidP="00F87585">
      <w:pPr>
        <w:shd w:val="clear" w:color="auto" w:fill="FFFFFF"/>
        <w:spacing w:after="0" w:line="240" w:lineRule="auto"/>
        <w:jc w:val="both"/>
        <w:rPr>
          <w:rFonts w:ascii="Arial" w:eastAsia="Times New Roman" w:hAnsi="Arial" w:cs="Arial"/>
          <w:sz w:val="20"/>
          <w:szCs w:val="20"/>
          <w:lang w:eastAsia="sl-SI"/>
        </w:rPr>
      </w:pPr>
      <w:r w:rsidRPr="0066083E">
        <w:rPr>
          <w:rFonts w:ascii="Arial" w:eastAsia="Times New Roman" w:hAnsi="Arial" w:cs="Arial"/>
          <w:sz w:val="20"/>
          <w:szCs w:val="20"/>
          <w:lang w:eastAsia="sl-SI"/>
        </w:rPr>
        <w:t xml:space="preserve">Gre za kazensko določbo </w:t>
      </w:r>
      <w:r w:rsidRPr="00182126">
        <w:rPr>
          <w:rFonts w:ascii="Arial" w:eastAsia="Times New Roman" w:hAnsi="Arial" w:cs="Arial"/>
          <w:sz w:val="20"/>
          <w:szCs w:val="20"/>
          <w:lang w:eastAsia="sl-SI"/>
        </w:rPr>
        <w:t xml:space="preserve">k </w:t>
      </w:r>
      <w:r w:rsidRPr="00182126">
        <w:rPr>
          <w:rFonts w:ascii="Arial" w:eastAsia="Times New Roman" w:hAnsi="Arial" w:cs="Arial"/>
          <w:sz w:val="20"/>
          <w:szCs w:val="20"/>
          <w:lang w:eastAsia="sl-SI"/>
        </w:rPr>
        <w:fldChar w:fldCharType="begin"/>
      </w:r>
      <w:r w:rsidRPr="00182126">
        <w:rPr>
          <w:rFonts w:ascii="Arial" w:eastAsia="Times New Roman" w:hAnsi="Arial" w:cs="Arial"/>
          <w:sz w:val="20"/>
          <w:szCs w:val="20"/>
          <w:lang w:eastAsia="sl-SI"/>
        </w:rPr>
        <w:instrText xml:space="preserve"> REF _Ref147831285 \r \h  \* MERGEFORMAT </w:instrText>
      </w:r>
      <w:r w:rsidRPr="00182126">
        <w:rPr>
          <w:rFonts w:ascii="Arial" w:eastAsia="Times New Roman" w:hAnsi="Arial" w:cs="Arial"/>
          <w:sz w:val="20"/>
          <w:szCs w:val="20"/>
          <w:lang w:eastAsia="sl-SI"/>
        </w:rPr>
      </w:r>
      <w:r w:rsidRPr="00182126">
        <w:rPr>
          <w:rFonts w:ascii="Arial" w:eastAsia="Times New Roman" w:hAnsi="Arial" w:cs="Arial"/>
          <w:sz w:val="20"/>
          <w:szCs w:val="20"/>
          <w:lang w:eastAsia="sl-SI"/>
        </w:rPr>
        <w:fldChar w:fldCharType="separate"/>
      </w:r>
      <w:r w:rsidR="002B5D8C">
        <w:rPr>
          <w:rFonts w:ascii="Arial" w:eastAsia="Times New Roman" w:hAnsi="Arial" w:cs="Arial"/>
          <w:sz w:val="20"/>
          <w:szCs w:val="20"/>
          <w:lang w:eastAsia="sl-SI"/>
        </w:rPr>
        <w:t>34</w:t>
      </w:r>
      <w:r w:rsidRPr="00182126">
        <w:rPr>
          <w:rFonts w:ascii="Arial" w:eastAsia="Times New Roman" w:hAnsi="Arial" w:cs="Arial"/>
          <w:sz w:val="20"/>
          <w:szCs w:val="20"/>
          <w:lang w:eastAsia="sl-SI"/>
        </w:rPr>
        <w:fldChar w:fldCharType="end"/>
      </w:r>
      <w:r w:rsidRPr="00182126">
        <w:rPr>
          <w:rFonts w:ascii="Arial" w:eastAsia="Times New Roman" w:hAnsi="Arial" w:cs="Arial"/>
          <w:sz w:val="20"/>
          <w:szCs w:val="20"/>
          <w:lang w:eastAsia="sl-SI"/>
        </w:rPr>
        <w:t>. členu</w:t>
      </w:r>
      <w:r w:rsidRPr="0066083E">
        <w:rPr>
          <w:rFonts w:ascii="Arial" w:eastAsia="Times New Roman" w:hAnsi="Arial" w:cs="Arial"/>
          <w:sz w:val="20"/>
          <w:szCs w:val="20"/>
          <w:lang w:eastAsia="sl-SI"/>
        </w:rPr>
        <w:t xml:space="preserve"> tega zakona.</w:t>
      </w:r>
    </w:p>
    <w:p w14:paraId="066683B9" w14:textId="77777777" w:rsidR="00605285" w:rsidRPr="0066083E" w:rsidRDefault="00605285" w:rsidP="00F87585">
      <w:pPr>
        <w:shd w:val="clear" w:color="auto" w:fill="FFFFFF"/>
        <w:spacing w:after="0" w:line="240" w:lineRule="auto"/>
        <w:jc w:val="both"/>
        <w:rPr>
          <w:rFonts w:ascii="Arial" w:eastAsia="Times New Roman" w:hAnsi="Arial" w:cs="Arial"/>
          <w:sz w:val="20"/>
          <w:szCs w:val="20"/>
          <w:lang w:eastAsia="sl-SI"/>
        </w:rPr>
      </w:pPr>
    </w:p>
    <w:p w14:paraId="61C1DA46" w14:textId="0F05D2D5" w:rsidR="00F87585" w:rsidRPr="0066083E" w:rsidRDefault="00F87585" w:rsidP="00F87585">
      <w:pPr>
        <w:pStyle w:val="Naslov3-obrazloitevlena"/>
      </w:pPr>
      <w:r w:rsidRPr="0066083E">
        <w:t xml:space="preserve">K </w:t>
      </w:r>
      <w:r w:rsidRPr="0066083E">
        <w:fldChar w:fldCharType="begin"/>
      </w:r>
      <w:r w:rsidRPr="0066083E">
        <w:instrText xml:space="preserve"> REF _Ref147832440 \r \h </w:instrText>
      </w:r>
      <w:r>
        <w:instrText xml:space="preserve"> \* MERGEFORMAT </w:instrText>
      </w:r>
      <w:r w:rsidRPr="0066083E">
        <w:fldChar w:fldCharType="separate"/>
      </w:r>
      <w:r w:rsidR="002B5D8C">
        <w:t>136</w:t>
      </w:r>
      <w:r w:rsidRPr="0066083E">
        <w:fldChar w:fldCharType="end"/>
      </w:r>
      <w:r w:rsidRPr="0066083E">
        <w:t>. členu</w:t>
      </w:r>
    </w:p>
    <w:p w14:paraId="46123826" w14:textId="77777777" w:rsidR="00BB0C76" w:rsidRDefault="00BB0C76" w:rsidP="00F87585">
      <w:pPr>
        <w:shd w:val="clear" w:color="auto" w:fill="FFFFFF"/>
        <w:spacing w:after="0" w:line="240" w:lineRule="auto"/>
        <w:jc w:val="both"/>
        <w:rPr>
          <w:rFonts w:ascii="Arial" w:eastAsia="Times New Roman" w:hAnsi="Arial" w:cs="Arial"/>
          <w:sz w:val="20"/>
          <w:szCs w:val="20"/>
          <w:lang w:eastAsia="sl-SI"/>
        </w:rPr>
      </w:pPr>
    </w:p>
    <w:p w14:paraId="64DF9C00" w14:textId="62080D7C" w:rsidR="00F87585" w:rsidRPr="0066083E" w:rsidRDefault="00F87585" w:rsidP="00F87585">
      <w:pPr>
        <w:shd w:val="clear" w:color="auto" w:fill="FFFFFF"/>
        <w:spacing w:after="0" w:line="240" w:lineRule="auto"/>
        <w:jc w:val="both"/>
        <w:rPr>
          <w:rFonts w:ascii="Arial" w:eastAsia="Times New Roman" w:hAnsi="Arial" w:cs="Arial"/>
          <w:sz w:val="20"/>
          <w:szCs w:val="20"/>
          <w:lang w:eastAsia="sl-SI"/>
        </w:rPr>
      </w:pPr>
      <w:r w:rsidRPr="0066083E">
        <w:rPr>
          <w:rFonts w:ascii="Arial" w:eastAsia="Times New Roman" w:hAnsi="Arial" w:cs="Arial"/>
          <w:sz w:val="20"/>
          <w:szCs w:val="20"/>
          <w:lang w:eastAsia="sl-SI"/>
        </w:rPr>
        <w:t xml:space="preserve">Gre za kazensko določbo </w:t>
      </w:r>
      <w:r w:rsidRPr="00182126">
        <w:rPr>
          <w:rFonts w:ascii="Arial" w:eastAsia="Times New Roman" w:hAnsi="Arial" w:cs="Arial"/>
          <w:sz w:val="20"/>
          <w:szCs w:val="20"/>
          <w:lang w:eastAsia="sl-SI"/>
        </w:rPr>
        <w:t xml:space="preserve">k </w:t>
      </w:r>
      <w:r w:rsidRPr="00182126">
        <w:rPr>
          <w:rFonts w:ascii="Arial" w:eastAsia="Times New Roman" w:hAnsi="Arial" w:cs="Arial"/>
          <w:sz w:val="20"/>
          <w:szCs w:val="20"/>
          <w:lang w:eastAsia="sl-SI"/>
        </w:rPr>
        <w:fldChar w:fldCharType="begin"/>
      </w:r>
      <w:r w:rsidRPr="00182126">
        <w:rPr>
          <w:rFonts w:ascii="Arial" w:eastAsia="Times New Roman" w:hAnsi="Arial" w:cs="Arial"/>
          <w:sz w:val="20"/>
          <w:szCs w:val="20"/>
          <w:lang w:eastAsia="sl-SI"/>
        </w:rPr>
        <w:instrText xml:space="preserve"> REF _Ref147832100 \r \h  \* MERGEFORMAT </w:instrText>
      </w:r>
      <w:r w:rsidRPr="00182126">
        <w:rPr>
          <w:rFonts w:ascii="Arial" w:eastAsia="Times New Roman" w:hAnsi="Arial" w:cs="Arial"/>
          <w:sz w:val="20"/>
          <w:szCs w:val="20"/>
          <w:lang w:eastAsia="sl-SI"/>
        </w:rPr>
      </w:r>
      <w:r w:rsidRPr="00182126">
        <w:rPr>
          <w:rFonts w:ascii="Arial" w:eastAsia="Times New Roman" w:hAnsi="Arial" w:cs="Arial"/>
          <w:sz w:val="20"/>
          <w:szCs w:val="20"/>
          <w:lang w:eastAsia="sl-SI"/>
        </w:rPr>
        <w:fldChar w:fldCharType="separate"/>
      </w:r>
      <w:r w:rsidR="002B5D8C">
        <w:rPr>
          <w:rFonts w:ascii="Arial" w:eastAsia="Times New Roman" w:hAnsi="Arial" w:cs="Arial"/>
          <w:sz w:val="20"/>
          <w:szCs w:val="20"/>
          <w:lang w:eastAsia="sl-SI"/>
        </w:rPr>
        <w:t>35</w:t>
      </w:r>
      <w:r w:rsidRPr="00182126">
        <w:rPr>
          <w:rFonts w:ascii="Arial" w:eastAsia="Times New Roman" w:hAnsi="Arial" w:cs="Arial"/>
          <w:sz w:val="20"/>
          <w:szCs w:val="20"/>
          <w:lang w:eastAsia="sl-SI"/>
        </w:rPr>
        <w:fldChar w:fldCharType="end"/>
      </w:r>
      <w:r w:rsidRPr="00182126">
        <w:rPr>
          <w:rFonts w:ascii="Arial" w:eastAsia="Times New Roman" w:hAnsi="Arial" w:cs="Arial"/>
          <w:sz w:val="20"/>
          <w:szCs w:val="20"/>
          <w:lang w:eastAsia="sl-SI"/>
        </w:rPr>
        <w:t>. členu</w:t>
      </w:r>
      <w:r w:rsidRPr="0066083E">
        <w:rPr>
          <w:rFonts w:ascii="Arial" w:eastAsia="Times New Roman" w:hAnsi="Arial" w:cs="Arial"/>
          <w:sz w:val="20"/>
          <w:szCs w:val="20"/>
          <w:lang w:eastAsia="sl-SI"/>
        </w:rPr>
        <w:t xml:space="preserve"> tega zakona.</w:t>
      </w:r>
    </w:p>
    <w:p w14:paraId="04E03E30" w14:textId="77777777" w:rsidR="00605285" w:rsidRPr="0066083E" w:rsidRDefault="00605285" w:rsidP="00F87585">
      <w:pPr>
        <w:shd w:val="clear" w:color="auto" w:fill="FFFFFF"/>
        <w:spacing w:after="0" w:line="240" w:lineRule="auto"/>
        <w:jc w:val="both"/>
        <w:rPr>
          <w:rFonts w:ascii="Arial" w:eastAsia="Times New Roman" w:hAnsi="Arial" w:cs="Arial"/>
          <w:sz w:val="20"/>
          <w:szCs w:val="20"/>
          <w:lang w:eastAsia="sl-SI"/>
        </w:rPr>
      </w:pPr>
    </w:p>
    <w:p w14:paraId="70A008D1" w14:textId="3E76EE84" w:rsidR="00BB0C76" w:rsidRDefault="00F87585" w:rsidP="005133B3">
      <w:pPr>
        <w:pStyle w:val="Naslov3-obrazloitevlena"/>
      </w:pPr>
      <w:r w:rsidRPr="0066083E">
        <w:t xml:space="preserve">K </w:t>
      </w:r>
      <w:r w:rsidRPr="0066083E">
        <w:fldChar w:fldCharType="begin"/>
      </w:r>
      <w:r w:rsidRPr="0066083E">
        <w:instrText xml:space="preserve"> REF _Ref147834506 \r \h </w:instrText>
      </w:r>
      <w:r>
        <w:instrText xml:space="preserve"> \* MERGEFORMAT </w:instrText>
      </w:r>
      <w:r w:rsidRPr="0066083E">
        <w:fldChar w:fldCharType="separate"/>
      </w:r>
      <w:r w:rsidR="002B5D8C">
        <w:t>138</w:t>
      </w:r>
      <w:r w:rsidRPr="0066083E">
        <w:fldChar w:fldCharType="end"/>
      </w:r>
      <w:r w:rsidRPr="0066083E">
        <w:t>. členu</w:t>
      </w:r>
    </w:p>
    <w:p w14:paraId="08B46916" w14:textId="77777777" w:rsidR="00B13118" w:rsidRDefault="00B13118" w:rsidP="00445719">
      <w:pPr>
        <w:tabs>
          <w:tab w:val="left" w:pos="426"/>
        </w:tabs>
        <w:spacing w:after="0" w:line="260" w:lineRule="exact"/>
        <w:jc w:val="both"/>
        <w:rPr>
          <w:rFonts w:ascii="Arial" w:hAnsi="Arial" w:cs="Arial"/>
          <w:sz w:val="20"/>
          <w:szCs w:val="20"/>
        </w:rPr>
      </w:pPr>
      <w:bookmarkStart w:id="209" w:name="_Hlk149044164"/>
    </w:p>
    <w:p w14:paraId="394D8ADB" w14:textId="1636F251" w:rsidR="00445719" w:rsidRPr="00915754" w:rsidRDefault="00445719" w:rsidP="00445719">
      <w:pPr>
        <w:tabs>
          <w:tab w:val="left" w:pos="426"/>
        </w:tabs>
        <w:spacing w:after="0" w:line="260" w:lineRule="exact"/>
        <w:jc w:val="both"/>
        <w:rPr>
          <w:rFonts w:ascii="Arial" w:hAnsi="Arial" w:cs="Arial"/>
          <w:sz w:val="20"/>
          <w:szCs w:val="20"/>
        </w:rPr>
      </w:pPr>
      <w:r w:rsidRPr="00915754">
        <w:rPr>
          <w:rFonts w:ascii="Arial" w:hAnsi="Arial" w:cs="Arial"/>
          <w:sz w:val="20"/>
          <w:szCs w:val="20"/>
        </w:rPr>
        <w:t>Predlog zakona določa kazenske določbe v zvezi z obračunom davka na bilančno vsoto bank</w:t>
      </w:r>
      <w:r w:rsidR="007C5F8E">
        <w:rPr>
          <w:rFonts w:ascii="Arial" w:hAnsi="Arial" w:cs="Arial"/>
          <w:sz w:val="20"/>
          <w:szCs w:val="20"/>
        </w:rPr>
        <w:t xml:space="preserve"> </w:t>
      </w:r>
      <w:r w:rsidRPr="00915754">
        <w:rPr>
          <w:rFonts w:ascii="Arial" w:hAnsi="Arial" w:cs="Arial"/>
          <w:sz w:val="20"/>
          <w:szCs w:val="20"/>
        </w:rPr>
        <w:t xml:space="preserve">in hranilnic, in sicer za obračune davka v primeru prenehanj in statusnih preoblikovanj zavezancev. </w:t>
      </w:r>
    </w:p>
    <w:p w14:paraId="6ED4CCA5" w14:textId="77777777" w:rsidR="00445719" w:rsidRPr="00915754" w:rsidRDefault="00445719" w:rsidP="00445719">
      <w:pPr>
        <w:tabs>
          <w:tab w:val="left" w:pos="426"/>
        </w:tabs>
        <w:spacing w:after="0" w:line="260" w:lineRule="exact"/>
        <w:jc w:val="both"/>
        <w:rPr>
          <w:rFonts w:ascii="Arial" w:hAnsi="Arial" w:cs="Arial"/>
          <w:sz w:val="20"/>
          <w:szCs w:val="20"/>
        </w:rPr>
      </w:pPr>
    </w:p>
    <w:p w14:paraId="279876CD" w14:textId="44BD7B4E" w:rsidR="00F87585" w:rsidRPr="0066083E" w:rsidRDefault="00445719" w:rsidP="00F87585">
      <w:pPr>
        <w:tabs>
          <w:tab w:val="left" w:pos="426"/>
        </w:tabs>
        <w:spacing w:after="0" w:line="260" w:lineRule="exact"/>
        <w:jc w:val="both"/>
        <w:rPr>
          <w:rFonts w:ascii="Arial" w:hAnsi="Arial" w:cs="Arial"/>
          <w:sz w:val="20"/>
          <w:szCs w:val="20"/>
        </w:rPr>
      </w:pPr>
      <w:r w:rsidRPr="00915754">
        <w:rPr>
          <w:rFonts w:ascii="Arial" w:hAnsi="Arial" w:cs="Arial"/>
          <w:sz w:val="20"/>
          <w:szCs w:val="20"/>
        </w:rPr>
        <w:t xml:space="preserve">Za druge kršitve v zvezi s pobiranjem davka na bilančno vsoto bank in hranilnic so že predpisane kazni v ZDavP-2, kot je pojasnjeno k obrazložitvi petnajstega odstavka [a.] člena, ki ureja davek na bilančno vsoto bank in hranilnic. Za </w:t>
      </w:r>
      <w:proofErr w:type="spellStart"/>
      <w:r w:rsidRPr="00915754">
        <w:rPr>
          <w:rFonts w:ascii="Arial" w:hAnsi="Arial" w:cs="Arial"/>
          <w:sz w:val="20"/>
          <w:szCs w:val="20"/>
        </w:rPr>
        <w:t>nepredložitev</w:t>
      </w:r>
      <w:proofErr w:type="spellEnd"/>
      <w:r w:rsidRPr="00915754">
        <w:rPr>
          <w:rFonts w:ascii="Arial" w:hAnsi="Arial" w:cs="Arial"/>
          <w:sz w:val="20"/>
          <w:szCs w:val="20"/>
        </w:rPr>
        <w:t xml:space="preserve"> davčnega obračuna za davek na bilančno vsoto bank in hranilnic in če davčni zavezanec ne predloži tega davčnega obračuna na predpisan način oziroma v predpisanih rokih je že z ZDavP-2 določen prekršek in predpisana globa (tretji do peti odstavek 51. člena ZDavP-2). Kazenske določbe ZDavP-2 veljajo tudi, če zavezanec za davek v obračunu davka na bilančno vsoto bank in hranilnic, ki se šteje za davčni obračun, navede neresnične, nepravilne ali </w:t>
      </w:r>
      <w:r w:rsidRPr="00915754">
        <w:rPr>
          <w:rFonts w:ascii="Arial" w:hAnsi="Arial" w:cs="Arial"/>
          <w:sz w:val="20"/>
          <w:szCs w:val="20"/>
        </w:rPr>
        <w:lastRenderedPageBreak/>
        <w:t>nepopolne podatke (8. točka prvega odstavka 397. člena ZDavP-2). Za te kršitve pa veljajo tudi kazenske določbe v 397. členu ZDavP-2 za odgovorne osebe pravne osebe, velja tudi 398. člen ZDavP-2, ki določa globe v primerih prekrškov, katerih narava je posebno huda, in pooblastilna določba za izrek globe v razponu, to je 402.a člen ZDavP-2. Velja pa tudi 399. člen ZDavP-2, ki določa izjemo do prekrška pri predložitvi davčnega obračuna</w:t>
      </w:r>
      <w:bookmarkEnd w:id="209"/>
      <w:r w:rsidR="00F87585">
        <w:rPr>
          <w:rFonts w:ascii="Arial" w:hAnsi="Arial" w:cs="Arial"/>
          <w:sz w:val="20"/>
          <w:szCs w:val="20"/>
        </w:rPr>
        <w:t>.</w:t>
      </w:r>
    </w:p>
    <w:p w14:paraId="55F3AA14" w14:textId="77777777" w:rsidR="00605285" w:rsidRPr="0066083E" w:rsidRDefault="00605285" w:rsidP="00F87585">
      <w:pPr>
        <w:tabs>
          <w:tab w:val="left" w:pos="426"/>
        </w:tabs>
        <w:spacing w:after="0" w:line="260" w:lineRule="exact"/>
        <w:jc w:val="both"/>
        <w:rPr>
          <w:rFonts w:ascii="Arial" w:hAnsi="Arial" w:cs="Arial"/>
          <w:sz w:val="20"/>
          <w:szCs w:val="20"/>
        </w:rPr>
      </w:pPr>
    </w:p>
    <w:p w14:paraId="218DFD2F" w14:textId="363F783C" w:rsidR="00F87585" w:rsidRPr="0066083E" w:rsidRDefault="00F87585" w:rsidP="005133B3">
      <w:pPr>
        <w:pStyle w:val="Naslov3-obrazloitevlena"/>
      </w:pPr>
      <w:r w:rsidRPr="0066083E">
        <w:t xml:space="preserve">K </w:t>
      </w:r>
      <w:r w:rsidRPr="0066083E">
        <w:fldChar w:fldCharType="begin"/>
      </w:r>
      <w:r w:rsidRPr="0066083E">
        <w:instrText xml:space="preserve"> REF _Ref147834525 \r \h </w:instrText>
      </w:r>
      <w:r>
        <w:instrText xml:space="preserve"> \* MERGEFORMAT </w:instrText>
      </w:r>
      <w:r w:rsidRPr="0066083E">
        <w:fldChar w:fldCharType="separate"/>
      </w:r>
      <w:r w:rsidR="002B5D8C">
        <w:t>139</w:t>
      </w:r>
      <w:r w:rsidRPr="0066083E">
        <w:fldChar w:fldCharType="end"/>
      </w:r>
      <w:r w:rsidRPr="0066083E">
        <w:t>. členu</w:t>
      </w:r>
    </w:p>
    <w:p w14:paraId="4414ADFB" w14:textId="77777777" w:rsidR="00B13118" w:rsidRDefault="00B13118" w:rsidP="00CD1BDD">
      <w:pPr>
        <w:tabs>
          <w:tab w:val="left" w:pos="426"/>
        </w:tabs>
        <w:spacing w:after="0" w:line="260" w:lineRule="exact"/>
        <w:jc w:val="both"/>
        <w:rPr>
          <w:rFonts w:ascii="Arial" w:hAnsi="Arial" w:cs="Arial"/>
          <w:sz w:val="20"/>
          <w:szCs w:val="20"/>
        </w:rPr>
      </w:pPr>
    </w:p>
    <w:p w14:paraId="54203C86" w14:textId="77777777" w:rsidR="00CD1BDD" w:rsidRPr="00915754" w:rsidRDefault="00CD1BDD" w:rsidP="00CD1BDD">
      <w:pPr>
        <w:tabs>
          <w:tab w:val="left" w:pos="426"/>
        </w:tabs>
        <w:spacing w:after="0" w:line="260" w:lineRule="exact"/>
        <w:jc w:val="both"/>
        <w:rPr>
          <w:rFonts w:ascii="Arial" w:hAnsi="Arial" w:cs="Arial"/>
          <w:sz w:val="20"/>
          <w:szCs w:val="20"/>
        </w:rPr>
      </w:pPr>
      <w:r w:rsidRPr="00915754">
        <w:rPr>
          <w:rFonts w:ascii="Arial" w:hAnsi="Arial" w:cs="Arial"/>
          <w:sz w:val="20"/>
          <w:szCs w:val="20"/>
        </w:rPr>
        <w:t>Predlog zakona v tem členu ureja pooblastilo za izrek globe v razponu za kazenske določbe v zvezi z obračunom davka na bilančno vsoto bank in hranilnic, in sicer za obračune davka v primeru prenehanj in statusnih preoblikovanj zavezancev.</w:t>
      </w:r>
    </w:p>
    <w:p w14:paraId="73BEB951" w14:textId="77777777" w:rsidR="00CD1BDD" w:rsidRPr="00915754" w:rsidRDefault="00CD1BDD" w:rsidP="00CD1BDD">
      <w:pPr>
        <w:tabs>
          <w:tab w:val="left" w:pos="426"/>
        </w:tabs>
        <w:spacing w:after="0" w:line="260" w:lineRule="exact"/>
        <w:jc w:val="both"/>
        <w:rPr>
          <w:rFonts w:ascii="Arial" w:hAnsi="Arial" w:cs="Arial"/>
          <w:sz w:val="20"/>
          <w:szCs w:val="20"/>
        </w:rPr>
      </w:pPr>
    </w:p>
    <w:p w14:paraId="76D8540E" w14:textId="77777777" w:rsidR="00F87585" w:rsidRDefault="00CD1BDD" w:rsidP="00CD1BDD">
      <w:pPr>
        <w:tabs>
          <w:tab w:val="left" w:pos="426"/>
        </w:tabs>
        <w:spacing w:after="0" w:line="260" w:lineRule="exact"/>
        <w:jc w:val="both"/>
        <w:rPr>
          <w:rFonts w:ascii="Arial" w:hAnsi="Arial" w:cs="Arial"/>
          <w:sz w:val="20"/>
          <w:szCs w:val="20"/>
        </w:rPr>
      </w:pPr>
      <w:r w:rsidRPr="00915754">
        <w:rPr>
          <w:rFonts w:ascii="Arial" w:hAnsi="Arial" w:cs="Arial"/>
          <w:sz w:val="20"/>
          <w:szCs w:val="20"/>
        </w:rPr>
        <w:t xml:space="preserve">Za druge kršitve v zvezi s pobiranjem davka na bilančno vsoto bank in hranilnic so že predpisane kazni v ZDavP-2 kot je pojasnjeno k obrazložitvi petnajstega odstavka [a.] člena, ki ureja davek na bilančno vsoto bank in hranilnic. Za </w:t>
      </w:r>
      <w:proofErr w:type="spellStart"/>
      <w:r w:rsidRPr="00915754">
        <w:rPr>
          <w:rFonts w:ascii="Arial" w:hAnsi="Arial" w:cs="Arial"/>
          <w:sz w:val="20"/>
          <w:szCs w:val="20"/>
        </w:rPr>
        <w:t>nepredložitev</w:t>
      </w:r>
      <w:proofErr w:type="spellEnd"/>
      <w:r w:rsidRPr="00915754">
        <w:rPr>
          <w:rFonts w:ascii="Arial" w:hAnsi="Arial" w:cs="Arial"/>
          <w:sz w:val="20"/>
          <w:szCs w:val="20"/>
        </w:rPr>
        <w:t xml:space="preserve"> davčnega obračuna za davek na bilančno vsoto bank in hranilnic in če davčni zavezanec ne predloži tega davčnega obračuna na predpisan način oziroma v predpisanih rokih je že z ZDavP-2 določen prekršek in predpisana globa (tretji do peti odstavek 51. člena ZDavP-2). Kazenske določbe ZDavP-2 veljajo tudi, če zavezanec za davek v obračunu davka na bilančno vsoto bank in hranilnic, ki se šteje za davčni obračun, navede neresnične, nepravilne ali nepopolne podatke (8. točka prvega odstavka 397. člena ZDavP-2). Za te kršitve pa veljajo tudi kazenske določbe v 397. členu ZDavP-2 za odgovorne osebe pravne osebe, velja tudi 398. člen ZDavP-2, ki določa globe v primerih prekrškov, katerih narava je posebno huda, in pooblastilna določba za izrek globe v razponu, to je 402.a člen ZDavP-2. Velja pa tudi 399. člen ZDavP-2, ki določa izjemo do prekrška pri predložitvi davčnega obračuna</w:t>
      </w:r>
      <w:r w:rsidR="00BB63ED">
        <w:rPr>
          <w:rFonts w:ascii="Arial" w:hAnsi="Arial" w:cs="Arial"/>
          <w:sz w:val="20"/>
          <w:szCs w:val="20"/>
        </w:rPr>
        <w:t>.</w:t>
      </w:r>
    </w:p>
    <w:p w14:paraId="6803AA0C" w14:textId="77777777" w:rsidR="00605285" w:rsidRDefault="00605285" w:rsidP="00CD1BDD">
      <w:pPr>
        <w:tabs>
          <w:tab w:val="left" w:pos="426"/>
        </w:tabs>
        <w:spacing w:after="0" w:line="260" w:lineRule="exact"/>
        <w:jc w:val="both"/>
        <w:rPr>
          <w:rFonts w:ascii="Arial" w:hAnsi="Arial" w:cs="Arial"/>
          <w:sz w:val="20"/>
          <w:szCs w:val="20"/>
        </w:rPr>
      </w:pPr>
    </w:p>
    <w:p w14:paraId="4517D722" w14:textId="77777777" w:rsidR="00ED41EF" w:rsidRPr="0066083E" w:rsidRDefault="00ED41EF" w:rsidP="00F87585">
      <w:pPr>
        <w:tabs>
          <w:tab w:val="left" w:pos="426"/>
        </w:tabs>
        <w:spacing w:after="0" w:line="260" w:lineRule="exact"/>
        <w:jc w:val="both"/>
        <w:rPr>
          <w:rFonts w:ascii="Arial" w:hAnsi="Arial" w:cs="Arial"/>
          <w:sz w:val="20"/>
          <w:szCs w:val="20"/>
        </w:rPr>
      </w:pPr>
    </w:p>
    <w:p w14:paraId="3713D1F2" w14:textId="280D38B0" w:rsidR="00F87585" w:rsidRPr="005133B3" w:rsidRDefault="00F87585" w:rsidP="00F87585">
      <w:pPr>
        <w:tabs>
          <w:tab w:val="left" w:pos="426"/>
        </w:tabs>
        <w:spacing w:after="0" w:line="260" w:lineRule="exact"/>
        <w:jc w:val="both"/>
        <w:rPr>
          <w:rFonts w:ascii="Arial" w:hAnsi="Arial" w:cs="Arial"/>
          <w:b/>
          <w:bCs/>
          <w:sz w:val="20"/>
          <w:szCs w:val="20"/>
        </w:rPr>
      </w:pPr>
      <w:r w:rsidRPr="00E03F37">
        <w:rPr>
          <w:rFonts w:ascii="Arial" w:hAnsi="Arial" w:cs="Arial"/>
          <w:b/>
          <w:bCs/>
          <w:sz w:val="20"/>
          <w:szCs w:val="20"/>
        </w:rPr>
        <w:t xml:space="preserve">K </w:t>
      </w:r>
      <w:r>
        <w:rPr>
          <w:rFonts w:ascii="Arial" w:hAnsi="Arial" w:cs="Arial"/>
          <w:b/>
          <w:bCs/>
          <w:sz w:val="20"/>
          <w:szCs w:val="20"/>
        </w:rPr>
        <w:fldChar w:fldCharType="begin"/>
      </w:r>
      <w:r>
        <w:rPr>
          <w:rFonts w:ascii="Arial" w:hAnsi="Arial" w:cs="Arial"/>
          <w:b/>
          <w:bCs/>
          <w:sz w:val="20"/>
          <w:szCs w:val="20"/>
        </w:rPr>
        <w:instrText xml:space="preserve"> REF _Ref64902713 \r \h </w:instrText>
      </w:r>
      <w:r>
        <w:rPr>
          <w:rFonts w:ascii="Arial" w:hAnsi="Arial" w:cs="Arial"/>
          <w:b/>
          <w:bCs/>
          <w:sz w:val="20"/>
          <w:szCs w:val="20"/>
        </w:rPr>
      </w:r>
      <w:r>
        <w:rPr>
          <w:rFonts w:ascii="Arial" w:hAnsi="Arial" w:cs="Arial"/>
          <w:b/>
          <w:bCs/>
          <w:sz w:val="20"/>
          <w:szCs w:val="20"/>
        </w:rPr>
        <w:fldChar w:fldCharType="separate"/>
      </w:r>
      <w:r w:rsidR="002B5D8C">
        <w:rPr>
          <w:rFonts w:ascii="Arial" w:hAnsi="Arial" w:cs="Arial"/>
          <w:b/>
          <w:bCs/>
          <w:sz w:val="20"/>
          <w:szCs w:val="20"/>
        </w:rPr>
        <w:t>140</w:t>
      </w:r>
      <w:r>
        <w:rPr>
          <w:rFonts w:ascii="Arial" w:hAnsi="Arial" w:cs="Arial"/>
          <w:b/>
          <w:bCs/>
          <w:sz w:val="20"/>
          <w:szCs w:val="20"/>
        </w:rPr>
        <w:fldChar w:fldCharType="end"/>
      </w:r>
      <w:r w:rsidRPr="00E03F37">
        <w:rPr>
          <w:rFonts w:ascii="Arial" w:hAnsi="Arial" w:cs="Arial"/>
          <w:b/>
          <w:bCs/>
          <w:sz w:val="20"/>
          <w:szCs w:val="20"/>
        </w:rPr>
        <w:t>. členu</w:t>
      </w:r>
    </w:p>
    <w:p w14:paraId="7CB343B2" w14:textId="77777777" w:rsidR="00B13118" w:rsidRDefault="00B13118" w:rsidP="00F87585">
      <w:pPr>
        <w:tabs>
          <w:tab w:val="left" w:pos="426"/>
        </w:tabs>
        <w:spacing w:after="0" w:line="260" w:lineRule="exact"/>
        <w:jc w:val="both"/>
        <w:rPr>
          <w:rFonts w:ascii="Arial" w:hAnsi="Arial" w:cs="Arial"/>
          <w:sz w:val="20"/>
          <w:szCs w:val="20"/>
        </w:rPr>
      </w:pPr>
      <w:bookmarkStart w:id="210" w:name="_Hlk148971728"/>
    </w:p>
    <w:p w14:paraId="0E6A0211" w14:textId="149777B0" w:rsidR="00F87585" w:rsidRDefault="00ED41EF" w:rsidP="00F87585">
      <w:pPr>
        <w:tabs>
          <w:tab w:val="left" w:pos="426"/>
        </w:tabs>
        <w:spacing w:after="0" w:line="260" w:lineRule="exact"/>
        <w:jc w:val="both"/>
      </w:pPr>
      <w:r>
        <w:rPr>
          <w:rFonts w:ascii="Arial" w:hAnsi="Arial" w:cs="Arial"/>
          <w:sz w:val="20"/>
          <w:szCs w:val="20"/>
        </w:rPr>
        <w:t xml:space="preserve">V </w:t>
      </w:r>
      <w:r w:rsidRPr="002029A6">
        <w:rPr>
          <w:rFonts w:ascii="Arial" w:hAnsi="Arial" w:cs="Arial"/>
          <w:sz w:val="20"/>
          <w:szCs w:val="20"/>
        </w:rPr>
        <w:t>členu je določeno, da z dnem uveljavitve zakona </w:t>
      </w:r>
      <w:r w:rsidRPr="002029A6">
        <w:rPr>
          <w:rFonts w:ascii="Arial" w:hAnsi="Arial" w:cs="Arial"/>
          <w:bCs/>
          <w:sz w:val="20"/>
          <w:szCs w:val="20"/>
        </w:rPr>
        <w:t>preneha</w:t>
      </w:r>
      <w:r w:rsidR="002B20F7">
        <w:rPr>
          <w:rFonts w:ascii="Arial" w:hAnsi="Arial" w:cs="Arial"/>
          <w:bCs/>
          <w:sz w:val="20"/>
          <w:szCs w:val="20"/>
        </w:rPr>
        <w:t>jo</w:t>
      </w:r>
      <w:r w:rsidRPr="002029A6">
        <w:rPr>
          <w:rFonts w:ascii="Arial" w:hAnsi="Arial" w:cs="Arial"/>
          <w:bCs/>
          <w:sz w:val="20"/>
          <w:szCs w:val="20"/>
        </w:rPr>
        <w:t xml:space="preserve"> veljati </w:t>
      </w:r>
      <w:r w:rsidR="006C7420">
        <w:rPr>
          <w:rFonts w:ascii="Arial" w:hAnsi="Arial" w:cs="Arial"/>
          <w:bCs/>
          <w:sz w:val="20"/>
          <w:szCs w:val="20"/>
        </w:rPr>
        <w:t xml:space="preserve">68., 133., 150., </w:t>
      </w:r>
      <w:r w:rsidRPr="002029A6">
        <w:rPr>
          <w:rFonts w:ascii="Arial" w:hAnsi="Arial" w:cs="Arial"/>
          <w:bCs/>
          <w:sz w:val="20"/>
          <w:szCs w:val="20"/>
        </w:rPr>
        <w:t xml:space="preserve">156. </w:t>
      </w:r>
      <w:r>
        <w:rPr>
          <w:rFonts w:ascii="Arial" w:hAnsi="Arial" w:cs="Arial"/>
          <w:bCs/>
          <w:sz w:val="20"/>
          <w:szCs w:val="20"/>
        </w:rPr>
        <w:t>ter prvi in drugi odstavek</w:t>
      </w:r>
      <w:r w:rsidRPr="002029A6">
        <w:rPr>
          <w:rFonts w:ascii="Arial" w:hAnsi="Arial" w:cs="Arial"/>
          <w:bCs/>
          <w:sz w:val="20"/>
          <w:szCs w:val="20"/>
        </w:rPr>
        <w:t xml:space="preserve"> 158. člen</w:t>
      </w:r>
      <w:r>
        <w:rPr>
          <w:rFonts w:ascii="Arial" w:hAnsi="Arial" w:cs="Arial"/>
          <w:bCs/>
          <w:sz w:val="20"/>
          <w:szCs w:val="20"/>
        </w:rPr>
        <w:t>a</w:t>
      </w:r>
      <w:r w:rsidRPr="002029A6">
        <w:rPr>
          <w:rFonts w:ascii="Arial" w:hAnsi="Arial" w:cs="Arial"/>
          <w:bCs/>
          <w:sz w:val="20"/>
          <w:szCs w:val="20"/>
        </w:rPr>
        <w:t xml:space="preserve"> </w:t>
      </w:r>
      <w:r w:rsidR="00DF0F69" w:rsidRPr="003C0E1A">
        <w:rPr>
          <w:rFonts w:ascii="Arial" w:eastAsia="Times New Roman" w:hAnsi="Arial" w:cs="Times New Roman"/>
          <w:sz w:val="20"/>
          <w:szCs w:val="20"/>
          <w:lang w:eastAsia="x-none"/>
        </w:rPr>
        <w:t>ZIUOPZP</w:t>
      </w:r>
      <w:r w:rsidRPr="00E02070">
        <w:rPr>
          <w:rFonts w:ascii="Arial" w:hAnsi="Arial" w:cs="Arial"/>
          <w:sz w:val="20"/>
          <w:szCs w:val="20"/>
        </w:rPr>
        <w:t xml:space="preserve">. </w:t>
      </w:r>
      <w:r w:rsidR="00A61064">
        <w:rPr>
          <w:rFonts w:ascii="Arial" w:hAnsi="Arial" w:cs="Arial"/>
          <w:sz w:val="20"/>
          <w:szCs w:val="20"/>
        </w:rPr>
        <w:t xml:space="preserve">Z 68. členom ZIUOPZP </w:t>
      </w:r>
      <w:r w:rsidR="00844CA3">
        <w:rPr>
          <w:rFonts w:ascii="Arial" w:hAnsi="Arial" w:cs="Arial"/>
          <w:sz w:val="20"/>
          <w:szCs w:val="20"/>
        </w:rPr>
        <w:t xml:space="preserve">so </w:t>
      </w:r>
      <w:r w:rsidR="00A76D18">
        <w:rPr>
          <w:rFonts w:ascii="Arial" w:hAnsi="Arial" w:cs="Arial"/>
          <w:sz w:val="20"/>
          <w:szCs w:val="20"/>
        </w:rPr>
        <w:t>bile</w:t>
      </w:r>
      <w:r w:rsidR="00844CA3">
        <w:rPr>
          <w:rFonts w:ascii="Arial" w:hAnsi="Arial" w:cs="Arial"/>
          <w:sz w:val="20"/>
          <w:szCs w:val="20"/>
        </w:rPr>
        <w:t xml:space="preserve"> v okviru </w:t>
      </w:r>
      <w:proofErr w:type="spellStart"/>
      <w:r w:rsidR="00844CA3">
        <w:rPr>
          <w:rFonts w:ascii="Arial" w:hAnsi="Arial" w:cs="Arial"/>
          <w:sz w:val="20"/>
          <w:szCs w:val="20"/>
        </w:rPr>
        <w:t>t.i</w:t>
      </w:r>
      <w:proofErr w:type="spellEnd"/>
      <w:r w:rsidR="00844CA3">
        <w:rPr>
          <w:rFonts w:ascii="Arial" w:hAnsi="Arial" w:cs="Arial"/>
          <w:sz w:val="20"/>
          <w:szCs w:val="20"/>
        </w:rPr>
        <w:t xml:space="preserve">. nujne rekonstrukcije </w:t>
      </w:r>
      <w:r w:rsidR="003A7404">
        <w:rPr>
          <w:rFonts w:ascii="Arial" w:hAnsi="Arial" w:cs="Arial"/>
          <w:sz w:val="20"/>
          <w:szCs w:val="20"/>
        </w:rPr>
        <w:t>določen</w:t>
      </w:r>
      <w:r w:rsidR="001509CD">
        <w:rPr>
          <w:rFonts w:ascii="Arial" w:hAnsi="Arial" w:cs="Arial"/>
          <w:sz w:val="20"/>
          <w:szCs w:val="20"/>
        </w:rPr>
        <w:t>e drugačne tehnične rešitve</w:t>
      </w:r>
      <w:r w:rsidR="00775990">
        <w:rPr>
          <w:rFonts w:ascii="Arial" w:hAnsi="Arial" w:cs="Arial"/>
          <w:sz w:val="20"/>
          <w:szCs w:val="20"/>
        </w:rPr>
        <w:t xml:space="preserve"> od uporabljenih </w:t>
      </w:r>
      <w:r w:rsidR="00B814CE">
        <w:rPr>
          <w:rFonts w:ascii="Arial" w:hAnsi="Arial" w:cs="Arial"/>
          <w:sz w:val="20"/>
          <w:szCs w:val="20"/>
        </w:rPr>
        <w:t xml:space="preserve">pri </w:t>
      </w:r>
      <w:r w:rsidR="00ED6452">
        <w:rPr>
          <w:rFonts w:ascii="Arial" w:hAnsi="Arial" w:cs="Arial"/>
          <w:sz w:val="20"/>
          <w:szCs w:val="20"/>
        </w:rPr>
        <w:t xml:space="preserve">gradnji </w:t>
      </w:r>
      <w:r w:rsidR="00B814CE">
        <w:rPr>
          <w:rFonts w:ascii="Arial" w:hAnsi="Arial" w:cs="Arial"/>
          <w:sz w:val="20"/>
          <w:szCs w:val="20"/>
        </w:rPr>
        <w:t>prvot</w:t>
      </w:r>
      <w:r w:rsidR="00B85E3F">
        <w:rPr>
          <w:rFonts w:ascii="Arial" w:hAnsi="Arial" w:cs="Arial"/>
          <w:sz w:val="20"/>
          <w:szCs w:val="20"/>
        </w:rPr>
        <w:t>ne infrastrukture</w:t>
      </w:r>
      <w:r w:rsidR="00163C35">
        <w:rPr>
          <w:rFonts w:ascii="Arial" w:hAnsi="Arial" w:cs="Arial"/>
          <w:sz w:val="20"/>
          <w:szCs w:val="20"/>
        </w:rPr>
        <w:t xml:space="preserve">. </w:t>
      </w:r>
      <w:r w:rsidR="00831798">
        <w:rPr>
          <w:rFonts w:ascii="Arial" w:hAnsi="Arial" w:cs="Arial"/>
          <w:sz w:val="20"/>
          <w:szCs w:val="20"/>
        </w:rPr>
        <w:t>Z 133. členom</w:t>
      </w:r>
      <w:r w:rsidR="00A76D18">
        <w:rPr>
          <w:rFonts w:ascii="Arial" w:hAnsi="Arial" w:cs="Arial"/>
          <w:sz w:val="20"/>
          <w:szCs w:val="20"/>
        </w:rPr>
        <w:t xml:space="preserve"> </w:t>
      </w:r>
      <w:r w:rsidR="005D72B5">
        <w:rPr>
          <w:rFonts w:ascii="Arial" w:hAnsi="Arial" w:cs="Arial"/>
          <w:sz w:val="20"/>
          <w:szCs w:val="20"/>
        </w:rPr>
        <w:t>ZIUOPZP je bilo urejeno ravnanje z naplavinami</w:t>
      </w:r>
      <w:r w:rsidR="009D44EF">
        <w:rPr>
          <w:rFonts w:ascii="Arial" w:hAnsi="Arial" w:cs="Arial"/>
          <w:sz w:val="20"/>
          <w:szCs w:val="20"/>
        </w:rPr>
        <w:t>, ki so onesnažene z nevarnimi snovmi</w:t>
      </w:r>
      <w:r w:rsidR="00E521DB">
        <w:rPr>
          <w:rFonts w:ascii="Arial" w:hAnsi="Arial" w:cs="Arial"/>
          <w:sz w:val="20"/>
          <w:szCs w:val="20"/>
        </w:rPr>
        <w:t xml:space="preserve"> </w:t>
      </w:r>
      <w:r w:rsidR="00090D80">
        <w:rPr>
          <w:rFonts w:ascii="Arial" w:hAnsi="Arial" w:cs="Arial"/>
          <w:sz w:val="20"/>
          <w:szCs w:val="20"/>
        </w:rPr>
        <w:t>in</w:t>
      </w:r>
      <w:r w:rsidR="00E521DB">
        <w:rPr>
          <w:rFonts w:ascii="Arial" w:hAnsi="Arial" w:cs="Arial"/>
          <w:sz w:val="20"/>
          <w:szCs w:val="20"/>
        </w:rPr>
        <w:t xml:space="preserve"> z naplavinami </w:t>
      </w:r>
      <w:r w:rsidR="006C7DFB">
        <w:rPr>
          <w:rFonts w:ascii="Arial" w:hAnsi="Arial" w:cs="Arial"/>
          <w:sz w:val="20"/>
          <w:szCs w:val="20"/>
        </w:rPr>
        <w:t xml:space="preserve">z vodnih in priobalnih zemljišč ter </w:t>
      </w:r>
      <w:r w:rsidR="00E82AC9">
        <w:rPr>
          <w:rFonts w:ascii="Arial" w:hAnsi="Arial" w:cs="Arial"/>
          <w:sz w:val="20"/>
          <w:szCs w:val="20"/>
        </w:rPr>
        <w:t>uporabnim lesom</w:t>
      </w:r>
      <w:r w:rsidR="009D44EF">
        <w:rPr>
          <w:rFonts w:ascii="Arial" w:hAnsi="Arial" w:cs="Arial"/>
          <w:sz w:val="20"/>
          <w:szCs w:val="20"/>
        </w:rPr>
        <w:t xml:space="preserve">. </w:t>
      </w:r>
      <w:r w:rsidR="0013676B">
        <w:rPr>
          <w:rFonts w:ascii="Arial" w:hAnsi="Arial" w:cs="Arial"/>
          <w:sz w:val="20"/>
          <w:szCs w:val="20"/>
        </w:rPr>
        <w:t>Določba 150. člena ZIU</w:t>
      </w:r>
      <w:r w:rsidR="00D25649">
        <w:rPr>
          <w:rFonts w:ascii="Arial" w:hAnsi="Arial" w:cs="Arial"/>
          <w:sz w:val="20"/>
          <w:szCs w:val="20"/>
        </w:rPr>
        <w:t>OPZP je urejala nujne geometrične ukrepe in ukrep mok</w:t>
      </w:r>
      <w:r w:rsidR="00686606">
        <w:rPr>
          <w:rFonts w:ascii="Arial" w:hAnsi="Arial" w:cs="Arial"/>
          <w:sz w:val="20"/>
          <w:szCs w:val="20"/>
        </w:rPr>
        <w:t>rega čiščenja površin.</w:t>
      </w:r>
      <w:r w:rsidR="00831798">
        <w:rPr>
          <w:rFonts w:ascii="Arial" w:hAnsi="Arial" w:cs="Arial"/>
          <w:sz w:val="20"/>
          <w:szCs w:val="20"/>
        </w:rPr>
        <w:t xml:space="preserve"> </w:t>
      </w:r>
      <w:r w:rsidR="00A61064">
        <w:rPr>
          <w:rFonts w:ascii="Arial" w:hAnsi="Arial" w:cs="Arial"/>
          <w:sz w:val="20"/>
          <w:szCs w:val="20"/>
        </w:rPr>
        <w:t xml:space="preserve"> </w:t>
      </w:r>
      <w:r w:rsidRPr="002029A6">
        <w:rPr>
          <w:rFonts w:ascii="Arial" w:hAnsi="Arial" w:cs="Arial"/>
          <w:sz w:val="20"/>
          <w:szCs w:val="20"/>
        </w:rPr>
        <w:t xml:space="preserve">V 156. členu navedenega zakona je bila urejena podlaga za sofinanciranje </w:t>
      </w:r>
      <w:r w:rsidRPr="00E02070">
        <w:rPr>
          <w:rFonts w:ascii="Arial" w:hAnsi="Arial" w:cs="Arial"/>
          <w:sz w:val="20"/>
          <w:szCs w:val="20"/>
        </w:rPr>
        <w:t xml:space="preserve">izvedbe ukrepov in projektov, povezanih s poplavami in plazovi v Skladu za obnovo Slovenije, v katerem se zbirajo sredstva iz proračuna Republike Slovenije, evropska sredstva in sredstva iz drugih virov, saj je s tem zakonom urejeno drugačno financiranje. V prvem in drugem odstavku 158. člena </w:t>
      </w:r>
      <w:r w:rsidR="00DF0F69" w:rsidRPr="003C0E1A">
        <w:rPr>
          <w:rFonts w:ascii="Arial" w:eastAsia="Times New Roman" w:hAnsi="Arial" w:cs="Times New Roman"/>
          <w:sz w:val="20"/>
          <w:szCs w:val="20"/>
          <w:lang w:eastAsia="x-none"/>
        </w:rPr>
        <w:t>ZIUOPZP</w:t>
      </w:r>
      <w:r>
        <w:rPr>
          <w:rFonts w:ascii="Arial" w:hAnsi="Arial" w:cs="Arial"/>
          <w:bCs/>
          <w:sz w:val="20"/>
          <w:szCs w:val="20"/>
        </w:rPr>
        <w:t xml:space="preserve"> je bila urejena javna objava podatkov, ki se s tem zakonom ureja na novo in celovito</w:t>
      </w:r>
      <w:bookmarkEnd w:id="210"/>
      <w:r w:rsidR="00F87585">
        <w:t>.</w:t>
      </w:r>
    </w:p>
    <w:p w14:paraId="0E58EF83" w14:textId="77777777" w:rsidR="00E23A20" w:rsidRDefault="00E23A20" w:rsidP="00F87585">
      <w:pPr>
        <w:tabs>
          <w:tab w:val="left" w:pos="426"/>
        </w:tabs>
        <w:spacing w:after="0" w:line="260" w:lineRule="exact"/>
        <w:jc w:val="both"/>
        <w:rPr>
          <w:rFonts w:ascii="Arial" w:hAnsi="Arial" w:cs="Arial"/>
          <w:sz w:val="20"/>
          <w:szCs w:val="20"/>
        </w:rPr>
      </w:pPr>
    </w:p>
    <w:p w14:paraId="6124E1D9" w14:textId="4315C4F4" w:rsidR="00F87585" w:rsidRDefault="00F87585" w:rsidP="005133B3">
      <w:pPr>
        <w:pStyle w:val="Naslov3-obrazloitevlena"/>
      </w:pPr>
      <w:r w:rsidRPr="0066083E">
        <w:t>K</w:t>
      </w:r>
      <w:r>
        <w:t xml:space="preserve"> </w:t>
      </w:r>
      <w:r>
        <w:fldChar w:fldCharType="begin"/>
      </w:r>
      <w:r>
        <w:instrText xml:space="preserve"> REF _Ref148508361 \r \h </w:instrText>
      </w:r>
      <w:r>
        <w:fldChar w:fldCharType="separate"/>
      </w:r>
      <w:r w:rsidR="002B5D8C">
        <w:t>141</w:t>
      </w:r>
      <w:r>
        <w:fldChar w:fldCharType="end"/>
      </w:r>
      <w:r w:rsidRPr="0066083E">
        <w:t>. členu</w:t>
      </w:r>
    </w:p>
    <w:p w14:paraId="27F64503" w14:textId="77777777" w:rsidR="00585ED7" w:rsidRDefault="00585ED7" w:rsidP="00B13118">
      <w:pPr>
        <w:spacing w:after="0" w:line="260" w:lineRule="exact"/>
        <w:jc w:val="both"/>
        <w:rPr>
          <w:rFonts w:ascii="Arial" w:hAnsi="Arial" w:cs="Arial"/>
          <w:sz w:val="20"/>
          <w:szCs w:val="20"/>
        </w:rPr>
      </w:pPr>
    </w:p>
    <w:p w14:paraId="5EF92676" w14:textId="5702F823" w:rsidR="00F87585" w:rsidRDefault="00F87585" w:rsidP="00B13118">
      <w:pPr>
        <w:spacing w:after="0" w:line="260" w:lineRule="exact"/>
        <w:jc w:val="both"/>
        <w:rPr>
          <w:rFonts w:ascii="Arial" w:hAnsi="Arial" w:cs="Arial"/>
          <w:sz w:val="20"/>
          <w:szCs w:val="20"/>
        </w:rPr>
      </w:pPr>
      <w:r w:rsidRPr="00B17B0B">
        <w:rPr>
          <w:rFonts w:ascii="Arial" w:hAnsi="Arial" w:cs="Arial"/>
          <w:sz w:val="20"/>
          <w:szCs w:val="20"/>
        </w:rPr>
        <w:t>S predlaganim členom se določa rok, v katerem mora minister, pristojen za zdravje, določiti način izstavitve zahtevkov, dokazila in roke izplačil ter način poročanja na področju dodatnega sofinanciranja programov duševnega zdravja in nudenja psihosocialne pomoči.</w:t>
      </w:r>
    </w:p>
    <w:p w14:paraId="5A9FB183" w14:textId="77777777" w:rsidR="00605285" w:rsidRDefault="00605285" w:rsidP="00B13118">
      <w:pPr>
        <w:spacing w:after="0" w:line="260" w:lineRule="exact"/>
        <w:jc w:val="both"/>
        <w:rPr>
          <w:rFonts w:ascii="Arial" w:hAnsi="Arial" w:cs="Arial"/>
          <w:sz w:val="20"/>
          <w:szCs w:val="20"/>
        </w:rPr>
      </w:pPr>
    </w:p>
    <w:p w14:paraId="7460C68A" w14:textId="4C969AF9" w:rsidR="00730F4F" w:rsidRDefault="00730F4F" w:rsidP="00B13118">
      <w:pPr>
        <w:spacing w:after="0" w:line="260" w:lineRule="exact"/>
        <w:jc w:val="both"/>
        <w:rPr>
          <w:rFonts w:ascii="Arial" w:hAnsi="Arial" w:cs="Arial"/>
          <w:b/>
          <w:bCs/>
          <w:sz w:val="20"/>
          <w:szCs w:val="20"/>
        </w:rPr>
      </w:pPr>
      <w:r w:rsidRPr="00AB76D1">
        <w:rPr>
          <w:rFonts w:ascii="Arial" w:hAnsi="Arial" w:cs="Arial"/>
          <w:b/>
          <w:bCs/>
          <w:sz w:val="20"/>
          <w:szCs w:val="20"/>
        </w:rPr>
        <w:t xml:space="preserve">K </w:t>
      </w:r>
      <w:r w:rsidR="00AB76D1" w:rsidRPr="00AB76D1">
        <w:rPr>
          <w:rFonts w:ascii="Arial" w:hAnsi="Arial" w:cs="Arial"/>
          <w:b/>
          <w:bCs/>
          <w:sz w:val="20"/>
          <w:szCs w:val="20"/>
        </w:rPr>
        <w:fldChar w:fldCharType="begin"/>
      </w:r>
      <w:r w:rsidR="00AB76D1" w:rsidRPr="00AB76D1">
        <w:rPr>
          <w:rFonts w:ascii="Arial" w:hAnsi="Arial" w:cs="Arial"/>
          <w:b/>
          <w:bCs/>
          <w:sz w:val="20"/>
          <w:szCs w:val="20"/>
        </w:rPr>
        <w:instrText xml:space="preserve"> REF _Ref149223310 \r \h </w:instrText>
      </w:r>
      <w:r w:rsidR="00AB76D1">
        <w:rPr>
          <w:rFonts w:ascii="Arial" w:hAnsi="Arial" w:cs="Arial"/>
          <w:b/>
          <w:bCs/>
          <w:sz w:val="20"/>
          <w:szCs w:val="20"/>
        </w:rPr>
        <w:instrText xml:space="preserve"> \* MERGEFORMAT </w:instrText>
      </w:r>
      <w:r w:rsidR="00AB76D1" w:rsidRPr="00AB76D1">
        <w:rPr>
          <w:rFonts w:ascii="Arial" w:hAnsi="Arial" w:cs="Arial"/>
          <w:b/>
          <w:bCs/>
          <w:sz w:val="20"/>
          <w:szCs w:val="20"/>
        </w:rPr>
      </w:r>
      <w:r w:rsidR="00AB76D1" w:rsidRPr="00AB76D1">
        <w:rPr>
          <w:rFonts w:ascii="Arial" w:hAnsi="Arial" w:cs="Arial"/>
          <w:b/>
          <w:bCs/>
          <w:sz w:val="20"/>
          <w:szCs w:val="20"/>
        </w:rPr>
        <w:fldChar w:fldCharType="separate"/>
      </w:r>
      <w:r w:rsidR="002B5D8C">
        <w:rPr>
          <w:rFonts w:ascii="Arial" w:hAnsi="Arial" w:cs="Arial"/>
          <w:b/>
          <w:bCs/>
          <w:sz w:val="20"/>
          <w:szCs w:val="20"/>
        </w:rPr>
        <w:t>142</w:t>
      </w:r>
      <w:r w:rsidR="00AB76D1" w:rsidRPr="00AB76D1">
        <w:rPr>
          <w:rFonts w:ascii="Arial" w:hAnsi="Arial" w:cs="Arial"/>
          <w:b/>
          <w:bCs/>
          <w:sz w:val="20"/>
          <w:szCs w:val="20"/>
        </w:rPr>
        <w:fldChar w:fldCharType="end"/>
      </w:r>
      <w:r w:rsidRPr="00AB76D1">
        <w:rPr>
          <w:rFonts w:ascii="Arial" w:hAnsi="Arial" w:cs="Arial"/>
          <w:b/>
          <w:bCs/>
          <w:sz w:val="20"/>
          <w:szCs w:val="20"/>
        </w:rPr>
        <w:t>. členu</w:t>
      </w:r>
    </w:p>
    <w:p w14:paraId="121E8A09" w14:textId="77777777" w:rsidR="00AB76D1" w:rsidRPr="00AB76D1" w:rsidRDefault="00AB76D1" w:rsidP="00B13118">
      <w:pPr>
        <w:spacing w:after="0" w:line="260" w:lineRule="exact"/>
        <w:jc w:val="both"/>
        <w:rPr>
          <w:rFonts w:ascii="Arial" w:hAnsi="Arial" w:cs="Arial"/>
          <w:b/>
          <w:bCs/>
          <w:sz w:val="20"/>
          <w:szCs w:val="20"/>
        </w:rPr>
      </w:pPr>
    </w:p>
    <w:p w14:paraId="03F412F1" w14:textId="2991FDD9" w:rsidR="00AB76D1" w:rsidRDefault="00AB76D1" w:rsidP="00AB76D1">
      <w:pPr>
        <w:spacing w:line="260" w:lineRule="exact"/>
        <w:jc w:val="both"/>
        <w:rPr>
          <w:rFonts w:ascii="Arial" w:hAnsi="Arial" w:cs="Arial"/>
          <w:sz w:val="20"/>
          <w:szCs w:val="20"/>
        </w:rPr>
      </w:pPr>
      <w:r>
        <w:rPr>
          <w:rFonts w:ascii="Arial" w:hAnsi="Arial" w:cs="Arial"/>
          <w:sz w:val="20"/>
          <w:szCs w:val="20"/>
        </w:rPr>
        <w:t>V prehodni določbi se določa rok, ki Vlado Republike Slovenije zavezuje k izdaji uredbe, kar izhaja iz</w:t>
      </w:r>
      <w:r w:rsidR="00135A3F">
        <w:rPr>
          <w:rFonts w:ascii="Arial" w:hAnsi="Arial" w:cs="Arial"/>
          <w:sz w:val="20"/>
          <w:szCs w:val="20"/>
        </w:rPr>
        <w:t xml:space="preserve"> </w:t>
      </w:r>
      <w:r w:rsidR="00135A3F">
        <w:rPr>
          <w:rFonts w:ascii="Arial" w:hAnsi="Arial" w:cs="Arial"/>
          <w:sz w:val="20"/>
          <w:szCs w:val="20"/>
        </w:rPr>
        <w:fldChar w:fldCharType="begin"/>
      </w:r>
      <w:r w:rsidR="00135A3F">
        <w:rPr>
          <w:rFonts w:ascii="Arial" w:hAnsi="Arial" w:cs="Arial"/>
          <w:sz w:val="20"/>
          <w:szCs w:val="20"/>
        </w:rPr>
        <w:instrText xml:space="preserve"> REF _Ref149222706 \r \h </w:instrText>
      </w:r>
      <w:r w:rsidR="00135A3F">
        <w:rPr>
          <w:rFonts w:ascii="Arial" w:hAnsi="Arial" w:cs="Arial"/>
          <w:sz w:val="20"/>
          <w:szCs w:val="20"/>
        </w:rPr>
      </w:r>
      <w:r w:rsidR="00135A3F">
        <w:rPr>
          <w:rFonts w:ascii="Arial" w:hAnsi="Arial" w:cs="Arial"/>
          <w:sz w:val="20"/>
          <w:szCs w:val="20"/>
        </w:rPr>
        <w:fldChar w:fldCharType="separate"/>
      </w:r>
      <w:r w:rsidR="002B5D8C">
        <w:rPr>
          <w:rFonts w:ascii="Arial" w:hAnsi="Arial" w:cs="Arial"/>
          <w:sz w:val="20"/>
          <w:szCs w:val="20"/>
        </w:rPr>
        <w:t>58</w:t>
      </w:r>
      <w:r w:rsidR="00135A3F">
        <w:rPr>
          <w:rFonts w:ascii="Arial" w:hAnsi="Arial" w:cs="Arial"/>
          <w:sz w:val="20"/>
          <w:szCs w:val="20"/>
        </w:rPr>
        <w:fldChar w:fldCharType="end"/>
      </w:r>
      <w:r>
        <w:rPr>
          <w:rFonts w:ascii="Arial" w:hAnsi="Arial" w:cs="Arial"/>
          <w:sz w:val="20"/>
          <w:szCs w:val="20"/>
        </w:rPr>
        <w:t xml:space="preserve">. člena v tem zakonu, v skladu s katerim je nujna ureditev z navedenim podzakonskim predpisom. V roku enega meseca Vlada Republike Slovenije izda uredbo, ki bo podrobneje določila pogoje in </w:t>
      </w:r>
      <w:r>
        <w:rPr>
          <w:rFonts w:ascii="Arial" w:hAnsi="Arial" w:cs="Arial"/>
          <w:sz w:val="20"/>
          <w:szCs w:val="20"/>
        </w:rPr>
        <w:lastRenderedPageBreak/>
        <w:t xml:space="preserve">postopke dodelitve javnih sredstev, zaradi zagotavljanja dodatnih kadrov centrom za socialno delo v mobilnih terenskih enotah.  </w:t>
      </w:r>
    </w:p>
    <w:p w14:paraId="057C333C" w14:textId="77777777" w:rsidR="00AB76D1" w:rsidRDefault="00AB76D1" w:rsidP="005133B3">
      <w:pPr>
        <w:pStyle w:val="Naslov3-obrazloitevlena"/>
      </w:pPr>
    </w:p>
    <w:p w14:paraId="59C8D32D" w14:textId="626F00A4" w:rsidR="00F87585" w:rsidRPr="0066083E" w:rsidRDefault="00F87585" w:rsidP="005133B3">
      <w:pPr>
        <w:pStyle w:val="Naslov3-obrazloitevlena"/>
      </w:pPr>
      <w:r w:rsidRPr="0066083E">
        <w:t xml:space="preserve">K </w:t>
      </w:r>
      <w:r w:rsidRPr="0066083E">
        <w:fldChar w:fldCharType="begin"/>
      </w:r>
      <w:r w:rsidRPr="0066083E">
        <w:instrText xml:space="preserve"> REF _Ref147834816 \r \h </w:instrText>
      </w:r>
      <w:r>
        <w:instrText xml:space="preserve"> \* MERGEFORMAT </w:instrText>
      </w:r>
      <w:r w:rsidRPr="0066083E">
        <w:fldChar w:fldCharType="separate"/>
      </w:r>
      <w:r w:rsidR="002B5D8C">
        <w:t>142</w:t>
      </w:r>
      <w:r w:rsidRPr="0066083E">
        <w:fldChar w:fldCharType="end"/>
      </w:r>
      <w:r w:rsidRPr="0066083E">
        <w:t>. členu</w:t>
      </w:r>
    </w:p>
    <w:p w14:paraId="0D05A9B0" w14:textId="77777777" w:rsidR="00585ED7" w:rsidRDefault="00585ED7" w:rsidP="00F87585">
      <w:pPr>
        <w:spacing w:after="0" w:line="260" w:lineRule="exact"/>
        <w:jc w:val="both"/>
        <w:rPr>
          <w:rFonts w:ascii="Arial" w:hAnsi="Arial" w:cs="Arial"/>
          <w:sz w:val="20"/>
          <w:szCs w:val="20"/>
        </w:rPr>
      </w:pPr>
    </w:p>
    <w:p w14:paraId="085A4329" w14:textId="0943E71B" w:rsidR="00F87585" w:rsidRPr="0066083E" w:rsidRDefault="00996106" w:rsidP="00F87585">
      <w:pPr>
        <w:spacing w:after="0" w:line="260" w:lineRule="exact"/>
        <w:jc w:val="both"/>
        <w:rPr>
          <w:rFonts w:ascii="Arial" w:hAnsi="Arial" w:cs="Arial"/>
          <w:sz w:val="20"/>
          <w:szCs w:val="20"/>
        </w:rPr>
      </w:pPr>
      <w:r w:rsidRPr="00915754">
        <w:rPr>
          <w:rFonts w:ascii="Arial" w:hAnsi="Arial" w:cs="Arial"/>
          <w:sz w:val="20"/>
          <w:szCs w:val="20"/>
        </w:rPr>
        <w:t>Člen določa trimesečni rok, v katerem mora pristojni minister določiti vsebino obračuna davka na bilančno vsoto bank in hranilnic</w:t>
      </w:r>
      <w:r w:rsidR="00F87585" w:rsidRPr="0066083E">
        <w:rPr>
          <w:rFonts w:ascii="Arial" w:hAnsi="Arial" w:cs="Arial"/>
          <w:sz w:val="20"/>
          <w:szCs w:val="20"/>
        </w:rPr>
        <w:t>.</w:t>
      </w:r>
    </w:p>
    <w:p w14:paraId="56AC7447" w14:textId="77777777" w:rsidR="00605285" w:rsidRPr="0066083E" w:rsidRDefault="00605285" w:rsidP="00F87585">
      <w:pPr>
        <w:spacing w:after="0" w:line="260" w:lineRule="exact"/>
        <w:jc w:val="both"/>
        <w:rPr>
          <w:rFonts w:ascii="Arial" w:hAnsi="Arial" w:cs="Arial"/>
          <w:sz w:val="20"/>
          <w:szCs w:val="20"/>
        </w:rPr>
      </w:pPr>
    </w:p>
    <w:p w14:paraId="6EBA85C4" w14:textId="44CD93BB" w:rsidR="00F87585" w:rsidRPr="00B13118" w:rsidRDefault="00F87585" w:rsidP="00B13118">
      <w:pPr>
        <w:pStyle w:val="Naslov3-obrazloitevlena"/>
      </w:pPr>
      <w:r w:rsidRPr="00B13118">
        <w:t xml:space="preserve">K </w:t>
      </w:r>
      <w:r w:rsidRPr="00B13118">
        <w:fldChar w:fldCharType="begin"/>
      </w:r>
      <w:r w:rsidRPr="00B13118">
        <w:instrText xml:space="preserve"> REF _Ref148512722 \r \h </w:instrText>
      </w:r>
      <w:r w:rsidR="00B13118">
        <w:instrText xml:space="preserve"> \* MERGEFORMAT </w:instrText>
      </w:r>
      <w:r w:rsidRPr="00B13118">
        <w:fldChar w:fldCharType="separate"/>
      </w:r>
      <w:r w:rsidR="002B5D8C">
        <w:t>144</w:t>
      </w:r>
      <w:r w:rsidRPr="00B13118">
        <w:fldChar w:fldCharType="end"/>
      </w:r>
      <w:r w:rsidRPr="00B13118">
        <w:t>. členu</w:t>
      </w:r>
    </w:p>
    <w:p w14:paraId="6A4596C0" w14:textId="77777777" w:rsidR="00B13118" w:rsidRDefault="00B13118" w:rsidP="00B13118">
      <w:pPr>
        <w:spacing w:after="0" w:line="260" w:lineRule="exact"/>
        <w:jc w:val="both"/>
        <w:rPr>
          <w:rFonts w:ascii="Arial" w:hAnsi="Arial" w:cs="Arial"/>
          <w:sz w:val="20"/>
          <w:szCs w:val="20"/>
        </w:rPr>
      </w:pPr>
    </w:p>
    <w:p w14:paraId="04AA924A" w14:textId="7F890891" w:rsidR="00F87585" w:rsidRDefault="00F87585" w:rsidP="00B13118">
      <w:pPr>
        <w:spacing w:after="0" w:line="260" w:lineRule="exact"/>
        <w:jc w:val="both"/>
        <w:rPr>
          <w:rFonts w:ascii="Arial" w:hAnsi="Arial" w:cs="Arial"/>
          <w:sz w:val="20"/>
          <w:szCs w:val="20"/>
        </w:rPr>
      </w:pPr>
      <w:r w:rsidRPr="00FA015C">
        <w:rPr>
          <w:rFonts w:ascii="Arial" w:hAnsi="Arial" w:cs="Arial"/>
          <w:sz w:val="20"/>
          <w:szCs w:val="20"/>
        </w:rPr>
        <w:t xml:space="preserve">Člen določa enoletni rok za določitev programa ukrepov za sanacijo degradiranega okolja iz </w:t>
      </w:r>
      <w:r w:rsidRPr="00B13118">
        <w:rPr>
          <w:rFonts w:ascii="Arial" w:hAnsi="Arial" w:cs="Arial"/>
          <w:sz w:val="20"/>
          <w:szCs w:val="20"/>
        </w:rPr>
        <w:fldChar w:fldCharType="begin"/>
      </w:r>
      <w:r w:rsidRPr="00B13118">
        <w:rPr>
          <w:rFonts w:ascii="Arial" w:hAnsi="Arial" w:cs="Arial"/>
          <w:sz w:val="20"/>
          <w:szCs w:val="20"/>
        </w:rPr>
        <w:instrText xml:space="preserve"> REF _Ref148512527 \r \h  \* MERGEFORMAT </w:instrText>
      </w:r>
      <w:r w:rsidRPr="00B13118">
        <w:rPr>
          <w:rFonts w:ascii="Arial" w:hAnsi="Arial" w:cs="Arial"/>
          <w:sz w:val="20"/>
          <w:szCs w:val="20"/>
        </w:rPr>
      </w:r>
      <w:r w:rsidRPr="00B13118">
        <w:rPr>
          <w:rFonts w:ascii="Arial" w:hAnsi="Arial" w:cs="Arial"/>
          <w:sz w:val="20"/>
          <w:szCs w:val="20"/>
        </w:rPr>
        <w:fldChar w:fldCharType="separate"/>
      </w:r>
      <w:r w:rsidR="002B5D8C">
        <w:rPr>
          <w:rFonts w:ascii="Arial" w:hAnsi="Arial" w:cs="Arial"/>
          <w:sz w:val="20"/>
          <w:szCs w:val="20"/>
        </w:rPr>
        <w:t>63</w:t>
      </w:r>
      <w:r w:rsidRPr="00B13118">
        <w:rPr>
          <w:rFonts w:ascii="Arial" w:hAnsi="Arial" w:cs="Arial"/>
          <w:sz w:val="20"/>
          <w:szCs w:val="20"/>
        </w:rPr>
        <w:fldChar w:fldCharType="end"/>
      </w:r>
      <w:r w:rsidRPr="00B13118">
        <w:rPr>
          <w:rFonts w:ascii="Arial" w:hAnsi="Arial" w:cs="Arial"/>
          <w:sz w:val="20"/>
          <w:szCs w:val="20"/>
        </w:rPr>
        <w:t xml:space="preserve">. člena </w:t>
      </w:r>
      <w:r w:rsidRPr="00FA015C">
        <w:rPr>
          <w:rFonts w:ascii="Arial" w:hAnsi="Arial" w:cs="Arial"/>
          <w:sz w:val="20"/>
          <w:szCs w:val="20"/>
        </w:rPr>
        <w:t>tega zakona.</w:t>
      </w:r>
    </w:p>
    <w:p w14:paraId="392A1B97" w14:textId="77777777" w:rsidR="00605285" w:rsidRDefault="00605285" w:rsidP="00B13118">
      <w:pPr>
        <w:spacing w:after="0" w:line="260" w:lineRule="exact"/>
        <w:jc w:val="both"/>
        <w:rPr>
          <w:rFonts w:ascii="Arial" w:hAnsi="Arial" w:cs="Arial"/>
          <w:sz w:val="20"/>
          <w:szCs w:val="20"/>
        </w:rPr>
      </w:pPr>
    </w:p>
    <w:p w14:paraId="1EBACB85" w14:textId="6432201F" w:rsidR="00F87585" w:rsidRPr="0066083E" w:rsidRDefault="00F87585" w:rsidP="00F87585">
      <w:pPr>
        <w:pStyle w:val="Naslov3-obrazloitevlena"/>
      </w:pPr>
      <w:r w:rsidRPr="0066083E">
        <w:t>K</w:t>
      </w:r>
      <w:r>
        <w:t xml:space="preserve"> </w:t>
      </w:r>
      <w:r>
        <w:fldChar w:fldCharType="begin"/>
      </w:r>
      <w:r>
        <w:instrText xml:space="preserve"> REF _Ref148512789 \r \h </w:instrText>
      </w:r>
      <w:r>
        <w:fldChar w:fldCharType="separate"/>
      </w:r>
      <w:r w:rsidR="002B5D8C">
        <w:t>145</w:t>
      </w:r>
      <w:r>
        <w:fldChar w:fldCharType="end"/>
      </w:r>
      <w:r w:rsidRPr="0066083E">
        <w:t>. členu</w:t>
      </w:r>
    </w:p>
    <w:p w14:paraId="363F94B9" w14:textId="77777777" w:rsidR="00B13118" w:rsidRDefault="00B13118" w:rsidP="00B13118">
      <w:pPr>
        <w:spacing w:after="0" w:line="260" w:lineRule="exact"/>
        <w:jc w:val="both"/>
        <w:rPr>
          <w:rFonts w:ascii="Arial" w:hAnsi="Arial" w:cs="Arial"/>
          <w:sz w:val="20"/>
          <w:szCs w:val="20"/>
        </w:rPr>
      </w:pPr>
    </w:p>
    <w:p w14:paraId="7F1E6E5A" w14:textId="77777777" w:rsidR="00F87585" w:rsidRPr="00B13118" w:rsidRDefault="00F87585" w:rsidP="00B13118">
      <w:pPr>
        <w:spacing w:after="0" w:line="260" w:lineRule="exact"/>
        <w:jc w:val="both"/>
        <w:rPr>
          <w:rFonts w:ascii="Arial" w:hAnsi="Arial" w:cs="Arial"/>
          <w:sz w:val="20"/>
          <w:szCs w:val="20"/>
        </w:rPr>
      </w:pPr>
      <w:r w:rsidRPr="0066083E">
        <w:rPr>
          <w:rFonts w:ascii="Arial" w:hAnsi="Arial" w:cs="Arial"/>
          <w:sz w:val="20"/>
          <w:szCs w:val="20"/>
        </w:rPr>
        <w:t>S predlaganim členom se določa rok za ureditev dostopa EKO sklada do podatkovne baze AJDA.</w:t>
      </w:r>
    </w:p>
    <w:p w14:paraId="5BEC6B94" w14:textId="77777777" w:rsidR="00605285" w:rsidRPr="00B13118" w:rsidRDefault="00605285" w:rsidP="00B13118">
      <w:pPr>
        <w:spacing w:after="0" w:line="260" w:lineRule="exact"/>
        <w:jc w:val="both"/>
        <w:rPr>
          <w:rFonts w:ascii="Arial" w:hAnsi="Arial" w:cs="Arial"/>
          <w:sz w:val="20"/>
          <w:szCs w:val="20"/>
        </w:rPr>
      </w:pPr>
    </w:p>
    <w:p w14:paraId="3862498C" w14:textId="186BC129" w:rsidR="00F87585" w:rsidRPr="00605285" w:rsidRDefault="00F87585" w:rsidP="00B13118">
      <w:pPr>
        <w:pStyle w:val="Naslov3-obrazloitevlena"/>
      </w:pPr>
      <w:r w:rsidRPr="006400B0">
        <w:t xml:space="preserve">K </w:t>
      </w:r>
      <w:r w:rsidRPr="006400B0">
        <w:fldChar w:fldCharType="begin"/>
      </w:r>
      <w:r w:rsidRPr="006400B0">
        <w:instrText xml:space="preserve"> REF _Ref148512801 \r \h </w:instrText>
      </w:r>
      <w:r w:rsidR="00784592" w:rsidRPr="006400B0">
        <w:instrText xml:space="preserve"> \* MERGEFORMAT </w:instrText>
      </w:r>
      <w:r w:rsidRPr="006400B0">
        <w:fldChar w:fldCharType="separate"/>
      </w:r>
      <w:r w:rsidR="002B5D8C">
        <w:t>146</w:t>
      </w:r>
      <w:r w:rsidRPr="006400B0">
        <w:fldChar w:fldCharType="end"/>
      </w:r>
      <w:r w:rsidRPr="006400B0">
        <w:t>. členu</w:t>
      </w:r>
    </w:p>
    <w:p w14:paraId="45CA4FC9" w14:textId="77777777" w:rsidR="00605285" w:rsidRDefault="00605285" w:rsidP="00F87585">
      <w:pPr>
        <w:jc w:val="both"/>
        <w:rPr>
          <w:rFonts w:ascii="Arial" w:hAnsi="Arial" w:cs="Arial"/>
          <w:sz w:val="20"/>
          <w:szCs w:val="20"/>
        </w:rPr>
      </w:pPr>
    </w:p>
    <w:p w14:paraId="2DAC4C23" w14:textId="77967E1C" w:rsidR="00F87585" w:rsidRPr="006400B0" w:rsidRDefault="006400B0" w:rsidP="00F87585">
      <w:pPr>
        <w:jc w:val="both"/>
        <w:rPr>
          <w:rFonts w:ascii="Arial" w:hAnsi="Arial" w:cs="Arial"/>
          <w:sz w:val="20"/>
          <w:szCs w:val="20"/>
        </w:rPr>
      </w:pPr>
      <w:r w:rsidRPr="006400B0">
        <w:rPr>
          <w:rFonts w:ascii="Arial" w:hAnsi="Arial" w:cs="Arial"/>
          <w:sz w:val="20"/>
          <w:szCs w:val="20"/>
        </w:rPr>
        <w:t xml:space="preserve">S predlaganim členom se določa rok za </w:t>
      </w:r>
      <w:r w:rsidRPr="006400B0">
        <w:rPr>
          <w:rFonts w:ascii="Arial" w:eastAsia="Times New Roman" w:hAnsi="Arial" w:cs="Times New Roman"/>
          <w:sz w:val="20"/>
          <w:szCs w:val="24"/>
        </w:rPr>
        <w:t xml:space="preserve">sprejem uredbe iz </w:t>
      </w:r>
      <w:r w:rsidRPr="006400B0">
        <w:rPr>
          <w:rFonts w:ascii="Arial" w:eastAsia="Times New Roman" w:hAnsi="Arial" w:cs="Times New Roman"/>
          <w:sz w:val="20"/>
          <w:szCs w:val="24"/>
        </w:rPr>
        <w:fldChar w:fldCharType="begin"/>
      </w:r>
      <w:r w:rsidRPr="006400B0">
        <w:rPr>
          <w:rFonts w:ascii="Arial" w:eastAsia="Times New Roman" w:hAnsi="Arial" w:cs="Times New Roman"/>
          <w:sz w:val="20"/>
          <w:szCs w:val="24"/>
        </w:rPr>
        <w:instrText xml:space="preserve"> REF _Ref148016312 \r \h </w:instrText>
      </w:r>
      <w:r>
        <w:rPr>
          <w:rFonts w:ascii="Arial" w:eastAsia="Times New Roman" w:hAnsi="Arial" w:cs="Times New Roman"/>
          <w:sz w:val="20"/>
          <w:szCs w:val="24"/>
        </w:rPr>
        <w:instrText xml:space="preserve"> \* MERGEFORMAT </w:instrText>
      </w:r>
      <w:r w:rsidRPr="006400B0">
        <w:rPr>
          <w:rFonts w:ascii="Arial" w:eastAsia="Times New Roman" w:hAnsi="Arial" w:cs="Times New Roman"/>
          <w:sz w:val="20"/>
          <w:szCs w:val="24"/>
        </w:rPr>
      </w:r>
      <w:r w:rsidRPr="006400B0">
        <w:rPr>
          <w:rFonts w:ascii="Arial" w:eastAsia="Times New Roman" w:hAnsi="Arial" w:cs="Times New Roman"/>
          <w:sz w:val="20"/>
          <w:szCs w:val="24"/>
        </w:rPr>
        <w:fldChar w:fldCharType="separate"/>
      </w:r>
      <w:r w:rsidR="002B5D8C">
        <w:rPr>
          <w:rFonts w:ascii="Arial" w:eastAsia="Times New Roman" w:hAnsi="Arial" w:cs="Times New Roman"/>
          <w:sz w:val="20"/>
          <w:szCs w:val="24"/>
        </w:rPr>
        <w:t>102</w:t>
      </w:r>
      <w:r w:rsidRPr="006400B0">
        <w:rPr>
          <w:rFonts w:ascii="Arial" w:eastAsia="Times New Roman" w:hAnsi="Arial" w:cs="Times New Roman"/>
          <w:sz w:val="20"/>
          <w:szCs w:val="24"/>
        </w:rPr>
        <w:fldChar w:fldCharType="end"/>
      </w:r>
      <w:r w:rsidRPr="006400B0">
        <w:rPr>
          <w:rFonts w:ascii="Arial" w:eastAsia="Times New Roman" w:hAnsi="Arial" w:cs="Times New Roman"/>
          <w:sz w:val="20"/>
          <w:szCs w:val="24"/>
        </w:rPr>
        <w:t>. člena tega zakona v roku enega meseca po uveljavitvi tega zakona</w:t>
      </w:r>
    </w:p>
    <w:p w14:paraId="0171D1CC" w14:textId="77777777" w:rsidR="00605285" w:rsidRPr="006400B0" w:rsidRDefault="00605285" w:rsidP="00F87585">
      <w:pPr>
        <w:jc w:val="both"/>
        <w:rPr>
          <w:rFonts w:ascii="Arial" w:hAnsi="Arial" w:cs="Arial"/>
          <w:sz w:val="20"/>
          <w:szCs w:val="20"/>
        </w:rPr>
      </w:pPr>
    </w:p>
    <w:p w14:paraId="64244334" w14:textId="7EE15909" w:rsidR="00F87585" w:rsidRPr="00B13118" w:rsidRDefault="00F87585" w:rsidP="00B13118">
      <w:pPr>
        <w:pStyle w:val="Naslov3-obrazloitevlena"/>
      </w:pPr>
      <w:r w:rsidRPr="00B13118">
        <w:t xml:space="preserve">K </w:t>
      </w:r>
      <w:r w:rsidRPr="00B13118">
        <w:fldChar w:fldCharType="begin"/>
      </w:r>
      <w:r w:rsidRPr="00B13118">
        <w:instrText xml:space="preserve"> REF _Ref148706830 \r \h </w:instrText>
      </w:r>
      <w:r w:rsidR="00B13118">
        <w:instrText xml:space="preserve"> \* MERGEFORMAT </w:instrText>
      </w:r>
      <w:r w:rsidRPr="00B13118">
        <w:fldChar w:fldCharType="separate"/>
      </w:r>
      <w:r w:rsidR="002B5D8C">
        <w:t>147</w:t>
      </w:r>
      <w:r w:rsidRPr="00B13118">
        <w:fldChar w:fldCharType="end"/>
      </w:r>
      <w:r w:rsidRPr="00B13118">
        <w:t>. členu</w:t>
      </w:r>
    </w:p>
    <w:p w14:paraId="3C72F547" w14:textId="77777777" w:rsidR="00B13118" w:rsidRDefault="00B13118" w:rsidP="00B13118">
      <w:pPr>
        <w:spacing w:after="0" w:line="260" w:lineRule="exact"/>
        <w:jc w:val="both"/>
        <w:rPr>
          <w:rFonts w:ascii="Arial" w:hAnsi="Arial" w:cs="Arial"/>
          <w:sz w:val="20"/>
          <w:szCs w:val="20"/>
        </w:rPr>
      </w:pPr>
    </w:p>
    <w:p w14:paraId="5E331F65" w14:textId="62FEE6F0" w:rsidR="00F87585" w:rsidRPr="00B13118" w:rsidRDefault="005D3A01" w:rsidP="00B13118">
      <w:pPr>
        <w:spacing w:after="0" w:line="260" w:lineRule="exact"/>
        <w:jc w:val="both"/>
        <w:rPr>
          <w:rFonts w:ascii="Arial" w:hAnsi="Arial" w:cs="Arial"/>
          <w:sz w:val="20"/>
          <w:szCs w:val="20"/>
        </w:rPr>
      </w:pPr>
      <w:r>
        <w:rPr>
          <w:rFonts w:ascii="Arial" w:hAnsi="Arial" w:cs="Arial"/>
          <w:sz w:val="20"/>
          <w:szCs w:val="20"/>
        </w:rPr>
        <w:t xml:space="preserve">V </w:t>
      </w:r>
      <w:r w:rsidRPr="002029A6">
        <w:rPr>
          <w:rFonts w:ascii="Arial" w:hAnsi="Arial" w:cs="Arial"/>
          <w:sz w:val="20"/>
          <w:szCs w:val="20"/>
        </w:rPr>
        <w:t xml:space="preserve">členu je </w:t>
      </w:r>
      <w:r>
        <w:rPr>
          <w:rFonts w:ascii="Arial" w:hAnsi="Arial" w:cs="Arial"/>
          <w:sz w:val="20"/>
          <w:szCs w:val="20"/>
        </w:rPr>
        <w:t xml:space="preserve">urejena prehodna ureditev glede javne objave podatkov o upravičenih prejemnik pomoči. Določba je potrebna, ker se s tem zakonom razveljavlja drugi in tretji odstavek 158. člen </w:t>
      </w:r>
      <w:r w:rsidR="009F0C1F" w:rsidRPr="003C0E1A">
        <w:rPr>
          <w:rFonts w:ascii="Arial" w:eastAsia="Times New Roman" w:hAnsi="Arial" w:cs="Times New Roman"/>
          <w:sz w:val="20"/>
          <w:szCs w:val="20"/>
          <w:lang w:eastAsia="x-none"/>
        </w:rPr>
        <w:t>ZIUOPZP</w:t>
      </w:r>
      <w:r w:rsidR="009F0C1F" w:rsidRPr="00B13118">
        <w:rPr>
          <w:rFonts w:ascii="Arial" w:hAnsi="Arial" w:cs="Arial"/>
          <w:sz w:val="20"/>
          <w:szCs w:val="20"/>
        </w:rPr>
        <w:t xml:space="preserve"> </w:t>
      </w:r>
      <w:r w:rsidRPr="00B13118">
        <w:rPr>
          <w:rFonts w:ascii="Arial" w:hAnsi="Arial" w:cs="Arial"/>
          <w:sz w:val="20"/>
          <w:szCs w:val="20"/>
        </w:rPr>
        <w:t>ter se podatki o porabi po tem zakonu objavljajo po pravilih tega zakona, ki so za fizične osebe manj invazivna</w:t>
      </w:r>
      <w:r w:rsidR="00E647BF">
        <w:rPr>
          <w:rFonts w:ascii="Arial" w:hAnsi="Arial" w:cs="Arial"/>
          <w:sz w:val="20"/>
          <w:szCs w:val="20"/>
        </w:rPr>
        <w:t>.</w:t>
      </w:r>
      <w:r w:rsidRPr="00B13118">
        <w:rPr>
          <w:rFonts w:ascii="Arial" w:hAnsi="Arial" w:cs="Arial"/>
          <w:sz w:val="20"/>
          <w:szCs w:val="20"/>
        </w:rPr>
        <w:t xml:space="preserve"> Podobno je potrebna predhodna uskladitev podatkov o donatorjih in donacijah za primere, ko so bile donacije prejete že pred uveljavitvijo tega zakona.</w:t>
      </w:r>
    </w:p>
    <w:p w14:paraId="0051EFFE" w14:textId="77777777" w:rsidR="00605285" w:rsidRPr="00B13118" w:rsidRDefault="00605285" w:rsidP="00B13118">
      <w:pPr>
        <w:spacing w:after="0" w:line="260" w:lineRule="exact"/>
        <w:jc w:val="both"/>
        <w:rPr>
          <w:rFonts w:ascii="Arial" w:hAnsi="Arial" w:cs="Arial"/>
          <w:sz w:val="20"/>
          <w:szCs w:val="20"/>
        </w:rPr>
      </w:pPr>
    </w:p>
    <w:p w14:paraId="722725A7" w14:textId="72356C0C" w:rsidR="00F87585" w:rsidRPr="0066083E" w:rsidRDefault="00F87585" w:rsidP="00F87585">
      <w:pPr>
        <w:pStyle w:val="Naslov3-obrazloitevlena"/>
      </w:pPr>
      <w:r w:rsidRPr="0066083E">
        <w:t>K</w:t>
      </w:r>
      <w:r>
        <w:t xml:space="preserve"> </w:t>
      </w:r>
      <w:r>
        <w:fldChar w:fldCharType="begin"/>
      </w:r>
      <w:r>
        <w:instrText xml:space="preserve"> REF _Ref64902716 \r \h </w:instrText>
      </w:r>
      <w:r w:rsidR="00B13118">
        <w:instrText xml:space="preserve"> \* MERGEFORMAT </w:instrText>
      </w:r>
      <w:r>
        <w:fldChar w:fldCharType="separate"/>
      </w:r>
      <w:r w:rsidR="002B5D8C">
        <w:t>148</w:t>
      </w:r>
      <w:r>
        <w:fldChar w:fldCharType="end"/>
      </w:r>
      <w:r w:rsidRPr="0066083E">
        <w:t>. členu</w:t>
      </w:r>
    </w:p>
    <w:p w14:paraId="26281819" w14:textId="77777777" w:rsidR="00B13118" w:rsidRPr="00B13118" w:rsidRDefault="00B13118" w:rsidP="00B13118">
      <w:pPr>
        <w:spacing w:after="0" w:line="260" w:lineRule="exact"/>
        <w:jc w:val="both"/>
        <w:rPr>
          <w:rFonts w:ascii="Arial" w:hAnsi="Arial" w:cs="Arial"/>
          <w:sz w:val="20"/>
          <w:szCs w:val="20"/>
        </w:rPr>
      </w:pPr>
    </w:p>
    <w:p w14:paraId="774EA9F6" w14:textId="77777777" w:rsidR="00D30A14" w:rsidRPr="0066083E" w:rsidRDefault="00D30A14" w:rsidP="00B13118">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S tem členom se določa začetek veljavnosti tega zakona. </w:t>
      </w:r>
    </w:p>
    <w:p w14:paraId="62DC5EC4" w14:textId="77777777" w:rsidR="00F87585" w:rsidRPr="0066083E" w:rsidRDefault="00F87585" w:rsidP="00F87585">
      <w:pPr>
        <w:spacing w:before="240" w:after="0" w:line="276" w:lineRule="auto"/>
        <w:jc w:val="both"/>
        <w:rPr>
          <w:rFonts w:ascii="Arial" w:eastAsia="Times New Roman" w:hAnsi="Arial" w:cs="Arial"/>
          <w:sz w:val="20"/>
          <w:szCs w:val="20"/>
        </w:rPr>
      </w:pPr>
    </w:p>
    <w:p w14:paraId="3B2C8302" w14:textId="77777777" w:rsidR="00F87585" w:rsidRDefault="00F87585" w:rsidP="00F87585">
      <w:pPr>
        <w:spacing w:before="240" w:after="0" w:line="276" w:lineRule="auto"/>
        <w:jc w:val="both"/>
        <w:rPr>
          <w:rFonts w:ascii="Arial" w:eastAsia="Times New Roman" w:hAnsi="Arial" w:cs="Arial"/>
          <w:sz w:val="20"/>
          <w:szCs w:val="20"/>
        </w:rPr>
      </w:pPr>
    </w:p>
    <w:p w14:paraId="35AABC98" w14:textId="77777777" w:rsidR="00F87585" w:rsidRDefault="00F87585" w:rsidP="00F87585"/>
    <w:p w14:paraId="33B1EBEC" w14:textId="77777777" w:rsidR="00D73E07" w:rsidRDefault="00D73E07"/>
    <w:p w14:paraId="6A35EC59" w14:textId="77777777" w:rsidR="00C233C7" w:rsidRDefault="00C233C7"/>
    <w:sectPr w:rsidR="00C233C7">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BB458" w14:textId="77777777" w:rsidR="00DB170F" w:rsidRDefault="00DB170F" w:rsidP="00AD46FF">
      <w:pPr>
        <w:spacing w:after="0" w:line="240" w:lineRule="auto"/>
      </w:pPr>
      <w:r>
        <w:separator/>
      </w:r>
    </w:p>
  </w:endnote>
  <w:endnote w:type="continuationSeparator" w:id="0">
    <w:p w14:paraId="5596DA8C" w14:textId="77777777" w:rsidR="00DB170F" w:rsidRDefault="00DB170F" w:rsidP="00AD46FF">
      <w:pPr>
        <w:spacing w:after="0" w:line="240" w:lineRule="auto"/>
      </w:pPr>
      <w:r>
        <w:continuationSeparator/>
      </w:r>
    </w:p>
  </w:endnote>
  <w:endnote w:type="continuationNotice" w:id="1">
    <w:p w14:paraId="36D0B5BB" w14:textId="77777777" w:rsidR="00DB170F" w:rsidRDefault="00DB17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Helv">
    <w:altName w:val="Arial"/>
    <w:panose1 w:val="020B0604020202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3DF1A" w14:textId="77777777" w:rsidR="00DB170F" w:rsidRDefault="00DB170F" w:rsidP="00AD46FF">
      <w:pPr>
        <w:spacing w:after="0" w:line="240" w:lineRule="auto"/>
      </w:pPr>
      <w:r>
        <w:separator/>
      </w:r>
    </w:p>
  </w:footnote>
  <w:footnote w:type="continuationSeparator" w:id="0">
    <w:p w14:paraId="2BA93917" w14:textId="77777777" w:rsidR="00DB170F" w:rsidRDefault="00DB170F" w:rsidP="00AD46FF">
      <w:pPr>
        <w:spacing w:after="0" w:line="240" w:lineRule="auto"/>
      </w:pPr>
      <w:r>
        <w:continuationSeparator/>
      </w:r>
    </w:p>
  </w:footnote>
  <w:footnote w:type="continuationNotice" w:id="1">
    <w:p w14:paraId="15D693E5" w14:textId="77777777" w:rsidR="00DB170F" w:rsidRDefault="00DB17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D1D2" w14:textId="3C11CF3A" w:rsidR="00F01A82" w:rsidRDefault="00F01A82">
    <w:pPr>
      <w:pStyle w:val="Glava"/>
      <w:spacing w:line="240" w:lineRule="exact"/>
      <w:jc w:val="center"/>
      <w:rPr>
        <w:rFonts w:cs="Arial"/>
        <w:b/>
        <w:bCs/>
        <w:color w:val="FF0000"/>
        <w:szCs w:val="20"/>
        <w:lang w:val="sl-SI"/>
      </w:rPr>
    </w:pPr>
    <w:r>
      <w:rPr>
        <w:rFonts w:cs="Arial"/>
        <w:b/>
        <w:bCs/>
        <w:color w:val="FF0000"/>
        <w:szCs w:val="20"/>
        <w:lang w:val="sl-SI"/>
      </w:rPr>
      <w:t>OSNUTEK</w:t>
    </w:r>
  </w:p>
  <w:p w14:paraId="11A740A1" w14:textId="77777777" w:rsidR="00F01A82" w:rsidRDefault="00F01A8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43EB"/>
    <w:multiLevelType w:val="hybridMultilevel"/>
    <w:tmpl w:val="FB28D6E2"/>
    <w:lvl w:ilvl="0" w:tplc="44F6F93A">
      <w:start w:val="1"/>
      <w:numFmt w:val="bullet"/>
      <w:lvlText w:val="-"/>
      <w:lvlJc w:val="left"/>
      <w:pPr>
        <w:ind w:left="720" w:hanging="360"/>
      </w:pPr>
      <w:rPr>
        <w:rFonts w:ascii="Arial" w:hAnsi="Arial" w:hint="default"/>
      </w:rPr>
    </w:lvl>
    <w:lvl w:ilvl="1" w:tplc="C3A04DEA">
      <w:start w:val="1"/>
      <w:numFmt w:val="bullet"/>
      <w:lvlText w:val="o"/>
      <w:lvlJc w:val="left"/>
      <w:pPr>
        <w:ind w:left="1440" w:hanging="360"/>
      </w:pPr>
      <w:rPr>
        <w:rFonts w:ascii="Courier New" w:hAnsi="Courier New" w:hint="default"/>
      </w:rPr>
    </w:lvl>
    <w:lvl w:ilvl="2" w:tplc="67DE2BC6">
      <w:start w:val="1"/>
      <w:numFmt w:val="bullet"/>
      <w:lvlText w:val=""/>
      <w:lvlJc w:val="left"/>
      <w:pPr>
        <w:ind w:left="2160" w:hanging="360"/>
      </w:pPr>
      <w:rPr>
        <w:rFonts w:ascii="Wingdings" w:hAnsi="Wingdings" w:hint="default"/>
      </w:rPr>
    </w:lvl>
    <w:lvl w:ilvl="3" w:tplc="D34CAD5A">
      <w:start w:val="1"/>
      <w:numFmt w:val="bullet"/>
      <w:lvlText w:val=""/>
      <w:lvlJc w:val="left"/>
      <w:pPr>
        <w:ind w:left="2880" w:hanging="360"/>
      </w:pPr>
      <w:rPr>
        <w:rFonts w:ascii="Symbol" w:hAnsi="Symbol" w:hint="default"/>
      </w:rPr>
    </w:lvl>
    <w:lvl w:ilvl="4" w:tplc="CA2ECAF4">
      <w:start w:val="1"/>
      <w:numFmt w:val="bullet"/>
      <w:lvlText w:val="o"/>
      <w:lvlJc w:val="left"/>
      <w:pPr>
        <w:ind w:left="3600" w:hanging="360"/>
      </w:pPr>
      <w:rPr>
        <w:rFonts w:ascii="Courier New" w:hAnsi="Courier New" w:hint="default"/>
      </w:rPr>
    </w:lvl>
    <w:lvl w:ilvl="5" w:tplc="6E5AED34">
      <w:start w:val="1"/>
      <w:numFmt w:val="bullet"/>
      <w:lvlText w:val=""/>
      <w:lvlJc w:val="left"/>
      <w:pPr>
        <w:ind w:left="4320" w:hanging="360"/>
      </w:pPr>
      <w:rPr>
        <w:rFonts w:ascii="Wingdings" w:hAnsi="Wingdings" w:hint="default"/>
      </w:rPr>
    </w:lvl>
    <w:lvl w:ilvl="6" w:tplc="8014DBD2">
      <w:start w:val="1"/>
      <w:numFmt w:val="bullet"/>
      <w:lvlText w:val=""/>
      <w:lvlJc w:val="left"/>
      <w:pPr>
        <w:ind w:left="5040" w:hanging="360"/>
      </w:pPr>
      <w:rPr>
        <w:rFonts w:ascii="Symbol" w:hAnsi="Symbol" w:hint="default"/>
      </w:rPr>
    </w:lvl>
    <w:lvl w:ilvl="7" w:tplc="C6E61BD0">
      <w:start w:val="1"/>
      <w:numFmt w:val="bullet"/>
      <w:lvlText w:val="o"/>
      <w:lvlJc w:val="left"/>
      <w:pPr>
        <w:ind w:left="5760" w:hanging="360"/>
      </w:pPr>
      <w:rPr>
        <w:rFonts w:ascii="Courier New" w:hAnsi="Courier New" w:hint="default"/>
      </w:rPr>
    </w:lvl>
    <w:lvl w:ilvl="8" w:tplc="5F9A330E">
      <w:start w:val="1"/>
      <w:numFmt w:val="bullet"/>
      <w:lvlText w:val=""/>
      <w:lvlJc w:val="left"/>
      <w:pPr>
        <w:ind w:left="6480" w:hanging="360"/>
      </w:pPr>
      <w:rPr>
        <w:rFonts w:ascii="Wingdings" w:hAnsi="Wingdings" w:hint="default"/>
      </w:rPr>
    </w:lvl>
  </w:abstractNum>
  <w:abstractNum w:abstractNumId="1" w15:restartNumberingAfterBreak="0">
    <w:nsid w:val="0A84202F"/>
    <w:multiLevelType w:val="hybridMultilevel"/>
    <w:tmpl w:val="A014C3F0"/>
    <w:lvl w:ilvl="0" w:tplc="F26810FA">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B3B147C"/>
    <w:multiLevelType w:val="hybridMultilevel"/>
    <w:tmpl w:val="F6CC724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920164"/>
    <w:multiLevelType w:val="hybridMultilevel"/>
    <w:tmpl w:val="4570555A"/>
    <w:lvl w:ilvl="0" w:tplc="E20EBCCE">
      <w:start w:val="1"/>
      <w:numFmt w:val="decimal"/>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1191EA1"/>
    <w:multiLevelType w:val="hybridMultilevel"/>
    <w:tmpl w:val="B39E5B3C"/>
    <w:lvl w:ilvl="0" w:tplc="1252378E">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D30C64"/>
    <w:multiLevelType w:val="hybridMultilevel"/>
    <w:tmpl w:val="7D2A3FA2"/>
    <w:lvl w:ilvl="0" w:tplc="990AA33A">
      <w:start w:val="1"/>
      <w:numFmt w:val="bullet"/>
      <w:lvlText w:val=""/>
      <w:lvlJc w:val="left"/>
      <w:pPr>
        <w:ind w:left="1068" w:hanging="360"/>
      </w:pPr>
      <w:rPr>
        <w:rFonts w:ascii="Symbol" w:hAnsi="Symbol" w:hint="default"/>
      </w:rPr>
    </w:lvl>
    <w:lvl w:ilvl="1" w:tplc="FFFFFFFF">
      <w:start w:val="1"/>
      <w:numFmt w:val="bullet"/>
      <w:lvlText w:val=""/>
      <w:lvlJc w:val="left"/>
      <w:pPr>
        <w:ind w:left="1788" w:hanging="360"/>
      </w:pPr>
      <w:rPr>
        <w:rFonts w:ascii="Symbol" w:hAnsi="Symbol"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15076660"/>
    <w:multiLevelType w:val="hybridMultilevel"/>
    <w:tmpl w:val="9F18DB3E"/>
    <w:lvl w:ilvl="0" w:tplc="990AA33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3D7D34"/>
    <w:multiLevelType w:val="hybridMultilevel"/>
    <w:tmpl w:val="FEACCFC8"/>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5D61D1"/>
    <w:multiLevelType w:val="hybridMultilevel"/>
    <w:tmpl w:val="6C9C181A"/>
    <w:lvl w:ilvl="0" w:tplc="0424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F552F61"/>
    <w:multiLevelType w:val="hybridMultilevel"/>
    <w:tmpl w:val="BD7CADAC"/>
    <w:lvl w:ilvl="0" w:tplc="247ADC08">
      <w:start w:val="1"/>
      <w:numFmt w:val="decimal"/>
      <w:pStyle w:val="cleni"/>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24C6676F"/>
    <w:multiLevelType w:val="hybridMultilevel"/>
    <w:tmpl w:val="D780D4A2"/>
    <w:lvl w:ilvl="0" w:tplc="C634635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1F2974"/>
    <w:multiLevelType w:val="hybridMultilevel"/>
    <w:tmpl w:val="297256CA"/>
    <w:lvl w:ilvl="0" w:tplc="E09070E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9CC3895"/>
    <w:multiLevelType w:val="hybridMultilevel"/>
    <w:tmpl w:val="F7B8EC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92514A"/>
    <w:multiLevelType w:val="hybridMultilevel"/>
    <w:tmpl w:val="940C1F3C"/>
    <w:lvl w:ilvl="0" w:tplc="AA46B1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69329D"/>
    <w:multiLevelType w:val="hybridMultilevel"/>
    <w:tmpl w:val="ECC62FD4"/>
    <w:lvl w:ilvl="0" w:tplc="990AA33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F1D1C01"/>
    <w:multiLevelType w:val="hybridMultilevel"/>
    <w:tmpl w:val="EF3088FA"/>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44D197B"/>
    <w:multiLevelType w:val="hybridMultilevel"/>
    <w:tmpl w:val="51442A90"/>
    <w:lvl w:ilvl="0" w:tplc="E09070EA">
      <w:numFmt w:val="bullet"/>
      <w:lvlText w:val="–"/>
      <w:lvlJc w:val="left"/>
      <w:pPr>
        <w:ind w:left="555" w:hanging="360"/>
      </w:pPr>
      <w:rPr>
        <w:rFonts w:ascii="Arial" w:eastAsiaTheme="minorHAnsi" w:hAnsi="Arial" w:cs="Arial" w:hint="default"/>
      </w:rPr>
    </w:lvl>
    <w:lvl w:ilvl="1" w:tplc="04240003" w:tentative="1">
      <w:start w:val="1"/>
      <w:numFmt w:val="bullet"/>
      <w:lvlText w:val="o"/>
      <w:lvlJc w:val="left"/>
      <w:pPr>
        <w:ind w:left="1275" w:hanging="360"/>
      </w:pPr>
      <w:rPr>
        <w:rFonts w:ascii="Courier New" w:hAnsi="Courier New" w:cs="Courier New" w:hint="default"/>
      </w:rPr>
    </w:lvl>
    <w:lvl w:ilvl="2" w:tplc="04240005" w:tentative="1">
      <w:start w:val="1"/>
      <w:numFmt w:val="bullet"/>
      <w:lvlText w:val=""/>
      <w:lvlJc w:val="left"/>
      <w:pPr>
        <w:ind w:left="1995" w:hanging="360"/>
      </w:pPr>
      <w:rPr>
        <w:rFonts w:ascii="Wingdings" w:hAnsi="Wingdings" w:hint="default"/>
      </w:rPr>
    </w:lvl>
    <w:lvl w:ilvl="3" w:tplc="04240001" w:tentative="1">
      <w:start w:val="1"/>
      <w:numFmt w:val="bullet"/>
      <w:lvlText w:val=""/>
      <w:lvlJc w:val="left"/>
      <w:pPr>
        <w:ind w:left="2715" w:hanging="360"/>
      </w:pPr>
      <w:rPr>
        <w:rFonts w:ascii="Symbol" w:hAnsi="Symbol" w:hint="default"/>
      </w:rPr>
    </w:lvl>
    <w:lvl w:ilvl="4" w:tplc="04240003" w:tentative="1">
      <w:start w:val="1"/>
      <w:numFmt w:val="bullet"/>
      <w:lvlText w:val="o"/>
      <w:lvlJc w:val="left"/>
      <w:pPr>
        <w:ind w:left="3435" w:hanging="360"/>
      </w:pPr>
      <w:rPr>
        <w:rFonts w:ascii="Courier New" w:hAnsi="Courier New" w:cs="Courier New" w:hint="default"/>
      </w:rPr>
    </w:lvl>
    <w:lvl w:ilvl="5" w:tplc="04240005" w:tentative="1">
      <w:start w:val="1"/>
      <w:numFmt w:val="bullet"/>
      <w:lvlText w:val=""/>
      <w:lvlJc w:val="left"/>
      <w:pPr>
        <w:ind w:left="4155" w:hanging="360"/>
      </w:pPr>
      <w:rPr>
        <w:rFonts w:ascii="Wingdings" w:hAnsi="Wingdings" w:hint="default"/>
      </w:rPr>
    </w:lvl>
    <w:lvl w:ilvl="6" w:tplc="04240001" w:tentative="1">
      <w:start w:val="1"/>
      <w:numFmt w:val="bullet"/>
      <w:lvlText w:val=""/>
      <w:lvlJc w:val="left"/>
      <w:pPr>
        <w:ind w:left="4875" w:hanging="360"/>
      </w:pPr>
      <w:rPr>
        <w:rFonts w:ascii="Symbol" w:hAnsi="Symbol" w:hint="default"/>
      </w:rPr>
    </w:lvl>
    <w:lvl w:ilvl="7" w:tplc="04240003" w:tentative="1">
      <w:start w:val="1"/>
      <w:numFmt w:val="bullet"/>
      <w:lvlText w:val="o"/>
      <w:lvlJc w:val="left"/>
      <w:pPr>
        <w:ind w:left="5595" w:hanging="360"/>
      </w:pPr>
      <w:rPr>
        <w:rFonts w:ascii="Courier New" w:hAnsi="Courier New" w:cs="Courier New" w:hint="default"/>
      </w:rPr>
    </w:lvl>
    <w:lvl w:ilvl="8" w:tplc="04240005" w:tentative="1">
      <w:start w:val="1"/>
      <w:numFmt w:val="bullet"/>
      <w:lvlText w:val=""/>
      <w:lvlJc w:val="left"/>
      <w:pPr>
        <w:ind w:left="6315" w:hanging="360"/>
      </w:pPr>
      <w:rPr>
        <w:rFonts w:ascii="Wingdings" w:hAnsi="Wingdings" w:hint="default"/>
      </w:rPr>
    </w:lvl>
  </w:abstractNum>
  <w:abstractNum w:abstractNumId="17" w15:restartNumberingAfterBreak="0">
    <w:nsid w:val="37F27EBC"/>
    <w:multiLevelType w:val="hybridMultilevel"/>
    <w:tmpl w:val="8D9C419C"/>
    <w:lvl w:ilvl="0" w:tplc="E09070E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D331B56"/>
    <w:multiLevelType w:val="hybridMultilevel"/>
    <w:tmpl w:val="D1D0C4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D6E5C82"/>
    <w:multiLevelType w:val="hybridMultilevel"/>
    <w:tmpl w:val="8768262A"/>
    <w:lvl w:ilvl="0" w:tplc="E09070E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237E52"/>
    <w:multiLevelType w:val="hybridMultilevel"/>
    <w:tmpl w:val="5832EF32"/>
    <w:lvl w:ilvl="0" w:tplc="E09070EA">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E766D91"/>
    <w:multiLevelType w:val="hybridMultilevel"/>
    <w:tmpl w:val="2E2E135A"/>
    <w:lvl w:ilvl="0" w:tplc="C634635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119132B"/>
    <w:multiLevelType w:val="hybridMultilevel"/>
    <w:tmpl w:val="FB2A0628"/>
    <w:lvl w:ilvl="0" w:tplc="E09070EA">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23" w15:restartNumberingAfterBreak="0">
    <w:nsid w:val="42615685"/>
    <w:multiLevelType w:val="hybridMultilevel"/>
    <w:tmpl w:val="3092B402"/>
    <w:lvl w:ilvl="0" w:tplc="5BC02CD2">
      <w:start w:val="1"/>
      <w:numFmt w:val="decimal"/>
      <w:pStyle w:val="Naslov2-imepredpisa"/>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9016598"/>
    <w:multiLevelType w:val="hybridMultilevel"/>
    <w:tmpl w:val="77A43FA8"/>
    <w:lvl w:ilvl="0" w:tplc="F26810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91E35F1"/>
    <w:multiLevelType w:val="hybridMultilevel"/>
    <w:tmpl w:val="282C9FF2"/>
    <w:lvl w:ilvl="0" w:tplc="9F3EA98C">
      <w:numFmt w:val="bullet"/>
      <w:lvlText w:val="-"/>
      <w:lvlJc w:val="left"/>
      <w:pPr>
        <w:ind w:left="1004" w:hanging="360"/>
      </w:pPr>
      <w:rPr>
        <w:rFonts w:ascii="Calibri" w:eastAsiaTheme="minorHAnsi" w:hAnsi="Calibri" w:cs="Calibri"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6" w15:restartNumberingAfterBreak="0">
    <w:nsid w:val="4EAE2167"/>
    <w:multiLevelType w:val="multilevel"/>
    <w:tmpl w:val="A0A8B9F4"/>
    <w:lvl w:ilvl="0">
      <w:start w:val="1"/>
      <w:numFmt w:val="decimal"/>
      <w:pStyle w:val="tevilnatoka"/>
      <w:lvlText w:val="%1."/>
      <w:lvlJc w:val="left"/>
      <w:pPr>
        <w:tabs>
          <w:tab w:val="num" w:pos="425"/>
        </w:tabs>
        <w:ind w:left="425" w:hanging="425"/>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0145228"/>
    <w:multiLevelType w:val="hybridMultilevel"/>
    <w:tmpl w:val="7D5EE810"/>
    <w:lvl w:ilvl="0" w:tplc="78CEF27C">
      <w:start w:val="1"/>
      <w:numFmt w:val="upperRoman"/>
      <w:pStyle w:val="Naslov2-ZAASNIukrepnaslov"/>
      <w:lvlText w:val="%1."/>
      <w:lvlJc w:val="left"/>
      <w:pPr>
        <w:ind w:left="720" w:hanging="360"/>
      </w:pPr>
      <w:rPr>
        <w:b/>
        <w:bCs/>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7BD483B"/>
    <w:multiLevelType w:val="hybridMultilevel"/>
    <w:tmpl w:val="A9AEF760"/>
    <w:lvl w:ilvl="0" w:tplc="AA46B14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582B3FFB"/>
    <w:multiLevelType w:val="hybridMultilevel"/>
    <w:tmpl w:val="A6908362"/>
    <w:lvl w:ilvl="0" w:tplc="E09070EA">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84A46DB"/>
    <w:multiLevelType w:val="hybridMultilevel"/>
    <w:tmpl w:val="00EA4850"/>
    <w:lvl w:ilvl="0" w:tplc="E09070EA">
      <w:numFmt w:val="bullet"/>
      <w:lvlText w:val="–"/>
      <w:lvlJc w:val="left"/>
      <w:pPr>
        <w:ind w:left="1428" w:hanging="360"/>
      </w:pPr>
      <w:rPr>
        <w:rFonts w:ascii="Arial" w:eastAsiaTheme="minorHAnsi"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1" w15:restartNumberingAfterBreak="0">
    <w:nsid w:val="589D4B57"/>
    <w:multiLevelType w:val="hybridMultilevel"/>
    <w:tmpl w:val="BA84CFFA"/>
    <w:lvl w:ilvl="0" w:tplc="44168406">
      <w:start w:val="1"/>
      <w:numFmt w:val="decimal"/>
      <w:pStyle w:val="Naslov2-len-tevilkalena"/>
      <w:lvlText w:val="%1."/>
      <w:lvlJc w:val="left"/>
      <w:pPr>
        <w:ind w:left="4046"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EFE6ECB"/>
    <w:multiLevelType w:val="hybridMultilevel"/>
    <w:tmpl w:val="82A20364"/>
    <w:lvl w:ilvl="0" w:tplc="E09070E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1927C1C"/>
    <w:multiLevelType w:val="hybridMultilevel"/>
    <w:tmpl w:val="5DAE63CC"/>
    <w:lvl w:ilvl="0" w:tplc="93826FFA">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9367759"/>
    <w:multiLevelType w:val="hybridMultilevel"/>
    <w:tmpl w:val="E1A066FA"/>
    <w:lvl w:ilvl="0" w:tplc="0424000F">
      <w:start w:val="1"/>
      <w:numFmt w:val="decimal"/>
      <w:lvlText w:val="%1."/>
      <w:lvlJc w:val="left"/>
      <w:pPr>
        <w:ind w:left="1003" w:hanging="360"/>
      </w:pPr>
    </w:lvl>
    <w:lvl w:ilvl="1" w:tplc="04240019" w:tentative="1">
      <w:start w:val="1"/>
      <w:numFmt w:val="lowerLetter"/>
      <w:lvlText w:val="%2."/>
      <w:lvlJc w:val="left"/>
      <w:pPr>
        <w:ind w:left="1723" w:hanging="360"/>
      </w:pPr>
    </w:lvl>
    <w:lvl w:ilvl="2" w:tplc="0424001B" w:tentative="1">
      <w:start w:val="1"/>
      <w:numFmt w:val="lowerRoman"/>
      <w:lvlText w:val="%3."/>
      <w:lvlJc w:val="right"/>
      <w:pPr>
        <w:ind w:left="2443" w:hanging="180"/>
      </w:pPr>
    </w:lvl>
    <w:lvl w:ilvl="3" w:tplc="0424000F" w:tentative="1">
      <w:start w:val="1"/>
      <w:numFmt w:val="decimal"/>
      <w:lvlText w:val="%4."/>
      <w:lvlJc w:val="left"/>
      <w:pPr>
        <w:ind w:left="3163" w:hanging="360"/>
      </w:pPr>
    </w:lvl>
    <w:lvl w:ilvl="4" w:tplc="04240019" w:tentative="1">
      <w:start w:val="1"/>
      <w:numFmt w:val="lowerLetter"/>
      <w:lvlText w:val="%5."/>
      <w:lvlJc w:val="left"/>
      <w:pPr>
        <w:ind w:left="3883" w:hanging="360"/>
      </w:pPr>
    </w:lvl>
    <w:lvl w:ilvl="5" w:tplc="0424001B" w:tentative="1">
      <w:start w:val="1"/>
      <w:numFmt w:val="lowerRoman"/>
      <w:lvlText w:val="%6."/>
      <w:lvlJc w:val="right"/>
      <w:pPr>
        <w:ind w:left="4603" w:hanging="180"/>
      </w:pPr>
    </w:lvl>
    <w:lvl w:ilvl="6" w:tplc="0424000F" w:tentative="1">
      <w:start w:val="1"/>
      <w:numFmt w:val="decimal"/>
      <w:lvlText w:val="%7."/>
      <w:lvlJc w:val="left"/>
      <w:pPr>
        <w:ind w:left="5323" w:hanging="360"/>
      </w:pPr>
    </w:lvl>
    <w:lvl w:ilvl="7" w:tplc="04240019" w:tentative="1">
      <w:start w:val="1"/>
      <w:numFmt w:val="lowerLetter"/>
      <w:lvlText w:val="%8."/>
      <w:lvlJc w:val="left"/>
      <w:pPr>
        <w:ind w:left="6043" w:hanging="360"/>
      </w:pPr>
    </w:lvl>
    <w:lvl w:ilvl="8" w:tplc="0424001B" w:tentative="1">
      <w:start w:val="1"/>
      <w:numFmt w:val="lowerRoman"/>
      <w:lvlText w:val="%9."/>
      <w:lvlJc w:val="right"/>
      <w:pPr>
        <w:ind w:left="6763" w:hanging="180"/>
      </w:pPr>
    </w:lvl>
  </w:abstractNum>
  <w:abstractNum w:abstractNumId="35"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51617A"/>
    <w:multiLevelType w:val="hybridMultilevel"/>
    <w:tmpl w:val="B80E8518"/>
    <w:lvl w:ilvl="0" w:tplc="0424001B">
      <w:start w:val="1"/>
      <w:numFmt w:val="lowerRoman"/>
      <w:lvlText w:val="%1."/>
      <w:lvlJc w:val="right"/>
      <w:pPr>
        <w:ind w:left="720" w:hanging="360"/>
      </w:pPr>
    </w:lvl>
    <w:lvl w:ilvl="1" w:tplc="04240019">
      <w:start w:val="1"/>
      <w:numFmt w:val="lowerLetter"/>
      <w:lvlText w:val="%2."/>
      <w:lvlJc w:val="left"/>
      <w:pPr>
        <w:ind w:left="1440" w:hanging="360"/>
      </w:pPr>
    </w:lvl>
    <w:lvl w:ilvl="2" w:tplc="81F638B0">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02505C3"/>
    <w:multiLevelType w:val="hybridMultilevel"/>
    <w:tmpl w:val="5922C25E"/>
    <w:lvl w:ilvl="0" w:tplc="ACDABBF6">
      <w:start w:val="1"/>
      <w:numFmt w:val="decimal"/>
      <w:lvlText w:val="(%1)"/>
      <w:lvlJc w:val="left"/>
      <w:pPr>
        <w:ind w:left="3196" w:hanging="360"/>
      </w:pPr>
      <w:rPr>
        <w:rFonts w:hint="default"/>
      </w:rPr>
    </w:lvl>
    <w:lvl w:ilvl="1" w:tplc="04240019" w:tentative="1">
      <w:start w:val="1"/>
      <w:numFmt w:val="lowerLetter"/>
      <w:lvlText w:val="%2."/>
      <w:lvlJc w:val="left"/>
      <w:pPr>
        <w:ind w:left="3774" w:hanging="360"/>
      </w:pPr>
    </w:lvl>
    <w:lvl w:ilvl="2" w:tplc="0424001B" w:tentative="1">
      <w:start w:val="1"/>
      <w:numFmt w:val="lowerRoman"/>
      <w:lvlText w:val="%3."/>
      <w:lvlJc w:val="right"/>
      <w:pPr>
        <w:ind w:left="4494" w:hanging="180"/>
      </w:pPr>
    </w:lvl>
    <w:lvl w:ilvl="3" w:tplc="0424000F" w:tentative="1">
      <w:start w:val="1"/>
      <w:numFmt w:val="decimal"/>
      <w:lvlText w:val="%4."/>
      <w:lvlJc w:val="left"/>
      <w:pPr>
        <w:ind w:left="5214" w:hanging="360"/>
      </w:pPr>
    </w:lvl>
    <w:lvl w:ilvl="4" w:tplc="04240019" w:tentative="1">
      <w:start w:val="1"/>
      <w:numFmt w:val="lowerLetter"/>
      <w:lvlText w:val="%5."/>
      <w:lvlJc w:val="left"/>
      <w:pPr>
        <w:ind w:left="5934" w:hanging="360"/>
      </w:pPr>
    </w:lvl>
    <w:lvl w:ilvl="5" w:tplc="0424001B" w:tentative="1">
      <w:start w:val="1"/>
      <w:numFmt w:val="lowerRoman"/>
      <w:lvlText w:val="%6."/>
      <w:lvlJc w:val="right"/>
      <w:pPr>
        <w:ind w:left="6654" w:hanging="180"/>
      </w:pPr>
    </w:lvl>
    <w:lvl w:ilvl="6" w:tplc="0424000F" w:tentative="1">
      <w:start w:val="1"/>
      <w:numFmt w:val="decimal"/>
      <w:lvlText w:val="%7."/>
      <w:lvlJc w:val="left"/>
      <w:pPr>
        <w:ind w:left="7374" w:hanging="360"/>
      </w:pPr>
    </w:lvl>
    <w:lvl w:ilvl="7" w:tplc="04240019" w:tentative="1">
      <w:start w:val="1"/>
      <w:numFmt w:val="lowerLetter"/>
      <w:lvlText w:val="%8."/>
      <w:lvlJc w:val="left"/>
      <w:pPr>
        <w:ind w:left="8094" w:hanging="360"/>
      </w:pPr>
    </w:lvl>
    <w:lvl w:ilvl="8" w:tplc="0424001B" w:tentative="1">
      <w:start w:val="1"/>
      <w:numFmt w:val="lowerRoman"/>
      <w:lvlText w:val="%9."/>
      <w:lvlJc w:val="right"/>
      <w:pPr>
        <w:ind w:left="8814" w:hanging="180"/>
      </w:pPr>
    </w:lvl>
  </w:abstractNum>
  <w:abstractNum w:abstractNumId="38" w15:restartNumberingAfterBreak="0">
    <w:nsid w:val="760C01B2"/>
    <w:multiLevelType w:val="hybridMultilevel"/>
    <w:tmpl w:val="726AEE6C"/>
    <w:lvl w:ilvl="0" w:tplc="AA46B14E">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7986178"/>
    <w:multiLevelType w:val="hybridMultilevel"/>
    <w:tmpl w:val="BBE26AF8"/>
    <w:lvl w:ilvl="0" w:tplc="F26810F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B5F5183"/>
    <w:multiLevelType w:val="hybridMultilevel"/>
    <w:tmpl w:val="8A6CE36E"/>
    <w:lvl w:ilvl="0" w:tplc="E09070E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DB67C12"/>
    <w:multiLevelType w:val="hybridMultilevel"/>
    <w:tmpl w:val="2646A2D0"/>
    <w:lvl w:ilvl="0" w:tplc="990AA33A">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1702197495">
    <w:abstractNumId w:val="35"/>
  </w:num>
  <w:num w:numId="2" w16cid:durableId="2117476316">
    <w:abstractNumId w:val="26"/>
  </w:num>
  <w:num w:numId="3" w16cid:durableId="2117746147">
    <w:abstractNumId w:val="38"/>
  </w:num>
  <w:num w:numId="4" w16cid:durableId="1215234074">
    <w:abstractNumId w:val="3"/>
  </w:num>
  <w:num w:numId="5" w16cid:durableId="19145066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4335516">
    <w:abstractNumId w:val="23"/>
  </w:num>
  <w:num w:numId="7" w16cid:durableId="1099906882">
    <w:abstractNumId w:val="4"/>
  </w:num>
  <w:num w:numId="8" w16cid:durableId="425425954">
    <w:abstractNumId w:val="23"/>
    <w:lvlOverride w:ilvl="0">
      <w:startOverride w:val="1"/>
    </w:lvlOverride>
  </w:num>
  <w:num w:numId="9" w16cid:durableId="1527938679">
    <w:abstractNumId w:val="1"/>
  </w:num>
  <w:num w:numId="10" w16cid:durableId="1594707219">
    <w:abstractNumId w:val="39"/>
  </w:num>
  <w:num w:numId="11" w16cid:durableId="1600406912">
    <w:abstractNumId w:val="22"/>
  </w:num>
  <w:num w:numId="12" w16cid:durableId="1891964828">
    <w:abstractNumId w:val="40"/>
  </w:num>
  <w:num w:numId="13" w16cid:durableId="81806048">
    <w:abstractNumId w:val="27"/>
  </w:num>
  <w:num w:numId="14" w16cid:durableId="1894190497">
    <w:abstractNumId w:val="18"/>
  </w:num>
  <w:num w:numId="15" w16cid:durableId="1112360227">
    <w:abstractNumId w:val="10"/>
  </w:num>
  <w:num w:numId="16" w16cid:durableId="73279259">
    <w:abstractNumId w:val="21"/>
  </w:num>
  <w:num w:numId="17" w16cid:durableId="1761871362">
    <w:abstractNumId w:val="15"/>
  </w:num>
  <w:num w:numId="18" w16cid:durableId="962274675">
    <w:abstractNumId w:val="36"/>
  </w:num>
  <w:num w:numId="19" w16cid:durableId="2014455163">
    <w:abstractNumId w:val="25"/>
  </w:num>
  <w:num w:numId="20" w16cid:durableId="520584405">
    <w:abstractNumId w:val="30"/>
  </w:num>
  <w:num w:numId="21" w16cid:durableId="659384527">
    <w:abstractNumId w:val="8"/>
  </w:num>
  <w:num w:numId="22" w16cid:durableId="1064331888">
    <w:abstractNumId w:val="29"/>
  </w:num>
  <w:num w:numId="23" w16cid:durableId="941184812">
    <w:abstractNumId w:val="17"/>
  </w:num>
  <w:num w:numId="24" w16cid:durableId="2042435809">
    <w:abstractNumId w:val="16"/>
  </w:num>
  <w:num w:numId="25" w16cid:durableId="861554497">
    <w:abstractNumId w:val="31"/>
  </w:num>
  <w:num w:numId="26" w16cid:durableId="187836675">
    <w:abstractNumId w:val="28"/>
  </w:num>
  <w:num w:numId="27" w16cid:durableId="579826750">
    <w:abstractNumId w:val="0"/>
  </w:num>
  <w:num w:numId="28" w16cid:durableId="1032538055">
    <w:abstractNumId w:val="24"/>
  </w:num>
  <w:num w:numId="29" w16cid:durableId="1570649340">
    <w:abstractNumId w:val="20"/>
  </w:num>
  <w:num w:numId="30" w16cid:durableId="290062827">
    <w:abstractNumId w:val="11"/>
  </w:num>
  <w:num w:numId="31" w16cid:durableId="1002701919">
    <w:abstractNumId w:val="32"/>
  </w:num>
  <w:num w:numId="32" w16cid:durableId="807283362">
    <w:abstractNumId w:val="7"/>
  </w:num>
  <w:num w:numId="33" w16cid:durableId="1041324451">
    <w:abstractNumId w:val="19"/>
  </w:num>
  <w:num w:numId="34" w16cid:durableId="937372187">
    <w:abstractNumId w:val="37"/>
  </w:num>
  <w:num w:numId="35" w16cid:durableId="1368869933">
    <w:abstractNumId w:val="2"/>
  </w:num>
  <w:num w:numId="36" w16cid:durableId="316617366">
    <w:abstractNumId w:val="5"/>
  </w:num>
  <w:num w:numId="37" w16cid:durableId="395469564">
    <w:abstractNumId w:val="41"/>
  </w:num>
  <w:num w:numId="38" w16cid:durableId="1501696647">
    <w:abstractNumId w:val="12"/>
  </w:num>
  <w:num w:numId="39" w16cid:durableId="1681808049">
    <w:abstractNumId w:val="14"/>
  </w:num>
  <w:num w:numId="40" w16cid:durableId="161354873">
    <w:abstractNumId w:val="6"/>
  </w:num>
  <w:num w:numId="41" w16cid:durableId="2029670573">
    <w:abstractNumId w:val="13"/>
  </w:num>
  <w:num w:numId="42" w16cid:durableId="579367522">
    <w:abstractNumId w:val="34"/>
  </w:num>
  <w:num w:numId="43" w16cid:durableId="1864661601">
    <w:abstractNumId w:val="27"/>
    <w:lvlOverride w:ilvl="0">
      <w:startOverride w:val="1"/>
    </w:lvlOverride>
  </w:num>
  <w:num w:numId="44" w16cid:durableId="693533740">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85"/>
    <w:rsid w:val="00000175"/>
    <w:rsid w:val="0000039E"/>
    <w:rsid w:val="00000774"/>
    <w:rsid w:val="00000D63"/>
    <w:rsid w:val="000014F1"/>
    <w:rsid w:val="0000195B"/>
    <w:rsid w:val="00001A97"/>
    <w:rsid w:val="000030AD"/>
    <w:rsid w:val="000030B0"/>
    <w:rsid w:val="000034DD"/>
    <w:rsid w:val="00003668"/>
    <w:rsid w:val="0000385D"/>
    <w:rsid w:val="0000387B"/>
    <w:rsid w:val="00003BAD"/>
    <w:rsid w:val="000040B5"/>
    <w:rsid w:val="00004AB2"/>
    <w:rsid w:val="00005183"/>
    <w:rsid w:val="00005477"/>
    <w:rsid w:val="000056B6"/>
    <w:rsid w:val="00005987"/>
    <w:rsid w:val="000059B7"/>
    <w:rsid w:val="00005D97"/>
    <w:rsid w:val="000068C7"/>
    <w:rsid w:val="000069B4"/>
    <w:rsid w:val="00006DC6"/>
    <w:rsid w:val="00007512"/>
    <w:rsid w:val="000116E2"/>
    <w:rsid w:val="00011A32"/>
    <w:rsid w:val="00011C6F"/>
    <w:rsid w:val="000125F3"/>
    <w:rsid w:val="00013B68"/>
    <w:rsid w:val="00014039"/>
    <w:rsid w:val="00014C9A"/>
    <w:rsid w:val="00014EF0"/>
    <w:rsid w:val="00015013"/>
    <w:rsid w:val="000152D3"/>
    <w:rsid w:val="000162DA"/>
    <w:rsid w:val="0001657F"/>
    <w:rsid w:val="000165D3"/>
    <w:rsid w:val="00016A68"/>
    <w:rsid w:val="00020448"/>
    <w:rsid w:val="00020566"/>
    <w:rsid w:val="00020E89"/>
    <w:rsid w:val="0002150A"/>
    <w:rsid w:val="00021B8E"/>
    <w:rsid w:val="00022A7A"/>
    <w:rsid w:val="00022B8A"/>
    <w:rsid w:val="00023B2F"/>
    <w:rsid w:val="00023FD2"/>
    <w:rsid w:val="000245E7"/>
    <w:rsid w:val="00024632"/>
    <w:rsid w:val="00024E3F"/>
    <w:rsid w:val="00025181"/>
    <w:rsid w:val="000251E8"/>
    <w:rsid w:val="00025AA7"/>
    <w:rsid w:val="00025DBE"/>
    <w:rsid w:val="00025E00"/>
    <w:rsid w:val="00025E90"/>
    <w:rsid w:val="000264E1"/>
    <w:rsid w:val="00026C1B"/>
    <w:rsid w:val="00026CFC"/>
    <w:rsid w:val="0002722A"/>
    <w:rsid w:val="00027467"/>
    <w:rsid w:val="000276EE"/>
    <w:rsid w:val="0002775A"/>
    <w:rsid w:val="00027E0F"/>
    <w:rsid w:val="00027F04"/>
    <w:rsid w:val="000313D4"/>
    <w:rsid w:val="000316BC"/>
    <w:rsid w:val="0003202D"/>
    <w:rsid w:val="00032476"/>
    <w:rsid w:val="00032DBA"/>
    <w:rsid w:val="00033003"/>
    <w:rsid w:val="000338B8"/>
    <w:rsid w:val="000341D0"/>
    <w:rsid w:val="000342A4"/>
    <w:rsid w:val="0003550B"/>
    <w:rsid w:val="00035C4F"/>
    <w:rsid w:val="0003607A"/>
    <w:rsid w:val="000361F9"/>
    <w:rsid w:val="00036489"/>
    <w:rsid w:val="0003736D"/>
    <w:rsid w:val="000375E9"/>
    <w:rsid w:val="00040B90"/>
    <w:rsid w:val="000413FE"/>
    <w:rsid w:val="000416FC"/>
    <w:rsid w:val="00041702"/>
    <w:rsid w:val="00041856"/>
    <w:rsid w:val="000418CE"/>
    <w:rsid w:val="00041C34"/>
    <w:rsid w:val="000420C6"/>
    <w:rsid w:val="0004267F"/>
    <w:rsid w:val="000430C3"/>
    <w:rsid w:val="00044073"/>
    <w:rsid w:val="0004409E"/>
    <w:rsid w:val="000453B2"/>
    <w:rsid w:val="0004549B"/>
    <w:rsid w:val="00045BE4"/>
    <w:rsid w:val="00045D38"/>
    <w:rsid w:val="00047048"/>
    <w:rsid w:val="0004707F"/>
    <w:rsid w:val="0004744E"/>
    <w:rsid w:val="00047544"/>
    <w:rsid w:val="0004755A"/>
    <w:rsid w:val="00050C61"/>
    <w:rsid w:val="00051710"/>
    <w:rsid w:val="00051C85"/>
    <w:rsid w:val="0005270F"/>
    <w:rsid w:val="00052A7B"/>
    <w:rsid w:val="00052EE7"/>
    <w:rsid w:val="00052FA6"/>
    <w:rsid w:val="0005346D"/>
    <w:rsid w:val="000543C4"/>
    <w:rsid w:val="0005452B"/>
    <w:rsid w:val="00054559"/>
    <w:rsid w:val="000546D6"/>
    <w:rsid w:val="00054FAE"/>
    <w:rsid w:val="0005570C"/>
    <w:rsid w:val="000558AE"/>
    <w:rsid w:val="00055EE1"/>
    <w:rsid w:val="000561F5"/>
    <w:rsid w:val="00056663"/>
    <w:rsid w:val="00056B11"/>
    <w:rsid w:val="0005787E"/>
    <w:rsid w:val="00057F28"/>
    <w:rsid w:val="00060CE4"/>
    <w:rsid w:val="00060FE8"/>
    <w:rsid w:val="000614AC"/>
    <w:rsid w:val="00062BB9"/>
    <w:rsid w:val="00062E5E"/>
    <w:rsid w:val="00062FE7"/>
    <w:rsid w:val="00062FFE"/>
    <w:rsid w:val="0006315D"/>
    <w:rsid w:val="0006395B"/>
    <w:rsid w:val="00063C74"/>
    <w:rsid w:val="00064A8F"/>
    <w:rsid w:val="00064C16"/>
    <w:rsid w:val="0006747E"/>
    <w:rsid w:val="000679E5"/>
    <w:rsid w:val="0007025F"/>
    <w:rsid w:val="00070AE9"/>
    <w:rsid w:val="00071439"/>
    <w:rsid w:val="00071968"/>
    <w:rsid w:val="00073325"/>
    <w:rsid w:val="0007447E"/>
    <w:rsid w:val="00074E0E"/>
    <w:rsid w:val="00074E40"/>
    <w:rsid w:val="0007642E"/>
    <w:rsid w:val="00076D2D"/>
    <w:rsid w:val="00076DF7"/>
    <w:rsid w:val="000776A8"/>
    <w:rsid w:val="00080415"/>
    <w:rsid w:val="0008061F"/>
    <w:rsid w:val="000812ED"/>
    <w:rsid w:val="00081695"/>
    <w:rsid w:val="00081BD3"/>
    <w:rsid w:val="00082572"/>
    <w:rsid w:val="00082606"/>
    <w:rsid w:val="000831A5"/>
    <w:rsid w:val="00083539"/>
    <w:rsid w:val="000839E0"/>
    <w:rsid w:val="0008404E"/>
    <w:rsid w:val="000857DD"/>
    <w:rsid w:val="000858D3"/>
    <w:rsid w:val="000860C7"/>
    <w:rsid w:val="00087D7D"/>
    <w:rsid w:val="00087E61"/>
    <w:rsid w:val="00090150"/>
    <w:rsid w:val="00090D5C"/>
    <w:rsid w:val="00090D80"/>
    <w:rsid w:val="00090F7F"/>
    <w:rsid w:val="000914FF"/>
    <w:rsid w:val="0009177E"/>
    <w:rsid w:val="000918BD"/>
    <w:rsid w:val="00091ADA"/>
    <w:rsid w:val="00091F4C"/>
    <w:rsid w:val="00092547"/>
    <w:rsid w:val="0009318E"/>
    <w:rsid w:val="00093915"/>
    <w:rsid w:val="00094B9A"/>
    <w:rsid w:val="000952B2"/>
    <w:rsid w:val="0009541C"/>
    <w:rsid w:val="000956DC"/>
    <w:rsid w:val="00095A7E"/>
    <w:rsid w:val="00095BF2"/>
    <w:rsid w:val="00096E95"/>
    <w:rsid w:val="0009730A"/>
    <w:rsid w:val="00097D20"/>
    <w:rsid w:val="000A0A63"/>
    <w:rsid w:val="000A0CAD"/>
    <w:rsid w:val="000A12FF"/>
    <w:rsid w:val="000A15DD"/>
    <w:rsid w:val="000A1780"/>
    <w:rsid w:val="000A2A3D"/>
    <w:rsid w:val="000A2F09"/>
    <w:rsid w:val="000A4C7E"/>
    <w:rsid w:val="000A4DFF"/>
    <w:rsid w:val="000A4FDD"/>
    <w:rsid w:val="000A5153"/>
    <w:rsid w:val="000A52FC"/>
    <w:rsid w:val="000A56F5"/>
    <w:rsid w:val="000A57AA"/>
    <w:rsid w:val="000A6C76"/>
    <w:rsid w:val="000A6D3D"/>
    <w:rsid w:val="000A6E57"/>
    <w:rsid w:val="000A6FB1"/>
    <w:rsid w:val="000A7283"/>
    <w:rsid w:val="000A75D6"/>
    <w:rsid w:val="000A7773"/>
    <w:rsid w:val="000B048A"/>
    <w:rsid w:val="000B0CE0"/>
    <w:rsid w:val="000B1D01"/>
    <w:rsid w:val="000B1DEF"/>
    <w:rsid w:val="000B20A0"/>
    <w:rsid w:val="000B2166"/>
    <w:rsid w:val="000B27D5"/>
    <w:rsid w:val="000B3253"/>
    <w:rsid w:val="000B35DB"/>
    <w:rsid w:val="000B3744"/>
    <w:rsid w:val="000B3869"/>
    <w:rsid w:val="000B3981"/>
    <w:rsid w:val="000B3FF9"/>
    <w:rsid w:val="000B57F7"/>
    <w:rsid w:val="000B5A5F"/>
    <w:rsid w:val="000B5DF1"/>
    <w:rsid w:val="000B6F90"/>
    <w:rsid w:val="000B7051"/>
    <w:rsid w:val="000B7191"/>
    <w:rsid w:val="000B7768"/>
    <w:rsid w:val="000C0466"/>
    <w:rsid w:val="000C0FF9"/>
    <w:rsid w:val="000C1393"/>
    <w:rsid w:val="000C1537"/>
    <w:rsid w:val="000C1807"/>
    <w:rsid w:val="000C1AD8"/>
    <w:rsid w:val="000C2704"/>
    <w:rsid w:val="000C2B15"/>
    <w:rsid w:val="000C2E42"/>
    <w:rsid w:val="000C321E"/>
    <w:rsid w:val="000C325E"/>
    <w:rsid w:val="000C337D"/>
    <w:rsid w:val="000C36D4"/>
    <w:rsid w:val="000C413B"/>
    <w:rsid w:val="000C46AD"/>
    <w:rsid w:val="000C57EF"/>
    <w:rsid w:val="000C6111"/>
    <w:rsid w:val="000C7391"/>
    <w:rsid w:val="000D09EB"/>
    <w:rsid w:val="000D122F"/>
    <w:rsid w:val="000D27F6"/>
    <w:rsid w:val="000D2C70"/>
    <w:rsid w:val="000D2EB3"/>
    <w:rsid w:val="000D3B0D"/>
    <w:rsid w:val="000D4226"/>
    <w:rsid w:val="000D47D2"/>
    <w:rsid w:val="000D53C0"/>
    <w:rsid w:val="000D5698"/>
    <w:rsid w:val="000D5A92"/>
    <w:rsid w:val="000D5B34"/>
    <w:rsid w:val="000D5D7C"/>
    <w:rsid w:val="000D67FA"/>
    <w:rsid w:val="000D7464"/>
    <w:rsid w:val="000D7FE4"/>
    <w:rsid w:val="000E0273"/>
    <w:rsid w:val="000E06CC"/>
    <w:rsid w:val="000E117F"/>
    <w:rsid w:val="000E1B05"/>
    <w:rsid w:val="000E1CAE"/>
    <w:rsid w:val="000E1E0B"/>
    <w:rsid w:val="000E38E3"/>
    <w:rsid w:val="000E38F2"/>
    <w:rsid w:val="000E4F84"/>
    <w:rsid w:val="000E517A"/>
    <w:rsid w:val="000E547A"/>
    <w:rsid w:val="000E55B2"/>
    <w:rsid w:val="000E5939"/>
    <w:rsid w:val="000E68C6"/>
    <w:rsid w:val="000E6C69"/>
    <w:rsid w:val="000E6FF4"/>
    <w:rsid w:val="000E76F2"/>
    <w:rsid w:val="000E77B7"/>
    <w:rsid w:val="000E7BC2"/>
    <w:rsid w:val="000E7C03"/>
    <w:rsid w:val="000F0361"/>
    <w:rsid w:val="000F0B12"/>
    <w:rsid w:val="000F1450"/>
    <w:rsid w:val="000F1925"/>
    <w:rsid w:val="000F1D20"/>
    <w:rsid w:val="000F20FD"/>
    <w:rsid w:val="000F2780"/>
    <w:rsid w:val="000F3156"/>
    <w:rsid w:val="000F374E"/>
    <w:rsid w:val="000F3F4D"/>
    <w:rsid w:val="000F436A"/>
    <w:rsid w:val="000F4433"/>
    <w:rsid w:val="000F4439"/>
    <w:rsid w:val="000F4471"/>
    <w:rsid w:val="000F48B7"/>
    <w:rsid w:val="000F5029"/>
    <w:rsid w:val="000F572E"/>
    <w:rsid w:val="000F5ECA"/>
    <w:rsid w:val="000F6071"/>
    <w:rsid w:val="000F64BD"/>
    <w:rsid w:val="000F6A90"/>
    <w:rsid w:val="000F77B1"/>
    <w:rsid w:val="00100841"/>
    <w:rsid w:val="0010175F"/>
    <w:rsid w:val="001019F8"/>
    <w:rsid w:val="0010215C"/>
    <w:rsid w:val="0010270D"/>
    <w:rsid w:val="001032B6"/>
    <w:rsid w:val="0010338D"/>
    <w:rsid w:val="00103906"/>
    <w:rsid w:val="001040C2"/>
    <w:rsid w:val="00104EE6"/>
    <w:rsid w:val="0010541A"/>
    <w:rsid w:val="0010640F"/>
    <w:rsid w:val="001067C1"/>
    <w:rsid w:val="001067E6"/>
    <w:rsid w:val="00106D54"/>
    <w:rsid w:val="0010701D"/>
    <w:rsid w:val="00107D0E"/>
    <w:rsid w:val="0011071B"/>
    <w:rsid w:val="001107FC"/>
    <w:rsid w:val="00110CA1"/>
    <w:rsid w:val="00111D4F"/>
    <w:rsid w:val="00112358"/>
    <w:rsid w:val="00112371"/>
    <w:rsid w:val="00113681"/>
    <w:rsid w:val="0011436F"/>
    <w:rsid w:val="00114D9F"/>
    <w:rsid w:val="00115E43"/>
    <w:rsid w:val="00116D84"/>
    <w:rsid w:val="00116DCC"/>
    <w:rsid w:val="001176A8"/>
    <w:rsid w:val="00117A7F"/>
    <w:rsid w:val="00120198"/>
    <w:rsid w:val="0012081C"/>
    <w:rsid w:val="00120BD7"/>
    <w:rsid w:val="001217DB"/>
    <w:rsid w:val="00122582"/>
    <w:rsid w:val="001227DB"/>
    <w:rsid w:val="001227F8"/>
    <w:rsid w:val="00122971"/>
    <w:rsid w:val="00123029"/>
    <w:rsid w:val="001241DA"/>
    <w:rsid w:val="0012428F"/>
    <w:rsid w:val="00124927"/>
    <w:rsid w:val="0012502B"/>
    <w:rsid w:val="00127707"/>
    <w:rsid w:val="00127B7F"/>
    <w:rsid w:val="0013079A"/>
    <w:rsid w:val="00132718"/>
    <w:rsid w:val="00132E12"/>
    <w:rsid w:val="00132E2F"/>
    <w:rsid w:val="00133B42"/>
    <w:rsid w:val="00134F1A"/>
    <w:rsid w:val="001352A5"/>
    <w:rsid w:val="001352A8"/>
    <w:rsid w:val="001356F7"/>
    <w:rsid w:val="001357DF"/>
    <w:rsid w:val="00135856"/>
    <w:rsid w:val="001359C2"/>
    <w:rsid w:val="00135A3F"/>
    <w:rsid w:val="00135DE0"/>
    <w:rsid w:val="001361DE"/>
    <w:rsid w:val="0013645F"/>
    <w:rsid w:val="0013649B"/>
    <w:rsid w:val="0013676B"/>
    <w:rsid w:val="0013749D"/>
    <w:rsid w:val="00137F68"/>
    <w:rsid w:val="001406FA"/>
    <w:rsid w:val="0014074A"/>
    <w:rsid w:val="00140AB3"/>
    <w:rsid w:val="00140CEA"/>
    <w:rsid w:val="00141904"/>
    <w:rsid w:val="00141C42"/>
    <w:rsid w:val="00142547"/>
    <w:rsid w:val="001425A0"/>
    <w:rsid w:val="00142A49"/>
    <w:rsid w:val="00143857"/>
    <w:rsid w:val="00143CA2"/>
    <w:rsid w:val="00143D66"/>
    <w:rsid w:val="00143E0D"/>
    <w:rsid w:val="00144245"/>
    <w:rsid w:val="00145F86"/>
    <w:rsid w:val="00146452"/>
    <w:rsid w:val="0014686B"/>
    <w:rsid w:val="001472E0"/>
    <w:rsid w:val="00147310"/>
    <w:rsid w:val="001473C1"/>
    <w:rsid w:val="00147C2E"/>
    <w:rsid w:val="00147C69"/>
    <w:rsid w:val="00147C93"/>
    <w:rsid w:val="0015068D"/>
    <w:rsid w:val="001509CD"/>
    <w:rsid w:val="001518FF"/>
    <w:rsid w:val="00151943"/>
    <w:rsid w:val="00151B9E"/>
    <w:rsid w:val="00151E5B"/>
    <w:rsid w:val="00152E56"/>
    <w:rsid w:val="00152E9B"/>
    <w:rsid w:val="001549AB"/>
    <w:rsid w:val="00154C3B"/>
    <w:rsid w:val="00154F13"/>
    <w:rsid w:val="00155223"/>
    <w:rsid w:val="00156090"/>
    <w:rsid w:val="0015652E"/>
    <w:rsid w:val="00156909"/>
    <w:rsid w:val="0015710C"/>
    <w:rsid w:val="0016010A"/>
    <w:rsid w:val="00160195"/>
    <w:rsid w:val="00160BA7"/>
    <w:rsid w:val="0016162B"/>
    <w:rsid w:val="001619C9"/>
    <w:rsid w:val="00161CEB"/>
    <w:rsid w:val="00162961"/>
    <w:rsid w:val="00162A88"/>
    <w:rsid w:val="00162B7D"/>
    <w:rsid w:val="00163289"/>
    <w:rsid w:val="001633A3"/>
    <w:rsid w:val="001635C5"/>
    <w:rsid w:val="00163C35"/>
    <w:rsid w:val="00163EE3"/>
    <w:rsid w:val="00164143"/>
    <w:rsid w:val="0016429B"/>
    <w:rsid w:val="0016468B"/>
    <w:rsid w:val="00164C98"/>
    <w:rsid w:val="00164CD8"/>
    <w:rsid w:val="00165459"/>
    <w:rsid w:val="00165920"/>
    <w:rsid w:val="00165D35"/>
    <w:rsid w:val="00165E14"/>
    <w:rsid w:val="001661EA"/>
    <w:rsid w:val="001664D6"/>
    <w:rsid w:val="00166E98"/>
    <w:rsid w:val="00170ED0"/>
    <w:rsid w:val="00170F70"/>
    <w:rsid w:val="00172B12"/>
    <w:rsid w:val="00172B7A"/>
    <w:rsid w:val="00172C93"/>
    <w:rsid w:val="00172F38"/>
    <w:rsid w:val="00173214"/>
    <w:rsid w:val="0017336D"/>
    <w:rsid w:val="00173BAE"/>
    <w:rsid w:val="00173F15"/>
    <w:rsid w:val="00174E52"/>
    <w:rsid w:val="001758D0"/>
    <w:rsid w:val="001758EC"/>
    <w:rsid w:val="00175AE0"/>
    <w:rsid w:val="00176630"/>
    <w:rsid w:val="00176647"/>
    <w:rsid w:val="00176ED6"/>
    <w:rsid w:val="00177122"/>
    <w:rsid w:val="001776DA"/>
    <w:rsid w:val="00177851"/>
    <w:rsid w:val="00177B0E"/>
    <w:rsid w:val="00177F4E"/>
    <w:rsid w:val="00177F8A"/>
    <w:rsid w:val="001803EB"/>
    <w:rsid w:val="00180E0D"/>
    <w:rsid w:val="001816F0"/>
    <w:rsid w:val="00181810"/>
    <w:rsid w:val="00182114"/>
    <w:rsid w:val="00182126"/>
    <w:rsid w:val="0018275C"/>
    <w:rsid w:val="00182C87"/>
    <w:rsid w:val="00182EA1"/>
    <w:rsid w:val="00182EEE"/>
    <w:rsid w:val="00183111"/>
    <w:rsid w:val="00183552"/>
    <w:rsid w:val="001836CB"/>
    <w:rsid w:val="00183CAD"/>
    <w:rsid w:val="001840F5"/>
    <w:rsid w:val="0018418E"/>
    <w:rsid w:val="001844BA"/>
    <w:rsid w:val="001844E3"/>
    <w:rsid w:val="001844FB"/>
    <w:rsid w:val="00185297"/>
    <w:rsid w:val="0018533D"/>
    <w:rsid w:val="00185A36"/>
    <w:rsid w:val="001860B5"/>
    <w:rsid w:val="00186D14"/>
    <w:rsid w:val="00187C50"/>
    <w:rsid w:val="00190F1F"/>
    <w:rsid w:val="0019192D"/>
    <w:rsid w:val="0019337C"/>
    <w:rsid w:val="001938FB"/>
    <w:rsid w:val="00193ABE"/>
    <w:rsid w:val="00193C98"/>
    <w:rsid w:val="0019489D"/>
    <w:rsid w:val="00194A49"/>
    <w:rsid w:val="00195022"/>
    <w:rsid w:val="00195054"/>
    <w:rsid w:val="001950A7"/>
    <w:rsid w:val="00195554"/>
    <w:rsid w:val="001958F3"/>
    <w:rsid w:val="00195F04"/>
    <w:rsid w:val="00196361"/>
    <w:rsid w:val="001965B1"/>
    <w:rsid w:val="0019717F"/>
    <w:rsid w:val="001979F6"/>
    <w:rsid w:val="00197A73"/>
    <w:rsid w:val="001A075C"/>
    <w:rsid w:val="001A0982"/>
    <w:rsid w:val="001A0D4A"/>
    <w:rsid w:val="001A0D82"/>
    <w:rsid w:val="001A18B2"/>
    <w:rsid w:val="001A1BD4"/>
    <w:rsid w:val="001A2DA2"/>
    <w:rsid w:val="001A350A"/>
    <w:rsid w:val="001A355F"/>
    <w:rsid w:val="001A48C7"/>
    <w:rsid w:val="001A48E2"/>
    <w:rsid w:val="001A503C"/>
    <w:rsid w:val="001A52F4"/>
    <w:rsid w:val="001A6C6E"/>
    <w:rsid w:val="001A75F1"/>
    <w:rsid w:val="001A76D8"/>
    <w:rsid w:val="001B05B0"/>
    <w:rsid w:val="001B05D9"/>
    <w:rsid w:val="001B20F4"/>
    <w:rsid w:val="001B26AA"/>
    <w:rsid w:val="001B3440"/>
    <w:rsid w:val="001B363E"/>
    <w:rsid w:val="001B3EE5"/>
    <w:rsid w:val="001B4607"/>
    <w:rsid w:val="001B48A3"/>
    <w:rsid w:val="001B4B03"/>
    <w:rsid w:val="001B4D85"/>
    <w:rsid w:val="001B54AD"/>
    <w:rsid w:val="001B6064"/>
    <w:rsid w:val="001B61D3"/>
    <w:rsid w:val="001B6445"/>
    <w:rsid w:val="001B65A0"/>
    <w:rsid w:val="001B7E16"/>
    <w:rsid w:val="001B7E88"/>
    <w:rsid w:val="001C1A75"/>
    <w:rsid w:val="001C1C3E"/>
    <w:rsid w:val="001C3117"/>
    <w:rsid w:val="001C3F08"/>
    <w:rsid w:val="001C3F33"/>
    <w:rsid w:val="001C3F9C"/>
    <w:rsid w:val="001C417C"/>
    <w:rsid w:val="001C4329"/>
    <w:rsid w:val="001C4DDC"/>
    <w:rsid w:val="001C514C"/>
    <w:rsid w:val="001C5587"/>
    <w:rsid w:val="001C5BAF"/>
    <w:rsid w:val="001C6E21"/>
    <w:rsid w:val="001C757F"/>
    <w:rsid w:val="001C77FD"/>
    <w:rsid w:val="001D0B99"/>
    <w:rsid w:val="001D0C15"/>
    <w:rsid w:val="001D1D96"/>
    <w:rsid w:val="001D23B0"/>
    <w:rsid w:val="001D24D5"/>
    <w:rsid w:val="001D36A2"/>
    <w:rsid w:val="001D3759"/>
    <w:rsid w:val="001D3D99"/>
    <w:rsid w:val="001D655F"/>
    <w:rsid w:val="001D69A1"/>
    <w:rsid w:val="001D6B52"/>
    <w:rsid w:val="001D7703"/>
    <w:rsid w:val="001D7757"/>
    <w:rsid w:val="001D7B11"/>
    <w:rsid w:val="001D7C37"/>
    <w:rsid w:val="001E01C2"/>
    <w:rsid w:val="001E0222"/>
    <w:rsid w:val="001E138A"/>
    <w:rsid w:val="001E161B"/>
    <w:rsid w:val="001E1861"/>
    <w:rsid w:val="001E2067"/>
    <w:rsid w:val="001E274B"/>
    <w:rsid w:val="001E30B0"/>
    <w:rsid w:val="001E3182"/>
    <w:rsid w:val="001E3D0B"/>
    <w:rsid w:val="001E3F2C"/>
    <w:rsid w:val="001E422F"/>
    <w:rsid w:val="001E46AE"/>
    <w:rsid w:val="001E476D"/>
    <w:rsid w:val="001E4A89"/>
    <w:rsid w:val="001E4EDC"/>
    <w:rsid w:val="001E52D2"/>
    <w:rsid w:val="001E5856"/>
    <w:rsid w:val="001E5AC0"/>
    <w:rsid w:val="001E677B"/>
    <w:rsid w:val="001E6F6E"/>
    <w:rsid w:val="001E6FE7"/>
    <w:rsid w:val="001E710B"/>
    <w:rsid w:val="001E768F"/>
    <w:rsid w:val="001F07A7"/>
    <w:rsid w:val="001F0AC1"/>
    <w:rsid w:val="001F0CA9"/>
    <w:rsid w:val="001F0E12"/>
    <w:rsid w:val="001F12E3"/>
    <w:rsid w:val="001F1657"/>
    <w:rsid w:val="001F182F"/>
    <w:rsid w:val="001F18E1"/>
    <w:rsid w:val="001F19F5"/>
    <w:rsid w:val="001F2022"/>
    <w:rsid w:val="001F4437"/>
    <w:rsid w:val="001F45D5"/>
    <w:rsid w:val="001F48B1"/>
    <w:rsid w:val="001F5F0A"/>
    <w:rsid w:val="00200808"/>
    <w:rsid w:val="00200FB3"/>
    <w:rsid w:val="00201C64"/>
    <w:rsid w:val="00202408"/>
    <w:rsid w:val="00202CF9"/>
    <w:rsid w:val="00202E92"/>
    <w:rsid w:val="002031CB"/>
    <w:rsid w:val="00203386"/>
    <w:rsid w:val="00203507"/>
    <w:rsid w:val="0020383C"/>
    <w:rsid w:val="00203C26"/>
    <w:rsid w:val="002043F3"/>
    <w:rsid w:val="002046F7"/>
    <w:rsid w:val="002051C6"/>
    <w:rsid w:val="00205D89"/>
    <w:rsid w:val="00206BE1"/>
    <w:rsid w:val="0020772A"/>
    <w:rsid w:val="0021067A"/>
    <w:rsid w:val="0021178F"/>
    <w:rsid w:val="00211963"/>
    <w:rsid w:val="00211E1E"/>
    <w:rsid w:val="00211E46"/>
    <w:rsid w:val="00211E71"/>
    <w:rsid w:val="00211F21"/>
    <w:rsid w:val="0021238C"/>
    <w:rsid w:val="0021245D"/>
    <w:rsid w:val="00212E69"/>
    <w:rsid w:val="00212F0F"/>
    <w:rsid w:val="00212F43"/>
    <w:rsid w:val="00213777"/>
    <w:rsid w:val="00213DEB"/>
    <w:rsid w:val="0021415F"/>
    <w:rsid w:val="00215345"/>
    <w:rsid w:val="00216D27"/>
    <w:rsid w:val="002170BC"/>
    <w:rsid w:val="0021732D"/>
    <w:rsid w:val="0022088E"/>
    <w:rsid w:val="002212C9"/>
    <w:rsid w:val="002223E5"/>
    <w:rsid w:val="002224B4"/>
    <w:rsid w:val="00222653"/>
    <w:rsid w:val="002231F4"/>
    <w:rsid w:val="00223635"/>
    <w:rsid w:val="00223CDD"/>
    <w:rsid w:val="002241C2"/>
    <w:rsid w:val="00224301"/>
    <w:rsid w:val="00224A9D"/>
    <w:rsid w:val="00224EB1"/>
    <w:rsid w:val="00225267"/>
    <w:rsid w:val="00225CA6"/>
    <w:rsid w:val="00227551"/>
    <w:rsid w:val="002301D6"/>
    <w:rsid w:val="002301DF"/>
    <w:rsid w:val="002318D8"/>
    <w:rsid w:val="00231ABB"/>
    <w:rsid w:val="00231C87"/>
    <w:rsid w:val="00231D08"/>
    <w:rsid w:val="002325A5"/>
    <w:rsid w:val="0023329B"/>
    <w:rsid w:val="00234235"/>
    <w:rsid w:val="002342C8"/>
    <w:rsid w:val="00235E8B"/>
    <w:rsid w:val="00235F90"/>
    <w:rsid w:val="00236355"/>
    <w:rsid w:val="0023656F"/>
    <w:rsid w:val="00236827"/>
    <w:rsid w:val="002371CB"/>
    <w:rsid w:val="002378CD"/>
    <w:rsid w:val="002379B9"/>
    <w:rsid w:val="00240567"/>
    <w:rsid w:val="002410B6"/>
    <w:rsid w:val="002413E1"/>
    <w:rsid w:val="002417FC"/>
    <w:rsid w:val="00241E5A"/>
    <w:rsid w:val="00241ECE"/>
    <w:rsid w:val="00241FAA"/>
    <w:rsid w:val="00244310"/>
    <w:rsid w:val="00244695"/>
    <w:rsid w:val="0024482F"/>
    <w:rsid w:val="00245B65"/>
    <w:rsid w:val="00246981"/>
    <w:rsid w:val="00250202"/>
    <w:rsid w:val="00250A60"/>
    <w:rsid w:val="00250DB3"/>
    <w:rsid w:val="002527CC"/>
    <w:rsid w:val="002530F5"/>
    <w:rsid w:val="00254331"/>
    <w:rsid w:val="00254691"/>
    <w:rsid w:val="00254B91"/>
    <w:rsid w:val="00255EEF"/>
    <w:rsid w:val="002563BC"/>
    <w:rsid w:val="00256502"/>
    <w:rsid w:val="002568FC"/>
    <w:rsid w:val="00256B29"/>
    <w:rsid w:val="00256B90"/>
    <w:rsid w:val="0025735C"/>
    <w:rsid w:val="002575FB"/>
    <w:rsid w:val="00257ADF"/>
    <w:rsid w:val="00257BF2"/>
    <w:rsid w:val="00257E45"/>
    <w:rsid w:val="00260080"/>
    <w:rsid w:val="0026045B"/>
    <w:rsid w:val="002612E1"/>
    <w:rsid w:val="00261AA7"/>
    <w:rsid w:val="00261C52"/>
    <w:rsid w:val="00261EED"/>
    <w:rsid w:val="00262346"/>
    <w:rsid w:val="00262437"/>
    <w:rsid w:val="0026251F"/>
    <w:rsid w:val="0026285A"/>
    <w:rsid w:val="00262880"/>
    <w:rsid w:val="00262AB9"/>
    <w:rsid w:val="00262CDB"/>
    <w:rsid w:val="00262D92"/>
    <w:rsid w:val="002636E6"/>
    <w:rsid w:val="00263944"/>
    <w:rsid w:val="002639EE"/>
    <w:rsid w:val="00263BFE"/>
    <w:rsid w:val="002647B0"/>
    <w:rsid w:val="00264810"/>
    <w:rsid w:val="00265411"/>
    <w:rsid w:val="00265A61"/>
    <w:rsid w:val="00265B27"/>
    <w:rsid w:val="00265DEC"/>
    <w:rsid w:val="002709EE"/>
    <w:rsid w:val="00270F55"/>
    <w:rsid w:val="00271565"/>
    <w:rsid w:val="00272058"/>
    <w:rsid w:val="00272263"/>
    <w:rsid w:val="00272323"/>
    <w:rsid w:val="0027274F"/>
    <w:rsid w:val="002729D2"/>
    <w:rsid w:val="00273070"/>
    <w:rsid w:val="00273691"/>
    <w:rsid w:val="0027405C"/>
    <w:rsid w:val="00274173"/>
    <w:rsid w:val="002747A7"/>
    <w:rsid w:val="0027484E"/>
    <w:rsid w:val="00274EBF"/>
    <w:rsid w:val="00275944"/>
    <w:rsid w:val="002777A7"/>
    <w:rsid w:val="00277A48"/>
    <w:rsid w:val="00280881"/>
    <w:rsid w:val="002808B8"/>
    <w:rsid w:val="0028140C"/>
    <w:rsid w:val="0028152A"/>
    <w:rsid w:val="00281A9C"/>
    <w:rsid w:val="00281CFE"/>
    <w:rsid w:val="0028331C"/>
    <w:rsid w:val="00283BDA"/>
    <w:rsid w:val="00283E3B"/>
    <w:rsid w:val="00283EFF"/>
    <w:rsid w:val="002846AE"/>
    <w:rsid w:val="0028471C"/>
    <w:rsid w:val="00284F0C"/>
    <w:rsid w:val="00285C13"/>
    <w:rsid w:val="00286BC5"/>
    <w:rsid w:val="00286DAD"/>
    <w:rsid w:val="002871D2"/>
    <w:rsid w:val="00287318"/>
    <w:rsid w:val="002879FC"/>
    <w:rsid w:val="00287C37"/>
    <w:rsid w:val="0029065C"/>
    <w:rsid w:val="00291043"/>
    <w:rsid w:val="002913BE"/>
    <w:rsid w:val="002916B2"/>
    <w:rsid w:val="0029284D"/>
    <w:rsid w:val="00293401"/>
    <w:rsid w:val="00293DCC"/>
    <w:rsid w:val="00293E77"/>
    <w:rsid w:val="0029464B"/>
    <w:rsid w:val="00294BCB"/>
    <w:rsid w:val="00294DE9"/>
    <w:rsid w:val="00294FD0"/>
    <w:rsid w:val="0029525D"/>
    <w:rsid w:val="0029662C"/>
    <w:rsid w:val="0029670E"/>
    <w:rsid w:val="00297766"/>
    <w:rsid w:val="00297CC9"/>
    <w:rsid w:val="002A0396"/>
    <w:rsid w:val="002A1820"/>
    <w:rsid w:val="002A1C18"/>
    <w:rsid w:val="002A337B"/>
    <w:rsid w:val="002A33BF"/>
    <w:rsid w:val="002A4742"/>
    <w:rsid w:val="002A4911"/>
    <w:rsid w:val="002A5058"/>
    <w:rsid w:val="002A50A4"/>
    <w:rsid w:val="002A5156"/>
    <w:rsid w:val="002A52D5"/>
    <w:rsid w:val="002A6FE4"/>
    <w:rsid w:val="002A7423"/>
    <w:rsid w:val="002A783A"/>
    <w:rsid w:val="002A7BE2"/>
    <w:rsid w:val="002B0DD1"/>
    <w:rsid w:val="002B141B"/>
    <w:rsid w:val="002B20F7"/>
    <w:rsid w:val="002B247F"/>
    <w:rsid w:val="002B280F"/>
    <w:rsid w:val="002B2E54"/>
    <w:rsid w:val="002B3395"/>
    <w:rsid w:val="002B59C4"/>
    <w:rsid w:val="002B5B2B"/>
    <w:rsid w:val="002B5D8C"/>
    <w:rsid w:val="002B5E7F"/>
    <w:rsid w:val="002B601E"/>
    <w:rsid w:val="002B6381"/>
    <w:rsid w:val="002B6D40"/>
    <w:rsid w:val="002B6EE4"/>
    <w:rsid w:val="002B751A"/>
    <w:rsid w:val="002B7B85"/>
    <w:rsid w:val="002C01B9"/>
    <w:rsid w:val="002C0762"/>
    <w:rsid w:val="002C07A8"/>
    <w:rsid w:val="002C0CF6"/>
    <w:rsid w:val="002C0E14"/>
    <w:rsid w:val="002C168B"/>
    <w:rsid w:val="002C16F1"/>
    <w:rsid w:val="002C17C2"/>
    <w:rsid w:val="002C1E9A"/>
    <w:rsid w:val="002C1F52"/>
    <w:rsid w:val="002C1F78"/>
    <w:rsid w:val="002C2F34"/>
    <w:rsid w:val="002C31F5"/>
    <w:rsid w:val="002C3315"/>
    <w:rsid w:val="002C35EA"/>
    <w:rsid w:val="002C525B"/>
    <w:rsid w:val="002C5CD5"/>
    <w:rsid w:val="002C5D8E"/>
    <w:rsid w:val="002C6074"/>
    <w:rsid w:val="002C608B"/>
    <w:rsid w:val="002C64E8"/>
    <w:rsid w:val="002C6B5B"/>
    <w:rsid w:val="002C6E49"/>
    <w:rsid w:val="002C7CED"/>
    <w:rsid w:val="002D012F"/>
    <w:rsid w:val="002D0377"/>
    <w:rsid w:val="002D0B6F"/>
    <w:rsid w:val="002D0C29"/>
    <w:rsid w:val="002D0D01"/>
    <w:rsid w:val="002D26F9"/>
    <w:rsid w:val="002D2987"/>
    <w:rsid w:val="002D3419"/>
    <w:rsid w:val="002D3941"/>
    <w:rsid w:val="002D40AA"/>
    <w:rsid w:val="002D43B9"/>
    <w:rsid w:val="002D468F"/>
    <w:rsid w:val="002D4694"/>
    <w:rsid w:val="002D50A5"/>
    <w:rsid w:val="002D5150"/>
    <w:rsid w:val="002D6518"/>
    <w:rsid w:val="002D69A1"/>
    <w:rsid w:val="002D6A7D"/>
    <w:rsid w:val="002D7792"/>
    <w:rsid w:val="002D78A5"/>
    <w:rsid w:val="002D7F29"/>
    <w:rsid w:val="002E08F1"/>
    <w:rsid w:val="002E166A"/>
    <w:rsid w:val="002E196B"/>
    <w:rsid w:val="002E1B40"/>
    <w:rsid w:val="002E2189"/>
    <w:rsid w:val="002E26FA"/>
    <w:rsid w:val="002E2C27"/>
    <w:rsid w:val="002E3424"/>
    <w:rsid w:val="002E34BB"/>
    <w:rsid w:val="002E3AC3"/>
    <w:rsid w:val="002E4448"/>
    <w:rsid w:val="002E4549"/>
    <w:rsid w:val="002E47E8"/>
    <w:rsid w:val="002E4B9D"/>
    <w:rsid w:val="002E4E0B"/>
    <w:rsid w:val="002E5186"/>
    <w:rsid w:val="002E60F7"/>
    <w:rsid w:val="002E6585"/>
    <w:rsid w:val="002E6699"/>
    <w:rsid w:val="002E6838"/>
    <w:rsid w:val="002E69FA"/>
    <w:rsid w:val="002E6FD5"/>
    <w:rsid w:val="002F06B0"/>
    <w:rsid w:val="002F071A"/>
    <w:rsid w:val="002F0B06"/>
    <w:rsid w:val="002F1525"/>
    <w:rsid w:val="002F200F"/>
    <w:rsid w:val="002F237E"/>
    <w:rsid w:val="002F271D"/>
    <w:rsid w:val="002F2DC0"/>
    <w:rsid w:val="002F4279"/>
    <w:rsid w:val="002F4B27"/>
    <w:rsid w:val="002F4CE8"/>
    <w:rsid w:val="002F4DA9"/>
    <w:rsid w:val="002F4E2B"/>
    <w:rsid w:val="002F57B5"/>
    <w:rsid w:val="002F5A2C"/>
    <w:rsid w:val="002F5D19"/>
    <w:rsid w:val="002F663C"/>
    <w:rsid w:val="002F66DA"/>
    <w:rsid w:val="002F6CAC"/>
    <w:rsid w:val="002F6F6B"/>
    <w:rsid w:val="00300097"/>
    <w:rsid w:val="00300CBA"/>
    <w:rsid w:val="00301723"/>
    <w:rsid w:val="00301B01"/>
    <w:rsid w:val="00302439"/>
    <w:rsid w:val="00302844"/>
    <w:rsid w:val="00303096"/>
    <w:rsid w:val="003031E9"/>
    <w:rsid w:val="00303F91"/>
    <w:rsid w:val="00304059"/>
    <w:rsid w:val="00304D14"/>
    <w:rsid w:val="0030524A"/>
    <w:rsid w:val="003058AE"/>
    <w:rsid w:val="003059F1"/>
    <w:rsid w:val="00306408"/>
    <w:rsid w:val="00306C13"/>
    <w:rsid w:val="00306D3C"/>
    <w:rsid w:val="00310B68"/>
    <w:rsid w:val="00311C3D"/>
    <w:rsid w:val="003122E1"/>
    <w:rsid w:val="00312C62"/>
    <w:rsid w:val="00312E6A"/>
    <w:rsid w:val="00313079"/>
    <w:rsid w:val="003133B6"/>
    <w:rsid w:val="00313581"/>
    <w:rsid w:val="00313C18"/>
    <w:rsid w:val="00313D59"/>
    <w:rsid w:val="00314550"/>
    <w:rsid w:val="003146BE"/>
    <w:rsid w:val="00314D13"/>
    <w:rsid w:val="00314D5C"/>
    <w:rsid w:val="00314F3D"/>
    <w:rsid w:val="003157ED"/>
    <w:rsid w:val="0031595A"/>
    <w:rsid w:val="003159CA"/>
    <w:rsid w:val="00315D8C"/>
    <w:rsid w:val="00315E78"/>
    <w:rsid w:val="0031671C"/>
    <w:rsid w:val="00316D38"/>
    <w:rsid w:val="00317068"/>
    <w:rsid w:val="00317185"/>
    <w:rsid w:val="00317AA6"/>
    <w:rsid w:val="00317CE8"/>
    <w:rsid w:val="00320A44"/>
    <w:rsid w:val="00320A8B"/>
    <w:rsid w:val="00320EC0"/>
    <w:rsid w:val="00321029"/>
    <w:rsid w:val="00321B1B"/>
    <w:rsid w:val="00321D84"/>
    <w:rsid w:val="003228D9"/>
    <w:rsid w:val="00322B64"/>
    <w:rsid w:val="00322D59"/>
    <w:rsid w:val="00323702"/>
    <w:rsid w:val="00323E46"/>
    <w:rsid w:val="003240CE"/>
    <w:rsid w:val="003241E0"/>
    <w:rsid w:val="0032429B"/>
    <w:rsid w:val="00324451"/>
    <w:rsid w:val="00324A7A"/>
    <w:rsid w:val="00324FCD"/>
    <w:rsid w:val="00325570"/>
    <w:rsid w:val="00325997"/>
    <w:rsid w:val="00325B34"/>
    <w:rsid w:val="003272E7"/>
    <w:rsid w:val="0032737A"/>
    <w:rsid w:val="00327638"/>
    <w:rsid w:val="00327BF0"/>
    <w:rsid w:val="00327C8D"/>
    <w:rsid w:val="00330097"/>
    <w:rsid w:val="00330778"/>
    <w:rsid w:val="0033126A"/>
    <w:rsid w:val="003315F5"/>
    <w:rsid w:val="0033168A"/>
    <w:rsid w:val="003316D8"/>
    <w:rsid w:val="00331E9A"/>
    <w:rsid w:val="003324A5"/>
    <w:rsid w:val="003326EA"/>
    <w:rsid w:val="0033300D"/>
    <w:rsid w:val="003331A7"/>
    <w:rsid w:val="0033340B"/>
    <w:rsid w:val="00334158"/>
    <w:rsid w:val="00334ABA"/>
    <w:rsid w:val="00334E14"/>
    <w:rsid w:val="003353B0"/>
    <w:rsid w:val="00336637"/>
    <w:rsid w:val="00336E47"/>
    <w:rsid w:val="00337D41"/>
    <w:rsid w:val="00340876"/>
    <w:rsid w:val="003419B4"/>
    <w:rsid w:val="00341A8A"/>
    <w:rsid w:val="00342888"/>
    <w:rsid w:val="00343109"/>
    <w:rsid w:val="0034322C"/>
    <w:rsid w:val="00343E1F"/>
    <w:rsid w:val="003446BF"/>
    <w:rsid w:val="00346052"/>
    <w:rsid w:val="003466B5"/>
    <w:rsid w:val="00346D5B"/>
    <w:rsid w:val="00347368"/>
    <w:rsid w:val="003473F9"/>
    <w:rsid w:val="0034779A"/>
    <w:rsid w:val="003504B9"/>
    <w:rsid w:val="00350BCB"/>
    <w:rsid w:val="00350D5A"/>
    <w:rsid w:val="0035106D"/>
    <w:rsid w:val="00352596"/>
    <w:rsid w:val="003526A3"/>
    <w:rsid w:val="00352FAC"/>
    <w:rsid w:val="003534FF"/>
    <w:rsid w:val="0035360D"/>
    <w:rsid w:val="00353653"/>
    <w:rsid w:val="003537A6"/>
    <w:rsid w:val="0035383B"/>
    <w:rsid w:val="00355B7B"/>
    <w:rsid w:val="003604BC"/>
    <w:rsid w:val="00361C92"/>
    <w:rsid w:val="003621B6"/>
    <w:rsid w:val="003629A2"/>
    <w:rsid w:val="00362D1E"/>
    <w:rsid w:val="00363A7E"/>
    <w:rsid w:val="00364BDD"/>
    <w:rsid w:val="00365232"/>
    <w:rsid w:val="003656CD"/>
    <w:rsid w:val="0036616D"/>
    <w:rsid w:val="00366676"/>
    <w:rsid w:val="00366E83"/>
    <w:rsid w:val="00366ED1"/>
    <w:rsid w:val="0036706C"/>
    <w:rsid w:val="00367575"/>
    <w:rsid w:val="00367A1E"/>
    <w:rsid w:val="00367AE3"/>
    <w:rsid w:val="00370364"/>
    <w:rsid w:val="00370476"/>
    <w:rsid w:val="003706F1"/>
    <w:rsid w:val="003707B0"/>
    <w:rsid w:val="003708AC"/>
    <w:rsid w:val="00370B86"/>
    <w:rsid w:val="00370FDE"/>
    <w:rsid w:val="003712FD"/>
    <w:rsid w:val="00371868"/>
    <w:rsid w:val="0037199B"/>
    <w:rsid w:val="00371CB3"/>
    <w:rsid w:val="0037279F"/>
    <w:rsid w:val="00372AE2"/>
    <w:rsid w:val="00372E43"/>
    <w:rsid w:val="00373AAF"/>
    <w:rsid w:val="00373BE5"/>
    <w:rsid w:val="00373C3C"/>
    <w:rsid w:val="00373FC2"/>
    <w:rsid w:val="00374C40"/>
    <w:rsid w:val="00375265"/>
    <w:rsid w:val="00375761"/>
    <w:rsid w:val="00375B7B"/>
    <w:rsid w:val="0037608E"/>
    <w:rsid w:val="003760FE"/>
    <w:rsid w:val="00376257"/>
    <w:rsid w:val="003763FC"/>
    <w:rsid w:val="0037670E"/>
    <w:rsid w:val="00376A43"/>
    <w:rsid w:val="00376C77"/>
    <w:rsid w:val="0038027C"/>
    <w:rsid w:val="003804B6"/>
    <w:rsid w:val="00380D4B"/>
    <w:rsid w:val="0038100D"/>
    <w:rsid w:val="003811F6"/>
    <w:rsid w:val="00381520"/>
    <w:rsid w:val="00381BF4"/>
    <w:rsid w:val="003831A4"/>
    <w:rsid w:val="003836F2"/>
    <w:rsid w:val="00383B6B"/>
    <w:rsid w:val="0038465C"/>
    <w:rsid w:val="00385EAD"/>
    <w:rsid w:val="00386908"/>
    <w:rsid w:val="00386DD1"/>
    <w:rsid w:val="00386E38"/>
    <w:rsid w:val="003873AE"/>
    <w:rsid w:val="00387B86"/>
    <w:rsid w:val="00390807"/>
    <w:rsid w:val="0039154D"/>
    <w:rsid w:val="00391611"/>
    <w:rsid w:val="003922E5"/>
    <w:rsid w:val="00393427"/>
    <w:rsid w:val="0039435F"/>
    <w:rsid w:val="003947E6"/>
    <w:rsid w:val="00394DB3"/>
    <w:rsid w:val="00394EBC"/>
    <w:rsid w:val="003953B3"/>
    <w:rsid w:val="00395817"/>
    <w:rsid w:val="003961F3"/>
    <w:rsid w:val="003971EB"/>
    <w:rsid w:val="00397525"/>
    <w:rsid w:val="0039794E"/>
    <w:rsid w:val="003979E3"/>
    <w:rsid w:val="003A0A17"/>
    <w:rsid w:val="003A0CAC"/>
    <w:rsid w:val="003A0D70"/>
    <w:rsid w:val="003A1DD3"/>
    <w:rsid w:val="003A2025"/>
    <w:rsid w:val="003A20BA"/>
    <w:rsid w:val="003A22F6"/>
    <w:rsid w:val="003A31E3"/>
    <w:rsid w:val="003A33B0"/>
    <w:rsid w:val="003A3C97"/>
    <w:rsid w:val="003A489B"/>
    <w:rsid w:val="003A52ED"/>
    <w:rsid w:val="003A5B35"/>
    <w:rsid w:val="003A64D7"/>
    <w:rsid w:val="003A7404"/>
    <w:rsid w:val="003B0A1A"/>
    <w:rsid w:val="003B13C7"/>
    <w:rsid w:val="003B194D"/>
    <w:rsid w:val="003B1E60"/>
    <w:rsid w:val="003B236F"/>
    <w:rsid w:val="003B2AFC"/>
    <w:rsid w:val="003B2CE7"/>
    <w:rsid w:val="003B2D0D"/>
    <w:rsid w:val="003B3067"/>
    <w:rsid w:val="003B3B22"/>
    <w:rsid w:val="003B3BD6"/>
    <w:rsid w:val="003B463B"/>
    <w:rsid w:val="003B4703"/>
    <w:rsid w:val="003B5452"/>
    <w:rsid w:val="003B54AD"/>
    <w:rsid w:val="003B589B"/>
    <w:rsid w:val="003B593C"/>
    <w:rsid w:val="003B5AAF"/>
    <w:rsid w:val="003B6D00"/>
    <w:rsid w:val="003B7112"/>
    <w:rsid w:val="003B74FA"/>
    <w:rsid w:val="003B79C5"/>
    <w:rsid w:val="003C0E1A"/>
    <w:rsid w:val="003C1252"/>
    <w:rsid w:val="003C18EA"/>
    <w:rsid w:val="003C19F2"/>
    <w:rsid w:val="003C1C2B"/>
    <w:rsid w:val="003C20CB"/>
    <w:rsid w:val="003C2C8D"/>
    <w:rsid w:val="003C330F"/>
    <w:rsid w:val="003C3CB8"/>
    <w:rsid w:val="003C4297"/>
    <w:rsid w:val="003C4766"/>
    <w:rsid w:val="003C49F1"/>
    <w:rsid w:val="003C50E6"/>
    <w:rsid w:val="003C56AC"/>
    <w:rsid w:val="003C5B7D"/>
    <w:rsid w:val="003C686A"/>
    <w:rsid w:val="003C7B3B"/>
    <w:rsid w:val="003C7F38"/>
    <w:rsid w:val="003D0769"/>
    <w:rsid w:val="003D098D"/>
    <w:rsid w:val="003D2158"/>
    <w:rsid w:val="003D21F9"/>
    <w:rsid w:val="003D23D8"/>
    <w:rsid w:val="003D266F"/>
    <w:rsid w:val="003D3493"/>
    <w:rsid w:val="003D4367"/>
    <w:rsid w:val="003D472C"/>
    <w:rsid w:val="003D5276"/>
    <w:rsid w:val="003D5C24"/>
    <w:rsid w:val="003D68C2"/>
    <w:rsid w:val="003D6C31"/>
    <w:rsid w:val="003D7A23"/>
    <w:rsid w:val="003E0784"/>
    <w:rsid w:val="003E0BC2"/>
    <w:rsid w:val="003E1643"/>
    <w:rsid w:val="003E1EC6"/>
    <w:rsid w:val="003E2E08"/>
    <w:rsid w:val="003E3094"/>
    <w:rsid w:val="003E30B7"/>
    <w:rsid w:val="003E3DDE"/>
    <w:rsid w:val="003E4A0C"/>
    <w:rsid w:val="003E6C59"/>
    <w:rsid w:val="003E6DD3"/>
    <w:rsid w:val="003E7444"/>
    <w:rsid w:val="003E78FB"/>
    <w:rsid w:val="003F02E8"/>
    <w:rsid w:val="003F169B"/>
    <w:rsid w:val="003F1E80"/>
    <w:rsid w:val="003F298B"/>
    <w:rsid w:val="003F2D97"/>
    <w:rsid w:val="003F2E9E"/>
    <w:rsid w:val="003F3151"/>
    <w:rsid w:val="003F35B5"/>
    <w:rsid w:val="003F3C12"/>
    <w:rsid w:val="003F3E19"/>
    <w:rsid w:val="003F3E9F"/>
    <w:rsid w:val="003F3ED5"/>
    <w:rsid w:val="003F437E"/>
    <w:rsid w:val="003F5661"/>
    <w:rsid w:val="003F6252"/>
    <w:rsid w:val="003F630F"/>
    <w:rsid w:val="003F691D"/>
    <w:rsid w:val="003F6CC3"/>
    <w:rsid w:val="003F6CCB"/>
    <w:rsid w:val="003F7052"/>
    <w:rsid w:val="003F7D32"/>
    <w:rsid w:val="0040028A"/>
    <w:rsid w:val="00400335"/>
    <w:rsid w:val="0040036A"/>
    <w:rsid w:val="0040099D"/>
    <w:rsid w:val="004020F3"/>
    <w:rsid w:val="00402230"/>
    <w:rsid w:val="00402350"/>
    <w:rsid w:val="00402AD2"/>
    <w:rsid w:val="00403637"/>
    <w:rsid w:val="00403C45"/>
    <w:rsid w:val="00403E49"/>
    <w:rsid w:val="0040475D"/>
    <w:rsid w:val="0040684F"/>
    <w:rsid w:val="004069C7"/>
    <w:rsid w:val="00406AAD"/>
    <w:rsid w:val="00406F50"/>
    <w:rsid w:val="004072D4"/>
    <w:rsid w:val="00407CFD"/>
    <w:rsid w:val="0041134C"/>
    <w:rsid w:val="00412D02"/>
    <w:rsid w:val="00414289"/>
    <w:rsid w:val="00414B61"/>
    <w:rsid w:val="00414FB3"/>
    <w:rsid w:val="00415DE2"/>
    <w:rsid w:val="0041601A"/>
    <w:rsid w:val="00416471"/>
    <w:rsid w:val="00416C3A"/>
    <w:rsid w:val="00416E34"/>
    <w:rsid w:val="00417218"/>
    <w:rsid w:val="00417989"/>
    <w:rsid w:val="0042072B"/>
    <w:rsid w:val="00420BD3"/>
    <w:rsid w:val="00421EBB"/>
    <w:rsid w:val="004220E2"/>
    <w:rsid w:val="004225AF"/>
    <w:rsid w:val="004228B6"/>
    <w:rsid w:val="00422ADB"/>
    <w:rsid w:val="0042364F"/>
    <w:rsid w:val="004236F7"/>
    <w:rsid w:val="00423B95"/>
    <w:rsid w:val="00425220"/>
    <w:rsid w:val="00426E3A"/>
    <w:rsid w:val="00427071"/>
    <w:rsid w:val="004273B1"/>
    <w:rsid w:val="00427EBD"/>
    <w:rsid w:val="004302B6"/>
    <w:rsid w:val="0043119C"/>
    <w:rsid w:val="00432164"/>
    <w:rsid w:val="0043265A"/>
    <w:rsid w:val="00432687"/>
    <w:rsid w:val="00432EC5"/>
    <w:rsid w:val="0043352F"/>
    <w:rsid w:val="00433BD5"/>
    <w:rsid w:val="0043503C"/>
    <w:rsid w:val="004355BD"/>
    <w:rsid w:val="00435937"/>
    <w:rsid w:val="0043668E"/>
    <w:rsid w:val="004369D6"/>
    <w:rsid w:val="0043709B"/>
    <w:rsid w:val="004372C5"/>
    <w:rsid w:val="00437968"/>
    <w:rsid w:val="00437C02"/>
    <w:rsid w:val="0044096A"/>
    <w:rsid w:val="00440B9F"/>
    <w:rsid w:val="00441535"/>
    <w:rsid w:val="00441FB9"/>
    <w:rsid w:val="00442158"/>
    <w:rsid w:val="0044237D"/>
    <w:rsid w:val="004427E3"/>
    <w:rsid w:val="00442A96"/>
    <w:rsid w:val="00442AE9"/>
    <w:rsid w:val="0044343B"/>
    <w:rsid w:val="00443577"/>
    <w:rsid w:val="00443922"/>
    <w:rsid w:val="00443DC1"/>
    <w:rsid w:val="00443EAF"/>
    <w:rsid w:val="004455EA"/>
    <w:rsid w:val="00445719"/>
    <w:rsid w:val="00445A86"/>
    <w:rsid w:val="00445E72"/>
    <w:rsid w:val="00446A10"/>
    <w:rsid w:val="00446BE7"/>
    <w:rsid w:val="00447E9D"/>
    <w:rsid w:val="004513AF"/>
    <w:rsid w:val="004515E3"/>
    <w:rsid w:val="004516B0"/>
    <w:rsid w:val="004522ED"/>
    <w:rsid w:val="00452350"/>
    <w:rsid w:val="00453BA1"/>
    <w:rsid w:val="00453CC4"/>
    <w:rsid w:val="00453DA9"/>
    <w:rsid w:val="0045438B"/>
    <w:rsid w:val="0045482B"/>
    <w:rsid w:val="00454FA6"/>
    <w:rsid w:val="0045512C"/>
    <w:rsid w:val="00455630"/>
    <w:rsid w:val="00455C40"/>
    <w:rsid w:val="00456146"/>
    <w:rsid w:val="004564A2"/>
    <w:rsid w:val="004564FA"/>
    <w:rsid w:val="004566C1"/>
    <w:rsid w:val="004568BE"/>
    <w:rsid w:val="00456A6F"/>
    <w:rsid w:val="00456B80"/>
    <w:rsid w:val="0045754C"/>
    <w:rsid w:val="00457B1D"/>
    <w:rsid w:val="00457C15"/>
    <w:rsid w:val="004602F5"/>
    <w:rsid w:val="00461337"/>
    <w:rsid w:val="0046169C"/>
    <w:rsid w:val="00461EC9"/>
    <w:rsid w:val="0046239C"/>
    <w:rsid w:val="00462C4D"/>
    <w:rsid w:val="00463145"/>
    <w:rsid w:val="004635D4"/>
    <w:rsid w:val="0046424E"/>
    <w:rsid w:val="00464A95"/>
    <w:rsid w:val="00464F26"/>
    <w:rsid w:val="00465ED4"/>
    <w:rsid w:val="00466782"/>
    <w:rsid w:val="00470BE5"/>
    <w:rsid w:val="00470FED"/>
    <w:rsid w:val="004714E0"/>
    <w:rsid w:val="00472B42"/>
    <w:rsid w:val="004736AA"/>
    <w:rsid w:val="0047378C"/>
    <w:rsid w:val="00473BA0"/>
    <w:rsid w:val="00474369"/>
    <w:rsid w:val="00474A46"/>
    <w:rsid w:val="00475B04"/>
    <w:rsid w:val="00475D77"/>
    <w:rsid w:val="0047717A"/>
    <w:rsid w:val="0047730B"/>
    <w:rsid w:val="0047760F"/>
    <w:rsid w:val="00477663"/>
    <w:rsid w:val="004801B9"/>
    <w:rsid w:val="004817C1"/>
    <w:rsid w:val="00481C50"/>
    <w:rsid w:val="00481F89"/>
    <w:rsid w:val="00482665"/>
    <w:rsid w:val="00482E4A"/>
    <w:rsid w:val="00483035"/>
    <w:rsid w:val="0048368B"/>
    <w:rsid w:val="00483AFD"/>
    <w:rsid w:val="0048431D"/>
    <w:rsid w:val="00484A99"/>
    <w:rsid w:val="0048564C"/>
    <w:rsid w:val="004856B1"/>
    <w:rsid w:val="00485A32"/>
    <w:rsid w:val="00485C4B"/>
    <w:rsid w:val="004862DB"/>
    <w:rsid w:val="004864F2"/>
    <w:rsid w:val="00490026"/>
    <w:rsid w:val="004909CC"/>
    <w:rsid w:val="004916AB"/>
    <w:rsid w:val="00491DDC"/>
    <w:rsid w:val="00491E36"/>
    <w:rsid w:val="0049285F"/>
    <w:rsid w:val="00492AD6"/>
    <w:rsid w:val="00493B2C"/>
    <w:rsid w:val="00493CBA"/>
    <w:rsid w:val="0049421A"/>
    <w:rsid w:val="004949E4"/>
    <w:rsid w:val="004954C9"/>
    <w:rsid w:val="00495E51"/>
    <w:rsid w:val="004961AB"/>
    <w:rsid w:val="00496263"/>
    <w:rsid w:val="0049626A"/>
    <w:rsid w:val="0049692B"/>
    <w:rsid w:val="00496A8F"/>
    <w:rsid w:val="00496A94"/>
    <w:rsid w:val="00497063"/>
    <w:rsid w:val="004970FA"/>
    <w:rsid w:val="004A06E8"/>
    <w:rsid w:val="004A0D84"/>
    <w:rsid w:val="004A13E0"/>
    <w:rsid w:val="004A2E72"/>
    <w:rsid w:val="004A3202"/>
    <w:rsid w:val="004A34E0"/>
    <w:rsid w:val="004A363A"/>
    <w:rsid w:val="004A42F9"/>
    <w:rsid w:val="004A4C6F"/>
    <w:rsid w:val="004A4E60"/>
    <w:rsid w:val="004A51EF"/>
    <w:rsid w:val="004A5E52"/>
    <w:rsid w:val="004A63E8"/>
    <w:rsid w:val="004A67A3"/>
    <w:rsid w:val="004A7672"/>
    <w:rsid w:val="004A7B24"/>
    <w:rsid w:val="004A7CF3"/>
    <w:rsid w:val="004A7F30"/>
    <w:rsid w:val="004B0494"/>
    <w:rsid w:val="004B183C"/>
    <w:rsid w:val="004B1CB6"/>
    <w:rsid w:val="004B2A17"/>
    <w:rsid w:val="004B2CB5"/>
    <w:rsid w:val="004B3068"/>
    <w:rsid w:val="004B36B1"/>
    <w:rsid w:val="004B41D3"/>
    <w:rsid w:val="004B47E6"/>
    <w:rsid w:val="004B4925"/>
    <w:rsid w:val="004B5451"/>
    <w:rsid w:val="004B5959"/>
    <w:rsid w:val="004B5B5C"/>
    <w:rsid w:val="004B5EE9"/>
    <w:rsid w:val="004B605F"/>
    <w:rsid w:val="004B661C"/>
    <w:rsid w:val="004B77FD"/>
    <w:rsid w:val="004B7851"/>
    <w:rsid w:val="004B7962"/>
    <w:rsid w:val="004B79C2"/>
    <w:rsid w:val="004C0540"/>
    <w:rsid w:val="004C057C"/>
    <w:rsid w:val="004C0A90"/>
    <w:rsid w:val="004C0AFA"/>
    <w:rsid w:val="004C0F4E"/>
    <w:rsid w:val="004C11DA"/>
    <w:rsid w:val="004C1598"/>
    <w:rsid w:val="004C19C2"/>
    <w:rsid w:val="004C1BAC"/>
    <w:rsid w:val="004C228B"/>
    <w:rsid w:val="004C22D6"/>
    <w:rsid w:val="004C26A5"/>
    <w:rsid w:val="004C4C6F"/>
    <w:rsid w:val="004C4C96"/>
    <w:rsid w:val="004C4D84"/>
    <w:rsid w:val="004C50C3"/>
    <w:rsid w:val="004C512E"/>
    <w:rsid w:val="004C55A2"/>
    <w:rsid w:val="004C6069"/>
    <w:rsid w:val="004C69C5"/>
    <w:rsid w:val="004D01BF"/>
    <w:rsid w:val="004D12AB"/>
    <w:rsid w:val="004D1B89"/>
    <w:rsid w:val="004D2A99"/>
    <w:rsid w:val="004D380A"/>
    <w:rsid w:val="004D4586"/>
    <w:rsid w:val="004D4715"/>
    <w:rsid w:val="004D549A"/>
    <w:rsid w:val="004D5727"/>
    <w:rsid w:val="004D6911"/>
    <w:rsid w:val="004D6D8F"/>
    <w:rsid w:val="004D71F3"/>
    <w:rsid w:val="004E0329"/>
    <w:rsid w:val="004E09B8"/>
    <w:rsid w:val="004E0FDE"/>
    <w:rsid w:val="004E1259"/>
    <w:rsid w:val="004E1E3E"/>
    <w:rsid w:val="004E20D4"/>
    <w:rsid w:val="004E29E9"/>
    <w:rsid w:val="004E2CCC"/>
    <w:rsid w:val="004E31D6"/>
    <w:rsid w:val="004E380E"/>
    <w:rsid w:val="004E4166"/>
    <w:rsid w:val="004E4C17"/>
    <w:rsid w:val="004E4F04"/>
    <w:rsid w:val="004E4FBF"/>
    <w:rsid w:val="004E5498"/>
    <w:rsid w:val="004E565F"/>
    <w:rsid w:val="004E5CE0"/>
    <w:rsid w:val="004E6006"/>
    <w:rsid w:val="004E6C71"/>
    <w:rsid w:val="004E7360"/>
    <w:rsid w:val="004E775E"/>
    <w:rsid w:val="004E7A17"/>
    <w:rsid w:val="004E7C12"/>
    <w:rsid w:val="004F0DFF"/>
    <w:rsid w:val="004F135B"/>
    <w:rsid w:val="004F24A2"/>
    <w:rsid w:val="004F258E"/>
    <w:rsid w:val="004F2677"/>
    <w:rsid w:val="004F2A7F"/>
    <w:rsid w:val="004F3479"/>
    <w:rsid w:val="004F39C4"/>
    <w:rsid w:val="004F40C4"/>
    <w:rsid w:val="004F44A0"/>
    <w:rsid w:val="004F51B9"/>
    <w:rsid w:val="004F5A24"/>
    <w:rsid w:val="004F5E5C"/>
    <w:rsid w:val="004F5FBF"/>
    <w:rsid w:val="004F641B"/>
    <w:rsid w:val="004F6DAE"/>
    <w:rsid w:val="00500763"/>
    <w:rsid w:val="00500D10"/>
    <w:rsid w:val="00500DE7"/>
    <w:rsid w:val="00500FAD"/>
    <w:rsid w:val="0050100D"/>
    <w:rsid w:val="005022E5"/>
    <w:rsid w:val="00502C46"/>
    <w:rsid w:val="00503269"/>
    <w:rsid w:val="00503825"/>
    <w:rsid w:val="00504572"/>
    <w:rsid w:val="005047AF"/>
    <w:rsid w:val="005048DF"/>
    <w:rsid w:val="00504A60"/>
    <w:rsid w:val="00504C00"/>
    <w:rsid w:val="0050528C"/>
    <w:rsid w:val="00505932"/>
    <w:rsid w:val="00505BBA"/>
    <w:rsid w:val="005064DB"/>
    <w:rsid w:val="005067C1"/>
    <w:rsid w:val="00506B0F"/>
    <w:rsid w:val="00506DE9"/>
    <w:rsid w:val="00507A96"/>
    <w:rsid w:val="0051037C"/>
    <w:rsid w:val="005105B8"/>
    <w:rsid w:val="005114EE"/>
    <w:rsid w:val="00511D58"/>
    <w:rsid w:val="0051204B"/>
    <w:rsid w:val="00513042"/>
    <w:rsid w:val="005131D6"/>
    <w:rsid w:val="005133B3"/>
    <w:rsid w:val="00513725"/>
    <w:rsid w:val="00513A6C"/>
    <w:rsid w:val="00513B74"/>
    <w:rsid w:val="00513C18"/>
    <w:rsid w:val="0051417C"/>
    <w:rsid w:val="005142AB"/>
    <w:rsid w:val="005146FE"/>
    <w:rsid w:val="0051478F"/>
    <w:rsid w:val="00515012"/>
    <w:rsid w:val="00515683"/>
    <w:rsid w:val="005162AE"/>
    <w:rsid w:val="005167BF"/>
    <w:rsid w:val="00520207"/>
    <w:rsid w:val="00520A91"/>
    <w:rsid w:val="00520FAF"/>
    <w:rsid w:val="00521036"/>
    <w:rsid w:val="00521342"/>
    <w:rsid w:val="00521AD1"/>
    <w:rsid w:val="005220A4"/>
    <w:rsid w:val="00522266"/>
    <w:rsid w:val="00522A0A"/>
    <w:rsid w:val="00522A49"/>
    <w:rsid w:val="00523DAF"/>
    <w:rsid w:val="00524973"/>
    <w:rsid w:val="005251EF"/>
    <w:rsid w:val="005258AD"/>
    <w:rsid w:val="00525B7B"/>
    <w:rsid w:val="00525C7A"/>
    <w:rsid w:val="00526204"/>
    <w:rsid w:val="00526FFA"/>
    <w:rsid w:val="00527069"/>
    <w:rsid w:val="005279D9"/>
    <w:rsid w:val="00530431"/>
    <w:rsid w:val="0053082E"/>
    <w:rsid w:val="00531A25"/>
    <w:rsid w:val="00531A6C"/>
    <w:rsid w:val="00532475"/>
    <w:rsid w:val="005326AA"/>
    <w:rsid w:val="00532B1B"/>
    <w:rsid w:val="00533035"/>
    <w:rsid w:val="005332CA"/>
    <w:rsid w:val="00535C41"/>
    <w:rsid w:val="00535CA5"/>
    <w:rsid w:val="00535F05"/>
    <w:rsid w:val="00536679"/>
    <w:rsid w:val="00537271"/>
    <w:rsid w:val="00537681"/>
    <w:rsid w:val="00537810"/>
    <w:rsid w:val="005378C1"/>
    <w:rsid w:val="005413DA"/>
    <w:rsid w:val="0054217E"/>
    <w:rsid w:val="00543D20"/>
    <w:rsid w:val="00543D60"/>
    <w:rsid w:val="0054408F"/>
    <w:rsid w:val="005440F7"/>
    <w:rsid w:val="00544533"/>
    <w:rsid w:val="005445B6"/>
    <w:rsid w:val="005447E3"/>
    <w:rsid w:val="0054487D"/>
    <w:rsid w:val="00545750"/>
    <w:rsid w:val="00545FB4"/>
    <w:rsid w:val="00546D08"/>
    <w:rsid w:val="00547488"/>
    <w:rsid w:val="005474EA"/>
    <w:rsid w:val="0055009B"/>
    <w:rsid w:val="00551089"/>
    <w:rsid w:val="005512D2"/>
    <w:rsid w:val="00551BFC"/>
    <w:rsid w:val="00551C39"/>
    <w:rsid w:val="00551D7B"/>
    <w:rsid w:val="0055253B"/>
    <w:rsid w:val="00552D47"/>
    <w:rsid w:val="00552D6B"/>
    <w:rsid w:val="00552DA8"/>
    <w:rsid w:val="00553C95"/>
    <w:rsid w:val="0055414E"/>
    <w:rsid w:val="00554E0A"/>
    <w:rsid w:val="00554F92"/>
    <w:rsid w:val="00555838"/>
    <w:rsid w:val="00556460"/>
    <w:rsid w:val="00556B7C"/>
    <w:rsid w:val="00556C6A"/>
    <w:rsid w:val="00557D28"/>
    <w:rsid w:val="0056082F"/>
    <w:rsid w:val="00560977"/>
    <w:rsid w:val="00560DD5"/>
    <w:rsid w:val="0056109E"/>
    <w:rsid w:val="0056151B"/>
    <w:rsid w:val="005622DF"/>
    <w:rsid w:val="0056251D"/>
    <w:rsid w:val="00562BBE"/>
    <w:rsid w:val="00562CE8"/>
    <w:rsid w:val="00562E7B"/>
    <w:rsid w:val="005634F1"/>
    <w:rsid w:val="005644FB"/>
    <w:rsid w:val="00564D30"/>
    <w:rsid w:val="00564D8F"/>
    <w:rsid w:val="005652C5"/>
    <w:rsid w:val="005653C8"/>
    <w:rsid w:val="005658C1"/>
    <w:rsid w:val="005661E8"/>
    <w:rsid w:val="0056681B"/>
    <w:rsid w:val="00566BF1"/>
    <w:rsid w:val="005675F3"/>
    <w:rsid w:val="005703F4"/>
    <w:rsid w:val="00570705"/>
    <w:rsid w:val="00570F3B"/>
    <w:rsid w:val="00571847"/>
    <w:rsid w:val="00571A91"/>
    <w:rsid w:val="00571E5D"/>
    <w:rsid w:val="00571F54"/>
    <w:rsid w:val="00573023"/>
    <w:rsid w:val="00573A71"/>
    <w:rsid w:val="0057403B"/>
    <w:rsid w:val="00576317"/>
    <w:rsid w:val="005764E9"/>
    <w:rsid w:val="00576C45"/>
    <w:rsid w:val="005802B1"/>
    <w:rsid w:val="00580A6C"/>
    <w:rsid w:val="00581111"/>
    <w:rsid w:val="00581250"/>
    <w:rsid w:val="00581C50"/>
    <w:rsid w:val="00581D2A"/>
    <w:rsid w:val="00582D1C"/>
    <w:rsid w:val="00583343"/>
    <w:rsid w:val="00583A6D"/>
    <w:rsid w:val="00583AFC"/>
    <w:rsid w:val="00584B50"/>
    <w:rsid w:val="00585333"/>
    <w:rsid w:val="00585679"/>
    <w:rsid w:val="00585DCE"/>
    <w:rsid w:val="00585ED7"/>
    <w:rsid w:val="005863C5"/>
    <w:rsid w:val="005863E2"/>
    <w:rsid w:val="0058677C"/>
    <w:rsid w:val="00586C7F"/>
    <w:rsid w:val="00587482"/>
    <w:rsid w:val="00587CB8"/>
    <w:rsid w:val="00590A32"/>
    <w:rsid w:val="00590BC1"/>
    <w:rsid w:val="005910B4"/>
    <w:rsid w:val="00591364"/>
    <w:rsid w:val="00592089"/>
    <w:rsid w:val="00594625"/>
    <w:rsid w:val="00594BA8"/>
    <w:rsid w:val="00594E43"/>
    <w:rsid w:val="00594E47"/>
    <w:rsid w:val="00594ED3"/>
    <w:rsid w:val="00595309"/>
    <w:rsid w:val="005960D2"/>
    <w:rsid w:val="00596BC8"/>
    <w:rsid w:val="0059716B"/>
    <w:rsid w:val="00597413"/>
    <w:rsid w:val="00597486"/>
    <w:rsid w:val="00597A91"/>
    <w:rsid w:val="00597AF7"/>
    <w:rsid w:val="005A00D8"/>
    <w:rsid w:val="005A0AF9"/>
    <w:rsid w:val="005A0B41"/>
    <w:rsid w:val="005A0CD4"/>
    <w:rsid w:val="005A18B0"/>
    <w:rsid w:val="005A1EC0"/>
    <w:rsid w:val="005A2220"/>
    <w:rsid w:val="005A24AB"/>
    <w:rsid w:val="005A263F"/>
    <w:rsid w:val="005A5A13"/>
    <w:rsid w:val="005A5CF7"/>
    <w:rsid w:val="005A6883"/>
    <w:rsid w:val="005A6E83"/>
    <w:rsid w:val="005A7275"/>
    <w:rsid w:val="005A72E4"/>
    <w:rsid w:val="005A75A2"/>
    <w:rsid w:val="005A7830"/>
    <w:rsid w:val="005B0105"/>
    <w:rsid w:val="005B05C3"/>
    <w:rsid w:val="005B0C8A"/>
    <w:rsid w:val="005B11E9"/>
    <w:rsid w:val="005B12CF"/>
    <w:rsid w:val="005B15EF"/>
    <w:rsid w:val="005B1634"/>
    <w:rsid w:val="005B1EC7"/>
    <w:rsid w:val="005B1F62"/>
    <w:rsid w:val="005B2E3F"/>
    <w:rsid w:val="005B35D9"/>
    <w:rsid w:val="005B3A5D"/>
    <w:rsid w:val="005B3CF9"/>
    <w:rsid w:val="005B4150"/>
    <w:rsid w:val="005B4168"/>
    <w:rsid w:val="005B468B"/>
    <w:rsid w:val="005B4B9F"/>
    <w:rsid w:val="005B4F73"/>
    <w:rsid w:val="005B50CE"/>
    <w:rsid w:val="005B608F"/>
    <w:rsid w:val="005C00D5"/>
    <w:rsid w:val="005C0C8C"/>
    <w:rsid w:val="005C1592"/>
    <w:rsid w:val="005C178F"/>
    <w:rsid w:val="005C1D1F"/>
    <w:rsid w:val="005C2104"/>
    <w:rsid w:val="005C34EC"/>
    <w:rsid w:val="005C3EFA"/>
    <w:rsid w:val="005C42A5"/>
    <w:rsid w:val="005C47D1"/>
    <w:rsid w:val="005C48AC"/>
    <w:rsid w:val="005C5318"/>
    <w:rsid w:val="005C53CE"/>
    <w:rsid w:val="005C54E6"/>
    <w:rsid w:val="005C58F8"/>
    <w:rsid w:val="005C5BC7"/>
    <w:rsid w:val="005C5C5F"/>
    <w:rsid w:val="005C77F9"/>
    <w:rsid w:val="005C7C43"/>
    <w:rsid w:val="005C7CF8"/>
    <w:rsid w:val="005D0412"/>
    <w:rsid w:val="005D149B"/>
    <w:rsid w:val="005D157D"/>
    <w:rsid w:val="005D15C7"/>
    <w:rsid w:val="005D1AA4"/>
    <w:rsid w:val="005D1FF0"/>
    <w:rsid w:val="005D2064"/>
    <w:rsid w:val="005D25BD"/>
    <w:rsid w:val="005D28B0"/>
    <w:rsid w:val="005D2A7B"/>
    <w:rsid w:val="005D2B56"/>
    <w:rsid w:val="005D33F4"/>
    <w:rsid w:val="005D3403"/>
    <w:rsid w:val="005D35AF"/>
    <w:rsid w:val="005D3A01"/>
    <w:rsid w:val="005D3C7B"/>
    <w:rsid w:val="005D3D3D"/>
    <w:rsid w:val="005D69D9"/>
    <w:rsid w:val="005D72B5"/>
    <w:rsid w:val="005D78E7"/>
    <w:rsid w:val="005D79F0"/>
    <w:rsid w:val="005E0318"/>
    <w:rsid w:val="005E06CB"/>
    <w:rsid w:val="005E0D95"/>
    <w:rsid w:val="005E1196"/>
    <w:rsid w:val="005E1AB1"/>
    <w:rsid w:val="005E24A8"/>
    <w:rsid w:val="005E258E"/>
    <w:rsid w:val="005E30CB"/>
    <w:rsid w:val="005E3969"/>
    <w:rsid w:val="005E44D1"/>
    <w:rsid w:val="005E49C9"/>
    <w:rsid w:val="005E4DF8"/>
    <w:rsid w:val="005E5C30"/>
    <w:rsid w:val="005E72D2"/>
    <w:rsid w:val="005E7983"/>
    <w:rsid w:val="005E79FE"/>
    <w:rsid w:val="005F0877"/>
    <w:rsid w:val="005F13B8"/>
    <w:rsid w:val="005F1DF0"/>
    <w:rsid w:val="005F21FA"/>
    <w:rsid w:val="005F2438"/>
    <w:rsid w:val="005F2445"/>
    <w:rsid w:val="005F2E73"/>
    <w:rsid w:val="005F3220"/>
    <w:rsid w:val="005F4769"/>
    <w:rsid w:val="005F4B08"/>
    <w:rsid w:val="005F566F"/>
    <w:rsid w:val="005F593C"/>
    <w:rsid w:val="005F5DFB"/>
    <w:rsid w:val="005F6948"/>
    <w:rsid w:val="005F710E"/>
    <w:rsid w:val="005F769A"/>
    <w:rsid w:val="005F7738"/>
    <w:rsid w:val="005F7AC4"/>
    <w:rsid w:val="005F7E7F"/>
    <w:rsid w:val="006001EE"/>
    <w:rsid w:val="006003EA"/>
    <w:rsid w:val="0060046C"/>
    <w:rsid w:val="0060054B"/>
    <w:rsid w:val="00600D84"/>
    <w:rsid w:val="0060150E"/>
    <w:rsid w:val="00602B6E"/>
    <w:rsid w:val="00604112"/>
    <w:rsid w:val="006046E3"/>
    <w:rsid w:val="00605285"/>
    <w:rsid w:val="00605589"/>
    <w:rsid w:val="00605828"/>
    <w:rsid w:val="00605ABC"/>
    <w:rsid w:val="00605EE0"/>
    <w:rsid w:val="00605FF0"/>
    <w:rsid w:val="0060624F"/>
    <w:rsid w:val="00606E08"/>
    <w:rsid w:val="006078FA"/>
    <w:rsid w:val="00607968"/>
    <w:rsid w:val="00607B53"/>
    <w:rsid w:val="00610279"/>
    <w:rsid w:val="006129FF"/>
    <w:rsid w:val="00613ACB"/>
    <w:rsid w:val="006151CD"/>
    <w:rsid w:val="0061523E"/>
    <w:rsid w:val="00616630"/>
    <w:rsid w:val="00616B3B"/>
    <w:rsid w:val="00617B35"/>
    <w:rsid w:val="00617BDC"/>
    <w:rsid w:val="00617C64"/>
    <w:rsid w:val="0062028D"/>
    <w:rsid w:val="006204D8"/>
    <w:rsid w:val="006207EC"/>
    <w:rsid w:val="00620D6E"/>
    <w:rsid w:val="00621416"/>
    <w:rsid w:val="006214AA"/>
    <w:rsid w:val="006217BA"/>
    <w:rsid w:val="00621D0D"/>
    <w:rsid w:val="0062202D"/>
    <w:rsid w:val="006220F7"/>
    <w:rsid w:val="00622130"/>
    <w:rsid w:val="006222D4"/>
    <w:rsid w:val="0062241B"/>
    <w:rsid w:val="00623D55"/>
    <w:rsid w:val="00624284"/>
    <w:rsid w:val="00624366"/>
    <w:rsid w:val="00624A98"/>
    <w:rsid w:val="00625203"/>
    <w:rsid w:val="00625461"/>
    <w:rsid w:val="00626FD6"/>
    <w:rsid w:val="00627E2C"/>
    <w:rsid w:val="0063031D"/>
    <w:rsid w:val="0063042E"/>
    <w:rsid w:val="00630703"/>
    <w:rsid w:val="006318E2"/>
    <w:rsid w:val="006336E2"/>
    <w:rsid w:val="0063414F"/>
    <w:rsid w:val="006349EF"/>
    <w:rsid w:val="00634B18"/>
    <w:rsid w:val="00635275"/>
    <w:rsid w:val="006367BF"/>
    <w:rsid w:val="00636E20"/>
    <w:rsid w:val="006370CF"/>
    <w:rsid w:val="00637126"/>
    <w:rsid w:val="0063732D"/>
    <w:rsid w:val="006400B0"/>
    <w:rsid w:val="00640736"/>
    <w:rsid w:val="00642733"/>
    <w:rsid w:val="0064295A"/>
    <w:rsid w:val="00642BEF"/>
    <w:rsid w:val="006435A6"/>
    <w:rsid w:val="00643AB8"/>
    <w:rsid w:val="00643DBB"/>
    <w:rsid w:val="006440B5"/>
    <w:rsid w:val="0064499B"/>
    <w:rsid w:val="00644ADD"/>
    <w:rsid w:val="00645202"/>
    <w:rsid w:val="0064568F"/>
    <w:rsid w:val="0064569D"/>
    <w:rsid w:val="006459E7"/>
    <w:rsid w:val="00646192"/>
    <w:rsid w:val="00646E73"/>
    <w:rsid w:val="00647028"/>
    <w:rsid w:val="00647586"/>
    <w:rsid w:val="00650D85"/>
    <w:rsid w:val="00650E25"/>
    <w:rsid w:val="006511BF"/>
    <w:rsid w:val="00651220"/>
    <w:rsid w:val="00651BD8"/>
    <w:rsid w:val="00651C35"/>
    <w:rsid w:val="00651EC5"/>
    <w:rsid w:val="00653663"/>
    <w:rsid w:val="00653713"/>
    <w:rsid w:val="00654720"/>
    <w:rsid w:val="00654764"/>
    <w:rsid w:val="006552C0"/>
    <w:rsid w:val="00655FF1"/>
    <w:rsid w:val="00657802"/>
    <w:rsid w:val="00660683"/>
    <w:rsid w:val="0066083E"/>
    <w:rsid w:val="00660AF7"/>
    <w:rsid w:val="0066147A"/>
    <w:rsid w:val="006614B0"/>
    <w:rsid w:val="006615F6"/>
    <w:rsid w:val="00662D23"/>
    <w:rsid w:val="00663274"/>
    <w:rsid w:val="00663737"/>
    <w:rsid w:val="00663CC3"/>
    <w:rsid w:val="0066469C"/>
    <w:rsid w:val="0066472F"/>
    <w:rsid w:val="00664B3E"/>
    <w:rsid w:val="00665817"/>
    <w:rsid w:val="0066652B"/>
    <w:rsid w:val="0066693D"/>
    <w:rsid w:val="00666B7B"/>
    <w:rsid w:val="0067033C"/>
    <w:rsid w:val="00670A6F"/>
    <w:rsid w:val="00670F46"/>
    <w:rsid w:val="00670F4F"/>
    <w:rsid w:val="0067112E"/>
    <w:rsid w:val="006711AC"/>
    <w:rsid w:val="006714E7"/>
    <w:rsid w:val="006717F2"/>
    <w:rsid w:val="006721F9"/>
    <w:rsid w:val="006726DB"/>
    <w:rsid w:val="0067351F"/>
    <w:rsid w:val="00673773"/>
    <w:rsid w:val="00673ADC"/>
    <w:rsid w:val="00673EAD"/>
    <w:rsid w:val="00674758"/>
    <w:rsid w:val="00674E67"/>
    <w:rsid w:val="00675A88"/>
    <w:rsid w:val="00675B8B"/>
    <w:rsid w:val="006762D4"/>
    <w:rsid w:val="00676518"/>
    <w:rsid w:val="0067682D"/>
    <w:rsid w:val="0067687C"/>
    <w:rsid w:val="0068006E"/>
    <w:rsid w:val="00680358"/>
    <w:rsid w:val="00680721"/>
    <w:rsid w:val="00680BF8"/>
    <w:rsid w:val="00681762"/>
    <w:rsid w:val="00681D46"/>
    <w:rsid w:val="00682308"/>
    <w:rsid w:val="0068297F"/>
    <w:rsid w:val="00682CBB"/>
    <w:rsid w:val="00682E05"/>
    <w:rsid w:val="00682F17"/>
    <w:rsid w:val="006841B6"/>
    <w:rsid w:val="00684457"/>
    <w:rsid w:val="006849CD"/>
    <w:rsid w:val="00684B89"/>
    <w:rsid w:val="00684BF5"/>
    <w:rsid w:val="0068537D"/>
    <w:rsid w:val="006855AE"/>
    <w:rsid w:val="00685859"/>
    <w:rsid w:val="0068591E"/>
    <w:rsid w:val="00685EE6"/>
    <w:rsid w:val="006861FE"/>
    <w:rsid w:val="00686606"/>
    <w:rsid w:val="00687133"/>
    <w:rsid w:val="00687744"/>
    <w:rsid w:val="00687B91"/>
    <w:rsid w:val="00687D3B"/>
    <w:rsid w:val="00690649"/>
    <w:rsid w:val="00690680"/>
    <w:rsid w:val="00691B9D"/>
    <w:rsid w:val="00691FD0"/>
    <w:rsid w:val="006923A3"/>
    <w:rsid w:val="00692A9E"/>
    <w:rsid w:val="006932AD"/>
    <w:rsid w:val="00693E63"/>
    <w:rsid w:val="00694766"/>
    <w:rsid w:val="0069477E"/>
    <w:rsid w:val="006949FE"/>
    <w:rsid w:val="00694DCE"/>
    <w:rsid w:val="00695123"/>
    <w:rsid w:val="006951CA"/>
    <w:rsid w:val="00695449"/>
    <w:rsid w:val="00695CC4"/>
    <w:rsid w:val="006961FE"/>
    <w:rsid w:val="006962B6"/>
    <w:rsid w:val="00696497"/>
    <w:rsid w:val="00696598"/>
    <w:rsid w:val="006969FE"/>
    <w:rsid w:val="00697E71"/>
    <w:rsid w:val="006A011E"/>
    <w:rsid w:val="006A039F"/>
    <w:rsid w:val="006A0ED1"/>
    <w:rsid w:val="006A0F55"/>
    <w:rsid w:val="006A10C0"/>
    <w:rsid w:val="006A11CD"/>
    <w:rsid w:val="006A1730"/>
    <w:rsid w:val="006A17C6"/>
    <w:rsid w:val="006A1F78"/>
    <w:rsid w:val="006A35EA"/>
    <w:rsid w:val="006A43BE"/>
    <w:rsid w:val="006A4BA1"/>
    <w:rsid w:val="006A4C72"/>
    <w:rsid w:val="006A59DE"/>
    <w:rsid w:val="006A5D13"/>
    <w:rsid w:val="006A6662"/>
    <w:rsid w:val="006A7008"/>
    <w:rsid w:val="006A71DE"/>
    <w:rsid w:val="006A7961"/>
    <w:rsid w:val="006A7AD2"/>
    <w:rsid w:val="006B0151"/>
    <w:rsid w:val="006B027D"/>
    <w:rsid w:val="006B07C5"/>
    <w:rsid w:val="006B116A"/>
    <w:rsid w:val="006B138B"/>
    <w:rsid w:val="006B184C"/>
    <w:rsid w:val="006B1B5F"/>
    <w:rsid w:val="006B1FD0"/>
    <w:rsid w:val="006B31C2"/>
    <w:rsid w:val="006B36B8"/>
    <w:rsid w:val="006B37F2"/>
    <w:rsid w:val="006B3838"/>
    <w:rsid w:val="006B40AF"/>
    <w:rsid w:val="006B43B5"/>
    <w:rsid w:val="006B45FD"/>
    <w:rsid w:val="006B4C00"/>
    <w:rsid w:val="006B5D8A"/>
    <w:rsid w:val="006B62E3"/>
    <w:rsid w:val="006B6330"/>
    <w:rsid w:val="006B6334"/>
    <w:rsid w:val="006B64E6"/>
    <w:rsid w:val="006B6D5A"/>
    <w:rsid w:val="006B70E6"/>
    <w:rsid w:val="006B72A6"/>
    <w:rsid w:val="006B7546"/>
    <w:rsid w:val="006B78B8"/>
    <w:rsid w:val="006C0307"/>
    <w:rsid w:val="006C0444"/>
    <w:rsid w:val="006C2198"/>
    <w:rsid w:val="006C233F"/>
    <w:rsid w:val="006C24ED"/>
    <w:rsid w:val="006C28C4"/>
    <w:rsid w:val="006C29A3"/>
    <w:rsid w:val="006C2CEE"/>
    <w:rsid w:val="006C33AD"/>
    <w:rsid w:val="006C3694"/>
    <w:rsid w:val="006C3805"/>
    <w:rsid w:val="006C38F6"/>
    <w:rsid w:val="006C5506"/>
    <w:rsid w:val="006C5524"/>
    <w:rsid w:val="006C5BC4"/>
    <w:rsid w:val="006C6343"/>
    <w:rsid w:val="006C6510"/>
    <w:rsid w:val="006C6998"/>
    <w:rsid w:val="006C7420"/>
    <w:rsid w:val="006C7DFB"/>
    <w:rsid w:val="006D0068"/>
    <w:rsid w:val="006D0A2F"/>
    <w:rsid w:val="006D0AE0"/>
    <w:rsid w:val="006D0EE4"/>
    <w:rsid w:val="006D1C11"/>
    <w:rsid w:val="006D2044"/>
    <w:rsid w:val="006D3B1C"/>
    <w:rsid w:val="006D427E"/>
    <w:rsid w:val="006D4F10"/>
    <w:rsid w:val="006D4FBC"/>
    <w:rsid w:val="006D5265"/>
    <w:rsid w:val="006D5461"/>
    <w:rsid w:val="006D5B0B"/>
    <w:rsid w:val="006D68D3"/>
    <w:rsid w:val="006D6F63"/>
    <w:rsid w:val="006E04B0"/>
    <w:rsid w:val="006E1A32"/>
    <w:rsid w:val="006E2292"/>
    <w:rsid w:val="006E2498"/>
    <w:rsid w:val="006E2E91"/>
    <w:rsid w:val="006E4307"/>
    <w:rsid w:val="006E55BF"/>
    <w:rsid w:val="006E5750"/>
    <w:rsid w:val="006E5EDB"/>
    <w:rsid w:val="006E60F6"/>
    <w:rsid w:val="006E6ABF"/>
    <w:rsid w:val="006E6E88"/>
    <w:rsid w:val="006E6EE2"/>
    <w:rsid w:val="006E70BF"/>
    <w:rsid w:val="006F014B"/>
    <w:rsid w:val="006F1423"/>
    <w:rsid w:val="006F188F"/>
    <w:rsid w:val="006F1D1E"/>
    <w:rsid w:val="006F23D9"/>
    <w:rsid w:val="006F27A5"/>
    <w:rsid w:val="006F2802"/>
    <w:rsid w:val="006F2864"/>
    <w:rsid w:val="006F2B1C"/>
    <w:rsid w:val="006F3109"/>
    <w:rsid w:val="006F3580"/>
    <w:rsid w:val="006F380C"/>
    <w:rsid w:val="006F3E92"/>
    <w:rsid w:val="006F40B7"/>
    <w:rsid w:val="006F4544"/>
    <w:rsid w:val="006F471E"/>
    <w:rsid w:val="006F4862"/>
    <w:rsid w:val="006F4B52"/>
    <w:rsid w:val="006F4D79"/>
    <w:rsid w:val="006F4F93"/>
    <w:rsid w:val="006F5341"/>
    <w:rsid w:val="006F5435"/>
    <w:rsid w:val="006F6B1E"/>
    <w:rsid w:val="006F6C4E"/>
    <w:rsid w:val="006F6D04"/>
    <w:rsid w:val="006F7485"/>
    <w:rsid w:val="006F7621"/>
    <w:rsid w:val="007000B7"/>
    <w:rsid w:val="007002C9"/>
    <w:rsid w:val="00700302"/>
    <w:rsid w:val="00700738"/>
    <w:rsid w:val="00702D49"/>
    <w:rsid w:val="00702FBE"/>
    <w:rsid w:val="00704246"/>
    <w:rsid w:val="00705236"/>
    <w:rsid w:val="00706C48"/>
    <w:rsid w:val="00706EC1"/>
    <w:rsid w:val="00707471"/>
    <w:rsid w:val="00707512"/>
    <w:rsid w:val="0070756D"/>
    <w:rsid w:val="007079FC"/>
    <w:rsid w:val="00707BAE"/>
    <w:rsid w:val="00707BDB"/>
    <w:rsid w:val="007104EA"/>
    <w:rsid w:val="007105D1"/>
    <w:rsid w:val="00710C3C"/>
    <w:rsid w:val="00711280"/>
    <w:rsid w:val="007112E4"/>
    <w:rsid w:val="007116D2"/>
    <w:rsid w:val="00712322"/>
    <w:rsid w:val="00712E35"/>
    <w:rsid w:val="00712FEC"/>
    <w:rsid w:val="007132C0"/>
    <w:rsid w:val="00714112"/>
    <w:rsid w:val="00714B06"/>
    <w:rsid w:val="00714C9F"/>
    <w:rsid w:val="0071604E"/>
    <w:rsid w:val="0071661E"/>
    <w:rsid w:val="00716BC9"/>
    <w:rsid w:val="00716CC1"/>
    <w:rsid w:val="00717386"/>
    <w:rsid w:val="00721E50"/>
    <w:rsid w:val="007226FE"/>
    <w:rsid w:val="00722C12"/>
    <w:rsid w:val="007235F3"/>
    <w:rsid w:val="00723C9A"/>
    <w:rsid w:val="00724535"/>
    <w:rsid w:val="007246F7"/>
    <w:rsid w:val="007249BE"/>
    <w:rsid w:val="00724B1C"/>
    <w:rsid w:val="00724B7A"/>
    <w:rsid w:val="00724E05"/>
    <w:rsid w:val="00724EEA"/>
    <w:rsid w:val="00724FED"/>
    <w:rsid w:val="0072509E"/>
    <w:rsid w:val="0072571B"/>
    <w:rsid w:val="00725999"/>
    <w:rsid w:val="0072604B"/>
    <w:rsid w:val="007260A7"/>
    <w:rsid w:val="0072691A"/>
    <w:rsid w:val="007273D7"/>
    <w:rsid w:val="00727578"/>
    <w:rsid w:val="00727767"/>
    <w:rsid w:val="00730183"/>
    <w:rsid w:val="007308A1"/>
    <w:rsid w:val="00730D9A"/>
    <w:rsid w:val="00730F4F"/>
    <w:rsid w:val="007312A8"/>
    <w:rsid w:val="007318B4"/>
    <w:rsid w:val="00731967"/>
    <w:rsid w:val="00731DD3"/>
    <w:rsid w:val="0073208A"/>
    <w:rsid w:val="00732A0E"/>
    <w:rsid w:val="00732B79"/>
    <w:rsid w:val="00732E91"/>
    <w:rsid w:val="00732F4D"/>
    <w:rsid w:val="00733EA0"/>
    <w:rsid w:val="00734C50"/>
    <w:rsid w:val="00735212"/>
    <w:rsid w:val="0073531B"/>
    <w:rsid w:val="00735E5A"/>
    <w:rsid w:val="0073664F"/>
    <w:rsid w:val="00736A6B"/>
    <w:rsid w:val="00736CA8"/>
    <w:rsid w:val="00737962"/>
    <w:rsid w:val="00737E15"/>
    <w:rsid w:val="007400B4"/>
    <w:rsid w:val="00740719"/>
    <w:rsid w:val="0074145E"/>
    <w:rsid w:val="007420B8"/>
    <w:rsid w:val="007427F9"/>
    <w:rsid w:val="00742CBE"/>
    <w:rsid w:val="00743455"/>
    <w:rsid w:val="0074410D"/>
    <w:rsid w:val="0074491E"/>
    <w:rsid w:val="007458A4"/>
    <w:rsid w:val="00745DDA"/>
    <w:rsid w:val="00745E0E"/>
    <w:rsid w:val="007464B5"/>
    <w:rsid w:val="00746911"/>
    <w:rsid w:val="00747481"/>
    <w:rsid w:val="00750C07"/>
    <w:rsid w:val="00751472"/>
    <w:rsid w:val="007525F4"/>
    <w:rsid w:val="00753BB5"/>
    <w:rsid w:val="00753BD5"/>
    <w:rsid w:val="007542D4"/>
    <w:rsid w:val="00755CB9"/>
    <w:rsid w:val="00756B74"/>
    <w:rsid w:val="00757645"/>
    <w:rsid w:val="007602A3"/>
    <w:rsid w:val="0076088E"/>
    <w:rsid w:val="00760CD1"/>
    <w:rsid w:val="00761279"/>
    <w:rsid w:val="00761C3F"/>
    <w:rsid w:val="00762852"/>
    <w:rsid w:val="0076392D"/>
    <w:rsid w:val="0076420A"/>
    <w:rsid w:val="007645FB"/>
    <w:rsid w:val="00764766"/>
    <w:rsid w:val="00764B7D"/>
    <w:rsid w:val="00765418"/>
    <w:rsid w:val="00766D11"/>
    <w:rsid w:val="00767B4B"/>
    <w:rsid w:val="00767F42"/>
    <w:rsid w:val="0077009C"/>
    <w:rsid w:val="007700F2"/>
    <w:rsid w:val="007703C3"/>
    <w:rsid w:val="0077082A"/>
    <w:rsid w:val="00771E2C"/>
    <w:rsid w:val="00771FD8"/>
    <w:rsid w:val="0077274D"/>
    <w:rsid w:val="00772AFA"/>
    <w:rsid w:val="00772D97"/>
    <w:rsid w:val="00772F9E"/>
    <w:rsid w:val="00772FCA"/>
    <w:rsid w:val="00773062"/>
    <w:rsid w:val="00773881"/>
    <w:rsid w:val="00773916"/>
    <w:rsid w:val="00773B04"/>
    <w:rsid w:val="007743B5"/>
    <w:rsid w:val="00774B80"/>
    <w:rsid w:val="00774E4D"/>
    <w:rsid w:val="0077533B"/>
    <w:rsid w:val="007754DF"/>
    <w:rsid w:val="00775990"/>
    <w:rsid w:val="00775A0C"/>
    <w:rsid w:val="00775E6C"/>
    <w:rsid w:val="00776A67"/>
    <w:rsid w:val="00777623"/>
    <w:rsid w:val="00777731"/>
    <w:rsid w:val="00777A9D"/>
    <w:rsid w:val="00780280"/>
    <w:rsid w:val="007805DE"/>
    <w:rsid w:val="00780E5B"/>
    <w:rsid w:val="007810C0"/>
    <w:rsid w:val="007815D3"/>
    <w:rsid w:val="007818E5"/>
    <w:rsid w:val="00781A4F"/>
    <w:rsid w:val="00782313"/>
    <w:rsid w:val="00783378"/>
    <w:rsid w:val="007840EA"/>
    <w:rsid w:val="00784592"/>
    <w:rsid w:val="00784815"/>
    <w:rsid w:val="00784E36"/>
    <w:rsid w:val="0078539C"/>
    <w:rsid w:val="0078678D"/>
    <w:rsid w:val="00786CB7"/>
    <w:rsid w:val="007872DA"/>
    <w:rsid w:val="00787628"/>
    <w:rsid w:val="007879AC"/>
    <w:rsid w:val="007907CB"/>
    <w:rsid w:val="00790AF5"/>
    <w:rsid w:val="00790CE5"/>
    <w:rsid w:val="00790D14"/>
    <w:rsid w:val="00791339"/>
    <w:rsid w:val="007926A0"/>
    <w:rsid w:val="0079304D"/>
    <w:rsid w:val="0079358E"/>
    <w:rsid w:val="00793A59"/>
    <w:rsid w:val="00794454"/>
    <w:rsid w:val="0079488B"/>
    <w:rsid w:val="0079522B"/>
    <w:rsid w:val="0079522C"/>
    <w:rsid w:val="00795C3E"/>
    <w:rsid w:val="00796199"/>
    <w:rsid w:val="00796A55"/>
    <w:rsid w:val="00797D9E"/>
    <w:rsid w:val="007A0A97"/>
    <w:rsid w:val="007A1CF2"/>
    <w:rsid w:val="007A2BA2"/>
    <w:rsid w:val="007A3713"/>
    <w:rsid w:val="007A3888"/>
    <w:rsid w:val="007A3D57"/>
    <w:rsid w:val="007A412F"/>
    <w:rsid w:val="007A45F8"/>
    <w:rsid w:val="007A4D6E"/>
    <w:rsid w:val="007A5581"/>
    <w:rsid w:val="007A7089"/>
    <w:rsid w:val="007A71D4"/>
    <w:rsid w:val="007A7240"/>
    <w:rsid w:val="007A7291"/>
    <w:rsid w:val="007A7323"/>
    <w:rsid w:val="007A7EB3"/>
    <w:rsid w:val="007B03D8"/>
    <w:rsid w:val="007B061D"/>
    <w:rsid w:val="007B09BB"/>
    <w:rsid w:val="007B0EA0"/>
    <w:rsid w:val="007B221C"/>
    <w:rsid w:val="007B257B"/>
    <w:rsid w:val="007B2899"/>
    <w:rsid w:val="007B34BD"/>
    <w:rsid w:val="007B3532"/>
    <w:rsid w:val="007B380C"/>
    <w:rsid w:val="007B4A7B"/>
    <w:rsid w:val="007B4A9A"/>
    <w:rsid w:val="007B56F4"/>
    <w:rsid w:val="007B5BA1"/>
    <w:rsid w:val="007B6D74"/>
    <w:rsid w:val="007B6F87"/>
    <w:rsid w:val="007B7729"/>
    <w:rsid w:val="007B7C4E"/>
    <w:rsid w:val="007C08EE"/>
    <w:rsid w:val="007C09BE"/>
    <w:rsid w:val="007C0F17"/>
    <w:rsid w:val="007C1D75"/>
    <w:rsid w:val="007C2E4D"/>
    <w:rsid w:val="007C2E60"/>
    <w:rsid w:val="007C31B5"/>
    <w:rsid w:val="007C3BE2"/>
    <w:rsid w:val="007C4627"/>
    <w:rsid w:val="007C4E52"/>
    <w:rsid w:val="007C4F8D"/>
    <w:rsid w:val="007C5184"/>
    <w:rsid w:val="007C5A58"/>
    <w:rsid w:val="007C5F8E"/>
    <w:rsid w:val="007C645D"/>
    <w:rsid w:val="007C6469"/>
    <w:rsid w:val="007C6618"/>
    <w:rsid w:val="007C6625"/>
    <w:rsid w:val="007C697F"/>
    <w:rsid w:val="007C750B"/>
    <w:rsid w:val="007C7DCF"/>
    <w:rsid w:val="007C7FD0"/>
    <w:rsid w:val="007D0180"/>
    <w:rsid w:val="007D0664"/>
    <w:rsid w:val="007D14C6"/>
    <w:rsid w:val="007D170A"/>
    <w:rsid w:val="007D2DCA"/>
    <w:rsid w:val="007D2DCF"/>
    <w:rsid w:val="007D2F06"/>
    <w:rsid w:val="007D2F76"/>
    <w:rsid w:val="007D4189"/>
    <w:rsid w:val="007D448B"/>
    <w:rsid w:val="007D4650"/>
    <w:rsid w:val="007D47F6"/>
    <w:rsid w:val="007D4C37"/>
    <w:rsid w:val="007D4EF2"/>
    <w:rsid w:val="007D4FA8"/>
    <w:rsid w:val="007D526E"/>
    <w:rsid w:val="007D57DD"/>
    <w:rsid w:val="007D5B3A"/>
    <w:rsid w:val="007D6630"/>
    <w:rsid w:val="007D67CB"/>
    <w:rsid w:val="007D69B0"/>
    <w:rsid w:val="007D6C40"/>
    <w:rsid w:val="007D6D00"/>
    <w:rsid w:val="007D777D"/>
    <w:rsid w:val="007E10F4"/>
    <w:rsid w:val="007E1568"/>
    <w:rsid w:val="007E157A"/>
    <w:rsid w:val="007E15AA"/>
    <w:rsid w:val="007E16E9"/>
    <w:rsid w:val="007E1C7A"/>
    <w:rsid w:val="007E2700"/>
    <w:rsid w:val="007E2AAE"/>
    <w:rsid w:val="007E3A0F"/>
    <w:rsid w:val="007E3CF2"/>
    <w:rsid w:val="007E41F1"/>
    <w:rsid w:val="007E57D4"/>
    <w:rsid w:val="007E59C8"/>
    <w:rsid w:val="007E5D5A"/>
    <w:rsid w:val="007E6280"/>
    <w:rsid w:val="007E6C8D"/>
    <w:rsid w:val="007E6E4A"/>
    <w:rsid w:val="007E725E"/>
    <w:rsid w:val="007E76A3"/>
    <w:rsid w:val="007F016A"/>
    <w:rsid w:val="007F093C"/>
    <w:rsid w:val="007F0B5B"/>
    <w:rsid w:val="007F0D63"/>
    <w:rsid w:val="007F1A2F"/>
    <w:rsid w:val="007F1C85"/>
    <w:rsid w:val="007F2210"/>
    <w:rsid w:val="007F2793"/>
    <w:rsid w:val="007F28FE"/>
    <w:rsid w:val="007F2AE8"/>
    <w:rsid w:val="007F2B1C"/>
    <w:rsid w:val="007F2F84"/>
    <w:rsid w:val="007F332C"/>
    <w:rsid w:val="007F3B2C"/>
    <w:rsid w:val="007F4CCA"/>
    <w:rsid w:val="007F4E93"/>
    <w:rsid w:val="007F578D"/>
    <w:rsid w:val="007F5B8C"/>
    <w:rsid w:val="007F5C54"/>
    <w:rsid w:val="007F6173"/>
    <w:rsid w:val="007F61B1"/>
    <w:rsid w:val="007F6558"/>
    <w:rsid w:val="007F78B8"/>
    <w:rsid w:val="007F7FF3"/>
    <w:rsid w:val="0080000D"/>
    <w:rsid w:val="00800804"/>
    <w:rsid w:val="0080122D"/>
    <w:rsid w:val="00801CB9"/>
    <w:rsid w:val="0080239A"/>
    <w:rsid w:val="008029B6"/>
    <w:rsid w:val="00802E1B"/>
    <w:rsid w:val="00803A96"/>
    <w:rsid w:val="00803D5D"/>
    <w:rsid w:val="0080430C"/>
    <w:rsid w:val="0080448B"/>
    <w:rsid w:val="00804A3A"/>
    <w:rsid w:val="00804F59"/>
    <w:rsid w:val="0080514E"/>
    <w:rsid w:val="00805FD6"/>
    <w:rsid w:val="00806321"/>
    <w:rsid w:val="00806BA3"/>
    <w:rsid w:val="00807B15"/>
    <w:rsid w:val="00807EE4"/>
    <w:rsid w:val="008101D7"/>
    <w:rsid w:val="00810856"/>
    <w:rsid w:val="00810B94"/>
    <w:rsid w:val="00811C12"/>
    <w:rsid w:val="00812C93"/>
    <w:rsid w:val="00812CE8"/>
    <w:rsid w:val="0081347C"/>
    <w:rsid w:val="00814017"/>
    <w:rsid w:val="0081422F"/>
    <w:rsid w:val="00814271"/>
    <w:rsid w:val="008143BD"/>
    <w:rsid w:val="0081460E"/>
    <w:rsid w:val="0081486A"/>
    <w:rsid w:val="00814C81"/>
    <w:rsid w:val="008152FE"/>
    <w:rsid w:val="00815CA4"/>
    <w:rsid w:val="008162D2"/>
    <w:rsid w:val="008172BB"/>
    <w:rsid w:val="00817A82"/>
    <w:rsid w:val="0082046A"/>
    <w:rsid w:val="008204E3"/>
    <w:rsid w:val="00820721"/>
    <w:rsid w:val="00820AC0"/>
    <w:rsid w:val="00820E06"/>
    <w:rsid w:val="00820FF1"/>
    <w:rsid w:val="00821A7B"/>
    <w:rsid w:val="00821C04"/>
    <w:rsid w:val="00821D7D"/>
    <w:rsid w:val="00822218"/>
    <w:rsid w:val="008225DB"/>
    <w:rsid w:val="00822A26"/>
    <w:rsid w:val="00823249"/>
    <w:rsid w:val="008233EC"/>
    <w:rsid w:val="0082398F"/>
    <w:rsid w:val="00823B2C"/>
    <w:rsid w:val="00823E69"/>
    <w:rsid w:val="00824F79"/>
    <w:rsid w:val="00825515"/>
    <w:rsid w:val="00825C1B"/>
    <w:rsid w:val="00826184"/>
    <w:rsid w:val="008263A6"/>
    <w:rsid w:val="008266DA"/>
    <w:rsid w:val="00826FBD"/>
    <w:rsid w:val="0082703C"/>
    <w:rsid w:val="0082736D"/>
    <w:rsid w:val="00827430"/>
    <w:rsid w:val="00827864"/>
    <w:rsid w:val="00830090"/>
    <w:rsid w:val="00830F36"/>
    <w:rsid w:val="0083167A"/>
    <w:rsid w:val="00831798"/>
    <w:rsid w:val="00831DB5"/>
    <w:rsid w:val="00832624"/>
    <w:rsid w:val="008331B8"/>
    <w:rsid w:val="00833E72"/>
    <w:rsid w:val="00834424"/>
    <w:rsid w:val="008348B4"/>
    <w:rsid w:val="00834C82"/>
    <w:rsid w:val="0083505E"/>
    <w:rsid w:val="0083513B"/>
    <w:rsid w:val="00835211"/>
    <w:rsid w:val="00835786"/>
    <w:rsid w:val="008358EC"/>
    <w:rsid w:val="00835CAD"/>
    <w:rsid w:val="00835EF5"/>
    <w:rsid w:val="008365FF"/>
    <w:rsid w:val="008372B6"/>
    <w:rsid w:val="0083764F"/>
    <w:rsid w:val="008379BC"/>
    <w:rsid w:val="00837E19"/>
    <w:rsid w:val="0084000A"/>
    <w:rsid w:val="00840120"/>
    <w:rsid w:val="008401AA"/>
    <w:rsid w:val="00840BE1"/>
    <w:rsid w:val="00840DEF"/>
    <w:rsid w:val="00841685"/>
    <w:rsid w:val="00841FD2"/>
    <w:rsid w:val="00842599"/>
    <w:rsid w:val="008425D9"/>
    <w:rsid w:val="008426A1"/>
    <w:rsid w:val="008428C4"/>
    <w:rsid w:val="00842BD8"/>
    <w:rsid w:val="00843205"/>
    <w:rsid w:val="00843490"/>
    <w:rsid w:val="00843996"/>
    <w:rsid w:val="00843C85"/>
    <w:rsid w:val="008440FA"/>
    <w:rsid w:val="0084455D"/>
    <w:rsid w:val="00844CA3"/>
    <w:rsid w:val="0084580B"/>
    <w:rsid w:val="00845D0E"/>
    <w:rsid w:val="00845E51"/>
    <w:rsid w:val="0084608C"/>
    <w:rsid w:val="00847332"/>
    <w:rsid w:val="0084740A"/>
    <w:rsid w:val="00847E56"/>
    <w:rsid w:val="00850629"/>
    <w:rsid w:val="0085068D"/>
    <w:rsid w:val="008506DD"/>
    <w:rsid w:val="00851291"/>
    <w:rsid w:val="008517B8"/>
    <w:rsid w:val="00851911"/>
    <w:rsid w:val="00851BE9"/>
    <w:rsid w:val="008525CE"/>
    <w:rsid w:val="0085389E"/>
    <w:rsid w:val="00853A98"/>
    <w:rsid w:val="00853AEA"/>
    <w:rsid w:val="00855468"/>
    <w:rsid w:val="00855A93"/>
    <w:rsid w:val="00856795"/>
    <w:rsid w:val="00856BF8"/>
    <w:rsid w:val="00856EE3"/>
    <w:rsid w:val="008573D4"/>
    <w:rsid w:val="00857851"/>
    <w:rsid w:val="0086045B"/>
    <w:rsid w:val="00861224"/>
    <w:rsid w:val="00861354"/>
    <w:rsid w:val="008616F7"/>
    <w:rsid w:val="00861B8A"/>
    <w:rsid w:val="00862AC9"/>
    <w:rsid w:val="0086306C"/>
    <w:rsid w:val="00864045"/>
    <w:rsid w:val="00864989"/>
    <w:rsid w:val="00864BC1"/>
    <w:rsid w:val="00866D73"/>
    <w:rsid w:val="00866FDD"/>
    <w:rsid w:val="00867C50"/>
    <w:rsid w:val="008707D4"/>
    <w:rsid w:val="0087115C"/>
    <w:rsid w:val="00871691"/>
    <w:rsid w:val="008718B5"/>
    <w:rsid w:val="00871B27"/>
    <w:rsid w:val="00871CBC"/>
    <w:rsid w:val="00871D90"/>
    <w:rsid w:val="0087248C"/>
    <w:rsid w:val="00872F2D"/>
    <w:rsid w:val="008739E6"/>
    <w:rsid w:val="00873D5D"/>
    <w:rsid w:val="00873D60"/>
    <w:rsid w:val="00873D72"/>
    <w:rsid w:val="00874C04"/>
    <w:rsid w:val="00874C93"/>
    <w:rsid w:val="008750AA"/>
    <w:rsid w:val="0087608E"/>
    <w:rsid w:val="0087628D"/>
    <w:rsid w:val="00876449"/>
    <w:rsid w:val="0087756A"/>
    <w:rsid w:val="00877633"/>
    <w:rsid w:val="00877CE3"/>
    <w:rsid w:val="0088015E"/>
    <w:rsid w:val="008804B4"/>
    <w:rsid w:val="00880E6D"/>
    <w:rsid w:val="00881947"/>
    <w:rsid w:val="00881EB3"/>
    <w:rsid w:val="008820C4"/>
    <w:rsid w:val="00882362"/>
    <w:rsid w:val="0088250F"/>
    <w:rsid w:val="00882B18"/>
    <w:rsid w:val="00882E78"/>
    <w:rsid w:val="00883FD9"/>
    <w:rsid w:val="008844DB"/>
    <w:rsid w:val="00884AB7"/>
    <w:rsid w:val="0088562B"/>
    <w:rsid w:val="00885693"/>
    <w:rsid w:val="00886024"/>
    <w:rsid w:val="008869AD"/>
    <w:rsid w:val="00886AAE"/>
    <w:rsid w:val="0088713A"/>
    <w:rsid w:val="00887368"/>
    <w:rsid w:val="00887480"/>
    <w:rsid w:val="00887A5A"/>
    <w:rsid w:val="00887CE8"/>
    <w:rsid w:val="008903B9"/>
    <w:rsid w:val="00890AC4"/>
    <w:rsid w:val="00892693"/>
    <w:rsid w:val="00892917"/>
    <w:rsid w:val="00892941"/>
    <w:rsid w:val="0089298D"/>
    <w:rsid w:val="00892ABD"/>
    <w:rsid w:val="00892CF6"/>
    <w:rsid w:val="00892D4C"/>
    <w:rsid w:val="00892E05"/>
    <w:rsid w:val="008932AA"/>
    <w:rsid w:val="008940F7"/>
    <w:rsid w:val="008945FA"/>
    <w:rsid w:val="008948FE"/>
    <w:rsid w:val="00894DAA"/>
    <w:rsid w:val="0089518F"/>
    <w:rsid w:val="00895B49"/>
    <w:rsid w:val="00895C1B"/>
    <w:rsid w:val="00896FB5"/>
    <w:rsid w:val="008971C1"/>
    <w:rsid w:val="008976D3"/>
    <w:rsid w:val="00897BFF"/>
    <w:rsid w:val="008A026A"/>
    <w:rsid w:val="008A060E"/>
    <w:rsid w:val="008A0BFB"/>
    <w:rsid w:val="008A0E40"/>
    <w:rsid w:val="008A11E8"/>
    <w:rsid w:val="008A19C1"/>
    <w:rsid w:val="008A1A72"/>
    <w:rsid w:val="008A1F0C"/>
    <w:rsid w:val="008A1F65"/>
    <w:rsid w:val="008A2793"/>
    <w:rsid w:val="008A31DD"/>
    <w:rsid w:val="008A3F78"/>
    <w:rsid w:val="008A46B3"/>
    <w:rsid w:val="008A4BAD"/>
    <w:rsid w:val="008A4E20"/>
    <w:rsid w:val="008A5291"/>
    <w:rsid w:val="008A5B7F"/>
    <w:rsid w:val="008A5C4F"/>
    <w:rsid w:val="008A5CB9"/>
    <w:rsid w:val="008A5F20"/>
    <w:rsid w:val="008A5F68"/>
    <w:rsid w:val="008A61A6"/>
    <w:rsid w:val="008A62E1"/>
    <w:rsid w:val="008A676E"/>
    <w:rsid w:val="008A6D9B"/>
    <w:rsid w:val="008A717B"/>
    <w:rsid w:val="008A71C2"/>
    <w:rsid w:val="008A72F3"/>
    <w:rsid w:val="008A7B5C"/>
    <w:rsid w:val="008B01FC"/>
    <w:rsid w:val="008B0AD5"/>
    <w:rsid w:val="008B0F7F"/>
    <w:rsid w:val="008B1309"/>
    <w:rsid w:val="008B1B63"/>
    <w:rsid w:val="008B261A"/>
    <w:rsid w:val="008B286D"/>
    <w:rsid w:val="008B29BA"/>
    <w:rsid w:val="008B409B"/>
    <w:rsid w:val="008B47EF"/>
    <w:rsid w:val="008B4AAF"/>
    <w:rsid w:val="008B4F3C"/>
    <w:rsid w:val="008B545E"/>
    <w:rsid w:val="008B6995"/>
    <w:rsid w:val="008B71FA"/>
    <w:rsid w:val="008B735C"/>
    <w:rsid w:val="008B76B2"/>
    <w:rsid w:val="008B7B15"/>
    <w:rsid w:val="008B7D43"/>
    <w:rsid w:val="008C0199"/>
    <w:rsid w:val="008C09A3"/>
    <w:rsid w:val="008C0F40"/>
    <w:rsid w:val="008C2B58"/>
    <w:rsid w:val="008C2F3C"/>
    <w:rsid w:val="008C44DF"/>
    <w:rsid w:val="008C5733"/>
    <w:rsid w:val="008C596E"/>
    <w:rsid w:val="008C59AB"/>
    <w:rsid w:val="008C67FB"/>
    <w:rsid w:val="008C6D7B"/>
    <w:rsid w:val="008C700F"/>
    <w:rsid w:val="008C750D"/>
    <w:rsid w:val="008C7EEA"/>
    <w:rsid w:val="008D041E"/>
    <w:rsid w:val="008D0A2D"/>
    <w:rsid w:val="008D1EFA"/>
    <w:rsid w:val="008D21CF"/>
    <w:rsid w:val="008D2503"/>
    <w:rsid w:val="008D2998"/>
    <w:rsid w:val="008D2AB3"/>
    <w:rsid w:val="008D2AD8"/>
    <w:rsid w:val="008D2CEE"/>
    <w:rsid w:val="008D4004"/>
    <w:rsid w:val="008D4528"/>
    <w:rsid w:val="008D5637"/>
    <w:rsid w:val="008D5845"/>
    <w:rsid w:val="008D5CF8"/>
    <w:rsid w:val="008D5E58"/>
    <w:rsid w:val="008D7050"/>
    <w:rsid w:val="008D7356"/>
    <w:rsid w:val="008D7A1A"/>
    <w:rsid w:val="008D7BC0"/>
    <w:rsid w:val="008E0128"/>
    <w:rsid w:val="008E02CF"/>
    <w:rsid w:val="008E0700"/>
    <w:rsid w:val="008E0B9B"/>
    <w:rsid w:val="008E0EFA"/>
    <w:rsid w:val="008E12B6"/>
    <w:rsid w:val="008E1A3F"/>
    <w:rsid w:val="008E371A"/>
    <w:rsid w:val="008E445C"/>
    <w:rsid w:val="008E4641"/>
    <w:rsid w:val="008E4C27"/>
    <w:rsid w:val="008E503A"/>
    <w:rsid w:val="008E63AE"/>
    <w:rsid w:val="008E6497"/>
    <w:rsid w:val="008E64EA"/>
    <w:rsid w:val="008E69FA"/>
    <w:rsid w:val="008E7A08"/>
    <w:rsid w:val="008E7BD4"/>
    <w:rsid w:val="008F0716"/>
    <w:rsid w:val="008F0D96"/>
    <w:rsid w:val="008F1415"/>
    <w:rsid w:val="008F1990"/>
    <w:rsid w:val="008F2467"/>
    <w:rsid w:val="008F288A"/>
    <w:rsid w:val="008F38EC"/>
    <w:rsid w:val="008F42F0"/>
    <w:rsid w:val="008F497D"/>
    <w:rsid w:val="008F4EBB"/>
    <w:rsid w:val="008F572F"/>
    <w:rsid w:val="008F5793"/>
    <w:rsid w:val="008F5D12"/>
    <w:rsid w:val="008F5F12"/>
    <w:rsid w:val="008F6113"/>
    <w:rsid w:val="008F6130"/>
    <w:rsid w:val="008F683A"/>
    <w:rsid w:val="008F73BE"/>
    <w:rsid w:val="008F79BE"/>
    <w:rsid w:val="008F7B51"/>
    <w:rsid w:val="00900AD3"/>
    <w:rsid w:val="009010D3"/>
    <w:rsid w:val="009015AE"/>
    <w:rsid w:val="00902016"/>
    <w:rsid w:val="009021BA"/>
    <w:rsid w:val="009029F3"/>
    <w:rsid w:val="00902D82"/>
    <w:rsid w:val="0090308A"/>
    <w:rsid w:val="009031B7"/>
    <w:rsid w:val="00903226"/>
    <w:rsid w:val="009033B9"/>
    <w:rsid w:val="00903761"/>
    <w:rsid w:val="00904492"/>
    <w:rsid w:val="0090591F"/>
    <w:rsid w:val="00905A1D"/>
    <w:rsid w:val="00905D46"/>
    <w:rsid w:val="00906394"/>
    <w:rsid w:val="00906909"/>
    <w:rsid w:val="0090693F"/>
    <w:rsid w:val="009103D1"/>
    <w:rsid w:val="00910887"/>
    <w:rsid w:val="0091143C"/>
    <w:rsid w:val="00912347"/>
    <w:rsid w:val="009136EC"/>
    <w:rsid w:val="009140FC"/>
    <w:rsid w:val="00914125"/>
    <w:rsid w:val="00914B8A"/>
    <w:rsid w:val="00915055"/>
    <w:rsid w:val="00915068"/>
    <w:rsid w:val="0091516C"/>
    <w:rsid w:val="0091559B"/>
    <w:rsid w:val="00915754"/>
    <w:rsid w:val="00916036"/>
    <w:rsid w:val="0091611A"/>
    <w:rsid w:val="009164CD"/>
    <w:rsid w:val="0091655F"/>
    <w:rsid w:val="00916575"/>
    <w:rsid w:val="00917EFA"/>
    <w:rsid w:val="00921C78"/>
    <w:rsid w:val="00921EE2"/>
    <w:rsid w:val="00921F42"/>
    <w:rsid w:val="00922050"/>
    <w:rsid w:val="00922229"/>
    <w:rsid w:val="009225F8"/>
    <w:rsid w:val="009226A9"/>
    <w:rsid w:val="009228B1"/>
    <w:rsid w:val="009228FB"/>
    <w:rsid w:val="00922FC2"/>
    <w:rsid w:val="0092346D"/>
    <w:rsid w:val="00923C51"/>
    <w:rsid w:val="00923DBB"/>
    <w:rsid w:val="00923E54"/>
    <w:rsid w:val="00923F58"/>
    <w:rsid w:val="009242A4"/>
    <w:rsid w:val="00924594"/>
    <w:rsid w:val="009246DA"/>
    <w:rsid w:val="00924A8D"/>
    <w:rsid w:val="0092506F"/>
    <w:rsid w:val="009252F2"/>
    <w:rsid w:val="00925371"/>
    <w:rsid w:val="00930969"/>
    <w:rsid w:val="00930D69"/>
    <w:rsid w:val="0093117C"/>
    <w:rsid w:val="009313A3"/>
    <w:rsid w:val="0093246D"/>
    <w:rsid w:val="00932D7D"/>
    <w:rsid w:val="009331F8"/>
    <w:rsid w:val="00933794"/>
    <w:rsid w:val="00933CFE"/>
    <w:rsid w:val="00934277"/>
    <w:rsid w:val="0093451C"/>
    <w:rsid w:val="009353AD"/>
    <w:rsid w:val="009353D2"/>
    <w:rsid w:val="00935780"/>
    <w:rsid w:val="00935F7B"/>
    <w:rsid w:val="009360C3"/>
    <w:rsid w:val="0093665C"/>
    <w:rsid w:val="009368C1"/>
    <w:rsid w:val="00937331"/>
    <w:rsid w:val="009378C1"/>
    <w:rsid w:val="00940454"/>
    <w:rsid w:val="00941359"/>
    <w:rsid w:val="00941FE1"/>
    <w:rsid w:val="00942E04"/>
    <w:rsid w:val="00943A4E"/>
    <w:rsid w:val="0094492E"/>
    <w:rsid w:val="0094505B"/>
    <w:rsid w:val="00945900"/>
    <w:rsid w:val="00945C46"/>
    <w:rsid w:val="00945E1A"/>
    <w:rsid w:val="00946A0F"/>
    <w:rsid w:val="00946F83"/>
    <w:rsid w:val="00947248"/>
    <w:rsid w:val="00950393"/>
    <w:rsid w:val="0095166A"/>
    <w:rsid w:val="00951D9E"/>
    <w:rsid w:val="00953296"/>
    <w:rsid w:val="00953DFD"/>
    <w:rsid w:val="00953E5B"/>
    <w:rsid w:val="00953F0F"/>
    <w:rsid w:val="0095435D"/>
    <w:rsid w:val="00955109"/>
    <w:rsid w:val="00955458"/>
    <w:rsid w:val="00955498"/>
    <w:rsid w:val="00955926"/>
    <w:rsid w:val="00955984"/>
    <w:rsid w:val="00955D10"/>
    <w:rsid w:val="00956AA3"/>
    <w:rsid w:val="00956FAF"/>
    <w:rsid w:val="009570CF"/>
    <w:rsid w:val="00957615"/>
    <w:rsid w:val="00960182"/>
    <w:rsid w:val="0096025E"/>
    <w:rsid w:val="0096080B"/>
    <w:rsid w:val="0096090C"/>
    <w:rsid w:val="00961819"/>
    <w:rsid w:val="00961A40"/>
    <w:rsid w:val="0096200B"/>
    <w:rsid w:val="00962378"/>
    <w:rsid w:val="009629FA"/>
    <w:rsid w:val="00962A21"/>
    <w:rsid w:val="00962FDA"/>
    <w:rsid w:val="00963177"/>
    <w:rsid w:val="0096320D"/>
    <w:rsid w:val="009638E0"/>
    <w:rsid w:val="00963D05"/>
    <w:rsid w:val="00964394"/>
    <w:rsid w:val="00964F3A"/>
    <w:rsid w:val="00964FCC"/>
    <w:rsid w:val="009652A4"/>
    <w:rsid w:val="00965D2F"/>
    <w:rsid w:val="00966AE9"/>
    <w:rsid w:val="00966D34"/>
    <w:rsid w:val="00967A92"/>
    <w:rsid w:val="009707B4"/>
    <w:rsid w:val="009711AF"/>
    <w:rsid w:val="009714F5"/>
    <w:rsid w:val="00971B6B"/>
    <w:rsid w:val="00971BB3"/>
    <w:rsid w:val="00971D10"/>
    <w:rsid w:val="00972CE8"/>
    <w:rsid w:val="00973022"/>
    <w:rsid w:val="009731C2"/>
    <w:rsid w:val="00973997"/>
    <w:rsid w:val="00973D33"/>
    <w:rsid w:val="00974069"/>
    <w:rsid w:val="009741AA"/>
    <w:rsid w:val="009749F3"/>
    <w:rsid w:val="00974F8E"/>
    <w:rsid w:val="009756E7"/>
    <w:rsid w:val="009768FB"/>
    <w:rsid w:val="00977085"/>
    <w:rsid w:val="009809A0"/>
    <w:rsid w:val="00981254"/>
    <w:rsid w:val="00981396"/>
    <w:rsid w:val="00982165"/>
    <w:rsid w:val="00982839"/>
    <w:rsid w:val="00983013"/>
    <w:rsid w:val="00983863"/>
    <w:rsid w:val="00984BFF"/>
    <w:rsid w:val="00984F54"/>
    <w:rsid w:val="00985C4C"/>
    <w:rsid w:val="00985D33"/>
    <w:rsid w:val="009863A4"/>
    <w:rsid w:val="0098671B"/>
    <w:rsid w:val="0098719D"/>
    <w:rsid w:val="00987917"/>
    <w:rsid w:val="00987BED"/>
    <w:rsid w:val="00990AE1"/>
    <w:rsid w:val="009918AE"/>
    <w:rsid w:val="00992194"/>
    <w:rsid w:val="009921F3"/>
    <w:rsid w:val="00992209"/>
    <w:rsid w:val="00992590"/>
    <w:rsid w:val="0099279E"/>
    <w:rsid w:val="00992CFB"/>
    <w:rsid w:val="00992E1A"/>
    <w:rsid w:val="00992F8A"/>
    <w:rsid w:val="00993661"/>
    <w:rsid w:val="00993CEE"/>
    <w:rsid w:val="009947C7"/>
    <w:rsid w:val="009947D3"/>
    <w:rsid w:val="00994BB5"/>
    <w:rsid w:val="00994C82"/>
    <w:rsid w:val="00995591"/>
    <w:rsid w:val="00996106"/>
    <w:rsid w:val="009973DF"/>
    <w:rsid w:val="009975B5"/>
    <w:rsid w:val="009978BC"/>
    <w:rsid w:val="009A02B7"/>
    <w:rsid w:val="009A0B95"/>
    <w:rsid w:val="009A12DA"/>
    <w:rsid w:val="009A15EB"/>
    <w:rsid w:val="009A19D5"/>
    <w:rsid w:val="009A1D07"/>
    <w:rsid w:val="009A1ECF"/>
    <w:rsid w:val="009A1EF5"/>
    <w:rsid w:val="009A1F38"/>
    <w:rsid w:val="009A1FE2"/>
    <w:rsid w:val="009A20B1"/>
    <w:rsid w:val="009A2211"/>
    <w:rsid w:val="009A2F2A"/>
    <w:rsid w:val="009A3B82"/>
    <w:rsid w:val="009A4A3D"/>
    <w:rsid w:val="009A4D68"/>
    <w:rsid w:val="009A4F75"/>
    <w:rsid w:val="009A514B"/>
    <w:rsid w:val="009A5441"/>
    <w:rsid w:val="009A5563"/>
    <w:rsid w:val="009A5C44"/>
    <w:rsid w:val="009A63CF"/>
    <w:rsid w:val="009A6C19"/>
    <w:rsid w:val="009A78C7"/>
    <w:rsid w:val="009A7939"/>
    <w:rsid w:val="009A7A8E"/>
    <w:rsid w:val="009B032E"/>
    <w:rsid w:val="009B0813"/>
    <w:rsid w:val="009B0860"/>
    <w:rsid w:val="009B0DEF"/>
    <w:rsid w:val="009B2245"/>
    <w:rsid w:val="009B2430"/>
    <w:rsid w:val="009B278A"/>
    <w:rsid w:val="009B34DF"/>
    <w:rsid w:val="009B3625"/>
    <w:rsid w:val="009B399F"/>
    <w:rsid w:val="009B40A0"/>
    <w:rsid w:val="009B48DE"/>
    <w:rsid w:val="009B55F2"/>
    <w:rsid w:val="009B6431"/>
    <w:rsid w:val="009B6BE8"/>
    <w:rsid w:val="009B6D7D"/>
    <w:rsid w:val="009B6DA3"/>
    <w:rsid w:val="009B6E6E"/>
    <w:rsid w:val="009B7263"/>
    <w:rsid w:val="009B750D"/>
    <w:rsid w:val="009B7C54"/>
    <w:rsid w:val="009B7DF2"/>
    <w:rsid w:val="009C00A3"/>
    <w:rsid w:val="009C025E"/>
    <w:rsid w:val="009C15EF"/>
    <w:rsid w:val="009C2209"/>
    <w:rsid w:val="009C22D1"/>
    <w:rsid w:val="009C269C"/>
    <w:rsid w:val="009C3019"/>
    <w:rsid w:val="009C3383"/>
    <w:rsid w:val="009C3627"/>
    <w:rsid w:val="009C3E50"/>
    <w:rsid w:val="009C3EA7"/>
    <w:rsid w:val="009C4255"/>
    <w:rsid w:val="009C4460"/>
    <w:rsid w:val="009C5830"/>
    <w:rsid w:val="009C5841"/>
    <w:rsid w:val="009C5904"/>
    <w:rsid w:val="009C5E34"/>
    <w:rsid w:val="009C60BD"/>
    <w:rsid w:val="009C6230"/>
    <w:rsid w:val="009C69B5"/>
    <w:rsid w:val="009C7AD3"/>
    <w:rsid w:val="009C7FE4"/>
    <w:rsid w:val="009D0954"/>
    <w:rsid w:val="009D0B47"/>
    <w:rsid w:val="009D0CBF"/>
    <w:rsid w:val="009D103D"/>
    <w:rsid w:val="009D1950"/>
    <w:rsid w:val="009D2B31"/>
    <w:rsid w:val="009D2D5E"/>
    <w:rsid w:val="009D2F3E"/>
    <w:rsid w:val="009D4266"/>
    <w:rsid w:val="009D44E0"/>
    <w:rsid w:val="009D44EF"/>
    <w:rsid w:val="009D45AF"/>
    <w:rsid w:val="009D4E03"/>
    <w:rsid w:val="009D64FB"/>
    <w:rsid w:val="009D650D"/>
    <w:rsid w:val="009D6AA5"/>
    <w:rsid w:val="009D7C8D"/>
    <w:rsid w:val="009D7F32"/>
    <w:rsid w:val="009E0403"/>
    <w:rsid w:val="009E16AC"/>
    <w:rsid w:val="009E1836"/>
    <w:rsid w:val="009E1F90"/>
    <w:rsid w:val="009E221E"/>
    <w:rsid w:val="009E29D2"/>
    <w:rsid w:val="009E2B6A"/>
    <w:rsid w:val="009E3197"/>
    <w:rsid w:val="009E3384"/>
    <w:rsid w:val="009E35D4"/>
    <w:rsid w:val="009E3C68"/>
    <w:rsid w:val="009E4000"/>
    <w:rsid w:val="009E45D5"/>
    <w:rsid w:val="009E4AD6"/>
    <w:rsid w:val="009E611F"/>
    <w:rsid w:val="009E68C1"/>
    <w:rsid w:val="009E6A38"/>
    <w:rsid w:val="009F0627"/>
    <w:rsid w:val="009F0B55"/>
    <w:rsid w:val="009F0C1F"/>
    <w:rsid w:val="009F0FBF"/>
    <w:rsid w:val="009F17A3"/>
    <w:rsid w:val="009F2862"/>
    <w:rsid w:val="009F3428"/>
    <w:rsid w:val="009F387F"/>
    <w:rsid w:val="009F3A9A"/>
    <w:rsid w:val="009F3DC3"/>
    <w:rsid w:val="009F3F37"/>
    <w:rsid w:val="009F4149"/>
    <w:rsid w:val="009F49B4"/>
    <w:rsid w:val="009F4A25"/>
    <w:rsid w:val="009F55C8"/>
    <w:rsid w:val="009F587A"/>
    <w:rsid w:val="009F5B1E"/>
    <w:rsid w:val="009F5EAF"/>
    <w:rsid w:val="009F5FAB"/>
    <w:rsid w:val="009F7841"/>
    <w:rsid w:val="009F7C74"/>
    <w:rsid w:val="00A00569"/>
    <w:rsid w:val="00A00A89"/>
    <w:rsid w:val="00A00BDD"/>
    <w:rsid w:val="00A00C9B"/>
    <w:rsid w:val="00A01391"/>
    <w:rsid w:val="00A01540"/>
    <w:rsid w:val="00A0158E"/>
    <w:rsid w:val="00A0232C"/>
    <w:rsid w:val="00A02964"/>
    <w:rsid w:val="00A02D5C"/>
    <w:rsid w:val="00A036AA"/>
    <w:rsid w:val="00A0391A"/>
    <w:rsid w:val="00A03EB5"/>
    <w:rsid w:val="00A03F0E"/>
    <w:rsid w:val="00A04433"/>
    <w:rsid w:val="00A050CD"/>
    <w:rsid w:val="00A05BDA"/>
    <w:rsid w:val="00A05D04"/>
    <w:rsid w:val="00A0623F"/>
    <w:rsid w:val="00A06941"/>
    <w:rsid w:val="00A06F28"/>
    <w:rsid w:val="00A077E1"/>
    <w:rsid w:val="00A07E81"/>
    <w:rsid w:val="00A1010A"/>
    <w:rsid w:val="00A124A9"/>
    <w:rsid w:val="00A12D95"/>
    <w:rsid w:val="00A1350C"/>
    <w:rsid w:val="00A14E3E"/>
    <w:rsid w:val="00A14F5D"/>
    <w:rsid w:val="00A14FB0"/>
    <w:rsid w:val="00A15190"/>
    <w:rsid w:val="00A159EF"/>
    <w:rsid w:val="00A161DF"/>
    <w:rsid w:val="00A164CF"/>
    <w:rsid w:val="00A16723"/>
    <w:rsid w:val="00A17092"/>
    <w:rsid w:val="00A17E71"/>
    <w:rsid w:val="00A20239"/>
    <w:rsid w:val="00A205A2"/>
    <w:rsid w:val="00A205E8"/>
    <w:rsid w:val="00A2065C"/>
    <w:rsid w:val="00A20ACB"/>
    <w:rsid w:val="00A20ED2"/>
    <w:rsid w:val="00A217B8"/>
    <w:rsid w:val="00A22B03"/>
    <w:rsid w:val="00A22BED"/>
    <w:rsid w:val="00A23416"/>
    <w:rsid w:val="00A237A8"/>
    <w:rsid w:val="00A23839"/>
    <w:rsid w:val="00A23A99"/>
    <w:rsid w:val="00A23DCB"/>
    <w:rsid w:val="00A2402D"/>
    <w:rsid w:val="00A2465B"/>
    <w:rsid w:val="00A24861"/>
    <w:rsid w:val="00A24F93"/>
    <w:rsid w:val="00A26187"/>
    <w:rsid w:val="00A26ADE"/>
    <w:rsid w:val="00A26F95"/>
    <w:rsid w:val="00A27002"/>
    <w:rsid w:val="00A278B8"/>
    <w:rsid w:val="00A278E2"/>
    <w:rsid w:val="00A30F74"/>
    <w:rsid w:val="00A328E4"/>
    <w:rsid w:val="00A32DA4"/>
    <w:rsid w:val="00A34472"/>
    <w:rsid w:val="00A348AC"/>
    <w:rsid w:val="00A34DCE"/>
    <w:rsid w:val="00A34DEE"/>
    <w:rsid w:val="00A352A4"/>
    <w:rsid w:val="00A35311"/>
    <w:rsid w:val="00A35F8C"/>
    <w:rsid w:val="00A374D9"/>
    <w:rsid w:val="00A3767D"/>
    <w:rsid w:val="00A3785B"/>
    <w:rsid w:val="00A404AA"/>
    <w:rsid w:val="00A40D5D"/>
    <w:rsid w:val="00A4116F"/>
    <w:rsid w:val="00A4127A"/>
    <w:rsid w:val="00A414B3"/>
    <w:rsid w:val="00A41B1B"/>
    <w:rsid w:val="00A41BE6"/>
    <w:rsid w:val="00A420E8"/>
    <w:rsid w:val="00A4363F"/>
    <w:rsid w:val="00A43ADB"/>
    <w:rsid w:val="00A43AE3"/>
    <w:rsid w:val="00A43C50"/>
    <w:rsid w:val="00A43DE5"/>
    <w:rsid w:val="00A44463"/>
    <w:rsid w:val="00A447EA"/>
    <w:rsid w:val="00A4499B"/>
    <w:rsid w:val="00A44A93"/>
    <w:rsid w:val="00A44EC2"/>
    <w:rsid w:val="00A45432"/>
    <w:rsid w:val="00A458A1"/>
    <w:rsid w:val="00A45A12"/>
    <w:rsid w:val="00A464A8"/>
    <w:rsid w:val="00A46E10"/>
    <w:rsid w:val="00A4737A"/>
    <w:rsid w:val="00A47802"/>
    <w:rsid w:val="00A47826"/>
    <w:rsid w:val="00A47842"/>
    <w:rsid w:val="00A507A0"/>
    <w:rsid w:val="00A50EA8"/>
    <w:rsid w:val="00A512E5"/>
    <w:rsid w:val="00A513CF"/>
    <w:rsid w:val="00A513D3"/>
    <w:rsid w:val="00A5228D"/>
    <w:rsid w:val="00A52648"/>
    <w:rsid w:val="00A5293A"/>
    <w:rsid w:val="00A531CA"/>
    <w:rsid w:val="00A534D5"/>
    <w:rsid w:val="00A53ED1"/>
    <w:rsid w:val="00A53ED5"/>
    <w:rsid w:val="00A53F00"/>
    <w:rsid w:val="00A54CFA"/>
    <w:rsid w:val="00A55BA7"/>
    <w:rsid w:val="00A56151"/>
    <w:rsid w:val="00A565E3"/>
    <w:rsid w:val="00A566B5"/>
    <w:rsid w:val="00A5758C"/>
    <w:rsid w:val="00A578A2"/>
    <w:rsid w:val="00A579FC"/>
    <w:rsid w:val="00A57F79"/>
    <w:rsid w:val="00A60C9B"/>
    <w:rsid w:val="00A61064"/>
    <w:rsid w:val="00A61124"/>
    <w:rsid w:val="00A6114C"/>
    <w:rsid w:val="00A614EA"/>
    <w:rsid w:val="00A61D9F"/>
    <w:rsid w:val="00A62295"/>
    <w:rsid w:val="00A62DD2"/>
    <w:rsid w:val="00A63444"/>
    <w:rsid w:val="00A63691"/>
    <w:rsid w:val="00A6409B"/>
    <w:rsid w:val="00A6454B"/>
    <w:rsid w:val="00A64732"/>
    <w:rsid w:val="00A64A63"/>
    <w:rsid w:val="00A64BE4"/>
    <w:rsid w:val="00A65213"/>
    <w:rsid w:val="00A65800"/>
    <w:rsid w:val="00A666B9"/>
    <w:rsid w:val="00A66796"/>
    <w:rsid w:val="00A6692C"/>
    <w:rsid w:val="00A66B2C"/>
    <w:rsid w:val="00A66D8B"/>
    <w:rsid w:val="00A67345"/>
    <w:rsid w:val="00A67535"/>
    <w:rsid w:val="00A679EB"/>
    <w:rsid w:val="00A67BAD"/>
    <w:rsid w:val="00A67E31"/>
    <w:rsid w:val="00A704E5"/>
    <w:rsid w:val="00A70CE1"/>
    <w:rsid w:val="00A7154D"/>
    <w:rsid w:val="00A71AF6"/>
    <w:rsid w:val="00A71E97"/>
    <w:rsid w:val="00A73349"/>
    <w:rsid w:val="00A737B9"/>
    <w:rsid w:val="00A737EB"/>
    <w:rsid w:val="00A7380F"/>
    <w:rsid w:val="00A74045"/>
    <w:rsid w:val="00A74060"/>
    <w:rsid w:val="00A740B2"/>
    <w:rsid w:val="00A7477A"/>
    <w:rsid w:val="00A74888"/>
    <w:rsid w:val="00A7489C"/>
    <w:rsid w:val="00A750E5"/>
    <w:rsid w:val="00A75BF5"/>
    <w:rsid w:val="00A7644C"/>
    <w:rsid w:val="00A76BE8"/>
    <w:rsid w:val="00A76D18"/>
    <w:rsid w:val="00A7768E"/>
    <w:rsid w:val="00A80FEE"/>
    <w:rsid w:val="00A81888"/>
    <w:rsid w:val="00A835E7"/>
    <w:rsid w:val="00A8372B"/>
    <w:rsid w:val="00A83C83"/>
    <w:rsid w:val="00A8547E"/>
    <w:rsid w:val="00A85547"/>
    <w:rsid w:val="00A856BB"/>
    <w:rsid w:val="00A8588F"/>
    <w:rsid w:val="00A85E1C"/>
    <w:rsid w:val="00A862BA"/>
    <w:rsid w:val="00A86E38"/>
    <w:rsid w:val="00A86EBB"/>
    <w:rsid w:val="00A87612"/>
    <w:rsid w:val="00A87698"/>
    <w:rsid w:val="00A908BA"/>
    <w:rsid w:val="00A90A57"/>
    <w:rsid w:val="00A90A69"/>
    <w:rsid w:val="00A91049"/>
    <w:rsid w:val="00A91BB3"/>
    <w:rsid w:val="00A9209A"/>
    <w:rsid w:val="00A920B0"/>
    <w:rsid w:val="00A92545"/>
    <w:rsid w:val="00A92AC7"/>
    <w:rsid w:val="00A92E79"/>
    <w:rsid w:val="00A93853"/>
    <w:rsid w:val="00A9465C"/>
    <w:rsid w:val="00A94C12"/>
    <w:rsid w:val="00A94DB9"/>
    <w:rsid w:val="00A960DF"/>
    <w:rsid w:val="00A965C7"/>
    <w:rsid w:val="00A96964"/>
    <w:rsid w:val="00A96C39"/>
    <w:rsid w:val="00A96CEE"/>
    <w:rsid w:val="00A96DC8"/>
    <w:rsid w:val="00A976D5"/>
    <w:rsid w:val="00A97862"/>
    <w:rsid w:val="00A97AAD"/>
    <w:rsid w:val="00A97D1B"/>
    <w:rsid w:val="00AA024A"/>
    <w:rsid w:val="00AA03CD"/>
    <w:rsid w:val="00AA0B27"/>
    <w:rsid w:val="00AA0FBA"/>
    <w:rsid w:val="00AA13CC"/>
    <w:rsid w:val="00AA1552"/>
    <w:rsid w:val="00AA15A9"/>
    <w:rsid w:val="00AA16D4"/>
    <w:rsid w:val="00AA1B91"/>
    <w:rsid w:val="00AA1DB0"/>
    <w:rsid w:val="00AA311E"/>
    <w:rsid w:val="00AA31D8"/>
    <w:rsid w:val="00AA36F7"/>
    <w:rsid w:val="00AA3DA4"/>
    <w:rsid w:val="00AA5283"/>
    <w:rsid w:val="00AA541D"/>
    <w:rsid w:val="00AA59A8"/>
    <w:rsid w:val="00AA6CBF"/>
    <w:rsid w:val="00AA71CC"/>
    <w:rsid w:val="00AA74D1"/>
    <w:rsid w:val="00AA797E"/>
    <w:rsid w:val="00AA7CD4"/>
    <w:rsid w:val="00AB03B2"/>
    <w:rsid w:val="00AB040E"/>
    <w:rsid w:val="00AB09C0"/>
    <w:rsid w:val="00AB0BD8"/>
    <w:rsid w:val="00AB0E55"/>
    <w:rsid w:val="00AB2353"/>
    <w:rsid w:val="00AB2739"/>
    <w:rsid w:val="00AB282E"/>
    <w:rsid w:val="00AB2834"/>
    <w:rsid w:val="00AB2846"/>
    <w:rsid w:val="00AB2F45"/>
    <w:rsid w:val="00AB3161"/>
    <w:rsid w:val="00AB3360"/>
    <w:rsid w:val="00AB3562"/>
    <w:rsid w:val="00AB3A39"/>
    <w:rsid w:val="00AB3EE7"/>
    <w:rsid w:val="00AB40AF"/>
    <w:rsid w:val="00AB4768"/>
    <w:rsid w:val="00AB4FC9"/>
    <w:rsid w:val="00AB59A6"/>
    <w:rsid w:val="00AB5A20"/>
    <w:rsid w:val="00AB5CAF"/>
    <w:rsid w:val="00AB610D"/>
    <w:rsid w:val="00AB6EB7"/>
    <w:rsid w:val="00AB76D1"/>
    <w:rsid w:val="00AB78A6"/>
    <w:rsid w:val="00AB7AEF"/>
    <w:rsid w:val="00AC0341"/>
    <w:rsid w:val="00AC0BED"/>
    <w:rsid w:val="00AC143B"/>
    <w:rsid w:val="00AC177D"/>
    <w:rsid w:val="00AC19C3"/>
    <w:rsid w:val="00AC1B01"/>
    <w:rsid w:val="00AC1E96"/>
    <w:rsid w:val="00AC25F2"/>
    <w:rsid w:val="00AC2A50"/>
    <w:rsid w:val="00AC2D2C"/>
    <w:rsid w:val="00AC3083"/>
    <w:rsid w:val="00AC3E25"/>
    <w:rsid w:val="00AC44C4"/>
    <w:rsid w:val="00AC4931"/>
    <w:rsid w:val="00AC580F"/>
    <w:rsid w:val="00AC60AD"/>
    <w:rsid w:val="00AC6594"/>
    <w:rsid w:val="00AC75AF"/>
    <w:rsid w:val="00AC7F1E"/>
    <w:rsid w:val="00AD04B3"/>
    <w:rsid w:val="00AD0C68"/>
    <w:rsid w:val="00AD108E"/>
    <w:rsid w:val="00AD20AB"/>
    <w:rsid w:val="00AD2428"/>
    <w:rsid w:val="00AD2E64"/>
    <w:rsid w:val="00AD2F16"/>
    <w:rsid w:val="00AD4621"/>
    <w:rsid w:val="00AD4638"/>
    <w:rsid w:val="00AD46FF"/>
    <w:rsid w:val="00AD53D6"/>
    <w:rsid w:val="00AD551A"/>
    <w:rsid w:val="00AD5ABE"/>
    <w:rsid w:val="00AD60B8"/>
    <w:rsid w:val="00AD694B"/>
    <w:rsid w:val="00AD7870"/>
    <w:rsid w:val="00AE0E3E"/>
    <w:rsid w:val="00AE0E53"/>
    <w:rsid w:val="00AE20C7"/>
    <w:rsid w:val="00AE2FE6"/>
    <w:rsid w:val="00AE3228"/>
    <w:rsid w:val="00AE3482"/>
    <w:rsid w:val="00AE3D48"/>
    <w:rsid w:val="00AE3DA6"/>
    <w:rsid w:val="00AE521C"/>
    <w:rsid w:val="00AE5372"/>
    <w:rsid w:val="00AE561C"/>
    <w:rsid w:val="00AE6B9C"/>
    <w:rsid w:val="00AF02FE"/>
    <w:rsid w:val="00AF0563"/>
    <w:rsid w:val="00AF0E92"/>
    <w:rsid w:val="00AF1B8C"/>
    <w:rsid w:val="00AF1E35"/>
    <w:rsid w:val="00AF1F2F"/>
    <w:rsid w:val="00AF2109"/>
    <w:rsid w:val="00AF36D6"/>
    <w:rsid w:val="00AF38F2"/>
    <w:rsid w:val="00AF3FEC"/>
    <w:rsid w:val="00AF4B31"/>
    <w:rsid w:val="00AF4F3D"/>
    <w:rsid w:val="00AF50A4"/>
    <w:rsid w:val="00AF51BC"/>
    <w:rsid w:val="00AF55C2"/>
    <w:rsid w:val="00AF5C2C"/>
    <w:rsid w:val="00AF60C3"/>
    <w:rsid w:val="00AF61EB"/>
    <w:rsid w:val="00AF69B1"/>
    <w:rsid w:val="00AF7C68"/>
    <w:rsid w:val="00B00E96"/>
    <w:rsid w:val="00B01127"/>
    <w:rsid w:val="00B01A0B"/>
    <w:rsid w:val="00B01A73"/>
    <w:rsid w:val="00B01B57"/>
    <w:rsid w:val="00B020B5"/>
    <w:rsid w:val="00B02850"/>
    <w:rsid w:val="00B02A90"/>
    <w:rsid w:val="00B02F95"/>
    <w:rsid w:val="00B03246"/>
    <w:rsid w:val="00B0490B"/>
    <w:rsid w:val="00B04BF3"/>
    <w:rsid w:val="00B04E23"/>
    <w:rsid w:val="00B05958"/>
    <w:rsid w:val="00B06A5F"/>
    <w:rsid w:val="00B0719D"/>
    <w:rsid w:val="00B071EE"/>
    <w:rsid w:val="00B077CA"/>
    <w:rsid w:val="00B077EC"/>
    <w:rsid w:val="00B07BEB"/>
    <w:rsid w:val="00B1095C"/>
    <w:rsid w:val="00B1123C"/>
    <w:rsid w:val="00B1171F"/>
    <w:rsid w:val="00B11864"/>
    <w:rsid w:val="00B1195F"/>
    <w:rsid w:val="00B11995"/>
    <w:rsid w:val="00B11DC6"/>
    <w:rsid w:val="00B120DE"/>
    <w:rsid w:val="00B1260A"/>
    <w:rsid w:val="00B12B53"/>
    <w:rsid w:val="00B12E9F"/>
    <w:rsid w:val="00B13118"/>
    <w:rsid w:val="00B131A9"/>
    <w:rsid w:val="00B13646"/>
    <w:rsid w:val="00B13FD1"/>
    <w:rsid w:val="00B15104"/>
    <w:rsid w:val="00B15A53"/>
    <w:rsid w:val="00B16E77"/>
    <w:rsid w:val="00B17550"/>
    <w:rsid w:val="00B179E7"/>
    <w:rsid w:val="00B17CE5"/>
    <w:rsid w:val="00B17FEF"/>
    <w:rsid w:val="00B2000A"/>
    <w:rsid w:val="00B200C0"/>
    <w:rsid w:val="00B2026D"/>
    <w:rsid w:val="00B206A9"/>
    <w:rsid w:val="00B21158"/>
    <w:rsid w:val="00B21B4B"/>
    <w:rsid w:val="00B21CB8"/>
    <w:rsid w:val="00B222C9"/>
    <w:rsid w:val="00B22801"/>
    <w:rsid w:val="00B22C92"/>
    <w:rsid w:val="00B22EE0"/>
    <w:rsid w:val="00B22EEC"/>
    <w:rsid w:val="00B24E43"/>
    <w:rsid w:val="00B25237"/>
    <w:rsid w:val="00B260EC"/>
    <w:rsid w:val="00B262ED"/>
    <w:rsid w:val="00B264ED"/>
    <w:rsid w:val="00B26C74"/>
    <w:rsid w:val="00B27D8D"/>
    <w:rsid w:val="00B3087E"/>
    <w:rsid w:val="00B309F0"/>
    <w:rsid w:val="00B30BFF"/>
    <w:rsid w:val="00B30DE3"/>
    <w:rsid w:val="00B3183C"/>
    <w:rsid w:val="00B333EF"/>
    <w:rsid w:val="00B33552"/>
    <w:rsid w:val="00B34511"/>
    <w:rsid w:val="00B3453B"/>
    <w:rsid w:val="00B346D8"/>
    <w:rsid w:val="00B34E4D"/>
    <w:rsid w:val="00B353E6"/>
    <w:rsid w:val="00B35B27"/>
    <w:rsid w:val="00B35F8A"/>
    <w:rsid w:val="00B361AB"/>
    <w:rsid w:val="00B400BD"/>
    <w:rsid w:val="00B40968"/>
    <w:rsid w:val="00B40F52"/>
    <w:rsid w:val="00B4228C"/>
    <w:rsid w:val="00B422C2"/>
    <w:rsid w:val="00B429FF"/>
    <w:rsid w:val="00B43D46"/>
    <w:rsid w:val="00B43EF3"/>
    <w:rsid w:val="00B4420E"/>
    <w:rsid w:val="00B453A6"/>
    <w:rsid w:val="00B45CAD"/>
    <w:rsid w:val="00B46076"/>
    <w:rsid w:val="00B462C4"/>
    <w:rsid w:val="00B46350"/>
    <w:rsid w:val="00B46A09"/>
    <w:rsid w:val="00B46DFF"/>
    <w:rsid w:val="00B46FD7"/>
    <w:rsid w:val="00B47835"/>
    <w:rsid w:val="00B479E3"/>
    <w:rsid w:val="00B502F9"/>
    <w:rsid w:val="00B50624"/>
    <w:rsid w:val="00B513ED"/>
    <w:rsid w:val="00B51DE1"/>
    <w:rsid w:val="00B5360F"/>
    <w:rsid w:val="00B53F4B"/>
    <w:rsid w:val="00B54176"/>
    <w:rsid w:val="00B543D3"/>
    <w:rsid w:val="00B55212"/>
    <w:rsid w:val="00B552E2"/>
    <w:rsid w:val="00B555E5"/>
    <w:rsid w:val="00B5611D"/>
    <w:rsid w:val="00B56A87"/>
    <w:rsid w:val="00B56B4B"/>
    <w:rsid w:val="00B56C41"/>
    <w:rsid w:val="00B56F50"/>
    <w:rsid w:val="00B571E7"/>
    <w:rsid w:val="00B576D2"/>
    <w:rsid w:val="00B57863"/>
    <w:rsid w:val="00B601A6"/>
    <w:rsid w:val="00B60B8A"/>
    <w:rsid w:val="00B60E30"/>
    <w:rsid w:val="00B615A2"/>
    <w:rsid w:val="00B61645"/>
    <w:rsid w:val="00B617B7"/>
    <w:rsid w:val="00B61E06"/>
    <w:rsid w:val="00B61F9F"/>
    <w:rsid w:val="00B62421"/>
    <w:rsid w:val="00B65017"/>
    <w:rsid w:val="00B6595D"/>
    <w:rsid w:val="00B65F5A"/>
    <w:rsid w:val="00B672F7"/>
    <w:rsid w:val="00B67383"/>
    <w:rsid w:val="00B67E42"/>
    <w:rsid w:val="00B67EDA"/>
    <w:rsid w:val="00B706F0"/>
    <w:rsid w:val="00B7083A"/>
    <w:rsid w:val="00B710F6"/>
    <w:rsid w:val="00B7139B"/>
    <w:rsid w:val="00B7221F"/>
    <w:rsid w:val="00B722D0"/>
    <w:rsid w:val="00B732DB"/>
    <w:rsid w:val="00B7361F"/>
    <w:rsid w:val="00B73EB3"/>
    <w:rsid w:val="00B73F9F"/>
    <w:rsid w:val="00B74137"/>
    <w:rsid w:val="00B74C76"/>
    <w:rsid w:val="00B75440"/>
    <w:rsid w:val="00B760E1"/>
    <w:rsid w:val="00B7686D"/>
    <w:rsid w:val="00B769BA"/>
    <w:rsid w:val="00B77304"/>
    <w:rsid w:val="00B77504"/>
    <w:rsid w:val="00B77B4E"/>
    <w:rsid w:val="00B8037F"/>
    <w:rsid w:val="00B80B9D"/>
    <w:rsid w:val="00B814CE"/>
    <w:rsid w:val="00B816C6"/>
    <w:rsid w:val="00B8197F"/>
    <w:rsid w:val="00B81A67"/>
    <w:rsid w:val="00B81C55"/>
    <w:rsid w:val="00B81F22"/>
    <w:rsid w:val="00B82D5C"/>
    <w:rsid w:val="00B837A7"/>
    <w:rsid w:val="00B837F8"/>
    <w:rsid w:val="00B83882"/>
    <w:rsid w:val="00B8426B"/>
    <w:rsid w:val="00B849AC"/>
    <w:rsid w:val="00B850AD"/>
    <w:rsid w:val="00B8592B"/>
    <w:rsid w:val="00B85E3F"/>
    <w:rsid w:val="00B85F35"/>
    <w:rsid w:val="00B863A9"/>
    <w:rsid w:val="00B871D1"/>
    <w:rsid w:val="00B87927"/>
    <w:rsid w:val="00B90511"/>
    <w:rsid w:val="00B915E6"/>
    <w:rsid w:val="00B916F0"/>
    <w:rsid w:val="00B91EC6"/>
    <w:rsid w:val="00B91FCC"/>
    <w:rsid w:val="00B93E32"/>
    <w:rsid w:val="00B94255"/>
    <w:rsid w:val="00B94AFD"/>
    <w:rsid w:val="00B94DE4"/>
    <w:rsid w:val="00B956C8"/>
    <w:rsid w:val="00B95A90"/>
    <w:rsid w:val="00B95EEF"/>
    <w:rsid w:val="00B95FCA"/>
    <w:rsid w:val="00B95FD2"/>
    <w:rsid w:val="00B96074"/>
    <w:rsid w:val="00B96639"/>
    <w:rsid w:val="00B96A60"/>
    <w:rsid w:val="00B96A97"/>
    <w:rsid w:val="00B96E4C"/>
    <w:rsid w:val="00B96ECF"/>
    <w:rsid w:val="00B970F8"/>
    <w:rsid w:val="00B97447"/>
    <w:rsid w:val="00B97C4C"/>
    <w:rsid w:val="00BA07A9"/>
    <w:rsid w:val="00BA0959"/>
    <w:rsid w:val="00BA0E8D"/>
    <w:rsid w:val="00BA14C9"/>
    <w:rsid w:val="00BA18B3"/>
    <w:rsid w:val="00BA1A68"/>
    <w:rsid w:val="00BA1B46"/>
    <w:rsid w:val="00BA20DC"/>
    <w:rsid w:val="00BA2963"/>
    <w:rsid w:val="00BA2F99"/>
    <w:rsid w:val="00BA3DDA"/>
    <w:rsid w:val="00BA4FAE"/>
    <w:rsid w:val="00BA601A"/>
    <w:rsid w:val="00BA63A0"/>
    <w:rsid w:val="00BA67C3"/>
    <w:rsid w:val="00BA6AA9"/>
    <w:rsid w:val="00BA71BB"/>
    <w:rsid w:val="00BA71FE"/>
    <w:rsid w:val="00BB0089"/>
    <w:rsid w:val="00BB0A7B"/>
    <w:rsid w:val="00BB0C76"/>
    <w:rsid w:val="00BB0E93"/>
    <w:rsid w:val="00BB12EE"/>
    <w:rsid w:val="00BB2F8F"/>
    <w:rsid w:val="00BB3412"/>
    <w:rsid w:val="00BB424C"/>
    <w:rsid w:val="00BB4DCC"/>
    <w:rsid w:val="00BB5CF0"/>
    <w:rsid w:val="00BB5E98"/>
    <w:rsid w:val="00BB63ED"/>
    <w:rsid w:val="00BB7DC3"/>
    <w:rsid w:val="00BC0001"/>
    <w:rsid w:val="00BC0603"/>
    <w:rsid w:val="00BC0F7F"/>
    <w:rsid w:val="00BC1625"/>
    <w:rsid w:val="00BC16E8"/>
    <w:rsid w:val="00BC17D0"/>
    <w:rsid w:val="00BC22F8"/>
    <w:rsid w:val="00BC2322"/>
    <w:rsid w:val="00BC241E"/>
    <w:rsid w:val="00BC27B3"/>
    <w:rsid w:val="00BC2817"/>
    <w:rsid w:val="00BC33F0"/>
    <w:rsid w:val="00BC352F"/>
    <w:rsid w:val="00BC36E3"/>
    <w:rsid w:val="00BC3BA6"/>
    <w:rsid w:val="00BC3D98"/>
    <w:rsid w:val="00BC432F"/>
    <w:rsid w:val="00BC464A"/>
    <w:rsid w:val="00BC468F"/>
    <w:rsid w:val="00BC48E5"/>
    <w:rsid w:val="00BC49B8"/>
    <w:rsid w:val="00BC4BF6"/>
    <w:rsid w:val="00BC5F7A"/>
    <w:rsid w:val="00BC5FCD"/>
    <w:rsid w:val="00BC6223"/>
    <w:rsid w:val="00BC6C1A"/>
    <w:rsid w:val="00BC6F85"/>
    <w:rsid w:val="00BC702C"/>
    <w:rsid w:val="00BC74D2"/>
    <w:rsid w:val="00BC76B0"/>
    <w:rsid w:val="00BC7794"/>
    <w:rsid w:val="00BC7D4A"/>
    <w:rsid w:val="00BD01B0"/>
    <w:rsid w:val="00BD04FA"/>
    <w:rsid w:val="00BD05B9"/>
    <w:rsid w:val="00BD06D0"/>
    <w:rsid w:val="00BD0DB1"/>
    <w:rsid w:val="00BD0F55"/>
    <w:rsid w:val="00BD128B"/>
    <w:rsid w:val="00BD14B5"/>
    <w:rsid w:val="00BD153B"/>
    <w:rsid w:val="00BD15E9"/>
    <w:rsid w:val="00BD1A32"/>
    <w:rsid w:val="00BD1B38"/>
    <w:rsid w:val="00BD1D3E"/>
    <w:rsid w:val="00BD20BB"/>
    <w:rsid w:val="00BD2110"/>
    <w:rsid w:val="00BD21A7"/>
    <w:rsid w:val="00BD21AD"/>
    <w:rsid w:val="00BD2263"/>
    <w:rsid w:val="00BD27C8"/>
    <w:rsid w:val="00BD2D50"/>
    <w:rsid w:val="00BD2DD9"/>
    <w:rsid w:val="00BD2F1D"/>
    <w:rsid w:val="00BD348C"/>
    <w:rsid w:val="00BD3690"/>
    <w:rsid w:val="00BD3A37"/>
    <w:rsid w:val="00BD4018"/>
    <w:rsid w:val="00BD4250"/>
    <w:rsid w:val="00BD444E"/>
    <w:rsid w:val="00BD49F9"/>
    <w:rsid w:val="00BD4C08"/>
    <w:rsid w:val="00BD4CB3"/>
    <w:rsid w:val="00BD4FAC"/>
    <w:rsid w:val="00BD5106"/>
    <w:rsid w:val="00BD55E7"/>
    <w:rsid w:val="00BD791F"/>
    <w:rsid w:val="00BD7A2C"/>
    <w:rsid w:val="00BD7ED1"/>
    <w:rsid w:val="00BE0601"/>
    <w:rsid w:val="00BE0767"/>
    <w:rsid w:val="00BE0AC0"/>
    <w:rsid w:val="00BE11B1"/>
    <w:rsid w:val="00BE1542"/>
    <w:rsid w:val="00BE1D44"/>
    <w:rsid w:val="00BE200C"/>
    <w:rsid w:val="00BE21AE"/>
    <w:rsid w:val="00BE30A6"/>
    <w:rsid w:val="00BE3713"/>
    <w:rsid w:val="00BE377B"/>
    <w:rsid w:val="00BE39CB"/>
    <w:rsid w:val="00BE66DC"/>
    <w:rsid w:val="00BE679B"/>
    <w:rsid w:val="00BE67FA"/>
    <w:rsid w:val="00BE6AB6"/>
    <w:rsid w:val="00BE6B54"/>
    <w:rsid w:val="00BE6BA7"/>
    <w:rsid w:val="00BE6C0F"/>
    <w:rsid w:val="00BE7870"/>
    <w:rsid w:val="00BE7C6F"/>
    <w:rsid w:val="00BE7CCE"/>
    <w:rsid w:val="00BF02E2"/>
    <w:rsid w:val="00BF069A"/>
    <w:rsid w:val="00BF0780"/>
    <w:rsid w:val="00BF087F"/>
    <w:rsid w:val="00BF14B0"/>
    <w:rsid w:val="00BF2168"/>
    <w:rsid w:val="00BF2E3B"/>
    <w:rsid w:val="00BF3F48"/>
    <w:rsid w:val="00BF4B57"/>
    <w:rsid w:val="00BF5CB3"/>
    <w:rsid w:val="00BF6522"/>
    <w:rsid w:val="00BF66D3"/>
    <w:rsid w:val="00BF67EB"/>
    <w:rsid w:val="00BF6C11"/>
    <w:rsid w:val="00BF6E01"/>
    <w:rsid w:val="00BF711F"/>
    <w:rsid w:val="00C01928"/>
    <w:rsid w:val="00C0271E"/>
    <w:rsid w:val="00C02CE6"/>
    <w:rsid w:val="00C02FD6"/>
    <w:rsid w:val="00C036E9"/>
    <w:rsid w:val="00C03955"/>
    <w:rsid w:val="00C041A3"/>
    <w:rsid w:val="00C047B0"/>
    <w:rsid w:val="00C04DCB"/>
    <w:rsid w:val="00C04EDB"/>
    <w:rsid w:val="00C05C5B"/>
    <w:rsid w:val="00C05FE9"/>
    <w:rsid w:val="00C061EC"/>
    <w:rsid w:val="00C066F0"/>
    <w:rsid w:val="00C072FE"/>
    <w:rsid w:val="00C07335"/>
    <w:rsid w:val="00C075B9"/>
    <w:rsid w:val="00C102E9"/>
    <w:rsid w:val="00C11050"/>
    <w:rsid w:val="00C117A6"/>
    <w:rsid w:val="00C11BAA"/>
    <w:rsid w:val="00C11E36"/>
    <w:rsid w:val="00C12002"/>
    <w:rsid w:val="00C1210A"/>
    <w:rsid w:val="00C12159"/>
    <w:rsid w:val="00C1298C"/>
    <w:rsid w:val="00C1315C"/>
    <w:rsid w:val="00C1361D"/>
    <w:rsid w:val="00C1373E"/>
    <w:rsid w:val="00C13884"/>
    <w:rsid w:val="00C13F82"/>
    <w:rsid w:val="00C14669"/>
    <w:rsid w:val="00C1516B"/>
    <w:rsid w:val="00C15E76"/>
    <w:rsid w:val="00C16BAD"/>
    <w:rsid w:val="00C16FE1"/>
    <w:rsid w:val="00C1705D"/>
    <w:rsid w:val="00C17D5F"/>
    <w:rsid w:val="00C17EAC"/>
    <w:rsid w:val="00C20072"/>
    <w:rsid w:val="00C207DA"/>
    <w:rsid w:val="00C209A2"/>
    <w:rsid w:val="00C20D7A"/>
    <w:rsid w:val="00C21B19"/>
    <w:rsid w:val="00C21C7D"/>
    <w:rsid w:val="00C22038"/>
    <w:rsid w:val="00C2267D"/>
    <w:rsid w:val="00C227A6"/>
    <w:rsid w:val="00C22850"/>
    <w:rsid w:val="00C233C7"/>
    <w:rsid w:val="00C2422F"/>
    <w:rsid w:val="00C25884"/>
    <w:rsid w:val="00C259D4"/>
    <w:rsid w:val="00C25E2C"/>
    <w:rsid w:val="00C263FF"/>
    <w:rsid w:val="00C26DC8"/>
    <w:rsid w:val="00C27C57"/>
    <w:rsid w:val="00C30038"/>
    <w:rsid w:val="00C302C0"/>
    <w:rsid w:val="00C30CAB"/>
    <w:rsid w:val="00C323CE"/>
    <w:rsid w:val="00C32470"/>
    <w:rsid w:val="00C32908"/>
    <w:rsid w:val="00C32948"/>
    <w:rsid w:val="00C33309"/>
    <w:rsid w:val="00C33D6A"/>
    <w:rsid w:val="00C356AA"/>
    <w:rsid w:val="00C35D70"/>
    <w:rsid w:val="00C35FC2"/>
    <w:rsid w:val="00C37027"/>
    <w:rsid w:val="00C370CA"/>
    <w:rsid w:val="00C373AC"/>
    <w:rsid w:val="00C37B53"/>
    <w:rsid w:val="00C401E6"/>
    <w:rsid w:val="00C403D4"/>
    <w:rsid w:val="00C40637"/>
    <w:rsid w:val="00C40640"/>
    <w:rsid w:val="00C40FF6"/>
    <w:rsid w:val="00C41034"/>
    <w:rsid w:val="00C4283D"/>
    <w:rsid w:val="00C43183"/>
    <w:rsid w:val="00C4366B"/>
    <w:rsid w:val="00C4389B"/>
    <w:rsid w:val="00C43904"/>
    <w:rsid w:val="00C43AD7"/>
    <w:rsid w:val="00C43D23"/>
    <w:rsid w:val="00C44268"/>
    <w:rsid w:val="00C442BF"/>
    <w:rsid w:val="00C44CAC"/>
    <w:rsid w:val="00C44D4F"/>
    <w:rsid w:val="00C4578C"/>
    <w:rsid w:val="00C45C24"/>
    <w:rsid w:val="00C46029"/>
    <w:rsid w:val="00C46292"/>
    <w:rsid w:val="00C4652C"/>
    <w:rsid w:val="00C465E6"/>
    <w:rsid w:val="00C4668B"/>
    <w:rsid w:val="00C466FD"/>
    <w:rsid w:val="00C47258"/>
    <w:rsid w:val="00C472F4"/>
    <w:rsid w:val="00C474A7"/>
    <w:rsid w:val="00C47761"/>
    <w:rsid w:val="00C47C9D"/>
    <w:rsid w:val="00C5061E"/>
    <w:rsid w:val="00C506CC"/>
    <w:rsid w:val="00C50FD5"/>
    <w:rsid w:val="00C51978"/>
    <w:rsid w:val="00C51BFF"/>
    <w:rsid w:val="00C51E02"/>
    <w:rsid w:val="00C521E9"/>
    <w:rsid w:val="00C52713"/>
    <w:rsid w:val="00C532EA"/>
    <w:rsid w:val="00C534AF"/>
    <w:rsid w:val="00C53513"/>
    <w:rsid w:val="00C53C94"/>
    <w:rsid w:val="00C54869"/>
    <w:rsid w:val="00C54CF4"/>
    <w:rsid w:val="00C5501F"/>
    <w:rsid w:val="00C55201"/>
    <w:rsid w:val="00C55A2F"/>
    <w:rsid w:val="00C55A47"/>
    <w:rsid w:val="00C55BD4"/>
    <w:rsid w:val="00C55DBA"/>
    <w:rsid w:val="00C56B86"/>
    <w:rsid w:val="00C57A65"/>
    <w:rsid w:val="00C57BB7"/>
    <w:rsid w:val="00C6019E"/>
    <w:rsid w:val="00C60715"/>
    <w:rsid w:val="00C60B4D"/>
    <w:rsid w:val="00C62147"/>
    <w:rsid w:val="00C6215C"/>
    <w:rsid w:val="00C62A15"/>
    <w:rsid w:val="00C631A9"/>
    <w:rsid w:val="00C63427"/>
    <w:rsid w:val="00C63A2D"/>
    <w:rsid w:val="00C63EEA"/>
    <w:rsid w:val="00C64359"/>
    <w:rsid w:val="00C64525"/>
    <w:rsid w:val="00C64830"/>
    <w:rsid w:val="00C65178"/>
    <w:rsid w:val="00C65878"/>
    <w:rsid w:val="00C6614A"/>
    <w:rsid w:val="00C668C4"/>
    <w:rsid w:val="00C66F61"/>
    <w:rsid w:val="00C67393"/>
    <w:rsid w:val="00C67760"/>
    <w:rsid w:val="00C679A0"/>
    <w:rsid w:val="00C67AA8"/>
    <w:rsid w:val="00C67AEE"/>
    <w:rsid w:val="00C7024D"/>
    <w:rsid w:val="00C709DA"/>
    <w:rsid w:val="00C71202"/>
    <w:rsid w:val="00C714E4"/>
    <w:rsid w:val="00C72EE1"/>
    <w:rsid w:val="00C73684"/>
    <w:rsid w:val="00C7379E"/>
    <w:rsid w:val="00C74ECC"/>
    <w:rsid w:val="00C75283"/>
    <w:rsid w:val="00C7538D"/>
    <w:rsid w:val="00C75E14"/>
    <w:rsid w:val="00C75ECB"/>
    <w:rsid w:val="00C7649A"/>
    <w:rsid w:val="00C769DC"/>
    <w:rsid w:val="00C776B2"/>
    <w:rsid w:val="00C80236"/>
    <w:rsid w:val="00C80678"/>
    <w:rsid w:val="00C8073A"/>
    <w:rsid w:val="00C8100B"/>
    <w:rsid w:val="00C8150F"/>
    <w:rsid w:val="00C81827"/>
    <w:rsid w:val="00C81873"/>
    <w:rsid w:val="00C81903"/>
    <w:rsid w:val="00C81CA1"/>
    <w:rsid w:val="00C826CD"/>
    <w:rsid w:val="00C83096"/>
    <w:rsid w:val="00C83B32"/>
    <w:rsid w:val="00C846D1"/>
    <w:rsid w:val="00C84925"/>
    <w:rsid w:val="00C84AA4"/>
    <w:rsid w:val="00C85217"/>
    <w:rsid w:val="00C858F9"/>
    <w:rsid w:val="00C86395"/>
    <w:rsid w:val="00C865AA"/>
    <w:rsid w:val="00C865EB"/>
    <w:rsid w:val="00C86EF6"/>
    <w:rsid w:val="00C86F9A"/>
    <w:rsid w:val="00C872B5"/>
    <w:rsid w:val="00C876F4"/>
    <w:rsid w:val="00C877CC"/>
    <w:rsid w:val="00C87916"/>
    <w:rsid w:val="00C87A78"/>
    <w:rsid w:val="00C9005E"/>
    <w:rsid w:val="00C904E3"/>
    <w:rsid w:val="00C90832"/>
    <w:rsid w:val="00C9100A"/>
    <w:rsid w:val="00C91985"/>
    <w:rsid w:val="00C91FA2"/>
    <w:rsid w:val="00C92554"/>
    <w:rsid w:val="00C927F1"/>
    <w:rsid w:val="00C92FD9"/>
    <w:rsid w:val="00C95A12"/>
    <w:rsid w:val="00C95F6D"/>
    <w:rsid w:val="00C967E2"/>
    <w:rsid w:val="00C96F39"/>
    <w:rsid w:val="00C978C7"/>
    <w:rsid w:val="00C97B98"/>
    <w:rsid w:val="00CA0AAF"/>
    <w:rsid w:val="00CA1339"/>
    <w:rsid w:val="00CA1625"/>
    <w:rsid w:val="00CA1B03"/>
    <w:rsid w:val="00CA1B35"/>
    <w:rsid w:val="00CA28BA"/>
    <w:rsid w:val="00CA321F"/>
    <w:rsid w:val="00CA4974"/>
    <w:rsid w:val="00CA4ABB"/>
    <w:rsid w:val="00CA4C0B"/>
    <w:rsid w:val="00CA5310"/>
    <w:rsid w:val="00CA561C"/>
    <w:rsid w:val="00CA5CEB"/>
    <w:rsid w:val="00CA6785"/>
    <w:rsid w:val="00CA7F5B"/>
    <w:rsid w:val="00CA7F63"/>
    <w:rsid w:val="00CB0AAC"/>
    <w:rsid w:val="00CB0AFD"/>
    <w:rsid w:val="00CB1DBB"/>
    <w:rsid w:val="00CB36B5"/>
    <w:rsid w:val="00CB375D"/>
    <w:rsid w:val="00CB3B74"/>
    <w:rsid w:val="00CB3EAD"/>
    <w:rsid w:val="00CB67DC"/>
    <w:rsid w:val="00CC0209"/>
    <w:rsid w:val="00CC04C6"/>
    <w:rsid w:val="00CC16ED"/>
    <w:rsid w:val="00CC1B8F"/>
    <w:rsid w:val="00CC1FCE"/>
    <w:rsid w:val="00CC2110"/>
    <w:rsid w:val="00CC2AE2"/>
    <w:rsid w:val="00CC2B0E"/>
    <w:rsid w:val="00CC3CE1"/>
    <w:rsid w:val="00CC40E8"/>
    <w:rsid w:val="00CC5513"/>
    <w:rsid w:val="00CC5786"/>
    <w:rsid w:val="00CC5D9D"/>
    <w:rsid w:val="00CC6232"/>
    <w:rsid w:val="00CC6629"/>
    <w:rsid w:val="00CC7001"/>
    <w:rsid w:val="00CC7B10"/>
    <w:rsid w:val="00CC7B2F"/>
    <w:rsid w:val="00CC7B97"/>
    <w:rsid w:val="00CD095C"/>
    <w:rsid w:val="00CD0A3A"/>
    <w:rsid w:val="00CD0C24"/>
    <w:rsid w:val="00CD1BDD"/>
    <w:rsid w:val="00CD1BFD"/>
    <w:rsid w:val="00CD2046"/>
    <w:rsid w:val="00CD2A05"/>
    <w:rsid w:val="00CD2A19"/>
    <w:rsid w:val="00CD2B51"/>
    <w:rsid w:val="00CD472F"/>
    <w:rsid w:val="00CD574B"/>
    <w:rsid w:val="00CD5F6F"/>
    <w:rsid w:val="00CD6215"/>
    <w:rsid w:val="00CD6795"/>
    <w:rsid w:val="00CD689A"/>
    <w:rsid w:val="00CD69BA"/>
    <w:rsid w:val="00CD6A31"/>
    <w:rsid w:val="00CD6CC5"/>
    <w:rsid w:val="00CD7333"/>
    <w:rsid w:val="00CD7CC2"/>
    <w:rsid w:val="00CE01F6"/>
    <w:rsid w:val="00CE04F9"/>
    <w:rsid w:val="00CE0586"/>
    <w:rsid w:val="00CE0BC2"/>
    <w:rsid w:val="00CE1145"/>
    <w:rsid w:val="00CE221A"/>
    <w:rsid w:val="00CE2293"/>
    <w:rsid w:val="00CE2449"/>
    <w:rsid w:val="00CE2819"/>
    <w:rsid w:val="00CE324B"/>
    <w:rsid w:val="00CE3250"/>
    <w:rsid w:val="00CE378A"/>
    <w:rsid w:val="00CE3B9A"/>
    <w:rsid w:val="00CE3D3C"/>
    <w:rsid w:val="00CE3F5C"/>
    <w:rsid w:val="00CE43E2"/>
    <w:rsid w:val="00CE4993"/>
    <w:rsid w:val="00CE4ED1"/>
    <w:rsid w:val="00CE51FE"/>
    <w:rsid w:val="00CE55CD"/>
    <w:rsid w:val="00CE57FF"/>
    <w:rsid w:val="00CE6ABF"/>
    <w:rsid w:val="00CE7E13"/>
    <w:rsid w:val="00CF0CCA"/>
    <w:rsid w:val="00CF1355"/>
    <w:rsid w:val="00CF1EC9"/>
    <w:rsid w:val="00CF24B6"/>
    <w:rsid w:val="00CF2515"/>
    <w:rsid w:val="00CF3566"/>
    <w:rsid w:val="00CF3A17"/>
    <w:rsid w:val="00CF3A45"/>
    <w:rsid w:val="00CF3FB0"/>
    <w:rsid w:val="00CF3FBE"/>
    <w:rsid w:val="00CF485B"/>
    <w:rsid w:val="00CF4A98"/>
    <w:rsid w:val="00CF4D88"/>
    <w:rsid w:val="00CF4EAF"/>
    <w:rsid w:val="00CF577C"/>
    <w:rsid w:val="00CF5B5B"/>
    <w:rsid w:val="00CF60E1"/>
    <w:rsid w:val="00CF6918"/>
    <w:rsid w:val="00CF69A0"/>
    <w:rsid w:val="00CF6ADF"/>
    <w:rsid w:val="00CF6F73"/>
    <w:rsid w:val="00CF71C7"/>
    <w:rsid w:val="00CF7530"/>
    <w:rsid w:val="00CF78CA"/>
    <w:rsid w:val="00CF7E5C"/>
    <w:rsid w:val="00D00712"/>
    <w:rsid w:val="00D00810"/>
    <w:rsid w:val="00D00E4B"/>
    <w:rsid w:val="00D02A68"/>
    <w:rsid w:val="00D02EE6"/>
    <w:rsid w:val="00D03770"/>
    <w:rsid w:val="00D03F93"/>
    <w:rsid w:val="00D051A0"/>
    <w:rsid w:val="00D05C3D"/>
    <w:rsid w:val="00D05DE8"/>
    <w:rsid w:val="00D06581"/>
    <w:rsid w:val="00D065CD"/>
    <w:rsid w:val="00D06854"/>
    <w:rsid w:val="00D06AEA"/>
    <w:rsid w:val="00D06DB9"/>
    <w:rsid w:val="00D0707E"/>
    <w:rsid w:val="00D071C1"/>
    <w:rsid w:val="00D078E6"/>
    <w:rsid w:val="00D111C1"/>
    <w:rsid w:val="00D11963"/>
    <w:rsid w:val="00D11C3A"/>
    <w:rsid w:val="00D11E58"/>
    <w:rsid w:val="00D1201F"/>
    <w:rsid w:val="00D120E3"/>
    <w:rsid w:val="00D12336"/>
    <w:rsid w:val="00D12455"/>
    <w:rsid w:val="00D12EFE"/>
    <w:rsid w:val="00D13BBE"/>
    <w:rsid w:val="00D1478B"/>
    <w:rsid w:val="00D1503E"/>
    <w:rsid w:val="00D1574B"/>
    <w:rsid w:val="00D169BB"/>
    <w:rsid w:val="00D16EDA"/>
    <w:rsid w:val="00D16F0F"/>
    <w:rsid w:val="00D16F84"/>
    <w:rsid w:val="00D172BF"/>
    <w:rsid w:val="00D17BCD"/>
    <w:rsid w:val="00D17D18"/>
    <w:rsid w:val="00D203B8"/>
    <w:rsid w:val="00D20922"/>
    <w:rsid w:val="00D20A49"/>
    <w:rsid w:val="00D20FA9"/>
    <w:rsid w:val="00D21196"/>
    <w:rsid w:val="00D21402"/>
    <w:rsid w:val="00D2202C"/>
    <w:rsid w:val="00D220C4"/>
    <w:rsid w:val="00D22E0E"/>
    <w:rsid w:val="00D22FCE"/>
    <w:rsid w:val="00D230B4"/>
    <w:rsid w:val="00D23D2E"/>
    <w:rsid w:val="00D24801"/>
    <w:rsid w:val="00D24932"/>
    <w:rsid w:val="00D25649"/>
    <w:rsid w:val="00D26F4C"/>
    <w:rsid w:val="00D2710E"/>
    <w:rsid w:val="00D27DDE"/>
    <w:rsid w:val="00D30A14"/>
    <w:rsid w:val="00D310EA"/>
    <w:rsid w:val="00D32E9E"/>
    <w:rsid w:val="00D32ED9"/>
    <w:rsid w:val="00D32F6E"/>
    <w:rsid w:val="00D3362C"/>
    <w:rsid w:val="00D33915"/>
    <w:rsid w:val="00D33B79"/>
    <w:rsid w:val="00D34C70"/>
    <w:rsid w:val="00D352CD"/>
    <w:rsid w:val="00D36CE4"/>
    <w:rsid w:val="00D36F0A"/>
    <w:rsid w:val="00D37BA1"/>
    <w:rsid w:val="00D40624"/>
    <w:rsid w:val="00D42787"/>
    <w:rsid w:val="00D42F95"/>
    <w:rsid w:val="00D43FBD"/>
    <w:rsid w:val="00D443C1"/>
    <w:rsid w:val="00D44955"/>
    <w:rsid w:val="00D453CD"/>
    <w:rsid w:val="00D45F8B"/>
    <w:rsid w:val="00D46141"/>
    <w:rsid w:val="00D46878"/>
    <w:rsid w:val="00D46D91"/>
    <w:rsid w:val="00D46E05"/>
    <w:rsid w:val="00D46FDF"/>
    <w:rsid w:val="00D47117"/>
    <w:rsid w:val="00D47418"/>
    <w:rsid w:val="00D4777B"/>
    <w:rsid w:val="00D47CE5"/>
    <w:rsid w:val="00D47DAC"/>
    <w:rsid w:val="00D47E47"/>
    <w:rsid w:val="00D47FC0"/>
    <w:rsid w:val="00D50049"/>
    <w:rsid w:val="00D5014A"/>
    <w:rsid w:val="00D5081A"/>
    <w:rsid w:val="00D50B28"/>
    <w:rsid w:val="00D50C32"/>
    <w:rsid w:val="00D51703"/>
    <w:rsid w:val="00D51F8D"/>
    <w:rsid w:val="00D521FE"/>
    <w:rsid w:val="00D5239A"/>
    <w:rsid w:val="00D52497"/>
    <w:rsid w:val="00D52EE5"/>
    <w:rsid w:val="00D53149"/>
    <w:rsid w:val="00D55063"/>
    <w:rsid w:val="00D560C2"/>
    <w:rsid w:val="00D574C4"/>
    <w:rsid w:val="00D574C8"/>
    <w:rsid w:val="00D5784B"/>
    <w:rsid w:val="00D57ADA"/>
    <w:rsid w:val="00D607BD"/>
    <w:rsid w:val="00D60C2F"/>
    <w:rsid w:val="00D60F40"/>
    <w:rsid w:val="00D61074"/>
    <w:rsid w:val="00D6165E"/>
    <w:rsid w:val="00D61660"/>
    <w:rsid w:val="00D618E2"/>
    <w:rsid w:val="00D61F7F"/>
    <w:rsid w:val="00D62C90"/>
    <w:rsid w:val="00D63049"/>
    <w:rsid w:val="00D6467E"/>
    <w:rsid w:val="00D64D91"/>
    <w:rsid w:val="00D64EF8"/>
    <w:rsid w:val="00D654DB"/>
    <w:rsid w:val="00D65650"/>
    <w:rsid w:val="00D65754"/>
    <w:rsid w:val="00D657A4"/>
    <w:rsid w:val="00D65871"/>
    <w:rsid w:val="00D659F8"/>
    <w:rsid w:val="00D65B6F"/>
    <w:rsid w:val="00D65C41"/>
    <w:rsid w:val="00D66233"/>
    <w:rsid w:val="00D66504"/>
    <w:rsid w:val="00D66E9A"/>
    <w:rsid w:val="00D671FF"/>
    <w:rsid w:val="00D6733C"/>
    <w:rsid w:val="00D673B2"/>
    <w:rsid w:val="00D67DC4"/>
    <w:rsid w:val="00D7006D"/>
    <w:rsid w:val="00D7092E"/>
    <w:rsid w:val="00D709B6"/>
    <w:rsid w:val="00D70F6F"/>
    <w:rsid w:val="00D71F0B"/>
    <w:rsid w:val="00D72821"/>
    <w:rsid w:val="00D729AB"/>
    <w:rsid w:val="00D72B17"/>
    <w:rsid w:val="00D72CE8"/>
    <w:rsid w:val="00D73449"/>
    <w:rsid w:val="00D734FE"/>
    <w:rsid w:val="00D73C92"/>
    <w:rsid w:val="00D73E07"/>
    <w:rsid w:val="00D743AB"/>
    <w:rsid w:val="00D74419"/>
    <w:rsid w:val="00D74493"/>
    <w:rsid w:val="00D74F6B"/>
    <w:rsid w:val="00D752CE"/>
    <w:rsid w:val="00D766D5"/>
    <w:rsid w:val="00D76EB6"/>
    <w:rsid w:val="00D770A5"/>
    <w:rsid w:val="00D77956"/>
    <w:rsid w:val="00D804B0"/>
    <w:rsid w:val="00D804D8"/>
    <w:rsid w:val="00D80B8D"/>
    <w:rsid w:val="00D812A5"/>
    <w:rsid w:val="00D81664"/>
    <w:rsid w:val="00D8186B"/>
    <w:rsid w:val="00D826FC"/>
    <w:rsid w:val="00D82E71"/>
    <w:rsid w:val="00D835A9"/>
    <w:rsid w:val="00D835B2"/>
    <w:rsid w:val="00D83AEC"/>
    <w:rsid w:val="00D846BC"/>
    <w:rsid w:val="00D84AD3"/>
    <w:rsid w:val="00D84D4D"/>
    <w:rsid w:val="00D854D5"/>
    <w:rsid w:val="00D858ED"/>
    <w:rsid w:val="00D85E16"/>
    <w:rsid w:val="00D864B5"/>
    <w:rsid w:val="00D86A33"/>
    <w:rsid w:val="00D86D48"/>
    <w:rsid w:val="00D8746D"/>
    <w:rsid w:val="00D90D41"/>
    <w:rsid w:val="00D90FF9"/>
    <w:rsid w:val="00D9145F"/>
    <w:rsid w:val="00D9149A"/>
    <w:rsid w:val="00D917F1"/>
    <w:rsid w:val="00D91BD7"/>
    <w:rsid w:val="00D92538"/>
    <w:rsid w:val="00D92E57"/>
    <w:rsid w:val="00D9313A"/>
    <w:rsid w:val="00D93B6A"/>
    <w:rsid w:val="00D93C49"/>
    <w:rsid w:val="00D94099"/>
    <w:rsid w:val="00D94133"/>
    <w:rsid w:val="00D943C7"/>
    <w:rsid w:val="00D94A40"/>
    <w:rsid w:val="00D94DFE"/>
    <w:rsid w:val="00D94FDF"/>
    <w:rsid w:val="00D9556C"/>
    <w:rsid w:val="00D95AC0"/>
    <w:rsid w:val="00D95C45"/>
    <w:rsid w:val="00D95F27"/>
    <w:rsid w:val="00D973D2"/>
    <w:rsid w:val="00D97FCD"/>
    <w:rsid w:val="00DA0589"/>
    <w:rsid w:val="00DA227E"/>
    <w:rsid w:val="00DA2A1F"/>
    <w:rsid w:val="00DA2D72"/>
    <w:rsid w:val="00DA2EE9"/>
    <w:rsid w:val="00DA3049"/>
    <w:rsid w:val="00DA33A7"/>
    <w:rsid w:val="00DA3898"/>
    <w:rsid w:val="00DA3DC5"/>
    <w:rsid w:val="00DA4CD8"/>
    <w:rsid w:val="00DA5159"/>
    <w:rsid w:val="00DA55FC"/>
    <w:rsid w:val="00DA6C9B"/>
    <w:rsid w:val="00DB0A4E"/>
    <w:rsid w:val="00DB170F"/>
    <w:rsid w:val="00DB1773"/>
    <w:rsid w:val="00DB20D5"/>
    <w:rsid w:val="00DB2978"/>
    <w:rsid w:val="00DB2D03"/>
    <w:rsid w:val="00DB2E01"/>
    <w:rsid w:val="00DB38E9"/>
    <w:rsid w:val="00DB39EA"/>
    <w:rsid w:val="00DB4593"/>
    <w:rsid w:val="00DB4854"/>
    <w:rsid w:val="00DB532D"/>
    <w:rsid w:val="00DB569D"/>
    <w:rsid w:val="00DB5E70"/>
    <w:rsid w:val="00DB6B70"/>
    <w:rsid w:val="00DB6E95"/>
    <w:rsid w:val="00DB7128"/>
    <w:rsid w:val="00DB7454"/>
    <w:rsid w:val="00DB7791"/>
    <w:rsid w:val="00DB7A59"/>
    <w:rsid w:val="00DB7CA3"/>
    <w:rsid w:val="00DC0246"/>
    <w:rsid w:val="00DC02DE"/>
    <w:rsid w:val="00DC0A8D"/>
    <w:rsid w:val="00DC0F8A"/>
    <w:rsid w:val="00DC19F3"/>
    <w:rsid w:val="00DC1E95"/>
    <w:rsid w:val="00DC264D"/>
    <w:rsid w:val="00DC35A1"/>
    <w:rsid w:val="00DC366E"/>
    <w:rsid w:val="00DC476B"/>
    <w:rsid w:val="00DC55D8"/>
    <w:rsid w:val="00DC5AD4"/>
    <w:rsid w:val="00DC702A"/>
    <w:rsid w:val="00DC725C"/>
    <w:rsid w:val="00DD03E4"/>
    <w:rsid w:val="00DD0812"/>
    <w:rsid w:val="00DD0D3B"/>
    <w:rsid w:val="00DD0F98"/>
    <w:rsid w:val="00DD157F"/>
    <w:rsid w:val="00DD158C"/>
    <w:rsid w:val="00DD1C6A"/>
    <w:rsid w:val="00DD1E43"/>
    <w:rsid w:val="00DD1E9E"/>
    <w:rsid w:val="00DD22C5"/>
    <w:rsid w:val="00DD269C"/>
    <w:rsid w:val="00DD2EF5"/>
    <w:rsid w:val="00DD34BF"/>
    <w:rsid w:val="00DD4168"/>
    <w:rsid w:val="00DD4454"/>
    <w:rsid w:val="00DD45B9"/>
    <w:rsid w:val="00DD45D5"/>
    <w:rsid w:val="00DD556B"/>
    <w:rsid w:val="00DD5B85"/>
    <w:rsid w:val="00DD667B"/>
    <w:rsid w:val="00DD6D18"/>
    <w:rsid w:val="00DD7563"/>
    <w:rsid w:val="00DD770E"/>
    <w:rsid w:val="00DE0272"/>
    <w:rsid w:val="00DE0719"/>
    <w:rsid w:val="00DE0C52"/>
    <w:rsid w:val="00DE146D"/>
    <w:rsid w:val="00DE1598"/>
    <w:rsid w:val="00DE1D52"/>
    <w:rsid w:val="00DE209A"/>
    <w:rsid w:val="00DE2BAB"/>
    <w:rsid w:val="00DE350F"/>
    <w:rsid w:val="00DE45FD"/>
    <w:rsid w:val="00DE5065"/>
    <w:rsid w:val="00DE5430"/>
    <w:rsid w:val="00DE576D"/>
    <w:rsid w:val="00DE5D41"/>
    <w:rsid w:val="00DE6013"/>
    <w:rsid w:val="00DE6327"/>
    <w:rsid w:val="00DE6602"/>
    <w:rsid w:val="00DE67BB"/>
    <w:rsid w:val="00DE67D6"/>
    <w:rsid w:val="00DE68A0"/>
    <w:rsid w:val="00DE6C45"/>
    <w:rsid w:val="00DE73A4"/>
    <w:rsid w:val="00DE754E"/>
    <w:rsid w:val="00DF0727"/>
    <w:rsid w:val="00DF099B"/>
    <w:rsid w:val="00DF0E64"/>
    <w:rsid w:val="00DF0F69"/>
    <w:rsid w:val="00DF1298"/>
    <w:rsid w:val="00DF12AE"/>
    <w:rsid w:val="00DF2C31"/>
    <w:rsid w:val="00DF2CE2"/>
    <w:rsid w:val="00DF34FF"/>
    <w:rsid w:val="00DF3BE7"/>
    <w:rsid w:val="00DF42E8"/>
    <w:rsid w:val="00DF4F29"/>
    <w:rsid w:val="00DF5723"/>
    <w:rsid w:val="00DF60AA"/>
    <w:rsid w:val="00DF60B9"/>
    <w:rsid w:val="00DF63B8"/>
    <w:rsid w:val="00DF6EBA"/>
    <w:rsid w:val="00DF70C7"/>
    <w:rsid w:val="00DF7658"/>
    <w:rsid w:val="00DF7920"/>
    <w:rsid w:val="00DF7DAE"/>
    <w:rsid w:val="00DF7EA4"/>
    <w:rsid w:val="00DF7EC6"/>
    <w:rsid w:val="00E00A42"/>
    <w:rsid w:val="00E00B23"/>
    <w:rsid w:val="00E011A4"/>
    <w:rsid w:val="00E013E5"/>
    <w:rsid w:val="00E01814"/>
    <w:rsid w:val="00E02070"/>
    <w:rsid w:val="00E022A6"/>
    <w:rsid w:val="00E02840"/>
    <w:rsid w:val="00E02E48"/>
    <w:rsid w:val="00E02E4B"/>
    <w:rsid w:val="00E030CC"/>
    <w:rsid w:val="00E0377D"/>
    <w:rsid w:val="00E03D00"/>
    <w:rsid w:val="00E04A5A"/>
    <w:rsid w:val="00E04B5F"/>
    <w:rsid w:val="00E058D0"/>
    <w:rsid w:val="00E06510"/>
    <w:rsid w:val="00E06990"/>
    <w:rsid w:val="00E075E9"/>
    <w:rsid w:val="00E07614"/>
    <w:rsid w:val="00E105A7"/>
    <w:rsid w:val="00E10F8C"/>
    <w:rsid w:val="00E113A6"/>
    <w:rsid w:val="00E11521"/>
    <w:rsid w:val="00E12D90"/>
    <w:rsid w:val="00E13279"/>
    <w:rsid w:val="00E151AB"/>
    <w:rsid w:val="00E155D2"/>
    <w:rsid w:val="00E156D6"/>
    <w:rsid w:val="00E15813"/>
    <w:rsid w:val="00E15B4B"/>
    <w:rsid w:val="00E15BEA"/>
    <w:rsid w:val="00E15E3E"/>
    <w:rsid w:val="00E15F26"/>
    <w:rsid w:val="00E1742F"/>
    <w:rsid w:val="00E176C8"/>
    <w:rsid w:val="00E178A1"/>
    <w:rsid w:val="00E178AA"/>
    <w:rsid w:val="00E201B8"/>
    <w:rsid w:val="00E20339"/>
    <w:rsid w:val="00E206B1"/>
    <w:rsid w:val="00E20C15"/>
    <w:rsid w:val="00E216A1"/>
    <w:rsid w:val="00E22320"/>
    <w:rsid w:val="00E237B8"/>
    <w:rsid w:val="00E23A20"/>
    <w:rsid w:val="00E24880"/>
    <w:rsid w:val="00E253DB"/>
    <w:rsid w:val="00E267A0"/>
    <w:rsid w:val="00E26B24"/>
    <w:rsid w:val="00E26B3B"/>
    <w:rsid w:val="00E26CF7"/>
    <w:rsid w:val="00E26DAE"/>
    <w:rsid w:val="00E3113A"/>
    <w:rsid w:val="00E3190B"/>
    <w:rsid w:val="00E32291"/>
    <w:rsid w:val="00E32D6D"/>
    <w:rsid w:val="00E335B7"/>
    <w:rsid w:val="00E33895"/>
    <w:rsid w:val="00E33C57"/>
    <w:rsid w:val="00E343AC"/>
    <w:rsid w:val="00E347F3"/>
    <w:rsid w:val="00E35B3A"/>
    <w:rsid w:val="00E36541"/>
    <w:rsid w:val="00E366A4"/>
    <w:rsid w:val="00E36E85"/>
    <w:rsid w:val="00E3721F"/>
    <w:rsid w:val="00E40AA2"/>
    <w:rsid w:val="00E40F2C"/>
    <w:rsid w:val="00E4103D"/>
    <w:rsid w:val="00E41052"/>
    <w:rsid w:val="00E412EF"/>
    <w:rsid w:val="00E41965"/>
    <w:rsid w:val="00E41A0E"/>
    <w:rsid w:val="00E42AB6"/>
    <w:rsid w:val="00E42BCF"/>
    <w:rsid w:val="00E431B4"/>
    <w:rsid w:val="00E43317"/>
    <w:rsid w:val="00E434D1"/>
    <w:rsid w:val="00E43C55"/>
    <w:rsid w:val="00E43CAA"/>
    <w:rsid w:val="00E44BAE"/>
    <w:rsid w:val="00E44C75"/>
    <w:rsid w:val="00E44D2D"/>
    <w:rsid w:val="00E44FB2"/>
    <w:rsid w:val="00E45DCB"/>
    <w:rsid w:val="00E46B54"/>
    <w:rsid w:val="00E46FE5"/>
    <w:rsid w:val="00E470F1"/>
    <w:rsid w:val="00E47186"/>
    <w:rsid w:val="00E47924"/>
    <w:rsid w:val="00E47AE5"/>
    <w:rsid w:val="00E50698"/>
    <w:rsid w:val="00E506ED"/>
    <w:rsid w:val="00E50AB3"/>
    <w:rsid w:val="00E50B0F"/>
    <w:rsid w:val="00E50EDC"/>
    <w:rsid w:val="00E51727"/>
    <w:rsid w:val="00E521DB"/>
    <w:rsid w:val="00E538E8"/>
    <w:rsid w:val="00E53B15"/>
    <w:rsid w:val="00E5429A"/>
    <w:rsid w:val="00E54325"/>
    <w:rsid w:val="00E54406"/>
    <w:rsid w:val="00E5456F"/>
    <w:rsid w:val="00E5472B"/>
    <w:rsid w:val="00E55949"/>
    <w:rsid w:val="00E55E3C"/>
    <w:rsid w:val="00E55F43"/>
    <w:rsid w:val="00E55F9F"/>
    <w:rsid w:val="00E5601B"/>
    <w:rsid w:val="00E565E6"/>
    <w:rsid w:val="00E567C3"/>
    <w:rsid w:val="00E56EF5"/>
    <w:rsid w:val="00E57ECB"/>
    <w:rsid w:val="00E6050D"/>
    <w:rsid w:val="00E605E4"/>
    <w:rsid w:val="00E61745"/>
    <w:rsid w:val="00E61BBA"/>
    <w:rsid w:val="00E6264C"/>
    <w:rsid w:val="00E62A1F"/>
    <w:rsid w:val="00E63413"/>
    <w:rsid w:val="00E63775"/>
    <w:rsid w:val="00E63E40"/>
    <w:rsid w:val="00E64190"/>
    <w:rsid w:val="00E642A8"/>
    <w:rsid w:val="00E647BF"/>
    <w:rsid w:val="00E64CE8"/>
    <w:rsid w:val="00E6515D"/>
    <w:rsid w:val="00E651B8"/>
    <w:rsid w:val="00E65669"/>
    <w:rsid w:val="00E65949"/>
    <w:rsid w:val="00E66832"/>
    <w:rsid w:val="00E670DC"/>
    <w:rsid w:val="00E6765D"/>
    <w:rsid w:val="00E67F53"/>
    <w:rsid w:val="00E70F86"/>
    <w:rsid w:val="00E711C3"/>
    <w:rsid w:val="00E713E2"/>
    <w:rsid w:val="00E71A7B"/>
    <w:rsid w:val="00E71C57"/>
    <w:rsid w:val="00E71F79"/>
    <w:rsid w:val="00E7296E"/>
    <w:rsid w:val="00E72FB4"/>
    <w:rsid w:val="00E73297"/>
    <w:rsid w:val="00E73ADE"/>
    <w:rsid w:val="00E746FB"/>
    <w:rsid w:val="00E754C9"/>
    <w:rsid w:val="00E75711"/>
    <w:rsid w:val="00E76349"/>
    <w:rsid w:val="00E76899"/>
    <w:rsid w:val="00E77878"/>
    <w:rsid w:val="00E8006B"/>
    <w:rsid w:val="00E806F6"/>
    <w:rsid w:val="00E807AA"/>
    <w:rsid w:val="00E80A90"/>
    <w:rsid w:val="00E80E50"/>
    <w:rsid w:val="00E812B5"/>
    <w:rsid w:val="00E82585"/>
    <w:rsid w:val="00E8263C"/>
    <w:rsid w:val="00E8284B"/>
    <w:rsid w:val="00E828F1"/>
    <w:rsid w:val="00E82AC9"/>
    <w:rsid w:val="00E82B87"/>
    <w:rsid w:val="00E835CC"/>
    <w:rsid w:val="00E83C61"/>
    <w:rsid w:val="00E841F2"/>
    <w:rsid w:val="00E8575F"/>
    <w:rsid w:val="00E85A0E"/>
    <w:rsid w:val="00E85FEE"/>
    <w:rsid w:val="00E868E6"/>
    <w:rsid w:val="00E869AB"/>
    <w:rsid w:val="00E8707B"/>
    <w:rsid w:val="00E8784D"/>
    <w:rsid w:val="00E90016"/>
    <w:rsid w:val="00E9054A"/>
    <w:rsid w:val="00E90D6F"/>
    <w:rsid w:val="00E9201E"/>
    <w:rsid w:val="00E9228A"/>
    <w:rsid w:val="00E922BF"/>
    <w:rsid w:val="00E93069"/>
    <w:rsid w:val="00E9354D"/>
    <w:rsid w:val="00E940E2"/>
    <w:rsid w:val="00E9441A"/>
    <w:rsid w:val="00E947EF"/>
    <w:rsid w:val="00E95D01"/>
    <w:rsid w:val="00E96143"/>
    <w:rsid w:val="00E96B79"/>
    <w:rsid w:val="00E97A39"/>
    <w:rsid w:val="00E97C54"/>
    <w:rsid w:val="00E97CBB"/>
    <w:rsid w:val="00E97D99"/>
    <w:rsid w:val="00E97DB6"/>
    <w:rsid w:val="00E97F00"/>
    <w:rsid w:val="00EA053C"/>
    <w:rsid w:val="00EA104F"/>
    <w:rsid w:val="00EA116A"/>
    <w:rsid w:val="00EA16BE"/>
    <w:rsid w:val="00EA1D23"/>
    <w:rsid w:val="00EA20F3"/>
    <w:rsid w:val="00EA2C6F"/>
    <w:rsid w:val="00EA385C"/>
    <w:rsid w:val="00EA599D"/>
    <w:rsid w:val="00EA59D8"/>
    <w:rsid w:val="00EA5F59"/>
    <w:rsid w:val="00EA61B0"/>
    <w:rsid w:val="00EA62D5"/>
    <w:rsid w:val="00EA66D4"/>
    <w:rsid w:val="00EA6A39"/>
    <w:rsid w:val="00EA6C97"/>
    <w:rsid w:val="00EB0425"/>
    <w:rsid w:val="00EB07D4"/>
    <w:rsid w:val="00EB0B54"/>
    <w:rsid w:val="00EB0D47"/>
    <w:rsid w:val="00EB1248"/>
    <w:rsid w:val="00EB14DA"/>
    <w:rsid w:val="00EB1B37"/>
    <w:rsid w:val="00EB2553"/>
    <w:rsid w:val="00EB2696"/>
    <w:rsid w:val="00EB380D"/>
    <w:rsid w:val="00EB3C96"/>
    <w:rsid w:val="00EB6217"/>
    <w:rsid w:val="00EB63B3"/>
    <w:rsid w:val="00EB69F8"/>
    <w:rsid w:val="00EB7531"/>
    <w:rsid w:val="00EB789E"/>
    <w:rsid w:val="00EB7CBE"/>
    <w:rsid w:val="00EC137F"/>
    <w:rsid w:val="00EC14D2"/>
    <w:rsid w:val="00EC15C8"/>
    <w:rsid w:val="00EC2019"/>
    <w:rsid w:val="00EC212F"/>
    <w:rsid w:val="00EC2349"/>
    <w:rsid w:val="00EC2A52"/>
    <w:rsid w:val="00EC2FD9"/>
    <w:rsid w:val="00EC38B9"/>
    <w:rsid w:val="00EC3903"/>
    <w:rsid w:val="00EC3B01"/>
    <w:rsid w:val="00EC3FA4"/>
    <w:rsid w:val="00EC466E"/>
    <w:rsid w:val="00EC4FA9"/>
    <w:rsid w:val="00EC5817"/>
    <w:rsid w:val="00EC5C63"/>
    <w:rsid w:val="00EC6B5C"/>
    <w:rsid w:val="00EC6F23"/>
    <w:rsid w:val="00ED06F2"/>
    <w:rsid w:val="00ED1079"/>
    <w:rsid w:val="00ED1BFC"/>
    <w:rsid w:val="00ED248B"/>
    <w:rsid w:val="00ED286F"/>
    <w:rsid w:val="00ED2DAF"/>
    <w:rsid w:val="00ED305D"/>
    <w:rsid w:val="00ED40FD"/>
    <w:rsid w:val="00ED41EF"/>
    <w:rsid w:val="00ED5030"/>
    <w:rsid w:val="00ED507A"/>
    <w:rsid w:val="00ED555E"/>
    <w:rsid w:val="00ED561B"/>
    <w:rsid w:val="00ED5F9B"/>
    <w:rsid w:val="00ED6452"/>
    <w:rsid w:val="00ED65B6"/>
    <w:rsid w:val="00ED6FB2"/>
    <w:rsid w:val="00ED7532"/>
    <w:rsid w:val="00ED7C48"/>
    <w:rsid w:val="00EE04D0"/>
    <w:rsid w:val="00EE0D4B"/>
    <w:rsid w:val="00EE0EF2"/>
    <w:rsid w:val="00EE15E7"/>
    <w:rsid w:val="00EE1BAD"/>
    <w:rsid w:val="00EE1BDD"/>
    <w:rsid w:val="00EE1D14"/>
    <w:rsid w:val="00EE1D56"/>
    <w:rsid w:val="00EE28AD"/>
    <w:rsid w:val="00EE2E00"/>
    <w:rsid w:val="00EE32BA"/>
    <w:rsid w:val="00EE368B"/>
    <w:rsid w:val="00EE3A6C"/>
    <w:rsid w:val="00EE4AEA"/>
    <w:rsid w:val="00EE4D67"/>
    <w:rsid w:val="00EE4E6C"/>
    <w:rsid w:val="00EE5212"/>
    <w:rsid w:val="00EE5408"/>
    <w:rsid w:val="00EE564D"/>
    <w:rsid w:val="00EE5A2D"/>
    <w:rsid w:val="00EE5EF0"/>
    <w:rsid w:val="00EE67EB"/>
    <w:rsid w:val="00EE7206"/>
    <w:rsid w:val="00EE7816"/>
    <w:rsid w:val="00EE7BC6"/>
    <w:rsid w:val="00EF0617"/>
    <w:rsid w:val="00EF0866"/>
    <w:rsid w:val="00EF0E61"/>
    <w:rsid w:val="00EF0E6D"/>
    <w:rsid w:val="00EF143A"/>
    <w:rsid w:val="00EF1ECD"/>
    <w:rsid w:val="00EF2813"/>
    <w:rsid w:val="00EF30A4"/>
    <w:rsid w:val="00EF4062"/>
    <w:rsid w:val="00EF54B1"/>
    <w:rsid w:val="00EF563D"/>
    <w:rsid w:val="00EF5DB7"/>
    <w:rsid w:val="00EF6263"/>
    <w:rsid w:val="00EF6475"/>
    <w:rsid w:val="00EF68D0"/>
    <w:rsid w:val="00EF6B08"/>
    <w:rsid w:val="00EF6EF7"/>
    <w:rsid w:val="00EF733F"/>
    <w:rsid w:val="00EF759F"/>
    <w:rsid w:val="00F00212"/>
    <w:rsid w:val="00F01369"/>
    <w:rsid w:val="00F01A82"/>
    <w:rsid w:val="00F01F2E"/>
    <w:rsid w:val="00F02626"/>
    <w:rsid w:val="00F029A7"/>
    <w:rsid w:val="00F04A84"/>
    <w:rsid w:val="00F04CE2"/>
    <w:rsid w:val="00F04D81"/>
    <w:rsid w:val="00F06999"/>
    <w:rsid w:val="00F075AA"/>
    <w:rsid w:val="00F0769F"/>
    <w:rsid w:val="00F078E4"/>
    <w:rsid w:val="00F07F6E"/>
    <w:rsid w:val="00F10152"/>
    <w:rsid w:val="00F101EA"/>
    <w:rsid w:val="00F10312"/>
    <w:rsid w:val="00F103B8"/>
    <w:rsid w:val="00F10B3A"/>
    <w:rsid w:val="00F114E2"/>
    <w:rsid w:val="00F12956"/>
    <w:rsid w:val="00F12BBB"/>
    <w:rsid w:val="00F12E68"/>
    <w:rsid w:val="00F13853"/>
    <w:rsid w:val="00F139D6"/>
    <w:rsid w:val="00F1405A"/>
    <w:rsid w:val="00F14BE9"/>
    <w:rsid w:val="00F15249"/>
    <w:rsid w:val="00F15608"/>
    <w:rsid w:val="00F15AD8"/>
    <w:rsid w:val="00F15C13"/>
    <w:rsid w:val="00F15C51"/>
    <w:rsid w:val="00F16D97"/>
    <w:rsid w:val="00F17C7B"/>
    <w:rsid w:val="00F17E0A"/>
    <w:rsid w:val="00F2071D"/>
    <w:rsid w:val="00F226E7"/>
    <w:rsid w:val="00F22748"/>
    <w:rsid w:val="00F231CE"/>
    <w:rsid w:val="00F248FE"/>
    <w:rsid w:val="00F250A2"/>
    <w:rsid w:val="00F25869"/>
    <w:rsid w:val="00F25E98"/>
    <w:rsid w:val="00F262DB"/>
    <w:rsid w:val="00F263E3"/>
    <w:rsid w:val="00F26CB9"/>
    <w:rsid w:val="00F27178"/>
    <w:rsid w:val="00F27858"/>
    <w:rsid w:val="00F27A68"/>
    <w:rsid w:val="00F27B88"/>
    <w:rsid w:val="00F305FF"/>
    <w:rsid w:val="00F30B45"/>
    <w:rsid w:val="00F30D41"/>
    <w:rsid w:val="00F31516"/>
    <w:rsid w:val="00F32016"/>
    <w:rsid w:val="00F3238F"/>
    <w:rsid w:val="00F325CE"/>
    <w:rsid w:val="00F32630"/>
    <w:rsid w:val="00F32744"/>
    <w:rsid w:val="00F32CB5"/>
    <w:rsid w:val="00F32EA8"/>
    <w:rsid w:val="00F331D9"/>
    <w:rsid w:val="00F333BC"/>
    <w:rsid w:val="00F339C5"/>
    <w:rsid w:val="00F33B94"/>
    <w:rsid w:val="00F33F01"/>
    <w:rsid w:val="00F34384"/>
    <w:rsid w:val="00F347BD"/>
    <w:rsid w:val="00F34DF8"/>
    <w:rsid w:val="00F34F5C"/>
    <w:rsid w:val="00F3500E"/>
    <w:rsid w:val="00F35118"/>
    <w:rsid w:val="00F358B3"/>
    <w:rsid w:val="00F3593B"/>
    <w:rsid w:val="00F359C5"/>
    <w:rsid w:val="00F3612E"/>
    <w:rsid w:val="00F3632F"/>
    <w:rsid w:val="00F36DCB"/>
    <w:rsid w:val="00F37130"/>
    <w:rsid w:val="00F37455"/>
    <w:rsid w:val="00F375D3"/>
    <w:rsid w:val="00F40231"/>
    <w:rsid w:val="00F4056F"/>
    <w:rsid w:val="00F4106A"/>
    <w:rsid w:val="00F42F3B"/>
    <w:rsid w:val="00F433F7"/>
    <w:rsid w:val="00F434CF"/>
    <w:rsid w:val="00F44419"/>
    <w:rsid w:val="00F44A90"/>
    <w:rsid w:val="00F44E58"/>
    <w:rsid w:val="00F45156"/>
    <w:rsid w:val="00F451CB"/>
    <w:rsid w:val="00F45AF7"/>
    <w:rsid w:val="00F45CF2"/>
    <w:rsid w:val="00F46064"/>
    <w:rsid w:val="00F4653E"/>
    <w:rsid w:val="00F46582"/>
    <w:rsid w:val="00F467F3"/>
    <w:rsid w:val="00F46E81"/>
    <w:rsid w:val="00F47313"/>
    <w:rsid w:val="00F4796B"/>
    <w:rsid w:val="00F479BF"/>
    <w:rsid w:val="00F50959"/>
    <w:rsid w:val="00F50D5A"/>
    <w:rsid w:val="00F511B4"/>
    <w:rsid w:val="00F51260"/>
    <w:rsid w:val="00F51583"/>
    <w:rsid w:val="00F518F5"/>
    <w:rsid w:val="00F51923"/>
    <w:rsid w:val="00F519F1"/>
    <w:rsid w:val="00F51A3D"/>
    <w:rsid w:val="00F51DF8"/>
    <w:rsid w:val="00F52192"/>
    <w:rsid w:val="00F5263C"/>
    <w:rsid w:val="00F52A1F"/>
    <w:rsid w:val="00F52DE0"/>
    <w:rsid w:val="00F53020"/>
    <w:rsid w:val="00F53380"/>
    <w:rsid w:val="00F536BA"/>
    <w:rsid w:val="00F53A5F"/>
    <w:rsid w:val="00F53D7E"/>
    <w:rsid w:val="00F5402F"/>
    <w:rsid w:val="00F553AA"/>
    <w:rsid w:val="00F55F69"/>
    <w:rsid w:val="00F56883"/>
    <w:rsid w:val="00F5718E"/>
    <w:rsid w:val="00F573F4"/>
    <w:rsid w:val="00F57593"/>
    <w:rsid w:val="00F57782"/>
    <w:rsid w:val="00F577EC"/>
    <w:rsid w:val="00F57E08"/>
    <w:rsid w:val="00F60BBF"/>
    <w:rsid w:val="00F61080"/>
    <w:rsid w:val="00F61A12"/>
    <w:rsid w:val="00F61BF4"/>
    <w:rsid w:val="00F61C52"/>
    <w:rsid w:val="00F62DDA"/>
    <w:rsid w:val="00F63985"/>
    <w:rsid w:val="00F6496E"/>
    <w:rsid w:val="00F65006"/>
    <w:rsid w:val="00F652D3"/>
    <w:rsid w:val="00F660AD"/>
    <w:rsid w:val="00F67051"/>
    <w:rsid w:val="00F67BAC"/>
    <w:rsid w:val="00F67DBE"/>
    <w:rsid w:val="00F70312"/>
    <w:rsid w:val="00F70918"/>
    <w:rsid w:val="00F70E27"/>
    <w:rsid w:val="00F70E44"/>
    <w:rsid w:val="00F71430"/>
    <w:rsid w:val="00F72665"/>
    <w:rsid w:val="00F72E18"/>
    <w:rsid w:val="00F72FF3"/>
    <w:rsid w:val="00F73318"/>
    <w:rsid w:val="00F73571"/>
    <w:rsid w:val="00F736B2"/>
    <w:rsid w:val="00F75406"/>
    <w:rsid w:val="00F75837"/>
    <w:rsid w:val="00F75EF1"/>
    <w:rsid w:val="00F767AD"/>
    <w:rsid w:val="00F776A9"/>
    <w:rsid w:val="00F777DD"/>
    <w:rsid w:val="00F805FF"/>
    <w:rsid w:val="00F80987"/>
    <w:rsid w:val="00F8138E"/>
    <w:rsid w:val="00F81B05"/>
    <w:rsid w:val="00F822C0"/>
    <w:rsid w:val="00F8231D"/>
    <w:rsid w:val="00F83205"/>
    <w:rsid w:val="00F837C3"/>
    <w:rsid w:val="00F83D01"/>
    <w:rsid w:val="00F84138"/>
    <w:rsid w:val="00F84AA8"/>
    <w:rsid w:val="00F84B3E"/>
    <w:rsid w:val="00F850C0"/>
    <w:rsid w:val="00F86702"/>
    <w:rsid w:val="00F86811"/>
    <w:rsid w:val="00F8713D"/>
    <w:rsid w:val="00F8722A"/>
    <w:rsid w:val="00F87585"/>
    <w:rsid w:val="00F87601"/>
    <w:rsid w:val="00F87F00"/>
    <w:rsid w:val="00F90251"/>
    <w:rsid w:val="00F91019"/>
    <w:rsid w:val="00F91526"/>
    <w:rsid w:val="00F91AAE"/>
    <w:rsid w:val="00F9250F"/>
    <w:rsid w:val="00F935E9"/>
    <w:rsid w:val="00F94616"/>
    <w:rsid w:val="00F94BDB"/>
    <w:rsid w:val="00F954BD"/>
    <w:rsid w:val="00F95837"/>
    <w:rsid w:val="00F9658E"/>
    <w:rsid w:val="00F97008"/>
    <w:rsid w:val="00F973A4"/>
    <w:rsid w:val="00F9770F"/>
    <w:rsid w:val="00F9781E"/>
    <w:rsid w:val="00F97B89"/>
    <w:rsid w:val="00FA015C"/>
    <w:rsid w:val="00FA02FC"/>
    <w:rsid w:val="00FA0870"/>
    <w:rsid w:val="00FA1390"/>
    <w:rsid w:val="00FA1C52"/>
    <w:rsid w:val="00FA23E9"/>
    <w:rsid w:val="00FA2907"/>
    <w:rsid w:val="00FA290F"/>
    <w:rsid w:val="00FA3A02"/>
    <w:rsid w:val="00FA4C57"/>
    <w:rsid w:val="00FA4E90"/>
    <w:rsid w:val="00FA56B6"/>
    <w:rsid w:val="00FA5E95"/>
    <w:rsid w:val="00FA67FD"/>
    <w:rsid w:val="00FA6AE2"/>
    <w:rsid w:val="00FA6AFB"/>
    <w:rsid w:val="00FA6C27"/>
    <w:rsid w:val="00FA6DF2"/>
    <w:rsid w:val="00FA7248"/>
    <w:rsid w:val="00FA769A"/>
    <w:rsid w:val="00FA76D3"/>
    <w:rsid w:val="00FA7DF9"/>
    <w:rsid w:val="00FB04F8"/>
    <w:rsid w:val="00FB0C1B"/>
    <w:rsid w:val="00FB0C8A"/>
    <w:rsid w:val="00FB103F"/>
    <w:rsid w:val="00FB108D"/>
    <w:rsid w:val="00FB1258"/>
    <w:rsid w:val="00FB126C"/>
    <w:rsid w:val="00FB250C"/>
    <w:rsid w:val="00FB2705"/>
    <w:rsid w:val="00FB27C3"/>
    <w:rsid w:val="00FB2B2D"/>
    <w:rsid w:val="00FB2D83"/>
    <w:rsid w:val="00FB2E79"/>
    <w:rsid w:val="00FB3952"/>
    <w:rsid w:val="00FB3A7B"/>
    <w:rsid w:val="00FB3B9E"/>
    <w:rsid w:val="00FB407B"/>
    <w:rsid w:val="00FB4155"/>
    <w:rsid w:val="00FB46F2"/>
    <w:rsid w:val="00FB4986"/>
    <w:rsid w:val="00FB4A3A"/>
    <w:rsid w:val="00FB4B78"/>
    <w:rsid w:val="00FB5464"/>
    <w:rsid w:val="00FB5755"/>
    <w:rsid w:val="00FB5D86"/>
    <w:rsid w:val="00FB612B"/>
    <w:rsid w:val="00FB6AAA"/>
    <w:rsid w:val="00FB6F63"/>
    <w:rsid w:val="00FC1036"/>
    <w:rsid w:val="00FC1075"/>
    <w:rsid w:val="00FC1134"/>
    <w:rsid w:val="00FC16F1"/>
    <w:rsid w:val="00FC1F72"/>
    <w:rsid w:val="00FC28DA"/>
    <w:rsid w:val="00FC2978"/>
    <w:rsid w:val="00FC2F53"/>
    <w:rsid w:val="00FC33AA"/>
    <w:rsid w:val="00FC375B"/>
    <w:rsid w:val="00FC3B3D"/>
    <w:rsid w:val="00FC3C42"/>
    <w:rsid w:val="00FC3D32"/>
    <w:rsid w:val="00FC486F"/>
    <w:rsid w:val="00FC4BA0"/>
    <w:rsid w:val="00FC5DB8"/>
    <w:rsid w:val="00FC5F21"/>
    <w:rsid w:val="00FC62A1"/>
    <w:rsid w:val="00FC66B0"/>
    <w:rsid w:val="00FD0199"/>
    <w:rsid w:val="00FD0A96"/>
    <w:rsid w:val="00FD0B3B"/>
    <w:rsid w:val="00FD18D1"/>
    <w:rsid w:val="00FD2AD4"/>
    <w:rsid w:val="00FD3C8F"/>
    <w:rsid w:val="00FD3D25"/>
    <w:rsid w:val="00FD44B8"/>
    <w:rsid w:val="00FD479F"/>
    <w:rsid w:val="00FD600A"/>
    <w:rsid w:val="00FD706A"/>
    <w:rsid w:val="00FD7465"/>
    <w:rsid w:val="00FD780B"/>
    <w:rsid w:val="00FD7BB6"/>
    <w:rsid w:val="00FD7EF4"/>
    <w:rsid w:val="00FD7F6A"/>
    <w:rsid w:val="00FE11A5"/>
    <w:rsid w:val="00FE14CD"/>
    <w:rsid w:val="00FE1576"/>
    <w:rsid w:val="00FE1709"/>
    <w:rsid w:val="00FE1877"/>
    <w:rsid w:val="00FE278E"/>
    <w:rsid w:val="00FE28DA"/>
    <w:rsid w:val="00FE387A"/>
    <w:rsid w:val="00FE3C9C"/>
    <w:rsid w:val="00FE3EAA"/>
    <w:rsid w:val="00FE467F"/>
    <w:rsid w:val="00FE5359"/>
    <w:rsid w:val="00FE54AB"/>
    <w:rsid w:val="00FE5953"/>
    <w:rsid w:val="00FE5B0A"/>
    <w:rsid w:val="00FE64FB"/>
    <w:rsid w:val="00FE654B"/>
    <w:rsid w:val="00FE6AEA"/>
    <w:rsid w:val="00FE7A55"/>
    <w:rsid w:val="00FF035C"/>
    <w:rsid w:val="00FF040B"/>
    <w:rsid w:val="00FF08F1"/>
    <w:rsid w:val="00FF142E"/>
    <w:rsid w:val="00FF1FC9"/>
    <w:rsid w:val="00FF24BA"/>
    <w:rsid w:val="00FF275F"/>
    <w:rsid w:val="00FF37E2"/>
    <w:rsid w:val="00FF4119"/>
    <w:rsid w:val="00FF4D55"/>
    <w:rsid w:val="00FF5036"/>
    <w:rsid w:val="00FF50EB"/>
    <w:rsid w:val="00FF52CC"/>
    <w:rsid w:val="00FF52F1"/>
    <w:rsid w:val="00FF53D1"/>
    <w:rsid w:val="00FF67B3"/>
    <w:rsid w:val="00FF6A6D"/>
    <w:rsid w:val="00FF71CF"/>
    <w:rsid w:val="00FF73C8"/>
    <w:rsid w:val="00FF769D"/>
    <w:rsid w:val="00FF7A06"/>
    <w:rsid w:val="00FF7C93"/>
    <w:rsid w:val="2E55BCA8"/>
    <w:rsid w:val="366FDE55"/>
    <w:rsid w:val="378AAA7D"/>
    <w:rsid w:val="3EC6A5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5501"/>
  <w15:chartTrackingRefBased/>
  <w15:docId w15:val="{17406132-0C92-44EE-A0CE-25F9F568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87585"/>
  </w:style>
  <w:style w:type="paragraph" w:styleId="Naslov1">
    <w:name w:val="heading 1"/>
    <w:aliases w:val="NASLOV"/>
    <w:basedOn w:val="Navaden"/>
    <w:next w:val="Navaden"/>
    <w:link w:val="Naslov1Znak"/>
    <w:autoRedefine/>
    <w:uiPriority w:val="9"/>
    <w:qFormat/>
    <w:rsid w:val="00F87585"/>
    <w:pPr>
      <w:spacing w:before="240" w:after="0" w:line="260" w:lineRule="atLeast"/>
      <w:jc w:val="both"/>
      <w:outlineLvl w:val="0"/>
    </w:pPr>
    <w:rPr>
      <w:rFonts w:ascii="Arial" w:eastAsia="Times New Roman" w:hAnsi="Arial" w:cs="Arial"/>
      <w:b/>
      <w:sz w:val="20"/>
      <w:szCs w:val="20"/>
    </w:rPr>
  </w:style>
  <w:style w:type="paragraph" w:styleId="Naslov2">
    <w:name w:val="heading 2"/>
    <w:basedOn w:val="Navaden"/>
    <w:next w:val="Navaden"/>
    <w:link w:val="Naslov2Znak"/>
    <w:qFormat/>
    <w:rsid w:val="00F87585"/>
    <w:pPr>
      <w:keepNext/>
      <w:spacing w:before="240" w:after="60" w:line="260" w:lineRule="atLeast"/>
      <w:jc w:val="both"/>
      <w:outlineLvl w:val="1"/>
    </w:pPr>
    <w:rPr>
      <w:rFonts w:ascii="Cambria" w:eastAsia="Times New Roman" w:hAnsi="Cambria" w:cs="Times New Roman"/>
      <w:b/>
      <w:bCs/>
      <w:i/>
      <w:iCs/>
      <w:sz w:val="28"/>
      <w:szCs w:val="28"/>
      <w:lang w:val="en-US"/>
    </w:rPr>
  </w:style>
  <w:style w:type="paragraph" w:styleId="Naslov3">
    <w:name w:val="heading 3"/>
    <w:basedOn w:val="Navaden"/>
    <w:next w:val="Navaden"/>
    <w:link w:val="Naslov3Znak"/>
    <w:uiPriority w:val="9"/>
    <w:semiHidden/>
    <w:unhideWhenUsed/>
    <w:qFormat/>
    <w:rsid w:val="00F875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F87585"/>
    <w:rPr>
      <w:rFonts w:ascii="Arial" w:eastAsia="Times New Roman" w:hAnsi="Arial" w:cs="Arial"/>
      <w:b/>
      <w:sz w:val="20"/>
      <w:szCs w:val="20"/>
    </w:rPr>
  </w:style>
  <w:style w:type="character" w:customStyle="1" w:styleId="Naslov2Znak">
    <w:name w:val="Naslov 2 Znak"/>
    <w:basedOn w:val="Privzetapisavaodstavka"/>
    <w:link w:val="Naslov2"/>
    <w:rsid w:val="00F87585"/>
    <w:rPr>
      <w:rFonts w:ascii="Cambria" w:eastAsia="Times New Roman" w:hAnsi="Cambria" w:cs="Times New Roman"/>
      <w:b/>
      <w:bCs/>
      <w:i/>
      <w:iCs/>
      <w:sz w:val="28"/>
      <w:szCs w:val="28"/>
      <w:lang w:val="en-US"/>
    </w:rPr>
  </w:style>
  <w:style w:type="character" w:customStyle="1" w:styleId="Naslov3Znak">
    <w:name w:val="Naslov 3 Znak"/>
    <w:basedOn w:val="Privzetapisavaodstavka"/>
    <w:link w:val="Naslov3"/>
    <w:uiPriority w:val="9"/>
    <w:semiHidden/>
    <w:rsid w:val="00F87585"/>
    <w:rPr>
      <w:rFonts w:asciiTheme="majorHAnsi" w:eastAsiaTheme="majorEastAsia" w:hAnsiTheme="majorHAnsi" w:cstheme="majorBidi"/>
      <w:color w:val="1F3763" w:themeColor="accent1" w:themeShade="7F"/>
      <w:sz w:val="24"/>
      <w:szCs w:val="24"/>
    </w:rPr>
  </w:style>
  <w:style w:type="numbering" w:customStyle="1" w:styleId="Brezseznama1">
    <w:name w:val="Brez seznama1"/>
    <w:next w:val="Brezseznama"/>
    <w:uiPriority w:val="99"/>
    <w:semiHidden/>
    <w:unhideWhenUsed/>
    <w:rsid w:val="00F87585"/>
  </w:style>
  <w:style w:type="numbering" w:customStyle="1" w:styleId="Brezseznama11">
    <w:name w:val="Brez seznama11"/>
    <w:next w:val="Brezseznama"/>
    <w:uiPriority w:val="99"/>
    <w:semiHidden/>
    <w:unhideWhenUsed/>
    <w:rsid w:val="00F87585"/>
  </w:style>
  <w:style w:type="paragraph" w:styleId="Glava">
    <w:name w:val="header"/>
    <w:basedOn w:val="Navaden"/>
    <w:link w:val="GlavaZnak"/>
    <w:rsid w:val="00F87585"/>
    <w:pPr>
      <w:tabs>
        <w:tab w:val="center" w:pos="4320"/>
        <w:tab w:val="right" w:pos="8640"/>
      </w:tabs>
      <w:spacing w:before="240" w:after="0" w:line="260" w:lineRule="atLeast"/>
      <w:jc w:val="both"/>
    </w:pPr>
    <w:rPr>
      <w:rFonts w:ascii="Arial" w:eastAsia="Times New Roman" w:hAnsi="Arial" w:cs="Times New Roman"/>
      <w:sz w:val="20"/>
      <w:szCs w:val="24"/>
      <w:lang w:val="en-US"/>
    </w:rPr>
  </w:style>
  <w:style w:type="character" w:customStyle="1" w:styleId="GlavaZnak">
    <w:name w:val="Glava Znak"/>
    <w:basedOn w:val="Privzetapisavaodstavka"/>
    <w:link w:val="Glava"/>
    <w:rsid w:val="00F87585"/>
    <w:rPr>
      <w:rFonts w:ascii="Arial" w:eastAsia="Times New Roman" w:hAnsi="Arial" w:cs="Times New Roman"/>
      <w:sz w:val="20"/>
      <w:szCs w:val="24"/>
      <w:lang w:val="en-US"/>
    </w:rPr>
  </w:style>
  <w:style w:type="paragraph" w:styleId="Noga">
    <w:name w:val="footer"/>
    <w:basedOn w:val="Navaden"/>
    <w:link w:val="NogaZnak"/>
    <w:uiPriority w:val="99"/>
    <w:rsid w:val="00F87585"/>
    <w:pPr>
      <w:tabs>
        <w:tab w:val="center" w:pos="4320"/>
        <w:tab w:val="right" w:pos="8640"/>
      </w:tabs>
      <w:spacing w:before="240" w:after="0" w:line="260" w:lineRule="atLeast"/>
      <w:jc w:val="both"/>
    </w:pPr>
    <w:rPr>
      <w:rFonts w:ascii="Arial" w:eastAsia="Times New Roman" w:hAnsi="Arial" w:cs="Times New Roman"/>
      <w:sz w:val="20"/>
      <w:szCs w:val="24"/>
    </w:rPr>
  </w:style>
  <w:style w:type="character" w:customStyle="1" w:styleId="NogaZnak">
    <w:name w:val="Noga Znak"/>
    <w:basedOn w:val="Privzetapisavaodstavka"/>
    <w:link w:val="Noga"/>
    <w:uiPriority w:val="99"/>
    <w:rsid w:val="00F87585"/>
    <w:rPr>
      <w:rFonts w:ascii="Arial" w:eastAsia="Times New Roman" w:hAnsi="Arial" w:cs="Times New Roman"/>
      <w:sz w:val="20"/>
      <w:szCs w:val="24"/>
    </w:rPr>
  </w:style>
  <w:style w:type="paragraph" w:styleId="Zgradbadokumenta">
    <w:name w:val="Document Map"/>
    <w:basedOn w:val="Navaden"/>
    <w:link w:val="ZgradbadokumentaZnak"/>
    <w:rsid w:val="00F87585"/>
    <w:pPr>
      <w:spacing w:before="240" w:after="0" w:line="260" w:lineRule="atLeast"/>
      <w:jc w:val="both"/>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F87585"/>
    <w:rPr>
      <w:rFonts w:ascii="Tahoma" w:eastAsia="Times New Roman" w:hAnsi="Tahoma" w:cs="Times New Roman"/>
      <w:sz w:val="16"/>
      <w:szCs w:val="16"/>
      <w:lang w:val="en-US"/>
    </w:rPr>
  </w:style>
  <w:style w:type="table" w:styleId="Tabelamrea">
    <w:name w:val="Table Grid"/>
    <w:basedOn w:val="Navadnatabela"/>
    <w:uiPriority w:val="39"/>
    <w:rsid w:val="00F87585"/>
    <w:pPr>
      <w:spacing w:before="240" w:after="0" w:line="240" w:lineRule="auto"/>
      <w:jc w:val="both"/>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qFormat/>
    <w:rsid w:val="00F87585"/>
    <w:pPr>
      <w:tabs>
        <w:tab w:val="left" w:pos="1701"/>
      </w:tabs>
      <w:spacing w:before="240" w:after="0" w:line="260" w:lineRule="atLeast"/>
      <w:jc w:val="both"/>
    </w:pPr>
    <w:rPr>
      <w:rFonts w:ascii="Arial" w:eastAsia="Times New Roman" w:hAnsi="Arial" w:cs="Times New Roman"/>
      <w:sz w:val="20"/>
      <w:szCs w:val="20"/>
      <w:lang w:eastAsia="sl-SI"/>
    </w:rPr>
  </w:style>
  <w:style w:type="paragraph" w:customStyle="1" w:styleId="ZADEVA">
    <w:name w:val="ZADEVA"/>
    <w:basedOn w:val="Navaden"/>
    <w:qFormat/>
    <w:rsid w:val="00F87585"/>
    <w:pPr>
      <w:tabs>
        <w:tab w:val="left" w:pos="1701"/>
      </w:tabs>
      <w:spacing w:before="240" w:after="0" w:line="260" w:lineRule="atLeast"/>
      <w:ind w:left="1701" w:hanging="1701"/>
      <w:jc w:val="both"/>
    </w:pPr>
    <w:rPr>
      <w:rFonts w:ascii="Arial" w:eastAsia="Times New Roman" w:hAnsi="Arial" w:cs="Times New Roman"/>
      <w:b/>
      <w:sz w:val="20"/>
      <w:szCs w:val="24"/>
      <w:lang w:val="it-IT"/>
    </w:rPr>
  </w:style>
  <w:style w:type="character" w:styleId="Hiperpovezava">
    <w:name w:val="Hyperlink"/>
    <w:uiPriority w:val="99"/>
    <w:rsid w:val="00F87585"/>
    <w:rPr>
      <w:color w:val="0000FF"/>
      <w:u w:val="single"/>
    </w:rPr>
  </w:style>
  <w:style w:type="paragraph" w:customStyle="1" w:styleId="podpisi">
    <w:name w:val="podpisi"/>
    <w:basedOn w:val="Navaden"/>
    <w:qFormat/>
    <w:rsid w:val="00F87585"/>
    <w:pPr>
      <w:tabs>
        <w:tab w:val="left" w:pos="3402"/>
      </w:tabs>
      <w:spacing w:before="240" w:after="0" w:line="260" w:lineRule="atLeast"/>
      <w:jc w:val="both"/>
    </w:pPr>
    <w:rPr>
      <w:rFonts w:ascii="Arial" w:eastAsia="Times New Roman" w:hAnsi="Arial" w:cs="Times New Roman"/>
      <w:sz w:val="20"/>
      <w:szCs w:val="24"/>
      <w:lang w:val="it-IT"/>
    </w:rPr>
  </w:style>
  <w:style w:type="paragraph" w:customStyle="1" w:styleId="Naslovpredpisa">
    <w:name w:val="Naslov_predpisa"/>
    <w:basedOn w:val="Navaden"/>
    <w:link w:val="NaslovpredpisaZnak"/>
    <w:qFormat/>
    <w:rsid w:val="00F87585"/>
    <w:pPr>
      <w:suppressAutoHyphens/>
      <w:overflowPunct w:val="0"/>
      <w:autoSpaceDE w:val="0"/>
      <w:autoSpaceDN w:val="0"/>
      <w:adjustRightInd w:val="0"/>
      <w:spacing w:before="120" w:after="0" w:line="200" w:lineRule="exact"/>
      <w:jc w:val="both"/>
      <w:textAlignment w:val="baseline"/>
    </w:pPr>
    <w:rPr>
      <w:rFonts w:ascii="Arial" w:eastAsia="Times New Roman" w:hAnsi="Arial" w:cs="Times New Roman"/>
      <w:b/>
      <w:szCs w:val="20"/>
      <w:lang w:val="x-none" w:eastAsia="x-none"/>
    </w:rPr>
  </w:style>
  <w:style w:type="character" w:customStyle="1" w:styleId="NaslovpredpisaZnak">
    <w:name w:val="Naslov_predpisa Znak"/>
    <w:link w:val="Naslovpredpisa"/>
    <w:locked/>
    <w:rsid w:val="00F87585"/>
    <w:rPr>
      <w:rFonts w:ascii="Arial" w:eastAsia="Times New Roman" w:hAnsi="Arial" w:cs="Times New Roman"/>
      <w:b/>
      <w:szCs w:val="20"/>
      <w:lang w:val="x-none" w:eastAsia="x-none"/>
    </w:rPr>
  </w:style>
  <w:style w:type="paragraph" w:customStyle="1" w:styleId="Oddelek">
    <w:name w:val="Oddelek"/>
    <w:basedOn w:val="Navaden"/>
    <w:link w:val="OddelekZnak1"/>
    <w:qFormat/>
    <w:rsid w:val="00F87585"/>
    <w:pPr>
      <w:spacing w:before="240" w:after="0" w:line="260" w:lineRule="atLeast"/>
      <w:jc w:val="both"/>
    </w:pPr>
    <w:rPr>
      <w:rFonts w:ascii="Arial" w:eastAsia="Times New Roman" w:hAnsi="Arial" w:cs="Arial"/>
      <w:b/>
      <w:sz w:val="20"/>
      <w:szCs w:val="20"/>
    </w:rPr>
  </w:style>
  <w:style w:type="character" w:customStyle="1" w:styleId="OddelekZnak1">
    <w:name w:val="Oddelek Znak1"/>
    <w:link w:val="Oddelek"/>
    <w:locked/>
    <w:rsid w:val="00F87585"/>
    <w:rPr>
      <w:rFonts w:ascii="Arial" w:eastAsia="Times New Roman" w:hAnsi="Arial" w:cs="Arial"/>
      <w:b/>
      <w:sz w:val="20"/>
      <w:szCs w:val="20"/>
    </w:rPr>
  </w:style>
  <w:style w:type="paragraph" w:styleId="Brezrazmikov">
    <w:name w:val="No Spacing"/>
    <w:link w:val="BrezrazmikovZnak"/>
    <w:uiPriority w:val="1"/>
    <w:qFormat/>
    <w:rsid w:val="00F87585"/>
    <w:pPr>
      <w:spacing w:before="240" w:after="0" w:line="240" w:lineRule="auto"/>
      <w:jc w:val="both"/>
    </w:pPr>
    <w:rPr>
      <w:rFonts w:ascii="Arial" w:eastAsia="Times New Roman" w:hAnsi="Arial" w:cs="Times New Roman"/>
      <w:sz w:val="20"/>
      <w:szCs w:val="24"/>
      <w:lang w:val="en-US"/>
    </w:rPr>
  </w:style>
  <w:style w:type="paragraph" w:customStyle="1" w:styleId="Neotevilenodstavek">
    <w:name w:val="Neoštevilčen odstavek"/>
    <w:basedOn w:val="Navaden"/>
    <w:link w:val="NeotevilenodstavekZnak"/>
    <w:qFormat/>
    <w:rsid w:val="00F87585"/>
    <w:pPr>
      <w:overflowPunct w:val="0"/>
      <w:autoSpaceDE w:val="0"/>
      <w:autoSpaceDN w:val="0"/>
      <w:adjustRightInd w:val="0"/>
      <w:spacing w:before="60" w:after="60" w:line="200" w:lineRule="exact"/>
      <w:jc w:val="both"/>
      <w:textAlignment w:val="baseline"/>
    </w:pPr>
    <w:rPr>
      <w:rFonts w:ascii="Arial" w:eastAsia="Times New Roman" w:hAnsi="Arial" w:cs="Times New Roman"/>
      <w:szCs w:val="20"/>
      <w:lang w:val="x-none" w:eastAsia="x-none"/>
    </w:rPr>
  </w:style>
  <w:style w:type="character" w:customStyle="1" w:styleId="NeotevilenodstavekZnak">
    <w:name w:val="Neoštevilčen odstavek Znak"/>
    <w:link w:val="Neotevilenodstavek"/>
    <w:locked/>
    <w:rsid w:val="00F87585"/>
    <w:rPr>
      <w:rFonts w:ascii="Arial" w:eastAsia="Times New Roman" w:hAnsi="Arial" w:cs="Times New Roman"/>
      <w:szCs w:val="20"/>
      <w:lang w:val="x-none" w:eastAsia="x-none"/>
    </w:rPr>
  </w:style>
  <w:style w:type="paragraph" w:styleId="Telobesedila-zamik2">
    <w:name w:val="Body Text Indent 2"/>
    <w:basedOn w:val="Navaden"/>
    <w:link w:val="Telobesedila-zamik2Znak"/>
    <w:uiPriority w:val="99"/>
    <w:rsid w:val="00F87585"/>
    <w:pPr>
      <w:spacing w:before="240" w:after="120" w:line="480" w:lineRule="auto"/>
      <w:ind w:left="283"/>
      <w:jc w:val="both"/>
    </w:pPr>
    <w:rPr>
      <w:rFonts w:ascii="Arial" w:eastAsia="Times New Roman" w:hAnsi="Arial" w:cs="Times New Roman"/>
      <w:sz w:val="20"/>
      <w:szCs w:val="24"/>
      <w:lang w:val="en-US"/>
    </w:rPr>
  </w:style>
  <w:style w:type="character" w:customStyle="1" w:styleId="Telobesedila-zamik2Znak">
    <w:name w:val="Telo besedila - zamik 2 Znak"/>
    <w:basedOn w:val="Privzetapisavaodstavka"/>
    <w:link w:val="Telobesedila-zamik2"/>
    <w:uiPriority w:val="99"/>
    <w:rsid w:val="00F87585"/>
    <w:rPr>
      <w:rFonts w:ascii="Arial" w:eastAsia="Times New Roman" w:hAnsi="Arial" w:cs="Times New Roman"/>
      <w:sz w:val="20"/>
      <w:szCs w:val="24"/>
      <w:lang w:val="en-US"/>
    </w:rPr>
  </w:style>
  <w:style w:type="character" w:customStyle="1" w:styleId="st">
    <w:name w:val="st"/>
    <w:rsid w:val="00F87585"/>
  </w:style>
  <w:style w:type="paragraph" w:styleId="Besedilooblaka">
    <w:name w:val="Balloon Text"/>
    <w:basedOn w:val="Navaden"/>
    <w:link w:val="BesedilooblakaZnak"/>
    <w:uiPriority w:val="99"/>
    <w:rsid w:val="00F87585"/>
    <w:pPr>
      <w:spacing w:before="240" w:after="0" w:line="240" w:lineRule="auto"/>
      <w:jc w:val="both"/>
    </w:pPr>
    <w:rPr>
      <w:rFonts w:ascii="Tahoma" w:eastAsia="Times New Roman" w:hAnsi="Tahoma" w:cs="Times New Roman"/>
      <w:sz w:val="16"/>
      <w:szCs w:val="16"/>
      <w:lang w:val="en-US"/>
    </w:rPr>
  </w:style>
  <w:style w:type="character" w:customStyle="1" w:styleId="BesedilooblakaZnak">
    <w:name w:val="Besedilo oblačka Znak"/>
    <w:basedOn w:val="Privzetapisavaodstavka"/>
    <w:link w:val="Besedilooblaka"/>
    <w:uiPriority w:val="99"/>
    <w:rsid w:val="00F87585"/>
    <w:rPr>
      <w:rFonts w:ascii="Tahoma" w:eastAsia="Times New Roman" w:hAnsi="Tahoma" w:cs="Times New Roman"/>
      <w:sz w:val="16"/>
      <w:szCs w:val="16"/>
      <w:lang w:val="en-US"/>
    </w:rPr>
  </w:style>
  <w:style w:type="character" w:customStyle="1" w:styleId="Bodytext">
    <w:name w:val="Body text_"/>
    <w:link w:val="BodyText2"/>
    <w:rsid w:val="00F87585"/>
    <w:rPr>
      <w:rFonts w:ascii="Arial" w:eastAsia="Arial" w:hAnsi="Arial" w:cs="Arial"/>
      <w:sz w:val="18"/>
      <w:szCs w:val="18"/>
      <w:shd w:val="clear" w:color="auto" w:fill="FFFFFF"/>
    </w:rPr>
  </w:style>
  <w:style w:type="character" w:customStyle="1" w:styleId="heading10">
    <w:name w:val="heading 10"/>
    <w:link w:val="heading11"/>
    <w:rsid w:val="00F87585"/>
    <w:rPr>
      <w:rFonts w:ascii="Arial" w:eastAsia="Arial" w:hAnsi="Arial" w:cs="Arial"/>
      <w:sz w:val="19"/>
      <w:szCs w:val="19"/>
      <w:shd w:val="clear" w:color="auto" w:fill="FFFFFF"/>
    </w:rPr>
  </w:style>
  <w:style w:type="paragraph" w:customStyle="1" w:styleId="BodyText2">
    <w:name w:val="Body Text2"/>
    <w:basedOn w:val="Navaden"/>
    <w:link w:val="Bodytext"/>
    <w:rsid w:val="00F87585"/>
    <w:pPr>
      <w:shd w:val="clear" w:color="auto" w:fill="FFFFFF"/>
      <w:spacing w:before="240" w:after="0" w:line="259" w:lineRule="exact"/>
      <w:jc w:val="both"/>
    </w:pPr>
    <w:rPr>
      <w:rFonts w:ascii="Arial" w:eastAsia="Arial" w:hAnsi="Arial" w:cs="Arial"/>
      <w:sz w:val="18"/>
      <w:szCs w:val="18"/>
    </w:rPr>
  </w:style>
  <w:style w:type="paragraph" w:customStyle="1" w:styleId="heading11">
    <w:name w:val="heading 11"/>
    <w:basedOn w:val="Navaden"/>
    <w:link w:val="heading10"/>
    <w:rsid w:val="00F87585"/>
    <w:pPr>
      <w:shd w:val="clear" w:color="auto" w:fill="FFFFFF"/>
      <w:spacing w:before="240" w:after="0" w:line="259" w:lineRule="exact"/>
      <w:jc w:val="both"/>
      <w:outlineLvl w:val="0"/>
    </w:pPr>
    <w:rPr>
      <w:rFonts w:ascii="Arial" w:eastAsia="Arial" w:hAnsi="Arial" w:cs="Arial"/>
      <w:sz w:val="19"/>
      <w:szCs w:val="19"/>
    </w:rPr>
  </w:style>
  <w:style w:type="paragraph" w:styleId="Odstavekseznama">
    <w:name w:val="List Paragraph"/>
    <w:aliases w:val="numbered list,Naslov2a,Tabela - prazna vrstica,naslov 1,za tekst,Odstavek seznama_IP,Graf,Alineje,List Paragraph compact,Normal bullet 2,Paragraphe de liste 2,Reference list,Bullet list,Numbered List,List Paragraph1"/>
    <w:basedOn w:val="Navaden"/>
    <w:link w:val="OdstavekseznamaZnak"/>
    <w:uiPriority w:val="34"/>
    <w:qFormat/>
    <w:rsid w:val="00F87585"/>
    <w:pPr>
      <w:spacing w:before="240" w:after="0" w:line="260" w:lineRule="atLeast"/>
      <w:ind w:left="720"/>
      <w:contextualSpacing/>
      <w:jc w:val="both"/>
    </w:pPr>
    <w:rPr>
      <w:rFonts w:ascii="Arial" w:eastAsia="Times New Roman" w:hAnsi="Arial" w:cs="Times New Roman"/>
      <w:sz w:val="20"/>
      <w:szCs w:val="24"/>
      <w:lang w:val="x-none"/>
    </w:rPr>
  </w:style>
  <w:style w:type="character" w:styleId="Pripombasklic">
    <w:name w:val="annotation reference"/>
    <w:uiPriority w:val="99"/>
    <w:unhideWhenUsed/>
    <w:rsid w:val="00F87585"/>
    <w:rPr>
      <w:sz w:val="16"/>
      <w:szCs w:val="16"/>
    </w:rPr>
  </w:style>
  <w:style w:type="paragraph" w:styleId="Pripombabesedilo">
    <w:name w:val="annotation text"/>
    <w:basedOn w:val="Navaden"/>
    <w:link w:val="PripombabesediloZnak"/>
    <w:uiPriority w:val="99"/>
    <w:unhideWhenUsed/>
    <w:rsid w:val="00F87585"/>
    <w:pPr>
      <w:spacing w:before="240" w:after="0" w:line="260" w:lineRule="atLeast"/>
      <w:jc w:val="both"/>
    </w:pPr>
    <w:rPr>
      <w:rFonts w:ascii="Arial" w:eastAsia="Times New Roman" w:hAnsi="Arial" w:cs="Times New Roman"/>
      <w:sz w:val="20"/>
      <w:szCs w:val="20"/>
      <w:lang w:val="en-US"/>
    </w:rPr>
  </w:style>
  <w:style w:type="character" w:customStyle="1" w:styleId="PripombabesediloZnak">
    <w:name w:val="Pripomba – besedilo Znak"/>
    <w:basedOn w:val="Privzetapisavaodstavka"/>
    <w:link w:val="Pripombabesedilo"/>
    <w:uiPriority w:val="99"/>
    <w:rsid w:val="00F87585"/>
    <w:rPr>
      <w:rFonts w:ascii="Arial" w:eastAsia="Times New Roman" w:hAnsi="Arial" w:cs="Times New Roman"/>
      <w:sz w:val="20"/>
      <w:szCs w:val="20"/>
      <w:lang w:val="en-US"/>
    </w:rPr>
  </w:style>
  <w:style w:type="character" w:customStyle="1" w:styleId="shorttext">
    <w:name w:val="short_text"/>
    <w:rsid w:val="00F87585"/>
  </w:style>
  <w:style w:type="character" w:styleId="Krepko">
    <w:name w:val="Strong"/>
    <w:uiPriority w:val="22"/>
    <w:qFormat/>
    <w:rsid w:val="00F87585"/>
    <w:rPr>
      <w:b/>
      <w:bCs/>
    </w:rPr>
  </w:style>
  <w:style w:type="character" w:customStyle="1" w:styleId="BodyText1">
    <w:name w:val="Body Text1"/>
    <w:rsid w:val="00F87585"/>
    <w:rPr>
      <w:rFonts w:ascii="Arial" w:eastAsia="Arial" w:hAnsi="Arial" w:cs="Arial"/>
      <w:b w:val="0"/>
      <w:bCs w:val="0"/>
      <w:i w:val="0"/>
      <w:iCs w:val="0"/>
      <w:smallCaps w:val="0"/>
      <w:strike w:val="0"/>
      <w:spacing w:val="0"/>
      <w:sz w:val="18"/>
      <w:szCs w:val="18"/>
      <w:u w:val="single"/>
      <w:shd w:val="clear" w:color="auto" w:fill="FFFFFF"/>
    </w:rPr>
  </w:style>
  <w:style w:type="paragraph" w:customStyle="1" w:styleId="BodyText3">
    <w:name w:val="Body Text3"/>
    <w:basedOn w:val="Navaden"/>
    <w:rsid w:val="00F87585"/>
    <w:pPr>
      <w:shd w:val="clear" w:color="auto" w:fill="FFFFFF"/>
      <w:spacing w:before="240" w:after="720" w:line="259" w:lineRule="exact"/>
      <w:jc w:val="both"/>
    </w:pPr>
    <w:rPr>
      <w:rFonts w:ascii="Arial" w:eastAsia="Arial" w:hAnsi="Arial" w:cs="Arial"/>
      <w:color w:val="000000"/>
      <w:sz w:val="18"/>
      <w:szCs w:val="18"/>
      <w:lang w:val="sl" w:eastAsia="sl-SI"/>
    </w:rPr>
  </w:style>
  <w:style w:type="paragraph" w:customStyle="1" w:styleId="BodyText4">
    <w:name w:val="Body Text4"/>
    <w:basedOn w:val="Navaden"/>
    <w:rsid w:val="00F87585"/>
    <w:pPr>
      <w:shd w:val="clear" w:color="auto" w:fill="FFFFFF"/>
      <w:spacing w:before="480" w:after="180" w:line="252" w:lineRule="exact"/>
      <w:jc w:val="both"/>
    </w:pPr>
    <w:rPr>
      <w:rFonts w:ascii="Arial Unicode MS" w:eastAsia="Arial Unicode MS" w:hAnsi="Arial Unicode MS" w:cs="Arial Unicode MS"/>
      <w:color w:val="000000"/>
      <w:sz w:val="21"/>
      <w:szCs w:val="21"/>
      <w:lang w:val="sl" w:eastAsia="sl-SI"/>
    </w:rPr>
  </w:style>
  <w:style w:type="character" w:styleId="Poudarek">
    <w:name w:val="Emphasis"/>
    <w:uiPriority w:val="20"/>
    <w:qFormat/>
    <w:rsid w:val="00F87585"/>
    <w:rPr>
      <w:b/>
      <w:bCs/>
      <w:i w:val="0"/>
      <w:iCs w:val="0"/>
    </w:rPr>
  </w:style>
  <w:style w:type="character" w:customStyle="1" w:styleId="st1">
    <w:name w:val="st1"/>
    <w:rsid w:val="00F87585"/>
  </w:style>
  <w:style w:type="character" w:customStyle="1" w:styleId="Bodytext5">
    <w:name w:val="Body text (5)_"/>
    <w:link w:val="Bodytext50"/>
    <w:rsid w:val="00F87585"/>
    <w:rPr>
      <w:sz w:val="17"/>
      <w:szCs w:val="17"/>
      <w:shd w:val="clear" w:color="auto" w:fill="FFFFFF"/>
    </w:rPr>
  </w:style>
  <w:style w:type="paragraph" w:customStyle="1" w:styleId="Bodytext50">
    <w:name w:val="Body text (5)"/>
    <w:basedOn w:val="Navaden"/>
    <w:link w:val="Bodytext5"/>
    <w:rsid w:val="00F87585"/>
    <w:pPr>
      <w:shd w:val="clear" w:color="auto" w:fill="FFFFFF"/>
      <w:spacing w:before="240" w:after="180" w:line="259" w:lineRule="exact"/>
      <w:ind w:hanging="700"/>
      <w:jc w:val="both"/>
    </w:pPr>
    <w:rPr>
      <w:sz w:val="17"/>
      <w:szCs w:val="17"/>
    </w:rPr>
  </w:style>
  <w:style w:type="character" w:customStyle="1" w:styleId="Footnote2">
    <w:name w:val="Footnote (2)_"/>
    <w:link w:val="Footnote20"/>
    <w:rsid w:val="00F87585"/>
    <w:rPr>
      <w:shd w:val="clear" w:color="auto" w:fill="FFFFFF"/>
    </w:rPr>
  </w:style>
  <w:style w:type="character" w:customStyle="1" w:styleId="Footnote3">
    <w:name w:val="Footnote (3)_"/>
    <w:link w:val="Footnote30"/>
    <w:rsid w:val="00F87585"/>
    <w:rPr>
      <w:shd w:val="clear" w:color="auto" w:fill="FFFFFF"/>
    </w:rPr>
  </w:style>
  <w:style w:type="character" w:customStyle="1" w:styleId="Footnote385ptNotBoldItalic">
    <w:name w:val="Footnote (3) + 8;5 pt;Not Bold;Italic"/>
    <w:rsid w:val="00F87585"/>
    <w:rPr>
      <w:b/>
      <w:bCs/>
      <w:i/>
      <w:iCs/>
      <w:smallCaps w:val="0"/>
      <w:strike w:val="0"/>
      <w:spacing w:val="0"/>
      <w:sz w:val="17"/>
      <w:szCs w:val="17"/>
    </w:rPr>
  </w:style>
  <w:style w:type="paragraph" w:customStyle="1" w:styleId="Footnote20">
    <w:name w:val="Footnote (2)"/>
    <w:basedOn w:val="Navaden"/>
    <w:link w:val="Footnote2"/>
    <w:rsid w:val="00F87585"/>
    <w:pPr>
      <w:shd w:val="clear" w:color="auto" w:fill="FFFFFF"/>
      <w:spacing w:before="240" w:after="0" w:line="278" w:lineRule="exact"/>
      <w:jc w:val="both"/>
    </w:pPr>
  </w:style>
  <w:style w:type="paragraph" w:customStyle="1" w:styleId="Footnote30">
    <w:name w:val="Footnote (3)"/>
    <w:basedOn w:val="Navaden"/>
    <w:link w:val="Footnote3"/>
    <w:rsid w:val="00F87585"/>
    <w:pPr>
      <w:shd w:val="clear" w:color="auto" w:fill="FFFFFF"/>
      <w:spacing w:before="240" w:after="0" w:line="278" w:lineRule="exact"/>
      <w:jc w:val="both"/>
    </w:pPr>
  </w:style>
  <w:style w:type="paragraph" w:styleId="Navadensplet">
    <w:name w:val="Normal (Web)"/>
    <w:basedOn w:val="Navaden"/>
    <w:uiPriority w:val="99"/>
    <w:unhideWhenUsed/>
    <w:rsid w:val="00F87585"/>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customStyle="1" w:styleId="text-justify1">
    <w:name w:val="text-justify1"/>
    <w:basedOn w:val="Navaden"/>
    <w:rsid w:val="00F87585"/>
    <w:pPr>
      <w:spacing w:before="240" w:after="0" w:line="240" w:lineRule="auto"/>
      <w:jc w:val="both"/>
    </w:pPr>
    <w:rPr>
      <w:rFonts w:ascii="Times New Roman" w:eastAsia="Times New Roman" w:hAnsi="Times New Roman" w:cs="Times New Roman"/>
      <w:sz w:val="24"/>
      <w:szCs w:val="24"/>
      <w:lang w:eastAsia="sl-SI"/>
    </w:rPr>
  </w:style>
  <w:style w:type="character" w:customStyle="1" w:styleId="Nerazreenaomemba1">
    <w:name w:val="Nerazrešena omemba1"/>
    <w:uiPriority w:val="99"/>
    <w:semiHidden/>
    <w:unhideWhenUsed/>
    <w:rsid w:val="00F87585"/>
    <w:rPr>
      <w:color w:val="605E5C"/>
      <w:shd w:val="clear" w:color="auto" w:fill="E1DFDD"/>
    </w:rPr>
  </w:style>
  <w:style w:type="paragraph" w:styleId="Sprotnaopomba-besedilo">
    <w:name w:val="footnote text"/>
    <w:aliases w:val="Footnote,Fußnote,C26 Footnote body,FSR footnote,lábléc,Footnote Text Char Char,text,Footnote Char,Fußnote Char,Voetnoottekst Char,Voetnoottekst Char1 Char,Voetnoottekst Char Char Char,Footnote Char Char Char,fn,Fußnotentext Ch"/>
    <w:basedOn w:val="Navaden"/>
    <w:link w:val="Sprotnaopomba-besediloZnak"/>
    <w:uiPriority w:val="99"/>
    <w:unhideWhenUsed/>
    <w:rsid w:val="00F87585"/>
    <w:pPr>
      <w:spacing w:before="240" w:after="0" w:line="240" w:lineRule="auto"/>
      <w:jc w:val="both"/>
    </w:pPr>
    <w:rPr>
      <w:rFonts w:ascii="Times New Roman" w:eastAsia="Times New Roman" w:hAnsi="Times New Roman" w:cs="Times New Roman"/>
      <w:sz w:val="20"/>
      <w:szCs w:val="20"/>
      <w:lang w:val="x-none" w:eastAsia="zh-CN"/>
    </w:rPr>
  </w:style>
  <w:style w:type="character" w:customStyle="1" w:styleId="Sprotnaopomba-besediloZnak">
    <w:name w:val="Sprotna opomba - besedilo Znak"/>
    <w:aliases w:val="Footnote Znak,Fußnote Znak,C26 Footnote body Znak,FSR footnote Znak,lábléc Znak,Footnote Text Char Char Znak,text Znak,Footnote Char Znak,Fußnote Char Znak,Voetnoottekst Char Znak,Voetnoottekst Char1 Char Znak,fn Znak"/>
    <w:basedOn w:val="Privzetapisavaodstavka"/>
    <w:link w:val="Sprotnaopomba-besedilo"/>
    <w:uiPriority w:val="99"/>
    <w:rsid w:val="00F87585"/>
    <w:rPr>
      <w:rFonts w:ascii="Times New Roman" w:eastAsia="Times New Roman" w:hAnsi="Times New Roman" w:cs="Times New Roman"/>
      <w:sz w:val="20"/>
      <w:szCs w:val="20"/>
      <w:lang w:val="x-none" w:eastAsia="zh-CN"/>
    </w:rPr>
  </w:style>
  <w:style w:type="character" w:styleId="Sprotnaopomba-sklic">
    <w:name w:val="footnote reference"/>
    <w:aliases w:val="Footnote Reference Number,Footnote Reference_LVL6,Footnote Reference_LVL61,Footnote Reference_LVL62,Footnote Reference_LVL63,Footnote Reference_LVL64,C26 Footnote Number,Footnote Reference_LVL65,Footnote symbol,Re"/>
    <w:uiPriority w:val="99"/>
    <w:unhideWhenUsed/>
    <w:qFormat/>
    <w:rsid w:val="00F87585"/>
    <w:rPr>
      <w:vertAlign w:val="superscript"/>
    </w:rPr>
  </w:style>
  <w:style w:type="paragraph" w:customStyle="1" w:styleId="Brezrazmikov1">
    <w:name w:val="Brez razmikov1"/>
    <w:uiPriority w:val="1"/>
    <w:qFormat/>
    <w:rsid w:val="00F87585"/>
    <w:pPr>
      <w:spacing w:before="240" w:after="0" w:line="240" w:lineRule="auto"/>
      <w:jc w:val="both"/>
    </w:pPr>
    <w:rPr>
      <w:rFonts w:ascii="Trebuchet MS" w:eastAsia="Calibri" w:hAnsi="Trebuchet MS" w:cs="Times New Roman"/>
      <w:sz w:val="20"/>
    </w:rPr>
  </w:style>
  <w:style w:type="paragraph" w:customStyle="1" w:styleId="Zadevakomentarja">
    <w:name w:val="Zadeva komentarja"/>
    <w:basedOn w:val="Pripombabesedilo"/>
    <w:next w:val="Pripombabesedilo"/>
    <w:link w:val="ZadevakomentarjaZnak"/>
    <w:rsid w:val="00F87585"/>
    <w:rPr>
      <w:b/>
      <w:bCs/>
    </w:rPr>
  </w:style>
  <w:style w:type="character" w:customStyle="1" w:styleId="ZadevakomentarjaZnak">
    <w:name w:val="Zadeva komentarja Znak"/>
    <w:link w:val="Zadevakomentarja"/>
    <w:rsid w:val="00F87585"/>
    <w:rPr>
      <w:rFonts w:ascii="Arial" w:eastAsia="Times New Roman" w:hAnsi="Arial" w:cs="Times New Roman"/>
      <w:b/>
      <w:bCs/>
      <w:sz w:val="20"/>
      <w:szCs w:val="20"/>
      <w:lang w:val="en-US"/>
    </w:rPr>
  </w:style>
  <w:style w:type="character" w:customStyle="1" w:styleId="ZadevapripombeZnak">
    <w:name w:val="Zadeva pripombe Znak"/>
    <w:uiPriority w:val="99"/>
    <w:rsid w:val="00F87585"/>
    <w:rPr>
      <w:rFonts w:ascii="Arial" w:hAnsi="Arial"/>
      <w:b/>
      <w:bCs/>
      <w:lang w:val="en-US" w:eastAsia="en-US"/>
    </w:rPr>
  </w:style>
  <w:style w:type="paragraph" w:styleId="Revizija">
    <w:name w:val="Revision"/>
    <w:hidden/>
    <w:uiPriority w:val="99"/>
    <w:semiHidden/>
    <w:rsid w:val="00F87585"/>
    <w:pPr>
      <w:spacing w:before="240" w:after="0" w:line="240" w:lineRule="auto"/>
      <w:jc w:val="both"/>
    </w:pPr>
    <w:rPr>
      <w:rFonts w:ascii="Arial" w:eastAsia="Times New Roman" w:hAnsi="Arial" w:cs="Times New Roman"/>
      <w:sz w:val="20"/>
      <w:szCs w:val="24"/>
    </w:rPr>
  </w:style>
  <w:style w:type="character" w:styleId="SledenaHiperpovezava">
    <w:name w:val="FollowedHyperlink"/>
    <w:uiPriority w:val="99"/>
    <w:rsid w:val="00F87585"/>
    <w:rPr>
      <w:color w:val="954F72"/>
      <w:u w:val="single"/>
    </w:rPr>
  </w:style>
  <w:style w:type="paragraph" w:customStyle="1" w:styleId="Odstavek">
    <w:name w:val="Odstavek"/>
    <w:basedOn w:val="Navaden"/>
    <w:link w:val="OdstavekZnak"/>
    <w:qFormat/>
    <w:rsid w:val="00F87585"/>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F87585"/>
    <w:rPr>
      <w:rFonts w:ascii="Arial" w:eastAsia="Times New Roman" w:hAnsi="Arial" w:cs="Times New Roman"/>
      <w:lang w:val="x-none" w:eastAsia="x-none"/>
    </w:rPr>
  </w:style>
  <w:style w:type="character" w:customStyle="1" w:styleId="OdstavekseznamaZnak">
    <w:name w:val="Odstavek seznama Znak"/>
    <w:aliases w:val="numbered list Znak,Naslov2a Znak,Tabela - prazna vrstica Znak,naslov 1 Znak,za tekst Znak,Odstavek seznama_IP Znak,Graf Znak,Alineje Znak,List Paragraph compact Znak,Normal bullet 2 Znak,Paragraphe de liste 2 Znak,Bullet list Znak"/>
    <w:link w:val="Odstavekseznama"/>
    <w:uiPriority w:val="34"/>
    <w:qFormat/>
    <w:locked/>
    <w:rsid w:val="00F87585"/>
    <w:rPr>
      <w:rFonts w:ascii="Arial" w:eastAsia="Times New Roman" w:hAnsi="Arial" w:cs="Times New Roman"/>
      <w:sz w:val="20"/>
      <w:szCs w:val="24"/>
      <w:lang w:val="x-none"/>
    </w:rPr>
  </w:style>
  <w:style w:type="character" w:customStyle="1" w:styleId="BrezrazmikovZnak">
    <w:name w:val="Brez razmikov Znak"/>
    <w:link w:val="Brezrazmikov"/>
    <w:uiPriority w:val="1"/>
    <w:rsid w:val="00F87585"/>
    <w:rPr>
      <w:rFonts w:ascii="Arial" w:eastAsia="Times New Roman" w:hAnsi="Arial" w:cs="Times New Roman"/>
      <w:sz w:val="20"/>
      <w:szCs w:val="24"/>
      <w:lang w:val="en-US"/>
    </w:rPr>
  </w:style>
  <w:style w:type="paragraph" w:customStyle="1" w:styleId="Default">
    <w:name w:val="Default"/>
    <w:rsid w:val="00F87585"/>
    <w:pPr>
      <w:autoSpaceDE w:val="0"/>
      <w:autoSpaceDN w:val="0"/>
      <w:adjustRightInd w:val="0"/>
      <w:spacing w:before="240" w:after="0" w:line="240" w:lineRule="auto"/>
      <w:jc w:val="both"/>
    </w:pPr>
    <w:rPr>
      <w:rFonts w:ascii="Arial" w:eastAsia="Calibri" w:hAnsi="Arial" w:cs="Arial"/>
      <w:color w:val="000000"/>
      <w:sz w:val="24"/>
      <w:szCs w:val="24"/>
    </w:rPr>
  </w:style>
  <w:style w:type="paragraph" w:styleId="Zadevapripombe">
    <w:name w:val="annotation subject"/>
    <w:basedOn w:val="Pripombabesedilo"/>
    <w:next w:val="Pripombabesedilo"/>
    <w:link w:val="ZadevapripombeZnak1"/>
    <w:uiPriority w:val="99"/>
    <w:rsid w:val="00F87585"/>
    <w:pPr>
      <w:spacing w:line="240" w:lineRule="auto"/>
    </w:pPr>
    <w:rPr>
      <w:b/>
      <w:bCs/>
      <w:lang w:val="sl-SI"/>
    </w:rPr>
  </w:style>
  <w:style w:type="character" w:customStyle="1" w:styleId="ZadevapripombeZnak1">
    <w:name w:val="Zadeva pripombe Znak1"/>
    <w:basedOn w:val="PripombabesediloZnak"/>
    <w:link w:val="Zadevapripombe"/>
    <w:uiPriority w:val="99"/>
    <w:rsid w:val="00F87585"/>
    <w:rPr>
      <w:rFonts w:ascii="Arial" w:eastAsia="Times New Roman" w:hAnsi="Arial" w:cs="Times New Roman"/>
      <w:b/>
      <w:bCs/>
      <w:sz w:val="20"/>
      <w:szCs w:val="20"/>
      <w:lang w:val="en-US"/>
    </w:rPr>
  </w:style>
  <w:style w:type="paragraph" w:customStyle="1" w:styleId="Vrstapredpisa">
    <w:name w:val="Vrsta predpisa"/>
    <w:basedOn w:val="Navaden"/>
    <w:link w:val="VrstapredpisaZnak"/>
    <w:qFormat/>
    <w:rsid w:val="00F87585"/>
    <w:pPr>
      <w:suppressAutoHyphens/>
      <w:overflowPunct w:val="0"/>
      <w:autoSpaceDE w:val="0"/>
      <w:autoSpaceDN w:val="0"/>
      <w:adjustRightInd w:val="0"/>
      <w:spacing w:before="480" w:after="0" w:line="240" w:lineRule="auto"/>
      <w:jc w:val="both"/>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F87585"/>
    <w:rPr>
      <w:rFonts w:ascii="Arial" w:eastAsia="Times New Roman" w:hAnsi="Arial" w:cs="Arial"/>
      <w:b/>
      <w:bCs/>
      <w:color w:val="000000"/>
      <w:spacing w:val="40"/>
      <w:lang w:eastAsia="sl-SI"/>
    </w:rPr>
  </w:style>
  <w:style w:type="paragraph" w:customStyle="1" w:styleId="len">
    <w:name w:val="Člen"/>
    <w:basedOn w:val="Navaden"/>
    <w:link w:val="lenZnak"/>
    <w:qFormat/>
    <w:rsid w:val="00F87585"/>
    <w:pPr>
      <w:suppressAutoHyphens/>
      <w:overflowPunct w:val="0"/>
      <w:autoSpaceDE w:val="0"/>
      <w:autoSpaceDN w:val="0"/>
      <w:adjustRightInd w:val="0"/>
      <w:spacing w:before="480" w:after="0" w:line="240" w:lineRule="auto"/>
      <w:jc w:val="both"/>
      <w:textAlignment w:val="baseline"/>
    </w:pPr>
    <w:rPr>
      <w:rFonts w:ascii="Arial" w:eastAsia="Times New Roman" w:hAnsi="Arial" w:cs="Times New Roman"/>
      <w:b/>
      <w:lang w:val="x-none" w:eastAsia="x-none"/>
    </w:rPr>
  </w:style>
  <w:style w:type="character" w:customStyle="1" w:styleId="lenZnak">
    <w:name w:val="Člen Znak"/>
    <w:link w:val="len"/>
    <w:rsid w:val="00F87585"/>
    <w:rPr>
      <w:rFonts w:ascii="Arial" w:eastAsia="Times New Roman" w:hAnsi="Arial" w:cs="Times New Roman"/>
      <w:b/>
      <w:lang w:val="x-none" w:eastAsia="x-none"/>
    </w:rPr>
  </w:style>
  <w:style w:type="paragraph" w:customStyle="1" w:styleId="lennaslov">
    <w:name w:val="Člen_naslov"/>
    <w:basedOn w:val="len"/>
    <w:qFormat/>
    <w:rsid w:val="00F87585"/>
    <w:pPr>
      <w:spacing w:before="0"/>
    </w:pPr>
    <w:rPr>
      <w:sz w:val="20"/>
      <w:szCs w:val="20"/>
    </w:rPr>
  </w:style>
  <w:style w:type="paragraph" w:customStyle="1" w:styleId="tevilnatoka111">
    <w:name w:val="Številčna točka 1.1.1"/>
    <w:basedOn w:val="Navaden"/>
    <w:qFormat/>
    <w:rsid w:val="00F87585"/>
    <w:pPr>
      <w:widowControl w:val="0"/>
      <w:numPr>
        <w:ilvl w:val="2"/>
        <w:numId w:val="2"/>
      </w:numPr>
      <w:overflowPunct w:val="0"/>
      <w:autoSpaceDE w:val="0"/>
      <w:autoSpaceDN w:val="0"/>
      <w:adjustRightInd w:val="0"/>
      <w:spacing w:before="240" w:after="0" w:line="240" w:lineRule="auto"/>
      <w:jc w:val="both"/>
      <w:textAlignment w:val="baseline"/>
    </w:pPr>
    <w:rPr>
      <w:rFonts w:ascii="Arial" w:eastAsia="Times New Roman" w:hAnsi="Arial" w:cs="Times New Roman"/>
      <w:szCs w:val="16"/>
      <w:lang w:eastAsia="sl-SI"/>
    </w:rPr>
  </w:style>
  <w:style w:type="paragraph" w:customStyle="1" w:styleId="tevilnatoka">
    <w:name w:val="Številčna točka"/>
    <w:basedOn w:val="Navaden"/>
    <w:link w:val="tevilnatokaZnak"/>
    <w:qFormat/>
    <w:rsid w:val="00F87585"/>
    <w:pPr>
      <w:numPr>
        <w:numId w:val="2"/>
      </w:numPr>
      <w:spacing w:before="240" w:after="0" w:line="240" w:lineRule="auto"/>
      <w:jc w:val="both"/>
    </w:pPr>
    <w:rPr>
      <w:rFonts w:ascii="Arial" w:eastAsia="Times New Roman" w:hAnsi="Arial" w:cs="Times New Roman"/>
      <w:sz w:val="20"/>
      <w:szCs w:val="20"/>
      <w:lang w:val="x-none" w:eastAsia="x-none"/>
    </w:rPr>
  </w:style>
  <w:style w:type="character" w:customStyle="1" w:styleId="tevilnatokaZnak">
    <w:name w:val="Številčna točka Znak"/>
    <w:link w:val="tevilnatoka"/>
    <w:rsid w:val="00F87585"/>
    <w:rPr>
      <w:rFonts w:ascii="Arial" w:eastAsia="Times New Roman" w:hAnsi="Arial" w:cs="Times New Roman"/>
      <w:sz w:val="20"/>
      <w:szCs w:val="20"/>
      <w:lang w:val="x-none" w:eastAsia="x-none"/>
    </w:rPr>
  </w:style>
  <w:style w:type="paragraph" w:customStyle="1" w:styleId="tevilnatoka11Nova">
    <w:name w:val="Številčna točka 1.1 Nova"/>
    <w:basedOn w:val="tevilnatoka"/>
    <w:qFormat/>
    <w:rsid w:val="00F87585"/>
    <w:pPr>
      <w:numPr>
        <w:ilvl w:val="1"/>
      </w:numPr>
      <w:tabs>
        <w:tab w:val="num" w:pos="360"/>
      </w:tabs>
      <w:ind w:left="1080"/>
    </w:pPr>
  </w:style>
  <w:style w:type="paragraph" w:customStyle="1" w:styleId="Alineazaodstavkom">
    <w:name w:val="Alinea za odstavkom"/>
    <w:basedOn w:val="Navaden"/>
    <w:link w:val="AlineazaodstavkomZnak"/>
    <w:qFormat/>
    <w:rsid w:val="00F87585"/>
    <w:pPr>
      <w:numPr>
        <w:numId w:val="1"/>
      </w:numPr>
      <w:spacing w:before="240"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F87585"/>
    <w:rPr>
      <w:rFonts w:ascii="Arial" w:eastAsia="Times New Roman" w:hAnsi="Arial" w:cs="Arial"/>
      <w:lang w:eastAsia="sl-SI"/>
    </w:rPr>
  </w:style>
  <w:style w:type="paragraph" w:customStyle="1" w:styleId="odstavek0">
    <w:name w:val="odstavek"/>
    <w:basedOn w:val="Navaden"/>
    <w:rsid w:val="00F87585"/>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customStyle="1" w:styleId="Telobesedila1">
    <w:name w:val="Telo besedila1"/>
    <w:basedOn w:val="Navaden"/>
    <w:rsid w:val="00F87585"/>
    <w:pPr>
      <w:shd w:val="clear" w:color="auto" w:fill="FFFFFF"/>
      <w:spacing w:before="300" w:after="1560" w:line="0" w:lineRule="atLeast"/>
      <w:jc w:val="both"/>
    </w:pPr>
    <w:rPr>
      <w:rFonts w:ascii="Arial" w:eastAsia="Arial" w:hAnsi="Arial" w:cs="Arial"/>
      <w:color w:val="000000"/>
      <w:sz w:val="18"/>
      <w:szCs w:val="18"/>
      <w:lang w:val="sl" w:eastAsia="sl-SI"/>
    </w:rPr>
  </w:style>
  <w:style w:type="paragraph" w:customStyle="1" w:styleId="Brezrazmikov2">
    <w:name w:val="Brez razmikov2"/>
    <w:uiPriority w:val="1"/>
    <w:qFormat/>
    <w:rsid w:val="00F87585"/>
    <w:pPr>
      <w:spacing w:before="240" w:after="0" w:line="240" w:lineRule="auto"/>
      <w:jc w:val="both"/>
    </w:pPr>
    <w:rPr>
      <w:rFonts w:ascii="Trebuchet MS" w:eastAsia="Calibri" w:hAnsi="Trebuchet MS" w:cs="Times New Roman"/>
      <w:sz w:val="20"/>
    </w:rPr>
  </w:style>
  <w:style w:type="paragraph" w:customStyle="1" w:styleId="len0">
    <w:name w:val="len"/>
    <w:basedOn w:val="Navaden"/>
    <w:rsid w:val="00F87585"/>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customStyle="1" w:styleId="lennaslov0">
    <w:name w:val="lennaslov"/>
    <w:basedOn w:val="Navaden"/>
    <w:rsid w:val="00F87585"/>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customStyle="1" w:styleId="tevilnatoka0">
    <w:name w:val="tevilnatoka"/>
    <w:basedOn w:val="Navaden"/>
    <w:rsid w:val="00F87585"/>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character" w:styleId="Nerazreenaomemba">
    <w:name w:val="Unresolved Mention"/>
    <w:basedOn w:val="Privzetapisavaodstavka"/>
    <w:uiPriority w:val="99"/>
    <w:semiHidden/>
    <w:unhideWhenUsed/>
    <w:rsid w:val="00F87585"/>
    <w:rPr>
      <w:color w:val="605E5C"/>
      <w:shd w:val="clear" w:color="auto" w:fill="E1DFDD"/>
    </w:rPr>
  </w:style>
  <w:style w:type="paragraph" w:styleId="Telobesedila">
    <w:name w:val="Body Text"/>
    <w:basedOn w:val="Navaden"/>
    <w:link w:val="TelobesedilaZnak"/>
    <w:uiPriority w:val="1"/>
    <w:qFormat/>
    <w:rsid w:val="00F87585"/>
    <w:pPr>
      <w:spacing w:before="240" w:after="120" w:line="260" w:lineRule="atLeast"/>
      <w:jc w:val="both"/>
    </w:pPr>
    <w:rPr>
      <w:rFonts w:ascii="Arial" w:eastAsia="Times New Roman" w:hAnsi="Arial" w:cs="Times New Roman"/>
      <w:sz w:val="20"/>
      <w:szCs w:val="24"/>
    </w:rPr>
  </w:style>
  <w:style w:type="character" w:customStyle="1" w:styleId="TelobesedilaZnak">
    <w:name w:val="Telo besedila Znak"/>
    <w:basedOn w:val="Privzetapisavaodstavka"/>
    <w:link w:val="Telobesedila"/>
    <w:uiPriority w:val="1"/>
    <w:rsid w:val="00F87585"/>
    <w:rPr>
      <w:rFonts w:ascii="Arial" w:eastAsia="Times New Roman" w:hAnsi="Arial" w:cs="Times New Roman"/>
      <w:sz w:val="20"/>
      <w:szCs w:val="24"/>
    </w:rPr>
  </w:style>
  <w:style w:type="paragraph" w:customStyle="1" w:styleId="Pododdelek">
    <w:name w:val="Pododdelek"/>
    <w:basedOn w:val="Navaden"/>
    <w:link w:val="PododdelekZnak"/>
    <w:qFormat/>
    <w:rsid w:val="00F87585"/>
    <w:pPr>
      <w:tabs>
        <w:tab w:val="left" w:pos="540"/>
        <w:tab w:val="left" w:pos="900"/>
      </w:tabs>
      <w:overflowPunct w:val="0"/>
      <w:autoSpaceDE w:val="0"/>
      <w:autoSpaceDN w:val="0"/>
      <w:adjustRightInd w:val="0"/>
      <w:spacing w:before="480" w:after="0" w:line="240" w:lineRule="auto"/>
      <w:jc w:val="both"/>
      <w:textAlignment w:val="baseline"/>
    </w:pPr>
    <w:rPr>
      <w:rFonts w:ascii="Arial" w:eastAsia="Times New Roman" w:hAnsi="Arial" w:cs="Times New Roman"/>
      <w:lang w:val="x-none" w:eastAsia="x-none"/>
    </w:rPr>
  </w:style>
  <w:style w:type="character" w:customStyle="1" w:styleId="PododdelekZnak">
    <w:name w:val="Pododdelek Znak"/>
    <w:link w:val="Pododdelek"/>
    <w:rsid w:val="00F87585"/>
    <w:rPr>
      <w:rFonts w:ascii="Arial" w:eastAsia="Times New Roman" w:hAnsi="Arial" w:cs="Times New Roman"/>
      <w:lang w:val="x-none" w:eastAsia="x-none"/>
    </w:rPr>
  </w:style>
  <w:style w:type="paragraph" w:customStyle="1" w:styleId="tevilnatoka1">
    <w:name w:val="tevilnatoka1"/>
    <w:basedOn w:val="Navaden"/>
    <w:rsid w:val="00F87585"/>
    <w:pPr>
      <w:spacing w:before="240" w:after="0" w:line="240" w:lineRule="auto"/>
      <w:ind w:hanging="425"/>
      <w:jc w:val="both"/>
    </w:pPr>
    <w:rPr>
      <w:rFonts w:ascii="Arial" w:eastAsia="Times New Roman" w:hAnsi="Arial" w:cs="Arial"/>
      <w:lang w:eastAsia="sl-SI"/>
    </w:rPr>
  </w:style>
  <w:style w:type="paragraph" w:customStyle="1" w:styleId="len1">
    <w:name w:val="len1"/>
    <w:basedOn w:val="Navaden"/>
    <w:rsid w:val="00F87585"/>
    <w:pPr>
      <w:spacing w:before="480" w:after="0" w:line="240" w:lineRule="auto"/>
      <w:jc w:val="both"/>
    </w:pPr>
    <w:rPr>
      <w:rFonts w:ascii="Arial" w:eastAsia="Times New Roman" w:hAnsi="Arial" w:cs="Arial"/>
      <w:b/>
      <w:bCs/>
      <w:lang w:eastAsia="sl-SI"/>
    </w:rPr>
  </w:style>
  <w:style w:type="paragraph" w:customStyle="1" w:styleId="odstavek1">
    <w:name w:val="odstavek1"/>
    <w:basedOn w:val="Navaden"/>
    <w:rsid w:val="00F87585"/>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F87585"/>
    <w:pPr>
      <w:spacing w:before="240" w:after="0" w:line="240" w:lineRule="auto"/>
      <w:jc w:val="both"/>
    </w:pPr>
    <w:rPr>
      <w:rFonts w:ascii="Arial" w:eastAsia="Times New Roman" w:hAnsi="Arial" w:cs="Arial"/>
      <w:b/>
      <w:bCs/>
      <w:lang w:eastAsia="sl-SI"/>
    </w:rPr>
  </w:style>
  <w:style w:type="character" w:customStyle="1" w:styleId="oj-super">
    <w:name w:val="oj-super"/>
    <w:basedOn w:val="Privzetapisavaodstavka"/>
    <w:rsid w:val="00F87585"/>
    <w:rPr>
      <w:sz w:val="17"/>
      <w:szCs w:val="17"/>
      <w:vertAlign w:val="superscript"/>
    </w:rPr>
  </w:style>
  <w:style w:type="paragraph" w:customStyle="1" w:styleId="oj-normal1">
    <w:name w:val="oj-normal1"/>
    <w:basedOn w:val="Navaden"/>
    <w:rsid w:val="00F87585"/>
    <w:pPr>
      <w:spacing w:before="120" w:after="0" w:line="312" w:lineRule="atLeast"/>
      <w:jc w:val="both"/>
    </w:pPr>
    <w:rPr>
      <w:rFonts w:ascii="Times New Roman" w:eastAsia="Times New Roman" w:hAnsi="Times New Roman" w:cs="Times New Roman"/>
      <w:sz w:val="24"/>
      <w:szCs w:val="24"/>
      <w:lang w:eastAsia="sl-SI"/>
    </w:rPr>
  </w:style>
  <w:style w:type="character" w:customStyle="1" w:styleId="UnresolvedMention1">
    <w:name w:val="Unresolved Mention1"/>
    <w:basedOn w:val="Privzetapisavaodstavka"/>
    <w:uiPriority w:val="99"/>
    <w:semiHidden/>
    <w:unhideWhenUsed/>
    <w:rsid w:val="00F87585"/>
    <w:rPr>
      <w:color w:val="605E5C"/>
      <w:shd w:val="clear" w:color="auto" w:fill="E1DFDD"/>
    </w:rPr>
  </w:style>
  <w:style w:type="paragraph" w:customStyle="1" w:styleId="msonormal0">
    <w:name w:val="msonormal"/>
    <w:basedOn w:val="Navaden"/>
    <w:rsid w:val="00F87585"/>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customStyle="1" w:styleId="poglavje">
    <w:name w:val="poglavje"/>
    <w:basedOn w:val="Navaden"/>
    <w:rsid w:val="00F87585"/>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F87585"/>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F87585"/>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table" w:customStyle="1" w:styleId="Tabelamrea1">
    <w:name w:val="Tabela – mreža1"/>
    <w:basedOn w:val="Navadnatabela"/>
    <w:next w:val="Tabelamrea"/>
    <w:uiPriority w:val="39"/>
    <w:rsid w:val="00F87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F87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Privzetapisavaodstavka"/>
    <w:rsid w:val="00F87585"/>
    <w:rPr>
      <w:rFonts w:ascii="Segoe UI" w:hAnsi="Segoe UI" w:cs="Segoe UI" w:hint="default"/>
      <w:sz w:val="18"/>
      <w:szCs w:val="18"/>
    </w:rPr>
  </w:style>
  <w:style w:type="paragraph" w:customStyle="1" w:styleId="pf0">
    <w:name w:val="pf0"/>
    <w:basedOn w:val="Navaden"/>
    <w:rsid w:val="00F8758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leni">
    <w:name w:val="cleni"/>
    <w:basedOn w:val="Navaden"/>
    <w:next w:val="Navaden"/>
    <w:qFormat/>
    <w:rsid w:val="00F87585"/>
    <w:pPr>
      <w:numPr>
        <w:numId w:val="5"/>
      </w:numPr>
      <w:spacing w:after="0" w:line="260" w:lineRule="exact"/>
      <w:ind w:left="357" w:hanging="357"/>
      <w:jc w:val="center"/>
    </w:pPr>
    <w:rPr>
      <w:rFonts w:ascii="Arial" w:eastAsia="Times New Roman" w:hAnsi="Arial" w:cs="Times New Roman"/>
      <w:b/>
      <w:sz w:val="20"/>
      <w:szCs w:val="24"/>
      <w:u w:color="000000" w:themeColor="text1"/>
    </w:rPr>
  </w:style>
  <w:style w:type="paragraph" w:customStyle="1" w:styleId="Naslov1-delzakona">
    <w:name w:val="Naslov 1 - del zakona"/>
    <w:basedOn w:val="Navaden"/>
    <w:link w:val="Naslov1-delzakonaZnak"/>
    <w:qFormat/>
    <w:rsid w:val="00F87585"/>
    <w:pPr>
      <w:spacing w:before="240" w:after="0" w:line="260" w:lineRule="atLeast"/>
      <w:jc w:val="center"/>
      <w:outlineLvl w:val="0"/>
    </w:pPr>
    <w:rPr>
      <w:rFonts w:ascii="Arial" w:eastAsia="Times New Roman" w:hAnsi="Arial" w:cs="Arial"/>
      <w:b/>
      <w:sz w:val="20"/>
      <w:szCs w:val="20"/>
    </w:rPr>
  </w:style>
  <w:style w:type="character" w:customStyle="1" w:styleId="Naslov1-delzakonaZnak">
    <w:name w:val="Naslov 1 - del zakona Znak"/>
    <w:basedOn w:val="Privzetapisavaodstavka"/>
    <w:link w:val="Naslov1-delzakona"/>
    <w:rsid w:val="00F87585"/>
    <w:rPr>
      <w:rFonts w:ascii="Arial" w:eastAsia="Times New Roman" w:hAnsi="Arial" w:cs="Arial"/>
      <w:b/>
      <w:sz w:val="20"/>
      <w:szCs w:val="20"/>
    </w:rPr>
  </w:style>
  <w:style w:type="paragraph" w:customStyle="1" w:styleId="Naslov2-imepredpisa">
    <w:name w:val="Naslov 2 - ime predpisa"/>
    <w:basedOn w:val="Navaden"/>
    <w:link w:val="Naslov2-imepredpisaZnak"/>
    <w:qFormat/>
    <w:rsid w:val="00F87585"/>
    <w:pPr>
      <w:numPr>
        <w:numId w:val="6"/>
      </w:numPr>
      <w:spacing w:before="240" w:after="240" w:line="260" w:lineRule="atLeast"/>
      <w:jc w:val="center"/>
    </w:pPr>
    <w:rPr>
      <w:rFonts w:ascii="Arial" w:eastAsia="Times New Roman" w:hAnsi="Arial" w:cs="Arial"/>
      <w:b/>
      <w:sz w:val="20"/>
      <w:szCs w:val="20"/>
    </w:rPr>
  </w:style>
  <w:style w:type="paragraph" w:customStyle="1" w:styleId="Naslov3-obrazloitevlena">
    <w:name w:val="Naslov 3 - obrazložitev člena"/>
    <w:basedOn w:val="Navaden"/>
    <w:link w:val="Naslov3-obrazloitevlenaZnak"/>
    <w:qFormat/>
    <w:rsid w:val="00F87585"/>
    <w:pPr>
      <w:spacing w:before="240" w:after="0" w:line="260" w:lineRule="atLeast"/>
      <w:jc w:val="both"/>
    </w:pPr>
    <w:rPr>
      <w:rFonts w:ascii="Arial" w:eastAsia="Times New Roman" w:hAnsi="Arial" w:cs="Arial"/>
      <w:b/>
      <w:bCs/>
      <w:sz w:val="20"/>
      <w:szCs w:val="20"/>
    </w:rPr>
  </w:style>
  <w:style w:type="paragraph" w:customStyle="1" w:styleId="Naslov2-len-tevilkalena">
    <w:name w:val="Naslov 2 - člen - številka člena"/>
    <w:basedOn w:val="Default"/>
    <w:link w:val="Naslov2-len-tevilkalenaZnak"/>
    <w:autoRedefine/>
    <w:qFormat/>
    <w:rsid w:val="00140CEA"/>
    <w:pPr>
      <w:keepNext/>
      <w:keepLines/>
      <w:numPr>
        <w:numId w:val="25"/>
      </w:numPr>
      <w:tabs>
        <w:tab w:val="left" w:pos="0"/>
      </w:tabs>
      <w:spacing w:before="0"/>
      <w:ind w:left="426"/>
      <w:jc w:val="center"/>
      <w:outlineLvl w:val="0"/>
    </w:pPr>
    <w:rPr>
      <w:rFonts w:eastAsia="Arial"/>
      <w:b/>
      <w:bCs/>
      <w:color w:val="auto"/>
      <w:sz w:val="20"/>
      <w:szCs w:val="20"/>
      <w:lang w:eastAsia="sl-SI"/>
    </w:rPr>
  </w:style>
  <w:style w:type="paragraph" w:customStyle="1" w:styleId="Naslov2-len-naslovlena">
    <w:name w:val="Naslov 2 - člen - naslov člena"/>
    <w:basedOn w:val="Navaden"/>
    <w:link w:val="Naslov2-len-naslovlenaZnak"/>
    <w:qFormat/>
    <w:rsid w:val="00F87585"/>
    <w:pPr>
      <w:keepNext/>
      <w:keepLines/>
      <w:spacing w:after="240" w:line="260" w:lineRule="atLeast"/>
      <w:jc w:val="center"/>
      <w:outlineLvl w:val="0"/>
    </w:pPr>
    <w:rPr>
      <w:rFonts w:ascii="Arial" w:eastAsia="Times New Roman" w:hAnsi="Arial" w:cs="Arial"/>
      <w:b/>
      <w:sz w:val="20"/>
      <w:szCs w:val="20"/>
    </w:rPr>
  </w:style>
  <w:style w:type="character" w:customStyle="1" w:styleId="Naslov2-len-tevilkalenaZnak">
    <w:name w:val="Naslov 2 - člen - številka člena Znak"/>
    <w:basedOn w:val="Privzetapisavaodstavka"/>
    <w:link w:val="Naslov2-len-tevilkalena"/>
    <w:rsid w:val="00140CEA"/>
    <w:rPr>
      <w:rFonts w:ascii="Arial" w:eastAsia="Arial" w:hAnsi="Arial" w:cs="Arial"/>
      <w:b/>
      <w:bCs/>
      <w:sz w:val="20"/>
      <w:szCs w:val="20"/>
      <w:lang w:eastAsia="sl-SI"/>
    </w:rPr>
  </w:style>
  <w:style w:type="character" w:customStyle="1" w:styleId="Naslov2-len-naslovlenaZnak">
    <w:name w:val="Naslov 2 - člen - naslov člena Znak"/>
    <w:basedOn w:val="Privzetapisavaodstavka"/>
    <w:link w:val="Naslov2-len-naslovlena"/>
    <w:rsid w:val="00F87585"/>
    <w:rPr>
      <w:rFonts w:ascii="Arial" w:eastAsia="Times New Roman" w:hAnsi="Arial" w:cs="Arial"/>
      <w:b/>
      <w:sz w:val="20"/>
      <w:szCs w:val="20"/>
    </w:rPr>
  </w:style>
  <w:style w:type="character" w:customStyle="1" w:styleId="Naslov2-imepredpisaZnak">
    <w:name w:val="Naslov 2 - ime predpisa Znak"/>
    <w:basedOn w:val="Privzetapisavaodstavka"/>
    <w:link w:val="Naslov2-imepredpisa"/>
    <w:rsid w:val="00F87585"/>
    <w:rPr>
      <w:rFonts w:ascii="Arial" w:eastAsia="Times New Roman" w:hAnsi="Arial" w:cs="Arial"/>
      <w:b/>
      <w:sz w:val="20"/>
      <w:szCs w:val="20"/>
    </w:rPr>
  </w:style>
  <w:style w:type="character" w:customStyle="1" w:styleId="Naslov3-obrazloitevlenaZnak">
    <w:name w:val="Naslov 3 - obrazložitev člena Znak"/>
    <w:basedOn w:val="Privzetapisavaodstavka"/>
    <w:link w:val="Naslov3-obrazloitevlena"/>
    <w:rsid w:val="00F87585"/>
    <w:rPr>
      <w:rFonts w:ascii="Arial" w:eastAsia="Times New Roman" w:hAnsi="Arial" w:cs="Arial"/>
      <w:b/>
      <w:bCs/>
      <w:sz w:val="20"/>
      <w:szCs w:val="20"/>
    </w:rPr>
  </w:style>
  <w:style w:type="paragraph" w:customStyle="1" w:styleId="xmsonormal">
    <w:name w:val="x_msonormal"/>
    <w:basedOn w:val="Navaden"/>
    <w:rsid w:val="00F87585"/>
    <w:pPr>
      <w:spacing w:after="0" w:line="240" w:lineRule="auto"/>
    </w:pPr>
    <w:rPr>
      <w:rFonts w:ascii="Calibri" w:hAnsi="Calibri" w:cs="Calibri"/>
      <w:lang w:eastAsia="sl-SI"/>
    </w:rPr>
  </w:style>
  <w:style w:type="paragraph" w:customStyle="1" w:styleId="Naslov2-ZAASNIukrepnaslov">
    <w:name w:val="Naslov 2 - ZAČASNI ukrep naslov"/>
    <w:basedOn w:val="Odstavekseznama"/>
    <w:link w:val="Naslov2-ZAASNIukrepnaslovZnak"/>
    <w:qFormat/>
    <w:rsid w:val="00F87585"/>
    <w:pPr>
      <w:numPr>
        <w:numId w:val="13"/>
      </w:numPr>
      <w:spacing w:after="120"/>
      <w:jc w:val="center"/>
    </w:pPr>
    <w:rPr>
      <w:rFonts w:eastAsia="Arial" w:cs="Arial"/>
      <w:b/>
      <w:szCs w:val="20"/>
      <w:lang w:eastAsia="sl-SI"/>
    </w:rPr>
  </w:style>
  <w:style w:type="character" w:customStyle="1" w:styleId="Naslov2-ZAASNIukrepnaslovZnak">
    <w:name w:val="Naslov 2 - ZAČASNI ukrep naslov Znak"/>
    <w:basedOn w:val="OdstavekseznamaZnak"/>
    <w:link w:val="Naslov2-ZAASNIukrepnaslov"/>
    <w:rsid w:val="00F87585"/>
    <w:rPr>
      <w:rFonts w:ascii="Arial" w:eastAsia="Arial" w:hAnsi="Arial" w:cs="Arial"/>
      <w:b/>
      <w:sz w:val="20"/>
      <w:szCs w:val="20"/>
      <w:lang w:val="x-none" w:eastAsia="sl-SI"/>
    </w:rPr>
  </w:style>
  <w:style w:type="character" w:customStyle="1" w:styleId="cf11">
    <w:name w:val="cf11"/>
    <w:basedOn w:val="Privzetapisavaodstavka"/>
    <w:rsid w:val="00F87585"/>
    <w:rPr>
      <w:rFonts w:ascii="Segoe UI" w:hAnsi="Segoe UI" w:cs="Segoe UI" w:hint="default"/>
      <w:i/>
      <w:iCs/>
    </w:rPr>
  </w:style>
  <w:style w:type="character" w:customStyle="1" w:styleId="normaltextrun">
    <w:name w:val="normaltextrun"/>
    <w:basedOn w:val="Privzetapisavaodstavka"/>
    <w:rsid w:val="00161CEB"/>
  </w:style>
  <w:style w:type="paragraph" w:customStyle="1" w:styleId="Standard">
    <w:name w:val="Standard"/>
    <w:rsid w:val="0027369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paragraph">
    <w:name w:val="paragraph"/>
    <w:basedOn w:val="Navaden"/>
    <w:rsid w:val="007F4E9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eop">
    <w:name w:val="eop"/>
    <w:basedOn w:val="Privzetapisavaodstavka"/>
    <w:rsid w:val="007F4E93"/>
  </w:style>
  <w:style w:type="paragraph" w:customStyle="1" w:styleId="zamaknjenadolobadruginivo">
    <w:name w:val="zamaknjenadolobadruginivo"/>
    <w:basedOn w:val="Navaden"/>
    <w:rsid w:val="002C6B5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amaknjenadolobaprvinivo">
    <w:name w:val="zamaknjenadolobaprvinivo"/>
    <w:basedOn w:val="Navaden"/>
    <w:rsid w:val="00A83C83"/>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3496">
      <w:bodyDiv w:val="1"/>
      <w:marLeft w:val="0"/>
      <w:marRight w:val="0"/>
      <w:marTop w:val="0"/>
      <w:marBottom w:val="0"/>
      <w:divBdr>
        <w:top w:val="none" w:sz="0" w:space="0" w:color="auto"/>
        <w:left w:val="none" w:sz="0" w:space="0" w:color="auto"/>
        <w:bottom w:val="none" w:sz="0" w:space="0" w:color="auto"/>
        <w:right w:val="none" w:sz="0" w:space="0" w:color="auto"/>
      </w:divBdr>
    </w:div>
    <w:div w:id="350838107">
      <w:bodyDiv w:val="1"/>
      <w:marLeft w:val="0"/>
      <w:marRight w:val="0"/>
      <w:marTop w:val="0"/>
      <w:marBottom w:val="0"/>
      <w:divBdr>
        <w:top w:val="none" w:sz="0" w:space="0" w:color="auto"/>
        <w:left w:val="none" w:sz="0" w:space="0" w:color="auto"/>
        <w:bottom w:val="none" w:sz="0" w:space="0" w:color="auto"/>
        <w:right w:val="none" w:sz="0" w:space="0" w:color="auto"/>
      </w:divBdr>
    </w:div>
    <w:div w:id="433601455">
      <w:bodyDiv w:val="1"/>
      <w:marLeft w:val="0"/>
      <w:marRight w:val="0"/>
      <w:marTop w:val="0"/>
      <w:marBottom w:val="0"/>
      <w:divBdr>
        <w:top w:val="none" w:sz="0" w:space="0" w:color="auto"/>
        <w:left w:val="none" w:sz="0" w:space="0" w:color="auto"/>
        <w:bottom w:val="none" w:sz="0" w:space="0" w:color="auto"/>
        <w:right w:val="none" w:sz="0" w:space="0" w:color="auto"/>
      </w:divBdr>
    </w:div>
    <w:div w:id="493449020">
      <w:bodyDiv w:val="1"/>
      <w:marLeft w:val="0"/>
      <w:marRight w:val="0"/>
      <w:marTop w:val="0"/>
      <w:marBottom w:val="0"/>
      <w:divBdr>
        <w:top w:val="none" w:sz="0" w:space="0" w:color="auto"/>
        <w:left w:val="none" w:sz="0" w:space="0" w:color="auto"/>
        <w:bottom w:val="none" w:sz="0" w:space="0" w:color="auto"/>
        <w:right w:val="none" w:sz="0" w:space="0" w:color="auto"/>
      </w:divBdr>
    </w:div>
    <w:div w:id="776678991">
      <w:bodyDiv w:val="1"/>
      <w:marLeft w:val="0"/>
      <w:marRight w:val="0"/>
      <w:marTop w:val="0"/>
      <w:marBottom w:val="0"/>
      <w:divBdr>
        <w:top w:val="none" w:sz="0" w:space="0" w:color="auto"/>
        <w:left w:val="none" w:sz="0" w:space="0" w:color="auto"/>
        <w:bottom w:val="none" w:sz="0" w:space="0" w:color="auto"/>
        <w:right w:val="none" w:sz="0" w:space="0" w:color="auto"/>
      </w:divBdr>
    </w:div>
    <w:div w:id="827599097">
      <w:bodyDiv w:val="1"/>
      <w:marLeft w:val="0"/>
      <w:marRight w:val="0"/>
      <w:marTop w:val="0"/>
      <w:marBottom w:val="0"/>
      <w:divBdr>
        <w:top w:val="none" w:sz="0" w:space="0" w:color="auto"/>
        <w:left w:val="none" w:sz="0" w:space="0" w:color="auto"/>
        <w:bottom w:val="none" w:sz="0" w:space="0" w:color="auto"/>
        <w:right w:val="none" w:sz="0" w:space="0" w:color="auto"/>
      </w:divBdr>
    </w:div>
    <w:div w:id="872419892">
      <w:bodyDiv w:val="1"/>
      <w:marLeft w:val="0"/>
      <w:marRight w:val="0"/>
      <w:marTop w:val="0"/>
      <w:marBottom w:val="0"/>
      <w:divBdr>
        <w:top w:val="none" w:sz="0" w:space="0" w:color="auto"/>
        <w:left w:val="none" w:sz="0" w:space="0" w:color="auto"/>
        <w:bottom w:val="none" w:sz="0" w:space="0" w:color="auto"/>
        <w:right w:val="none" w:sz="0" w:space="0" w:color="auto"/>
      </w:divBdr>
    </w:div>
    <w:div w:id="971445468">
      <w:bodyDiv w:val="1"/>
      <w:marLeft w:val="0"/>
      <w:marRight w:val="0"/>
      <w:marTop w:val="0"/>
      <w:marBottom w:val="0"/>
      <w:divBdr>
        <w:top w:val="none" w:sz="0" w:space="0" w:color="auto"/>
        <w:left w:val="none" w:sz="0" w:space="0" w:color="auto"/>
        <w:bottom w:val="none" w:sz="0" w:space="0" w:color="auto"/>
        <w:right w:val="none" w:sz="0" w:space="0" w:color="auto"/>
      </w:divBdr>
    </w:div>
    <w:div w:id="996155684">
      <w:bodyDiv w:val="1"/>
      <w:marLeft w:val="0"/>
      <w:marRight w:val="0"/>
      <w:marTop w:val="0"/>
      <w:marBottom w:val="0"/>
      <w:divBdr>
        <w:top w:val="none" w:sz="0" w:space="0" w:color="auto"/>
        <w:left w:val="none" w:sz="0" w:space="0" w:color="auto"/>
        <w:bottom w:val="none" w:sz="0" w:space="0" w:color="auto"/>
        <w:right w:val="none" w:sz="0" w:space="0" w:color="auto"/>
      </w:divBdr>
    </w:div>
    <w:div w:id="201229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542" TargetMode="External"/><Relationship Id="rId13" Type="http://schemas.openxmlformats.org/officeDocument/2006/relationships/hyperlink" Target="http://www.uradni-list.si/1/objava.jsp?sop=2021-01-4155" TargetMode="External"/><Relationship Id="rId18" Type="http://schemas.openxmlformats.org/officeDocument/2006/relationships/hyperlink" Target="http://www.uradni-list.si/1/objava.jsp?sop=2011-01-261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8-01-0542" TargetMode="External"/><Relationship Id="rId17" Type="http://schemas.openxmlformats.org/officeDocument/2006/relationships/hyperlink" Target="http://www.uradni-list.si/1/objava.jsp?sop=2011-01-2618" TargetMode="External"/><Relationship Id="rId2" Type="http://schemas.openxmlformats.org/officeDocument/2006/relationships/numbering" Target="numbering.xml"/><Relationship Id="rId16" Type="http://schemas.openxmlformats.org/officeDocument/2006/relationships/hyperlink" Target="https://www.uradni-list.si/glasilo-uradni-list-rs/vsebina/2023-01-2670/zakon-o-interventnih-ukrepih-za-odpravo-posledic-poplav-in-zemeljskih-plazov-iz-avgusta-2023-ziuopz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3-01-2089" TargetMode="External"/><Relationship Id="rId5" Type="http://schemas.openxmlformats.org/officeDocument/2006/relationships/webSettings" Target="webSettings.xml"/><Relationship Id="rId15" Type="http://schemas.openxmlformats.org/officeDocument/2006/relationships/hyperlink" Target="http://www.uradni-list.si/1/objava.jsp?sop=2023-01-2089" TargetMode="External"/><Relationship Id="rId10" Type="http://schemas.openxmlformats.org/officeDocument/2006/relationships/hyperlink" Target="http://www.uradni-list.si/1/objava.jsp?sop=2022-01-055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21-01-4155" TargetMode="External"/><Relationship Id="rId14" Type="http://schemas.openxmlformats.org/officeDocument/2006/relationships/hyperlink" Target="http://www.uradni-list.si/1/objava.jsp?sop=2022-01-055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F128434-FE65-484A-8C5D-D3CAE2D9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115</Pages>
  <Words>56359</Words>
  <Characters>321252</Characters>
  <Application>Microsoft Office Word</Application>
  <DocSecurity>0</DocSecurity>
  <Lines>2677</Lines>
  <Paragraphs>753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376858</CharactersWithSpaces>
  <SharedDoc>false</SharedDoc>
  <HLinks>
    <vt:vector size="72" baseType="variant">
      <vt:variant>
        <vt:i4>7667759</vt:i4>
      </vt:variant>
      <vt:variant>
        <vt:i4>99</vt:i4>
      </vt:variant>
      <vt:variant>
        <vt:i4>0</vt:i4>
      </vt:variant>
      <vt:variant>
        <vt:i4>5</vt:i4>
      </vt:variant>
      <vt:variant>
        <vt:lpwstr>http://www.uradni-list.si/1/objava.jsp?sop=2011-01-2618</vt:lpwstr>
      </vt:variant>
      <vt:variant>
        <vt:lpwstr/>
      </vt:variant>
      <vt:variant>
        <vt:i4>7667759</vt:i4>
      </vt:variant>
      <vt:variant>
        <vt:i4>57</vt:i4>
      </vt:variant>
      <vt:variant>
        <vt:i4>0</vt:i4>
      </vt:variant>
      <vt:variant>
        <vt:i4>5</vt:i4>
      </vt:variant>
      <vt:variant>
        <vt:lpwstr>http://www.uradni-list.si/1/objava.jsp?sop=2011-01-2618</vt:lpwstr>
      </vt:variant>
      <vt:variant>
        <vt:lpwstr/>
      </vt:variant>
      <vt:variant>
        <vt:i4>8258023</vt:i4>
      </vt:variant>
      <vt:variant>
        <vt:i4>54</vt:i4>
      </vt:variant>
      <vt:variant>
        <vt:i4>0</vt:i4>
      </vt:variant>
      <vt:variant>
        <vt:i4>5</vt:i4>
      </vt:variant>
      <vt:variant>
        <vt:lpwstr>https://www.uradni-list.si/glasilo-uradni-list-rs/vsebina/2023-01-2670/zakon-o-interventnih-ukrepih-za-odpravo-posledic-poplav-in-zemeljskih-plazov-iz-avgusta-2023-ziuopzp/</vt:lpwstr>
      </vt:variant>
      <vt:variant>
        <vt:lpwstr>(oprostitev plačila stroškov občinske javne infrastrukture)</vt:lpwstr>
      </vt:variant>
      <vt:variant>
        <vt:i4>983053</vt:i4>
      </vt:variant>
      <vt:variant>
        <vt:i4>51</vt:i4>
      </vt:variant>
      <vt:variant>
        <vt:i4>0</vt:i4>
      </vt:variant>
      <vt:variant>
        <vt:i4>5</vt:i4>
      </vt:variant>
      <vt:variant>
        <vt:lpwstr>https://www.uradni-list.si/glasilo-uradni-list-rs/vsebina/2023-01-2670/zakon-o-interventnih-ukrepih-za-odpravo-posledic-poplav-in-zemeljskih-plazov-iz-avgusta-2023-ziuopzp/</vt:lpwstr>
      </vt:variant>
      <vt:variant>
        <vt:lpwstr>(izvzetje%C2%A0prejemkov%C2%A0iz%C2%A0izvr%C5%A1be%C2%A0in%C2%A0ste%C4%8Dajne%C2%A0mase)</vt:lpwstr>
      </vt:variant>
      <vt:variant>
        <vt:i4>8323115</vt:i4>
      </vt:variant>
      <vt:variant>
        <vt:i4>39</vt:i4>
      </vt:variant>
      <vt:variant>
        <vt:i4>0</vt:i4>
      </vt:variant>
      <vt:variant>
        <vt:i4>5</vt:i4>
      </vt:variant>
      <vt:variant>
        <vt:lpwstr>http://www.uradni-list.si/1/objava.jsp?sop=2023-01-2089</vt:lpwstr>
      </vt:variant>
      <vt:variant>
        <vt:lpwstr/>
      </vt:variant>
      <vt:variant>
        <vt:i4>7340079</vt:i4>
      </vt:variant>
      <vt:variant>
        <vt:i4>36</vt:i4>
      </vt:variant>
      <vt:variant>
        <vt:i4>0</vt:i4>
      </vt:variant>
      <vt:variant>
        <vt:i4>5</vt:i4>
      </vt:variant>
      <vt:variant>
        <vt:lpwstr>http://www.uradni-list.si/1/objava.jsp?sop=2022-01-0556</vt:lpwstr>
      </vt:variant>
      <vt:variant>
        <vt:lpwstr/>
      </vt:variant>
      <vt:variant>
        <vt:i4>7602216</vt:i4>
      </vt:variant>
      <vt:variant>
        <vt:i4>33</vt:i4>
      </vt:variant>
      <vt:variant>
        <vt:i4>0</vt:i4>
      </vt:variant>
      <vt:variant>
        <vt:i4>5</vt:i4>
      </vt:variant>
      <vt:variant>
        <vt:lpwstr>http://www.uradni-list.si/1/objava.jsp?sop=2021-01-4155</vt:lpwstr>
      </vt:variant>
      <vt:variant>
        <vt:lpwstr/>
      </vt:variant>
      <vt:variant>
        <vt:i4>7471141</vt:i4>
      </vt:variant>
      <vt:variant>
        <vt:i4>30</vt:i4>
      </vt:variant>
      <vt:variant>
        <vt:i4>0</vt:i4>
      </vt:variant>
      <vt:variant>
        <vt:i4>5</vt:i4>
      </vt:variant>
      <vt:variant>
        <vt:lpwstr>http://www.uradni-list.si/1/objava.jsp?sop=2018-01-0542</vt:lpwstr>
      </vt:variant>
      <vt:variant>
        <vt:lpwstr/>
      </vt:variant>
      <vt:variant>
        <vt:i4>8323115</vt:i4>
      </vt:variant>
      <vt:variant>
        <vt:i4>9</vt:i4>
      </vt:variant>
      <vt:variant>
        <vt:i4>0</vt:i4>
      </vt:variant>
      <vt:variant>
        <vt:i4>5</vt:i4>
      </vt:variant>
      <vt:variant>
        <vt:lpwstr>http://www.uradni-list.si/1/objava.jsp?sop=2023-01-2089</vt:lpwstr>
      </vt:variant>
      <vt:variant>
        <vt:lpwstr/>
      </vt:variant>
      <vt:variant>
        <vt:i4>7340079</vt:i4>
      </vt:variant>
      <vt:variant>
        <vt:i4>6</vt:i4>
      </vt:variant>
      <vt:variant>
        <vt:i4>0</vt:i4>
      </vt:variant>
      <vt:variant>
        <vt:i4>5</vt:i4>
      </vt:variant>
      <vt:variant>
        <vt:lpwstr>http://www.uradni-list.si/1/objava.jsp?sop=2022-01-0556</vt:lpwstr>
      </vt:variant>
      <vt:variant>
        <vt:lpwstr/>
      </vt:variant>
      <vt:variant>
        <vt:i4>7602216</vt:i4>
      </vt:variant>
      <vt:variant>
        <vt:i4>3</vt:i4>
      </vt:variant>
      <vt:variant>
        <vt:i4>0</vt:i4>
      </vt:variant>
      <vt:variant>
        <vt:i4>5</vt:i4>
      </vt:variant>
      <vt:variant>
        <vt:lpwstr>http://www.uradni-list.si/1/objava.jsp?sop=2021-01-4155</vt:lpwstr>
      </vt:variant>
      <vt:variant>
        <vt:lpwstr/>
      </vt:variant>
      <vt:variant>
        <vt:i4>7471141</vt:i4>
      </vt:variant>
      <vt:variant>
        <vt:i4>0</vt:i4>
      </vt:variant>
      <vt:variant>
        <vt:i4>0</vt:i4>
      </vt:variant>
      <vt:variant>
        <vt:i4>5</vt:i4>
      </vt:variant>
      <vt:variant>
        <vt:lpwstr>http://www.uradni-list.si/1/objava.jsp?sop=2018-01-0542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Slana Husu</dc:creator>
  <cp:keywords/>
  <dc:description/>
  <cp:lastModifiedBy>Janja Božič Mrzel</cp:lastModifiedBy>
  <cp:revision>2</cp:revision>
  <cp:lastPrinted>2023-10-27T18:53:00Z</cp:lastPrinted>
  <dcterms:created xsi:type="dcterms:W3CDTF">2023-10-27T12:59:00Z</dcterms:created>
  <dcterms:modified xsi:type="dcterms:W3CDTF">2023-10-27T12:59:00Z</dcterms:modified>
</cp:coreProperties>
</file>