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DB" w:rsidRPr="00A53F97" w:rsidRDefault="006278DB" w:rsidP="00670DBB">
      <w:pPr>
        <w:spacing w:after="0" w:line="240" w:lineRule="auto"/>
        <w:jc w:val="both"/>
        <w:rPr>
          <w:rFonts w:ascii="Arial" w:eastAsia="Times New Roman" w:hAnsi="Arial" w:cs="Arial"/>
          <w:sz w:val="20"/>
          <w:szCs w:val="20"/>
          <w:lang w:eastAsia="sl-SI" w:bidi="lo-LA"/>
        </w:rPr>
      </w:pPr>
      <w:bookmarkStart w:id="0" w:name="_GoBack"/>
      <w:bookmarkEnd w:id="0"/>
      <w:r w:rsidRPr="00A53F97">
        <w:rPr>
          <w:rFonts w:ascii="Arial" w:eastAsia="Times New Roman" w:hAnsi="Arial" w:cs="Arial"/>
          <w:sz w:val="20"/>
          <w:szCs w:val="20"/>
          <w:lang w:eastAsia="sl-SI" w:bidi="lo-LA"/>
        </w:rPr>
        <w:t xml:space="preserve">Na podlagi </w:t>
      </w:r>
      <w:r w:rsidR="006B0AF3" w:rsidRPr="00A53F97">
        <w:rPr>
          <w:rFonts w:ascii="Arial" w:eastAsia="Times New Roman" w:hAnsi="Arial" w:cs="Arial"/>
          <w:sz w:val="20"/>
          <w:szCs w:val="20"/>
          <w:lang w:eastAsia="sl-SI" w:bidi="lo-LA"/>
        </w:rPr>
        <w:t>sedmega</w:t>
      </w:r>
      <w:r w:rsidRPr="00A53F97">
        <w:rPr>
          <w:rFonts w:ascii="Arial" w:eastAsia="Times New Roman" w:hAnsi="Arial" w:cs="Arial"/>
          <w:sz w:val="20"/>
          <w:szCs w:val="20"/>
          <w:lang w:eastAsia="sl-SI" w:bidi="lo-LA"/>
        </w:rPr>
        <w:t xml:space="preserve"> odstavka </w:t>
      </w:r>
      <w:r w:rsidR="00C6563D">
        <w:rPr>
          <w:rFonts w:ascii="Arial" w:eastAsia="Times New Roman" w:hAnsi="Arial" w:cs="Arial"/>
          <w:sz w:val="20"/>
          <w:szCs w:val="20"/>
          <w:lang w:eastAsia="sl-SI" w:bidi="lo-LA"/>
        </w:rPr>
        <w:t>5</w:t>
      </w:r>
      <w:r w:rsidRPr="00A53F97">
        <w:rPr>
          <w:rFonts w:ascii="Arial" w:eastAsia="Times New Roman" w:hAnsi="Arial" w:cs="Arial"/>
          <w:sz w:val="20"/>
          <w:szCs w:val="20"/>
          <w:lang w:eastAsia="sl-SI" w:bidi="lo-LA"/>
        </w:rPr>
        <w:t>0. člena Zakona o cestah (Uradni list RS, št. 1</w:t>
      </w:r>
      <w:r w:rsidR="00C6563D">
        <w:rPr>
          <w:rFonts w:ascii="Arial" w:eastAsia="Times New Roman" w:hAnsi="Arial" w:cs="Arial"/>
          <w:sz w:val="20"/>
          <w:szCs w:val="20"/>
          <w:lang w:eastAsia="sl-SI" w:bidi="lo-LA"/>
        </w:rPr>
        <w:t>32</w:t>
      </w:r>
      <w:r w:rsidR="00752C94" w:rsidRPr="00A53F97">
        <w:rPr>
          <w:rFonts w:ascii="Arial" w:eastAsia="Times New Roman" w:hAnsi="Arial" w:cs="Arial"/>
          <w:sz w:val="20"/>
          <w:szCs w:val="20"/>
          <w:lang w:eastAsia="sl-SI" w:bidi="lo-LA"/>
        </w:rPr>
        <w:t>/</w:t>
      </w:r>
      <w:r w:rsidR="00C6563D">
        <w:rPr>
          <w:rFonts w:ascii="Arial" w:eastAsia="Times New Roman" w:hAnsi="Arial" w:cs="Arial"/>
          <w:sz w:val="20"/>
          <w:szCs w:val="20"/>
          <w:lang w:eastAsia="sl-SI" w:bidi="lo-LA"/>
        </w:rPr>
        <w:t>22</w:t>
      </w:r>
      <w:r w:rsidR="00665461">
        <w:rPr>
          <w:rFonts w:ascii="Arial" w:eastAsia="Times New Roman" w:hAnsi="Arial" w:cs="Arial"/>
          <w:sz w:val="20"/>
          <w:szCs w:val="20"/>
          <w:lang w:eastAsia="sl-SI" w:bidi="lo-LA"/>
        </w:rPr>
        <w:t xml:space="preserve">, </w:t>
      </w:r>
      <w:r w:rsidR="00665461" w:rsidRPr="00665461">
        <w:rPr>
          <w:rFonts w:ascii="Arial" w:eastAsia="Times New Roman" w:hAnsi="Arial" w:cs="Arial"/>
          <w:sz w:val="20"/>
          <w:szCs w:val="20"/>
          <w:lang w:eastAsia="sl-SI" w:bidi="lo-LA"/>
        </w:rPr>
        <w:t>140/22 – ZSDH-1A</w:t>
      </w:r>
      <w:r w:rsidR="00665461">
        <w:rPr>
          <w:rFonts w:ascii="Arial" w:eastAsia="Times New Roman" w:hAnsi="Arial" w:cs="Arial"/>
          <w:sz w:val="20"/>
          <w:szCs w:val="20"/>
          <w:lang w:eastAsia="sl-SI" w:bidi="lo-LA"/>
        </w:rPr>
        <w:t xml:space="preserve"> in 29/23</w:t>
      </w:r>
      <w:r w:rsidRPr="00A53F97">
        <w:rPr>
          <w:rFonts w:ascii="Arial" w:eastAsia="Times New Roman" w:hAnsi="Arial" w:cs="Arial"/>
          <w:sz w:val="20"/>
          <w:szCs w:val="20"/>
          <w:lang w:eastAsia="sl-SI" w:bidi="lo-LA"/>
        </w:rPr>
        <w:t>) ministr</w:t>
      </w:r>
      <w:r w:rsidR="00665461">
        <w:rPr>
          <w:rFonts w:ascii="Arial" w:eastAsia="Times New Roman" w:hAnsi="Arial" w:cs="Arial"/>
          <w:sz w:val="20"/>
          <w:szCs w:val="20"/>
          <w:lang w:eastAsia="sl-SI" w:bidi="lo-LA"/>
        </w:rPr>
        <w:t>ica</w:t>
      </w:r>
      <w:r w:rsidR="009C2F47" w:rsidRPr="00A53F97">
        <w:rPr>
          <w:rFonts w:ascii="Arial" w:eastAsia="Times New Roman" w:hAnsi="Arial" w:cs="Arial"/>
          <w:sz w:val="20"/>
          <w:szCs w:val="20"/>
          <w:lang w:eastAsia="sl-SI" w:bidi="lo-LA"/>
        </w:rPr>
        <w:t xml:space="preserve"> za infrastrukturo </w:t>
      </w:r>
      <w:r w:rsidRPr="00A53F97">
        <w:rPr>
          <w:rFonts w:ascii="Arial" w:eastAsia="Times New Roman" w:hAnsi="Arial" w:cs="Arial"/>
          <w:sz w:val="20"/>
          <w:szCs w:val="20"/>
          <w:lang w:eastAsia="sl-SI" w:bidi="lo-LA"/>
        </w:rPr>
        <w:t>izdaja</w:t>
      </w:r>
    </w:p>
    <w:p w:rsidR="006278DB" w:rsidRPr="00665461" w:rsidRDefault="006278DB" w:rsidP="00670DBB">
      <w:pPr>
        <w:spacing w:after="0" w:line="240" w:lineRule="auto"/>
        <w:jc w:val="both"/>
        <w:rPr>
          <w:rFonts w:ascii="Arial" w:eastAsia="Times New Roman" w:hAnsi="Arial" w:cs="Arial"/>
          <w:sz w:val="20"/>
          <w:szCs w:val="20"/>
          <w:lang w:eastAsia="sl-SI" w:bidi="lo-LA"/>
        </w:rPr>
      </w:pPr>
    </w:p>
    <w:p w:rsidR="00670DBB" w:rsidRPr="00A53F97" w:rsidRDefault="006278DB" w:rsidP="00670DBB">
      <w:pPr>
        <w:pStyle w:val="Telobesedila"/>
        <w:rPr>
          <w:b w:val="0"/>
          <w:sz w:val="20"/>
          <w:szCs w:val="20"/>
        </w:rPr>
      </w:pPr>
      <w:r w:rsidRPr="00A53F97">
        <w:rPr>
          <w:b w:val="0"/>
          <w:sz w:val="20"/>
          <w:szCs w:val="20"/>
        </w:rPr>
        <w:t xml:space="preserve">P R A V I L N I K </w:t>
      </w:r>
      <w:r w:rsidRPr="00A53F97">
        <w:rPr>
          <w:b w:val="0"/>
          <w:sz w:val="20"/>
          <w:szCs w:val="20"/>
        </w:rPr>
        <w:br/>
        <w:t>o načinu označevanja javnih cest ter o evidencah o jav</w:t>
      </w:r>
      <w:r w:rsidR="00670DBB" w:rsidRPr="00A53F97">
        <w:rPr>
          <w:b w:val="0"/>
          <w:sz w:val="20"/>
          <w:szCs w:val="20"/>
        </w:rPr>
        <w:t>nih cestah in objektih na njih</w:t>
      </w:r>
    </w:p>
    <w:p w:rsidR="00670DBB" w:rsidRPr="00A53F97" w:rsidRDefault="00670DBB" w:rsidP="00670DBB">
      <w:pPr>
        <w:pStyle w:val="Telobesedila"/>
        <w:rPr>
          <w:b w:val="0"/>
          <w:sz w:val="20"/>
          <w:szCs w:val="20"/>
        </w:rPr>
      </w:pPr>
    </w:p>
    <w:p w:rsidR="006278DB" w:rsidRPr="00A53F97" w:rsidRDefault="00B41A18"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I. SPLOŠNA DOLOČBA</w:t>
      </w:r>
    </w:p>
    <w:p w:rsidR="00B41A18" w:rsidRPr="00A53F97" w:rsidRDefault="00B41A18" w:rsidP="00670DBB">
      <w:pPr>
        <w:spacing w:after="0" w:line="240" w:lineRule="auto"/>
        <w:jc w:val="center"/>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 člen</w:t>
      </w:r>
    </w:p>
    <w:p w:rsidR="006278DB" w:rsidRPr="00A53F97" w:rsidRDefault="00E42A17"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(vsebina</w:t>
      </w:r>
      <w:r w:rsidR="006278DB" w:rsidRPr="00A53F97">
        <w:rPr>
          <w:rFonts w:ascii="Arial" w:eastAsia="Times New Roman" w:hAnsi="Arial" w:cs="Arial"/>
          <w:bCs/>
          <w:sz w:val="20"/>
          <w:szCs w:val="20"/>
          <w:lang w:eastAsia="sl-SI" w:bidi="lo-LA"/>
        </w:rPr>
        <w:t>)</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Ta pravilnik ureja: </w:t>
      </w:r>
    </w:p>
    <w:p w:rsidR="006278DB" w:rsidRPr="00A53F97" w:rsidRDefault="006278DB" w:rsidP="000220E5">
      <w:pPr>
        <w:pStyle w:val="Odstavekseznama"/>
        <w:numPr>
          <w:ilvl w:val="0"/>
          <w:numId w:val="6"/>
        </w:numPr>
        <w:ind w:left="357" w:hanging="357"/>
        <w:jc w:val="both"/>
        <w:rPr>
          <w:rFonts w:ascii="Arial" w:hAnsi="Arial" w:cs="Arial"/>
          <w:sz w:val="20"/>
          <w:szCs w:val="20"/>
          <w:lang w:bidi="lo-LA"/>
        </w:rPr>
      </w:pPr>
      <w:r w:rsidRPr="00A53F97">
        <w:rPr>
          <w:rFonts w:ascii="Arial" w:hAnsi="Arial" w:cs="Arial"/>
          <w:sz w:val="20"/>
          <w:szCs w:val="20"/>
          <w:lang w:bidi="lo-LA"/>
        </w:rPr>
        <w:t xml:space="preserve">način označevanja </w:t>
      </w:r>
      <w:r w:rsidR="00E42A17" w:rsidRPr="00A53F97">
        <w:rPr>
          <w:rFonts w:ascii="Arial" w:hAnsi="Arial" w:cs="Arial"/>
          <w:sz w:val="20"/>
          <w:szCs w:val="20"/>
          <w:lang w:bidi="lo-LA"/>
        </w:rPr>
        <w:t>javnih cest</w:t>
      </w:r>
      <w:r w:rsidRPr="00A53F97">
        <w:rPr>
          <w:rFonts w:ascii="Arial" w:hAnsi="Arial" w:cs="Arial"/>
          <w:sz w:val="20"/>
          <w:szCs w:val="20"/>
          <w:lang w:bidi="lo-LA"/>
        </w:rPr>
        <w:t xml:space="preserve"> ter objektov na javnih cestah; </w:t>
      </w:r>
    </w:p>
    <w:p w:rsidR="006278DB" w:rsidRPr="00A53F97" w:rsidRDefault="00E42A17" w:rsidP="000220E5">
      <w:pPr>
        <w:pStyle w:val="Odstavekseznama"/>
        <w:numPr>
          <w:ilvl w:val="0"/>
          <w:numId w:val="6"/>
        </w:numPr>
        <w:ind w:left="357" w:hanging="357"/>
        <w:jc w:val="both"/>
        <w:rPr>
          <w:rFonts w:ascii="Arial" w:hAnsi="Arial" w:cs="Arial"/>
          <w:sz w:val="20"/>
          <w:szCs w:val="20"/>
          <w:lang w:bidi="lo-LA"/>
        </w:rPr>
      </w:pPr>
      <w:r w:rsidRPr="00A53F97">
        <w:rPr>
          <w:rFonts w:ascii="Arial" w:hAnsi="Arial" w:cs="Arial"/>
          <w:sz w:val="20"/>
          <w:szCs w:val="20"/>
          <w:lang w:bidi="lo-LA"/>
        </w:rPr>
        <w:t xml:space="preserve">vodenje </w:t>
      </w:r>
      <w:r w:rsidR="00045077">
        <w:rPr>
          <w:rFonts w:ascii="Arial" w:hAnsi="Arial" w:cs="Arial"/>
          <w:sz w:val="20"/>
          <w:szCs w:val="20"/>
          <w:lang w:bidi="lo-LA"/>
        </w:rPr>
        <w:t xml:space="preserve">evidenc </w:t>
      </w:r>
      <w:r w:rsidR="006278DB" w:rsidRPr="00A53F97">
        <w:rPr>
          <w:rFonts w:ascii="Arial" w:hAnsi="Arial" w:cs="Arial"/>
          <w:sz w:val="20"/>
          <w:szCs w:val="20"/>
          <w:lang w:bidi="lo-LA"/>
        </w:rPr>
        <w:t>o javnih cestah in objektih na njih ter način zbiranja tehničnih in drugih podatkov z</w:t>
      </w:r>
      <w:r w:rsidRPr="00A53F97">
        <w:rPr>
          <w:rFonts w:ascii="Arial" w:hAnsi="Arial" w:cs="Arial"/>
          <w:sz w:val="20"/>
          <w:szCs w:val="20"/>
          <w:lang w:bidi="lo-LA"/>
        </w:rPr>
        <w:t xml:space="preserve">a </w:t>
      </w:r>
      <w:r w:rsidR="006278DB" w:rsidRPr="00A53F97">
        <w:rPr>
          <w:rFonts w:ascii="Arial" w:hAnsi="Arial" w:cs="Arial"/>
          <w:sz w:val="20"/>
          <w:szCs w:val="20"/>
          <w:lang w:bidi="lo-LA"/>
        </w:rPr>
        <w:t xml:space="preserve">evidence; </w:t>
      </w:r>
    </w:p>
    <w:p w:rsidR="006278DB" w:rsidRPr="00A53F97" w:rsidRDefault="006278DB" w:rsidP="000220E5">
      <w:pPr>
        <w:pStyle w:val="Odstavekseznama"/>
        <w:numPr>
          <w:ilvl w:val="0"/>
          <w:numId w:val="6"/>
        </w:numPr>
        <w:ind w:left="357" w:hanging="357"/>
        <w:jc w:val="both"/>
        <w:rPr>
          <w:rFonts w:ascii="Arial" w:hAnsi="Arial" w:cs="Arial"/>
          <w:sz w:val="20"/>
          <w:szCs w:val="20"/>
          <w:lang w:bidi="lo-LA"/>
        </w:rPr>
      </w:pPr>
      <w:r w:rsidRPr="00A53F97">
        <w:rPr>
          <w:rFonts w:ascii="Arial" w:hAnsi="Arial" w:cs="Arial"/>
          <w:sz w:val="20"/>
          <w:szCs w:val="20"/>
          <w:lang w:bidi="lo-LA"/>
        </w:rPr>
        <w:t xml:space="preserve">vsebino evidenc in razpolaganje s podatki iz evidenc o javnih cestah in objektih na njih; </w:t>
      </w:r>
    </w:p>
    <w:p w:rsidR="006278DB" w:rsidRPr="00A53F97" w:rsidRDefault="006278DB" w:rsidP="000220E5">
      <w:pPr>
        <w:pStyle w:val="Odstavekseznama"/>
        <w:numPr>
          <w:ilvl w:val="0"/>
          <w:numId w:val="6"/>
        </w:numPr>
        <w:ind w:left="357" w:hanging="357"/>
        <w:jc w:val="both"/>
        <w:rPr>
          <w:rFonts w:ascii="Arial" w:hAnsi="Arial" w:cs="Arial"/>
          <w:sz w:val="20"/>
          <w:szCs w:val="20"/>
          <w:lang w:bidi="lo-LA"/>
        </w:rPr>
      </w:pPr>
      <w:r w:rsidRPr="00A53F97">
        <w:rPr>
          <w:rFonts w:ascii="Arial" w:hAnsi="Arial" w:cs="Arial"/>
          <w:sz w:val="20"/>
          <w:szCs w:val="20"/>
          <w:lang w:bidi="lo-LA"/>
        </w:rPr>
        <w:t>pripravo poročila za Evropsko komisijo o izdatkih za javne ceste ter o uporabi cest (v nadaljnjem besedilu: poročilo).</w:t>
      </w:r>
    </w:p>
    <w:p w:rsidR="00670DBB" w:rsidRPr="00A53F97" w:rsidRDefault="00670DBB" w:rsidP="00670DBB">
      <w:pPr>
        <w:pStyle w:val="Odstavekseznama"/>
        <w:ind w:left="1800"/>
        <w:jc w:val="center"/>
        <w:rPr>
          <w:rFonts w:ascii="Arial" w:hAnsi="Arial" w:cs="Arial"/>
          <w:sz w:val="20"/>
          <w:szCs w:val="20"/>
          <w:lang w:bidi="lo-LA"/>
        </w:rPr>
      </w:pPr>
    </w:p>
    <w:p w:rsidR="006278DB" w:rsidRPr="00A53F97" w:rsidRDefault="00B41A18" w:rsidP="00B41A18">
      <w:pPr>
        <w:ind w:left="360"/>
        <w:jc w:val="center"/>
        <w:rPr>
          <w:rFonts w:ascii="Arial" w:hAnsi="Arial" w:cs="Arial"/>
          <w:bCs/>
          <w:sz w:val="20"/>
          <w:szCs w:val="20"/>
          <w:lang w:bidi="lo-LA"/>
        </w:rPr>
      </w:pPr>
      <w:r w:rsidRPr="00A53F97">
        <w:rPr>
          <w:rFonts w:ascii="Arial" w:hAnsi="Arial" w:cs="Arial"/>
          <w:bCs/>
          <w:sz w:val="20"/>
          <w:szCs w:val="20"/>
          <w:lang w:bidi="lo-LA"/>
        </w:rPr>
        <w:t xml:space="preserve">II. </w:t>
      </w:r>
      <w:r w:rsidR="006278DB" w:rsidRPr="00A53F97">
        <w:rPr>
          <w:rFonts w:ascii="Arial" w:hAnsi="Arial" w:cs="Arial"/>
          <w:bCs/>
          <w:sz w:val="20"/>
          <w:szCs w:val="20"/>
          <w:lang w:bidi="lo-LA"/>
        </w:rPr>
        <w:t>OZNAČEVANJE JAVNIH CEST IN NJIHOVIH ODSEKOV TER OBJEKTOV NA NJIH</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(način označevanja javnih cest)</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503A01"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(1) Javne ceste se označujejo z evidenčnimi številkami, ki so po posameznih kategorijah javnih cest naslednje:</w:t>
      </w:r>
    </w:p>
    <w:tbl>
      <w:tblPr>
        <w:tblW w:w="9243" w:type="dxa"/>
        <w:tblCellMar>
          <w:left w:w="70" w:type="dxa"/>
          <w:right w:w="70" w:type="dxa"/>
        </w:tblCellMar>
        <w:tblLook w:val="04A0" w:firstRow="1" w:lastRow="0" w:firstColumn="1" w:lastColumn="0" w:noHBand="0" w:noVBand="1"/>
      </w:tblPr>
      <w:tblGrid>
        <w:gridCol w:w="5717"/>
        <w:gridCol w:w="3526"/>
      </w:tblGrid>
      <w:tr w:rsidR="00503A01" w:rsidRPr="00A53F97" w:rsidTr="00503A01">
        <w:trPr>
          <w:trHeight w:val="261"/>
        </w:trPr>
        <w:tc>
          <w:tcPr>
            <w:tcW w:w="5717" w:type="dxa"/>
            <w:shd w:val="clear" w:color="000000" w:fill="D9D9D9"/>
            <w:noWrap/>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Kategorija javne ceste</w:t>
            </w:r>
          </w:p>
        </w:tc>
        <w:tc>
          <w:tcPr>
            <w:tcW w:w="3526" w:type="dxa"/>
            <w:shd w:val="clear" w:color="000000" w:fill="D9D9D9"/>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Evidenčna številka javne ceste</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Avtocesta (AC)</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A1 – A9</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Hitra cesta (HC)</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H1 – H9</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Glavna cesta I. reda (G1)</w:t>
            </w:r>
          </w:p>
        </w:tc>
        <w:tc>
          <w:tcPr>
            <w:tcW w:w="3526" w:type="dxa"/>
            <w:shd w:val="clear" w:color="auto" w:fill="auto"/>
            <w:vAlign w:val="center"/>
            <w:hideMark/>
          </w:tcPr>
          <w:p w:rsidR="00503A01" w:rsidRPr="00A53F97" w:rsidRDefault="00D3770B"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 </w:t>
            </w:r>
            <w:r w:rsidR="00503A01" w:rsidRPr="00A53F97">
              <w:rPr>
                <w:rFonts w:ascii="Arial" w:eastAsia="Times New Roman" w:hAnsi="Arial" w:cs="Arial"/>
                <w:sz w:val="20"/>
                <w:szCs w:val="20"/>
                <w:lang w:eastAsia="sl-SI"/>
              </w:rPr>
              <w:t>1 – 99</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Glavna cesta II. reda (G2)</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101 – 199</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Regionalna cesta I. reda (R1)</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201 – 399</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Regionalna cesta II. reda (R2)</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401 – 599</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Regionalna cesta III. reda (R3)</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601 – 999</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Lokalna cesta (LC)</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001xx0 – 500xx0</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Javna pot (JP)</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501xx0 – 999xx0</w:t>
            </w:r>
          </w:p>
        </w:tc>
      </w:tr>
      <w:tr w:rsidR="00503A01" w:rsidRPr="00A53F97" w:rsidTr="00503A01">
        <w:trPr>
          <w:trHeight w:val="261"/>
        </w:trPr>
        <w:tc>
          <w:tcPr>
            <w:tcW w:w="5717" w:type="dxa"/>
            <w:shd w:val="clear" w:color="000000" w:fill="D9D9D9"/>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Podkategorije lokalnih cest v naselju</w:t>
            </w:r>
          </w:p>
        </w:tc>
        <w:tc>
          <w:tcPr>
            <w:tcW w:w="3526" w:type="dxa"/>
            <w:shd w:val="clear" w:color="000000" w:fill="D9D9D9"/>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Evidenčna številka javne ceste</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Glavna mestna cesta (LG)</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001xx0 – 500xx0</w:t>
            </w:r>
          </w:p>
        </w:tc>
      </w:tr>
      <w:tr w:rsidR="00503A01" w:rsidRPr="00A53F97" w:rsidTr="00503A01">
        <w:trPr>
          <w:trHeight w:val="261"/>
        </w:trPr>
        <w:tc>
          <w:tcPr>
            <w:tcW w:w="5717" w:type="dxa"/>
            <w:shd w:val="clear" w:color="auto" w:fill="auto"/>
            <w:noWrap/>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Zbirna mestna cesta ali zbirna krajevna cesta (LZ)</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001xx0 – 500xx0</w:t>
            </w:r>
          </w:p>
        </w:tc>
      </w:tr>
      <w:tr w:rsidR="00503A01" w:rsidRPr="00A53F97" w:rsidTr="00503A01">
        <w:trPr>
          <w:trHeight w:val="261"/>
        </w:trPr>
        <w:tc>
          <w:tcPr>
            <w:tcW w:w="5717" w:type="dxa"/>
            <w:shd w:val="clear" w:color="auto" w:fill="auto"/>
            <w:vAlign w:val="center"/>
            <w:hideMark/>
          </w:tcPr>
          <w:p w:rsidR="00503A01" w:rsidRPr="00A53F97" w:rsidRDefault="00503A01" w:rsidP="00B55387">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Mestna cesta ali krajevna cesta (LK)</w:t>
            </w:r>
          </w:p>
        </w:tc>
        <w:tc>
          <w:tcPr>
            <w:tcW w:w="3526" w:type="dxa"/>
            <w:shd w:val="clear" w:color="auto" w:fill="auto"/>
            <w:vAlign w:val="center"/>
            <w:hideMark/>
          </w:tcPr>
          <w:p w:rsidR="00503A01" w:rsidRPr="00A53F97" w:rsidRDefault="00503A01" w:rsidP="00B5538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001xx0 – 500xx0</w:t>
            </w:r>
          </w:p>
        </w:tc>
      </w:tr>
    </w:tbl>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961A48" w:rsidRDefault="006278DB" w:rsidP="00670DBB">
      <w:pPr>
        <w:pStyle w:val="Telobesedila2"/>
        <w:rPr>
          <w:sz w:val="20"/>
          <w:szCs w:val="20"/>
        </w:rPr>
      </w:pPr>
      <w:r w:rsidRPr="00A53F97">
        <w:rPr>
          <w:sz w:val="20"/>
          <w:szCs w:val="20"/>
        </w:rPr>
        <w:t xml:space="preserve">(2) </w:t>
      </w:r>
      <w:r w:rsidR="00961A48">
        <w:rPr>
          <w:sz w:val="20"/>
          <w:szCs w:val="20"/>
        </w:rPr>
        <w:t xml:space="preserve">Regionalne ceste III. reda, ki so skladno z zakonom, ki ureja ceste namenjene prometnemu povezovanju pomembnih kulturnih, naravnih in turističnih znamenitosti državnega pomena (turistične ceste), se označuje z evidenčnimi številkami od 901 do 999. </w:t>
      </w:r>
    </w:p>
    <w:p w:rsidR="00961A48" w:rsidRDefault="00961A48" w:rsidP="00670DBB">
      <w:pPr>
        <w:pStyle w:val="Telobesedila2"/>
        <w:rPr>
          <w:sz w:val="20"/>
          <w:szCs w:val="20"/>
        </w:rPr>
      </w:pPr>
    </w:p>
    <w:p w:rsidR="00D3770B" w:rsidRDefault="00961A48" w:rsidP="00670DBB">
      <w:pPr>
        <w:pStyle w:val="Telobesedila2"/>
        <w:rPr>
          <w:sz w:val="20"/>
          <w:szCs w:val="20"/>
        </w:rPr>
      </w:pPr>
      <w:r>
        <w:rPr>
          <w:sz w:val="20"/>
          <w:szCs w:val="20"/>
        </w:rPr>
        <w:t xml:space="preserve">(3) </w:t>
      </w:r>
      <w:r w:rsidR="006278DB" w:rsidRPr="00A53F97">
        <w:rPr>
          <w:sz w:val="20"/>
          <w:szCs w:val="20"/>
        </w:rPr>
        <w:t>Evidenčna</w:t>
      </w:r>
      <w:r w:rsidR="00391614" w:rsidRPr="00A53F97">
        <w:rPr>
          <w:sz w:val="20"/>
          <w:szCs w:val="20"/>
        </w:rPr>
        <w:t xml:space="preserve"> številka posamezne javne ceste</w:t>
      </w:r>
      <w:r w:rsidR="006278DB" w:rsidRPr="00A53F97">
        <w:rPr>
          <w:sz w:val="20"/>
          <w:szCs w:val="20"/>
        </w:rPr>
        <w:t xml:space="preserve"> je enolično določena in se v skladu </w:t>
      </w:r>
      <w:r w:rsidR="00F96323" w:rsidRPr="00A53F97">
        <w:rPr>
          <w:sz w:val="20"/>
          <w:szCs w:val="20"/>
        </w:rPr>
        <w:t xml:space="preserve">s </w:t>
      </w:r>
      <w:r w:rsidR="00536F48">
        <w:rPr>
          <w:sz w:val="20"/>
          <w:szCs w:val="20"/>
        </w:rPr>
        <w:t>prvim in drugim</w:t>
      </w:r>
      <w:r w:rsidR="00F96323" w:rsidRPr="00A53F97">
        <w:rPr>
          <w:sz w:val="20"/>
          <w:szCs w:val="20"/>
        </w:rPr>
        <w:t xml:space="preserve"> odstavkom</w:t>
      </w:r>
      <w:r w:rsidR="00536F48">
        <w:rPr>
          <w:sz w:val="20"/>
          <w:szCs w:val="20"/>
        </w:rPr>
        <w:t xml:space="preserve"> tega člena</w:t>
      </w:r>
      <w:r w:rsidR="006278DB" w:rsidRPr="00A53F97">
        <w:rPr>
          <w:sz w:val="20"/>
          <w:szCs w:val="20"/>
        </w:rPr>
        <w:t xml:space="preserve"> </w:t>
      </w:r>
      <w:r w:rsidR="00F96323" w:rsidRPr="00A53F97">
        <w:rPr>
          <w:sz w:val="20"/>
          <w:szCs w:val="20"/>
        </w:rPr>
        <w:t>ter četrtim in petim odstavkom</w:t>
      </w:r>
      <w:r w:rsidR="006278DB" w:rsidRPr="00A53F97">
        <w:rPr>
          <w:sz w:val="20"/>
          <w:szCs w:val="20"/>
        </w:rPr>
        <w:t xml:space="preserve"> 3. člena tega pravilnika</w:t>
      </w:r>
      <w:r w:rsidR="00536F48">
        <w:rPr>
          <w:sz w:val="20"/>
          <w:szCs w:val="20"/>
        </w:rPr>
        <w:t xml:space="preserve"> določi</w:t>
      </w:r>
      <w:r w:rsidR="006278DB" w:rsidRPr="00A53F97">
        <w:rPr>
          <w:sz w:val="20"/>
          <w:szCs w:val="20"/>
        </w:rPr>
        <w:t xml:space="preserve"> </w:t>
      </w:r>
      <w:r w:rsidR="00283367">
        <w:rPr>
          <w:sz w:val="20"/>
          <w:szCs w:val="20"/>
        </w:rPr>
        <w:t>iz</w:t>
      </w:r>
      <w:r w:rsidR="006278DB" w:rsidRPr="00A53F97">
        <w:rPr>
          <w:sz w:val="20"/>
          <w:szCs w:val="20"/>
        </w:rPr>
        <w:t xml:space="preserve"> </w:t>
      </w:r>
      <w:r w:rsidR="00283367">
        <w:rPr>
          <w:sz w:val="20"/>
          <w:szCs w:val="20"/>
        </w:rPr>
        <w:t>predpisa</w:t>
      </w:r>
      <w:r w:rsidR="009C17C3" w:rsidRPr="00A53F97">
        <w:rPr>
          <w:sz w:val="20"/>
          <w:szCs w:val="20"/>
        </w:rPr>
        <w:t>, ki ureja</w:t>
      </w:r>
      <w:r w:rsidR="00D23BA8" w:rsidRPr="00A53F97">
        <w:rPr>
          <w:sz w:val="20"/>
          <w:szCs w:val="20"/>
        </w:rPr>
        <w:t xml:space="preserve"> </w:t>
      </w:r>
      <w:r w:rsidR="009C17C3" w:rsidRPr="00A53F97">
        <w:rPr>
          <w:sz w:val="20"/>
          <w:szCs w:val="20"/>
        </w:rPr>
        <w:t>kategorizacijo</w:t>
      </w:r>
      <w:r w:rsidR="00F96323" w:rsidRPr="00A53F97">
        <w:rPr>
          <w:sz w:val="20"/>
          <w:szCs w:val="20"/>
        </w:rPr>
        <w:t xml:space="preserve"> javnih cest</w:t>
      </w:r>
      <w:r w:rsidR="006278DB" w:rsidRPr="00A53F97">
        <w:rPr>
          <w:sz w:val="20"/>
          <w:szCs w:val="20"/>
        </w:rPr>
        <w:t>.</w:t>
      </w:r>
    </w:p>
    <w:p w:rsidR="00BB4CF4" w:rsidRPr="00A53F97" w:rsidRDefault="00BB4CF4" w:rsidP="00670DBB">
      <w:pPr>
        <w:pStyle w:val="Telobesedila2"/>
        <w:rPr>
          <w:sz w:val="20"/>
          <w:szCs w:val="20"/>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3.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(način označevanja odsekov javnih cest)</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bCs/>
          <w:sz w:val="20"/>
          <w:szCs w:val="20"/>
          <w:lang w:eastAsia="sl-SI" w:bidi="lo-LA"/>
        </w:rPr>
        <w:t xml:space="preserve">(1) </w:t>
      </w:r>
      <w:r w:rsidRPr="00A53F97">
        <w:rPr>
          <w:rFonts w:ascii="Arial" w:eastAsia="Times New Roman" w:hAnsi="Arial" w:cs="Arial"/>
          <w:sz w:val="20"/>
          <w:szCs w:val="20"/>
          <w:lang w:eastAsia="sl-SI" w:bidi="lo-LA"/>
        </w:rPr>
        <w:t>Javne ceste se lahko razdelijo na več odsekov, ki so medsebojno razmejeni s križiščem dveh ali več kategoriziranih cest ali izjemoma z drugo značilno mejno točko odseka (npr. državna meja, občinska meja, prelaz, objekt za izvennivojsko križanje cest, stavba s hišno številko, križišče z nekategorizirano cesto, križišče z avtocestnim priključkom).</w:t>
      </w:r>
    </w:p>
    <w:p w:rsidR="007C4C7F" w:rsidRDefault="007C4C7F"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lastRenderedPageBreak/>
        <w:t>(2) Odsek državne ceste ima lahko tudi dva ali več pododsekov.</w:t>
      </w:r>
      <w:r w:rsidR="00F96323" w:rsidRPr="00A53F97">
        <w:rPr>
          <w:rFonts w:ascii="Arial" w:eastAsia="Times New Roman" w:hAnsi="Arial" w:cs="Arial"/>
          <w:sz w:val="20"/>
          <w:szCs w:val="20"/>
          <w:lang w:eastAsia="sl-SI" w:bidi="lo-LA"/>
        </w:rPr>
        <w:t xml:space="preserve"> Razmejitev pododsekov se </w:t>
      </w:r>
      <w:r w:rsidRPr="00A53F97">
        <w:rPr>
          <w:rFonts w:ascii="Arial" w:eastAsia="Times New Roman" w:hAnsi="Arial" w:cs="Arial"/>
          <w:sz w:val="20"/>
          <w:szCs w:val="20"/>
          <w:lang w:eastAsia="sl-SI" w:bidi="lo-LA"/>
        </w:rPr>
        <w:t xml:space="preserve">določi v skladu </w:t>
      </w:r>
      <w:r w:rsidR="00E43033" w:rsidRPr="00A53F97">
        <w:rPr>
          <w:rFonts w:ascii="Arial" w:eastAsia="Times New Roman" w:hAnsi="Arial" w:cs="Arial"/>
          <w:sz w:val="20"/>
          <w:szCs w:val="20"/>
          <w:lang w:eastAsia="sl-SI" w:bidi="lo-LA"/>
        </w:rPr>
        <w:t>s prejšnjim odstavkom</w:t>
      </w:r>
      <w:r w:rsidRPr="00A53F97">
        <w:rPr>
          <w:rFonts w:ascii="Arial" w:eastAsia="Times New Roman" w:hAnsi="Arial" w:cs="Arial"/>
          <w:sz w:val="20"/>
          <w:szCs w:val="20"/>
          <w:lang w:eastAsia="sl-SI" w:bidi="lo-LA"/>
        </w:rPr>
        <w:t>. Na pododseke so razdeljeni tudi priključki cest, kjer je posamezni pododsek krak priključka.</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(3) Odsek javne ceste ne sme biti krajši od 50 metrov, razen če je celotna javna cesta krajša od te dolžine. </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(4) Odsek državne ceste se označi s štirimestno številko. Pododsek državne ceste se označi z dodatno zaporedno številko pododseka, zapisano z dvema znakoma (če ta ni določen, se zapiše z 00). Evidenčna številka pododseka se zapiše v obliki XX. V kombinaciji z oznako odseka se lahko zapiše združeno, kjer prve štiri številke označujejo odsek, zadnji dve pa pododsek. Podatki o pododsekih se vodijo v osi ceste, lahko pa se v podatkovni bazi vodijo tudi atributno</w:t>
      </w:r>
      <w:r w:rsidR="00536F48">
        <w:rPr>
          <w:rFonts w:ascii="Arial" w:eastAsia="Times New Roman" w:hAnsi="Arial" w:cs="Arial"/>
          <w:sz w:val="20"/>
          <w:szCs w:val="20"/>
          <w:lang w:eastAsia="sl-SI" w:bidi="lo-LA"/>
        </w:rPr>
        <w:t xml:space="preserve"> kot podatki </w:t>
      </w:r>
      <w:r w:rsidRPr="00A53F97">
        <w:rPr>
          <w:rFonts w:ascii="Arial" w:eastAsia="Times New Roman" w:hAnsi="Arial" w:cs="Arial"/>
          <w:sz w:val="20"/>
          <w:szCs w:val="20"/>
          <w:lang w:eastAsia="sl-SI" w:bidi="lo-LA"/>
        </w:rPr>
        <w:t>o poteku pododseka in začetni stacionaži na odseku ceste.</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(5) Odsek občinske ceste se označi s šestmestno številko, v kateri so prva tri mesta namenjena številki, ki je določena za posamezno občino, v kateri se občinska cesta ali njen odsek začne, naslednji dve mesti označujeta zaporedni številki občinske ceste in zadnje mesto zaporedno števi</w:t>
      </w:r>
      <w:r w:rsidR="008B1EEE" w:rsidRPr="00A53F97">
        <w:rPr>
          <w:rFonts w:ascii="Arial" w:eastAsia="Times New Roman" w:hAnsi="Arial" w:cs="Arial"/>
          <w:sz w:val="20"/>
          <w:szCs w:val="20"/>
          <w:lang w:eastAsia="sl-SI" w:bidi="lo-LA"/>
        </w:rPr>
        <w:t>lko odseka, ki ne sme biti enaka</w:t>
      </w:r>
      <w:r w:rsidRPr="00A53F97">
        <w:rPr>
          <w:rFonts w:ascii="Arial" w:eastAsia="Times New Roman" w:hAnsi="Arial" w:cs="Arial"/>
          <w:sz w:val="20"/>
          <w:szCs w:val="20"/>
          <w:lang w:eastAsia="sl-SI" w:bidi="lo-LA"/>
        </w:rPr>
        <w:t xml:space="preserve"> nič. Zaporedna številka občine se posebej določi za lokalne ceste in za javne poti. Občini, v kateri število posameznih kategorij občinskih cest presega število razpoložljivih mest za njihovo oznako, se </w:t>
      </w:r>
      <w:r w:rsidR="00BC6D83" w:rsidRPr="00A53F97">
        <w:rPr>
          <w:rFonts w:ascii="Arial" w:eastAsia="Times New Roman" w:hAnsi="Arial" w:cs="Arial"/>
          <w:sz w:val="20"/>
          <w:szCs w:val="20"/>
          <w:lang w:eastAsia="sl-SI" w:bidi="lo-LA"/>
        </w:rPr>
        <w:t xml:space="preserve">dodeli več zaporednih številk. </w:t>
      </w:r>
      <w:r w:rsidRPr="00A53F97">
        <w:rPr>
          <w:rFonts w:ascii="Arial" w:eastAsia="Times New Roman" w:hAnsi="Arial" w:cs="Arial"/>
          <w:sz w:val="20"/>
          <w:szCs w:val="20"/>
          <w:lang w:eastAsia="sl-SI" w:bidi="lo-LA"/>
        </w:rPr>
        <w:t xml:space="preserve">Za odseke občinskih cest določi nabor številk odsekov za posamezno občino Direkcija </w:t>
      </w:r>
      <w:r w:rsidR="003E1783" w:rsidRPr="00A53F97">
        <w:rPr>
          <w:rFonts w:ascii="Arial" w:eastAsia="Times New Roman" w:hAnsi="Arial" w:cs="Arial"/>
          <w:sz w:val="20"/>
          <w:szCs w:val="20"/>
          <w:lang w:eastAsia="sl-SI" w:bidi="lo-LA"/>
        </w:rPr>
        <w:t xml:space="preserve">Republike Slovenije </w:t>
      </w:r>
      <w:r w:rsidRPr="00A53F97">
        <w:rPr>
          <w:rFonts w:ascii="Arial" w:eastAsia="Times New Roman" w:hAnsi="Arial" w:cs="Arial"/>
          <w:sz w:val="20"/>
          <w:szCs w:val="20"/>
          <w:lang w:eastAsia="sl-SI" w:bidi="lo-LA"/>
        </w:rPr>
        <w:t>za infrastrukturo (v n</w:t>
      </w:r>
      <w:r w:rsidR="00F96323" w:rsidRPr="00A53F97">
        <w:rPr>
          <w:rFonts w:ascii="Arial" w:eastAsia="Times New Roman" w:hAnsi="Arial" w:cs="Arial"/>
          <w:sz w:val="20"/>
          <w:szCs w:val="20"/>
          <w:lang w:eastAsia="sl-SI" w:bidi="lo-LA"/>
        </w:rPr>
        <w:t>adaljnjem besedilu: direkcija).</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(6) Odsek državne kolesarske poti (KD) in odsek občinske kolesarske poti (KO) se označi s petmestno številko.</w:t>
      </w:r>
      <w:r w:rsidR="00267B67">
        <w:rPr>
          <w:rFonts w:ascii="Arial" w:eastAsia="Times New Roman" w:hAnsi="Arial" w:cs="Arial"/>
          <w:sz w:val="20"/>
          <w:szCs w:val="20"/>
          <w:lang w:eastAsia="sl-SI" w:bidi="lo-LA"/>
        </w:rPr>
        <w:t xml:space="preserve"> </w:t>
      </w:r>
      <w:r w:rsidRPr="00A53F97">
        <w:rPr>
          <w:rFonts w:ascii="Arial" w:eastAsia="Times New Roman" w:hAnsi="Arial" w:cs="Arial"/>
          <w:sz w:val="20"/>
          <w:szCs w:val="20"/>
          <w:lang w:eastAsia="sl-SI" w:bidi="lo-LA"/>
        </w:rPr>
        <w:t>Za odseke občinskih kolesarskih poti določi nabor številk odsekov za posamezno občino direkcija.</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503A01"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(7) Po posameznih kategorijah javnih cest se za njihove odseke uporabljajo naslednje evidenčne številke:</w:t>
      </w:r>
      <w:r w:rsidR="00503A01" w:rsidRPr="00A53F97">
        <w:rPr>
          <w:lang w:eastAsia="sl-SI" w:bidi="lo-LA"/>
        </w:rPr>
        <w:fldChar w:fldCharType="begin"/>
      </w:r>
      <w:r w:rsidR="00503A01" w:rsidRPr="00A53F97">
        <w:rPr>
          <w:lang w:eastAsia="sl-SI" w:bidi="lo-LA"/>
        </w:rPr>
        <w:instrText xml:space="preserve"> LINK Excel.Sheet.12 "Zvezek1" "List1!R23C2:R38C3" \a \f 4 \h  \* MERGEFORMAT </w:instrText>
      </w:r>
      <w:r w:rsidR="00503A01" w:rsidRPr="00A53F97">
        <w:rPr>
          <w:lang w:eastAsia="sl-SI" w:bidi="lo-LA"/>
        </w:rPr>
        <w:fldChar w:fldCharType="separate"/>
      </w:r>
    </w:p>
    <w:tbl>
      <w:tblPr>
        <w:tblW w:w="9170" w:type="dxa"/>
        <w:tblCellMar>
          <w:left w:w="70" w:type="dxa"/>
          <w:right w:w="70" w:type="dxa"/>
        </w:tblCellMar>
        <w:tblLook w:val="04A0" w:firstRow="1" w:lastRow="0" w:firstColumn="1" w:lastColumn="0" w:noHBand="0" w:noVBand="1"/>
      </w:tblPr>
      <w:tblGrid>
        <w:gridCol w:w="5028"/>
        <w:gridCol w:w="4142"/>
      </w:tblGrid>
      <w:tr w:rsidR="00503A01" w:rsidRPr="00A53F97" w:rsidTr="00503A01">
        <w:trPr>
          <w:trHeight w:val="273"/>
        </w:trPr>
        <w:tc>
          <w:tcPr>
            <w:tcW w:w="5028" w:type="dxa"/>
            <w:tcBorders>
              <w:top w:val="single" w:sz="8" w:space="0" w:color="auto"/>
              <w:left w:val="nil"/>
              <w:bottom w:val="single" w:sz="8" w:space="0" w:color="auto"/>
              <w:right w:val="nil"/>
            </w:tcBorders>
            <w:shd w:val="clear" w:color="000000" w:fill="D9D9D9"/>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Kategorija javne ceste</w:t>
            </w:r>
          </w:p>
        </w:tc>
        <w:tc>
          <w:tcPr>
            <w:tcW w:w="4142" w:type="dxa"/>
            <w:tcBorders>
              <w:top w:val="single" w:sz="8" w:space="0" w:color="auto"/>
              <w:left w:val="nil"/>
              <w:bottom w:val="single" w:sz="8" w:space="0" w:color="auto"/>
              <w:right w:val="nil"/>
            </w:tcBorders>
            <w:shd w:val="clear" w:color="000000" w:fill="D9D9D9"/>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Evidenčna številka odseka ceste</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Avtocesta (AC)</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xxxx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Hitra cesta (HC)</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xxxx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Glavna cesta I. reda (G1)</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xxxx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Glavna cesta II. reda (G2)</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xxxx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Regionalna cesta I. reda (R1)</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xxxx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Regionalna cesta II. reda (R2)</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xxxx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Regionalna cesta III. reda (R3)</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xxxx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Lokalna cesta (LC)</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001000 – 500999</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Javna pot (JP)</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501000 – 999999</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Državna kolesarska pot (KD)</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50000 – 59999</w:t>
            </w:r>
          </w:p>
        </w:tc>
      </w:tr>
      <w:tr w:rsidR="00503A01" w:rsidRPr="00A53F97" w:rsidTr="00503A01">
        <w:trPr>
          <w:trHeight w:val="273"/>
        </w:trPr>
        <w:tc>
          <w:tcPr>
            <w:tcW w:w="5028" w:type="dxa"/>
            <w:tcBorders>
              <w:top w:val="nil"/>
              <w:left w:val="nil"/>
              <w:bottom w:val="single" w:sz="8" w:space="0" w:color="auto"/>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Občinska kolesarska pot (KO)</w:t>
            </w:r>
          </w:p>
        </w:tc>
        <w:tc>
          <w:tcPr>
            <w:tcW w:w="4142" w:type="dxa"/>
            <w:tcBorders>
              <w:top w:val="nil"/>
              <w:left w:val="nil"/>
              <w:bottom w:val="single" w:sz="8" w:space="0" w:color="auto"/>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60000 – 8999</w:t>
            </w:r>
          </w:p>
        </w:tc>
      </w:tr>
      <w:tr w:rsidR="00503A01" w:rsidRPr="00A53F97" w:rsidTr="00503A01">
        <w:trPr>
          <w:trHeight w:val="273"/>
        </w:trPr>
        <w:tc>
          <w:tcPr>
            <w:tcW w:w="5028" w:type="dxa"/>
            <w:tcBorders>
              <w:top w:val="nil"/>
              <w:left w:val="nil"/>
              <w:bottom w:val="single" w:sz="8" w:space="0" w:color="auto"/>
              <w:right w:val="nil"/>
            </w:tcBorders>
            <w:shd w:val="clear" w:color="000000" w:fill="D9D9D9"/>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Podkategorije lokalnih cest v naselju</w:t>
            </w:r>
          </w:p>
        </w:tc>
        <w:tc>
          <w:tcPr>
            <w:tcW w:w="4142" w:type="dxa"/>
            <w:tcBorders>
              <w:top w:val="nil"/>
              <w:left w:val="nil"/>
              <w:bottom w:val="single" w:sz="8" w:space="0" w:color="auto"/>
              <w:right w:val="nil"/>
            </w:tcBorders>
            <w:shd w:val="clear" w:color="000000" w:fill="D9D9D9"/>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Evidenčna številka odseka ceste</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Glavna mestna cesta (LG)</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001xxx – 500xxx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Zbirna mestna cesta ali zbirna krajevna cesta (LZ)</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001xxx – 500xxx</w:t>
            </w:r>
          </w:p>
        </w:tc>
      </w:tr>
      <w:tr w:rsidR="00503A01" w:rsidRPr="00A53F97" w:rsidTr="00503A01">
        <w:trPr>
          <w:trHeight w:val="258"/>
        </w:trPr>
        <w:tc>
          <w:tcPr>
            <w:tcW w:w="5028"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Mestna cesta ali krajevna cesta (LK)</w:t>
            </w:r>
          </w:p>
        </w:tc>
        <w:tc>
          <w:tcPr>
            <w:tcW w:w="4142" w:type="dxa"/>
            <w:tcBorders>
              <w:top w:val="nil"/>
              <w:left w:val="nil"/>
              <w:bottom w:val="nil"/>
              <w:right w:val="nil"/>
            </w:tcBorders>
            <w:shd w:val="clear" w:color="auto" w:fill="auto"/>
            <w:vAlign w:val="center"/>
            <w:hideMark/>
          </w:tcPr>
          <w:p w:rsidR="00503A01" w:rsidRPr="00A53F97" w:rsidRDefault="00503A01" w:rsidP="00503A01">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001xxx – 500xxx</w:t>
            </w:r>
          </w:p>
        </w:tc>
      </w:tr>
    </w:tbl>
    <w:p w:rsidR="00503A01" w:rsidRPr="00A53F97" w:rsidRDefault="00503A01" w:rsidP="00670DBB">
      <w:pPr>
        <w:spacing w:after="0" w:line="240" w:lineRule="auto"/>
        <w:jc w:val="both"/>
      </w:pPr>
      <w:r w:rsidRPr="00A53F97">
        <w:rPr>
          <w:lang w:eastAsia="sl-SI" w:bidi="lo-LA"/>
        </w:rPr>
        <w:fldChar w:fldCharType="end"/>
      </w:r>
      <w:r w:rsidRPr="00A53F97">
        <w:rPr>
          <w:lang w:eastAsia="sl-SI" w:bidi="lo-LA"/>
        </w:rPr>
        <w:fldChar w:fldCharType="begin"/>
      </w:r>
      <w:r w:rsidRPr="00A53F97">
        <w:rPr>
          <w:lang w:eastAsia="sl-SI" w:bidi="lo-LA"/>
        </w:rPr>
        <w:instrText xml:space="preserve"> LINK Excel.Sheet.12 "Zvezek1" "List1!R23C2:R38C3" \a \f 4 \h </w:instrText>
      </w:r>
      <w:r w:rsidRPr="00A53F97">
        <w:rPr>
          <w:lang w:eastAsia="sl-SI" w:bidi="lo-LA"/>
        </w:rPr>
        <w:fldChar w:fldCharType="separate"/>
      </w:r>
    </w:p>
    <w:p w:rsidR="006278DB" w:rsidRPr="00A53F97" w:rsidRDefault="00503A01" w:rsidP="00503A01">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fldChar w:fldCharType="end"/>
      </w:r>
      <w:r w:rsidR="006278DB" w:rsidRPr="00A53F97">
        <w:rPr>
          <w:rFonts w:ascii="Arial" w:hAnsi="Arial" w:cs="Arial"/>
          <w:sz w:val="20"/>
          <w:szCs w:val="20"/>
        </w:rPr>
        <w:t>(8) Šifrant in odseke javnih cest ter njihove evidenčne številke določi direkcija. Za odseke občinskih javnih cest direkcija določi nabor številk odsekov za posamezno občino.</w:t>
      </w:r>
    </w:p>
    <w:p w:rsidR="006278DB" w:rsidRPr="00A53F97" w:rsidRDefault="006278DB" w:rsidP="00670DBB">
      <w:pPr>
        <w:pStyle w:val="Telobesedila2"/>
        <w:rPr>
          <w:sz w:val="20"/>
          <w:szCs w:val="20"/>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4.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(vodenje in evidentiranje podatkov o odsekih javnih cest)</w:t>
      </w:r>
    </w:p>
    <w:p w:rsidR="006278DB" w:rsidRPr="00A53F97" w:rsidRDefault="006278DB" w:rsidP="00670DBB">
      <w:pPr>
        <w:spacing w:after="0" w:line="240" w:lineRule="auto"/>
        <w:ind w:left="397"/>
        <w:jc w:val="both"/>
        <w:rPr>
          <w:rFonts w:ascii="Arial" w:eastAsia="Times New Roman" w:hAnsi="Arial" w:cs="Arial"/>
          <w:bCs/>
          <w:sz w:val="20"/>
          <w:szCs w:val="20"/>
          <w:lang w:eastAsia="sl-SI" w:bidi="lo-LA"/>
        </w:rPr>
      </w:pPr>
    </w:p>
    <w:p w:rsidR="006278DB" w:rsidRPr="00A53F97" w:rsidRDefault="006278DB" w:rsidP="00670DBB">
      <w:pPr>
        <w:pStyle w:val="Telobesedila2"/>
        <w:rPr>
          <w:bCs/>
          <w:sz w:val="20"/>
          <w:szCs w:val="20"/>
        </w:rPr>
      </w:pPr>
      <w:r w:rsidRPr="00A53F97">
        <w:rPr>
          <w:bCs/>
          <w:sz w:val="20"/>
          <w:szCs w:val="20"/>
        </w:rPr>
        <w:t>(1) Podatki o odsekih javnih cest se vodijo z osmi cest, ki predstavljajo dejansko geometrijo poteka ceste v prostoru.</w:t>
      </w:r>
    </w:p>
    <w:p w:rsidR="006278DB" w:rsidRPr="00A53F97" w:rsidRDefault="006278DB" w:rsidP="00670DBB">
      <w:pPr>
        <w:pStyle w:val="Telobesedila2"/>
        <w:rPr>
          <w:bCs/>
          <w:sz w:val="20"/>
          <w:szCs w:val="20"/>
        </w:rPr>
      </w:pPr>
    </w:p>
    <w:p w:rsidR="006278DB" w:rsidRPr="00A53F97" w:rsidRDefault="006278DB" w:rsidP="00670DBB">
      <w:pPr>
        <w:pStyle w:val="Telobesedila2"/>
        <w:rPr>
          <w:bCs/>
          <w:sz w:val="20"/>
          <w:szCs w:val="20"/>
        </w:rPr>
      </w:pPr>
      <w:r w:rsidRPr="00A53F97">
        <w:rPr>
          <w:bCs/>
          <w:sz w:val="20"/>
          <w:szCs w:val="20"/>
        </w:rPr>
        <w:t>(2) Potek osi javne ceste je določen v državnem koordinatnem sistemu in voden v digitalni obliki. Vodi se smer poteka ceste ter stacionaža začetkov in koncev posameznih segmentov osi odsekov javne ceste.</w:t>
      </w:r>
    </w:p>
    <w:p w:rsidR="006278DB" w:rsidRPr="00A53F97" w:rsidRDefault="006278DB" w:rsidP="00670DBB">
      <w:pPr>
        <w:pStyle w:val="Telobesedila2"/>
        <w:rPr>
          <w:bCs/>
          <w:sz w:val="20"/>
          <w:szCs w:val="20"/>
        </w:rPr>
      </w:pPr>
    </w:p>
    <w:p w:rsidR="006278DB" w:rsidRPr="00A53F97" w:rsidRDefault="006278DB" w:rsidP="00670DBB">
      <w:pPr>
        <w:pStyle w:val="Telobesedila2"/>
        <w:rPr>
          <w:bCs/>
          <w:sz w:val="20"/>
          <w:szCs w:val="20"/>
        </w:rPr>
      </w:pPr>
      <w:r w:rsidRPr="00A53F97">
        <w:rPr>
          <w:bCs/>
          <w:sz w:val="20"/>
          <w:szCs w:val="20"/>
        </w:rPr>
        <w:lastRenderedPageBreak/>
        <w:t xml:space="preserve">(3) Odseki javnih cest se vodijo po tipih: </w:t>
      </w:r>
      <w:r w:rsidR="00C818A2">
        <w:rPr>
          <w:bCs/>
          <w:sz w:val="20"/>
          <w:szCs w:val="20"/>
        </w:rPr>
        <w:t xml:space="preserve">(tip A) </w:t>
      </w:r>
      <w:r w:rsidRPr="00A53F97">
        <w:rPr>
          <w:bCs/>
          <w:sz w:val="20"/>
          <w:szCs w:val="20"/>
        </w:rPr>
        <w:t>avtocestni,</w:t>
      </w:r>
      <w:r w:rsidR="00C818A2">
        <w:rPr>
          <w:bCs/>
          <w:sz w:val="20"/>
          <w:szCs w:val="20"/>
        </w:rPr>
        <w:t xml:space="preserve"> (tip O)</w:t>
      </w:r>
      <w:r w:rsidRPr="00A53F97">
        <w:rPr>
          <w:bCs/>
          <w:sz w:val="20"/>
          <w:szCs w:val="20"/>
        </w:rPr>
        <w:t xml:space="preserve"> običajni,</w:t>
      </w:r>
      <w:r w:rsidR="00C818A2">
        <w:rPr>
          <w:bCs/>
          <w:sz w:val="20"/>
          <w:szCs w:val="20"/>
        </w:rPr>
        <w:t xml:space="preserve"> (tip V)</w:t>
      </w:r>
      <w:r w:rsidRPr="00A53F97">
        <w:rPr>
          <w:bCs/>
          <w:sz w:val="20"/>
          <w:szCs w:val="20"/>
        </w:rPr>
        <w:t xml:space="preserve"> vzporedni odseki, </w:t>
      </w:r>
      <w:r w:rsidR="00C818A2">
        <w:rPr>
          <w:bCs/>
          <w:sz w:val="20"/>
          <w:szCs w:val="20"/>
        </w:rPr>
        <w:t xml:space="preserve">(tip P) </w:t>
      </w:r>
      <w:r w:rsidRPr="00A53F97">
        <w:rPr>
          <w:bCs/>
          <w:sz w:val="20"/>
          <w:szCs w:val="20"/>
        </w:rPr>
        <w:t>rondoji, priključki, razcepi,</w:t>
      </w:r>
      <w:r w:rsidR="00C818A2">
        <w:rPr>
          <w:bCs/>
          <w:sz w:val="20"/>
          <w:szCs w:val="20"/>
        </w:rPr>
        <w:t xml:space="preserve"> (tip D)</w:t>
      </w:r>
      <w:r w:rsidRPr="00A53F97">
        <w:rPr>
          <w:bCs/>
          <w:sz w:val="20"/>
          <w:szCs w:val="20"/>
        </w:rPr>
        <w:t xml:space="preserve"> servisne prometne površine (npr. počivališča, površine za nadzor prometa) in servisne ceste (npr. intervencijski dostopi, dostopi do cest in cestnih objektov).</w:t>
      </w:r>
    </w:p>
    <w:p w:rsidR="006F5119" w:rsidRPr="00A53F97" w:rsidRDefault="006F5119" w:rsidP="00670DBB">
      <w:pPr>
        <w:pStyle w:val="Telobesedila2"/>
        <w:rPr>
          <w:bCs/>
          <w:sz w:val="20"/>
          <w:szCs w:val="20"/>
        </w:rPr>
      </w:pPr>
    </w:p>
    <w:p w:rsidR="006278DB" w:rsidRPr="00A53F97" w:rsidRDefault="006278DB" w:rsidP="00670DBB">
      <w:pPr>
        <w:pStyle w:val="Telobesedila2"/>
        <w:rPr>
          <w:bCs/>
          <w:sz w:val="20"/>
          <w:szCs w:val="20"/>
        </w:rPr>
      </w:pPr>
      <w:r w:rsidRPr="00A53F97">
        <w:rPr>
          <w:bCs/>
          <w:sz w:val="20"/>
          <w:szCs w:val="20"/>
        </w:rPr>
        <w:t xml:space="preserve">(4) Dolžino odseka </w:t>
      </w:r>
      <w:r w:rsidR="00D32324" w:rsidRPr="00A53F97">
        <w:rPr>
          <w:bCs/>
          <w:sz w:val="20"/>
          <w:szCs w:val="20"/>
        </w:rPr>
        <w:t xml:space="preserve">javne ceste </w:t>
      </w:r>
      <w:r w:rsidRPr="00A53F97">
        <w:rPr>
          <w:bCs/>
          <w:sz w:val="20"/>
          <w:szCs w:val="20"/>
        </w:rPr>
        <w:t xml:space="preserve">predstavlja najkrajša razdalja osi javne ceste v prostoru med začetkom in koncem odseka v smeri poteka ceste. Izjemoma je lahko dolžina odseka </w:t>
      </w:r>
      <w:r w:rsidR="00D32324" w:rsidRPr="00A53F97">
        <w:rPr>
          <w:bCs/>
          <w:sz w:val="20"/>
          <w:szCs w:val="20"/>
        </w:rPr>
        <w:t xml:space="preserve">javne ceste </w:t>
      </w:r>
      <w:r w:rsidRPr="00A53F97">
        <w:rPr>
          <w:bCs/>
          <w:sz w:val="20"/>
          <w:szCs w:val="20"/>
        </w:rPr>
        <w:t>izračunana kot razdalja v horizontalni ravnini.</w:t>
      </w:r>
    </w:p>
    <w:p w:rsidR="006278DB" w:rsidRPr="00A53F97" w:rsidRDefault="006278DB" w:rsidP="00670DBB">
      <w:pPr>
        <w:pStyle w:val="Telobesedila2"/>
        <w:rPr>
          <w:bCs/>
          <w:sz w:val="20"/>
          <w:szCs w:val="20"/>
        </w:rPr>
      </w:pPr>
    </w:p>
    <w:p w:rsidR="003C44A3" w:rsidRPr="00A53F97" w:rsidRDefault="006278DB" w:rsidP="00670DBB">
      <w:pPr>
        <w:pStyle w:val="Telobesedila2"/>
        <w:rPr>
          <w:bCs/>
          <w:sz w:val="20"/>
          <w:szCs w:val="20"/>
        </w:rPr>
      </w:pPr>
      <w:r w:rsidRPr="00A53F97">
        <w:rPr>
          <w:bCs/>
          <w:sz w:val="20"/>
          <w:szCs w:val="20"/>
        </w:rPr>
        <w:t xml:space="preserve">(5) </w:t>
      </w:r>
      <w:r w:rsidR="00C818A2">
        <w:rPr>
          <w:bCs/>
          <w:sz w:val="20"/>
          <w:szCs w:val="20"/>
        </w:rPr>
        <w:t>D</w:t>
      </w:r>
      <w:r w:rsidRPr="00A53F97">
        <w:rPr>
          <w:bCs/>
          <w:sz w:val="20"/>
          <w:szCs w:val="20"/>
        </w:rPr>
        <w:t xml:space="preserve">olžina javne ceste je dolžina, izkazana v banki cestnih podatkov (v nadaljnjem besedilu: BCP), ne glede na </w:t>
      </w:r>
      <w:r w:rsidR="003C44A3" w:rsidRPr="00A53F97">
        <w:rPr>
          <w:bCs/>
          <w:sz w:val="20"/>
          <w:szCs w:val="20"/>
        </w:rPr>
        <w:t>predpis</w:t>
      </w:r>
      <w:r w:rsidR="00283367">
        <w:rPr>
          <w:bCs/>
          <w:sz w:val="20"/>
          <w:szCs w:val="20"/>
        </w:rPr>
        <w:t>, ki ureja</w:t>
      </w:r>
      <w:r w:rsidR="00B61198" w:rsidRPr="00A53F97">
        <w:rPr>
          <w:bCs/>
          <w:sz w:val="20"/>
          <w:szCs w:val="20"/>
        </w:rPr>
        <w:t xml:space="preserve"> </w:t>
      </w:r>
      <w:r w:rsidR="00283367">
        <w:rPr>
          <w:bCs/>
          <w:sz w:val="20"/>
          <w:szCs w:val="20"/>
        </w:rPr>
        <w:t>kategorizacijo</w:t>
      </w:r>
      <w:r w:rsidR="00B17C2E">
        <w:rPr>
          <w:bCs/>
          <w:sz w:val="20"/>
          <w:szCs w:val="20"/>
        </w:rPr>
        <w:t xml:space="preserve"> javnih</w:t>
      </w:r>
      <w:r w:rsidRPr="00A53F97">
        <w:rPr>
          <w:bCs/>
          <w:sz w:val="20"/>
          <w:szCs w:val="20"/>
        </w:rPr>
        <w:t xml:space="preserve"> cest.</w:t>
      </w:r>
      <w:r w:rsidR="00C818A2">
        <w:rPr>
          <w:bCs/>
          <w:sz w:val="20"/>
          <w:szCs w:val="20"/>
        </w:rPr>
        <w:t xml:space="preserve"> V dolžino javne ceste</w:t>
      </w:r>
      <w:r w:rsidRPr="00A53F97">
        <w:rPr>
          <w:bCs/>
          <w:sz w:val="20"/>
          <w:szCs w:val="20"/>
        </w:rPr>
        <w:t xml:space="preserve"> </w:t>
      </w:r>
      <w:r w:rsidR="00C818A2">
        <w:rPr>
          <w:bCs/>
          <w:sz w:val="20"/>
          <w:szCs w:val="20"/>
        </w:rPr>
        <w:t xml:space="preserve">se upoštevajo samo avtocestni in običajni tipi odsekov (odseki tipa A in O). </w:t>
      </w:r>
      <w:r w:rsidRPr="00A53F97">
        <w:rPr>
          <w:bCs/>
          <w:sz w:val="20"/>
          <w:szCs w:val="20"/>
        </w:rPr>
        <w:t>V primeru razlike dolžin</w:t>
      </w:r>
      <w:r w:rsidR="003C44A3" w:rsidRPr="00A53F97">
        <w:rPr>
          <w:bCs/>
          <w:sz w:val="20"/>
          <w:szCs w:val="20"/>
        </w:rPr>
        <w:t>e javne ceste</w:t>
      </w:r>
      <w:r w:rsidRPr="00A53F97">
        <w:rPr>
          <w:bCs/>
          <w:sz w:val="20"/>
          <w:szCs w:val="20"/>
        </w:rPr>
        <w:t xml:space="preserve"> za več kot 5 odsto</w:t>
      </w:r>
      <w:r w:rsidR="003C44A3" w:rsidRPr="00A53F97">
        <w:rPr>
          <w:bCs/>
          <w:sz w:val="20"/>
          <w:szCs w:val="20"/>
        </w:rPr>
        <w:t>tkov, je treba dolžino javne ceste v predpisu</w:t>
      </w:r>
      <w:r w:rsidR="00283367">
        <w:rPr>
          <w:bCs/>
          <w:sz w:val="20"/>
          <w:szCs w:val="20"/>
        </w:rPr>
        <w:t>, ki ureja kategorizacijo javnih cest</w:t>
      </w:r>
      <w:r w:rsidRPr="00A53F97">
        <w:rPr>
          <w:bCs/>
          <w:sz w:val="20"/>
          <w:szCs w:val="20"/>
        </w:rPr>
        <w:t xml:space="preserve"> </w:t>
      </w:r>
      <w:r w:rsidR="003C44A3" w:rsidRPr="00A53F97">
        <w:rPr>
          <w:bCs/>
          <w:sz w:val="20"/>
          <w:szCs w:val="20"/>
        </w:rPr>
        <w:t xml:space="preserve">uskladiti z BCP. </w:t>
      </w:r>
    </w:p>
    <w:p w:rsidR="006278DB" w:rsidRPr="00A53F97" w:rsidRDefault="006278DB" w:rsidP="00670DBB">
      <w:pPr>
        <w:pStyle w:val="Telobesedila2"/>
        <w:rPr>
          <w:bCs/>
          <w:sz w:val="20"/>
          <w:szCs w:val="20"/>
        </w:rPr>
      </w:pPr>
    </w:p>
    <w:p w:rsidR="006278DB" w:rsidRPr="00A53F97" w:rsidRDefault="006278DB" w:rsidP="00670DBB">
      <w:pPr>
        <w:pStyle w:val="Telobesedila2"/>
        <w:rPr>
          <w:bCs/>
          <w:sz w:val="20"/>
          <w:szCs w:val="20"/>
        </w:rPr>
      </w:pPr>
      <w:r w:rsidRPr="00A53F97">
        <w:rPr>
          <w:bCs/>
          <w:sz w:val="20"/>
          <w:szCs w:val="20"/>
        </w:rPr>
        <w:t>(6) Upravljavci</w:t>
      </w:r>
      <w:r w:rsidR="00B54187" w:rsidRPr="00A53F97">
        <w:rPr>
          <w:bCs/>
          <w:sz w:val="20"/>
          <w:szCs w:val="20"/>
        </w:rPr>
        <w:t xml:space="preserve"> </w:t>
      </w:r>
      <w:r w:rsidR="003C44A3" w:rsidRPr="00A53F97">
        <w:rPr>
          <w:bCs/>
          <w:sz w:val="20"/>
          <w:szCs w:val="20"/>
        </w:rPr>
        <w:t>cest</w:t>
      </w:r>
      <w:r w:rsidRPr="00A53F97">
        <w:rPr>
          <w:bCs/>
          <w:sz w:val="20"/>
          <w:szCs w:val="20"/>
        </w:rPr>
        <w:t xml:space="preserve"> evidentirajo lokacije križišč, kjer se stikajo osi kategoriziranih cest z osmi drugih kategoriziranih ali nekategoriziranih cest ali druge značilne točke, kjer se spremeni odsek ali upravljavec ceste.</w:t>
      </w:r>
    </w:p>
    <w:p w:rsidR="006278DB" w:rsidRPr="00A53F97" w:rsidRDefault="006278DB" w:rsidP="00670DBB">
      <w:pPr>
        <w:pStyle w:val="Telobesedila2"/>
        <w:rPr>
          <w:bCs/>
          <w:sz w:val="20"/>
          <w:szCs w:val="20"/>
        </w:rPr>
      </w:pPr>
    </w:p>
    <w:p w:rsidR="006278DB" w:rsidRDefault="00045077" w:rsidP="00670DBB">
      <w:pPr>
        <w:pStyle w:val="Telobesedila2"/>
        <w:rPr>
          <w:bCs/>
          <w:sz w:val="20"/>
          <w:szCs w:val="20"/>
        </w:rPr>
      </w:pPr>
      <w:r>
        <w:rPr>
          <w:bCs/>
          <w:sz w:val="20"/>
          <w:szCs w:val="20"/>
        </w:rPr>
        <w:t>(7) Direkcija pripravi</w:t>
      </w:r>
      <w:r w:rsidR="006278DB" w:rsidRPr="00045077">
        <w:rPr>
          <w:bCs/>
          <w:sz w:val="20"/>
          <w:szCs w:val="20"/>
        </w:rPr>
        <w:t xml:space="preserve"> podatkovni model za evidentiranje in vzdrževanje osi javnih cest in križišč ter izmenjevalni format za posredovanje podatkov v </w:t>
      </w:r>
      <w:r w:rsidR="00C818A2">
        <w:rPr>
          <w:bCs/>
          <w:sz w:val="20"/>
          <w:szCs w:val="20"/>
        </w:rPr>
        <w:t>BCP</w:t>
      </w:r>
      <w:r w:rsidR="006278DB" w:rsidRPr="00045077">
        <w:rPr>
          <w:bCs/>
          <w:sz w:val="20"/>
          <w:szCs w:val="20"/>
        </w:rPr>
        <w:t xml:space="preserve"> in ga objavi na svoji spletni strani.</w:t>
      </w:r>
    </w:p>
    <w:p w:rsidR="00C818A2" w:rsidRPr="00045077" w:rsidRDefault="00C818A2" w:rsidP="00670DBB">
      <w:pPr>
        <w:pStyle w:val="Telobesedila2"/>
        <w:rPr>
          <w:bCs/>
          <w:sz w:val="20"/>
          <w:szCs w:val="20"/>
        </w:rPr>
      </w:pPr>
    </w:p>
    <w:p w:rsidR="006278DB" w:rsidRPr="00A53F97" w:rsidRDefault="006278DB" w:rsidP="00670DBB">
      <w:pPr>
        <w:keepNext/>
        <w:keepLines/>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5. člen</w:t>
      </w:r>
    </w:p>
    <w:p w:rsidR="006278DB" w:rsidRPr="00A53F97" w:rsidRDefault="006278DB" w:rsidP="00670DBB">
      <w:pPr>
        <w:keepNext/>
        <w:keepLines/>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(označevanje stacionaže cestnih odsekov)</w:t>
      </w:r>
    </w:p>
    <w:p w:rsidR="006278DB" w:rsidRPr="00A53F97" w:rsidRDefault="006278DB" w:rsidP="00670DBB">
      <w:pPr>
        <w:keepNext/>
        <w:keepLines/>
        <w:spacing w:after="0" w:line="240" w:lineRule="auto"/>
        <w:jc w:val="center"/>
        <w:rPr>
          <w:rFonts w:ascii="Arial" w:eastAsia="Times New Roman" w:hAnsi="Arial" w:cs="Arial"/>
          <w:bCs/>
          <w:sz w:val="20"/>
          <w:szCs w:val="20"/>
          <w:lang w:eastAsia="sl-SI" w:bidi="lo-LA"/>
        </w:rPr>
      </w:pPr>
    </w:p>
    <w:p w:rsidR="006278DB" w:rsidRPr="00A53F97" w:rsidRDefault="006278DB" w:rsidP="00670DBB">
      <w:pPr>
        <w:pStyle w:val="Telobesedila2"/>
        <w:rPr>
          <w:sz w:val="20"/>
          <w:szCs w:val="20"/>
        </w:rPr>
      </w:pPr>
      <w:r w:rsidRPr="00A53F97">
        <w:rPr>
          <w:sz w:val="20"/>
          <w:szCs w:val="20"/>
        </w:rPr>
        <w:t>(1) Stacionaža posameznega odseka javne ceste se prične v razmejitveni točki iz prvega odstavka 3. člena tega pravilnika (km 0,000) in narašča v smeri poteka javne ceste, ki je določen</w:t>
      </w:r>
      <w:r w:rsidR="00C818A2">
        <w:rPr>
          <w:sz w:val="20"/>
          <w:szCs w:val="20"/>
        </w:rPr>
        <w:t>a</w:t>
      </w:r>
      <w:r w:rsidRPr="00A53F97">
        <w:rPr>
          <w:sz w:val="20"/>
          <w:szCs w:val="20"/>
        </w:rPr>
        <w:t xml:space="preserve"> v </w:t>
      </w:r>
      <w:r w:rsidR="005802E3" w:rsidRPr="00A53F97">
        <w:rPr>
          <w:sz w:val="20"/>
          <w:szCs w:val="20"/>
        </w:rPr>
        <w:t>predpisu</w:t>
      </w:r>
      <w:r w:rsidR="00C818A2">
        <w:rPr>
          <w:sz w:val="20"/>
          <w:szCs w:val="20"/>
        </w:rPr>
        <w:t xml:space="preserve"> o</w:t>
      </w:r>
      <w:r w:rsidR="008F443B" w:rsidRPr="00A53F97">
        <w:rPr>
          <w:sz w:val="20"/>
          <w:szCs w:val="20"/>
        </w:rPr>
        <w:t xml:space="preserve">  kategorizacij</w:t>
      </w:r>
      <w:r w:rsidR="00C818A2">
        <w:rPr>
          <w:sz w:val="20"/>
          <w:szCs w:val="20"/>
        </w:rPr>
        <w:t>i</w:t>
      </w:r>
      <w:r w:rsidRPr="00A53F97">
        <w:rPr>
          <w:sz w:val="20"/>
          <w:szCs w:val="20"/>
        </w:rPr>
        <w:t xml:space="preserve"> </w:t>
      </w:r>
      <w:r w:rsidR="003B3F22">
        <w:rPr>
          <w:sz w:val="20"/>
          <w:szCs w:val="20"/>
        </w:rPr>
        <w:t xml:space="preserve">javnih </w:t>
      </w:r>
      <w:r w:rsidRPr="00A53F97">
        <w:rPr>
          <w:sz w:val="20"/>
          <w:szCs w:val="20"/>
        </w:rPr>
        <w:t xml:space="preserve">cest. </w:t>
      </w:r>
    </w:p>
    <w:p w:rsidR="006278DB" w:rsidRPr="00A53F97" w:rsidRDefault="006278DB"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 xml:space="preserve">(2) Na priključkih cest, ki so sestavni del </w:t>
      </w:r>
      <w:r w:rsidR="00F22704" w:rsidRPr="00A53F97">
        <w:rPr>
          <w:sz w:val="20"/>
          <w:szCs w:val="20"/>
        </w:rPr>
        <w:t xml:space="preserve">javne </w:t>
      </w:r>
      <w:r w:rsidR="004E5444" w:rsidRPr="00A53F97">
        <w:rPr>
          <w:sz w:val="20"/>
          <w:szCs w:val="20"/>
        </w:rPr>
        <w:t>ceste, se stacionaža označi</w:t>
      </w:r>
      <w:r w:rsidRPr="00A53F97">
        <w:rPr>
          <w:sz w:val="20"/>
          <w:szCs w:val="20"/>
        </w:rPr>
        <w:t xml:space="preserve"> na začetku in koncu posameznega kraka priključka. </w:t>
      </w:r>
      <w:r w:rsidR="00DD5CE7">
        <w:rPr>
          <w:sz w:val="20"/>
          <w:szCs w:val="20"/>
        </w:rPr>
        <w:t xml:space="preserve">Na priključkih, ki so sestavni del avtocest in hitrih cest, se stacionaža cestnega odseka označi v rastru po 0.500 km. </w:t>
      </w:r>
    </w:p>
    <w:p w:rsidR="006278DB" w:rsidRPr="00A53F97" w:rsidRDefault="006278DB"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(3) Identifikacijska označba stacionaže cestnega odseka, postavljena ob vozišču, vsebuje številko državne ceste, številko odseka in stacionažo cestnega odseka. Označba oblikovno zajema vstavljene simbole prometnega znaka 3216, 3217 ali 3218 ter napise in ostale grafi</w:t>
      </w:r>
      <w:r w:rsidR="004E6D76" w:rsidRPr="00A53F97">
        <w:rPr>
          <w:sz w:val="20"/>
          <w:szCs w:val="20"/>
        </w:rPr>
        <w:t>čne prikaze v črni barvi, ki</w:t>
      </w:r>
      <w:r w:rsidR="005A7E5D" w:rsidRPr="00A53F97">
        <w:rPr>
          <w:sz w:val="20"/>
          <w:szCs w:val="20"/>
        </w:rPr>
        <w:t xml:space="preserve"> </w:t>
      </w:r>
      <w:r w:rsidR="004E6D76" w:rsidRPr="00A53F97">
        <w:rPr>
          <w:sz w:val="20"/>
          <w:szCs w:val="20"/>
        </w:rPr>
        <w:t xml:space="preserve">jih določa pravilnik, ki </w:t>
      </w:r>
      <w:r w:rsidR="00045077">
        <w:rPr>
          <w:sz w:val="20"/>
          <w:szCs w:val="20"/>
        </w:rPr>
        <w:t>ureja</w:t>
      </w:r>
      <w:r w:rsidR="004E6D76" w:rsidRPr="00A53F97">
        <w:rPr>
          <w:sz w:val="20"/>
          <w:szCs w:val="20"/>
        </w:rPr>
        <w:t xml:space="preserve"> prometno signalizacijo in prometno opremo</w:t>
      </w:r>
      <w:r w:rsidRPr="00A53F97">
        <w:rPr>
          <w:sz w:val="20"/>
          <w:szCs w:val="20"/>
        </w:rPr>
        <w:t xml:space="preserve"> na cestah. Vsebina in oblika označbe </w:t>
      </w:r>
      <w:r w:rsidR="004E5444" w:rsidRPr="00A53F97">
        <w:rPr>
          <w:sz w:val="20"/>
          <w:szCs w:val="20"/>
        </w:rPr>
        <w:t>je določena</w:t>
      </w:r>
      <w:r w:rsidRPr="00A53F97">
        <w:rPr>
          <w:sz w:val="20"/>
          <w:szCs w:val="20"/>
        </w:rPr>
        <w:t xml:space="preserve"> v Prilogi 3, ki je sestavni del tega pravilnika.</w:t>
      </w:r>
    </w:p>
    <w:p w:rsidR="006278DB" w:rsidRPr="00A53F97" w:rsidRDefault="006278DB"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(4) Identifikacijska označba stacionaže na vozišču obsega številko cestnega odseka in stacionažo odseka. Označba je v beli barvi, za katero so zahtevane lastnosti za prometno si</w:t>
      </w:r>
      <w:r w:rsidR="008F6FDE">
        <w:rPr>
          <w:sz w:val="20"/>
          <w:szCs w:val="20"/>
        </w:rPr>
        <w:t>gnalizacijo. Vsebina in oblika označbe je določena v Prilogi</w:t>
      </w:r>
      <w:r w:rsidR="00D153BA">
        <w:rPr>
          <w:sz w:val="20"/>
          <w:szCs w:val="20"/>
        </w:rPr>
        <w:t xml:space="preserve"> 9</w:t>
      </w:r>
      <w:r w:rsidR="008F6FDE">
        <w:rPr>
          <w:sz w:val="20"/>
          <w:szCs w:val="20"/>
        </w:rPr>
        <w:t xml:space="preserve">, ki je sestavni del tega pravilnika. </w:t>
      </w:r>
    </w:p>
    <w:p w:rsidR="006278DB" w:rsidRPr="00A53F97" w:rsidRDefault="006278DB"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 xml:space="preserve">(5) Identifikacijska označba stacionaže priključnega kraka cestnega priključka obsega oznako kraka (npr. »krak A«) na barvni podlagi znakov 3216, 3217 ali 3218, številko odseka in stacionažo kraka. </w:t>
      </w:r>
    </w:p>
    <w:p w:rsidR="006278DB" w:rsidRPr="00A53F97" w:rsidRDefault="006278DB"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 xml:space="preserve">(6) Seštevek dolžine odsekov javne ceste je enak dolžini celotne javne ceste in predstavlja najkrajšo razdaljo osi med začetkom in koncem ceste v smeri poteka. </w:t>
      </w:r>
    </w:p>
    <w:p w:rsidR="003149C9" w:rsidRDefault="003149C9" w:rsidP="00670DBB">
      <w:pPr>
        <w:spacing w:after="0" w:line="240" w:lineRule="auto"/>
        <w:jc w:val="both"/>
        <w:rPr>
          <w:rFonts w:ascii="Arial" w:eastAsia="Times New Roman" w:hAnsi="Arial" w:cs="Arial"/>
          <w:sz w:val="20"/>
          <w:szCs w:val="20"/>
          <w:lang w:eastAsia="sl-SI" w:bidi="lo-LA"/>
        </w:rPr>
      </w:pPr>
    </w:p>
    <w:p w:rsidR="003149C9" w:rsidRDefault="003149C9" w:rsidP="003149C9">
      <w:pPr>
        <w:spacing w:after="0" w:line="240" w:lineRule="auto"/>
        <w:jc w:val="center"/>
        <w:rPr>
          <w:rFonts w:ascii="Arial" w:eastAsia="Times New Roman" w:hAnsi="Arial" w:cs="Arial"/>
          <w:sz w:val="20"/>
          <w:szCs w:val="20"/>
          <w:lang w:eastAsia="sl-SI" w:bidi="lo-LA"/>
        </w:rPr>
      </w:pPr>
      <w:r>
        <w:rPr>
          <w:rFonts w:ascii="Arial" w:eastAsia="Times New Roman" w:hAnsi="Arial" w:cs="Arial"/>
          <w:sz w:val="20"/>
          <w:szCs w:val="20"/>
          <w:lang w:eastAsia="sl-SI" w:bidi="lo-LA"/>
        </w:rPr>
        <w:t>6. člen</w:t>
      </w:r>
    </w:p>
    <w:p w:rsidR="003149C9" w:rsidRDefault="003149C9" w:rsidP="003149C9">
      <w:pPr>
        <w:spacing w:after="0" w:line="240" w:lineRule="auto"/>
        <w:jc w:val="center"/>
        <w:rPr>
          <w:rFonts w:ascii="Arial" w:eastAsia="Times New Roman" w:hAnsi="Arial" w:cs="Arial"/>
          <w:sz w:val="20"/>
          <w:szCs w:val="20"/>
          <w:lang w:eastAsia="sl-SI" w:bidi="lo-LA"/>
        </w:rPr>
      </w:pPr>
      <w:r>
        <w:rPr>
          <w:rFonts w:ascii="Arial" w:eastAsia="Times New Roman" w:hAnsi="Arial" w:cs="Arial"/>
          <w:sz w:val="20"/>
          <w:szCs w:val="20"/>
          <w:lang w:eastAsia="sl-SI" w:bidi="lo-LA"/>
        </w:rPr>
        <w:t>(označitev meje občine)</w:t>
      </w:r>
    </w:p>
    <w:p w:rsidR="003149C9" w:rsidRDefault="003149C9" w:rsidP="00670DBB">
      <w:pPr>
        <w:spacing w:after="0" w:line="240" w:lineRule="auto"/>
        <w:jc w:val="both"/>
        <w:rPr>
          <w:rFonts w:ascii="Arial" w:eastAsia="Times New Roman" w:hAnsi="Arial" w:cs="Arial"/>
          <w:sz w:val="20"/>
          <w:szCs w:val="20"/>
          <w:lang w:eastAsia="sl-SI" w:bidi="lo-LA"/>
        </w:rPr>
      </w:pPr>
    </w:p>
    <w:p w:rsidR="003149C9" w:rsidRDefault="003149C9" w:rsidP="003149C9">
      <w:pPr>
        <w:pStyle w:val="Telobesedila2"/>
        <w:numPr>
          <w:ilvl w:val="0"/>
          <w:numId w:val="14"/>
        </w:numPr>
        <w:ind w:left="0" w:firstLine="0"/>
        <w:rPr>
          <w:sz w:val="20"/>
          <w:szCs w:val="20"/>
        </w:rPr>
      </w:pPr>
      <w:r w:rsidRPr="003149C9">
        <w:rPr>
          <w:sz w:val="20"/>
          <w:szCs w:val="20"/>
        </w:rPr>
        <w:t xml:space="preserve">Na meji med občinami mora biti državna cesta označena </w:t>
      </w:r>
      <w:r w:rsidR="00D46C34">
        <w:rPr>
          <w:sz w:val="20"/>
          <w:szCs w:val="20"/>
        </w:rPr>
        <w:t>z identifikacijsko označbo meje občine</w:t>
      </w:r>
      <w:r w:rsidRPr="003149C9">
        <w:rPr>
          <w:sz w:val="20"/>
          <w:szCs w:val="20"/>
        </w:rPr>
        <w:t xml:space="preserve">, na kateri je v zgornjem delu izpisano ime občine, v katero državna cesta prehaja v smeri vožnje vozil, v spodnjem </w:t>
      </w:r>
      <w:r w:rsidRPr="00C3705A">
        <w:rPr>
          <w:sz w:val="20"/>
          <w:szCs w:val="20"/>
        </w:rPr>
        <w:t>pa</w:t>
      </w:r>
      <w:r w:rsidR="00EC0B66">
        <w:rPr>
          <w:sz w:val="20"/>
          <w:szCs w:val="20"/>
        </w:rPr>
        <w:t xml:space="preserve"> </w:t>
      </w:r>
      <w:r w:rsidR="00C3705A">
        <w:rPr>
          <w:sz w:val="20"/>
          <w:szCs w:val="20"/>
        </w:rPr>
        <w:t>km meje občine</w:t>
      </w:r>
      <w:r w:rsidRPr="003149C9">
        <w:rPr>
          <w:sz w:val="20"/>
          <w:szCs w:val="20"/>
        </w:rPr>
        <w:t>.</w:t>
      </w:r>
      <w:r w:rsidR="004D7997">
        <w:rPr>
          <w:sz w:val="20"/>
          <w:szCs w:val="20"/>
        </w:rPr>
        <w:t xml:space="preserve"> Vsebina in oblika označbe je določena v Prilogi 4, ki je sestavni del</w:t>
      </w:r>
      <w:r w:rsidR="008F6FDE">
        <w:rPr>
          <w:sz w:val="20"/>
          <w:szCs w:val="20"/>
        </w:rPr>
        <w:t xml:space="preserve"> tega</w:t>
      </w:r>
      <w:r w:rsidR="004D7997">
        <w:rPr>
          <w:sz w:val="20"/>
          <w:szCs w:val="20"/>
        </w:rPr>
        <w:t xml:space="preserve"> pravilnika. </w:t>
      </w:r>
    </w:p>
    <w:p w:rsidR="003149C9" w:rsidRDefault="003149C9" w:rsidP="003149C9">
      <w:pPr>
        <w:pStyle w:val="Telobesedila2"/>
        <w:rPr>
          <w:sz w:val="20"/>
          <w:szCs w:val="20"/>
        </w:rPr>
      </w:pPr>
    </w:p>
    <w:p w:rsidR="003149C9" w:rsidRPr="003149C9" w:rsidRDefault="003149C9" w:rsidP="003149C9">
      <w:pPr>
        <w:pStyle w:val="Telobesedila2"/>
        <w:numPr>
          <w:ilvl w:val="0"/>
          <w:numId w:val="14"/>
        </w:numPr>
        <w:ind w:left="0" w:firstLine="0"/>
        <w:rPr>
          <w:sz w:val="20"/>
          <w:szCs w:val="20"/>
        </w:rPr>
      </w:pPr>
      <w:r>
        <w:rPr>
          <w:sz w:val="20"/>
          <w:szCs w:val="20"/>
        </w:rPr>
        <w:t xml:space="preserve">Velikost </w:t>
      </w:r>
      <w:r w:rsidR="00D46C34">
        <w:rPr>
          <w:sz w:val="20"/>
          <w:szCs w:val="20"/>
        </w:rPr>
        <w:t>identifikacijske označbe</w:t>
      </w:r>
      <w:r>
        <w:rPr>
          <w:sz w:val="20"/>
          <w:szCs w:val="20"/>
        </w:rPr>
        <w:t xml:space="preserve"> za označitev meje občine in njena postavitev je enaka velikosti in postavitvi identifikacijske označbe stacionaže. </w:t>
      </w:r>
    </w:p>
    <w:p w:rsidR="006278DB" w:rsidRPr="00A53F97" w:rsidRDefault="009914A2" w:rsidP="00670DBB">
      <w:pPr>
        <w:keepNext/>
        <w:keepLines/>
        <w:spacing w:after="0" w:line="240" w:lineRule="auto"/>
        <w:jc w:val="center"/>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lastRenderedPageBreak/>
        <w:t>7</w:t>
      </w:r>
      <w:r w:rsidR="006278DB" w:rsidRPr="00A53F97">
        <w:rPr>
          <w:rFonts w:ascii="Arial" w:eastAsia="Times New Roman" w:hAnsi="Arial" w:cs="Arial"/>
          <w:bCs/>
          <w:sz w:val="20"/>
          <w:szCs w:val="20"/>
          <w:lang w:eastAsia="sl-SI" w:bidi="lo-LA"/>
        </w:rPr>
        <w:t>. člen</w:t>
      </w:r>
    </w:p>
    <w:p w:rsidR="006278DB" w:rsidRPr="00A53F97" w:rsidRDefault="006278DB" w:rsidP="00670DBB">
      <w:pPr>
        <w:keepNext/>
        <w:keepLines/>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(označevanje cestnih objektov)</w:t>
      </w:r>
    </w:p>
    <w:p w:rsidR="006278DB" w:rsidRPr="00A53F97" w:rsidRDefault="006278DB" w:rsidP="00670DBB">
      <w:pPr>
        <w:keepNext/>
        <w:keepLines/>
        <w:spacing w:after="0" w:line="240" w:lineRule="auto"/>
        <w:jc w:val="both"/>
        <w:rPr>
          <w:rFonts w:ascii="Arial" w:eastAsia="Times New Roman" w:hAnsi="Arial" w:cs="Arial"/>
          <w:bCs/>
          <w:sz w:val="20"/>
          <w:szCs w:val="20"/>
          <w:lang w:eastAsia="sl-SI" w:bidi="lo-LA"/>
        </w:rPr>
      </w:pPr>
    </w:p>
    <w:p w:rsidR="006278DB"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Premostitvene objekte na državnih cestah, katerih čista pravokotna razpetina je 5 metrov ali več ter oporne in podporne zidove se označi z identifikacijsko označbo za označitev objekta, katere vsebina obsega številko državne ceste, številko odseka, evidenčno številko objekta in tip objekta. Vsebin</w:t>
      </w:r>
      <w:r w:rsidR="00796DBD" w:rsidRPr="00A53F97">
        <w:rPr>
          <w:rFonts w:ascii="Arial" w:eastAsia="Times New Roman" w:hAnsi="Arial" w:cs="Arial"/>
          <w:sz w:val="20"/>
          <w:szCs w:val="20"/>
          <w:lang w:eastAsia="sl-SI" w:bidi="lo-LA"/>
        </w:rPr>
        <w:t>a in oblika označbe je določena</w:t>
      </w:r>
      <w:r w:rsidRPr="00A53F97">
        <w:rPr>
          <w:rFonts w:ascii="Arial" w:eastAsia="Times New Roman" w:hAnsi="Arial" w:cs="Arial"/>
          <w:sz w:val="20"/>
          <w:szCs w:val="20"/>
          <w:lang w:eastAsia="sl-SI" w:bidi="lo-LA"/>
        </w:rPr>
        <w:t xml:space="preserve"> v Prilogi </w:t>
      </w:r>
      <w:r w:rsidR="004D7997">
        <w:rPr>
          <w:rFonts w:ascii="Arial" w:eastAsia="Times New Roman" w:hAnsi="Arial" w:cs="Arial"/>
          <w:sz w:val="20"/>
          <w:szCs w:val="20"/>
          <w:lang w:eastAsia="sl-SI" w:bidi="lo-LA"/>
        </w:rPr>
        <w:t>5</w:t>
      </w:r>
      <w:r w:rsidRPr="00A53F97">
        <w:rPr>
          <w:rFonts w:ascii="Arial" w:eastAsia="Times New Roman" w:hAnsi="Arial" w:cs="Arial"/>
          <w:sz w:val="20"/>
          <w:szCs w:val="20"/>
          <w:lang w:eastAsia="sl-SI" w:bidi="lo-LA"/>
        </w:rPr>
        <w:t xml:space="preserve">, ki je sestavni del tega pravilnika. </w:t>
      </w:r>
    </w:p>
    <w:p w:rsidR="008F6FDE" w:rsidRPr="00A53F97" w:rsidRDefault="008F6FDE" w:rsidP="00670DBB">
      <w:pPr>
        <w:spacing w:after="0" w:line="240" w:lineRule="auto"/>
        <w:jc w:val="both"/>
        <w:rPr>
          <w:rFonts w:ascii="Arial" w:eastAsia="Times New Roman" w:hAnsi="Arial" w:cs="Arial"/>
          <w:sz w:val="20"/>
          <w:szCs w:val="20"/>
          <w:lang w:eastAsia="sl-SI" w:bidi="lo-LA"/>
        </w:rPr>
      </w:pPr>
    </w:p>
    <w:p w:rsidR="006278DB" w:rsidRPr="00A53F97" w:rsidRDefault="00D46C34" w:rsidP="00670DBB">
      <w:pPr>
        <w:keepNext/>
        <w:keepLines/>
        <w:spacing w:after="0" w:line="240" w:lineRule="auto"/>
        <w:jc w:val="center"/>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8</w:t>
      </w:r>
      <w:r w:rsidR="006278DB" w:rsidRPr="00A53F97">
        <w:rPr>
          <w:rFonts w:ascii="Arial" w:eastAsia="Times New Roman" w:hAnsi="Arial" w:cs="Arial"/>
          <w:bCs/>
          <w:sz w:val="20"/>
          <w:szCs w:val="20"/>
          <w:lang w:eastAsia="sl-SI" w:bidi="lo-LA"/>
        </w:rPr>
        <w:t>. člen</w:t>
      </w:r>
    </w:p>
    <w:p w:rsidR="006278DB" w:rsidRPr="00A53F97" w:rsidRDefault="006278DB" w:rsidP="00670DBB">
      <w:pPr>
        <w:keepNext/>
        <w:keepLines/>
        <w:spacing w:after="0" w:line="240" w:lineRule="auto"/>
        <w:ind w:firstLine="340"/>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(izvedba identifikacijske označbe stacionaže cestnih odsekov</w:t>
      </w:r>
      <w:r w:rsidR="00D46C34">
        <w:rPr>
          <w:rFonts w:ascii="Arial" w:eastAsia="Times New Roman" w:hAnsi="Arial" w:cs="Arial"/>
          <w:bCs/>
          <w:sz w:val="20"/>
          <w:szCs w:val="20"/>
          <w:lang w:eastAsia="sl-SI" w:bidi="lo-LA"/>
        </w:rPr>
        <w:t>,</w:t>
      </w:r>
      <w:r w:rsidRPr="00A53F97">
        <w:rPr>
          <w:rFonts w:ascii="Arial" w:eastAsia="Times New Roman" w:hAnsi="Arial" w:cs="Arial"/>
          <w:bCs/>
          <w:sz w:val="20"/>
          <w:szCs w:val="20"/>
          <w:lang w:eastAsia="sl-SI" w:bidi="lo-LA"/>
        </w:rPr>
        <w:t xml:space="preserve"> cestnih objektov</w:t>
      </w:r>
      <w:r w:rsidR="00D46C34">
        <w:rPr>
          <w:rFonts w:ascii="Arial" w:eastAsia="Times New Roman" w:hAnsi="Arial" w:cs="Arial"/>
          <w:bCs/>
          <w:sz w:val="20"/>
          <w:szCs w:val="20"/>
          <w:lang w:eastAsia="sl-SI" w:bidi="lo-LA"/>
        </w:rPr>
        <w:t xml:space="preserve"> in meje občin</w:t>
      </w:r>
      <w:r w:rsidR="00C3705A">
        <w:rPr>
          <w:rFonts w:ascii="Arial" w:eastAsia="Times New Roman" w:hAnsi="Arial" w:cs="Arial"/>
          <w:bCs/>
          <w:sz w:val="20"/>
          <w:szCs w:val="20"/>
          <w:lang w:eastAsia="sl-SI" w:bidi="lo-LA"/>
        </w:rPr>
        <w:t>e</w:t>
      </w:r>
      <w:r w:rsidRPr="00A53F97">
        <w:rPr>
          <w:rFonts w:ascii="Arial" w:eastAsia="Times New Roman" w:hAnsi="Arial" w:cs="Arial"/>
          <w:bCs/>
          <w:sz w:val="20"/>
          <w:szCs w:val="20"/>
          <w:lang w:eastAsia="sl-SI" w:bidi="lo-LA"/>
        </w:rPr>
        <w:t>)</w:t>
      </w:r>
    </w:p>
    <w:p w:rsidR="006278DB" w:rsidRPr="00A53F97" w:rsidRDefault="006278DB" w:rsidP="00670DBB">
      <w:pPr>
        <w:spacing w:after="0" w:line="240" w:lineRule="auto"/>
        <w:ind w:left="1077"/>
        <w:jc w:val="both"/>
        <w:rPr>
          <w:rFonts w:ascii="Arial" w:eastAsia="Times New Roman" w:hAnsi="Arial" w:cs="Arial"/>
          <w:sz w:val="20"/>
          <w:szCs w:val="20"/>
          <w:lang w:eastAsia="sl-SI" w:bidi="lo-LA"/>
        </w:rPr>
      </w:pPr>
    </w:p>
    <w:p w:rsidR="006278DB" w:rsidRPr="00A53F97" w:rsidRDefault="006278DB" w:rsidP="00670DBB">
      <w:pPr>
        <w:pStyle w:val="Telobesedila2"/>
        <w:rPr>
          <w:sz w:val="20"/>
          <w:szCs w:val="20"/>
        </w:rPr>
      </w:pPr>
      <w:r w:rsidRPr="00A53F97">
        <w:rPr>
          <w:sz w:val="20"/>
          <w:szCs w:val="20"/>
        </w:rPr>
        <w:t>(1) Identifikacijska označba stacionaže cestnega odseka je lahko izvedena kot samostoječa označba, kot označba</w:t>
      </w:r>
      <w:r w:rsidR="00443E64" w:rsidRPr="00A53F97">
        <w:rPr>
          <w:sz w:val="20"/>
          <w:szCs w:val="20"/>
        </w:rPr>
        <w:t>,</w:t>
      </w:r>
      <w:r w:rsidRPr="00A53F97">
        <w:rPr>
          <w:sz w:val="20"/>
          <w:szCs w:val="20"/>
        </w:rPr>
        <w:t xml:space="preserve"> nameščena na varnostni ograji</w:t>
      </w:r>
      <w:r w:rsidR="00E96180" w:rsidRPr="00A53F97">
        <w:rPr>
          <w:sz w:val="20"/>
          <w:szCs w:val="20"/>
        </w:rPr>
        <w:t>,</w:t>
      </w:r>
      <w:r w:rsidRPr="00A53F97">
        <w:rPr>
          <w:sz w:val="20"/>
          <w:szCs w:val="20"/>
        </w:rPr>
        <w:t xml:space="preserve"> ali kot horizontalna označba na vozišču ceste.</w:t>
      </w:r>
    </w:p>
    <w:p w:rsidR="006278DB" w:rsidRPr="00A53F97" w:rsidRDefault="006278DB" w:rsidP="00670DBB">
      <w:pPr>
        <w:pStyle w:val="Telobesedila2"/>
        <w:rPr>
          <w:sz w:val="20"/>
          <w:szCs w:val="20"/>
        </w:rPr>
      </w:pPr>
    </w:p>
    <w:p w:rsidR="006278DB" w:rsidRDefault="006278DB" w:rsidP="00670DBB">
      <w:pPr>
        <w:pStyle w:val="Telobesedila2"/>
        <w:rPr>
          <w:sz w:val="20"/>
          <w:szCs w:val="20"/>
        </w:rPr>
      </w:pPr>
      <w:r w:rsidRPr="00A53F97">
        <w:rPr>
          <w:sz w:val="20"/>
          <w:szCs w:val="20"/>
        </w:rPr>
        <w:t>(2)</w:t>
      </w:r>
      <w:r w:rsidR="00990A56">
        <w:rPr>
          <w:sz w:val="20"/>
          <w:szCs w:val="20"/>
        </w:rPr>
        <w:t xml:space="preserve"> </w:t>
      </w:r>
      <w:r w:rsidRPr="00A53F97">
        <w:rPr>
          <w:sz w:val="20"/>
          <w:szCs w:val="20"/>
        </w:rPr>
        <w:t>Identifikacijska označba objekta je lahko izvedena kot samosto</w:t>
      </w:r>
      <w:r w:rsidR="008F6FDE">
        <w:rPr>
          <w:sz w:val="20"/>
          <w:szCs w:val="20"/>
        </w:rPr>
        <w:t>ječa</w:t>
      </w:r>
      <w:r w:rsidRPr="00A53F97">
        <w:rPr>
          <w:sz w:val="20"/>
          <w:szCs w:val="20"/>
        </w:rPr>
        <w:t xml:space="preserve"> označba, kot označba</w:t>
      </w:r>
      <w:r w:rsidR="005A7E5D" w:rsidRPr="00A53F97">
        <w:rPr>
          <w:sz w:val="20"/>
          <w:szCs w:val="20"/>
        </w:rPr>
        <w:t>,</w:t>
      </w:r>
      <w:r w:rsidRPr="00A53F97">
        <w:rPr>
          <w:sz w:val="20"/>
          <w:szCs w:val="20"/>
        </w:rPr>
        <w:t xml:space="preserve"> nameščena na varnostni ograji</w:t>
      </w:r>
      <w:r w:rsidR="005A7E5D" w:rsidRPr="00A53F97">
        <w:rPr>
          <w:sz w:val="20"/>
          <w:szCs w:val="20"/>
        </w:rPr>
        <w:t>,</w:t>
      </w:r>
      <w:r w:rsidRPr="00A53F97">
        <w:rPr>
          <w:sz w:val="20"/>
          <w:szCs w:val="20"/>
        </w:rPr>
        <w:t xml:space="preserve"> ali kot označba nameščena na konstrukcijo ali opremo objekta.</w:t>
      </w:r>
    </w:p>
    <w:p w:rsidR="006B40D3" w:rsidRDefault="006B40D3" w:rsidP="00670DBB">
      <w:pPr>
        <w:pStyle w:val="Telobesedila2"/>
        <w:rPr>
          <w:sz w:val="20"/>
          <w:szCs w:val="20"/>
        </w:rPr>
      </w:pPr>
    </w:p>
    <w:p w:rsidR="006B40D3" w:rsidRPr="00A53F97" w:rsidRDefault="006B40D3" w:rsidP="006B40D3">
      <w:pPr>
        <w:pStyle w:val="Telobesedila2"/>
        <w:numPr>
          <w:ilvl w:val="0"/>
          <w:numId w:val="14"/>
        </w:numPr>
        <w:ind w:left="0" w:firstLine="0"/>
        <w:rPr>
          <w:sz w:val="20"/>
          <w:szCs w:val="20"/>
        </w:rPr>
      </w:pPr>
      <w:r>
        <w:rPr>
          <w:sz w:val="20"/>
          <w:szCs w:val="20"/>
        </w:rPr>
        <w:t xml:space="preserve">Identifikacijska označba meje občine je lahko izvedena kot samostoječa označba ali kot označba, nameščena na varnostni ograji. </w:t>
      </w:r>
    </w:p>
    <w:p w:rsidR="006278DB" w:rsidRPr="00A53F97" w:rsidRDefault="006278DB"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w:t>
      </w:r>
      <w:r w:rsidR="00746B24">
        <w:rPr>
          <w:sz w:val="20"/>
          <w:szCs w:val="20"/>
        </w:rPr>
        <w:t>4</w:t>
      </w:r>
      <w:r w:rsidRPr="00A53F97">
        <w:rPr>
          <w:sz w:val="20"/>
          <w:szCs w:val="20"/>
        </w:rPr>
        <w:t>) Samostoječa označba je sestavljena iz nosilnega droga ter nosilca označbe velikosti 35 x 30 cm za označbo stacionaže cestnega odseka</w:t>
      </w:r>
      <w:r w:rsidR="00746B24">
        <w:rPr>
          <w:sz w:val="20"/>
          <w:szCs w:val="20"/>
        </w:rPr>
        <w:t xml:space="preserve"> in meje občine</w:t>
      </w:r>
      <w:r w:rsidRPr="00A53F97">
        <w:rPr>
          <w:sz w:val="20"/>
          <w:szCs w:val="20"/>
        </w:rPr>
        <w:t xml:space="preserve"> oziroma 35 x 20 cm za označbo cestnega objekta. Oblika in velikost </w:t>
      </w:r>
      <w:r w:rsidR="002F4378" w:rsidRPr="00A53F97">
        <w:rPr>
          <w:sz w:val="20"/>
          <w:szCs w:val="20"/>
        </w:rPr>
        <w:t>samostoječe označbe sta določeni v Prilogi</w:t>
      </w:r>
      <w:r w:rsidRPr="00A53F97">
        <w:rPr>
          <w:sz w:val="20"/>
          <w:szCs w:val="20"/>
        </w:rPr>
        <w:t xml:space="preserve"> </w:t>
      </w:r>
      <w:r w:rsidR="004D7997">
        <w:rPr>
          <w:sz w:val="20"/>
          <w:szCs w:val="20"/>
        </w:rPr>
        <w:t>6</w:t>
      </w:r>
      <w:r w:rsidRPr="00A53F97">
        <w:rPr>
          <w:sz w:val="20"/>
          <w:szCs w:val="20"/>
        </w:rPr>
        <w:t xml:space="preserve">, ki je sestavni del tega pravilnika. </w:t>
      </w:r>
    </w:p>
    <w:p w:rsidR="006278DB" w:rsidRPr="00A53F97" w:rsidRDefault="006278DB"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w:t>
      </w:r>
      <w:r w:rsidR="00746B24">
        <w:rPr>
          <w:sz w:val="20"/>
          <w:szCs w:val="20"/>
        </w:rPr>
        <w:t>5</w:t>
      </w:r>
      <w:r w:rsidRPr="00A53F97">
        <w:rPr>
          <w:sz w:val="20"/>
          <w:szCs w:val="20"/>
        </w:rPr>
        <w:t>) Identifikacijska označba na odbojniku jeklene varnostne ograje ali na zgornjem robu betonske ali lesene varnostne ograje je sestavljena iz pritrdilnega jeklenega sklopa in nosilca označbe velikosti 35 x 30 cm za označbo stacionaže cestnega odseka</w:t>
      </w:r>
      <w:r w:rsidR="00094D71">
        <w:rPr>
          <w:sz w:val="20"/>
          <w:szCs w:val="20"/>
        </w:rPr>
        <w:t xml:space="preserve"> in meje občine</w:t>
      </w:r>
      <w:r w:rsidRPr="00A53F97">
        <w:rPr>
          <w:sz w:val="20"/>
          <w:szCs w:val="20"/>
        </w:rPr>
        <w:t xml:space="preserve"> oziroma 35 x 20 cm za označbo cestnega objekta. Velik</w:t>
      </w:r>
      <w:r w:rsidR="00F71158" w:rsidRPr="00A53F97">
        <w:rPr>
          <w:sz w:val="20"/>
          <w:szCs w:val="20"/>
        </w:rPr>
        <w:t xml:space="preserve">ost in oblika označb sta določeni v </w:t>
      </w:r>
      <w:r w:rsidRPr="00A53F97">
        <w:rPr>
          <w:sz w:val="20"/>
          <w:szCs w:val="20"/>
        </w:rPr>
        <w:t>Prilog</w:t>
      </w:r>
      <w:r w:rsidR="00F71158" w:rsidRPr="00A53F97">
        <w:rPr>
          <w:sz w:val="20"/>
          <w:szCs w:val="20"/>
        </w:rPr>
        <w:t>i</w:t>
      </w:r>
      <w:r w:rsidRPr="00A53F97">
        <w:rPr>
          <w:sz w:val="20"/>
          <w:szCs w:val="20"/>
        </w:rPr>
        <w:t xml:space="preserve"> </w:t>
      </w:r>
      <w:r w:rsidR="004D7997">
        <w:rPr>
          <w:sz w:val="20"/>
          <w:szCs w:val="20"/>
        </w:rPr>
        <w:t>7</w:t>
      </w:r>
      <w:r w:rsidRPr="00A53F97">
        <w:rPr>
          <w:sz w:val="20"/>
          <w:szCs w:val="20"/>
        </w:rPr>
        <w:t xml:space="preserve"> in</w:t>
      </w:r>
      <w:r w:rsidR="00B62D4D" w:rsidRPr="00A53F97">
        <w:rPr>
          <w:sz w:val="20"/>
          <w:szCs w:val="20"/>
        </w:rPr>
        <w:t xml:space="preserve"> Prilogi</w:t>
      </w:r>
      <w:r w:rsidRPr="00A53F97">
        <w:rPr>
          <w:sz w:val="20"/>
          <w:szCs w:val="20"/>
        </w:rPr>
        <w:t xml:space="preserve"> </w:t>
      </w:r>
      <w:r w:rsidR="004D7997">
        <w:rPr>
          <w:sz w:val="20"/>
          <w:szCs w:val="20"/>
        </w:rPr>
        <w:t>8</w:t>
      </w:r>
      <w:r w:rsidRPr="00A53F97">
        <w:rPr>
          <w:sz w:val="20"/>
          <w:szCs w:val="20"/>
        </w:rPr>
        <w:t>, ki sta sestavni del tega pravilnika.</w:t>
      </w:r>
    </w:p>
    <w:p w:rsidR="007E0CE8" w:rsidRPr="00A53F97" w:rsidRDefault="007E0CE8" w:rsidP="00670DBB">
      <w:pPr>
        <w:pStyle w:val="Telobesedila2"/>
        <w:rPr>
          <w:sz w:val="20"/>
          <w:szCs w:val="20"/>
        </w:rPr>
      </w:pPr>
    </w:p>
    <w:p w:rsidR="006278DB" w:rsidRPr="00A53F97" w:rsidRDefault="006278DB" w:rsidP="00670DBB">
      <w:pPr>
        <w:pStyle w:val="Telobesedila2"/>
        <w:rPr>
          <w:sz w:val="20"/>
          <w:szCs w:val="20"/>
        </w:rPr>
      </w:pPr>
      <w:r w:rsidRPr="00A53F97">
        <w:rPr>
          <w:sz w:val="20"/>
          <w:szCs w:val="20"/>
        </w:rPr>
        <w:t>(</w:t>
      </w:r>
      <w:r w:rsidR="00746B24">
        <w:rPr>
          <w:sz w:val="20"/>
          <w:szCs w:val="20"/>
        </w:rPr>
        <w:t>6</w:t>
      </w:r>
      <w:r w:rsidRPr="00A53F97">
        <w:rPr>
          <w:sz w:val="20"/>
          <w:szCs w:val="20"/>
        </w:rPr>
        <w:t xml:space="preserve">) Identifikacijska označba na vozišču je sestavljena iz napisa številke cestnega odseka in stacionaže odseka z vmesno ločilno črto. Velikost napisov je </w:t>
      </w:r>
      <w:r w:rsidR="00950C92">
        <w:rPr>
          <w:sz w:val="20"/>
          <w:szCs w:val="20"/>
        </w:rPr>
        <w:t>5</w:t>
      </w:r>
      <w:r w:rsidRPr="00A53F97">
        <w:rPr>
          <w:sz w:val="20"/>
          <w:szCs w:val="20"/>
        </w:rPr>
        <w:t>0 cm, širina vmesne črte je 10 cm, oddaljenost označbe od robne črte je 10 cm. Oblika črk mora ustrezati zahtevi za pisavo na prometni signalizaciji (10103 – pisava talnih označb)</w:t>
      </w:r>
      <w:r w:rsidR="00417CEE" w:rsidRPr="00A53F97">
        <w:rPr>
          <w:sz w:val="20"/>
          <w:szCs w:val="20"/>
        </w:rPr>
        <w:t xml:space="preserve">, </w:t>
      </w:r>
      <w:r w:rsidR="00C10313" w:rsidRPr="00A53F97">
        <w:rPr>
          <w:sz w:val="20"/>
          <w:szCs w:val="20"/>
        </w:rPr>
        <w:t>ki je določena</w:t>
      </w:r>
      <w:r w:rsidR="00FD6909" w:rsidRPr="00A53F97">
        <w:rPr>
          <w:sz w:val="20"/>
          <w:szCs w:val="20"/>
        </w:rPr>
        <w:t xml:space="preserve"> v p</w:t>
      </w:r>
      <w:r w:rsidR="00417CEE" w:rsidRPr="00A53F97">
        <w:rPr>
          <w:sz w:val="20"/>
          <w:szCs w:val="20"/>
        </w:rPr>
        <w:t>ravilniku</w:t>
      </w:r>
      <w:r w:rsidR="00C10313" w:rsidRPr="00A53F97">
        <w:rPr>
          <w:sz w:val="20"/>
          <w:szCs w:val="20"/>
        </w:rPr>
        <w:t>, ki ureja prometno signalizacijo in prometno opremo</w:t>
      </w:r>
      <w:r w:rsidR="00417CEE" w:rsidRPr="00A53F97">
        <w:rPr>
          <w:sz w:val="20"/>
          <w:szCs w:val="20"/>
        </w:rPr>
        <w:t xml:space="preserve"> na cestah</w:t>
      </w:r>
      <w:r w:rsidRPr="00A53F97">
        <w:rPr>
          <w:sz w:val="20"/>
          <w:szCs w:val="20"/>
        </w:rPr>
        <w:t xml:space="preserve">. Vsebina </w:t>
      </w:r>
      <w:r w:rsidR="00C10313" w:rsidRPr="00A53F97">
        <w:rPr>
          <w:sz w:val="20"/>
          <w:szCs w:val="20"/>
        </w:rPr>
        <w:t>in oblika</w:t>
      </w:r>
      <w:r w:rsidR="00D01ED0" w:rsidRPr="00A53F97">
        <w:rPr>
          <w:sz w:val="20"/>
          <w:szCs w:val="20"/>
        </w:rPr>
        <w:t xml:space="preserve"> </w:t>
      </w:r>
      <w:r w:rsidR="00C10313" w:rsidRPr="00A53F97">
        <w:rPr>
          <w:sz w:val="20"/>
          <w:szCs w:val="20"/>
        </w:rPr>
        <w:t>označbe je določena v Prilogi</w:t>
      </w:r>
      <w:r w:rsidRPr="00A53F97">
        <w:rPr>
          <w:sz w:val="20"/>
          <w:szCs w:val="20"/>
        </w:rPr>
        <w:t xml:space="preserve"> </w:t>
      </w:r>
      <w:r w:rsidR="004D7997">
        <w:rPr>
          <w:sz w:val="20"/>
          <w:szCs w:val="20"/>
        </w:rPr>
        <w:t>9</w:t>
      </w:r>
      <w:r w:rsidRPr="00A53F97">
        <w:rPr>
          <w:sz w:val="20"/>
          <w:szCs w:val="20"/>
        </w:rPr>
        <w:t>, ki je sestavni del tega pravilnika.</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D46C34" w:rsidP="00670DBB">
      <w:pPr>
        <w:keepNext/>
        <w:keepLines/>
        <w:spacing w:after="0" w:line="240" w:lineRule="auto"/>
        <w:jc w:val="center"/>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9</w:t>
      </w:r>
      <w:r w:rsidR="006278DB" w:rsidRPr="00A53F97">
        <w:rPr>
          <w:rFonts w:ascii="Arial" w:eastAsia="Times New Roman" w:hAnsi="Arial" w:cs="Arial"/>
          <w:bCs/>
          <w:sz w:val="20"/>
          <w:szCs w:val="20"/>
          <w:lang w:eastAsia="sl-SI" w:bidi="lo-LA"/>
        </w:rPr>
        <w:t>. člen</w:t>
      </w:r>
    </w:p>
    <w:p w:rsidR="006278DB" w:rsidRPr="00A53F97" w:rsidRDefault="006278DB" w:rsidP="00670DBB">
      <w:pPr>
        <w:keepNext/>
        <w:keepLines/>
        <w:spacing w:after="0" w:line="240" w:lineRule="auto"/>
        <w:ind w:firstLine="340"/>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(postavljanje identifikacijske označbe stacionaže cestnih odsekov</w:t>
      </w:r>
      <w:r w:rsidR="00D46C34">
        <w:rPr>
          <w:rFonts w:ascii="Arial" w:eastAsia="Times New Roman" w:hAnsi="Arial" w:cs="Arial"/>
          <w:bCs/>
          <w:sz w:val="20"/>
          <w:szCs w:val="20"/>
          <w:lang w:eastAsia="sl-SI" w:bidi="lo-LA"/>
        </w:rPr>
        <w:t xml:space="preserve">, </w:t>
      </w:r>
      <w:r w:rsidRPr="00A53F97">
        <w:rPr>
          <w:rFonts w:ascii="Arial" w:eastAsia="Times New Roman" w:hAnsi="Arial" w:cs="Arial"/>
          <w:bCs/>
          <w:sz w:val="20"/>
          <w:szCs w:val="20"/>
          <w:lang w:eastAsia="sl-SI" w:bidi="lo-LA"/>
        </w:rPr>
        <w:t>cestnih objektov</w:t>
      </w:r>
      <w:r w:rsidR="00D46C34">
        <w:rPr>
          <w:rFonts w:ascii="Arial" w:eastAsia="Times New Roman" w:hAnsi="Arial" w:cs="Arial"/>
          <w:bCs/>
          <w:sz w:val="20"/>
          <w:szCs w:val="20"/>
          <w:lang w:eastAsia="sl-SI" w:bidi="lo-LA"/>
        </w:rPr>
        <w:t xml:space="preserve"> in meje občin</w:t>
      </w:r>
      <w:r w:rsidR="00C3705A">
        <w:rPr>
          <w:rFonts w:ascii="Arial" w:eastAsia="Times New Roman" w:hAnsi="Arial" w:cs="Arial"/>
          <w:bCs/>
          <w:sz w:val="20"/>
          <w:szCs w:val="20"/>
          <w:lang w:eastAsia="sl-SI" w:bidi="lo-LA"/>
        </w:rPr>
        <w:t>e</w:t>
      </w:r>
      <w:r w:rsidRPr="00A53F97">
        <w:rPr>
          <w:rFonts w:ascii="Arial" w:eastAsia="Times New Roman" w:hAnsi="Arial" w:cs="Arial"/>
          <w:bCs/>
          <w:sz w:val="20"/>
          <w:szCs w:val="20"/>
          <w:lang w:eastAsia="sl-SI" w:bidi="lo-LA"/>
        </w:rPr>
        <w:t>)</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C05337" w:rsidRDefault="00C05337" w:rsidP="00670DBB">
      <w:pPr>
        <w:pStyle w:val="Telobesedila2"/>
        <w:rPr>
          <w:sz w:val="20"/>
          <w:szCs w:val="20"/>
        </w:rPr>
      </w:pPr>
      <w:r w:rsidRPr="00A53F97">
        <w:rPr>
          <w:sz w:val="20"/>
          <w:szCs w:val="20"/>
        </w:rPr>
        <w:t xml:space="preserve">(1) </w:t>
      </w:r>
      <w:r w:rsidR="006278DB" w:rsidRPr="00A53F97">
        <w:rPr>
          <w:sz w:val="20"/>
          <w:szCs w:val="20"/>
        </w:rPr>
        <w:t>Identifikacijska označba stacionaže cestnega odseka in priključnega kraka cestnega priključka se postavlja ob desnem robu vozišča oziroma cestišča, na medsebojni razdalji 0,5 km</w:t>
      </w:r>
      <w:r w:rsidR="00C3705A">
        <w:rPr>
          <w:sz w:val="20"/>
          <w:szCs w:val="20"/>
        </w:rPr>
        <w:t>,</w:t>
      </w:r>
      <w:r w:rsidR="006278DB" w:rsidRPr="00A53F97">
        <w:rPr>
          <w:sz w:val="20"/>
          <w:szCs w:val="20"/>
        </w:rPr>
        <w:t xml:space="preserve"> na zgornji odbojnik jeklene varnostne ograje oziroma na zgornji rob betonske ali lesene varnostne ograje.</w:t>
      </w:r>
    </w:p>
    <w:p w:rsidR="00C3705A" w:rsidRDefault="00C3705A" w:rsidP="00670DBB">
      <w:pPr>
        <w:pStyle w:val="Telobesedila2"/>
        <w:rPr>
          <w:sz w:val="20"/>
          <w:szCs w:val="20"/>
        </w:rPr>
      </w:pPr>
    </w:p>
    <w:p w:rsidR="00C3705A" w:rsidRPr="00A53F97" w:rsidRDefault="00C3705A" w:rsidP="00670DBB">
      <w:pPr>
        <w:pStyle w:val="Telobesedila2"/>
        <w:rPr>
          <w:sz w:val="20"/>
          <w:szCs w:val="20"/>
        </w:rPr>
      </w:pPr>
      <w:r>
        <w:rPr>
          <w:sz w:val="20"/>
          <w:szCs w:val="20"/>
        </w:rPr>
        <w:t xml:space="preserve">(2) Identifikacijska označba meje občine se postavlja ob desnem robu vozišča oziroma cestišča, na meji občine, na zgornji odbojnik jeklene varnostne ograje oziroma na zgornji rob betonske ali lesene varnostne ograje. </w:t>
      </w:r>
    </w:p>
    <w:p w:rsidR="00C05337" w:rsidRPr="00A53F97" w:rsidRDefault="00C05337" w:rsidP="00670DBB">
      <w:pPr>
        <w:pStyle w:val="Telobesedila2"/>
        <w:rPr>
          <w:sz w:val="20"/>
          <w:szCs w:val="20"/>
        </w:rPr>
      </w:pPr>
    </w:p>
    <w:p w:rsidR="00C05337" w:rsidRPr="00A53F97" w:rsidRDefault="00C3705A" w:rsidP="00670DBB">
      <w:pPr>
        <w:pStyle w:val="Telobesedila2"/>
        <w:rPr>
          <w:sz w:val="20"/>
          <w:szCs w:val="20"/>
        </w:rPr>
      </w:pPr>
      <w:r>
        <w:rPr>
          <w:sz w:val="20"/>
          <w:szCs w:val="20"/>
        </w:rPr>
        <w:t>(3</w:t>
      </w:r>
      <w:r w:rsidR="00C05337" w:rsidRPr="00A53F97">
        <w:rPr>
          <w:sz w:val="20"/>
          <w:szCs w:val="20"/>
        </w:rPr>
        <w:t xml:space="preserve">) </w:t>
      </w:r>
      <w:r w:rsidR="006278DB" w:rsidRPr="00A53F97">
        <w:rPr>
          <w:sz w:val="20"/>
          <w:szCs w:val="20"/>
        </w:rPr>
        <w:t>Če ob vozišču oziroma cestišču ni varnostne ograje</w:t>
      </w:r>
      <w:r w:rsidR="00F74DA4" w:rsidRPr="00A53F97">
        <w:rPr>
          <w:sz w:val="20"/>
          <w:szCs w:val="20"/>
        </w:rPr>
        <w:t>,</w:t>
      </w:r>
      <w:r w:rsidR="006278DB" w:rsidRPr="00A53F97">
        <w:rPr>
          <w:sz w:val="20"/>
          <w:szCs w:val="20"/>
        </w:rPr>
        <w:t xml:space="preserve"> se identifikacijska označba postavi kot samostoj</w:t>
      </w:r>
      <w:r w:rsidR="008F6FDE">
        <w:rPr>
          <w:sz w:val="20"/>
          <w:szCs w:val="20"/>
        </w:rPr>
        <w:t>eča</w:t>
      </w:r>
      <w:r w:rsidR="006278DB" w:rsidRPr="00A53F97">
        <w:rPr>
          <w:sz w:val="20"/>
          <w:szCs w:val="20"/>
        </w:rPr>
        <w:t xml:space="preserve"> označba, na oddaljenosti najmanj 1,0 m od roba vozišča oziroma 0,5 m od roba cestišča. Višina </w:t>
      </w:r>
      <w:r w:rsidR="0005409A" w:rsidRPr="00A53F97">
        <w:rPr>
          <w:sz w:val="20"/>
          <w:szCs w:val="20"/>
        </w:rPr>
        <w:t>spodnjega</w:t>
      </w:r>
      <w:r w:rsidR="006278DB" w:rsidRPr="00A53F97">
        <w:rPr>
          <w:sz w:val="20"/>
          <w:szCs w:val="20"/>
        </w:rPr>
        <w:t xml:space="preserve"> roba </w:t>
      </w:r>
      <w:r w:rsidR="00F74DA4" w:rsidRPr="00A53F97">
        <w:rPr>
          <w:sz w:val="20"/>
          <w:szCs w:val="20"/>
        </w:rPr>
        <w:t xml:space="preserve">identifikacijske </w:t>
      </w:r>
      <w:r w:rsidR="006278DB" w:rsidRPr="00A53F97">
        <w:rPr>
          <w:sz w:val="20"/>
          <w:szCs w:val="20"/>
        </w:rPr>
        <w:t>označbe je 1,0 m nad niveleto roba vozišča oziroma cestišča</w:t>
      </w:r>
      <w:r w:rsidR="00045077">
        <w:rPr>
          <w:sz w:val="20"/>
          <w:szCs w:val="20"/>
        </w:rPr>
        <w:t>,</w:t>
      </w:r>
      <w:r w:rsidR="006278DB" w:rsidRPr="00A53F97">
        <w:rPr>
          <w:sz w:val="20"/>
          <w:szCs w:val="20"/>
        </w:rPr>
        <w:t xml:space="preserve"> ob kat</w:t>
      </w:r>
      <w:r w:rsidR="00C05337" w:rsidRPr="00A53F97">
        <w:rPr>
          <w:sz w:val="20"/>
          <w:szCs w:val="20"/>
        </w:rPr>
        <w:t xml:space="preserve">erem se </w:t>
      </w:r>
      <w:r w:rsidR="00F74DA4" w:rsidRPr="00A53F97">
        <w:rPr>
          <w:sz w:val="20"/>
          <w:szCs w:val="20"/>
        </w:rPr>
        <w:t xml:space="preserve">identifikacijska </w:t>
      </w:r>
      <w:r w:rsidR="00C05337" w:rsidRPr="00A53F97">
        <w:rPr>
          <w:sz w:val="20"/>
          <w:szCs w:val="20"/>
        </w:rPr>
        <w:t>označba postavlja.</w:t>
      </w:r>
    </w:p>
    <w:p w:rsidR="00032D53" w:rsidRPr="00A53F97" w:rsidRDefault="00032D53" w:rsidP="00670DBB">
      <w:pPr>
        <w:pStyle w:val="Telobesedila2"/>
        <w:rPr>
          <w:sz w:val="20"/>
          <w:szCs w:val="20"/>
        </w:rPr>
      </w:pPr>
    </w:p>
    <w:p w:rsidR="00C05337" w:rsidRPr="00A53F97" w:rsidRDefault="00C3705A" w:rsidP="00670DBB">
      <w:pPr>
        <w:pStyle w:val="Telobesedila2"/>
        <w:rPr>
          <w:sz w:val="20"/>
          <w:szCs w:val="20"/>
        </w:rPr>
      </w:pPr>
      <w:r>
        <w:rPr>
          <w:sz w:val="20"/>
          <w:szCs w:val="20"/>
        </w:rPr>
        <w:t>(4</w:t>
      </w:r>
      <w:r w:rsidR="00C05337" w:rsidRPr="00A53F97">
        <w:rPr>
          <w:sz w:val="20"/>
          <w:szCs w:val="20"/>
        </w:rPr>
        <w:t xml:space="preserve">) </w:t>
      </w:r>
      <w:r w:rsidR="006278DB" w:rsidRPr="00A53F97">
        <w:rPr>
          <w:sz w:val="20"/>
          <w:szCs w:val="20"/>
        </w:rPr>
        <w:t xml:space="preserve">Identifikacijska označba stacionaže cestnega priključka se postavlja tudi na zaključku priključnega kraka z označeno končno stacionažo oziroma dolžino priključnega kraka.  </w:t>
      </w:r>
    </w:p>
    <w:p w:rsidR="00C05337" w:rsidRPr="00A53F97" w:rsidRDefault="00C05337" w:rsidP="00670DBB">
      <w:pPr>
        <w:pStyle w:val="Telobesedila2"/>
        <w:rPr>
          <w:sz w:val="20"/>
          <w:szCs w:val="20"/>
        </w:rPr>
      </w:pPr>
    </w:p>
    <w:p w:rsidR="00C05337" w:rsidRPr="00A53F97" w:rsidRDefault="00C3705A" w:rsidP="00670DBB">
      <w:pPr>
        <w:pStyle w:val="Telobesedila2"/>
        <w:rPr>
          <w:sz w:val="20"/>
          <w:szCs w:val="20"/>
        </w:rPr>
      </w:pPr>
      <w:r>
        <w:rPr>
          <w:sz w:val="20"/>
          <w:szCs w:val="20"/>
        </w:rPr>
        <w:t>(5</w:t>
      </w:r>
      <w:r w:rsidR="00C05337" w:rsidRPr="00A53F97">
        <w:rPr>
          <w:sz w:val="20"/>
          <w:szCs w:val="20"/>
        </w:rPr>
        <w:t xml:space="preserve">) </w:t>
      </w:r>
      <w:r w:rsidR="006278DB" w:rsidRPr="00A53F97">
        <w:rPr>
          <w:sz w:val="20"/>
          <w:szCs w:val="20"/>
        </w:rPr>
        <w:t xml:space="preserve">Ne glede na </w:t>
      </w:r>
      <w:r w:rsidR="00F74DA4" w:rsidRPr="00A53F97">
        <w:rPr>
          <w:sz w:val="20"/>
          <w:szCs w:val="20"/>
        </w:rPr>
        <w:t>prvi</w:t>
      </w:r>
      <w:r>
        <w:rPr>
          <w:sz w:val="20"/>
          <w:szCs w:val="20"/>
        </w:rPr>
        <w:t xml:space="preserve"> in drugi</w:t>
      </w:r>
      <w:r w:rsidR="006278DB" w:rsidRPr="00A53F97">
        <w:rPr>
          <w:sz w:val="20"/>
          <w:szCs w:val="20"/>
        </w:rPr>
        <w:t xml:space="preserve"> odstav</w:t>
      </w:r>
      <w:r w:rsidR="00F74DA4" w:rsidRPr="00A53F97">
        <w:rPr>
          <w:sz w:val="20"/>
          <w:szCs w:val="20"/>
        </w:rPr>
        <w:t>ek</w:t>
      </w:r>
      <w:r w:rsidR="00B17C2E">
        <w:rPr>
          <w:sz w:val="20"/>
          <w:szCs w:val="20"/>
        </w:rPr>
        <w:t xml:space="preserve"> tega člena</w:t>
      </w:r>
      <w:r w:rsidR="006278DB" w:rsidRPr="00A53F97">
        <w:rPr>
          <w:sz w:val="20"/>
          <w:szCs w:val="20"/>
        </w:rPr>
        <w:t xml:space="preserve"> se identifikacijska označba na državni cesti, ki ima ločilni pas s katerim sta fizično ločeni smerni vozišči,</w:t>
      </w:r>
      <w:r w:rsidR="00C05337" w:rsidRPr="00A53F97">
        <w:rPr>
          <w:sz w:val="20"/>
          <w:szCs w:val="20"/>
        </w:rPr>
        <w:t xml:space="preserve"> postavlja v ločilni pas ceste.</w:t>
      </w:r>
      <w:r w:rsidR="00E61348">
        <w:rPr>
          <w:sz w:val="20"/>
          <w:szCs w:val="20"/>
        </w:rPr>
        <w:t xml:space="preserve"> Na avtocestah in hitrih cestah, ki imajo ločilni pas, se identifikacijska označba lahko postavi tudi na desno stran smernega vozišča.</w:t>
      </w:r>
    </w:p>
    <w:p w:rsidR="00C05337" w:rsidRPr="00A53F97" w:rsidRDefault="00C05337" w:rsidP="00670DBB">
      <w:pPr>
        <w:pStyle w:val="Telobesedila2"/>
        <w:rPr>
          <w:sz w:val="20"/>
          <w:szCs w:val="20"/>
        </w:rPr>
      </w:pPr>
    </w:p>
    <w:p w:rsidR="00C05337" w:rsidRPr="00A53F97" w:rsidRDefault="00C3705A" w:rsidP="00670DBB">
      <w:pPr>
        <w:pStyle w:val="Telobesedila2"/>
        <w:rPr>
          <w:sz w:val="20"/>
          <w:szCs w:val="20"/>
        </w:rPr>
      </w:pPr>
      <w:r>
        <w:rPr>
          <w:sz w:val="20"/>
          <w:szCs w:val="20"/>
        </w:rPr>
        <w:lastRenderedPageBreak/>
        <w:t>(6</w:t>
      </w:r>
      <w:r w:rsidR="00C05337" w:rsidRPr="00A53F97">
        <w:rPr>
          <w:sz w:val="20"/>
          <w:szCs w:val="20"/>
        </w:rPr>
        <w:t xml:space="preserve">) </w:t>
      </w:r>
      <w:r w:rsidR="006278DB" w:rsidRPr="00A53F97">
        <w:rPr>
          <w:sz w:val="20"/>
          <w:szCs w:val="20"/>
        </w:rPr>
        <w:t xml:space="preserve">Identifikacijska označba cestnega objekta se postavlja neposredno na konstrukcijo ali opremo objekta. Če takšna namestitev tehnično ni možna, je </w:t>
      </w:r>
      <w:r w:rsidR="003C039C" w:rsidRPr="00A53F97">
        <w:rPr>
          <w:sz w:val="20"/>
          <w:szCs w:val="20"/>
        </w:rPr>
        <w:t xml:space="preserve">identifikacijska </w:t>
      </w:r>
      <w:r w:rsidR="008B1EEE" w:rsidRPr="00A53F97">
        <w:rPr>
          <w:sz w:val="20"/>
          <w:szCs w:val="20"/>
        </w:rPr>
        <w:t xml:space="preserve">označba dopustna </w:t>
      </w:r>
      <w:r w:rsidR="006278DB" w:rsidRPr="00A53F97">
        <w:rPr>
          <w:sz w:val="20"/>
          <w:szCs w:val="20"/>
        </w:rPr>
        <w:t xml:space="preserve">kot samostoječa ali nameščena na varnostno ograjo. </w:t>
      </w:r>
    </w:p>
    <w:p w:rsidR="00C05337" w:rsidRPr="00A53F97" w:rsidRDefault="00C05337" w:rsidP="00670DBB">
      <w:pPr>
        <w:pStyle w:val="Telobesedila2"/>
        <w:rPr>
          <w:sz w:val="20"/>
          <w:szCs w:val="20"/>
        </w:rPr>
      </w:pPr>
    </w:p>
    <w:p w:rsidR="00C05337" w:rsidRPr="00A53F97" w:rsidRDefault="00C3705A" w:rsidP="00670DBB">
      <w:pPr>
        <w:pStyle w:val="Telobesedila2"/>
        <w:rPr>
          <w:sz w:val="20"/>
          <w:szCs w:val="20"/>
        </w:rPr>
      </w:pPr>
      <w:r>
        <w:rPr>
          <w:sz w:val="20"/>
          <w:szCs w:val="20"/>
        </w:rPr>
        <w:t>(7</w:t>
      </w:r>
      <w:r w:rsidR="00C05337" w:rsidRPr="00A53F97">
        <w:rPr>
          <w:sz w:val="20"/>
          <w:szCs w:val="20"/>
        </w:rPr>
        <w:t xml:space="preserve">) </w:t>
      </w:r>
      <w:r w:rsidR="006278DB" w:rsidRPr="00A53F97">
        <w:rPr>
          <w:sz w:val="20"/>
          <w:szCs w:val="20"/>
        </w:rPr>
        <w:t xml:space="preserve">Identifikacijska označba je </w:t>
      </w:r>
      <w:r w:rsidR="004833B7">
        <w:rPr>
          <w:sz w:val="20"/>
          <w:szCs w:val="20"/>
        </w:rPr>
        <w:t>dvostranska</w:t>
      </w:r>
      <w:r w:rsidR="006278DB" w:rsidRPr="00A53F97">
        <w:rPr>
          <w:sz w:val="20"/>
          <w:szCs w:val="20"/>
        </w:rPr>
        <w:t>, vidna v</w:t>
      </w:r>
      <w:r w:rsidR="004833B7">
        <w:rPr>
          <w:sz w:val="20"/>
          <w:szCs w:val="20"/>
        </w:rPr>
        <w:t xml:space="preserve"> obe</w:t>
      </w:r>
      <w:r w:rsidR="006278DB" w:rsidRPr="00A53F97">
        <w:rPr>
          <w:sz w:val="20"/>
          <w:szCs w:val="20"/>
        </w:rPr>
        <w:t xml:space="preserve"> smeri stacionaže ceste.</w:t>
      </w:r>
      <w:r w:rsidR="00E61348">
        <w:rPr>
          <w:sz w:val="20"/>
          <w:szCs w:val="20"/>
        </w:rPr>
        <w:t xml:space="preserve"> Identifikacijska označba je na avtocestah in hitrih cestah lahko enostranska, vidna v smeri vožnje po smernem vozišču. </w:t>
      </w:r>
    </w:p>
    <w:p w:rsidR="00C05337" w:rsidRPr="00A53F97" w:rsidRDefault="00C05337" w:rsidP="00670DBB">
      <w:pPr>
        <w:pStyle w:val="Telobesedila2"/>
        <w:rPr>
          <w:sz w:val="20"/>
          <w:szCs w:val="20"/>
        </w:rPr>
      </w:pPr>
    </w:p>
    <w:p w:rsidR="006278DB" w:rsidRDefault="00C3705A" w:rsidP="00670DBB">
      <w:pPr>
        <w:pStyle w:val="Telobesedila2"/>
        <w:rPr>
          <w:sz w:val="20"/>
          <w:szCs w:val="20"/>
        </w:rPr>
      </w:pPr>
      <w:r>
        <w:rPr>
          <w:sz w:val="20"/>
          <w:szCs w:val="20"/>
        </w:rPr>
        <w:t>(8</w:t>
      </w:r>
      <w:r w:rsidR="00C05337" w:rsidRPr="00A53F97">
        <w:rPr>
          <w:sz w:val="20"/>
          <w:szCs w:val="20"/>
        </w:rPr>
        <w:t xml:space="preserve">) </w:t>
      </w:r>
      <w:r w:rsidR="006278DB" w:rsidRPr="00A53F97">
        <w:rPr>
          <w:sz w:val="20"/>
          <w:szCs w:val="20"/>
        </w:rPr>
        <w:t xml:space="preserve">Za izvedbo samostoječe identifikacijske označbe se kot nosilni drogovi uporabljajo obstoječi drogovi prometne signalizacije in ostale prometne opreme, </w:t>
      </w:r>
      <w:r w:rsidR="003C039C" w:rsidRPr="00A53F97">
        <w:rPr>
          <w:sz w:val="20"/>
          <w:szCs w:val="20"/>
        </w:rPr>
        <w:t>če</w:t>
      </w:r>
      <w:r w:rsidR="006278DB" w:rsidRPr="00A53F97">
        <w:rPr>
          <w:sz w:val="20"/>
          <w:szCs w:val="20"/>
        </w:rPr>
        <w:t xml:space="preserve"> je njihova lokacija </w:t>
      </w:r>
      <w:r w:rsidR="007B21C1">
        <w:rPr>
          <w:sz w:val="20"/>
          <w:szCs w:val="20"/>
        </w:rPr>
        <w:t>skladna</w:t>
      </w:r>
      <w:r w:rsidR="006278DB" w:rsidRPr="00A53F97">
        <w:rPr>
          <w:sz w:val="20"/>
          <w:szCs w:val="20"/>
        </w:rPr>
        <w:t xml:space="preserve"> </w:t>
      </w:r>
      <w:r w:rsidR="007E4EA6">
        <w:rPr>
          <w:sz w:val="20"/>
          <w:szCs w:val="20"/>
        </w:rPr>
        <w:t xml:space="preserve">z </w:t>
      </w:r>
      <w:r w:rsidR="006278DB" w:rsidRPr="00A53F97">
        <w:rPr>
          <w:sz w:val="20"/>
          <w:szCs w:val="20"/>
        </w:rPr>
        <w:t>identifikacijsk</w:t>
      </w:r>
      <w:r w:rsidR="007E4EA6">
        <w:rPr>
          <w:sz w:val="20"/>
          <w:szCs w:val="20"/>
        </w:rPr>
        <w:t>o</w:t>
      </w:r>
      <w:r w:rsidR="006278DB" w:rsidRPr="00A53F97">
        <w:rPr>
          <w:sz w:val="20"/>
          <w:szCs w:val="20"/>
        </w:rPr>
        <w:t xml:space="preserve"> označb</w:t>
      </w:r>
      <w:r w:rsidR="007E4EA6">
        <w:rPr>
          <w:sz w:val="20"/>
          <w:szCs w:val="20"/>
        </w:rPr>
        <w:t>o</w:t>
      </w:r>
      <w:r w:rsidR="006278DB" w:rsidRPr="00A53F97">
        <w:rPr>
          <w:sz w:val="20"/>
          <w:szCs w:val="20"/>
        </w:rPr>
        <w:t xml:space="preserve"> stacionaže.</w:t>
      </w:r>
      <w:r w:rsidR="00E61348">
        <w:rPr>
          <w:sz w:val="20"/>
          <w:szCs w:val="20"/>
        </w:rPr>
        <w:t xml:space="preserve"> Če se varnostne ograje na avtocestah in hitrih cestah postavijo kasneje oz. ko so identifikacijske označbe že postavljene, lahko identifikacijske označbe ostanejo na obstoječih označbah.</w:t>
      </w:r>
    </w:p>
    <w:p w:rsidR="00E61348" w:rsidRPr="00A53F97" w:rsidRDefault="00E61348" w:rsidP="00670DBB">
      <w:pPr>
        <w:pStyle w:val="Telobesedila2"/>
        <w:rPr>
          <w:sz w:val="20"/>
          <w:szCs w:val="20"/>
        </w:rPr>
      </w:pPr>
    </w:p>
    <w:p w:rsidR="006278DB" w:rsidRPr="00A53F97" w:rsidRDefault="00D46C34" w:rsidP="00670DBB">
      <w:pPr>
        <w:keepNext/>
        <w:keepLines/>
        <w:spacing w:after="0" w:line="240" w:lineRule="auto"/>
        <w:jc w:val="center"/>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10</w:t>
      </w:r>
      <w:r w:rsidR="006278DB" w:rsidRPr="00A53F97">
        <w:rPr>
          <w:rFonts w:ascii="Arial" w:eastAsia="Times New Roman" w:hAnsi="Arial" w:cs="Arial"/>
          <w:bCs/>
          <w:sz w:val="20"/>
          <w:szCs w:val="20"/>
          <w:lang w:eastAsia="sl-SI" w:bidi="lo-LA"/>
        </w:rPr>
        <w:t>. člen</w:t>
      </w:r>
    </w:p>
    <w:p w:rsidR="006278DB" w:rsidRPr="00A53F97" w:rsidRDefault="006278DB" w:rsidP="00670DBB">
      <w:pPr>
        <w:keepNext/>
        <w:keepLines/>
        <w:spacing w:after="0" w:line="240" w:lineRule="auto"/>
        <w:ind w:firstLine="340"/>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(posebni pogoji za postavljanje identifikacijske označbe)</w:t>
      </w:r>
    </w:p>
    <w:p w:rsidR="00C05337" w:rsidRPr="00A53F97" w:rsidRDefault="00C05337" w:rsidP="00670DBB">
      <w:pPr>
        <w:spacing w:after="0" w:line="240" w:lineRule="auto"/>
        <w:ind w:left="700"/>
        <w:jc w:val="both"/>
        <w:rPr>
          <w:rFonts w:ascii="Arial" w:eastAsia="Times New Roman" w:hAnsi="Arial" w:cs="Arial"/>
          <w:sz w:val="20"/>
          <w:szCs w:val="20"/>
          <w:lang w:eastAsia="sl-SI" w:bidi="lo-LA"/>
        </w:rPr>
      </w:pPr>
    </w:p>
    <w:p w:rsidR="00C05337" w:rsidRPr="00A53F97" w:rsidRDefault="00C05337" w:rsidP="00670DBB">
      <w:pPr>
        <w:pStyle w:val="Telobesedila2"/>
        <w:rPr>
          <w:sz w:val="20"/>
          <w:szCs w:val="20"/>
        </w:rPr>
      </w:pPr>
      <w:r w:rsidRPr="00A53F97">
        <w:rPr>
          <w:sz w:val="20"/>
          <w:szCs w:val="20"/>
        </w:rPr>
        <w:t xml:space="preserve">(1) </w:t>
      </w:r>
      <w:r w:rsidR="006278DB" w:rsidRPr="00A53F97">
        <w:rPr>
          <w:sz w:val="20"/>
          <w:szCs w:val="20"/>
        </w:rPr>
        <w:t>Samostoječe identifikacijske označbe ni dovoljeno postavljati na po</w:t>
      </w:r>
      <w:r w:rsidRPr="00A53F97">
        <w:rPr>
          <w:sz w:val="20"/>
          <w:szCs w:val="20"/>
        </w:rPr>
        <w:t>vršinah za pešce in kolesarje.</w:t>
      </w:r>
    </w:p>
    <w:p w:rsidR="00C05337" w:rsidRPr="00A53F97" w:rsidRDefault="00C05337" w:rsidP="00670DBB">
      <w:pPr>
        <w:pStyle w:val="Telobesedila2"/>
        <w:rPr>
          <w:sz w:val="20"/>
          <w:szCs w:val="20"/>
        </w:rPr>
      </w:pPr>
    </w:p>
    <w:p w:rsidR="00C05337" w:rsidRPr="00A53F97" w:rsidRDefault="00C05337" w:rsidP="00670DBB">
      <w:pPr>
        <w:pStyle w:val="Telobesedila2"/>
        <w:rPr>
          <w:sz w:val="20"/>
          <w:szCs w:val="20"/>
        </w:rPr>
      </w:pPr>
      <w:r w:rsidRPr="00A53F97">
        <w:rPr>
          <w:sz w:val="20"/>
          <w:szCs w:val="20"/>
        </w:rPr>
        <w:t xml:space="preserve">(2) </w:t>
      </w:r>
      <w:r w:rsidR="006278DB" w:rsidRPr="00A53F97">
        <w:rPr>
          <w:sz w:val="20"/>
          <w:szCs w:val="20"/>
        </w:rPr>
        <w:t>Identifikacijske označbe ob cestah oziroma odsekih cest</w:t>
      </w:r>
      <w:r w:rsidR="004361FB" w:rsidRPr="00A53F97">
        <w:rPr>
          <w:sz w:val="20"/>
          <w:szCs w:val="20"/>
        </w:rPr>
        <w:t>,</w:t>
      </w:r>
      <w:r w:rsidR="006278DB" w:rsidRPr="00A53F97">
        <w:rPr>
          <w:sz w:val="20"/>
          <w:szCs w:val="20"/>
        </w:rPr>
        <w:t xml:space="preserve"> kjer so načrtovani ali se izvajajo ukrepi za izboljšanje prometne varnosti </w:t>
      </w:r>
      <w:r w:rsidR="007B21C1">
        <w:rPr>
          <w:sz w:val="20"/>
          <w:szCs w:val="20"/>
        </w:rPr>
        <w:t>ranljivih udeležencev v prometu</w:t>
      </w:r>
      <w:r w:rsidR="006278DB" w:rsidRPr="00A53F97">
        <w:rPr>
          <w:sz w:val="20"/>
          <w:szCs w:val="20"/>
        </w:rPr>
        <w:t xml:space="preserve">, se izvede v obliki identifikacijskih označb na vozišču ali </w:t>
      </w:r>
      <w:r w:rsidR="00B17C2E">
        <w:rPr>
          <w:sz w:val="20"/>
          <w:szCs w:val="20"/>
        </w:rPr>
        <w:t>označb, nameščenih</w:t>
      </w:r>
      <w:r w:rsidR="006278DB" w:rsidRPr="00A53F97">
        <w:rPr>
          <w:sz w:val="20"/>
          <w:szCs w:val="20"/>
        </w:rPr>
        <w:t xml:space="preserve"> na varnostne ograje.</w:t>
      </w:r>
    </w:p>
    <w:p w:rsidR="00C05337" w:rsidRPr="00A53F97" w:rsidRDefault="00C05337" w:rsidP="00670DBB">
      <w:pPr>
        <w:pStyle w:val="Telobesedila2"/>
        <w:rPr>
          <w:sz w:val="20"/>
          <w:szCs w:val="20"/>
        </w:rPr>
      </w:pPr>
    </w:p>
    <w:p w:rsidR="006278DB" w:rsidRPr="00A53F97" w:rsidRDefault="00C05337" w:rsidP="00670DBB">
      <w:pPr>
        <w:pStyle w:val="Telobesedila2"/>
        <w:rPr>
          <w:sz w:val="20"/>
          <w:szCs w:val="20"/>
        </w:rPr>
      </w:pPr>
      <w:r w:rsidRPr="00A53F97">
        <w:rPr>
          <w:sz w:val="20"/>
          <w:szCs w:val="20"/>
        </w:rPr>
        <w:t xml:space="preserve">(3) </w:t>
      </w:r>
      <w:r w:rsidR="006278DB" w:rsidRPr="00A53F97">
        <w:rPr>
          <w:sz w:val="20"/>
          <w:szCs w:val="20"/>
        </w:rPr>
        <w:t xml:space="preserve">Če </w:t>
      </w:r>
      <w:r w:rsidR="00F05A59" w:rsidRPr="00A53F97">
        <w:rPr>
          <w:sz w:val="20"/>
          <w:szCs w:val="20"/>
        </w:rPr>
        <w:t>identifikacijska</w:t>
      </w:r>
      <w:r w:rsidR="004361FB" w:rsidRPr="00A53F97">
        <w:rPr>
          <w:sz w:val="20"/>
          <w:szCs w:val="20"/>
        </w:rPr>
        <w:t xml:space="preserve"> </w:t>
      </w:r>
      <w:r w:rsidR="006278DB" w:rsidRPr="00A53F97">
        <w:rPr>
          <w:sz w:val="20"/>
          <w:szCs w:val="20"/>
        </w:rPr>
        <w:t>označb</w:t>
      </w:r>
      <w:r w:rsidR="00F05A59" w:rsidRPr="00A53F97">
        <w:rPr>
          <w:sz w:val="20"/>
          <w:szCs w:val="20"/>
        </w:rPr>
        <w:t>a</w:t>
      </w:r>
      <w:r w:rsidR="006278DB" w:rsidRPr="00A53F97">
        <w:rPr>
          <w:sz w:val="20"/>
          <w:szCs w:val="20"/>
        </w:rPr>
        <w:t xml:space="preserve"> iz prejšnjega odstavka zaradi neustreznega obrabnega sloja vozišča ni</w:t>
      </w:r>
      <w:r w:rsidR="00F05A59" w:rsidRPr="00A53F97">
        <w:rPr>
          <w:sz w:val="20"/>
          <w:szCs w:val="20"/>
        </w:rPr>
        <w:t xml:space="preserve"> izvedljiva</w:t>
      </w:r>
      <w:r w:rsidR="006278DB" w:rsidRPr="00A53F97">
        <w:rPr>
          <w:sz w:val="20"/>
          <w:szCs w:val="20"/>
        </w:rPr>
        <w:t xml:space="preserve"> in ob vozišču ni varno</w:t>
      </w:r>
      <w:r w:rsidR="00F05A59" w:rsidRPr="00A53F97">
        <w:rPr>
          <w:sz w:val="20"/>
          <w:szCs w:val="20"/>
        </w:rPr>
        <w:t>stne ograje, se identifikacijska označba namesti na</w:t>
      </w:r>
      <w:r w:rsidR="007B21C1">
        <w:rPr>
          <w:sz w:val="20"/>
          <w:szCs w:val="20"/>
        </w:rPr>
        <w:t xml:space="preserve"> drogove iz materialov z visoko stopnjo dušenja udarne energije. </w:t>
      </w:r>
      <w:r w:rsidR="006278DB" w:rsidRPr="00A53F97">
        <w:rPr>
          <w:sz w:val="20"/>
          <w:szCs w:val="20"/>
        </w:rPr>
        <w:t xml:space="preserve"> </w:t>
      </w:r>
    </w:p>
    <w:p w:rsidR="00AD1B2F" w:rsidRPr="00A53F97" w:rsidRDefault="00AD1B2F" w:rsidP="00AD1B2F">
      <w:pPr>
        <w:pStyle w:val="Odstavekseznama"/>
        <w:ind w:left="1800"/>
        <w:jc w:val="center"/>
        <w:rPr>
          <w:rFonts w:ascii="Arial" w:hAnsi="Arial" w:cs="Arial"/>
          <w:bCs/>
          <w:sz w:val="20"/>
          <w:szCs w:val="20"/>
          <w:lang w:bidi="lo-LA"/>
        </w:rPr>
      </w:pPr>
    </w:p>
    <w:p w:rsidR="006278DB" w:rsidRDefault="008B1EEE" w:rsidP="00B41A18">
      <w:pPr>
        <w:ind w:left="360"/>
        <w:jc w:val="center"/>
        <w:rPr>
          <w:rFonts w:ascii="Arial" w:hAnsi="Arial" w:cs="Arial"/>
          <w:bCs/>
          <w:sz w:val="20"/>
          <w:szCs w:val="20"/>
          <w:lang w:bidi="lo-LA"/>
        </w:rPr>
      </w:pPr>
      <w:r w:rsidRPr="00A53F97">
        <w:rPr>
          <w:rFonts w:ascii="Arial" w:hAnsi="Arial" w:cs="Arial"/>
          <w:bCs/>
          <w:sz w:val="20"/>
          <w:szCs w:val="20"/>
          <w:lang w:bidi="lo-LA"/>
        </w:rPr>
        <w:t>I</w:t>
      </w:r>
      <w:r w:rsidR="00B41A18" w:rsidRPr="00A53F97">
        <w:rPr>
          <w:rFonts w:ascii="Arial" w:hAnsi="Arial" w:cs="Arial"/>
          <w:bCs/>
          <w:sz w:val="20"/>
          <w:szCs w:val="20"/>
          <w:lang w:bidi="lo-LA"/>
        </w:rPr>
        <w:t>II</w:t>
      </w:r>
      <w:r w:rsidRPr="00A53F97">
        <w:rPr>
          <w:rFonts w:ascii="Arial" w:hAnsi="Arial" w:cs="Arial"/>
          <w:bCs/>
          <w:sz w:val="20"/>
          <w:szCs w:val="20"/>
          <w:lang w:bidi="lo-LA"/>
        </w:rPr>
        <w:t xml:space="preserve">. </w:t>
      </w:r>
      <w:r w:rsidR="006278DB" w:rsidRPr="00A53F97">
        <w:rPr>
          <w:rFonts w:ascii="Arial" w:hAnsi="Arial" w:cs="Arial"/>
          <w:bCs/>
          <w:sz w:val="20"/>
          <w:szCs w:val="20"/>
          <w:lang w:bidi="lo-LA"/>
        </w:rPr>
        <w:t>BANKA CESTNIH PODATKOV</w:t>
      </w:r>
    </w:p>
    <w:p w:rsidR="006278DB" w:rsidRPr="00A53F97" w:rsidRDefault="006278DB" w:rsidP="00670DBB">
      <w:pPr>
        <w:spacing w:after="0" w:line="240" w:lineRule="auto"/>
        <w:ind w:firstLine="244"/>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1</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ind w:firstLine="244"/>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(notranja delitev banke cestnih podatkov)</w:t>
      </w:r>
    </w:p>
    <w:p w:rsidR="006278DB" w:rsidRPr="00A53F97" w:rsidRDefault="006278DB" w:rsidP="00670DBB">
      <w:pPr>
        <w:spacing w:after="0" w:line="240" w:lineRule="auto"/>
        <w:ind w:firstLine="244"/>
        <w:jc w:val="both"/>
        <w:rPr>
          <w:rFonts w:ascii="Arial" w:eastAsia="Times New Roman" w:hAnsi="Arial" w:cs="Arial"/>
          <w:bCs/>
          <w:sz w:val="20"/>
          <w:szCs w:val="20"/>
          <w:lang w:eastAsia="sl-SI" w:bidi="lo-LA"/>
        </w:rPr>
      </w:pPr>
    </w:p>
    <w:p w:rsidR="00C05337" w:rsidRPr="00A53F97" w:rsidRDefault="002479FC" w:rsidP="00670DBB">
      <w:pPr>
        <w:pStyle w:val="Telobesedila2"/>
        <w:rPr>
          <w:sz w:val="20"/>
          <w:szCs w:val="20"/>
        </w:rPr>
      </w:pPr>
      <w:r>
        <w:rPr>
          <w:sz w:val="20"/>
          <w:szCs w:val="20"/>
        </w:rPr>
        <w:t>BC</w:t>
      </w:r>
      <w:r w:rsidR="00084A2C">
        <w:rPr>
          <w:sz w:val="20"/>
          <w:szCs w:val="20"/>
        </w:rPr>
        <w:t>P</w:t>
      </w:r>
      <w:r w:rsidR="006278DB" w:rsidRPr="00A53F97">
        <w:rPr>
          <w:sz w:val="20"/>
          <w:szCs w:val="20"/>
        </w:rPr>
        <w:t xml:space="preserve"> obsega naslednje evidence o javnih cestah in objektih na njih:</w:t>
      </w:r>
    </w:p>
    <w:p w:rsidR="00C05337" w:rsidRPr="00A53F97" w:rsidRDefault="00C05337" w:rsidP="00670DBB">
      <w:pPr>
        <w:pStyle w:val="Telobesedila2"/>
        <w:rPr>
          <w:sz w:val="20"/>
          <w:szCs w:val="20"/>
        </w:rPr>
      </w:pPr>
      <w:r w:rsidRPr="00A53F97">
        <w:rPr>
          <w:sz w:val="20"/>
          <w:szCs w:val="20"/>
        </w:rPr>
        <w:t xml:space="preserve">1. </w:t>
      </w:r>
      <w:r w:rsidR="006278DB" w:rsidRPr="00A53F97">
        <w:rPr>
          <w:sz w:val="20"/>
          <w:szCs w:val="20"/>
        </w:rPr>
        <w:t>evidenco tehničnih podatkov o javnih cestah in objektih na njih, ki obsega:</w:t>
      </w:r>
    </w:p>
    <w:p w:rsidR="00C05337" w:rsidRPr="00A53F97" w:rsidRDefault="006278DB" w:rsidP="000220E5">
      <w:pPr>
        <w:pStyle w:val="Telobesedila2"/>
        <w:numPr>
          <w:ilvl w:val="0"/>
          <w:numId w:val="7"/>
        </w:numPr>
        <w:ind w:left="284" w:hanging="284"/>
        <w:rPr>
          <w:sz w:val="20"/>
          <w:szCs w:val="20"/>
        </w:rPr>
      </w:pPr>
      <w:r w:rsidRPr="00A53F97">
        <w:rPr>
          <w:sz w:val="20"/>
          <w:szCs w:val="20"/>
        </w:rPr>
        <w:t>evidenco tehničnih podatkov o javnih cestah in objektih na javnih cestah;</w:t>
      </w:r>
    </w:p>
    <w:p w:rsidR="00C05337" w:rsidRPr="00A53F97" w:rsidRDefault="006278DB" w:rsidP="000220E5">
      <w:pPr>
        <w:pStyle w:val="Telobesedila2"/>
        <w:numPr>
          <w:ilvl w:val="0"/>
          <w:numId w:val="7"/>
        </w:numPr>
        <w:ind w:left="284" w:hanging="284"/>
        <w:rPr>
          <w:sz w:val="20"/>
          <w:szCs w:val="20"/>
        </w:rPr>
      </w:pPr>
      <w:r w:rsidRPr="00A53F97">
        <w:rPr>
          <w:sz w:val="20"/>
          <w:szCs w:val="20"/>
        </w:rPr>
        <w:t>evidenco osi javnih cest in križišč;</w:t>
      </w:r>
    </w:p>
    <w:p w:rsidR="00C05337" w:rsidRPr="00A53F97" w:rsidRDefault="006278DB" w:rsidP="000220E5">
      <w:pPr>
        <w:pStyle w:val="Telobesedila2"/>
        <w:numPr>
          <w:ilvl w:val="0"/>
          <w:numId w:val="7"/>
        </w:numPr>
        <w:ind w:left="284" w:hanging="284"/>
        <w:rPr>
          <w:sz w:val="20"/>
          <w:szCs w:val="20"/>
        </w:rPr>
      </w:pPr>
      <w:r w:rsidRPr="00A53F97">
        <w:rPr>
          <w:sz w:val="20"/>
          <w:szCs w:val="20"/>
        </w:rPr>
        <w:t>evidenco prometnih podatkov;</w:t>
      </w:r>
    </w:p>
    <w:p w:rsidR="00C05337" w:rsidRPr="00A53F97" w:rsidRDefault="006278DB" w:rsidP="000220E5">
      <w:pPr>
        <w:pStyle w:val="Telobesedila2"/>
        <w:numPr>
          <w:ilvl w:val="0"/>
          <w:numId w:val="7"/>
        </w:numPr>
        <w:ind w:left="284" w:hanging="284"/>
        <w:rPr>
          <w:sz w:val="20"/>
          <w:szCs w:val="20"/>
        </w:rPr>
      </w:pPr>
      <w:r w:rsidRPr="00A53F97">
        <w:rPr>
          <w:sz w:val="20"/>
          <w:szCs w:val="20"/>
        </w:rPr>
        <w:t>tehnični arhiv;</w:t>
      </w:r>
    </w:p>
    <w:p w:rsidR="006278DB" w:rsidRDefault="00C05337" w:rsidP="00670DBB">
      <w:pPr>
        <w:pStyle w:val="Telobesedila2"/>
        <w:rPr>
          <w:sz w:val="20"/>
          <w:szCs w:val="20"/>
        </w:rPr>
      </w:pPr>
      <w:r w:rsidRPr="00A53F97">
        <w:rPr>
          <w:sz w:val="20"/>
          <w:szCs w:val="20"/>
        </w:rPr>
        <w:t xml:space="preserve">2. </w:t>
      </w:r>
      <w:r w:rsidR="006278DB" w:rsidRPr="00A53F97">
        <w:rPr>
          <w:sz w:val="20"/>
          <w:szCs w:val="20"/>
        </w:rPr>
        <w:t>evidenco podatkov o izdatkih javnih cest.</w:t>
      </w:r>
    </w:p>
    <w:p w:rsidR="00BB4CF4" w:rsidRPr="00A53F97" w:rsidRDefault="00BB4CF4" w:rsidP="00670DBB">
      <w:pPr>
        <w:pStyle w:val="Telobesedila2"/>
        <w:rPr>
          <w:sz w:val="20"/>
          <w:szCs w:val="20"/>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2</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(vsebina in vodenje banke cestnih podatkov)</w:t>
      </w:r>
    </w:p>
    <w:p w:rsidR="00C05337" w:rsidRPr="00A53F97" w:rsidRDefault="00C05337" w:rsidP="00670DBB">
      <w:pPr>
        <w:spacing w:after="0" w:line="240" w:lineRule="auto"/>
        <w:jc w:val="center"/>
        <w:rPr>
          <w:rFonts w:ascii="Arial" w:eastAsia="Times New Roman" w:hAnsi="Arial" w:cs="Arial"/>
          <w:bCs/>
          <w:sz w:val="20"/>
          <w:szCs w:val="20"/>
          <w:lang w:eastAsia="sl-SI" w:bidi="lo-LA"/>
        </w:rPr>
      </w:pPr>
    </w:p>
    <w:p w:rsidR="00C05337" w:rsidRPr="00A53F97" w:rsidRDefault="00C05337" w:rsidP="00F05A59">
      <w:pPr>
        <w:pStyle w:val="Telobesedila2"/>
        <w:rPr>
          <w:sz w:val="20"/>
          <w:szCs w:val="20"/>
        </w:rPr>
      </w:pPr>
      <w:r w:rsidRPr="00A53F97">
        <w:rPr>
          <w:sz w:val="20"/>
          <w:szCs w:val="20"/>
        </w:rPr>
        <w:t xml:space="preserve">(1) </w:t>
      </w:r>
      <w:r w:rsidR="006278DB" w:rsidRPr="00A53F97">
        <w:rPr>
          <w:sz w:val="20"/>
          <w:szCs w:val="20"/>
        </w:rPr>
        <w:t>BCP obsega opisne, numerične, grafične, slikovne in druge podatke o javnih cestah in objektih na njih, s katerimi se zagotavlja:</w:t>
      </w:r>
    </w:p>
    <w:p w:rsidR="00C05337" w:rsidRPr="00A53F97" w:rsidRDefault="006278DB" w:rsidP="00457664">
      <w:pPr>
        <w:pStyle w:val="Telobesedila2"/>
        <w:numPr>
          <w:ilvl w:val="0"/>
          <w:numId w:val="7"/>
        </w:numPr>
        <w:ind w:left="0" w:firstLine="0"/>
        <w:rPr>
          <w:sz w:val="20"/>
          <w:szCs w:val="20"/>
        </w:rPr>
      </w:pPr>
      <w:r w:rsidRPr="00A53F97">
        <w:rPr>
          <w:sz w:val="20"/>
          <w:szCs w:val="20"/>
        </w:rPr>
        <w:t>pregled nad stanjem javnih cest in objektov na njih;</w:t>
      </w:r>
    </w:p>
    <w:p w:rsidR="00C05337" w:rsidRPr="00A53F97" w:rsidRDefault="006278DB" w:rsidP="00457664">
      <w:pPr>
        <w:pStyle w:val="Telobesedila2"/>
        <w:numPr>
          <w:ilvl w:val="0"/>
          <w:numId w:val="7"/>
        </w:numPr>
        <w:ind w:left="0" w:firstLine="0"/>
        <w:rPr>
          <w:sz w:val="20"/>
          <w:szCs w:val="20"/>
        </w:rPr>
      </w:pPr>
      <w:r w:rsidRPr="00A53F97">
        <w:rPr>
          <w:sz w:val="20"/>
          <w:szCs w:val="20"/>
        </w:rPr>
        <w:t xml:space="preserve">baza podatkov za upravljanje, načrtovanje, graditev, vzdrževanje in varstvo javnih cest </w:t>
      </w:r>
      <w:r w:rsidR="00C027C6">
        <w:rPr>
          <w:sz w:val="20"/>
          <w:szCs w:val="20"/>
        </w:rPr>
        <w:t>ter</w:t>
      </w:r>
      <w:r w:rsidRPr="00A53F97">
        <w:rPr>
          <w:sz w:val="20"/>
          <w:szCs w:val="20"/>
        </w:rPr>
        <w:t xml:space="preserve"> </w:t>
      </w:r>
      <w:r w:rsidR="00C05337" w:rsidRPr="00A53F97">
        <w:rPr>
          <w:sz w:val="20"/>
          <w:szCs w:val="20"/>
        </w:rPr>
        <w:t xml:space="preserve"> </w:t>
      </w:r>
      <w:r w:rsidR="00C05337" w:rsidRPr="00A53F97">
        <w:rPr>
          <w:sz w:val="20"/>
          <w:szCs w:val="20"/>
        </w:rPr>
        <w:tab/>
      </w:r>
      <w:r w:rsidRPr="00A53F97">
        <w:rPr>
          <w:sz w:val="20"/>
          <w:szCs w:val="20"/>
        </w:rPr>
        <w:t>prometa na njih;</w:t>
      </w:r>
    </w:p>
    <w:p w:rsidR="006278DB" w:rsidRPr="00A53F97" w:rsidRDefault="006278DB" w:rsidP="00457664">
      <w:pPr>
        <w:pStyle w:val="Telobesedila2"/>
        <w:numPr>
          <w:ilvl w:val="0"/>
          <w:numId w:val="7"/>
        </w:numPr>
        <w:ind w:left="0" w:firstLine="0"/>
        <w:rPr>
          <w:sz w:val="20"/>
          <w:szCs w:val="20"/>
        </w:rPr>
      </w:pPr>
      <w:r w:rsidRPr="00A53F97">
        <w:rPr>
          <w:sz w:val="20"/>
          <w:szCs w:val="20"/>
        </w:rPr>
        <w:t xml:space="preserve">baza podatkov za potrebe uradne statistike, upravnih organov in za potrebe izdajanja </w:t>
      </w:r>
      <w:r w:rsidR="00F05A59" w:rsidRPr="00A53F97">
        <w:rPr>
          <w:sz w:val="20"/>
          <w:szCs w:val="20"/>
        </w:rPr>
        <w:t xml:space="preserve">informacij </w:t>
      </w:r>
      <w:r w:rsidR="00F05A59" w:rsidRPr="00A53F97">
        <w:rPr>
          <w:sz w:val="20"/>
          <w:szCs w:val="20"/>
        </w:rPr>
        <w:tab/>
      </w:r>
      <w:r w:rsidR="00CD0D9F" w:rsidRPr="00A53F97">
        <w:rPr>
          <w:sz w:val="20"/>
          <w:szCs w:val="20"/>
        </w:rPr>
        <w:t>javnega značaja.</w:t>
      </w:r>
    </w:p>
    <w:p w:rsidR="00C05337" w:rsidRPr="00A53F97" w:rsidRDefault="00C05337" w:rsidP="00F05A59">
      <w:pPr>
        <w:spacing w:after="0" w:line="240" w:lineRule="auto"/>
        <w:ind w:left="397"/>
        <w:rPr>
          <w:rFonts w:ascii="Arial" w:eastAsia="Times New Roman" w:hAnsi="Arial" w:cs="Arial"/>
          <w:sz w:val="20"/>
          <w:szCs w:val="20"/>
          <w:lang w:eastAsia="sl-SI" w:bidi="lo-LA"/>
        </w:rPr>
      </w:pPr>
    </w:p>
    <w:p w:rsidR="006278DB" w:rsidRPr="00A53F97" w:rsidRDefault="00C05337" w:rsidP="00670DBB">
      <w:pPr>
        <w:pStyle w:val="Telobesedila2"/>
        <w:rPr>
          <w:sz w:val="20"/>
          <w:szCs w:val="20"/>
        </w:rPr>
      </w:pPr>
      <w:r w:rsidRPr="00A53F97">
        <w:rPr>
          <w:sz w:val="20"/>
          <w:szCs w:val="20"/>
        </w:rPr>
        <w:t xml:space="preserve">(2) </w:t>
      </w:r>
      <w:r w:rsidR="006278DB" w:rsidRPr="00A53F97">
        <w:rPr>
          <w:sz w:val="20"/>
          <w:szCs w:val="20"/>
        </w:rPr>
        <w:t xml:space="preserve">BCP se vodi na način, ki omogoča kronološko vodenje sprememb podatkov. </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3</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(način vodenja evidenc o javnih cestah in objektih na njih)</w:t>
      </w:r>
    </w:p>
    <w:p w:rsidR="00CE4624" w:rsidRPr="00A53F97" w:rsidRDefault="00CE4624" w:rsidP="00670DBB">
      <w:pPr>
        <w:spacing w:after="0" w:line="240" w:lineRule="auto"/>
        <w:ind w:left="397"/>
        <w:jc w:val="both"/>
        <w:rPr>
          <w:rFonts w:ascii="Arial" w:eastAsia="Times New Roman" w:hAnsi="Arial" w:cs="Arial"/>
          <w:bCs/>
          <w:sz w:val="20"/>
          <w:szCs w:val="20"/>
          <w:lang w:eastAsia="sl-SI" w:bidi="lo-LA"/>
        </w:rPr>
      </w:pPr>
    </w:p>
    <w:p w:rsidR="00CE4624" w:rsidRPr="00A53F97" w:rsidRDefault="00CE4624" w:rsidP="00670DBB">
      <w:pPr>
        <w:pStyle w:val="Telobesedila2"/>
        <w:rPr>
          <w:sz w:val="20"/>
          <w:szCs w:val="20"/>
        </w:rPr>
      </w:pPr>
      <w:r w:rsidRPr="00A53F97">
        <w:rPr>
          <w:sz w:val="20"/>
          <w:szCs w:val="20"/>
        </w:rPr>
        <w:t xml:space="preserve">(1) </w:t>
      </w:r>
      <w:r w:rsidR="006278DB" w:rsidRPr="00A53F97">
        <w:rPr>
          <w:sz w:val="20"/>
          <w:szCs w:val="20"/>
        </w:rPr>
        <w:t>Podatki v BCP se hranijo v informacijskem sistemu, ki zagotavlja hiter dostop do njih ter obdelavo, analiziranje, posredovanje in izkazovanje obdelanih podatkov v skladu z namenom njihove obdelave ali analize.</w:t>
      </w:r>
    </w:p>
    <w:p w:rsidR="00CE4624" w:rsidRPr="00A53F97" w:rsidRDefault="00CE4624" w:rsidP="00670DBB">
      <w:pPr>
        <w:pStyle w:val="Telobesedila2"/>
        <w:rPr>
          <w:sz w:val="20"/>
          <w:szCs w:val="20"/>
        </w:rPr>
      </w:pPr>
    </w:p>
    <w:p w:rsidR="00CE4624" w:rsidRPr="00A53F97" w:rsidRDefault="00CE4624" w:rsidP="00670DBB">
      <w:pPr>
        <w:pStyle w:val="Telobesedila2"/>
        <w:rPr>
          <w:sz w:val="20"/>
          <w:szCs w:val="20"/>
        </w:rPr>
      </w:pPr>
      <w:r w:rsidRPr="00A53F97">
        <w:rPr>
          <w:sz w:val="20"/>
          <w:szCs w:val="20"/>
        </w:rPr>
        <w:t xml:space="preserve">(2) </w:t>
      </w:r>
      <w:r w:rsidR="006278DB" w:rsidRPr="00A53F97">
        <w:rPr>
          <w:sz w:val="20"/>
          <w:szCs w:val="20"/>
        </w:rPr>
        <w:t>BCP je zgrajena modularno po posameznih vsebinah, ki jih določa ta pravilnik</w:t>
      </w:r>
      <w:r w:rsidR="00BB6725" w:rsidRPr="00A53F97">
        <w:rPr>
          <w:sz w:val="20"/>
          <w:szCs w:val="20"/>
        </w:rPr>
        <w:t xml:space="preserve">, </w:t>
      </w:r>
      <w:r w:rsidR="006278DB" w:rsidRPr="00A53F97">
        <w:rPr>
          <w:sz w:val="20"/>
          <w:szCs w:val="20"/>
        </w:rPr>
        <w:t>in se stalno nadgrajuje.</w:t>
      </w:r>
    </w:p>
    <w:p w:rsidR="00CE4624" w:rsidRPr="00A53F97" w:rsidRDefault="00CE4624" w:rsidP="00670DBB">
      <w:pPr>
        <w:pStyle w:val="Telobesedila2"/>
        <w:rPr>
          <w:sz w:val="20"/>
          <w:szCs w:val="20"/>
        </w:rPr>
      </w:pPr>
      <w:r w:rsidRPr="00A53F97">
        <w:rPr>
          <w:sz w:val="20"/>
          <w:szCs w:val="20"/>
        </w:rPr>
        <w:lastRenderedPageBreak/>
        <w:t xml:space="preserve">(3) </w:t>
      </w:r>
      <w:r w:rsidR="006278DB" w:rsidRPr="00A53F97">
        <w:rPr>
          <w:sz w:val="20"/>
          <w:szCs w:val="20"/>
        </w:rPr>
        <w:t>Direkcija zagotavlja centralno aplikacijo za vodenje posameznih vsebin BCP. Ostalim upravljavcem</w:t>
      </w:r>
      <w:r w:rsidR="00422236" w:rsidRPr="00A53F97">
        <w:rPr>
          <w:sz w:val="20"/>
          <w:szCs w:val="20"/>
        </w:rPr>
        <w:t xml:space="preserve"> </w:t>
      </w:r>
      <w:r w:rsidR="00BB6725" w:rsidRPr="00A53F97">
        <w:rPr>
          <w:sz w:val="20"/>
          <w:szCs w:val="20"/>
        </w:rPr>
        <w:t>cest</w:t>
      </w:r>
      <w:r w:rsidR="006278DB" w:rsidRPr="00A53F97">
        <w:rPr>
          <w:sz w:val="20"/>
          <w:szCs w:val="20"/>
        </w:rPr>
        <w:t xml:space="preserve"> so brezplačno na voljo osnovne </w:t>
      </w:r>
      <w:r w:rsidR="00C75D13" w:rsidRPr="00A53F97">
        <w:rPr>
          <w:sz w:val="20"/>
          <w:szCs w:val="20"/>
        </w:rPr>
        <w:t>izvedbe</w:t>
      </w:r>
      <w:r w:rsidR="006278DB" w:rsidRPr="00A53F97">
        <w:rPr>
          <w:sz w:val="20"/>
          <w:szCs w:val="20"/>
        </w:rPr>
        <w:t xml:space="preserve"> aplikacij, ki omogočajo vodenje na upravljavskem nivoju</w:t>
      </w:r>
      <w:r w:rsidR="00C75D13" w:rsidRPr="00A53F97">
        <w:rPr>
          <w:sz w:val="20"/>
          <w:szCs w:val="20"/>
        </w:rPr>
        <w:t>.</w:t>
      </w:r>
      <w:r w:rsidR="006278DB" w:rsidRPr="00A53F97">
        <w:rPr>
          <w:sz w:val="20"/>
          <w:szCs w:val="20"/>
        </w:rPr>
        <w:t xml:space="preserve"> Za vodenje posamezne evidence se lahko uporabljajo tudi druge aplikacije, ki zagotavljajo zahtevani izmenjevalni format podatkov, strošek delovanj</w:t>
      </w:r>
      <w:r w:rsidR="00C027C6">
        <w:rPr>
          <w:sz w:val="20"/>
          <w:szCs w:val="20"/>
        </w:rPr>
        <w:t>a</w:t>
      </w:r>
      <w:r w:rsidR="006278DB" w:rsidRPr="00A53F97">
        <w:rPr>
          <w:sz w:val="20"/>
          <w:szCs w:val="20"/>
        </w:rPr>
        <w:t xml:space="preserve"> te pro</w:t>
      </w:r>
      <w:r w:rsidR="00022088" w:rsidRPr="00A53F97">
        <w:rPr>
          <w:sz w:val="20"/>
          <w:szCs w:val="20"/>
        </w:rPr>
        <w:t>gramske opreme</w:t>
      </w:r>
      <w:r w:rsidR="00E319AC">
        <w:rPr>
          <w:sz w:val="20"/>
          <w:szCs w:val="20"/>
        </w:rPr>
        <w:t xml:space="preserve"> pa</w:t>
      </w:r>
      <w:r w:rsidR="00022088" w:rsidRPr="00A53F97">
        <w:rPr>
          <w:sz w:val="20"/>
          <w:szCs w:val="20"/>
        </w:rPr>
        <w:t xml:space="preserve"> krijejo upravljav</w:t>
      </w:r>
      <w:r w:rsidR="006278DB" w:rsidRPr="00A53F97">
        <w:rPr>
          <w:sz w:val="20"/>
          <w:szCs w:val="20"/>
        </w:rPr>
        <w:t>ci</w:t>
      </w:r>
      <w:r w:rsidR="00ED070C" w:rsidRPr="00A53F97">
        <w:rPr>
          <w:sz w:val="20"/>
          <w:szCs w:val="20"/>
        </w:rPr>
        <w:t xml:space="preserve"> </w:t>
      </w:r>
      <w:r w:rsidR="00BB6725" w:rsidRPr="00A53F97">
        <w:rPr>
          <w:sz w:val="20"/>
          <w:szCs w:val="20"/>
        </w:rPr>
        <w:t>cest</w:t>
      </w:r>
      <w:r w:rsidR="00920D1D" w:rsidRPr="00A53F97">
        <w:rPr>
          <w:sz w:val="20"/>
          <w:szCs w:val="20"/>
        </w:rPr>
        <w:t>.</w:t>
      </w:r>
    </w:p>
    <w:p w:rsidR="00CE4624" w:rsidRPr="00A53F97" w:rsidRDefault="00CE4624" w:rsidP="00670DBB">
      <w:pPr>
        <w:pStyle w:val="Telobesedila2"/>
        <w:rPr>
          <w:sz w:val="20"/>
          <w:szCs w:val="20"/>
        </w:rPr>
      </w:pPr>
    </w:p>
    <w:p w:rsidR="006278DB" w:rsidRPr="00A53F97" w:rsidRDefault="00CE4624" w:rsidP="00670DBB">
      <w:pPr>
        <w:pStyle w:val="Telobesedila2"/>
        <w:rPr>
          <w:sz w:val="20"/>
          <w:szCs w:val="20"/>
        </w:rPr>
      </w:pPr>
      <w:r w:rsidRPr="00A53F97">
        <w:rPr>
          <w:sz w:val="20"/>
          <w:szCs w:val="20"/>
        </w:rPr>
        <w:t xml:space="preserve">(4) </w:t>
      </w:r>
      <w:r w:rsidR="00045077">
        <w:rPr>
          <w:sz w:val="20"/>
          <w:szCs w:val="20"/>
        </w:rPr>
        <w:t>Direkcija pripravi</w:t>
      </w:r>
      <w:r w:rsidR="006278DB" w:rsidRPr="00A53F97">
        <w:rPr>
          <w:sz w:val="20"/>
          <w:szCs w:val="20"/>
        </w:rPr>
        <w:t xml:space="preserve"> podatkovni model za evidentiranje in vzdrževanje ter izmenjevalni format za posredovanje podatkov v BCP in ga objavi na svoji spletni strani.</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4</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(zbiranje podatkov za evidenco tehničnih podatkov o javnih cestah in objektih na njih)</w:t>
      </w:r>
    </w:p>
    <w:p w:rsidR="00C05337" w:rsidRPr="00A53F97" w:rsidRDefault="00C05337" w:rsidP="00670DBB">
      <w:pPr>
        <w:spacing w:after="0" w:line="240" w:lineRule="auto"/>
        <w:ind w:left="397"/>
        <w:jc w:val="both"/>
        <w:rPr>
          <w:rFonts w:ascii="Arial" w:eastAsia="Times New Roman" w:hAnsi="Arial" w:cs="Arial"/>
          <w:bCs/>
          <w:sz w:val="20"/>
          <w:szCs w:val="20"/>
          <w:lang w:eastAsia="sl-SI" w:bidi="lo-LA"/>
        </w:rPr>
      </w:pPr>
    </w:p>
    <w:p w:rsidR="00C05337" w:rsidRPr="00A53F97" w:rsidRDefault="00EE19A6" w:rsidP="00670DBB">
      <w:pPr>
        <w:pStyle w:val="Telobesedila2"/>
        <w:rPr>
          <w:sz w:val="20"/>
          <w:szCs w:val="20"/>
        </w:rPr>
      </w:pPr>
      <w:r w:rsidRPr="00A53F97">
        <w:rPr>
          <w:sz w:val="20"/>
          <w:szCs w:val="20"/>
        </w:rPr>
        <w:t xml:space="preserve">(1) </w:t>
      </w:r>
      <w:r w:rsidR="006278DB" w:rsidRPr="00A53F97">
        <w:rPr>
          <w:sz w:val="20"/>
          <w:szCs w:val="20"/>
        </w:rPr>
        <w:t xml:space="preserve">Podatke o stanju in spremembah javnih cest in objektov na njih, ki so posledica </w:t>
      </w:r>
      <w:r w:rsidR="00C027C6">
        <w:rPr>
          <w:sz w:val="20"/>
          <w:szCs w:val="20"/>
        </w:rPr>
        <w:t>gradnje,</w:t>
      </w:r>
      <w:r w:rsidR="006278DB" w:rsidRPr="00A53F97">
        <w:rPr>
          <w:sz w:val="20"/>
          <w:szCs w:val="20"/>
        </w:rPr>
        <w:t xml:space="preserve"> zagotavljata za evidenco tehničnih podatkov o javnih cestah in objektih na njih izvajalec gradbenih del ali pooblaščena oseba izvajalca.</w:t>
      </w:r>
    </w:p>
    <w:p w:rsidR="00C05337" w:rsidRPr="00A53F97" w:rsidRDefault="00C05337" w:rsidP="00670DBB">
      <w:pPr>
        <w:pStyle w:val="Telobesedila2"/>
        <w:rPr>
          <w:sz w:val="20"/>
          <w:szCs w:val="20"/>
        </w:rPr>
      </w:pPr>
    </w:p>
    <w:p w:rsidR="00C05337" w:rsidRPr="00A53F97" w:rsidRDefault="00C05337" w:rsidP="00CB25AF">
      <w:pPr>
        <w:pStyle w:val="Telobesedila2"/>
        <w:rPr>
          <w:sz w:val="20"/>
          <w:szCs w:val="20"/>
        </w:rPr>
      </w:pPr>
      <w:r w:rsidRPr="00A53F97">
        <w:rPr>
          <w:sz w:val="20"/>
          <w:szCs w:val="20"/>
        </w:rPr>
        <w:t xml:space="preserve">(2) </w:t>
      </w:r>
      <w:r w:rsidR="006278DB" w:rsidRPr="00A53F97">
        <w:rPr>
          <w:sz w:val="20"/>
          <w:szCs w:val="20"/>
        </w:rPr>
        <w:t>Podatke o spremembah stanja obstoječih javnih cest in objektov na njih, ki so posledica izvajanja obnovitvenih in rednih vzdrževalnih del, zagotavljajo za evidenco tehničnih podatkov o javnih cestah in objektih na njih naslednji zavezanci:</w:t>
      </w:r>
    </w:p>
    <w:p w:rsidR="00C05337" w:rsidRPr="00A53F97" w:rsidRDefault="006278DB" w:rsidP="00457664">
      <w:pPr>
        <w:pStyle w:val="Odstavekseznama"/>
        <w:numPr>
          <w:ilvl w:val="0"/>
          <w:numId w:val="8"/>
        </w:numPr>
        <w:ind w:left="0" w:firstLine="0"/>
        <w:jc w:val="both"/>
        <w:rPr>
          <w:rFonts w:ascii="Arial" w:hAnsi="Arial" w:cs="Arial"/>
          <w:sz w:val="20"/>
          <w:szCs w:val="20"/>
          <w:lang w:bidi="lo-LA"/>
        </w:rPr>
      </w:pPr>
      <w:r w:rsidRPr="00A53F97">
        <w:rPr>
          <w:rFonts w:ascii="Arial" w:hAnsi="Arial" w:cs="Arial"/>
          <w:sz w:val="20"/>
          <w:szCs w:val="20"/>
          <w:lang w:bidi="lo-LA"/>
        </w:rPr>
        <w:t>za državne ceste, ki so v upravljanju direkcije, zagotav</w:t>
      </w:r>
      <w:r w:rsidR="00BC6D83" w:rsidRPr="00A53F97">
        <w:rPr>
          <w:rFonts w:ascii="Arial" w:hAnsi="Arial" w:cs="Arial"/>
          <w:sz w:val="20"/>
          <w:szCs w:val="20"/>
          <w:lang w:bidi="lo-LA"/>
        </w:rPr>
        <w:t xml:space="preserve">lja koncesionar, </w:t>
      </w:r>
      <w:r w:rsidR="00E97851" w:rsidRPr="00A53F97">
        <w:rPr>
          <w:rFonts w:ascii="Arial" w:hAnsi="Arial" w:cs="Arial"/>
          <w:sz w:val="20"/>
          <w:szCs w:val="20"/>
          <w:lang w:bidi="lo-LA"/>
        </w:rPr>
        <w:t>s katerim</w:t>
      </w:r>
      <w:r w:rsidR="005C3C3D" w:rsidRPr="00A53F97">
        <w:rPr>
          <w:rFonts w:ascii="Arial" w:hAnsi="Arial" w:cs="Arial"/>
          <w:sz w:val="20"/>
          <w:szCs w:val="20"/>
          <w:lang w:bidi="lo-LA"/>
        </w:rPr>
        <w:t xml:space="preserve"> je sklenjena </w:t>
      </w:r>
      <w:r w:rsidR="005C3C3D" w:rsidRPr="00A53F97">
        <w:rPr>
          <w:rFonts w:ascii="Arial" w:hAnsi="Arial" w:cs="Arial"/>
          <w:sz w:val="20"/>
          <w:szCs w:val="20"/>
          <w:lang w:bidi="lo-LA"/>
        </w:rPr>
        <w:tab/>
      </w:r>
      <w:r w:rsidRPr="00A53F97">
        <w:rPr>
          <w:rFonts w:ascii="Arial" w:hAnsi="Arial" w:cs="Arial"/>
          <w:sz w:val="20"/>
          <w:szCs w:val="20"/>
          <w:lang w:bidi="lo-LA"/>
        </w:rPr>
        <w:t>koncesijska</w:t>
      </w:r>
      <w:r w:rsidR="00E97851" w:rsidRPr="00A53F97">
        <w:rPr>
          <w:rFonts w:ascii="Arial" w:hAnsi="Arial" w:cs="Arial"/>
          <w:sz w:val="20"/>
          <w:szCs w:val="20"/>
          <w:lang w:bidi="lo-LA"/>
        </w:rPr>
        <w:t xml:space="preserve"> </w:t>
      </w:r>
      <w:r w:rsidRPr="00A53F97">
        <w:rPr>
          <w:rFonts w:ascii="Arial" w:hAnsi="Arial" w:cs="Arial"/>
          <w:sz w:val="20"/>
          <w:szCs w:val="20"/>
          <w:lang w:bidi="lo-LA"/>
        </w:rPr>
        <w:t>pogodba za izvajanje gospodarske javne službe in redneg</w:t>
      </w:r>
      <w:r w:rsidR="00CB25AF" w:rsidRPr="00A53F97">
        <w:rPr>
          <w:rFonts w:ascii="Arial" w:hAnsi="Arial" w:cs="Arial"/>
          <w:sz w:val="20"/>
          <w:szCs w:val="20"/>
          <w:lang w:bidi="lo-LA"/>
        </w:rPr>
        <w:t xml:space="preserve">a vzdrževanja </w:t>
      </w:r>
      <w:r w:rsidR="00C027C6">
        <w:rPr>
          <w:rFonts w:ascii="Arial" w:hAnsi="Arial" w:cs="Arial"/>
          <w:sz w:val="20"/>
          <w:szCs w:val="20"/>
          <w:lang w:bidi="lo-LA"/>
        </w:rPr>
        <w:t>ter</w:t>
      </w:r>
      <w:r w:rsidR="00CB25AF" w:rsidRPr="00A53F97">
        <w:rPr>
          <w:rFonts w:ascii="Arial" w:hAnsi="Arial" w:cs="Arial"/>
          <w:sz w:val="20"/>
          <w:szCs w:val="20"/>
          <w:lang w:bidi="lo-LA"/>
        </w:rPr>
        <w:t xml:space="preserve"> </w:t>
      </w:r>
      <w:r w:rsidRPr="00A53F97">
        <w:rPr>
          <w:rFonts w:ascii="Arial" w:hAnsi="Arial" w:cs="Arial"/>
          <w:sz w:val="20"/>
          <w:szCs w:val="20"/>
          <w:lang w:bidi="lo-LA"/>
        </w:rPr>
        <w:t xml:space="preserve">varstva </w:t>
      </w:r>
      <w:r w:rsidR="00E97851" w:rsidRPr="00A53F97">
        <w:rPr>
          <w:rFonts w:ascii="Arial" w:hAnsi="Arial" w:cs="Arial"/>
          <w:sz w:val="20"/>
          <w:szCs w:val="20"/>
          <w:lang w:bidi="lo-LA"/>
        </w:rPr>
        <w:tab/>
      </w:r>
      <w:r w:rsidRPr="00A53F97">
        <w:rPr>
          <w:rFonts w:ascii="Arial" w:hAnsi="Arial" w:cs="Arial"/>
          <w:sz w:val="20"/>
          <w:szCs w:val="20"/>
          <w:lang w:bidi="lo-LA"/>
        </w:rPr>
        <w:t>državnih cest;</w:t>
      </w:r>
    </w:p>
    <w:p w:rsidR="00C05337" w:rsidRPr="00A53F97" w:rsidRDefault="006278DB" w:rsidP="005C3C3D">
      <w:pPr>
        <w:pStyle w:val="Odstavekseznama"/>
        <w:numPr>
          <w:ilvl w:val="0"/>
          <w:numId w:val="8"/>
        </w:numPr>
        <w:ind w:left="0" w:firstLine="0"/>
        <w:jc w:val="both"/>
        <w:rPr>
          <w:rFonts w:ascii="Arial" w:hAnsi="Arial" w:cs="Arial"/>
          <w:sz w:val="20"/>
          <w:szCs w:val="20"/>
          <w:lang w:bidi="lo-LA"/>
        </w:rPr>
      </w:pPr>
      <w:r w:rsidRPr="00A53F97">
        <w:rPr>
          <w:rFonts w:ascii="Arial" w:hAnsi="Arial" w:cs="Arial"/>
          <w:sz w:val="20"/>
          <w:szCs w:val="20"/>
          <w:lang w:bidi="lo-LA"/>
        </w:rPr>
        <w:t>za državne ceste, ki jih upravlja Družba za avtoceste v Repub</w:t>
      </w:r>
      <w:r w:rsidR="00457664" w:rsidRPr="00A53F97">
        <w:rPr>
          <w:rFonts w:ascii="Arial" w:hAnsi="Arial" w:cs="Arial"/>
          <w:sz w:val="20"/>
          <w:szCs w:val="20"/>
          <w:lang w:bidi="lo-LA"/>
        </w:rPr>
        <w:t xml:space="preserve">liki Sloveniji ali so s sklenjeno </w:t>
      </w:r>
      <w:r w:rsidR="00457664" w:rsidRPr="00A53F97">
        <w:rPr>
          <w:rFonts w:ascii="Arial" w:hAnsi="Arial" w:cs="Arial"/>
          <w:sz w:val="20"/>
          <w:szCs w:val="20"/>
          <w:lang w:bidi="lo-LA"/>
        </w:rPr>
        <w:tab/>
        <w:t xml:space="preserve">koncesijsko </w:t>
      </w:r>
      <w:r w:rsidR="00CB25AF" w:rsidRPr="00A53F97">
        <w:rPr>
          <w:rFonts w:ascii="Arial" w:hAnsi="Arial" w:cs="Arial"/>
          <w:sz w:val="20"/>
          <w:szCs w:val="20"/>
          <w:lang w:bidi="lo-LA"/>
        </w:rPr>
        <w:t xml:space="preserve">pogodbo </w:t>
      </w:r>
      <w:r w:rsidR="00523F32" w:rsidRPr="00A53F97">
        <w:rPr>
          <w:rFonts w:ascii="Arial" w:hAnsi="Arial" w:cs="Arial"/>
          <w:sz w:val="20"/>
          <w:szCs w:val="20"/>
          <w:lang w:bidi="lo-LA"/>
        </w:rPr>
        <w:t xml:space="preserve">dane v upravljanje drugemu koncesionarju, </w:t>
      </w:r>
      <w:r w:rsidR="00FC7CF8" w:rsidRPr="00A53F97">
        <w:rPr>
          <w:rFonts w:ascii="Arial" w:hAnsi="Arial" w:cs="Arial"/>
          <w:sz w:val="20"/>
          <w:szCs w:val="20"/>
          <w:lang w:bidi="lo-LA"/>
        </w:rPr>
        <w:t xml:space="preserve">zagotavlja </w:t>
      </w:r>
      <w:r w:rsidR="00E97851" w:rsidRPr="00A53F97">
        <w:rPr>
          <w:rFonts w:ascii="Arial" w:hAnsi="Arial" w:cs="Arial"/>
          <w:sz w:val="20"/>
          <w:szCs w:val="20"/>
          <w:lang w:bidi="lo-LA"/>
        </w:rPr>
        <w:t>te</w:t>
      </w:r>
      <w:r w:rsidR="00457664" w:rsidRPr="00A53F97">
        <w:rPr>
          <w:rFonts w:ascii="Arial" w:hAnsi="Arial" w:cs="Arial"/>
          <w:sz w:val="20"/>
          <w:szCs w:val="20"/>
          <w:lang w:bidi="lo-LA"/>
        </w:rPr>
        <w:t xml:space="preserve"> </w:t>
      </w:r>
      <w:r w:rsidRPr="00A53F97">
        <w:rPr>
          <w:rFonts w:ascii="Arial" w:hAnsi="Arial" w:cs="Arial"/>
          <w:sz w:val="20"/>
          <w:szCs w:val="20"/>
          <w:lang w:bidi="lo-LA"/>
        </w:rPr>
        <w:t>podatke koncesionar;</w:t>
      </w:r>
    </w:p>
    <w:p w:rsidR="006278DB" w:rsidRPr="00A53F97" w:rsidRDefault="006278DB" w:rsidP="00CB25AF">
      <w:pPr>
        <w:pStyle w:val="Odstavekseznama"/>
        <w:numPr>
          <w:ilvl w:val="0"/>
          <w:numId w:val="8"/>
        </w:numPr>
        <w:ind w:left="0" w:firstLine="0"/>
        <w:jc w:val="both"/>
        <w:rPr>
          <w:rFonts w:ascii="Arial" w:hAnsi="Arial" w:cs="Arial"/>
          <w:sz w:val="20"/>
          <w:szCs w:val="20"/>
          <w:lang w:bidi="lo-LA"/>
        </w:rPr>
      </w:pPr>
      <w:r w:rsidRPr="00A53F97">
        <w:rPr>
          <w:rFonts w:ascii="Arial" w:hAnsi="Arial" w:cs="Arial"/>
          <w:sz w:val="20"/>
          <w:szCs w:val="20"/>
          <w:lang w:bidi="lo-LA"/>
        </w:rPr>
        <w:t xml:space="preserve">za občinske ceste </w:t>
      </w:r>
      <w:r w:rsidR="00C027C6">
        <w:rPr>
          <w:rFonts w:ascii="Arial" w:hAnsi="Arial" w:cs="Arial"/>
          <w:sz w:val="20"/>
          <w:szCs w:val="20"/>
          <w:lang w:bidi="lo-LA"/>
        </w:rPr>
        <w:t xml:space="preserve">podatke </w:t>
      </w:r>
      <w:r w:rsidRPr="00A53F97">
        <w:rPr>
          <w:rFonts w:ascii="Arial" w:hAnsi="Arial" w:cs="Arial"/>
          <w:sz w:val="20"/>
          <w:szCs w:val="20"/>
          <w:lang w:bidi="lo-LA"/>
        </w:rPr>
        <w:t>zagotavlja občina.</w:t>
      </w:r>
    </w:p>
    <w:p w:rsidR="00C05337" w:rsidRPr="00A53F97" w:rsidRDefault="00C05337" w:rsidP="00CB25AF">
      <w:pPr>
        <w:pStyle w:val="Odstavekseznama"/>
        <w:ind w:left="0"/>
        <w:jc w:val="both"/>
        <w:rPr>
          <w:rFonts w:ascii="Arial" w:hAnsi="Arial" w:cs="Arial"/>
          <w:sz w:val="20"/>
          <w:szCs w:val="20"/>
          <w:lang w:bidi="lo-LA"/>
        </w:rPr>
      </w:pPr>
    </w:p>
    <w:p w:rsidR="00C05337" w:rsidRPr="00A53F97" w:rsidRDefault="00C05337" w:rsidP="00670DBB">
      <w:pPr>
        <w:pStyle w:val="Telobesedila2"/>
        <w:rPr>
          <w:sz w:val="20"/>
          <w:szCs w:val="20"/>
        </w:rPr>
      </w:pPr>
      <w:r w:rsidRPr="00A53F97">
        <w:rPr>
          <w:sz w:val="20"/>
          <w:szCs w:val="20"/>
        </w:rPr>
        <w:t xml:space="preserve">(3) </w:t>
      </w:r>
      <w:r w:rsidR="006278DB" w:rsidRPr="00A53F97">
        <w:rPr>
          <w:sz w:val="20"/>
          <w:szCs w:val="20"/>
        </w:rPr>
        <w:t>Direkcija ciklično dokumentira stanje na glavnih in regionalnih cestah na podlagi slikovnega gradiva, ki dokumentira potek cest, v časovnem razmiku dveh let. Na ostalih javnih cestah stanje preverja upravljavec</w:t>
      </w:r>
      <w:r w:rsidR="00443E64" w:rsidRPr="00A53F97">
        <w:rPr>
          <w:sz w:val="20"/>
          <w:szCs w:val="20"/>
        </w:rPr>
        <w:t xml:space="preserve"> </w:t>
      </w:r>
      <w:r w:rsidR="00ED6C8A" w:rsidRPr="00A53F97">
        <w:rPr>
          <w:sz w:val="20"/>
          <w:szCs w:val="20"/>
        </w:rPr>
        <w:t>cest</w:t>
      </w:r>
      <w:r w:rsidR="006278DB" w:rsidRPr="00A53F97">
        <w:rPr>
          <w:sz w:val="20"/>
          <w:szCs w:val="20"/>
        </w:rPr>
        <w:t>.</w:t>
      </w:r>
    </w:p>
    <w:p w:rsidR="00C05337" w:rsidRPr="00A53F97" w:rsidRDefault="00C05337" w:rsidP="00670DBB">
      <w:pPr>
        <w:pStyle w:val="Telobesedila2"/>
        <w:rPr>
          <w:sz w:val="20"/>
          <w:szCs w:val="20"/>
        </w:rPr>
      </w:pPr>
    </w:p>
    <w:p w:rsidR="006278DB" w:rsidRPr="00A53F97" w:rsidRDefault="00C05337" w:rsidP="00670DBB">
      <w:pPr>
        <w:pStyle w:val="Telobesedila2"/>
        <w:rPr>
          <w:sz w:val="20"/>
          <w:szCs w:val="20"/>
        </w:rPr>
      </w:pPr>
      <w:r w:rsidRPr="00A53F97">
        <w:rPr>
          <w:sz w:val="20"/>
          <w:szCs w:val="20"/>
        </w:rPr>
        <w:t xml:space="preserve">(4) </w:t>
      </w:r>
      <w:r w:rsidR="006278DB" w:rsidRPr="00A53F97">
        <w:rPr>
          <w:sz w:val="20"/>
          <w:szCs w:val="20"/>
        </w:rPr>
        <w:t>Direkcija ciklično preverja evidentirane podatke na glavnih in regionalnih cestah glede na stanje na terenu, v časovnem razmiku desetih let.</w:t>
      </w:r>
    </w:p>
    <w:p w:rsidR="00BB4CF4" w:rsidRDefault="00BB4CF4" w:rsidP="00670DBB">
      <w:pPr>
        <w:spacing w:after="0" w:line="240" w:lineRule="auto"/>
        <w:jc w:val="center"/>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5</w:t>
      </w:r>
      <w:r w:rsidRPr="00A53F97">
        <w:rPr>
          <w:rFonts w:ascii="Arial" w:eastAsia="Times New Roman" w:hAnsi="Arial" w:cs="Arial"/>
          <w:bCs/>
          <w:sz w:val="20"/>
          <w:szCs w:val="20"/>
          <w:lang w:eastAsia="sl-SI" w:bidi="lo-LA"/>
        </w:rPr>
        <w:t>. člen</w:t>
      </w:r>
    </w:p>
    <w:p w:rsidR="00EE19A6"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(način zbiranja tehničnih podatkov o javnih cestah in objektih na njih)</w:t>
      </w:r>
    </w:p>
    <w:p w:rsidR="00032D53" w:rsidRPr="00A53F97" w:rsidRDefault="00032D53" w:rsidP="00670DBB">
      <w:pPr>
        <w:spacing w:after="0" w:line="240" w:lineRule="auto"/>
        <w:jc w:val="center"/>
        <w:rPr>
          <w:rFonts w:ascii="Arial" w:eastAsia="Times New Roman" w:hAnsi="Arial" w:cs="Arial"/>
          <w:bCs/>
          <w:sz w:val="20"/>
          <w:szCs w:val="20"/>
          <w:lang w:eastAsia="sl-SI" w:bidi="lo-LA"/>
        </w:rPr>
      </w:pPr>
    </w:p>
    <w:p w:rsidR="00EE19A6" w:rsidRPr="00A53F97" w:rsidRDefault="00EE19A6" w:rsidP="00670DBB">
      <w:pPr>
        <w:pStyle w:val="Telobesedila2"/>
        <w:rPr>
          <w:sz w:val="20"/>
          <w:szCs w:val="20"/>
        </w:rPr>
      </w:pPr>
      <w:r w:rsidRPr="00A53F97">
        <w:rPr>
          <w:sz w:val="20"/>
          <w:szCs w:val="20"/>
        </w:rPr>
        <w:t xml:space="preserve">(1) </w:t>
      </w:r>
      <w:r w:rsidR="006278DB" w:rsidRPr="00A53F97">
        <w:rPr>
          <w:sz w:val="20"/>
          <w:szCs w:val="20"/>
        </w:rPr>
        <w:t xml:space="preserve">Podatki </w:t>
      </w:r>
      <w:r w:rsidR="00F80B30" w:rsidRPr="00A53F97">
        <w:rPr>
          <w:sz w:val="20"/>
          <w:szCs w:val="20"/>
        </w:rPr>
        <w:t xml:space="preserve">o javnih cestah </w:t>
      </w:r>
      <w:r w:rsidR="006278DB" w:rsidRPr="00A53F97">
        <w:rPr>
          <w:sz w:val="20"/>
          <w:szCs w:val="20"/>
        </w:rPr>
        <w:t>iz prvega in drugega o</w:t>
      </w:r>
      <w:r w:rsidR="00327EA7" w:rsidRPr="00A53F97">
        <w:rPr>
          <w:sz w:val="20"/>
          <w:szCs w:val="20"/>
        </w:rPr>
        <w:t>dstavka prejšnjega člena</w:t>
      </w:r>
      <w:r w:rsidR="006278DB" w:rsidRPr="00A53F97">
        <w:rPr>
          <w:sz w:val="20"/>
          <w:szCs w:val="20"/>
        </w:rPr>
        <w:t xml:space="preserve"> se zbirajo neposredno iz projektne dokumentacije izvedenih del, uradnih kartografskih gradiv, popisnih obrazcev, slikovnega gradiva, ki dokumentira stanje in potek ceste, drugih zbirk ter posebnih meritev</w:t>
      </w:r>
      <w:r w:rsidR="00C027C6">
        <w:rPr>
          <w:sz w:val="20"/>
          <w:szCs w:val="20"/>
        </w:rPr>
        <w:t>,</w:t>
      </w:r>
      <w:r w:rsidR="006278DB" w:rsidRPr="00A53F97">
        <w:rPr>
          <w:sz w:val="20"/>
          <w:szCs w:val="20"/>
        </w:rPr>
        <w:t xml:space="preserve"> izvedenih neposredno na terenu.</w:t>
      </w:r>
    </w:p>
    <w:p w:rsidR="00EE19A6" w:rsidRPr="00A53F97" w:rsidRDefault="00EE19A6" w:rsidP="00670DBB">
      <w:pPr>
        <w:pStyle w:val="Telobesedila2"/>
        <w:rPr>
          <w:sz w:val="20"/>
          <w:szCs w:val="20"/>
        </w:rPr>
      </w:pPr>
    </w:p>
    <w:p w:rsidR="006278DB" w:rsidRPr="00A53F97" w:rsidRDefault="00EE19A6" w:rsidP="00670DBB">
      <w:pPr>
        <w:pStyle w:val="Telobesedila2"/>
        <w:rPr>
          <w:bCs/>
          <w:sz w:val="20"/>
          <w:szCs w:val="20"/>
        </w:rPr>
      </w:pPr>
      <w:r w:rsidRPr="00A53F97">
        <w:rPr>
          <w:sz w:val="20"/>
          <w:szCs w:val="20"/>
        </w:rPr>
        <w:t xml:space="preserve">(2) </w:t>
      </w:r>
      <w:r w:rsidR="006278DB" w:rsidRPr="00A53F97">
        <w:rPr>
          <w:sz w:val="20"/>
          <w:szCs w:val="20"/>
        </w:rPr>
        <w:t>Podatki o javnih cestah in objektih na njih so izkazani tako, da je iz njih razvidna umestitev posameznih sestavnih delov ceste v prostoru. Lokacije posameznih sestavnih delov so določene v državnem prostorskem koordinatnem sistemu.</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6</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(vsebina evidence tehničnih podatkov o javnih cestah in objektih na njih)</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(1) </w:t>
      </w:r>
      <w:r w:rsidR="006278DB" w:rsidRPr="00A53F97">
        <w:rPr>
          <w:rFonts w:ascii="Arial" w:eastAsia="Times New Roman" w:hAnsi="Arial" w:cs="Arial"/>
          <w:sz w:val="20"/>
          <w:szCs w:val="20"/>
          <w:lang w:eastAsia="sl-SI" w:bidi="lo-LA"/>
        </w:rPr>
        <w:t>Evidenca tehničnih podatkov o javnih cestah in objektih na njih obsega pod</w:t>
      </w:r>
      <w:r w:rsidR="00C35465" w:rsidRPr="00A53F97">
        <w:rPr>
          <w:rFonts w:ascii="Arial" w:eastAsia="Times New Roman" w:hAnsi="Arial" w:cs="Arial"/>
          <w:sz w:val="20"/>
          <w:szCs w:val="20"/>
          <w:lang w:eastAsia="sl-SI" w:bidi="lo-LA"/>
        </w:rPr>
        <w:t>atke iz tabele 1</w:t>
      </w:r>
      <w:r w:rsidR="006278DB" w:rsidRPr="00A53F97">
        <w:rPr>
          <w:rFonts w:ascii="Arial" w:eastAsia="Times New Roman" w:hAnsi="Arial" w:cs="Arial"/>
          <w:sz w:val="20"/>
          <w:szCs w:val="20"/>
          <w:lang w:eastAsia="sl-SI" w:bidi="lo-LA"/>
        </w:rPr>
        <w:t xml:space="preserve"> </w:t>
      </w:r>
      <w:r w:rsidR="00F252BB">
        <w:rPr>
          <w:rFonts w:ascii="Arial" w:eastAsia="Times New Roman" w:hAnsi="Arial" w:cs="Arial"/>
          <w:sz w:val="20"/>
          <w:szCs w:val="20"/>
          <w:lang w:eastAsia="sl-SI" w:bidi="lo-LA"/>
        </w:rPr>
        <w:t xml:space="preserve">v </w:t>
      </w:r>
      <w:r w:rsidR="006278DB" w:rsidRPr="00A53F97">
        <w:rPr>
          <w:rFonts w:ascii="Arial" w:eastAsia="Times New Roman" w:hAnsi="Arial" w:cs="Arial"/>
          <w:sz w:val="20"/>
          <w:szCs w:val="20"/>
          <w:lang w:eastAsia="sl-SI" w:bidi="lo-LA"/>
        </w:rPr>
        <w:t>Prilog</w:t>
      </w:r>
      <w:r w:rsidR="00F252BB">
        <w:rPr>
          <w:rFonts w:ascii="Arial" w:eastAsia="Times New Roman" w:hAnsi="Arial" w:cs="Arial"/>
          <w:sz w:val="20"/>
          <w:szCs w:val="20"/>
          <w:lang w:eastAsia="sl-SI" w:bidi="lo-LA"/>
        </w:rPr>
        <w:t>i</w:t>
      </w:r>
      <w:r w:rsidR="006278DB" w:rsidRPr="00A53F97">
        <w:rPr>
          <w:rFonts w:ascii="Arial" w:eastAsia="Times New Roman" w:hAnsi="Arial" w:cs="Arial"/>
          <w:sz w:val="20"/>
          <w:szCs w:val="20"/>
          <w:lang w:eastAsia="sl-SI" w:bidi="lo-LA"/>
        </w:rPr>
        <w:t xml:space="preserve"> 1, ki je sestavni del tega pravilnika.</w:t>
      </w:r>
    </w:p>
    <w:p w:rsidR="00EE19A6" w:rsidRPr="00A53F97" w:rsidRDefault="00EE19A6" w:rsidP="00670DBB">
      <w:pPr>
        <w:spacing w:after="0" w:line="240" w:lineRule="auto"/>
        <w:jc w:val="both"/>
        <w:rPr>
          <w:rFonts w:ascii="Arial" w:eastAsia="Times New Roman" w:hAnsi="Arial" w:cs="Arial"/>
          <w:sz w:val="20"/>
          <w:szCs w:val="20"/>
          <w:lang w:eastAsia="sl-SI" w:bidi="lo-LA"/>
        </w:rPr>
      </w:pPr>
    </w:p>
    <w:p w:rsidR="00EE19A6" w:rsidRPr="00A53F97"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(2) </w:t>
      </w:r>
      <w:r w:rsidR="00ED070C" w:rsidRPr="00A53F97">
        <w:rPr>
          <w:rFonts w:ascii="Arial" w:eastAsia="Times New Roman" w:hAnsi="Arial" w:cs="Arial"/>
          <w:sz w:val="20"/>
          <w:szCs w:val="20"/>
          <w:lang w:eastAsia="sl-SI" w:bidi="lo-LA"/>
        </w:rPr>
        <w:t xml:space="preserve">Upravljavci </w:t>
      </w:r>
      <w:r w:rsidR="00067A53" w:rsidRPr="00A53F97">
        <w:rPr>
          <w:rFonts w:ascii="Arial" w:eastAsia="Times New Roman" w:hAnsi="Arial" w:cs="Arial"/>
          <w:sz w:val="20"/>
          <w:szCs w:val="20"/>
          <w:lang w:eastAsia="sl-SI" w:bidi="lo-LA"/>
        </w:rPr>
        <w:t xml:space="preserve">cest </w:t>
      </w:r>
      <w:r w:rsidR="006278DB" w:rsidRPr="00A53F97">
        <w:rPr>
          <w:rFonts w:ascii="Arial" w:eastAsia="Times New Roman" w:hAnsi="Arial" w:cs="Arial"/>
          <w:sz w:val="20"/>
          <w:szCs w:val="20"/>
          <w:lang w:eastAsia="sl-SI" w:bidi="lo-LA"/>
        </w:rPr>
        <w:t>zbirajo podatke v svojih evidencah po posameznih kategorijah javnih cest</w:t>
      </w:r>
      <w:r w:rsidR="00C35465" w:rsidRPr="00A53F97">
        <w:rPr>
          <w:rFonts w:ascii="Arial" w:eastAsia="Times New Roman" w:hAnsi="Arial" w:cs="Arial"/>
          <w:sz w:val="20"/>
          <w:szCs w:val="20"/>
          <w:lang w:eastAsia="sl-SI" w:bidi="lo-LA"/>
        </w:rPr>
        <w:t xml:space="preserve"> iz tabele 1</w:t>
      </w:r>
      <w:r w:rsidR="00F252BB">
        <w:rPr>
          <w:rFonts w:ascii="Arial" w:eastAsia="Times New Roman" w:hAnsi="Arial" w:cs="Arial"/>
          <w:sz w:val="20"/>
          <w:szCs w:val="20"/>
          <w:lang w:eastAsia="sl-SI" w:bidi="lo-LA"/>
        </w:rPr>
        <w:t xml:space="preserve"> v</w:t>
      </w:r>
      <w:r w:rsidR="00C35465" w:rsidRPr="00A53F97">
        <w:rPr>
          <w:rFonts w:ascii="Arial" w:eastAsia="Times New Roman" w:hAnsi="Arial" w:cs="Arial"/>
          <w:sz w:val="20"/>
          <w:szCs w:val="20"/>
          <w:lang w:eastAsia="sl-SI" w:bidi="lo-LA"/>
        </w:rPr>
        <w:t xml:space="preserve"> </w:t>
      </w:r>
      <w:r w:rsidRPr="00A53F97">
        <w:rPr>
          <w:rFonts w:ascii="Arial" w:eastAsia="Times New Roman" w:hAnsi="Arial" w:cs="Arial"/>
          <w:sz w:val="20"/>
          <w:szCs w:val="20"/>
          <w:lang w:eastAsia="sl-SI" w:bidi="lo-LA"/>
        </w:rPr>
        <w:t>Prilog</w:t>
      </w:r>
      <w:r w:rsidR="00F252BB">
        <w:rPr>
          <w:rFonts w:ascii="Arial" w:eastAsia="Times New Roman" w:hAnsi="Arial" w:cs="Arial"/>
          <w:sz w:val="20"/>
          <w:szCs w:val="20"/>
          <w:lang w:eastAsia="sl-SI" w:bidi="lo-LA"/>
        </w:rPr>
        <w:t>i</w:t>
      </w:r>
      <w:r w:rsidRPr="00A53F97">
        <w:rPr>
          <w:rFonts w:ascii="Arial" w:eastAsia="Times New Roman" w:hAnsi="Arial" w:cs="Arial"/>
          <w:sz w:val="20"/>
          <w:szCs w:val="20"/>
          <w:lang w:eastAsia="sl-SI" w:bidi="lo-LA"/>
        </w:rPr>
        <w:t xml:space="preserve"> 1</w:t>
      </w:r>
      <w:r w:rsidR="00C35465" w:rsidRPr="00A53F97">
        <w:rPr>
          <w:rFonts w:ascii="Arial" w:eastAsia="Times New Roman" w:hAnsi="Arial" w:cs="Arial"/>
          <w:sz w:val="20"/>
          <w:szCs w:val="20"/>
          <w:lang w:eastAsia="sl-SI" w:bidi="lo-LA"/>
        </w:rPr>
        <w:t xml:space="preserve"> tega pravilnika</w:t>
      </w:r>
      <w:r w:rsidRPr="00A53F97">
        <w:rPr>
          <w:rFonts w:ascii="Arial" w:eastAsia="Times New Roman" w:hAnsi="Arial" w:cs="Arial"/>
          <w:sz w:val="20"/>
          <w:szCs w:val="20"/>
          <w:lang w:eastAsia="sl-SI" w:bidi="lo-LA"/>
        </w:rPr>
        <w:t>.</w:t>
      </w:r>
    </w:p>
    <w:p w:rsidR="00EE19A6" w:rsidRPr="00A53F97" w:rsidRDefault="00EE19A6" w:rsidP="00670DBB">
      <w:pPr>
        <w:spacing w:after="0" w:line="240" w:lineRule="auto"/>
        <w:jc w:val="both"/>
        <w:rPr>
          <w:rFonts w:ascii="Arial" w:eastAsia="Times New Roman" w:hAnsi="Arial" w:cs="Arial"/>
          <w:sz w:val="20"/>
          <w:szCs w:val="20"/>
          <w:lang w:eastAsia="sl-SI" w:bidi="lo-LA"/>
        </w:rPr>
      </w:pPr>
    </w:p>
    <w:p w:rsidR="00EE19A6" w:rsidRPr="00A53F97"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(3) </w:t>
      </w:r>
      <w:r w:rsidR="006278DB" w:rsidRPr="00A53F97">
        <w:rPr>
          <w:rFonts w:ascii="Arial" w:eastAsia="Times New Roman" w:hAnsi="Arial" w:cs="Arial"/>
          <w:sz w:val="20"/>
          <w:szCs w:val="20"/>
          <w:lang w:eastAsia="sl-SI" w:bidi="lo-LA"/>
        </w:rPr>
        <w:t xml:space="preserve">Upravljavci </w:t>
      </w:r>
      <w:r w:rsidR="00067A53" w:rsidRPr="00A53F97">
        <w:rPr>
          <w:rFonts w:ascii="Arial" w:eastAsia="Times New Roman" w:hAnsi="Arial" w:cs="Arial"/>
          <w:sz w:val="20"/>
          <w:szCs w:val="20"/>
          <w:lang w:eastAsia="sl-SI" w:bidi="lo-LA"/>
        </w:rPr>
        <w:t xml:space="preserve">cest </w:t>
      </w:r>
      <w:r w:rsidR="006278DB" w:rsidRPr="00A53F97">
        <w:rPr>
          <w:rFonts w:ascii="Arial" w:eastAsia="Times New Roman" w:hAnsi="Arial" w:cs="Arial"/>
          <w:sz w:val="20"/>
          <w:szCs w:val="20"/>
          <w:lang w:eastAsia="sl-SI" w:bidi="lo-LA"/>
        </w:rPr>
        <w:t xml:space="preserve">direkciji posredujejo </w:t>
      </w:r>
      <w:r w:rsidR="00C35465" w:rsidRPr="00A53F97">
        <w:rPr>
          <w:rFonts w:ascii="Arial" w:eastAsia="Times New Roman" w:hAnsi="Arial" w:cs="Arial"/>
          <w:sz w:val="20"/>
          <w:szCs w:val="20"/>
          <w:lang w:eastAsia="sl-SI" w:bidi="lo-LA"/>
        </w:rPr>
        <w:t>podatke iz tabele</w:t>
      </w:r>
      <w:r w:rsidR="006278DB" w:rsidRPr="00A53F97">
        <w:rPr>
          <w:rFonts w:ascii="Arial" w:eastAsia="Times New Roman" w:hAnsi="Arial" w:cs="Arial"/>
          <w:sz w:val="20"/>
          <w:szCs w:val="20"/>
          <w:lang w:eastAsia="sl-SI" w:bidi="lo-LA"/>
        </w:rPr>
        <w:t xml:space="preserve"> 1</w:t>
      </w:r>
      <w:r w:rsidR="005E2B4A">
        <w:rPr>
          <w:rFonts w:ascii="Arial" w:eastAsia="Times New Roman" w:hAnsi="Arial" w:cs="Arial"/>
          <w:sz w:val="20"/>
          <w:szCs w:val="20"/>
          <w:lang w:eastAsia="sl-SI" w:bidi="lo-LA"/>
        </w:rPr>
        <w:t xml:space="preserve"> v</w:t>
      </w:r>
      <w:r w:rsidR="006278DB" w:rsidRPr="00A53F97">
        <w:rPr>
          <w:rFonts w:ascii="Arial" w:eastAsia="Times New Roman" w:hAnsi="Arial" w:cs="Arial"/>
          <w:sz w:val="20"/>
          <w:szCs w:val="20"/>
          <w:lang w:eastAsia="sl-SI" w:bidi="lo-LA"/>
        </w:rPr>
        <w:t xml:space="preserve"> </w:t>
      </w:r>
      <w:r w:rsidR="00C35465" w:rsidRPr="00A53F97">
        <w:rPr>
          <w:rFonts w:ascii="Arial" w:eastAsia="Times New Roman" w:hAnsi="Arial" w:cs="Arial"/>
          <w:sz w:val="20"/>
          <w:szCs w:val="20"/>
          <w:lang w:eastAsia="sl-SI" w:bidi="lo-LA"/>
        </w:rPr>
        <w:t>Prilog</w:t>
      </w:r>
      <w:r w:rsidR="005E2B4A">
        <w:rPr>
          <w:rFonts w:ascii="Arial" w:eastAsia="Times New Roman" w:hAnsi="Arial" w:cs="Arial"/>
          <w:sz w:val="20"/>
          <w:szCs w:val="20"/>
          <w:lang w:eastAsia="sl-SI" w:bidi="lo-LA"/>
        </w:rPr>
        <w:t>i</w:t>
      </w:r>
      <w:r w:rsidR="00C35465" w:rsidRPr="00A53F97">
        <w:rPr>
          <w:rFonts w:ascii="Arial" w:eastAsia="Times New Roman" w:hAnsi="Arial" w:cs="Arial"/>
          <w:sz w:val="20"/>
          <w:szCs w:val="20"/>
          <w:lang w:eastAsia="sl-SI" w:bidi="lo-LA"/>
        </w:rPr>
        <w:t xml:space="preserve"> 1 tega pravilnika, ki so </w:t>
      </w:r>
      <w:r w:rsidR="006278DB" w:rsidRPr="00A53F97">
        <w:rPr>
          <w:rFonts w:ascii="Arial" w:eastAsia="Times New Roman" w:hAnsi="Arial" w:cs="Arial"/>
          <w:sz w:val="20"/>
          <w:szCs w:val="20"/>
          <w:lang w:eastAsia="sl-SI" w:bidi="lo-LA"/>
        </w:rPr>
        <w:t xml:space="preserve">označeni s črko Z, in se jih vpiše v zbirno evidenco o javnih cestah. S črko U so označeni podatki, ki jih upravljavci </w:t>
      </w:r>
      <w:r w:rsidR="00067A53" w:rsidRPr="00A53F97">
        <w:rPr>
          <w:rFonts w:ascii="Arial" w:eastAsia="Times New Roman" w:hAnsi="Arial" w:cs="Arial"/>
          <w:sz w:val="20"/>
          <w:szCs w:val="20"/>
          <w:lang w:eastAsia="sl-SI" w:bidi="lo-LA"/>
        </w:rPr>
        <w:t xml:space="preserve">cest </w:t>
      </w:r>
      <w:r w:rsidR="006278DB" w:rsidRPr="00A53F97">
        <w:rPr>
          <w:rFonts w:ascii="Arial" w:eastAsia="Times New Roman" w:hAnsi="Arial" w:cs="Arial"/>
          <w:sz w:val="20"/>
          <w:szCs w:val="20"/>
          <w:lang w:eastAsia="sl-SI" w:bidi="lo-LA"/>
        </w:rPr>
        <w:t>vodijo v svojih evidencah i</w:t>
      </w:r>
      <w:r w:rsidRPr="00A53F97">
        <w:rPr>
          <w:rFonts w:ascii="Arial" w:eastAsia="Times New Roman" w:hAnsi="Arial" w:cs="Arial"/>
          <w:sz w:val="20"/>
          <w:szCs w:val="20"/>
          <w:lang w:eastAsia="sl-SI" w:bidi="lo-LA"/>
        </w:rPr>
        <w:t>n jih ne posredujejo direkciji.</w:t>
      </w:r>
    </w:p>
    <w:p w:rsidR="00EE19A6" w:rsidRPr="00A53F97" w:rsidRDefault="00EE19A6" w:rsidP="00670DBB">
      <w:pPr>
        <w:spacing w:after="0" w:line="240" w:lineRule="auto"/>
        <w:jc w:val="both"/>
        <w:rPr>
          <w:rFonts w:ascii="Arial" w:eastAsia="Times New Roman" w:hAnsi="Arial" w:cs="Arial"/>
          <w:sz w:val="20"/>
          <w:szCs w:val="20"/>
          <w:lang w:eastAsia="sl-SI" w:bidi="lo-LA"/>
        </w:rPr>
      </w:pPr>
    </w:p>
    <w:p w:rsidR="00EE19A6" w:rsidRPr="00A53F97"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(4) </w:t>
      </w:r>
      <w:r w:rsidR="006278DB" w:rsidRPr="00A53F97">
        <w:rPr>
          <w:rFonts w:ascii="Arial" w:eastAsia="Times New Roman" w:hAnsi="Arial" w:cs="Arial"/>
          <w:sz w:val="20"/>
          <w:szCs w:val="20"/>
          <w:lang w:eastAsia="sl-SI" w:bidi="lo-LA"/>
        </w:rPr>
        <w:t>Območ</w:t>
      </w:r>
      <w:r w:rsidR="00067A53" w:rsidRPr="00A53F97">
        <w:rPr>
          <w:rFonts w:ascii="Arial" w:eastAsia="Times New Roman" w:hAnsi="Arial" w:cs="Arial"/>
          <w:sz w:val="20"/>
          <w:szCs w:val="20"/>
          <w:lang w:eastAsia="sl-SI" w:bidi="lo-LA"/>
        </w:rPr>
        <w:t>ja naselij se vodijo v elektronski</w:t>
      </w:r>
      <w:r w:rsidR="006278DB" w:rsidRPr="00A53F97">
        <w:rPr>
          <w:rFonts w:ascii="Arial" w:eastAsia="Times New Roman" w:hAnsi="Arial" w:cs="Arial"/>
          <w:sz w:val="20"/>
          <w:szCs w:val="20"/>
          <w:lang w:eastAsia="sl-SI" w:bidi="lo-LA"/>
        </w:rPr>
        <w:t xml:space="preserve"> obliki kot linije vz</w:t>
      </w:r>
      <w:r w:rsidR="00067A53" w:rsidRPr="00A53F97">
        <w:rPr>
          <w:rFonts w:ascii="Arial" w:eastAsia="Times New Roman" w:hAnsi="Arial" w:cs="Arial"/>
          <w:sz w:val="20"/>
          <w:szCs w:val="20"/>
          <w:lang w:eastAsia="sl-SI" w:bidi="lo-LA"/>
        </w:rPr>
        <w:t>dolž osi ceste. Območja naselij odražajo</w:t>
      </w:r>
      <w:r w:rsidR="006278DB" w:rsidRPr="00A53F97">
        <w:rPr>
          <w:rFonts w:ascii="Arial" w:eastAsia="Times New Roman" w:hAnsi="Arial" w:cs="Arial"/>
          <w:sz w:val="20"/>
          <w:szCs w:val="20"/>
          <w:lang w:eastAsia="sl-SI" w:bidi="lo-LA"/>
        </w:rPr>
        <w:t xml:space="preserve"> dejansko stanje glede na lokacijo veljavne prometne signalizacije za označ</w:t>
      </w:r>
      <w:r w:rsidRPr="00A53F97">
        <w:rPr>
          <w:rFonts w:ascii="Arial" w:eastAsia="Times New Roman" w:hAnsi="Arial" w:cs="Arial"/>
          <w:sz w:val="20"/>
          <w:szCs w:val="20"/>
          <w:lang w:eastAsia="sl-SI" w:bidi="lo-LA"/>
        </w:rPr>
        <w:t>itev začetka in konca naselja.</w:t>
      </w:r>
    </w:p>
    <w:p w:rsidR="00EE19A6" w:rsidRPr="00A53F97"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(5) </w:t>
      </w:r>
      <w:r w:rsidR="006278DB" w:rsidRPr="00A53F97">
        <w:rPr>
          <w:rFonts w:ascii="Arial" w:eastAsia="Times New Roman" w:hAnsi="Arial" w:cs="Arial"/>
          <w:sz w:val="20"/>
          <w:szCs w:val="20"/>
          <w:lang w:eastAsia="sl-SI" w:bidi="lo-LA"/>
        </w:rPr>
        <w:t>Območja mej izvajalcev rednega v</w:t>
      </w:r>
      <w:r w:rsidR="009970D8" w:rsidRPr="00A53F97">
        <w:rPr>
          <w:rFonts w:ascii="Arial" w:eastAsia="Times New Roman" w:hAnsi="Arial" w:cs="Arial"/>
          <w:sz w:val="20"/>
          <w:szCs w:val="20"/>
          <w:lang w:eastAsia="sl-SI" w:bidi="lo-LA"/>
        </w:rPr>
        <w:t>zdrževanja se vodijo v elektronski</w:t>
      </w:r>
      <w:r w:rsidR="006278DB" w:rsidRPr="00A53F97">
        <w:rPr>
          <w:rFonts w:ascii="Arial" w:eastAsia="Times New Roman" w:hAnsi="Arial" w:cs="Arial"/>
          <w:sz w:val="20"/>
          <w:szCs w:val="20"/>
          <w:lang w:eastAsia="sl-SI" w:bidi="lo-LA"/>
        </w:rPr>
        <w:t xml:space="preserve"> obliki na podlagi vsakokratne določitve koncesijskih območij.</w:t>
      </w:r>
    </w:p>
    <w:p w:rsidR="00EE19A6" w:rsidRPr="00A53F97" w:rsidRDefault="00EE19A6" w:rsidP="00670DBB">
      <w:pPr>
        <w:spacing w:after="0" w:line="240" w:lineRule="auto"/>
        <w:jc w:val="both"/>
        <w:rPr>
          <w:rFonts w:ascii="Arial" w:eastAsia="Times New Roman" w:hAnsi="Arial" w:cs="Arial"/>
          <w:sz w:val="20"/>
          <w:szCs w:val="20"/>
          <w:lang w:eastAsia="sl-SI" w:bidi="lo-LA"/>
        </w:rPr>
      </w:pPr>
    </w:p>
    <w:p w:rsidR="00EE19A6"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(6) </w:t>
      </w:r>
      <w:r w:rsidR="006278DB" w:rsidRPr="00A53F97">
        <w:rPr>
          <w:rFonts w:ascii="Arial" w:eastAsia="Times New Roman" w:hAnsi="Arial" w:cs="Arial"/>
          <w:sz w:val="20"/>
          <w:szCs w:val="20"/>
          <w:lang w:eastAsia="sl-SI" w:bidi="lo-LA"/>
        </w:rPr>
        <w:t>Podatki o mejah občin se pridobijo iz uradne evidence Geodetske uprave Republike Slovenije in jih upravljavci cest ne vodijo. Vodi se analitična dolžina o</w:t>
      </w:r>
      <w:r w:rsidRPr="00A53F97">
        <w:rPr>
          <w:rFonts w:ascii="Arial" w:eastAsia="Times New Roman" w:hAnsi="Arial" w:cs="Arial"/>
          <w:sz w:val="20"/>
          <w:szCs w:val="20"/>
          <w:lang w:eastAsia="sl-SI" w:bidi="lo-LA"/>
        </w:rPr>
        <w:t xml:space="preserve">dseka </w:t>
      </w:r>
      <w:r w:rsidR="00AC7682" w:rsidRPr="00A53F97">
        <w:rPr>
          <w:rFonts w:ascii="Arial" w:eastAsia="Times New Roman" w:hAnsi="Arial" w:cs="Arial"/>
          <w:sz w:val="20"/>
          <w:szCs w:val="20"/>
          <w:lang w:eastAsia="sl-SI" w:bidi="lo-LA"/>
        </w:rPr>
        <w:t xml:space="preserve">javne </w:t>
      </w:r>
      <w:r w:rsidRPr="00A53F97">
        <w:rPr>
          <w:rFonts w:ascii="Arial" w:eastAsia="Times New Roman" w:hAnsi="Arial" w:cs="Arial"/>
          <w:sz w:val="20"/>
          <w:szCs w:val="20"/>
          <w:lang w:eastAsia="sl-SI" w:bidi="lo-LA"/>
        </w:rPr>
        <w:t>ceste v posamezni občini.</w:t>
      </w:r>
    </w:p>
    <w:p w:rsidR="005E2B4A" w:rsidRPr="00A53F97" w:rsidRDefault="005E2B4A" w:rsidP="00670DBB">
      <w:pPr>
        <w:spacing w:after="0" w:line="240" w:lineRule="auto"/>
        <w:jc w:val="both"/>
        <w:rPr>
          <w:rFonts w:ascii="Arial" w:eastAsia="Times New Roman" w:hAnsi="Arial" w:cs="Arial"/>
          <w:sz w:val="20"/>
          <w:szCs w:val="20"/>
          <w:lang w:eastAsia="sl-SI" w:bidi="lo-LA"/>
        </w:rPr>
      </w:pPr>
    </w:p>
    <w:p w:rsidR="00EE19A6" w:rsidRPr="00A53F97"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(7) </w:t>
      </w:r>
      <w:r w:rsidR="006278DB" w:rsidRPr="00A53F97">
        <w:rPr>
          <w:rFonts w:ascii="Arial" w:eastAsia="Times New Roman" w:hAnsi="Arial" w:cs="Arial"/>
          <w:sz w:val="20"/>
          <w:szCs w:val="20"/>
          <w:lang w:eastAsia="sl-SI" w:bidi="lo-LA"/>
        </w:rPr>
        <w:t>Za objekte iz tabele 1</w:t>
      </w:r>
      <w:r w:rsidR="00A8323F">
        <w:rPr>
          <w:rFonts w:ascii="Arial" w:eastAsia="Times New Roman" w:hAnsi="Arial" w:cs="Arial"/>
          <w:sz w:val="20"/>
          <w:szCs w:val="20"/>
          <w:lang w:eastAsia="sl-SI" w:bidi="lo-LA"/>
        </w:rPr>
        <w:t xml:space="preserve"> v</w:t>
      </w:r>
      <w:r w:rsidR="00024C04" w:rsidRPr="00A53F97">
        <w:rPr>
          <w:rFonts w:ascii="Arial" w:eastAsia="Times New Roman" w:hAnsi="Arial" w:cs="Arial"/>
          <w:sz w:val="20"/>
          <w:szCs w:val="20"/>
          <w:lang w:eastAsia="sl-SI" w:bidi="lo-LA"/>
        </w:rPr>
        <w:t xml:space="preserve"> Prilog</w:t>
      </w:r>
      <w:r w:rsidR="00A8323F">
        <w:rPr>
          <w:rFonts w:ascii="Arial" w:eastAsia="Times New Roman" w:hAnsi="Arial" w:cs="Arial"/>
          <w:sz w:val="20"/>
          <w:szCs w:val="20"/>
          <w:lang w:eastAsia="sl-SI" w:bidi="lo-LA"/>
        </w:rPr>
        <w:t>i</w:t>
      </w:r>
      <w:r w:rsidR="00024C04" w:rsidRPr="00A53F97">
        <w:rPr>
          <w:rFonts w:ascii="Arial" w:eastAsia="Times New Roman" w:hAnsi="Arial" w:cs="Arial"/>
          <w:sz w:val="20"/>
          <w:szCs w:val="20"/>
          <w:lang w:eastAsia="sl-SI" w:bidi="lo-LA"/>
        </w:rPr>
        <w:t xml:space="preserve"> 1 tega pravilnika</w:t>
      </w:r>
      <w:r w:rsidR="006278DB" w:rsidRPr="00A53F97">
        <w:rPr>
          <w:rFonts w:ascii="Arial" w:eastAsia="Times New Roman" w:hAnsi="Arial" w:cs="Arial"/>
          <w:sz w:val="20"/>
          <w:szCs w:val="20"/>
          <w:lang w:eastAsia="sl-SI" w:bidi="lo-LA"/>
        </w:rPr>
        <w:t xml:space="preserve"> se podatki zagotavljajo z dokumentacijo, ki obsega investicijsko in projektno dokumentacijo (s projektom izvedenih del na novem, rekonstruiranem ali obnovljenem objektu)</w:t>
      </w:r>
      <w:r w:rsidR="00A8323F">
        <w:rPr>
          <w:rFonts w:ascii="Arial" w:eastAsia="Times New Roman" w:hAnsi="Arial" w:cs="Arial"/>
          <w:sz w:val="20"/>
          <w:szCs w:val="20"/>
          <w:lang w:eastAsia="sl-SI" w:bidi="lo-LA"/>
        </w:rPr>
        <w:t xml:space="preserve"> in je del</w:t>
      </w:r>
      <w:r w:rsidR="006278DB" w:rsidRPr="00A53F97">
        <w:rPr>
          <w:rFonts w:ascii="Arial" w:eastAsia="Times New Roman" w:hAnsi="Arial" w:cs="Arial"/>
          <w:sz w:val="20"/>
          <w:szCs w:val="20"/>
          <w:lang w:eastAsia="sl-SI" w:bidi="lo-LA"/>
        </w:rPr>
        <w:t xml:space="preserve"> poročila o stanju objektov na predpisanih popisnih obrazcih za cestne objekte in obvezno fotogr</w:t>
      </w:r>
      <w:r w:rsidRPr="00A53F97">
        <w:rPr>
          <w:rFonts w:ascii="Arial" w:eastAsia="Times New Roman" w:hAnsi="Arial" w:cs="Arial"/>
          <w:sz w:val="20"/>
          <w:szCs w:val="20"/>
          <w:lang w:eastAsia="sl-SI" w:bidi="lo-LA"/>
        </w:rPr>
        <w:t>afsko dokumentacijo o objektih.</w:t>
      </w:r>
    </w:p>
    <w:p w:rsidR="00EE19A6" w:rsidRPr="00A53F97" w:rsidRDefault="00EE19A6" w:rsidP="00670DBB">
      <w:pPr>
        <w:spacing w:after="0" w:line="240" w:lineRule="auto"/>
        <w:jc w:val="both"/>
        <w:rPr>
          <w:rFonts w:ascii="Arial" w:eastAsia="Times New Roman" w:hAnsi="Arial" w:cs="Arial"/>
          <w:sz w:val="20"/>
          <w:szCs w:val="20"/>
          <w:lang w:eastAsia="sl-SI" w:bidi="lo-LA"/>
        </w:rPr>
      </w:pPr>
    </w:p>
    <w:p w:rsidR="006278DB" w:rsidRPr="00A53F97" w:rsidRDefault="00EE19A6"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(8) </w:t>
      </w:r>
      <w:r w:rsidR="006278DB" w:rsidRPr="00A53F97">
        <w:rPr>
          <w:rFonts w:ascii="Arial" w:eastAsia="Times New Roman" w:hAnsi="Arial" w:cs="Arial"/>
          <w:sz w:val="20"/>
          <w:szCs w:val="20"/>
          <w:lang w:eastAsia="sl-SI" w:bidi="lo-LA"/>
        </w:rPr>
        <w:t xml:space="preserve">Za </w:t>
      </w:r>
      <w:r w:rsidR="003319EE" w:rsidRPr="00A53F97">
        <w:rPr>
          <w:rFonts w:ascii="Arial" w:eastAsia="Times New Roman" w:hAnsi="Arial" w:cs="Arial"/>
          <w:sz w:val="20"/>
          <w:szCs w:val="20"/>
          <w:lang w:eastAsia="sl-SI" w:bidi="lo-LA"/>
        </w:rPr>
        <w:t xml:space="preserve">premostitvene </w:t>
      </w:r>
      <w:r w:rsidR="006278DB" w:rsidRPr="00A53F97">
        <w:rPr>
          <w:rFonts w:ascii="Arial" w:eastAsia="Times New Roman" w:hAnsi="Arial" w:cs="Arial"/>
          <w:sz w:val="20"/>
          <w:szCs w:val="20"/>
          <w:lang w:eastAsia="sl-SI" w:bidi="lo-LA"/>
        </w:rPr>
        <w:t>objekte,</w:t>
      </w:r>
      <w:r w:rsidR="003319EE" w:rsidRPr="00A53F97">
        <w:rPr>
          <w:rFonts w:ascii="Arial" w:eastAsia="Times New Roman" w:hAnsi="Arial" w:cs="Arial"/>
          <w:sz w:val="20"/>
          <w:szCs w:val="20"/>
          <w:lang w:eastAsia="sl-SI" w:bidi="lo-LA"/>
        </w:rPr>
        <w:t xml:space="preserve"> predore, galerije in druge objekte</w:t>
      </w:r>
      <w:r w:rsidR="00E319AC">
        <w:rPr>
          <w:rFonts w:ascii="Arial" w:eastAsia="Times New Roman" w:hAnsi="Arial" w:cs="Arial"/>
          <w:sz w:val="20"/>
          <w:szCs w:val="20"/>
          <w:lang w:eastAsia="sl-SI" w:bidi="lo-LA"/>
        </w:rPr>
        <w:t>,</w:t>
      </w:r>
      <w:r w:rsidR="006278DB" w:rsidRPr="00A53F97">
        <w:rPr>
          <w:rFonts w:ascii="Arial" w:eastAsia="Times New Roman" w:hAnsi="Arial" w:cs="Arial"/>
          <w:sz w:val="20"/>
          <w:szCs w:val="20"/>
          <w:lang w:eastAsia="sl-SI" w:bidi="lo-LA"/>
        </w:rPr>
        <w:t xml:space="preserve"> katerih čista pravokotna razpetina je 5 metrov ali več</w:t>
      </w:r>
      <w:r w:rsidR="003319EE" w:rsidRPr="00A53F97">
        <w:rPr>
          <w:rFonts w:ascii="Arial" w:eastAsia="Times New Roman" w:hAnsi="Arial" w:cs="Arial"/>
          <w:sz w:val="20"/>
          <w:szCs w:val="20"/>
          <w:lang w:eastAsia="sl-SI" w:bidi="lo-LA"/>
        </w:rPr>
        <w:t xml:space="preserve">, </w:t>
      </w:r>
      <w:r w:rsidR="008E0779" w:rsidRPr="00A53F97">
        <w:rPr>
          <w:rFonts w:ascii="Arial" w:eastAsia="Times New Roman" w:hAnsi="Arial" w:cs="Arial"/>
          <w:sz w:val="20"/>
          <w:szCs w:val="20"/>
          <w:lang w:eastAsia="sl-SI" w:bidi="lo-LA"/>
        </w:rPr>
        <w:t>iz tabele 1</w:t>
      </w:r>
      <w:r w:rsidR="00024C04" w:rsidRPr="00A53F97">
        <w:rPr>
          <w:rFonts w:ascii="Arial" w:eastAsia="Times New Roman" w:hAnsi="Arial" w:cs="Arial"/>
          <w:sz w:val="20"/>
          <w:szCs w:val="20"/>
          <w:lang w:eastAsia="sl-SI" w:bidi="lo-LA"/>
        </w:rPr>
        <w:t xml:space="preserve"> </w:t>
      </w:r>
      <w:r w:rsidR="00A8323F">
        <w:rPr>
          <w:rFonts w:ascii="Arial" w:eastAsia="Times New Roman" w:hAnsi="Arial" w:cs="Arial"/>
          <w:sz w:val="20"/>
          <w:szCs w:val="20"/>
          <w:lang w:eastAsia="sl-SI" w:bidi="lo-LA"/>
        </w:rPr>
        <w:t xml:space="preserve">v </w:t>
      </w:r>
      <w:r w:rsidR="00024C04" w:rsidRPr="00A53F97">
        <w:rPr>
          <w:rFonts w:ascii="Arial" w:eastAsia="Times New Roman" w:hAnsi="Arial" w:cs="Arial"/>
          <w:sz w:val="20"/>
          <w:szCs w:val="20"/>
          <w:lang w:eastAsia="sl-SI" w:bidi="lo-LA"/>
        </w:rPr>
        <w:t>Prilog</w:t>
      </w:r>
      <w:r w:rsidR="00A8323F">
        <w:rPr>
          <w:rFonts w:ascii="Arial" w:eastAsia="Times New Roman" w:hAnsi="Arial" w:cs="Arial"/>
          <w:sz w:val="20"/>
          <w:szCs w:val="20"/>
          <w:lang w:eastAsia="sl-SI" w:bidi="lo-LA"/>
        </w:rPr>
        <w:t>i</w:t>
      </w:r>
      <w:r w:rsidR="00024C04" w:rsidRPr="00A53F97">
        <w:rPr>
          <w:rFonts w:ascii="Arial" w:eastAsia="Times New Roman" w:hAnsi="Arial" w:cs="Arial"/>
          <w:sz w:val="20"/>
          <w:szCs w:val="20"/>
          <w:lang w:eastAsia="sl-SI" w:bidi="lo-LA"/>
        </w:rPr>
        <w:t xml:space="preserve"> 1 tega pravilnika</w:t>
      </w:r>
      <w:r w:rsidR="008E0779" w:rsidRPr="00A53F97">
        <w:rPr>
          <w:rFonts w:ascii="Arial" w:eastAsia="Times New Roman" w:hAnsi="Arial" w:cs="Arial"/>
          <w:sz w:val="20"/>
          <w:szCs w:val="20"/>
          <w:lang w:eastAsia="sl-SI" w:bidi="lo-LA"/>
        </w:rPr>
        <w:t>, se izvajajo obdobni</w:t>
      </w:r>
      <w:r w:rsidR="006278DB" w:rsidRPr="00A53F97">
        <w:rPr>
          <w:rFonts w:ascii="Arial" w:eastAsia="Times New Roman" w:hAnsi="Arial" w:cs="Arial"/>
          <w:sz w:val="20"/>
          <w:szCs w:val="20"/>
          <w:lang w:eastAsia="sl-SI" w:bidi="lo-LA"/>
        </w:rPr>
        <w:t xml:space="preserve"> pregledi objektov v skladu s pravilnikom, ki ureja redno vzdrževanje javnih cest. </w:t>
      </w:r>
    </w:p>
    <w:p w:rsidR="006278DB" w:rsidRPr="00A53F97" w:rsidRDefault="006278DB" w:rsidP="00670D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7</w:t>
      </w:r>
      <w:r w:rsidRPr="00A53F97">
        <w:rPr>
          <w:rFonts w:ascii="Arial" w:eastAsia="Times New Roman" w:hAnsi="Arial" w:cs="Arial"/>
          <w:bCs/>
          <w:sz w:val="20"/>
          <w:szCs w:val="20"/>
          <w:lang w:eastAsia="sl-SI" w:bidi="lo-LA"/>
        </w:rPr>
        <w:t>. člen</w:t>
      </w:r>
    </w:p>
    <w:p w:rsidR="006278DB" w:rsidRPr="00A53F97" w:rsidRDefault="006278DB" w:rsidP="00430809">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(vsebina evidence osi javnih cest in križišč)</w:t>
      </w:r>
    </w:p>
    <w:p w:rsidR="00430809" w:rsidRPr="00A53F97" w:rsidRDefault="00430809" w:rsidP="00430809">
      <w:pPr>
        <w:spacing w:after="0" w:line="240" w:lineRule="auto"/>
        <w:jc w:val="center"/>
        <w:rPr>
          <w:rFonts w:ascii="Arial" w:eastAsia="Times New Roman" w:hAnsi="Arial" w:cs="Arial"/>
          <w:bCs/>
          <w:sz w:val="20"/>
          <w:szCs w:val="20"/>
          <w:lang w:eastAsia="sl-SI" w:bidi="lo-LA"/>
        </w:rPr>
      </w:pPr>
    </w:p>
    <w:p w:rsidR="00EE19A6" w:rsidRPr="00A53F97" w:rsidRDefault="00EE19A6" w:rsidP="00670DBB">
      <w:pPr>
        <w:pStyle w:val="Telobesedila2"/>
        <w:rPr>
          <w:bCs/>
          <w:sz w:val="20"/>
          <w:szCs w:val="20"/>
        </w:rPr>
      </w:pPr>
      <w:r w:rsidRPr="00A53F97">
        <w:rPr>
          <w:bCs/>
          <w:sz w:val="20"/>
          <w:szCs w:val="20"/>
        </w:rPr>
        <w:t xml:space="preserve">(1) </w:t>
      </w:r>
      <w:r w:rsidR="006278DB" w:rsidRPr="00A53F97">
        <w:rPr>
          <w:bCs/>
          <w:sz w:val="20"/>
          <w:szCs w:val="20"/>
        </w:rPr>
        <w:t>Evidenca osi javnih cest in kr</w:t>
      </w:r>
      <w:r w:rsidR="000A68C8" w:rsidRPr="00A53F97">
        <w:rPr>
          <w:bCs/>
          <w:sz w:val="20"/>
          <w:szCs w:val="20"/>
        </w:rPr>
        <w:t>ižišč obsega podatke iz tabele 2</w:t>
      </w:r>
      <w:r w:rsidR="0002157E">
        <w:rPr>
          <w:bCs/>
          <w:sz w:val="20"/>
          <w:szCs w:val="20"/>
        </w:rPr>
        <w:t xml:space="preserve"> v</w:t>
      </w:r>
      <w:r w:rsidR="000A68C8" w:rsidRPr="00A53F97">
        <w:rPr>
          <w:bCs/>
          <w:sz w:val="20"/>
          <w:szCs w:val="20"/>
        </w:rPr>
        <w:t xml:space="preserve"> </w:t>
      </w:r>
      <w:r w:rsidR="006278DB" w:rsidRPr="00A53F97">
        <w:rPr>
          <w:bCs/>
          <w:sz w:val="20"/>
          <w:szCs w:val="20"/>
        </w:rPr>
        <w:t>Prilog</w:t>
      </w:r>
      <w:r w:rsidR="0002157E">
        <w:rPr>
          <w:bCs/>
          <w:sz w:val="20"/>
          <w:szCs w:val="20"/>
        </w:rPr>
        <w:t>i</w:t>
      </w:r>
      <w:r w:rsidR="006278DB" w:rsidRPr="00A53F97">
        <w:rPr>
          <w:bCs/>
          <w:sz w:val="20"/>
          <w:szCs w:val="20"/>
        </w:rPr>
        <w:t xml:space="preserve"> 1</w:t>
      </w:r>
      <w:r w:rsidR="000A68C8" w:rsidRPr="00A53F97">
        <w:rPr>
          <w:bCs/>
          <w:sz w:val="20"/>
          <w:szCs w:val="20"/>
        </w:rPr>
        <w:t xml:space="preserve"> tega pravilnika</w:t>
      </w:r>
      <w:r w:rsidR="006278DB" w:rsidRPr="00A53F97">
        <w:rPr>
          <w:bCs/>
          <w:sz w:val="20"/>
          <w:szCs w:val="20"/>
        </w:rPr>
        <w:t>.</w:t>
      </w:r>
    </w:p>
    <w:p w:rsidR="00EE19A6" w:rsidRPr="00A53F97" w:rsidRDefault="00EE19A6" w:rsidP="00670DBB">
      <w:pPr>
        <w:pStyle w:val="Telobesedila2"/>
        <w:rPr>
          <w:bCs/>
          <w:sz w:val="20"/>
          <w:szCs w:val="20"/>
        </w:rPr>
      </w:pPr>
    </w:p>
    <w:p w:rsidR="00EE19A6" w:rsidRPr="00A53F97" w:rsidRDefault="00EE19A6" w:rsidP="00670DBB">
      <w:pPr>
        <w:pStyle w:val="Telobesedila2"/>
        <w:rPr>
          <w:bCs/>
          <w:sz w:val="20"/>
          <w:szCs w:val="20"/>
        </w:rPr>
      </w:pPr>
      <w:r w:rsidRPr="00A53F97">
        <w:rPr>
          <w:bCs/>
          <w:sz w:val="20"/>
          <w:szCs w:val="20"/>
        </w:rPr>
        <w:t xml:space="preserve">(2) </w:t>
      </w:r>
      <w:r w:rsidR="006278DB" w:rsidRPr="00A53F97">
        <w:rPr>
          <w:bCs/>
          <w:sz w:val="20"/>
          <w:szCs w:val="20"/>
        </w:rPr>
        <w:t xml:space="preserve">Upravljavci </w:t>
      </w:r>
      <w:r w:rsidR="009970D8" w:rsidRPr="00A53F97">
        <w:rPr>
          <w:bCs/>
          <w:sz w:val="20"/>
          <w:szCs w:val="20"/>
        </w:rPr>
        <w:t xml:space="preserve">cest </w:t>
      </w:r>
      <w:r w:rsidR="006278DB" w:rsidRPr="00A53F97">
        <w:rPr>
          <w:bCs/>
          <w:sz w:val="20"/>
          <w:szCs w:val="20"/>
        </w:rPr>
        <w:t>zbirajo podatke v svojih evidencah po posameznih kategor</w:t>
      </w:r>
      <w:r w:rsidR="000A68C8" w:rsidRPr="00A53F97">
        <w:rPr>
          <w:bCs/>
          <w:sz w:val="20"/>
          <w:szCs w:val="20"/>
        </w:rPr>
        <w:t>ijah javnih cest iz tabele</w:t>
      </w:r>
      <w:r w:rsidR="006278DB" w:rsidRPr="00A53F97">
        <w:rPr>
          <w:bCs/>
          <w:sz w:val="20"/>
          <w:szCs w:val="20"/>
        </w:rPr>
        <w:t xml:space="preserve"> 2</w:t>
      </w:r>
      <w:r w:rsidR="0002157E">
        <w:rPr>
          <w:bCs/>
          <w:sz w:val="20"/>
          <w:szCs w:val="20"/>
        </w:rPr>
        <w:t xml:space="preserve"> v</w:t>
      </w:r>
      <w:r w:rsidR="000A68C8" w:rsidRPr="00A53F97">
        <w:rPr>
          <w:bCs/>
          <w:sz w:val="20"/>
          <w:szCs w:val="20"/>
        </w:rPr>
        <w:t xml:space="preserve"> Prilog</w:t>
      </w:r>
      <w:r w:rsidR="0002157E">
        <w:rPr>
          <w:bCs/>
          <w:sz w:val="20"/>
          <w:szCs w:val="20"/>
        </w:rPr>
        <w:t>i</w:t>
      </w:r>
      <w:r w:rsidR="000A68C8" w:rsidRPr="00A53F97">
        <w:rPr>
          <w:bCs/>
          <w:sz w:val="20"/>
          <w:szCs w:val="20"/>
        </w:rPr>
        <w:t xml:space="preserve"> 1 tega pravilnika</w:t>
      </w:r>
      <w:r w:rsidR="006278DB" w:rsidRPr="00A53F97">
        <w:rPr>
          <w:bCs/>
          <w:sz w:val="20"/>
          <w:szCs w:val="20"/>
        </w:rPr>
        <w:t>.</w:t>
      </w:r>
    </w:p>
    <w:p w:rsidR="00EE19A6" w:rsidRPr="00A53F97" w:rsidRDefault="00EE19A6" w:rsidP="00670DBB">
      <w:pPr>
        <w:pStyle w:val="Telobesedila2"/>
        <w:rPr>
          <w:bCs/>
          <w:sz w:val="20"/>
          <w:szCs w:val="20"/>
        </w:rPr>
      </w:pPr>
    </w:p>
    <w:p w:rsidR="00EE19A6" w:rsidRPr="00A53F97" w:rsidRDefault="00EE19A6" w:rsidP="00670DBB">
      <w:pPr>
        <w:pStyle w:val="Telobesedila2"/>
        <w:rPr>
          <w:bCs/>
          <w:sz w:val="20"/>
          <w:szCs w:val="20"/>
        </w:rPr>
      </w:pPr>
      <w:r w:rsidRPr="00A53F97">
        <w:rPr>
          <w:bCs/>
          <w:sz w:val="20"/>
          <w:szCs w:val="20"/>
        </w:rPr>
        <w:t xml:space="preserve">(3) </w:t>
      </w:r>
      <w:r w:rsidR="006278DB" w:rsidRPr="00A53F97">
        <w:rPr>
          <w:bCs/>
          <w:sz w:val="20"/>
          <w:szCs w:val="20"/>
        </w:rPr>
        <w:t>Upravljavci</w:t>
      </w:r>
      <w:r w:rsidR="00ED070C" w:rsidRPr="00A53F97">
        <w:rPr>
          <w:bCs/>
          <w:sz w:val="20"/>
          <w:szCs w:val="20"/>
        </w:rPr>
        <w:t xml:space="preserve"> </w:t>
      </w:r>
      <w:r w:rsidR="009970D8" w:rsidRPr="00A53F97">
        <w:rPr>
          <w:bCs/>
          <w:sz w:val="20"/>
          <w:szCs w:val="20"/>
        </w:rPr>
        <w:t>cest</w:t>
      </w:r>
      <w:r w:rsidR="006278DB" w:rsidRPr="00A53F97">
        <w:rPr>
          <w:bCs/>
          <w:sz w:val="20"/>
          <w:szCs w:val="20"/>
        </w:rPr>
        <w:t xml:space="preserve"> direkc</w:t>
      </w:r>
      <w:r w:rsidR="00352461" w:rsidRPr="00A53F97">
        <w:rPr>
          <w:bCs/>
          <w:sz w:val="20"/>
          <w:szCs w:val="20"/>
        </w:rPr>
        <w:t>iji posredujejo podatke iz tabele</w:t>
      </w:r>
      <w:r w:rsidR="006278DB" w:rsidRPr="00A53F97">
        <w:rPr>
          <w:bCs/>
          <w:sz w:val="20"/>
          <w:szCs w:val="20"/>
        </w:rPr>
        <w:t xml:space="preserve"> 2</w:t>
      </w:r>
      <w:r w:rsidR="0002157E">
        <w:rPr>
          <w:bCs/>
          <w:sz w:val="20"/>
          <w:szCs w:val="20"/>
        </w:rPr>
        <w:t xml:space="preserve"> v</w:t>
      </w:r>
      <w:r w:rsidR="00352461" w:rsidRPr="00A53F97">
        <w:rPr>
          <w:bCs/>
          <w:sz w:val="20"/>
          <w:szCs w:val="20"/>
        </w:rPr>
        <w:t xml:space="preserve"> Prilog</w:t>
      </w:r>
      <w:r w:rsidR="0002157E">
        <w:rPr>
          <w:bCs/>
          <w:sz w:val="20"/>
          <w:szCs w:val="20"/>
        </w:rPr>
        <w:t>i</w:t>
      </w:r>
      <w:r w:rsidR="00352461" w:rsidRPr="00A53F97">
        <w:rPr>
          <w:bCs/>
          <w:sz w:val="20"/>
          <w:szCs w:val="20"/>
        </w:rPr>
        <w:t xml:space="preserve"> 1 tega pravilnika, ki so</w:t>
      </w:r>
      <w:r w:rsidR="006278DB" w:rsidRPr="00A53F97">
        <w:rPr>
          <w:bCs/>
          <w:sz w:val="20"/>
          <w:szCs w:val="20"/>
        </w:rPr>
        <w:t xml:space="preserve"> označeni s črko Z in se jih vpiše v zbirno evidenco o javnih cestah. S črko U so označeni podatki, ki jih upravljavci</w:t>
      </w:r>
      <w:r w:rsidR="00ED070C" w:rsidRPr="00A53F97">
        <w:rPr>
          <w:bCs/>
          <w:sz w:val="20"/>
          <w:szCs w:val="20"/>
        </w:rPr>
        <w:t xml:space="preserve"> </w:t>
      </w:r>
      <w:r w:rsidR="009970D8" w:rsidRPr="00A53F97">
        <w:rPr>
          <w:bCs/>
          <w:sz w:val="20"/>
          <w:szCs w:val="20"/>
        </w:rPr>
        <w:t>cest</w:t>
      </w:r>
      <w:r w:rsidR="006278DB" w:rsidRPr="00A53F97">
        <w:rPr>
          <w:bCs/>
          <w:sz w:val="20"/>
          <w:szCs w:val="20"/>
        </w:rPr>
        <w:t xml:space="preserve"> vodijo v svoji evidenci in jih ne posredujejo direkciji.</w:t>
      </w:r>
    </w:p>
    <w:p w:rsidR="00EE19A6" w:rsidRPr="00A53F97" w:rsidRDefault="00EE19A6" w:rsidP="00670DBB">
      <w:pPr>
        <w:pStyle w:val="Telobesedila2"/>
        <w:rPr>
          <w:bCs/>
          <w:sz w:val="20"/>
          <w:szCs w:val="20"/>
        </w:rPr>
      </w:pPr>
    </w:p>
    <w:p w:rsidR="006278DB" w:rsidRPr="00A53F97" w:rsidRDefault="00EE19A6" w:rsidP="00670DBB">
      <w:pPr>
        <w:pStyle w:val="Telobesedila2"/>
        <w:rPr>
          <w:bCs/>
          <w:sz w:val="20"/>
          <w:szCs w:val="20"/>
        </w:rPr>
      </w:pPr>
      <w:r w:rsidRPr="00A53F97">
        <w:rPr>
          <w:bCs/>
          <w:sz w:val="20"/>
          <w:szCs w:val="20"/>
        </w:rPr>
        <w:t xml:space="preserve">(4) </w:t>
      </w:r>
      <w:r w:rsidR="006278DB" w:rsidRPr="00A53F97">
        <w:rPr>
          <w:bCs/>
          <w:sz w:val="20"/>
          <w:szCs w:val="20"/>
        </w:rPr>
        <w:t>Direkcija ne združuje evidenc osi občinskih cest, saj se te vodijo v zbirnem katastru gospodarske javne infrastrukture.</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4D7997">
        <w:rPr>
          <w:rFonts w:ascii="Arial" w:eastAsia="Times New Roman" w:hAnsi="Arial" w:cs="Arial"/>
          <w:bCs/>
          <w:sz w:val="20"/>
          <w:szCs w:val="20"/>
          <w:lang w:eastAsia="sl-SI" w:bidi="lo-LA"/>
        </w:rPr>
        <w:t>8</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(vsebina evidence prometnih podatkov)</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EE19A6" w:rsidRPr="00A53F97" w:rsidRDefault="00EE19A6" w:rsidP="00670DBB">
      <w:pPr>
        <w:pStyle w:val="Telobesedila2"/>
        <w:rPr>
          <w:bCs/>
          <w:sz w:val="20"/>
          <w:szCs w:val="20"/>
        </w:rPr>
      </w:pPr>
      <w:r w:rsidRPr="00A53F97">
        <w:rPr>
          <w:bCs/>
          <w:sz w:val="20"/>
          <w:szCs w:val="20"/>
        </w:rPr>
        <w:t xml:space="preserve">(1) </w:t>
      </w:r>
      <w:r w:rsidR="006278DB" w:rsidRPr="00A53F97">
        <w:rPr>
          <w:bCs/>
          <w:sz w:val="20"/>
          <w:szCs w:val="20"/>
        </w:rPr>
        <w:t>Evidenca prometnih podatkov o uporabi javnih cest obsega podatke o povprečnem letnem dnevnem prometu (v nadaljnjem besedilu: PLDP) za posamezni odsek ceste, ki je izražen s številom vozil. Odsek ceste je lahko razdeljen na posamezne prometne odseke, če se promet na odseku spremeni za več kot 50 odstotkov ali je raz</w:t>
      </w:r>
      <w:r w:rsidR="000E7525" w:rsidRPr="00A53F97">
        <w:rPr>
          <w:bCs/>
          <w:sz w:val="20"/>
          <w:szCs w:val="20"/>
        </w:rPr>
        <w:t>lika v številu vozil večja od 5.</w:t>
      </w:r>
      <w:r w:rsidR="006278DB" w:rsidRPr="00A53F97">
        <w:rPr>
          <w:bCs/>
          <w:sz w:val="20"/>
          <w:szCs w:val="20"/>
        </w:rPr>
        <w:t>000 oziroma je na tem odseku izvennivojski</w:t>
      </w:r>
      <w:r w:rsidR="000E7525" w:rsidRPr="00A53F97">
        <w:rPr>
          <w:bCs/>
          <w:sz w:val="20"/>
          <w:szCs w:val="20"/>
        </w:rPr>
        <w:t xml:space="preserve"> cestni</w:t>
      </w:r>
      <w:r w:rsidR="006278DB" w:rsidRPr="00A53F97">
        <w:rPr>
          <w:bCs/>
          <w:sz w:val="20"/>
          <w:szCs w:val="20"/>
        </w:rPr>
        <w:t xml:space="preserve"> priključek.</w:t>
      </w:r>
    </w:p>
    <w:p w:rsidR="00EE19A6" w:rsidRPr="00A53F97" w:rsidRDefault="00EE19A6" w:rsidP="00670DBB">
      <w:pPr>
        <w:pStyle w:val="Telobesedila2"/>
        <w:rPr>
          <w:bCs/>
          <w:sz w:val="20"/>
          <w:szCs w:val="20"/>
        </w:rPr>
      </w:pPr>
    </w:p>
    <w:p w:rsidR="006278DB" w:rsidRPr="00A53F97" w:rsidRDefault="00EE19A6" w:rsidP="00670DBB">
      <w:pPr>
        <w:pStyle w:val="Telobesedila2"/>
        <w:rPr>
          <w:bCs/>
          <w:sz w:val="20"/>
          <w:szCs w:val="20"/>
        </w:rPr>
      </w:pPr>
      <w:r w:rsidRPr="00A53F97">
        <w:rPr>
          <w:bCs/>
          <w:sz w:val="20"/>
          <w:szCs w:val="20"/>
        </w:rPr>
        <w:t xml:space="preserve">(2) </w:t>
      </w:r>
      <w:r w:rsidR="006278DB" w:rsidRPr="00A53F97">
        <w:rPr>
          <w:bCs/>
          <w:sz w:val="20"/>
          <w:szCs w:val="20"/>
        </w:rPr>
        <w:t>Podatki iz prejšnjega odstavka se zbirajo glede na opravljeno prometno delo, izraženo v milijon prevoženih kilometrov na leto (</w:t>
      </w:r>
      <w:r w:rsidR="00E97DA7">
        <w:rPr>
          <w:bCs/>
          <w:sz w:val="20"/>
          <w:szCs w:val="20"/>
        </w:rPr>
        <w:t>mio voz-</w:t>
      </w:r>
      <w:r w:rsidR="006278DB" w:rsidRPr="00A53F97">
        <w:rPr>
          <w:bCs/>
          <w:sz w:val="20"/>
          <w:szCs w:val="20"/>
        </w:rPr>
        <w:t>km/leto), za naslednje kategorije motornih vozil:</w:t>
      </w:r>
    </w:p>
    <w:p w:rsidR="006278DB" w:rsidRPr="00A53F97" w:rsidRDefault="003D70C9" w:rsidP="000220E5">
      <w:pPr>
        <w:numPr>
          <w:ilvl w:val="0"/>
          <w:numId w:val="2"/>
        </w:numPr>
        <w:spacing w:after="0" w:line="240" w:lineRule="auto"/>
        <w:ind w:left="357" w:hanging="357"/>
        <w:jc w:val="both"/>
        <w:rPr>
          <w:rFonts w:ascii="Arial" w:eastAsia="Times New Roman" w:hAnsi="Arial" w:cs="Arial"/>
          <w:sz w:val="20"/>
          <w:szCs w:val="20"/>
          <w:lang w:eastAsia="sl-SI" w:bidi="lo-LA"/>
        </w:rPr>
      </w:pPr>
      <w:r>
        <w:rPr>
          <w:rFonts w:ascii="Arial" w:eastAsia="Times New Roman" w:hAnsi="Arial" w:cs="Arial"/>
          <w:sz w:val="20"/>
          <w:szCs w:val="20"/>
          <w:lang w:eastAsia="sl-SI" w:bidi="lo-LA"/>
        </w:rPr>
        <w:t>motorna kolesa;</w:t>
      </w:r>
    </w:p>
    <w:p w:rsidR="006278DB" w:rsidRPr="00A53F97" w:rsidRDefault="006278DB" w:rsidP="000220E5">
      <w:pPr>
        <w:numPr>
          <w:ilvl w:val="0"/>
          <w:numId w:val="2"/>
        </w:numPr>
        <w:spacing w:after="0" w:line="240" w:lineRule="auto"/>
        <w:ind w:left="357" w:hanging="357"/>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osebna vozila;</w:t>
      </w:r>
    </w:p>
    <w:p w:rsidR="006278DB" w:rsidRPr="00A53F97" w:rsidRDefault="000E7525" w:rsidP="000220E5">
      <w:pPr>
        <w:numPr>
          <w:ilvl w:val="0"/>
          <w:numId w:val="2"/>
        </w:numPr>
        <w:spacing w:after="0" w:line="240" w:lineRule="auto"/>
        <w:ind w:left="357" w:hanging="357"/>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avtobusi</w:t>
      </w:r>
      <w:r w:rsidR="006278DB" w:rsidRPr="00A53F97">
        <w:rPr>
          <w:rFonts w:ascii="Arial" w:eastAsia="Times New Roman" w:hAnsi="Arial" w:cs="Arial"/>
          <w:sz w:val="20"/>
          <w:szCs w:val="20"/>
          <w:lang w:eastAsia="sl-SI" w:bidi="lo-LA"/>
        </w:rPr>
        <w:t>;</w:t>
      </w:r>
    </w:p>
    <w:p w:rsidR="006278DB" w:rsidRPr="00A53F97" w:rsidRDefault="006278DB" w:rsidP="000220E5">
      <w:pPr>
        <w:numPr>
          <w:ilvl w:val="0"/>
          <w:numId w:val="2"/>
        </w:numPr>
        <w:spacing w:after="0" w:line="240" w:lineRule="auto"/>
        <w:ind w:left="357" w:hanging="357"/>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lahka tovorna vozila do 3,5 t;</w:t>
      </w:r>
    </w:p>
    <w:p w:rsidR="006278DB" w:rsidRPr="00A53F97" w:rsidRDefault="00616090" w:rsidP="000220E5">
      <w:pPr>
        <w:numPr>
          <w:ilvl w:val="0"/>
          <w:numId w:val="2"/>
        </w:numPr>
        <w:spacing w:after="0" w:line="240" w:lineRule="auto"/>
        <w:ind w:left="357" w:hanging="357"/>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srednje</w:t>
      </w:r>
      <w:r w:rsidR="006278DB" w:rsidRPr="00A53F97">
        <w:rPr>
          <w:rFonts w:ascii="Arial" w:eastAsia="Times New Roman" w:hAnsi="Arial" w:cs="Arial"/>
          <w:sz w:val="20"/>
          <w:szCs w:val="20"/>
          <w:lang w:eastAsia="sl-SI" w:bidi="lo-LA"/>
        </w:rPr>
        <w:t xml:space="preserve"> </w:t>
      </w:r>
      <w:r w:rsidRPr="00A53F97">
        <w:rPr>
          <w:rFonts w:ascii="Arial" w:eastAsia="Times New Roman" w:hAnsi="Arial" w:cs="Arial"/>
          <w:sz w:val="20"/>
          <w:szCs w:val="20"/>
          <w:lang w:eastAsia="sl-SI" w:bidi="lo-LA"/>
        </w:rPr>
        <w:t xml:space="preserve">težka </w:t>
      </w:r>
      <w:r w:rsidR="006278DB" w:rsidRPr="00A53F97">
        <w:rPr>
          <w:rFonts w:ascii="Arial" w:eastAsia="Times New Roman" w:hAnsi="Arial" w:cs="Arial"/>
          <w:sz w:val="20"/>
          <w:szCs w:val="20"/>
          <w:lang w:eastAsia="sl-SI" w:bidi="lo-LA"/>
        </w:rPr>
        <w:t>tovorna vozila od 3,5 t do 7,5 t;</w:t>
      </w:r>
    </w:p>
    <w:p w:rsidR="006278DB" w:rsidRPr="00A53F97" w:rsidRDefault="006278DB" w:rsidP="000220E5">
      <w:pPr>
        <w:numPr>
          <w:ilvl w:val="0"/>
          <w:numId w:val="2"/>
        </w:numPr>
        <w:spacing w:after="0" w:line="240" w:lineRule="auto"/>
        <w:ind w:left="357" w:hanging="357"/>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težka tovorna vozila nad 7,5 t;</w:t>
      </w:r>
    </w:p>
    <w:p w:rsidR="006278DB" w:rsidRPr="00A53F97" w:rsidRDefault="00616090" w:rsidP="000220E5">
      <w:pPr>
        <w:numPr>
          <w:ilvl w:val="0"/>
          <w:numId w:val="2"/>
        </w:numPr>
        <w:spacing w:after="0" w:line="240" w:lineRule="auto"/>
        <w:ind w:left="357" w:hanging="357"/>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tovornjaki</w:t>
      </w:r>
      <w:r w:rsidR="006278DB" w:rsidRPr="00A53F97">
        <w:rPr>
          <w:rFonts w:ascii="Arial" w:eastAsia="Times New Roman" w:hAnsi="Arial" w:cs="Arial"/>
          <w:sz w:val="20"/>
          <w:szCs w:val="20"/>
          <w:lang w:eastAsia="sl-SI" w:bidi="lo-LA"/>
        </w:rPr>
        <w:t xml:space="preserve"> s prikolico;</w:t>
      </w:r>
    </w:p>
    <w:p w:rsidR="006278DB" w:rsidRPr="00A53F97" w:rsidRDefault="00616090" w:rsidP="000220E5">
      <w:pPr>
        <w:numPr>
          <w:ilvl w:val="0"/>
          <w:numId w:val="2"/>
        </w:numPr>
        <w:spacing w:after="0" w:line="240" w:lineRule="auto"/>
        <w:ind w:left="357" w:hanging="357"/>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vlačilci</w:t>
      </w:r>
      <w:r w:rsidR="006278DB" w:rsidRPr="00A53F97">
        <w:rPr>
          <w:rFonts w:ascii="Arial" w:eastAsia="Times New Roman" w:hAnsi="Arial" w:cs="Arial"/>
          <w:sz w:val="20"/>
          <w:szCs w:val="20"/>
          <w:lang w:eastAsia="sl-SI" w:bidi="lo-LA"/>
        </w:rPr>
        <w:t>.</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EE19A6" w:rsidRPr="00A53F97" w:rsidRDefault="00EE19A6" w:rsidP="00670DBB">
      <w:pPr>
        <w:pStyle w:val="Telobesedila2"/>
        <w:rPr>
          <w:bCs/>
          <w:sz w:val="20"/>
          <w:szCs w:val="20"/>
        </w:rPr>
      </w:pPr>
      <w:r w:rsidRPr="00A53F97">
        <w:rPr>
          <w:bCs/>
          <w:sz w:val="20"/>
          <w:szCs w:val="20"/>
        </w:rPr>
        <w:t xml:space="preserve">(3) </w:t>
      </w:r>
      <w:r w:rsidR="006278DB" w:rsidRPr="00A53F97">
        <w:rPr>
          <w:bCs/>
          <w:sz w:val="20"/>
          <w:szCs w:val="20"/>
        </w:rPr>
        <w:t>Avtomatsko štetje prometa se izvaja na prometno bolj obremenjenih odseki</w:t>
      </w:r>
      <w:r w:rsidR="002D401D" w:rsidRPr="00A53F97">
        <w:rPr>
          <w:bCs/>
          <w:sz w:val="20"/>
          <w:szCs w:val="20"/>
        </w:rPr>
        <w:t>h cest, kjer je PLDP večji od 8.</w:t>
      </w:r>
      <w:r w:rsidR="006278DB" w:rsidRPr="00A53F97">
        <w:rPr>
          <w:bCs/>
          <w:sz w:val="20"/>
          <w:szCs w:val="20"/>
        </w:rPr>
        <w:t>000 vozil. Na cesti, kjer si zaporedno sledi več promet</w:t>
      </w:r>
      <w:r w:rsidR="002D401D" w:rsidRPr="00A53F97">
        <w:rPr>
          <w:bCs/>
          <w:sz w:val="20"/>
          <w:szCs w:val="20"/>
        </w:rPr>
        <w:t>nih odsekov s PLDP, večjim od 8.</w:t>
      </w:r>
      <w:r w:rsidR="006278DB" w:rsidRPr="00A53F97">
        <w:rPr>
          <w:bCs/>
          <w:sz w:val="20"/>
          <w:szCs w:val="20"/>
        </w:rPr>
        <w:t xml:space="preserve">000 vozil, se lahko šteje promet le na enem od teh prometnih odsekov, vendar oddaljenost prometnih odsekov ne sme presegati </w:t>
      </w:r>
      <w:smartTag w:uri="urn:schemas-microsoft-com:office:smarttags" w:element="metricconverter">
        <w:smartTagPr>
          <w:attr w:name="ProductID" w:val="20 km"/>
        </w:smartTagPr>
        <w:r w:rsidR="006278DB" w:rsidRPr="00A53F97">
          <w:rPr>
            <w:bCs/>
            <w:sz w:val="20"/>
            <w:szCs w:val="20"/>
          </w:rPr>
          <w:t>20 km</w:t>
        </w:r>
      </w:smartTag>
      <w:r w:rsidR="006278DB" w:rsidRPr="00A53F97">
        <w:rPr>
          <w:bCs/>
          <w:sz w:val="20"/>
          <w:szCs w:val="20"/>
        </w:rPr>
        <w:t>. Avtomatsko štetje prometa se lahko izvaja tudi na odsekih cest, ki vodijo na državno mejo ali prelaz, ter na promet</w:t>
      </w:r>
      <w:r w:rsidR="002D401D" w:rsidRPr="00A53F97">
        <w:rPr>
          <w:bCs/>
          <w:sz w:val="20"/>
          <w:szCs w:val="20"/>
        </w:rPr>
        <w:t>nih odsekih s PLDP, večjim od 1.</w:t>
      </w:r>
      <w:r w:rsidR="006278DB" w:rsidRPr="00A53F97">
        <w:rPr>
          <w:bCs/>
          <w:sz w:val="20"/>
          <w:szCs w:val="20"/>
        </w:rPr>
        <w:t>500 vozil. Štetje prometa na priključkih se izvaja za vse smeri. Podatki se zajemajo s sodobnimi merilnimi napravami, ki omogočajo 15 minutne ali urne zapise o prometu ter povprečnih hitrostih, ločeno po kategorijah vozil iz prejšnjega odstavka in</w:t>
      </w:r>
      <w:r w:rsidR="003D70C9">
        <w:rPr>
          <w:bCs/>
          <w:sz w:val="20"/>
          <w:szCs w:val="20"/>
        </w:rPr>
        <w:t xml:space="preserve"> po</w:t>
      </w:r>
      <w:r w:rsidR="006278DB" w:rsidRPr="00A53F97">
        <w:rPr>
          <w:bCs/>
          <w:sz w:val="20"/>
          <w:szCs w:val="20"/>
        </w:rPr>
        <w:t xml:space="preserve"> smeri vožnje.</w:t>
      </w:r>
    </w:p>
    <w:p w:rsidR="00EE19A6" w:rsidRPr="00A53F97" w:rsidRDefault="00EE19A6" w:rsidP="00670DBB">
      <w:pPr>
        <w:pStyle w:val="Telobesedila2"/>
        <w:rPr>
          <w:bCs/>
          <w:sz w:val="20"/>
          <w:szCs w:val="20"/>
        </w:rPr>
      </w:pPr>
    </w:p>
    <w:p w:rsidR="00EE19A6" w:rsidRPr="00A53F97" w:rsidRDefault="00EE19A6" w:rsidP="00670DBB">
      <w:pPr>
        <w:pStyle w:val="Telobesedila2"/>
        <w:rPr>
          <w:bCs/>
          <w:sz w:val="20"/>
          <w:szCs w:val="20"/>
        </w:rPr>
      </w:pPr>
      <w:r w:rsidRPr="00A53F97">
        <w:rPr>
          <w:bCs/>
          <w:sz w:val="20"/>
          <w:szCs w:val="20"/>
        </w:rPr>
        <w:t xml:space="preserve">(4) </w:t>
      </w:r>
      <w:r w:rsidR="006278DB" w:rsidRPr="00A53F97">
        <w:rPr>
          <w:bCs/>
          <w:sz w:val="20"/>
          <w:szCs w:val="20"/>
        </w:rPr>
        <w:t>Za zagotavljanje prometnih podatkov iz prvega odstavka tega člena se uporabljajo podatki, pridobljeni iz avtomatskih števnih naprav, na odsekih z nižjim prometom pa se pridobijo z občasnim rednim ročnim štetjem ali z občasnim avtomatskim štetjem prometa. Kjer se štetje ne izvaja, se promet oceni glede na promet na sosednjih odsekih ali iz primerljivih prometnih odsekov, na katerih se štetje redno izvaja.</w:t>
      </w:r>
    </w:p>
    <w:p w:rsidR="00EE19A6" w:rsidRPr="00A53F97" w:rsidRDefault="00EE19A6" w:rsidP="00670DBB">
      <w:pPr>
        <w:pStyle w:val="Telobesedila2"/>
        <w:rPr>
          <w:bCs/>
          <w:sz w:val="20"/>
          <w:szCs w:val="20"/>
        </w:rPr>
      </w:pPr>
    </w:p>
    <w:p w:rsidR="00D47BC8" w:rsidRPr="00A53F97" w:rsidRDefault="00EE19A6" w:rsidP="00670DBB">
      <w:pPr>
        <w:pStyle w:val="Telobesedila2"/>
        <w:rPr>
          <w:bCs/>
          <w:sz w:val="20"/>
          <w:szCs w:val="20"/>
        </w:rPr>
      </w:pPr>
      <w:r w:rsidRPr="00A53F97">
        <w:rPr>
          <w:bCs/>
          <w:sz w:val="20"/>
          <w:szCs w:val="20"/>
        </w:rPr>
        <w:t xml:space="preserve">(5) </w:t>
      </w:r>
      <w:r w:rsidR="006278DB" w:rsidRPr="00A53F97">
        <w:rPr>
          <w:bCs/>
          <w:sz w:val="20"/>
          <w:szCs w:val="20"/>
        </w:rPr>
        <w:t>Evidenca prometnih podatkov obsega podatke gle</w:t>
      </w:r>
      <w:r w:rsidR="005B6ABA" w:rsidRPr="00A53F97">
        <w:rPr>
          <w:bCs/>
          <w:sz w:val="20"/>
          <w:szCs w:val="20"/>
        </w:rPr>
        <w:t>de na kategorijo ceste iz tabele 3</w:t>
      </w:r>
      <w:r w:rsidR="006278DB" w:rsidRPr="00A53F97">
        <w:rPr>
          <w:bCs/>
          <w:sz w:val="20"/>
          <w:szCs w:val="20"/>
        </w:rPr>
        <w:t xml:space="preserve"> </w:t>
      </w:r>
      <w:r w:rsidR="003D70C9">
        <w:rPr>
          <w:bCs/>
          <w:sz w:val="20"/>
          <w:szCs w:val="20"/>
        </w:rPr>
        <w:t xml:space="preserve">v </w:t>
      </w:r>
      <w:r w:rsidR="006278DB" w:rsidRPr="00A53F97">
        <w:rPr>
          <w:bCs/>
          <w:sz w:val="20"/>
          <w:szCs w:val="20"/>
        </w:rPr>
        <w:t>Prilog</w:t>
      </w:r>
      <w:r w:rsidR="003D70C9">
        <w:rPr>
          <w:bCs/>
          <w:sz w:val="20"/>
          <w:szCs w:val="20"/>
        </w:rPr>
        <w:t>i</w:t>
      </w:r>
      <w:r w:rsidR="006278DB" w:rsidRPr="00A53F97">
        <w:rPr>
          <w:bCs/>
          <w:sz w:val="20"/>
          <w:szCs w:val="20"/>
        </w:rPr>
        <w:t xml:space="preserve"> 1</w:t>
      </w:r>
      <w:r w:rsidR="005B6ABA" w:rsidRPr="00A53F97">
        <w:rPr>
          <w:bCs/>
          <w:sz w:val="20"/>
          <w:szCs w:val="20"/>
        </w:rPr>
        <w:t xml:space="preserve"> tega pravilnika</w:t>
      </w:r>
      <w:r w:rsidR="006278DB" w:rsidRPr="00A53F97">
        <w:rPr>
          <w:bCs/>
          <w:sz w:val="20"/>
          <w:szCs w:val="20"/>
        </w:rPr>
        <w:t xml:space="preserve">. </w:t>
      </w:r>
    </w:p>
    <w:p w:rsidR="00D47BC8" w:rsidRPr="00A53F97" w:rsidRDefault="00D47BC8" w:rsidP="00670DBB">
      <w:pPr>
        <w:pStyle w:val="Telobesedila2"/>
        <w:rPr>
          <w:bCs/>
          <w:sz w:val="20"/>
          <w:szCs w:val="20"/>
        </w:rPr>
      </w:pPr>
    </w:p>
    <w:p w:rsidR="00D47BC8" w:rsidRPr="00A53F97" w:rsidRDefault="00D47BC8" w:rsidP="00670DBB">
      <w:pPr>
        <w:pStyle w:val="Telobesedila2"/>
        <w:rPr>
          <w:bCs/>
          <w:sz w:val="20"/>
          <w:szCs w:val="20"/>
        </w:rPr>
      </w:pPr>
      <w:r w:rsidRPr="00A53F97">
        <w:rPr>
          <w:bCs/>
          <w:sz w:val="20"/>
          <w:szCs w:val="20"/>
        </w:rPr>
        <w:t xml:space="preserve">(6) </w:t>
      </w:r>
      <w:r w:rsidR="006278DB" w:rsidRPr="00A53F97">
        <w:rPr>
          <w:bCs/>
          <w:sz w:val="20"/>
          <w:szCs w:val="20"/>
        </w:rPr>
        <w:t xml:space="preserve">Upravljavci </w:t>
      </w:r>
      <w:r w:rsidR="002E738B" w:rsidRPr="00A53F97">
        <w:rPr>
          <w:bCs/>
          <w:sz w:val="20"/>
          <w:szCs w:val="20"/>
        </w:rPr>
        <w:t xml:space="preserve">cest </w:t>
      </w:r>
      <w:r w:rsidR="006278DB" w:rsidRPr="00A53F97">
        <w:rPr>
          <w:bCs/>
          <w:sz w:val="20"/>
          <w:szCs w:val="20"/>
        </w:rPr>
        <w:t>zbirajo podatke v svojih evidencah po posameznih kat</w:t>
      </w:r>
      <w:r w:rsidR="002B2B2F" w:rsidRPr="00A53F97">
        <w:rPr>
          <w:bCs/>
          <w:sz w:val="20"/>
          <w:szCs w:val="20"/>
        </w:rPr>
        <w:t xml:space="preserve">egorijah javnih cest iz tabele 3 </w:t>
      </w:r>
      <w:r w:rsidR="003D70C9">
        <w:rPr>
          <w:bCs/>
          <w:sz w:val="20"/>
          <w:szCs w:val="20"/>
        </w:rPr>
        <w:t xml:space="preserve"> v </w:t>
      </w:r>
      <w:r w:rsidR="006278DB" w:rsidRPr="00A53F97">
        <w:rPr>
          <w:bCs/>
          <w:sz w:val="20"/>
          <w:szCs w:val="20"/>
        </w:rPr>
        <w:t>Prilog</w:t>
      </w:r>
      <w:r w:rsidR="003D70C9">
        <w:rPr>
          <w:bCs/>
          <w:sz w:val="20"/>
          <w:szCs w:val="20"/>
        </w:rPr>
        <w:t>i</w:t>
      </w:r>
      <w:r w:rsidR="006278DB" w:rsidRPr="00A53F97">
        <w:rPr>
          <w:bCs/>
          <w:sz w:val="20"/>
          <w:szCs w:val="20"/>
        </w:rPr>
        <w:t xml:space="preserve"> 1</w:t>
      </w:r>
      <w:r w:rsidR="002B2B2F" w:rsidRPr="00A53F97">
        <w:rPr>
          <w:bCs/>
          <w:sz w:val="20"/>
          <w:szCs w:val="20"/>
        </w:rPr>
        <w:t xml:space="preserve"> tega pravilnika</w:t>
      </w:r>
      <w:r w:rsidR="006278DB" w:rsidRPr="00A53F97">
        <w:rPr>
          <w:bCs/>
          <w:sz w:val="20"/>
          <w:szCs w:val="20"/>
        </w:rPr>
        <w:t>.</w:t>
      </w:r>
    </w:p>
    <w:p w:rsidR="00D47BC8" w:rsidRPr="00A53F97" w:rsidRDefault="00D47BC8" w:rsidP="00670DBB">
      <w:pPr>
        <w:pStyle w:val="Telobesedila2"/>
        <w:rPr>
          <w:bCs/>
          <w:sz w:val="20"/>
          <w:szCs w:val="20"/>
        </w:rPr>
      </w:pPr>
    </w:p>
    <w:p w:rsidR="00D47BC8" w:rsidRPr="00A53F97" w:rsidRDefault="00D47BC8" w:rsidP="00670DBB">
      <w:pPr>
        <w:pStyle w:val="Telobesedila2"/>
        <w:rPr>
          <w:bCs/>
          <w:sz w:val="20"/>
          <w:szCs w:val="20"/>
        </w:rPr>
      </w:pPr>
      <w:r w:rsidRPr="00A53F97">
        <w:rPr>
          <w:bCs/>
          <w:sz w:val="20"/>
          <w:szCs w:val="20"/>
        </w:rPr>
        <w:t xml:space="preserve">(7) </w:t>
      </w:r>
      <w:r w:rsidR="006278DB" w:rsidRPr="00A53F97">
        <w:rPr>
          <w:bCs/>
          <w:sz w:val="20"/>
          <w:szCs w:val="20"/>
        </w:rPr>
        <w:t xml:space="preserve">Upravljavci </w:t>
      </w:r>
      <w:r w:rsidR="002E738B" w:rsidRPr="00A53F97">
        <w:rPr>
          <w:bCs/>
          <w:sz w:val="20"/>
          <w:szCs w:val="20"/>
        </w:rPr>
        <w:t xml:space="preserve">cest </w:t>
      </w:r>
      <w:r w:rsidR="006278DB" w:rsidRPr="00A53F97">
        <w:rPr>
          <w:bCs/>
          <w:sz w:val="20"/>
          <w:szCs w:val="20"/>
        </w:rPr>
        <w:t>direkc</w:t>
      </w:r>
      <w:r w:rsidR="00C32BDE" w:rsidRPr="00A53F97">
        <w:rPr>
          <w:bCs/>
          <w:sz w:val="20"/>
          <w:szCs w:val="20"/>
        </w:rPr>
        <w:t>iji posredujejo podatke iz tabele</w:t>
      </w:r>
      <w:r w:rsidR="006278DB" w:rsidRPr="00A53F97">
        <w:rPr>
          <w:bCs/>
          <w:sz w:val="20"/>
          <w:szCs w:val="20"/>
        </w:rPr>
        <w:t xml:space="preserve"> 3</w:t>
      </w:r>
      <w:r w:rsidR="003D70C9">
        <w:rPr>
          <w:bCs/>
          <w:sz w:val="20"/>
          <w:szCs w:val="20"/>
        </w:rPr>
        <w:t xml:space="preserve"> v</w:t>
      </w:r>
      <w:r w:rsidR="006278DB" w:rsidRPr="00A53F97">
        <w:rPr>
          <w:bCs/>
          <w:sz w:val="20"/>
          <w:szCs w:val="20"/>
        </w:rPr>
        <w:t xml:space="preserve"> </w:t>
      </w:r>
      <w:r w:rsidR="00C32BDE" w:rsidRPr="00A53F97">
        <w:rPr>
          <w:bCs/>
          <w:sz w:val="20"/>
          <w:szCs w:val="20"/>
        </w:rPr>
        <w:t>Prilog</w:t>
      </w:r>
      <w:r w:rsidR="003D70C9">
        <w:rPr>
          <w:bCs/>
          <w:sz w:val="20"/>
          <w:szCs w:val="20"/>
        </w:rPr>
        <w:t xml:space="preserve">i </w:t>
      </w:r>
      <w:r w:rsidR="00C32BDE" w:rsidRPr="00A53F97">
        <w:rPr>
          <w:bCs/>
          <w:sz w:val="20"/>
          <w:szCs w:val="20"/>
        </w:rPr>
        <w:t xml:space="preserve">1 tega pravilnika, ki so </w:t>
      </w:r>
      <w:r w:rsidR="006278DB" w:rsidRPr="00A53F97">
        <w:rPr>
          <w:bCs/>
          <w:sz w:val="20"/>
          <w:szCs w:val="20"/>
        </w:rPr>
        <w:t xml:space="preserve">označeni s črko Z in se jih vpiše v zbirno evidenco. S črko U so označeni podatki, ki jih upravljavci </w:t>
      </w:r>
      <w:r w:rsidR="002E738B" w:rsidRPr="00A53F97">
        <w:rPr>
          <w:bCs/>
          <w:sz w:val="20"/>
          <w:szCs w:val="20"/>
        </w:rPr>
        <w:t xml:space="preserve">cest </w:t>
      </w:r>
      <w:r w:rsidR="006278DB" w:rsidRPr="00A53F97">
        <w:rPr>
          <w:bCs/>
          <w:sz w:val="20"/>
          <w:szCs w:val="20"/>
        </w:rPr>
        <w:t>vodijo v svoji evidenci in jih ne posredujejo direkciji.</w:t>
      </w:r>
    </w:p>
    <w:p w:rsidR="00D47BC8" w:rsidRPr="00A53F97" w:rsidRDefault="00D47BC8" w:rsidP="00670DBB">
      <w:pPr>
        <w:pStyle w:val="Telobesedila2"/>
        <w:rPr>
          <w:bCs/>
          <w:sz w:val="20"/>
          <w:szCs w:val="20"/>
        </w:rPr>
      </w:pPr>
    </w:p>
    <w:p w:rsidR="00D47BC8" w:rsidRPr="00A53F97" w:rsidRDefault="00D47BC8" w:rsidP="00670DBB">
      <w:pPr>
        <w:pStyle w:val="Telobesedila2"/>
        <w:rPr>
          <w:sz w:val="20"/>
          <w:szCs w:val="20"/>
        </w:rPr>
      </w:pPr>
      <w:r w:rsidRPr="00A53F97">
        <w:rPr>
          <w:bCs/>
          <w:sz w:val="20"/>
          <w:szCs w:val="20"/>
        </w:rPr>
        <w:t xml:space="preserve">(8) </w:t>
      </w:r>
      <w:r w:rsidR="006278DB" w:rsidRPr="00A53F97">
        <w:rPr>
          <w:sz w:val="20"/>
          <w:szCs w:val="20"/>
        </w:rPr>
        <w:t xml:space="preserve">Izvajalci izrednih ročnih štetij v križiščih ali odsekih državnih cest posredujejo podatke direkciji </w:t>
      </w:r>
      <w:r w:rsidR="00E319AC">
        <w:rPr>
          <w:sz w:val="20"/>
          <w:szCs w:val="20"/>
        </w:rPr>
        <w:t>v skladu z navodili, objavljenimi</w:t>
      </w:r>
      <w:r w:rsidR="006278DB" w:rsidRPr="00A53F97">
        <w:rPr>
          <w:sz w:val="20"/>
          <w:szCs w:val="20"/>
        </w:rPr>
        <w:t xml:space="preserve"> na spletni strani direkcije.</w:t>
      </w:r>
    </w:p>
    <w:p w:rsidR="00D47BC8" w:rsidRPr="00A53F97" w:rsidRDefault="00D47BC8" w:rsidP="00670DBB">
      <w:pPr>
        <w:pStyle w:val="Telobesedila2"/>
        <w:rPr>
          <w:sz w:val="20"/>
          <w:szCs w:val="20"/>
        </w:rPr>
      </w:pPr>
    </w:p>
    <w:p w:rsidR="006278DB" w:rsidRPr="00A53F97" w:rsidRDefault="00D47BC8" w:rsidP="00670DBB">
      <w:pPr>
        <w:pStyle w:val="Telobesedila2"/>
        <w:rPr>
          <w:bCs/>
          <w:sz w:val="20"/>
          <w:szCs w:val="20"/>
        </w:rPr>
      </w:pPr>
      <w:r w:rsidRPr="00A53F97">
        <w:rPr>
          <w:sz w:val="20"/>
          <w:szCs w:val="20"/>
        </w:rPr>
        <w:t xml:space="preserve">(9) </w:t>
      </w:r>
      <w:r w:rsidR="006278DB" w:rsidRPr="00A53F97">
        <w:rPr>
          <w:sz w:val="20"/>
          <w:szCs w:val="20"/>
        </w:rPr>
        <w:t>Direkcija na podlagi pridobljenih podatkov iz drugega odstavka tega člena izpolni obrazec 6 iz Priloge 2, ki je sestavni del tega pravilnika. Pridobljeni podatki so podlaga za pripravo zbirnega poročila za Evropsko komisijo iz 2</w:t>
      </w:r>
      <w:r w:rsidR="004D7997">
        <w:rPr>
          <w:sz w:val="20"/>
          <w:szCs w:val="20"/>
        </w:rPr>
        <w:t>7</w:t>
      </w:r>
      <w:r w:rsidR="006278DB" w:rsidRPr="00A53F97">
        <w:rPr>
          <w:sz w:val="20"/>
          <w:szCs w:val="20"/>
        </w:rPr>
        <w:t xml:space="preserve">. člena tega pravilnika. </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1</w:t>
      </w:r>
      <w:r w:rsidR="00B36FA3">
        <w:rPr>
          <w:rFonts w:ascii="Arial" w:eastAsia="Times New Roman" w:hAnsi="Arial" w:cs="Arial"/>
          <w:bCs/>
          <w:sz w:val="20"/>
          <w:szCs w:val="20"/>
          <w:lang w:eastAsia="sl-SI" w:bidi="lo-LA"/>
        </w:rPr>
        <w:t>9</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(tehnični arhiv)</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D47BC8" w:rsidRPr="00A53F97" w:rsidRDefault="00D47BC8" w:rsidP="00670DBB">
      <w:pPr>
        <w:pStyle w:val="Telobesedila2"/>
        <w:rPr>
          <w:bCs/>
          <w:sz w:val="20"/>
          <w:szCs w:val="20"/>
        </w:rPr>
      </w:pPr>
      <w:r w:rsidRPr="00A53F97">
        <w:rPr>
          <w:bCs/>
          <w:sz w:val="20"/>
          <w:szCs w:val="20"/>
        </w:rPr>
        <w:t xml:space="preserve">(1) </w:t>
      </w:r>
      <w:r w:rsidR="005F53C1">
        <w:rPr>
          <w:bCs/>
          <w:sz w:val="20"/>
          <w:szCs w:val="20"/>
        </w:rPr>
        <w:t>Tehnično d</w:t>
      </w:r>
      <w:r w:rsidR="006278DB" w:rsidRPr="00A53F97">
        <w:rPr>
          <w:bCs/>
          <w:sz w:val="20"/>
          <w:szCs w:val="20"/>
        </w:rPr>
        <w:t>okumentacijo o stanju in spremembah stanja javnih cest in objektov na njih</w:t>
      </w:r>
      <w:r w:rsidR="005F53C1">
        <w:rPr>
          <w:bCs/>
          <w:sz w:val="20"/>
          <w:szCs w:val="20"/>
        </w:rPr>
        <w:t xml:space="preserve"> (gradnje, obnove, vzdrževanje)</w:t>
      </w:r>
      <w:r w:rsidR="006278DB" w:rsidRPr="00A53F97">
        <w:rPr>
          <w:bCs/>
          <w:sz w:val="20"/>
          <w:szCs w:val="20"/>
        </w:rPr>
        <w:t xml:space="preserve"> za državne ceste hrani direkcija, za občinske ceste pa občina. </w:t>
      </w:r>
    </w:p>
    <w:p w:rsidR="00D47BC8" w:rsidRPr="00A53F97" w:rsidRDefault="00D47BC8" w:rsidP="00670DBB">
      <w:pPr>
        <w:pStyle w:val="Telobesedila2"/>
        <w:rPr>
          <w:bCs/>
          <w:sz w:val="20"/>
          <w:szCs w:val="20"/>
        </w:rPr>
      </w:pPr>
    </w:p>
    <w:p w:rsidR="00D47BC8" w:rsidRPr="00A53F97" w:rsidRDefault="00D47BC8" w:rsidP="00670DBB">
      <w:pPr>
        <w:pStyle w:val="Telobesedila2"/>
        <w:rPr>
          <w:bCs/>
          <w:sz w:val="20"/>
          <w:szCs w:val="20"/>
        </w:rPr>
      </w:pPr>
      <w:r w:rsidRPr="00A53F97">
        <w:rPr>
          <w:bCs/>
          <w:sz w:val="20"/>
          <w:szCs w:val="20"/>
        </w:rPr>
        <w:t xml:space="preserve">(2) </w:t>
      </w:r>
      <w:r w:rsidR="006278DB" w:rsidRPr="00A53F97">
        <w:rPr>
          <w:bCs/>
          <w:sz w:val="20"/>
          <w:szCs w:val="20"/>
        </w:rPr>
        <w:t>Direkcija vodi tehnični arhiv projektne dokumentacije za vse državne ceste v skladu z zakonom, ki ureja varstvo dokumentarnega in arhivskega gradiva ter arhive.</w:t>
      </w:r>
    </w:p>
    <w:p w:rsidR="00D47BC8" w:rsidRPr="00A53F97" w:rsidRDefault="00D47BC8" w:rsidP="00670DBB">
      <w:pPr>
        <w:pStyle w:val="Telobesedila2"/>
        <w:rPr>
          <w:bCs/>
          <w:sz w:val="20"/>
          <w:szCs w:val="20"/>
        </w:rPr>
      </w:pPr>
    </w:p>
    <w:p w:rsidR="00D47BC8" w:rsidRPr="00A53F97" w:rsidRDefault="00D47BC8" w:rsidP="00670DBB">
      <w:pPr>
        <w:pStyle w:val="Telobesedila2"/>
        <w:rPr>
          <w:bCs/>
          <w:sz w:val="20"/>
          <w:szCs w:val="20"/>
        </w:rPr>
      </w:pPr>
      <w:r w:rsidRPr="00A53F97">
        <w:rPr>
          <w:bCs/>
          <w:sz w:val="20"/>
          <w:szCs w:val="20"/>
        </w:rPr>
        <w:t xml:space="preserve">(3) </w:t>
      </w:r>
      <w:r w:rsidR="006278DB" w:rsidRPr="00A53F97">
        <w:rPr>
          <w:bCs/>
          <w:sz w:val="20"/>
          <w:szCs w:val="20"/>
        </w:rPr>
        <w:t>Dokumentacijo iz prvega odstavka 1</w:t>
      </w:r>
      <w:r w:rsidR="00B36FA3">
        <w:rPr>
          <w:bCs/>
          <w:sz w:val="20"/>
          <w:szCs w:val="20"/>
        </w:rPr>
        <w:t>6</w:t>
      </w:r>
      <w:r w:rsidR="006278DB" w:rsidRPr="00A53F97">
        <w:rPr>
          <w:bCs/>
          <w:sz w:val="20"/>
          <w:szCs w:val="20"/>
        </w:rPr>
        <w:t>. člena tega pravilnika, ki se nanaša na izvedbo vzdrževalnih del in vzdrževalnih del v javno korist na javnih cestah, zagotovi izvajalec del naj</w:t>
      </w:r>
      <w:r w:rsidR="00613E7F" w:rsidRPr="00A53F97">
        <w:rPr>
          <w:bCs/>
          <w:sz w:val="20"/>
          <w:szCs w:val="20"/>
        </w:rPr>
        <w:t>pozneje</w:t>
      </w:r>
      <w:r w:rsidR="00D579F9" w:rsidRPr="00A53F97">
        <w:rPr>
          <w:bCs/>
          <w:sz w:val="20"/>
          <w:szCs w:val="20"/>
        </w:rPr>
        <w:t xml:space="preserve"> v roku iz drugega odstavka</w:t>
      </w:r>
      <w:r w:rsidR="005F53C1">
        <w:rPr>
          <w:bCs/>
          <w:sz w:val="20"/>
          <w:szCs w:val="20"/>
        </w:rPr>
        <w:t xml:space="preserve"> 20. člena tega pravilnika. </w:t>
      </w:r>
      <w:r w:rsidR="006278DB" w:rsidRPr="00A53F97">
        <w:rPr>
          <w:bCs/>
          <w:sz w:val="20"/>
          <w:szCs w:val="20"/>
        </w:rPr>
        <w:t xml:space="preserve"> </w:t>
      </w:r>
    </w:p>
    <w:p w:rsidR="00D47BC8" w:rsidRPr="00A53F97" w:rsidRDefault="00D47BC8" w:rsidP="00670DBB">
      <w:pPr>
        <w:pStyle w:val="Telobesedila2"/>
        <w:rPr>
          <w:bCs/>
          <w:sz w:val="20"/>
          <w:szCs w:val="20"/>
        </w:rPr>
      </w:pPr>
    </w:p>
    <w:p w:rsidR="00D47BC8" w:rsidRPr="00A53F97" w:rsidRDefault="00D47BC8" w:rsidP="00670DBB">
      <w:pPr>
        <w:pStyle w:val="Telobesedila2"/>
        <w:rPr>
          <w:bCs/>
          <w:sz w:val="20"/>
          <w:szCs w:val="20"/>
        </w:rPr>
      </w:pPr>
      <w:r w:rsidRPr="00A53F97">
        <w:rPr>
          <w:bCs/>
          <w:sz w:val="20"/>
          <w:szCs w:val="20"/>
        </w:rPr>
        <w:t xml:space="preserve">(4) </w:t>
      </w:r>
      <w:r w:rsidR="00613E7F" w:rsidRPr="00A53F97">
        <w:rPr>
          <w:bCs/>
          <w:sz w:val="20"/>
          <w:szCs w:val="20"/>
        </w:rPr>
        <w:t>Dokumentacija</w:t>
      </w:r>
      <w:r w:rsidR="006278DB" w:rsidRPr="00A53F97">
        <w:rPr>
          <w:bCs/>
          <w:sz w:val="20"/>
          <w:szCs w:val="20"/>
        </w:rPr>
        <w:t xml:space="preserve"> iz prvega odstavka </w:t>
      </w:r>
      <w:r w:rsidR="00E319AC">
        <w:rPr>
          <w:bCs/>
          <w:sz w:val="20"/>
          <w:szCs w:val="20"/>
        </w:rPr>
        <w:t xml:space="preserve">tega člena </w:t>
      </w:r>
      <w:r w:rsidR="006278DB" w:rsidRPr="00A53F97">
        <w:rPr>
          <w:bCs/>
          <w:sz w:val="20"/>
          <w:szCs w:val="20"/>
        </w:rPr>
        <w:t>se</w:t>
      </w:r>
      <w:r w:rsidR="005F53C1">
        <w:rPr>
          <w:bCs/>
          <w:sz w:val="20"/>
          <w:szCs w:val="20"/>
        </w:rPr>
        <w:t xml:space="preserve"> v arhivu direkcije</w:t>
      </w:r>
      <w:r w:rsidR="006278DB" w:rsidRPr="00A53F97">
        <w:rPr>
          <w:bCs/>
          <w:sz w:val="20"/>
          <w:szCs w:val="20"/>
        </w:rPr>
        <w:t xml:space="preserve"> vodi na podlagi številke ceste, številke odseka in lokacijskega imena. </w:t>
      </w:r>
    </w:p>
    <w:p w:rsidR="00D47BC8" w:rsidRPr="00A53F97" w:rsidRDefault="00D47BC8" w:rsidP="00670DBB">
      <w:pPr>
        <w:pStyle w:val="Telobesedila2"/>
        <w:rPr>
          <w:bCs/>
          <w:sz w:val="20"/>
          <w:szCs w:val="20"/>
        </w:rPr>
      </w:pPr>
    </w:p>
    <w:p w:rsidR="006278DB" w:rsidRPr="00A53F97" w:rsidRDefault="00D47BC8" w:rsidP="00670DBB">
      <w:pPr>
        <w:pStyle w:val="Telobesedila2"/>
        <w:rPr>
          <w:bCs/>
          <w:sz w:val="20"/>
          <w:szCs w:val="20"/>
        </w:rPr>
      </w:pPr>
      <w:r w:rsidRPr="00A53F97">
        <w:rPr>
          <w:bCs/>
          <w:sz w:val="20"/>
          <w:szCs w:val="20"/>
        </w:rPr>
        <w:t xml:space="preserve">(5) </w:t>
      </w:r>
      <w:r w:rsidR="006278DB" w:rsidRPr="00A53F97">
        <w:rPr>
          <w:bCs/>
          <w:sz w:val="20"/>
          <w:szCs w:val="20"/>
        </w:rPr>
        <w:t>Projektna dokumentacija</w:t>
      </w:r>
      <w:r w:rsidR="00E319AC">
        <w:rPr>
          <w:bCs/>
          <w:sz w:val="20"/>
          <w:szCs w:val="20"/>
        </w:rPr>
        <w:t>,</w:t>
      </w:r>
      <w:r w:rsidR="006278DB" w:rsidRPr="00A53F97">
        <w:rPr>
          <w:bCs/>
          <w:sz w:val="20"/>
          <w:szCs w:val="20"/>
        </w:rPr>
        <w:t xml:space="preserve"> predana v arhiv direkcije</w:t>
      </w:r>
      <w:r w:rsidR="005F53C1">
        <w:rPr>
          <w:bCs/>
          <w:sz w:val="20"/>
          <w:szCs w:val="20"/>
        </w:rPr>
        <w:t>,</w:t>
      </w:r>
      <w:r w:rsidR="006278DB" w:rsidRPr="00A53F97">
        <w:rPr>
          <w:bCs/>
          <w:sz w:val="20"/>
          <w:szCs w:val="20"/>
        </w:rPr>
        <w:t xml:space="preserve"> je v papirni obliki, elektronski (vektorski) obliki ter digitalizirana. Projektna dokumentacija je pravilno šifrirana v skladu s </w:t>
      </w:r>
      <w:r w:rsidR="00EC4CC3" w:rsidRPr="00A53F97">
        <w:rPr>
          <w:bCs/>
          <w:sz w:val="20"/>
          <w:szCs w:val="20"/>
        </w:rPr>
        <w:t>k</w:t>
      </w:r>
      <w:r w:rsidR="006278DB" w:rsidRPr="00A53F97">
        <w:rPr>
          <w:bCs/>
          <w:sz w:val="20"/>
          <w:szCs w:val="20"/>
        </w:rPr>
        <w:t xml:space="preserve">lasifikacijskim načrtom za projektno dokumentacijo ter oddana skladno z </w:t>
      </w:r>
      <w:r w:rsidR="00EC4CC3" w:rsidRPr="00A53F97">
        <w:rPr>
          <w:bCs/>
          <w:sz w:val="20"/>
          <w:szCs w:val="20"/>
        </w:rPr>
        <w:t>n</w:t>
      </w:r>
      <w:r w:rsidR="006278DB" w:rsidRPr="00A53F97">
        <w:rPr>
          <w:bCs/>
          <w:sz w:val="20"/>
          <w:szCs w:val="20"/>
        </w:rPr>
        <w:t>avodili projektantom za predajo šifrirane in digitalizirane dokumentacije, objavljenimi na spletni strani direkcije.</w:t>
      </w:r>
      <w:r w:rsidR="006278DB" w:rsidRPr="00A53F97" w:rsidDel="00F85628">
        <w:rPr>
          <w:bCs/>
          <w:sz w:val="20"/>
          <w:szCs w:val="20"/>
        </w:rPr>
        <w:t xml:space="preserve"> </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B36FA3" w:rsidP="00670DBB">
      <w:pPr>
        <w:spacing w:after="0" w:line="240" w:lineRule="auto"/>
        <w:jc w:val="center"/>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20</w:t>
      </w:r>
      <w:r w:rsidR="006278DB" w:rsidRPr="00A53F97">
        <w:rPr>
          <w:rFonts w:ascii="Arial" w:eastAsia="Times New Roman" w:hAnsi="Arial" w:cs="Arial"/>
          <w:bCs/>
          <w:sz w:val="20"/>
          <w:szCs w:val="20"/>
          <w:lang w:eastAsia="sl-SI" w:bidi="lo-LA"/>
        </w:rPr>
        <w:t>. člen</w:t>
      </w:r>
    </w:p>
    <w:p w:rsidR="006278DB" w:rsidRPr="00A53F97" w:rsidRDefault="006278DB" w:rsidP="00670DBB">
      <w:pPr>
        <w:pStyle w:val="Telobesedila3"/>
        <w:rPr>
          <w:sz w:val="20"/>
          <w:szCs w:val="20"/>
        </w:rPr>
      </w:pPr>
      <w:r w:rsidRPr="00A53F97">
        <w:rPr>
          <w:sz w:val="20"/>
          <w:szCs w:val="20"/>
        </w:rPr>
        <w:t>(sporočanje podatkov za vodenje evidence tehničnih podatkov o državnih cestah in objektih na njih)</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D47BC8" w:rsidRPr="00A53F97" w:rsidRDefault="00D47BC8" w:rsidP="00670DBB">
      <w:pPr>
        <w:pStyle w:val="Telobesedila2"/>
        <w:rPr>
          <w:sz w:val="20"/>
          <w:szCs w:val="20"/>
        </w:rPr>
      </w:pPr>
      <w:r w:rsidRPr="00A53F97">
        <w:rPr>
          <w:sz w:val="20"/>
          <w:szCs w:val="20"/>
        </w:rPr>
        <w:t xml:space="preserve">(1) </w:t>
      </w:r>
      <w:r w:rsidR="006278DB" w:rsidRPr="00A53F97">
        <w:rPr>
          <w:sz w:val="20"/>
          <w:szCs w:val="20"/>
        </w:rPr>
        <w:t>Zavezanci za zagotavljanje podatkov iz 1</w:t>
      </w:r>
      <w:r w:rsidR="00B36FA3">
        <w:rPr>
          <w:sz w:val="20"/>
          <w:szCs w:val="20"/>
        </w:rPr>
        <w:t>4</w:t>
      </w:r>
      <w:r w:rsidR="006278DB" w:rsidRPr="00A53F97">
        <w:rPr>
          <w:sz w:val="20"/>
          <w:szCs w:val="20"/>
        </w:rPr>
        <w:t>. člena tega pravilnika posredujejo direkciji dokumentacijo iz 1</w:t>
      </w:r>
      <w:r w:rsidR="00B36FA3">
        <w:rPr>
          <w:sz w:val="20"/>
          <w:szCs w:val="20"/>
        </w:rPr>
        <w:t>6</w:t>
      </w:r>
      <w:r w:rsidR="006278DB" w:rsidRPr="00A53F97">
        <w:rPr>
          <w:sz w:val="20"/>
          <w:szCs w:val="20"/>
        </w:rPr>
        <w:t>. člena tega pravilnika o izvedenih vzdrževalnih delih in vz</w:t>
      </w:r>
      <w:r w:rsidR="00EC4CC3" w:rsidRPr="00A53F97">
        <w:rPr>
          <w:sz w:val="20"/>
          <w:szCs w:val="20"/>
        </w:rPr>
        <w:t>drževalnih delih v javno korist</w:t>
      </w:r>
      <w:r w:rsidR="006278DB" w:rsidRPr="00A53F97">
        <w:rPr>
          <w:sz w:val="20"/>
          <w:szCs w:val="20"/>
        </w:rPr>
        <w:t xml:space="preserve"> takoj po opravljenem </w:t>
      </w:r>
      <w:r w:rsidR="005F53C1">
        <w:rPr>
          <w:sz w:val="20"/>
          <w:szCs w:val="20"/>
        </w:rPr>
        <w:t>komisijskem</w:t>
      </w:r>
      <w:r w:rsidR="006278DB" w:rsidRPr="00A53F97">
        <w:rPr>
          <w:sz w:val="20"/>
          <w:szCs w:val="20"/>
        </w:rPr>
        <w:t xml:space="preserve"> pr</w:t>
      </w:r>
      <w:r w:rsidR="00EC4CC3" w:rsidRPr="00A53F97">
        <w:rPr>
          <w:sz w:val="20"/>
          <w:szCs w:val="20"/>
        </w:rPr>
        <w:t>evzemu in pred predajo glavne ali</w:t>
      </w:r>
      <w:r w:rsidR="006278DB" w:rsidRPr="00A53F97">
        <w:rPr>
          <w:sz w:val="20"/>
          <w:szCs w:val="20"/>
        </w:rPr>
        <w:t xml:space="preserve"> regionalne ceste in objektov na njih v promet.</w:t>
      </w:r>
    </w:p>
    <w:p w:rsidR="00D47BC8" w:rsidRPr="00A53F97" w:rsidRDefault="00D47BC8" w:rsidP="00670DBB">
      <w:pPr>
        <w:pStyle w:val="Telobesedila2"/>
        <w:rPr>
          <w:sz w:val="20"/>
          <w:szCs w:val="20"/>
        </w:rPr>
      </w:pPr>
    </w:p>
    <w:p w:rsidR="00D47BC8" w:rsidRPr="00A53F97" w:rsidRDefault="00D47BC8" w:rsidP="00670DBB">
      <w:pPr>
        <w:pStyle w:val="Telobesedila2"/>
        <w:rPr>
          <w:sz w:val="20"/>
          <w:szCs w:val="20"/>
        </w:rPr>
      </w:pPr>
      <w:r w:rsidRPr="00A53F97">
        <w:rPr>
          <w:sz w:val="20"/>
          <w:szCs w:val="20"/>
        </w:rPr>
        <w:t xml:space="preserve">(2) </w:t>
      </w:r>
      <w:r w:rsidR="006278DB" w:rsidRPr="00A53F97">
        <w:rPr>
          <w:sz w:val="20"/>
          <w:szCs w:val="20"/>
        </w:rPr>
        <w:t xml:space="preserve">Podatki o spremembah stanja glavnih in regionalnih cest in objektov na njih, ki so posledica izvajanja vzdrževalnih del v javno korist, se posredujejo na obrazcih v predpisanem izmenjevalnem formatu v 30 dneh po izvedbi teh del. </w:t>
      </w:r>
    </w:p>
    <w:p w:rsidR="00D47BC8" w:rsidRPr="00A53F97" w:rsidRDefault="00D47BC8" w:rsidP="00670DBB">
      <w:pPr>
        <w:pStyle w:val="Telobesedila2"/>
        <w:rPr>
          <w:sz w:val="20"/>
          <w:szCs w:val="20"/>
        </w:rPr>
      </w:pPr>
    </w:p>
    <w:p w:rsidR="006278DB" w:rsidRPr="00A53F97" w:rsidRDefault="00D47BC8" w:rsidP="00670DBB">
      <w:pPr>
        <w:pStyle w:val="Telobesedila2"/>
        <w:rPr>
          <w:sz w:val="20"/>
          <w:szCs w:val="20"/>
        </w:rPr>
      </w:pPr>
      <w:r w:rsidRPr="00A53F97">
        <w:rPr>
          <w:sz w:val="20"/>
          <w:szCs w:val="20"/>
        </w:rPr>
        <w:t xml:space="preserve">(3) </w:t>
      </w:r>
      <w:r w:rsidR="006278DB" w:rsidRPr="00A53F97">
        <w:rPr>
          <w:sz w:val="20"/>
          <w:szCs w:val="20"/>
        </w:rPr>
        <w:t>Podatke o stanju cest in objektov na njih iz 1</w:t>
      </w:r>
      <w:r w:rsidR="00B36FA3">
        <w:rPr>
          <w:sz w:val="20"/>
          <w:szCs w:val="20"/>
        </w:rPr>
        <w:t>6</w:t>
      </w:r>
      <w:r w:rsidR="006278DB" w:rsidRPr="00A53F97">
        <w:rPr>
          <w:sz w:val="20"/>
          <w:szCs w:val="20"/>
        </w:rPr>
        <w:t>. člena tega pravilnika, ki se zbirajo na podlagi posebnih meritev, se posredujejo direkciji takoj po obdelavi podatkov posebnih meritev, razen za področje avtocest in hitrih cest, katere vo</w:t>
      </w:r>
      <w:r w:rsidR="00022088" w:rsidRPr="00A53F97">
        <w:rPr>
          <w:sz w:val="20"/>
          <w:szCs w:val="20"/>
        </w:rPr>
        <w:t>di in hrani njihov upravljavec</w:t>
      </w:r>
      <w:r w:rsidR="00C42D04" w:rsidRPr="00A53F97">
        <w:rPr>
          <w:sz w:val="20"/>
          <w:szCs w:val="20"/>
        </w:rPr>
        <w:t>,</w:t>
      </w:r>
      <w:r w:rsidR="00EC4CC3" w:rsidRPr="00A53F97">
        <w:rPr>
          <w:sz w:val="20"/>
          <w:szCs w:val="20"/>
        </w:rPr>
        <w:t xml:space="preserve"> ki</w:t>
      </w:r>
      <w:r w:rsidR="007F630A" w:rsidRPr="00A53F97">
        <w:rPr>
          <w:sz w:val="20"/>
          <w:szCs w:val="20"/>
        </w:rPr>
        <w:t xml:space="preserve"> jih na zahtevo</w:t>
      </w:r>
      <w:r w:rsidR="00DF38EB" w:rsidRPr="00A53F97">
        <w:rPr>
          <w:sz w:val="20"/>
          <w:szCs w:val="20"/>
        </w:rPr>
        <w:t xml:space="preserve"> direkcije</w:t>
      </w:r>
      <w:r w:rsidR="007F630A" w:rsidRPr="00A53F97">
        <w:rPr>
          <w:sz w:val="20"/>
          <w:szCs w:val="20"/>
        </w:rPr>
        <w:t xml:space="preserve"> pošlje v pregled</w:t>
      </w:r>
      <w:r w:rsidR="00022088" w:rsidRPr="00A53F97">
        <w:rPr>
          <w:sz w:val="20"/>
          <w:szCs w:val="20"/>
        </w:rPr>
        <w:t>.</w:t>
      </w:r>
    </w:p>
    <w:p w:rsidR="00BB4CF4" w:rsidRDefault="00BB4CF4" w:rsidP="00670DBB">
      <w:pPr>
        <w:spacing w:after="0" w:line="240" w:lineRule="auto"/>
        <w:jc w:val="center"/>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B36FA3">
        <w:rPr>
          <w:rFonts w:ascii="Arial" w:eastAsia="Times New Roman" w:hAnsi="Arial" w:cs="Arial"/>
          <w:bCs/>
          <w:sz w:val="20"/>
          <w:szCs w:val="20"/>
          <w:lang w:eastAsia="sl-SI" w:bidi="lo-LA"/>
        </w:rPr>
        <w:t>1</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(sporočanje podatkov za vodenje evidence podatkov o avtocestah in hitrih cestah)</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D47BC8" w:rsidRPr="00A53F97" w:rsidRDefault="00D47BC8" w:rsidP="00670DBB">
      <w:pPr>
        <w:pStyle w:val="Telobesedila2"/>
        <w:rPr>
          <w:sz w:val="20"/>
          <w:szCs w:val="20"/>
        </w:rPr>
      </w:pPr>
      <w:r w:rsidRPr="00A53F97">
        <w:rPr>
          <w:sz w:val="20"/>
          <w:szCs w:val="20"/>
        </w:rPr>
        <w:t xml:space="preserve">(1) </w:t>
      </w:r>
      <w:r w:rsidR="006278DB" w:rsidRPr="00A53F97">
        <w:rPr>
          <w:sz w:val="20"/>
          <w:szCs w:val="20"/>
        </w:rPr>
        <w:t>Upravljavec avtocest in hitrih cest posreduje dokumentacijo iz 1</w:t>
      </w:r>
      <w:r w:rsidR="00B36FA3">
        <w:rPr>
          <w:sz w:val="20"/>
          <w:szCs w:val="20"/>
        </w:rPr>
        <w:t>6</w:t>
      </w:r>
      <w:r w:rsidR="006278DB" w:rsidRPr="00A53F97">
        <w:rPr>
          <w:sz w:val="20"/>
          <w:szCs w:val="20"/>
        </w:rPr>
        <w:t>. člena tega pravilnika, ki se nanaša na evidenco javnih cest in objektov na njih, za katere je bil inves</w:t>
      </w:r>
      <w:r w:rsidR="00CE6CE1" w:rsidRPr="00A53F97">
        <w:rPr>
          <w:sz w:val="20"/>
          <w:szCs w:val="20"/>
        </w:rPr>
        <w:t>titor, v dveh mesecih po poteku</w:t>
      </w:r>
      <w:r w:rsidR="006278DB" w:rsidRPr="00A53F97">
        <w:rPr>
          <w:sz w:val="20"/>
          <w:szCs w:val="20"/>
        </w:rPr>
        <w:t xml:space="preserve"> roka iz prvega ali drugega odstavka prejšnjega člena direkciji, če se dokumentacija nanaša na državne ceste, in občinski upravi, če se dokumentacija nanaša na občinske ceste.</w:t>
      </w:r>
    </w:p>
    <w:p w:rsidR="00D47BC8" w:rsidRPr="00A53F97" w:rsidRDefault="00D47BC8" w:rsidP="00670DBB">
      <w:pPr>
        <w:pStyle w:val="Telobesedila2"/>
        <w:rPr>
          <w:sz w:val="20"/>
          <w:szCs w:val="20"/>
        </w:rPr>
      </w:pPr>
    </w:p>
    <w:p w:rsidR="00D47BC8" w:rsidRPr="00A53F97" w:rsidRDefault="00D47BC8" w:rsidP="00670DBB">
      <w:pPr>
        <w:pStyle w:val="Telobesedila2"/>
        <w:rPr>
          <w:sz w:val="20"/>
          <w:szCs w:val="20"/>
        </w:rPr>
      </w:pPr>
      <w:r w:rsidRPr="00A53F97">
        <w:rPr>
          <w:sz w:val="20"/>
          <w:szCs w:val="20"/>
        </w:rPr>
        <w:t xml:space="preserve">(2) </w:t>
      </w:r>
      <w:r w:rsidR="006278DB" w:rsidRPr="00A53F97">
        <w:rPr>
          <w:sz w:val="20"/>
          <w:szCs w:val="20"/>
        </w:rPr>
        <w:t xml:space="preserve">Upravljavec </w:t>
      </w:r>
      <w:r w:rsidR="00CE6CE1" w:rsidRPr="00A53F97">
        <w:rPr>
          <w:sz w:val="20"/>
          <w:szCs w:val="20"/>
        </w:rPr>
        <w:t xml:space="preserve">ceste </w:t>
      </w:r>
      <w:r w:rsidR="006278DB" w:rsidRPr="00A53F97">
        <w:rPr>
          <w:sz w:val="20"/>
          <w:szCs w:val="20"/>
        </w:rPr>
        <w:t>posreduje podatke iz 1</w:t>
      </w:r>
      <w:r w:rsidR="00B36FA3">
        <w:rPr>
          <w:sz w:val="20"/>
          <w:szCs w:val="20"/>
        </w:rPr>
        <w:t>8</w:t>
      </w:r>
      <w:r w:rsidR="006278DB" w:rsidRPr="00A53F97">
        <w:rPr>
          <w:sz w:val="20"/>
          <w:szCs w:val="20"/>
        </w:rPr>
        <w:t xml:space="preserve">. člena tega pravilnika, ki se nanašajo na podatke iz avtomatskih števcev prometa, do 20. dne v mesecu za pretekli mesec. </w:t>
      </w:r>
    </w:p>
    <w:p w:rsidR="00D47BC8" w:rsidRPr="00A53F97" w:rsidRDefault="00D47BC8" w:rsidP="00670DBB">
      <w:pPr>
        <w:pStyle w:val="Telobesedila2"/>
        <w:rPr>
          <w:sz w:val="20"/>
          <w:szCs w:val="20"/>
        </w:rPr>
      </w:pPr>
    </w:p>
    <w:p w:rsidR="006278DB" w:rsidRPr="00A53F97" w:rsidRDefault="00D47BC8" w:rsidP="00670DBB">
      <w:pPr>
        <w:pStyle w:val="Telobesedila2"/>
        <w:rPr>
          <w:sz w:val="20"/>
          <w:szCs w:val="20"/>
        </w:rPr>
      </w:pPr>
      <w:r w:rsidRPr="00A53F97">
        <w:rPr>
          <w:sz w:val="20"/>
          <w:szCs w:val="20"/>
        </w:rPr>
        <w:t xml:space="preserve">(3) </w:t>
      </w:r>
      <w:r w:rsidR="006278DB" w:rsidRPr="00A53F97">
        <w:rPr>
          <w:sz w:val="20"/>
          <w:szCs w:val="20"/>
        </w:rPr>
        <w:t>Podatki avtomatskega štetja prometa na vseh državnih cestah se zbirajo v sodelovanju z direkcijo na poenoten način ter se vodijo na enem mestu.</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B36FA3">
        <w:rPr>
          <w:rFonts w:ascii="Arial" w:eastAsia="Times New Roman" w:hAnsi="Arial" w:cs="Arial"/>
          <w:bCs/>
          <w:sz w:val="20"/>
          <w:szCs w:val="20"/>
          <w:lang w:eastAsia="sl-SI" w:bidi="lo-LA"/>
        </w:rPr>
        <w:t>2</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 xml:space="preserve">(vsebina evidence podatkov o </w:t>
      </w:r>
      <w:r w:rsidR="000F185B">
        <w:rPr>
          <w:rFonts w:ascii="Arial" w:eastAsia="Times New Roman" w:hAnsi="Arial" w:cs="Arial"/>
          <w:bCs/>
          <w:sz w:val="20"/>
          <w:szCs w:val="20"/>
          <w:lang w:eastAsia="sl-SI" w:bidi="lo-LA"/>
        </w:rPr>
        <w:t>izdatkih</w:t>
      </w:r>
      <w:r w:rsidRPr="00A53F97">
        <w:rPr>
          <w:rFonts w:ascii="Arial" w:eastAsia="Times New Roman" w:hAnsi="Arial" w:cs="Arial"/>
          <w:bCs/>
          <w:sz w:val="20"/>
          <w:szCs w:val="20"/>
          <w:lang w:eastAsia="sl-SI" w:bidi="lo-LA"/>
        </w:rPr>
        <w:t xml:space="preserve"> za javne ceste)</w:t>
      </w:r>
    </w:p>
    <w:p w:rsidR="00430809" w:rsidRPr="00A53F97" w:rsidRDefault="00430809" w:rsidP="00670DBB">
      <w:pPr>
        <w:spacing w:after="0" w:line="240" w:lineRule="auto"/>
        <w:jc w:val="center"/>
        <w:rPr>
          <w:rFonts w:ascii="Arial" w:eastAsia="Times New Roman" w:hAnsi="Arial" w:cs="Arial"/>
          <w:bCs/>
          <w:sz w:val="20"/>
          <w:szCs w:val="20"/>
          <w:lang w:eastAsia="sl-SI" w:bidi="lo-LA"/>
        </w:rPr>
      </w:pPr>
    </w:p>
    <w:p w:rsidR="006278DB" w:rsidRPr="00A53F97" w:rsidRDefault="00D47BC8" w:rsidP="00B561F4">
      <w:pPr>
        <w:pStyle w:val="Telobesedila2"/>
        <w:rPr>
          <w:sz w:val="20"/>
          <w:szCs w:val="20"/>
        </w:rPr>
      </w:pPr>
      <w:r w:rsidRPr="00A53F97">
        <w:rPr>
          <w:sz w:val="20"/>
          <w:szCs w:val="20"/>
        </w:rPr>
        <w:t xml:space="preserve">(1) </w:t>
      </w:r>
      <w:r w:rsidR="006278DB" w:rsidRPr="00A53F97">
        <w:rPr>
          <w:sz w:val="20"/>
          <w:szCs w:val="20"/>
        </w:rPr>
        <w:t xml:space="preserve">Evidenco podatkov o </w:t>
      </w:r>
      <w:r w:rsidR="00276624">
        <w:rPr>
          <w:sz w:val="20"/>
          <w:szCs w:val="20"/>
        </w:rPr>
        <w:t>izdatkih</w:t>
      </w:r>
      <w:r w:rsidR="006278DB" w:rsidRPr="00A53F97">
        <w:rPr>
          <w:sz w:val="20"/>
          <w:szCs w:val="20"/>
        </w:rPr>
        <w:t xml:space="preserve"> za javne ceste sestavljajo podatki</w:t>
      </w:r>
      <w:r w:rsidR="00CA3393">
        <w:rPr>
          <w:sz w:val="20"/>
          <w:szCs w:val="20"/>
        </w:rPr>
        <w:t>,</w:t>
      </w:r>
      <w:r w:rsidR="006278DB" w:rsidRPr="00A53F97">
        <w:rPr>
          <w:sz w:val="20"/>
          <w:szCs w:val="20"/>
        </w:rPr>
        <w:t xml:space="preserve"> določeni na obrazc</w:t>
      </w:r>
      <w:r w:rsidR="00B561F4" w:rsidRPr="00A53F97">
        <w:rPr>
          <w:sz w:val="20"/>
          <w:szCs w:val="20"/>
        </w:rPr>
        <w:t>ih 1, 2, 3, 4 in 5 iz Priloge 2</w:t>
      </w:r>
      <w:r w:rsidR="00856982" w:rsidRPr="00A53F97">
        <w:rPr>
          <w:sz w:val="20"/>
          <w:szCs w:val="20"/>
        </w:rPr>
        <w:t xml:space="preserve"> tega pravilnika</w:t>
      </w:r>
      <w:r w:rsidR="00B561F4" w:rsidRPr="00A53F97">
        <w:rPr>
          <w:sz w:val="20"/>
          <w:szCs w:val="20"/>
        </w:rPr>
        <w:t xml:space="preserve">, ki </w:t>
      </w:r>
      <w:r w:rsidR="005E6C15" w:rsidRPr="00A53F97">
        <w:rPr>
          <w:sz w:val="20"/>
          <w:szCs w:val="20"/>
        </w:rPr>
        <w:t>obsegajo</w:t>
      </w:r>
      <w:r w:rsidR="006278DB" w:rsidRPr="00A53F97">
        <w:rPr>
          <w:sz w:val="20"/>
          <w:szCs w:val="20"/>
        </w:rPr>
        <w:t>:</w:t>
      </w:r>
    </w:p>
    <w:p w:rsidR="00D47BC8" w:rsidRPr="00A53F97" w:rsidRDefault="006278DB" w:rsidP="00B561F4">
      <w:pPr>
        <w:tabs>
          <w:tab w:val="left" w:pos="720"/>
        </w:tabs>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1</w:t>
      </w:r>
      <w:r w:rsidR="005E6C15" w:rsidRPr="00A53F97">
        <w:rPr>
          <w:rFonts w:ascii="Arial" w:eastAsia="Times New Roman" w:hAnsi="Arial" w:cs="Arial"/>
          <w:sz w:val="20"/>
          <w:szCs w:val="20"/>
          <w:lang w:eastAsia="sl-SI" w:bidi="lo-LA"/>
        </w:rPr>
        <w:t xml:space="preserve">. investicijske </w:t>
      </w:r>
      <w:r w:rsidR="00276624">
        <w:rPr>
          <w:rFonts w:ascii="Arial" w:eastAsia="Times New Roman" w:hAnsi="Arial" w:cs="Arial"/>
          <w:sz w:val="20"/>
          <w:szCs w:val="20"/>
          <w:lang w:eastAsia="sl-SI" w:bidi="lo-LA"/>
        </w:rPr>
        <w:t>izdatke,</w:t>
      </w:r>
      <w:r w:rsidRPr="00A53F97">
        <w:rPr>
          <w:rFonts w:ascii="Arial" w:eastAsia="Times New Roman" w:hAnsi="Arial" w:cs="Arial"/>
          <w:sz w:val="20"/>
          <w:szCs w:val="20"/>
          <w:lang w:eastAsia="sl-SI" w:bidi="lo-LA"/>
        </w:rPr>
        <w:t xml:space="preserve"> ki se v</w:t>
      </w:r>
      <w:r w:rsidR="00D47BC8" w:rsidRPr="00A53F97">
        <w:rPr>
          <w:rFonts w:ascii="Arial" w:eastAsia="Times New Roman" w:hAnsi="Arial" w:cs="Arial"/>
          <w:sz w:val="20"/>
          <w:szCs w:val="20"/>
          <w:lang w:eastAsia="sl-SI" w:bidi="lo-LA"/>
        </w:rPr>
        <w:t xml:space="preserve">odijo na naslednjih postavkah: </w:t>
      </w:r>
    </w:p>
    <w:p w:rsidR="00D47BC8" w:rsidRPr="00A53F97" w:rsidRDefault="00276624" w:rsidP="000220E5">
      <w:pPr>
        <w:pStyle w:val="Odstavekseznama"/>
        <w:numPr>
          <w:ilvl w:val="0"/>
          <w:numId w:val="12"/>
        </w:numPr>
        <w:tabs>
          <w:tab w:val="left" w:pos="720"/>
        </w:tabs>
        <w:ind w:left="284" w:hanging="284"/>
        <w:jc w:val="both"/>
        <w:rPr>
          <w:rFonts w:ascii="Arial" w:hAnsi="Arial" w:cs="Arial"/>
          <w:sz w:val="20"/>
          <w:szCs w:val="20"/>
          <w:lang w:bidi="lo-LA"/>
        </w:rPr>
      </w:pPr>
      <w:r>
        <w:rPr>
          <w:rFonts w:ascii="Arial" w:hAnsi="Arial" w:cs="Arial"/>
          <w:sz w:val="20"/>
          <w:szCs w:val="20"/>
          <w:lang w:bidi="lo-LA"/>
        </w:rPr>
        <w:t>izdatki</w:t>
      </w:r>
      <w:r w:rsidR="006278DB" w:rsidRPr="00A53F97">
        <w:rPr>
          <w:rFonts w:ascii="Arial" w:hAnsi="Arial" w:cs="Arial"/>
          <w:sz w:val="20"/>
          <w:szCs w:val="20"/>
          <w:lang w:bidi="lo-LA"/>
        </w:rPr>
        <w:t xml:space="preserve"> za gradnjo; </w:t>
      </w:r>
    </w:p>
    <w:p w:rsidR="006278DB" w:rsidRPr="00A53F97" w:rsidRDefault="00276624" w:rsidP="000220E5">
      <w:pPr>
        <w:pStyle w:val="Odstavekseznama"/>
        <w:numPr>
          <w:ilvl w:val="0"/>
          <w:numId w:val="9"/>
        </w:numPr>
        <w:tabs>
          <w:tab w:val="left" w:pos="720"/>
        </w:tabs>
        <w:ind w:left="284" w:hanging="284"/>
        <w:jc w:val="both"/>
        <w:rPr>
          <w:rFonts w:ascii="Arial" w:hAnsi="Arial" w:cs="Arial"/>
          <w:sz w:val="20"/>
          <w:szCs w:val="20"/>
          <w:lang w:bidi="lo-LA"/>
        </w:rPr>
      </w:pPr>
      <w:r>
        <w:rPr>
          <w:rFonts w:ascii="Arial" w:hAnsi="Arial" w:cs="Arial"/>
          <w:sz w:val="20"/>
          <w:szCs w:val="20"/>
          <w:lang w:bidi="lo-LA"/>
        </w:rPr>
        <w:t>izdatki</w:t>
      </w:r>
      <w:r w:rsidR="00B561F4" w:rsidRPr="00A53F97">
        <w:rPr>
          <w:rFonts w:ascii="Arial" w:hAnsi="Arial" w:cs="Arial"/>
          <w:sz w:val="20"/>
          <w:szCs w:val="20"/>
          <w:lang w:bidi="lo-LA"/>
        </w:rPr>
        <w:t xml:space="preserve"> za obnovo;</w:t>
      </w:r>
    </w:p>
    <w:p w:rsidR="006278DB" w:rsidRPr="00A53F97" w:rsidRDefault="00D47BC8" w:rsidP="00B561F4">
      <w:pPr>
        <w:tabs>
          <w:tab w:val="left" w:pos="720"/>
        </w:tabs>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2. </w:t>
      </w:r>
      <w:r w:rsidR="00B561F4" w:rsidRPr="00A53F97">
        <w:rPr>
          <w:rFonts w:ascii="Arial" w:eastAsia="Times New Roman" w:hAnsi="Arial" w:cs="Arial"/>
          <w:sz w:val="20"/>
          <w:szCs w:val="20"/>
          <w:lang w:eastAsia="sl-SI" w:bidi="lo-LA"/>
        </w:rPr>
        <w:t>t</w:t>
      </w:r>
      <w:r w:rsidR="006278DB" w:rsidRPr="00A53F97">
        <w:rPr>
          <w:rFonts w:ascii="Arial" w:eastAsia="Times New Roman" w:hAnsi="Arial" w:cs="Arial"/>
          <w:sz w:val="20"/>
          <w:szCs w:val="20"/>
          <w:lang w:eastAsia="sl-SI" w:bidi="lo-LA"/>
        </w:rPr>
        <w:t>ekoč</w:t>
      </w:r>
      <w:r w:rsidR="000F185B">
        <w:rPr>
          <w:rFonts w:ascii="Arial" w:eastAsia="Times New Roman" w:hAnsi="Arial" w:cs="Arial"/>
          <w:sz w:val="20"/>
          <w:szCs w:val="20"/>
          <w:lang w:eastAsia="sl-SI" w:bidi="lo-LA"/>
        </w:rPr>
        <w:t>e</w:t>
      </w:r>
      <w:r w:rsidR="006278DB" w:rsidRPr="00A53F97">
        <w:rPr>
          <w:rFonts w:ascii="Arial" w:eastAsia="Times New Roman" w:hAnsi="Arial" w:cs="Arial"/>
          <w:sz w:val="20"/>
          <w:szCs w:val="20"/>
          <w:lang w:eastAsia="sl-SI" w:bidi="lo-LA"/>
        </w:rPr>
        <w:t xml:space="preserve"> </w:t>
      </w:r>
      <w:r w:rsidR="00276624">
        <w:rPr>
          <w:rFonts w:ascii="Arial" w:eastAsia="Times New Roman" w:hAnsi="Arial" w:cs="Arial"/>
          <w:sz w:val="20"/>
          <w:szCs w:val="20"/>
          <w:lang w:eastAsia="sl-SI" w:bidi="lo-LA"/>
        </w:rPr>
        <w:t>izdatki</w:t>
      </w:r>
      <w:r w:rsidR="006278DB" w:rsidRPr="00A53F97">
        <w:rPr>
          <w:rFonts w:ascii="Arial" w:eastAsia="Times New Roman" w:hAnsi="Arial" w:cs="Arial"/>
          <w:sz w:val="20"/>
          <w:szCs w:val="20"/>
          <w:lang w:eastAsia="sl-SI" w:bidi="lo-LA"/>
        </w:rPr>
        <w:t xml:space="preserve">, ki se vodijo na naslednjih postavkah: </w:t>
      </w:r>
    </w:p>
    <w:p w:rsidR="00D47BC8" w:rsidRPr="00A53F97" w:rsidRDefault="00276624" w:rsidP="000220E5">
      <w:pPr>
        <w:pStyle w:val="Odstavekseznama"/>
        <w:numPr>
          <w:ilvl w:val="0"/>
          <w:numId w:val="9"/>
        </w:numPr>
        <w:tabs>
          <w:tab w:val="left" w:pos="900"/>
        </w:tabs>
        <w:ind w:left="284" w:hanging="284"/>
        <w:jc w:val="both"/>
        <w:rPr>
          <w:rFonts w:ascii="Arial" w:hAnsi="Arial" w:cs="Arial"/>
          <w:sz w:val="20"/>
          <w:szCs w:val="20"/>
          <w:lang w:bidi="lo-LA"/>
        </w:rPr>
      </w:pPr>
      <w:r>
        <w:rPr>
          <w:rFonts w:ascii="Arial" w:hAnsi="Arial" w:cs="Arial"/>
          <w:sz w:val="20"/>
          <w:szCs w:val="20"/>
          <w:lang w:bidi="lo-LA"/>
        </w:rPr>
        <w:t>izdatki</w:t>
      </w:r>
      <w:r w:rsidR="006278DB" w:rsidRPr="00A53F97">
        <w:rPr>
          <w:rFonts w:ascii="Arial" w:hAnsi="Arial" w:cs="Arial"/>
          <w:sz w:val="20"/>
          <w:szCs w:val="20"/>
          <w:lang w:bidi="lo-LA"/>
        </w:rPr>
        <w:t xml:space="preserve"> za tekoče vzdrževanje; </w:t>
      </w:r>
    </w:p>
    <w:p w:rsidR="00D47BC8" w:rsidRPr="00A53F97" w:rsidRDefault="00276624" w:rsidP="000220E5">
      <w:pPr>
        <w:pStyle w:val="Odstavekseznama"/>
        <w:numPr>
          <w:ilvl w:val="0"/>
          <w:numId w:val="9"/>
        </w:numPr>
        <w:tabs>
          <w:tab w:val="left" w:pos="900"/>
        </w:tabs>
        <w:ind w:left="284" w:hanging="284"/>
        <w:jc w:val="both"/>
        <w:rPr>
          <w:rFonts w:ascii="Arial" w:hAnsi="Arial" w:cs="Arial"/>
          <w:sz w:val="20"/>
          <w:szCs w:val="20"/>
          <w:lang w:bidi="lo-LA"/>
        </w:rPr>
      </w:pPr>
      <w:r>
        <w:rPr>
          <w:rFonts w:ascii="Arial" w:hAnsi="Arial" w:cs="Arial"/>
          <w:sz w:val="20"/>
          <w:szCs w:val="20"/>
          <w:lang w:bidi="lo-LA"/>
        </w:rPr>
        <w:t>izdatki</w:t>
      </w:r>
      <w:r w:rsidR="00B561F4" w:rsidRPr="00A53F97">
        <w:rPr>
          <w:rFonts w:ascii="Arial" w:hAnsi="Arial" w:cs="Arial"/>
          <w:sz w:val="20"/>
          <w:szCs w:val="20"/>
          <w:lang w:bidi="lo-LA"/>
        </w:rPr>
        <w:t xml:space="preserve"> za upravljanje;</w:t>
      </w:r>
    </w:p>
    <w:p w:rsidR="00D47BC8" w:rsidRPr="00A53F97" w:rsidRDefault="00D47BC8" w:rsidP="00B561F4">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3. </w:t>
      </w:r>
      <w:r w:rsidR="00B561F4" w:rsidRPr="00A53F97">
        <w:rPr>
          <w:rFonts w:ascii="Arial" w:hAnsi="Arial" w:cs="Arial"/>
          <w:sz w:val="20"/>
          <w:szCs w:val="20"/>
          <w:lang w:bidi="lo-LA"/>
        </w:rPr>
        <w:t>n</w:t>
      </w:r>
      <w:r w:rsidR="006278DB" w:rsidRPr="00A53F97">
        <w:rPr>
          <w:rFonts w:ascii="Arial" w:hAnsi="Arial" w:cs="Arial"/>
          <w:sz w:val="20"/>
          <w:szCs w:val="20"/>
          <w:lang w:bidi="lo-LA"/>
        </w:rPr>
        <w:t>amenska posojila za investic</w:t>
      </w:r>
      <w:r w:rsidR="00B561F4" w:rsidRPr="00A53F97">
        <w:rPr>
          <w:rFonts w:ascii="Arial" w:hAnsi="Arial" w:cs="Arial"/>
          <w:sz w:val="20"/>
          <w:szCs w:val="20"/>
          <w:lang w:bidi="lo-LA"/>
        </w:rPr>
        <w:t xml:space="preserve">ijske </w:t>
      </w:r>
      <w:r w:rsidR="00276624">
        <w:rPr>
          <w:rFonts w:ascii="Arial" w:hAnsi="Arial" w:cs="Arial"/>
          <w:sz w:val="20"/>
          <w:szCs w:val="20"/>
          <w:lang w:bidi="lo-LA"/>
        </w:rPr>
        <w:t>izdatke</w:t>
      </w:r>
      <w:r w:rsidR="00B561F4" w:rsidRPr="00A53F97">
        <w:rPr>
          <w:rFonts w:ascii="Arial" w:hAnsi="Arial" w:cs="Arial"/>
          <w:sz w:val="20"/>
          <w:szCs w:val="20"/>
          <w:lang w:bidi="lo-LA"/>
        </w:rPr>
        <w:t>;</w:t>
      </w:r>
    </w:p>
    <w:p w:rsidR="00D47BC8" w:rsidRPr="00A53F97" w:rsidRDefault="00D47BC8" w:rsidP="00B561F4">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4. </w:t>
      </w:r>
      <w:r w:rsidR="00276624">
        <w:rPr>
          <w:rFonts w:ascii="Arial" w:hAnsi="Arial" w:cs="Arial"/>
          <w:sz w:val="20"/>
          <w:szCs w:val="20"/>
          <w:lang w:bidi="lo-LA"/>
        </w:rPr>
        <w:t>izdatke</w:t>
      </w:r>
      <w:r w:rsidR="00B561F4" w:rsidRPr="00A53F97">
        <w:rPr>
          <w:rFonts w:ascii="Arial" w:hAnsi="Arial" w:cs="Arial"/>
          <w:sz w:val="20"/>
          <w:szCs w:val="20"/>
          <w:lang w:bidi="lo-LA"/>
        </w:rPr>
        <w:t xml:space="preserve"> policijskega nadzora prometa;</w:t>
      </w:r>
    </w:p>
    <w:p w:rsidR="00D47BC8" w:rsidRPr="00A53F97" w:rsidRDefault="00D47BC8" w:rsidP="00B561F4">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5. </w:t>
      </w:r>
      <w:r w:rsidR="00435257">
        <w:rPr>
          <w:rFonts w:ascii="Arial" w:hAnsi="Arial" w:cs="Arial"/>
          <w:sz w:val="20"/>
          <w:szCs w:val="20"/>
          <w:lang w:bidi="lo-LA"/>
        </w:rPr>
        <w:t xml:space="preserve">splošni </w:t>
      </w:r>
      <w:r w:rsidR="00276624">
        <w:rPr>
          <w:rFonts w:ascii="Arial" w:hAnsi="Arial" w:cs="Arial"/>
          <w:sz w:val="20"/>
          <w:szCs w:val="20"/>
          <w:lang w:bidi="lo-LA"/>
        </w:rPr>
        <w:t>izdatk</w:t>
      </w:r>
      <w:r w:rsidR="00435257">
        <w:rPr>
          <w:rFonts w:ascii="Arial" w:hAnsi="Arial" w:cs="Arial"/>
          <w:sz w:val="20"/>
          <w:szCs w:val="20"/>
          <w:lang w:bidi="lo-LA"/>
        </w:rPr>
        <w:t>i</w:t>
      </w:r>
      <w:r w:rsidR="006278DB" w:rsidRPr="00A53F97">
        <w:rPr>
          <w:rFonts w:ascii="Arial" w:hAnsi="Arial" w:cs="Arial"/>
          <w:sz w:val="20"/>
          <w:szCs w:val="20"/>
          <w:lang w:bidi="lo-LA"/>
        </w:rPr>
        <w:t xml:space="preserve">. </w:t>
      </w:r>
    </w:p>
    <w:p w:rsidR="00D47BC8" w:rsidRPr="00A53F97" w:rsidRDefault="00D47BC8" w:rsidP="00670DBB">
      <w:pPr>
        <w:pStyle w:val="Odstavekseznama"/>
        <w:tabs>
          <w:tab w:val="left" w:pos="900"/>
        </w:tabs>
        <w:ind w:left="0"/>
        <w:jc w:val="both"/>
        <w:rPr>
          <w:rFonts w:ascii="Arial" w:hAnsi="Arial" w:cs="Arial"/>
          <w:sz w:val="20"/>
          <w:szCs w:val="20"/>
          <w:lang w:bidi="lo-LA"/>
        </w:rPr>
      </w:pPr>
    </w:p>
    <w:p w:rsidR="00D47BC8" w:rsidRPr="00A53F97" w:rsidRDefault="00D47BC8" w:rsidP="00670DBB">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(2) </w:t>
      </w:r>
      <w:r w:rsidR="006278DB" w:rsidRPr="00A53F97">
        <w:rPr>
          <w:rFonts w:ascii="Arial" w:hAnsi="Arial" w:cs="Arial"/>
          <w:sz w:val="20"/>
          <w:szCs w:val="20"/>
          <w:lang w:bidi="lo-LA"/>
        </w:rPr>
        <w:t xml:space="preserve">Podatki iz </w:t>
      </w:r>
      <w:smartTag w:uri="urn:schemas-microsoft-com:office:smarttags" w:element="metricconverter">
        <w:smartTagPr>
          <w:attr w:name="ProductID" w:val="1. in"/>
        </w:smartTagPr>
        <w:r w:rsidR="006278DB" w:rsidRPr="00A53F97">
          <w:rPr>
            <w:rFonts w:ascii="Arial" w:hAnsi="Arial" w:cs="Arial"/>
            <w:sz w:val="20"/>
            <w:szCs w:val="20"/>
            <w:lang w:bidi="lo-LA"/>
          </w:rPr>
          <w:t>1. in</w:t>
        </w:r>
      </w:smartTag>
      <w:r w:rsidR="006278DB" w:rsidRPr="00A53F97">
        <w:rPr>
          <w:rFonts w:ascii="Arial" w:hAnsi="Arial" w:cs="Arial"/>
          <w:sz w:val="20"/>
          <w:szCs w:val="20"/>
          <w:lang w:bidi="lo-LA"/>
        </w:rPr>
        <w:t xml:space="preserve"> 2. točke prejšnjega odstavka se zbirajo po odsekih posameznih kategorij</w:t>
      </w:r>
      <w:r w:rsidR="00DE72C6" w:rsidRPr="00A53F97">
        <w:rPr>
          <w:rFonts w:ascii="Arial" w:hAnsi="Arial" w:cs="Arial"/>
          <w:sz w:val="20"/>
          <w:szCs w:val="20"/>
          <w:lang w:bidi="lo-LA"/>
        </w:rPr>
        <w:t>ah</w:t>
      </w:r>
      <w:r w:rsidR="006278DB" w:rsidRPr="00A53F97">
        <w:rPr>
          <w:rFonts w:ascii="Arial" w:hAnsi="Arial" w:cs="Arial"/>
          <w:sz w:val="20"/>
          <w:szCs w:val="20"/>
          <w:lang w:bidi="lo-LA"/>
        </w:rPr>
        <w:t xml:space="preserve"> državnih cest, in sicer ločeno za dele, ki potekajo v naseljih, ter za dele, ki potekajo izven naselij.</w:t>
      </w:r>
    </w:p>
    <w:p w:rsidR="00D47BC8" w:rsidRPr="00A53F97" w:rsidRDefault="00D47BC8" w:rsidP="00670DBB">
      <w:pPr>
        <w:pStyle w:val="Odstavekseznama"/>
        <w:tabs>
          <w:tab w:val="left" w:pos="900"/>
        </w:tabs>
        <w:ind w:left="0"/>
        <w:jc w:val="both"/>
        <w:rPr>
          <w:rFonts w:ascii="Arial" w:hAnsi="Arial" w:cs="Arial"/>
          <w:sz w:val="20"/>
          <w:szCs w:val="20"/>
          <w:lang w:bidi="lo-LA"/>
        </w:rPr>
      </w:pPr>
    </w:p>
    <w:p w:rsidR="00D47BC8" w:rsidRPr="00A53F97" w:rsidRDefault="00D47BC8" w:rsidP="00670DBB">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(3) </w:t>
      </w:r>
      <w:r w:rsidR="006278DB" w:rsidRPr="00A53F97">
        <w:rPr>
          <w:rFonts w:ascii="Arial" w:hAnsi="Arial" w:cs="Arial"/>
          <w:sz w:val="20"/>
          <w:szCs w:val="20"/>
          <w:lang w:bidi="lo-LA"/>
        </w:rPr>
        <w:t xml:space="preserve">Če </w:t>
      </w:r>
      <w:r w:rsidR="00D343AA">
        <w:rPr>
          <w:rFonts w:ascii="Arial" w:hAnsi="Arial" w:cs="Arial"/>
          <w:sz w:val="20"/>
          <w:szCs w:val="20"/>
          <w:lang w:bidi="lo-LA"/>
        </w:rPr>
        <w:t>izdatkov</w:t>
      </w:r>
      <w:r w:rsidR="006278DB" w:rsidRPr="00A53F97">
        <w:rPr>
          <w:rFonts w:ascii="Arial" w:hAnsi="Arial" w:cs="Arial"/>
          <w:sz w:val="20"/>
          <w:szCs w:val="20"/>
          <w:lang w:bidi="lo-LA"/>
        </w:rPr>
        <w:t xml:space="preserve"> ni mogoče pripisati posameznemu odseku ceste, se </w:t>
      </w:r>
      <w:r w:rsidR="00D343AA">
        <w:rPr>
          <w:rFonts w:ascii="Arial" w:hAnsi="Arial" w:cs="Arial"/>
          <w:sz w:val="20"/>
          <w:szCs w:val="20"/>
          <w:lang w:bidi="lo-LA"/>
        </w:rPr>
        <w:t>izdatki</w:t>
      </w:r>
      <w:r w:rsidR="006278DB" w:rsidRPr="00A53F97">
        <w:rPr>
          <w:rFonts w:ascii="Arial" w:hAnsi="Arial" w:cs="Arial"/>
          <w:sz w:val="20"/>
          <w:szCs w:val="20"/>
          <w:lang w:bidi="lo-LA"/>
        </w:rPr>
        <w:t xml:space="preserve"> zbirajo in vodijo</w:t>
      </w:r>
      <w:r w:rsidR="005F53C1">
        <w:rPr>
          <w:rFonts w:ascii="Arial" w:hAnsi="Arial" w:cs="Arial"/>
          <w:sz w:val="20"/>
          <w:szCs w:val="20"/>
          <w:lang w:bidi="lo-LA"/>
        </w:rPr>
        <w:t xml:space="preserve"> splošno (sumarno)</w:t>
      </w:r>
      <w:r w:rsidR="006278DB" w:rsidRPr="00A53F97">
        <w:rPr>
          <w:rFonts w:ascii="Arial" w:hAnsi="Arial" w:cs="Arial"/>
          <w:sz w:val="20"/>
          <w:szCs w:val="20"/>
          <w:lang w:bidi="lo-LA"/>
        </w:rPr>
        <w:t xml:space="preserve"> po kategorijah cest, in sicer ločeno za dele, ki potekajo v naseljih, ter za dele, ki potekajo izven naselij.</w:t>
      </w:r>
    </w:p>
    <w:p w:rsidR="00D47BC8" w:rsidRPr="00A53F97" w:rsidRDefault="00D47BC8" w:rsidP="00670DBB">
      <w:pPr>
        <w:pStyle w:val="Odstavekseznama"/>
        <w:tabs>
          <w:tab w:val="left" w:pos="900"/>
        </w:tabs>
        <w:ind w:left="0"/>
        <w:jc w:val="both"/>
        <w:rPr>
          <w:rFonts w:ascii="Arial" w:hAnsi="Arial" w:cs="Arial"/>
          <w:sz w:val="20"/>
          <w:szCs w:val="20"/>
          <w:lang w:bidi="lo-LA"/>
        </w:rPr>
      </w:pPr>
    </w:p>
    <w:p w:rsidR="00D47BC8" w:rsidRPr="00A53F97" w:rsidRDefault="00D47BC8" w:rsidP="00670DBB">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(4) </w:t>
      </w:r>
      <w:r w:rsidR="006278DB" w:rsidRPr="00A53F97">
        <w:rPr>
          <w:rFonts w:ascii="Arial" w:hAnsi="Arial" w:cs="Arial"/>
          <w:sz w:val="20"/>
          <w:szCs w:val="20"/>
          <w:lang w:bidi="lo-LA"/>
        </w:rPr>
        <w:t xml:space="preserve">V primeru novogradnje ceste, katere odsek ceste še ni kategoriziran, se </w:t>
      </w:r>
      <w:r w:rsidR="00D343AA">
        <w:rPr>
          <w:rFonts w:ascii="Arial" w:hAnsi="Arial" w:cs="Arial"/>
          <w:sz w:val="20"/>
          <w:szCs w:val="20"/>
          <w:lang w:bidi="lo-LA"/>
        </w:rPr>
        <w:t>izdatki</w:t>
      </w:r>
      <w:r w:rsidR="006278DB" w:rsidRPr="00A53F97">
        <w:rPr>
          <w:rFonts w:ascii="Arial" w:hAnsi="Arial" w:cs="Arial"/>
          <w:sz w:val="20"/>
          <w:szCs w:val="20"/>
          <w:lang w:bidi="lo-LA"/>
        </w:rPr>
        <w:t xml:space="preserve"> vodijo na planirano oznako bodo</w:t>
      </w:r>
      <w:r w:rsidR="00624B08">
        <w:rPr>
          <w:rFonts w:ascii="Arial" w:hAnsi="Arial" w:cs="Arial"/>
          <w:sz w:val="20"/>
          <w:szCs w:val="20"/>
          <w:lang w:bidi="lo-LA"/>
        </w:rPr>
        <w:t xml:space="preserve">čega odseka ceste ali </w:t>
      </w:r>
      <w:r w:rsidR="006278DB" w:rsidRPr="00A53F97">
        <w:rPr>
          <w:rFonts w:ascii="Arial" w:hAnsi="Arial" w:cs="Arial"/>
          <w:sz w:val="20"/>
          <w:szCs w:val="20"/>
          <w:lang w:bidi="lo-LA"/>
        </w:rPr>
        <w:t xml:space="preserve">na obstoječi sosednji odsek ceste. </w:t>
      </w:r>
    </w:p>
    <w:p w:rsidR="00D47BC8" w:rsidRPr="00A53F97" w:rsidRDefault="00D47BC8" w:rsidP="00670DBB">
      <w:pPr>
        <w:pStyle w:val="Odstavekseznama"/>
        <w:tabs>
          <w:tab w:val="left" w:pos="900"/>
        </w:tabs>
        <w:ind w:left="0"/>
        <w:jc w:val="both"/>
        <w:rPr>
          <w:rFonts w:ascii="Arial" w:hAnsi="Arial" w:cs="Arial"/>
          <w:sz w:val="20"/>
          <w:szCs w:val="20"/>
          <w:lang w:bidi="lo-LA"/>
        </w:rPr>
      </w:pPr>
    </w:p>
    <w:p w:rsidR="00D47BC8" w:rsidRPr="00A53F97" w:rsidRDefault="00D47BC8" w:rsidP="00670DBB">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(5) </w:t>
      </w:r>
      <w:r w:rsidR="006278DB" w:rsidRPr="00A53F97">
        <w:rPr>
          <w:rFonts w:ascii="Arial" w:hAnsi="Arial" w:cs="Arial"/>
          <w:sz w:val="20"/>
          <w:szCs w:val="20"/>
          <w:lang w:bidi="lo-LA"/>
        </w:rPr>
        <w:t xml:space="preserve">Za občinske ceste se podatki iz prvega odstavka tega člena zbirajo v enotnih letnih zneskih po kategorijah občinskih cest ločeno za dele, ki potekajo v naseljih in za dele, ki potekajo izven naselij. </w:t>
      </w:r>
    </w:p>
    <w:p w:rsidR="00D47BC8" w:rsidRPr="00A53F97" w:rsidRDefault="00D47BC8" w:rsidP="00670DBB">
      <w:pPr>
        <w:pStyle w:val="Odstavekseznama"/>
        <w:tabs>
          <w:tab w:val="left" w:pos="900"/>
        </w:tabs>
        <w:ind w:left="0"/>
        <w:jc w:val="both"/>
        <w:rPr>
          <w:rFonts w:ascii="Arial" w:hAnsi="Arial" w:cs="Arial"/>
          <w:sz w:val="20"/>
          <w:szCs w:val="20"/>
          <w:lang w:bidi="lo-LA"/>
        </w:rPr>
      </w:pPr>
    </w:p>
    <w:p w:rsidR="00D47BC8" w:rsidRPr="00A53F97" w:rsidRDefault="00D47BC8" w:rsidP="00670DBB">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(6) </w:t>
      </w:r>
      <w:r w:rsidR="006278DB" w:rsidRPr="00A53F97">
        <w:rPr>
          <w:rFonts w:ascii="Arial" w:hAnsi="Arial" w:cs="Arial"/>
          <w:sz w:val="20"/>
          <w:szCs w:val="20"/>
          <w:lang w:bidi="lo-LA"/>
        </w:rPr>
        <w:t>Podatki iz 3. točke prvega odstavka tega člena se zbirajo v enotnih letnih zneskih, v katerih so zajeti vsi izdatki, praviloma po kategorijah in odsekih javnih cest, in sicer ločeno za dele, ki potekajo v naseljih, ter za dele, ki potekajo izven naselij.</w:t>
      </w:r>
    </w:p>
    <w:p w:rsidR="00D47BC8" w:rsidRPr="00A53F97" w:rsidRDefault="00D47BC8" w:rsidP="00670DBB">
      <w:pPr>
        <w:pStyle w:val="Odstavekseznama"/>
        <w:tabs>
          <w:tab w:val="left" w:pos="900"/>
        </w:tabs>
        <w:ind w:left="0"/>
        <w:jc w:val="both"/>
        <w:rPr>
          <w:rFonts w:ascii="Arial" w:hAnsi="Arial" w:cs="Arial"/>
          <w:sz w:val="20"/>
          <w:szCs w:val="20"/>
          <w:lang w:bidi="lo-LA"/>
        </w:rPr>
      </w:pPr>
    </w:p>
    <w:p w:rsidR="00D47BC8" w:rsidRPr="00A53F97" w:rsidRDefault="00D47BC8" w:rsidP="00670DBB">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(7) </w:t>
      </w:r>
      <w:r w:rsidR="006278DB" w:rsidRPr="00A53F97">
        <w:rPr>
          <w:rFonts w:ascii="Arial" w:hAnsi="Arial" w:cs="Arial"/>
          <w:sz w:val="20"/>
          <w:szCs w:val="20"/>
        </w:rPr>
        <w:t>Podatki iz 4. točke prvega odstavka tega člena se zbirajo v enotnih letnih zneskih, v katerih so</w:t>
      </w:r>
      <w:r w:rsidR="004477D4">
        <w:rPr>
          <w:rFonts w:ascii="Arial" w:hAnsi="Arial" w:cs="Arial"/>
          <w:sz w:val="20"/>
          <w:szCs w:val="20"/>
        </w:rPr>
        <w:t xml:space="preserve"> skupno</w:t>
      </w:r>
      <w:r w:rsidR="006278DB" w:rsidRPr="00A53F97">
        <w:rPr>
          <w:rFonts w:ascii="Arial" w:hAnsi="Arial" w:cs="Arial"/>
          <w:sz w:val="20"/>
          <w:szCs w:val="20"/>
        </w:rPr>
        <w:t xml:space="preserve"> zajeti vsi </w:t>
      </w:r>
      <w:r w:rsidR="00D343AA">
        <w:rPr>
          <w:rFonts w:ascii="Arial" w:hAnsi="Arial" w:cs="Arial"/>
          <w:sz w:val="20"/>
          <w:szCs w:val="20"/>
        </w:rPr>
        <w:t>izdatki</w:t>
      </w:r>
      <w:r w:rsidR="006278DB" w:rsidRPr="00A53F97">
        <w:rPr>
          <w:rFonts w:ascii="Arial" w:hAnsi="Arial" w:cs="Arial"/>
          <w:sz w:val="20"/>
          <w:szCs w:val="20"/>
        </w:rPr>
        <w:t xml:space="preserve">, skupno za javne ceste, in sicer ločeno za dele </w:t>
      </w:r>
      <w:r w:rsidR="006278DB" w:rsidRPr="00A53F97">
        <w:rPr>
          <w:rFonts w:ascii="Arial" w:hAnsi="Arial" w:cs="Arial"/>
          <w:sz w:val="20"/>
          <w:szCs w:val="20"/>
          <w:lang w:bidi="lo-LA"/>
        </w:rPr>
        <w:t>ki potekajo v naseljih, ter za dele, ki potekajo izven naselij.</w:t>
      </w:r>
    </w:p>
    <w:p w:rsidR="00D47BC8" w:rsidRPr="00A53F97" w:rsidRDefault="00D47BC8" w:rsidP="00670DBB">
      <w:pPr>
        <w:pStyle w:val="Odstavekseznama"/>
        <w:tabs>
          <w:tab w:val="left" w:pos="900"/>
        </w:tabs>
        <w:ind w:left="0"/>
        <w:jc w:val="both"/>
        <w:rPr>
          <w:rFonts w:ascii="Arial" w:hAnsi="Arial" w:cs="Arial"/>
          <w:sz w:val="20"/>
          <w:szCs w:val="20"/>
          <w:lang w:bidi="lo-LA"/>
        </w:rPr>
      </w:pPr>
    </w:p>
    <w:p w:rsidR="006278DB" w:rsidRPr="00A53F97" w:rsidRDefault="00D47BC8" w:rsidP="00670DBB">
      <w:pPr>
        <w:pStyle w:val="Odstavekseznama"/>
        <w:tabs>
          <w:tab w:val="left" w:pos="900"/>
        </w:tabs>
        <w:ind w:left="0"/>
        <w:jc w:val="both"/>
        <w:rPr>
          <w:rFonts w:ascii="Arial" w:hAnsi="Arial" w:cs="Arial"/>
          <w:sz w:val="20"/>
          <w:szCs w:val="20"/>
          <w:lang w:bidi="lo-LA"/>
        </w:rPr>
      </w:pPr>
      <w:r w:rsidRPr="00A53F97">
        <w:rPr>
          <w:rFonts w:ascii="Arial" w:hAnsi="Arial" w:cs="Arial"/>
          <w:sz w:val="20"/>
          <w:szCs w:val="20"/>
          <w:lang w:bidi="lo-LA"/>
        </w:rPr>
        <w:t xml:space="preserve">(8) </w:t>
      </w:r>
      <w:r w:rsidR="006278DB" w:rsidRPr="00A53F97">
        <w:rPr>
          <w:rFonts w:ascii="Arial" w:hAnsi="Arial" w:cs="Arial"/>
          <w:sz w:val="20"/>
          <w:szCs w:val="20"/>
          <w:lang w:bidi="lo-LA"/>
        </w:rPr>
        <w:t>Podatki iz prvega odstavka tega člena se ne zbirajo za ceste, katerih namen je izključno dostop za  gospodarjenje z zemljišči.</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B36FA3">
        <w:rPr>
          <w:rFonts w:ascii="Arial" w:eastAsia="Times New Roman" w:hAnsi="Arial" w:cs="Arial"/>
          <w:bCs/>
          <w:sz w:val="20"/>
          <w:szCs w:val="20"/>
          <w:lang w:eastAsia="sl-SI" w:bidi="lo-LA"/>
        </w:rPr>
        <w:t>3</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 xml:space="preserve">(opredelitev </w:t>
      </w:r>
      <w:r w:rsidR="00D343AA">
        <w:rPr>
          <w:rFonts w:ascii="Arial" w:eastAsia="Times New Roman" w:hAnsi="Arial" w:cs="Arial"/>
          <w:bCs/>
          <w:sz w:val="20"/>
          <w:szCs w:val="20"/>
          <w:lang w:eastAsia="sl-SI" w:bidi="lo-LA"/>
        </w:rPr>
        <w:t>izdatkov</w:t>
      </w:r>
      <w:r w:rsidRPr="00A53F97">
        <w:rPr>
          <w:rFonts w:ascii="Arial" w:eastAsia="Times New Roman" w:hAnsi="Arial" w:cs="Arial"/>
          <w:bCs/>
          <w:sz w:val="20"/>
          <w:szCs w:val="20"/>
          <w:lang w:eastAsia="sl-SI" w:bidi="lo-LA"/>
        </w:rPr>
        <w:t xml:space="preserve"> za javne ceste)</w:t>
      </w:r>
    </w:p>
    <w:p w:rsidR="00022088" w:rsidRPr="00A53F97" w:rsidRDefault="00022088" w:rsidP="00670DBB">
      <w:pPr>
        <w:spacing w:after="0" w:line="240" w:lineRule="auto"/>
        <w:ind w:left="360"/>
        <w:jc w:val="both"/>
        <w:rPr>
          <w:rFonts w:ascii="Arial" w:eastAsia="Times New Roman" w:hAnsi="Arial" w:cs="Arial"/>
          <w:bCs/>
          <w:sz w:val="20"/>
          <w:szCs w:val="20"/>
          <w:lang w:eastAsia="sl-SI" w:bidi="lo-LA"/>
        </w:rPr>
      </w:pPr>
    </w:p>
    <w:p w:rsidR="00022088" w:rsidRPr="00A53F97" w:rsidRDefault="00022088" w:rsidP="00670DBB">
      <w:pPr>
        <w:pStyle w:val="Telobesedila2"/>
        <w:rPr>
          <w:bCs/>
          <w:sz w:val="20"/>
          <w:szCs w:val="20"/>
        </w:rPr>
      </w:pPr>
      <w:r w:rsidRPr="00A53F97">
        <w:rPr>
          <w:bCs/>
          <w:sz w:val="20"/>
          <w:szCs w:val="20"/>
        </w:rPr>
        <w:t xml:space="preserve">(1) </w:t>
      </w:r>
      <w:r w:rsidR="006278DB" w:rsidRPr="00A53F97">
        <w:rPr>
          <w:bCs/>
          <w:sz w:val="20"/>
          <w:szCs w:val="20"/>
        </w:rPr>
        <w:t xml:space="preserve">Investicijski </w:t>
      </w:r>
      <w:r w:rsidR="00D343AA">
        <w:rPr>
          <w:bCs/>
          <w:sz w:val="20"/>
          <w:szCs w:val="20"/>
        </w:rPr>
        <w:t>izdatki</w:t>
      </w:r>
      <w:r w:rsidR="006278DB" w:rsidRPr="00A53F97">
        <w:rPr>
          <w:bCs/>
          <w:sz w:val="20"/>
          <w:szCs w:val="20"/>
        </w:rPr>
        <w:t xml:space="preserve"> obsegajo vse </w:t>
      </w:r>
      <w:r w:rsidR="00D343AA">
        <w:rPr>
          <w:bCs/>
          <w:sz w:val="20"/>
          <w:szCs w:val="20"/>
        </w:rPr>
        <w:t>izdatke</w:t>
      </w:r>
      <w:r w:rsidR="006278DB" w:rsidRPr="00A53F97">
        <w:rPr>
          <w:bCs/>
          <w:sz w:val="20"/>
          <w:szCs w:val="20"/>
        </w:rPr>
        <w:t xml:space="preserve"> v zvezi z g</w:t>
      </w:r>
      <w:r w:rsidR="001366BD" w:rsidRPr="00A53F97">
        <w:rPr>
          <w:bCs/>
          <w:sz w:val="20"/>
          <w:szCs w:val="20"/>
        </w:rPr>
        <w:t>radnjo</w:t>
      </w:r>
      <w:r w:rsidR="00423188">
        <w:rPr>
          <w:bCs/>
          <w:sz w:val="20"/>
          <w:szCs w:val="20"/>
        </w:rPr>
        <w:t xml:space="preserve"> </w:t>
      </w:r>
      <w:r w:rsidR="001366BD" w:rsidRPr="00A53F97">
        <w:rPr>
          <w:bCs/>
          <w:sz w:val="20"/>
          <w:szCs w:val="20"/>
        </w:rPr>
        <w:t>(vzdrževa</w:t>
      </w:r>
      <w:r w:rsidR="00423188">
        <w:rPr>
          <w:bCs/>
          <w:sz w:val="20"/>
          <w:szCs w:val="20"/>
        </w:rPr>
        <w:t>lna dela)</w:t>
      </w:r>
      <w:r w:rsidR="006278DB" w:rsidRPr="00A53F97">
        <w:rPr>
          <w:bCs/>
          <w:sz w:val="20"/>
          <w:szCs w:val="20"/>
        </w:rPr>
        <w:t xml:space="preserve"> cest in delov cest, skupaj z nepredvidenimi stroški in stroški raziskav, povezanimi s takim delom. Med investicijske </w:t>
      </w:r>
      <w:r w:rsidR="00D343AA">
        <w:rPr>
          <w:bCs/>
          <w:sz w:val="20"/>
          <w:szCs w:val="20"/>
        </w:rPr>
        <w:t>izdatke</w:t>
      </w:r>
      <w:r w:rsidR="006278DB" w:rsidRPr="00A53F97">
        <w:rPr>
          <w:bCs/>
          <w:sz w:val="20"/>
          <w:szCs w:val="20"/>
        </w:rPr>
        <w:t xml:space="preserve"> se štejejo tudi vsi </w:t>
      </w:r>
      <w:r w:rsidR="00D343AA">
        <w:rPr>
          <w:bCs/>
          <w:sz w:val="20"/>
          <w:szCs w:val="20"/>
        </w:rPr>
        <w:t>izdatki</w:t>
      </w:r>
      <w:r w:rsidR="006278DB" w:rsidRPr="00A53F97">
        <w:rPr>
          <w:bCs/>
          <w:sz w:val="20"/>
          <w:szCs w:val="20"/>
        </w:rPr>
        <w:t xml:space="preserve"> (za delo, proizvode in storitve tretjih oseb), povezani z gradnjo in vzdrževa</w:t>
      </w:r>
      <w:r w:rsidR="00423188">
        <w:rPr>
          <w:bCs/>
          <w:sz w:val="20"/>
          <w:szCs w:val="20"/>
        </w:rPr>
        <w:t xml:space="preserve">lnimi deli. </w:t>
      </w:r>
      <w:r w:rsidR="006278DB" w:rsidRPr="00A53F97">
        <w:rPr>
          <w:bCs/>
          <w:sz w:val="20"/>
          <w:szCs w:val="20"/>
        </w:rPr>
        <w:t xml:space="preserve">Med investicijske </w:t>
      </w:r>
      <w:r w:rsidR="00D343AA">
        <w:rPr>
          <w:bCs/>
          <w:sz w:val="20"/>
          <w:szCs w:val="20"/>
        </w:rPr>
        <w:t>izdatke</w:t>
      </w:r>
      <w:r w:rsidR="006278DB" w:rsidRPr="00A53F97">
        <w:rPr>
          <w:bCs/>
          <w:sz w:val="20"/>
          <w:szCs w:val="20"/>
        </w:rPr>
        <w:t xml:space="preserve"> se ne štejejo zneski obrokov za odplačevanje namenskih posojil ter zneski obresti za najeta posojila za gradnjo in vzdrževa</w:t>
      </w:r>
      <w:r w:rsidR="00423188">
        <w:rPr>
          <w:bCs/>
          <w:sz w:val="20"/>
          <w:szCs w:val="20"/>
        </w:rPr>
        <w:t>lna dela</w:t>
      </w:r>
      <w:r w:rsidR="006278DB" w:rsidRPr="00A53F97">
        <w:rPr>
          <w:bCs/>
          <w:sz w:val="20"/>
          <w:szCs w:val="20"/>
        </w:rPr>
        <w:t>.</w:t>
      </w:r>
    </w:p>
    <w:p w:rsidR="00022088" w:rsidRPr="00A53F97" w:rsidRDefault="00022088" w:rsidP="00670DBB">
      <w:pPr>
        <w:pStyle w:val="Telobesedila2"/>
        <w:rPr>
          <w:bCs/>
          <w:sz w:val="20"/>
          <w:szCs w:val="20"/>
        </w:rPr>
      </w:pPr>
    </w:p>
    <w:p w:rsidR="00022088" w:rsidRPr="00A53F97" w:rsidRDefault="00022088" w:rsidP="00670DBB">
      <w:pPr>
        <w:pStyle w:val="Telobesedila2"/>
        <w:rPr>
          <w:bCs/>
          <w:sz w:val="20"/>
          <w:szCs w:val="20"/>
        </w:rPr>
      </w:pPr>
      <w:r w:rsidRPr="00A53F97">
        <w:rPr>
          <w:bCs/>
          <w:sz w:val="20"/>
          <w:szCs w:val="20"/>
        </w:rPr>
        <w:t xml:space="preserve">(2) </w:t>
      </w:r>
      <w:r w:rsidR="006278DB" w:rsidRPr="00A53F97">
        <w:rPr>
          <w:bCs/>
          <w:sz w:val="20"/>
          <w:szCs w:val="20"/>
        </w:rPr>
        <w:t xml:space="preserve">Tekoči </w:t>
      </w:r>
      <w:r w:rsidR="00D343AA">
        <w:rPr>
          <w:bCs/>
          <w:sz w:val="20"/>
          <w:szCs w:val="20"/>
        </w:rPr>
        <w:t>izdatk</w:t>
      </w:r>
      <w:r w:rsidR="00E05CB7">
        <w:rPr>
          <w:bCs/>
          <w:sz w:val="20"/>
          <w:szCs w:val="20"/>
        </w:rPr>
        <w:t>i</w:t>
      </w:r>
      <w:r w:rsidR="006278DB" w:rsidRPr="00A53F97">
        <w:rPr>
          <w:bCs/>
          <w:sz w:val="20"/>
          <w:szCs w:val="20"/>
        </w:rPr>
        <w:t xml:space="preserve"> obsegajo vse </w:t>
      </w:r>
      <w:r w:rsidR="00D343AA">
        <w:rPr>
          <w:bCs/>
          <w:sz w:val="20"/>
          <w:szCs w:val="20"/>
        </w:rPr>
        <w:t>izdatke</w:t>
      </w:r>
      <w:r w:rsidR="006278DB" w:rsidRPr="00A53F97">
        <w:rPr>
          <w:bCs/>
          <w:sz w:val="20"/>
          <w:szCs w:val="20"/>
        </w:rPr>
        <w:t xml:space="preserve"> v zvezi s tekočim vzdrževanjem in upravljan</w:t>
      </w:r>
      <w:r w:rsidR="00285834" w:rsidRPr="00A53F97">
        <w:rPr>
          <w:bCs/>
          <w:sz w:val="20"/>
          <w:szCs w:val="20"/>
        </w:rPr>
        <w:t xml:space="preserve">jem cest. Med tekoče </w:t>
      </w:r>
      <w:r w:rsidR="00D343AA">
        <w:rPr>
          <w:bCs/>
          <w:sz w:val="20"/>
          <w:szCs w:val="20"/>
        </w:rPr>
        <w:t>izdatke</w:t>
      </w:r>
      <w:r w:rsidR="00285834" w:rsidRPr="00A53F97">
        <w:rPr>
          <w:bCs/>
          <w:sz w:val="20"/>
          <w:szCs w:val="20"/>
        </w:rPr>
        <w:t xml:space="preserve"> </w:t>
      </w:r>
      <w:r w:rsidR="006278DB" w:rsidRPr="00A53F97">
        <w:rPr>
          <w:bCs/>
          <w:sz w:val="20"/>
          <w:szCs w:val="20"/>
        </w:rPr>
        <w:t xml:space="preserve">štejejo tudi vsi </w:t>
      </w:r>
      <w:r w:rsidR="00D343AA">
        <w:rPr>
          <w:bCs/>
          <w:sz w:val="20"/>
          <w:szCs w:val="20"/>
        </w:rPr>
        <w:t>izdatki</w:t>
      </w:r>
      <w:r w:rsidR="006278DB" w:rsidRPr="00A53F97">
        <w:rPr>
          <w:bCs/>
          <w:sz w:val="20"/>
          <w:szCs w:val="20"/>
        </w:rPr>
        <w:t xml:space="preserve"> (za delo, proizvode in storitve tretjih oseb), povezani s tekočim vzdrževanjem in upravljanjem cest. Med tekoče </w:t>
      </w:r>
      <w:r w:rsidR="00D343AA">
        <w:rPr>
          <w:bCs/>
          <w:sz w:val="20"/>
          <w:szCs w:val="20"/>
        </w:rPr>
        <w:t>izdatke</w:t>
      </w:r>
      <w:r w:rsidR="006278DB" w:rsidRPr="00A53F97">
        <w:rPr>
          <w:bCs/>
          <w:sz w:val="20"/>
          <w:szCs w:val="20"/>
        </w:rPr>
        <w:t xml:space="preserve"> se ne štejejo zneski obrokov za odplačevanje namenskih posojil ter zneski obresti za najeta posojila za tekoče vzdrževanje in upravljanje cest. </w:t>
      </w:r>
    </w:p>
    <w:p w:rsidR="00022088" w:rsidRPr="00A53F97" w:rsidRDefault="00022088" w:rsidP="00670DBB">
      <w:pPr>
        <w:pStyle w:val="Telobesedila2"/>
        <w:rPr>
          <w:bCs/>
          <w:sz w:val="20"/>
          <w:szCs w:val="20"/>
        </w:rPr>
      </w:pPr>
    </w:p>
    <w:p w:rsidR="00022088" w:rsidRPr="00A53F97" w:rsidRDefault="00022088" w:rsidP="00670DBB">
      <w:pPr>
        <w:pStyle w:val="Telobesedila2"/>
        <w:rPr>
          <w:bCs/>
          <w:sz w:val="20"/>
          <w:szCs w:val="20"/>
        </w:rPr>
      </w:pPr>
      <w:r w:rsidRPr="00A53F97">
        <w:rPr>
          <w:bCs/>
          <w:sz w:val="20"/>
          <w:szCs w:val="20"/>
        </w:rPr>
        <w:t xml:space="preserve">(3) </w:t>
      </w:r>
      <w:r w:rsidR="006278DB" w:rsidRPr="00A53F97">
        <w:rPr>
          <w:bCs/>
          <w:sz w:val="20"/>
          <w:szCs w:val="20"/>
        </w:rPr>
        <w:t xml:space="preserve">Namenska posojila za investicijske </w:t>
      </w:r>
      <w:r w:rsidR="00D343AA">
        <w:rPr>
          <w:bCs/>
          <w:sz w:val="20"/>
          <w:szCs w:val="20"/>
        </w:rPr>
        <w:t>izdatke</w:t>
      </w:r>
      <w:r w:rsidR="006278DB" w:rsidRPr="00A53F97">
        <w:rPr>
          <w:bCs/>
          <w:sz w:val="20"/>
          <w:szCs w:val="20"/>
        </w:rPr>
        <w:t xml:space="preserve"> zajemajo posojila, ki so bila namensko porabljena za financiranje investicijskih </w:t>
      </w:r>
      <w:r w:rsidR="00D343AA">
        <w:rPr>
          <w:bCs/>
          <w:sz w:val="20"/>
          <w:szCs w:val="20"/>
        </w:rPr>
        <w:t>izdatkov</w:t>
      </w:r>
      <w:r w:rsidR="006278DB" w:rsidRPr="00A53F97">
        <w:rPr>
          <w:bCs/>
          <w:sz w:val="20"/>
          <w:szCs w:val="20"/>
        </w:rPr>
        <w:t xml:space="preserve">. V evidenci podatkov o </w:t>
      </w:r>
      <w:r w:rsidR="00007C1F">
        <w:rPr>
          <w:bCs/>
          <w:sz w:val="20"/>
          <w:szCs w:val="20"/>
        </w:rPr>
        <w:t>izdatkih</w:t>
      </w:r>
      <w:r w:rsidR="006278DB" w:rsidRPr="00A53F97">
        <w:rPr>
          <w:bCs/>
          <w:sz w:val="20"/>
          <w:szCs w:val="20"/>
        </w:rPr>
        <w:t xml:space="preserve"> za ceste, subjekt, ki je skrbnik pogodbe o najemu namenskih posojil, zbira podatke o posojilih (ločeno po kategorijah javnih cest), najetih za financiranje investicijskih </w:t>
      </w:r>
      <w:r w:rsidR="00007C1F">
        <w:rPr>
          <w:bCs/>
          <w:sz w:val="20"/>
          <w:szCs w:val="20"/>
        </w:rPr>
        <w:t>izdatkov</w:t>
      </w:r>
      <w:r w:rsidR="006278DB" w:rsidRPr="00A53F97">
        <w:rPr>
          <w:bCs/>
          <w:sz w:val="20"/>
          <w:szCs w:val="20"/>
        </w:rPr>
        <w:t xml:space="preserve"> iz 1. točke prvega odstavka prejšnjega člena o zneskih odplačil posojil ter o obrestih na posojila, najetih v predhodnih koledarskih letih, vendar izplačanih v kasnejših koledarskih letih.</w:t>
      </w:r>
    </w:p>
    <w:p w:rsidR="00022088" w:rsidRPr="00A53F97" w:rsidRDefault="00022088" w:rsidP="00670DBB">
      <w:pPr>
        <w:pStyle w:val="Telobesedila2"/>
        <w:rPr>
          <w:bCs/>
          <w:sz w:val="20"/>
          <w:szCs w:val="20"/>
        </w:rPr>
      </w:pPr>
    </w:p>
    <w:p w:rsidR="00022088" w:rsidRPr="00A53F97" w:rsidRDefault="00022088" w:rsidP="00670DBB">
      <w:pPr>
        <w:pStyle w:val="Telobesedila2"/>
        <w:rPr>
          <w:bCs/>
          <w:sz w:val="20"/>
          <w:szCs w:val="20"/>
        </w:rPr>
      </w:pPr>
      <w:r w:rsidRPr="00A53F97">
        <w:rPr>
          <w:bCs/>
          <w:sz w:val="20"/>
          <w:szCs w:val="20"/>
        </w:rPr>
        <w:t xml:space="preserve">(4) </w:t>
      </w:r>
      <w:r w:rsidR="00007C1F">
        <w:rPr>
          <w:bCs/>
          <w:sz w:val="20"/>
          <w:szCs w:val="20"/>
        </w:rPr>
        <w:t>Izdatki</w:t>
      </w:r>
      <w:r w:rsidR="006278DB" w:rsidRPr="00A53F97">
        <w:rPr>
          <w:bCs/>
          <w:sz w:val="20"/>
          <w:szCs w:val="20"/>
        </w:rPr>
        <w:t xml:space="preserve"> policijskega nadzora prometa obsegajo skupne </w:t>
      </w:r>
      <w:r w:rsidR="00007C1F">
        <w:rPr>
          <w:bCs/>
          <w:sz w:val="20"/>
          <w:szCs w:val="20"/>
        </w:rPr>
        <w:t>izdatke</w:t>
      </w:r>
      <w:r w:rsidR="006278DB" w:rsidRPr="00A53F97">
        <w:rPr>
          <w:bCs/>
          <w:sz w:val="20"/>
          <w:szCs w:val="20"/>
        </w:rPr>
        <w:t xml:space="preserve"> policijskih storitev, ki nastanejo s funkcijo policije v nadzoru prometa, skupaj z </w:t>
      </w:r>
      <w:r w:rsidR="00007C1F">
        <w:rPr>
          <w:bCs/>
          <w:sz w:val="20"/>
          <w:szCs w:val="20"/>
        </w:rPr>
        <w:t>izdatki</w:t>
      </w:r>
      <w:r w:rsidR="006278DB" w:rsidRPr="00A53F97">
        <w:rPr>
          <w:bCs/>
          <w:sz w:val="20"/>
          <w:szCs w:val="20"/>
        </w:rPr>
        <w:t xml:space="preserve"> za zaposlene, vozila in opremo. Kot </w:t>
      </w:r>
      <w:r w:rsidR="00007C1F">
        <w:rPr>
          <w:bCs/>
          <w:sz w:val="20"/>
          <w:szCs w:val="20"/>
        </w:rPr>
        <w:t>izdatek</w:t>
      </w:r>
      <w:r w:rsidR="006278DB" w:rsidRPr="00A53F97">
        <w:rPr>
          <w:bCs/>
          <w:sz w:val="20"/>
          <w:szCs w:val="20"/>
        </w:rPr>
        <w:t xml:space="preserve"> policijskega nadzora se šteje tudi </w:t>
      </w:r>
      <w:r w:rsidR="00007C1F">
        <w:rPr>
          <w:bCs/>
          <w:sz w:val="20"/>
          <w:szCs w:val="20"/>
        </w:rPr>
        <w:t>izdatek</w:t>
      </w:r>
      <w:r w:rsidR="006278DB" w:rsidRPr="00A53F97">
        <w:rPr>
          <w:bCs/>
          <w:sz w:val="20"/>
          <w:szCs w:val="20"/>
        </w:rPr>
        <w:t xml:space="preserve"> ministrstva, pristojnega za notranje zadeve, v zvezi z nalogami iz prejšnjega stavka. </w:t>
      </w:r>
    </w:p>
    <w:p w:rsidR="00022088" w:rsidRPr="00A53F97" w:rsidRDefault="00022088" w:rsidP="00670DBB">
      <w:pPr>
        <w:pStyle w:val="Telobesedila2"/>
        <w:rPr>
          <w:bCs/>
          <w:sz w:val="20"/>
          <w:szCs w:val="20"/>
        </w:rPr>
      </w:pPr>
    </w:p>
    <w:p w:rsidR="006278DB" w:rsidRPr="00A53F97" w:rsidRDefault="00022088" w:rsidP="00DF38EB">
      <w:pPr>
        <w:pStyle w:val="Telobesedila2"/>
        <w:rPr>
          <w:bCs/>
          <w:sz w:val="20"/>
          <w:szCs w:val="20"/>
        </w:rPr>
      </w:pPr>
      <w:r w:rsidRPr="00A53F97">
        <w:rPr>
          <w:bCs/>
          <w:sz w:val="20"/>
          <w:szCs w:val="20"/>
        </w:rPr>
        <w:t xml:space="preserve">(5) </w:t>
      </w:r>
      <w:r w:rsidR="006278DB" w:rsidRPr="00A53F97">
        <w:rPr>
          <w:bCs/>
          <w:sz w:val="20"/>
          <w:szCs w:val="20"/>
        </w:rPr>
        <w:t xml:space="preserve">Splošni </w:t>
      </w:r>
      <w:r w:rsidR="00276624">
        <w:rPr>
          <w:bCs/>
          <w:sz w:val="20"/>
          <w:szCs w:val="20"/>
        </w:rPr>
        <w:t>izdatki</w:t>
      </w:r>
      <w:r w:rsidR="006278DB" w:rsidRPr="00A53F97">
        <w:rPr>
          <w:bCs/>
          <w:sz w:val="20"/>
          <w:szCs w:val="20"/>
        </w:rPr>
        <w:t xml:space="preserve"> obsegajo skupne </w:t>
      </w:r>
      <w:r w:rsidR="00276624">
        <w:rPr>
          <w:bCs/>
          <w:sz w:val="20"/>
          <w:szCs w:val="20"/>
        </w:rPr>
        <w:t>izdatke</w:t>
      </w:r>
      <w:r w:rsidR="006278DB" w:rsidRPr="00A53F97">
        <w:rPr>
          <w:bCs/>
          <w:sz w:val="20"/>
          <w:szCs w:val="20"/>
        </w:rPr>
        <w:t xml:space="preserve"> subjektov, ki se ukvarjajo z upravljanjem, strokovnim in inšpekcijskim nadzorom cest, in niso posebej namenjeni gradnji, vzdrževanju ali upravljanju cest, zajemajo pa splošne administrativne odhodke in </w:t>
      </w:r>
      <w:r w:rsidR="00276624">
        <w:rPr>
          <w:bCs/>
          <w:sz w:val="20"/>
          <w:szCs w:val="20"/>
        </w:rPr>
        <w:t>izdatke</w:t>
      </w:r>
      <w:r w:rsidR="006278DB" w:rsidRPr="00A53F97">
        <w:rPr>
          <w:bCs/>
          <w:sz w:val="20"/>
          <w:szCs w:val="20"/>
        </w:rPr>
        <w:t xml:space="preserve"> za plače. Med splošne </w:t>
      </w:r>
      <w:r w:rsidR="00276624">
        <w:rPr>
          <w:bCs/>
          <w:sz w:val="20"/>
          <w:szCs w:val="20"/>
        </w:rPr>
        <w:t>izdatke</w:t>
      </w:r>
      <w:r w:rsidR="006278DB" w:rsidRPr="00A53F97">
        <w:rPr>
          <w:bCs/>
          <w:sz w:val="20"/>
          <w:szCs w:val="20"/>
        </w:rPr>
        <w:t xml:space="preserve"> se štejejo:</w:t>
      </w:r>
    </w:p>
    <w:p w:rsidR="006278DB" w:rsidRPr="00A53F97" w:rsidRDefault="00276624" w:rsidP="000220E5">
      <w:pPr>
        <w:numPr>
          <w:ilvl w:val="0"/>
          <w:numId w:val="5"/>
        </w:numPr>
        <w:spacing w:after="0" w:line="240" w:lineRule="auto"/>
        <w:ind w:left="284" w:hanging="284"/>
        <w:jc w:val="both"/>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izdatki</w:t>
      </w:r>
      <w:r w:rsidR="006278DB" w:rsidRPr="00A53F97">
        <w:rPr>
          <w:rFonts w:ascii="Arial" w:eastAsia="Times New Roman" w:hAnsi="Arial" w:cs="Arial"/>
          <w:bCs/>
          <w:sz w:val="20"/>
          <w:szCs w:val="20"/>
          <w:lang w:eastAsia="sl-SI" w:bidi="lo-LA"/>
        </w:rPr>
        <w:t xml:space="preserve"> za plače zaposlenih in </w:t>
      </w:r>
      <w:r>
        <w:rPr>
          <w:rFonts w:ascii="Arial" w:eastAsia="Times New Roman" w:hAnsi="Arial" w:cs="Arial"/>
          <w:bCs/>
          <w:sz w:val="20"/>
          <w:szCs w:val="20"/>
          <w:lang w:eastAsia="sl-SI" w:bidi="lo-LA"/>
        </w:rPr>
        <w:t>izdatki</w:t>
      </w:r>
      <w:r w:rsidR="006278DB" w:rsidRPr="00A53F97">
        <w:rPr>
          <w:rFonts w:ascii="Arial" w:eastAsia="Times New Roman" w:hAnsi="Arial" w:cs="Arial"/>
          <w:bCs/>
          <w:sz w:val="20"/>
          <w:szCs w:val="20"/>
          <w:lang w:eastAsia="sl-SI" w:bidi="lo-LA"/>
        </w:rPr>
        <w:t xml:space="preserve"> za plačila pogodbenih del</w:t>
      </w:r>
      <w:r>
        <w:rPr>
          <w:rFonts w:ascii="Arial" w:eastAsia="Times New Roman" w:hAnsi="Arial" w:cs="Arial"/>
          <w:bCs/>
          <w:sz w:val="20"/>
          <w:szCs w:val="20"/>
          <w:lang w:eastAsia="sl-SI" w:bidi="lo-LA"/>
        </w:rPr>
        <w:t xml:space="preserve"> (p</w:t>
      </w:r>
      <w:r w:rsidR="006278DB" w:rsidRPr="00A53F97">
        <w:rPr>
          <w:rFonts w:ascii="Arial" w:eastAsia="Times New Roman" w:hAnsi="Arial" w:cs="Arial"/>
          <w:bCs/>
          <w:sz w:val="20"/>
          <w:szCs w:val="20"/>
          <w:lang w:eastAsia="sl-SI" w:bidi="lo-LA"/>
        </w:rPr>
        <w:t>oleg plač in nadomestil plač se štejejo vsi prejemki v zvezi z delom, vključno s stimulacijami in bonitetami, ter s prostovoljnim pokojninskim zavarovanjem, ki ga zagotavlja delodajalec</w:t>
      </w:r>
      <w:r>
        <w:rPr>
          <w:rFonts w:ascii="Arial" w:eastAsia="Times New Roman" w:hAnsi="Arial" w:cs="Arial"/>
          <w:bCs/>
          <w:sz w:val="20"/>
          <w:szCs w:val="20"/>
          <w:lang w:eastAsia="sl-SI" w:bidi="lo-LA"/>
        </w:rPr>
        <w:t>)</w:t>
      </w:r>
      <w:r w:rsidR="006278DB" w:rsidRPr="00A53F97">
        <w:rPr>
          <w:rFonts w:ascii="Arial" w:eastAsia="Times New Roman" w:hAnsi="Arial" w:cs="Arial"/>
          <w:bCs/>
          <w:sz w:val="20"/>
          <w:szCs w:val="20"/>
          <w:lang w:eastAsia="sl-SI" w:bidi="lo-LA"/>
        </w:rPr>
        <w:t>;</w:t>
      </w:r>
    </w:p>
    <w:p w:rsidR="006278DB" w:rsidRPr="00A53F97" w:rsidRDefault="00276624" w:rsidP="000220E5">
      <w:pPr>
        <w:numPr>
          <w:ilvl w:val="0"/>
          <w:numId w:val="5"/>
        </w:numPr>
        <w:spacing w:after="0" w:line="240" w:lineRule="auto"/>
        <w:ind w:left="284" w:hanging="284"/>
        <w:jc w:val="both"/>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izdatki</w:t>
      </w:r>
      <w:r w:rsidR="006278DB" w:rsidRPr="00A53F97">
        <w:rPr>
          <w:rFonts w:ascii="Arial" w:eastAsia="Times New Roman" w:hAnsi="Arial" w:cs="Arial"/>
          <w:bCs/>
          <w:sz w:val="20"/>
          <w:szCs w:val="20"/>
          <w:lang w:eastAsia="sl-SI" w:bidi="lo-LA"/>
        </w:rPr>
        <w:t xml:space="preserve"> v zvezi z zagotavljanjem namestitvenih zmogljivosti za zaposlene;</w:t>
      </w:r>
    </w:p>
    <w:p w:rsidR="006278DB" w:rsidRPr="00A53F97" w:rsidRDefault="00276624" w:rsidP="000220E5">
      <w:pPr>
        <w:numPr>
          <w:ilvl w:val="0"/>
          <w:numId w:val="5"/>
        </w:numPr>
        <w:spacing w:after="0" w:line="240" w:lineRule="auto"/>
        <w:ind w:left="284" w:hanging="284"/>
        <w:jc w:val="both"/>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izdatki</w:t>
      </w:r>
      <w:r w:rsidR="006278DB" w:rsidRPr="00A53F97">
        <w:rPr>
          <w:rFonts w:ascii="Arial" w:eastAsia="Times New Roman" w:hAnsi="Arial" w:cs="Arial"/>
          <w:bCs/>
          <w:sz w:val="20"/>
          <w:szCs w:val="20"/>
          <w:lang w:eastAsia="sl-SI" w:bidi="lo-LA"/>
        </w:rPr>
        <w:t xml:space="preserve"> obratovanja izpostav;</w:t>
      </w:r>
    </w:p>
    <w:p w:rsidR="006278DB" w:rsidRPr="00A53F97" w:rsidRDefault="00276624" w:rsidP="000220E5">
      <w:pPr>
        <w:numPr>
          <w:ilvl w:val="0"/>
          <w:numId w:val="5"/>
        </w:numPr>
        <w:spacing w:after="0" w:line="240" w:lineRule="auto"/>
        <w:ind w:left="284" w:hanging="284"/>
        <w:jc w:val="both"/>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izdatki</w:t>
      </w:r>
      <w:r w:rsidR="006278DB" w:rsidRPr="00A53F97">
        <w:rPr>
          <w:rFonts w:ascii="Arial" w:eastAsia="Times New Roman" w:hAnsi="Arial" w:cs="Arial"/>
          <w:bCs/>
          <w:sz w:val="20"/>
          <w:szCs w:val="20"/>
          <w:lang w:eastAsia="sl-SI" w:bidi="lo-LA"/>
        </w:rPr>
        <w:t xml:space="preserve"> v zvezi s servisnimi objekti za popravila in vzdrževanje (zlasti pokriti prostori, skladišča za orodja), če ti </w:t>
      </w:r>
      <w:r>
        <w:rPr>
          <w:rFonts w:ascii="Arial" w:eastAsia="Times New Roman" w:hAnsi="Arial" w:cs="Arial"/>
          <w:bCs/>
          <w:sz w:val="20"/>
          <w:szCs w:val="20"/>
          <w:lang w:eastAsia="sl-SI" w:bidi="lo-LA"/>
        </w:rPr>
        <w:t>izdatki</w:t>
      </w:r>
      <w:r w:rsidR="006278DB" w:rsidRPr="00A53F97">
        <w:rPr>
          <w:rFonts w:ascii="Arial" w:eastAsia="Times New Roman" w:hAnsi="Arial" w:cs="Arial"/>
          <w:bCs/>
          <w:sz w:val="20"/>
          <w:szCs w:val="20"/>
          <w:lang w:eastAsia="sl-SI" w:bidi="lo-LA"/>
        </w:rPr>
        <w:t xml:space="preserve"> niso neposredno upoštevani v drugih postavkah;</w:t>
      </w:r>
    </w:p>
    <w:p w:rsidR="006278DB" w:rsidRPr="00A53F97" w:rsidRDefault="00276624" w:rsidP="000220E5">
      <w:pPr>
        <w:numPr>
          <w:ilvl w:val="0"/>
          <w:numId w:val="5"/>
        </w:numPr>
        <w:spacing w:after="0" w:line="240" w:lineRule="auto"/>
        <w:ind w:left="284" w:hanging="284"/>
        <w:jc w:val="both"/>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izdatki</w:t>
      </w:r>
      <w:r w:rsidR="006278DB" w:rsidRPr="00A53F97">
        <w:rPr>
          <w:rFonts w:ascii="Arial" w:eastAsia="Times New Roman" w:hAnsi="Arial" w:cs="Arial"/>
          <w:bCs/>
          <w:sz w:val="20"/>
          <w:szCs w:val="20"/>
          <w:lang w:eastAsia="sl-SI" w:bidi="lo-LA"/>
        </w:rPr>
        <w:t xml:space="preserve"> za stroške izvršbe v inšpekcijskih postopkih.</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B41A18" w:rsidP="00B41A18">
      <w:pPr>
        <w:ind w:left="360"/>
        <w:jc w:val="center"/>
        <w:rPr>
          <w:rFonts w:ascii="Arial" w:hAnsi="Arial" w:cs="Arial"/>
          <w:bCs/>
          <w:sz w:val="20"/>
          <w:szCs w:val="20"/>
          <w:lang w:bidi="lo-LA"/>
        </w:rPr>
      </w:pPr>
      <w:r w:rsidRPr="00A53F97">
        <w:rPr>
          <w:rFonts w:ascii="Arial" w:hAnsi="Arial" w:cs="Arial"/>
          <w:bCs/>
          <w:sz w:val="20"/>
          <w:szCs w:val="20"/>
          <w:lang w:bidi="lo-LA"/>
        </w:rPr>
        <w:t xml:space="preserve">IV. </w:t>
      </w:r>
      <w:r w:rsidR="006278DB" w:rsidRPr="00A53F97">
        <w:rPr>
          <w:rFonts w:ascii="Arial" w:hAnsi="Arial" w:cs="Arial"/>
          <w:bCs/>
          <w:sz w:val="20"/>
          <w:szCs w:val="20"/>
          <w:lang w:bidi="lo-LA"/>
        </w:rPr>
        <w:t>RAZPOLAGANJE S PODATKI IZ BANKE CESTNIH PODATKOV</w:t>
      </w:r>
    </w:p>
    <w:p w:rsidR="006278DB" w:rsidRPr="00A53F97" w:rsidRDefault="006278DB" w:rsidP="00670DBB">
      <w:pPr>
        <w:spacing w:after="0" w:line="240" w:lineRule="auto"/>
        <w:ind w:firstLine="243"/>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1B7BDB">
        <w:rPr>
          <w:rFonts w:ascii="Arial" w:eastAsia="Times New Roman" w:hAnsi="Arial" w:cs="Arial"/>
          <w:bCs/>
          <w:sz w:val="20"/>
          <w:szCs w:val="20"/>
          <w:lang w:eastAsia="sl-SI" w:bidi="lo-LA"/>
        </w:rPr>
        <w:t>4</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(združena evidenca tehničnih podatkov o javnih cestah in objektih na njih)</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p>
    <w:p w:rsidR="00022088" w:rsidRPr="00A53F97" w:rsidRDefault="00022088" w:rsidP="00670DBB">
      <w:pPr>
        <w:pStyle w:val="Telobesedila2"/>
        <w:rPr>
          <w:sz w:val="20"/>
          <w:szCs w:val="20"/>
        </w:rPr>
      </w:pPr>
      <w:r w:rsidRPr="00A53F97">
        <w:rPr>
          <w:sz w:val="20"/>
          <w:szCs w:val="20"/>
        </w:rPr>
        <w:t xml:space="preserve">(1) </w:t>
      </w:r>
      <w:r w:rsidR="006278DB" w:rsidRPr="00A53F97">
        <w:rPr>
          <w:sz w:val="20"/>
          <w:szCs w:val="20"/>
        </w:rPr>
        <w:t xml:space="preserve">Za potrebe obrambe, varstva pred naravnimi in drugimi nesrečami in ukrepanja ob preusmeritvah prometa zaradi njegovega nemotenega ter varnega odvijanja se vodi združeno evidenco tehničnih podatkov o vseh javnih cestah. </w:t>
      </w:r>
    </w:p>
    <w:p w:rsidR="00022088" w:rsidRPr="00A53F97" w:rsidRDefault="00022088" w:rsidP="00670DBB">
      <w:pPr>
        <w:pStyle w:val="Telobesedila2"/>
        <w:rPr>
          <w:sz w:val="20"/>
          <w:szCs w:val="20"/>
        </w:rPr>
      </w:pPr>
    </w:p>
    <w:p w:rsidR="006278DB" w:rsidRPr="00A53F97" w:rsidRDefault="00022088" w:rsidP="00670DBB">
      <w:pPr>
        <w:pStyle w:val="Telobesedila2"/>
        <w:rPr>
          <w:sz w:val="20"/>
          <w:szCs w:val="20"/>
        </w:rPr>
      </w:pPr>
      <w:r w:rsidRPr="00A53F97">
        <w:rPr>
          <w:sz w:val="20"/>
          <w:szCs w:val="20"/>
        </w:rPr>
        <w:t xml:space="preserve">(2) </w:t>
      </w:r>
      <w:r w:rsidR="006278DB" w:rsidRPr="00A53F97">
        <w:rPr>
          <w:sz w:val="20"/>
          <w:szCs w:val="20"/>
        </w:rPr>
        <w:t>Združeno evidenco tehničnih podatkov</w:t>
      </w:r>
      <w:r w:rsidR="00DF38EB" w:rsidRPr="00A53F97">
        <w:rPr>
          <w:sz w:val="20"/>
          <w:szCs w:val="20"/>
        </w:rPr>
        <w:t xml:space="preserve"> o vseh javnih cestah</w:t>
      </w:r>
      <w:r w:rsidR="006278DB" w:rsidRPr="00A53F97">
        <w:rPr>
          <w:sz w:val="20"/>
          <w:szCs w:val="20"/>
        </w:rPr>
        <w:t xml:space="preserve"> se vodi z namenom izdajanja agregiranih podatkov in ne z namenom izdajanja posameznih osnovnih podatkov, ki jih vodijo upravljavci cest. </w:t>
      </w:r>
    </w:p>
    <w:p w:rsidR="00D7628B" w:rsidRPr="00A53F97" w:rsidRDefault="00D7628B" w:rsidP="00D7628B">
      <w:pPr>
        <w:pStyle w:val="Odstavekseznama"/>
        <w:ind w:left="2520"/>
        <w:jc w:val="center"/>
        <w:rPr>
          <w:rFonts w:ascii="Arial" w:hAnsi="Arial" w:cs="Arial"/>
          <w:bCs/>
          <w:sz w:val="20"/>
          <w:szCs w:val="20"/>
          <w:lang w:bidi="lo-LA"/>
        </w:rPr>
      </w:pPr>
    </w:p>
    <w:p w:rsidR="006278DB" w:rsidRPr="00A53F97" w:rsidRDefault="00B41A18" w:rsidP="00B41A18">
      <w:pPr>
        <w:ind w:left="360"/>
        <w:jc w:val="center"/>
        <w:rPr>
          <w:rFonts w:ascii="Arial" w:hAnsi="Arial" w:cs="Arial"/>
          <w:bCs/>
          <w:sz w:val="20"/>
          <w:szCs w:val="20"/>
          <w:lang w:bidi="lo-LA"/>
        </w:rPr>
      </w:pPr>
      <w:r w:rsidRPr="00A53F97">
        <w:rPr>
          <w:rFonts w:ascii="Arial" w:hAnsi="Arial" w:cs="Arial"/>
          <w:bCs/>
          <w:sz w:val="20"/>
          <w:szCs w:val="20"/>
          <w:lang w:bidi="lo-LA"/>
        </w:rPr>
        <w:t xml:space="preserve">V. </w:t>
      </w:r>
      <w:r w:rsidR="006278DB" w:rsidRPr="00A53F97">
        <w:rPr>
          <w:rFonts w:ascii="Arial" w:hAnsi="Arial" w:cs="Arial"/>
          <w:bCs/>
          <w:sz w:val="20"/>
          <w:szCs w:val="20"/>
          <w:lang w:bidi="lo-LA"/>
        </w:rPr>
        <w:t xml:space="preserve">PRIPRAVA POROČILA ZA EVROPSKO KOMISIJO O </w:t>
      </w:r>
      <w:r w:rsidR="00007C1F">
        <w:rPr>
          <w:rFonts w:ascii="Arial" w:hAnsi="Arial" w:cs="Arial"/>
          <w:bCs/>
          <w:sz w:val="20"/>
          <w:szCs w:val="20"/>
          <w:lang w:bidi="lo-LA"/>
        </w:rPr>
        <w:t>IZDATKIH</w:t>
      </w:r>
      <w:r w:rsidR="006278DB" w:rsidRPr="00A53F97">
        <w:rPr>
          <w:rFonts w:ascii="Arial" w:hAnsi="Arial" w:cs="Arial"/>
          <w:bCs/>
          <w:sz w:val="20"/>
          <w:szCs w:val="20"/>
          <w:lang w:bidi="lo-LA"/>
        </w:rPr>
        <w:t xml:space="preserve"> ZA JAVNE CESTE TER O UPORABI JAVNIH CEST</w:t>
      </w:r>
    </w:p>
    <w:p w:rsidR="006278DB" w:rsidRPr="00A53F97" w:rsidRDefault="006278DB" w:rsidP="00D742C5">
      <w:pPr>
        <w:pStyle w:val="Odstavekseznama"/>
        <w:ind w:left="2520"/>
        <w:jc w:val="center"/>
        <w:rPr>
          <w:rFonts w:ascii="Arial" w:hAnsi="Arial" w:cs="Arial"/>
          <w:bCs/>
          <w:sz w:val="20"/>
          <w:szCs w:val="20"/>
          <w:lang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1B7BDB">
        <w:rPr>
          <w:rFonts w:ascii="Arial" w:eastAsia="Times New Roman" w:hAnsi="Arial" w:cs="Arial"/>
          <w:bCs/>
          <w:sz w:val="20"/>
          <w:szCs w:val="20"/>
          <w:lang w:eastAsia="sl-SI" w:bidi="lo-LA"/>
        </w:rPr>
        <w:t>5</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(zbiranje podatkov za pripravo poročila)</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Zbiranje podatkov za pripravo poročila za Evropsko komisijo o </w:t>
      </w:r>
      <w:r w:rsidR="00007C1F">
        <w:rPr>
          <w:rFonts w:ascii="Arial" w:eastAsia="Times New Roman" w:hAnsi="Arial" w:cs="Arial"/>
          <w:sz w:val="20"/>
          <w:szCs w:val="20"/>
          <w:lang w:eastAsia="sl-SI" w:bidi="lo-LA"/>
        </w:rPr>
        <w:t>izdatkih</w:t>
      </w:r>
      <w:r w:rsidRPr="00A53F97">
        <w:rPr>
          <w:rFonts w:ascii="Arial" w:eastAsia="Times New Roman" w:hAnsi="Arial" w:cs="Arial"/>
          <w:sz w:val="20"/>
          <w:szCs w:val="20"/>
          <w:lang w:eastAsia="sl-SI" w:bidi="lo-LA"/>
        </w:rPr>
        <w:t xml:space="preserve"> za javne </w:t>
      </w:r>
      <w:r w:rsidR="00BC6D83" w:rsidRPr="00A53F97">
        <w:rPr>
          <w:rFonts w:ascii="Arial" w:eastAsia="Times New Roman" w:hAnsi="Arial" w:cs="Arial"/>
          <w:sz w:val="20"/>
          <w:szCs w:val="20"/>
          <w:lang w:eastAsia="sl-SI" w:bidi="lo-LA"/>
        </w:rPr>
        <w:t xml:space="preserve">ceste ter o uporabi javnih cest </w:t>
      </w:r>
      <w:r w:rsidRPr="00A53F97">
        <w:rPr>
          <w:rFonts w:ascii="Arial" w:eastAsia="Times New Roman" w:hAnsi="Arial" w:cs="Arial"/>
          <w:sz w:val="20"/>
          <w:szCs w:val="20"/>
          <w:lang w:eastAsia="sl-SI" w:bidi="lo-LA"/>
        </w:rPr>
        <w:t xml:space="preserve">koordinira direkcija z vodenjem in upravljanjem evidenc podatkov, ki jih v skladu </w:t>
      </w:r>
      <w:r w:rsidR="00CE3F5D" w:rsidRPr="00A53F97">
        <w:rPr>
          <w:rFonts w:ascii="Arial" w:eastAsia="Times New Roman" w:hAnsi="Arial" w:cs="Arial"/>
          <w:sz w:val="20"/>
          <w:szCs w:val="20"/>
          <w:lang w:eastAsia="sl-SI" w:bidi="lo-LA"/>
        </w:rPr>
        <w:t>s tem pravilnikom,</w:t>
      </w:r>
      <w:r w:rsidRPr="00A53F97">
        <w:rPr>
          <w:rFonts w:ascii="Arial" w:eastAsia="Times New Roman" w:hAnsi="Arial" w:cs="Arial"/>
          <w:sz w:val="20"/>
          <w:szCs w:val="20"/>
          <w:lang w:eastAsia="sl-SI" w:bidi="lo-LA"/>
        </w:rPr>
        <w:t xml:space="preserve"> posredujejo zavezanci za posredovanje podatkov</w:t>
      </w:r>
      <w:r w:rsidR="00F54FC5" w:rsidRPr="00A53F97">
        <w:rPr>
          <w:rFonts w:ascii="Arial" w:eastAsia="Times New Roman" w:hAnsi="Arial" w:cs="Arial"/>
          <w:sz w:val="20"/>
          <w:szCs w:val="20"/>
          <w:lang w:eastAsia="sl-SI" w:bidi="lo-LA"/>
        </w:rPr>
        <w:t xml:space="preserve"> iz prvega in drugega odstavka 1</w:t>
      </w:r>
      <w:r w:rsidR="001B7BDB">
        <w:rPr>
          <w:rFonts w:ascii="Arial" w:eastAsia="Times New Roman" w:hAnsi="Arial" w:cs="Arial"/>
          <w:sz w:val="20"/>
          <w:szCs w:val="20"/>
          <w:lang w:eastAsia="sl-SI" w:bidi="lo-LA"/>
        </w:rPr>
        <w:t>4</w:t>
      </w:r>
      <w:r w:rsidR="00F54FC5" w:rsidRPr="00A53F97">
        <w:rPr>
          <w:rFonts w:ascii="Arial" w:eastAsia="Times New Roman" w:hAnsi="Arial" w:cs="Arial"/>
          <w:sz w:val="20"/>
          <w:szCs w:val="20"/>
          <w:lang w:eastAsia="sl-SI" w:bidi="lo-LA"/>
        </w:rPr>
        <w:t xml:space="preserve">. člena </w:t>
      </w:r>
      <w:r w:rsidR="0001599D">
        <w:rPr>
          <w:rFonts w:ascii="Arial" w:eastAsia="Times New Roman" w:hAnsi="Arial" w:cs="Arial"/>
          <w:sz w:val="20"/>
          <w:szCs w:val="20"/>
          <w:lang w:eastAsia="sl-SI" w:bidi="lo-LA"/>
        </w:rPr>
        <w:t xml:space="preserve">tega </w:t>
      </w:r>
      <w:r w:rsidR="00F54FC5" w:rsidRPr="00A53F97">
        <w:rPr>
          <w:rFonts w:ascii="Arial" w:eastAsia="Times New Roman" w:hAnsi="Arial" w:cs="Arial"/>
          <w:sz w:val="20"/>
          <w:szCs w:val="20"/>
          <w:lang w:eastAsia="sl-SI" w:bidi="lo-LA"/>
        </w:rPr>
        <w:t>pravilnika</w:t>
      </w:r>
      <w:r w:rsidRPr="00A53F97">
        <w:rPr>
          <w:rFonts w:ascii="Arial" w:eastAsia="Times New Roman" w:hAnsi="Arial" w:cs="Arial"/>
          <w:sz w:val="20"/>
          <w:szCs w:val="20"/>
          <w:lang w:eastAsia="sl-SI" w:bidi="lo-LA"/>
        </w:rPr>
        <w:t xml:space="preserve">. </w:t>
      </w:r>
    </w:p>
    <w:p w:rsidR="006278DB" w:rsidRPr="00A53F97" w:rsidRDefault="006278DB" w:rsidP="00670DBB">
      <w:pPr>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center"/>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2</w:t>
      </w:r>
      <w:r w:rsidR="001B7BDB">
        <w:rPr>
          <w:rFonts w:ascii="Arial" w:eastAsia="Times New Roman" w:hAnsi="Arial" w:cs="Arial"/>
          <w:sz w:val="20"/>
          <w:szCs w:val="20"/>
          <w:lang w:eastAsia="sl-SI" w:bidi="lo-LA"/>
        </w:rPr>
        <w:t>6</w:t>
      </w:r>
      <w:r w:rsidRPr="00A53F97">
        <w:rPr>
          <w:rFonts w:ascii="Arial" w:eastAsia="Times New Roman" w:hAnsi="Arial" w:cs="Arial"/>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(posredovanje podatkov ministrstvu, pristojnemu za promet)</w:t>
      </w: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 xml:space="preserve">Direkcija na podlagi posredovanih podatkov ter podatkov o cestah, ki jih sama upravlja, pripravi zbirno poročilo o </w:t>
      </w:r>
      <w:r w:rsidR="00007C1F">
        <w:rPr>
          <w:rFonts w:ascii="Arial" w:eastAsia="Times New Roman" w:hAnsi="Arial" w:cs="Arial"/>
          <w:sz w:val="20"/>
          <w:szCs w:val="20"/>
          <w:lang w:eastAsia="sl-SI" w:bidi="lo-LA"/>
        </w:rPr>
        <w:t>izdatkih</w:t>
      </w:r>
      <w:r w:rsidRPr="00A53F97">
        <w:rPr>
          <w:rFonts w:ascii="Arial" w:eastAsia="Times New Roman" w:hAnsi="Arial" w:cs="Arial"/>
          <w:sz w:val="20"/>
          <w:szCs w:val="20"/>
          <w:lang w:eastAsia="sl-SI" w:bidi="lo-LA"/>
        </w:rPr>
        <w:t xml:space="preserve"> za javne ceste in uporabi javnih cest na obrazcu 7 iz Priloge 2</w:t>
      </w:r>
      <w:r w:rsidR="00CE3F5D" w:rsidRPr="00A53F97">
        <w:rPr>
          <w:rFonts w:ascii="Arial" w:eastAsia="Times New Roman" w:hAnsi="Arial" w:cs="Arial"/>
          <w:sz w:val="20"/>
          <w:szCs w:val="20"/>
          <w:lang w:eastAsia="sl-SI" w:bidi="lo-LA"/>
        </w:rPr>
        <w:t xml:space="preserve"> tega pravilnika</w:t>
      </w:r>
      <w:r w:rsidRPr="00A53F97">
        <w:rPr>
          <w:rFonts w:ascii="Arial" w:eastAsia="Times New Roman" w:hAnsi="Arial" w:cs="Arial"/>
          <w:sz w:val="20"/>
          <w:szCs w:val="20"/>
          <w:lang w:eastAsia="sl-SI" w:bidi="lo-LA"/>
        </w:rPr>
        <w:t>. Zbirno poročilo posreduje ministrstvu, pristojnemu za promet, najpozneje do 31. oktobra tekočega leta.</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keepNext/>
        <w:keepLines/>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1B7BDB">
        <w:rPr>
          <w:rFonts w:ascii="Arial" w:eastAsia="Times New Roman" w:hAnsi="Arial" w:cs="Arial"/>
          <w:bCs/>
          <w:sz w:val="20"/>
          <w:szCs w:val="20"/>
          <w:lang w:eastAsia="sl-SI" w:bidi="lo-LA"/>
        </w:rPr>
        <w:t>7</w:t>
      </w:r>
      <w:r w:rsidRPr="00A53F97">
        <w:rPr>
          <w:rFonts w:ascii="Arial" w:eastAsia="Times New Roman" w:hAnsi="Arial" w:cs="Arial"/>
          <w:bCs/>
          <w:sz w:val="20"/>
          <w:szCs w:val="20"/>
          <w:lang w:eastAsia="sl-SI" w:bidi="lo-LA"/>
        </w:rPr>
        <w:t>. člen</w:t>
      </w:r>
    </w:p>
    <w:p w:rsidR="006278DB" w:rsidRPr="00A53F97" w:rsidRDefault="008306B5" w:rsidP="00670DBB">
      <w:pPr>
        <w:keepNext/>
        <w:keepLines/>
        <w:spacing w:after="0" w:line="240" w:lineRule="auto"/>
        <w:jc w:val="center"/>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(posredovanje</w:t>
      </w:r>
      <w:r w:rsidR="006278DB" w:rsidRPr="00A53F97">
        <w:rPr>
          <w:rFonts w:ascii="Arial" w:eastAsia="Times New Roman" w:hAnsi="Arial" w:cs="Arial"/>
          <w:bCs/>
          <w:sz w:val="20"/>
          <w:szCs w:val="20"/>
          <w:lang w:eastAsia="sl-SI" w:bidi="lo-LA"/>
        </w:rPr>
        <w:t xml:space="preserve"> poročila za Evropsko komisijo)</w:t>
      </w:r>
    </w:p>
    <w:p w:rsidR="006278DB" w:rsidRPr="00A53F97" w:rsidRDefault="006278DB" w:rsidP="00670DBB">
      <w:pPr>
        <w:keepNext/>
        <w:keepLines/>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Ministrstv</w:t>
      </w:r>
      <w:r w:rsidR="008306B5">
        <w:rPr>
          <w:rFonts w:ascii="Arial" w:eastAsia="Times New Roman" w:hAnsi="Arial" w:cs="Arial"/>
          <w:sz w:val="20"/>
          <w:szCs w:val="20"/>
          <w:lang w:eastAsia="sl-SI" w:bidi="lo-LA"/>
        </w:rPr>
        <w:t>o, pristojno za promet, posreduje</w:t>
      </w:r>
      <w:r w:rsidRPr="00A53F97">
        <w:rPr>
          <w:rFonts w:ascii="Arial" w:eastAsia="Times New Roman" w:hAnsi="Arial" w:cs="Arial"/>
          <w:sz w:val="20"/>
          <w:szCs w:val="20"/>
          <w:lang w:eastAsia="sl-SI" w:bidi="lo-LA"/>
        </w:rPr>
        <w:t xml:space="preserve"> poročilo Evropski komisiji, najpozneje do 15. decembra tekočega leta.</w:t>
      </w:r>
    </w:p>
    <w:p w:rsidR="00D7628B" w:rsidRPr="00A53F97" w:rsidRDefault="00D7628B" w:rsidP="00D7628B">
      <w:pPr>
        <w:pStyle w:val="Odstavekseznama"/>
        <w:ind w:left="1800"/>
        <w:jc w:val="center"/>
        <w:rPr>
          <w:rFonts w:ascii="Arial" w:hAnsi="Arial" w:cs="Arial"/>
          <w:bCs/>
          <w:sz w:val="20"/>
          <w:szCs w:val="20"/>
          <w:lang w:bidi="lo-LA"/>
        </w:rPr>
      </w:pPr>
    </w:p>
    <w:p w:rsidR="006278DB" w:rsidRDefault="00D7628B" w:rsidP="00D7628B">
      <w:pPr>
        <w:pStyle w:val="Odstavekseznama"/>
        <w:ind w:left="1800"/>
        <w:rPr>
          <w:rFonts w:ascii="Arial" w:hAnsi="Arial" w:cs="Arial"/>
          <w:bCs/>
          <w:sz w:val="20"/>
          <w:szCs w:val="20"/>
          <w:lang w:bidi="lo-LA"/>
        </w:rPr>
      </w:pPr>
      <w:r w:rsidRPr="00A53F97">
        <w:rPr>
          <w:rFonts w:ascii="Arial" w:hAnsi="Arial" w:cs="Arial"/>
          <w:bCs/>
          <w:sz w:val="20"/>
          <w:szCs w:val="20"/>
          <w:lang w:bidi="lo-LA"/>
        </w:rPr>
        <w:tab/>
      </w:r>
      <w:r w:rsidRPr="00A53F97">
        <w:rPr>
          <w:rFonts w:ascii="Arial" w:hAnsi="Arial" w:cs="Arial"/>
          <w:bCs/>
          <w:sz w:val="20"/>
          <w:szCs w:val="20"/>
          <w:lang w:bidi="lo-LA"/>
        </w:rPr>
        <w:tab/>
      </w:r>
      <w:r w:rsidRPr="00A53F97">
        <w:rPr>
          <w:rFonts w:ascii="Arial" w:hAnsi="Arial" w:cs="Arial"/>
          <w:bCs/>
          <w:sz w:val="20"/>
          <w:szCs w:val="20"/>
          <w:lang w:bidi="lo-LA"/>
        </w:rPr>
        <w:tab/>
        <w:t xml:space="preserve">VI. </w:t>
      </w:r>
      <w:r w:rsidR="003D56E0" w:rsidRPr="00A53F97">
        <w:rPr>
          <w:rFonts w:ascii="Arial" w:hAnsi="Arial" w:cs="Arial"/>
          <w:bCs/>
          <w:sz w:val="20"/>
          <w:szCs w:val="20"/>
          <w:lang w:bidi="lo-LA"/>
        </w:rPr>
        <w:t>PREHODNI IN KONČNI DOLOČBI</w:t>
      </w:r>
    </w:p>
    <w:p w:rsidR="00D742C5" w:rsidRPr="00A53F97" w:rsidRDefault="00D742C5" w:rsidP="00D7628B">
      <w:pPr>
        <w:pStyle w:val="Odstavekseznama"/>
        <w:ind w:left="1800"/>
        <w:rPr>
          <w:rFonts w:ascii="Arial" w:hAnsi="Arial" w:cs="Arial"/>
          <w:bCs/>
          <w:sz w:val="20"/>
          <w:szCs w:val="20"/>
          <w:lang w:bidi="lo-LA"/>
        </w:rPr>
      </w:pPr>
    </w:p>
    <w:p w:rsidR="006278DB" w:rsidRPr="00A53F97" w:rsidRDefault="006278DB" w:rsidP="00D7628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1B7BDB">
        <w:rPr>
          <w:rFonts w:ascii="Arial" w:eastAsia="Times New Roman" w:hAnsi="Arial" w:cs="Arial"/>
          <w:bCs/>
          <w:sz w:val="20"/>
          <w:szCs w:val="20"/>
          <w:lang w:eastAsia="sl-SI" w:bidi="lo-LA"/>
        </w:rPr>
        <w:t>8</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(vzpostavitev novih vsebin BCP)</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3B65FF" w:rsidP="00670DBB">
      <w:pPr>
        <w:spacing w:after="0" w:line="240" w:lineRule="auto"/>
        <w:jc w:val="both"/>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V</w:t>
      </w:r>
      <w:r w:rsidR="006278DB" w:rsidRPr="00A53F97">
        <w:rPr>
          <w:rFonts w:ascii="Arial" w:eastAsia="Times New Roman" w:hAnsi="Arial" w:cs="Arial"/>
          <w:bCs/>
          <w:sz w:val="20"/>
          <w:szCs w:val="20"/>
          <w:lang w:eastAsia="sl-SI" w:bidi="lo-LA"/>
        </w:rPr>
        <w:t>sebine BCP iz 1</w:t>
      </w:r>
      <w:r w:rsidR="001B7BDB">
        <w:rPr>
          <w:rFonts w:ascii="Arial" w:eastAsia="Times New Roman" w:hAnsi="Arial" w:cs="Arial"/>
          <w:bCs/>
          <w:sz w:val="20"/>
          <w:szCs w:val="20"/>
          <w:lang w:eastAsia="sl-SI" w:bidi="lo-LA"/>
        </w:rPr>
        <w:t>7</w:t>
      </w:r>
      <w:r w:rsidR="006278DB" w:rsidRPr="00A53F97">
        <w:rPr>
          <w:rFonts w:ascii="Arial" w:eastAsia="Times New Roman" w:hAnsi="Arial" w:cs="Arial"/>
          <w:bCs/>
          <w:sz w:val="20"/>
          <w:szCs w:val="20"/>
          <w:lang w:eastAsia="sl-SI" w:bidi="lo-LA"/>
        </w:rPr>
        <w:t>. in 1</w:t>
      </w:r>
      <w:r w:rsidR="001B7BDB">
        <w:rPr>
          <w:rFonts w:ascii="Arial" w:eastAsia="Times New Roman" w:hAnsi="Arial" w:cs="Arial"/>
          <w:bCs/>
          <w:sz w:val="20"/>
          <w:szCs w:val="20"/>
          <w:lang w:eastAsia="sl-SI" w:bidi="lo-LA"/>
        </w:rPr>
        <w:t>8</w:t>
      </w:r>
      <w:r w:rsidR="006278DB" w:rsidRPr="00A53F97">
        <w:rPr>
          <w:rFonts w:ascii="Arial" w:eastAsia="Times New Roman" w:hAnsi="Arial" w:cs="Arial"/>
          <w:bCs/>
          <w:sz w:val="20"/>
          <w:szCs w:val="20"/>
          <w:lang w:eastAsia="sl-SI" w:bidi="lo-LA"/>
        </w:rPr>
        <w:t>. člena tega pravilnika, osi javnih cest,</w:t>
      </w:r>
      <w:r w:rsidR="0001599D">
        <w:rPr>
          <w:rFonts w:ascii="Arial" w:eastAsia="Times New Roman" w:hAnsi="Arial" w:cs="Arial"/>
          <w:bCs/>
          <w:sz w:val="20"/>
          <w:szCs w:val="20"/>
          <w:lang w:eastAsia="sl-SI" w:bidi="lo-LA"/>
        </w:rPr>
        <w:t xml:space="preserve"> križišč in podatkov o prometu se vzpostavijo</w:t>
      </w:r>
      <w:r w:rsidR="006278DB" w:rsidRPr="00A53F97">
        <w:rPr>
          <w:rFonts w:ascii="Arial" w:eastAsia="Times New Roman" w:hAnsi="Arial" w:cs="Arial"/>
          <w:bCs/>
          <w:sz w:val="20"/>
          <w:szCs w:val="20"/>
          <w:lang w:eastAsia="sl-SI" w:bidi="lo-LA"/>
        </w:rPr>
        <w:t xml:space="preserve"> </w:t>
      </w:r>
      <w:r w:rsidR="0001599D">
        <w:rPr>
          <w:rFonts w:ascii="Arial" w:eastAsia="Times New Roman" w:hAnsi="Arial" w:cs="Arial"/>
          <w:bCs/>
          <w:sz w:val="20"/>
          <w:szCs w:val="20"/>
          <w:lang w:eastAsia="sl-SI" w:bidi="lo-LA"/>
        </w:rPr>
        <w:t>in posredujejo</w:t>
      </w:r>
      <w:r w:rsidR="006278DB" w:rsidRPr="00A53F97">
        <w:rPr>
          <w:rFonts w:ascii="Arial" w:eastAsia="Times New Roman" w:hAnsi="Arial" w:cs="Arial"/>
          <w:bCs/>
          <w:sz w:val="20"/>
          <w:szCs w:val="20"/>
          <w:lang w:eastAsia="sl-SI" w:bidi="lo-LA"/>
        </w:rPr>
        <w:t xml:space="preserve"> v zbirno </w:t>
      </w:r>
      <w:r w:rsidR="00285834" w:rsidRPr="00A53F97">
        <w:rPr>
          <w:rFonts w:ascii="Arial" w:eastAsia="Times New Roman" w:hAnsi="Arial" w:cs="Arial"/>
          <w:bCs/>
          <w:sz w:val="20"/>
          <w:szCs w:val="20"/>
          <w:lang w:eastAsia="sl-SI" w:bidi="lo-LA"/>
        </w:rPr>
        <w:t>evidenco za državne ceste v 90 dneh</w:t>
      </w:r>
      <w:r w:rsidR="006278DB" w:rsidRPr="00A53F97">
        <w:rPr>
          <w:rFonts w:ascii="Arial" w:eastAsia="Times New Roman" w:hAnsi="Arial" w:cs="Arial"/>
          <w:bCs/>
          <w:sz w:val="20"/>
          <w:szCs w:val="20"/>
          <w:lang w:eastAsia="sl-SI" w:bidi="lo-LA"/>
        </w:rPr>
        <w:t>, za občinske javne ceste pa v</w:t>
      </w:r>
      <w:r w:rsidR="00285834" w:rsidRPr="00A53F97">
        <w:rPr>
          <w:rFonts w:ascii="Arial" w:eastAsia="Times New Roman" w:hAnsi="Arial" w:cs="Arial"/>
          <w:bCs/>
          <w:sz w:val="20"/>
          <w:szCs w:val="20"/>
          <w:lang w:eastAsia="sl-SI" w:bidi="lo-LA"/>
        </w:rPr>
        <w:t xml:space="preserve"> </w:t>
      </w:r>
      <w:r w:rsidR="006278DB" w:rsidRPr="00A53F97">
        <w:rPr>
          <w:rFonts w:ascii="Arial" w:eastAsia="Times New Roman" w:hAnsi="Arial" w:cs="Arial"/>
          <w:bCs/>
          <w:sz w:val="20"/>
          <w:szCs w:val="20"/>
          <w:lang w:eastAsia="sl-SI" w:bidi="lo-LA"/>
        </w:rPr>
        <w:t>dveh let</w:t>
      </w:r>
      <w:r w:rsidR="00285834" w:rsidRPr="00A53F97">
        <w:rPr>
          <w:rFonts w:ascii="Arial" w:eastAsia="Times New Roman" w:hAnsi="Arial" w:cs="Arial"/>
          <w:bCs/>
          <w:sz w:val="20"/>
          <w:szCs w:val="20"/>
          <w:lang w:eastAsia="sl-SI" w:bidi="lo-LA"/>
        </w:rPr>
        <w:t>ih</w:t>
      </w:r>
      <w:r w:rsidR="006278DB" w:rsidRPr="00A53F97">
        <w:rPr>
          <w:rFonts w:ascii="Arial" w:eastAsia="Times New Roman" w:hAnsi="Arial" w:cs="Arial"/>
          <w:bCs/>
          <w:sz w:val="20"/>
          <w:szCs w:val="20"/>
          <w:lang w:eastAsia="sl-SI" w:bidi="lo-LA"/>
        </w:rPr>
        <w:t xml:space="preserve"> od uveljavitve tega pravilnika. </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2</w:t>
      </w:r>
      <w:r w:rsidR="001B7BDB">
        <w:rPr>
          <w:rFonts w:ascii="Arial" w:eastAsia="Times New Roman" w:hAnsi="Arial" w:cs="Arial"/>
          <w:bCs/>
          <w:sz w:val="20"/>
          <w:szCs w:val="20"/>
          <w:lang w:eastAsia="sl-SI" w:bidi="lo-LA"/>
        </w:rPr>
        <w:t>9</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(obstoječe identifikacijske označbe)</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E33021" w:rsidRDefault="0077046F" w:rsidP="00670DBB">
      <w:pPr>
        <w:spacing w:after="0" w:line="240" w:lineRule="auto"/>
        <w:jc w:val="both"/>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 xml:space="preserve">(1) </w:t>
      </w:r>
      <w:r w:rsidR="006278DB" w:rsidRPr="00A53F97">
        <w:rPr>
          <w:rFonts w:ascii="Arial" w:eastAsia="Times New Roman" w:hAnsi="Arial" w:cs="Arial"/>
          <w:bCs/>
          <w:sz w:val="20"/>
          <w:szCs w:val="20"/>
          <w:lang w:eastAsia="sl-SI" w:bidi="lo-LA"/>
        </w:rPr>
        <w:t>Obstoječe identifikacijske ozna</w:t>
      </w:r>
      <w:r w:rsidR="00A50E96">
        <w:rPr>
          <w:rFonts w:ascii="Arial" w:eastAsia="Times New Roman" w:hAnsi="Arial" w:cs="Arial"/>
          <w:bCs/>
          <w:sz w:val="20"/>
          <w:szCs w:val="20"/>
          <w:lang w:eastAsia="sl-SI" w:bidi="lo-LA"/>
        </w:rPr>
        <w:t>čbe odsekov, objektov</w:t>
      </w:r>
      <w:r w:rsidR="001B7BDB">
        <w:rPr>
          <w:rFonts w:ascii="Arial" w:eastAsia="Times New Roman" w:hAnsi="Arial" w:cs="Arial"/>
          <w:bCs/>
          <w:sz w:val="20"/>
          <w:szCs w:val="20"/>
          <w:lang w:eastAsia="sl-SI" w:bidi="lo-LA"/>
        </w:rPr>
        <w:t>, z</w:t>
      </w:r>
      <w:r w:rsidR="00A50E96">
        <w:rPr>
          <w:rFonts w:ascii="Arial" w:eastAsia="Times New Roman" w:hAnsi="Arial" w:cs="Arial"/>
          <w:bCs/>
          <w:sz w:val="20"/>
          <w:szCs w:val="20"/>
          <w:lang w:eastAsia="sl-SI" w:bidi="lo-LA"/>
        </w:rPr>
        <w:t>idov</w:t>
      </w:r>
      <w:r w:rsidR="001B7BDB">
        <w:rPr>
          <w:rFonts w:ascii="Arial" w:eastAsia="Times New Roman" w:hAnsi="Arial" w:cs="Arial"/>
          <w:bCs/>
          <w:sz w:val="20"/>
          <w:szCs w:val="20"/>
          <w:lang w:eastAsia="sl-SI" w:bidi="lo-LA"/>
        </w:rPr>
        <w:t xml:space="preserve"> in mej občin</w:t>
      </w:r>
      <w:r w:rsidR="00A50E96">
        <w:rPr>
          <w:rFonts w:ascii="Arial" w:eastAsia="Times New Roman" w:hAnsi="Arial" w:cs="Arial"/>
          <w:bCs/>
          <w:sz w:val="20"/>
          <w:szCs w:val="20"/>
          <w:lang w:eastAsia="sl-SI" w:bidi="lo-LA"/>
        </w:rPr>
        <w:t xml:space="preserve">, </w:t>
      </w:r>
      <w:r w:rsidR="00BC7335" w:rsidRPr="00A53F97">
        <w:rPr>
          <w:rFonts w:ascii="Arial" w:eastAsia="Times New Roman" w:hAnsi="Arial" w:cs="Arial"/>
          <w:bCs/>
          <w:sz w:val="20"/>
          <w:szCs w:val="20"/>
          <w:lang w:eastAsia="sl-SI" w:bidi="lo-LA"/>
        </w:rPr>
        <w:t xml:space="preserve">se uskladijo s tem pravilnikom </w:t>
      </w:r>
      <w:r w:rsidR="00754A1C">
        <w:rPr>
          <w:rFonts w:ascii="Arial" w:eastAsia="Times New Roman" w:hAnsi="Arial" w:cs="Arial"/>
          <w:bCs/>
          <w:sz w:val="20"/>
          <w:szCs w:val="20"/>
          <w:lang w:eastAsia="sl-SI" w:bidi="lo-LA"/>
        </w:rPr>
        <w:t xml:space="preserve">najpozneje ob prvi </w:t>
      </w:r>
      <w:r w:rsidR="00754A1C" w:rsidRPr="00E33021">
        <w:rPr>
          <w:rFonts w:ascii="Arial" w:eastAsia="Times New Roman" w:hAnsi="Arial" w:cs="Arial"/>
          <w:bCs/>
          <w:sz w:val="20"/>
          <w:szCs w:val="20"/>
          <w:lang w:eastAsia="sl-SI" w:bidi="lo-LA"/>
        </w:rPr>
        <w:t>izvedbi vzdrževalnih del</w:t>
      </w:r>
      <w:r w:rsidR="006278DB" w:rsidRPr="00E33021">
        <w:rPr>
          <w:rFonts w:ascii="Arial" w:eastAsia="Times New Roman" w:hAnsi="Arial" w:cs="Arial"/>
          <w:bCs/>
          <w:sz w:val="20"/>
          <w:szCs w:val="20"/>
          <w:lang w:eastAsia="sl-SI" w:bidi="lo-LA"/>
        </w:rPr>
        <w:t xml:space="preserve"> </w:t>
      </w:r>
      <w:r w:rsidR="00754A1C" w:rsidRPr="00E33021">
        <w:rPr>
          <w:rFonts w:ascii="Arial" w:eastAsia="Times New Roman" w:hAnsi="Arial" w:cs="Arial"/>
          <w:bCs/>
          <w:sz w:val="20"/>
          <w:szCs w:val="20"/>
          <w:lang w:eastAsia="sl-SI" w:bidi="lo-LA"/>
        </w:rPr>
        <w:t xml:space="preserve">cestišča ceste oziroma </w:t>
      </w:r>
      <w:r w:rsidR="006278DB" w:rsidRPr="00E33021">
        <w:rPr>
          <w:rFonts w:ascii="Arial" w:eastAsia="Times New Roman" w:hAnsi="Arial" w:cs="Arial"/>
          <w:bCs/>
          <w:sz w:val="20"/>
          <w:szCs w:val="20"/>
          <w:lang w:eastAsia="sl-SI" w:bidi="lo-LA"/>
        </w:rPr>
        <w:t>cestnega odseka</w:t>
      </w:r>
      <w:r w:rsidR="00045699" w:rsidRPr="00E33021">
        <w:rPr>
          <w:rFonts w:ascii="Arial" w:eastAsia="Times New Roman" w:hAnsi="Arial" w:cs="Arial"/>
          <w:bCs/>
          <w:sz w:val="20"/>
          <w:szCs w:val="20"/>
          <w:lang w:eastAsia="sl-SI" w:bidi="lo-LA"/>
        </w:rPr>
        <w:t>,</w:t>
      </w:r>
      <w:r w:rsidR="006278DB" w:rsidRPr="00E33021">
        <w:rPr>
          <w:rFonts w:ascii="Arial" w:eastAsia="Times New Roman" w:hAnsi="Arial" w:cs="Arial"/>
          <w:bCs/>
          <w:sz w:val="20"/>
          <w:szCs w:val="20"/>
          <w:lang w:eastAsia="sl-SI" w:bidi="lo-LA"/>
        </w:rPr>
        <w:t xml:space="preserve"> na katerem se nahaja</w:t>
      </w:r>
      <w:r w:rsidR="00276624">
        <w:rPr>
          <w:rFonts w:ascii="Arial" w:eastAsia="Times New Roman" w:hAnsi="Arial" w:cs="Arial"/>
          <w:bCs/>
          <w:sz w:val="20"/>
          <w:szCs w:val="20"/>
          <w:lang w:eastAsia="sl-SI" w:bidi="lo-LA"/>
        </w:rPr>
        <w:t>jo</w:t>
      </w:r>
      <w:r w:rsidR="006278DB" w:rsidRPr="00E33021">
        <w:rPr>
          <w:rFonts w:ascii="Arial" w:eastAsia="Times New Roman" w:hAnsi="Arial" w:cs="Arial"/>
          <w:bCs/>
          <w:sz w:val="20"/>
          <w:szCs w:val="20"/>
          <w:lang w:eastAsia="sl-SI" w:bidi="lo-LA"/>
        </w:rPr>
        <w:t xml:space="preserve">. </w:t>
      </w:r>
    </w:p>
    <w:p w:rsidR="0077046F" w:rsidRPr="00E33021" w:rsidRDefault="0077046F" w:rsidP="00670DBB">
      <w:pPr>
        <w:spacing w:after="0" w:line="240" w:lineRule="auto"/>
        <w:jc w:val="both"/>
        <w:rPr>
          <w:rFonts w:ascii="Arial" w:eastAsia="Times New Roman" w:hAnsi="Arial" w:cs="Arial"/>
          <w:bCs/>
          <w:sz w:val="20"/>
          <w:szCs w:val="20"/>
          <w:lang w:eastAsia="sl-SI" w:bidi="lo-LA"/>
        </w:rPr>
      </w:pPr>
    </w:p>
    <w:p w:rsidR="0077046F" w:rsidRPr="00E33021" w:rsidRDefault="0077046F" w:rsidP="00670DBB">
      <w:pPr>
        <w:spacing w:after="0" w:line="240" w:lineRule="auto"/>
        <w:jc w:val="both"/>
        <w:rPr>
          <w:rFonts w:ascii="Arial" w:eastAsia="Times New Roman" w:hAnsi="Arial" w:cs="Arial"/>
          <w:bCs/>
          <w:sz w:val="20"/>
          <w:szCs w:val="20"/>
          <w:lang w:eastAsia="sl-SI" w:bidi="lo-LA"/>
        </w:rPr>
      </w:pPr>
      <w:r w:rsidRPr="00E33021">
        <w:rPr>
          <w:rFonts w:ascii="Arial" w:eastAsia="Times New Roman" w:hAnsi="Arial" w:cs="Arial"/>
          <w:bCs/>
          <w:sz w:val="20"/>
          <w:szCs w:val="20"/>
          <w:lang w:eastAsia="sl-SI" w:bidi="lo-LA"/>
        </w:rPr>
        <w:t>(2) V primeru izvedbe ukrepov za izboljšanje</w:t>
      </w:r>
      <w:r w:rsidR="00D34A70">
        <w:rPr>
          <w:rFonts w:ascii="Arial" w:eastAsia="Times New Roman" w:hAnsi="Arial" w:cs="Arial"/>
          <w:bCs/>
          <w:sz w:val="20"/>
          <w:szCs w:val="20"/>
          <w:lang w:eastAsia="sl-SI" w:bidi="lo-LA"/>
        </w:rPr>
        <w:t xml:space="preserve"> prometne varnosti ranljivih udeležencev v prometu,</w:t>
      </w:r>
      <w:r w:rsidRPr="00E33021">
        <w:rPr>
          <w:rFonts w:ascii="Arial" w:eastAsia="Times New Roman" w:hAnsi="Arial" w:cs="Arial"/>
          <w:bCs/>
          <w:sz w:val="20"/>
          <w:szCs w:val="20"/>
          <w:lang w:eastAsia="sl-SI" w:bidi="lo-LA"/>
        </w:rPr>
        <w:t xml:space="preserve"> se na cesti ali odseku ceste identifikacijske označbe uskladijo </w:t>
      </w:r>
      <w:r w:rsidR="00DB6647">
        <w:rPr>
          <w:rFonts w:ascii="Arial" w:eastAsia="Times New Roman" w:hAnsi="Arial" w:cs="Arial"/>
          <w:bCs/>
          <w:sz w:val="20"/>
          <w:szCs w:val="20"/>
          <w:lang w:eastAsia="sl-SI" w:bidi="lo-LA"/>
        </w:rPr>
        <w:t>z 1</w:t>
      </w:r>
      <w:r w:rsidR="00C96580">
        <w:rPr>
          <w:rFonts w:ascii="Arial" w:eastAsia="Times New Roman" w:hAnsi="Arial" w:cs="Arial"/>
          <w:bCs/>
          <w:sz w:val="20"/>
          <w:szCs w:val="20"/>
          <w:lang w:eastAsia="sl-SI" w:bidi="lo-LA"/>
        </w:rPr>
        <w:t xml:space="preserve">0. </w:t>
      </w:r>
      <w:r w:rsidRPr="00E33021">
        <w:rPr>
          <w:rFonts w:ascii="Arial" w:eastAsia="Times New Roman" w:hAnsi="Arial" w:cs="Arial"/>
          <w:bCs/>
          <w:sz w:val="20"/>
          <w:szCs w:val="20"/>
          <w:lang w:eastAsia="sl-SI" w:bidi="lo-LA"/>
        </w:rPr>
        <w:t>členom tega pravilnika.</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1B7BDB" w:rsidP="00670DBB">
      <w:pPr>
        <w:spacing w:after="0" w:line="240" w:lineRule="auto"/>
        <w:jc w:val="center"/>
        <w:rPr>
          <w:rFonts w:ascii="Arial" w:eastAsia="Times New Roman" w:hAnsi="Arial" w:cs="Arial"/>
          <w:bCs/>
          <w:sz w:val="20"/>
          <w:szCs w:val="20"/>
          <w:lang w:eastAsia="sl-SI" w:bidi="lo-LA"/>
        </w:rPr>
      </w:pPr>
      <w:r>
        <w:rPr>
          <w:rFonts w:ascii="Arial" w:eastAsia="Times New Roman" w:hAnsi="Arial" w:cs="Arial"/>
          <w:bCs/>
          <w:sz w:val="20"/>
          <w:szCs w:val="20"/>
          <w:lang w:eastAsia="sl-SI" w:bidi="lo-LA"/>
        </w:rPr>
        <w:t>30</w:t>
      </w:r>
      <w:r w:rsidR="006278DB"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w:t>
      </w:r>
      <w:r w:rsidR="00A50E96">
        <w:rPr>
          <w:rFonts w:ascii="Arial" w:eastAsia="Times New Roman" w:hAnsi="Arial" w:cs="Arial"/>
          <w:bCs/>
          <w:sz w:val="20"/>
          <w:szCs w:val="20"/>
          <w:lang w:eastAsia="sl-SI" w:bidi="lo-LA"/>
        </w:rPr>
        <w:t>prenehanje uporabe</w:t>
      </w:r>
      <w:r w:rsidRPr="00A53F97">
        <w:rPr>
          <w:rFonts w:ascii="Arial" w:eastAsia="Times New Roman" w:hAnsi="Arial" w:cs="Arial"/>
          <w:bCs/>
          <w:sz w:val="20"/>
          <w:szCs w:val="20"/>
          <w:lang w:eastAsia="sl-SI" w:bidi="lo-LA"/>
        </w:rPr>
        <w:t>)</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F5119" w:rsidRPr="00A53F97" w:rsidRDefault="006278DB" w:rsidP="006F5119">
      <w:pPr>
        <w:spacing w:after="0" w:line="240" w:lineRule="auto"/>
        <w:jc w:val="both"/>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 xml:space="preserve">Z dnem uveljavitve tega pravilnika </w:t>
      </w:r>
      <w:r w:rsidR="00285834" w:rsidRPr="00A53F97">
        <w:rPr>
          <w:rFonts w:ascii="Arial" w:eastAsia="Times New Roman" w:hAnsi="Arial" w:cs="Arial"/>
          <w:bCs/>
          <w:sz w:val="20"/>
          <w:szCs w:val="20"/>
          <w:lang w:eastAsia="sl-SI" w:bidi="lo-LA"/>
        </w:rPr>
        <w:t>se preneha uporabljati</w:t>
      </w:r>
      <w:r w:rsidRPr="00A53F97">
        <w:rPr>
          <w:rFonts w:ascii="Arial" w:eastAsia="Times New Roman" w:hAnsi="Arial" w:cs="Arial"/>
          <w:bCs/>
          <w:sz w:val="20"/>
          <w:szCs w:val="20"/>
          <w:lang w:eastAsia="sl-SI" w:bidi="lo-LA"/>
        </w:rPr>
        <w:t xml:space="preserve"> Pravilnik o načinu označevanja javnih cest in o evidencah o javnih cestah in objektih na njih (Uradni list RS, št. 49/97, 2/04</w:t>
      </w:r>
      <w:r w:rsidR="00AC5019">
        <w:rPr>
          <w:rFonts w:ascii="Arial" w:eastAsia="Times New Roman" w:hAnsi="Arial" w:cs="Arial"/>
          <w:bCs/>
          <w:sz w:val="20"/>
          <w:szCs w:val="20"/>
          <w:lang w:eastAsia="sl-SI" w:bidi="lo-LA"/>
        </w:rPr>
        <w:t xml:space="preserve">, </w:t>
      </w:r>
      <w:r w:rsidRPr="00A53F97">
        <w:rPr>
          <w:rFonts w:ascii="Arial" w:eastAsia="Times New Roman" w:hAnsi="Arial" w:cs="Arial"/>
          <w:bCs/>
          <w:sz w:val="20"/>
          <w:szCs w:val="20"/>
          <w:lang w:eastAsia="sl-SI" w:bidi="lo-LA"/>
        </w:rPr>
        <w:t>109/10 – ZCes-1</w:t>
      </w:r>
      <w:r w:rsidR="00AC5019">
        <w:rPr>
          <w:rFonts w:ascii="Arial" w:eastAsia="Times New Roman" w:hAnsi="Arial" w:cs="Arial"/>
          <w:bCs/>
          <w:sz w:val="20"/>
          <w:szCs w:val="20"/>
          <w:lang w:eastAsia="sl-SI" w:bidi="lo-LA"/>
        </w:rPr>
        <w:t xml:space="preserve"> in 132/22 – ZCes-2</w:t>
      </w:r>
      <w:r w:rsidRPr="00A53F97">
        <w:rPr>
          <w:rFonts w:ascii="Arial" w:eastAsia="Times New Roman" w:hAnsi="Arial" w:cs="Arial"/>
          <w:bCs/>
          <w:sz w:val="20"/>
          <w:szCs w:val="20"/>
          <w:lang w:eastAsia="sl-SI" w:bidi="lo-LA"/>
        </w:rPr>
        <w:t>).</w:t>
      </w:r>
    </w:p>
    <w:p w:rsidR="00FA7E40" w:rsidRPr="00A53F97" w:rsidRDefault="00FA7E40" w:rsidP="006F5119">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3</w:t>
      </w:r>
      <w:r w:rsidR="001B7BDB">
        <w:rPr>
          <w:rFonts w:ascii="Arial" w:eastAsia="Times New Roman" w:hAnsi="Arial" w:cs="Arial"/>
          <w:bCs/>
          <w:sz w:val="20"/>
          <w:szCs w:val="20"/>
          <w:lang w:eastAsia="sl-SI" w:bidi="lo-LA"/>
        </w:rPr>
        <w:t>1</w:t>
      </w:r>
      <w:r w:rsidRPr="00A53F97">
        <w:rPr>
          <w:rFonts w:ascii="Arial" w:eastAsia="Times New Roman" w:hAnsi="Arial" w:cs="Arial"/>
          <w:bCs/>
          <w:sz w:val="20"/>
          <w:szCs w:val="20"/>
          <w:lang w:eastAsia="sl-SI" w:bidi="lo-LA"/>
        </w:rPr>
        <w:t>. člen</w:t>
      </w:r>
    </w:p>
    <w:p w:rsidR="006278DB" w:rsidRPr="00A53F97" w:rsidRDefault="006278DB" w:rsidP="00670DBB">
      <w:pPr>
        <w:spacing w:after="0" w:line="240" w:lineRule="auto"/>
        <w:jc w:val="center"/>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w:t>
      </w:r>
      <w:r w:rsidR="001B21B2" w:rsidRPr="00A53F97">
        <w:rPr>
          <w:rFonts w:ascii="Arial" w:eastAsia="Times New Roman" w:hAnsi="Arial" w:cs="Arial"/>
          <w:bCs/>
          <w:sz w:val="20"/>
          <w:szCs w:val="20"/>
          <w:lang w:eastAsia="sl-SI" w:bidi="lo-LA"/>
        </w:rPr>
        <w:t>začetek veljavnosti</w:t>
      </w:r>
      <w:r w:rsidRPr="00A53F97">
        <w:rPr>
          <w:rFonts w:ascii="Arial" w:eastAsia="Times New Roman" w:hAnsi="Arial" w:cs="Arial"/>
          <w:bCs/>
          <w:sz w:val="20"/>
          <w:szCs w:val="20"/>
          <w:lang w:eastAsia="sl-SI" w:bidi="lo-LA"/>
        </w:rPr>
        <w:t>)</w:t>
      </w:r>
    </w:p>
    <w:p w:rsidR="006278DB" w:rsidRPr="00A53F97" w:rsidRDefault="006278DB"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Ta pravilnik začne veljati petnajsti dan po objavi v Uradnem listu Republike Slovenije.</w:t>
      </w:r>
    </w:p>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p w:rsidR="006278DB" w:rsidRPr="00A53F97" w:rsidRDefault="009D7CE7" w:rsidP="00FA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r>
        <w:rPr>
          <w:rFonts w:ascii="Arial" w:eastAsia="Times New Roman" w:hAnsi="Arial" w:cs="Arial"/>
          <w:sz w:val="20"/>
          <w:szCs w:val="20"/>
          <w:lang w:eastAsia="sl-SI" w:bidi="lo-LA"/>
        </w:rPr>
        <w:t xml:space="preserve">Št. </w:t>
      </w:r>
      <w:r w:rsidR="007F023D">
        <w:rPr>
          <w:rFonts w:ascii="Arial" w:eastAsia="Times New Roman" w:hAnsi="Arial" w:cs="Arial"/>
          <w:sz w:val="20"/>
          <w:szCs w:val="20"/>
          <w:lang w:eastAsia="sl-SI" w:bidi="lo-LA"/>
        </w:rPr>
        <w:t>007-418/2023/1</w:t>
      </w:r>
    </w:p>
    <w:p w:rsidR="006278DB" w:rsidRPr="00A53F97" w:rsidRDefault="0076291E" w:rsidP="00FA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r>
        <w:rPr>
          <w:rFonts w:ascii="Arial" w:eastAsia="Times New Roman" w:hAnsi="Arial" w:cs="Arial"/>
          <w:sz w:val="20"/>
          <w:szCs w:val="20"/>
          <w:lang w:eastAsia="sl-SI" w:bidi="lo-LA"/>
        </w:rPr>
        <w:t>Ljubljana,</w:t>
      </w:r>
      <w:r w:rsidR="007F023D">
        <w:rPr>
          <w:rFonts w:ascii="Arial" w:eastAsia="Times New Roman" w:hAnsi="Arial" w:cs="Arial"/>
          <w:sz w:val="20"/>
          <w:szCs w:val="20"/>
          <w:lang w:eastAsia="sl-SI" w:bidi="lo-LA"/>
        </w:rPr>
        <w:t xml:space="preserve"> 20. 11. 2023</w:t>
      </w:r>
    </w:p>
    <w:p w:rsidR="006278DB" w:rsidRPr="00A53F97" w:rsidRDefault="006278DB" w:rsidP="00FA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EVA</w:t>
      </w:r>
      <w:r w:rsidR="009D7CE7">
        <w:rPr>
          <w:rFonts w:ascii="Arial" w:eastAsia="Times New Roman" w:hAnsi="Arial" w:cs="Arial"/>
          <w:sz w:val="20"/>
          <w:szCs w:val="20"/>
          <w:lang w:eastAsia="sl-SI" w:bidi="lo-LA"/>
        </w:rPr>
        <w:t xml:space="preserve"> </w:t>
      </w:r>
      <w:r w:rsidR="007F023D">
        <w:rPr>
          <w:rFonts w:ascii="Arial" w:eastAsia="Times New Roman" w:hAnsi="Arial" w:cs="Arial"/>
          <w:sz w:val="20"/>
          <w:szCs w:val="20"/>
          <w:lang w:eastAsia="sl-SI" w:bidi="lo-LA"/>
        </w:rPr>
        <w:t>2023-2430-0039</w:t>
      </w:r>
    </w:p>
    <w:p w:rsidR="006278DB" w:rsidRPr="00A53F97" w:rsidRDefault="006278DB" w:rsidP="00FA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p w:rsidR="006278DB" w:rsidRPr="00F33C38" w:rsidRDefault="00593068" w:rsidP="00FA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r>
        <w:rPr>
          <w:rFonts w:ascii="Arial" w:eastAsia="Times New Roman" w:hAnsi="Arial" w:cs="Arial"/>
          <w:sz w:val="20"/>
          <w:szCs w:val="20"/>
          <w:lang w:eastAsia="sl-SI" w:bidi="lo-LA"/>
        </w:rPr>
        <w:tab/>
        <w:t xml:space="preserve">   </w:t>
      </w:r>
      <w:r>
        <w:rPr>
          <w:rFonts w:ascii="Arial" w:eastAsia="Times New Roman" w:hAnsi="Arial" w:cs="Arial"/>
          <w:sz w:val="20"/>
          <w:szCs w:val="20"/>
          <w:lang w:eastAsia="sl-SI" w:bidi="lo-LA"/>
        </w:rPr>
        <w:tab/>
      </w:r>
      <w:r>
        <w:rPr>
          <w:rFonts w:ascii="Arial" w:eastAsia="Times New Roman" w:hAnsi="Arial" w:cs="Arial"/>
          <w:sz w:val="20"/>
          <w:szCs w:val="20"/>
          <w:lang w:eastAsia="sl-SI" w:bidi="lo-LA"/>
        </w:rPr>
        <w:tab/>
      </w:r>
      <w:r>
        <w:rPr>
          <w:rFonts w:ascii="Arial" w:eastAsia="Times New Roman" w:hAnsi="Arial" w:cs="Arial"/>
          <w:sz w:val="20"/>
          <w:szCs w:val="20"/>
          <w:lang w:eastAsia="sl-SI" w:bidi="lo-LA"/>
        </w:rPr>
        <w:tab/>
      </w:r>
      <w:r>
        <w:rPr>
          <w:rFonts w:ascii="Arial" w:eastAsia="Times New Roman" w:hAnsi="Arial" w:cs="Arial"/>
          <w:sz w:val="20"/>
          <w:szCs w:val="20"/>
          <w:lang w:eastAsia="sl-SI" w:bidi="lo-LA"/>
        </w:rPr>
        <w:tab/>
        <w:t xml:space="preserve">                             </w:t>
      </w:r>
      <w:r w:rsidR="00F33C38">
        <w:rPr>
          <w:rFonts w:ascii="Arial" w:eastAsia="Times New Roman" w:hAnsi="Arial" w:cs="Arial"/>
          <w:sz w:val="20"/>
          <w:szCs w:val="20"/>
          <w:lang w:eastAsia="sl-SI" w:bidi="lo-LA"/>
        </w:rPr>
        <w:t>Mag. Alenka Bratušek</w:t>
      </w:r>
    </w:p>
    <w:p w:rsidR="006278DB" w:rsidRPr="00A53F97" w:rsidRDefault="00F33C38" w:rsidP="00FA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r>
        <w:rPr>
          <w:rFonts w:ascii="Arial" w:eastAsia="Times New Roman" w:hAnsi="Arial" w:cs="Arial"/>
          <w:sz w:val="20"/>
          <w:szCs w:val="20"/>
          <w:lang w:eastAsia="sl-SI" w:bidi="lo-LA"/>
        </w:rPr>
        <w:t xml:space="preserve">   </w:t>
      </w:r>
      <w:r w:rsidR="006278DB" w:rsidRPr="00F33C38">
        <w:rPr>
          <w:rFonts w:ascii="Arial" w:eastAsia="Times New Roman" w:hAnsi="Arial" w:cs="Arial"/>
          <w:sz w:val="20"/>
          <w:szCs w:val="20"/>
          <w:lang w:eastAsia="sl-SI" w:bidi="lo-LA"/>
        </w:rPr>
        <w:tab/>
      </w:r>
      <w:r w:rsidR="006278DB" w:rsidRPr="00F33C38">
        <w:rPr>
          <w:rFonts w:ascii="Arial" w:eastAsia="Times New Roman" w:hAnsi="Arial" w:cs="Arial"/>
          <w:sz w:val="20"/>
          <w:szCs w:val="20"/>
          <w:lang w:eastAsia="sl-SI" w:bidi="lo-LA"/>
        </w:rPr>
        <w:tab/>
      </w:r>
      <w:r>
        <w:rPr>
          <w:rFonts w:ascii="Arial" w:eastAsia="Times New Roman" w:hAnsi="Arial" w:cs="Arial"/>
          <w:sz w:val="20"/>
          <w:szCs w:val="20"/>
          <w:lang w:eastAsia="sl-SI" w:bidi="lo-LA"/>
        </w:rPr>
        <w:t xml:space="preserve">  </w:t>
      </w:r>
      <w:r w:rsidR="006278DB" w:rsidRPr="00F33C38">
        <w:rPr>
          <w:rFonts w:ascii="Arial" w:eastAsia="Times New Roman" w:hAnsi="Arial" w:cs="Arial"/>
          <w:sz w:val="20"/>
          <w:szCs w:val="20"/>
          <w:lang w:eastAsia="sl-SI" w:bidi="lo-LA"/>
        </w:rPr>
        <w:tab/>
      </w:r>
      <w:r w:rsidR="006278DB" w:rsidRPr="00F33C38">
        <w:rPr>
          <w:rFonts w:ascii="Arial" w:eastAsia="Times New Roman" w:hAnsi="Arial" w:cs="Arial"/>
          <w:sz w:val="20"/>
          <w:szCs w:val="20"/>
          <w:lang w:eastAsia="sl-SI" w:bidi="lo-LA"/>
        </w:rPr>
        <w:tab/>
      </w:r>
      <w:r w:rsidR="006278DB" w:rsidRPr="00F33C38">
        <w:rPr>
          <w:rFonts w:ascii="Arial" w:eastAsia="Times New Roman" w:hAnsi="Arial" w:cs="Arial"/>
          <w:sz w:val="20"/>
          <w:szCs w:val="20"/>
          <w:lang w:eastAsia="sl-SI" w:bidi="lo-LA"/>
        </w:rPr>
        <w:tab/>
      </w:r>
      <w:r w:rsidR="006278DB" w:rsidRPr="00F33C38">
        <w:rPr>
          <w:rFonts w:ascii="Arial" w:eastAsia="Times New Roman" w:hAnsi="Arial" w:cs="Arial"/>
          <w:sz w:val="20"/>
          <w:szCs w:val="20"/>
          <w:lang w:eastAsia="sl-SI" w:bidi="lo-LA"/>
        </w:rPr>
        <w:tab/>
        <w:t xml:space="preserve">       </w:t>
      </w:r>
      <w:r>
        <w:rPr>
          <w:rFonts w:ascii="Arial" w:eastAsia="Times New Roman" w:hAnsi="Arial" w:cs="Arial"/>
          <w:sz w:val="20"/>
          <w:szCs w:val="20"/>
          <w:lang w:eastAsia="sl-SI" w:bidi="lo-LA"/>
        </w:rPr>
        <w:t xml:space="preserve">  </w:t>
      </w:r>
      <w:r w:rsidR="006278DB" w:rsidRPr="00F33C38">
        <w:rPr>
          <w:rFonts w:ascii="Arial" w:eastAsia="Times New Roman" w:hAnsi="Arial" w:cs="Arial"/>
          <w:sz w:val="20"/>
          <w:szCs w:val="20"/>
          <w:lang w:eastAsia="sl-SI" w:bidi="lo-LA"/>
        </w:rPr>
        <w:t>Ministr</w:t>
      </w:r>
      <w:r>
        <w:rPr>
          <w:rFonts w:ascii="Arial" w:eastAsia="Times New Roman" w:hAnsi="Arial" w:cs="Arial"/>
          <w:sz w:val="20"/>
          <w:szCs w:val="20"/>
          <w:lang w:eastAsia="sl-SI" w:bidi="lo-LA"/>
        </w:rPr>
        <w:t>ica</w:t>
      </w:r>
      <w:r w:rsidR="006278DB" w:rsidRPr="00F33C38">
        <w:rPr>
          <w:rFonts w:ascii="Arial" w:eastAsia="Times New Roman" w:hAnsi="Arial" w:cs="Arial"/>
          <w:sz w:val="20"/>
          <w:szCs w:val="20"/>
          <w:lang w:eastAsia="sl-SI" w:bidi="lo-LA"/>
        </w:rPr>
        <w:t xml:space="preserve"> za infrastrukturo</w:t>
      </w:r>
    </w:p>
    <w:p w:rsidR="006278DB" w:rsidRPr="00A53F97" w:rsidRDefault="006278DB" w:rsidP="00FA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br w:type="page"/>
      </w:r>
    </w:p>
    <w:p w:rsidR="006278DB" w:rsidRPr="00A53F97" w:rsidRDefault="00AF4927" w:rsidP="00023783">
      <w:pPr>
        <w:pStyle w:val="Naslov4"/>
        <w:rPr>
          <w:u w:val="none"/>
        </w:rPr>
      </w:pPr>
      <w:r w:rsidRPr="00A53F97">
        <w:rPr>
          <w:u w:val="none"/>
        </w:rPr>
        <w:t>Priloga</w:t>
      </w:r>
      <w:r w:rsidR="006278DB" w:rsidRPr="00A53F97">
        <w:rPr>
          <w:u w:val="none"/>
        </w:rPr>
        <w:t xml:space="preserve"> 1</w:t>
      </w:r>
    </w:p>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r w:rsidRPr="00A53F97">
        <w:rPr>
          <w:rFonts w:ascii="Arial" w:eastAsia="Times New Roman" w:hAnsi="Arial" w:cs="Arial"/>
          <w:sz w:val="20"/>
          <w:szCs w:val="20"/>
          <w:lang w:eastAsia="sl-SI" w:bidi="lo-LA"/>
        </w:rPr>
        <w:t>Tabela 1: Pregled vsebine podatkov o javnih cestah</w:t>
      </w:r>
    </w:p>
    <w:p w:rsidR="009D2754" w:rsidRPr="00A53F97" w:rsidRDefault="009D2754"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94"/>
        <w:gridCol w:w="674"/>
        <w:gridCol w:w="476"/>
        <w:gridCol w:w="457"/>
        <w:gridCol w:w="457"/>
        <w:gridCol w:w="447"/>
        <w:gridCol w:w="447"/>
        <w:gridCol w:w="447"/>
        <w:gridCol w:w="447"/>
        <w:gridCol w:w="427"/>
        <w:gridCol w:w="482"/>
        <w:gridCol w:w="451"/>
        <w:gridCol w:w="461"/>
        <w:gridCol w:w="557"/>
        <w:gridCol w:w="569"/>
      </w:tblGrid>
      <w:tr w:rsidR="009D2754" w:rsidRPr="00A53F97" w:rsidTr="008066F9">
        <w:trPr>
          <w:trHeight w:hRule="exact" w:val="729"/>
          <w:tblHeader/>
        </w:trPr>
        <w:tc>
          <w:tcPr>
            <w:tcW w:w="2694" w:type="dxa"/>
            <w:vMerge w:val="restart"/>
            <w:tcBorders>
              <w:right w:val="single" w:sz="4" w:space="0" w:color="auto"/>
            </w:tcBorders>
            <w:shd w:val="clear" w:color="auto" w:fill="BFBFBF" w:themeFill="background1" w:themeFillShade="BF"/>
          </w:tcPr>
          <w:p w:rsidR="009D2754" w:rsidRPr="00A53F97" w:rsidRDefault="009D2754" w:rsidP="00404EBB">
            <w:pPr>
              <w:spacing w:line="240" w:lineRule="auto"/>
              <w:jc w:val="center"/>
              <w:rPr>
                <w:rFonts w:ascii="Arial" w:hAnsi="Arial" w:cs="Arial"/>
                <w:sz w:val="18"/>
                <w:szCs w:val="18"/>
              </w:rPr>
            </w:pPr>
          </w:p>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Podatki o državnih in občinskih cestah</w:t>
            </w:r>
          </w:p>
        </w:tc>
        <w:tc>
          <w:tcPr>
            <w:tcW w:w="4279" w:type="dxa"/>
            <w:gridSpan w:val="9"/>
            <w:tcBorders>
              <w:left w:val="single" w:sz="4" w:space="0" w:color="auto"/>
              <w:right w:val="single" w:sz="4" w:space="0" w:color="auto"/>
            </w:tcBorders>
            <w:shd w:val="clear" w:color="auto" w:fill="BFBFBF" w:themeFill="background1" w:themeFillShade="BF"/>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Kategorija javne ceste</w:t>
            </w:r>
          </w:p>
          <w:p w:rsidR="009D2754" w:rsidRPr="00A53F97" w:rsidRDefault="009D2754" w:rsidP="00670DBB">
            <w:pPr>
              <w:spacing w:line="240" w:lineRule="auto"/>
              <w:jc w:val="center"/>
              <w:rPr>
                <w:rFonts w:ascii="Arial" w:hAnsi="Arial" w:cs="Arial"/>
                <w:sz w:val="18"/>
                <w:szCs w:val="18"/>
              </w:rPr>
            </w:pPr>
          </w:p>
        </w:tc>
        <w:tc>
          <w:tcPr>
            <w:tcW w:w="0" w:type="auto"/>
            <w:gridSpan w:val="3"/>
            <w:tcBorders>
              <w:left w:val="single" w:sz="4" w:space="0" w:color="auto"/>
            </w:tcBorders>
            <w:shd w:val="clear" w:color="auto" w:fill="BFBFBF" w:themeFill="background1" w:themeFillShade="BF"/>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Podkategorija lokalnih cest v naselju</w:t>
            </w:r>
          </w:p>
        </w:tc>
        <w:tc>
          <w:tcPr>
            <w:tcW w:w="0" w:type="auto"/>
            <w:gridSpan w:val="2"/>
            <w:tcBorders>
              <w:left w:val="single" w:sz="4" w:space="0" w:color="auto"/>
            </w:tcBorders>
            <w:shd w:val="clear" w:color="auto" w:fill="BFBFBF" w:themeFill="background1" w:themeFillShade="BF"/>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Kategorija kolesarske poti</w:t>
            </w:r>
          </w:p>
        </w:tc>
      </w:tr>
      <w:tr w:rsidR="009D2754" w:rsidRPr="00A53F97" w:rsidTr="008066F9">
        <w:trPr>
          <w:trHeight w:hRule="exact" w:val="249"/>
          <w:tblHeader/>
        </w:trPr>
        <w:tc>
          <w:tcPr>
            <w:tcW w:w="2694" w:type="dxa"/>
            <w:vMerge/>
            <w:tcBorders>
              <w:right w:val="single" w:sz="4" w:space="0" w:color="auto"/>
            </w:tcBorders>
          </w:tcPr>
          <w:p w:rsidR="009D2754" w:rsidRPr="00A53F97" w:rsidRDefault="009D2754" w:rsidP="00404EBB">
            <w:pPr>
              <w:spacing w:line="240" w:lineRule="auto"/>
              <w:jc w:val="center"/>
              <w:rPr>
                <w:rFonts w:ascii="Arial" w:hAnsi="Arial" w:cs="Arial"/>
                <w:sz w:val="18"/>
                <w:szCs w:val="18"/>
              </w:rPr>
            </w:pPr>
          </w:p>
        </w:tc>
        <w:tc>
          <w:tcPr>
            <w:tcW w:w="674" w:type="dxa"/>
            <w:tcBorders>
              <w:left w:val="single" w:sz="4" w:space="0" w:color="auto"/>
            </w:tcBorders>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AC</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HC</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G1</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G2</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R1</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R2</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R3</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LC</w:t>
            </w:r>
          </w:p>
        </w:tc>
        <w:tc>
          <w:tcPr>
            <w:tcW w:w="0" w:type="auto"/>
            <w:tcBorders>
              <w:right w:val="single" w:sz="4" w:space="0" w:color="auto"/>
            </w:tcBorders>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JP</w:t>
            </w:r>
          </w:p>
        </w:tc>
        <w:tc>
          <w:tcPr>
            <w:tcW w:w="0" w:type="auto"/>
            <w:tcBorders>
              <w:left w:val="single" w:sz="4" w:space="0" w:color="auto"/>
            </w:tcBorders>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LG</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LZ</w:t>
            </w:r>
          </w:p>
        </w:tc>
        <w:tc>
          <w:tcPr>
            <w:tcW w:w="0" w:type="auto"/>
            <w:tcBorders>
              <w:right w:val="single" w:sz="4" w:space="0" w:color="auto"/>
            </w:tcBorders>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LK</w:t>
            </w:r>
          </w:p>
        </w:tc>
        <w:tc>
          <w:tcPr>
            <w:tcW w:w="0" w:type="auto"/>
            <w:tcBorders>
              <w:left w:val="single" w:sz="4" w:space="0" w:color="auto"/>
            </w:tcBorders>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KD</w:t>
            </w:r>
          </w:p>
        </w:tc>
        <w:tc>
          <w:tcPr>
            <w:tcW w:w="0" w:type="auto"/>
            <w:shd w:val="clear" w:color="auto" w:fill="D9D9D9" w:themeFill="background1" w:themeFillShade="D9"/>
          </w:tcPr>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KO</w:t>
            </w:r>
          </w:p>
        </w:tc>
      </w:tr>
      <w:tr w:rsidR="009D2754" w:rsidRPr="00A53F97" w:rsidTr="007E355F">
        <w:trPr>
          <w:trHeight w:hRule="exact" w:val="385"/>
        </w:trPr>
        <w:tc>
          <w:tcPr>
            <w:tcW w:w="2694" w:type="dxa"/>
            <w:tcBorders>
              <w:right w:val="single" w:sz="4" w:space="0" w:color="auto"/>
            </w:tcBorders>
          </w:tcPr>
          <w:p w:rsidR="009D2754" w:rsidRPr="00A53F97" w:rsidRDefault="007E355F" w:rsidP="005D5E27">
            <w:pPr>
              <w:spacing w:after="100" w:afterAutospacing="1" w:line="240" w:lineRule="auto"/>
              <w:rPr>
                <w:rFonts w:ascii="Arial" w:hAnsi="Arial" w:cs="Arial"/>
                <w:sz w:val="18"/>
                <w:szCs w:val="18"/>
              </w:rPr>
            </w:pPr>
            <w:r w:rsidRPr="00A53F97">
              <w:rPr>
                <w:rFonts w:ascii="Arial" w:hAnsi="Arial" w:cs="Arial"/>
                <w:sz w:val="18"/>
                <w:szCs w:val="18"/>
              </w:rPr>
              <w:t>Š</w:t>
            </w:r>
            <w:r w:rsidR="009D2754" w:rsidRPr="00A53F97">
              <w:rPr>
                <w:rFonts w:ascii="Arial" w:hAnsi="Arial" w:cs="Arial"/>
                <w:sz w:val="18"/>
                <w:szCs w:val="18"/>
              </w:rPr>
              <w:t>tevilka ceste</w:t>
            </w:r>
          </w:p>
        </w:tc>
        <w:tc>
          <w:tcPr>
            <w:tcW w:w="674" w:type="dxa"/>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272"/>
        </w:trPr>
        <w:tc>
          <w:tcPr>
            <w:tcW w:w="2694" w:type="dxa"/>
            <w:tcBorders>
              <w:right w:val="single" w:sz="4" w:space="0" w:color="auto"/>
            </w:tcBorders>
          </w:tcPr>
          <w:p w:rsidR="009D2754" w:rsidRPr="00A53F97" w:rsidRDefault="007E355F" w:rsidP="005D5E27">
            <w:pPr>
              <w:spacing w:after="100" w:afterAutospacing="1" w:line="240" w:lineRule="auto"/>
              <w:rPr>
                <w:rFonts w:ascii="Arial" w:hAnsi="Arial" w:cs="Arial"/>
                <w:sz w:val="18"/>
                <w:szCs w:val="18"/>
              </w:rPr>
            </w:pPr>
            <w:r w:rsidRPr="00A53F97">
              <w:rPr>
                <w:rFonts w:ascii="Arial" w:hAnsi="Arial" w:cs="Arial"/>
                <w:sz w:val="18"/>
                <w:szCs w:val="18"/>
              </w:rPr>
              <w:t>Š</w:t>
            </w:r>
            <w:r w:rsidR="009D2754" w:rsidRPr="00A53F97">
              <w:rPr>
                <w:rFonts w:ascii="Arial" w:hAnsi="Arial" w:cs="Arial"/>
                <w:sz w:val="18"/>
                <w:szCs w:val="18"/>
              </w:rPr>
              <w:t>tevilka odseka</w:t>
            </w:r>
          </w:p>
        </w:tc>
        <w:tc>
          <w:tcPr>
            <w:tcW w:w="674" w:type="dxa"/>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855"/>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Potek (z imenom kraja začetka in konca) ter identifikacija začetka in konca odseka</w:t>
            </w:r>
          </w:p>
        </w:tc>
        <w:tc>
          <w:tcPr>
            <w:tcW w:w="674" w:type="dxa"/>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272"/>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Dolžina odseka</w:t>
            </w:r>
          </w:p>
        </w:tc>
        <w:tc>
          <w:tcPr>
            <w:tcW w:w="674" w:type="dxa"/>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289"/>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Tip odseka</w:t>
            </w:r>
          </w:p>
        </w:tc>
        <w:tc>
          <w:tcPr>
            <w:tcW w:w="674" w:type="dxa"/>
            <w:tcBorders>
              <w:left w:val="single" w:sz="4" w:space="0" w:color="auto"/>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138"/>
        </w:trPr>
        <w:tc>
          <w:tcPr>
            <w:tcW w:w="2694" w:type="dxa"/>
            <w:vMerge w:val="restart"/>
            <w:tcBorders>
              <w:right w:val="single" w:sz="4" w:space="0" w:color="auto"/>
            </w:tcBorders>
          </w:tcPr>
          <w:p w:rsidR="009D2754" w:rsidRPr="00A53F97" w:rsidRDefault="009D2754" w:rsidP="005D5E27">
            <w:pPr>
              <w:spacing w:after="0" w:line="240" w:lineRule="auto"/>
              <w:rPr>
                <w:rFonts w:ascii="Arial" w:hAnsi="Arial" w:cs="Arial"/>
                <w:sz w:val="18"/>
                <w:szCs w:val="18"/>
              </w:rPr>
            </w:pPr>
            <w:r w:rsidRPr="00A53F97">
              <w:rPr>
                <w:rFonts w:ascii="Arial" w:hAnsi="Arial" w:cs="Arial"/>
                <w:sz w:val="18"/>
                <w:szCs w:val="18"/>
              </w:rPr>
              <w:t>Zoženi profil odseka:</w:t>
            </w:r>
          </w:p>
          <w:p w:rsidR="009D2754" w:rsidRPr="00A53F97" w:rsidRDefault="009D2754" w:rsidP="005D5E27">
            <w:pPr>
              <w:numPr>
                <w:ilvl w:val="0"/>
                <w:numId w:val="3"/>
              </w:numPr>
              <w:spacing w:after="0" w:line="240" w:lineRule="auto"/>
              <w:rPr>
                <w:rFonts w:ascii="Arial" w:hAnsi="Arial" w:cs="Arial"/>
                <w:sz w:val="18"/>
                <w:szCs w:val="18"/>
              </w:rPr>
            </w:pPr>
            <w:r w:rsidRPr="00A53F97">
              <w:rPr>
                <w:rFonts w:ascii="Arial" w:hAnsi="Arial" w:cs="Arial"/>
                <w:sz w:val="18"/>
                <w:szCs w:val="18"/>
              </w:rPr>
              <w:t>širina</w:t>
            </w:r>
          </w:p>
          <w:p w:rsidR="009D2754" w:rsidRPr="00A53F97" w:rsidRDefault="009D2754" w:rsidP="005D5E27">
            <w:pPr>
              <w:numPr>
                <w:ilvl w:val="0"/>
                <w:numId w:val="3"/>
              </w:numPr>
              <w:spacing w:after="0" w:line="240" w:lineRule="auto"/>
              <w:rPr>
                <w:rFonts w:ascii="Arial" w:hAnsi="Arial" w:cs="Arial"/>
                <w:sz w:val="18"/>
                <w:szCs w:val="18"/>
              </w:rPr>
            </w:pPr>
            <w:r w:rsidRPr="00A53F97">
              <w:rPr>
                <w:rFonts w:ascii="Arial" w:hAnsi="Arial" w:cs="Arial"/>
                <w:sz w:val="18"/>
                <w:szCs w:val="18"/>
              </w:rPr>
              <w:t>višina</w:t>
            </w:r>
          </w:p>
        </w:tc>
        <w:tc>
          <w:tcPr>
            <w:tcW w:w="674" w:type="dxa"/>
            <w:tcBorders>
              <w:left w:val="single" w:sz="4" w:space="0" w:color="auto"/>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right w:val="single" w:sz="4" w:space="0" w:color="auto"/>
            </w:tcBorders>
          </w:tcPr>
          <w:p w:rsidR="009D2754" w:rsidRPr="00A53F97" w:rsidRDefault="009D2754" w:rsidP="00670DBB">
            <w:pPr>
              <w:spacing w:line="240" w:lineRule="auto"/>
              <w:jc w:val="center"/>
              <w:rPr>
                <w:rFonts w:ascii="Arial" w:hAnsi="Arial" w:cs="Arial"/>
                <w:sz w:val="18"/>
                <w:szCs w:val="18"/>
              </w:rPr>
            </w:pPr>
          </w:p>
        </w:tc>
        <w:tc>
          <w:tcPr>
            <w:tcW w:w="0" w:type="auto"/>
            <w:tcBorders>
              <w:left w:val="single" w:sz="4" w:space="0" w:color="auto"/>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right w:val="single" w:sz="4" w:space="0" w:color="auto"/>
            </w:tcBorders>
          </w:tcPr>
          <w:p w:rsidR="009D2754" w:rsidRPr="00A53F97" w:rsidRDefault="009D2754" w:rsidP="00670DBB">
            <w:pPr>
              <w:spacing w:line="240" w:lineRule="auto"/>
              <w:jc w:val="center"/>
              <w:rPr>
                <w:rFonts w:ascii="Arial" w:hAnsi="Arial" w:cs="Arial"/>
                <w:sz w:val="18"/>
                <w:szCs w:val="18"/>
              </w:rPr>
            </w:pPr>
          </w:p>
        </w:tc>
        <w:tc>
          <w:tcPr>
            <w:tcW w:w="0" w:type="auto"/>
            <w:tcBorders>
              <w:left w:val="single" w:sz="4" w:space="0" w:color="auto"/>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r>
      <w:tr w:rsidR="009D2754" w:rsidRPr="00A53F97" w:rsidTr="00404EBB">
        <w:trPr>
          <w:trHeight w:hRule="exact" w:val="285"/>
        </w:trPr>
        <w:tc>
          <w:tcPr>
            <w:tcW w:w="2694" w:type="dxa"/>
            <w:vMerge/>
            <w:tcBorders>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p>
        </w:tc>
        <w:tc>
          <w:tcPr>
            <w:tcW w:w="674" w:type="dxa"/>
            <w:tcBorders>
              <w:top w:val="nil"/>
              <w:left w:val="single" w:sz="4" w:space="0" w:color="auto"/>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288"/>
        </w:trPr>
        <w:tc>
          <w:tcPr>
            <w:tcW w:w="2694" w:type="dxa"/>
            <w:vMerge/>
            <w:tcBorders>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p>
        </w:tc>
        <w:tc>
          <w:tcPr>
            <w:tcW w:w="674" w:type="dxa"/>
            <w:tcBorders>
              <w:top w:val="nil"/>
              <w:left w:val="single" w:sz="4" w:space="0" w:color="auto"/>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382"/>
        </w:trPr>
        <w:tc>
          <w:tcPr>
            <w:tcW w:w="2694" w:type="dxa"/>
            <w:vMerge w:val="restart"/>
            <w:tcBorders>
              <w:right w:val="single" w:sz="4" w:space="0" w:color="auto"/>
            </w:tcBorders>
          </w:tcPr>
          <w:p w:rsidR="009D2754" w:rsidRPr="00A53F97" w:rsidRDefault="009D2754" w:rsidP="005D5E27">
            <w:pPr>
              <w:keepLines/>
              <w:spacing w:after="0" w:line="240" w:lineRule="auto"/>
              <w:rPr>
                <w:rFonts w:ascii="Arial" w:hAnsi="Arial" w:cs="Arial"/>
                <w:sz w:val="18"/>
                <w:szCs w:val="18"/>
              </w:rPr>
            </w:pPr>
            <w:r w:rsidRPr="00A53F97">
              <w:rPr>
                <w:rFonts w:ascii="Arial" w:hAnsi="Arial" w:cs="Arial"/>
                <w:sz w:val="18"/>
                <w:szCs w:val="18"/>
              </w:rPr>
              <w:t>Omejitve na odseku za tovorni promet:</w:t>
            </w:r>
          </w:p>
          <w:p w:rsidR="009D2754" w:rsidRPr="00A53F97" w:rsidRDefault="009D2754" w:rsidP="005D5E27">
            <w:pPr>
              <w:pStyle w:val="Odstavekseznama"/>
              <w:keepLines/>
              <w:numPr>
                <w:ilvl w:val="0"/>
                <w:numId w:val="11"/>
              </w:numPr>
              <w:rPr>
                <w:rFonts w:ascii="Arial" w:hAnsi="Arial" w:cs="Arial"/>
                <w:sz w:val="18"/>
                <w:szCs w:val="18"/>
              </w:rPr>
            </w:pPr>
            <w:r w:rsidRPr="00A53F97">
              <w:rPr>
                <w:rFonts w:ascii="Arial" w:hAnsi="Arial" w:cs="Arial"/>
                <w:sz w:val="18"/>
                <w:szCs w:val="18"/>
              </w:rPr>
              <w:t>osna obremenitev</w:t>
            </w:r>
          </w:p>
          <w:p w:rsidR="009D2754" w:rsidRPr="00A53F97" w:rsidRDefault="009D2754" w:rsidP="005D5E27">
            <w:pPr>
              <w:pStyle w:val="Odstavekseznama"/>
              <w:keepLines/>
              <w:numPr>
                <w:ilvl w:val="0"/>
                <w:numId w:val="11"/>
              </w:numPr>
              <w:rPr>
                <w:rFonts w:ascii="Arial" w:hAnsi="Arial" w:cs="Arial"/>
                <w:sz w:val="18"/>
                <w:szCs w:val="18"/>
              </w:rPr>
            </w:pPr>
            <w:r w:rsidRPr="00A53F97">
              <w:rPr>
                <w:rFonts w:ascii="Arial" w:hAnsi="Arial" w:cs="Arial"/>
                <w:sz w:val="18"/>
                <w:szCs w:val="18"/>
              </w:rPr>
              <w:t>skupna masa</w:t>
            </w:r>
          </w:p>
        </w:tc>
        <w:tc>
          <w:tcPr>
            <w:tcW w:w="674" w:type="dxa"/>
            <w:tcBorders>
              <w:left w:val="single" w:sz="4" w:space="0" w:color="auto"/>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right w:val="single" w:sz="4" w:space="0" w:color="auto"/>
            </w:tcBorders>
          </w:tcPr>
          <w:p w:rsidR="009D2754" w:rsidRPr="00A53F97" w:rsidRDefault="009D2754" w:rsidP="00670DBB">
            <w:pPr>
              <w:spacing w:line="240" w:lineRule="auto"/>
              <w:jc w:val="center"/>
              <w:rPr>
                <w:rFonts w:ascii="Arial" w:hAnsi="Arial" w:cs="Arial"/>
                <w:sz w:val="18"/>
                <w:szCs w:val="18"/>
              </w:rPr>
            </w:pPr>
          </w:p>
        </w:tc>
        <w:tc>
          <w:tcPr>
            <w:tcW w:w="0" w:type="auto"/>
            <w:tcBorders>
              <w:left w:val="single" w:sz="4" w:space="0" w:color="auto"/>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right w:val="single" w:sz="4" w:space="0" w:color="auto"/>
            </w:tcBorders>
          </w:tcPr>
          <w:p w:rsidR="009D2754" w:rsidRPr="00A53F97" w:rsidRDefault="009D2754" w:rsidP="00670DBB">
            <w:pPr>
              <w:spacing w:line="240" w:lineRule="auto"/>
              <w:jc w:val="center"/>
              <w:rPr>
                <w:rFonts w:ascii="Arial" w:hAnsi="Arial" w:cs="Arial"/>
                <w:sz w:val="18"/>
                <w:szCs w:val="18"/>
              </w:rPr>
            </w:pPr>
          </w:p>
        </w:tc>
        <w:tc>
          <w:tcPr>
            <w:tcW w:w="0" w:type="auto"/>
            <w:tcBorders>
              <w:left w:val="single" w:sz="4" w:space="0" w:color="auto"/>
              <w:bottom w:val="nil"/>
            </w:tcBorders>
          </w:tcPr>
          <w:p w:rsidR="009D2754" w:rsidRPr="00A53F97" w:rsidRDefault="009D2754" w:rsidP="00670DBB">
            <w:pPr>
              <w:spacing w:line="240" w:lineRule="auto"/>
              <w:jc w:val="center"/>
              <w:rPr>
                <w:rFonts w:ascii="Arial" w:hAnsi="Arial" w:cs="Arial"/>
                <w:sz w:val="18"/>
                <w:szCs w:val="18"/>
              </w:rPr>
            </w:pPr>
          </w:p>
        </w:tc>
        <w:tc>
          <w:tcPr>
            <w:tcW w:w="0" w:type="auto"/>
            <w:tcBorders>
              <w:bottom w:val="nil"/>
            </w:tcBorders>
          </w:tcPr>
          <w:p w:rsidR="009D2754" w:rsidRPr="00A53F97" w:rsidRDefault="009D2754" w:rsidP="00670DBB">
            <w:pPr>
              <w:spacing w:line="240" w:lineRule="auto"/>
              <w:jc w:val="center"/>
              <w:rPr>
                <w:rFonts w:ascii="Arial" w:hAnsi="Arial" w:cs="Arial"/>
                <w:sz w:val="18"/>
                <w:szCs w:val="18"/>
              </w:rPr>
            </w:pPr>
          </w:p>
        </w:tc>
      </w:tr>
      <w:tr w:rsidR="009D2754" w:rsidRPr="00A53F97" w:rsidTr="00404EBB">
        <w:trPr>
          <w:trHeight w:hRule="exact" w:val="284"/>
        </w:trPr>
        <w:tc>
          <w:tcPr>
            <w:tcW w:w="2694" w:type="dxa"/>
            <w:vMerge/>
            <w:tcBorders>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p>
        </w:tc>
        <w:tc>
          <w:tcPr>
            <w:tcW w:w="674" w:type="dxa"/>
            <w:tcBorders>
              <w:top w:val="nil"/>
              <w:left w:val="single" w:sz="4" w:space="0" w:color="auto"/>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bottom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64"/>
        </w:trPr>
        <w:tc>
          <w:tcPr>
            <w:tcW w:w="2694" w:type="dxa"/>
            <w:vMerge/>
            <w:tcBorders>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p>
        </w:tc>
        <w:tc>
          <w:tcPr>
            <w:tcW w:w="674" w:type="dxa"/>
            <w:tcBorders>
              <w:top w:val="nil"/>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righ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tcBorders>
          </w:tcPr>
          <w:p w:rsidR="009D2754" w:rsidRPr="00A53F97" w:rsidRDefault="009D2754" w:rsidP="007E355F">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8E7515">
        <w:trPr>
          <w:trHeight w:hRule="exact" w:val="765"/>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Voziščna konstrukcija ceste (dimenzija, vrste materiala, leto zgraditve, leto obnove)</w:t>
            </w:r>
          </w:p>
        </w:tc>
        <w:tc>
          <w:tcPr>
            <w:tcW w:w="674" w:type="dxa"/>
            <w:tcBorders>
              <w:left w:val="single" w:sz="4" w:space="0" w:color="auto"/>
            </w:tcBorders>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contextualSpacing/>
              <w:jc w:val="center"/>
              <w:rPr>
                <w:rFonts w:ascii="Arial" w:hAnsi="Arial" w:cs="Arial"/>
                <w:sz w:val="18"/>
                <w:szCs w:val="18"/>
              </w:rPr>
            </w:pPr>
          </w:p>
          <w:p w:rsidR="009D2754" w:rsidRPr="00A53F97" w:rsidRDefault="009D2754" w:rsidP="008E7515">
            <w:pPr>
              <w:spacing w:after="100" w:afterAutospacing="1" w:line="240" w:lineRule="auto"/>
              <w:contextualSpacing/>
              <w:jc w:val="center"/>
              <w:rPr>
                <w:rFonts w:ascii="Arial" w:hAnsi="Arial" w:cs="Arial"/>
                <w:sz w:val="18"/>
                <w:szCs w:val="18"/>
              </w:rPr>
            </w:pPr>
            <w:r w:rsidRPr="00A53F97">
              <w:rPr>
                <w:rFonts w:ascii="Arial" w:hAnsi="Arial" w:cs="Arial"/>
                <w:sz w:val="18"/>
                <w:szCs w:val="18"/>
              </w:rPr>
              <w:t>Z</w:t>
            </w:r>
          </w:p>
        </w:tc>
      </w:tr>
      <w:tr w:rsidR="009D2754" w:rsidRPr="00A53F97" w:rsidTr="008E7515">
        <w:trPr>
          <w:trHeight w:hRule="exact" w:val="861"/>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Stanje vozišč (poškodbe voznih površin, torne lastnosti, vzdolžna ravnost in nosilnost vozišč)</w:t>
            </w:r>
          </w:p>
        </w:tc>
        <w:tc>
          <w:tcPr>
            <w:tcW w:w="674" w:type="dxa"/>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276"/>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Horizontalne krivine</w:t>
            </w:r>
          </w:p>
        </w:tc>
        <w:tc>
          <w:tcPr>
            <w:tcW w:w="674" w:type="dxa"/>
            <w:tcBorders>
              <w:left w:val="single" w:sz="4" w:space="0" w:color="auto"/>
            </w:tcBorders>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8E7515">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437"/>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Vzdolžni potek ceste (višinske kote nivelete)</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430"/>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 xml:space="preserve">Prepusti razpetine do </w:t>
            </w:r>
            <w:smartTag w:uri="urn:schemas-microsoft-com:office:smarttags" w:element="metricconverter">
              <w:smartTagPr>
                <w:attr w:name="ProductID" w:val="3,00 m"/>
              </w:smartTagPr>
              <w:r w:rsidRPr="00A53F97">
                <w:rPr>
                  <w:rFonts w:ascii="Arial" w:hAnsi="Arial" w:cs="Arial"/>
                  <w:sz w:val="18"/>
                  <w:szCs w:val="18"/>
                </w:rPr>
                <w:t>3,00 m</w:t>
              </w:r>
            </w:smartTag>
            <w:r w:rsidRPr="00A53F97">
              <w:rPr>
                <w:rFonts w:ascii="Arial" w:hAnsi="Arial" w:cs="Arial"/>
                <w:sz w:val="18"/>
                <w:szCs w:val="18"/>
              </w:rPr>
              <w:t xml:space="preserve"> (tip, dimenzije, materiali)</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1090"/>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 xml:space="preserve">Prepusti, premostitveni in drugi objekti čiste pravokotne razpetine od </w:t>
            </w:r>
            <w:smartTag w:uri="urn:schemas-microsoft-com:office:smarttags" w:element="metricconverter">
              <w:smartTagPr>
                <w:attr w:name="ProductID" w:val="3,00 m"/>
              </w:smartTagPr>
              <w:r w:rsidRPr="00A53F97">
                <w:rPr>
                  <w:rFonts w:ascii="Arial" w:hAnsi="Arial" w:cs="Arial"/>
                  <w:sz w:val="18"/>
                  <w:szCs w:val="18"/>
                </w:rPr>
                <w:t>3,00 m</w:t>
              </w:r>
            </w:smartTag>
            <w:r w:rsidRPr="00A53F97">
              <w:rPr>
                <w:rFonts w:ascii="Arial" w:hAnsi="Arial" w:cs="Arial"/>
                <w:sz w:val="18"/>
                <w:szCs w:val="18"/>
              </w:rPr>
              <w:t xml:space="preserve"> do manj kot </w:t>
            </w:r>
            <w:smartTag w:uri="urn:schemas-microsoft-com:office:smarttags" w:element="metricconverter">
              <w:smartTagPr>
                <w:attr w:name="ProductID" w:val="5,00 m"/>
              </w:smartTagPr>
              <w:r w:rsidRPr="00A53F97">
                <w:rPr>
                  <w:rFonts w:ascii="Arial" w:hAnsi="Arial" w:cs="Arial"/>
                  <w:sz w:val="18"/>
                  <w:szCs w:val="18"/>
                </w:rPr>
                <w:t>5,00 m</w:t>
              </w:r>
            </w:smartTag>
            <w:r w:rsidRPr="00A53F97">
              <w:rPr>
                <w:rFonts w:ascii="Arial" w:hAnsi="Arial" w:cs="Arial"/>
                <w:sz w:val="18"/>
                <w:szCs w:val="18"/>
              </w:rPr>
              <w:t xml:space="preserve"> (vrsta, tip, dimenzija, material)</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1135"/>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 xml:space="preserve">Premostitveni objekti, predori, galerije in drugi objekti čiste pravokotne razpetine </w:t>
            </w:r>
            <w:smartTag w:uri="urn:schemas-microsoft-com:office:smarttags" w:element="metricconverter">
              <w:smartTagPr>
                <w:attr w:name="ProductID" w:val="5,00 m"/>
              </w:smartTagPr>
              <w:r w:rsidRPr="00A53F97">
                <w:rPr>
                  <w:rFonts w:ascii="Arial" w:hAnsi="Arial" w:cs="Arial"/>
                  <w:sz w:val="18"/>
                  <w:szCs w:val="18"/>
                </w:rPr>
                <w:t>5,00 m</w:t>
              </w:r>
            </w:smartTag>
            <w:r w:rsidRPr="00A53F97">
              <w:rPr>
                <w:rFonts w:ascii="Arial" w:hAnsi="Arial" w:cs="Arial"/>
                <w:sz w:val="18"/>
                <w:szCs w:val="18"/>
              </w:rPr>
              <w:t xml:space="preserve"> ali več (vrsta, tip, dimenzija, material)</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5D5E27">
        <w:trPr>
          <w:trHeight w:hRule="exact" w:val="879"/>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 xml:space="preserve">Obnova premostitvenih objektov, predorov, galerij in drugih objektov čiste pravokotne razpetine </w:t>
            </w:r>
            <w:smartTag w:uri="urn:schemas-microsoft-com:office:smarttags" w:element="metricconverter">
              <w:smartTagPr>
                <w:attr w:name="ProductID" w:val="5,00 m"/>
              </w:smartTagPr>
              <w:r w:rsidRPr="00A53F97">
                <w:rPr>
                  <w:rFonts w:ascii="Arial" w:hAnsi="Arial" w:cs="Arial"/>
                  <w:sz w:val="18"/>
                  <w:szCs w:val="18"/>
                </w:rPr>
                <w:t>5,00 m</w:t>
              </w:r>
            </w:smartTag>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1138"/>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 xml:space="preserve">Obdobni pregledi premostitvenih objektov, predorov, galerij in drugih objektov čiste pravokotne razpetine </w:t>
            </w:r>
            <w:smartTag w:uri="urn:schemas-microsoft-com:office:smarttags" w:element="metricconverter">
              <w:smartTagPr>
                <w:attr w:name="ProductID" w:val="5,00 m"/>
              </w:smartTagPr>
              <w:r w:rsidRPr="00A53F97">
                <w:rPr>
                  <w:rFonts w:ascii="Arial" w:hAnsi="Arial" w:cs="Arial"/>
                  <w:sz w:val="18"/>
                  <w:szCs w:val="18"/>
                </w:rPr>
                <w:t>5,00 m</w:t>
              </w:r>
            </w:smartTag>
            <w:r w:rsidRPr="00A53F97">
              <w:rPr>
                <w:rFonts w:ascii="Arial" w:hAnsi="Arial" w:cs="Arial"/>
                <w:sz w:val="18"/>
                <w:szCs w:val="18"/>
              </w:rPr>
              <w:t xml:space="preserve"> ali več</w:t>
            </w:r>
          </w:p>
        </w:tc>
        <w:tc>
          <w:tcPr>
            <w:tcW w:w="674" w:type="dxa"/>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670DBB">
            <w:pPr>
              <w:spacing w:line="240" w:lineRule="auto"/>
              <w:jc w:val="center"/>
              <w:rPr>
                <w:rFonts w:ascii="Arial" w:hAnsi="Arial" w:cs="Arial"/>
                <w:sz w:val="18"/>
                <w:szCs w:val="18"/>
              </w:rPr>
            </w:pPr>
          </w:p>
          <w:p w:rsidR="009D2754" w:rsidRPr="00A53F97" w:rsidRDefault="009D2754" w:rsidP="00670DBB">
            <w:pPr>
              <w:spacing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276"/>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Število prometnih pasov</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5D5E27">
        <w:trPr>
          <w:trHeight w:hRule="exact" w:val="288"/>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Širina prometnih pasov</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459"/>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Prometni pasovi za počasna vozila</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66"/>
        </w:trPr>
        <w:tc>
          <w:tcPr>
            <w:tcW w:w="2694" w:type="dxa"/>
            <w:tcBorders>
              <w:right w:val="single" w:sz="4" w:space="0" w:color="auto"/>
            </w:tcBorders>
          </w:tcPr>
          <w:p w:rsidR="009D2754" w:rsidRPr="00A53F97" w:rsidRDefault="009D2754" w:rsidP="005D5E27">
            <w:pPr>
              <w:spacing w:after="100" w:afterAutospacing="1" w:line="240" w:lineRule="auto"/>
              <w:rPr>
                <w:rFonts w:ascii="Arial" w:hAnsi="Arial" w:cs="Arial"/>
                <w:sz w:val="18"/>
                <w:szCs w:val="18"/>
              </w:rPr>
            </w:pPr>
            <w:r w:rsidRPr="00A53F97">
              <w:rPr>
                <w:rFonts w:ascii="Arial" w:hAnsi="Arial" w:cs="Arial"/>
                <w:sz w:val="18"/>
                <w:szCs w:val="18"/>
              </w:rPr>
              <w:t>Pospeševalni pasovi</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98"/>
        </w:trPr>
        <w:tc>
          <w:tcPr>
            <w:tcW w:w="2694" w:type="dxa"/>
            <w:tcBorders>
              <w:bottom w:val="single" w:sz="4" w:space="0" w:color="auto"/>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Zaviralni pasovi</w:t>
            </w:r>
          </w:p>
        </w:tc>
        <w:tc>
          <w:tcPr>
            <w:tcW w:w="674" w:type="dxa"/>
            <w:tcBorders>
              <w:left w:val="single" w:sz="4" w:space="0" w:color="auto"/>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bottom w:val="single" w:sz="4" w:space="0" w:color="auto"/>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bottom w:val="single" w:sz="4" w:space="0" w:color="auto"/>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bottom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75"/>
        </w:trPr>
        <w:tc>
          <w:tcPr>
            <w:tcW w:w="2694" w:type="dxa"/>
            <w:tcBorders>
              <w:bottom w:val="nil"/>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Posebni pasovi:</w:t>
            </w:r>
          </w:p>
        </w:tc>
        <w:tc>
          <w:tcPr>
            <w:tcW w:w="674" w:type="dxa"/>
            <w:tcBorders>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p>
        </w:tc>
        <w:tc>
          <w:tcPr>
            <w:tcW w:w="0" w:type="auto"/>
            <w:tcBorders>
              <w:bottom w:val="nil"/>
            </w:tcBorders>
          </w:tcPr>
          <w:p w:rsidR="009D2754" w:rsidRPr="00A53F97" w:rsidRDefault="009D2754" w:rsidP="005D5E27">
            <w:pPr>
              <w:spacing w:after="100" w:afterAutospacing="1" w:line="240" w:lineRule="auto"/>
              <w:jc w:val="center"/>
              <w:rPr>
                <w:rFonts w:ascii="Arial" w:hAnsi="Arial" w:cs="Arial"/>
                <w:sz w:val="18"/>
                <w:szCs w:val="18"/>
              </w:rPr>
            </w:pPr>
          </w:p>
        </w:tc>
      </w:tr>
      <w:tr w:rsidR="009D2754" w:rsidRPr="00A53F97" w:rsidTr="00404EBB">
        <w:trPr>
          <w:trHeight w:hRule="exact" w:val="278"/>
        </w:trPr>
        <w:tc>
          <w:tcPr>
            <w:tcW w:w="2694" w:type="dxa"/>
            <w:tcBorders>
              <w:top w:val="nil"/>
              <w:bottom w:val="nil"/>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r w:rsidRPr="00A53F97">
              <w:rPr>
                <w:rFonts w:ascii="Arial" w:hAnsi="Arial" w:cs="Arial"/>
                <w:sz w:val="18"/>
                <w:szCs w:val="18"/>
              </w:rPr>
              <w:t>odstavni pasovi</w:t>
            </w:r>
          </w:p>
        </w:tc>
        <w:tc>
          <w:tcPr>
            <w:tcW w:w="674" w:type="dxa"/>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96"/>
        </w:trPr>
        <w:tc>
          <w:tcPr>
            <w:tcW w:w="2694" w:type="dxa"/>
            <w:tcBorders>
              <w:top w:val="nil"/>
              <w:bottom w:val="nil"/>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r w:rsidRPr="00A53F97">
              <w:rPr>
                <w:rFonts w:ascii="Arial" w:hAnsi="Arial" w:cs="Arial"/>
                <w:sz w:val="18"/>
                <w:szCs w:val="18"/>
              </w:rPr>
              <w:t>pasovi za parkiranje</w:t>
            </w:r>
          </w:p>
        </w:tc>
        <w:tc>
          <w:tcPr>
            <w:tcW w:w="674" w:type="dxa"/>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86"/>
        </w:trPr>
        <w:tc>
          <w:tcPr>
            <w:tcW w:w="2694" w:type="dxa"/>
            <w:tcBorders>
              <w:top w:val="nil"/>
              <w:bottom w:val="nil"/>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r w:rsidRPr="00A53F97">
              <w:rPr>
                <w:rFonts w:ascii="Arial" w:hAnsi="Arial" w:cs="Arial"/>
                <w:sz w:val="18"/>
                <w:szCs w:val="18"/>
              </w:rPr>
              <w:t>pasovi za kolesarje</w:t>
            </w:r>
          </w:p>
        </w:tc>
        <w:tc>
          <w:tcPr>
            <w:tcW w:w="674" w:type="dxa"/>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bottom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bottom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90"/>
        </w:trPr>
        <w:tc>
          <w:tcPr>
            <w:tcW w:w="2694" w:type="dxa"/>
            <w:tcBorders>
              <w:top w:val="nil"/>
              <w:right w:val="single" w:sz="4" w:space="0" w:color="auto"/>
            </w:tcBorders>
          </w:tcPr>
          <w:p w:rsidR="009D2754" w:rsidRPr="00A53F97" w:rsidRDefault="009D2754" w:rsidP="005D5E27">
            <w:pPr>
              <w:numPr>
                <w:ilvl w:val="0"/>
                <w:numId w:val="3"/>
              </w:numPr>
              <w:spacing w:line="240" w:lineRule="auto"/>
              <w:rPr>
                <w:rFonts w:ascii="Arial" w:hAnsi="Arial" w:cs="Arial"/>
                <w:sz w:val="18"/>
                <w:szCs w:val="18"/>
              </w:rPr>
            </w:pPr>
            <w:r w:rsidRPr="00A53F97">
              <w:rPr>
                <w:rFonts w:ascii="Arial" w:hAnsi="Arial" w:cs="Arial"/>
                <w:sz w:val="18"/>
                <w:szCs w:val="18"/>
              </w:rPr>
              <w:t>pasovi za pešce</w:t>
            </w:r>
          </w:p>
        </w:tc>
        <w:tc>
          <w:tcPr>
            <w:tcW w:w="674" w:type="dxa"/>
            <w:tcBorders>
              <w:top w:val="nil"/>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top w:val="nil"/>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top w:val="nil"/>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80"/>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Ločilni pasovi</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270"/>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Robni pasovi</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499"/>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Bankine (lega, dimenzija in utrditev)</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508"/>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Kolesarska steza (širina, dolžina, lega, utrditev)</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r>
      <w:tr w:rsidR="009D2754" w:rsidRPr="00A53F97" w:rsidTr="00404EBB">
        <w:trPr>
          <w:trHeight w:hRule="exact" w:val="528"/>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Pločniki, otoki za pešce (širina, lega, utrditev)</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5603C3">
        <w:trPr>
          <w:trHeight w:hRule="exact" w:val="611"/>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Avtobusna postajališča in obračališča (na ali ob vozišču)</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462"/>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Počivališča (število parkirišč za tovorna vozila)</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527"/>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Objekti spremljajočih dejavnosti</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462"/>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Vertikalna prometna signalizacija</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426"/>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Horizontalna prometna signalizacija</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557192">
        <w:trPr>
          <w:trHeight w:hRule="exact" w:val="945"/>
        </w:trPr>
        <w:tc>
          <w:tcPr>
            <w:tcW w:w="2694" w:type="dxa"/>
            <w:tcBorders>
              <w:right w:val="single" w:sz="4" w:space="0" w:color="auto"/>
            </w:tcBorders>
          </w:tcPr>
          <w:p w:rsidR="009D2754" w:rsidRPr="00A53F97" w:rsidRDefault="009D2754" w:rsidP="00B41311">
            <w:pPr>
              <w:spacing w:line="240" w:lineRule="auto"/>
              <w:rPr>
                <w:rFonts w:ascii="Arial" w:hAnsi="Arial" w:cs="Arial"/>
                <w:sz w:val="18"/>
                <w:szCs w:val="18"/>
              </w:rPr>
            </w:pPr>
            <w:r w:rsidRPr="00A53F97">
              <w:rPr>
                <w:rFonts w:ascii="Arial" w:hAnsi="Arial" w:cs="Arial"/>
                <w:sz w:val="18"/>
                <w:szCs w:val="18"/>
              </w:rPr>
              <w:t xml:space="preserve">Prometna oprema (ogledala, zapornice, varovalne ograje, varnostne, protihrupne ograje, </w:t>
            </w:r>
            <w:r w:rsidR="00B41311">
              <w:rPr>
                <w:rFonts w:ascii="Arial" w:hAnsi="Arial" w:cs="Arial"/>
                <w:sz w:val="18"/>
                <w:szCs w:val="18"/>
              </w:rPr>
              <w:t>svetlobne signalne naprave</w:t>
            </w:r>
            <w:r w:rsidRPr="00A53F97">
              <w:rPr>
                <w:rFonts w:ascii="Arial" w:hAnsi="Arial" w:cs="Arial"/>
                <w:sz w:val="18"/>
                <w:szCs w:val="18"/>
              </w:rPr>
              <w:t>)</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457"/>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Prostori in objekti za nadzor vozil</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1166"/>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Cestne naprave in ureditve za zaščito pred snežnimi plazovi, zameti, hrupom, slepilnimi učinki, burjo, poplavami idr.</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5603C3">
        <w:trPr>
          <w:trHeight w:hRule="exact" w:val="1594"/>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Cestne naprave in ureditve (telekomunikacijske in električne naprave, naprave za urejanje in nadzor prometa, naprave za daljinsko obveščanje, naprave in objekti za pobiranje cestnine idr.)</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761"/>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Podporne in oporne konstrukcije (lega, tip, dimenzija, material)</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884"/>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Zimska služba (prednostne naloge pluženja, proženje plazov, zameti, poledica, drugo)</w:t>
            </w:r>
          </w:p>
        </w:tc>
        <w:tc>
          <w:tcPr>
            <w:tcW w:w="674" w:type="dxa"/>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c>
          <w:tcPr>
            <w:tcW w:w="0" w:type="auto"/>
          </w:tcPr>
          <w:p w:rsidR="009D2754" w:rsidRPr="00A53F97" w:rsidRDefault="009D2754" w:rsidP="005D5E27">
            <w:pPr>
              <w:spacing w:after="100" w:afterAutospacing="1" w:line="240" w:lineRule="auto"/>
              <w:jc w:val="center"/>
              <w:rPr>
                <w:rFonts w:ascii="Arial" w:hAnsi="Arial" w:cs="Arial"/>
                <w:sz w:val="18"/>
                <w:szCs w:val="18"/>
              </w:rPr>
            </w:pPr>
          </w:p>
          <w:p w:rsidR="009D2754" w:rsidRPr="00A53F97" w:rsidRDefault="009D2754" w:rsidP="005D5E27">
            <w:pPr>
              <w:spacing w:after="100" w:afterAutospacing="1" w:line="240" w:lineRule="auto"/>
              <w:jc w:val="center"/>
              <w:rPr>
                <w:rFonts w:ascii="Arial" w:hAnsi="Arial" w:cs="Arial"/>
                <w:sz w:val="18"/>
                <w:szCs w:val="18"/>
              </w:rPr>
            </w:pPr>
            <w:r w:rsidRPr="00A53F97">
              <w:rPr>
                <w:rFonts w:ascii="Arial" w:hAnsi="Arial" w:cs="Arial"/>
                <w:sz w:val="18"/>
                <w:szCs w:val="18"/>
              </w:rPr>
              <w:t>-</w:t>
            </w:r>
          </w:p>
        </w:tc>
      </w:tr>
      <w:tr w:rsidR="009D2754" w:rsidRPr="00A53F97" w:rsidTr="00404EBB">
        <w:trPr>
          <w:trHeight w:hRule="exact" w:val="516"/>
        </w:trPr>
        <w:tc>
          <w:tcPr>
            <w:tcW w:w="2694" w:type="dxa"/>
            <w:tcBorders>
              <w:right w:val="single" w:sz="4" w:space="0" w:color="auto"/>
            </w:tcBorders>
          </w:tcPr>
          <w:p w:rsidR="009D2754" w:rsidRPr="00A53F97" w:rsidRDefault="009D2754" w:rsidP="005D5E27">
            <w:pPr>
              <w:spacing w:after="0" w:line="240" w:lineRule="auto"/>
              <w:rPr>
                <w:rFonts w:ascii="Arial" w:hAnsi="Arial" w:cs="Arial"/>
                <w:sz w:val="18"/>
                <w:szCs w:val="18"/>
              </w:rPr>
            </w:pPr>
            <w:r w:rsidRPr="00A53F97">
              <w:rPr>
                <w:rFonts w:ascii="Arial" w:hAnsi="Arial" w:cs="Arial"/>
                <w:sz w:val="18"/>
                <w:szCs w:val="18"/>
              </w:rPr>
              <w:t>Naprave za odvodnjavanje (po vrstah naprav)</w:t>
            </w:r>
          </w:p>
        </w:tc>
        <w:tc>
          <w:tcPr>
            <w:tcW w:w="674" w:type="dxa"/>
            <w:tcBorders>
              <w:left w:val="single" w:sz="4" w:space="0" w:color="auto"/>
            </w:tcBorders>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after="0" w:line="240" w:lineRule="auto"/>
              <w:jc w:val="center"/>
              <w:rPr>
                <w:rFonts w:ascii="Arial" w:hAnsi="Arial" w:cs="Arial"/>
                <w:sz w:val="18"/>
                <w:szCs w:val="18"/>
              </w:rPr>
            </w:pPr>
            <w:r w:rsidRPr="00A53F97">
              <w:rPr>
                <w:rFonts w:ascii="Arial" w:hAnsi="Arial" w:cs="Arial"/>
                <w:sz w:val="18"/>
                <w:szCs w:val="18"/>
              </w:rPr>
              <w:t>U</w:t>
            </w:r>
          </w:p>
        </w:tc>
      </w:tr>
      <w:tr w:rsidR="009D2754" w:rsidRPr="00A53F97" w:rsidTr="006E6FA0">
        <w:trPr>
          <w:trHeight w:hRule="exact" w:val="445"/>
        </w:trPr>
        <w:tc>
          <w:tcPr>
            <w:tcW w:w="2694" w:type="dxa"/>
            <w:tcBorders>
              <w:right w:val="single" w:sz="4" w:space="0" w:color="auto"/>
            </w:tcBorders>
          </w:tcPr>
          <w:p w:rsidR="009D2754" w:rsidRPr="00A53F97" w:rsidRDefault="009D2754" w:rsidP="00CC3249">
            <w:pPr>
              <w:spacing w:line="240" w:lineRule="auto"/>
              <w:rPr>
                <w:rFonts w:ascii="Arial" w:hAnsi="Arial" w:cs="Arial"/>
                <w:sz w:val="18"/>
                <w:szCs w:val="18"/>
              </w:rPr>
            </w:pPr>
            <w:r w:rsidRPr="00A53F97">
              <w:rPr>
                <w:rFonts w:ascii="Arial" w:hAnsi="Arial" w:cs="Arial"/>
                <w:sz w:val="18"/>
                <w:szCs w:val="18"/>
              </w:rPr>
              <w:t>Varstvo javnih cest (izdan</w:t>
            </w:r>
            <w:r w:rsidR="00CC3249">
              <w:rPr>
                <w:rFonts w:ascii="Arial" w:hAnsi="Arial" w:cs="Arial"/>
                <w:sz w:val="18"/>
                <w:szCs w:val="18"/>
              </w:rPr>
              <w:t>i</w:t>
            </w:r>
            <w:r w:rsidRPr="00A53F97">
              <w:rPr>
                <w:rFonts w:ascii="Arial" w:hAnsi="Arial" w:cs="Arial"/>
                <w:sz w:val="18"/>
                <w:szCs w:val="18"/>
              </w:rPr>
              <w:t xml:space="preserve"> </w:t>
            </w:r>
            <w:r w:rsidR="00CC3249">
              <w:rPr>
                <w:rFonts w:ascii="Arial" w:hAnsi="Arial" w:cs="Arial"/>
                <w:sz w:val="18"/>
                <w:szCs w:val="18"/>
              </w:rPr>
              <w:t>akti za posege v območje ceste</w:t>
            </w:r>
            <w:r w:rsidRPr="00A53F97">
              <w:rPr>
                <w:rFonts w:ascii="Arial" w:hAnsi="Arial" w:cs="Arial"/>
                <w:sz w:val="18"/>
                <w:szCs w:val="18"/>
              </w:rPr>
              <w:t>)</w:t>
            </w:r>
          </w:p>
        </w:tc>
        <w:tc>
          <w:tcPr>
            <w:tcW w:w="674" w:type="dxa"/>
            <w:tcBorders>
              <w:left w:val="single" w:sz="4" w:space="0" w:color="auto"/>
            </w:tcBorders>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Borders>
              <w:right w:val="single" w:sz="4" w:space="0" w:color="auto"/>
            </w:tcBorders>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Borders>
              <w:left w:val="single" w:sz="4" w:space="0" w:color="auto"/>
            </w:tcBorders>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Borders>
              <w:right w:val="single" w:sz="4" w:space="0" w:color="auto"/>
            </w:tcBorders>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Borders>
              <w:left w:val="single" w:sz="4" w:space="0" w:color="auto"/>
            </w:tcBorders>
          </w:tcPr>
          <w:p w:rsidR="009D2754" w:rsidRPr="00A53F97" w:rsidRDefault="006E6FA0" w:rsidP="00404EBB">
            <w:pPr>
              <w:spacing w:line="240" w:lineRule="auto"/>
              <w:jc w:val="center"/>
              <w:rPr>
                <w:rFonts w:ascii="Arial" w:hAnsi="Arial" w:cs="Arial"/>
                <w:sz w:val="18"/>
                <w:szCs w:val="18"/>
              </w:rPr>
            </w:pPr>
            <w:r>
              <w:rPr>
                <w:rFonts w:ascii="Arial" w:hAnsi="Arial" w:cs="Arial"/>
                <w:sz w:val="18"/>
                <w:szCs w:val="18"/>
              </w:rPr>
              <w:t>U</w:t>
            </w:r>
          </w:p>
        </w:tc>
        <w:tc>
          <w:tcPr>
            <w:tcW w:w="0" w:type="auto"/>
          </w:tcPr>
          <w:p w:rsidR="009D2754" w:rsidRPr="00A53F97" w:rsidRDefault="006E6FA0" w:rsidP="006E6FA0">
            <w:pPr>
              <w:spacing w:line="240" w:lineRule="auto"/>
              <w:rPr>
                <w:rFonts w:ascii="Arial" w:hAnsi="Arial" w:cs="Arial"/>
                <w:sz w:val="18"/>
                <w:szCs w:val="18"/>
              </w:rPr>
            </w:pPr>
            <w:r>
              <w:rPr>
                <w:rFonts w:ascii="Arial" w:hAnsi="Arial" w:cs="Arial"/>
                <w:sz w:val="18"/>
                <w:szCs w:val="18"/>
              </w:rPr>
              <w:t>U</w:t>
            </w:r>
          </w:p>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268"/>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Stop pregledna razdalja</w:t>
            </w:r>
          </w:p>
        </w:tc>
        <w:tc>
          <w:tcPr>
            <w:tcW w:w="674" w:type="dxa"/>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302"/>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Brežina ceste</w:t>
            </w:r>
          </w:p>
        </w:tc>
        <w:tc>
          <w:tcPr>
            <w:tcW w:w="674" w:type="dxa"/>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Z</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278"/>
        </w:trPr>
        <w:tc>
          <w:tcPr>
            <w:tcW w:w="2694" w:type="dxa"/>
            <w:tcBorders>
              <w:right w:val="single" w:sz="4" w:space="0" w:color="auto"/>
            </w:tcBorders>
          </w:tcPr>
          <w:p w:rsidR="009D2754" w:rsidRPr="00A53F97" w:rsidRDefault="0015225B" w:rsidP="005D5E27">
            <w:pPr>
              <w:spacing w:line="240" w:lineRule="auto"/>
              <w:rPr>
                <w:rFonts w:ascii="Arial" w:hAnsi="Arial" w:cs="Arial"/>
                <w:sz w:val="18"/>
                <w:szCs w:val="18"/>
              </w:rPr>
            </w:pPr>
            <w:r>
              <w:rPr>
                <w:rFonts w:ascii="Arial" w:hAnsi="Arial" w:cs="Arial"/>
                <w:sz w:val="18"/>
                <w:szCs w:val="18"/>
              </w:rPr>
              <w:t>Cestno zemljišče</w:t>
            </w:r>
          </w:p>
        </w:tc>
        <w:tc>
          <w:tcPr>
            <w:tcW w:w="674" w:type="dxa"/>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r>
      <w:tr w:rsidR="009D2754" w:rsidRPr="00A53F97" w:rsidTr="00404EBB">
        <w:trPr>
          <w:trHeight w:hRule="exact" w:val="280"/>
        </w:trPr>
        <w:tc>
          <w:tcPr>
            <w:tcW w:w="2694" w:type="dxa"/>
            <w:tcBorders>
              <w:right w:val="single" w:sz="4" w:space="0" w:color="auto"/>
            </w:tcBorders>
          </w:tcPr>
          <w:p w:rsidR="009D2754" w:rsidRPr="00A53F97" w:rsidRDefault="009D2754" w:rsidP="005D5E27">
            <w:pPr>
              <w:spacing w:line="240" w:lineRule="auto"/>
              <w:rPr>
                <w:rFonts w:ascii="Arial" w:hAnsi="Arial" w:cs="Arial"/>
                <w:sz w:val="18"/>
                <w:szCs w:val="18"/>
              </w:rPr>
            </w:pPr>
            <w:r w:rsidRPr="00A53F97">
              <w:rPr>
                <w:rFonts w:ascii="Arial" w:hAnsi="Arial" w:cs="Arial"/>
                <w:sz w:val="18"/>
                <w:szCs w:val="18"/>
              </w:rPr>
              <w:t>Varovalni pas</w:t>
            </w:r>
          </w:p>
        </w:tc>
        <w:tc>
          <w:tcPr>
            <w:tcW w:w="674" w:type="dxa"/>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righ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Borders>
              <w:left w:val="single" w:sz="4" w:space="0" w:color="auto"/>
            </w:tcBorders>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c>
          <w:tcPr>
            <w:tcW w:w="0" w:type="auto"/>
          </w:tcPr>
          <w:p w:rsidR="009D2754" w:rsidRPr="00A53F97" w:rsidRDefault="009D2754" w:rsidP="00404EBB">
            <w:pPr>
              <w:spacing w:line="240" w:lineRule="auto"/>
              <w:jc w:val="center"/>
              <w:rPr>
                <w:rFonts w:ascii="Arial" w:hAnsi="Arial" w:cs="Arial"/>
                <w:sz w:val="18"/>
                <w:szCs w:val="18"/>
              </w:rPr>
            </w:pPr>
            <w:r w:rsidRPr="00A53F97">
              <w:rPr>
                <w:rFonts w:ascii="Arial" w:hAnsi="Arial" w:cs="Arial"/>
                <w:sz w:val="18"/>
                <w:szCs w:val="18"/>
              </w:rPr>
              <w:t>U</w:t>
            </w:r>
          </w:p>
        </w:tc>
      </w:tr>
    </w:tbl>
    <w:p w:rsidR="009D2754" w:rsidRPr="00A53F97" w:rsidRDefault="009D2754" w:rsidP="0040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sl-SI" w:bidi="lo-LA"/>
        </w:rPr>
      </w:pPr>
    </w:p>
    <w:p w:rsidR="009D2754" w:rsidRPr="00A53F97" w:rsidRDefault="009D2754" w:rsidP="00404EBB">
      <w:pPr>
        <w:spacing w:after="0" w:line="240" w:lineRule="auto"/>
        <w:jc w:val="center"/>
        <w:rPr>
          <w:rFonts w:ascii="Arial" w:eastAsia="Times New Roman" w:hAnsi="Arial" w:cs="Arial"/>
          <w:bCs/>
          <w:sz w:val="20"/>
          <w:szCs w:val="20"/>
          <w:lang w:eastAsia="sl-SI" w:bidi="lo-LA"/>
        </w:rPr>
      </w:pPr>
    </w:p>
    <w:p w:rsidR="009D2754" w:rsidRPr="00A53F97" w:rsidRDefault="009D2754" w:rsidP="00404EBB">
      <w:pPr>
        <w:spacing w:after="0" w:line="240" w:lineRule="auto"/>
        <w:jc w:val="center"/>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9D2754" w:rsidRPr="00A53F97" w:rsidRDefault="009D2754" w:rsidP="00670DBB">
      <w:pPr>
        <w:spacing w:after="0" w:line="240" w:lineRule="auto"/>
        <w:jc w:val="both"/>
        <w:rPr>
          <w:rFonts w:ascii="Arial" w:eastAsia="Times New Roman" w:hAnsi="Arial" w:cs="Arial"/>
          <w:bCs/>
          <w:sz w:val="20"/>
          <w:szCs w:val="20"/>
          <w:lang w:eastAsia="sl-SI" w:bidi="lo-LA"/>
        </w:rPr>
      </w:pPr>
    </w:p>
    <w:p w:rsidR="00AF4927" w:rsidRPr="00A53F97" w:rsidRDefault="00AF4927" w:rsidP="00670DBB">
      <w:pPr>
        <w:spacing w:after="0" w:line="240" w:lineRule="auto"/>
        <w:jc w:val="both"/>
        <w:rPr>
          <w:rFonts w:ascii="Arial" w:eastAsia="Times New Roman" w:hAnsi="Arial" w:cs="Arial"/>
          <w:bCs/>
          <w:sz w:val="20"/>
          <w:szCs w:val="20"/>
          <w:lang w:eastAsia="sl-SI" w:bidi="lo-LA"/>
        </w:rPr>
      </w:pPr>
    </w:p>
    <w:p w:rsidR="00AF4927" w:rsidRPr="00A53F97" w:rsidRDefault="00AF4927" w:rsidP="00670DBB">
      <w:pPr>
        <w:spacing w:after="0" w:line="240" w:lineRule="auto"/>
        <w:jc w:val="both"/>
        <w:rPr>
          <w:rFonts w:ascii="Arial" w:eastAsia="Times New Roman" w:hAnsi="Arial" w:cs="Arial"/>
          <w:bCs/>
          <w:sz w:val="20"/>
          <w:szCs w:val="20"/>
          <w:lang w:eastAsia="sl-SI" w:bidi="lo-LA"/>
        </w:rPr>
      </w:pPr>
    </w:p>
    <w:p w:rsidR="00AF4927" w:rsidRPr="00A53F97" w:rsidRDefault="00AF4927" w:rsidP="00670DBB">
      <w:pPr>
        <w:spacing w:after="0" w:line="240" w:lineRule="auto"/>
        <w:jc w:val="both"/>
        <w:rPr>
          <w:rFonts w:ascii="Arial" w:eastAsia="Times New Roman" w:hAnsi="Arial" w:cs="Arial"/>
          <w:bCs/>
          <w:sz w:val="20"/>
          <w:szCs w:val="20"/>
          <w:lang w:eastAsia="sl-SI" w:bidi="lo-LA"/>
        </w:rPr>
      </w:pPr>
    </w:p>
    <w:p w:rsidR="005603C3" w:rsidRPr="00A53F97" w:rsidRDefault="005603C3" w:rsidP="00670DBB">
      <w:pPr>
        <w:spacing w:after="0" w:line="240" w:lineRule="auto"/>
        <w:jc w:val="both"/>
        <w:rPr>
          <w:rFonts w:ascii="Arial" w:eastAsia="Times New Roman" w:hAnsi="Arial" w:cs="Arial"/>
          <w:bCs/>
          <w:sz w:val="20"/>
          <w:szCs w:val="20"/>
          <w:lang w:eastAsia="sl-SI" w:bidi="lo-LA"/>
        </w:rPr>
      </w:pPr>
    </w:p>
    <w:p w:rsidR="005603C3" w:rsidRPr="00A53F97" w:rsidRDefault="005603C3" w:rsidP="00670DBB">
      <w:pPr>
        <w:spacing w:after="0" w:line="240" w:lineRule="auto"/>
        <w:jc w:val="both"/>
        <w:rPr>
          <w:rFonts w:ascii="Arial" w:eastAsia="Times New Roman" w:hAnsi="Arial" w:cs="Arial"/>
          <w:bCs/>
          <w:sz w:val="20"/>
          <w:szCs w:val="20"/>
          <w:lang w:eastAsia="sl-SI" w:bidi="lo-LA"/>
        </w:rPr>
      </w:pPr>
    </w:p>
    <w:p w:rsidR="005603C3" w:rsidRPr="00A53F97" w:rsidRDefault="005603C3" w:rsidP="00670DBB">
      <w:pPr>
        <w:spacing w:after="0" w:line="240" w:lineRule="auto"/>
        <w:jc w:val="both"/>
        <w:rPr>
          <w:rFonts w:ascii="Arial" w:eastAsia="Times New Roman" w:hAnsi="Arial" w:cs="Arial"/>
          <w:bCs/>
          <w:sz w:val="20"/>
          <w:szCs w:val="20"/>
          <w:lang w:eastAsia="sl-SI" w:bidi="lo-LA"/>
        </w:rPr>
      </w:pPr>
    </w:p>
    <w:p w:rsidR="005603C3" w:rsidRPr="00A53F97" w:rsidRDefault="005603C3" w:rsidP="00670DBB">
      <w:pPr>
        <w:spacing w:after="0" w:line="240" w:lineRule="auto"/>
        <w:jc w:val="both"/>
        <w:rPr>
          <w:rFonts w:ascii="Arial" w:eastAsia="Times New Roman" w:hAnsi="Arial" w:cs="Arial"/>
          <w:bCs/>
          <w:sz w:val="20"/>
          <w:szCs w:val="20"/>
          <w:lang w:eastAsia="sl-SI" w:bidi="lo-LA"/>
        </w:rPr>
      </w:pPr>
    </w:p>
    <w:p w:rsidR="005603C3" w:rsidRPr="00A53F97" w:rsidRDefault="005603C3" w:rsidP="00670DBB">
      <w:pPr>
        <w:spacing w:after="0" w:line="240" w:lineRule="auto"/>
        <w:jc w:val="both"/>
        <w:rPr>
          <w:rFonts w:ascii="Arial" w:eastAsia="Times New Roman" w:hAnsi="Arial" w:cs="Arial"/>
          <w:bCs/>
          <w:sz w:val="20"/>
          <w:szCs w:val="20"/>
          <w:lang w:eastAsia="sl-SI" w:bidi="lo-LA"/>
        </w:rPr>
      </w:pPr>
    </w:p>
    <w:p w:rsidR="005603C3" w:rsidRDefault="005603C3" w:rsidP="00670DBB">
      <w:pPr>
        <w:spacing w:after="0" w:line="240" w:lineRule="auto"/>
        <w:jc w:val="both"/>
        <w:rPr>
          <w:rFonts w:ascii="Arial" w:eastAsia="Times New Roman" w:hAnsi="Arial" w:cs="Arial"/>
          <w:bCs/>
          <w:sz w:val="20"/>
          <w:szCs w:val="20"/>
          <w:lang w:eastAsia="sl-SI" w:bidi="lo-LA"/>
        </w:rPr>
      </w:pPr>
    </w:p>
    <w:p w:rsidR="00452592" w:rsidRDefault="00452592" w:rsidP="00670DBB">
      <w:pPr>
        <w:spacing w:after="0" w:line="240" w:lineRule="auto"/>
        <w:jc w:val="both"/>
        <w:rPr>
          <w:rFonts w:ascii="Arial" w:eastAsia="Times New Roman" w:hAnsi="Arial" w:cs="Arial"/>
          <w:bCs/>
          <w:sz w:val="20"/>
          <w:szCs w:val="20"/>
          <w:lang w:eastAsia="sl-SI" w:bidi="lo-LA"/>
        </w:rPr>
      </w:pPr>
    </w:p>
    <w:p w:rsidR="00452592" w:rsidRDefault="00452592" w:rsidP="00670DBB">
      <w:pPr>
        <w:spacing w:after="0" w:line="240" w:lineRule="auto"/>
        <w:jc w:val="both"/>
        <w:rPr>
          <w:rFonts w:ascii="Arial" w:eastAsia="Times New Roman" w:hAnsi="Arial" w:cs="Arial"/>
          <w:bCs/>
          <w:sz w:val="20"/>
          <w:szCs w:val="20"/>
          <w:lang w:eastAsia="sl-SI" w:bidi="lo-LA"/>
        </w:rPr>
      </w:pPr>
    </w:p>
    <w:p w:rsidR="00452592" w:rsidRPr="00A53F97" w:rsidRDefault="00452592" w:rsidP="00670DBB">
      <w:pPr>
        <w:spacing w:after="0" w:line="240" w:lineRule="auto"/>
        <w:jc w:val="both"/>
        <w:rPr>
          <w:rFonts w:ascii="Arial" w:eastAsia="Times New Roman" w:hAnsi="Arial" w:cs="Arial"/>
          <w:bCs/>
          <w:sz w:val="20"/>
          <w:szCs w:val="20"/>
          <w:lang w:eastAsia="sl-SI" w:bidi="lo-LA"/>
        </w:rPr>
      </w:pPr>
    </w:p>
    <w:p w:rsidR="006278DB" w:rsidRPr="00A53F97" w:rsidRDefault="006278DB" w:rsidP="00670DBB">
      <w:pPr>
        <w:spacing w:after="0" w:line="240" w:lineRule="auto"/>
        <w:jc w:val="both"/>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Tabela 2: Pregled vsebine podatkov o osi cest in križišč</w:t>
      </w:r>
    </w:p>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tbl>
      <w:tblPr>
        <w:tblW w:w="4955"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416"/>
        <w:gridCol w:w="534"/>
        <w:gridCol w:w="533"/>
        <w:gridCol w:w="510"/>
        <w:gridCol w:w="510"/>
        <w:gridCol w:w="497"/>
        <w:gridCol w:w="497"/>
        <w:gridCol w:w="497"/>
        <w:gridCol w:w="497"/>
        <w:gridCol w:w="478"/>
        <w:gridCol w:w="729"/>
        <w:gridCol w:w="526"/>
        <w:gridCol w:w="568"/>
        <w:gridCol w:w="656"/>
        <w:gridCol w:w="532"/>
      </w:tblGrid>
      <w:tr w:rsidR="009D2754" w:rsidRPr="00A53F97" w:rsidTr="00A8134F">
        <w:trPr>
          <w:trHeight w:hRule="exact" w:val="820"/>
          <w:tblHeader/>
        </w:trPr>
        <w:tc>
          <w:tcPr>
            <w:tcW w:w="788" w:type="pct"/>
            <w:vMerge w:val="restart"/>
            <w:tcBorders>
              <w:left w:val="single" w:sz="4" w:space="0" w:color="auto"/>
              <w:right w:val="single" w:sz="4" w:space="0" w:color="auto"/>
            </w:tcBorders>
            <w:shd w:val="clear" w:color="auto" w:fill="BFBFBF" w:themeFill="background1" w:themeFillShade="BF"/>
          </w:tcPr>
          <w:p w:rsidR="00B03E1F" w:rsidRPr="00A53F97" w:rsidRDefault="00B03E1F" w:rsidP="00670DBB">
            <w:pPr>
              <w:spacing w:after="0" w:line="240" w:lineRule="auto"/>
              <w:jc w:val="center"/>
              <w:rPr>
                <w:rFonts w:ascii="Arial" w:eastAsia="Times New Roman" w:hAnsi="Arial" w:cs="Arial"/>
                <w:sz w:val="18"/>
                <w:szCs w:val="18"/>
                <w:lang w:eastAsia="sl-SI"/>
              </w:rPr>
            </w:pPr>
          </w:p>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Podatki</w:t>
            </w:r>
          </w:p>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o državnih in občinskih cestah</w:t>
            </w:r>
          </w:p>
        </w:tc>
        <w:tc>
          <w:tcPr>
            <w:tcW w:w="2535" w:type="pct"/>
            <w:gridSpan w:val="9"/>
            <w:tcBorders>
              <w:left w:val="single" w:sz="4" w:space="0" w:color="auto"/>
              <w:right w:val="single" w:sz="4" w:space="0" w:color="auto"/>
            </w:tcBorders>
            <w:shd w:val="clear" w:color="auto" w:fill="BFBFBF" w:themeFill="background1" w:themeFillShade="BF"/>
          </w:tcPr>
          <w:p w:rsidR="00DD4F67" w:rsidRPr="00A53F97" w:rsidRDefault="00DD4F67" w:rsidP="00670DBB">
            <w:pPr>
              <w:spacing w:after="0" w:line="240" w:lineRule="auto"/>
              <w:jc w:val="both"/>
              <w:rPr>
                <w:rFonts w:ascii="Arial" w:eastAsia="Times New Roman" w:hAnsi="Arial" w:cs="Arial"/>
                <w:sz w:val="18"/>
                <w:szCs w:val="18"/>
                <w:lang w:eastAsia="sl-SI"/>
              </w:rPr>
            </w:pPr>
          </w:p>
          <w:p w:rsidR="006278DB" w:rsidRPr="00A53F97" w:rsidRDefault="00DD4F67"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 xml:space="preserve">                     </w:t>
            </w:r>
            <w:r w:rsidR="006278DB" w:rsidRPr="00A53F97">
              <w:rPr>
                <w:rFonts w:ascii="Arial" w:eastAsia="Times New Roman" w:hAnsi="Arial" w:cs="Arial"/>
                <w:sz w:val="18"/>
                <w:szCs w:val="18"/>
                <w:lang w:eastAsia="sl-SI"/>
              </w:rPr>
              <w:t>Kategorija javne ceste</w:t>
            </w:r>
          </w:p>
        </w:tc>
        <w:tc>
          <w:tcPr>
            <w:tcW w:w="1015" w:type="pct"/>
            <w:gridSpan w:val="3"/>
            <w:tcBorders>
              <w:left w:val="single" w:sz="4" w:space="0" w:color="auto"/>
              <w:right w:val="single" w:sz="4" w:space="0" w:color="auto"/>
            </w:tcBorders>
            <w:shd w:val="clear" w:color="auto" w:fill="BFBFBF" w:themeFill="background1" w:themeFillShade="BF"/>
          </w:tcPr>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Podkategorija lokalnih cest v naselju</w:t>
            </w:r>
          </w:p>
        </w:tc>
        <w:tc>
          <w:tcPr>
            <w:tcW w:w="661" w:type="pct"/>
            <w:gridSpan w:val="2"/>
            <w:tcBorders>
              <w:left w:val="single" w:sz="4" w:space="0" w:color="auto"/>
              <w:right w:val="single" w:sz="4" w:space="0" w:color="auto"/>
            </w:tcBorders>
            <w:shd w:val="clear" w:color="auto" w:fill="BFBFBF" w:themeFill="background1" w:themeFillShade="BF"/>
          </w:tcPr>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 xml:space="preserve">Kategorija </w:t>
            </w:r>
            <w:r w:rsidR="00DD4F67" w:rsidRPr="00A53F97">
              <w:rPr>
                <w:rFonts w:ascii="Arial" w:eastAsia="Times New Roman" w:hAnsi="Arial" w:cs="Arial"/>
                <w:sz w:val="18"/>
                <w:szCs w:val="18"/>
                <w:lang w:eastAsia="sl-SI"/>
              </w:rPr>
              <w:t xml:space="preserve">    </w:t>
            </w:r>
            <w:r w:rsidRPr="00A53F97">
              <w:rPr>
                <w:rFonts w:ascii="Arial" w:eastAsia="Times New Roman" w:hAnsi="Arial" w:cs="Arial"/>
                <w:sz w:val="18"/>
                <w:szCs w:val="18"/>
                <w:lang w:eastAsia="sl-SI"/>
              </w:rPr>
              <w:t>kolesarske poti</w:t>
            </w:r>
          </w:p>
        </w:tc>
      </w:tr>
      <w:tr w:rsidR="00D32CDF" w:rsidRPr="00A53F97" w:rsidTr="00A8134F">
        <w:trPr>
          <w:trHeight w:hRule="exact" w:val="397"/>
          <w:tblHeader/>
        </w:trPr>
        <w:tc>
          <w:tcPr>
            <w:tcW w:w="788" w:type="pct"/>
            <w:vMerge/>
            <w:tcBorders>
              <w:left w:val="single" w:sz="4" w:space="0" w:color="auto"/>
              <w:right w:val="single" w:sz="4" w:space="0" w:color="auto"/>
            </w:tcBorders>
          </w:tcPr>
          <w:p w:rsidR="006278DB" w:rsidRPr="00A53F97" w:rsidRDefault="006278DB" w:rsidP="00670DBB">
            <w:pPr>
              <w:spacing w:after="0" w:line="240" w:lineRule="auto"/>
              <w:rPr>
                <w:rFonts w:ascii="Arial" w:eastAsia="Times New Roman" w:hAnsi="Arial" w:cs="Arial"/>
                <w:sz w:val="18"/>
                <w:szCs w:val="18"/>
                <w:lang w:eastAsia="sl-SI"/>
              </w:rPr>
            </w:pPr>
          </w:p>
        </w:tc>
        <w:tc>
          <w:tcPr>
            <w:tcW w:w="297" w:type="pct"/>
            <w:tcBorders>
              <w:lef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AC</w:t>
            </w:r>
          </w:p>
        </w:tc>
        <w:tc>
          <w:tcPr>
            <w:tcW w:w="297"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HC</w:t>
            </w:r>
          </w:p>
        </w:tc>
        <w:tc>
          <w:tcPr>
            <w:tcW w:w="284"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G1</w:t>
            </w:r>
          </w:p>
        </w:tc>
        <w:tc>
          <w:tcPr>
            <w:tcW w:w="284"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G2</w:t>
            </w:r>
          </w:p>
        </w:tc>
        <w:tc>
          <w:tcPr>
            <w:tcW w:w="277"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R1</w:t>
            </w:r>
          </w:p>
        </w:tc>
        <w:tc>
          <w:tcPr>
            <w:tcW w:w="277"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R2</w:t>
            </w:r>
          </w:p>
        </w:tc>
        <w:tc>
          <w:tcPr>
            <w:tcW w:w="277"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R3</w:t>
            </w:r>
          </w:p>
        </w:tc>
        <w:tc>
          <w:tcPr>
            <w:tcW w:w="277"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LC</w:t>
            </w:r>
          </w:p>
        </w:tc>
        <w:tc>
          <w:tcPr>
            <w:tcW w:w="266" w:type="pct"/>
            <w:tcBorders>
              <w:righ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JP</w:t>
            </w:r>
          </w:p>
        </w:tc>
        <w:tc>
          <w:tcPr>
            <w:tcW w:w="406" w:type="pct"/>
            <w:tcBorders>
              <w:lef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LG</w:t>
            </w:r>
          </w:p>
        </w:tc>
        <w:tc>
          <w:tcPr>
            <w:tcW w:w="293" w:type="pct"/>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LZ</w:t>
            </w:r>
          </w:p>
        </w:tc>
        <w:tc>
          <w:tcPr>
            <w:tcW w:w="316" w:type="pct"/>
            <w:tcBorders>
              <w:righ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LK</w:t>
            </w:r>
          </w:p>
        </w:tc>
        <w:tc>
          <w:tcPr>
            <w:tcW w:w="365" w:type="pct"/>
            <w:tcBorders>
              <w:top w:val="nil"/>
              <w:left w:val="single" w:sz="4" w:space="0" w:color="auto"/>
              <w:bottom w:val="single" w:sz="4" w:space="0" w:color="auto"/>
              <w:right w:val="nil"/>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KD</w:t>
            </w:r>
          </w:p>
        </w:tc>
        <w:tc>
          <w:tcPr>
            <w:tcW w:w="296" w:type="pct"/>
            <w:tcBorders>
              <w:left w:val="nil"/>
              <w:bottom w:val="single" w:sz="4" w:space="0" w:color="auto"/>
              <w:righ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KO</w:t>
            </w:r>
          </w:p>
        </w:tc>
      </w:tr>
      <w:tr w:rsidR="00D32CDF" w:rsidRPr="00A53F97" w:rsidTr="005603C3">
        <w:trPr>
          <w:trHeight w:hRule="exact" w:val="1729"/>
        </w:trPr>
        <w:tc>
          <w:tcPr>
            <w:tcW w:w="788" w:type="pct"/>
            <w:tcBorders>
              <w:left w:val="single" w:sz="4" w:space="0" w:color="auto"/>
              <w:right w:val="single" w:sz="4" w:space="0" w:color="auto"/>
            </w:tcBorders>
            <w:vAlign w:val="center"/>
          </w:tcPr>
          <w:p w:rsidR="006278DB" w:rsidRPr="00A53F97" w:rsidRDefault="006278DB" w:rsidP="00B03E1F">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Os ceste (podatki o cesti, odseku, pododseku, o dolžini, usmerjenost osi, stacionaže)</w:t>
            </w:r>
          </w:p>
        </w:tc>
        <w:tc>
          <w:tcPr>
            <w:tcW w:w="297" w:type="pct"/>
            <w:tcBorders>
              <w:lef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97" w:type="pct"/>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84" w:type="pct"/>
            <w:tcBorders>
              <w:top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84" w:type="pct"/>
            <w:tcBorders>
              <w:top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tcBorders>
              <w:top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tcBorders>
              <w:top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tcBorders>
              <w:top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tcBorders>
              <w:top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66" w:type="pct"/>
            <w:tcBorders>
              <w:top w:val="single" w:sz="4" w:space="0" w:color="auto"/>
              <w:righ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06" w:type="pct"/>
            <w:tcBorders>
              <w:top w:val="single" w:sz="4" w:space="0" w:color="auto"/>
              <w:lef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93" w:type="pct"/>
            <w:tcBorders>
              <w:top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316" w:type="pct"/>
            <w:tcBorders>
              <w:top w:val="single" w:sz="4" w:space="0" w:color="auto"/>
              <w:righ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365" w:type="pct"/>
            <w:tcBorders>
              <w:top w:val="single" w:sz="4" w:space="0" w:color="auto"/>
              <w:left w:val="single" w:sz="4" w:space="0" w:color="auto"/>
              <w:bottom w:val="single" w:sz="4" w:space="0" w:color="auto"/>
              <w:right w:val="nil"/>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96" w:type="pct"/>
            <w:tcBorders>
              <w:top w:val="single" w:sz="4" w:space="0" w:color="auto"/>
              <w:left w:val="nil"/>
              <w:bottom w:val="single" w:sz="4" w:space="0" w:color="auto"/>
              <w:righ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r>
      <w:tr w:rsidR="00D32CDF" w:rsidRPr="00A53F97" w:rsidTr="005603C3">
        <w:trPr>
          <w:trHeight w:hRule="exact" w:val="1831"/>
        </w:trPr>
        <w:tc>
          <w:tcPr>
            <w:tcW w:w="788" w:type="pct"/>
            <w:tcBorders>
              <w:left w:val="single" w:sz="4" w:space="0" w:color="auto"/>
              <w:right w:val="single" w:sz="4" w:space="0" w:color="auto"/>
            </w:tcBorders>
            <w:vAlign w:val="center"/>
          </w:tcPr>
          <w:p w:rsidR="006278DB" w:rsidRPr="00A53F97" w:rsidRDefault="006278DB" w:rsidP="00B03E1F">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Križišča (podatki o lokaciji križišča, število priključkov, značilne točke)</w:t>
            </w:r>
          </w:p>
        </w:tc>
        <w:tc>
          <w:tcPr>
            <w:tcW w:w="297" w:type="pct"/>
            <w:tcBorders>
              <w:lef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97" w:type="pct"/>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84" w:type="pct"/>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84" w:type="pct"/>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277" w:type="pct"/>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266" w:type="pct"/>
            <w:tcBorders>
              <w:right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406" w:type="pct"/>
            <w:tcBorders>
              <w:left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293" w:type="pct"/>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316" w:type="pct"/>
            <w:tcBorders>
              <w:right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365" w:type="pct"/>
            <w:tcBorders>
              <w:top w:val="single" w:sz="4" w:space="0" w:color="auto"/>
              <w:left w:val="single" w:sz="4" w:space="0" w:color="auto"/>
              <w:bottom w:val="single" w:sz="4" w:space="0" w:color="auto"/>
              <w:right w:val="nil"/>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Z</w:t>
            </w:r>
          </w:p>
        </w:tc>
        <w:tc>
          <w:tcPr>
            <w:tcW w:w="296" w:type="pct"/>
            <w:tcBorders>
              <w:top w:val="single" w:sz="4" w:space="0" w:color="auto"/>
              <w:left w:val="nil"/>
              <w:bottom w:val="single" w:sz="4" w:space="0" w:color="auto"/>
              <w:right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bCs/>
          <w:sz w:val="20"/>
          <w:szCs w:val="20"/>
          <w:lang w:eastAsia="sl-SI" w:bidi="lo-LA"/>
        </w:rPr>
      </w:pPr>
      <w:r w:rsidRPr="00A53F97">
        <w:rPr>
          <w:rFonts w:ascii="Arial" w:eastAsia="Times New Roman" w:hAnsi="Arial" w:cs="Arial"/>
          <w:bCs/>
          <w:sz w:val="20"/>
          <w:szCs w:val="20"/>
          <w:lang w:eastAsia="sl-SI" w:bidi="lo-LA"/>
        </w:rPr>
        <w:t>Tabela 3: Pregled vsebine prometnih podatkov</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1838"/>
        <w:gridCol w:w="694"/>
        <w:gridCol w:w="490"/>
        <w:gridCol w:w="479"/>
        <w:gridCol w:w="479"/>
        <w:gridCol w:w="473"/>
        <w:gridCol w:w="473"/>
        <w:gridCol w:w="473"/>
        <w:gridCol w:w="478"/>
        <w:gridCol w:w="467"/>
        <w:gridCol w:w="484"/>
        <w:gridCol w:w="466"/>
        <w:gridCol w:w="611"/>
        <w:gridCol w:w="567"/>
        <w:gridCol w:w="567"/>
      </w:tblGrid>
      <w:tr w:rsidR="006278DB" w:rsidRPr="00A53F97" w:rsidTr="00A8134F">
        <w:trPr>
          <w:trHeight w:hRule="exact" w:val="729"/>
          <w:tblHead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3E1F" w:rsidRPr="00A53F97" w:rsidRDefault="00B03E1F" w:rsidP="00670DBB">
            <w:pPr>
              <w:spacing w:after="0" w:line="240" w:lineRule="auto"/>
              <w:jc w:val="center"/>
              <w:rPr>
                <w:rFonts w:ascii="Arial" w:eastAsia="Times New Roman" w:hAnsi="Arial" w:cs="Arial"/>
                <w:sz w:val="18"/>
                <w:szCs w:val="18"/>
                <w:lang w:eastAsia="sl-SI"/>
              </w:rPr>
            </w:pPr>
          </w:p>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Podatki</w:t>
            </w:r>
          </w:p>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o državnih in občinskih cestah</w:t>
            </w:r>
          </w:p>
        </w:tc>
        <w:tc>
          <w:tcPr>
            <w:tcW w:w="450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411F" w:rsidRPr="00A53F97" w:rsidRDefault="00BF411F" w:rsidP="00670DBB">
            <w:pPr>
              <w:spacing w:after="0" w:line="240" w:lineRule="auto"/>
              <w:jc w:val="center"/>
              <w:rPr>
                <w:rFonts w:ascii="Arial" w:eastAsia="Times New Roman" w:hAnsi="Arial" w:cs="Arial"/>
                <w:sz w:val="18"/>
                <w:szCs w:val="18"/>
                <w:lang w:eastAsia="sl-SI"/>
              </w:rPr>
            </w:pPr>
          </w:p>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Kategorija javne ceste</w:t>
            </w:r>
          </w:p>
        </w:tc>
        <w:tc>
          <w:tcPr>
            <w:tcW w:w="15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Podkategorija lokalnih cest v naselju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78DB" w:rsidRPr="00A53F97" w:rsidRDefault="006278DB" w:rsidP="00670DBB">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Kategorija kolesarske poti</w:t>
            </w:r>
          </w:p>
        </w:tc>
      </w:tr>
      <w:tr w:rsidR="006278DB" w:rsidRPr="00A53F97" w:rsidTr="00A8134F">
        <w:trPr>
          <w:trHeight w:hRule="exact" w:val="397"/>
          <w:tblHeader/>
        </w:trPr>
        <w:tc>
          <w:tcPr>
            <w:tcW w:w="1838" w:type="dxa"/>
            <w:vMerge/>
            <w:tcBorders>
              <w:top w:val="single" w:sz="4" w:space="0" w:color="auto"/>
              <w:left w:val="single" w:sz="4" w:space="0" w:color="auto"/>
              <w:bottom w:val="single" w:sz="4" w:space="0" w:color="auto"/>
              <w:right w:val="single" w:sz="4" w:space="0" w:color="auto"/>
            </w:tcBorders>
          </w:tcPr>
          <w:p w:rsidR="006278DB" w:rsidRPr="00A53F97" w:rsidRDefault="006278DB" w:rsidP="00670DBB">
            <w:pPr>
              <w:spacing w:after="0" w:line="240" w:lineRule="auto"/>
              <w:jc w:val="both"/>
              <w:rPr>
                <w:rFonts w:ascii="Arial" w:eastAsia="Times New Roman" w:hAnsi="Arial" w:cs="Arial"/>
                <w:sz w:val="18"/>
                <w:szCs w:val="18"/>
                <w:lang w:eastAsia="sl-SI"/>
              </w:rPr>
            </w:pPr>
          </w:p>
        </w:tc>
        <w:tc>
          <w:tcPr>
            <w:tcW w:w="694" w:type="dxa"/>
            <w:tcBorders>
              <w:top w:val="single" w:sz="4" w:space="0" w:color="auto"/>
              <w:left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AC</w:t>
            </w:r>
          </w:p>
        </w:tc>
        <w:tc>
          <w:tcPr>
            <w:tcW w:w="490"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HC</w:t>
            </w:r>
          </w:p>
        </w:tc>
        <w:tc>
          <w:tcPr>
            <w:tcW w:w="479"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G1</w:t>
            </w:r>
          </w:p>
        </w:tc>
        <w:tc>
          <w:tcPr>
            <w:tcW w:w="479"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G2</w:t>
            </w:r>
          </w:p>
        </w:tc>
        <w:tc>
          <w:tcPr>
            <w:tcW w:w="473"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R1</w:t>
            </w:r>
          </w:p>
        </w:tc>
        <w:tc>
          <w:tcPr>
            <w:tcW w:w="473"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R2</w:t>
            </w:r>
          </w:p>
        </w:tc>
        <w:tc>
          <w:tcPr>
            <w:tcW w:w="473"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R3</w:t>
            </w:r>
          </w:p>
        </w:tc>
        <w:tc>
          <w:tcPr>
            <w:tcW w:w="478"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LC</w:t>
            </w:r>
          </w:p>
        </w:tc>
        <w:tc>
          <w:tcPr>
            <w:tcW w:w="467" w:type="dxa"/>
            <w:tcBorders>
              <w:top w:val="single" w:sz="4" w:space="0" w:color="auto"/>
              <w:bottom w:val="single" w:sz="4" w:space="0" w:color="auto"/>
              <w:righ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JP</w:t>
            </w:r>
          </w:p>
        </w:tc>
        <w:tc>
          <w:tcPr>
            <w:tcW w:w="484" w:type="dxa"/>
            <w:tcBorders>
              <w:top w:val="single" w:sz="4" w:space="0" w:color="auto"/>
              <w:left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LG</w:t>
            </w:r>
          </w:p>
        </w:tc>
        <w:tc>
          <w:tcPr>
            <w:tcW w:w="466"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LZ</w:t>
            </w:r>
          </w:p>
        </w:tc>
        <w:tc>
          <w:tcPr>
            <w:tcW w:w="611" w:type="dxa"/>
            <w:tcBorders>
              <w:top w:val="single" w:sz="4" w:space="0" w:color="auto"/>
              <w:bottom w:val="single" w:sz="4" w:space="0" w:color="auto"/>
              <w:righ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LK</w:t>
            </w:r>
          </w:p>
        </w:tc>
        <w:tc>
          <w:tcPr>
            <w:tcW w:w="567" w:type="dxa"/>
            <w:tcBorders>
              <w:top w:val="single" w:sz="4" w:space="0" w:color="auto"/>
              <w:bottom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KD</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KO</w:t>
            </w:r>
          </w:p>
        </w:tc>
      </w:tr>
      <w:tr w:rsidR="006278DB" w:rsidRPr="00A53F97" w:rsidTr="00B03E1F">
        <w:trPr>
          <w:trHeight w:hRule="exact" w:val="1119"/>
        </w:trPr>
        <w:tc>
          <w:tcPr>
            <w:tcW w:w="1838" w:type="dxa"/>
            <w:tcBorders>
              <w:top w:val="single" w:sz="4" w:space="0" w:color="auto"/>
              <w:left w:val="single" w:sz="4" w:space="0" w:color="auto"/>
              <w:bottom w:val="single" w:sz="4" w:space="0" w:color="auto"/>
              <w:right w:val="single" w:sz="4" w:space="0" w:color="auto"/>
            </w:tcBorders>
          </w:tcPr>
          <w:p w:rsidR="006278DB" w:rsidRPr="00A53F97" w:rsidRDefault="006278DB" w:rsidP="00B03E1F">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PLDP po kategorijah vozil (podatki o rednih in občasnih štetjih prometa)</w:t>
            </w:r>
          </w:p>
        </w:tc>
        <w:tc>
          <w:tcPr>
            <w:tcW w:w="694" w:type="dxa"/>
            <w:tcBorders>
              <w:top w:val="single" w:sz="4" w:space="0" w:color="auto"/>
              <w:left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90"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9"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9"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3"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3"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3"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8"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67" w:type="dxa"/>
            <w:tcBorders>
              <w:top w:val="single" w:sz="4" w:space="0" w:color="auto"/>
              <w:bottom w:val="single" w:sz="4" w:space="0" w:color="auto"/>
              <w:righ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w:t>
            </w:r>
          </w:p>
        </w:tc>
        <w:tc>
          <w:tcPr>
            <w:tcW w:w="484" w:type="dxa"/>
            <w:tcBorders>
              <w:top w:val="single" w:sz="4" w:space="0" w:color="auto"/>
              <w:left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66"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611" w:type="dxa"/>
            <w:tcBorders>
              <w:top w:val="single" w:sz="4" w:space="0" w:color="auto"/>
              <w:bottom w:val="single" w:sz="4" w:space="0" w:color="auto"/>
              <w:righ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w:t>
            </w:r>
          </w:p>
        </w:tc>
        <w:tc>
          <w:tcPr>
            <w:tcW w:w="567"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567" w:type="dxa"/>
            <w:tcBorders>
              <w:top w:val="single" w:sz="4" w:space="0" w:color="auto"/>
              <w:bottom w:val="single" w:sz="4" w:space="0" w:color="auto"/>
              <w:right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U</w:t>
            </w:r>
          </w:p>
        </w:tc>
      </w:tr>
      <w:tr w:rsidR="006278DB" w:rsidRPr="00A53F97" w:rsidTr="00B03E1F">
        <w:trPr>
          <w:trHeight w:hRule="exact" w:val="709"/>
        </w:trPr>
        <w:tc>
          <w:tcPr>
            <w:tcW w:w="1838" w:type="dxa"/>
            <w:tcBorders>
              <w:top w:val="single" w:sz="4" w:space="0" w:color="auto"/>
              <w:left w:val="single" w:sz="4" w:space="0" w:color="auto"/>
              <w:bottom w:val="single" w:sz="4" w:space="0" w:color="auto"/>
              <w:right w:val="single" w:sz="4" w:space="0" w:color="auto"/>
            </w:tcBorders>
          </w:tcPr>
          <w:p w:rsidR="006278DB" w:rsidRPr="00A53F97" w:rsidRDefault="006278DB" w:rsidP="00B03E1F">
            <w:pPr>
              <w:spacing w:after="0" w:line="240" w:lineRule="auto"/>
              <w:jc w:val="center"/>
              <w:rPr>
                <w:rFonts w:ascii="Arial" w:eastAsia="Times New Roman" w:hAnsi="Arial" w:cs="Arial"/>
                <w:sz w:val="18"/>
                <w:szCs w:val="18"/>
                <w:lang w:eastAsia="sl-SI"/>
              </w:rPr>
            </w:pPr>
            <w:r w:rsidRPr="00A53F97">
              <w:rPr>
                <w:rFonts w:ascii="Arial" w:eastAsia="Times New Roman" w:hAnsi="Arial" w:cs="Arial"/>
                <w:sz w:val="18"/>
                <w:szCs w:val="18"/>
                <w:lang w:eastAsia="sl-SI"/>
              </w:rPr>
              <w:t>Podatki avtomatskega štetja prometa</w:t>
            </w:r>
          </w:p>
        </w:tc>
        <w:tc>
          <w:tcPr>
            <w:tcW w:w="694" w:type="dxa"/>
            <w:tcBorders>
              <w:top w:val="single" w:sz="4" w:space="0" w:color="auto"/>
              <w:left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90"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9"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9"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3"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3"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3" w:type="dxa"/>
            <w:tcBorders>
              <w:top w:val="single" w:sz="4" w:space="0" w:color="auto"/>
              <w:bottom w:val="single" w:sz="4" w:space="0" w:color="auto"/>
            </w:tcBorders>
            <w:vAlign w:val="center"/>
          </w:tcPr>
          <w:p w:rsidR="006278DB" w:rsidRPr="00A53F97" w:rsidRDefault="006278DB" w:rsidP="00670DBB">
            <w:pPr>
              <w:spacing w:after="0" w:line="240" w:lineRule="auto"/>
              <w:jc w:val="both"/>
              <w:rPr>
                <w:rFonts w:ascii="Arial" w:eastAsia="Times New Roman" w:hAnsi="Arial" w:cs="Arial"/>
                <w:sz w:val="18"/>
                <w:szCs w:val="18"/>
                <w:lang w:eastAsia="sl-SI"/>
              </w:rPr>
            </w:pPr>
            <w:r w:rsidRPr="00A53F97">
              <w:rPr>
                <w:rFonts w:ascii="Arial" w:eastAsia="Times New Roman" w:hAnsi="Arial" w:cs="Arial"/>
                <w:sz w:val="18"/>
                <w:szCs w:val="18"/>
                <w:lang w:eastAsia="sl-SI"/>
              </w:rPr>
              <w:t>Z</w:t>
            </w:r>
          </w:p>
        </w:tc>
        <w:tc>
          <w:tcPr>
            <w:tcW w:w="478" w:type="dxa"/>
            <w:tcBorders>
              <w:top w:val="single" w:sz="4" w:space="0" w:color="auto"/>
              <w:bottom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467" w:type="dxa"/>
            <w:tcBorders>
              <w:top w:val="single" w:sz="4" w:space="0" w:color="auto"/>
              <w:bottom w:val="single" w:sz="4" w:space="0" w:color="auto"/>
              <w:right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w:t>
            </w:r>
          </w:p>
        </w:tc>
        <w:tc>
          <w:tcPr>
            <w:tcW w:w="484" w:type="dxa"/>
            <w:tcBorders>
              <w:top w:val="single" w:sz="4" w:space="0" w:color="auto"/>
              <w:left w:val="single" w:sz="4" w:space="0" w:color="auto"/>
              <w:bottom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466" w:type="dxa"/>
            <w:tcBorders>
              <w:top w:val="single" w:sz="4" w:space="0" w:color="auto"/>
              <w:bottom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c>
          <w:tcPr>
            <w:tcW w:w="611" w:type="dxa"/>
            <w:tcBorders>
              <w:top w:val="single" w:sz="4" w:space="0" w:color="auto"/>
              <w:bottom w:val="single" w:sz="4" w:space="0" w:color="auto"/>
              <w:right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w:t>
            </w:r>
          </w:p>
        </w:tc>
        <w:tc>
          <w:tcPr>
            <w:tcW w:w="567" w:type="dxa"/>
            <w:tcBorders>
              <w:top w:val="single" w:sz="4" w:space="0" w:color="auto"/>
              <w:bottom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Z</w:t>
            </w:r>
          </w:p>
        </w:tc>
        <w:tc>
          <w:tcPr>
            <w:tcW w:w="567" w:type="dxa"/>
            <w:tcBorders>
              <w:top w:val="single" w:sz="4" w:space="0" w:color="auto"/>
              <w:bottom w:val="single" w:sz="4" w:space="0" w:color="auto"/>
              <w:right w:val="single" w:sz="4" w:space="0" w:color="auto"/>
            </w:tcBorders>
            <w:vAlign w:val="center"/>
          </w:tcPr>
          <w:p w:rsidR="006278DB" w:rsidRPr="00A53F97" w:rsidRDefault="006278DB"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sl-SI" w:bidi="lo-LA"/>
              </w:rPr>
            </w:pPr>
            <w:r w:rsidRPr="00A53F97">
              <w:rPr>
                <w:rFonts w:ascii="Arial" w:eastAsia="Times New Roman" w:hAnsi="Arial" w:cs="Arial"/>
                <w:sz w:val="18"/>
                <w:szCs w:val="18"/>
                <w:lang w:eastAsia="sl-SI" w:bidi="lo-LA"/>
              </w:rPr>
              <w:t>U</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Legenda:</w:t>
      </w: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Z  Podatki, ki ji upravljavci </w:t>
      </w:r>
      <w:r w:rsidR="00557192" w:rsidRPr="00A53F97">
        <w:rPr>
          <w:rFonts w:ascii="Arial" w:eastAsia="Times New Roman" w:hAnsi="Arial" w:cs="Arial"/>
          <w:sz w:val="20"/>
          <w:szCs w:val="20"/>
          <w:lang w:eastAsia="sl-SI"/>
        </w:rPr>
        <w:t xml:space="preserve">cest </w:t>
      </w:r>
      <w:r w:rsidRPr="00A53F97">
        <w:rPr>
          <w:rFonts w:ascii="Arial" w:eastAsia="Times New Roman" w:hAnsi="Arial" w:cs="Arial"/>
          <w:sz w:val="20"/>
          <w:szCs w:val="20"/>
          <w:lang w:eastAsia="sl-SI"/>
        </w:rPr>
        <w:t>posredujejo direkciji v zbirno evidenco.</w:t>
      </w: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U  Podatki, ki jih upravljavci </w:t>
      </w:r>
      <w:r w:rsidR="00557192" w:rsidRPr="00A53F97">
        <w:rPr>
          <w:rFonts w:ascii="Arial" w:eastAsia="Times New Roman" w:hAnsi="Arial" w:cs="Arial"/>
          <w:sz w:val="20"/>
          <w:szCs w:val="20"/>
          <w:lang w:eastAsia="sl-SI"/>
        </w:rPr>
        <w:t xml:space="preserve">cest </w:t>
      </w:r>
      <w:r w:rsidRPr="00A53F97">
        <w:rPr>
          <w:rFonts w:ascii="Arial" w:eastAsia="Times New Roman" w:hAnsi="Arial" w:cs="Arial"/>
          <w:sz w:val="20"/>
          <w:szCs w:val="20"/>
          <w:lang w:eastAsia="sl-SI"/>
        </w:rPr>
        <w:t>vodijo v svoji evidenci in jih ne posredujejo direkciji.</w:t>
      </w: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   Podatki o elementih, ki z zakonskimi predpisi niso dopustni kot sestavni del določene kategorije javne ceste. </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023783" w:rsidRPr="00A53F97" w:rsidRDefault="00023783" w:rsidP="00670DBB">
      <w:pPr>
        <w:spacing w:after="0" w:line="240" w:lineRule="auto"/>
        <w:jc w:val="both"/>
        <w:rPr>
          <w:rFonts w:ascii="Arial" w:eastAsia="Times New Roman" w:hAnsi="Arial" w:cs="Arial"/>
          <w:sz w:val="20"/>
          <w:szCs w:val="20"/>
          <w:lang w:eastAsia="sl-SI"/>
        </w:rPr>
      </w:pPr>
    </w:p>
    <w:p w:rsidR="00FA7E40" w:rsidRPr="00A53F97" w:rsidRDefault="00FA7E40"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F243F2" w:rsidRPr="00A53F97" w:rsidRDefault="00FA7E40"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p>
    <w:p w:rsidR="00F243F2" w:rsidRPr="00A53F97" w:rsidRDefault="00F243F2"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6278DB" w:rsidRPr="00A53F97" w:rsidRDefault="00F243F2"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Pr="00A53F97">
        <w:rPr>
          <w:rFonts w:ascii="Arial" w:hAnsi="Arial" w:cs="Arial"/>
          <w:lang w:bidi="ar-SA"/>
        </w:rPr>
        <w:tab/>
      </w:r>
      <w:r w:rsidR="00AF4927" w:rsidRPr="00A53F97">
        <w:rPr>
          <w:rFonts w:ascii="Arial" w:hAnsi="Arial" w:cs="Arial"/>
          <w:lang w:bidi="ar-SA"/>
        </w:rPr>
        <w:t>Priloga</w:t>
      </w:r>
      <w:r w:rsidR="006278DB" w:rsidRPr="00A53F97">
        <w:rPr>
          <w:rFonts w:ascii="Arial" w:hAnsi="Arial" w:cs="Arial"/>
          <w:lang w:bidi="ar-SA"/>
        </w:rPr>
        <w:t xml:space="preserve"> 2</w:t>
      </w:r>
    </w:p>
    <w:p w:rsidR="00AF4927" w:rsidRPr="00A53F97" w:rsidRDefault="00AF4927"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Obrazec 1</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1. INVESTICIJSKI IN TEKOČI </w:t>
      </w:r>
      <w:r w:rsidR="00435257">
        <w:rPr>
          <w:rFonts w:ascii="Arial" w:eastAsia="Times New Roman" w:hAnsi="Arial" w:cs="Arial"/>
          <w:sz w:val="20"/>
          <w:szCs w:val="20"/>
          <w:lang w:eastAsia="sl-SI"/>
        </w:rPr>
        <w:t>IZDATKI</w:t>
      </w:r>
      <w:r w:rsidRPr="00A53F97">
        <w:rPr>
          <w:rFonts w:ascii="Arial" w:eastAsia="Times New Roman" w:hAnsi="Arial" w:cs="Arial"/>
          <w:sz w:val="20"/>
          <w:szCs w:val="20"/>
          <w:lang w:eastAsia="sl-SI"/>
        </w:rPr>
        <w:t xml:space="preserve"> NA DRŽAVNIH CESTAH</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Dajalec podatkov: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r w:rsidR="006278DB" w:rsidRPr="00A53F97" w:rsidTr="006278DB">
        <w:trPr>
          <w:trHeight w:val="269"/>
        </w:trPr>
        <w:tc>
          <w:tcPr>
            <w:tcW w:w="9480" w:type="dxa"/>
          </w:tcPr>
          <w:p w:rsidR="006278DB" w:rsidRPr="00A53F97" w:rsidRDefault="00ED049A"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Kategorija</w:t>
            </w:r>
            <w:r w:rsidR="00F243F2" w:rsidRPr="00A53F97">
              <w:rPr>
                <w:rFonts w:ascii="Arial" w:eastAsia="Times New Roman" w:hAnsi="Arial" w:cs="Arial"/>
                <w:sz w:val="20"/>
                <w:szCs w:val="20"/>
                <w:lang w:eastAsia="sl-SI"/>
              </w:rPr>
              <w:t xml:space="preserve"> </w:t>
            </w:r>
            <w:r w:rsidR="006278DB" w:rsidRPr="00A53F97">
              <w:rPr>
                <w:rFonts w:ascii="Arial" w:eastAsia="Times New Roman" w:hAnsi="Arial" w:cs="Arial"/>
                <w:sz w:val="20"/>
                <w:szCs w:val="20"/>
                <w:lang w:eastAsia="sl-SI"/>
              </w:rPr>
              <w:t xml:space="preserve">ceste: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napToGrid w:val="0"/>
          <w:sz w:val="20"/>
          <w:szCs w:val="20"/>
          <w:lang w:eastAsia="sl-SI"/>
        </w:rPr>
      </w:pPr>
      <w:r w:rsidRPr="00A53F97">
        <w:rPr>
          <w:rFonts w:ascii="Arial" w:eastAsia="Times New Roman" w:hAnsi="Arial" w:cs="Arial"/>
          <w:snapToGrid w:val="0"/>
          <w:sz w:val="20"/>
          <w:szCs w:val="20"/>
          <w:lang w:eastAsia="sl-SI"/>
        </w:rPr>
        <w:t xml:space="preserve">Investicijski </w:t>
      </w:r>
      <w:r w:rsidR="00435257">
        <w:rPr>
          <w:rFonts w:ascii="Arial" w:eastAsia="Times New Roman" w:hAnsi="Arial" w:cs="Arial"/>
          <w:snapToGrid w:val="0"/>
          <w:sz w:val="20"/>
          <w:szCs w:val="20"/>
          <w:lang w:eastAsia="sl-SI"/>
        </w:rPr>
        <w:t>izdatki</w:t>
      </w:r>
      <w:r w:rsidRPr="00A53F97">
        <w:rPr>
          <w:rFonts w:ascii="Arial" w:eastAsia="Times New Roman" w:hAnsi="Arial" w:cs="Arial"/>
          <w:snapToGrid w:val="0"/>
          <w:sz w:val="20"/>
          <w:szCs w:val="20"/>
          <w:lang w:eastAsia="sl-SI"/>
        </w:rPr>
        <w:t>:</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251"/>
      </w:tblGrid>
      <w:tr w:rsidR="006278DB" w:rsidRPr="00A53F97" w:rsidTr="00A8134F">
        <w:tc>
          <w:tcPr>
            <w:tcW w:w="1535"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Zap. št.</w:t>
            </w:r>
          </w:p>
        </w:tc>
        <w:tc>
          <w:tcPr>
            <w:tcW w:w="1535"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Št. ceste</w:t>
            </w:r>
          </w:p>
        </w:tc>
        <w:tc>
          <w:tcPr>
            <w:tcW w:w="1535"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Odsek</w:t>
            </w:r>
          </w:p>
        </w:tc>
        <w:tc>
          <w:tcPr>
            <w:tcW w:w="1535" w:type="dxa"/>
            <w:shd w:val="clear" w:color="auto" w:fill="D9D9D9" w:themeFill="background1" w:themeFillShade="D9"/>
          </w:tcPr>
          <w:p w:rsidR="00B03E1F" w:rsidRPr="00A53F97" w:rsidRDefault="00B03E1F" w:rsidP="00B03E1F">
            <w:pPr>
              <w:spacing w:after="0" w:line="240" w:lineRule="auto"/>
              <w:jc w:val="center"/>
              <w:rPr>
                <w:rFonts w:ascii="Arial" w:eastAsia="Times New Roman" w:hAnsi="Arial" w:cs="Arial"/>
                <w:snapToGrid w:val="0"/>
                <w:sz w:val="20"/>
                <w:szCs w:val="20"/>
                <w:lang w:eastAsia="sl-SI"/>
              </w:rPr>
            </w:pPr>
            <w:r w:rsidRPr="00A53F97">
              <w:rPr>
                <w:rFonts w:ascii="Arial" w:eastAsia="Times New Roman" w:hAnsi="Arial" w:cs="Arial"/>
                <w:snapToGrid w:val="0"/>
                <w:sz w:val="20"/>
                <w:szCs w:val="20"/>
                <w:lang w:eastAsia="sl-SI"/>
              </w:rPr>
              <w:t>V naselju</w:t>
            </w:r>
            <w:r w:rsidR="006278DB" w:rsidRPr="00A53F97">
              <w:rPr>
                <w:rFonts w:ascii="Arial" w:eastAsia="Times New Roman" w:hAnsi="Arial" w:cs="Arial"/>
                <w:snapToGrid w:val="0"/>
                <w:sz w:val="20"/>
                <w:szCs w:val="20"/>
                <w:lang w:eastAsia="sl-SI"/>
              </w:rPr>
              <w:t>/</w:t>
            </w:r>
          </w:p>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izven naselja</w:t>
            </w:r>
          </w:p>
        </w:tc>
        <w:tc>
          <w:tcPr>
            <w:tcW w:w="1535" w:type="dxa"/>
            <w:shd w:val="clear" w:color="auto" w:fill="D9D9D9" w:themeFill="background1" w:themeFillShade="D9"/>
          </w:tcPr>
          <w:p w:rsidR="00B03E1F" w:rsidRPr="00A53F97" w:rsidRDefault="006278DB" w:rsidP="00B03E1F">
            <w:pPr>
              <w:spacing w:after="0" w:line="240" w:lineRule="auto"/>
              <w:jc w:val="center"/>
              <w:rPr>
                <w:rFonts w:ascii="Arial" w:eastAsia="Times New Roman" w:hAnsi="Arial" w:cs="Arial"/>
                <w:snapToGrid w:val="0"/>
                <w:sz w:val="20"/>
                <w:szCs w:val="20"/>
                <w:lang w:eastAsia="sl-SI"/>
              </w:rPr>
            </w:pPr>
            <w:r w:rsidRPr="00A53F97">
              <w:rPr>
                <w:rFonts w:ascii="Arial" w:eastAsia="Times New Roman" w:hAnsi="Arial" w:cs="Arial"/>
                <w:snapToGrid w:val="0"/>
                <w:sz w:val="20"/>
                <w:szCs w:val="20"/>
                <w:lang w:eastAsia="sl-SI"/>
              </w:rPr>
              <w:t xml:space="preserve">Gradnja </w:t>
            </w:r>
          </w:p>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(eur)</w:t>
            </w:r>
          </w:p>
        </w:tc>
        <w:tc>
          <w:tcPr>
            <w:tcW w:w="1251"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Obnova (eur)</w:t>
            </w: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2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2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2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2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 xml:space="preserve">Investicijski </w:t>
      </w:r>
      <w:r w:rsidR="00435257">
        <w:rPr>
          <w:rFonts w:ascii="Arial" w:eastAsia="Times New Roman" w:hAnsi="Arial" w:cs="Arial"/>
          <w:snapToGrid w:val="0"/>
          <w:sz w:val="20"/>
          <w:szCs w:val="20"/>
          <w:lang w:eastAsia="sl-SI"/>
        </w:rPr>
        <w:t>izdatki</w:t>
      </w:r>
      <w:r w:rsidRPr="00A53F97">
        <w:rPr>
          <w:rFonts w:ascii="Arial" w:eastAsia="Times New Roman" w:hAnsi="Arial" w:cs="Arial"/>
          <w:snapToGrid w:val="0"/>
          <w:sz w:val="20"/>
          <w:szCs w:val="20"/>
          <w:lang w:eastAsia="sl-SI"/>
        </w:rPr>
        <w:t xml:space="preserve"> za ceste, ki so v gradnji:</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2855"/>
        <w:gridCol w:w="2126"/>
        <w:gridCol w:w="2410"/>
      </w:tblGrid>
      <w:tr w:rsidR="006278DB" w:rsidRPr="00A53F97" w:rsidTr="00A8134F">
        <w:tc>
          <w:tcPr>
            <w:tcW w:w="1535" w:type="dxa"/>
            <w:shd w:val="clear" w:color="auto" w:fill="D9D9D9" w:themeFill="background1" w:themeFillShade="D9"/>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Zap. št.</w:t>
            </w:r>
          </w:p>
        </w:tc>
        <w:tc>
          <w:tcPr>
            <w:tcW w:w="2855" w:type="dxa"/>
            <w:shd w:val="clear" w:color="auto" w:fill="D9D9D9" w:themeFill="background1" w:themeFillShade="D9"/>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Predvidena kategorija ceste</w:t>
            </w:r>
          </w:p>
        </w:tc>
        <w:tc>
          <w:tcPr>
            <w:tcW w:w="2126" w:type="dxa"/>
            <w:shd w:val="clear" w:color="auto" w:fill="D9D9D9" w:themeFill="background1" w:themeFillShade="D9"/>
          </w:tcPr>
          <w:p w:rsidR="00B03E1F" w:rsidRPr="00A53F97" w:rsidRDefault="006278DB" w:rsidP="00B03E1F">
            <w:pPr>
              <w:spacing w:after="0" w:line="240" w:lineRule="auto"/>
              <w:jc w:val="center"/>
              <w:rPr>
                <w:rFonts w:ascii="Arial" w:eastAsia="Times New Roman" w:hAnsi="Arial" w:cs="Arial"/>
                <w:snapToGrid w:val="0"/>
                <w:sz w:val="20"/>
                <w:szCs w:val="20"/>
                <w:lang w:eastAsia="sl-SI"/>
              </w:rPr>
            </w:pPr>
            <w:r w:rsidRPr="00A53F97">
              <w:rPr>
                <w:rFonts w:ascii="Arial" w:eastAsia="Times New Roman" w:hAnsi="Arial" w:cs="Arial"/>
                <w:snapToGrid w:val="0"/>
                <w:sz w:val="20"/>
                <w:szCs w:val="20"/>
                <w:lang w:eastAsia="sl-SI"/>
              </w:rPr>
              <w:t xml:space="preserve">V naselju / </w:t>
            </w:r>
          </w:p>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izven naselja</w:t>
            </w:r>
          </w:p>
        </w:tc>
        <w:tc>
          <w:tcPr>
            <w:tcW w:w="2410"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Znesek</w:t>
            </w:r>
          </w:p>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(eur)</w:t>
            </w: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8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12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1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8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12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1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8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12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1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153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8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12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1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napToGrid w:val="0"/>
          <w:sz w:val="20"/>
          <w:szCs w:val="20"/>
          <w:lang w:eastAsia="sl-SI"/>
        </w:rPr>
      </w:pPr>
      <w:r w:rsidRPr="00A53F97">
        <w:rPr>
          <w:rFonts w:ascii="Arial" w:eastAsia="Times New Roman" w:hAnsi="Arial" w:cs="Arial"/>
          <w:snapToGrid w:val="0"/>
          <w:sz w:val="20"/>
          <w:szCs w:val="20"/>
          <w:lang w:eastAsia="sl-SI"/>
        </w:rPr>
        <w:t xml:space="preserve">Tekoči </w:t>
      </w:r>
      <w:r w:rsidR="00435257">
        <w:rPr>
          <w:rFonts w:ascii="Arial" w:eastAsia="Times New Roman" w:hAnsi="Arial" w:cs="Arial"/>
          <w:snapToGrid w:val="0"/>
          <w:sz w:val="20"/>
          <w:szCs w:val="20"/>
          <w:lang w:eastAsia="sl-SI"/>
        </w:rPr>
        <w:t>izdatki</w:t>
      </w:r>
      <w:r w:rsidRPr="00A53F97">
        <w:rPr>
          <w:rFonts w:ascii="Arial" w:eastAsia="Times New Roman" w:hAnsi="Arial" w:cs="Arial"/>
          <w:snapToGrid w:val="0"/>
          <w:sz w:val="20"/>
          <w:szCs w:val="20"/>
          <w:lang w:eastAsia="sl-SI"/>
        </w:rPr>
        <w:t>:</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701"/>
        <w:gridCol w:w="1417"/>
        <w:gridCol w:w="1418"/>
        <w:gridCol w:w="1984"/>
        <w:gridCol w:w="1560"/>
      </w:tblGrid>
      <w:tr w:rsidR="006278DB" w:rsidRPr="00A53F97" w:rsidTr="00A8134F">
        <w:tc>
          <w:tcPr>
            <w:tcW w:w="846"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Zap. št.</w:t>
            </w:r>
          </w:p>
        </w:tc>
        <w:tc>
          <w:tcPr>
            <w:tcW w:w="1701"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Št. ceste</w:t>
            </w:r>
          </w:p>
        </w:tc>
        <w:tc>
          <w:tcPr>
            <w:tcW w:w="1417"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Odsek</w:t>
            </w:r>
          </w:p>
        </w:tc>
        <w:tc>
          <w:tcPr>
            <w:tcW w:w="1418"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V naselju / izven naselja</w:t>
            </w:r>
          </w:p>
        </w:tc>
        <w:tc>
          <w:tcPr>
            <w:tcW w:w="1984"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Tekoče vzdrževanje (eur)</w:t>
            </w:r>
          </w:p>
        </w:tc>
        <w:tc>
          <w:tcPr>
            <w:tcW w:w="1560"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Upravljanje (eur)</w:t>
            </w:r>
          </w:p>
        </w:tc>
      </w:tr>
      <w:tr w:rsidR="006278DB" w:rsidRPr="00A53F97" w:rsidTr="00B03E1F">
        <w:tc>
          <w:tcPr>
            <w:tcW w:w="84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70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98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6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84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70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98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6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84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70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98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6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84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70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98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6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B03E1F">
        <w:tc>
          <w:tcPr>
            <w:tcW w:w="84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70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41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98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56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br w:type="page"/>
        <w:t>Obrazec 2</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2. INVESTICIJSKI IN TEKOČI </w:t>
      </w:r>
      <w:r w:rsidR="00435257">
        <w:rPr>
          <w:rFonts w:ascii="Arial" w:eastAsia="Times New Roman" w:hAnsi="Arial" w:cs="Arial"/>
          <w:sz w:val="20"/>
          <w:szCs w:val="20"/>
          <w:lang w:eastAsia="sl-SI"/>
        </w:rPr>
        <w:t>IZDATKI</w:t>
      </w:r>
      <w:r w:rsidRPr="00A53F97">
        <w:rPr>
          <w:rFonts w:ascii="Arial" w:eastAsia="Times New Roman" w:hAnsi="Arial" w:cs="Arial"/>
          <w:sz w:val="20"/>
          <w:szCs w:val="20"/>
          <w:lang w:eastAsia="sl-SI"/>
        </w:rPr>
        <w:t xml:space="preserve"> NA OBČINSKIH CESTAH</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Dajalec podatkov: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Kategorija ceste: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9365D3" w:rsidRPr="00A53F97" w:rsidRDefault="009365D3"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napToGrid w:val="0"/>
          <w:sz w:val="20"/>
          <w:szCs w:val="20"/>
          <w:lang w:eastAsia="sl-SI"/>
        </w:rPr>
      </w:pPr>
      <w:r w:rsidRPr="00A53F97">
        <w:rPr>
          <w:rFonts w:ascii="Arial" w:eastAsia="Times New Roman" w:hAnsi="Arial" w:cs="Arial"/>
          <w:snapToGrid w:val="0"/>
          <w:sz w:val="20"/>
          <w:szCs w:val="20"/>
          <w:lang w:eastAsia="sl-SI"/>
        </w:rPr>
        <w:t xml:space="preserve">Investicijski </w:t>
      </w:r>
      <w:r w:rsidR="00435257">
        <w:rPr>
          <w:rFonts w:ascii="Arial" w:eastAsia="Times New Roman" w:hAnsi="Arial" w:cs="Arial"/>
          <w:snapToGrid w:val="0"/>
          <w:sz w:val="20"/>
          <w:szCs w:val="20"/>
          <w:lang w:eastAsia="sl-SI"/>
        </w:rPr>
        <w:t>izdatki</w:t>
      </w:r>
      <w:r w:rsidRPr="00A53F97">
        <w:rPr>
          <w:rFonts w:ascii="Arial" w:eastAsia="Times New Roman" w:hAnsi="Arial" w:cs="Arial"/>
          <w:snapToGrid w:val="0"/>
          <w:sz w:val="20"/>
          <w:szCs w:val="20"/>
          <w:lang w:eastAsia="sl-SI"/>
        </w:rPr>
        <w:t>:</w:t>
      </w:r>
    </w:p>
    <w:p w:rsidR="006278DB" w:rsidRPr="00A53F97" w:rsidRDefault="006278DB" w:rsidP="00670DBB">
      <w:pPr>
        <w:spacing w:after="0" w:line="240" w:lineRule="auto"/>
        <w:jc w:val="both"/>
        <w:rPr>
          <w:rFonts w:ascii="Arial" w:eastAsia="Times New Roman" w:hAnsi="Arial" w:cs="Arial"/>
          <w:snapToGrid w:val="0"/>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278DB" w:rsidRPr="00A53F97" w:rsidTr="00A8134F">
        <w:tc>
          <w:tcPr>
            <w:tcW w:w="2303" w:type="dxa"/>
            <w:shd w:val="clear" w:color="auto" w:fill="D9D9D9" w:themeFill="background1" w:themeFillShade="D9"/>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shd w:val="clear" w:color="auto" w:fill="D9D9D9" w:themeFill="background1" w:themeFillShade="D9"/>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Gradnja (eur)</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Obnova (eur)</w:t>
            </w:r>
          </w:p>
        </w:tc>
      </w:tr>
      <w:tr w:rsidR="006278DB" w:rsidRPr="00A53F97" w:rsidTr="00A8134F">
        <w:trPr>
          <w:cantSplit/>
        </w:trPr>
        <w:tc>
          <w:tcPr>
            <w:tcW w:w="2303" w:type="dxa"/>
            <w:vMerge w:val="restart"/>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2303" w:type="dxa"/>
            <w:vMerge/>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2303" w:type="dxa"/>
            <w:vMerge w:val="restart"/>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2303" w:type="dxa"/>
            <w:vMerge/>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A8134F" w:rsidRPr="00A53F97" w:rsidTr="00A8134F">
        <w:trPr>
          <w:cantSplit/>
        </w:trPr>
        <w:tc>
          <w:tcPr>
            <w:tcW w:w="2303" w:type="dxa"/>
            <w:vMerge w:val="restart"/>
          </w:tcPr>
          <w:p w:rsidR="00A8134F" w:rsidRPr="00A53F97" w:rsidRDefault="00A8134F" w:rsidP="00D343A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Kolesarske</w:t>
            </w:r>
            <w:r w:rsidRPr="00A53F97">
              <w:rPr>
                <w:rFonts w:ascii="Arial" w:eastAsia="Times New Roman" w:hAnsi="Arial" w:cs="Arial"/>
                <w:sz w:val="20"/>
                <w:szCs w:val="20"/>
                <w:lang w:eastAsia="sl-SI"/>
              </w:rPr>
              <w:t xml:space="preserve"> poti</w:t>
            </w: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r>
      <w:tr w:rsidR="00A8134F" w:rsidRPr="00A53F97" w:rsidTr="00A8134F">
        <w:trPr>
          <w:cantSplit/>
        </w:trPr>
        <w:tc>
          <w:tcPr>
            <w:tcW w:w="2303" w:type="dxa"/>
            <w:vMerge/>
          </w:tcPr>
          <w:p w:rsidR="00A8134F" w:rsidRPr="00A53F97" w:rsidRDefault="00A8134F" w:rsidP="00D343AA">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napToGrid w:val="0"/>
          <w:sz w:val="20"/>
          <w:szCs w:val="20"/>
          <w:lang w:eastAsia="sl-SI"/>
        </w:rPr>
      </w:pPr>
    </w:p>
    <w:p w:rsidR="009365D3" w:rsidRPr="00A53F97" w:rsidRDefault="009365D3" w:rsidP="00670DBB">
      <w:pPr>
        <w:spacing w:after="0" w:line="240" w:lineRule="auto"/>
        <w:jc w:val="both"/>
        <w:rPr>
          <w:rFonts w:ascii="Arial" w:eastAsia="Times New Roman" w:hAnsi="Arial" w:cs="Arial"/>
          <w:snapToGrid w:val="0"/>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 xml:space="preserve">Investicijski </w:t>
      </w:r>
      <w:r w:rsidR="00007C1F">
        <w:rPr>
          <w:rFonts w:ascii="Arial" w:eastAsia="Times New Roman" w:hAnsi="Arial" w:cs="Arial"/>
          <w:snapToGrid w:val="0"/>
          <w:sz w:val="20"/>
          <w:szCs w:val="20"/>
          <w:lang w:eastAsia="sl-SI"/>
        </w:rPr>
        <w:t>izdatki</w:t>
      </w:r>
      <w:r w:rsidRPr="00A53F97">
        <w:rPr>
          <w:rFonts w:ascii="Arial" w:eastAsia="Times New Roman" w:hAnsi="Arial" w:cs="Arial"/>
          <w:snapToGrid w:val="0"/>
          <w:sz w:val="20"/>
          <w:szCs w:val="20"/>
          <w:lang w:eastAsia="sl-SI"/>
        </w:rPr>
        <w:t xml:space="preserve"> za ceste, ki so v gradnji:</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1984"/>
        <w:gridCol w:w="3547"/>
      </w:tblGrid>
      <w:tr w:rsidR="006278DB" w:rsidRPr="00A53F97" w:rsidTr="00A8134F">
        <w:tc>
          <w:tcPr>
            <w:tcW w:w="3681" w:type="dxa"/>
            <w:shd w:val="clear" w:color="auto" w:fill="D9D9D9" w:themeFill="background1" w:themeFillShade="D9"/>
          </w:tcPr>
          <w:p w:rsidR="006278DB" w:rsidRPr="00A53F97" w:rsidRDefault="006278DB" w:rsidP="00B03E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tc>
        <w:tc>
          <w:tcPr>
            <w:tcW w:w="1984" w:type="dxa"/>
            <w:shd w:val="clear" w:color="auto" w:fill="D9D9D9" w:themeFill="background1" w:themeFillShade="D9"/>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547"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Znesek (eur)</w:t>
            </w:r>
          </w:p>
        </w:tc>
      </w:tr>
      <w:tr w:rsidR="006278DB" w:rsidRPr="00A53F97" w:rsidTr="00A8134F">
        <w:trPr>
          <w:cantSplit/>
        </w:trPr>
        <w:tc>
          <w:tcPr>
            <w:tcW w:w="3681" w:type="dxa"/>
            <w:vMerge w:val="restart"/>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Lokalne ceste </w:t>
            </w:r>
            <w:r w:rsidRPr="00A53F97">
              <w:rPr>
                <w:rFonts w:ascii="Arial" w:eastAsia="Times New Roman" w:hAnsi="Arial" w:cs="Arial"/>
                <w:bCs/>
                <w:sz w:val="20"/>
                <w:szCs w:val="20"/>
                <w:lang w:eastAsia="sl-SI"/>
              </w:rPr>
              <w:t>(predvidena kategorija)</w:t>
            </w:r>
          </w:p>
        </w:tc>
        <w:tc>
          <w:tcPr>
            <w:tcW w:w="1984"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354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3681" w:type="dxa"/>
            <w:vMerge/>
          </w:tcPr>
          <w:p w:rsidR="006278DB" w:rsidRPr="00A53F97" w:rsidRDefault="006278DB" w:rsidP="00B03E1F">
            <w:pPr>
              <w:spacing w:after="0" w:line="240" w:lineRule="auto"/>
              <w:rPr>
                <w:rFonts w:ascii="Arial" w:eastAsia="Times New Roman" w:hAnsi="Arial" w:cs="Arial"/>
                <w:sz w:val="20"/>
                <w:szCs w:val="20"/>
                <w:lang w:eastAsia="sl-SI"/>
              </w:rPr>
            </w:pPr>
          </w:p>
        </w:tc>
        <w:tc>
          <w:tcPr>
            <w:tcW w:w="1984"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354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3681" w:type="dxa"/>
            <w:vMerge w:val="restart"/>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Javne poti </w:t>
            </w:r>
            <w:r w:rsidRPr="00A53F97">
              <w:rPr>
                <w:rFonts w:ascii="Arial" w:eastAsia="Times New Roman" w:hAnsi="Arial" w:cs="Arial"/>
                <w:bCs/>
                <w:sz w:val="20"/>
                <w:szCs w:val="20"/>
                <w:lang w:eastAsia="sl-SI"/>
              </w:rPr>
              <w:t>(predvidena kategorija)</w:t>
            </w:r>
          </w:p>
        </w:tc>
        <w:tc>
          <w:tcPr>
            <w:tcW w:w="1984"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354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3681" w:type="dxa"/>
            <w:vMerge/>
          </w:tcPr>
          <w:p w:rsidR="006278DB" w:rsidRPr="00A53F97" w:rsidRDefault="006278DB" w:rsidP="00B03E1F">
            <w:pPr>
              <w:spacing w:after="0" w:line="240" w:lineRule="auto"/>
              <w:jc w:val="center"/>
              <w:rPr>
                <w:rFonts w:ascii="Arial" w:eastAsia="Times New Roman" w:hAnsi="Arial" w:cs="Arial"/>
                <w:sz w:val="20"/>
                <w:szCs w:val="20"/>
                <w:lang w:eastAsia="sl-SI"/>
              </w:rPr>
            </w:pPr>
          </w:p>
        </w:tc>
        <w:tc>
          <w:tcPr>
            <w:tcW w:w="1984"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3547"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A8134F" w:rsidRPr="00A53F97" w:rsidTr="00D343AA">
        <w:trPr>
          <w:cantSplit/>
        </w:trPr>
        <w:tc>
          <w:tcPr>
            <w:tcW w:w="3681" w:type="dxa"/>
            <w:vMerge w:val="restart"/>
          </w:tcPr>
          <w:p w:rsidR="00A8134F" w:rsidRPr="00A53F97" w:rsidRDefault="00A8134F" w:rsidP="00A8134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Kolesarske</w:t>
            </w:r>
            <w:r w:rsidRPr="00A53F97">
              <w:rPr>
                <w:rFonts w:ascii="Arial" w:eastAsia="Times New Roman" w:hAnsi="Arial" w:cs="Arial"/>
                <w:sz w:val="20"/>
                <w:szCs w:val="20"/>
                <w:lang w:eastAsia="sl-SI"/>
              </w:rPr>
              <w:t xml:space="preserve"> poti </w:t>
            </w:r>
          </w:p>
        </w:tc>
        <w:tc>
          <w:tcPr>
            <w:tcW w:w="1984" w:type="dxa"/>
          </w:tcPr>
          <w:p w:rsidR="00A8134F" w:rsidRPr="00A53F97" w:rsidRDefault="00A8134F" w:rsidP="00D343AA">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3547"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r>
      <w:tr w:rsidR="00A8134F" w:rsidRPr="00A53F97" w:rsidTr="00D343AA">
        <w:trPr>
          <w:cantSplit/>
        </w:trPr>
        <w:tc>
          <w:tcPr>
            <w:tcW w:w="3681" w:type="dxa"/>
            <w:vMerge/>
          </w:tcPr>
          <w:p w:rsidR="00A8134F" w:rsidRPr="00A53F97" w:rsidRDefault="00A8134F" w:rsidP="00D343AA">
            <w:pPr>
              <w:spacing w:after="0" w:line="240" w:lineRule="auto"/>
              <w:jc w:val="center"/>
              <w:rPr>
                <w:rFonts w:ascii="Arial" w:eastAsia="Times New Roman" w:hAnsi="Arial" w:cs="Arial"/>
                <w:sz w:val="20"/>
                <w:szCs w:val="20"/>
                <w:lang w:eastAsia="sl-SI"/>
              </w:rPr>
            </w:pPr>
          </w:p>
        </w:tc>
        <w:tc>
          <w:tcPr>
            <w:tcW w:w="1984" w:type="dxa"/>
          </w:tcPr>
          <w:p w:rsidR="00A8134F" w:rsidRPr="00A53F97" w:rsidRDefault="00A8134F" w:rsidP="00D343AA">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3547"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napToGrid w:val="0"/>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napToGrid w:val="0"/>
          <w:sz w:val="20"/>
          <w:szCs w:val="20"/>
          <w:lang w:eastAsia="sl-SI"/>
        </w:rPr>
        <w:t xml:space="preserve">Tekoči </w:t>
      </w:r>
      <w:r w:rsidR="00435257">
        <w:rPr>
          <w:rFonts w:ascii="Arial" w:eastAsia="Times New Roman" w:hAnsi="Arial" w:cs="Arial"/>
          <w:snapToGrid w:val="0"/>
          <w:sz w:val="20"/>
          <w:szCs w:val="20"/>
          <w:lang w:eastAsia="sl-SI"/>
        </w:rPr>
        <w:t>izdatki</w:t>
      </w:r>
      <w:r w:rsidRPr="00A53F97">
        <w:rPr>
          <w:rFonts w:ascii="Arial" w:eastAsia="Times New Roman" w:hAnsi="Arial" w:cs="Arial"/>
          <w:snapToGrid w:val="0"/>
          <w:sz w:val="20"/>
          <w:szCs w:val="20"/>
          <w:lang w:eastAsia="sl-SI"/>
        </w:rPr>
        <w:t>:</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278DB" w:rsidRPr="00A53F97" w:rsidTr="00A8134F">
        <w:tc>
          <w:tcPr>
            <w:tcW w:w="2303" w:type="dxa"/>
            <w:shd w:val="clear" w:color="auto" w:fill="D9D9D9" w:themeFill="background1" w:themeFillShade="D9"/>
          </w:tcPr>
          <w:p w:rsidR="006278DB" w:rsidRPr="00A53F97" w:rsidRDefault="006278DB" w:rsidP="00B03E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Tekoče vzdrževanje (eur)</w:t>
            </w:r>
          </w:p>
        </w:tc>
        <w:tc>
          <w:tcPr>
            <w:tcW w:w="2303" w:type="dxa"/>
            <w:shd w:val="clear" w:color="auto" w:fill="D9D9D9" w:themeFill="background1" w:themeFillShade="D9"/>
          </w:tcPr>
          <w:p w:rsidR="00B03E1F"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Upravljanje </w:t>
            </w:r>
          </w:p>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(eur)</w:t>
            </w:r>
          </w:p>
        </w:tc>
      </w:tr>
      <w:tr w:rsidR="006278DB" w:rsidRPr="00A53F97" w:rsidTr="00A8134F">
        <w:trPr>
          <w:cantSplit/>
        </w:trPr>
        <w:tc>
          <w:tcPr>
            <w:tcW w:w="2303" w:type="dxa"/>
            <w:vMerge w:val="restart"/>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2303" w:type="dxa"/>
            <w:vMerge/>
          </w:tcPr>
          <w:p w:rsidR="006278DB" w:rsidRPr="00A53F97" w:rsidRDefault="006278DB" w:rsidP="00B03E1F">
            <w:pPr>
              <w:spacing w:after="0" w:line="240" w:lineRule="auto"/>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2303" w:type="dxa"/>
            <w:vMerge w:val="restart"/>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A8134F">
        <w:trPr>
          <w:cantSplit/>
        </w:trPr>
        <w:tc>
          <w:tcPr>
            <w:tcW w:w="2303" w:type="dxa"/>
            <w:vMerge/>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A8134F" w:rsidRPr="00A53F97" w:rsidTr="00A8134F">
        <w:trPr>
          <w:cantSplit/>
        </w:trPr>
        <w:tc>
          <w:tcPr>
            <w:tcW w:w="2303" w:type="dxa"/>
            <w:vMerge w:val="restart"/>
          </w:tcPr>
          <w:p w:rsidR="00A8134F" w:rsidRPr="00A53F97" w:rsidRDefault="00A8134F" w:rsidP="00D343A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Kolesarske</w:t>
            </w:r>
            <w:r w:rsidRPr="00A53F97">
              <w:rPr>
                <w:rFonts w:ascii="Arial" w:eastAsia="Times New Roman" w:hAnsi="Arial" w:cs="Arial"/>
                <w:sz w:val="20"/>
                <w:szCs w:val="20"/>
                <w:lang w:eastAsia="sl-SI"/>
              </w:rPr>
              <w:t xml:space="preserve"> poti</w:t>
            </w: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 naselju</w:t>
            </w: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r>
      <w:tr w:rsidR="00A8134F" w:rsidRPr="00A53F97" w:rsidTr="00A8134F">
        <w:trPr>
          <w:cantSplit/>
        </w:trPr>
        <w:tc>
          <w:tcPr>
            <w:tcW w:w="2303" w:type="dxa"/>
            <w:vMerge/>
          </w:tcPr>
          <w:p w:rsidR="00A8134F" w:rsidRPr="00A53F97" w:rsidRDefault="00A8134F" w:rsidP="00D343AA">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w:t>
            </w: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D343AA">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br w:type="page"/>
        <w:t>Obrazec 3</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3. NAMENSKA POSOJILA ZA INVESTICIJSKE </w:t>
      </w:r>
      <w:r w:rsidR="00435257">
        <w:rPr>
          <w:rFonts w:ascii="Arial" w:eastAsia="Times New Roman" w:hAnsi="Arial" w:cs="Arial"/>
          <w:sz w:val="20"/>
          <w:szCs w:val="20"/>
          <w:lang w:eastAsia="sl-SI"/>
        </w:rPr>
        <w:t>IZDATKE</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Dajalec podatkov: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
        <w:gridCol w:w="3341"/>
        <w:gridCol w:w="2872"/>
        <w:gridCol w:w="2359"/>
      </w:tblGrid>
      <w:tr w:rsidR="00F243F2" w:rsidRPr="00A53F97" w:rsidTr="00A8134F">
        <w:trPr>
          <w:trHeight w:val="240"/>
        </w:trPr>
        <w:tc>
          <w:tcPr>
            <w:tcW w:w="865" w:type="dxa"/>
            <w:shd w:val="clear" w:color="auto" w:fill="D9D9D9" w:themeFill="background1" w:themeFillShade="D9"/>
          </w:tcPr>
          <w:p w:rsidR="00F243F2" w:rsidRPr="00A53F97" w:rsidRDefault="00F243F2"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Zap. št.</w:t>
            </w:r>
          </w:p>
        </w:tc>
        <w:tc>
          <w:tcPr>
            <w:tcW w:w="3341" w:type="dxa"/>
            <w:shd w:val="clear" w:color="auto" w:fill="D9D9D9" w:themeFill="background1" w:themeFillShade="D9"/>
          </w:tcPr>
          <w:p w:rsidR="00F243F2" w:rsidRPr="00A53F97" w:rsidRDefault="00F243F2"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Kategorija ceste</w:t>
            </w:r>
          </w:p>
        </w:tc>
        <w:tc>
          <w:tcPr>
            <w:tcW w:w="2872" w:type="dxa"/>
            <w:shd w:val="clear" w:color="auto" w:fill="D9D9D9" w:themeFill="background1" w:themeFillShade="D9"/>
          </w:tcPr>
          <w:p w:rsidR="00F243F2" w:rsidRPr="00A53F97" w:rsidRDefault="00F243F2"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Anuitete (eur)</w:t>
            </w:r>
          </w:p>
        </w:tc>
        <w:tc>
          <w:tcPr>
            <w:tcW w:w="2359" w:type="dxa"/>
            <w:shd w:val="clear" w:color="auto" w:fill="D9D9D9" w:themeFill="background1" w:themeFillShade="D9"/>
          </w:tcPr>
          <w:p w:rsidR="00F243F2" w:rsidRPr="00A53F97" w:rsidRDefault="00F243F2"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Obresti (eur)</w:t>
            </w:r>
          </w:p>
        </w:tc>
      </w:tr>
      <w:tr w:rsidR="00F243F2" w:rsidRPr="00A53F97" w:rsidTr="00F243F2">
        <w:trPr>
          <w:trHeight w:val="240"/>
        </w:trPr>
        <w:tc>
          <w:tcPr>
            <w:tcW w:w="865"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r w:rsidR="00F243F2" w:rsidRPr="00A53F97" w:rsidTr="00F243F2">
        <w:trPr>
          <w:trHeight w:val="240"/>
        </w:trPr>
        <w:tc>
          <w:tcPr>
            <w:tcW w:w="865"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r w:rsidR="00F243F2" w:rsidRPr="00A53F97" w:rsidTr="00F243F2">
        <w:trPr>
          <w:trHeight w:val="240"/>
        </w:trPr>
        <w:tc>
          <w:tcPr>
            <w:tcW w:w="865" w:type="dxa"/>
            <w:tcBorders>
              <w:bottom w:val="nil"/>
            </w:tcBorders>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Borders>
              <w:bottom w:val="nil"/>
            </w:tcBorders>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r w:rsidR="00F243F2" w:rsidRPr="00A53F97" w:rsidTr="00F243F2">
        <w:trPr>
          <w:trHeight w:val="240"/>
        </w:trPr>
        <w:tc>
          <w:tcPr>
            <w:tcW w:w="865"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r w:rsidR="00F243F2" w:rsidRPr="00A53F97" w:rsidTr="00F243F2">
        <w:trPr>
          <w:trHeight w:val="240"/>
        </w:trPr>
        <w:tc>
          <w:tcPr>
            <w:tcW w:w="865"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r w:rsidR="00F243F2" w:rsidRPr="00A53F97" w:rsidTr="00F243F2">
        <w:trPr>
          <w:trHeight w:val="240"/>
        </w:trPr>
        <w:tc>
          <w:tcPr>
            <w:tcW w:w="865"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r w:rsidR="00F243F2" w:rsidRPr="00A53F97" w:rsidTr="00F243F2">
        <w:trPr>
          <w:trHeight w:val="240"/>
        </w:trPr>
        <w:tc>
          <w:tcPr>
            <w:tcW w:w="865"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r w:rsidR="00F243F2" w:rsidRPr="00A53F97" w:rsidTr="00F243F2">
        <w:trPr>
          <w:trHeight w:val="240"/>
        </w:trPr>
        <w:tc>
          <w:tcPr>
            <w:tcW w:w="865"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3341"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872"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c>
          <w:tcPr>
            <w:tcW w:w="2359" w:type="dxa"/>
          </w:tcPr>
          <w:p w:rsidR="00F243F2" w:rsidRPr="00A53F97" w:rsidRDefault="00F243F2"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br w:type="page"/>
        <w:t>Obrazec 4</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4. </w:t>
      </w:r>
      <w:r w:rsidR="00435257">
        <w:rPr>
          <w:rFonts w:ascii="Arial" w:eastAsia="Times New Roman" w:hAnsi="Arial" w:cs="Arial"/>
          <w:sz w:val="20"/>
          <w:szCs w:val="20"/>
          <w:lang w:eastAsia="sl-SI"/>
        </w:rPr>
        <w:t>IZDATKI</w:t>
      </w:r>
      <w:r w:rsidRPr="00A53F97">
        <w:rPr>
          <w:rFonts w:ascii="Arial" w:eastAsia="Times New Roman" w:hAnsi="Arial" w:cs="Arial"/>
          <w:sz w:val="20"/>
          <w:szCs w:val="20"/>
          <w:lang w:eastAsia="sl-SI"/>
        </w:rPr>
        <w:t xml:space="preserve"> POLICIJSKEGA NADZORA PROMETA</w:t>
      </w:r>
    </w:p>
    <w:p w:rsidR="006278DB" w:rsidRPr="00A53F97" w:rsidRDefault="006278DB" w:rsidP="00AF4927">
      <w:pPr>
        <w:spacing w:after="0" w:line="240" w:lineRule="auto"/>
        <w:jc w:val="center"/>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Dajalec podatkov: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3F97" w:rsidRPr="00A53F97" w:rsidTr="00A8134F">
        <w:tc>
          <w:tcPr>
            <w:tcW w:w="2303" w:type="dxa"/>
            <w:shd w:val="clear" w:color="auto" w:fill="D9D9D9" w:themeFill="background1" w:themeFillShade="D9"/>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Kategorija ceste</w:t>
            </w:r>
          </w:p>
        </w:tc>
        <w:tc>
          <w:tcPr>
            <w:tcW w:w="2303" w:type="dxa"/>
            <w:shd w:val="clear" w:color="auto" w:fill="D9D9D9" w:themeFill="background1" w:themeFillShade="D9"/>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 naselju (eur)</w:t>
            </w:r>
          </w:p>
        </w:tc>
        <w:tc>
          <w:tcPr>
            <w:tcW w:w="2303" w:type="dxa"/>
            <w:shd w:val="clear" w:color="auto" w:fill="D9D9D9" w:themeFill="background1" w:themeFillShade="D9"/>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 (eur)</w:t>
            </w:r>
          </w:p>
        </w:tc>
        <w:tc>
          <w:tcPr>
            <w:tcW w:w="2303" w:type="dxa"/>
            <w:shd w:val="clear" w:color="auto" w:fill="D9D9D9" w:themeFill="background1" w:themeFillShade="D9"/>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Skupaj (eur)</w:t>
            </w:r>
          </w:p>
        </w:tc>
      </w:tr>
      <w:tr w:rsidR="00A53F97" w:rsidRPr="00A53F97" w:rsidTr="00E319A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Avtoceste</w:t>
            </w: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r>
      <w:tr w:rsidR="00A53F97" w:rsidRPr="00A53F97" w:rsidTr="00E319A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Hitre ceste</w:t>
            </w: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r>
      <w:tr w:rsidR="00A53F97" w:rsidRPr="00A53F97" w:rsidTr="00E319A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Glavne ceste</w:t>
            </w: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r>
      <w:tr w:rsidR="00A53F97" w:rsidRPr="00A53F97" w:rsidTr="00E319A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Regionalne ceste</w:t>
            </w: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r>
      <w:tr w:rsidR="00A53F97" w:rsidRPr="00A53F97" w:rsidTr="00E319A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r>
      <w:tr w:rsidR="00A53F97" w:rsidRPr="00A53F97" w:rsidTr="00E319A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c>
          <w:tcPr>
            <w:tcW w:w="2303" w:type="dxa"/>
          </w:tcPr>
          <w:p w:rsidR="00B332A8" w:rsidRPr="00A53F97" w:rsidRDefault="00B332A8" w:rsidP="00B332A8">
            <w:pPr>
              <w:spacing w:after="0" w:line="240" w:lineRule="auto"/>
              <w:jc w:val="both"/>
              <w:rPr>
                <w:rFonts w:ascii="Arial" w:eastAsia="Times New Roman" w:hAnsi="Arial" w:cs="Arial"/>
                <w:sz w:val="20"/>
                <w:szCs w:val="20"/>
                <w:lang w:eastAsia="sl-SI"/>
              </w:rPr>
            </w:pPr>
          </w:p>
        </w:tc>
      </w:tr>
      <w:tr w:rsidR="008F6415" w:rsidRPr="00A53F97" w:rsidTr="00E319AC">
        <w:tc>
          <w:tcPr>
            <w:tcW w:w="2303" w:type="dxa"/>
          </w:tcPr>
          <w:p w:rsidR="008F6415" w:rsidRPr="00A53F97" w:rsidRDefault="00A8134F" w:rsidP="00B332A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Kolesarske poti</w:t>
            </w:r>
          </w:p>
        </w:tc>
        <w:tc>
          <w:tcPr>
            <w:tcW w:w="2303" w:type="dxa"/>
          </w:tcPr>
          <w:p w:rsidR="008F6415" w:rsidRPr="00A53F97" w:rsidRDefault="008F6415" w:rsidP="00B332A8">
            <w:pPr>
              <w:spacing w:after="0" w:line="240" w:lineRule="auto"/>
              <w:jc w:val="both"/>
              <w:rPr>
                <w:rFonts w:ascii="Arial" w:eastAsia="Times New Roman" w:hAnsi="Arial" w:cs="Arial"/>
                <w:sz w:val="20"/>
                <w:szCs w:val="20"/>
                <w:lang w:eastAsia="sl-SI"/>
              </w:rPr>
            </w:pPr>
          </w:p>
        </w:tc>
        <w:tc>
          <w:tcPr>
            <w:tcW w:w="2303" w:type="dxa"/>
          </w:tcPr>
          <w:p w:rsidR="008F6415" w:rsidRPr="00A53F97" w:rsidRDefault="008F6415" w:rsidP="00B332A8">
            <w:pPr>
              <w:spacing w:after="0" w:line="240" w:lineRule="auto"/>
              <w:jc w:val="both"/>
              <w:rPr>
                <w:rFonts w:ascii="Arial" w:eastAsia="Times New Roman" w:hAnsi="Arial" w:cs="Arial"/>
                <w:sz w:val="20"/>
                <w:szCs w:val="20"/>
                <w:lang w:eastAsia="sl-SI"/>
              </w:rPr>
            </w:pPr>
          </w:p>
        </w:tc>
        <w:tc>
          <w:tcPr>
            <w:tcW w:w="2303" w:type="dxa"/>
          </w:tcPr>
          <w:p w:rsidR="008F6415" w:rsidRPr="00A53F97" w:rsidRDefault="008F6415" w:rsidP="00B332A8">
            <w:pPr>
              <w:spacing w:after="0" w:line="240" w:lineRule="auto"/>
              <w:jc w:val="both"/>
              <w:rPr>
                <w:rFonts w:ascii="Arial" w:eastAsia="Times New Roman" w:hAnsi="Arial" w:cs="Arial"/>
                <w:sz w:val="20"/>
                <w:szCs w:val="20"/>
                <w:lang w:eastAsia="sl-SI"/>
              </w:rPr>
            </w:pPr>
          </w:p>
        </w:tc>
      </w:tr>
      <w:tr w:rsidR="00A8134F" w:rsidRPr="00A8134F" w:rsidTr="00A8134F">
        <w:tc>
          <w:tcPr>
            <w:tcW w:w="2303" w:type="dxa"/>
            <w:shd w:val="clear" w:color="auto" w:fill="D9D9D9" w:themeFill="background1" w:themeFillShade="D9"/>
          </w:tcPr>
          <w:p w:rsidR="00A8134F" w:rsidRPr="00A53F97" w:rsidRDefault="00A8134F" w:rsidP="00B332A8">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B332A8">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B332A8">
            <w:pPr>
              <w:spacing w:after="0" w:line="240" w:lineRule="auto"/>
              <w:jc w:val="both"/>
              <w:rPr>
                <w:rFonts w:ascii="Arial" w:eastAsia="Times New Roman" w:hAnsi="Arial" w:cs="Arial"/>
                <w:sz w:val="20"/>
                <w:szCs w:val="20"/>
                <w:lang w:eastAsia="sl-SI"/>
              </w:rPr>
            </w:pPr>
          </w:p>
        </w:tc>
        <w:tc>
          <w:tcPr>
            <w:tcW w:w="2303" w:type="dxa"/>
          </w:tcPr>
          <w:p w:rsidR="00A8134F" w:rsidRPr="00A53F97" w:rsidRDefault="00A8134F" w:rsidP="00B332A8">
            <w:pPr>
              <w:spacing w:after="0" w:line="240" w:lineRule="auto"/>
              <w:jc w:val="both"/>
              <w:rPr>
                <w:rFonts w:ascii="Arial" w:eastAsia="Times New Roman" w:hAnsi="Arial" w:cs="Arial"/>
                <w:sz w:val="20"/>
                <w:szCs w:val="20"/>
                <w:lang w:eastAsia="sl-SI"/>
              </w:rPr>
            </w:pPr>
          </w:p>
        </w:tc>
      </w:tr>
    </w:tbl>
    <w:p w:rsidR="00F22B0B" w:rsidRDefault="00F22B0B" w:rsidP="00670DBB">
      <w:pPr>
        <w:spacing w:after="0" w:line="240" w:lineRule="auto"/>
        <w:jc w:val="both"/>
        <w:rPr>
          <w:rFonts w:ascii="Arial" w:eastAsia="Times New Roman" w:hAnsi="Arial" w:cs="Arial"/>
          <w:sz w:val="20"/>
          <w:szCs w:val="20"/>
          <w:lang w:eastAsia="sl-SI"/>
        </w:rPr>
      </w:pPr>
    </w:p>
    <w:p w:rsidR="006278DB" w:rsidRPr="00A53F97" w:rsidRDefault="00F22B0B" w:rsidP="00670DBB">
      <w:pPr>
        <w:spacing w:after="0" w:line="240" w:lineRule="auto"/>
        <w:jc w:val="both"/>
        <w:rPr>
          <w:rFonts w:ascii="Arial" w:eastAsia="Times New Roman" w:hAnsi="Arial" w:cs="Arial"/>
          <w:sz w:val="20"/>
          <w:szCs w:val="20"/>
          <w:lang w:eastAsia="sl-SI"/>
        </w:rPr>
      </w:pPr>
      <w:r w:rsidRPr="00F22B0B">
        <w:rPr>
          <w:rFonts w:ascii="Arial" w:eastAsia="Times New Roman" w:hAnsi="Arial" w:cs="Arial"/>
          <w:sz w:val="20"/>
          <w:szCs w:val="20"/>
          <w:lang w:eastAsia="sl-SI"/>
        </w:rPr>
        <w:t>Opomba: Podatki se praviloma posredujejo po kategorijah cest. Če podatkov po kategorijah ni mogoče prikazati, se vpišejo skupni podatki v zadnjo prazno vrstico.</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br w:type="page"/>
        <w:t>Obrazec 5</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5. SPLOŠNI </w:t>
      </w:r>
      <w:r w:rsidR="00435257">
        <w:rPr>
          <w:rFonts w:ascii="Arial" w:eastAsia="Times New Roman" w:hAnsi="Arial" w:cs="Arial"/>
          <w:sz w:val="20"/>
          <w:szCs w:val="20"/>
          <w:lang w:eastAsia="sl-SI"/>
        </w:rPr>
        <w:t>IZDATKI</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Dajalec podatkov: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2"/>
        <w:gridCol w:w="4748"/>
      </w:tblGrid>
      <w:tr w:rsidR="006278DB" w:rsidRPr="00A53F97" w:rsidTr="00A8134F">
        <w:trPr>
          <w:trHeight w:val="251"/>
        </w:trPr>
        <w:tc>
          <w:tcPr>
            <w:tcW w:w="4652" w:type="dxa"/>
            <w:shd w:val="clear" w:color="auto" w:fill="D9D9D9" w:themeFill="background1" w:themeFillShade="D9"/>
          </w:tcPr>
          <w:p w:rsidR="006278DB" w:rsidRPr="00A53F97" w:rsidRDefault="00B03E1F"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Kategorija ceste</w:t>
            </w:r>
          </w:p>
        </w:tc>
        <w:tc>
          <w:tcPr>
            <w:tcW w:w="4748"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Znesek (eur)</w:t>
            </w:r>
          </w:p>
        </w:tc>
      </w:tr>
      <w:tr w:rsidR="006278DB" w:rsidRPr="00A53F97" w:rsidTr="00F243F2">
        <w:trPr>
          <w:trHeight w:val="251"/>
        </w:trPr>
        <w:tc>
          <w:tcPr>
            <w:tcW w:w="4652"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Avtoceste</w:t>
            </w:r>
          </w:p>
        </w:tc>
        <w:tc>
          <w:tcPr>
            <w:tcW w:w="474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39"/>
        </w:trPr>
        <w:tc>
          <w:tcPr>
            <w:tcW w:w="4652"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Hitre ceste</w:t>
            </w:r>
          </w:p>
        </w:tc>
        <w:tc>
          <w:tcPr>
            <w:tcW w:w="474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652"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Glavne ceste</w:t>
            </w:r>
          </w:p>
        </w:tc>
        <w:tc>
          <w:tcPr>
            <w:tcW w:w="474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652"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Regionalne ceste</w:t>
            </w:r>
          </w:p>
        </w:tc>
        <w:tc>
          <w:tcPr>
            <w:tcW w:w="474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652"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474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652"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474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A8134F" w:rsidRPr="00A53F97" w:rsidTr="00A8134F">
        <w:trPr>
          <w:trHeight w:val="251"/>
        </w:trPr>
        <w:tc>
          <w:tcPr>
            <w:tcW w:w="4652" w:type="dxa"/>
            <w:shd w:val="clear" w:color="auto" w:fill="auto"/>
          </w:tcPr>
          <w:p w:rsidR="00A8134F" w:rsidRPr="00A53F97" w:rsidRDefault="00A8134F" w:rsidP="00670DB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Kolesarske poti</w:t>
            </w:r>
          </w:p>
        </w:tc>
        <w:tc>
          <w:tcPr>
            <w:tcW w:w="4748" w:type="dxa"/>
          </w:tcPr>
          <w:p w:rsidR="00A8134F" w:rsidRPr="00A53F97" w:rsidRDefault="00A8134F" w:rsidP="00670DBB">
            <w:pPr>
              <w:spacing w:after="0" w:line="240" w:lineRule="auto"/>
              <w:jc w:val="both"/>
              <w:rPr>
                <w:rFonts w:ascii="Arial" w:eastAsia="Times New Roman" w:hAnsi="Arial" w:cs="Arial"/>
                <w:sz w:val="20"/>
                <w:szCs w:val="20"/>
                <w:lang w:eastAsia="sl-SI"/>
              </w:rPr>
            </w:pPr>
          </w:p>
        </w:tc>
      </w:tr>
      <w:tr w:rsidR="006278DB" w:rsidRPr="00A53F97" w:rsidTr="00A8134F">
        <w:trPr>
          <w:trHeight w:val="251"/>
        </w:trPr>
        <w:tc>
          <w:tcPr>
            <w:tcW w:w="4652" w:type="dxa"/>
            <w:shd w:val="clear" w:color="auto" w:fill="D9D9D9" w:themeFill="background1" w:themeFillShade="D9"/>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474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Opomba: Podatki se praviloma posredujejo po kategorijah cest. Če podatkov po kategorijah ni mogoče prikazati, se vpišejo skupni podatki v zadnjo prazno vrstico. </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br w:type="page"/>
      </w: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Obrazec 6</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6. UPORABA JAVNIH CEST</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Dajalec podatkov: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i/>
          <w:iCs/>
          <w:sz w:val="20"/>
          <w:szCs w:val="20"/>
          <w:lang w:eastAsia="sl-SI"/>
        </w:rPr>
      </w:pPr>
      <w:r w:rsidRPr="00A53F97">
        <w:rPr>
          <w:rFonts w:ascii="Arial" w:eastAsia="Times New Roman" w:hAnsi="Arial" w:cs="Arial"/>
          <w:i/>
          <w:iCs/>
          <w:sz w:val="20"/>
          <w:szCs w:val="20"/>
          <w:lang w:eastAsia="sl-SI"/>
        </w:rPr>
        <w:t>(v milijon voznih km/leto)</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1008"/>
        <w:gridCol w:w="856"/>
        <w:gridCol w:w="856"/>
        <w:gridCol w:w="856"/>
        <w:gridCol w:w="856"/>
        <w:gridCol w:w="856"/>
        <w:gridCol w:w="856"/>
        <w:gridCol w:w="856"/>
        <w:gridCol w:w="856"/>
        <w:gridCol w:w="856"/>
      </w:tblGrid>
      <w:tr w:rsidR="006278DB" w:rsidRPr="00A53F97" w:rsidTr="00882F26">
        <w:trPr>
          <w:trHeight w:val="252"/>
        </w:trPr>
        <w:tc>
          <w:tcPr>
            <w:tcW w:w="704"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Zap. št.</w:t>
            </w:r>
          </w:p>
        </w:tc>
        <w:tc>
          <w:tcPr>
            <w:tcW w:w="1008"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Št. ceste</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Odsek</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1</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2</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3</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4</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5</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6</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7</w:t>
            </w:r>
          </w:p>
        </w:tc>
        <w:tc>
          <w:tcPr>
            <w:tcW w:w="856"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8</w:t>
            </w:r>
          </w:p>
        </w:tc>
      </w:tr>
      <w:tr w:rsidR="006278DB" w:rsidRPr="00A53F97" w:rsidTr="00F243F2">
        <w:trPr>
          <w:trHeight w:val="252"/>
        </w:trPr>
        <w:tc>
          <w:tcPr>
            <w:tcW w:w="70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00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40"/>
        </w:trPr>
        <w:tc>
          <w:tcPr>
            <w:tcW w:w="70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00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2"/>
        </w:trPr>
        <w:tc>
          <w:tcPr>
            <w:tcW w:w="70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00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2"/>
        </w:trPr>
        <w:tc>
          <w:tcPr>
            <w:tcW w:w="704"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1008"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85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882F26" w:rsidP="000220E5">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Motorna kolesa</w:t>
      </w:r>
    </w:p>
    <w:p w:rsidR="006278DB" w:rsidRPr="00A53F97" w:rsidRDefault="006278DB" w:rsidP="000220E5">
      <w:pPr>
        <w:numPr>
          <w:ilvl w:val="0"/>
          <w:numId w:val="1"/>
        </w:num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Osebna vozila</w:t>
      </w:r>
    </w:p>
    <w:p w:rsidR="006278DB" w:rsidRPr="00A53F97" w:rsidRDefault="006278DB" w:rsidP="000220E5">
      <w:pPr>
        <w:numPr>
          <w:ilvl w:val="0"/>
          <w:numId w:val="1"/>
        </w:num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Avtobusi</w:t>
      </w:r>
    </w:p>
    <w:p w:rsidR="006278DB" w:rsidRPr="00A53F97" w:rsidRDefault="006278DB" w:rsidP="000220E5">
      <w:pPr>
        <w:numPr>
          <w:ilvl w:val="0"/>
          <w:numId w:val="1"/>
        </w:num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Lahka tovorna vozila do 3,5 t</w:t>
      </w:r>
    </w:p>
    <w:p w:rsidR="006278DB" w:rsidRPr="00A53F97" w:rsidRDefault="00ED049A" w:rsidP="000220E5">
      <w:pPr>
        <w:numPr>
          <w:ilvl w:val="0"/>
          <w:numId w:val="1"/>
        </w:num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Srednje težka </w:t>
      </w:r>
      <w:r w:rsidR="006278DB" w:rsidRPr="00A53F97">
        <w:rPr>
          <w:rFonts w:ascii="Arial" w:eastAsia="Times New Roman" w:hAnsi="Arial" w:cs="Arial"/>
          <w:sz w:val="20"/>
          <w:szCs w:val="20"/>
          <w:lang w:eastAsia="sl-SI"/>
        </w:rPr>
        <w:t>tovorna vozila od 3,5 t do 7,5 t</w:t>
      </w:r>
    </w:p>
    <w:p w:rsidR="006278DB" w:rsidRPr="00A53F97" w:rsidRDefault="006278DB" w:rsidP="000220E5">
      <w:pPr>
        <w:numPr>
          <w:ilvl w:val="0"/>
          <w:numId w:val="1"/>
        </w:num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Težka tovorna vozila nad 7,5 t</w:t>
      </w:r>
    </w:p>
    <w:p w:rsidR="006278DB" w:rsidRPr="00A53F97" w:rsidRDefault="006278DB" w:rsidP="000220E5">
      <w:pPr>
        <w:numPr>
          <w:ilvl w:val="0"/>
          <w:numId w:val="1"/>
        </w:num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Tovornjaki s prikolico</w:t>
      </w:r>
    </w:p>
    <w:p w:rsidR="006278DB" w:rsidRPr="00A53F97" w:rsidRDefault="006278DB" w:rsidP="000220E5">
      <w:pPr>
        <w:numPr>
          <w:ilvl w:val="0"/>
          <w:numId w:val="1"/>
        </w:num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Vlačilci</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9365D3" w:rsidRPr="00A53F97" w:rsidRDefault="009365D3"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p>
    <w:p w:rsidR="00AF4927" w:rsidRPr="00A53F97" w:rsidRDefault="00AF4927" w:rsidP="00AF492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r w:rsidRPr="00A53F97">
        <w:rPr>
          <w:rFonts w:ascii="Arial" w:hAnsi="Arial" w:cs="Arial"/>
          <w:lang w:bidi="ar-SA"/>
        </w:rPr>
        <w:t>Obrazec 7</w:t>
      </w:r>
    </w:p>
    <w:p w:rsidR="00AF4927" w:rsidRPr="00A53F97" w:rsidRDefault="00AF4927" w:rsidP="00670DBB">
      <w:pPr>
        <w:spacing w:after="0" w:line="240" w:lineRule="auto"/>
        <w:rPr>
          <w:rFonts w:ascii="Arial" w:eastAsia="Times New Roman" w:hAnsi="Arial" w:cs="Arial"/>
          <w:sz w:val="20"/>
          <w:szCs w:val="20"/>
          <w:lang w:eastAsia="sl-SI"/>
        </w:rPr>
      </w:pPr>
    </w:p>
    <w:p w:rsidR="006278DB" w:rsidRPr="00A53F97" w:rsidRDefault="00BF411F"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7. </w:t>
      </w:r>
      <w:r w:rsidR="006278DB" w:rsidRPr="00A53F97">
        <w:rPr>
          <w:rFonts w:ascii="Arial" w:eastAsia="Times New Roman" w:hAnsi="Arial" w:cs="Arial"/>
          <w:sz w:val="20"/>
          <w:szCs w:val="20"/>
          <w:lang w:eastAsia="sl-SI"/>
        </w:rPr>
        <w:t xml:space="preserve">ZBIRNO POROČILO O </w:t>
      </w:r>
      <w:r w:rsidR="00435257">
        <w:rPr>
          <w:rFonts w:ascii="Arial" w:eastAsia="Times New Roman" w:hAnsi="Arial" w:cs="Arial"/>
          <w:sz w:val="20"/>
          <w:szCs w:val="20"/>
          <w:lang w:eastAsia="sl-SI"/>
        </w:rPr>
        <w:t>IZDATKIH</w:t>
      </w:r>
      <w:r w:rsidR="006278DB" w:rsidRPr="00A53F97">
        <w:rPr>
          <w:rFonts w:ascii="Arial" w:eastAsia="Times New Roman" w:hAnsi="Arial" w:cs="Arial"/>
          <w:sz w:val="20"/>
          <w:szCs w:val="20"/>
          <w:lang w:eastAsia="sl-SI"/>
        </w:rPr>
        <w:t xml:space="preserve"> ZA J</w:t>
      </w:r>
      <w:r w:rsidRPr="00A53F97">
        <w:rPr>
          <w:rFonts w:ascii="Arial" w:eastAsia="Times New Roman" w:hAnsi="Arial" w:cs="Arial"/>
          <w:sz w:val="20"/>
          <w:szCs w:val="20"/>
          <w:lang w:eastAsia="sl-SI"/>
        </w:rPr>
        <w:t xml:space="preserve">AVNE CESTE </w:t>
      </w:r>
      <w:r w:rsidR="006278DB" w:rsidRPr="00A53F97">
        <w:rPr>
          <w:rFonts w:ascii="Arial" w:eastAsia="Times New Roman" w:hAnsi="Arial" w:cs="Arial"/>
          <w:sz w:val="20"/>
          <w:szCs w:val="20"/>
          <w:lang w:eastAsia="sl-SI"/>
        </w:rPr>
        <w:t>IN O UPORABI JAVNIH CEST</w:t>
      </w:r>
    </w:p>
    <w:p w:rsidR="006278DB" w:rsidRPr="00A53F97" w:rsidRDefault="006278DB" w:rsidP="00AF4927">
      <w:pPr>
        <w:spacing w:after="0" w:line="240" w:lineRule="auto"/>
        <w:jc w:val="center"/>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AF4927" w:rsidP="00AF4927">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I. PODATKI O IZDATKIH</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AF4927" w:rsidRPr="00A53F97" w:rsidRDefault="00AF4927"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Default="00AF4927" w:rsidP="00670DBB">
      <w:pPr>
        <w:spacing w:after="0" w:line="240" w:lineRule="auto"/>
        <w:jc w:val="both"/>
        <w:rPr>
          <w:rFonts w:ascii="Arial" w:eastAsia="Times New Roman" w:hAnsi="Arial" w:cs="Arial"/>
          <w:sz w:val="20"/>
          <w:szCs w:val="20"/>
          <w:lang w:eastAsia="sl-SI"/>
        </w:rPr>
      </w:pPr>
    </w:p>
    <w:p w:rsidR="00882F26" w:rsidRPr="00A53F97" w:rsidRDefault="00882F26"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1. Podatki o investicijskih izdatkih:</w:t>
      </w:r>
    </w:p>
    <w:p w:rsidR="00AF4927" w:rsidRPr="00A53F97" w:rsidRDefault="00AF4927" w:rsidP="00670DBB">
      <w:pPr>
        <w:spacing w:after="0" w:line="240"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278DB" w:rsidRPr="00A53F97" w:rsidTr="00882F26">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Kategorija</w:t>
            </w:r>
            <w:r w:rsidR="00B03E1F" w:rsidRPr="00A53F97">
              <w:rPr>
                <w:rFonts w:ascii="Arial" w:eastAsia="Times New Roman" w:hAnsi="Arial" w:cs="Arial"/>
                <w:sz w:val="20"/>
                <w:szCs w:val="20"/>
                <w:lang w:eastAsia="sl-SI"/>
              </w:rPr>
              <w:t xml:space="preserve"> ceste</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Izdatki za ceste v naselju (eur)</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Izdatki za ceste izven naselja (eur)</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Skupaj investicijski izdatki (eur)</w:t>
            </w: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Hitre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882F26" w:rsidRPr="00A53F97" w:rsidTr="006278DB">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Kolesarske poti</w:t>
            </w: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2. Podatki o tekočih izdatkih:</w:t>
      </w:r>
    </w:p>
    <w:p w:rsidR="00AF4927" w:rsidRPr="00A53F97" w:rsidRDefault="00AF4927" w:rsidP="00670DBB">
      <w:pPr>
        <w:spacing w:after="0" w:line="240" w:lineRule="auto"/>
        <w:jc w:val="both"/>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278DB" w:rsidRPr="00A53F97" w:rsidTr="00882F26">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Kategorija ceste</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Izdatki za ceste v naselju (eur)</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Izdatki za ceste izven naselja (eur)</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Skupaj tekoči izdatki (eur)</w:t>
            </w: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Hitre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882F26" w:rsidRPr="00A53F97" w:rsidTr="006278DB">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Kolesarske poti</w:t>
            </w: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3. Podatki o izdatkih za namenska posojila in obresti:</w:t>
      </w: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278DB" w:rsidRPr="00A53F97" w:rsidTr="00882F26">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Kategorija ceste</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Anuitete (eur)</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Obresti (eur)</w:t>
            </w:r>
          </w:p>
        </w:tc>
        <w:tc>
          <w:tcPr>
            <w:tcW w:w="2303"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Skupaj (eur)</w:t>
            </w:r>
          </w:p>
        </w:tc>
      </w:tr>
      <w:tr w:rsidR="006278DB" w:rsidRPr="00A53F97" w:rsidTr="00E3479D">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E3479D">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Hitre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E3479D">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E3479D">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E3479D">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E3479D">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03"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882F26" w:rsidRPr="00A53F97" w:rsidTr="00E3479D">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Kolesarske poti</w:t>
            </w: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c>
          <w:tcPr>
            <w:tcW w:w="2303"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r>
    </w:tbl>
    <w:p w:rsidR="006278DB" w:rsidRDefault="006278DB"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Pr="00A53F97" w:rsidRDefault="00882F26" w:rsidP="00670DBB">
      <w:pPr>
        <w:spacing w:after="0" w:line="240" w:lineRule="auto"/>
        <w:jc w:val="both"/>
        <w:rPr>
          <w:rFonts w:ascii="Arial" w:eastAsia="Times New Roman" w:hAnsi="Arial" w:cs="Arial"/>
          <w:sz w:val="20"/>
          <w:szCs w:val="20"/>
          <w:lang w:eastAsia="sl-SI"/>
        </w:rPr>
      </w:pPr>
    </w:p>
    <w:p w:rsidR="00AF4927" w:rsidRDefault="00AF4927" w:rsidP="00670DBB">
      <w:pPr>
        <w:keepNext/>
        <w:keepLines/>
        <w:spacing w:after="0" w:line="240" w:lineRule="auto"/>
        <w:jc w:val="both"/>
        <w:rPr>
          <w:rFonts w:ascii="Arial" w:eastAsia="Times New Roman" w:hAnsi="Arial" w:cs="Arial"/>
          <w:sz w:val="20"/>
          <w:szCs w:val="20"/>
          <w:lang w:eastAsia="sl-SI"/>
        </w:rPr>
      </w:pPr>
    </w:p>
    <w:p w:rsidR="006278DB" w:rsidRPr="00A53F97" w:rsidRDefault="006278DB" w:rsidP="00670DBB">
      <w:pPr>
        <w:keepNext/>
        <w:keepLines/>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4. Podatki o izdatkih policijskega nadzora:</w:t>
      </w:r>
    </w:p>
    <w:p w:rsidR="00AF4927" w:rsidRPr="00A53F97" w:rsidRDefault="00AF4927" w:rsidP="00670DBB">
      <w:pPr>
        <w:keepNext/>
        <w:keepLines/>
        <w:spacing w:after="0" w:line="240" w:lineRule="auto"/>
        <w:jc w:val="both"/>
        <w:rPr>
          <w:rFonts w:ascii="Arial" w:eastAsia="Times New Roman" w:hAnsi="Arial" w:cs="Arial"/>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278DB" w:rsidRPr="00A53F97" w:rsidTr="00882F26">
        <w:tc>
          <w:tcPr>
            <w:tcW w:w="2303" w:type="dxa"/>
            <w:shd w:val="clear" w:color="auto" w:fill="D9D9D9" w:themeFill="background1" w:themeFillShade="D9"/>
          </w:tcPr>
          <w:p w:rsidR="006278DB" w:rsidRPr="00A53F97" w:rsidRDefault="006278DB" w:rsidP="00B03E1F">
            <w:pPr>
              <w:keepNext/>
              <w:keepLines/>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Kategorija ceste</w:t>
            </w:r>
          </w:p>
        </w:tc>
        <w:tc>
          <w:tcPr>
            <w:tcW w:w="2303" w:type="dxa"/>
            <w:shd w:val="clear" w:color="auto" w:fill="D9D9D9" w:themeFill="background1" w:themeFillShade="D9"/>
          </w:tcPr>
          <w:p w:rsidR="006278DB" w:rsidRPr="00A53F97" w:rsidRDefault="006278DB" w:rsidP="00B03E1F">
            <w:pPr>
              <w:keepNext/>
              <w:keepLines/>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V naselju (eur)</w:t>
            </w:r>
          </w:p>
        </w:tc>
        <w:tc>
          <w:tcPr>
            <w:tcW w:w="2303" w:type="dxa"/>
            <w:shd w:val="clear" w:color="auto" w:fill="D9D9D9" w:themeFill="background1" w:themeFillShade="D9"/>
          </w:tcPr>
          <w:p w:rsidR="006278DB" w:rsidRPr="00A53F97" w:rsidRDefault="006278DB" w:rsidP="00B03E1F">
            <w:pPr>
              <w:keepNext/>
              <w:keepLines/>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Izven naselja (eur)</w:t>
            </w:r>
          </w:p>
        </w:tc>
        <w:tc>
          <w:tcPr>
            <w:tcW w:w="2303" w:type="dxa"/>
            <w:shd w:val="clear" w:color="auto" w:fill="D9D9D9" w:themeFill="background1" w:themeFillShade="D9"/>
          </w:tcPr>
          <w:p w:rsidR="006278DB" w:rsidRPr="00A53F97" w:rsidRDefault="006278DB" w:rsidP="00B03E1F">
            <w:pPr>
              <w:keepNext/>
              <w:keepLines/>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Skupaj (eur)</w:t>
            </w:r>
          </w:p>
        </w:tc>
      </w:tr>
      <w:tr w:rsidR="006278DB" w:rsidRPr="00A53F97" w:rsidTr="00E3479D">
        <w:tc>
          <w:tcPr>
            <w:tcW w:w="2303" w:type="dxa"/>
          </w:tcPr>
          <w:p w:rsidR="006278DB" w:rsidRPr="00A53F97" w:rsidRDefault="00E3479D" w:rsidP="00670DBB">
            <w:pPr>
              <w:keepNext/>
              <w:keepLines/>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Avtoceste</w:t>
            </w:r>
          </w:p>
        </w:tc>
        <w:tc>
          <w:tcPr>
            <w:tcW w:w="2303" w:type="dxa"/>
          </w:tcPr>
          <w:p w:rsidR="006278DB" w:rsidRPr="00A53F97" w:rsidRDefault="006278DB" w:rsidP="00B03E1F">
            <w:pPr>
              <w:keepNext/>
              <w:keepLines/>
              <w:spacing w:after="0" w:line="240" w:lineRule="auto"/>
              <w:jc w:val="center"/>
              <w:rPr>
                <w:rFonts w:ascii="Arial" w:eastAsia="Times New Roman" w:hAnsi="Arial" w:cs="Arial"/>
                <w:sz w:val="20"/>
                <w:szCs w:val="20"/>
                <w:lang w:eastAsia="sl-SI"/>
              </w:rPr>
            </w:pPr>
          </w:p>
        </w:tc>
        <w:tc>
          <w:tcPr>
            <w:tcW w:w="2303" w:type="dxa"/>
          </w:tcPr>
          <w:p w:rsidR="006278DB" w:rsidRPr="00A53F97" w:rsidRDefault="006278DB" w:rsidP="00B03E1F">
            <w:pPr>
              <w:keepNext/>
              <w:keepLines/>
              <w:spacing w:after="0" w:line="240" w:lineRule="auto"/>
              <w:jc w:val="center"/>
              <w:rPr>
                <w:rFonts w:ascii="Arial" w:eastAsia="Times New Roman" w:hAnsi="Arial" w:cs="Arial"/>
                <w:sz w:val="20"/>
                <w:szCs w:val="20"/>
                <w:lang w:eastAsia="sl-SI"/>
              </w:rPr>
            </w:pPr>
          </w:p>
        </w:tc>
        <w:tc>
          <w:tcPr>
            <w:tcW w:w="2303" w:type="dxa"/>
          </w:tcPr>
          <w:p w:rsidR="006278DB" w:rsidRPr="00A53F97" w:rsidRDefault="006278DB" w:rsidP="00B03E1F">
            <w:pPr>
              <w:keepNext/>
              <w:keepLines/>
              <w:spacing w:after="0" w:line="240" w:lineRule="auto"/>
              <w:jc w:val="center"/>
              <w:rPr>
                <w:rFonts w:ascii="Arial" w:eastAsia="Times New Roman" w:hAnsi="Arial" w:cs="Arial"/>
                <w:sz w:val="20"/>
                <w:szCs w:val="20"/>
                <w:lang w:eastAsia="sl-SI"/>
              </w:rPr>
            </w:pPr>
          </w:p>
        </w:tc>
      </w:tr>
      <w:tr w:rsidR="00E3479D" w:rsidRPr="00A53F97" w:rsidTr="00E3479D">
        <w:tc>
          <w:tcPr>
            <w:tcW w:w="2303" w:type="dxa"/>
          </w:tcPr>
          <w:p w:rsidR="00E3479D" w:rsidRPr="00A53F97" w:rsidRDefault="00E3479D" w:rsidP="00E3479D">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Hitre ceste</w:t>
            </w: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r>
      <w:tr w:rsidR="00E3479D" w:rsidRPr="00A53F97" w:rsidTr="00E3479D">
        <w:tc>
          <w:tcPr>
            <w:tcW w:w="2303" w:type="dxa"/>
          </w:tcPr>
          <w:p w:rsidR="00E3479D" w:rsidRPr="00A53F97" w:rsidRDefault="00E3479D" w:rsidP="00E3479D">
            <w:pPr>
              <w:keepNext/>
              <w:keepLines/>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Glavne ceste</w:t>
            </w: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r>
      <w:tr w:rsidR="00E3479D" w:rsidRPr="00A53F97" w:rsidTr="00E3479D">
        <w:tc>
          <w:tcPr>
            <w:tcW w:w="2303" w:type="dxa"/>
          </w:tcPr>
          <w:p w:rsidR="00E3479D" w:rsidRPr="00A53F97" w:rsidRDefault="00E3479D" w:rsidP="00E3479D">
            <w:pPr>
              <w:keepNext/>
              <w:keepLines/>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Regionalne ceste</w:t>
            </w: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r>
      <w:tr w:rsidR="00E3479D" w:rsidRPr="00A53F97" w:rsidTr="00E3479D">
        <w:tc>
          <w:tcPr>
            <w:tcW w:w="2303" w:type="dxa"/>
          </w:tcPr>
          <w:p w:rsidR="00E3479D" w:rsidRPr="00A53F97" w:rsidRDefault="00E3479D" w:rsidP="00E3479D">
            <w:pPr>
              <w:keepNext/>
              <w:keepLines/>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r>
      <w:tr w:rsidR="00E3479D" w:rsidRPr="00A53F97" w:rsidTr="00E3479D">
        <w:tc>
          <w:tcPr>
            <w:tcW w:w="2303" w:type="dxa"/>
          </w:tcPr>
          <w:p w:rsidR="00E3479D" w:rsidRPr="00A53F97" w:rsidRDefault="00E3479D" w:rsidP="00E3479D">
            <w:pPr>
              <w:keepNext/>
              <w:keepLines/>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c>
          <w:tcPr>
            <w:tcW w:w="2303" w:type="dxa"/>
          </w:tcPr>
          <w:p w:rsidR="00E3479D" w:rsidRPr="00A53F97" w:rsidRDefault="00E3479D" w:rsidP="00E3479D">
            <w:pPr>
              <w:keepNext/>
              <w:keepLines/>
              <w:spacing w:after="0" w:line="240" w:lineRule="auto"/>
              <w:jc w:val="center"/>
              <w:rPr>
                <w:rFonts w:ascii="Arial" w:eastAsia="Times New Roman" w:hAnsi="Arial" w:cs="Arial"/>
                <w:sz w:val="20"/>
                <w:szCs w:val="20"/>
                <w:lang w:eastAsia="sl-SI"/>
              </w:rPr>
            </w:pPr>
          </w:p>
        </w:tc>
      </w:tr>
      <w:tr w:rsidR="00882F26" w:rsidRPr="00A53F97" w:rsidTr="00E3479D">
        <w:tc>
          <w:tcPr>
            <w:tcW w:w="2303" w:type="dxa"/>
          </w:tcPr>
          <w:p w:rsidR="00882F26" w:rsidRPr="00A53F97" w:rsidRDefault="00882F26" w:rsidP="00E3479D">
            <w:pPr>
              <w:keepNext/>
              <w:keepLines/>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Kolesarske poti</w:t>
            </w:r>
          </w:p>
        </w:tc>
        <w:tc>
          <w:tcPr>
            <w:tcW w:w="2303" w:type="dxa"/>
          </w:tcPr>
          <w:p w:rsidR="00882F26" w:rsidRPr="00A53F97" w:rsidRDefault="00882F26" w:rsidP="00E3479D">
            <w:pPr>
              <w:keepNext/>
              <w:keepLines/>
              <w:spacing w:after="0" w:line="240" w:lineRule="auto"/>
              <w:jc w:val="center"/>
              <w:rPr>
                <w:rFonts w:ascii="Arial" w:eastAsia="Times New Roman" w:hAnsi="Arial" w:cs="Arial"/>
                <w:sz w:val="20"/>
                <w:szCs w:val="20"/>
                <w:lang w:eastAsia="sl-SI"/>
              </w:rPr>
            </w:pPr>
          </w:p>
        </w:tc>
        <w:tc>
          <w:tcPr>
            <w:tcW w:w="2303" w:type="dxa"/>
          </w:tcPr>
          <w:p w:rsidR="00882F26" w:rsidRPr="00A53F97" w:rsidRDefault="00882F26" w:rsidP="00E3479D">
            <w:pPr>
              <w:keepNext/>
              <w:keepLines/>
              <w:spacing w:after="0" w:line="240" w:lineRule="auto"/>
              <w:jc w:val="center"/>
              <w:rPr>
                <w:rFonts w:ascii="Arial" w:eastAsia="Times New Roman" w:hAnsi="Arial" w:cs="Arial"/>
                <w:sz w:val="20"/>
                <w:szCs w:val="20"/>
                <w:lang w:eastAsia="sl-SI"/>
              </w:rPr>
            </w:pPr>
          </w:p>
        </w:tc>
        <w:tc>
          <w:tcPr>
            <w:tcW w:w="2303" w:type="dxa"/>
          </w:tcPr>
          <w:p w:rsidR="00882F26" w:rsidRPr="00A53F97" w:rsidRDefault="00882F26" w:rsidP="00E3479D">
            <w:pPr>
              <w:keepNext/>
              <w:keepLines/>
              <w:spacing w:after="0" w:line="240" w:lineRule="auto"/>
              <w:jc w:val="center"/>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5. Splošni izdatki:</w:t>
      </w:r>
    </w:p>
    <w:p w:rsidR="00AF4927" w:rsidRPr="00A53F97" w:rsidRDefault="00AF4927" w:rsidP="00670DBB">
      <w:pPr>
        <w:spacing w:after="0" w:line="240" w:lineRule="auto"/>
        <w:jc w:val="both"/>
        <w:rPr>
          <w:rFonts w:ascii="Arial" w:eastAsia="Times New Roman" w:hAnsi="Arial" w:cs="Arial"/>
          <w:sz w:val="20"/>
          <w:szCs w:val="20"/>
          <w:lang w:eastAsia="sl-SI"/>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51"/>
      </w:tblGrid>
      <w:tr w:rsidR="006278DB" w:rsidRPr="00A53F97" w:rsidTr="00882F26">
        <w:trPr>
          <w:trHeight w:val="251"/>
        </w:trPr>
        <w:tc>
          <w:tcPr>
            <w:tcW w:w="4111" w:type="dxa"/>
            <w:shd w:val="clear" w:color="auto" w:fill="D9D9D9" w:themeFill="background1" w:themeFillShade="D9"/>
          </w:tcPr>
          <w:p w:rsidR="006278DB" w:rsidRPr="00A53F97" w:rsidRDefault="00B03E1F" w:rsidP="00B03E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r w:rsidRPr="00A53F97">
              <w:rPr>
                <w:rFonts w:ascii="Arial" w:hAnsi="Arial" w:cs="Arial"/>
                <w:lang w:bidi="ar-SA"/>
              </w:rPr>
              <w:t>Kategorija ceste</w:t>
            </w:r>
          </w:p>
        </w:tc>
        <w:tc>
          <w:tcPr>
            <w:tcW w:w="5151" w:type="dxa"/>
            <w:shd w:val="clear" w:color="auto" w:fill="D9D9D9" w:themeFill="background1" w:themeFillShade="D9"/>
          </w:tcPr>
          <w:p w:rsidR="006278DB" w:rsidRPr="00A53F97" w:rsidRDefault="006278DB" w:rsidP="00B03E1F">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Znesek (eur)</w:t>
            </w:r>
          </w:p>
        </w:tc>
      </w:tr>
      <w:tr w:rsidR="006278DB" w:rsidRPr="00A53F97" w:rsidTr="00F243F2">
        <w:trPr>
          <w:trHeight w:val="251"/>
        </w:trPr>
        <w:tc>
          <w:tcPr>
            <w:tcW w:w="4111" w:type="dxa"/>
          </w:tcPr>
          <w:p w:rsidR="006278DB" w:rsidRPr="00A53F97" w:rsidRDefault="006278DB" w:rsidP="00B03E1F">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bidi="ar-SA"/>
              </w:rPr>
            </w:pPr>
            <w:r w:rsidRPr="00A53F97">
              <w:rPr>
                <w:rFonts w:ascii="Arial" w:hAnsi="Arial" w:cs="Arial"/>
                <w:lang w:bidi="ar-SA"/>
              </w:rPr>
              <w:t>Avtoceste</w:t>
            </w:r>
          </w:p>
        </w:tc>
        <w:tc>
          <w:tcPr>
            <w:tcW w:w="51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39"/>
        </w:trPr>
        <w:tc>
          <w:tcPr>
            <w:tcW w:w="4111"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Hitre ceste</w:t>
            </w:r>
          </w:p>
        </w:tc>
        <w:tc>
          <w:tcPr>
            <w:tcW w:w="51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111"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Glavne ceste</w:t>
            </w:r>
          </w:p>
        </w:tc>
        <w:tc>
          <w:tcPr>
            <w:tcW w:w="51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111"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Regionalne ceste</w:t>
            </w:r>
          </w:p>
        </w:tc>
        <w:tc>
          <w:tcPr>
            <w:tcW w:w="51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111"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Lokalne ceste</w:t>
            </w:r>
          </w:p>
        </w:tc>
        <w:tc>
          <w:tcPr>
            <w:tcW w:w="51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111"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Javne poti</w:t>
            </w:r>
          </w:p>
        </w:tc>
        <w:tc>
          <w:tcPr>
            <w:tcW w:w="51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882F26" w:rsidRPr="00A53F97" w:rsidTr="00F243F2">
        <w:trPr>
          <w:trHeight w:val="251"/>
        </w:trPr>
        <w:tc>
          <w:tcPr>
            <w:tcW w:w="4111" w:type="dxa"/>
          </w:tcPr>
          <w:p w:rsidR="00882F26" w:rsidRPr="00A53F97" w:rsidRDefault="00882F26" w:rsidP="00B03E1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Kolesarske poti</w:t>
            </w:r>
          </w:p>
        </w:tc>
        <w:tc>
          <w:tcPr>
            <w:tcW w:w="5151" w:type="dxa"/>
          </w:tcPr>
          <w:p w:rsidR="00882F26" w:rsidRPr="00A53F97" w:rsidRDefault="00882F26"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1"/>
        </w:trPr>
        <w:tc>
          <w:tcPr>
            <w:tcW w:w="4111" w:type="dxa"/>
          </w:tcPr>
          <w:p w:rsidR="006278DB" w:rsidRPr="00A53F97" w:rsidRDefault="006278DB" w:rsidP="00B03E1F">
            <w:pPr>
              <w:spacing w:after="0" w:line="240" w:lineRule="auto"/>
              <w:rPr>
                <w:rFonts w:ascii="Arial" w:eastAsia="Times New Roman" w:hAnsi="Arial" w:cs="Arial"/>
                <w:sz w:val="20"/>
                <w:szCs w:val="20"/>
                <w:lang w:eastAsia="sl-SI"/>
              </w:rPr>
            </w:pPr>
            <w:r w:rsidRPr="00A53F97">
              <w:rPr>
                <w:rFonts w:ascii="Arial" w:eastAsia="Times New Roman" w:hAnsi="Arial" w:cs="Arial"/>
                <w:sz w:val="20"/>
                <w:szCs w:val="20"/>
                <w:lang w:eastAsia="sl-SI"/>
              </w:rPr>
              <w:t>Skupaj</w:t>
            </w:r>
          </w:p>
        </w:tc>
        <w:tc>
          <w:tcPr>
            <w:tcW w:w="5151"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B03E1F">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B03E1F">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B03E1F">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B03E1F">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p w:rsidR="006278DB" w:rsidRPr="00A53F97" w:rsidRDefault="006278DB" w:rsidP="00B03E1F">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B03E1F">
            <w:pPr>
              <w:spacing w:after="0" w:line="240" w:lineRule="auto"/>
              <w:jc w:val="both"/>
              <w:rPr>
                <w:rFonts w:ascii="Arial" w:eastAsia="Times New Roman" w:hAnsi="Arial" w:cs="Arial"/>
                <w:sz w:val="20"/>
                <w:szCs w:val="20"/>
                <w:lang w:eastAsia="sl-SI"/>
              </w:rPr>
            </w:pPr>
          </w:p>
        </w:tc>
      </w:tr>
    </w:tbl>
    <w:p w:rsidR="00AF4927" w:rsidRPr="00A53F97" w:rsidRDefault="00AF4927" w:rsidP="00670DBB">
      <w:pPr>
        <w:spacing w:after="0" w:line="240" w:lineRule="auto"/>
        <w:jc w:val="both"/>
        <w:rPr>
          <w:rFonts w:ascii="Arial" w:eastAsia="Times New Roman" w:hAnsi="Arial" w:cs="Arial"/>
          <w:sz w:val="20"/>
          <w:szCs w:val="20"/>
          <w:lang w:eastAsia="sl-SI"/>
        </w:rPr>
      </w:pPr>
    </w:p>
    <w:p w:rsidR="009365D3" w:rsidRPr="00A53F97" w:rsidRDefault="009365D3" w:rsidP="00670DBB">
      <w:pPr>
        <w:spacing w:after="0" w:line="240" w:lineRule="auto"/>
        <w:jc w:val="both"/>
        <w:rPr>
          <w:rFonts w:ascii="Arial" w:eastAsia="Times New Roman" w:hAnsi="Arial" w:cs="Arial"/>
          <w:sz w:val="20"/>
          <w:szCs w:val="20"/>
          <w:lang w:eastAsia="sl-SI"/>
        </w:rPr>
      </w:pPr>
    </w:p>
    <w:p w:rsidR="009365D3" w:rsidRPr="00A53F97" w:rsidRDefault="009365D3" w:rsidP="00670DBB">
      <w:pPr>
        <w:spacing w:after="0" w:line="240" w:lineRule="auto"/>
        <w:jc w:val="both"/>
        <w:rPr>
          <w:rFonts w:ascii="Arial" w:eastAsia="Times New Roman" w:hAnsi="Arial" w:cs="Arial"/>
          <w:sz w:val="20"/>
          <w:szCs w:val="20"/>
          <w:lang w:eastAsia="sl-SI"/>
        </w:rPr>
      </w:pPr>
    </w:p>
    <w:p w:rsidR="009365D3" w:rsidRDefault="009365D3"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Default="00882F26" w:rsidP="00670DBB">
      <w:pPr>
        <w:spacing w:after="0" w:line="240" w:lineRule="auto"/>
        <w:jc w:val="both"/>
        <w:rPr>
          <w:rFonts w:ascii="Arial" w:eastAsia="Times New Roman" w:hAnsi="Arial" w:cs="Arial"/>
          <w:sz w:val="20"/>
          <w:szCs w:val="20"/>
          <w:lang w:eastAsia="sl-SI"/>
        </w:rPr>
      </w:pPr>
    </w:p>
    <w:p w:rsidR="00882F26" w:rsidRPr="00A53F97" w:rsidRDefault="00882F26"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6278DB" w:rsidRPr="00A53F97" w:rsidRDefault="00AF4927" w:rsidP="009365D3">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II. UPORABA JAVNIH CEST</w:t>
      </w:r>
    </w:p>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tbl>
      <w:tblPr>
        <w:tblW w:w="9480" w:type="dxa"/>
        <w:tblInd w:w="-1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Podatki se posredujejo za leto: </w:t>
            </w:r>
          </w:p>
        </w:tc>
      </w:tr>
      <w:tr w:rsidR="006278DB" w:rsidRPr="00A53F97" w:rsidTr="006278DB">
        <w:trPr>
          <w:trHeight w:val="269"/>
        </w:trPr>
        <w:tc>
          <w:tcPr>
            <w:tcW w:w="948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Kategorija ceste: </w:t>
            </w: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5"/>
        <w:gridCol w:w="4755"/>
      </w:tblGrid>
      <w:tr w:rsidR="006278DB" w:rsidRPr="00A53F97" w:rsidTr="00882F26">
        <w:trPr>
          <w:trHeight w:val="252"/>
        </w:trPr>
        <w:tc>
          <w:tcPr>
            <w:tcW w:w="4755" w:type="dxa"/>
            <w:shd w:val="clear" w:color="auto" w:fill="D9D9D9" w:themeFill="background1" w:themeFillShade="D9"/>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Kategorija vozila</w:t>
            </w:r>
          </w:p>
        </w:tc>
        <w:tc>
          <w:tcPr>
            <w:tcW w:w="4755" w:type="dxa"/>
            <w:shd w:val="clear" w:color="auto" w:fill="D9D9D9" w:themeFill="background1" w:themeFillShade="D9"/>
          </w:tcPr>
          <w:p w:rsidR="006278DB" w:rsidRPr="00A53F97" w:rsidRDefault="006278DB" w:rsidP="00F243F2">
            <w:pPr>
              <w:spacing w:after="0" w:line="240" w:lineRule="auto"/>
              <w:jc w:val="center"/>
              <w:rPr>
                <w:rFonts w:ascii="Arial" w:eastAsia="Times New Roman" w:hAnsi="Arial" w:cs="Arial"/>
                <w:sz w:val="20"/>
                <w:szCs w:val="20"/>
                <w:lang w:eastAsia="sl-SI"/>
              </w:rPr>
            </w:pPr>
            <w:r w:rsidRPr="00A53F97">
              <w:rPr>
                <w:rFonts w:ascii="Arial" w:eastAsia="Times New Roman" w:hAnsi="Arial" w:cs="Arial"/>
                <w:sz w:val="20"/>
                <w:szCs w:val="20"/>
                <w:lang w:eastAsia="sl-SI"/>
              </w:rPr>
              <w:t>Vozni kilometri (v milijonih voznih km/leto)</w:t>
            </w:r>
          </w:p>
        </w:tc>
      </w:tr>
      <w:tr w:rsidR="006278DB" w:rsidRPr="00A53F97" w:rsidTr="00F243F2">
        <w:trPr>
          <w:trHeight w:val="252"/>
        </w:trPr>
        <w:tc>
          <w:tcPr>
            <w:tcW w:w="4755" w:type="dxa"/>
          </w:tcPr>
          <w:p w:rsidR="006278DB" w:rsidRPr="00A53F97" w:rsidRDefault="00882F26" w:rsidP="00670DB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Motorna kolesa</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40"/>
        </w:trPr>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Osebna vozila</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2"/>
        </w:trPr>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Avtobusi</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2"/>
        </w:trPr>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Lahka tovorna vozila do 3,5 t</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2"/>
        </w:trPr>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Srednje </w:t>
            </w:r>
            <w:r w:rsidR="00F243F2" w:rsidRPr="00A53F97">
              <w:rPr>
                <w:rFonts w:ascii="Arial" w:eastAsia="Times New Roman" w:hAnsi="Arial" w:cs="Arial"/>
                <w:sz w:val="20"/>
                <w:szCs w:val="20"/>
                <w:lang w:eastAsia="sl-SI"/>
              </w:rPr>
              <w:t xml:space="preserve">težka </w:t>
            </w:r>
            <w:r w:rsidRPr="00A53F97">
              <w:rPr>
                <w:rFonts w:ascii="Arial" w:eastAsia="Times New Roman" w:hAnsi="Arial" w:cs="Arial"/>
                <w:sz w:val="20"/>
                <w:szCs w:val="20"/>
                <w:lang w:eastAsia="sl-SI"/>
              </w:rPr>
              <w:t>tovorna vozila od 3,5 t do 7,5 t</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2"/>
        </w:trPr>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Težka tovorna vozila nad 7,5 t</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52"/>
        </w:trPr>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Tovornjaki s prikolico</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F243F2">
        <w:trPr>
          <w:trHeight w:val="240"/>
        </w:trPr>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Vlačilci</w:t>
            </w:r>
          </w:p>
        </w:tc>
        <w:tc>
          <w:tcPr>
            <w:tcW w:w="4755"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MS Mincho" w:hAnsi="Arial" w:cs="Arial"/>
          <w:sz w:val="20"/>
          <w:szCs w:val="20"/>
          <w:lang w:eastAsia="sl-SI"/>
        </w:rPr>
      </w:pPr>
    </w:p>
    <w:p w:rsidR="006278DB" w:rsidRPr="00A53F97" w:rsidRDefault="006278DB" w:rsidP="00670DBB">
      <w:pPr>
        <w:spacing w:after="0" w:line="240" w:lineRule="auto"/>
        <w:jc w:val="both"/>
        <w:rPr>
          <w:rFonts w:ascii="Arial" w:eastAsia="MS Mincho" w:hAnsi="Arial" w:cs="Arial"/>
          <w:sz w:val="20"/>
          <w:szCs w:val="20"/>
          <w:lang w:eastAsia="sl-SI"/>
        </w:rPr>
      </w:pPr>
    </w:p>
    <w:p w:rsidR="006278DB" w:rsidRPr="00A53F97" w:rsidRDefault="006278DB" w:rsidP="00670DBB">
      <w:pPr>
        <w:spacing w:after="0" w:line="240" w:lineRule="auto"/>
        <w:jc w:val="both"/>
        <w:rPr>
          <w:rFonts w:ascii="Arial" w:eastAsia="MS Mincho" w:hAnsi="Arial" w:cs="Arial"/>
          <w:sz w:val="20"/>
          <w:szCs w:val="20"/>
          <w:lang w:eastAsia="sl-SI"/>
        </w:rPr>
      </w:pPr>
    </w:p>
    <w:tbl>
      <w:tblPr>
        <w:tblW w:w="9480" w:type="dxa"/>
        <w:tblInd w:w="-12" w:type="dxa"/>
        <w:tblLayout w:type="fixed"/>
        <w:tblLook w:val="01E0" w:firstRow="1" w:lastRow="1" w:firstColumn="1" w:lastColumn="1" w:noHBand="0" w:noVBand="0"/>
      </w:tblPr>
      <w:tblGrid>
        <w:gridCol w:w="3538"/>
        <w:gridCol w:w="3243"/>
        <w:gridCol w:w="236"/>
        <w:gridCol w:w="2463"/>
      </w:tblGrid>
      <w:tr w:rsidR="006278DB" w:rsidRPr="00A53F97" w:rsidTr="006278DB">
        <w:trPr>
          <w:trHeight w:val="195"/>
        </w:trPr>
        <w:tc>
          <w:tcPr>
            <w:tcW w:w="3540"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3244"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(Ime in priimek)</w:t>
            </w:r>
          </w:p>
        </w:tc>
        <w:tc>
          <w:tcPr>
            <w:tcW w:w="236" w:type="dxa"/>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(Podpis)</w:t>
            </w: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Pripravil: </w:t>
            </w:r>
          </w:p>
        </w:tc>
        <w:tc>
          <w:tcPr>
            <w:tcW w:w="3244"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trHeight w:val="19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Odgovorni: </w:t>
            </w:r>
          </w:p>
        </w:tc>
        <w:tc>
          <w:tcPr>
            <w:tcW w:w="3244"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36"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c>
          <w:tcPr>
            <w:tcW w:w="2460" w:type="dxa"/>
            <w:tcBorders>
              <w:top w:val="single" w:sz="4" w:space="0" w:color="auto"/>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r w:rsidR="006278DB" w:rsidRPr="00A53F97" w:rsidTr="006278DB">
        <w:trPr>
          <w:gridAfter w:val="2"/>
          <w:wAfter w:w="2700" w:type="dxa"/>
          <w:trHeight w:val="625"/>
        </w:trPr>
        <w:tc>
          <w:tcPr>
            <w:tcW w:w="3540" w:type="dxa"/>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Datum in žig:</w:t>
            </w:r>
          </w:p>
        </w:tc>
        <w:tc>
          <w:tcPr>
            <w:tcW w:w="3240" w:type="dxa"/>
            <w:tcBorders>
              <w:bottom w:val="single" w:sz="4" w:space="0" w:color="auto"/>
            </w:tcBorders>
            <w:vAlign w:val="bottom"/>
          </w:tcPr>
          <w:p w:rsidR="006278DB" w:rsidRPr="00A53F97" w:rsidRDefault="006278DB" w:rsidP="00670DBB">
            <w:pPr>
              <w:spacing w:after="0" w:line="240" w:lineRule="auto"/>
              <w:jc w:val="both"/>
              <w:rPr>
                <w:rFonts w:ascii="Arial" w:eastAsia="Times New Roman" w:hAnsi="Arial" w:cs="Arial"/>
                <w:sz w:val="20"/>
                <w:szCs w:val="20"/>
                <w:lang w:eastAsia="sl-SI"/>
              </w:rPr>
            </w:pPr>
          </w:p>
        </w:tc>
      </w:tr>
    </w:tbl>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br w:type="page"/>
      </w:r>
    </w:p>
    <w:p w:rsidR="00AF4927" w:rsidRPr="00A53F97" w:rsidRDefault="00AF4927" w:rsidP="009365D3">
      <w:pPr>
        <w:pStyle w:val="Naslov4"/>
        <w:rPr>
          <w:u w:val="none"/>
        </w:rPr>
      </w:pPr>
      <w:r w:rsidRPr="00A53F97">
        <w:rPr>
          <w:u w:val="none"/>
        </w:rPr>
        <w:t xml:space="preserve">Priloga </w:t>
      </w:r>
      <w:r w:rsidR="006278DB" w:rsidRPr="00A53F97">
        <w:rPr>
          <w:u w:val="none"/>
        </w:rPr>
        <w:t>3</w:t>
      </w:r>
    </w:p>
    <w:p w:rsidR="00AF4927" w:rsidRPr="00A53F97" w:rsidRDefault="00AF4927" w:rsidP="0067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bidi="lo-LA"/>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Identifikacijska označba stacionaže cestnega odseka </w:t>
      </w:r>
    </w:p>
    <w:p w:rsidR="006278DB" w:rsidRDefault="006278DB" w:rsidP="00670DBB">
      <w:pPr>
        <w:spacing w:after="0" w:line="240" w:lineRule="auto"/>
        <w:jc w:val="both"/>
        <w:rPr>
          <w:rFonts w:ascii="Arial" w:eastAsia="Times New Roman" w:hAnsi="Arial" w:cs="Arial"/>
          <w:sz w:val="20"/>
          <w:szCs w:val="20"/>
          <w:lang w:eastAsia="sl-SI"/>
        </w:rPr>
      </w:pPr>
    </w:p>
    <w:p w:rsidR="004F7175" w:rsidRPr="00A53F97" w:rsidRDefault="004F7175" w:rsidP="00670DBB">
      <w:pPr>
        <w:spacing w:after="0" w:line="240" w:lineRule="auto"/>
        <w:jc w:val="both"/>
        <w:rPr>
          <w:rFonts w:ascii="Arial" w:eastAsia="Times New Roman" w:hAnsi="Arial" w:cs="Arial"/>
          <w:sz w:val="20"/>
          <w:szCs w:val="20"/>
          <w:lang w:eastAsia="sl-SI"/>
        </w:rPr>
      </w:pPr>
    </w:p>
    <w:p w:rsidR="006278DB" w:rsidRPr="00A53F97" w:rsidRDefault="007A4BD0" w:rsidP="00670DBB">
      <w:pPr>
        <w:spacing w:after="0" w:line="240" w:lineRule="auto"/>
        <w:jc w:val="both"/>
        <w:rPr>
          <w:rFonts w:ascii="Arial" w:eastAsia="Times New Roman" w:hAnsi="Arial" w:cs="Arial"/>
          <w:sz w:val="20"/>
          <w:szCs w:val="20"/>
          <w:lang w:eastAsia="sl-SI"/>
        </w:rPr>
      </w:pPr>
      <w:r>
        <w:rPr>
          <w:noProof/>
          <w:lang w:eastAsia="sl-SI"/>
        </w:rPr>
        <w:drawing>
          <wp:inline distT="0" distB="0" distL="0" distR="0" wp14:anchorId="275C6FC3" wp14:editId="69344025">
            <wp:extent cx="2424655" cy="21336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6986" cy="2144451"/>
                    </a:xfrm>
                    <a:prstGeom prst="rect">
                      <a:avLst/>
                    </a:prstGeom>
                  </pic:spPr>
                </pic:pic>
              </a:graphicData>
            </a:graphic>
          </wp:inline>
        </w:drawing>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Default="00AF4927" w:rsidP="00670DBB">
      <w:pPr>
        <w:spacing w:after="0" w:line="240" w:lineRule="auto"/>
        <w:jc w:val="both"/>
        <w:rPr>
          <w:rFonts w:ascii="Arial" w:eastAsia="Times New Roman" w:hAnsi="Arial" w:cs="Arial"/>
          <w:sz w:val="20"/>
          <w:szCs w:val="20"/>
          <w:lang w:eastAsia="sl-SI"/>
        </w:rPr>
      </w:pPr>
    </w:p>
    <w:p w:rsidR="004F7175" w:rsidRDefault="004F7175" w:rsidP="00670DBB">
      <w:pPr>
        <w:spacing w:after="0" w:line="240" w:lineRule="auto"/>
        <w:jc w:val="both"/>
        <w:rPr>
          <w:rFonts w:ascii="Arial" w:eastAsia="Times New Roman" w:hAnsi="Arial" w:cs="Arial"/>
          <w:sz w:val="20"/>
          <w:szCs w:val="20"/>
          <w:lang w:eastAsia="sl-SI"/>
        </w:rPr>
      </w:pPr>
    </w:p>
    <w:p w:rsidR="004F7175" w:rsidRDefault="004F7175" w:rsidP="00670DBB">
      <w:pPr>
        <w:spacing w:after="0" w:line="240" w:lineRule="auto"/>
        <w:jc w:val="both"/>
        <w:rPr>
          <w:rFonts w:ascii="Arial" w:eastAsia="Times New Roman" w:hAnsi="Arial" w:cs="Arial"/>
          <w:sz w:val="20"/>
          <w:szCs w:val="20"/>
          <w:lang w:eastAsia="sl-SI"/>
        </w:rPr>
      </w:pPr>
    </w:p>
    <w:p w:rsidR="004F7175" w:rsidRPr="00A53F97" w:rsidRDefault="004F7175"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9365D3" w:rsidRPr="00A53F97" w:rsidRDefault="009365D3" w:rsidP="00670DBB">
      <w:pPr>
        <w:spacing w:after="0" w:line="240" w:lineRule="auto"/>
        <w:jc w:val="both"/>
        <w:rPr>
          <w:rFonts w:ascii="Arial" w:eastAsia="Times New Roman" w:hAnsi="Arial" w:cs="Arial"/>
          <w:sz w:val="20"/>
          <w:szCs w:val="20"/>
          <w:lang w:eastAsia="sl-SI"/>
        </w:rPr>
      </w:pPr>
    </w:p>
    <w:p w:rsidR="00F27518" w:rsidRDefault="00F27518" w:rsidP="00F27518">
      <w:pPr>
        <w:spacing w:after="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Priloga 4</w:t>
      </w: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AF21D6" w:rsidP="00AF21D6">
      <w:pPr>
        <w:spacing w:after="0" w:line="240" w:lineRule="auto"/>
        <w:rPr>
          <w:rFonts w:ascii="Arial" w:eastAsia="Times New Roman" w:hAnsi="Arial" w:cs="Arial"/>
          <w:sz w:val="20"/>
          <w:szCs w:val="20"/>
          <w:lang w:eastAsia="sl-SI"/>
        </w:rPr>
      </w:pPr>
      <w:r w:rsidRPr="00AF21D6">
        <w:rPr>
          <w:rFonts w:ascii="Arial" w:eastAsia="Times New Roman" w:hAnsi="Arial" w:cs="Arial"/>
          <w:sz w:val="20"/>
          <w:szCs w:val="20"/>
          <w:lang w:eastAsia="sl-SI"/>
        </w:rPr>
        <w:t>Identifikacijska oz</w:t>
      </w:r>
      <w:r>
        <w:rPr>
          <w:rFonts w:ascii="Arial" w:eastAsia="Times New Roman" w:hAnsi="Arial" w:cs="Arial"/>
          <w:sz w:val="20"/>
          <w:szCs w:val="20"/>
          <w:lang w:eastAsia="sl-SI"/>
        </w:rPr>
        <w:t>načba meje občine</w:t>
      </w:r>
    </w:p>
    <w:p w:rsidR="00F27518" w:rsidRDefault="00F27518" w:rsidP="00AF4927">
      <w:pPr>
        <w:spacing w:after="0" w:line="240" w:lineRule="auto"/>
        <w:jc w:val="right"/>
        <w:rPr>
          <w:rFonts w:ascii="Arial" w:eastAsia="Times New Roman" w:hAnsi="Arial" w:cs="Arial"/>
          <w:sz w:val="20"/>
          <w:szCs w:val="20"/>
          <w:lang w:eastAsia="sl-SI"/>
        </w:rPr>
      </w:pPr>
    </w:p>
    <w:p w:rsidR="00326EB0" w:rsidRDefault="00326EB0" w:rsidP="00AF4927">
      <w:pPr>
        <w:spacing w:after="0" w:line="240" w:lineRule="auto"/>
        <w:jc w:val="right"/>
        <w:rPr>
          <w:rFonts w:ascii="Arial" w:eastAsia="Times New Roman" w:hAnsi="Arial" w:cs="Arial"/>
          <w:sz w:val="20"/>
          <w:szCs w:val="20"/>
          <w:lang w:eastAsia="sl-SI"/>
        </w:rPr>
      </w:pPr>
    </w:p>
    <w:p w:rsidR="00F27518" w:rsidRDefault="0091634D" w:rsidP="0091634D">
      <w:pPr>
        <w:spacing w:after="0" w:line="240" w:lineRule="auto"/>
        <w:rPr>
          <w:rFonts w:ascii="Arial" w:eastAsia="Times New Roman" w:hAnsi="Arial" w:cs="Arial"/>
          <w:sz w:val="20"/>
          <w:szCs w:val="20"/>
          <w:lang w:eastAsia="sl-SI"/>
        </w:rPr>
      </w:pPr>
      <w:r>
        <w:rPr>
          <w:noProof/>
          <w:lang w:eastAsia="sl-SI"/>
        </w:rPr>
        <w:drawing>
          <wp:inline distT="0" distB="0" distL="0" distR="0" wp14:anchorId="1EF90E96" wp14:editId="48A2D5B0">
            <wp:extent cx="1909419" cy="169200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9419" cy="1692000"/>
                    </a:xfrm>
                    <a:prstGeom prst="rect">
                      <a:avLst/>
                    </a:prstGeom>
                  </pic:spPr>
                </pic:pic>
              </a:graphicData>
            </a:graphic>
          </wp:inline>
        </w:drawing>
      </w: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360F57" w:rsidRDefault="00360F57"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F27518" w:rsidRDefault="00F27518" w:rsidP="00AF4927">
      <w:pPr>
        <w:spacing w:after="0" w:line="240" w:lineRule="auto"/>
        <w:jc w:val="right"/>
        <w:rPr>
          <w:rFonts w:ascii="Arial" w:eastAsia="Times New Roman" w:hAnsi="Arial" w:cs="Arial"/>
          <w:sz w:val="20"/>
          <w:szCs w:val="20"/>
          <w:lang w:eastAsia="sl-SI"/>
        </w:rPr>
      </w:pPr>
    </w:p>
    <w:p w:rsidR="006278DB" w:rsidRPr="00A53F97" w:rsidRDefault="006278DB" w:rsidP="00AF4927">
      <w:pPr>
        <w:spacing w:after="0" w:line="240" w:lineRule="auto"/>
        <w:jc w:val="right"/>
        <w:rPr>
          <w:rFonts w:ascii="Arial" w:eastAsia="Times New Roman" w:hAnsi="Arial" w:cs="Arial"/>
          <w:sz w:val="20"/>
          <w:szCs w:val="20"/>
          <w:lang w:eastAsia="sl-SI"/>
        </w:rPr>
      </w:pPr>
      <w:r w:rsidRPr="00A53F97">
        <w:rPr>
          <w:rFonts w:ascii="Arial" w:eastAsia="Times New Roman" w:hAnsi="Arial" w:cs="Arial"/>
          <w:sz w:val="20"/>
          <w:szCs w:val="20"/>
          <w:lang w:eastAsia="sl-SI"/>
        </w:rPr>
        <w:t>P</w:t>
      </w:r>
      <w:r w:rsidR="00AF4927" w:rsidRPr="00A53F97">
        <w:rPr>
          <w:rFonts w:ascii="Arial" w:eastAsia="Times New Roman" w:hAnsi="Arial" w:cs="Arial"/>
          <w:sz w:val="20"/>
          <w:szCs w:val="20"/>
          <w:lang w:eastAsia="sl-SI"/>
        </w:rPr>
        <w:t>riloga</w:t>
      </w:r>
      <w:r w:rsidR="00CA780E">
        <w:rPr>
          <w:rFonts w:ascii="Arial" w:eastAsia="Times New Roman" w:hAnsi="Arial" w:cs="Arial"/>
          <w:sz w:val="20"/>
          <w:szCs w:val="20"/>
          <w:lang w:eastAsia="sl-SI"/>
        </w:rPr>
        <w:t xml:space="preserve"> 5</w:t>
      </w:r>
    </w:p>
    <w:p w:rsidR="00AF4927" w:rsidRPr="00A53F97" w:rsidRDefault="00AF4927"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Identifikacijska označba cestnega objekta</w:t>
      </w:r>
      <w:r w:rsidR="003B6093">
        <w:rPr>
          <w:rFonts w:ascii="Arial" w:eastAsia="Times New Roman" w:hAnsi="Arial" w:cs="Arial"/>
          <w:sz w:val="20"/>
          <w:szCs w:val="20"/>
          <w:lang w:eastAsia="sl-SI"/>
        </w:rPr>
        <w:t xml:space="preserve"> ali zidu</w:t>
      </w:r>
    </w:p>
    <w:p w:rsidR="006278DB" w:rsidRPr="00A53F97" w:rsidRDefault="006278DB" w:rsidP="00670DBB">
      <w:pPr>
        <w:spacing w:after="0" w:line="240" w:lineRule="auto"/>
        <w:jc w:val="both"/>
        <w:rPr>
          <w:rFonts w:ascii="Arial" w:eastAsia="Times New Roman" w:hAnsi="Arial" w:cs="Arial"/>
          <w:sz w:val="20"/>
          <w:szCs w:val="20"/>
          <w:lang w:eastAsia="sl-SI"/>
        </w:rPr>
      </w:pPr>
    </w:p>
    <w:p w:rsidR="004F7175"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noProof/>
          <w:sz w:val="20"/>
          <w:szCs w:val="20"/>
          <w:lang w:eastAsia="sl-SI"/>
        </w:rPr>
        <mc:AlternateContent>
          <mc:Choice Requires="wps">
            <w:drawing>
              <wp:anchor distT="0" distB="0" distL="114300" distR="114300" simplePos="0" relativeHeight="251659264" behindDoc="0" locked="0" layoutInCell="1" allowOverlap="1">
                <wp:simplePos x="0" y="0"/>
                <wp:positionH relativeFrom="column">
                  <wp:posOffset>4705985</wp:posOffset>
                </wp:positionH>
                <wp:positionV relativeFrom="line">
                  <wp:posOffset>1508125</wp:posOffset>
                </wp:positionV>
                <wp:extent cx="635" cy="635"/>
                <wp:effectExtent l="43180" t="45720" r="41910" b="3937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762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38579D" id="_x0000_t32" coordsize="21600,21600" o:spt="32" o:oned="t" path="m,l21600,21600e" filled="f">
                <v:path arrowok="t" fillok="f" o:connecttype="none"/>
                <o:lock v:ext="edit" shapetype="t"/>
              </v:shapetype>
              <v:shape id="Raven puščični povezovalnik 7" o:spid="_x0000_s1026" type="#_x0000_t32" style="position:absolute;margin-left:370.55pt;margin-top:118.7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" strokecolor="red" strokeweight="6pt">
                <w10:wrap anchory="line"/>
              </v:shape>
            </w:pict>
          </mc:Fallback>
        </mc:AlternateContent>
      </w:r>
    </w:p>
    <w:p w:rsidR="006278DB" w:rsidRPr="00A53F97" w:rsidRDefault="004F7175" w:rsidP="00670DBB">
      <w:pPr>
        <w:spacing w:after="0" w:line="240" w:lineRule="auto"/>
        <w:jc w:val="both"/>
        <w:rPr>
          <w:rFonts w:ascii="Arial" w:eastAsia="Times New Roman" w:hAnsi="Arial" w:cs="Arial"/>
          <w:sz w:val="20"/>
          <w:szCs w:val="20"/>
          <w:lang w:eastAsia="sl-SI"/>
        </w:rPr>
      </w:pPr>
      <w:r>
        <w:rPr>
          <w:noProof/>
          <w:lang w:eastAsia="sl-SI"/>
        </w:rPr>
        <w:drawing>
          <wp:inline distT="0" distB="0" distL="0" distR="0" wp14:anchorId="74741BE7" wp14:editId="38ADE77E">
            <wp:extent cx="2350829" cy="15716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2903" cy="1586382"/>
                    </a:xfrm>
                    <a:prstGeom prst="rect">
                      <a:avLst/>
                    </a:prstGeom>
                  </pic:spPr>
                </pic:pic>
              </a:graphicData>
            </a:graphic>
          </wp:inline>
        </w:drawing>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Default="003B6093" w:rsidP="00670DB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Legenda tipov cestnih objektov, oznake na signalizaciji:</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C pokriti vkop,</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G galerija,</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M most,</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N nadvoz,</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P podvoz,</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T predor,</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V viadukt,</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Z železniški nadvoz.</w:t>
      </w:r>
    </w:p>
    <w:p w:rsidR="003B6093" w:rsidRDefault="003B6093" w:rsidP="003B6093">
      <w:pPr>
        <w:jc w:val="both"/>
        <w:rPr>
          <w:rFonts w:ascii="Arial" w:hAnsi="Arial" w:cs="Arial"/>
          <w:sz w:val="20"/>
          <w:szCs w:val="20"/>
        </w:rPr>
      </w:pPr>
    </w:p>
    <w:p w:rsidR="003B6093" w:rsidRDefault="003B6093" w:rsidP="003B6093">
      <w:pPr>
        <w:jc w:val="both"/>
        <w:rPr>
          <w:rFonts w:ascii="Arial" w:hAnsi="Arial" w:cs="Arial"/>
          <w:sz w:val="20"/>
          <w:szCs w:val="20"/>
        </w:rPr>
      </w:pPr>
      <w:r>
        <w:rPr>
          <w:rFonts w:ascii="Arial" w:hAnsi="Arial" w:cs="Arial"/>
          <w:sz w:val="20"/>
          <w:szCs w:val="20"/>
        </w:rPr>
        <w:t>Oporni in podporni zidovi:</w:t>
      </w:r>
    </w:p>
    <w:p w:rsid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ZO oporni zid,</w:t>
      </w:r>
    </w:p>
    <w:p w:rsidR="003B6093" w:rsidRPr="003B6093" w:rsidRDefault="003B6093" w:rsidP="003B6093">
      <w:pPr>
        <w:pStyle w:val="Odstavekseznama"/>
        <w:numPr>
          <w:ilvl w:val="0"/>
          <w:numId w:val="11"/>
        </w:numPr>
        <w:ind w:left="142" w:hanging="142"/>
        <w:jc w:val="both"/>
        <w:rPr>
          <w:rFonts w:ascii="Arial" w:hAnsi="Arial" w:cs="Arial"/>
          <w:sz w:val="20"/>
          <w:szCs w:val="20"/>
        </w:rPr>
      </w:pPr>
      <w:r>
        <w:rPr>
          <w:rFonts w:ascii="Arial" w:hAnsi="Arial" w:cs="Arial"/>
          <w:sz w:val="20"/>
          <w:szCs w:val="20"/>
        </w:rPr>
        <w:t xml:space="preserve">ZP podporni zid. </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AF4927" w:rsidP="00023783">
      <w:pPr>
        <w:pStyle w:val="Naslov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u w:val="none"/>
          <w:lang w:bidi="ar-SA"/>
        </w:rPr>
      </w:pPr>
      <w:r w:rsidRPr="00A53F97">
        <w:rPr>
          <w:u w:val="none"/>
          <w:lang w:bidi="ar-SA"/>
        </w:rPr>
        <w:t>Priloga</w:t>
      </w:r>
      <w:r w:rsidR="00CA780E">
        <w:rPr>
          <w:u w:val="none"/>
          <w:lang w:bidi="ar-SA"/>
        </w:rPr>
        <w:t xml:space="preserve"> 6</w:t>
      </w: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 xml:space="preserve">Samostoječa identifikacijska označba stacionaže </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B55387" w:rsidP="00670DBB">
      <w:pPr>
        <w:spacing w:after="0" w:line="240" w:lineRule="auto"/>
        <w:jc w:val="both"/>
        <w:rPr>
          <w:rFonts w:ascii="Arial" w:eastAsia="Times New Roman" w:hAnsi="Arial" w:cs="Arial"/>
          <w:sz w:val="20"/>
          <w:szCs w:val="20"/>
          <w:lang w:eastAsia="sl-SI"/>
        </w:rPr>
      </w:pPr>
      <w:r w:rsidRPr="00A53F97">
        <w:t xml:space="preserve"> </w:t>
      </w:r>
    </w:p>
    <w:p w:rsidR="006278DB" w:rsidRPr="00A53F97" w:rsidRDefault="00B55387"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noProof/>
          <w:sz w:val="20"/>
          <w:szCs w:val="20"/>
          <w:lang w:eastAsia="sl-SI"/>
        </w:rPr>
        <w:drawing>
          <wp:inline distT="0" distB="0" distL="0" distR="0" wp14:anchorId="3E7D197D">
            <wp:extent cx="1352550" cy="3821558"/>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871" cy="3927007"/>
                    </a:xfrm>
                    <a:prstGeom prst="rect">
                      <a:avLst/>
                    </a:prstGeom>
                    <a:noFill/>
                  </pic:spPr>
                </pic:pic>
              </a:graphicData>
            </a:graphic>
          </wp:inline>
        </w:drawing>
      </w:r>
    </w:p>
    <w:p w:rsidR="006278DB" w:rsidRPr="00A53F97" w:rsidRDefault="006278DB" w:rsidP="00670DBB">
      <w:pPr>
        <w:spacing w:after="0" w:line="240" w:lineRule="auto"/>
        <w:jc w:val="both"/>
        <w:rPr>
          <w:rFonts w:ascii="Arial" w:eastAsia="Times New Roman" w:hAnsi="Arial" w:cs="Arial"/>
          <w:sz w:val="20"/>
          <w:szCs w:val="20"/>
          <w:lang w:eastAsia="sl-SI"/>
        </w:rPr>
      </w:pPr>
    </w:p>
    <w:p w:rsidR="00B55387" w:rsidRPr="00A53F97" w:rsidRDefault="00B55387"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AF4927" w:rsidRDefault="00AF4927" w:rsidP="00670DBB">
      <w:pPr>
        <w:spacing w:after="0" w:line="240" w:lineRule="auto"/>
        <w:jc w:val="both"/>
        <w:rPr>
          <w:rFonts w:ascii="Arial" w:eastAsia="Times New Roman" w:hAnsi="Arial" w:cs="Arial"/>
          <w:sz w:val="20"/>
          <w:szCs w:val="20"/>
          <w:lang w:eastAsia="sl-SI"/>
        </w:rPr>
      </w:pPr>
    </w:p>
    <w:p w:rsidR="009021C1" w:rsidRDefault="009021C1" w:rsidP="00670DBB">
      <w:pPr>
        <w:spacing w:after="0" w:line="240" w:lineRule="auto"/>
        <w:jc w:val="both"/>
        <w:rPr>
          <w:rFonts w:ascii="Arial" w:eastAsia="Times New Roman" w:hAnsi="Arial" w:cs="Arial"/>
          <w:sz w:val="20"/>
          <w:szCs w:val="20"/>
          <w:lang w:eastAsia="sl-SI"/>
        </w:rPr>
      </w:pPr>
    </w:p>
    <w:p w:rsidR="009021C1" w:rsidRDefault="009021C1" w:rsidP="00670DBB">
      <w:pPr>
        <w:spacing w:after="0" w:line="240" w:lineRule="auto"/>
        <w:jc w:val="both"/>
        <w:rPr>
          <w:rFonts w:ascii="Arial" w:eastAsia="Times New Roman" w:hAnsi="Arial" w:cs="Arial"/>
          <w:sz w:val="20"/>
          <w:szCs w:val="20"/>
          <w:lang w:eastAsia="sl-SI"/>
        </w:rPr>
      </w:pPr>
    </w:p>
    <w:p w:rsidR="009021C1" w:rsidRPr="00A53F97" w:rsidRDefault="009021C1" w:rsidP="00670DBB">
      <w:pPr>
        <w:spacing w:after="0" w:line="240" w:lineRule="auto"/>
        <w:jc w:val="both"/>
        <w:rPr>
          <w:rFonts w:ascii="Arial" w:eastAsia="Times New Roman" w:hAnsi="Arial" w:cs="Arial"/>
          <w:sz w:val="20"/>
          <w:szCs w:val="20"/>
          <w:lang w:eastAsia="sl-SI"/>
        </w:rPr>
      </w:pPr>
    </w:p>
    <w:p w:rsidR="009021C1" w:rsidRDefault="009021C1" w:rsidP="00023783">
      <w:pPr>
        <w:pStyle w:val="Naslov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u w:val="none"/>
          <w:lang w:bidi="ar-SA"/>
        </w:rPr>
      </w:pPr>
    </w:p>
    <w:p w:rsidR="006278DB" w:rsidRPr="00A53F97" w:rsidRDefault="00AF4927" w:rsidP="00023783">
      <w:pPr>
        <w:pStyle w:val="Naslov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u w:val="none"/>
          <w:lang w:bidi="ar-SA"/>
        </w:rPr>
      </w:pPr>
      <w:r w:rsidRPr="00A53F97">
        <w:rPr>
          <w:u w:val="none"/>
          <w:lang w:bidi="ar-SA"/>
        </w:rPr>
        <w:t>Priloga</w:t>
      </w:r>
      <w:r w:rsidR="00CA780E">
        <w:rPr>
          <w:u w:val="none"/>
          <w:lang w:bidi="ar-SA"/>
        </w:rPr>
        <w:t xml:space="preserve"> 7</w:t>
      </w: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Identifikacijske označba stacionaže na jekleni varnostni ograji</w:t>
      </w:r>
    </w:p>
    <w:p w:rsidR="006278DB" w:rsidRDefault="006278DB" w:rsidP="00670DBB">
      <w:pPr>
        <w:spacing w:after="0" w:line="240" w:lineRule="auto"/>
        <w:jc w:val="both"/>
        <w:rPr>
          <w:rFonts w:ascii="Arial" w:eastAsia="Times New Roman" w:hAnsi="Arial" w:cs="Arial"/>
          <w:sz w:val="20"/>
          <w:szCs w:val="20"/>
          <w:lang w:eastAsia="sl-SI"/>
        </w:rPr>
      </w:pPr>
    </w:p>
    <w:p w:rsidR="009021C1" w:rsidRPr="00A53F97" w:rsidRDefault="009021C1"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noProof/>
          <w:sz w:val="20"/>
          <w:szCs w:val="20"/>
          <w:lang w:eastAsia="sl-SI"/>
        </w:rPr>
        <w:drawing>
          <wp:inline distT="0" distB="0" distL="0" distR="0">
            <wp:extent cx="1693545" cy="306895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3545" cy="3068955"/>
                    </a:xfrm>
                    <a:prstGeom prst="rect">
                      <a:avLst/>
                    </a:prstGeom>
                    <a:noFill/>
                    <a:ln>
                      <a:noFill/>
                    </a:ln>
                  </pic:spPr>
                </pic:pic>
              </a:graphicData>
            </a:graphic>
          </wp:inline>
        </w:drawing>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9021C1">
      <w:pPr>
        <w:spacing w:after="0" w:line="240" w:lineRule="auto"/>
        <w:rPr>
          <w:rFonts w:ascii="Arial" w:eastAsia="Times New Roman" w:hAnsi="Arial" w:cs="Arial"/>
          <w:sz w:val="20"/>
          <w:szCs w:val="20"/>
          <w:lang w:eastAsia="sl-SI"/>
        </w:rPr>
      </w:pPr>
    </w:p>
    <w:p w:rsidR="006278DB" w:rsidRPr="00A53F97" w:rsidRDefault="00AF4927" w:rsidP="00023783">
      <w:pPr>
        <w:pStyle w:val="Naslov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u w:val="none"/>
          <w:lang w:bidi="ar-SA"/>
        </w:rPr>
      </w:pPr>
      <w:r w:rsidRPr="00A53F97">
        <w:rPr>
          <w:u w:val="none"/>
          <w:lang w:bidi="ar-SA"/>
        </w:rPr>
        <w:t>Priloga</w:t>
      </w:r>
      <w:r w:rsidR="00CA780E">
        <w:rPr>
          <w:u w:val="none"/>
          <w:lang w:bidi="ar-SA"/>
        </w:rPr>
        <w:t xml:space="preserve"> 8</w:t>
      </w: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Identifikacijske označbe stacionaže na betonski varnostni ograji</w:t>
      </w:r>
    </w:p>
    <w:p w:rsidR="006278DB" w:rsidRDefault="006278DB" w:rsidP="00670DBB">
      <w:pPr>
        <w:spacing w:after="0" w:line="240" w:lineRule="auto"/>
        <w:jc w:val="both"/>
        <w:rPr>
          <w:rFonts w:ascii="Arial" w:eastAsia="Times New Roman" w:hAnsi="Arial" w:cs="Arial"/>
          <w:sz w:val="20"/>
          <w:szCs w:val="20"/>
          <w:lang w:eastAsia="sl-SI"/>
        </w:rPr>
      </w:pPr>
    </w:p>
    <w:p w:rsidR="009021C1" w:rsidRPr="00A53F97" w:rsidRDefault="009021C1"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noProof/>
          <w:sz w:val="20"/>
          <w:szCs w:val="20"/>
          <w:lang w:eastAsia="sl-SI"/>
        </w:rPr>
        <w:drawing>
          <wp:inline distT="0" distB="0" distL="0" distR="0">
            <wp:extent cx="1725295" cy="2719070"/>
            <wp:effectExtent l="0" t="0" r="8255"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5295" cy="2719070"/>
                    </a:xfrm>
                    <a:prstGeom prst="rect">
                      <a:avLst/>
                    </a:prstGeom>
                    <a:noFill/>
                    <a:ln>
                      <a:noFill/>
                    </a:ln>
                  </pic:spPr>
                </pic:pic>
              </a:graphicData>
            </a:graphic>
          </wp:inline>
        </w:drawing>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AF4927" w:rsidRPr="00A53F97" w:rsidRDefault="00AF4927" w:rsidP="00670DBB">
      <w:pPr>
        <w:spacing w:after="0" w:line="240" w:lineRule="auto"/>
        <w:jc w:val="both"/>
        <w:rPr>
          <w:rFonts w:ascii="Arial" w:eastAsia="Times New Roman" w:hAnsi="Arial" w:cs="Arial"/>
          <w:sz w:val="20"/>
          <w:szCs w:val="20"/>
          <w:lang w:eastAsia="sl-SI"/>
        </w:rPr>
      </w:pPr>
    </w:p>
    <w:p w:rsidR="006278DB" w:rsidRPr="00A53F97" w:rsidRDefault="00AF4927" w:rsidP="00023783">
      <w:pPr>
        <w:pStyle w:val="Naslov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u w:val="none"/>
          <w:lang w:bidi="ar-SA"/>
        </w:rPr>
      </w:pPr>
      <w:r w:rsidRPr="00A53F97">
        <w:rPr>
          <w:u w:val="none"/>
          <w:lang w:bidi="ar-SA"/>
        </w:rPr>
        <w:t>Priloga</w:t>
      </w:r>
      <w:r w:rsidR="00CA780E">
        <w:rPr>
          <w:u w:val="none"/>
          <w:lang w:bidi="ar-SA"/>
        </w:rPr>
        <w:t xml:space="preserve"> 9</w:t>
      </w:r>
    </w:p>
    <w:p w:rsidR="00BF411F" w:rsidRPr="00A53F97" w:rsidRDefault="00BF411F"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r w:rsidRPr="00A53F97">
        <w:rPr>
          <w:rFonts w:ascii="Arial" w:eastAsia="Times New Roman" w:hAnsi="Arial" w:cs="Arial"/>
          <w:sz w:val="20"/>
          <w:szCs w:val="20"/>
          <w:lang w:eastAsia="sl-SI"/>
        </w:rPr>
        <w:t>Identifikacijska označba stacionaže cestnega odseka na vozišču</w:t>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9021C1" w:rsidP="00670DBB">
      <w:pPr>
        <w:spacing w:after="0" w:line="240" w:lineRule="auto"/>
        <w:jc w:val="both"/>
        <w:rPr>
          <w:rFonts w:ascii="Arial" w:eastAsia="Times New Roman" w:hAnsi="Arial" w:cs="Arial"/>
          <w:sz w:val="20"/>
          <w:szCs w:val="20"/>
          <w:lang w:eastAsia="sl-SI"/>
        </w:rPr>
      </w:pPr>
      <w:r>
        <w:rPr>
          <w:noProof/>
          <w:lang w:eastAsia="sl-SI"/>
        </w:rPr>
        <w:drawing>
          <wp:inline distT="0" distB="0" distL="0" distR="0" wp14:anchorId="4ECB2E97" wp14:editId="3199FBDA">
            <wp:extent cx="5383122" cy="3286125"/>
            <wp:effectExtent l="0" t="0" r="825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9769" cy="3308496"/>
                    </a:xfrm>
                    <a:prstGeom prst="rect">
                      <a:avLst/>
                    </a:prstGeom>
                  </pic:spPr>
                </pic:pic>
              </a:graphicData>
            </a:graphic>
          </wp:inline>
        </w:drawing>
      </w: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6278DB" w:rsidRPr="00A53F97" w:rsidRDefault="006278DB" w:rsidP="00670DBB">
      <w:pPr>
        <w:spacing w:after="0" w:line="240" w:lineRule="auto"/>
        <w:jc w:val="both"/>
        <w:rPr>
          <w:rFonts w:ascii="Arial" w:eastAsia="Times New Roman" w:hAnsi="Arial" w:cs="Arial"/>
          <w:sz w:val="20"/>
          <w:szCs w:val="20"/>
          <w:lang w:eastAsia="sl-SI"/>
        </w:rPr>
      </w:pPr>
    </w:p>
    <w:p w:rsidR="003B7961" w:rsidRPr="00A53F97" w:rsidRDefault="003B7961" w:rsidP="00670DBB">
      <w:pPr>
        <w:spacing w:line="240" w:lineRule="auto"/>
        <w:rPr>
          <w:rFonts w:ascii="Arial" w:hAnsi="Arial" w:cs="Arial"/>
          <w:sz w:val="20"/>
          <w:szCs w:val="20"/>
        </w:rPr>
      </w:pPr>
    </w:p>
    <w:sectPr w:rsidR="003B7961" w:rsidRPr="00A53F97" w:rsidSect="006278DB">
      <w:footerReference w:type="default" r:id="rId15"/>
      <w:pgSz w:w="11906" w:h="16838" w:code="9"/>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57" w:rsidRDefault="00E21F57">
      <w:pPr>
        <w:spacing w:after="0" w:line="240" w:lineRule="auto"/>
      </w:pPr>
      <w:r>
        <w:separator/>
      </w:r>
    </w:p>
  </w:endnote>
  <w:endnote w:type="continuationSeparator" w:id="0">
    <w:p w:rsidR="00E21F57" w:rsidRDefault="00E2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C5" w:rsidRPr="003A5935" w:rsidRDefault="00D742C5" w:rsidP="006278DB">
    <w:pPr>
      <w:pStyle w:val="Noga"/>
      <w:jc w:val="center"/>
      <w:rPr>
        <w:rFonts w:ascii="Arial" w:hAnsi="Arial" w:cs="Arial"/>
        <w:sz w:val="18"/>
        <w:szCs w:val="18"/>
      </w:rPr>
    </w:pPr>
    <w:r w:rsidRPr="003A5935">
      <w:rPr>
        <w:rStyle w:val="tevilkastrani"/>
        <w:rFonts w:ascii="Arial" w:hAnsi="Arial" w:cs="Arial"/>
        <w:sz w:val="18"/>
        <w:szCs w:val="18"/>
      </w:rPr>
      <w:fldChar w:fldCharType="begin"/>
    </w:r>
    <w:r w:rsidRPr="003A5935">
      <w:rPr>
        <w:rStyle w:val="tevilkastrani"/>
        <w:rFonts w:ascii="Arial" w:hAnsi="Arial" w:cs="Arial"/>
        <w:sz w:val="18"/>
        <w:szCs w:val="18"/>
      </w:rPr>
      <w:instrText xml:space="preserve"> PAGE </w:instrText>
    </w:r>
    <w:r w:rsidRPr="003A5935">
      <w:rPr>
        <w:rStyle w:val="tevilkastrani"/>
        <w:rFonts w:ascii="Arial" w:hAnsi="Arial" w:cs="Arial"/>
        <w:sz w:val="18"/>
        <w:szCs w:val="18"/>
      </w:rPr>
      <w:fldChar w:fldCharType="separate"/>
    </w:r>
    <w:r w:rsidR="001E6D00">
      <w:rPr>
        <w:rStyle w:val="tevilkastrani"/>
        <w:rFonts w:ascii="Arial" w:hAnsi="Arial" w:cs="Arial"/>
        <w:noProof/>
        <w:sz w:val="18"/>
        <w:szCs w:val="18"/>
      </w:rPr>
      <w:t>1</w:t>
    </w:r>
    <w:r w:rsidRPr="003A5935">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57" w:rsidRDefault="00E21F57">
      <w:pPr>
        <w:spacing w:after="0" w:line="240" w:lineRule="auto"/>
      </w:pPr>
      <w:r>
        <w:separator/>
      </w:r>
    </w:p>
  </w:footnote>
  <w:footnote w:type="continuationSeparator" w:id="0">
    <w:p w:rsidR="00E21F57" w:rsidRDefault="00E2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73C"/>
    <w:multiLevelType w:val="singleLevel"/>
    <w:tmpl w:val="0424000F"/>
    <w:lvl w:ilvl="0">
      <w:start w:val="1"/>
      <w:numFmt w:val="decimal"/>
      <w:lvlText w:val="%1."/>
      <w:lvlJc w:val="left"/>
      <w:pPr>
        <w:ind w:left="360" w:hanging="360"/>
      </w:pPr>
      <w:rPr>
        <w:rFonts w:cs="Times New Roman" w:hint="default"/>
      </w:rPr>
    </w:lvl>
  </w:abstractNum>
  <w:abstractNum w:abstractNumId="1" w15:restartNumberingAfterBreak="0">
    <w:nsid w:val="0A86717D"/>
    <w:multiLevelType w:val="hybridMultilevel"/>
    <w:tmpl w:val="30E4E508"/>
    <w:lvl w:ilvl="0" w:tplc="3DC2BD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946CE"/>
    <w:multiLevelType w:val="hybridMultilevel"/>
    <w:tmpl w:val="CBDA095A"/>
    <w:lvl w:ilvl="0" w:tplc="307C549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54D3D"/>
    <w:multiLevelType w:val="hybridMultilevel"/>
    <w:tmpl w:val="A404A472"/>
    <w:lvl w:ilvl="0" w:tplc="BD82CC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2A39"/>
    <w:multiLevelType w:val="hybridMultilevel"/>
    <w:tmpl w:val="321CECD6"/>
    <w:lvl w:ilvl="0" w:tplc="6F5208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311B44"/>
    <w:multiLevelType w:val="hybridMultilevel"/>
    <w:tmpl w:val="851E411A"/>
    <w:lvl w:ilvl="0" w:tplc="BD82CC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BA038C"/>
    <w:multiLevelType w:val="hybridMultilevel"/>
    <w:tmpl w:val="C1B49C3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732280"/>
    <w:multiLevelType w:val="hybridMultilevel"/>
    <w:tmpl w:val="D130B7C6"/>
    <w:lvl w:ilvl="0" w:tplc="C65C58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6671CAF"/>
    <w:multiLevelType w:val="hybridMultilevel"/>
    <w:tmpl w:val="36FAA71A"/>
    <w:lvl w:ilvl="0" w:tplc="3DC2BD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B65A93"/>
    <w:multiLevelType w:val="hybridMultilevel"/>
    <w:tmpl w:val="55449AFE"/>
    <w:lvl w:ilvl="0" w:tplc="3DC2BD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137CE0"/>
    <w:multiLevelType w:val="hybridMultilevel"/>
    <w:tmpl w:val="DE32B1E0"/>
    <w:lvl w:ilvl="0" w:tplc="45B0F61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2405D7"/>
    <w:multiLevelType w:val="hybridMultilevel"/>
    <w:tmpl w:val="6AEE8486"/>
    <w:lvl w:ilvl="0" w:tplc="BD82CC92">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607"/>
        </w:tabs>
        <w:ind w:left="1607" w:hanging="360"/>
      </w:pPr>
      <w:rPr>
        <w:rFonts w:ascii="Courier New" w:hAnsi="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2" w15:restartNumberingAfterBreak="0">
    <w:nsid w:val="674500A5"/>
    <w:multiLevelType w:val="hybridMultilevel"/>
    <w:tmpl w:val="AA5E721E"/>
    <w:lvl w:ilvl="0" w:tplc="BD82CC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F47D79"/>
    <w:multiLevelType w:val="hybridMultilevel"/>
    <w:tmpl w:val="B0A8D398"/>
    <w:lvl w:ilvl="0" w:tplc="02BA15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num>
  <w:num w:numId="5">
    <w:abstractNumId w:val="5"/>
  </w:num>
  <w:num w:numId="6">
    <w:abstractNumId w:val="12"/>
  </w:num>
  <w:num w:numId="7">
    <w:abstractNumId w:val="9"/>
  </w:num>
  <w:num w:numId="8">
    <w:abstractNumId w:val="8"/>
  </w:num>
  <w:num w:numId="9">
    <w:abstractNumId w:val="10"/>
  </w:num>
  <w:num w:numId="10">
    <w:abstractNumId w:val="6"/>
  </w:num>
  <w:num w:numId="11">
    <w:abstractNumId w:val="4"/>
  </w:num>
  <w:num w:numId="12">
    <w:abstractNumId w:val="1"/>
  </w:num>
  <w:num w:numId="13">
    <w:abstractNumId w:val="1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B"/>
    <w:rsid w:val="00003E39"/>
    <w:rsid w:val="00004493"/>
    <w:rsid w:val="00006B57"/>
    <w:rsid w:val="00007C1F"/>
    <w:rsid w:val="0001599D"/>
    <w:rsid w:val="0002157E"/>
    <w:rsid w:val="00022088"/>
    <w:rsid w:val="000220E5"/>
    <w:rsid w:val="00023783"/>
    <w:rsid w:val="0002397B"/>
    <w:rsid w:val="00024C04"/>
    <w:rsid w:val="00027A09"/>
    <w:rsid w:val="00032D53"/>
    <w:rsid w:val="0003644E"/>
    <w:rsid w:val="00045077"/>
    <w:rsid w:val="00045699"/>
    <w:rsid w:val="0005124F"/>
    <w:rsid w:val="0005409A"/>
    <w:rsid w:val="000577B4"/>
    <w:rsid w:val="0006709F"/>
    <w:rsid w:val="00067A53"/>
    <w:rsid w:val="000835A8"/>
    <w:rsid w:val="00084A2C"/>
    <w:rsid w:val="00093B43"/>
    <w:rsid w:val="00094D71"/>
    <w:rsid w:val="000A68C8"/>
    <w:rsid w:val="000E02FB"/>
    <w:rsid w:val="000E506E"/>
    <w:rsid w:val="000E7525"/>
    <w:rsid w:val="000F185B"/>
    <w:rsid w:val="001366BD"/>
    <w:rsid w:val="0015225B"/>
    <w:rsid w:val="00161B3A"/>
    <w:rsid w:val="0019030A"/>
    <w:rsid w:val="0019094C"/>
    <w:rsid w:val="00196BBF"/>
    <w:rsid w:val="001A357F"/>
    <w:rsid w:val="001B21B2"/>
    <w:rsid w:val="001B7BDB"/>
    <w:rsid w:val="001C0547"/>
    <w:rsid w:val="001E6D00"/>
    <w:rsid w:val="001E6E94"/>
    <w:rsid w:val="00210A35"/>
    <w:rsid w:val="00227EC9"/>
    <w:rsid w:val="0024438F"/>
    <w:rsid w:val="002479FC"/>
    <w:rsid w:val="0025095A"/>
    <w:rsid w:val="00252438"/>
    <w:rsid w:val="00264964"/>
    <w:rsid w:val="002649AD"/>
    <w:rsid w:val="00267B67"/>
    <w:rsid w:val="00276624"/>
    <w:rsid w:val="00283367"/>
    <w:rsid w:val="00284D4A"/>
    <w:rsid w:val="00285834"/>
    <w:rsid w:val="002B2B2F"/>
    <w:rsid w:val="002C291B"/>
    <w:rsid w:val="002D401D"/>
    <w:rsid w:val="002D40A5"/>
    <w:rsid w:val="002E30E6"/>
    <w:rsid w:val="002E738B"/>
    <w:rsid w:val="002F03C2"/>
    <w:rsid w:val="002F4378"/>
    <w:rsid w:val="003149C9"/>
    <w:rsid w:val="00320CDE"/>
    <w:rsid w:val="0032510A"/>
    <w:rsid w:val="00326EB0"/>
    <w:rsid w:val="00327EA7"/>
    <w:rsid w:val="003319EE"/>
    <w:rsid w:val="00345927"/>
    <w:rsid w:val="00347632"/>
    <w:rsid w:val="00352461"/>
    <w:rsid w:val="00360F57"/>
    <w:rsid w:val="00391614"/>
    <w:rsid w:val="00394BA1"/>
    <w:rsid w:val="003B3F22"/>
    <w:rsid w:val="003B6093"/>
    <w:rsid w:val="003B65FF"/>
    <w:rsid w:val="003B7961"/>
    <w:rsid w:val="003C039C"/>
    <w:rsid w:val="003C04BB"/>
    <w:rsid w:val="003C053A"/>
    <w:rsid w:val="003C44A3"/>
    <w:rsid w:val="003C642A"/>
    <w:rsid w:val="003D56E0"/>
    <w:rsid w:val="003D70C9"/>
    <w:rsid w:val="003E1783"/>
    <w:rsid w:val="003E6B14"/>
    <w:rsid w:val="00401838"/>
    <w:rsid w:val="00404EBB"/>
    <w:rsid w:val="004147D8"/>
    <w:rsid w:val="004168F0"/>
    <w:rsid w:val="00417CEE"/>
    <w:rsid w:val="00422236"/>
    <w:rsid w:val="00423188"/>
    <w:rsid w:val="004277B6"/>
    <w:rsid w:val="00430809"/>
    <w:rsid w:val="00435257"/>
    <w:rsid w:val="004361FB"/>
    <w:rsid w:val="0043657F"/>
    <w:rsid w:val="00443E64"/>
    <w:rsid w:val="004477D4"/>
    <w:rsid w:val="00452592"/>
    <w:rsid w:val="004525D6"/>
    <w:rsid w:val="00457664"/>
    <w:rsid w:val="0046791C"/>
    <w:rsid w:val="00481186"/>
    <w:rsid w:val="004833B7"/>
    <w:rsid w:val="004C65F4"/>
    <w:rsid w:val="004D6CDB"/>
    <w:rsid w:val="004D7997"/>
    <w:rsid w:val="004E3196"/>
    <w:rsid w:val="004E5444"/>
    <w:rsid w:val="004E6D76"/>
    <w:rsid w:val="004F185A"/>
    <w:rsid w:val="004F7175"/>
    <w:rsid w:val="00503A01"/>
    <w:rsid w:val="00522D45"/>
    <w:rsid w:val="00523F32"/>
    <w:rsid w:val="00536F48"/>
    <w:rsid w:val="00557192"/>
    <w:rsid w:val="005603C3"/>
    <w:rsid w:val="005802E3"/>
    <w:rsid w:val="00593068"/>
    <w:rsid w:val="005A5606"/>
    <w:rsid w:val="005A7E5D"/>
    <w:rsid w:val="005B6ABA"/>
    <w:rsid w:val="005C3C3D"/>
    <w:rsid w:val="005D5E27"/>
    <w:rsid w:val="005E2B4A"/>
    <w:rsid w:val="005E6C15"/>
    <w:rsid w:val="005F1584"/>
    <w:rsid w:val="005F53C1"/>
    <w:rsid w:val="0060295C"/>
    <w:rsid w:val="00607736"/>
    <w:rsid w:val="0061333F"/>
    <w:rsid w:val="00613E7F"/>
    <w:rsid w:val="00614E8A"/>
    <w:rsid w:val="00615C38"/>
    <w:rsid w:val="00616090"/>
    <w:rsid w:val="00624B08"/>
    <w:rsid w:val="006278DB"/>
    <w:rsid w:val="00644625"/>
    <w:rsid w:val="00645ADF"/>
    <w:rsid w:val="00653246"/>
    <w:rsid w:val="00665461"/>
    <w:rsid w:val="00666EF4"/>
    <w:rsid w:val="00670DBB"/>
    <w:rsid w:val="00685EE9"/>
    <w:rsid w:val="006B0AF3"/>
    <w:rsid w:val="006B3935"/>
    <w:rsid w:val="006B40D3"/>
    <w:rsid w:val="006B7950"/>
    <w:rsid w:val="006C1EF8"/>
    <w:rsid w:val="006C552B"/>
    <w:rsid w:val="006E6FA0"/>
    <w:rsid w:val="006F5119"/>
    <w:rsid w:val="006F6A57"/>
    <w:rsid w:val="00725083"/>
    <w:rsid w:val="00746B24"/>
    <w:rsid w:val="00752C94"/>
    <w:rsid w:val="00754A1C"/>
    <w:rsid w:val="00754AB4"/>
    <w:rsid w:val="0076291E"/>
    <w:rsid w:val="0077046F"/>
    <w:rsid w:val="00794ED6"/>
    <w:rsid w:val="00796DBD"/>
    <w:rsid w:val="007A4BD0"/>
    <w:rsid w:val="007A609B"/>
    <w:rsid w:val="007B21C1"/>
    <w:rsid w:val="007B69E2"/>
    <w:rsid w:val="007C0987"/>
    <w:rsid w:val="007C4C7F"/>
    <w:rsid w:val="007E0CE8"/>
    <w:rsid w:val="007E355F"/>
    <w:rsid w:val="007E4EA6"/>
    <w:rsid w:val="007F023D"/>
    <w:rsid w:val="007F630A"/>
    <w:rsid w:val="00802930"/>
    <w:rsid w:val="00805886"/>
    <w:rsid w:val="008066F9"/>
    <w:rsid w:val="00806889"/>
    <w:rsid w:val="00814BF3"/>
    <w:rsid w:val="008306B5"/>
    <w:rsid w:val="00837E31"/>
    <w:rsid w:val="00856982"/>
    <w:rsid w:val="00882F26"/>
    <w:rsid w:val="00893530"/>
    <w:rsid w:val="008A559E"/>
    <w:rsid w:val="008B1EEE"/>
    <w:rsid w:val="008E0779"/>
    <w:rsid w:val="008E694E"/>
    <w:rsid w:val="008E7515"/>
    <w:rsid w:val="008F443B"/>
    <w:rsid w:val="008F6415"/>
    <w:rsid w:val="008F6FDE"/>
    <w:rsid w:val="009021C1"/>
    <w:rsid w:val="009023FA"/>
    <w:rsid w:val="0091634D"/>
    <w:rsid w:val="00920D1D"/>
    <w:rsid w:val="00933518"/>
    <w:rsid w:val="009365D3"/>
    <w:rsid w:val="009459FA"/>
    <w:rsid w:val="00950C92"/>
    <w:rsid w:val="00953272"/>
    <w:rsid w:val="009551E2"/>
    <w:rsid w:val="0096011D"/>
    <w:rsid w:val="00961A48"/>
    <w:rsid w:val="0097266E"/>
    <w:rsid w:val="009833F5"/>
    <w:rsid w:val="00990A56"/>
    <w:rsid w:val="00990C43"/>
    <w:rsid w:val="009914A2"/>
    <w:rsid w:val="009970D8"/>
    <w:rsid w:val="00997A88"/>
    <w:rsid w:val="009A3CD1"/>
    <w:rsid w:val="009B013D"/>
    <w:rsid w:val="009C17C3"/>
    <w:rsid w:val="009C2F47"/>
    <w:rsid w:val="009D2754"/>
    <w:rsid w:val="009D7CE7"/>
    <w:rsid w:val="00A202C5"/>
    <w:rsid w:val="00A27867"/>
    <w:rsid w:val="00A50E96"/>
    <w:rsid w:val="00A53F97"/>
    <w:rsid w:val="00A8134F"/>
    <w:rsid w:val="00A8323F"/>
    <w:rsid w:val="00A84DCE"/>
    <w:rsid w:val="00A87BB9"/>
    <w:rsid w:val="00A973F6"/>
    <w:rsid w:val="00AA00D3"/>
    <w:rsid w:val="00AA7794"/>
    <w:rsid w:val="00AB4AD9"/>
    <w:rsid w:val="00AC5019"/>
    <w:rsid w:val="00AC7682"/>
    <w:rsid w:val="00AD1B2F"/>
    <w:rsid w:val="00AD6BD4"/>
    <w:rsid w:val="00AE0E89"/>
    <w:rsid w:val="00AF21D6"/>
    <w:rsid w:val="00AF3ABA"/>
    <w:rsid w:val="00AF4927"/>
    <w:rsid w:val="00AF6377"/>
    <w:rsid w:val="00B03E1F"/>
    <w:rsid w:val="00B17C2E"/>
    <w:rsid w:val="00B21A9A"/>
    <w:rsid w:val="00B22132"/>
    <w:rsid w:val="00B332A8"/>
    <w:rsid w:val="00B36FA3"/>
    <w:rsid w:val="00B41311"/>
    <w:rsid w:val="00B41A18"/>
    <w:rsid w:val="00B4452D"/>
    <w:rsid w:val="00B50B73"/>
    <w:rsid w:val="00B50C28"/>
    <w:rsid w:val="00B54187"/>
    <w:rsid w:val="00B55387"/>
    <w:rsid w:val="00B561F4"/>
    <w:rsid w:val="00B61198"/>
    <w:rsid w:val="00B61F2A"/>
    <w:rsid w:val="00B62D4D"/>
    <w:rsid w:val="00B85ECC"/>
    <w:rsid w:val="00BA2FFC"/>
    <w:rsid w:val="00BB4CF4"/>
    <w:rsid w:val="00BB6725"/>
    <w:rsid w:val="00BC6D83"/>
    <w:rsid w:val="00BC7335"/>
    <w:rsid w:val="00BF3232"/>
    <w:rsid w:val="00BF411F"/>
    <w:rsid w:val="00C027C6"/>
    <w:rsid w:val="00C05337"/>
    <w:rsid w:val="00C10313"/>
    <w:rsid w:val="00C2569C"/>
    <w:rsid w:val="00C32BDE"/>
    <w:rsid w:val="00C35465"/>
    <w:rsid w:val="00C3705A"/>
    <w:rsid w:val="00C37BF5"/>
    <w:rsid w:val="00C42482"/>
    <w:rsid w:val="00C42D04"/>
    <w:rsid w:val="00C45685"/>
    <w:rsid w:val="00C516DC"/>
    <w:rsid w:val="00C6563D"/>
    <w:rsid w:val="00C6635A"/>
    <w:rsid w:val="00C75D13"/>
    <w:rsid w:val="00C818A2"/>
    <w:rsid w:val="00C96580"/>
    <w:rsid w:val="00CA3393"/>
    <w:rsid w:val="00CA780E"/>
    <w:rsid w:val="00CB25AF"/>
    <w:rsid w:val="00CC3249"/>
    <w:rsid w:val="00CD0D9F"/>
    <w:rsid w:val="00CE3F5D"/>
    <w:rsid w:val="00CE4624"/>
    <w:rsid w:val="00CE6CE1"/>
    <w:rsid w:val="00CF6602"/>
    <w:rsid w:val="00D01ED0"/>
    <w:rsid w:val="00D02CE6"/>
    <w:rsid w:val="00D153BA"/>
    <w:rsid w:val="00D21D35"/>
    <w:rsid w:val="00D23BA8"/>
    <w:rsid w:val="00D26AFA"/>
    <w:rsid w:val="00D32324"/>
    <w:rsid w:val="00D32CDF"/>
    <w:rsid w:val="00D343AA"/>
    <w:rsid w:val="00D34A70"/>
    <w:rsid w:val="00D3770B"/>
    <w:rsid w:val="00D46C34"/>
    <w:rsid w:val="00D47BC8"/>
    <w:rsid w:val="00D547B7"/>
    <w:rsid w:val="00D579F9"/>
    <w:rsid w:val="00D71117"/>
    <w:rsid w:val="00D742C5"/>
    <w:rsid w:val="00D7628B"/>
    <w:rsid w:val="00D7781F"/>
    <w:rsid w:val="00D87260"/>
    <w:rsid w:val="00D96A35"/>
    <w:rsid w:val="00DA480C"/>
    <w:rsid w:val="00DB6647"/>
    <w:rsid w:val="00DD4F67"/>
    <w:rsid w:val="00DD5CE7"/>
    <w:rsid w:val="00DE72C6"/>
    <w:rsid w:val="00DF38EB"/>
    <w:rsid w:val="00E01CD8"/>
    <w:rsid w:val="00E05CB7"/>
    <w:rsid w:val="00E17EE0"/>
    <w:rsid w:val="00E21F57"/>
    <w:rsid w:val="00E319AC"/>
    <w:rsid w:val="00E33021"/>
    <w:rsid w:val="00E3479D"/>
    <w:rsid w:val="00E42A17"/>
    <w:rsid w:val="00E43033"/>
    <w:rsid w:val="00E57114"/>
    <w:rsid w:val="00E60E67"/>
    <w:rsid w:val="00E60EAE"/>
    <w:rsid w:val="00E61348"/>
    <w:rsid w:val="00E7548C"/>
    <w:rsid w:val="00E92121"/>
    <w:rsid w:val="00E95303"/>
    <w:rsid w:val="00E96180"/>
    <w:rsid w:val="00E97851"/>
    <w:rsid w:val="00E97DA7"/>
    <w:rsid w:val="00EC0B66"/>
    <w:rsid w:val="00EC3BC1"/>
    <w:rsid w:val="00EC4CC3"/>
    <w:rsid w:val="00ED049A"/>
    <w:rsid w:val="00ED070C"/>
    <w:rsid w:val="00ED6C8A"/>
    <w:rsid w:val="00EE19A6"/>
    <w:rsid w:val="00EF0D67"/>
    <w:rsid w:val="00EF753B"/>
    <w:rsid w:val="00F01A6F"/>
    <w:rsid w:val="00F05A59"/>
    <w:rsid w:val="00F22704"/>
    <w:rsid w:val="00F22B0B"/>
    <w:rsid w:val="00F243F2"/>
    <w:rsid w:val="00F252BB"/>
    <w:rsid w:val="00F27518"/>
    <w:rsid w:val="00F33C38"/>
    <w:rsid w:val="00F4166F"/>
    <w:rsid w:val="00F43DE0"/>
    <w:rsid w:val="00F54FC5"/>
    <w:rsid w:val="00F66642"/>
    <w:rsid w:val="00F71158"/>
    <w:rsid w:val="00F74DA4"/>
    <w:rsid w:val="00F80B30"/>
    <w:rsid w:val="00F85831"/>
    <w:rsid w:val="00F96323"/>
    <w:rsid w:val="00F97F01"/>
    <w:rsid w:val="00FA7E40"/>
    <w:rsid w:val="00FC7CF8"/>
    <w:rsid w:val="00FD6909"/>
    <w:rsid w:val="00FF6D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C35BB7-6EEF-4EDA-B6E9-2FE435D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qFormat/>
    <w:rsid w:val="006278DB"/>
    <w:pPr>
      <w:spacing w:after="240" w:line="240" w:lineRule="auto"/>
      <w:outlineLvl w:val="0"/>
    </w:pPr>
    <w:rPr>
      <w:rFonts w:ascii="Times New Roman" w:eastAsia="Times New Roman" w:hAnsi="Times New Roman" w:cs="Times New Roman"/>
      <w:b/>
      <w:bCs/>
      <w:color w:val="00FF00"/>
      <w:kern w:val="36"/>
      <w:sz w:val="55"/>
      <w:szCs w:val="55"/>
      <w:lang w:eastAsia="sl-SI" w:bidi="lo-LA"/>
    </w:rPr>
  </w:style>
  <w:style w:type="paragraph" w:styleId="Naslov2">
    <w:name w:val="heading 2"/>
    <w:basedOn w:val="Navaden"/>
    <w:next w:val="Navaden"/>
    <w:link w:val="Naslov2Znak"/>
    <w:uiPriority w:val="9"/>
    <w:unhideWhenUsed/>
    <w:qFormat/>
    <w:rsid w:val="006278DB"/>
    <w:pPr>
      <w:keepNext/>
      <w:spacing w:after="0" w:line="240" w:lineRule="auto"/>
      <w:ind w:left="1080"/>
      <w:jc w:val="center"/>
      <w:outlineLvl w:val="1"/>
    </w:pPr>
    <w:rPr>
      <w:rFonts w:ascii="Arial" w:eastAsia="Times New Roman" w:hAnsi="Arial" w:cs="Arial"/>
      <w:b/>
      <w:bCs/>
      <w:lang w:eastAsia="sl-SI" w:bidi="lo-LA"/>
    </w:rPr>
  </w:style>
  <w:style w:type="paragraph" w:styleId="Naslov3">
    <w:name w:val="heading 3"/>
    <w:basedOn w:val="Navaden"/>
    <w:link w:val="Naslov3Znak"/>
    <w:qFormat/>
    <w:rsid w:val="006278DB"/>
    <w:pPr>
      <w:spacing w:after="212" w:line="240" w:lineRule="auto"/>
      <w:outlineLvl w:val="2"/>
    </w:pPr>
    <w:rPr>
      <w:rFonts w:ascii="Times New Roman" w:eastAsia="Times New Roman" w:hAnsi="Times New Roman" w:cs="Times New Roman"/>
      <w:b/>
      <w:bCs/>
      <w:color w:val="6B7E9D"/>
      <w:sz w:val="29"/>
      <w:szCs w:val="29"/>
      <w:lang w:eastAsia="sl-SI" w:bidi="lo-LA"/>
    </w:rPr>
  </w:style>
  <w:style w:type="paragraph" w:styleId="Naslov4">
    <w:name w:val="heading 4"/>
    <w:basedOn w:val="Navaden"/>
    <w:next w:val="Navaden"/>
    <w:link w:val="Naslov4Znak"/>
    <w:uiPriority w:val="9"/>
    <w:unhideWhenUsed/>
    <w:qFormat/>
    <w:rsid w:val="000237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outlineLvl w:val="3"/>
    </w:pPr>
    <w:rPr>
      <w:rFonts w:ascii="Arial" w:eastAsia="Times New Roman" w:hAnsi="Arial" w:cs="Arial"/>
      <w:sz w:val="20"/>
      <w:szCs w:val="20"/>
      <w:u w:val="single"/>
      <w:lang w:eastAsia="sl-SI" w:bidi="lo-L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278DB"/>
    <w:rPr>
      <w:rFonts w:ascii="Times New Roman" w:eastAsia="Times New Roman" w:hAnsi="Times New Roman" w:cs="Times New Roman"/>
      <w:b/>
      <w:bCs/>
      <w:color w:val="00FF00"/>
      <w:kern w:val="36"/>
      <w:sz w:val="55"/>
      <w:szCs w:val="55"/>
      <w:lang w:eastAsia="sl-SI" w:bidi="lo-LA"/>
    </w:rPr>
  </w:style>
  <w:style w:type="character" w:customStyle="1" w:styleId="Naslov3Znak">
    <w:name w:val="Naslov 3 Znak"/>
    <w:basedOn w:val="Privzetapisavaodstavka"/>
    <w:link w:val="Naslov3"/>
    <w:rsid w:val="006278DB"/>
    <w:rPr>
      <w:rFonts w:ascii="Times New Roman" w:eastAsia="Times New Roman" w:hAnsi="Times New Roman" w:cs="Times New Roman"/>
      <w:b/>
      <w:bCs/>
      <w:color w:val="6B7E9D"/>
      <w:sz w:val="29"/>
      <w:szCs w:val="29"/>
      <w:lang w:eastAsia="sl-SI" w:bidi="lo-LA"/>
    </w:rPr>
  </w:style>
  <w:style w:type="numbering" w:customStyle="1" w:styleId="Brezseznama1">
    <w:name w:val="Brez seznama1"/>
    <w:next w:val="Brezseznama"/>
    <w:semiHidden/>
    <w:unhideWhenUsed/>
    <w:rsid w:val="006278DB"/>
  </w:style>
  <w:style w:type="character" w:styleId="Hiperpovezava">
    <w:name w:val="Hyperlink"/>
    <w:rsid w:val="006278DB"/>
    <w:rPr>
      <w:rFonts w:cs="Times New Roman"/>
      <w:color w:val="2273A3"/>
      <w:u w:val="single"/>
    </w:rPr>
  </w:style>
  <w:style w:type="character" w:styleId="Krepko">
    <w:name w:val="Strong"/>
    <w:qFormat/>
    <w:rsid w:val="006278DB"/>
    <w:rPr>
      <w:rFonts w:cs="Times New Roman"/>
      <w:b/>
      <w:bCs/>
    </w:rPr>
  </w:style>
  <w:style w:type="paragraph" w:styleId="Navadensplet">
    <w:name w:val="Normal (Web)"/>
    <w:basedOn w:val="Navaden"/>
    <w:rsid w:val="006278DB"/>
    <w:pPr>
      <w:spacing w:after="212" w:line="240" w:lineRule="auto"/>
    </w:pPr>
    <w:rPr>
      <w:rFonts w:ascii="Times New Roman" w:eastAsia="Times New Roman" w:hAnsi="Times New Roman" w:cs="Times New Roman"/>
      <w:color w:val="333333"/>
      <w:sz w:val="18"/>
      <w:szCs w:val="18"/>
      <w:lang w:eastAsia="sl-SI" w:bidi="lo-LA"/>
    </w:rPr>
  </w:style>
  <w:style w:type="paragraph" w:customStyle="1" w:styleId="prevnext">
    <w:name w:val="prevnext"/>
    <w:basedOn w:val="Navaden"/>
    <w:rsid w:val="006278DB"/>
    <w:pPr>
      <w:spacing w:after="212" w:line="240" w:lineRule="auto"/>
    </w:pPr>
    <w:rPr>
      <w:rFonts w:ascii="Times New Roman" w:eastAsia="Times New Roman" w:hAnsi="Times New Roman" w:cs="Times New Roman"/>
      <w:color w:val="333333"/>
      <w:sz w:val="18"/>
      <w:szCs w:val="18"/>
      <w:lang w:eastAsia="sl-SI" w:bidi="lo-LA"/>
    </w:rPr>
  </w:style>
  <w:style w:type="paragraph" w:customStyle="1" w:styleId="purple">
    <w:name w:val="purple"/>
    <w:basedOn w:val="Navaden"/>
    <w:rsid w:val="006278DB"/>
    <w:pPr>
      <w:spacing w:after="212" w:line="240" w:lineRule="auto"/>
    </w:pPr>
    <w:rPr>
      <w:rFonts w:ascii="Times New Roman" w:eastAsia="Times New Roman" w:hAnsi="Times New Roman" w:cs="Times New Roman"/>
      <w:color w:val="6B7E9D"/>
      <w:sz w:val="18"/>
      <w:szCs w:val="18"/>
      <w:lang w:eastAsia="sl-SI" w:bidi="lo-LA"/>
    </w:rPr>
  </w:style>
  <w:style w:type="paragraph" w:customStyle="1" w:styleId="toptool">
    <w:name w:val="top_tool"/>
    <w:basedOn w:val="Navaden"/>
    <w:rsid w:val="006278DB"/>
    <w:pPr>
      <w:pBdr>
        <w:top w:val="single" w:sz="6" w:space="4" w:color="FFFFFF"/>
      </w:pBdr>
      <w:spacing w:after="212" w:line="240" w:lineRule="auto"/>
    </w:pPr>
    <w:rPr>
      <w:rFonts w:ascii="Times New Roman" w:eastAsia="Times New Roman" w:hAnsi="Times New Roman" w:cs="Times New Roman"/>
      <w:color w:val="333333"/>
      <w:sz w:val="18"/>
      <w:szCs w:val="18"/>
      <w:lang w:eastAsia="sl-SI" w:bidi="lo-LA"/>
    </w:rPr>
  </w:style>
  <w:style w:type="paragraph" w:customStyle="1" w:styleId="textright">
    <w:name w:val="textright"/>
    <w:basedOn w:val="Navaden"/>
    <w:rsid w:val="006278DB"/>
    <w:pPr>
      <w:spacing w:after="212" w:line="240" w:lineRule="auto"/>
      <w:jc w:val="right"/>
    </w:pPr>
    <w:rPr>
      <w:rFonts w:ascii="Times New Roman" w:eastAsia="Times New Roman" w:hAnsi="Times New Roman" w:cs="Times New Roman"/>
      <w:color w:val="333333"/>
      <w:sz w:val="18"/>
      <w:szCs w:val="18"/>
      <w:lang w:eastAsia="sl-SI" w:bidi="lo-LA"/>
    </w:rPr>
  </w:style>
  <w:style w:type="paragraph" w:customStyle="1" w:styleId="esegmentp1">
    <w:name w:val="esegment_p1"/>
    <w:basedOn w:val="Navaden"/>
    <w:rsid w:val="006278DB"/>
    <w:pPr>
      <w:spacing w:after="212" w:line="240" w:lineRule="auto"/>
      <w:jc w:val="center"/>
    </w:pPr>
    <w:rPr>
      <w:rFonts w:ascii="Times New Roman" w:eastAsia="Times New Roman" w:hAnsi="Times New Roman" w:cs="Times New Roman"/>
      <w:color w:val="333333"/>
      <w:sz w:val="18"/>
      <w:szCs w:val="18"/>
      <w:lang w:eastAsia="sl-SI" w:bidi="lo-LA"/>
    </w:rPr>
  </w:style>
  <w:style w:type="paragraph" w:customStyle="1" w:styleId="esegmenth4">
    <w:name w:val="esegment_h4"/>
    <w:basedOn w:val="Navaden"/>
    <w:rsid w:val="006278DB"/>
    <w:pPr>
      <w:spacing w:after="212" w:line="240" w:lineRule="auto"/>
      <w:jc w:val="center"/>
    </w:pPr>
    <w:rPr>
      <w:rFonts w:ascii="Times New Roman" w:eastAsia="Times New Roman" w:hAnsi="Times New Roman" w:cs="Times New Roman"/>
      <w:b/>
      <w:bCs/>
      <w:color w:val="333333"/>
      <w:sz w:val="18"/>
      <w:szCs w:val="18"/>
      <w:lang w:eastAsia="sl-SI" w:bidi="lo-LA"/>
    </w:rPr>
  </w:style>
  <w:style w:type="paragraph" w:customStyle="1" w:styleId="esegmentt">
    <w:name w:val="esegment_t"/>
    <w:basedOn w:val="Navaden"/>
    <w:rsid w:val="006278DB"/>
    <w:pPr>
      <w:spacing w:after="212" w:line="360" w:lineRule="atLeast"/>
      <w:jc w:val="center"/>
    </w:pPr>
    <w:rPr>
      <w:rFonts w:ascii="Times New Roman" w:eastAsia="Times New Roman" w:hAnsi="Times New Roman" w:cs="Times New Roman"/>
      <w:b/>
      <w:bCs/>
      <w:color w:val="6B7E9D"/>
      <w:sz w:val="31"/>
      <w:szCs w:val="31"/>
      <w:lang w:eastAsia="sl-SI" w:bidi="lo-LA"/>
    </w:rPr>
  </w:style>
  <w:style w:type="paragraph" w:customStyle="1" w:styleId="esegmentc1">
    <w:name w:val="esegment_c1"/>
    <w:basedOn w:val="Navaden"/>
    <w:rsid w:val="006278DB"/>
    <w:pPr>
      <w:spacing w:after="212" w:line="240" w:lineRule="auto"/>
    </w:pPr>
    <w:rPr>
      <w:rFonts w:ascii="Times New Roman" w:eastAsia="Times New Roman" w:hAnsi="Times New Roman" w:cs="Times New Roman"/>
      <w:color w:val="333333"/>
      <w:sz w:val="18"/>
      <w:szCs w:val="18"/>
      <w:lang w:eastAsia="sl-SI" w:bidi="lo-LA"/>
    </w:rPr>
  </w:style>
  <w:style w:type="paragraph" w:styleId="z-vrhobrazca">
    <w:name w:val="HTML Top of Form"/>
    <w:basedOn w:val="Navaden"/>
    <w:next w:val="Navaden"/>
    <w:link w:val="z-vrhobrazcaZnak"/>
    <w:hidden/>
    <w:rsid w:val="006278DB"/>
    <w:pPr>
      <w:pBdr>
        <w:bottom w:val="single" w:sz="6" w:space="1" w:color="auto"/>
      </w:pBdr>
      <w:spacing w:after="0" w:line="240" w:lineRule="auto"/>
      <w:jc w:val="center"/>
    </w:pPr>
    <w:rPr>
      <w:rFonts w:ascii="Arial" w:eastAsia="Times New Roman" w:hAnsi="Arial" w:cs="Times New Roman"/>
      <w:vanish/>
      <w:sz w:val="16"/>
      <w:szCs w:val="16"/>
      <w:lang w:eastAsia="sl-SI" w:bidi="lo-LA"/>
    </w:rPr>
  </w:style>
  <w:style w:type="character" w:customStyle="1" w:styleId="z-vrhobrazcaZnak">
    <w:name w:val="z-vrh obrazca Znak"/>
    <w:basedOn w:val="Privzetapisavaodstavka"/>
    <w:link w:val="z-vrhobrazca"/>
    <w:rsid w:val="006278DB"/>
    <w:rPr>
      <w:rFonts w:ascii="Arial" w:eastAsia="Times New Roman" w:hAnsi="Arial" w:cs="Times New Roman"/>
      <w:vanish/>
      <w:sz w:val="16"/>
      <w:szCs w:val="16"/>
      <w:lang w:eastAsia="sl-SI" w:bidi="lo-LA"/>
    </w:rPr>
  </w:style>
  <w:style w:type="paragraph" w:styleId="z-dnoobrazca">
    <w:name w:val="HTML Bottom of Form"/>
    <w:basedOn w:val="Navaden"/>
    <w:next w:val="Navaden"/>
    <w:link w:val="z-dnoobrazcaZnak"/>
    <w:hidden/>
    <w:rsid w:val="006278DB"/>
    <w:pPr>
      <w:pBdr>
        <w:top w:val="single" w:sz="6" w:space="1" w:color="auto"/>
      </w:pBdr>
      <w:spacing w:after="0" w:line="240" w:lineRule="auto"/>
      <w:jc w:val="center"/>
    </w:pPr>
    <w:rPr>
      <w:rFonts w:ascii="Arial" w:eastAsia="Times New Roman" w:hAnsi="Arial" w:cs="Times New Roman"/>
      <w:vanish/>
      <w:sz w:val="16"/>
      <w:szCs w:val="16"/>
      <w:lang w:eastAsia="sl-SI" w:bidi="lo-LA"/>
    </w:rPr>
  </w:style>
  <w:style w:type="character" w:customStyle="1" w:styleId="z-dnoobrazcaZnak">
    <w:name w:val="z-dno obrazca Znak"/>
    <w:basedOn w:val="Privzetapisavaodstavka"/>
    <w:link w:val="z-dnoobrazca"/>
    <w:rsid w:val="006278DB"/>
    <w:rPr>
      <w:rFonts w:ascii="Arial" w:eastAsia="Times New Roman" w:hAnsi="Arial" w:cs="Times New Roman"/>
      <w:vanish/>
      <w:sz w:val="16"/>
      <w:szCs w:val="16"/>
      <w:lang w:eastAsia="sl-SI" w:bidi="lo-LA"/>
    </w:rPr>
  </w:style>
  <w:style w:type="paragraph" w:customStyle="1" w:styleId="printtooledition">
    <w:name w:val="print_tool edition"/>
    <w:basedOn w:val="Navaden"/>
    <w:rsid w:val="006278DB"/>
    <w:pPr>
      <w:spacing w:after="212" w:line="240" w:lineRule="auto"/>
    </w:pPr>
    <w:rPr>
      <w:rFonts w:ascii="Times New Roman" w:eastAsia="Times New Roman" w:hAnsi="Times New Roman" w:cs="Times New Roman"/>
      <w:color w:val="333333"/>
      <w:sz w:val="18"/>
      <w:szCs w:val="18"/>
      <w:lang w:eastAsia="sl-SI" w:bidi="lo-LA"/>
    </w:rPr>
  </w:style>
  <w:style w:type="paragraph" w:styleId="HTML-oblikovano">
    <w:name w:val="HTML Preformatted"/>
    <w:basedOn w:val="Navaden"/>
    <w:link w:val="HTML-oblikovanoZnak"/>
    <w:rsid w:val="00627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bidi="lo-LA"/>
    </w:rPr>
  </w:style>
  <w:style w:type="character" w:customStyle="1" w:styleId="HTML-oblikovanoZnak">
    <w:name w:val="HTML-oblikovano Znak"/>
    <w:basedOn w:val="Privzetapisavaodstavka"/>
    <w:link w:val="HTML-oblikovano"/>
    <w:rsid w:val="006278DB"/>
    <w:rPr>
      <w:rFonts w:ascii="Courier New" w:eastAsia="Times New Roman" w:hAnsi="Courier New" w:cs="Courier New"/>
      <w:sz w:val="20"/>
      <w:szCs w:val="20"/>
      <w:lang w:eastAsia="sl-SI" w:bidi="lo-LA"/>
    </w:rPr>
  </w:style>
  <w:style w:type="paragraph" w:styleId="Revizija">
    <w:name w:val="Revision"/>
    <w:hidden/>
    <w:semiHidden/>
    <w:rsid w:val="006278DB"/>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rsid w:val="006278D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6278DB"/>
    <w:rPr>
      <w:rFonts w:ascii="Tahoma" w:eastAsia="Times New Roman" w:hAnsi="Tahoma" w:cs="Tahoma"/>
      <w:sz w:val="16"/>
      <w:szCs w:val="16"/>
      <w:lang w:eastAsia="sl-SI"/>
    </w:rPr>
  </w:style>
  <w:style w:type="paragraph" w:styleId="Odstavekseznama">
    <w:name w:val="List Paragraph"/>
    <w:basedOn w:val="Navaden"/>
    <w:qFormat/>
    <w:rsid w:val="006278DB"/>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rsid w:val="006278D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6278DB"/>
    <w:rPr>
      <w:rFonts w:cs="Times New Roman"/>
      <w:sz w:val="16"/>
      <w:szCs w:val="16"/>
    </w:rPr>
  </w:style>
  <w:style w:type="paragraph" w:styleId="Pripombabesedilo">
    <w:name w:val="annotation text"/>
    <w:basedOn w:val="Navaden"/>
    <w:link w:val="PripombabesediloZnak"/>
    <w:rsid w:val="006278D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6278D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6278DB"/>
    <w:rPr>
      <w:b/>
      <w:bCs/>
    </w:rPr>
  </w:style>
  <w:style w:type="character" w:customStyle="1" w:styleId="ZadevapripombeZnak">
    <w:name w:val="Zadeva pripombe Znak"/>
    <w:basedOn w:val="PripombabesediloZnak"/>
    <w:link w:val="Zadevapripombe"/>
    <w:rsid w:val="006278DB"/>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6278DB"/>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semiHidden/>
    <w:rsid w:val="006278DB"/>
    <w:rPr>
      <w:rFonts w:ascii="Tahoma" w:eastAsia="Times New Roman" w:hAnsi="Tahoma" w:cs="Tahoma"/>
      <w:sz w:val="20"/>
      <w:szCs w:val="20"/>
      <w:shd w:val="clear" w:color="auto" w:fill="000080"/>
      <w:lang w:eastAsia="sl-SI"/>
    </w:rPr>
  </w:style>
  <w:style w:type="paragraph" w:styleId="Sprotnaopomba-besedilo">
    <w:name w:val="footnote text"/>
    <w:basedOn w:val="Navaden"/>
    <w:link w:val="Sprotnaopomba-besediloZnak"/>
    <w:semiHidden/>
    <w:rsid w:val="006278D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6278DB"/>
    <w:rPr>
      <w:rFonts w:ascii="Times New Roman" w:eastAsia="Times New Roman" w:hAnsi="Times New Roman" w:cs="Times New Roman"/>
      <w:sz w:val="20"/>
      <w:szCs w:val="20"/>
      <w:lang w:eastAsia="sl-SI"/>
    </w:rPr>
  </w:style>
  <w:style w:type="character" w:styleId="Sprotnaopomba-sklic">
    <w:name w:val="footnote reference"/>
    <w:semiHidden/>
    <w:rsid w:val="006278DB"/>
    <w:rPr>
      <w:rFonts w:cs="Times New Roman"/>
      <w:vertAlign w:val="superscript"/>
    </w:rPr>
  </w:style>
  <w:style w:type="paragraph" w:styleId="Glava">
    <w:name w:val="header"/>
    <w:basedOn w:val="Navaden"/>
    <w:link w:val="GlavaZnak"/>
    <w:rsid w:val="006278D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6278DB"/>
    <w:rPr>
      <w:rFonts w:ascii="Times New Roman" w:eastAsia="Times New Roman" w:hAnsi="Times New Roman" w:cs="Times New Roman"/>
      <w:sz w:val="24"/>
      <w:szCs w:val="24"/>
      <w:lang w:eastAsia="sl-SI"/>
    </w:rPr>
  </w:style>
  <w:style w:type="paragraph" w:styleId="Noga">
    <w:name w:val="footer"/>
    <w:basedOn w:val="Navaden"/>
    <w:link w:val="NogaZnak"/>
    <w:rsid w:val="006278D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278DB"/>
    <w:rPr>
      <w:rFonts w:ascii="Times New Roman" w:eastAsia="Times New Roman" w:hAnsi="Times New Roman" w:cs="Times New Roman"/>
      <w:sz w:val="24"/>
      <w:szCs w:val="24"/>
      <w:lang w:eastAsia="sl-SI"/>
    </w:rPr>
  </w:style>
  <w:style w:type="character" w:styleId="tevilkastrani">
    <w:name w:val="page number"/>
    <w:basedOn w:val="Privzetapisavaodstavka"/>
    <w:rsid w:val="006278DB"/>
  </w:style>
  <w:style w:type="character" w:customStyle="1" w:styleId="Naslov2Znak">
    <w:name w:val="Naslov 2 Znak"/>
    <w:basedOn w:val="Privzetapisavaodstavka"/>
    <w:link w:val="Naslov2"/>
    <w:uiPriority w:val="9"/>
    <w:rsid w:val="006278DB"/>
    <w:rPr>
      <w:rFonts w:ascii="Arial" w:eastAsia="Times New Roman" w:hAnsi="Arial" w:cs="Arial"/>
      <w:b/>
      <w:bCs/>
      <w:lang w:eastAsia="sl-SI" w:bidi="lo-LA"/>
    </w:rPr>
  </w:style>
  <w:style w:type="paragraph" w:styleId="Telobesedila">
    <w:name w:val="Body Text"/>
    <w:basedOn w:val="Navaden"/>
    <w:link w:val="TelobesedilaZnak"/>
    <w:uiPriority w:val="99"/>
    <w:unhideWhenUsed/>
    <w:rsid w:val="006278DB"/>
    <w:pPr>
      <w:spacing w:after="0" w:line="240" w:lineRule="auto"/>
      <w:jc w:val="center"/>
    </w:pPr>
    <w:rPr>
      <w:rFonts w:ascii="Arial" w:eastAsia="Times New Roman" w:hAnsi="Arial" w:cs="Arial"/>
      <w:b/>
      <w:bCs/>
      <w:lang w:eastAsia="sl-SI" w:bidi="lo-LA"/>
    </w:rPr>
  </w:style>
  <w:style w:type="character" w:customStyle="1" w:styleId="TelobesedilaZnak">
    <w:name w:val="Telo besedila Znak"/>
    <w:basedOn w:val="Privzetapisavaodstavka"/>
    <w:link w:val="Telobesedila"/>
    <w:uiPriority w:val="99"/>
    <w:rsid w:val="006278DB"/>
    <w:rPr>
      <w:rFonts w:ascii="Arial" w:eastAsia="Times New Roman" w:hAnsi="Arial" w:cs="Arial"/>
      <w:b/>
      <w:bCs/>
      <w:lang w:eastAsia="sl-SI" w:bidi="lo-LA"/>
    </w:rPr>
  </w:style>
  <w:style w:type="paragraph" w:styleId="Telobesedila2">
    <w:name w:val="Body Text 2"/>
    <w:basedOn w:val="Navaden"/>
    <w:link w:val="Telobesedila2Znak"/>
    <w:uiPriority w:val="99"/>
    <w:unhideWhenUsed/>
    <w:rsid w:val="006278DB"/>
    <w:pPr>
      <w:spacing w:after="0" w:line="240" w:lineRule="auto"/>
      <w:jc w:val="both"/>
    </w:pPr>
    <w:rPr>
      <w:rFonts w:ascii="Arial" w:eastAsia="Times New Roman" w:hAnsi="Arial" w:cs="Arial"/>
      <w:lang w:eastAsia="sl-SI" w:bidi="lo-LA"/>
    </w:rPr>
  </w:style>
  <w:style w:type="character" w:customStyle="1" w:styleId="Telobesedila2Znak">
    <w:name w:val="Telo besedila 2 Znak"/>
    <w:basedOn w:val="Privzetapisavaodstavka"/>
    <w:link w:val="Telobesedila2"/>
    <w:uiPriority w:val="99"/>
    <w:rsid w:val="006278DB"/>
    <w:rPr>
      <w:rFonts w:ascii="Arial" w:eastAsia="Times New Roman" w:hAnsi="Arial" w:cs="Arial"/>
      <w:lang w:eastAsia="sl-SI" w:bidi="lo-LA"/>
    </w:rPr>
  </w:style>
  <w:style w:type="paragraph" w:styleId="Telobesedila3">
    <w:name w:val="Body Text 3"/>
    <w:basedOn w:val="Navaden"/>
    <w:link w:val="Telobesedila3Znak"/>
    <w:uiPriority w:val="99"/>
    <w:unhideWhenUsed/>
    <w:rsid w:val="00D47BC8"/>
    <w:pPr>
      <w:spacing w:after="0" w:line="240" w:lineRule="auto"/>
      <w:jc w:val="center"/>
    </w:pPr>
    <w:rPr>
      <w:rFonts w:ascii="Arial" w:eastAsia="Times New Roman" w:hAnsi="Arial" w:cs="Arial"/>
      <w:bCs/>
      <w:lang w:eastAsia="sl-SI" w:bidi="lo-LA"/>
    </w:rPr>
  </w:style>
  <w:style w:type="character" w:customStyle="1" w:styleId="Telobesedila3Znak">
    <w:name w:val="Telo besedila 3 Znak"/>
    <w:basedOn w:val="Privzetapisavaodstavka"/>
    <w:link w:val="Telobesedila3"/>
    <w:uiPriority w:val="99"/>
    <w:rsid w:val="00D47BC8"/>
    <w:rPr>
      <w:rFonts w:ascii="Arial" w:eastAsia="Times New Roman" w:hAnsi="Arial" w:cs="Arial"/>
      <w:bCs/>
      <w:lang w:eastAsia="sl-SI" w:bidi="lo-LA"/>
    </w:rPr>
  </w:style>
  <w:style w:type="numbering" w:customStyle="1" w:styleId="Brezseznama2">
    <w:name w:val="Brez seznama2"/>
    <w:next w:val="Brezseznama"/>
    <w:uiPriority w:val="99"/>
    <w:semiHidden/>
    <w:unhideWhenUsed/>
    <w:rsid w:val="009D2754"/>
  </w:style>
  <w:style w:type="character" w:customStyle="1" w:styleId="Naslov4Znak">
    <w:name w:val="Naslov 4 Znak"/>
    <w:basedOn w:val="Privzetapisavaodstavka"/>
    <w:link w:val="Naslov4"/>
    <w:uiPriority w:val="9"/>
    <w:rsid w:val="00023783"/>
    <w:rPr>
      <w:rFonts w:ascii="Arial" w:eastAsia="Times New Roman" w:hAnsi="Arial" w:cs="Arial"/>
      <w:sz w:val="20"/>
      <w:szCs w:val="20"/>
      <w:u w:val="single"/>
      <w:lang w:eastAsia="sl-SI"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0589">
      <w:bodyDiv w:val="1"/>
      <w:marLeft w:val="0"/>
      <w:marRight w:val="0"/>
      <w:marTop w:val="0"/>
      <w:marBottom w:val="0"/>
      <w:divBdr>
        <w:top w:val="none" w:sz="0" w:space="0" w:color="auto"/>
        <w:left w:val="none" w:sz="0" w:space="0" w:color="auto"/>
        <w:bottom w:val="none" w:sz="0" w:space="0" w:color="auto"/>
        <w:right w:val="none" w:sz="0" w:space="0" w:color="auto"/>
      </w:divBdr>
    </w:div>
    <w:div w:id="313484874">
      <w:bodyDiv w:val="1"/>
      <w:marLeft w:val="0"/>
      <w:marRight w:val="0"/>
      <w:marTop w:val="0"/>
      <w:marBottom w:val="0"/>
      <w:divBdr>
        <w:top w:val="none" w:sz="0" w:space="0" w:color="auto"/>
        <w:left w:val="none" w:sz="0" w:space="0" w:color="auto"/>
        <w:bottom w:val="none" w:sz="0" w:space="0" w:color="auto"/>
        <w:right w:val="none" w:sz="0" w:space="0" w:color="auto"/>
      </w:divBdr>
    </w:div>
    <w:div w:id="14430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razvrščanje imen" Version="2003"/>
</file>

<file path=customXml/itemProps1.xml><?xml version="1.0" encoding="utf-8"?>
<ds:datastoreItem xmlns:ds="http://schemas.openxmlformats.org/officeDocument/2006/customXml" ds:itemID="{91DFDC00-44C7-4A0F-844E-2C11756C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6882</Words>
  <Characters>39233</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Pintar</dc:creator>
  <cp:keywords/>
  <dc:description/>
  <cp:lastModifiedBy>Martina Hrastnik</cp:lastModifiedBy>
  <cp:revision>3</cp:revision>
  <cp:lastPrinted>2023-03-23T08:41:00Z</cp:lastPrinted>
  <dcterms:created xsi:type="dcterms:W3CDTF">2023-11-24T10:15:00Z</dcterms:created>
  <dcterms:modified xsi:type="dcterms:W3CDTF">2023-12-05T08:35:00Z</dcterms:modified>
</cp:coreProperties>
</file>