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9A" w:rsidRPr="00385F8E" w:rsidRDefault="003F579A" w:rsidP="00F20CA1">
      <w:pPr>
        <w:spacing w:after="0" w:line="260" w:lineRule="exact"/>
        <w:jc w:val="center"/>
        <w:rPr>
          <w:rFonts w:ascii="Arial" w:hAnsi="Arial" w:cs="Arial"/>
          <w:b/>
          <w:bCs/>
          <w:sz w:val="20"/>
          <w:szCs w:val="20"/>
        </w:rPr>
      </w:pPr>
      <w:bookmarkStart w:id="0" w:name="_GoBack"/>
      <w:bookmarkEnd w:id="0"/>
      <w:r w:rsidRPr="00385F8E">
        <w:rPr>
          <w:rFonts w:ascii="Arial" w:hAnsi="Arial" w:cs="Arial"/>
          <w:b/>
          <w:bCs/>
          <w:sz w:val="20"/>
          <w:szCs w:val="20"/>
        </w:rPr>
        <w:t>NAČRT VARSTVA PRED NARAVNIMI IN DRUGIMI NESREČAMI ZA LETO 20</w:t>
      </w:r>
      <w:r w:rsidR="00EA74BC">
        <w:rPr>
          <w:rFonts w:ascii="Arial" w:hAnsi="Arial" w:cs="Arial"/>
          <w:b/>
          <w:bCs/>
          <w:sz w:val="20"/>
          <w:szCs w:val="20"/>
        </w:rPr>
        <w:t>2</w:t>
      </w:r>
      <w:r w:rsidR="006E5337">
        <w:rPr>
          <w:rFonts w:ascii="Arial" w:hAnsi="Arial" w:cs="Arial"/>
          <w:b/>
          <w:bCs/>
          <w:sz w:val="20"/>
          <w:szCs w:val="20"/>
        </w:rPr>
        <w:t>2</w:t>
      </w:r>
    </w:p>
    <w:p w:rsidR="00F20CA1" w:rsidRPr="00385F8E" w:rsidRDefault="00F20CA1" w:rsidP="00F20CA1">
      <w:pPr>
        <w:spacing w:after="0" w:line="260" w:lineRule="exact"/>
        <w:jc w:val="center"/>
        <w:rPr>
          <w:rFonts w:ascii="Arial" w:hAnsi="Arial" w:cs="Arial"/>
          <w:b/>
          <w:bCs/>
          <w:sz w:val="20"/>
          <w:szCs w:val="20"/>
        </w:rPr>
      </w:pPr>
    </w:p>
    <w:p w:rsidR="003F579A" w:rsidRPr="00385F8E" w:rsidRDefault="003F579A" w:rsidP="00181F0C">
      <w:pPr>
        <w:pStyle w:val="Naslov1"/>
        <w:numPr>
          <w:ilvl w:val="0"/>
          <w:numId w:val="0"/>
        </w:numPr>
        <w:spacing w:line="260" w:lineRule="exact"/>
        <w:rPr>
          <w:rFonts w:cs="Arial"/>
          <w:sz w:val="20"/>
          <w:szCs w:val="20"/>
        </w:rPr>
      </w:pPr>
      <w:r w:rsidRPr="00385F8E">
        <w:rPr>
          <w:rFonts w:cs="Arial"/>
          <w:sz w:val="20"/>
          <w:szCs w:val="20"/>
        </w:rPr>
        <w:t>TEMELJNI CILJI VARSTVA PRED NARAVNIMI IN DRUGIMI NESREČAMI</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1</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Izhajajoč iz ocen tveganj nadaljevati uveljavljanje stališča, da se pri sprejemanju normativnih, organizacijskih, tehničnih in drugih ukrepov na posameznih področjih upoštevajo preventivni ukrepi, s katerimi se preprečuje nastanek nesreče oziroma se zmanjšajo njene posledice.</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2</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Nadaljevanje dela pri usklajevanju ocen tveganj za posamezne nesreče in državne ocene tveganj, uveljavitev celovitega ocenjevanja zmožnosti za obvladovanje tveganj in pri spremljanju načrtovanja za obvladovanje tveganj.</w:t>
      </w:r>
    </w:p>
    <w:p w:rsidR="00A1205C" w:rsidRPr="00385F8E" w:rsidRDefault="00A1205C"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3</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Nadaljevanje dela pri določitvi ocen ogroženosti zaradi naravnih in drugih nesreč, na podlagi katerih se v načrtih zaščite in reševanja načrtuje odzivanje na nesreče.</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4</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Nadaljevanje načrtnega povečevanja zmogljivosti in robustnosti opazovalnih omrežij za pravočasno napovedovanje, odkrivanje ter spremljanje nevarnosti naravnih in drugih nesreč, zlasti pa načrtno posodabljanje in povečevanje opazovalnih omrežij za spremljanje potresne dejavnosti. Čim bolj bomo poskušali izkoristiti možnosti sodobnih informacijsko-komunikacijskih tehnologij pri napovedovanju, odkrivanju in spremljanju nevarnosti naravnih in drugih nesreč na nacionalni in evropski ravni.</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5</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Nadaljevanje reorganizacije sil za ZRP na državni, regijski in lokalni ravni ter v gospodarskih družbah, zavodih in drugih organizacijah glede na sprejete in načrtovane nove normativne in druge rešitve, še posebno zmanjšanje sestave Civilne zaščite in povečanje njene specializacije, povečanje sposobnosti za posebno zahtevne intervencije in za odzivanje na sodobne vire ogrožanja. Stalnica bodo prizadevanja za ustreznejšo ureditev statusa prostovoljnih reševalcev.</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6</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Nadaljevanje ukrepov in aktivnosti za izboljšanje splošne pripravljenosti na naravne in druge nesreče, ki jih povzročajo sodobni viri ogrožanja, podnebne spremembe ter skrajševanje odzivnih časov tudi s posodobitvijo osebne in skupinske zaščitne reševalne opreme vseh reševalnih služb, vključno s posodobitvijo voznega parka s postopnim nakupom namenskih vozil za posamezne reševalne sestave.</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7</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Nadaljevanje dograjevanja informacijsko-komunikacijske infrastrukture zaščite in reševanja s postavitvijo kombiniranega sistema državnih zvez TETRA in DMR, logističnih centrov, objektov za usposabljanje in drugih infrastrukturnih zmogljivosti z upoštevanjem prilagoditve delovanja varstva pred naravnimi in drugimi nesrečami morebitnim spremembam v organizaciji in delovanju lokalne samouprave.</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8</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Dopolnjevanje organiziranosti, opremljenosti in usposobljenosti določenih reševalnih sestavov na ravni države in povečanje njihovih zmogljivosti za reševalno pomoč ob zahtevnih naravnih in drugih nesrečah na območju države oziroma razvoj in povečanje zmogljivosti teh sil za pomoč drugim državam, predvidoma na vsem območju Evrope oziroma za pomoč znotraj EU, vključno s certificiranjem določenih enot po zahtevanih standardih EU in OZN.</w:t>
      </w:r>
    </w:p>
    <w:p w:rsidR="00F20CA1" w:rsidRPr="00385F8E" w:rsidRDefault="00F20CA1"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9</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Načrtno posodabljanje programov usposabljanja, priprava novih programov glede na vire ogrožanja in spremembe na področju organiziranja in opremljanja sil za zaščito, reševanje in pomoč, uvajanje sodobnih oblik usposabljanja, sodelovanje z izobraževalnimi institucijami na področju varstva pred naravnimi in drugimi nesrečami v drugih državah, nadaljevanje razvijanja in uvajanja modela prve psihološke pomoči za ogrožene v nesrečah ter za reševalce, usposabljanje komisij za ocenjevanje škode in priprava programov za predšolsko in šolsko mladino za pridobitev znanja in veščin s področja varstva pred naravnimi in drugimi nesrečami.</w:t>
      </w:r>
    </w:p>
    <w:p w:rsidR="003F579A" w:rsidRPr="00385F8E" w:rsidRDefault="003F579A" w:rsidP="00F20CA1">
      <w:pPr>
        <w:spacing w:after="0" w:line="260" w:lineRule="exact"/>
        <w:jc w:val="both"/>
        <w:rPr>
          <w:rFonts w:ascii="Arial" w:hAnsi="Arial" w:cs="Arial"/>
          <w:b/>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10</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Nadaljevanje neobveznih oblik usposabljanja prebivalcev za osebno in vzajemno zaščito, posebno s sodobno tehnologijo in aplikacijami (aplikacije za pametne telefone in spletne strani, kratki filmi na spletnih straneh YouTube, Facebook itn.). Izpopolnjevali in dopolnjevali bomo aktivnosti in oblike usposabljanj za predšolsko in šolsko mladino, ki so se pokazale kot ustrezne. Nadaljevali bomo tudi načrtno in organizirano obveščanje javnosti o morebitnih nevarnostih ter različne neobvezne oblike funkcionalnega usposabljanja za ZRP, še posebno za izvajanje osebne in vzajemne zaščite.</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11</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 xml:space="preserve">Nadaljevanje raziskovalnih in razvojnih nalog ter projektov, katerih rezultati bodo odločilno pripomogli k ustreznemu izboljšanju informacijskega in komunikacijskega sistema, k večji učinkovitosti in odzivnosti na sodobne vire ogrožanja ter </w:t>
      </w:r>
      <w:r w:rsidR="00205789" w:rsidRPr="00385F8E">
        <w:rPr>
          <w:rFonts w:ascii="Arial" w:hAnsi="Arial" w:cs="Arial"/>
          <w:sz w:val="20"/>
          <w:szCs w:val="20"/>
        </w:rPr>
        <w:t>več namenskosti</w:t>
      </w:r>
      <w:r w:rsidRPr="00385F8E">
        <w:rPr>
          <w:rFonts w:ascii="Arial" w:hAnsi="Arial" w:cs="Arial"/>
          <w:sz w:val="20"/>
          <w:szCs w:val="20"/>
        </w:rPr>
        <w:t xml:space="preserve"> uporabe različnih tehničnih in drugih sredstev ter opreme na področju varstva pred naravnimi in drugimi nesrečami.</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12</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Nadaljevanje programov nacionalnega pomena za izboljšanje priprav na požare v naravnem okolju, za ukrepanje ob izbruhih nevarnih rastlinskih bolezni in škodljivcev, ob nenadnem onesnaženju morja in nenadnem velikem onesnaženju površinskih voda v povodjih, ob poplavah ter ob množičnih prometnih nesrečah in nesrečah v avtocestnih predorih ter ob vremenskih ujmah, posodabljanje gasilske zaščitne in reševalne opreme ter izenačevanje opremljenosti gasilskih in drugih reševalnih služb v občinah s slabšimi materialnimi možnostmi.</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13</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Reorganiziranje službe nujne medicinske pomoči, vključno s helikoptersko nujno medicinsko pomočjo, in sicer z uvedbo dispečerskih centrov ter urgentnih centrov pri regijskih bolnišnicah, ki bodo skupaj z bolnišnicami sposobni v kratkem času sprejeti povečano število obolelih ali poškodovanih oseb.</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14</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Dopolnjevanje organiziranosti reševalnih sestavov SV z usklajenim razvojem kadrovskih, tehničnih in drugih zmogljivosti ter različnimi oblikami izobraževanja, usposabljanja in sodelovanja na vajah državne ravni. SV bo kot pomemben dejavnik v sistemu VNDN s svojo pripravljenostjo, usposobljenostjo in organiziranostjo tudi v prihodnosti izvajala zakonsko opredeljene naloge sodelovanja pri ZRP ob naravnih in drugih nesrečah.</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15</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 xml:space="preserve">Na področju varstva pred požarom tudi v prihodnosti razvijati stroko in normativne ureditve na različnih področjih, ki jih združuje Zakon o varstvu pred požarom. Poudariti je treba načrtovanje posegov v prostor in zagotavljanje zadostnih količin vode za gašenje. Povečati je treba vključevanje vsebin s področja varstva pred požari v izobraževalne vsebine na vseh ravneh. Dvigniti je treba raven izvajanja ukrepov varstva pred požarom na vseh ravneh in strukturah s poudarkom na analizi stroškov in koristi (tako imenovani </w:t>
      </w:r>
      <w:proofErr w:type="spellStart"/>
      <w:r w:rsidRPr="00385F8E">
        <w:rPr>
          <w:rFonts w:ascii="Arial" w:hAnsi="Arial" w:cs="Arial"/>
          <w:sz w:val="20"/>
          <w:szCs w:val="20"/>
        </w:rPr>
        <w:t>cost</w:t>
      </w:r>
      <w:proofErr w:type="spellEnd"/>
      <w:r w:rsidRPr="00385F8E">
        <w:rPr>
          <w:rFonts w:ascii="Arial" w:hAnsi="Arial" w:cs="Arial"/>
          <w:sz w:val="20"/>
          <w:szCs w:val="20"/>
        </w:rPr>
        <w:t xml:space="preserve"> </w:t>
      </w:r>
      <w:proofErr w:type="spellStart"/>
      <w:r w:rsidRPr="00385F8E">
        <w:rPr>
          <w:rFonts w:ascii="Arial" w:hAnsi="Arial" w:cs="Arial"/>
          <w:sz w:val="20"/>
          <w:szCs w:val="20"/>
        </w:rPr>
        <w:t>benefit</w:t>
      </w:r>
      <w:proofErr w:type="spellEnd"/>
      <w:r w:rsidRPr="00385F8E">
        <w:rPr>
          <w:rFonts w:ascii="Arial" w:hAnsi="Arial" w:cs="Arial"/>
          <w:sz w:val="20"/>
          <w:szCs w:val="20"/>
        </w:rPr>
        <w:t xml:space="preserve">). Posebno je treba biti </w:t>
      </w:r>
      <w:r w:rsidRPr="00385F8E">
        <w:rPr>
          <w:rFonts w:ascii="Arial" w:hAnsi="Arial" w:cs="Arial"/>
          <w:sz w:val="20"/>
          <w:szCs w:val="20"/>
        </w:rPr>
        <w:lastRenderedPageBreak/>
        <w:t>pozoren na vgrajene sisteme aktivne požarne zaščite in izvajalce posameznih ukrepov varstva pred požarom tudi z vidika pooblastil in prostega pretoka storitev na notranjem trgu. Z vidika prepoznavanja potreb in predvsem upravičenosti nekaterih preventivnih ukrepov varstva pred požarom je treba začeti izvajati aktivnosti na področju požarnega preiskovanja.</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16</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 xml:space="preserve">Poskrbeti za nadaljnje izboljšanje mednarodnega sodelovanja in aktivno vlogo Slovenije na področju varstva pred naravnimi in drugimi nesrečami, skladno s sprejetimi dvostranskimi in večstranskimi sporazumi; prednostno s sosednjimi državami in ključnimi državami članicami EU ter kot razvojna pomoč državam Zahodnega Balkana; v regionalnih pobudah, prednostno v Jugovzhodni Evropi oziroma na Zahodnem Balkanu, znotraj sodelovanja držav Alpske, Podonavske in Jadransko-jonske makro regije; zagotavljanje nadaljnje aktivne vloge Slovenije v mehanizmu civilne zaščite EU ter razvoj področja skladno s sprejetimi smernicami in posameznimi sektorskimi predpisi (nesreče z nevarnimi snovmi, enotna evropska številka za klic v sili 112 idr.), prednostno tudi v obliki sodelovanja v evropskih projektih; krepitev sodelovanja v okviru Združenih narodov, predvsem na področju zmanjševanja tveganj v vseh fazah obvladovanja nesreč, skladno s </w:t>
      </w:r>
      <w:proofErr w:type="spellStart"/>
      <w:r w:rsidRPr="00385F8E">
        <w:rPr>
          <w:rFonts w:ascii="Arial" w:hAnsi="Arial" w:cs="Arial"/>
          <w:sz w:val="20"/>
          <w:szCs w:val="20"/>
        </w:rPr>
        <w:t>Sendajskim</w:t>
      </w:r>
      <w:proofErr w:type="spellEnd"/>
      <w:r w:rsidRPr="00385F8E">
        <w:rPr>
          <w:rFonts w:ascii="Arial" w:hAnsi="Arial" w:cs="Arial"/>
          <w:sz w:val="20"/>
          <w:szCs w:val="20"/>
        </w:rPr>
        <w:t xml:space="preserve"> okvirnim akcijskim načrtom za zmanjšanje tveganj nesreč za obdobje 2015–2030; sodelovanje v Natu na področju civilnega kriznega načrtovanja, sodelovanje v drugih mednarodnih okvirih glede na zmožnosti.</w:t>
      </w:r>
    </w:p>
    <w:p w:rsidR="003F579A" w:rsidRPr="00385F8E" w:rsidRDefault="003F579A" w:rsidP="00F20CA1">
      <w:pPr>
        <w:spacing w:after="0" w:line="260" w:lineRule="exact"/>
        <w:jc w:val="both"/>
        <w:rPr>
          <w:rFonts w:ascii="Arial" w:hAnsi="Arial" w:cs="Arial"/>
          <w:sz w:val="20"/>
          <w:szCs w:val="20"/>
        </w:rPr>
      </w:pPr>
    </w:p>
    <w:p w:rsidR="003F579A" w:rsidRPr="00385F8E" w:rsidRDefault="003F579A" w:rsidP="00F20CA1">
      <w:pPr>
        <w:spacing w:after="0" w:line="260" w:lineRule="exact"/>
        <w:jc w:val="both"/>
        <w:rPr>
          <w:rFonts w:ascii="Arial" w:hAnsi="Arial" w:cs="Arial"/>
          <w:b/>
          <w:sz w:val="20"/>
          <w:szCs w:val="20"/>
        </w:rPr>
      </w:pPr>
      <w:r w:rsidRPr="00385F8E">
        <w:rPr>
          <w:rFonts w:ascii="Arial" w:hAnsi="Arial" w:cs="Arial"/>
          <w:b/>
          <w:sz w:val="20"/>
          <w:szCs w:val="20"/>
        </w:rPr>
        <w:t>CILJ 17</w:t>
      </w:r>
    </w:p>
    <w:p w:rsidR="003F579A" w:rsidRPr="00385F8E" w:rsidRDefault="003F579A" w:rsidP="00F20CA1">
      <w:pPr>
        <w:spacing w:after="0" w:line="260" w:lineRule="exact"/>
        <w:jc w:val="both"/>
        <w:rPr>
          <w:rFonts w:ascii="Arial" w:hAnsi="Arial" w:cs="Arial"/>
          <w:sz w:val="20"/>
          <w:szCs w:val="20"/>
        </w:rPr>
      </w:pPr>
      <w:r w:rsidRPr="00385F8E">
        <w:rPr>
          <w:rFonts w:ascii="Arial" w:hAnsi="Arial" w:cs="Arial"/>
          <w:sz w:val="20"/>
          <w:szCs w:val="20"/>
        </w:rPr>
        <w:t>Vzpostaviti učinkovit usklajevalni mehanizem za nadaljnje uspešno sodelovanje Slovenije v mednarodnih reševalnih operacijah in dajanje pomoči drugim državam ob večjih nesrečah, skladno z zmožnostmi ter prednostno znotraj mehanizma civilne zaščite EU ter sistema OZN za odzivanje na nesreče.</w:t>
      </w:r>
    </w:p>
    <w:p w:rsidR="003F579A" w:rsidRPr="00385F8E" w:rsidRDefault="003F579A" w:rsidP="003F579A">
      <w:pPr>
        <w:spacing w:line="360" w:lineRule="auto"/>
        <w:jc w:val="both"/>
        <w:rPr>
          <w:rFonts w:ascii="Arial" w:hAnsi="Arial" w:cs="Arial"/>
        </w:rPr>
      </w:pPr>
    </w:p>
    <w:p w:rsidR="003F579A" w:rsidRPr="00385F8E" w:rsidRDefault="003F579A" w:rsidP="003F579A">
      <w:pPr>
        <w:spacing w:line="360" w:lineRule="auto"/>
        <w:rPr>
          <w:rFonts w:ascii="Arial" w:hAnsi="Arial" w:cs="Arial"/>
        </w:rPr>
      </w:pPr>
    </w:p>
    <w:p w:rsidR="003F579A" w:rsidRPr="00385F8E" w:rsidRDefault="003F579A" w:rsidP="003F579A">
      <w:pPr>
        <w:spacing w:line="360" w:lineRule="auto"/>
        <w:rPr>
          <w:rFonts w:ascii="Arial" w:hAnsi="Arial" w:cs="Arial"/>
        </w:rPr>
        <w:sectPr w:rsidR="003F579A" w:rsidRPr="00385F8E" w:rsidSect="00385F8E">
          <w:headerReference w:type="default" r:id="rId10"/>
          <w:footerReference w:type="default" r:id="rId11"/>
          <w:pgSz w:w="11900" w:h="16840" w:code="9"/>
          <w:pgMar w:top="1701" w:right="1701" w:bottom="1134" w:left="1701" w:header="992" w:footer="794" w:gutter="0"/>
          <w:cols w:space="708"/>
          <w:titlePg/>
          <w:docGrid w:linePitch="272"/>
        </w:sectPr>
      </w:pPr>
    </w:p>
    <w:p w:rsidR="003F579A" w:rsidRPr="00385F8E" w:rsidRDefault="003F579A" w:rsidP="00A1205C">
      <w:pPr>
        <w:pStyle w:val="Naslov1"/>
        <w:spacing w:line="360" w:lineRule="auto"/>
        <w:ind w:hanging="720"/>
        <w:rPr>
          <w:rFonts w:cs="Arial"/>
        </w:rPr>
      </w:pPr>
      <w:r w:rsidRPr="00385F8E">
        <w:rPr>
          <w:rFonts w:cs="Arial"/>
        </w:rPr>
        <w:lastRenderedPageBreak/>
        <w:t>NALOGE PO POSAMEZNIH PODROČJIH</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526"/>
        <w:gridCol w:w="1134"/>
        <w:gridCol w:w="1418"/>
        <w:gridCol w:w="1704"/>
        <w:gridCol w:w="1416"/>
        <w:gridCol w:w="1559"/>
        <w:gridCol w:w="1419"/>
      </w:tblGrid>
      <w:tr w:rsidR="003F579A" w:rsidRPr="00B25EB8" w:rsidTr="00FF0D7B">
        <w:trPr>
          <w:tblHeader/>
        </w:trPr>
        <w:tc>
          <w:tcPr>
            <w:tcW w:w="708" w:type="dxa"/>
            <w:shd w:val="clear" w:color="auto" w:fill="auto"/>
            <w:vAlign w:val="center"/>
          </w:tcPr>
          <w:p w:rsidR="003F579A" w:rsidRPr="00B25EB8" w:rsidRDefault="003F579A" w:rsidP="00385F8E">
            <w:pPr>
              <w:spacing w:after="0"/>
              <w:jc w:val="center"/>
              <w:rPr>
                <w:rFonts w:ascii="Arial" w:hAnsi="Arial" w:cs="Arial"/>
                <w:b/>
                <w:sz w:val="20"/>
                <w:szCs w:val="20"/>
              </w:rPr>
            </w:pPr>
            <w:proofErr w:type="spellStart"/>
            <w:r w:rsidRPr="00B25EB8">
              <w:rPr>
                <w:rFonts w:ascii="Arial" w:hAnsi="Arial" w:cs="Arial"/>
                <w:b/>
                <w:sz w:val="20"/>
                <w:szCs w:val="20"/>
              </w:rPr>
              <w:t>Zap.št</w:t>
            </w:r>
            <w:proofErr w:type="spellEnd"/>
            <w:r w:rsidRPr="00B25EB8">
              <w:rPr>
                <w:rFonts w:ascii="Arial" w:hAnsi="Arial" w:cs="Arial"/>
                <w:b/>
                <w:sz w:val="20"/>
                <w:szCs w:val="20"/>
              </w:rPr>
              <w:t>.</w:t>
            </w:r>
          </w:p>
        </w:tc>
        <w:tc>
          <w:tcPr>
            <w:tcW w:w="5526" w:type="dxa"/>
            <w:shd w:val="clear" w:color="auto" w:fill="auto"/>
            <w:vAlign w:val="center"/>
          </w:tcPr>
          <w:p w:rsidR="003F579A" w:rsidRPr="00B25EB8" w:rsidRDefault="003F579A" w:rsidP="00385F8E">
            <w:pPr>
              <w:spacing w:after="0"/>
              <w:jc w:val="center"/>
              <w:rPr>
                <w:rFonts w:ascii="Arial" w:hAnsi="Arial" w:cs="Arial"/>
                <w:b/>
                <w:sz w:val="20"/>
                <w:szCs w:val="20"/>
              </w:rPr>
            </w:pPr>
            <w:r w:rsidRPr="00B25EB8">
              <w:rPr>
                <w:rFonts w:ascii="Arial" w:hAnsi="Arial" w:cs="Arial"/>
                <w:b/>
                <w:sz w:val="20"/>
                <w:szCs w:val="20"/>
              </w:rPr>
              <w:t>Naloga</w:t>
            </w:r>
          </w:p>
        </w:tc>
        <w:tc>
          <w:tcPr>
            <w:tcW w:w="1134" w:type="dxa"/>
            <w:shd w:val="clear" w:color="auto" w:fill="auto"/>
            <w:vAlign w:val="center"/>
          </w:tcPr>
          <w:p w:rsidR="003F579A" w:rsidRPr="00B25EB8" w:rsidRDefault="003F579A" w:rsidP="00385F8E">
            <w:pPr>
              <w:spacing w:after="0"/>
              <w:jc w:val="center"/>
              <w:rPr>
                <w:rFonts w:ascii="Arial" w:hAnsi="Arial" w:cs="Arial"/>
                <w:b/>
                <w:sz w:val="20"/>
                <w:szCs w:val="20"/>
              </w:rPr>
            </w:pPr>
            <w:r w:rsidRPr="00B25EB8">
              <w:rPr>
                <w:rFonts w:ascii="Arial" w:hAnsi="Arial" w:cs="Arial"/>
                <w:b/>
                <w:sz w:val="20"/>
                <w:szCs w:val="20"/>
              </w:rPr>
              <w:t>Izvajanje</w:t>
            </w:r>
          </w:p>
          <w:p w:rsidR="003F579A" w:rsidRPr="00B25EB8" w:rsidRDefault="003F579A" w:rsidP="00385F8E">
            <w:pPr>
              <w:spacing w:after="0"/>
              <w:jc w:val="center"/>
              <w:rPr>
                <w:rFonts w:ascii="Arial" w:hAnsi="Arial" w:cs="Arial"/>
                <w:b/>
                <w:sz w:val="20"/>
                <w:szCs w:val="20"/>
              </w:rPr>
            </w:pPr>
            <w:r w:rsidRPr="00B25EB8">
              <w:rPr>
                <w:rFonts w:ascii="Arial" w:hAnsi="Arial" w:cs="Arial"/>
                <w:b/>
                <w:sz w:val="20"/>
                <w:szCs w:val="20"/>
              </w:rPr>
              <w:t>cilja</w:t>
            </w:r>
          </w:p>
        </w:tc>
        <w:tc>
          <w:tcPr>
            <w:tcW w:w="1418" w:type="dxa"/>
            <w:shd w:val="clear" w:color="auto" w:fill="auto"/>
            <w:vAlign w:val="center"/>
          </w:tcPr>
          <w:p w:rsidR="003F579A" w:rsidRPr="00B25EB8" w:rsidRDefault="003F579A" w:rsidP="00385F8E">
            <w:pPr>
              <w:spacing w:after="0"/>
              <w:jc w:val="center"/>
              <w:rPr>
                <w:rFonts w:ascii="Arial" w:hAnsi="Arial" w:cs="Arial"/>
                <w:b/>
                <w:sz w:val="20"/>
                <w:szCs w:val="20"/>
              </w:rPr>
            </w:pPr>
            <w:r w:rsidRPr="00B25EB8">
              <w:rPr>
                <w:rFonts w:ascii="Arial" w:hAnsi="Arial" w:cs="Arial"/>
                <w:b/>
                <w:sz w:val="20"/>
                <w:szCs w:val="20"/>
              </w:rPr>
              <w:t>Nosilec</w:t>
            </w:r>
          </w:p>
        </w:tc>
        <w:tc>
          <w:tcPr>
            <w:tcW w:w="1704" w:type="dxa"/>
            <w:shd w:val="clear" w:color="auto" w:fill="auto"/>
            <w:vAlign w:val="center"/>
          </w:tcPr>
          <w:p w:rsidR="003F579A" w:rsidRPr="00B25EB8" w:rsidRDefault="003F579A" w:rsidP="00385F8E">
            <w:pPr>
              <w:spacing w:after="0"/>
              <w:jc w:val="center"/>
              <w:rPr>
                <w:rFonts w:ascii="Arial" w:hAnsi="Arial" w:cs="Arial"/>
                <w:b/>
                <w:sz w:val="20"/>
                <w:szCs w:val="20"/>
              </w:rPr>
            </w:pPr>
            <w:r w:rsidRPr="00B25EB8">
              <w:rPr>
                <w:rFonts w:ascii="Arial" w:hAnsi="Arial" w:cs="Arial"/>
                <w:b/>
                <w:sz w:val="20"/>
                <w:szCs w:val="20"/>
              </w:rPr>
              <w:t>Sodelujoči</w:t>
            </w:r>
          </w:p>
        </w:tc>
        <w:tc>
          <w:tcPr>
            <w:tcW w:w="1416" w:type="dxa"/>
            <w:shd w:val="clear" w:color="auto" w:fill="auto"/>
            <w:vAlign w:val="center"/>
          </w:tcPr>
          <w:p w:rsidR="003F579A" w:rsidRPr="00B25EB8" w:rsidRDefault="003F579A" w:rsidP="00385F8E">
            <w:pPr>
              <w:spacing w:after="0"/>
              <w:jc w:val="center"/>
              <w:rPr>
                <w:rFonts w:ascii="Arial" w:hAnsi="Arial" w:cs="Arial"/>
                <w:b/>
                <w:sz w:val="20"/>
                <w:szCs w:val="20"/>
              </w:rPr>
            </w:pPr>
            <w:r w:rsidRPr="00B25EB8">
              <w:rPr>
                <w:rFonts w:ascii="Arial" w:hAnsi="Arial" w:cs="Arial"/>
                <w:b/>
                <w:sz w:val="20"/>
                <w:szCs w:val="20"/>
              </w:rPr>
              <w:t>Ocena</w:t>
            </w:r>
          </w:p>
          <w:p w:rsidR="003F579A" w:rsidRPr="00B25EB8" w:rsidRDefault="003F579A" w:rsidP="00385F8E">
            <w:pPr>
              <w:spacing w:after="0"/>
              <w:jc w:val="center"/>
              <w:rPr>
                <w:rFonts w:ascii="Arial" w:hAnsi="Arial" w:cs="Arial"/>
                <w:b/>
                <w:sz w:val="20"/>
                <w:szCs w:val="20"/>
              </w:rPr>
            </w:pPr>
            <w:r w:rsidRPr="00B25EB8">
              <w:rPr>
                <w:rFonts w:ascii="Arial" w:hAnsi="Arial" w:cs="Arial"/>
                <w:b/>
                <w:sz w:val="20"/>
                <w:szCs w:val="20"/>
              </w:rPr>
              <w:t>vrednosti (EUR)</w:t>
            </w:r>
          </w:p>
        </w:tc>
        <w:tc>
          <w:tcPr>
            <w:tcW w:w="1559" w:type="dxa"/>
            <w:shd w:val="clear" w:color="auto" w:fill="auto"/>
            <w:vAlign w:val="center"/>
          </w:tcPr>
          <w:p w:rsidR="003F579A" w:rsidRPr="00B25EB8" w:rsidRDefault="003F579A" w:rsidP="00385F8E">
            <w:pPr>
              <w:spacing w:after="0"/>
              <w:jc w:val="center"/>
              <w:rPr>
                <w:rFonts w:ascii="Arial" w:hAnsi="Arial" w:cs="Arial"/>
                <w:b/>
                <w:sz w:val="20"/>
                <w:szCs w:val="20"/>
              </w:rPr>
            </w:pPr>
            <w:r w:rsidRPr="00B25EB8">
              <w:rPr>
                <w:rFonts w:ascii="Arial" w:hAnsi="Arial" w:cs="Arial"/>
                <w:b/>
                <w:sz w:val="20"/>
                <w:szCs w:val="20"/>
              </w:rPr>
              <w:t>Proračunska postavka</w:t>
            </w:r>
          </w:p>
        </w:tc>
        <w:tc>
          <w:tcPr>
            <w:tcW w:w="1419" w:type="dxa"/>
            <w:shd w:val="clear" w:color="auto" w:fill="auto"/>
            <w:vAlign w:val="center"/>
          </w:tcPr>
          <w:p w:rsidR="003F579A" w:rsidRPr="00B25EB8" w:rsidRDefault="003F579A" w:rsidP="00385F8E">
            <w:pPr>
              <w:spacing w:after="0"/>
              <w:jc w:val="center"/>
              <w:rPr>
                <w:rFonts w:ascii="Arial" w:hAnsi="Arial" w:cs="Arial"/>
                <w:b/>
                <w:sz w:val="20"/>
                <w:szCs w:val="20"/>
              </w:rPr>
            </w:pPr>
            <w:r w:rsidRPr="00B25EB8">
              <w:rPr>
                <w:rFonts w:ascii="Arial" w:hAnsi="Arial" w:cs="Arial"/>
                <w:b/>
                <w:sz w:val="20"/>
                <w:szCs w:val="20"/>
              </w:rPr>
              <w:t>Rok</w:t>
            </w:r>
          </w:p>
          <w:p w:rsidR="003F579A" w:rsidRPr="00B25EB8" w:rsidRDefault="003F579A" w:rsidP="00385F8E">
            <w:pPr>
              <w:spacing w:after="0"/>
              <w:jc w:val="center"/>
              <w:rPr>
                <w:rFonts w:ascii="Arial" w:hAnsi="Arial" w:cs="Arial"/>
                <w:b/>
                <w:sz w:val="20"/>
                <w:szCs w:val="20"/>
              </w:rPr>
            </w:pPr>
            <w:r w:rsidRPr="00B25EB8">
              <w:rPr>
                <w:rFonts w:ascii="Arial" w:hAnsi="Arial" w:cs="Arial"/>
                <w:b/>
                <w:sz w:val="20"/>
                <w:szCs w:val="20"/>
              </w:rPr>
              <w:t>uresničitve</w:t>
            </w:r>
          </w:p>
        </w:tc>
      </w:tr>
      <w:tr w:rsidR="003F579A" w:rsidRPr="00B25EB8" w:rsidTr="00FF0D7B">
        <w:tc>
          <w:tcPr>
            <w:tcW w:w="14884" w:type="dxa"/>
            <w:gridSpan w:val="8"/>
            <w:vAlign w:val="center"/>
          </w:tcPr>
          <w:p w:rsidR="003F579A" w:rsidRPr="00B25EB8" w:rsidRDefault="003F579A" w:rsidP="00385F8E">
            <w:pPr>
              <w:spacing w:after="0"/>
              <w:jc w:val="both"/>
              <w:rPr>
                <w:rFonts w:ascii="Arial" w:hAnsi="Arial" w:cs="Arial"/>
                <w:b/>
                <w:sz w:val="20"/>
                <w:szCs w:val="20"/>
                <w:highlight w:val="red"/>
              </w:rPr>
            </w:pPr>
            <w:r w:rsidRPr="00B25EB8">
              <w:rPr>
                <w:rFonts w:ascii="Arial" w:hAnsi="Arial" w:cs="Arial"/>
                <w:b/>
                <w:sz w:val="20"/>
                <w:szCs w:val="20"/>
              </w:rPr>
              <w:t>1 PREVENTIVNE DEJAVNOSTI</w:t>
            </w:r>
          </w:p>
        </w:tc>
      </w:tr>
      <w:tr w:rsidR="00771A00" w:rsidRPr="00771A00" w:rsidTr="00FF0D7B">
        <w:tc>
          <w:tcPr>
            <w:tcW w:w="708" w:type="dxa"/>
            <w:shd w:val="clear" w:color="auto" w:fill="auto"/>
            <w:vAlign w:val="center"/>
          </w:tcPr>
          <w:p w:rsidR="000D1FAB" w:rsidRPr="00771A00" w:rsidRDefault="000D1FAB" w:rsidP="003F579A">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shd w:val="clear" w:color="auto" w:fill="auto"/>
            <w:vAlign w:val="center"/>
          </w:tcPr>
          <w:p w:rsidR="000D1FAB" w:rsidRPr="00670834" w:rsidRDefault="00864B0D" w:rsidP="00385F8E">
            <w:pPr>
              <w:spacing w:after="0"/>
              <w:jc w:val="both"/>
              <w:rPr>
                <w:rFonts w:ascii="Arial" w:hAnsi="Arial" w:cs="Arial"/>
                <w:color w:val="000000" w:themeColor="text1"/>
                <w:sz w:val="20"/>
                <w:szCs w:val="20"/>
              </w:rPr>
            </w:pPr>
            <w:r w:rsidRPr="00670834">
              <w:rPr>
                <w:rFonts w:ascii="Arial" w:hAnsi="Arial" w:cs="Arial"/>
                <w:color w:val="000000" w:themeColor="text1"/>
                <w:sz w:val="20"/>
                <w:szCs w:val="20"/>
              </w:rPr>
              <w:t>V sklopu projekta Varni in enaki v naravnih in drugih nesrečah (</w:t>
            </w:r>
            <w:proofErr w:type="spellStart"/>
            <w:r w:rsidRPr="00670834">
              <w:rPr>
                <w:rFonts w:ascii="Arial" w:hAnsi="Arial" w:cs="Arial"/>
                <w:color w:val="000000" w:themeColor="text1"/>
                <w:sz w:val="20"/>
                <w:szCs w:val="20"/>
              </w:rPr>
              <w:t>Safe</w:t>
            </w:r>
            <w:proofErr w:type="spellEnd"/>
            <w:r w:rsidRPr="00670834">
              <w:rPr>
                <w:rFonts w:ascii="Arial" w:hAnsi="Arial" w:cs="Arial"/>
                <w:color w:val="000000" w:themeColor="text1"/>
                <w:sz w:val="20"/>
                <w:szCs w:val="20"/>
              </w:rPr>
              <w:t xml:space="preserve"> </w:t>
            </w:r>
            <w:proofErr w:type="spellStart"/>
            <w:r w:rsidRPr="00670834">
              <w:rPr>
                <w:rFonts w:ascii="Arial" w:hAnsi="Arial" w:cs="Arial"/>
                <w:color w:val="000000" w:themeColor="text1"/>
                <w:sz w:val="20"/>
                <w:szCs w:val="20"/>
              </w:rPr>
              <w:t>and</w:t>
            </w:r>
            <w:proofErr w:type="spellEnd"/>
            <w:r w:rsidRPr="00670834">
              <w:rPr>
                <w:rFonts w:ascii="Arial" w:hAnsi="Arial" w:cs="Arial"/>
                <w:color w:val="000000" w:themeColor="text1"/>
                <w:sz w:val="20"/>
                <w:szCs w:val="20"/>
              </w:rPr>
              <w:t xml:space="preserve"> </w:t>
            </w:r>
            <w:proofErr w:type="spellStart"/>
            <w:r w:rsidRPr="00670834">
              <w:rPr>
                <w:rFonts w:ascii="Arial" w:hAnsi="Arial" w:cs="Arial"/>
                <w:color w:val="000000" w:themeColor="text1"/>
                <w:sz w:val="20"/>
                <w:szCs w:val="20"/>
              </w:rPr>
              <w:t>Equal</w:t>
            </w:r>
            <w:proofErr w:type="spellEnd"/>
            <w:r w:rsidRPr="00670834">
              <w:rPr>
                <w:rFonts w:ascii="Arial" w:hAnsi="Arial" w:cs="Arial"/>
                <w:color w:val="000000" w:themeColor="text1"/>
                <w:sz w:val="20"/>
                <w:szCs w:val="20"/>
              </w:rPr>
              <w:t xml:space="preserve"> in </w:t>
            </w:r>
            <w:proofErr w:type="spellStart"/>
            <w:r w:rsidRPr="00670834">
              <w:rPr>
                <w:rFonts w:ascii="Arial" w:hAnsi="Arial" w:cs="Arial"/>
                <w:color w:val="000000" w:themeColor="text1"/>
                <w:sz w:val="20"/>
                <w:szCs w:val="20"/>
              </w:rPr>
              <w:t>EMErgencies</w:t>
            </w:r>
            <w:proofErr w:type="spellEnd"/>
            <w:r w:rsidRPr="00670834">
              <w:rPr>
                <w:rFonts w:ascii="Arial" w:hAnsi="Arial" w:cs="Arial"/>
                <w:color w:val="000000" w:themeColor="text1"/>
                <w:sz w:val="20"/>
                <w:szCs w:val="20"/>
              </w:rPr>
              <w:t xml:space="preserve"> – SEE MEE) bo URSZR sodelovala pri pripravi smernic na temo zagotavljanja pomoči osebam s posebnimi potrebami ob naravnih in drugih nesrečah (vključitev v načrte zaščite in reševanja, predvsem na lokalni in regijski ravni), izvedla delavnico/panelno razpravo, kjer bo predstavljena analiza vrzeli in izmenjava dobrih praks glede zagotavljanja pomoči osebam s posebnimi potrebami ob nesrečah, pripravila kampanjo ozaveščanja splošne javnosti o potrebah oseb s posebnimi potrebami (izdelala bo film in TV spot, ki bosta prilagojena za slepe in slabovidne, gluhe in naglušne ter gibalno ovirane osebe ter pripravila in objavila informacije v slovenskem, angleškem, madžarskem in italijanskem jeziku na spletni strani gov.si), informirala osebe s posebnimi potrebami, splošno javnost, strokovnjake in reševalce (izdala bo zgibanko z informacijami o ravnanju ob nesrečah, prilagojeno za slepe in slabovidne osebe v slovenskem, angleškem, madžarskem in italijanskem jeziku, zgibanko v slovenskem in angleškem jeziku bo prevedla v lahko branje, del zgibanke bo izdan v </w:t>
            </w:r>
            <w:proofErr w:type="spellStart"/>
            <w:r w:rsidRPr="00670834">
              <w:rPr>
                <w:rFonts w:ascii="Arial" w:hAnsi="Arial" w:cs="Arial"/>
                <w:color w:val="000000" w:themeColor="text1"/>
                <w:sz w:val="20"/>
                <w:szCs w:val="20"/>
              </w:rPr>
              <w:t>brajici</w:t>
            </w:r>
            <w:proofErr w:type="spellEnd"/>
            <w:r w:rsidRPr="00670834">
              <w:rPr>
                <w:rFonts w:ascii="Arial" w:hAnsi="Arial" w:cs="Arial"/>
                <w:color w:val="000000" w:themeColor="text1"/>
                <w:sz w:val="20"/>
                <w:szCs w:val="20"/>
              </w:rPr>
              <w:t>, pripravila bo zvočni zapis zgibanke v slovenskem in angleškem jeziku).</w:t>
            </w:r>
          </w:p>
        </w:tc>
        <w:tc>
          <w:tcPr>
            <w:tcW w:w="1134" w:type="dxa"/>
            <w:shd w:val="clear" w:color="auto" w:fill="auto"/>
            <w:vAlign w:val="center"/>
          </w:tcPr>
          <w:p w:rsidR="000D1FAB" w:rsidRPr="00670834" w:rsidRDefault="00864B0D" w:rsidP="00385F8E">
            <w:pPr>
              <w:spacing w:after="0"/>
              <w:jc w:val="center"/>
              <w:rPr>
                <w:rFonts w:ascii="Arial" w:hAnsi="Arial" w:cs="Arial"/>
                <w:color w:val="000000" w:themeColor="text1"/>
                <w:sz w:val="20"/>
                <w:szCs w:val="20"/>
              </w:rPr>
            </w:pPr>
            <w:r w:rsidRPr="00670834">
              <w:rPr>
                <w:rFonts w:ascii="Arial" w:hAnsi="Arial" w:cs="Arial"/>
                <w:color w:val="000000" w:themeColor="text1"/>
                <w:sz w:val="20"/>
                <w:szCs w:val="20"/>
              </w:rPr>
              <w:t xml:space="preserve">1 in </w:t>
            </w:r>
            <w:r w:rsidR="000D1FAB" w:rsidRPr="00670834">
              <w:rPr>
                <w:rFonts w:ascii="Arial" w:hAnsi="Arial" w:cs="Arial"/>
                <w:color w:val="000000" w:themeColor="text1"/>
                <w:sz w:val="20"/>
                <w:szCs w:val="20"/>
              </w:rPr>
              <w:t>10</w:t>
            </w:r>
          </w:p>
        </w:tc>
        <w:tc>
          <w:tcPr>
            <w:tcW w:w="1418" w:type="dxa"/>
            <w:shd w:val="clear" w:color="auto" w:fill="auto"/>
            <w:vAlign w:val="center"/>
          </w:tcPr>
          <w:p w:rsidR="000D1FAB" w:rsidRPr="00670834" w:rsidRDefault="000D1FAB" w:rsidP="00385F8E">
            <w:pPr>
              <w:spacing w:after="0"/>
              <w:rPr>
                <w:rFonts w:ascii="Arial" w:hAnsi="Arial" w:cs="Arial"/>
                <w:color w:val="000000" w:themeColor="text1"/>
                <w:sz w:val="20"/>
                <w:szCs w:val="20"/>
              </w:rPr>
            </w:pPr>
            <w:r w:rsidRPr="00670834">
              <w:rPr>
                <w:rFonts w:ascii="Arial" w:hAnsi="Arial" w:cs="Arial"/>
                <w:color w:val="000000" w:themeColor="text1"/>
                <w:sz w:val="20"/>
                <w:szCs w:val="20"/>
              </w:rPr>
              <w:t>MO, URSZR</w:t>
            </w:r>
          </w:p>
        </w:tc>
        <w:tc>
          <w:tcPr>
            <w:tcW w:w="1704" w:type="dxa"/>
            <w:shd w:val="clear" w:color="auto" w:fill="auto"/>
            <w:vAlign w:val="center"/>
          </w:tcPr>
          <w:p w:rsidR="000D1FAB" w:rsidRPr="00670834" w:rsidRDefault="00FD5CFB" w:rsidP="00385F8E">
            <w:pPr>
              <w:spacing w:after="0"/>
              <w:rPr>
                <w:rFonts w:ascii="Arial" w:hAnsi="Arial" w:cs="Arial"/>
                <w:color w:val="000000" w:themeColor="text1"/>
                <w:sz w:val="20"/>
                <w:szCs w:val="20"/>
              </w:rPr>
            </w:pPr>
            <w:r w:rsidRPr="00670834">
              <w:rPr>
                <w:rFonts w:ascii="Arial" w:hAnsi="Arial" w:cs="Arial"/>
                <w:color w:val="000000" w:themeColor="text1"/>
                <w:sz w:val="20"/>
                <w:szCs w:val="20"/>
              </w:rPr>
              <w:t xml:space="preserve">zunanje strokovne ustanove </w:t>
            </w:r>
          </w:p>
        </w:tc>
        <w:tc>
          <w:tcPr>
            <w:tcW w:w="1416" w:type="dxa"/>
            <w:shd w:val="clear" w:color="auto" w:fill="auto"/>
            <w:vAlign w:val="center"/>
          </w:tcPr>
          <w:p w:rsidR="00864B0D" w:rsidRPr="00670834" w:rsidRDefault="00FD5CFB" w:rsidP="00385F8E">
            <w:pPr>
              <w:spacing w:after="0"/>
              <w:rPr>
                <w:rFonts w:ascii="Arial" w:hAnsi="Arial" w:cs="Arial"/>
                <w:color w:val="000000" w:themeColor="text1"/>
                <w:sz w:val="20"/>
                <w:szCs w:val="20"/>
              </w:rPr>
            </w:pPr>
            <w:r w:rsidRPr="00670834">
              <w:rPr>
                <w:rFonts w:ascii="Arial" w:hAnsi="Arial" w:cs="Arial"/>
                <w:color w:val="000000" w:themeColor="text1"/>
                <w:sz w:val="20"/>
                <w:szCs w:val="20"/>
              </w:rPr>
              <w:t>159</w:t>
            </w:r>
            <w:r w:rsidR="00864B0D" w:rsidRPr="00670834">
              <w:rPr>
                <w:rFonts w:ascii="Arial" w:hAnsi="Arial" w:cs="Arial"/>
                <w:color w:val="000000" w:themeColor="text1"/>
                <w:sz w:val="20"/>
                <w:szCs w:val="20"/>
              </w:rPr>
              <w:t>.816</w:t>
            </w:r>
          </w:p>
          <w:p w:rsidR="000D1FAB" w:rsidRPr="00670834" w:rsidRDefault="000D1FAB" w:rsidP="00385F8E">
            <w:pPr>
              <w:spacing w:after="0"/>
              <w:rPr>
                <w:rFonts w:ascii="Arial" w:hAnsi="Arial" w:cs="Arial"/>
                <w:color w:val="000000" w:themeColor="text1"/>
                <w:sz w:val="20"/>
                <w:szCs w:val="20"/>
              </w:rPr>
            </w:pPr>
          </w:p>
        </w:tc>
        <w:tc>
          <w:tcPr>
            <w:tcW w:w="1559" w:type="dxa"/>
            <w:shd w:val="clear" w:color="auto" w:fill="auto"/>
            <w:vAlign w:val="center"/>
          </w:tcPr>
          <w:p w:rsidR="00FD5CFB" w:rsidRPr="00670834" w:rsidRDefault="00FD5CFB" w:rsidP="00FD5CFB">
            <w:pPr>
              <w:spacing w:after="0"/>
              <w:rPr>
                <w:rFonts w:ascii="Arial" w:hAnsi="Arial" w:cs="Arial"/>
                <w:sz w:val="20"/>
                <w:szCs w:val="20"/>
              </w:rPr>
            </w:pPr>
            <w:r w:rsidRPr="00670834">
              <w:rPr>
                <w:rFonts w:ascii="Arial" w:hAnsi="Arial" w:cs="Arial"/>
                <w:sz w:val="20"/>
                <w:szCs w:val="20"/>
              </w:rPr>
              <w:t>170232 in</w:t>
            </w:r>
          </w:p>
          <w:p w:rsidR="000D1FAB" w:rsidRPr="00670834" w:rsidRDefault="00FD5CFB" w:rsidP="00FD5CFB">
            <w:pPr>
              <w:spacing w:after="0"/>
              <w:rPr>
                <w:rFonts w:ascii="Arial" w:hAnsi="Arial" w:cs="Arial"/>
                <w:color w:val="000000" w:themeColor="text1"/>
                <w:sz w:val="20"/>
                <w:szCs w:val="20"/>
              </w:rPr>
            </w:pPr>
            <w:r w:rsidRPr="00670834">
              <w:rPr>
                <w:rFonts w:ascii="Arial" w:hAnsi="Arial" w:cs="Arial"/>
                <w:sz w:val="20"/>
                <w:szCs w:val="20"/>
              </w:rPr>
              <w:t>170233</w:t>
            </w:r>
          </w:p>
        </w:tc>
        <w:tc>
          <w:tcPr>
            <w:tcW w:w="1419" w:type="dxa"/>
            <w:shd w:val="clear" w:color="auto" w:fill="auto"/>
            <w:vAlign w:val="center"/>
          </w:tcPr>
          <w:p w:rsidR="00864B0D" w:rsidRPr="00670834" w:rsidRDefault="00FD5CFB" w:rsidP="00385F8E">
            <w:pPr>
              <w:spacing w:after="0"/>
              <w:rPr>
                <w:rFonts w:ascii="Arial" w:hAnsi="Arial" w:cs="Arial"/>
                <w:color w:val="000000" w:themeColor="text1"/>
                <w:sz w:val="20"/>
                <w:szCs w:val="20"/>
              </w:rPr>
            </w:pPr>
            <w:r w:rsidRPr="00670834">
              <w:rPr>
                <w:rFonts w:ascii="Arial" w:hAnsi="Arial" w:cs="Arial"/>
                <w:color w:val="000000" w:themeColor="text1"/>
                <w:sz w:val="20"/>
                <w:szCs w:val="20"/>
              </w:rPr>
              <w:t>December</w:t>
            </w:r>
            <w:r w:rsidR="00864B0D" w:rsidRPr="00670834">
              <w:rPr>
                <w:rFonts w:ascii="Arial" w:hAnsi="Arial" w:cs="Arial"/>
                <w:color w:val="000000" w:themeColor="text1"/>
                <w:sz w:val="20"/>
                <w:szCs w:val="20"/>
              </w:rPr>
              <w:t xml:space="preserve"> 2023</w:t>
            </w:r>
          </w:p>
          <w:p w:rsidR="000D1FAB" w:rsidRPr="00670834" w:rsidRDefault="000D1FAB" w:rsidP="00385F8E">
            <w:pPr>
              <w:spacing w:after="0"/>
              <w:rPr>
                <w:rFonts w:ascii="Arial" w:hAnsi="Arial" w:cs="Arial"/>
                <w:color w:val="000000" w:themeColor="text1"/>
                <w:sz w:val="20"/>
                <w:szCs w:val="20"/>
              </w:rPr>
            </w:pPr>
          </w:p>
        </w:tc>
      </w:tr>
      <w:tr w:rsidR="00771A00" w:rsidRPr="00771A00" w:rsidTr="00FF0D7B">
        <w:tc>
          <w:tcPr>
            <w:tcW w:w="708" w:type="dxa"/>
            <w:shd w:val="clear" w:color="auto" w:fill="auto"/>
            <w:vAlign w:val="center"/>
          </w:tcPr>
          <w:p w:rsidR="00737BDE" w:rsidRPr="00771A00" w:rsidRDefault="00737BDE" w:rsidP="003F579A">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shd w:val="clear" w:color="auto" w:fill="auto"/>
            <w:vAlign w:val="center"/>
          </w:tcPr>
          <w:p w:rsidR="00737BDE" w:rsidRPr="00771A00" w:rsidRDefault="00737BDE" w:rsidP="00737BDE">
            <w:pPr>
              <w:spacing w:after="0"/>
              <w:jc w:val="both"/>
              <w:rPr>
                <w:rFonts w:ascii="Arial" w:hAnsi="Arial" w:cs="Arial"/>
                <w:color w:val="000000" w:themeColor="text1"/>
                <w:sz w:val="20"/>
                <w:szCs w:val="20"/>
              </w:rPr>
            </w:pPr>
            <w:r w:rsidRPr="00771A00">
              <w:rPr>
                <w:rFonts w:ascii="Arial" w:hAnsi="Arial" w:cs="Arial"/>
                <w:color w:val="000000" w:themeColor="text1"/>
                <w:sz w:val="20"/>
                <w:szCs w:val="20"/>
              </w:rPr>
              <w:t>Izdaja strokovne revije Ujma.</w:t>
            </w:r>
          </w:p>
          <w:p w:rsidR="00737BDE" w:rsidRPr="00771A00" w:rsidRDefault="00737BDE" w:rsidP="00737BDE">
            <w:pPr>
              <w:spacing w:after="0"/>
              <w:jc w:val="both"/>
              <w:rPr>
                <w:rFonts w:ascii="Arial" w:hAnsi="Arial" w:cs="Arial"/>
                <w:color w:val="000000" w:themeColor="text1"/>
                <w:sz w:val="20"/>
                <w:szCs w:val="20"/>
              </w:rPr>
            </w:pPr>
            <w:r w:rsidRPr="00771A00">
              <w:rPr>
                <w:rFonts w:ascii="Arial" w:hAnsi="Arial" w:cs="Arial"/>
                <w:color w:val="000000" w:themeColor="text1"/>
                <w:sz w:val="20"/>
                <w:szCs w:val="20"/>
              </w:rPr>
              <w:t>Načrtuje se izdaja 36. številke ter izdaja posebne številke, ki bi celovito obravnavala epidemijo covida-19.</w:t>
            </w:r>
          </w:p>
        </w:tc>
        <w:tc>
          <w:tcPr>
            <w:tcW w:w="1134" w:type="dxa"/>
            <w:shd w:val="clear" w:color="auto" w:fill="auto"/>
            <w:vAlign w:val="center"/>
          </w:tcPr>
          <w:p w:rsidR="00737BDE" w:rsidRPr="00771A00" w:rsidRDefault="00737BDE" w:rsidP="00385F8E">
            <w:pPr>
              <w:spacing w:after="0"/>
              <w:jc w:val="center"/>
              <w:rPr>
                <w:rFonts w:ascii="Arial" w:hAnsi="Arial" w:cs="Arial"/>
                <w:color w:val="000000" w:themeColor="text1"/>
                <w:sz w:val="20"/>
                <w:szCs w:val="20"/>
              </w:rPr>
            </w:pPr>
            <w:r w:rsidRPr="00771A00">
              <w:rPr>
                <w:rFonts w:ascii="Arial" w:hAnsi="Arial" w:cs="Arial"/>
                <w:color w:val="000000" w:themeColor="text1"/>
                <w:sz w:val="20"/>
                <w:szCs w:val="20"/>
              </w:rPr>
              <w:t>1</w:t>
            </w:r>
          </w:p>
        </w:tc>
        <w:tc>
          <w:tcPr>
            <w:tcW w:w="1418" w:type="dxa"/>
            <w:shd w:val="clear" w:color="auto" w:fill="auto"/>
            <w:vAlign w:val="center"/>
          </w:tcPr>
          <w:p w:rsidR="00737BDE" w:rsidRPr="00771A00" w:rsidRDefault="00737BDE" w:rsidP="00385F8E">
            <w:pPr>
              <w:spacing w:after="0"/>
              <w:rPr>
                <w:rFonts w:ascii="Arial" w:hAnsi="Arial" w:cs="Arial"/>
                <w:color w:val="000000" w:themeColor="text1"/>
                <w:sz w:val="20"/>
                <w:szCs w:val="20"/>
              </w:rPr>
            </w:pPr>
            <w:r w:rsidRPr="00771A00">
              <w:rPr>
                <w:rFonts w:ascii="Arial" w:hAnsi="Arial" w:cs="Arial"/>
                <w:color w:val="000000" w:themeColor="text1"/>
                <w:sz w:val="20"/>
                <w:szCs w:val="20"/>
              </w:rPr>
              <w:t>MO, URSZR</w:t>
            </w:r>
          </w:p>
        </w:tc>
        <w:tc>
          <w:tcPr>
            <w:tcW w:w="1704" w:type="dxa"/>
            <w:shd w:val="clear" w:color="auto" w:fill="auto"/>
            <w:vAlign w:val="center"/>
          </w:tcPr>
          <w:p w:rsidR="00737BDE" w:rsidRPr="00771A00" w:rsidDel="00864B0D" w:rsidRDefault="00737BDE" w:rsidP="00385F8E">
            <w:pPr>
              <w:spacing w:after="0"/>
              <w:rPr>
                <w:rFonts w:ascii="Arial" w:hAnsi="Arial" w:cs="Arial"/>
                <w:color w:val="000000" w:themeColor="text1"/>
                <w:sz w:val="20"/>
                <w:szCs w:val="20"/>
              </w:rPr>
            </w:pPr>
          </w:p>
        </w:tc>
        <w:tc>
          <w:tcPr>
            <w:tcW w:w="1416" w:type="dxa"/>
            <w:shd w:val="clear" w:color="auto" w:fill="auto"/>
            <w:vAlign w:val="center"/>
          </w:tcPr>
          <w:p w:rsidR="00737BDE" w:rsidRPr="00771A00" w:rsidRDefault="00737BDE" w:rsidP="00385F8E">
            <w:pPr>
              <w:spacing w:after="0"/>
              <w:rPr>
                <w:rFonts w:ascii="Arial" w:hAnsi="Arial" w:cs="Arial"/>
                <w:color w:val="000000" w:themeColor="text1"/>
                <w:sz w:val="20"/>
                <w:szCs w:val="20"/>
              </w:rPr>
            </w:pPr>
            <w:r w:rsidRPr="00771A00">
              <w:rPr>
                <w:rFonts w:ascii="Arial" w:hAnsi="Arial" w:cs="Arial"/>
                <w:color w:val="000000" w:themeColor="text1"/>
                <w:sz w:val="20"/>
                <w:szCs w:val="20"/>
              </w:rPr>
              <w:t>52.000</w:t>
            </w:r>
          </w:p>
        </w:tc>
        <w:tc>
          <w:tcPr>
            <w:tcW w:w="1559" w:type="dxa"/>
            <w:shd w:val="clear" w:color="auto" w:fill="auto"/>
            <w:vAlign w:val="center"/>
          </w:tcPr>
          <w:p w:rsidR="00737BDE" w:rsidRPr="00771A00" w:rsidDel="00864B0D" w:rsidRDefault="00737BDE" w:rsidP="000D1FAB">
            <w:pPr>
              <w:spacing w:after="0"/>
              <w:rPr>
                <w:rFonts w:ascii="Arial" w:hAnsi="Arial" w:cs="Arial"/>
                <w:color w:val="000000" w:themeColor="text1"/>
                <w:sz w:val="20"/>
                <w:szCs w:val="20"/>
              </w:rPr>
            </w:pPr>
            <w:r w:rsidRPr="00771A00">
              <w:rPr>
                <w:rFonts w:ascii="Arial" w:hAnsi="Arial" w:cs="Arial"/>
                <w:color w:val="000000" w:themeColor="text1"/>
                <w:sz w:val="20"/>
                <w:szCs w:val="20"/>
              </w:rPr>
              <w:t>153179</w:t>
            </w:r>
          </w:p>
        </w:tc>
        <w:tc>
          <w:tcPr>
            <w:tcW w:w="1419" w:type="dxa"/>
            <w:shd w:val="clear" w:color="auto" w:fill="auto"/>
            <w:vAlign w:val="center"/>
          </w:tcPr>
          <w:p w:rsidR="00737BDE" w:rsidRPr="00771A00" w:rsidRDefault="00737BDE" w:rsidP="00385F8E">
            <w:pPr>
              <w:spacing w:after="0"/>
              <w:rPr>
                <w:rFonts w:ascii="Arial" w:hAnsi="Arial" w:cs="Arial"/>
                <w:color w:val="000000" w:themeColor="text1"/>
                <w:sz w:val="20"/>
                <w:szCs w:val="20"/>
              </w:rPr>
            </w:pPr>
            <w:r w:rsidRPr="00771A00">
              <w:rPr>
                <w:rFonts w:ascii="Arial" w:hAnsi="Arial" w:cs="Arial"/>
                <w:color w:val="000000" w:themeColor="text1"/>
                <w:sz w:val="20"/>
                <w:szCs w:val="20"/>
              </w:rPr>
              <w:t>December 2022</w:t>
            </w:r>
          </w:p>
        </w:tc>
      </w:tr>
      <w:tr w:rsidR="00655080" w:rsidRPr="00873E94" w:rsidTr="00FF0D7B">
        <w:tc>
          <w:tcPr>
            <w:tcW w:w="708" w:type="dxa"/>
            <w:shd w:val="clear" w:color="auto" w:fill="auto"/>
            <w:vAlign w:val="center"/>
          </w:tcPr>
          <w:p w:rsidR="00855B8A" w:rsidRPr="00873E94" w:rsidRDefault="00855B8A" w:rsidP="003F579A">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shd w:val="clear" w:color="auto" w:fill="auto"/>
            <w:vAlign w:val="center"/>
          </w:tcPr>
          <w:p w:rsidR="00AC0399" w:rsidRPr="00873E94" w:rsidRDefault="00855B8A" w:rsidP="00AC0399">
            <w:pPr>
              <w:spacing w:after="0"/>
              <w:jc w:val="both"/>
              <w:rPr>
                <w:rFonts w:ascii="Arial" w:hAnsi="Arial" w:cs="Arial"/>
                <w:color w:val="000000" w:themeColor="text1"/>
                <w:sz w:val="20"/>
                <w:szCs w:val="20"/>
              </w:rPr>
            </w:pPr>
            <w:r w:rsidRPr="00873E94">
              <w:rPr>
                <w:rFonts w:ascii="Arial" w:hAnsi="Arial" w:cs="Arial"/>
                <w:color w:val="000000" w:themeColor="text1"/>
                <w:sz w:val="20"/>
                <w:szCs w:val="20"/>
              </w:rPr>
              <w:t>Na področju varstva pred požarom se bo v skladu s cilji nadaljevalo strokovno delo na pripravi sprememb in dopolnitev Zakona o varstvu pred požarom</w:t>
            </w:r>
            <w:r w:rsidR="00AC0399" w:rsidRPr="00873E94">
              <w:rPr>
                <w:rFonts w:ascii="Arial" w:hAnsi="Arial" w:cs="Arial"/>
                <w:color w:val="000000" w:themeColor="text1"/>
                <w:sz w:val="20"/>
                <w:szCs w:val="20"/>
              </w:rPr>
              <w:t xml:space="preserve">, vključno s pripravo osnutkov petih podzakonskih aktov, na katere bo vplival spremenjen in dopolnjen zakon.  </w:t>
            </w:r>
          </w:p>
          <w:p w:rsidR="00AC0399" w:rsidRPr="00873E94" w:rsidRDefault="00AC0399" w:rsidP="00AC0399">
            <w:pPr>
              <w:spacing w:after="0"/>
              <w:jc w:val="both"/>
              <w:rPr>
                <w:rFonts w:ascii="Arial" w:hAnsi="Arial" w:cs="Arial"/>
                <w:color w:val="000000" w:themeColor="text1"/>
                <w:sz w:val="20"/>
                <w:szCs w:val="20"/>
              </w:rPr>
            </w:pPr>
            <w:r w:rsidRPr="00873E94">
              <w:rPr>
                <w:rFonts w:ascii="Arial" w:hAnsi="Arial" w:cs="Arial"/>
                <w:color w:val="000000" w:themeColor="text1"/>
                <w:sz w:val="20"/>
                <w:szCs w:val="20"/>
              </w:rPr>
              <w:t>Izdelan bo Pravilnik o spremembi in dopolnitvah Pravilnika o požarnem varovanju.</w:t>
            </w:r>
          </w:p>
          <w:p w:rsidR="00AC0399" w:rsidRPr="00873E94" w:rsidRDefault="00AC0399" w:rsidP="00AC0399">
            <w:pPr>
              <w:spacing w:after="0"/>
              <w:jc w:val="both"/>
              <w:rPr>
                <w:rFonts w:ascii="Arial" w:hAnsi="Arial" w:cs="Arial"/>
                <w:color w:val="000000" w:themeColor="text1"/>
                <w:sz w:val="20"/>
                <w:szCs w:val="20"/>
              </w:rPr>
            </w:pPr>
            <w:r w:rsidRPr="00873E94">
              <w:rPr>
                <w:rFonts w:ascii="Arial" w:hAnsi="Arial" w:cs="Arial"/>
                <w:color w:val="000000" w:themeColor="text1"/>
                <w:sz w:val="20"/>
                <w:szCs w:val="20"/>
              </w:rPr>
              <w:t xml:space="preserve">Za strokovno javnost bodo izvedeni posveti na temo požar na baterijah, vodilno temo projekta mesec požarne varnosti, posvet na temo izdelave ocene požarne ogroženosti za stavbe in posvet na temo varstva pred utopitvami in drugi. </w:t>
            </w:r>
          </w:p>
          <w:p w:rsidR="00855B8A" w:rsidRPr="00873E94" w:rsidRDefault="00AC0399" w:rsidP="00AC0399">
            <w:pPr>
              <w:spacing w:after="0"/>
              <w:jc w:val="both"/>
              <w:rPr>
                <w:rFonts w:ascii="Arial" w:hAnsi="Arial" w:cs="Arial"/>
                <w:color w:val="000000" w:themeColor="text1"/>
                <w:sz w:val="20"/>
                <w:szCs w:val="20"/>
              </w:rPr>
            </w:pPr>
            <w:r w:rsidRPr="00873E94">
              <w:rPr>
                <w:rFonts w:ascii="Arial" w:hAnsi="Arial" w:cs="Arial"/>
                <w:color w:val="000000" w:themeColor="text1"/>
                <w:sz w:val="20"/>
                <w:szCs w:val="20"/>
              </w:rPr>
              <w:t xml:space="preserve">Na področju prostorskega načrtovanja bo URSZR, kot nosilec urejanja prostora za področje varstva pred naravnimi in drugimi nesrečami in varstva pred požarom, delovala z izdajo smernic in mnenj k prostorskih aktom.  </w:t>
            </w:r>
            <w:r w:rsidR="00855B8A" w:rsidRPr="00873E94">
              <w:rPr>
                <w:rFonts w:ascii="Arial" w:hAnsi="Arial" w:cs="Arial"/>
                <w:color w:val="000000" w:themeColor="text1"/>
                <w:sz w:val="20"/>
                <w:szCs w:val="20"/>
              </w:rPr>
              <w:t xml:space="preserve"> </w:t>
            </w:r>
          </w:p>
        </w:tc>
        <w:tc>
          <w:tcPr>
            <w:tcW w:w="1134" w:type="dxa"/>
            <w:shd w:val="clear" w:color="auto" w:fill="auto"/>
            <w:vAlign w:val="center"/>
          </w:tcPr>
          <w:p w:rsidR="00855B8A" w:rsidRPr="00873E94" w:rsidRDefault="00855B8A" w:rsidP="00385F8E">
            <w:pPr>
              <w:spacing w:after="0"/>
              <w:jc w:val="center"/>
              <w:rPr>
                <w:rFonts w:ascii="Arial" w:hAnsi="Arial" w:cs="Arial"/>
                <w:color w:val="000000" w:themeColor="text1"/>
                <w:sz w:val="20"/>
                <w:szCs w:val="20"/>
              </w:rPr>
            </w:pPr>
            <w:r w:rsidRPr="00873E94">
              <w:rPr>
                <w:rFonts w:ascii="Arial" w:hAnsi="Arial" w:cs="Arial"/>
                <w:color w:val="000000" w:themeColor="text1"/>
                <w:sz w:val="20"/>
                <w:szCs w:val="20"/>
              </w:rPr>
              <w:t>1 in 15</w:t>
            </w:r>
          </w:p>
        </w:tc>
        <w:tc>
          <w:tcPr>
            <w:tcW w:w="1418" w:type="dxa"/>
            <w:shd w:val="clear" w:color="auto" w:fill="auto"/>
            <w:vAlign w:val="center"/>
          </w:tcPr>
          <w:p w:rsidR="00855B8A" w:rsidRPr="00873E94" w:rsidRDefault="00855B8A" w:rsidP="00385F8E">
            <w:pPr>
              <w:spacing w:after="0"/>
              <w:rPr>
                <w:rFonts w:ascii="Arial" w:hAnsi="Arial" w:cs="Arial"/>
                <w:color w:val="000000" w:themeColor="text1"/>
                <w:sz w:val="20"/>
                <w:szCs w:val="20"/>
              </w:rPr>
            </w:pPr>
            <w:r w:rsidRPr="00873E94">
              <w:rPr>
                <w:rFonts w:ascii="Arial" w:hAnsi="Arial" w:cs="Arial"/>
                <w:color w:val="000000" w:themeColor="text1"/>
                <w:sz w:val="20"/>
                <w:szCs w:val="20"/>
              </w:rPr>
              <w:t>MO, URSZR</w:t>
            </w:r>
          </w:p>
        </w:tc>
        <w:tc>
          <w:tcPr>
            <w:tcW w:w="1704" w:type="dxa"/>
            <w:shd w:val="clear" w:color="auto" w:fill="auto"/>
            <w:vAlign w:val="center"/>
          </w:tcPr>
          <w:p w:rsidR="00855B8A" w:rsidRPr="00873E94" w:rsidRDefault="00855B8A" w:rsidP="00385F8E">
            <w:pPr>
              <w:spacing w:after="0"/>
              <w:rPr>
                <w:rFonts w:ascii="Arial" w:hAnsi="Arial" w:cs="Arial"/>
                <w:color w:val="000000" w:themeColor="text1"/>
                <w:sz w:val="20"/>
                <w:szCs w:val="20"/>
              </w:rPr>
            </w:pPr>
          </w:p>
        </w:tc>
        <w:tc>
          <w:tcPr>
            <w:tcW w:w="1416" w:type="dxa"/>
            <w:shd w:val="clear" w:color="auto" w:fill="auto"/>
            <w:vAlign w:val="center"/>
          </w:tcPr>
          <w:p w:rsidR="00855B8A" w:rsidRPr="00873E94" w:rsidRDefault="00855B8A" w:rsidP="00385F8E">
            <w:pPr>
              <w:spacing w:after="0"/>
              <w:rPr>
                <w:rFonts w:ascii="Arial" w:hAnsi="Arial" w:cs="Arial"/>
                <w:color w:val="000000" w:themeColor="text1"/>
                <w:sz w:val="20"/>
                <w:szCs w:val="20"/>
              </w:rPr>
            </w:pPr>
            <w:r w:rsidRPr="00873E94">
              <w:rPr>
                <w:rFonts w:ascii="Arial" w:hAnsi="Arial" w:cs="Arial"/>
                <w:color w:val="000000" w:themeColor="text1"/>
                <w:sz w:val="20"/>
                <w:szCs w:val="20"/>
              </w:rPr>
              <w:t>Posebna namenska sredstva niso predvidena</w:t>
            </w:r>
          </w:p>
        </w:tc>
        <w:tc>
          <w:tcPr>
            <w:tcW w:w="1559" w:type="dxa"/>
            <w:shd w:val="clear" w:color="auto" w:fill="auto"/>
            <w:vAlign w:val="center"/>
          </w:tcPr>
          <w:p w:rsidR="00855B8A" w:rsidRPr="00873E94" w:rsidRDefault="00855B8A" w:rsidP="000D1FAB">
            <w:pPr>
              <w:spacing w:after="0"/>
              <w:rPr>
                <w:rFonts w:ascii="Arial" w:hAnsi="Arial" w:cs="Arial"/>
                <w:color w:val="000000" w:themeColor="text1"/>
                <w:sz w:val="20"/>
                <w:szCs w:val="20"/>
              </w:rPr>
            </w:pPr>
          </w:p>
        </w:tc>
        <w:tc>
          <w:tcPr>
            <w:tcW w:w="1419" w:type="dxa"/>
            <w:shd w:val="clear" w:color="auto" w:fill="auto"/>
            <w:vAlign w:val="center"/>
          </w:tcPr>
          <w:p w:rsidR="00855B8A" w:rsidRPr="00873E94" w:rsidRDefault="00855B8A" w:rsidP="00AC0399">
            <w:pPr>
              <w:spacing w:after="0"/>
              <w:rPr>
                <w:rFonts w:ascii="Arial" w:hAnsi="Arial" w:cs="Arial"/>
                <w:color w:val="000000" w:themeColor="text1"/>
                <w:sz w:val="20"/>
                <w:szCs w:val="20"/>
              </w:rPr>
            </w:pPr>
            <w:r w:rsidRPr="00873E94">
              <w:rPr>
                <w:rFonts w:ascii="Arial" w:hAnsi="Arial" w:cs="Arial"/>
                <w:color w:val="000000" w:themeColor="text1"/>
                <w:sz w:val="20"/>
                <w:szCs w:val="20"/>
              </w:rPr>
              <w:t xml:space="preserve">December </w:t>
            </w:r>
            <w:r w:rsidR="00AC0399" w:rsidRPr="00873E94">
              <w:rPr>
                <w:rFonts w:ascii="Arial" w:hAnsi="Arial" w:cs="Arial"/>
                <w:color w:val="000000" w:themeColor="text1"/>
                <w:sz w:val="20"/>
                <w:szCs w:val="20"/>
              </w:rPr>
              <w:t xml:space="preserve">2022 </w:t>
            </w:r>
          </w:p>
        </w:tc>
      </w:tr>
      <w:tr w:rsidR="00771A00" w:rsidRPr="00771A00"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3F579A">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CB4BD7">
            <w:pPr>
              <w:spacing w:after="0"/>
              <w:jc w:val="both"/>
              <w:rPr>
                <w:rFonts w:ascii="Arial" w:hAnsi="Arial" w:cs="Arial"/>
                <w:color w:val="000000" w:themeColor="text1"/>
                <w:sz w:val="20"/>
                <w:szCs w:val="20"/>
              </w:rPr>
            </w:pPr>
            <w:r w:rsidRPr="00771A00">
              <w:rPr>
                <w:rFonts w:ascii="Arial" w:hAnsi="Arial" w:cs="Arial"/>
                <w:color w:val="000000" w:themeColor="text1"/>
                <w:sz w:val="20"/>
                <w:szCs w:val="20"/>
              </w:rPr>
              <w:t>Potekale bodo aktivnosti za posodobitev Smernic za delovanje sistema nujne medicinske pomoči ob množičnih nesrečah.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385F8E">
            <w:pPr>
              <w:spacing w:after="0"/>
              <w:jc w:val="center"/>
              <w:rPr>
                <w:rFonts w:ascii="Arial" w:hAnsi="Arial" w:cs="Arial"/>
                <w:color w:val="000000" w:themeColor="text1"/>
                <w:sz w:val="20"/>
                <w:szCs w:val="20"/>
              </w:rPr>
            </w:pPr>
            <w:r w:rsidRPr="00771A00">
              <w:rPr>
                <w:rFonts w:ascii="Arial" w:hAnsi="Arial" w:cs="Arial"/>
                <w:color w:val="000000" w:themeColor="text1"/>
                <w:sz w:val="20"/>
                <w:szCs w:val="20"/>
              </w:rPr>
              <w:t>1 in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385F8E">
            <w:pPr>
              <w:spacing w:after="0"/>
              <w:rPr>
                <w:rFonts w:ascii="Arial" w:hAnsi="Arial" w:cs="Arial"/>
                <w:color w:val="000000" w:themeColor="text1"/>
                <w:sz w:val="20"/>
                <w:szCs w:val="20"/>
              </w:rPr>
            </w:pPr>
            <w:r w:rsidRPr="00771A00">
              <w:rPr>
                <w:rFonts w:ascii="Arial" w:hAnsi="Arial" w:cs="Arial"/>
                <w:color w:val="000000" w:themeColor="text1"/>
                <w:sz w:val="20"/>
                <w:szCs w:val="20"/>
              </w:rPr>
              <w:t>MZ</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0B4F02">
            <w:pPr>
              <w:spacing w:after="0"/>
              <w:rPr>
                <w:rFonts w:ascii="Arial" w:hAnsi="Arial" w:cs="Arial"/>
                <w:color w:val="000000" w:themeColor="text1"/>
                <w:sz w:val="20"/>
                <w:szCs w:val="20"/>
              </w:rPr>
            </w:pPr>
            <w:r w:rsidRPr="00771A00">
              <w:rPr>
                <w:rFonts w:ascii="Arial" w:hAnsi="Arial" w:cs="Arial"/>
                <w:color w:val="000000" w:themeColor="text1"/>
                <w:sz w:val="20"/>
                <w:szCs w:val="20"/>
              </w:rPr>
              <w:t>SZD, Sekcija UZN/MRMI – Ukrepanje zdravstva ob</w:t>
            </w:r>
            <w:r w:rsidR="000B4F02" w:rsidRPr="00771A00">
              <w:rPr>
                <w:rFonts w:ascii="Arial" w:hAnsi="Arial" w:cs="Arial"/>
                <w:color w:val="000000" w:themeColor="text1"/>
                <w:sz w:val="20"/>
                <w:szCs w:val="20"/>
              </w:rPr>
              <w:t xml:space="preserve"> </w:t>
            </w:r>
            <w:r w:rsidRPr="00771A00">
              <w:rPr>
                <w:rFonts w:ascii="Arial" w:hAnsi="Arial" w:cs="Arial"/>
                <w:color w:val="000000" w:themeColor="text1"/>
                <w:sz w:val="20"/>
                <w:szCs w:val="20"/>
              </w:rPr>
              <w:t>velikih nesrečah</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385F8E">
            <w:pPr>
              <w:spacing w:after="0"/>
              <w:rPr>
                <w:rFonts w:ascii="Arial" w:hAnsi="Arial" w:cs="Arial"/>
                <w:color w:val="000000" w:themeColor="text1"/>
                <w:sz w:val="20"/>
                <w:szCs w:val="20"/>
              </w:rPr>
            </w:pPr>
            <w:r w:rsidRPr="00771A00">
              <w:rPr>
                <w:rFonts w:ascii="Arial" w:hAnsi="Arial" w:cs="Arial"/>
                <w:color w:val="000000" w:themeColor="text1"/>
                <w:sz w:val="20"/>
                <w:szCs w:val="20"/>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385F8E">
            <w:pPr>
              <w:spacing w:after="0"/>
              <w:rPr>
                <w:rFonts w:ascii="Arial" w:hAnsi="Arial" w:cs="Arial"/>
                <w:color w:val="000000" w:themeColor="text1"/>
                <w:sz w:val="20"/>
                <w:szCs w:val="20"/>
              </w:rPr>
            </w:pPr>
            <w:r w:rsidRPr="00771A00">
              <w:rPr>
                <w:rFonts w:ascii="Arial" w:hAnsi="Arial" w:cs="Arial"/>
                <w:color w:val="000000" w:themeColor="text1"/>
                <w:sz w:val="20"/>
                <w:szCs w:val="20"/>
              </w:rPr>
              <w:t>6856</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2156B5">
            <w:pPr>
              <w:spacing w:after="0"/>
              <w:rPr>
                <w:rFonts w:ascii="Arial" w:hAnsi="Arial" w:cs="Arial"/>
                <w:color w:val="000000" w:themeColor="text1"/>
                <w:sz w:val="20"/>
                <w:szCs w:val="20"/>
              </w:rPr>
            </w:pPr>
            <w:r w:rsidRPr="00771A00">
              <w:rPr>
                <w:rFonts w:ascii="Arial" w:hAnsi="Arial" w:cs="Arial"/>
                <w:color w:val="000000" w:themeColor="text1"/>
                <w:sz w:val="20"/>
                <w:szCs w:val="20"/>
              </w:rPr>
              <w:t xml:space="preserve">December </w:t>
            </w:r>
            <w:r w:rsidR="00792D5A" w:rsidRPr="00771A00">
              <w:rPr>
                <w:rFonts w:ascii="Arial" w:hAnsi="Arial" w:cs="Arial"/>
                <w:color w:val="000000" w:themeColor="text1"/>
                <w:sz w:val="20"/>
                <w:szCs w:val="20"/>
              </w:rPr>
              <w:t>2022</w:t>
            </w:r>
          </w:p>
        </w:tc>
      </w:tr>
      <w:tr w:rsidR="00771A00" w:rsidRPr="00771A00"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3F579A">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CB4BD7">
            <w:pPr>
              <w:spacing w:after="0"/>
              <w:jc w:val="both"/>
              <w:rPr>
                <w:rFonts w:ascii="Arial" w:hAnsi="Arial" w:cs="Arial"/>
                <w:color w:val="000000" w:themeColor="text1"/>
                <w:sz w:val="20"/>
                <w:szCs w:val="20"/>
              </w:rPr>
            </w:pPr>
            <w:r w:rsidRPr="00771A00">
              <w:rPr>
                <w:rFonts w:ascii="Arial" w:hAnsi="Arial" w:cs="Arial"/>
                <w:color w:val="000000" w:themeColor="text1"/>
                <w:sz w:val="20"/>
                <w:szCs w:val="20"/>
              </w:rPr>
              <w:t>Tisk -  Postopkovnika Smernic za delovanje služb NMP ob kemijskih, bioloških, radioloških in jedrskih nesrečah.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385F8E">
            <w:pPr>
              <w:spacing w:after="0"/>
              <w:jc w:val="center"/>
              <w:rPr>
                <w:rFonts w:ascii="Arial" w:hAnsi="Arial" w:cs="Arial"/>
                <w:color w:val="000000" w:themeColor="text1"/>
                <w:sz w:val="20"/>
                <w:szCs w:val="20"/>
              </w:rPr>
            </w:pPr>
            <w:r w:rsidRPr="00771A00">
              <w:rPr>
                <w:rFonts w:ascii="Arial" w:hAnsi="Arial" w:cs="Arial"/>
                <w:color w:val="000000" w:themeColor="text1"/>
                <w:sz w:val="20"/>
                <w:szCs w:val="20"/>
              </w:rPr>
              <w:t>1 in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385F8E">
            <w:pPr>
              <w:spacing w:after="0"/>
              <w:rPr>
                <w:rFonts w:ascii="Arial" w:hAnsi="Arial" w:cs="Arial"/>
                <w:color w:val="000000" w:themeColor="text1"/>
                <w:sz w:val="20"/>
                <w:szCs w:val="20"/>
              </w:rPr>
            </w:pPr>
            <w:r w:rsidRPr="00771A00">
              <w:rPr>
                <w:rFonts w:ascii="Arial" w:hAnsi="Arial" w:cs="Arial"/>
                <w:color w:val="000000" w:themeColor="text1"/>
                <w:sz w:val="20"/>
                <w:szCs w:val="20"/>
              </w:rPr>
              <w:t>MZ</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4555B4">
            <w:pPr>
              <w:spacing w:after="0"/>
              <w:rPr>
                <w:rFonts w:ascii="Arial" w:hAnsi="Arial" w:cs="Arial"/>
                <w:color w:val="000000" w:themeColor="text1"/>
                <w:sz w:val="20"/>
                <w:szCs w:val="20"/>
              </w:rPr>
            </w:pPr>
            <w:r w:rsidRPr="00771A00">
              <w:rPr>
                <w:rFonts w:ascii="Arial" w:hAnsi="Arial" w:cs="Arial"/>
                <w:color w:val="000000" w:themeColor="text1"/>
                <w:sz w:val="20"/>
                <w:szCs w:val="20"/>
              </w:rPr>
              <w:t>URSVS,</w:t>
            </w:r>
          </w:p>
          <w:p w:rsidR="004555B4" w:rsidRPr="00771A00" w:rsidRDefault="004555B4" w:rsidP="004555B4">
            <w:pPr>
              <w:spacing w:after="0"/>
              <w:rPr>
                <w:rFonts w:ascii="Arial" w:hAnsi="Arial" w:cs="Arial"/>
                <w:color w:val="000000" w:themeColor="text1"/>
                <w:sz w:val="20"/>
                <w:szCs w:val="20"/>
              </w:rPr>
            </w:pPr>
            <w:r w:rsidRPr="00771A00">
              <w:rPr>
                <w:rFonts w:ascii="Arial" w:hAnsi="Arial" w:cs="Arial"/>
                <w:color w:val="000000" w:themeColor="text1"/>
                <w:sz w:val="20"/>
                <w:szCs w:val="20"/>
              </w:rPr>
              <w:t>URSK in</w:t>
            </w:r>
          </w:p>
          <w:p w:rsidR="004555B4" w:rsidRPr="00771A00" w:rsidRDefault="002156B5" w:rsidP="004555B4">
            <w:pPr>
              <w:spacing w:after="0"/>
              <w:rPr>
                <w:rFonts w:ascii="Arial" w:hAnsi="Arial" w:cs="Arial"/>
                <w:color w:val="000000" w:themeColor="text1"/>
                <w:sz w:val="20"/>
                <w:szCs w:val="20"/>
              </w:rPr>
            </w:pPr>
            <w:r w:rsidRPr="00771A00">
              <w:rPr>
                <w:rFonts w:ascii="Arial" w:hAnsi="Arial" w:cs="Arial"/>
                <w:color w:val="000000" w:themeColor="text1"/>
                <w:sz w:val="20"/>
                <w:szCs w:val="20"/>
              </w:rPr>
              <w:t xml:space="preserve"> SZD – Sekcija UZN/MRMI</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385F8E">
            <w:pPr>
              <w:spacing w:after="0"/>
              <w:rPr>
                <w:rFonts w:ascii="Arial" w:hAnsi="Arial" w:cs="Arial"/>
                <w:color w:val="000000" w:themeColor="text1"/>
                <w:sz w:val="20"/>
                <w:szCs w:val="20"/>
              </w:rPr>
            </w:pPr>
            <w:r w:rsidRPr="00771A00">
              <w:rPr>
                <w:rFonts w:ascii="Arial" w:hAnsi="Arial" w:cs="Arial"/>
                <w:color w:val="000000" w:themeColor="text1"/>
                <w:sz w:val="20"/>
                <w:szCs w:val="20"/>
              </w:rPr>
              <w:t>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385F8E">
            <w:pPr>
              <w:spacing w:after="0"/>
              <w:rPr>
                <w:rFonts w:ascii="Arial" w:hAnsi="Arial" w:cs="Arial"/>
                <w:color w:val="000000" w:themeColor="text1"/>
                <w:sz w:val="20"/>
                <w:szCs w:val="20"/>
              </w:rPr>
            </w:pPr>
            <w:r w:rsidRPr="00771A00">
              <w:rPr>
                <w:rFonts w:ascii="Arial" w:hAnsi="Arial" w:cs="Arial"/>
                <w:color w:val="000000" w:themeColor="text1"/>
                <w:sz w:val="20"/>
                <w:szCs w:val="20"/>
              </w:rPr>
              <w:t>6529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555B4" w:rsidRPr="00771A00" w:rsidRDefault="004555B4" w:rsidP="002156B5">
            <w:pPr>
              <w:spacing w:after="0"/>
              <w:rPr>
                <w:rFonts w:ascii="Arial" w:hAnsi="Arial" w:cs="Arial"/>
                <w:color w:val="000000" w:themeColor="text1"/>
                <w:sz w:val="20"/>
                <w:szCs w:val="20"/>
              </w:rPr>
            </w:pPr>
            <w:r w:rsidRPr="00771A00">
              <w:rPr>
                <w:rFonts w:ascii="Arial" w:hAnsi="Arial" w:cs="Arial"/>
                <w:color w:val="000000" w:themeColor="text1"/>
                <w:sz w:val="20"/>
                <w:szCs w:val="20"/>
              </w:rPr>
              <w:t xml:space="preserve">December </w:t>
            </w:r>
            <w:r w:rsidR="002156B5" w:rsidRPr="00771A00">
              <w:rPr>
                <w:rFonts w:ascii="Arial" w:hAnsi="Arial" w:cs="Arial"/>
                <w:color w:val="000000" w:themeColor="text1"/>
                <w:sz w:val="20"/>
                <w:szCs w:val="20"/>
              </w:rPr>
              <w:t xml:space="preserve">2022 </w:t>
            </w:r>
          </w:p>
        </w:tc>
      </w:tr>
      <w:tr w:rsidR="00655080" w:rsidRPr="005E140A" w:rsidTr="00FF0D7B">
        <w:tc>
          <w:tcPr>
            <w:tcW w:w="708" w:type="dxa"/>
            <w:shd w:val="clear" w:color="auto" w:fill="auto"/>
            <w:vAlign w:val="center"/>
          </w:tcPr>
          <w:p w:rsidR="003F579A" w:rsidRPr="005E140A" w:rsidRDefault="003F579A" w:rsidP="003F579A">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shd w:val="clear" w:color="auto" w:fill="auto"/>
            <w:vAlign w:val="center"/>
          </w:tcPr>
          <w:p w:rsidR="000A030D" w:rsidRPr="005E140A" w:rsidRDefault="000A030D" w:rsidP="00385F8E">
            <w:pPr>
              <w:spacing w:after="0"/>
              <w:jc w:val="both"/>
              <w:rPr>
                <w:rFonts w:ascii="Arial" w:hAnsi="Arial" w:cs="Arial"/>
                <w:color w:val="000000" w:themeColor="text1"/>
                <w:sz w:val="20"/>
                <w:szCs w:val="20"/>
              </w:rPr>
            </w:pPr>
            <w:r w:rsidRPr="005E140A">
              <w:rPr>
                <w:rFonts w:ascii="Arial" w:hAnsi="Arial" w:cs="Arial"/>
                <w:color w:val="000000" w:themeColor="text1"/>
                <w:sz w:val="20"/>
                <w:szCs w:val="20"/>
              </w:rPr>
              <w:t xml:space="preserve">Sprejem vladne uredbe o omejevanju obtežb, za določitev ukrepov, načina koordiniranja izvajanja ukrepov, pristojnih izvajalcev, izjem glede omejevanja obtežb, obveznosti pomembnih končnih odjemalcev in načina komuniciranja z </w:t>
            </w:r>
            <w:r w:rsidRPr="005E140A">
              <w:rPr>
                <w:rFonts w:ascii="Arial" w:hAnsi="Arial" w:cs="Arial"/>
                <w:color w:val="000000" w:themeColor="text1"/>
                <w:sz w:val="20"/>
                <w:szCs w:val="20"/>
              </w:rPr>
              <w:lastRenderedPageBreak/>
              <w:t>njimi v kriznih razmerah za oskrbo z  električno energijo, ki bi lahko privedle do razpada EES,  zaradi nenačrtovanega izpada večjih proizvodnih zmogljivosti ali zaradi dolgotrajnejšega pomanjkanja električne energije na trgu.</w:t>
            </w:r>
          </w:p>
        </w:tc>
        <w:tc>
          <w:tcPr>
            <w:tcW w:w="1134" w:type="dxa"/>
            <w:shd w:val="clear" w:color="auto" w:fill="auto"/>
            <w:vAlign w:val="center"/>
          </w:tcPr>
          <w:p w:rsidR="003F579A" w:rsidRPr="005E140A" w:rsidRDefault="003F579A" w:rsidP="00385F8E">
            <w:pPr>
              <w:spacing w:after="0"/>
              <w:jc w:val="center"/>
              <w:rPr>
                <w:rFonts w:ascii="Arial" w:hAnsi="Arial" w:cs="Arial"/>
                <w:color w:val="000000" w:themeColor="text1"/>
                <w:sz w:val="20"/>
                <w:szCs w:val="20"/>
              </w:rPr>
            </w:pPr>
            <w:r w:rsidRPr="005E140A">
              <w:rPr>
                <w:rFonts w:ascii="Arial" w:hAnsi="Arial" w:cs="Arial"/>
                <w:color w:val="000000" w:themeColor="text1"/>
                <w:sz w:val="20"/>
                <w:szCs w:val="20"/>
              </w:rPr>
              <w:lastRenderedPageBreak/>
              <w:t>1 in 6</w:t>
            </w:r>
          </w:p>
        </w:tc>
        <w:tc>
          <w:tcPr>
            <w:tcW w:w="1418" w:type="dxa"/>
            <w:shd w:val="clear" w:color="auto" w:fill="auto"/>
            <w:vAlign w:val="center"/>
          </w:tcPr>
          <w:p w:rsidR="003F579A" w:rsidRPr="005E140A" w:rsidRDefault="003F579A" w:rsidP="00385F8E">
            <w:pPr>
              <w:spacing w:after="0"/>
              <w:rPr>
                <w:rFonts w:ascii="Arial" w:hAnsi="Arial" w:cs="Arial"/>
                <w:color w:val="000000" w:themeColor="text1"/>
                <w:sz w:val="20"/>
                <w:szCs w:val="20"/>
              </w:rPr>
            </w:pPr>
          </w:p>
          <w:p w:rsidR="000A030D" w:rsidRPr="005E140A" w:rsidRDefault="000A030D"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MZI</w:t>
            </w:r>
          </w:p>
        </w:tc>
        <w:tc>
          <w:tcPr>
            <w:tcW w:w="1704" w:type="dxa"/>
            <w:shd w:val="clear" w:color="auto" w:fill="auto"/>
            <w:vAlign w:val="center"/>
          </w:tcPr>
          <w:p w:rsidR="003F579A" w:rsidRPr="005E140A" w:rsidRDefault="003F579A" w:rsidP="00385F8E">
            <w:pPr>
              <w:spacing w:after="0"/>
              <w:rPr>
                <w:rFonts w:ascii="Arial" w:hAnsi="Arial" w:cs="Arial"/>
                <w:color w:val="000000" w:themeColor="text1"/>
                <w:sz w:val="20"/>
                <w:szCs w:val="20"/>
              </w:rPr>
            </w:pPr>
          </w:p>
          <w:p w:rsidR="000A030D" w:rsidRPr="005E140A" w:rsidRDefault="000A030D"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ELES,</w:t>
            </w:r>
          </w:p>
          <w:p w:rsidR="000A030D" w:rsidRPr="005E140A" w:rsidRDefault="000A030D"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SODO,</w:t>
            </w:r>
          </w:p>
          <w:p w:rsidR="000A030D" w:rsidRPr="005E140A" w:rsidRDefault="000A030D"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EDP</w:t>
            </w:r>
          </w:p>
        </w:tc>
        <w:tc>
          <w:tcPr>
            <w:tcW w:w="1416" w:type="dxa"/>
            <w:shd w:val="clear" w:color="auto" w:fill="auto"/>
            <w:vAlign w:val="center"/>
          </w:tcPr>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Posebna namenska sredstva niso predvidena</w:t>
            </w:r>
          </w:p>
        </w:tc>
        <w:tc>
          <w:tcPr>
            <w:tcW w:w="1559" w:type="dxa"/>
            <w:shd w:val="clear" w:color="auto" w:fill="auto"/>
            <w:vAlign w:val="center"/>
          </w:tcPr>
          <w:p w:rsidR="003F579A" w:rsidRPr="005E140A" w:rsidRDefault="003F579A" w:rsidP="00385F8E">
            <w:pPr>
              <w:spacing w:after="0"/>
              <w:rPr>
                <w:rFonts w:ascii="Arial" w:hAnsi="Arial" w:cs="Arial"/>
                <w:color w:val="000000" w:themeColor="text1"/>
                <w:sz w:val="20"/>
                <w:szCs w:val="20"/>
              </w:rPr>
            </w:pPr>
          </w:p>
        </w:tc>
        <w:tc>
          <w:tcPr>
            <w:tcW w:w="1419" w:type="dxa"/>
            <w:shd w:val="clear" w:color="auto" w:fill="auto"/>
            <w:vAlign w:val="center"/>
          </w:tcPr>
          <w:p w:rsidR="003F579A" w:rsidRPr="005E140A" w:rsidRDefault="003F579A" w:rsidP="000A030D">
            <w:pPr>
              <w:spacing w:after="0"/>
              <w:rPr>
                <w:rFonts w:ascii="Arial" w:hAnsi="Arial" w:cs="Arial"/>
                <w:color w:val="000000" w:themeColor="text1"/>
                <w:sz w:val="20"/>
                <w:szCs w:val="20"/>
              </w:rPr>
            </w:pPr>
            <w:r w:rsidRPr="005E140A">
              <w:rPr>
                <w:rFonts w:ascii="Arial" w:hAnsi="Arial" w:cs="Arial"/>
                <w:color w:val="000000" w:themeColor="text1"/>
                <w:sz w:val="20"/>
                <w:szCs w:val="20"/>
              </w:rPr>
              <w:t xml:space="preserve">December </w:t>
            </w:r>
          </w:p>
          <w:p w:rsidR="000A030D" w:rsidRPr="005E140A" w:rsidRDefault="000A030D" w:rsidP="000A030D">
            <w:pPr>
              <w:spacing w:after="0"/>
              <w:rPr>
                <w:rFonts w:ascii="Arial" w:hAnsi="Arial" w:cs="Arial"/>
                <w:color w:val="000000" w:themeColor="text1"/>
                <w:sz w:val="20"/>
                <w:szCs w:val="20"/>
              </w:rPr>
            </w:pPr>
            <w:r w:rsidRPr="005E140A">
              <w:rPr>
                <w:rFonts w:ascii="Arial" w:hAnsi="Arial" w:cs="Arial"/>
                <w:color w:val="000000" w:themeColor="text1"/>
                <w:sz w:val="20"/>
                <w:szCs w:val="20"/>
              </w:rPr>
              <w:t>2022</w:t>
            </w:r>
          </w:p>
        </w:tc>
      </w:tr>
      <w:tr w:rsidR="00655080" w:rsidRPr="005E140A"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3F579A" w:rsidP="003F579A">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6B34C6" w:rsidP="00D435C1">
            <w:pPr>
              <w:spacing w:after="0"/>
              <w:jc w:val="both"/>
              <w:rPr>
                <w:rFonts w:ascii="Arial" w:hAnsi="Arial" w:cs="Arial"/>
                <w:color w:val="000000" w:themeColor="text1"/>
                <w:sz w:val="20"/>
                <w:szCs w:val="20"/>
              </w:rPr>
            </w:pPr>
            <w:r w:rsidRPr="005E140A">
              <w:rPr>
                <w:rFonts w:ascii="Arial" w:hAnsi="Arial" w:cs="Arial"/>
                <w:color w:val="000000" w:themeColor="text1"/>
                <w:sz w:val="20"/>
                <w:szCs w:val="20"/>
              </w:rPr>
              <w:t>Ukrepi za zmanjšanje požarne ogroženosti proge na odseku Divača–Koper</w:t>
            </w:r>
            <w:r w:rsidR="00D435C1" w:rsidRPr="005E140A">
              <w:rPr>
                <w:rFonts w:ascii="Arial" w:hAnsi="Arial" w:cs="Arial"/>
                <w:color w:val="000000" w:themeColor="text1"/>
                <w:sz w:val="20"/>
                <w:szCs w:val="20"/>
              </w:rPr>
              <w:t xml:space="preserve"> (v letu 2022 je predvidena zaščita brežin s tepih betonom na kritičnem odseku cepišče Prešnica – Koper in urejanje brežin v progovnem in požarnem pasu ter po potrebi izvajanje nadziranega požiga mrtve vegetacije)</w:t>
            </w:r>
            <w:r w:rsidRPr="005E140A">
              <w:rPr>
                <w:rFonts w:ascii="Arial" w:hAnsi="Arial" w:cs="Arial"/>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3F579A" w:rsidP="00385F8E">
            <w:pPr>
              <w:spacing w:after="0"/>
              <w:jc w:val="center"/>
              <w:rPr>
                <w:rFonts w:ascii="Arial" w:hAnsi="Arial" w:cs="Arial"/>
                <w:color w:val="000000" w:themeColor="text1"/>
                <w:sz w:val="20"/>
                <w:szCs w:val="20"/>
              </w:rPr>
            </w:pPr>
            <w:r w:rsidRPr="005E140A">
              <w:rPr>
                <w:rFonts w:ascii="Arial" w:hAnsi="Arial" w:cs="Arial"/>
                <w:color w:val="000000" w:themeColor="text1"/>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DRSI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SŽ – infrastruktura,</w:t>
            </w:r>
          </w:p>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Obalna</w:t>
            </w:r>
          </w:p>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GZ Koper in</w:t>
            </w:r>
          </w:p>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Kraška GZ</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600.000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Projekt</w:t>
            </w:r>
          </w:p>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2431-18-0134 Zamenjave-vzdrževanje železniške infrastrukture</w:t>
            </w:r>
          </w:p>
          <w:p w:rsidR="003F579A" w:rsidRPr="005E140A" w:rsidRDefault="003F579A" w:rsidP="00385F8E">
            <w:pPr>
              <w:spacing w:after="0"/>
              <w:rPr>
                <w:rFonts w:ascii="Arial" w:hAnsi="Arial" w:cs="Arial"/>
                <w:color w:val="000000" w:themeColor="text1"/>
                <w:sz w:val="20"/>
                <w:szCs w:val="20"/>
              </w:rPr>
            </w:pPr>
          </w:p>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PP 153192 - Vzdrževanje železniške infrastrukture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3F579A" w:rsidP="00592E45">
            <w:pPr>
              <w:spacing w:after="0"/>
              <w:rPr>
                <w:rFonts w:ascii="Arial" w:hAnsi="Arial" w:cs="Arial"/>
                <w:color w:val="000000" w:themeColor="text1"/>
                <w:sz w:val="20"/>
                <w:szCs w:val="20"/>
              </w:rPr>
            </w:pPr>
          </w:p>
          <w:p w:rsidR="00D435C1" w:rsidRPr="005E140A" w:rsidRDefault="00D435C1" w:rsidP="00D435C1">
            <w:pPr>
              <w:spacing w:after="0"/>
              <w:rPr>
                <w:rFonts w:ascii="Arial" w:hAnsi="Arial" w:cs="Arial"/>
                <w:color w:val="000000" w:themeColor="text1"/>
                <w:sz w:val="20"/>
                <w:szCs w:val="20"/>
              </w:rPr>
            </w:pPr>
            <w:r w:rsidRPr="005E140A">
              <w:rPr>
                <w:rFonts w:ascii="Arial" w:hAnsi="Arial" w:cs="Arial"/>
                <w:color w:val="000000" w:themeColor="text1"/>
                <w:sz w:val="20"/>
                <w:szCs w:val="20"/>
              </w:rPr>
              <w:t>Zaščita in urejanje brežin,</w:t>
            </w:r>
          </w:p>
          <w:p w:rsidR="00D435C1" w:rsidRPr="005E140A" w:rsidRDefault="00D435C1" w:rsidP="00D435C1">
            <w:pPr>
              <w:spacing w:after="0"/>
              <w:rPr>
                <w:rFonts w:ascii="Arial" w:hAnsi="Arial" w:cs="Arial"/>
                <w:color w:val="000000" w:themeColor="text1"/>
                <w:sz w:val="20"/>
                <w:szCs w:val="20"/>
              </w:rPr>
            </w:pPr>
            <w:r w:rsidRPr="005E140A">
              <w:rPr>
                <w:rFonts w:ascii="Arial" w:hAnsi="Arial" w:cs="Arial"/>
                <w:color w:val="000000" w:themeColor="text1"/>
                <w:sz w:val="20"/>
                <w:szCs w:val="20"/>
              </w:rPr>
              <w:t>december</w:t>
            </w:r>
          </w:p>
          <w:p w:rsidR="00D435C1" w:rsidRPr="005E140A" w:rsidRDefault="00D435C1" w:rsidP="00D435C1">
            <w:pPr>
              <w:spacing w:after="0"/>
              <w:rPr>
                <w:rFonts w:ascii="Arial" w:hAnsi="Arial" w:cs="Arial"/>
                <w:color w:val="000000" w:themeColor="text1"/>
                <w:sz w:val="20"/>
                <w:szCs w:val="20"/>
              </w:rPr>
            </w:pPr>
            <w:r w:rsidRPr="005E140A">
              <w:rPr>
                <w:rFonts w:ascii="Arial" w:hAnsi="Arial" w:cs="Arial"/>
                <w:color w:val="000000" w:themeColor="text1"/>
                <w:sz w:val="20"/>
                <w:szCs w:val="20"/>
              </w:rPr>
              <w:t>2022</w:t>
            </w:r>
          </w:p>
        </w:tc>
      </w:tr>
      <w:tr w:rsidR="00E66512" w:rsidRPr="00B25EB8"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66512" w:rsidRPr="00B25EB8" w:rsidRDefault="00E66512" w:rsidP="003F579A">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E66512" w:rsidRPr="00B25EB8" w:rsidRDefault="00E66512" w:rsidP="00205789">
            <w:pPr>
              <w:spacing w:after="0"/>
              <w:jc w:val="both"/>
              <w:rPr>
                <w:rFonts w:ascii="Arial" w:hAnsi="Arial" w:cs="Arial"/>
                <w:sz w:val="20"/>
                <w:szCs w:val="20"/>
              </w:rPr>
            </w:pPr>
            <w:r w:rsidRPr="00B25EB8">
              <w:rPr>
                <w:rFonts w:ascii="Arial" w:hAnsi="Arial" w:cs="Arial"/>
                <w:sz w:val="20"/>
                <w:szCs w:val="20"/>
              </w:rPr>
              <w:t xml:space="preserve">Ukrepi za zmanjšanje požarne ogroženosti v predoru Pletovarje in Golo Rebro z vgradnjo detekcijskih sistemov za </w:t>
            </w:r>
            <w:r w:rsidR="00205789" w:rsidRPr="00B25EB8">
              <w:rPr>
                <w:rFonts w:ascii="Arial" w:hAnsi="Arial" w:cs="Arial"/>
                <w:sz w:val="20"/>
                <w:szCs w:val="20"/>
              </w:rPr>
              <w:t>detekcijo</w:t>
            </w:r>
            <w:r w:rsidRPr="00B25EB8">
              <w:rPr>
                <w:rFonts w:ascii="Arial" w:hAnsi="Arial" w:cs="Arial"/>
                <w:sz w:val="20"/>
                <w:szCs w:val="20"/>
              </w:rPr>
              <w:t xml:space="preserve"> požara in prezračevalnega sistema.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6512" w:rsidRPr="00B25EB8" w:rsidRDefault="00E66512" w:rsidP="00385F8E">
            <w:pPr>
              <w:spacing w:after="0"/>
              <w:jc w:val="center"/>
              <w:rPr>
                <w:rFonts w:ascii="Arial" w:hAnsi="Arial" w:cs="Arial"/>
                <w:sz w:val="20"/>
                <w:szCs w:val="20"/>
              </w:rPr>
            </w:pPr>
            <w:r w:rsidRPr="00B25EB8">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66512" w:rsidRPr="00B25EB8" w:rsidRDefault="00E66512" w:rsidP="00385F8E">
            <w:pPr>
              <w:spacing w:after="0"/>
              <w:rPr>
                <w:rFonts w:ascii="Arial" w:hAnsi="Arial" w:cs="Arial"/>
                <w:sz w:val="20"/>
                <w:szCs w:val="20"/>
              </w:rPr>
            </w:pPr>
            <w:r w:rsidRPr="00B25EB8">
              <w:rPr>
                <w:rFonts w:ascii="Arial" w:hAnsi="Arial" w:cs="Arial"/>
                <w:sz w:val="20"/>
                <w:szCs w:val="20"/>
              </w:rPr>
              <w:t>DARS</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E66512" w:rsidRPr="00B25EB8" w:rsidRDefault="00E66512" w:rsidP="00385F8E">
            <w:pPr>
              <w:spacing w:after="0"/>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66512" w:rsidRPr="00B25EB8" w:rsidRDefault="00E66512" w:rsidP="00385F8E">
            <w:pPr>
              <w:spacing w:after="0"/>
              <w:rPr>
                <w:rFonts w:ascii="Arial" w:hAnsi="Arial" w:cs="Arial"/>
                <w:sz w:val="20"/>
                <w:szCs w:val="20"/>
              </w:rPr>
            </w:pPr>
            <w:r w:rsidRPr="00B25EB8">
              <w:rPr>
                <w:rFonts w:ascii="Arial" w:hAnsi="Arial" w:cs="Arial"/>
                <w:sz w:val="20"/>
                <w:szCs w:val="20"/>
              </w:rPr>
              <w:t>6.000.000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6512" w:rsidRPr="00B25EB8" w:rsidRDefault="00E66512" w:rsidP="00385F8E">
            <w:pPr>
              <w:spacing w:after="0"/>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E66512" w:rsidRPr="00B25EB8" w:rsidRDefault="00E66512" w:rsidP="00385F8E">
            <w:pPr>
              <w:spacing w:after="0"/>
              <w:rPr>
                <w:rFonts w:ascii="Arial" w:hAnsi="Arial" w:cs="Arial"/>
                <w:sz w:val="20"/>
                <w:szCs w:val="20"/>
              </w:rPr>
            </w:pPr>
            <w:r w:rsidRPr="00B25EB8">
              <w:rPr>
                <w:rFonts w:ascii="Arial" w:hAnsi="Arial" w:cs="Arial"/>
                <w:sz w:val="20"/>
                <w:szCs w:val="20"/>
              </w:rPr>
              <w:t>December 2023</w:t>
            </w:r>
          </w:p>
        </w:tc>
      </w:tr>
      <w:tr w:rsidR="00771A00" w:rsidRPr="00771A00"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C0399" w:rsidRPr="00771A00" w:rsidRDefault="00AC0399" w:rsidP="003F579A">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AC0399" w:rsidRPr="00771A00" w:rsidRDefault="00AC0399" w:rsidP="00AC0399">
            <w:pPr>
              <w:spacing w:after="0"/>
              <w:jc w:val="both"/>
              <w:rPr>
                <w:rFonts w:ascii="Arial" w:hAnsi="Arial" w:cs="Arial"/>
                <w:color w:val="000000" w:themeColor="text1"/>
                <w:sz w:val="20"/>
                <w:szCs w:val="20"/>
              </w:rPr>
            </w:pPr>
            <w:r w:rsidRPr="00771A00">
              <w:rPr>
                <w:rFonts w:ascii="Arial" w:hAnsi="Arial" w:cs="Arial"/>
                <w:color w:val="000000" w:themeColor="text1"/>
                <w:sz w:val="20"/>
                <w:szCs w:val="20"/>
              </w:rPr>
              <w:t>Osveščanje prebivalcev za izvajanje preventivnih ukrepov in ukrepov osebne ter vzajemne zaščite in usposabljanje strokovne javnosti</w:t>
            </w:r>
          </w:p>
          <w:p w:rsidR="00AC0399" w:rsidRPr="00771A00" w:rsidRDefault="00AC0399" w:rsidP="00AC0399">
            <w:pPr>
              <w:spacing w:after="0"/>
              <w:jc w:val="both"/>
              <w:rPr>
                <w:rFonts w:ascii="Arial" w:hAnsi="Arial" w:cs="Arial"/>
                <w:color w:val="000000" w:themeColor="text1"/>
                <w:sz w:val="20"/>
                <w:szCs w:val="20"/>
              </w:rPr>
            </w:pPr>
            <w:r w:rsidRPr="00771A00">
              <w:rPr>
                <w:rFonts w:ascii="Arial" w:hAnsi="Arial" w:cs="Arial"/>
                <w:color w:val="000000" w:themeColor="text1"/>
                <w:sz w:val="20"/>
                <w:szCs w:val="20"/>
              </w:rPr>
              <w:t>URSZR načrtuje naslednje aktivnosti:</w:t>
            </w:r>
          </w:p>
          <w:p w:rsidR="00AC0399" w:rsidRPr="00771A00" w:rsidRDefault="00AC0399" w:rsidP="00771A00">
            <w:pPr>
              <w:pStyle w:val="Odstavekseznama"/>
              <w:numPr>
                <w:ilvl w:val="0"/>
                <w:numId w:val="14"/>
              </w:numPr>
              <w:spacing w:after="0"/>
              <w:jc w:val="both"/>
              <w:rPr>
                <w:rFonts w:ascii="Arial" w:hAnsi="Arial" w:cs="Arial"/>
                <w:color w:val="000000" w:themeColor="text1"/>
                <w:sz w:val="20"/>
                <w:szCs w:val="20"/>
              </w:rPr>
            </w:pPr>
            <w:r w:rsidRPr="00771A00">
              <w:rPr>
                <w:rFonts w:ascii="Arial" w:hAnsi="Arial" w:cs="Arial"/>
                <w:color w:val="000000" w:themeColor="text1"/>
                <w:sz w:val="20"/>
                <w:szCs w:val="20"/>
              </w:rPr>
              <w:t xml:space="preserve">projekt Oktober – mesec požarne varnosti na temo požar baterij (izdelava zgibanke, plakata, TV spota, radijskega oglasa, filma, organizacijo posvetov in tiskovne konference, oglaševanje preko avtobusov, radijskih in televizijskih medijev ter predvsem digitalno/spletno oglaševanje) </w:t>
            </w:r>
          </w:p>
          <w:p w:rsidR="00AC0399" w:rsidRPr="00771A00" w:rsidRDefault="00AC0399" w:rsidP="00771A00">
            <w:pPr>
              <w:pStyle w:val="Odstavekseznama"/>
              <w:numPr>
                <w:ilvl w:val="0"/>
                <w:numId w:val="14"/>
              </w:numPr>
              <w:spacing w:after="0"/>
              <w:jc w:val="both"/>
              <w:rPr>
                <w:rFonts w:ascii="Arial" w:hAnsi="Arial" w:cs="Arial"/>
                <w:color w:val="000000" w:themeColor="text1"/>
                <w:sz w:val="20"/>
                <w:szCs w:val="20"/>
              </w:rPr>
            </w:pPr>
            <w:r w:rsidRPr="00771A00">
              <w:rPr>
                <w:rFonts w:ascii="Arial" w:hAnsi="Arial" w:cs="Arial"/>
                <w:color w:val="000000" w:themeColor="text1"/>
                <w:sz w:val="20"/>
                <w:szCs w:val="20"/>
              </w:rPr>
              <w:lastRenderedPageBreak/>
              <w:t>prevod zgibanke o številki 112 v romski jezik in tisk zgibanke</w:t>
            </w:r>
          </w:p>
          <w:p w:rsidR="00AC0399" w:rsidRPr="00771A00" w:rsidRDefault="00AC0399" w:rsidP="00771A00">
            <w:pPr>
              <w:pStyle w:val="Odstavekseznama"/>
              <w:numPr>
                <w:ilvl w:val="0"/>
                <w:numId w:val="14"/>
              </w:numPr>
              <w:spacing w:after="0"/>
              <w:jc w:val="both"/>
              <w:rPr>
                <w:rFonts w:ascii="Arial" w:hAnsi="Arial" w:cs="Arial"/>
                <w:color w:val="000000" w:themeColor="text1"/>
                <w:sz w:val="20"/>
                <w:szCs w:val="20"/>
              </w:rPr>
            </w:pPr>
            <w:r w:rsidRPr="00771A00">
              <w:rPr>
                <w:rFonts w:ascii="Arial" w:hAnsi="Arial" w:cs="Arial"/>
                <w:color w:val="000000" w:themeColor="text1"/>
                <w:sz w:val="20"/>
                <w:szCs w:val="20"/>
              </w:rPr>
              <w:t>Natečaj naravne in druge nesreče – Požarna varnost in prosti čas (v šolskem letu 2021/2022, razpis novega natečaja v šolskem letu 2022/2023)</w:t>
            </w:r>
          </w:p>
          <w:p w:rsidR="00AC0399" w:rsidRPr="00771A00" w:rsidRDefault="00AC0399" w:rsidP="00771A00">
            <w:pPr>
              <w:pStyle w:val="Odstavekseznama"/>
              <w:numPr>
                <w:ilvl w:val="0"/>
                <w:numId w:val="14"/>
              </w:numPr>
              <w:spacing w:after="0"/>
              <w:jc w:val="both"/>
              <w:rPr>
                <w:rFonts w:ascii="Arial" w:hAnsi="Arial" w:cs="Arial"/>
                <w:color w:val="000000" w:themeColor="text1"/>
                <w:sz w:val="20"/>
                <w:szCs w:val="20"/>
              </w:rPr>
            </w:pPr>
            <w:r w:rsidRPr="00771A00">
              <w:rPr>
                <w:rFonts w:ascii="Arial" w:hAnsi="Arial" w:cs="Arial"/>
                <w:color w:val="000000" w:themeColor="text1"/>
                <w:sz w:val="20"/>
                <w:szCs w:val="20"/>
              </w:rPr>
              <w:t>Oglaševanje na različnih radijskih in televizijskih hišah tekom celega leta (TV telopi so opremljeni s slovenskim znakovnim jezikom) ter na družbenih omrežjih</w:t>
            </w:r>
          </w:p>
          <w:p w:rsidR="00AC0399" w:rsidRPr="00771A00" w:rsidRDefault="00AC0399" w:rsidP="00771A00">
            <w:pPr>
              <w:pStyle w:val="Odstavekseznama"/>
              <w:numPr>
                <w:ilvl w:val="0"/>
                <w:numId w:val="14"/>
              </w:numPr>
              <w:spacing w:after="0"/>
              <w:jc w:val="both"/>
              <w:rPr>
                <w:rFonts w:ascii="Arial" w:hAnsi="Arial" w:cs="Arial"/>
                <w:color w:val="000000" w:themeColor="text1"/>
                <w:sz w:val="20"/>
                <w:szCs w:val="20"/>
              </w:rPr>
            </w:pPr>
            <w:r w:rsidRPr="00771A00">
              <w:rPr>
                <w:rFonts w:ascii="Arial" w:hAnsi="Arial" w:cs="Arial"/>
                <w:color w:val="000000" w:themeColor="text1"/>
                <w:sz w:val="20"/>
                <w:szCs w:val="20"/>
              </w:rPr>
              <w:t>Sodelovanje na različnih prireditvah (</w:t>
            </w:r>
            <w:proofErr w:type="spellStart"/>
            <w:r w:rsidRPr="00771A00">
              <w:rPr>
                <w:rFonts w:ascii="Arial" w:hAnsi="Arial" w:cs="Arial"/>
                <w:color w:val="000000" w:themeColor="text1"/>
                <w:sz w:val="20"/>
                <w:szCs w:val="20"/>
              </w:rPr>
              <w:t>BDZiR</w:t>
            </w:r>
            <w:proofErr w:type="spellEnd"/>
            <w:r w:rsidRPr="00771A00">
              <w:rPr>
                <w:rFonts w:ascii="Arial" w:hAnsi="Arial" w:cs="Arial"/>
                <w:color w:val="000000" w:themeColor="text1"/>
                <w:sz w:val="20"/>
                <w:szCs w:val="20"/>
              </w:rPr>
              <w:t>, Celjski sejem, F3ŽO…)</w:t>
            </w:r>
          </w:p>
          <w:p w:rsidR="00AC0399" w:rsidRPr="00771A00" w:rsidRDefault="00AC0399" w:rsidP="00771A00">
            <w:pPr>
              <w:pStyle w:val="Odstavekseznama"/>
              <w:numPr>
                <w:ilvl w:val="0"/>
                <w:numId w:val="14"/>
              </w:numPr>
              <w:spacing w:after="0"/>
              <w:jc w:val="both"/>
              <w:rPr>
                <w:rFonts w:ascii="Arial" w:hAnsi="Arial" w:cs="Arial"/>
                <w:color w:val="000000" w:themeColor="text1"/>
                <w:sz w:val="20"/>
                <w:szCs w:val="20"/>
              </w:rPr>
            </w:pPr>
            <w:r w:rsidRPr="00771A00">
              <w:rPr>
                <w:rFonts w:ascii="Arial" w:hAnsi="Arial" w:cs="Arial"/>
                <w:color w:val="000000" w:themeColor="text1"/>
                <w:sz w:val="20"/>
                <w:szCs w:val="20"/>
              </w:rPr>
              <w:t xml:space="preserve">Izvedba lutkovne predstave </w:t>
            </w:r>
            <w:proofErr w:type="spellStart"/>
            <w:r w:rsidRPr="00771A00">
              <w:rPr>
                <w:rFonts w:ascii="Arial" w:hAnsi="Arial" w:cs="Arial"/>
                <w:color w:val="000000" w:themeColor="text1"/>
                <w:sz w:val="20"/>
                <w:szCs w:val="20"/>
              </w:rPr>
              <w:t>Pikec</w:t>
            </w:r>
            <w:proofErr w:type="spellEnd"/>
            <w:r w:rsidRPr="00771A00">
              <w:rPr>
                <w:rFonts w:ascii="Arial" w:hAnsi="Arial" w:cs="Arial"/>
                <w:color w:val="000000" w:themeColor="text1"/>
                <w:sz w:val="20"/>
                <w:szCs w:val="20"/>
              </w:rPr>
              <w:t xml:space="preserve"> Ježek in gasilko Jež</w:t>
            </w:r>
          </w:p>
          <w:p w:rsidR="00AC0399" w:rsidRPr="00771A00" w:rsidRDefault="00AC0399" w:rsidP="00771A00">
            <w:pPr>
              <w:pStyle w:val="Odstavekseznama"/>
              <w:numPr>
                <w:ilvl w:val="0"/>
                <w:numId w:val="14"/>
              </w:numPr>
              <w:spacing w:after="0"/>
              <w:jc w:val="both"/>
              <w:rPr>
                <w:rFonts w:ascii="Arial" w:hAnsi="Arial" w:cs="Arial"/>
                <w:color w:val="000000" w:themeColor="text1"/>
                <w:sz w:val="20"/>
                <w:szCs w:val="20"/>
              </w:rPr>
            </w:pPr>
            <w:r w:rsidRPr="00771A00">
              <w:rPr>
                <w:rFonts w:ascii="Arial" w:hAnsi="Arial" w:cs="Arial"/>
                <w:color w:val="000000" w:themeColor="text1"/>
                <w:sz w:val="20"/>
                <w:szCs w:val="20"/>
              </w:rPr>
              <w:t>Izdelava filma na temo potres in TV spota na temo naravnih in drugih nesreč</w:t>
            </w:r>
          </w:p>
          <w:p w:rsidR="00AC0399" w:rsidRPr="00771A00" w:rsidRDefault="00AC0399" w:rsidP="00771A00">
            <w:pPr>
              <w:pStyle w:val="Odstavekseznama"/>
              <w:numPr>
                <w:ilvl w:val="0"/>
                <w:numId w:val="14"/>
              </w:numPr>
              <w:spacing w:after="0"/>
              <w:jc w:val="both"/>
              <w:rPr>
                <w:rFonts w:ascii="Arial" w:hAnsi="Arial" w:cs="Arial"/>
                <w:color w:val="000000" w:themeColor="text1"/>
                <w:sz w:val="20"/>
                <w:szCs w:val="20"/>
              </w:rPr>
            </w:pPr>
            <w:r w:rsidRPr="00771A00">
              <w:rPr>
                <w:rFonts w:ascii="Arial" w:hAnsi="Arial" w:cs="Arial"/>
                <w:color w:val="000000" w:themeColor="text1"/>
                <w:sz w:val="20"/>
                <w:szCs w:val="20"/>
              </w:rPr>
              <w:t>Nakup promocijskega materiala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0399" w:rsidRPr="00771A00" w:rsidRDefault="00AC0399" w:rsidP="00385F8E">
            <w:pPr>
              <w:spacing w:after="0"/>
              <w:jc w:val="center"/>
              <w:rPr>
                <w:rFonts w:ascii="Arial" w:hAnsi="Arial" w:cs="Arial"/>
                <w:color w:val="000000" w:themeColor="text1"/>
                <w:sz w:val="20"/>
                <w:szCs w:val="20"/>
              </w:rPr>
            </w:pPr>
            <w:r w:rsidRPr="00771A00">
              <w:rPr>
                <w:rFonts w:ascii="Arial" w:hAnsi="Arial" w:cs="Arial"/>
                <w:color w:val="000000" w:themeColor="text1"/>
                <w:sz w:val="20"/>
                <w:szCs w:val="20"/>
              </w:rPr>
              <w:lastRenderedPageBreak/>
              <w:t>1 in 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0399" w:rsidRPr="00771A00" w:rsidRDefault="00AC0399" w:rsidP="00385F8E">
            <w:pPr>
              <w:spacing w:after="0"/>
              <w:rPr>
                <w:rFonts w:ascii="Arial" w:hAnsi="Arial" w:cs="Arial"/>
                <w:color w:val="000000" w:themeColor="text1"/>
                <w:sz w:val="20"/>
                <w:szCs w:val="20"/>
              </w:rPr>
            </w:pPr>
            <w:r w:rsidRPr="00771A00">
              <w:rPr>
                <w:rFonts w:ascii="Arial" w:hAnsi="Arial" w:cs="Arial"/>
                <w:color w:val="000000" w:themeColor="text1"/>
                <w:sz w:val="20"/>
                <w:szCs w:val="20"/>
              </w:rPr>
              <w:t>MO, URSZR</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C0399" w:rsidRPr="00771A00" w:rsidRDefault="00AC0399" w:rsidP="00232AF5">
            <w:pPr>
              <w:spacing w:after="0"/>
              <w:rPr>
                <w:rFonts w:ascii="Arial" w:hAnsi="Arial" w:cs="Arial"/>
                <w:color w:val="000000" w:themeColor="text1"/>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C0399" w:rsidRPr="00771A00" w:rsidRDefault="00AC0399" w:rsidP="00385F8E">
            <w:pPr>
              <w:spacing w:after="0"/>
              <w:rPr>
                <w:rFonts w:ascii="Arial" w:hAnsi="Arial" w:cs="Arial"/>
                <w:color w:val="000000" w:themeColor="text1"/>
                <w:sz w:val="20"/>
                <w:szCs w:val="20"/>
              </w:rPr>
            </w:pPr>
            <w:r w:rsidRPr="00771A00">
              <w:rPr>
                <w:rFonts w:ascii="Arial" w:hAnsi="Arial" w:cs="Arial"/>
                <w:color w:val="000000" w:themeColor="text1"/>
                <w:sz w:val="20"/>
                <w:szCs w:val="20"/>
              </w:rPr>
              <w:t>232.500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C0399" w:rsidRPr="00771A00" w:rsidRDefault="00AC0399" w:rsidP="00E66512">
            <w:pPr>
              <w:spacing w:after="0"/>
              <w:rPr>
                <w:rFonts w:ascii="Arial" w:hAnsi="Arial" w:cs="Arial"/>
                <w:color w:val="000000" w:themeColor="text1"/>
                <w:sz w:val="20"/>
                <w:szCs w:val="20"/>
              </w:rPr>
            </w:pPr>
            <w:r w:rsidRPr="00771A00">
              <w:rPr>
                <w:rFonts w:ascii="Arial" w:hAnsi="Arial" w:cs="Arial"/>
                <w:color w:val="000000" w:themeColor="text1"/>
                <w:sz w:val="20"/>
                <w:szCs w:val="20"/>
              </w:rPr>
              <w:t>153179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C0399" w:rsidRPr="00771A00" w:rsidRDefault="00AC0399" w:rsidP="00385F8E">
            <w:pPr>
              <w:spacing w:after="0"/>
              <w:rPr>
                <w:rFonts w:ascii="Arial" w:hAnsi="Arial" w:cs="Arial"/>
                <w:color w:val="000000" w:themeColor="text1"/>
                <w:sz w:val="20"/>
                <w:szCs w:val="20"/>
              </w:rPr>
            </w:pPr>
            <w:r w:rsidRPr="00771A00">
              <w:rPr>
                <w:rFonts w:ascii="Arial" w:hAnsi="Arial" w:cs="Arial"/>
                <w:color w:val="000000" w:themeColor="text1"/>
                <w:sz w:val="20"/>
                <w:szCs w:val="20"/>
              </w:rPr>
              <w:t>December 2022</w:t>
            </w:r>
          </w:p>
        </w:tc>
      </w:tr>
      <w:tr w:rsidR="006E5902" w:rsidRPr="00B25EB8" w:rsidTr="00FF0D7B">
        <w:tc>
          <w:tcPr>
            <w:tcW w:w="14884" w:type="dxa"/>
            <w:gridSpan w:val="8"/>
            <w:shd w:val="clear" w:color="auto" w:fill="auto"/>
            <w:vAlign w:val="center"/>
          </w:tcPr>
          <w:p w:rsidR="003F579A" w:rsidRPr="00B25EB8" w:rsidRDefault="003F579A" w:rsidP="00385F8E">
            <w:pPr>
              <w:spacing w:after="0"/>
              <w:jc w:val="both"/>
              <w:rPr>
                <w:rFonts w:ascii="Arial" w:hAnsi="Arial" w:cs="Arial"/>
                <w:sz w:val="20"/>
                <w:szCs w:val="20"/>
              </w:rPr>
            </w:pPr>
            <w:r w:rsidRPr="00B25EB8">
              <w:rPr>
                <w:rFonts w:ascii="Arial" w:hAnsi="Arial" w:cs="Arial"/>
                <w:b/>
                <w:sz w:val="20"/>
                <w:szCs w:val="20"/>
              </w:rPr>
              <w:t>2 OPAZOVALNI, INFORMACIJSKI, KOMUNIKACIJSKI, LOGISTIČNI IN DRUGI SISTEMI</w:t>
            </w:r>
          </w:p>
        </w:tc>
      </w:tr>
      <w:tr w:rsidR="00655080" w:rsidRPr="005E140A" w:rsidTr="00FF0D7B">
        <w:tc>
          <w:tcPr>
            <w:tcW w:w="708" w:type="dxa"/>
            <w:shd w:val="clear" w:color="auto" w:fill="auto"/>
            <w:vAlign w:val="center"/>
          </w:tcPr>
          <w:p w:rsidR="003F579A" w:rsidRPr="005E140A" w:rsidRDefault="003F579A" w:rsidP="003F579A">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shd w:val="clear" w:color="auto" w:fill="auto"/>
            <w:vAlign w:val="center"/>
          </w:tcPr>
          <w:p w:rsidR="003F579A" w:rsidRPr="005E140A" w:rsidRDefault="00A27EC2" w:rsidP="000477F0">
            <w:pPr>
              <w:spacing w:after="0"/>
              <w:jc w:val="both"/>
              <w:rPr>
                <w:rFonts w:ascii="Arial" w:hAnsi="Arial" w:cs="Arial"/>
                <w:color w:val="000000" w:themeColor="text1"/>
                <w:sz w:val="20"/>
                <w:szCs w:val="20"/>
              </w:rPr>
            </w:pPr>
            <w:r w:rsidRPr="005E140A">
              <w:rPr>
                <w:rFonts w:ascii="Arial" w:hAnsi="Arial" w:cs="Arial"/>
                <w:color w:val="000000" w:themeColor="text1"/>
                <w:sz w:val="20"/>
                <w:szCs w:val="20"/>
              </w:rPr>
              <w:t xml:space="preserve">Prenova in vzpostavitev sistema javnega alarmiranja </w:t>
            </w:r>
            <w:r w:rsidR="000477F0" w:rsidRPr="005E140A">
              <w:rPr>
                <w:rFonts w:ascii="Arial" w:hAnsi="Arial" w:cs="Arial"/>
                <w:color w:val="000000" w:themeColor="text1"/>
                <w:sz w:val="20"/>
                <w:szCs w:val="20"/>
              </w:rPr>
              <w:t xml:space="preserve"> (montaže 40 že dobavljenih siren)</w:t>
            </w:r>
          </w:p>
        </w:tc>
        <w:tc>
          <w:tcPr>
            <w:tcW w:w="1134" w:type="dxa"/>
            <w:shd w:val="clear" w:color="auto" w:fill="auto"/>
            <w:vAlign w:val="center"/>
          </w:tcPr>
          <w:p w:rsidR="003F579A" w:rsidRPr="005E140A" w:rsidRDefault="003F579A" w:rsidP="00385F8E">
            <w:pPr>
              <w:spacing w:after="0"/>
              <w:jc w:val="center"/>
              <w:rPr>
                <w:rFonts w:ascii="Arial" w:hAnsi="Arial" w:cs="Arial"/>
                <w:color w:val="000000" w:themeColor="text1"/>
                <w:sz w:val="20"/>
                <w:szCs w:val="20"/>
              </w:rPr>
            </w:pPr>
            <w:r w:rsidRPr="005E140A">
              <w:rPr>
                <w:rFonts w:ascii="Arial" w:hAnsi="Arial" w:cs="Arial"/>
                <w:color w:val="000000" w:themeColor="text1"/>
                <w:sz w:val="20"/>
                <w:szCs w:val="20"/>
              </w:rPr>
              <w:t>4</w:t>
            </w:r>
          </w:p>
        </w:tc>
        <w:tc>
          <w:tcPr>
            <w:tcW w:w="1418" w:type="dxa"/>
            <w:shd w:val="clear" w:color="auto" w:fill="auto"/>
            <w:vAlign w:val="center"/>
          </w:tcPr>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MO, URSZR</w:t>
            </w:r>
          </w:p>
        </w:tc>
        <w:tc>
          <w:tcPr>
            <w:tcW w:w="1704" w:type="dxa"/>
            <w:shd w:val="clear" w:color="auto" w:fill="auto"/>
            <w:vAlign w:val="center"/>
          </w:tcPr>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MOP</w:t>
            </w:r>
          </w:p>
        </w:tc>
        <w:tc>
          <w:tcPr>
            <w:tcW w:w="1416" w:type="dxa"/>
            <w:shd w:val="clear" w:color="auto" w:fill="auto"/>
            <w:vAlign w:val="center"/>
          </w:tcPr>
          <w:p w:rsidR="003F579A" w:rsidRPr="005E140A" w:rsidRDefault="000477F0"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 xml:space="preserve"> 160.000</w:t>
            </w:r>
          </w:p>
        </w:tc>
        <w:tc>
          <w:tcPr>
            <w:tcW w:w="1559" w:type="dxa"/>
            <w:shd w:val="clear" w:color="auto" w:fill="auto"/>
            <w:vAlign w:val="center"/>
          </w:tcPr>
          <w:p w:rsidR="003F579A" w:rsidRPr="005E140A" w:rsidRDefault="00A274F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153178</w:t>
            </w:r>
          </w:p>
        </w:tc>
        <w:tc>
          <w:tcPr>
            <w:tcW w:w="1419" w:type="dxa"/>
            <w:shd w:val="clear" w:color="auto" w:fill="auto"/>
            <w:vAlign w:val="center"/>
          </w:tcPr>
          <w:p w:rsidR="003F579A" w:rsidRPr="005E140A" w:rsidRDefault="003F579A" w:rsidP="000477F0">
            <w:pPr>
              <w:spacing w:after="0"/>
              <w:rPr>
                <w:rFonts w:ascii="Arial" w:hAnsi="Arial" w:cs="Arial"/>
                <w:color w:val="000000" w:themeColor="text1"/>
                <w:sz w:val="20"/>
                <w:szCs w:val="20"/>
              </w:rPr>
            </w:pPr>
            <w:r w:rsidRPr="005E140A">
              <w:rPr>
                <w:rFonts w:ascii="Arial" w:hAnsi="Arial" w:cs="Arial"/>
                <w:color w:val="000000" w:themeColor="text1"/>
                <w:sz w:val="20"/>
                <w:szCs w:val="20"/>
              </w:rPr>
              <w:t xml:space="preserve">December </w:t>
            </w:r>
            <w:r w:rsidR="000477F0" w:rsidRPr="005E140A">
              <w:rPr>
                <w:rFonts w:ascii="Arial" w:hAnsi="Arial" w:cs="Arial"/>
                <w:color w:val="000000" w:themeColor="text1"/>
                <w:sz w:val="20"/>
                <w:szCs w:val="20"/>
              </w:rPr>
              <w:t xml:space="preserve"> 2022</w:t>
            </w:r>
          </w:p>
        </w:tc>
      </w:tr>
      <w:tr w:rsidR="00655080" w:rsidRPr="005E140A" w:rsidTr="00FF0D7B">
        <w:tc>
          <w:tcPr>
            <w:tcW w:w="708" w:type="dxa"/>
            <w:shd w:val="clear" w:color="auto" w:fill="auto"/>
            <w:vAlign w:val="center"/>
          </w:tcPr>
          <w:p w:rsidR="00A274FA" w:rsidRPr="005E140A" w:rsidRDefault="00A274FA" w:rsidP="003F579A">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shd w:val="clear" w:color="auto" w:fill="auto"/>
            <w:vAlign w:val="center"/>
          </w:tcPr>
          <w:p w:rsidR="00A274FA" w:rsidRPr="005E140A" w:rsidRDefault="00A274FA" w:rsidP="00A274FA">
            <w:pPr>
              <w:spacing w:after="0"/>
              <w:jc w:val="both"/>
              <w:rPr>
                <w:rFonts w:ascii="Arial" w:hAnsi="Arial" w:cs="Arial"/>
                <w:color w:val="000000" w:themeColor="text1"/>
                <w:sz w:val="20"/>
                <w:szCs w:val="20"/>
              </w:rPr>
            </w:pPr>
            <w:r w:rsidRPr="005E140A">
              <w:rPr>
                <w:rFonts w:ascii="Arial" w:hAnsi="Arial" w:cs="Arial"/>
                <w:color w:val="000000" w:themeColor="text1"/>
                <w:sz w:val="20"/>
                <w:szCs w:val="20"/>
              </w:rPr>
              <w:t>Vzpostavitev skupne informacijsko komunikacijske platforme za obveščanje in alarmiranje prebivalstva prek mobilnih telefonov in drugih komunikacijskih kanalov – povratni 112 klic.</w:t>
            </w:r>
          </w:p>
        </w:tc>
        <w:tc>
          <w:tcPr>
            <w:tcW w:w="1134" w:type="dxa"/>
            <w:shd w:val="clear" w:color="auto" w:fill="auto"/>
            <w:vAlign w:val="center"/>
          </w:tcPr>
          <w:p w:rsidR="00A274FA" w:rsidRPr="005E140A" w:rsidRDefault="00A274FA" w:rsidP="00385F8E">
            <w:pPr>
              <w:spacing w:after="0"/>
              <w:jc w:val="center"/>
              <w:rPr>
                <w:rFonts w:ascii="Arial" w:hAnsi="Arial" w:cs="Arial"/>
                <w:color w:val="000000" w:themeColor="text1"/>
                <w:sz w:val="20"/>
                <w:szCs w:val="20"/>
              </w:rPr>
            </w:pPr>
            <w:r w:rsidRPr="005E140A">
              <w:rPr>
                <w:rFonts w:ascii="Arial" w:hAnsi="Arial" w:cs="Arial"/>
                <w:color w:val="000000" w:themeColor="text1"/>
                <w:sz w:val="20"/>
                <w:szCs w:val="20"/>
              </w:rPr>
              <w:t>4</w:t>
            </w:r>
          </w:p>
        </w:tc>
        <w:tc>
          <w:tcPr>
            <w:tcW w:w="1418" w:type="dxa"/>
            <w:shd w:val="clear" w:color="auto" w:fill="auto"/>
            <w:vAlign w:val="center"/>
          </w:tcPr>
          <w:p w:rsidR="00A274FA" w:rsidRPr="005E140A" w:rsidRDefault="00A274F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MO, URSZR</w:t>
            </w:r>
          </w:p>
        </w:tc>
        <w:tc>
          <w:tcPr>
            <w:tcW w:w="1704" w:type="dxa"/>
            <w:shd w:val="clear" w:color="auto" w:fill="auto"/>
            <w:vAlign w:val="center"/>
          </w:tcPr>
          <w:p w:rsidR="00A274FA" w:rsidRPr="005E140A" w:rsidRDefault="00A274FA" w:rsidP="00A274FA">
            <w:pPr>
              <w:spacing w:after="0"/>
              <w:rPr>
                <w:rFonts w:ascii="Arial" w:hAnsi="Arial" w:cs="Arial"/>
                <w:color w:val="000000" w:themeColor="text1"/>
                <w:sz w:val="20"/>
                <w:szCs w:val="20"/>
              </w:rPr>
            </w:pPr>
            <w:r w:rsidRPr="005E140A">
              <w:rPr>
                <w:rFonts w:ascii="Arial" w:hAnsi="Arial" w:cs="Arial"/>
                <w:color w:val="000000" w:themeColor="text1"/>
                <w:sz w:val="20"/>
                <w:szCs w:val="20"/>
              </w:rPr>
              <w:t>Operaterji</w:t>
            </w:r>
            <w:r w:rsidR="000B4F02" w:rsidRPr="005E140A">
              <w:rPr>
                <w:rFonts w:ascii="Arial" w:hAnsi="Arial" w:cs="Arial"/>
                <w:color w:val="000000" w:themeColor="text1"/>
                <w:sz w:val="20"/>
                <w:szCs w:val="20"/>
              </w:rPr>
              <w:t xml:space="preserve"> </w:t>
            </w:r>
            <w:r w:rsidRPr="005E140A">
              <w:rPr>
                <w:rFonts w:ascii="Arial" w:hAnsi="Arial" w:cs="Arial"/>
                <w:color w:val="000000" w:themeColor="text1"/>
                <w:sz w:val="20"/>
                <w:szCs w:val="20"/>
              </w:rPr>
              <w:t>mobilne telefonije,</w:t>
            </w:r>
          </w:p>
          <w:p w:rsidR="00A274FA" w:rsidRPr="005E140A" w:rsidRDefault="00A274FA" w:rsidP="000B4F02">
            <w:pPr>
              <w:spacing w:after="0"/>
              <w:rPr>
                <w:rFonts w:ascii="Arial" w:hAnsi="Arial" w:cs="Arial"/>
                <w:color w:val="000000" w:themeColor="text1"/>
                <w:sz w:val="20"/>
                <w:szCs w:val="20"/>
              </w:rPr>
            </w:pPr>
            <w:r w:rsidRPr="005E140A">
              <w:rPr>
                <w:rFonts w:ascii="Arial" w:hAnsi="Arial" w:cs="Arial"/>
                <w:color w:val="000000" w:themeColor="text1"/>
                <w:sz w:val="20"/>
                <w:szCs w:val="20"/>
              </w:rPr>
              <w:t>upravljalci javnih</w:t>
            </w:r>
            <w:r w:rsidR="000B4F02" w:rsidRPr="005E140A">
              <w:rPr>
                <w:rFonts w:ascii="Arial" w:hAnsi="Arial" w:cs="Arial"/>
                <w:color w:val="000000" w:themeColor="text1"/>
                <w:sz w:val="20"/>
                <w:szCs w:val="20"/>
              </w:rPr>
              <w:t xml:space="preserve"> </w:t>
            </w:r>
            <w:r w:rsidRPr="005E140A">
              <w:rPr>
                <w:rFonts w:ascii="Arial" w:hAnsi="Arial" w:cs="Arial"/>
                <w:color w:val="000000" w:themeColor="text1"/>
                <w:sz w:val="20"/>
                <w:szCs w:val="20"/>
              </w:rPr>
              <w:t>prevozov</w:t>
            </w:r>
            <w:r w:rsidR="000477F0" w:rsidRPr="005E140A">
              <w:rPr>
                <w:rFonts w:ascii="Arial" w:hAnsi="Arial" w:cs="Arial"/>
                <w:color w:val="000000" w:themeColor="text1"/>
                <w:sz w:val="20"/>
                <w:szCs w:val="20"/>
              </w:rPr>
              <w:t>, RTV</w:t>
            </w:r>
          </w:p>
        </w:tc>
        <w:tc>
          <w:tcPr>
            <w:tcW w:w="1416" w:type="dxa"/>
            <w:shd w:val="clear" w:color="auto" w:fill="auto"/>
            <w:vAlign w:val="center"/>
          </w:tcPr>
          <w:p w:rsidR="00A274FA" w:rsidRPr="005E140A" w:rsidRDefault="00A274FA" w:rsidP="00385F8E">
            <w:pPr>
              <w:spacing w:after="0"/>
              <w:rPr>
                <w:rFonts w:ascii="Arial" w:hAnsi="Arial" w:cs="Arial"/>
                <w:color w:val="000000" w:themeColor="text1"/>
                <w:sz w:val="20"/>
                <w:szCs w:val="20"/>
              </w:rPr>
            </w:pPr>
          </w:p>
          <w:p w:rsidR="000477F0" w:rsidRPr="005E140A" w:rsidRDefault="000477F0"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120.000</w:t>
            </w:r>
          </w:p>
        </w:tc>
        <w:tc>
          <w:tcPr>
            <w:tcW w:w="1559" w:type="dxa"/>
            <w:shd w:val="clear" w:color="auto" w:fill="auto"/>
            <w:vAlign w:val="center"/>
          </w:tcPr>
          <w:p w:rsidR="00A274FA" w:rsidRPr="005E140A" w:rsidRDefault="00A274F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153178</w:t>
            </w:r>
          </w:p>
        </w:tc>
        <w:tc>
          <w:tcPr>
            <w:tcW w:w="1419" w:type="dxa"/>
            <w:shd w:val="clear" w:color="auto" w:fill="auto"/>
            <w:vAlign w:val="center"/>
          </w:tcPr>
          <w:p w:rsidR="00A274FA" w:rsidRPr="005E140A" w:rsidRDefault="005E140A" w:rsidP="007D077D">
            <w:pPr>
              <w:spacing w:after="0"/>
              <w:rPr>
                <w:rFonts w:ascii="Arial" w:hAnsi="Arial" w:cs="Arial"/>
                <w:color w:val="000000" w:themeColor="text1"/>
                <w:sz w:val="20"/>
                <w:szCs w:val="20"/>
              </w:rPr>
            </w:pPr>
            <w:r>
              <w:rPr>
                <w:rFonts w:ascii="Arial" w:hAnsi="Arial" w:cs="Arial"/>
                <w:color w:val="000000" w:themeColor="text1"/>
                <w:sz w:val="20"/>
                <w:szCs w:val="20"/>
              </w:rPr>
              <w:t>Junij</w:t>
            </w:r>
            <w:r w:rsidR="000477F0" w:rsidRPr="005E140A">
              <w:rPr>
                <w:rFonts w:ascii="Arial" w:hAnsi="Arial" w:cs="Arial"/>
                <w:color w:val="000000" w:themeColor="text1"/>
                <w:sz w:val="20"/>
                <w:szCs w:val="20"/>
              </w:rPr>
              <w:t xml:space="preserve"> 2022</w:t>
            </w:r>
          </w:p>
        </w:tc>
      </w:tr>
      <w:tr w:rsidR="00655080" w:rsidRPr="005E140A" w:rsidTr="00FF0D7B">
        <w:tc>
          <w:tcPr>
            <w:tcW w:w="708" w:type="dxa"/>
            <w:shd w:val="clear" w:color="auto" w:fill="auto"/>
            <w:vAlign w:val="center"/>
          </w:tcPr>
          <w:p w:rsidR="00357FC1" w:rsidRPr="005E140A" w:rsidRDefault="00357FC1" w:rsidP="003F579A">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shd w:val="clear" w:color="auto" w:fill="auto"/>
            <w:vAlign w:val="center"/>
          </w:tcPr>
          <w:p w:rsidR="00357FC1" w:rsidRPr="005E140A" w:rsidRDefault="00357FC1" w:rsidP="000B4F02">
            <w:pPr>
              <w:spacing w:after="0"/>
              <w:jc w:val="both"/>
              <w:rPr>
                <w:rFonts w:ascii="Arial" w:hAnsi="Arial" w:cs="Arial"/>
                <w:color w:val="000000" w:themeColor="text1"/>
                <w:sz w:val="20"/>
                <w:szCs w:val="20"/>
              </w:rPr>
            </w:pPr>
          </w:p>
          <w:p w:rsidR="00363E78" w:rsidRPr="005E140A" w:rsidRDefault="00363E78" w:rsidP="000B4F02">
            <w:pPr>
              <w:spacing w:after="0"/>
              <w:jc w:val="both"/>
              <w:rPr>
                <w:rFonts w:ascii="Arial" w:hAnsi="Arial" w:cs="Arial"/>
                <w:color w:val="000000" w:themeColor="text1"/>
                <w:sz w:val="20"/>
                <w:szCs w:val="20"/>
              </w:rPr>
            </w:pPr>
            <w:r w:rsidRPr="005E140A">
              <w:rPr>
                <w:rFonts w:ascii="Arial" w:hAnsi="Arial" w:cs="Arial"/>
                <w:color w:val="000000" w:themeColor="text1"/>
                <w:sz w:val="20"/>
                <w:szCs w:val="20"/>
              </w:rPr>
              <w:t>Vzpostavitev sprejema klicev v sili na številki 112 z uporabo SIP protokola</w:t>
            </w:r>
          </w:p>
        </w:tc>
        <w:tc>
          <w:tcPr>
            <w:tcW w:w="1134" w:type="dxa"/>
            <w:shd w:val="clear" w:color="auto" w:fill="auto"/>
            <w:vAlign w:val="center"/>
          </w:tcPr>
          <w:p w:rsidR="00357FC1" w:rsidRPr="005E140A" w:rsidRDefault="00357FC1" w:rsidP="00385F8E">
            <w:pPr>
              <w:spacing w:after="0"/>
              <w:jc w:val="center"/>
              <w:rPr>
                <w:rFonts w:ascii="Arial" w:hAnsi="Arial" w:cs="Arial"/>
                <w:color w:val="000000" w:themeColor="text1"/>
                <w:sz w:val="20"/>
                <w:szCs w:val="20"/>
              </w:rPr>
            </w:pPr>
            <w:r w:rsidRPr="005E140A">
              <w:rPr>
                <w:rFonts w:ascii="Arial" w:hAnsi="Arial" w:cs="Arial"/>
                <w:color w:val="000000" w:themeColor="text1"/>
                <w:sz w:val="20"/>
                <w:szCs w:val="20"/>
              </w:rPr>
              <w:t>7 in 13</w:t>
            </w:r>
          </w:p>
        </w:tc>
        <w:tc>
          <w:tcPr>
            <w:tcW w:w="1418" w:type="dxa"/>
            <w:shd w:val="clear" w:color="auto" w:fill="auto"/>
            <w:vAlign w:val="center"/>
          </w:tcPr>
          <w:p w:rsidR="00357FC1" w:rsidRPr="005E140A" w:rsidRDefault="00357FC1"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MO, URSZR</w:t>
            </w:r>
          </w:p>
        </w:tc>
        <w:tc>
          <w:tcPr>
            <w:tcW w:w="1704" w:type="dxa"/>
            <w:shd w:val="clear" w:color="auto" w:fill="auto"/>
            <w:vAlign w:val="center"/>
          </w:tcPr>
          <w:p w:rsidR="00357FC1" w:rsidRPr="005E140A" w:rsidRDefault="00357FC1" w:rsidP="000B4F02">
            <w:pPr>
              <w:spacing w:after="0"/>
              <w:rPr>
                <w:rFonts w:ascii="Arial" w:hAnsi="Arial" w:cs="Arial"/>
                <w:color w:val="000000" w:themeColor="text1"/>
                <w:sz w:val="20"/>
                <w:szCs w:val="20"/>
              </w:rPr>
            </w:pPr>
            <w:r w:rsidRPr="005E140A">
              <w:rPr>
                <w:rFonts w:ascii="Arial" w:hAnsi="Arial" w:cs="Arial"/>
                <w:color w:val="000000" w:themeColor="text1"/>
                <w:sz w:val="20"/>
                <w:szCs w:val="20"/>
              </w:rPr>
              <w:t>Operaterji</w:t>
            </w:r>
            <w:r w:rsidR="000B4F02" w:rsidRPr="005E140A">
              <w:rPr>
                <w:rFonts w:ascii="Arial" w:hAnsi="Arial" w:cs="Arial"/>
                <w:color w:val="000000" w:themeColor="text1"/>
                <w:sz w:val="20"/>
                <w:szCs w:val="20"/>
              </w:rPr>
              <w:t xml:space="preserve"> </w:t>
            </w:r>
            <w:r w:rsidRPr="005E140A">
              <w:rPr>
                <w:rFonts w:ascii="Arial" w:hAnsi="Arial" w:cs="Arial"/>
                <w:color w:val="000000" w:themeColor="text1"/>
                <w:sz w:val="20"/>
                <w:szCs w:val="20"/>
              </w:rPr>
              <w:t>mobilne</w:t>
            </w:r>
            <w:r w:rsidR="000B4F02" w:rsidRPr="005E140A">
              <w:rPr>
                <w:rFonts w:ascii="Arial" w:hAnsi="Arial" w:cs="Arial"/>
                <w:color w:val="000000" w:themeColor="text1"/>
                <w:sz w:val="20"/>
                <w:szCs w:val="20"/>
              </w:rPr>
              <w:t xml:space="preserve"> </w:t>
            </w:r>
            <w:r w:rsidRPr="005E140A">
              <w:rPr>
                <w:rFonts w:ascii="Arial" w:hAnsi="Arial" w:cs="Arial"/>
                <w:color w:val="000000" w:themeColor="text1"/>
                <w:sz w:val="20"/>
                <w:szCs w:val="20"/>
              </w:rPr>
              <w:t>telefonije</w:t>
            </w:r>
          </w:p>
        </w:tc>
        <w:tc>
          <w:tcPr>
            <w:tcW w:w="1416" w:type="dxa"/>
            <w:shd w:val="clear" w:color="auto" w:fill="auto"/>
            <w:vAlign w:val="center"/>
          </w:tcPr>
          <w:p w:rsidR="00357FC1" w:rsidRPr="005E140A" w:rsidRDefault="00363E78"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 xml:space="preserve"> 800.000</w:t>
            </w:r>
          </w:p>
        </w:tc>
        <w:tc>
          <w:tcPr>
            <w:tcW w:w="1559" w:type="dxa"/>
            <w:shd w:val="clear" w:color="auto" w:fill="auto"/>
            <w:vAlign w:val="center"/>
          </w:tcPr>
          <w:p w:rsidR="00357FC1" w:rsidRPr="005E140A" w:rsidRDefault="00357FC1"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153178</w:t>
            </w:r>
          </w:p>
        </w:tc>
        <w:tc>
          <w:tcPr>
            <w:tcW w:w="1419" w:type="dxa"/>
            <w:shd w:val="clear" w:color="auto" w:fill="auto"/>
            <w:vAlign w:val="center"/>
          </w:tcPr>
          <w:p w:rsidR="00357FC1" w:rsidRPr="005E140A" w:rsidRDefault="00357FC1" w:rsidP="00363E78">
            <w:pPr>
              <w:spacing w:after="0"/>
              <w:rPr>
                <w:rFonts w:ascii="Arial" w:hAnsi="Arial" w:cs="Arial"/>
                <w:color w:val="000000" w:themeColor="text1"/>
                <w:sz w:val="20"/>
                <w:szCs w:val="20"/>
              </w:rPr>
            </w:pPr>
            <w:r w:rsidRPr="005E140A">
              <w:rPr>
                <w:rFonts w:ascii="Arial" w:hAnsi="Arial" w:cs="Arial"/>
                <w:color w:val="000000" w:themeColor="text1"/>
                <w:sz w:val="20"/>
                <w:szCs w:val="20"/>
              </w:rPr>
              <w:t xml:space="preserve">December </w:t>
            </w:r>
            <w:r w:rsidR="00363E78" w:rsidRPr="005E140A">
              <w:rPr>
                <w:rFonts w:ascii="Arial" w:hAnsi="Arial" w:cs="Arial"/>
                <w:color w:val="000000" w:themeColor="text1"/>
                <w:sz w:val="20"/>
                <w:szCs w:val="20"/>
              </w:rPr>
              <w:t xml:space="preserve"> 2022</w:t>
            </w:r>
          </w:p>
        </w:tc>
      </w:tr>
      <w:tr w:rsidR="00E73C38" w:rsidRPr="005E140A" w:rsidTr="00FF0D7B">
        <w:tc>
          <w:tcPr>
            <w:tcW w:w="708" w:type="dxa"/>
            <w:shd w:val="clear" w:color="auto" w:fill="auto"/>
            <w:vAlign w:val="center"/>
          </w:tcPr>
          <w:p w:rsidR="00E73C38" w:rsidRPr="005E140A" w:rsidRDefault="00E73C38" w:rsidP="003F579A">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shd w:val="clear" w:color="auto" w:fill="auto"/>
            <w:vAlign w:val="center"/>
          </w:tcPr>
          <w:p w:rsidR="00E73C38" w:rsidRPr="005E140A" w:rsidDel="00363E78" w:rsidRDefault="00E73C38" w:rsidP="000B4F02">
            <w:pPr>
              <w:spacing w:after="0"/>
              <w:jc w:val="both"/>
              <w:rPr>
                <w:rFonts w:ascii="Arial" w:hAnsi="Arial" w:cs="Arial"/>
                <w:color w:val="000000" w:themeColor="text1"/>
                <w:sz w:val="20"/>
                <w:szCs w:val="20"/>
              </w:rPr>
            </w:pPr>
            <w:r w:rsidRPr="005E140A">
              <w:rPr>
                <w:rFonts w:ascii="Arial" w:hAnsi="Arial" w:cs="Arial"/>
                <w:color w:val="000000" w:themeColor="text1"/>
                <w:sz w:val="20"/>
                <w:szCs w:val="20"/>
              </w:rPr>
              <w:t>Prevzem in vzpostavitev operativnega delovanja enotnega digitalnega radijskega omrežja državnih organov Republike Slovenije – sistem DMR</w:t>
            </w:r>
          </w:p>
        </w:tc>
        <w:tc>
          <w:tcPr>
            <w:tcW w:w="1134" w:type="dxa"/>
            <w:shd w:val="clear" w:color="auto" w:fill="auto"/>
            <w:vAlign w:val="center"/>
          </w:tcPr>
          <w:p w:rsidR="00E73C38" w:rsidRPr="005E140A" w:rsidRDefault="00E73C38" w:rsidP="00385F8E">
            <w:pPr>
              <w:spacing w:after="0"/>
              <w:jc w:val="center"/>
              <w:rPr>
                <w:rFonts w:ascii="Arial" w:hAnsi="Arial" w:cs="Arial"/>
                <w:color w:val="000000" w:themeColor="text1"/>
                <w:sz w:val="20"/>
                <w:szCs w:val="20"/>
              </w:rPr>
            </w:pPr>
            <w:r w:rsidRPr="005E140A">
              <w:rPr>
                <w:rFonts w:ascii="Arial" w:hAnsi="Arial" w:cs="Arial"/>
                <w:color w:val="000000" w:themeColor="text1"/>
                <w:sz w:val="20"/>
                <w:szCs w:val="20"/>
              </w:rPr>
              <w:t>7 in 13</w:t>
            </w:r>
          </w:p>
        </w:tc>
        <w:tc>
          <w:tcPr>
            <w:tcW w:w="1418" w:type="dxa"/>
            <w:shd w:val="clear" w:color="auto" w:fill="auto"/>
            <w:vAlign w:val="center"/>
          </w:tcPr>
          <w:p w:rsidR="00E73C38" w:rsidRPr="005E140A" w:rsidRDefault="00E73C38"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MO, URSZR</w:t>
            </w:r>
          </w:p>
        </w:tc>
        <w:tc>
          <w:tcPr>
            <w:tcW w:w="1704" w:type="dxa"/>
            <w:shd w:val="clear" w:color="auto" w:fill="auto"/>
            <w:vAlign w:val="center"/>
          </w:tcPr>
          <w:p w:rsidR="00E73C38" w:rsidRPr="005E140A" w:rsidRDefault="00E73C38" w:rsidP="000B4F02">
            <w:pPr>
              <w:spacing w:after="0"/>
              <w:rPr>
                <w:rFonts w:ascii="Arial" w:hAnsi="Arial" w:cs="Arial"/>
                <w:color w:val="000000" w:themeColor="text1"/>
                <w:sz w:val="20"/>
                <w:szCs w:val="20"/>
              </w:rPr>
            </w:pPr>
            <w:r w:rsidRPr="005E140A">
              <w:rPr>
                <w:rFonts w:ascii="Arial" w:hAnsi="Arial" w:cs="Arial"/>
                <w:color w:val="000000" w:themeColor="text1"/>
                <w:sz w:val="20"/>
                <w:szCs w:val="20"/>
              </w:rPr>
              <w:t>MZ</w:t>
            </w:r>
          </w:p>
        </w:tc>
        <w:tc>
          <w:tcPr>
            <w:tcW w:w="1416" w:type="dxa"/>
            <w:shd w:val="clear" w:color="auto" w:fill="auto"/>
            <w:vAlign w:val="center"/>
          </w:tcPr>
          <w:p w:rsidR="00E73C38" w:rsidRPr="005E140A" w:rsidDel="00363E78" w:rsidRDefault="00E73C38"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700.000</w:t>
            </w:r>
          </w:p>
        </w:tc>
        <w:tc>
          <w:tcPr>
            <w:tcW w:w="1559" w:type="dxa"/>
            <w:shd w:val="clear" w:color="auto" w:fill="auto"/>
            <w:vAlign w:val="center"/>
          </w:tcPr>
          <w:p w:rsidR="00E73C38" w:rsidRPr="005E140A" w:rsidRDefault="00E73C38"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153178</w:t>
            </w:r>
          </w:p>
        </w:tc>
        <w:tc>
          <w:tcPr>
            <w:tcW w:w="1419" w:type="dxa"/>
            <w:shd w:val="clear" w:color="auto" w:fill="auto"/>
            <w:vAlign w:val="center"/>
          </w:tcPr>
          <w:p w:rsidR="00E73C38" w:rsidRPr="005E140A" w:rsidRDefault="00E73C38" w:rsidP="00363E78">
            <w:pPr>
              <w:spacing w:after="0"/>
              <w:rPr>
                <w:rFonts w:ascii="Arial" w:hAnsi="Arial" w:cs="Arial"/>
                <w:color w:val="000000" w:themeColor="text1"/>
                <w:sz w:val="20"/>
                <w:szCs w:val="20"/>
              </w:rPr>
            </w:pPr>
            <w:r w:rsidRPr="005E140A">
              <w:rPr>
                <w:rFonts w:ascii="Arial" w:hAnsi="Arial" w:cs="Arial"/>
                <w:color w:val="000000" w:themeColor="text1"/>
                <w:sz w:val="20"/>
                <w:szCs w:val="20"/>
              </w:rPr>
              <w:t>December 2022</w:t>
            </w:r>
          </w:p>
        </w:tc>
      </w:tr>
      <w:tr w:rsidR="009F2635" w:rsidRPr="005E140A"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3F579A" w:rsidP="003F579A">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6C3485" w:rsidP="00385F8E">
            <w:pPr>
              <w:spacing w:after="0"/>
              <w:jc w:val="both"/>
              <w:rPr>
                <w:rFonts w:ascii="Arial" w:hAnsi="Arial" w:cs="Arial"/>
                <w:color w:val="000000" w:themeColor="text1"/>
                <w:sz w:val="20"/>
                <w:szCs w:val="20"/>
              </w:rPr>
            </w:pPr>
            <w:r w:rsidRPr="005E140A">
              <w:rPr>
                <w:rFonts w:ascii="Arial" w:hAnsi="Arial" w:cs="Arial"/>
                <w:color w:val="000000" w:themeColor="text1"/>
                <w:sz w:val="20"/>
                <w:szCs w:val="20"/>
              </w:rPr>
              <w:t>Izgradnja sistema TETRA kot dela celotnega hibridnega sistema digitalnega radijskega omrežja državnih organov. Na sistemski ravni se bo TETRA povezal z radijskim sistemom DMR.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3F579A" w:rsidP="00385F8E">
            <w:pPr>
              <w:spacing w:after="0"/>
              <w:jc w:val="center"/>
              <w:rPr>
                <w:rFonts w:ascii="Arial" w:hAnsi="Arial" w:cs="Arial"/>
                <w:color w:val="000000" w:themeColor="text1"/>
                <w:sz w:val="20"/>
                <w:szCs w:val="20"/>
              </w:rPr>
            </w:pPr>
            <w:r w:rsidRPr="005E140A">
              <w:rPr>
                <w:rFonts w:ascii="Arial" w:hAnsi="Arial" w:cs="Arial"/>
                <w:color w:val="000000" w:themeColor="text1"/>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MNZ,</w:t>
            </w:r>
          </w:p>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Policija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MZ in</w:t>
            </w:r>
          </w:p>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MO, URSZR</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3F579A" w:rsidP="00385F8E">
            <w:pPr>
              <w:spacing w:after="0"/>
              <w:rPr>
                <w:rFonts w:ascii="Arial" w:eastAsia="Times New Roman" w:hAnsi="Arial" w:cs="Arial"/>
                <w:color w:val="000000" w:themeColor="text1"/>
                <w:sz w:val="20"/>
                <w:szCs w:val="20"/>
              </w:rPr>
            </w:pPr>
            <w:r w:rsidRPr="005E140A">
              <w:rPr>
                <w:rFonts w:ascii="Arial" w:eastAsia="Times New Roman" w:hAnsi="Arial" w:cs="Arial"/>
                <w:color w:val="000000" w:themeColor="text1"/>
                <w:sz w:val="20"/>
                <w:szCs w:val="20"/>
              </w:rPr>
              <w:t>Cena vmesnika na strani sistema TETRA je že vključena v nov projekt TETRA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3F579A"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 xml:space="preserve">9612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E140A" w:rsidRDefault="00E909B7" w:rsidP="00385F8E">
            <w:pPr>
              <w:spacing w:after="0"/>
              <w:rPr>
                <w:rFonts w:ascii="Arial" w:hAnsi="Arial" w:cs="Arial"/>
                <w:color w:val="000000" w:themeColor="text1"/>
                <w:sz w:val="20"/>
                <w:szCs w:val="20"/>
              </w:rPr>
            </w:pPr>
            <w:r w:rsidRPr="005E140A">
              <w:rPr>
                <w:rFonts w:ascii="Arial" w:hAnsi="Arial" w:cs="Arial"/>
                <w:color w:val="000000" w:themeColor="text1"/>
                <w:sz w:val="20"/>
                <w:szCs w:val="20"/>
              </w:rPr>
              <w:t>Maj</w:t>
            </w:r>
            <w:r w:rsidR="00C26809" w:rsidRPr="005E140A">
              <w:rPr>
                <w:rFonts w:ascii="Arial" w:hAnsi="Arial" w:cs="Arial"/>
                <w:color w:val="000000" w:themeColor="text1"/>
                <w:sz w:val="20"/>
                <w:szCs w:val="20"/>
              </w:rPr>
              <w:t xml:space="preserve"> </w:t>
            </w:r>
            <w:r w:rsidR="009F2635" w:rsidRPr="005E140A">
              <w:rPr>
                <w:rFonts w:ascii="Arial" w:hAnsi="Arial" w:cs="Arial"/>
                <w:color w:val="000000" w:themeColor="text1"/>
                <w:sz w:val="20"/>
                <w:szCs w:val="20"/>
              </w:rPr>
              <w:t>2022</w:t>
            </w:r>
          </w:p>
        </w:tc>
      </w:tr>
      <w:tr w:rsidR="00F945D0" w:rsidRPr="00B25EB8"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945D0" w:rsidRPr="00B25EB8" w:rsidRDefault="00F945D0" w:rsidP="003F579A">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945D0" w:rsidRPr="00B25EB8" w:rsidRDefault="00F74EAE" w:rsidP="00385F8E">
            <w:pPr>
              <w:spacing w:after="0"/>
              <w:jc w:val="both"/>
              <w:rPr>
                <w:rFonts w:ascii="Arial" w:hAnsi="Arial" w:cs="Arial"/>
                <w:sz w:val="20"/>
                <w:szCs w:val="20"/>
              </w:rPr>
            </w:pPr>
            <w:r w:rsidRPr="00B25EB8">
              <w:rPr>
                <w:rFonts w:ascii="Arial" w:hAnsi="Arial" w:cs="Arial"/>
                <w:sz w:val="20"/>
                <w:szCs w:val="20"/>
              </w:rPr>
              <w:t>Optimizirati informacijsko tehnologijo dispečerske službe zdravstva z dispečerskima centroma Ljubljana in Maribor.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45D0" w:rsidRPr="00B25EB8" w:rsidRDefault="00F74EAE" w:rsidP="00385F8E">
            <w:pPr>
              <w:spacing w:after="0"/>
              <w:jc w:val="center"/>
              <w:rPr>
                <w:rFonts w:ascii="Arial" w:hAnsi="Arial" w:cs="Arial"/>
                <w:sz w:val="20"/>
                <w:szCs w:val="20"/>
              </w:rPr>
            </w:pPr>
            <w:r w:rsidRPr="00B25EB8">
              <w:rPr>
                <w:rFonts w:ascii="Arial" w:hAnsi="Arial" w:cs="Arial"/>
                <w:sz w:val="20"/>
                <w:szCs w:val="20"/>
              </w:rPr>
              <w:t>7, 8 in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45D0" w:rsidRPr="00B25EB8" w:rsidRDefault="00F74EAE" w:rsidP="00385F8E">
            <w:pPr>
              <w:spacing w:after="0"/>
              <w:rPr>
                <w:rFonts w:ascii="Arial" w:hAnsi="Arial" w:cs="Arial"/>
                <w:sz w:val="20"/>
                <w:szCs w:val="20"/>
              </w:rPr>
            </w:pPr>
            <w:r w:rsidRPr="00B25EB8">
              <w:rPr>
                <w:rFonts w:ascii="Arial" w:hAnsi="Arial" w:cs="Arial"/>
                <w:sz w:val="20"/>
                <w:szCs w:val="20"/>
              </w:rPr>
              <w:t>MZ</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945D0" w:rsidRPr="00B25EB8" w:rsidRDefault="00F74EAE" w:rsidP="00385F8E">
            <w:pPr>
              <w:spacing w:after="0"/>
              <w:rPr>
                <w:rFonts w:ascii="Arial" w:hAnsi="Arial" w:cs="Arial"/>
                <w:sz w:val="20"/>
                <w:szCs w:val="20"/>
              </w:rPr>
            </w:pPr>
            <w:r w:rsidRPr="00B25EB8">
              <w:rPr>
                <w:rFonts w:ascii="Arial" w:hAnsi="Arial" w:cs="Arial"/>
                <w:sz w:val="20"/>
                <w:szCs w:val="20"/>
              </w:rPr>
              <w:t>UKC LJ</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945D0" w:rsidRPr="00B25EB8" w:rsidRDefault="00F74EAE" w:rsidP="00385F8E">
            <w:pPr>
              <w:spacing w:after="0"/>
              <w:rPr>
                <w:rFonts w:ascii="Arial" w:eastAsia="Times New Roman" w:hAnsi="Arial" w:cs="Arial"/>
                <w:sz w:val="20"/>
                <w:szCs w:val="20"/>
              </w:rPr>
            </w:pPr>
            <w:r w:rsidRPr="00B25EB8">
              <w:rPr>
                <w:rFonts w:ascii="Arial" w:eastAsia="Times New Roman" w:hAnsi="Arial" w:cs="Arial"/>
                <w:sz w:val="20"/>
                <w:szCs w:val="20"/>
              </w:rPr>
              <w:t>4.350.000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3564 in</w:t>
            </w:r>
          </w:p>
          <w:p w:rsidR="00F945D0" w:rsidRPr="00B25EB8" w:rsidRDefault="00F74EAE" w:rsidP="00F74EAE">
            <w:pPr>
              <w:spacing w:after="0"/>
              <w:rPr>
                <w:rFonts w:ascii="Arial" w:hAnsi="Arial" w:cs="Arial"/>
                <w:sz w:val="20"/>
                <w:szCs w:val="20"/>
              </w:rPr>
            </w:pPr>
            <w:r w:rsidRPr="00B25EB8">
              <w:rPr>
                <w:rFonts w:ascii="Arial" w:hAnsi="Arial" w:cs="Arial"/>
                <w:sz w:val="20"/>
                <w:szCs w:val="20"/>
              </w:rPr>
              <w:t>875</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945D0" w:rsidRPr="00B25EB8" w:rsidRDefault="00F74EAE" w:rsidP="00385F8E">
            <w:pPr>
              <w:spacing w:after="0"/>
              <w:rPr>
                <w:rFonts w:ascii="Arial" w:hAnsi="Arial" w:cs="Arial"/>
                <w:sz w:val="20"/>
                <w:szCs w:val="20"/>
              </w:rPr>
            </w:pPr>
            <w:r w:rsidRPr="00B25EB8">
              <w:rPr>
                <w:rFonts w:ascii="Arial" w:hAnsi="Arial" w:cs="Arial"/>
                <w:sz w:val="20"/>
                <w:szCs w:val="20"/>
              </w:rPr>
              <w:t>December 2023</w:t>
            </w:r>
          </w:p>
        </w:tc>
      </w:tr>
      <w:tr w:rsidR="00F74EAE" w:rsidRPr="00B25EB8" w:rsidTr="00FF0D7B">
        <w:trPr>
          <w:trHeight w:val="1311"/>
        </w:trPr>
        <w:tc>
          <w:tcPr>
            <w:tcW w:w="708"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jc w:val="both"/>
              <w:rPr>
                <w:rFonts w:ascii="Arial" w:hAnsi="Arial" w:cs="Arial"/>
                <w:sz w:val="20"/>
                <w:szCs w:val="20"/>
              </w:rPr>
            </w:pPr>
            <w:r w:rsidRPr="00B25EB8">
              <w:rPr>
                <w:rFonts w:ascii="Arial" w:hAnsi="Arial" w:cs="Arial"/>
                <w:sz w:val="20"/>
                <w:szCs w:val="20"/>
              </w:rPr>
              <w:t>Nadgradnja cestno-vremenskega informacijskega sistema s specifičnimi modeli za napovedovanje stanja cestišča ter za opozarjanje na možnost pojava poledice in žleda, kakor tudi nadgradnja vremenskega informacijskega sistema za področje železniške infrastrukture, ki bi ga uporabljal tudi upravljavec. Vzpostavljena bo mreža točk, za katere se bo pripravljala zelo kratkoročna avtomatizirana napoved.</w:t>
            </w:r>
          </w:p>
          <w:p w:rsidR="00F74EAE" w:rsidRPr="00B25EB8" w:rsidRDefault="00F74EAE" w:rsidP="00F74EAE">
            <w:pPr>
              <w:spacing w:after="0"/>
              <w:jc w:val="both"/>
              <w:rPr>
                <w:rFonts w:ascii="Arial" w:hAnsi="Arial" w:cs="Arial"/>
                <w:sz w:val="20"/>
                <w:szCs w:val="20"/>
              </w:rPr>
            </w:pPr>
            <w:r w:rsidRPr="00B25EB8">
              <w:rPr>
                <w:rFonts w:ascii="Arial" w:hAnsi="Arial" w:cs="Arial"/>
                <w:sz w:val="20"/>
                <w:szCs w:val="20"/>
              </w:rPr>
              <w:t>Nadgradnja cestno-vremenskega informacijskega sistema s specifičnimi modeli za napovedovanje stanja cestišča ter za opozarjanje na možnost pojava poledice in žleda, kakor tudi nadgradnja vremenskega informacijskega sistema za področje železniške infrastrukture, ki bi ga uporabljal tudi upravljavec. Vzpostavljena je mreža točk, za katere se pripravlja zelo kratkoročna avtomatizirana napoved. Ta se bo dopolnjevala.</w:t>
            </w:r>
          </w:p>
          <w:p w:rsidR="00F74EAE" w:rsidRPr="00B25EB8" w:rsidRDefault="00F74EAE" w:rsidP="00F74EAE">
            <w:pPr>
              <w:spacing w:after="0"/>
              <w:jc w:val="both"/>
              <w:rPr>
                <w:rFonts w:ascii="Arial" w:hAnsi="Arial" w:cs="Arial"/>
                <w:sz w:val="20"/>
                <w:szCs w:val="20"/>
              </w:rPr>
            </w:pPr>
            <w:r w:rsidRPr="00B25EB8">
              <w:rPr>
                <w:rFonts w:ascii="Arial" w:hAnsi="Arial" w:cs="Arial"/>
                <w:sz w:val="20"/>
                <w:szCs w:val="20"/>
              </w:rPr>
              <w:lastRenderedPageBreak/>
              <w:t>V sklopu cestno–vremenskega sistema je bil vzpostavljen informacijski sistem, ki za vsako geografsko točko na ozemlju Republike Slovenije projicira kratkoročno vremensko napoved za 12 ur vnaprej z meteorološkimi parametri kot so temperatura zraka, temperatura tal, temperatura rosišča, relativna vlažnost zraka, veter, količina padavin in vrsta padavin. Takšni podatki omogočajo izvajalcu zimske službe lažje in bolj natančno odločanje glede izvajanja zimske službe in s tem povezano manjše tveganje za nenadni pojav poledice na posameznih delih vozišča.</w:t>
            </w:r>
          </w:p>
          <w:p w:rsidR="00F74EAE" w:rsidRPr="00B25EB8" w:rsidRDefault="00F74EAE" w:rsidP="00F74EAE">
            <w:pPr>
              <w:spacing w:after="0"/>
              <w:jc w:val="both"/>
              <w:rPr>
                <w:rFonts w:ascii="Arial" w:hAnsi="Arial" w:cs="Arial"/>
                <w:sz w:val="20"/>
                <w:szCs w:val="20"/>
              </w:rPr>
            </w:pPr>
            <w:r w:rsidRPr="00B25EB8">
              <w:rPr>
                <w:rFonts w:ascii="Arial" w:hAnsi="Arial" w:cs="Arial"/>
                <w:sz w:val="20"/>
                <w:szCs w:val="20"/>
              </w:rPr>
              <w:t>Informacijski sistem zajema podatke cestno–vremenskih postaj kot tudi meteoroloških izračunov ARSO. Podatki, zabeleženi na cestno–vremenskih postajah, so dostopni tudi ARSO.</w:t>
            </w:r>
          </w:p>
          <w:p w:rsidR="00F74EAE" w:rsidRPr="00B25EB8" w:rsidRDefault="00F74EAE" w:rsidP="00F74EAE">
            <w:pPr>
              <w:spacing w:after="0"/>
              <w:jc w:val="both"/>
              <w:rPr>
                <w:rFonts w:ascii="Arial" w:hAnsi="Arial" w:cs="Arial"/>
                <w:sz w:val="20"/>
                <w:szCs w:val="20"/>
                <w:highlight w:val="yellow"/>
              </w:rPr>
            </w:pPr>
            <w:r w:rsidRPr="00B25EB8">
              <w:rPr>
                <w:rFonts w:ascii="Arial" w:hAnsi="Arial" w:cs="Arial"/>
                <w:sz w:val="20"/>
                <w:szCs w:val="20"/>
              </w:rPr>
              <w:t>Cilj za naprej je povečanje količine cestno–vremenskih podatkov in s tem povezano povečati natančnost projekcije vremenskih pojavov.</w:t>
            </w:r>
          </w:p>
        </w:tc>
        <w:tc>
          <w:tcPr>
            <w:tcW w:w="1134"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jc w:val="center"/>
              <w:rPr>
                <w:rFonts w:ascii="Arial" w:hAnsi="Arial" w:cs="Arial"/>
                <w:sz w:val="20"/>
                <w:szCs w:val="20"/>
              </w:rPr>
            </w:pPr>
            <w:r w:rsidRPr="00B25EB8">
              <w:rPr>
                <w:rFonts w:ascii="Arial" w:hAnsi="Arial" w:cs="Arial"/>
                <w:sz w:val="20"/>
                <w:szCs w:val="20"/>
              </w:rPr>
              <w:lastRenderedPageBreak/>
              <w:t>4 in 11</w:t>
            </w:r>
          </w:p>
        </w:tc>
        <w:tc>
          <w:tcPr>
            <w:tcW w:w="1418"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DRSI</w:t>
            </w:r>
          </w:p>
        </w:tc>
        <w:tc>
          <w:tcPr>
            <w:tcW w:w="1704"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MO, URSZR in</w:t>
            </w:r>
          </w:p>
          <w:p w:rsidR="00F74EAE" w:rsidRPr="00B25EB8" w:rsidRDefault="00F74EAE" w:rsidP="00F74EAE">
            <w:pPr>
              <w:spacing w:after="0"/>
              <w:rPr>
                <w:rFonts w:ascii="Arial" w:hAnsi="Arial" w:cs="Arial"/>
                <w:sz w:val="20"/>
                <w:szCs w:val="20"/>
              </w:rPr>
            </w:pPr>
            <w:r w:rsidRPr="00B25EB8">
              <w:rPr>
                <w:rFonts w:ascii="Arial" w:hAnsi="Arial" w:cs="Arial"/>
                <w:sz w:val="20"/>
                <w:szCs w:val="20"/>
              </w:rPr>
              <w:t>ARSO</w:t>
            </w:r>
          </w:p>
        </w:tc>
        <w:tc>
          <w:tcPr>
            <w:tcW w:w="1416"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eastAsia="Times New Roman" w:hAnsi="Arial" w:cs="Arial"/>
                <w:sz w:val="20"/>
                <w:szCs w:val="20"/>
              </w:rPr>
            </w:pPr>
            <w:r w:rsidRPr="00B25EB8">
              <w:rPr>
                <w:rFonts w:ascii="Arial" w:eastAsia="Times New Roman" w:hAnsi="Arial" w:cs="Arial"/>
                <w:sz w:val="20"/>
                <w:szCs w:val="20"/>
              </w:rPr>
              <w:t>50.000</w:t>
            </w:r>
          </w:p>
        </w:tc>
        <w:tc>
          <w:tcPr>
            <w:tcW w:w="1559"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403610</w:t>
            </w:r>
          </w:p>
        </w:tc>
        <w:tc>
          <w:tcPr>
            <w:tcW w:w="1419"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Trajna naloga</w:t>
            </w:r>
          </w:p>
        </w:tc>
      </w:tr>
      <w:tr w:rsidR="00F74EAE" w:rsidRPr="00B25EB8" w:rsidTr="00FF0D7B">
        <w:trPr>
          <w:trHeight w:val="1311"/>
        </w:trPr>
        <w:tc>
          <w:tcPr>
            <w:tcW w:w="708"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E0330D">
            <w:pPr>
              <w:spacing w:after="0"/>
              <w:jc w:val="both"/>
              <w:rPr>
                <w:rFonts w:ascii="Arial" w:hAnsi="Arial" w:cs="Arial"/>
                <w:sz w:val="20"/>
                <w:szCs w:val="20"/>
              </w:rPr>
            </w:pPr>
            <w:r w:rsidRPr="00B25EB8">
              <w:rPr>
                <w:rFonts w:ascii="Arial" w:hAnsi="Arial" w:cs="Arial"/>
                <w:sz w:val="20"/>
                <w:szCs w:val="20"/>
              </w:rPr>
              <w:t>Nadgradnja cestno-vremenskega informacijskega sistema in dograditev cestno vremenskih postaj na podlagi analiz kritičnih odsekov z vidika nevarnih vremenskih pojavov</w:t>
            </w:r>
            <w:r w:rsidR="00E0330D" w:rsidRPr="00B25EB8">
              <w:rPr>
                <w:rFonts w:ascii="Arial" w:hAnsi="Arial" w:cs="Arial"/>
                <w:sz w:val="20"/>
                <w:szCs w:val="20"/>
              </w:rPr>
              <w:t>.</w:t>
            </w:r>
          </w:p>
          <w:p w:rsidR="00F74EAE" w:rsidRPr="00B25EB8" w:rsidRDefault="00F74EAE" w:rsidP="00E0330D">
            <w:pPr>
              <w:spacing w:after="0"/>
              <w:jc w:val="both"/>
              <w:rPr>
                <w:rFonts w:ascii="Arial" w:hAnsi="Arial" w:cs="Arial"/>
                <w:sz w:val="20"/>
                <w:szCs w:val="20"/>
              </w:rPr>
            </w:pPr>
            <w:r w:rsidRPr="00B25EB8">
              <w:rPr>
                <w:rFonts w:ascii="Arial" w:hAnsi="Arial" w:cs="Arial"/>
                <w:sz w:val="20"/>
                <w:szCs w:val="20"/>
              </w:rPr>
              <w:t>Podatki se bodo posredovali tudi na ARSO.</w:t>
            </w:r>
          </w:p>
        </w:tc>
        <w:tc>
          <w:tcPr>
            <w:tcW w:w="1134"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jc w:val="center"/>
              <w:rPr>
                <w:rFonts w:ascii="Arial" w:hAnsi="Arial" w:cs="Arial"/>
                <w:sz w:val="20"/>
                <w:szCs w:val="20"/>
              </w:rPr>
            </w:pPr>
            <w:r w:rsidRPr="00B25EB8">
              <w:rPr>
                <w:rFonts w:ascii="Arial" w:hAnsi="Arial" w:cs="Arial"/>
                <w:sz w:val="20"/>
                <w:szCs w:val="20"/>
              </w:rPr>
              <w:t>4 in 11</w:t>
            </w:r>
          </w:p>
        </w:tc>
        <w:tc>
          <w:tcPr>
            <w:tcW w:w="1418"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DARS</w:t>
            </w:r>
          </w:p>
        </w:tc>
        <w:tc>
          <w:tcPr>
            <w:tcW w:w="1704"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ARSO</w:t>
            </w:r>
          </w:p>
        </w:tc>
        <w:tc>
          <w:tcPr>
            <w:tcW w:w="1416"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eastAsia="Times New Roman" w:hAnsi="Arial" w:cs="Arial"/>
                <w:sz w:val="20"/>
                <w:szCs w:val="20"/>
              </w:rPr>
            </w:pPr>
            <w:r w:rsidRPr="00B25EB8">
              <w:rPr>
                <w:rFonts w:ascii="Arial" w:eastAsia="Times New Roman" w:hAnsi="Arial" w:cs="Arial"/>
                <w:sz w:val="20"/>
                <w:szCs w:val="20"/>
              </w:rPr>
              <w:t>300.000</w:t>
            </w:r>
          </w:p>
        </w:tc>
        <w:tc>
          <w:tcPr>
            <w:tcW w:w="1559"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p>
        </w:tc>
        <w:tc>
          <w:tcPr>
            <w:tcW w:w="1419"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December 2023</w:t>
            </w:r>
          </w:p>
        </w:tc>
      </w:tr>
      <w:tr w:rsidR="00F74EAE" w:rsidRPr="00B25EB8" w:rsidTr="00FF0D7B">
        <w:trPr>
          <w:trHeight w:val="1311"/>
        </w:trPr>
        <w:tc>
          <w:tcPr>
            <w:tcW w:w="708"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jc w:val="both"/>
              <w:rPr>
                <w:rFonts w:ascii="Arial" w:hAnsi="Arial" w:cs="Arial"/>
                <w:sz w:val="20"/>
                <w:szCs w:val="20"/>
              </w:rPr>
            </w:pPr>
            <w:r w:rsidRPr="00B25EB8">
              <w:rPr>
                <w:rFonts w:ascii="Arial" w:hAnsi="Arial" w:cs="Arial"/>
                <w:sz w:val="20"/>
                <w:szCs w:val="20"/>
              </w:rPr>
              <w:t>Izgradnja digitalnega radijskega sistema DMR državnih organov v predorih.</w:t>
            </w:r>
          </w:p>
        </w:tc>
        <w:tc>
          <w:tcPr>
            <w:tcW w:w="1134"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jc w:val="center"/>
              <w:rPr>
                <w:rFonts w:ascii="Arial" w:hAnsi="Arial" w:cs="Arial"/>
                <w:sz w:val="20"/>
                <w:szCs w:val="20"/>
              </w:rPr>
            </w:pPr>
            <w:r w:rsidRPr="00B25EB8">
              <w:rPr>
                <w:rFonts w:ascii="Arial" w:hAnsi="Arial" w:cs="Arial"/>
                <w:sz w:val="20"/>
                <w:szCs w:val="20"/>
              </w:rPr>
              <w:t>7</w:t>
            </w:r>
          </w:p>
        </w:tc>
        <w:tc>
          <w:tcPr>
            <w:tcW w:w="1418"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DARS</w:t>
            </w:r>
          </w:p>
        </w:tc>
        <w:tc>
          <w:tcPr>
            <w:tcW w:w="1704"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URSZR</w:t>
            </w:r>
          </w:p>
        </w:tc>
        <w:tc>
          <w:tcPr>
            <w:tcW w:w="1416"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eastAsia="Times New Roman" w:hAnsi="Arial" w:cs="Arial"/>
                <w:sz w:val="20"/>
                <w:szCs w:val="20"/>
              </w:rPr>
            </w:pPr>
            <w:r w:rsidRPr="00B25EB8">
              <w:rPr>
                <w:rFonts w:ascii="Arial" w:eastAsia="Times New Roman" w:hAnsi="Arial" w:cs="Arial"/>
                <w:sz w:val="20"/>
                <w:szCs w:val="20"/>
              </w:rPr>
              <w:t>300.000</w:t>
            </w:r>
          </w:p>
        </w:tc>
        <w:tc>
          <w:tcPr>
            <w:tcW w:w="1559"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p>
        </w:tc>
        <w:tc>
          <w:tcPr>
            <w:tcW w:w="1419" w:type="dxa"/>
            <w:tcBorders>
              <w:top w:val="single" w:sz="4" w:space="0" w:color="auto"/>
              <w:left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December 2022</w:t>
            </w:r>
          </w:p>
        </w:tc>
      </w:tr>
      <w:tr w:rsidR="00FD5CFB" w:rsidRPr="005C1D75" w:rsidTr="00FF0D7B">
        <w:trPr>
          <w:trHeight w:val="1311"/>
        </w:trPr>
        <w:tc>
          <w:tcPr>
            <w:tcW w:w="708" w:type="dxa"/>
            <w:tcBorders>
              <w:top w:val="single" w:sz="4" w:space="0" w:color="auto"/>
              <w:left w:val="single" w:sz="4" w:space="0" w:color="auto"/>
              <w:right w:val="single" w:sz="4" w:space="0" w:color="auto"/>
            </w:tcBorders>
            <w:shd w:val="clear" w:color="auto" w:fill="auto"/>
            <w:vAlign w:val="center"/>
          </w:tcPr>
          <w:p w:rsidR="00FD5CFB" w:rsidRPr="005C1D75" w:rsidRDefault="00FD5CFB"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right w:val="single" w:sz="4" w:space="0" w:color="auto"/>
            </w:tcBorders>
            <w:shd w:val="clear" w:color="auto" w:fill="auto"/>
            <w:vAlign w:val="center"/>
          </w:tcPr>
          <w:p w:rsidR="00FD5CFB" w:rsidRPr="00670834" w:rsidRDefault="00FD5CFB" w:rsidP="00046F76">
            <w:pPr>
              <w:spacing w:after="0"/>
              <w:jc w:val="both"/>
              <w:rPr>
                <w:rFonts w:ascii="Arial" w:hAnsi="Arial" w:cs="Arial"/>
                <w:sz w:val="20"/>
                <w:szCs w:val="20"/>
              </w:rPr>
            </w:pPr>
            <w:r w:rsidRPr="00670834">
              <w:rPr>
                <w:rFonts w:ascii="Arial" w:hAnsi="Arial" w:cs="Arial"/>
                <w:bCs/>
                <w:sz w:val="20"/>
                <w:szCs w:val="20"/>
              </w:rPr>
              <w:t>Reorganizacija informacijsko-komunikacijskega sistema na področju varstva pred naravnimi in drugimi nesrečami z uporabo umetne inteligence</w:t>
            </w:r>
            <w:r w:rsidR="005C1D75" w:rsidRPr="00670834">
              <w:rPr>
                <w:rFonts w:ascii="Arial" w:hAnsi="Arial" w:cs="Arial"/>
                <w:bCs/>
                <w:sz w:val="20"/>
                <w:szCs w:val="20"/>
              </w:rPr>
              <w:t xml:space="preserve"> </w:t>
            </w:r>
            <w:r w:rsidR="00046F76" w:rsidRPr="00670834">
              <w:rPr>
                <w:rFonts w:ascii="Arial" w:hAnsi="Arial" w:cs="Arial"/>
                <w:bCs/>
                <w:sz w:val="20"/>
                <w:szCs w:val="20"/>
              </w:rPr>
              <w:t xml:space="preserve">- </w:t>
            </w:r>
            <w:r w:rsidR="00046F76" w:rsidRPr="00670834">
              <w:rPr>
                <w:rFonts w:ascii="Arial" w:hAnsi="Arial" w:cs="Arial"/>
                <w:sz w:val="20"/>
                <w:szCs w:val="20"/>
              </w:rPr>
              <w:t>izvedba študije prenove in prilagoditve informacijsko komunikacijskih sistemov na področju varstva pred naravnimi in drugimi nesrečami z namenom zagotavljanja novih storitev, izboljšanja učinkovitosti in varnosti ter optimizacije stroškov</w:t>
            </w:r>
            <w:r w:rsidR="005C1D75" w:rsidRPr="00670834">
              <w:rPr>
                <w:rFonts w:ascii="Arial" w:hAnsi="Arial" w:cs="Arial"/>
                <w:bCs/>
                <w:sz w:val="20"/>
                <w:szCs w:val="20"/>
              </w:rPr>
              <w:t xml:space="preserve"> </w:t>
            </w:r>
            <w:r w:rsidR="00046F76" w:rsidRPr="00670834">
              <w:rPr>
                <w:rFonts w:ascii="Arial" w:hAnsi="Arial" w:cs="Arial"/>
                <w:bCs/>
                <w:sz w:val="20"/>
                <w:szCs w:val="20"/>
              </w:rPr>
              <w:t xml:space="preserve">– evropski </w:t>
            </w:r>
            <w:r w:rsidR="005C1D75" w:rsidRPr="00670834">
              <w:rPr>
                <w:rFonts w:ascii="Arial" w:hAnsi="Arial" w:cs="Arial"/>
                <w:bCs/>
                <w:sz w:val="20"/>
                <w:szCs w:val="20"/>
              </w:rPr>
              <w:t>projekt DRM SE AI</w:t>
            </w:r>
          </w:p>
        </w:tc>
        <w:tc>
          <w:tcPr>
            <w:tcW w:w="1134" w:type="dxa"/>
            <w:tcBorders>
              <w:top w:val="single" w:sz="4" w:space="0" w:color="auto"/>
              <w:left w:val="single" w:sz="4" w:space="0" w:color="auto"/>
              <w:right w:val="single" w:sz="4" w:space="0" w:color="auto"/>
            </w:tcBorders>
            <w:shd w:val="clear" w:color="auto" w:fill="auto"/>
            <w:vAlign w:val="center"/>
          </w:tcPr>
          <w:p w:rsidR="00FD5CFB" w:rsidRPr="00670834" w:rsidRDefault="005C1D75" w:rsidP="00F74EAE">
            <w:pPr>
              <w:spacing w:after="0"/>
              <w:jc w:val="center"/>
              <w:rPr>
                <w:rFonts w:ascii="Arial" w:hAnsi="Arial" w:cs="Arial"/>
                <w:sz w:val="20"/>
                <w:szCs w:val="20"/>
              </w:rPr>
            </w:pPr>
            <w:r w:rsidRPr="00670834">
              <w:rPr>
                <w:rFonts w:ascii="Arial" w:hAnsi="Arial" w:cs="Arial"/>
                <w:sz w:val="20"/>
                <w:szCs w:val="20"/>
              </w:rPr>
              <w:t>11</w:t>
            </w:r>
          </w:p>
        </w:tc>
        <w:tc>
          <w:tcPr>
            <w:tcW w:w="1418" w:type="dxa"/>
            <w:tcBorders>
              <w:top w:val="single" w:sz="4" w:space="0" w:color="auto"/>
              <w:left w:val="single" w:sz="4" w:space="0" w:color="auto"/>
              <w:right w:val="single" w:sz="4" w:space="0" w:color="auto"/>
            </w:tcBorders>
            <w:shd w:val="clear" w:color="auto" w:fill="auto"/>
            <w:vAlign w:val="center"/>
          </w:tcPr>
          <w:p w:rsidR="00FD5CFB" w:rsidRPr="00670834" w:rsidRDefault="00FD5CFB" w:rsidP="00F74EAE">
            <w:pPr>
              <w:spacing w:after="0"/>
              <w:rPr>
                <w:rFonts w:ascii="Arial" w:hAnsi="Arial" w:cs="Arial"/>
                <w:sz w:val="20"/>
                <w:szCs w:val="20"/>
              </w:rPr>
            </w:pPr>
            <w:r w:rsidRPr="00670834">
              <w:rPr>
                <w:rFonts w:ascii="Arial" w:hAnsi="Arial" w:cs="Arial"/>
                <w:sz w:val="20"/>
                <w:szCs w:val="20"/>
              </w:rPr>
              <w:t>URSZR, MO</w:t>
            </w:r>
          </w:p>
        </w:tc>
        <w:tc>
          <w:tcPr>
            <w:tcW w:w="1704" w:type="dxa"/>
            <w:tcBorders>
              <w:top w:val="single" w:sz="4" w:space="0" w:color="auto"/>
              <w:left w:val="single" w:sz="4" w:space="0" w:color="auto"/>
              <w:right w:val="single" w:sz="4" w:space="0" w:color="auto"/>
            </w:tcBorders>
            <w:shd w:val="clear" w:color="auto" w:fill="auto"/>
            <w:vAlign w:val="center"/>
          </w:tcPr>
          <w:p w:rsidR="00FD5CFB" w:rsidRPr="00670834" w:rsidRDefault="00FD5CFB" w:rsidP="00F74EAE">
            <w:pPr>
              <w:spacing w:after="0"/>
              <w:rPr>
                <w:rFonts w:ascii="Arial" w:hAnsi="Arial" w:cs="Arial"/>
                <w:sz w:val="20"/>
                <w:szCs w:val="20"/>
              </w:rPr>
            </w:pPr>
            <w:r w:rsidRPr="00670834">
              <w:rPr>
                <w:rFonts w:ascii="Arial" w:hAnsi="Arial" w:cs="Arial"/>
                <w:sz w:val="20"/>
                <w:szCs w:val="20"/>
              </w:rPr>
              <w:t>Zunanje strokovne ustanove</w:t>
            </w:r>
          </w:p>
        </w:tc>
        <w:tc>
          <w:tcPr>
            <w:tcW w:w="1416" w:type="dxa"/>
            <w:tcBorders>
              <w:top w:val="single" w:sz="4" w:space="0" w:color="auto"/>
              <w:left w:val="single" w:sz="4" w:space="0" w:color="auto"/>
              <w:right w:val="single" w:sz="4" w:space="0" w:color="auto"/>
            </w:tcBorders>
            <w:shd w:val="clear" w:color="auto" w:fill="auto"/>
            <w:vAlign w:val="center"/>
          </w:tcPr>
          <w:p w:rsidR="00FD5CFB" w:rsidRPr="00670834" w:rsidRDefault="005C1D75" w:rsidP="00CF5221">
            <w:pPr>
              <w:spacing w:after="0"/>
              <w:rPr>
                <w:rFonts w:ascii="Arial" w:eastAsia="Times New Roman" w:hAnsi="Arial" w:cs="Arial"/>
                <w:sz w:val="20"/>
                <w:szCs w:val="20"/>
              </w:rPr>
            </w:pPr>
            <w:r w:rsidRPr="00670834">
              <w:rPr>
                <w:rFonts w:ascii="Arial" w:hAnsi="Arial" w:cs="Arial"/>
                <w:sz w:val="20"/>
                <w:szCs w:val="20"/>
              </w:rPr>
              <w:t>583.300</w:t>
            </w:r>
          </w:p>
        </w:tc>
        <w:tc>
          <w:tcPr>
            <w:tcW w:w="1559" w:type="dxa"/>
            <w:tcBorders>
              <w:top w:val="single" w:sz="4" w:space="0" w:color="auto"/>
              <w:left w:val="single" w:sz="4" w:space="0" w:color="auto"/>
              <w:right w:val="single" w:sz="4" w:space="0" w:color="auto"/>
            </w:tcBorders>
            <w:shd w:val="clear" w:color="auto" w:fill="auto"/>
            <w:vAlign w:val="center"/>
          </w:tcPr>
          <w:p w:rsidR="005C1D75" w:rsidRPr="00670834" w:rsidRDefault="005C1D75" w:rsidP="005C1D75">
            <w:pPr>
              <w:spacing w:after="0"/>
              <w:rPr>
                <w:rFonts w:ascii="Arial" w:hAnsi="Arial" w:cs="Arial"/>
                <w:sz w:val="20"/>
                <w:szCs w:val="20"/>
              </w:rPr>
            </w:pPr>
            <w:r w:rsidRPr="00670834">
              <w:rPr>
                <w:rFonts w:ascii="Arial" w:hAnsi="Arial" w:cs="Arial"/>
                <w:sz w:val="20"/>
                <w:szCs w:val="20"/>
              </w:rPr>
              <w:t>170232 in</w:t>
            </w:r>
          </w:p>
          <w:p w:rsidR="00FD5CFB" w:rsidRPr="00670834" w:rsidRDefault="005C1D75" w:rsidP="005C1D75">
            <w:pPr>
              <w:spacing w:after="0"/>
              <w:rPr>
                <w:rFonts w:ascii="Arial" w:hAnsi="Arial" w:cs="Arial"/>
                <w:sz w:val="20"/>
                <w:szCs w:val="20"/>
              </w:rPr>
            </w:pPr>
            <w:r w:rsidRPr="00670834">
              <w:rPr>
                <w:rFonts w:ascii="Arial" w:hAnsi="Arial" w:cs="Arial"/>
                <w:sz w:val="20"/>
                <w:szCs w:val="20"/>
              </w:rPr>
              <w:t>170233</w:t>
            </w:r>
          </w:p>
        </w:tc>
        <w:tc>
          <w:tcPr>
            <w:tcW w:w="1419" w:type="dxa"/>
            <w:tcBorders>
              <w:top w:val="single" w:sz="4" w:space="0" w:color="auto"/>
              <w:left w:val="single" w:sz="4" w:space="0" w:color="auto"/>
              <w:right w:val="single" w:sz="4" w:space="0" w:color="auto"/>
            </w:tcBorders>
            <w:shd w:val="clear" w:color="auto" w:fill="auto"/>
            <w:vAlign w:val="center"/>
          </w:tcPr>
          <w:p w:rsidR="00FD5CFB" w:rsidRPr="005C1D75" w:rsidRDefault="005C1D75" w:rsidP="00F74EAE">
            <w:pPr>
              <w:spacing w:after="0"/>
              <w:rPr>
                <w:rFonts w:ascii="Arial" w:hAnsi="Arial" w:cs="Arial"/>
                <w:sz w:val="20"/>
                <w:szCs w:val="20"/>
              </w:rPr>
            </w:pPr>
            <w:r w:rsidRPr="00670834">
              <w:rPr>
                <w:rFonts w:ascii="Arial" w:hAnsi="Arial" w:cs="Arial"/>
                <w:sz w:val="20"/>
                <w:szCs w:val="20"/>
              </w:rPr>
              <w:t>Marec 2024</w:t>
            </w:r>
          </w:p>
        </w:tc>
      </w:tr>
      <w:tr w:rsidR="00F74EAE" w:rsidRPr="00B25EB8" w:rsidTr="00FF0D7B">
        <w:tc>
          <w:tcPr>
            <w:tcW w:w="14884" w:type="dxa"/>
            <w:gridSpan w:val="8"/>
            <w:shd w:val="clear" w:color="auto" w:fill="auto"/>
            <w:vAlign w:val="center"/>
          </w:tcPr>
          <w:p w:rsidR="00F74EAE" w:rsidRPr="00B25EB8" w:rsidRDefault="00F74EAE" w:rsidP="00F74EAE">
            <w:pPr>
              <w:spacing w:after="0"/>
              <w:jc w:val="both"/>
              <w:rPr>
                <w:rFonts w:ascii="Arial" w:hAnsi="Arial" w:cs="Arial"/>
                <w:sz w:val="20"/>
                <w:szCs w:val="20"/>
              </w:rPr>
            </w:pPr>
            <w:r w:rsidRPr="00B25EB8">
              <w:rPr>
                <w:rFonts w:ascii="Arial" w:hAnsi="Arial" w:cs="Arial"/>
                <w:b/>
                <w:sz w:val="20"/>
                <w:szCs w:val="20"/>
              </w:rPr>
              <w:t>3 ZMOGLJIVOSTI IN SILE ZA ZAŠČITO, REŠEVANJE IN POMOČ</w:t>
            </w:r>
          </w:p>
        </w:tc>
      </w:tr>
      <w:tr w:rsidR="00F74EAE" w:rsidRPr="00B25EB8" w:rsidTr="00FF0D7B">
        <w:tc>
          <w:tcPr>
            <w:tcW w:w="708" w:type="dxa"/>
            <w:shd w:val="clear" w:color="auto" w:fill="auto"/>
            <w:vAlign w:val="center"/>
          </w:tcPr>
          <w:p w:rsidR="00F74EAE" w:rsidRPr="00B25EB8" w:rsidRDefault="00F74EAE" w:rsidP="00F74EAE">
            <w:pPr>
              <w:spacing w:after="0"/>
              <w:jc w:val="center"/>
              <w:rPr>
                <w:rFonts w:ascii="Arial" w:hAnsi="Arial" w:cs="Arial"/>
                <w:color w:val="000000"/>
                <w:sz w:val="20"/>
                <w:szCs w:val="20"/>
                <w:lang w:eastAsia="sl-SI"/>
              </w:rPr>
            </w:pPr>
          </w:p>
        </w:tc>
        <w:tc>
          <w:tcPr>
            <w:tcW w:w="14176" w:type="dxa"/>
            <w:gridSpan w:val="7"/>
            <w:shd w:val="clear" w:color="auto" w:fill="auto"/>
            <w:vAlign w:val="center"/>
          </w:tcPr>
          <w:p w:rsidR="00F74EAE" w:rsidRPr="00B25EB8" w:rsidRDefault="00F74EAE" w:rsidP="00F74EAE">
            <w:pPr>
              <w:spacing w:after="0"/>
              <w:jc w:val="both"/>
              <w:rPr>
                <w:rFonts w:ascii="Arial" w:hAnsi="Arial" w:cs="Arial"/>
                <w:sz w:val="20"/>
                <w:szCs w:val="20"/>
              </w:rPr>
            </w:pPr>
            <w:r w:rsidRPr="00B25EB8">
              <w:rPr>
                <w:rFonts w:ascii="Arial" w:hAnsi="Arial" w:cs="Arial"/>
                <w:b/>
                <w:sz w:val="20"/>
                <w:szCs w:val="20"/>
              </w:rPr>
              <w:t>a. Ocene ogroženosti (tveganj) in načrti zaščite ter reševanja</w:t>
            </w:r>
          </w:p>
        </w:tc>
      </w:tr>
      <w:tr w:rsidR="008A08BC" w:rsidRPr="008A08BC"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8A08BC" w:rsidRDefault="00F74EAE"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1C6E31" w:rsidRPr="008A08BC" w:rsidRDefault="001C6E31" w:rsidP="001C6E31">
            <w:pPr>
              <w:spacing w:after="0"/>
              <w:jc w:val="both"/>
              <w:rPr>
                <w:rFonts w:ascii="Arial" w:hAnsi="Arial" w:cs="Arial"/>
                <w:color w:val="000000" w:themeColor="text1"/>
                <w:sz w:val="20"/>
                <w:szCs w:val="20"/>
              </w:rPr>
            </w:pPr>
            <w:r w:rsidRPr="008A08BC">
              <w:rPr>
                <w:rFonts w:ascii="Arial" w:hAnsi="Arial" w:cs="Arial"/>
                <w:color w:val="000000" w:themeColor="text1"/>
                <w:sz w:val="20"/>
                <w:szCs w:val="20"/>
              </w:rPr>
              <w:t>URSZR načrtuje dopolnitev Državnega načrta zaščite in reševanja ob žledu, Državnega načrta zaščite in reševanja ob potresu, Državnega načrta zaščite in reševanja ob pojavu epidemije oziroma pandemije nalezljive bolezni pri ljudeh, Državnega načrta zaščite in reševanja ob nesreči zrakoplova</w:t>
            </w:r>
          </w:p>
          <w:p w:rsidR="001C6E31" w:rsidRPr="008A08BC" w:rsidRDefault="001C6E31" w:rsidP="001C6E31">
            <w:pPr>
              <w:spacing w:after="0"/>
              <w:jc w:val="both"/>
              <w:rPr>
                <w:rFonts w:ascii="Arial" w:hAnsi="Arial" w:cs="Arial"/>
                <w:color w:val="000000" w:themeColor="text1"/>
                <w:sz w:val="20"/>
                <w:szCs w:val="20"/>
              </w:rPr>
            </w:pPr>
            <w:r w:rsidRPr="008A08BC">
              <w:rPr>
                <w:rFonts w:ascii="Arial" w:hAnsi="Arial" w:cs="Arial"/>
                <w:color w:val="000000" w:themeColor="text1"/>
                <w:sz w:val="20"/>
                <w:szCs w:val="20"/>
              </w:rPr>
              <w:t xml:space="preserve">in nadaljuje z pripravo predloga Državnega načrta zaščite in reševanja ob nesreči z nevarnimi snovmi.  </w:t>
            </w:r>
          </w:p>
          <w:p w:rsidR="001C6E31" w:rsidRPr="008A08BC" w:rsidRDefault="001C6E31" w:rsidP="001C6E31">
            <w:pPr>
              <w:spacing w:after="0"/>
              <w:jc w:val="both"/>
              <w:rPr>
                <w:rFonts w:ascii="Arial" w:hAnsi="Arial" w:cs="Arial"/>
                <w:color w:val="000000" w:themeColor="text1"/>
                <w:sz w:val="20"/>
                <w:szCs w:val="20"/>
              </w:rPr>
            </w:pPr>
            <w:r w:rsidRPr="008A08BC">
              <w:rPr>
                <w:rFonts w:ascii="Arial" w:hAnsi="Arial" w:cs="Arial"/>
                <w:color w:val="000000" w:themeColor="text1"/>
                <w:sz w:val="20"/>
                <w:szCs w:val="20"/>
              </w:rPr>
              <w:t>V letu 2022 bo dokončana Ocena ogroženosti Republike Slovenije zaradi terorizma, dopolnjena Ocena ogroženosti Republike Slovenije zaradi poplav in Ocena ogroženosti zaradi pojava nalezljivih bolezni pri ljudeh.</w:t>
            </w:r>
          </w:p>
          <w:p w:rsidR="001C6E31" w:rsidRPr="008A08BC" w:rsidRDefault="001C6E31" w:rsidP="001C6E31">
            <w:pPr>
              <w:spacing w:after="0"/>
              <w:jc w:val="both"/>
              <w:rPr>
                <w:rFonts w:ascii="Arial" w:hAnsi="Arial" w:cs="Arial"/>
                <w:color w:val="000000" w:themeColor="text1"/>
                <w:sz w:val="20"/>
                <w:szCs w:val="20"/>
              </w:rPr>
            </w:pPr>
            <w:r w:rsidRPr="008A08BC">
              <w:rPr>
                <w:rFonts w:ascii="Arial" w:hAnsi="Arial" w:cs="Arial"/>
                <w:color w:val="000000" w:themeColor="text1"/>
                <w:sz w:val="20"/>
                <w:szCs w:val="20"/>
              </w:rPr>
              <w:t xml:space="preserve">Izdelan bo Državni načrt zaščite in reševanja ob jedrski in radiološki nesreči in izvedena mednarodna misija </w:t>
            </w:r>
            <w:proofErr w:type="spellStart"/>
            <w:r w:rsidRPr="008A08BC">
              <w:rPr>
                <w:rFonts w:ascii="Arial" w:hAnsi="Arial" w:cs="Arial"/>
                <w:color w:val="000000" w:themeColor="text1"/>
                <w:sz w:val="20"/>
                <w:szCs w:val="20"/>
              </w:rPr>
              <w:t>Eprev</w:t>
            </w:r>
            <w:proofErr w:type="spellEnd"/>
            <w:r w:rsidRPr="008A08BC">
              <w:rPr>
                <w:rFonts w:ascii="Arial" w:hAnsi="Arial" w:cs="Arial"/>
                <w:color w:val="000000" w:themeColor="text1"/>
                <w:sz w:val="20"/>
                <w:szCs w:val="20"/>
              </w:rPr>
              <w:t xml:space="preserve"> </w:t>
            </w:r>
            <w:proofErr w:type="spellStart"/>
            <w:r w:rsidRPr="008A08BC">
              <w:rPr>
                <w:rFonts w:ascii="Arial" w:hAnsi="Arial" w:cs="Arial"/>
                <w:color w:val="000000" w:themeColor="text1"/>
                <w:sz w:val="20"/>
                <w:szCs w:val="20"/>
              </w:rPr>
              <w:t>Follow</w:t>
            </w:r>
            <w:proofErr w:type="spellEnd"/>
            <w:r w:rsidRPr="008A08BC">
              <w:rPr>
                <w:rFonts w:ascii="Arial" w:hAnsi="Arial" w:cs="Arial"/>
                <w:color w:val="000000" w:themeColor="text1"/>
                <w:sz w:val="20"/>
                <w:szCs w:val="20"/>
              </w:rPr>
              <w:t xml:space="preserve"> up. </w:t>
            </w:r>
          </w:p>
          <w:p w:rsidR="00F74EAE" w:rsidRPr="008A08BC" w:rsidRDefault="001C6E31" w:rsidP="001C6E31">
            <w:pPr>
              <w:spacing w:after="0"/>
              <w:jc w:val="both"/>
              <w:rPr>
                <w:rFonts w:ascii="Arial" w:hAnsi="Arial" w:cs="Arial"/>
                <w:color w:val="000000" w:themeColor="text1"/>
                <w:sz w:val="20"/>
                <w:szCs w:val="20"/>
              </w:rPr>
            </w:pPr>
            <w:r w:rsidRPr="008A08BC">
              <w:rPr>
                <w:rFonts w:ascii="Arial" w:hAnsi="Arial" w:cs="Arial"/>
                <w:color w:val="000000" w:themeColor="text1"/>
                <w:sz w:val="20"/>
                <w:szCs w:val="20"/>
              </w:rPr>
              <w:t>Nadaljevale se bodo aktivnosti v zvezi s sprejetjem Uredbe o izvajanju sklepa o mehanizmu Unije na področju civilne zaščite in podzakonskega akta, ki bo urejal vsebino in izdelavo ocen ogroženosti na vseh ravneh.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8A08BC" w:rsidRDefault="001C6E31" w:rsidP="00F74EAE">
            <w:pPr>
              <w:spacing w:after="0"/>
              <w:jc w:val="center"/>
              <w:rPr>
                <w:rFonts w:ascii="Arial" w:hAnsi="Arial" w:cs="Arial"/>
                <w:color w:val="000000" w:themeColor="text1"/>
                <w:sz w:val="20"/>
                <w:szCs w:val="20"/>
              </w:rPr>
            </w:pPr>
            <w:r w:rsidRPr="008A08BC">
              <w:rPr>
                <w:rFonts w:ascii="Arial" w:hAnsi="Arial" w:cs="Arial"/>
                <w:color w:val="000000" w:themeColor="text1"/>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8A08BC" w:rsidRDefault="00F74EAE" w:rsidP="00F74EAE">
            <w:pPr>
              <w:spacing w:after="0"/>
              <w:rPr>
                <w:rFonts w:ascii="Arial" w:hAnsi="Arial" w:cs="Arial"/>
                <w:color w:val="000000" w:themeColor="text1"/>
                <w:sz w:val="20"/>
                <w:szCs w:val="20"/>
              </w:rPr>
            </w:pPr>
            <w:r w:rsidRPr="008A08BC">
              <w:rPr>
                <w:rFonts w:ascii="Arial" w:hAnsi="Arial" w:cs="Arial"/>
                <w:color w:val="000000" w:themeColor="text1"/>
                <w:sz w:val="20"/>
                <w:szCs w:val="20"/>
              </w:rPr>
              <w:t>MO, URSZR</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8A08BC" w:rsidRDefault="00F74EAE" w:rsidP="00F74EAE">
            <w:pPr>
              <w:spacing w:after="0"/>
              <w:rPr>
                <w:rFonts w:ascii="Arial" w:hAnsi="Arial" w:cs="Arial"/>
                <w:color w:val="000000" w:themeColor="text1"/>
                <w:sz w:val="20"/>
                <w:szCs w:val="20"/>
              </w:rPr>
            </w:pPr>
            <w:r w:rsidRPr="008A08BC">
              <w:rPr>
                <w:rFonts w:ascii="Arial" w:hAnsi="Arial" w:cs="Arial"/>
                <w:color w:val="000000" w:themeColor="text1"/>
                <w:sz w:val="20"/>
                <w:szCs w:val="20"/>
              </w:rPr>
              <w:t>Ministrstva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8A08BC" w:rsidRDefault="00F74EAE" w:rsidP="00F74EAE">
            <w:pPr>
              <w:spacing w:after="0"/>
              <w:rPr>
                <w:rFonts w:ascii="Arial" w:hAnsi="Arial" w:cs="Arial"/>
                <w:color w:val="000000" w:themeColor="text1"/>
                <w:sz w:val="20"/>
                <w:szCs w:val="20"/>
              </w:rPr>
            </w:pPr>
            <w:r w:rsidRPr="008A08BC">
              <w:rPr>
                <w:rFonts w:ascii="Arial" w:hAnsi="Arial" w:cs="Arial"/>
                <w:color w:val="000000" w:themeColor="text1"/>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8A08BC" w:rsidRDefault="00F74EAE" w:rsidP="00F74EAE">
            <w:pPr>
              <w:spacing w:after="0"/>
              <w:rPr>
                <w:rFonts w:ascii="Arial" w:hAnsi="Arial" w:cs="Arial"/>
                <w:color w:val="000000" w:themeColor="text1"/>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8A08BC" w:rsidRDefault="00F74EAE" w:rsidP="001C6E31">
            <w:pPr>
              <w:spacing w:after="0"/>
              <w:rPr>
                <w:rFonts w:ascii="Arial" w:hAnsi="Arial" w:cs="Arial"/>
                <w:color w:val="000000" w:themeColor="text1"/>
                <w:sz w:val="20"/>
                <w:szCs w:val="20"/>
              </w:rPr>
            </w:pPr>
            <w:r w:rsidRPr="008A08BC">
              <w:rPr>
                <w:rFonts w:ascii="Arial" w:hAnsi="Arial" w:cs="Arial"/>
                <w:color w:val="000000" w:themeColor="text1"/>
                <w:sz w:val="20"/>
                <w:szCs w:val="20"/>
              </w:rPr>
              <w:t xml:space="preserve">December </w:t>
            </w:r>
            <w:r w:rsidR="001C6E31" w:rsidRPr="008A08BC">
              <w:rPr>
                <w:rFonts w:ascii="Arial" w:hAnsi="Arial" w:cs="Arial"/>
                <w:color w:val="000000" w:themeColor="text1"/>
                <w:sz w:val="20"/>
                <w:szCs w:val="20"/>
              </w:rPr>
              <w:t xml:space="preserve">2022 </w:t>
            </w:r>
          </w:p>
        </w:tc>
      </w:tr>
      <w:tr w:rsidR="00655080" w:rsidRPr="00E909B7"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F50B4" w:rsidRPr="00E909B7" w:rsidRDefault="00EF50B4"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EF50B4" w:rsidRPr="00E909B7" w:rsidRDefault="00EF50B4" w:rsidP="00F74EAE">
            <w:pPr>
              <w:spacing w:after="0"/>
              <w:jc w:val="both"/>
              <w:rPr>
                <w:rFonts w:ascii="Arial" w:hAnsi="Arial" w:cs="Arial"/>
                <w:color w:val="000000" w:themeColor="text1"/>
                <w:sz w:val="20"/>
                <w:szCs w:val="20"/>
              </w:rPr>
            </w:pPr>
          </w:p>
          <w:p w:rsidR="001C6E31" w:rsidRPr="00E909B7" w:rsidRDefault="001C6E31" w:rsidP="00F74EAE">
            <w:pPr>
              <w:spacing w:after="0"/>
              <w:jc w:val="both"/>
              <w:rPr>
                <w:rFonts w:ascii="Arial" w:hAnsi="Arial" w:cs="Arial"/>
                <w:color w:val="000000" w:themeColor="text1"/>
                <w:sz w:val="20"/>
                <w:szCs w:val="20"/>
              </w:rPr>
            </w:pPr>
            <w:r w:rsidRPr="00E909B7">
              <w:rPr>
                <w:rFonts w:ascii="Arial" w:hAnsi="Arial" w:cs="Arial"/>
                <w:color w:val="000000" w:themeColor="text1"/>
                <w:sz w:val="20"/>
                <w:szCs w:val="20"/>
              </w:rPr>
              <w:t>Dopolnitev Ocene ogroženosti Republike Slovenije ob pojavu nalezljivih bolezni pri ljudeh (ob pogoju da bo MZ zagotovilo ustrezne strokovne podlage)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50B4" w:rsidRPr="00E909B7" w:rsidRDefault="00EF50B4" w:rsidP="00F74EAE">
            <w:pPr>
              <w:spacing w:after="0"/>
              <w:jc w:val="center"/>
              <w:rPr>
                <w:rFonts w:ascii="Arial" w:hAnsi="Arial" w:cs="Arial"/>
                <w:color w:val="000000" w:themeColor="text1"/>
                <w:sz w:val="20"/>
                <w:szCs w:val="20"/>
              </w:rPr>
            </w:pPr>
            <w:r w:rsidRPr="00E909B7">
              <w:rPr>
                <w:rFonts w:ascii="Arial" w:hAnsi="Arial" w:cs="Arial"/>
                <w:color w:val="000000" w:themeColor="text1"/>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50B4" w:rsidRPr="00E909B7" w:rsidRDefault="00EF50B4" w:rsidP="00F74EAE">
            <w:pPr>
              <w:spacing w:after="0"/>
              <w:rPr>
                <w:rFonts w:ascii="Arial" w:hAnsi="Arial" w:cs="Arial"/>
                <w:color w:val="000000" w:themeColor="text1"/>
                <w:sz w:val="20"/>
                <w:szCs w:val="20"/>
              </w:rPr>
            </w:pPr>
            <w:r w:rsidRPr="00E909B7">
              <w:rPr>
                <w:rFonts w:ascii="Arial" w:hAnsi="Arial" w:cs="Arial"/>
                <w:color w:val="000000" w:themeColor="text1"/>
                <w:sz w:val="20"/>
                <w:szCs w:val="20"/>
              </w:rPr>
              <w:t>MO, URSZR</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EF50B4" w:rsidRPr="00E909B7" w:rsidRDefault="001C6E31" w:rsidP="00F74EAE">
            <w:pPr>
              <w:spacing w:after="0"/>
              <w:rPr>
                <w:rFonts w:ascii="Arial" w:hAnsi="Arial" w:cs="Arial"/>
                <w:color w:val="000000" w:themeColor="text1"/>
                <w:sz w:val="20"/>
                <w:szCs w:val="20"/>
              </w:rPr>
            </w:pPr>
            <w:r w:rsidRPr="00E909B7">
              <w:rPr>
                <w:rFonts w:ascii="Arial" w:hAnsi="Arial" w:cs="Arial"/>
                <w:color w:val="000000" w:themeColor="text1"/>
                <w:sz w:val="20"/>
                <w:szCs w:val="20"/>
              </w:rPr>
              <w:t>MZI, MZ</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EF50B4" w:rsidRPr="00E909B7" w:rsidRDefault="00EF50B4" w:rsidP="00F74EAE">
            <w:pPr>
              <w:spacing w:after="0"/>
              <w:rPr>
                <w:rFonts w:ascii="Arial" w:hAnsi="Arial" w:cs="Arial"/>
                <w:color w:val="000000" w:themeColor="text1"/>
                <w:sz w:val="20"/>
                <w:szCs w:val="20"/>
              </w:rPr>
            </w:pPr>
            <w:r w:rsidRPr="00E909B7">
              <w:rPr>
                <w:rFonts w:ascii="Arial" w:hAnsi="Arial" w:cs="Arial"/>
                <w:color w:val="000000" w:themeColor="text1"/>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F50B4" w:rsidRPr="00E909B7" w:rsidRDefault="00EF50B4" w:rsidP="00F74EAE">
            <w:pPr>
              <w:spacing w:after="0"/>
              <w:rPr>
                <w:rFonts w:ascii="Arial" w:hAnsi="Arial" w:cs="Arial"/>
                <w:color w:val="000000" w:themeColor="text1"/>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EF50B4" w:rsidRPr="00E909B7" w:rsidRDefault="00EF50B4" w:rsidP="001C6E31">
            <w:pPr>
              <w:spacing w:after="0"/>
              <w:rPr>
                <w:rFonts w:ascii="Arial" w:hAnsi="Arial" w:cs="Arial"/>
                <w:color w:val="000000" w:themeColor="text1"/>
                <w:sz w:val="20"/>
                <w:szCs w:val="20"/>
              </w:rPr>
            </w:pPr>
            <w:r w:rsidRPr="00E909B7">
              <w:rPr>
                <w:rFonts w:ascii="Arial" w:hAnsi="Arial" w:cs="Arial"/>
                <w:color w:val="000000" w:themeColor="text1"/>
                <w:sz w:val="20"/>
                <w:szCs w:val="20"/>
              </w:rPr>
              <w:t xml:space="preserve">December </w:t>
            </w:r>
            <w:r w:rsidR="001C6E31" w:rsidRPr="00E909B7">
              <w:rPr>
                <w:rFonts w:ascii="Arial" w:hAnsi="Arial" w:cs="Arial"/>
                <w:color w:val="000000" w:themeColor="text1"/>
                <w:sz w:val="20"/>
                <w:szCs w:val="20"/>
              </w:rPr>
              <w:t>2022</w:t>
            </w:r>
          </w:p>
        </w:tc>
      </w:tr>
      <w:tr w:rsidR="00655080" w:rsidRPr="005E140A"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jc w:val="both"/>
              <w:rPr>
                <w:rFonts w:ascii="Arial" w:hAnsi="Arial" w:cs="Arial"/>
                <w:color w:val="000000" w:themeColor="text1"/>
                <w:sz w:val="20"/>
                <w:szCs w:val="20"/>
              </w:rPr>
            </w:pPr>
            <w:r w:rsidRPr="005E140A">
              <w:rPr>
                <w:rFonts w:ascii="Arial" w:hAnsi="Arial" w:cs="Arial"/>
                <w:color w:val="000000" w:themeColor="text1"/>
                <w:sz w:val="20"/>
                <w:szCs w:val="20"/>
              </w:rPr>
              <w:t>Posodobitev ocene tveganja za terorizem.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BA0C4A" w:rsidP="00F74EAE">
            <w:pPr>
              <w:spacing w:after="0"/>
              <w:jc w:val="center"/>
              <w:rPr>
                <w:rFonts w:ascii="Arial" w:hAnsi="Arial" w:cs="Arial"/>
                <w:color w:val="000000" w:themeColor="text1"/>
                <w:sz w:val="20"/>
                <w:szCs w:val="20"/>
              </w:rPr>
            </w:pPr>
            <w:r w:rsidRPr="005E140A">
              <w:rPr>
                <w:rFonts w:ascii="Arial" w:hAnsi="Arial" w:cs="Arial"/>
                <w:color w:val="000000" w:themeColor="text1"/>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rPr>
                <w:rFonts w:ascii="Arial" w:hAnsi="Arial" w:cs="Arial"/>
                <w:color w:val="000000" w:themeColor="text1"/>
                <w:sz w:val="20"/>
                <w:szCs w:val="20"/>
              </w:rPr>
            </w:pPr>
            <w:r w:rsidRPr="005E140A">
              <w:rPr>
                <w:rFonts w:ascii="Arial" w:hAnsi="Arial" w:cs="Arial"/>
                <w:color w:val="000000" w:themeColor="text1"/>
                <w:sz w:val="20"/>
                <w:szCs w:val="20"/>
              </w:rPr>
              <w:t>MNZ</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rPr>
                <w:rFonts w:ascii="Arial" w:hAnsi="Arial" w:cs="Arial"/>
                <w:color w:val="000000" w:themeColor="text1"/>
                <w:sz w:val="20"/>
                <w:szCs w:val="20"/>
              </w:rPr>
            </w:pPr>
            <w:r w:rsidRPr="005E140A">
              <w:rPr>
                <w:rFonts w:ascii="Arial" w:hAnsi="Arial" w:cs="Arial"/>
                <w:color w:val="000000" w:themeColor="text1"/>
                <w:sz w:val="20"/>
                <w:szCs w:val="20"/>
              </w:rPr>
              <w:t>Državni koordinacijski organ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rPr>
                <w:rFonts w:ascii="Arial" w:hAnsi="Arial" w:cs="Arial"/>
                <w:color w:val="000000" w:themeColor="text1"/>
                <w:sz w:val="20"/>
                <w:szCs w:val="20"/>
              </w:rPr>
            </w:pPr>
            <w:r w:rsidRPr="005E140A">
              <w:rPr>
                <w:rFonts w:ascii="Arial" w:hAnsi="Arial" w:cs="Arial"/>
                <w:color w:val="000000" w:themeColor="text1"/>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rPr>
                <w:rFonts w:ascii="Arial" w:hAnsi="Arial" w:cs="Arial"/>
                <w:color w:val="000000" w:themeColor="text1"/>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924752">
            <w:pPr>
              <w:spacing w:after="0"/>
              <w:rPr>
                <w:rFonts w:ascii="Arial" w:hAnsi="Arial" w:cs="Arial"/>
                <w:color w:val="000000" w:themeColor="text1"/>
                <w:sz w:val="20"/>
                <w:szCs w:val="20"/>
              </w:rPr>
            </w:pPr>
            <w:r w:rsidRPr="005E140A">
              <w:rPr>
                <w:rFonts w:ascii="Arial" w:hAnsi="Arial" w:cs="Arial"/>
                <w:color w:val="000000" w:themeColor="text1"/>
                <w:sz w:val="20"/>
                <w:szCs w:val="20"/>
              </w:rPr>
              <w:t xml:space="preserve">December </w:t>
            </w:r>
            <w:r w:rsidR="00191127" w:rsidRPr="005E140A">
              <w:rPr>
                <w:rFonts w:ascii="Arial" w:hAnsi="Arial" w:cs="Arial"/>
                <w:color w:val="000000" w:themeColor="text1"/>
                <w:sz w:val="20"/>
                <w:szCs w:val="20"/>
              </w:rPr>
              <w:t>2022</w:t>
            </w:r>
          </w:p>
        </w:tc>
      </w:tr>
      <w:tr w:rsidR="00655080" w:rsidRPr="005E140A"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jc w:val="both"/>
              <w:rPr>
                <w:rFonts w:ascii="Arial" w:hAnsi="Arial" w:cs="Arial"/>
                <w:color w:val="000000" w:themeColor="text1"/>
                <w:sz w:val="20"/>
                <w:szCs w:val="20"/>
              </w:rPr>
            </w:pPr>
            <w:r w:rsidRPr="005E140A">
              <w:rPr>
                <w:rFonts w:ascii="Arial" w:hAnsi="Arial" w:cs="Arial"/>
                <w:color w:val="000000" w:themeColor="text1"/>
                <w:sz w:val="20"/>
                <w:szCs w:val="20"/>
              </w:rPr>
              <w:t>Ažuriranje vseh načrtov dejavnosti Ministrstva za notranje zadeve.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jc w:val="center"/>
              <w:rPr>
                <w:rFonts w:ascii="Arial" w:hAnsi="Arial" w:cs="Arial"/>
                <w:color w:val="000000" w:themeColor="text1"/>
                <w:sz w:val="20"/>
                <w:szCs w:val="20"/>
              </w:rPr>
            </w:pPr>
            <w:r w:rsidRPr="005E140A">
              <w:rPr>
                <w:rFonts w:ascii="Arial" w:hAnsi="Arial" w:cs="Arial"/>
                <w:color w:val="000000" w:themeColor="text1"/>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rPr>
                <w:rFonts w:ascii="Arial" w:hAnsi="Arial" w:cs="Arial"/>
                <w:color w:val="000000" w:themeColor="text1"/>
                <w:sz w:val="20"/>
                <w:szCs w:val="20"/>
              </w:rPr>
            </w:pPr>
            <w:r w:rsidRPr="005E140A">
              <w:rPr>
                <w:rFonts w:ascii="Arial" w:hAnsi="Arial" w:cs="Arial"/>
                <w:color w:val="000000" w:themeColor="text1"/>
                <w:sz w:val="20"/>
                <w:szCs w:val="20"/>
              </w:rPr>
              <w:t>MNZ</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rPr>
                <w:rFonts w:ascii="Arial" w:hAnsi="Arial" w:cs="Arial"/>
                <w:color w:val="000000" w:themeColor="text1"/>
                <w:sz w:val="20"/>
                <w:szCs w:val="20"/>
              </w:rPr>
            </w:pPr>
            <w:r w:rsidRPr="005E140A">
              <w:rPr>
                <w:rFonts w:ascii="Arial" w:hAnsi="Arial" w:cs="Arial"/>
                <w:color w:val="000000" w:themeColor="text1"/>
                <w:sz w:val="20"/>
                <w:szCs w:val="20"/>
              </w:rPr>
              <w:t>Policija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rPr>
                <w:rFonts w:ascii="Arial" w:hAnsi="Arial" w:cs="Arial"/>
                <w:color w:val="000000" w:themeColor="text1"/>
                <w:sz w:val="20"/>
                <w:szCs w:val="20"/>
              </w:rPr>
            </w:pPr>
            <w:r w:rsidRPr="005E140A">
              <w:rPr>
                <w:rFonts w:ascii="Arial" w:hAnsi="Arial" w:cs="Arial"/>
                <w:color w:val="000000" w:themeColor="text1"/>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rPr>
                <w:rFonts w:ascii="Arial" w:hAnsi="Arial" w:cs="Arial"/>
                <w:color w:val="000000" w:themeColor="text1"/>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191127">
            <w:pPr>
              <w:spacing w:after="0"/>
              <w:rPr>
                <w:rFonts w:ascii="Arial" w:hAnsi="Arial" w:cs="Arial"/>
                <w:color w:val="000000" w:themeColor="text1"/>
                <w:sz w:val="20"/>
                <w:szCs w:val="20"/>
              </w:rPr>
            </w:pPr>
            <w:r w:rsidRPr="005E140A">
              <w:rPr>
                <w:rFonts w:ascii="Arial" w:hAnsi="Arial" w:cs="Arial"/>
                <w:color w:val="000000" w:themeColor="text1"/>
                <w:sz w:val="20"/>
                <w:szCs w:val="20"/>
              </w:rPr>
              <w:t xml:space="preserve">December </w:t>
            </w:r>
            <w:r w:rsidR="00191127" w:rsidRPr="005E140A">
              <w:rPr>
                <w:rFonts w:ascii="Arial" w:hAnsi="Arial" w:cs="Arial"/>
                <w:color w:val="000000" w:themeColor="text1"/>
                <w:sz w:val="20"/>
                <w:szCs w:val="20"/>
              </w:rPr>
              <w:t>2022</w:t>
            </w:r>
          </w:p>
        </w:tc>
      </w:tr>
      <w:tr w:rsidR="00655080" w:rsidRPr="005E140A"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jc w:val="both"/>
              <w:rPr>
                <w:rFonts w:ascii="Arial" w:hAnsi="Arial" w:cs="Arial"/>
                <w:color w:val="000000" w:themeColor="text1"/>
                <w:sz w:val="20"/>
                <w:szCs w:val="20"/>
              </w:rPr>
            </w:pPr>
            <w:r w:rsidRPr="005E140A">
              <w:rPr>
                <w:rFonts w:ascii="Arial" w:hAnsi="Arial" w:cs="Arial"/>
                <w:color w:val="000000" w:themeColor="text1"/>
                <w:sz w:val="20"/>
                <w:szCs w:val="20"/>
              </w:rPr>
              <w:t>Posodobitve načrtov  delovanja policijskih uprav ob naravnih in drugih nesrečah skladno z posodobljenimi usmeritvami in navodili MNZ</w:t>
            </w:r>
            <w:r w:rsidR="00E0330D" w:rsidRPr="005E140A">
              <w:rPr>
                <w:rFonts w:ascii="Arial" w:hAnsi="Arial" w:cs="Arial"/>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jc w:val="center"/>
              <w:rPr>
                <w:rFonts w:ascii="Arial" w:hAnsi="Arial" w:cs="Arial"/>
                <w:color w:val="000000" w:themeColor="text1"/>
                <w:sz w:val="20"/>
                <w:szCs w:val="20"/>
              </w:rPr>
            </w:pPr>
            <w:r w:rsidRPr="005E140A">
              <w:rPr>
                <w:rFonts w:ascii="Arial" w:hAnsi="Arial" w:cs="Arial"/>
                <w:color w:val="000000" w:themeColor="text1"/>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rPr>
                <w:rFonts w:ascii="Arial" w:hAnsi="Arial" w:cs="Arial"/>
                <w:color w:val="000000" w:themeColor="text1"/>
                <w:sz w:val="20"/>
                <w:szCs w:val="20"/>
              </w:rPr>
            </w:pPr>
            <w:r w:rsidRPr="005E140A">
              <w:rPr>
                <w:rFonts w:ascii="Arial" w:hAnsi="Arial" w:cs="Arial"/>
                <w:color w:val="000000" w:themeColor="text1"/>
                <w:sz w:val="20"/>
                <w:szCs w:val="20"/>
              </w:rPr>
              <w:t>Policija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rPr>
                <w:rFonts w:ascii="Arial" w:hAnsi="Arial" w:cs="Arial"/>
                <w:color w:val="000000" w:themeColor="text1"/>
                <w:sz w:val="20"/>
                <w:szCs w:val="20"/>
              </w:rPr>
            </w:pPr>
            <w:r w:rsidRPr="005E140A">
              <w:rPr>
                <w:rFonts w:ascii="Arial" w:hAnsi="Arial" w:cs="Arial"/>
                <w:color w:val="000000" w:themeColor="text1"/>
                <w:sz w:val="20"/>
                <w:szCs w:val="20"/>
              </w:rPr>
              <w:t>MNZ DPDVN SVN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rPr>
                <w:rFonts w:ascii="Arial" w:hAnsi="Arial" w:cs="Arial"/>
                <w:color w:val="000000" w:themeColor="text1"/>
                <w:sz w:val="20"/>
                <w:szCs w:val="20"/>
              </w:rPr>
            </w:pPr>
            <w:r w:rsidRPr="005E140A">
              <w:rPr>
                <w:rFonts w:ascii="Arial" w:hAnsi="Arial" w:cs="Arial"/>
                <w:color w:val="000000" w:themeColor="text1"/>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74EAE" w:rsidP="00F74EAE">
            <w:pPr>
              <w:spacing w:after="0"/>
              <w:rPr>
                <w:rFonts w:ascii="Arial" w:hAnsi="Arial" w:cs="Arial"/>
                <w:color w:val="000000" w:themeColor="text1"/>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5E140A" w:rsidRDefault="00F37D18" w:rsidP="00F74EAE">
            <w:pPr>
              <w:spacing w:after="0"/>
              <w:rPr>
                <w:rFonts w:ascii="Arial" w:hAnsi="Arial" w:cs="Arial"/>
                <w:color w:val="000000" w:themeColor="text1"/>
                <w:sz w:val="20"/>
                <w:szCs w:val="20"/>
              </w:rPr>
            </w:pPr>
            <w:r w:rsidRPr="005E140A">
              <w:rPr>
                <w:rFonts w:ascii="Arial" w:hAnsi="Arial" w:cs="Arial"/>
                <w:color w:val="000000" w:themeColor="text1"/>
                <w:sz w:val="20"/>
                <w:szCs w:val="20"/>
              </w:rPr>
              <w:t>December 2022</w:t>
            </w:r>
          </w:p>
        </w:tc>
      </w:tr>
      <w:tr w:rsidR="006F5D5C" w:rsidRPr="006F5D5C"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F5D5C"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F5D5C" w:rsidRDefault="00F74EAE" w:rsidP="00F74EAE">
            <w:pPr>
              <w:spacing w:after="0"/>
              <w:jc w:val="both"/>
              <w:rPr>
                <w:rFonts w:ascii="Arial" w:hAnsi="Arial" w:cs="Arial"/>
                <w:sz w:val="20"/>
                <w:szCs w:val="20"/>
              </w:rPr>
            </w:pPr>
            <w:r w:rsidRPr="006F5D5C">
              <w:rPr>
                <w:rFonts w:ascii="Arial" w:hAnsi="Arial" w:cs="Arial"/>
                <w:sz w:val="20"/>
                <w:szCs w:val="20"/>
              </w:rPr>
              <w:t>Uskladitev sodelovanja policijskih uprav in regijskih izpostav URSZR pri načrtovanju ZRP - Seznanitev z vsebino načrtov delovanja policijskih uprav na podlagi usmeritev ministra</w:t>
            </w:r>
            <w:r w:rsidR="00E0330D" w:rsidRPr="006F5D5C">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F5D5C" w:rsidRDefault="00F74EAE" w:rsidP="00F74EAE">
            <w:pPr>
              <w:spacing w:after="0"/>
              <w:jc w:val="center"/>
              <w:rPr>
                <w:rFonts w:ascii="Arial" w:hAnsi="Arial" w:cs="Arial"/>
                <w:sz w:val="20"/>
                <w:szCs w:val="20"/>
              </w:rPr>
            </w:pPr>
            <w:r w:rsidRPr="006F5D5C">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F5D5C" w:rsidRDefault="00F74EAE" w:rsidP="00F74EAE">
            <w:pPr>
              <w:spacing w:after="0"/>
              <w:rPr>
                <w:rFonts w:ascii="Arial" w:hAnsi="Arial" w:cs="Arial"/>
                <w:sz w:val="20"/>
                <w:szCs w:val="20"/>
              </w:rPr>
            </w:pPr>
            <w:r w:rsidRPr="006F5D5C">
              <w:rPr>
                <w:rFonts w:ascii="Arial" w:hAnsi="Arial" w:cs="Arial"/>
                <w:sz w:val="20"/>
                <w:szCs w:val="20"/>
              </w:rPr>
              <w:t>Policija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F5D5C" w:rsidRDefault="00F74EAE" w:rsidP="00F74EAE">
            <w:pPr>
              <w:spacing w:after="0"/>
              <w:rPr>
                <w:rFonts w:ascii="Arial" w:hAnsi="Arial" w:cs="Arial"/>
                <w:sz w:val="20"/>
                <w:szCs w:val="20"/>
              </w:rPr>
            </w:pPr>
            <w:r w:rsidRPr="006F5D5C">
              <w:rPr>
                <w:rFonts w:ascii="Arial" w:hAnsi="Arial" w:cs="Arial"/>
                <w:sz w:val="20"/>
                <w:szCs w:val="20"/>
              </w:rPr>
              <w:t>MNZ</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F5D5C" w:rsidRDefault="00F74EAE" w:rsidP="00F74EAE">
            <w:pPr>
              <w:spacing w:after="0"/>
              <w:rPr>
                <w:rFonts w:ascii="Arial" w:hAnsi="Arial" w:cs="Arial"/>
                <w:sz w:val="20"/>
                <w:szCs w:val="20"/>
              </w:rPr>
            </w:pPr>
            <w:r w:rsidRPr="006F5D5C">
              <w:rPr>
                <w:rFonts w:ascii="Arial" w:hAnsi="Arial" w:cs="Arial"/>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F5D5C" w:rsidRDefault="00F74EAE" w:rsidP="00F74EAE">
            <w:pPr>
              <w:spacing w:after="0"/>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F5D5C" w:rsidRDefault="00BA4835" w:rsidP="00F74EAE">
            <w:pPr>
              <w:spacing w:after="0"/>
              <w:rPr>
                <w:rFonts w:ascii="Arial" w:hAnsi="Arial" w:cs="Arial"/>
                <w:sz w:val="20"/>
                <w:szCs w:val="20"/>
              </w:rPr>
            </w:pPr>
            <w:r w:rsidRPr="006F5D5C">
              <w:rPr>
                <w:rFonts w:ascii="Arial" w:hAnsi="Arial" w:cs="Arial"/>
                <w:sz w:val="20"/>
                <w:szCs w:val="20"/>
              </w:rPr>
              <w:t>December 2022</w:t>
            </w:r>
          </w:p>
        </w:tc>
      </w:tr>
      <w:tr w:rsidR="006F5D5C" w:rsidRPr="006F5D5C"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306A3" w:rsidRPr="006F5D5C" w:rsidRDefault="00A306A3"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A306A3" w:rsidRPr="006F5D5C" w:rsidRDefault="00017BBC" w:rsidP="00F74EAE">
            <w:pPr>
              <w:spacing w:after="0"/>
              <w:jc w:val="both"/>
              <w:rPr>
                <w:rFonts w:ascii="Arial" w:hAnsi="Arial" w:cs="Arial"/>
                <w:sz w:val="20"/>
                <w:szCs w:val="20"/>
              </w:rPr>
            </w:pPr>
            <w:r w:rsidRPr="006F5D5C">
              <w:rPr>
                <w:rFonts w:ascii="Arial" w:hAnsi="Arial" w:cs="Arial"/>
                <w:sz w:val="20"/>
                <w:szCs w:val="20"/>
              </w:rPr>
              <w:t>Posodobitev ocene tveganja, za nesrečo na morju.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06A3" w:rsidRPr="006F5D5C" w:rsidRDefault="00017BBC" w:rsidP="00F74EAE">
            <w:pPr>
              <w:spacing w:after="0"/>
              <w:jc w:val="center"/>
              <w:rPr>
                <w:rFonts w:ascii="Arial" w:hAnsi="Arial" w:cs="Arial"/>
                <w:sz w:val="20"/>
                <w:szCs w:val="20"/>
              </w:rPr>
            </w:pPr>
            <w:r w:rsidRPr="006F5D5C">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06A3" w:rsidRPr="006F5D5C" w:rsidRDefault="00017BBC" w:rsidP="00F74EAE">
            <w:pPr>
              <w:spacing w:after="0"/>
              <w:rPr>
                <w:rFonts w:ascii="Arial" w:hAnsi="Arial" w:cs="Arial"/>
                <w:sz w:val="20"/>
                <w:szCs w:val="20"/>
              </w:rPr>
            </w:pPr>
            <w:r w:rsidRPr="006F5D5C">
              <w:rPr>
                <w:rFonts w:ascii="Arial" w:hAnsi="Arial" w:cs="Arial"/>
                <w:sz w:val="20"/>
                <w:szCs w:val="20"/>
              </w:rPr>
              <w:t>M</w:t>
            </w:r>
            <w:r w:rsidR="000319D9" w:rsidRPr="006F5D5C">
              <w:rPr>
                <w:rFonts w:ascii="Arial" w:hAnsi="Arial" w:cs="Arial"/>
                <w:sz w:val="20"/>
                <w:szCs w:val="20"/>
              </w:rPr>
              <w:t>Z</w:t>
            </w:r>
            <w:r w:rsidRPr="006F5D5C">
              <w:rPr>
                <w:rFonts w:ascii="Arial" w:hAnsi="Arial" w:cs="Arial"/>
                <w:sz w:val="20"/>
                <w:szCs w:val="20"/>
              </w:rPr>
              <w:t>I</w:t>
            </w:r>
            <w:r w:rsidR="00D22786" w:rsidRPr="006F5D5C">
              <w:rPr>
                <w:rFonts w:ascii="Arial" w:hAnsi="Arial" w:cs="Arial"/>
                <w:sz w:val="20"/>
                <w:szCs w:val="20"/>
              </w:rPr>
              <w:t xml:space="preserve"> (URSP)</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A306A3" w:rsidRPr="006F5D5C" w:rsidRDefault="00017BBC" w:rsidP="00F74EAE">
            <w:pPr>
              <w:spacing w:after="0"/>
              <w:rPr>
                <w:rFonts w:ascii="Arial" w:hAnsi="Arial" w:cs="Arial"/>
                <w:sz w:val="20"/>
                <w:szCs w:val="20"/>
              </w:rPr>
            </w:pPr>
            <w:r w:rsidRPr="006F5D5C">
              <w:rPr>
                <w:rFonts w:ascii="Arial" w:hAnsi="Arial" w:cs="Arial"/>
                <w:sz w:val="20"/>
                <w:szCs w:val="20"/>
              </w:rPr>
              <w:t>Državni koordinacijski organ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306A3" w:rsidRPr="006F5D5C" w:rsidRDefault="00017BBC" w:rsidP="00F74EAE">
            <w:pPr>
              <w:spacing w:after="0"/>
              <w:rPr>
                <w:rFonts w:ascii="Arial" w:hAnsi="Arial" w:cs="Arial"/>
                <w:sz w:val="20"/>
                <w:szCs w:val="20"/>
              </w:rPr>
            </w:pPr>
            <w:r w:rsidRPr="006F5D5C">
              <w:rPr>
                <w:rFonts w:ascii="Arial" w:hAnsi="Arial" w:cs="Arial"/>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06A3" w:rsidRPr="006F5D5C" w:rsidRDefault="00A306A3" w:rsidP="00F74EAE">
            <w:pPr>
              <w:spacing w:after="0"/>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306A3" w:rsidRPr="006F5D5C" w:rsidRDefault="00A306A3" w:rsidP="00F74EAE">
            <w:pPr>
              <w:spacing w:after="0"/>
              <w:rPr>
                <w:rFonts w:ascii="Arial" w:hAnsi="Arial" w:cs="Arial"/>
                <w:sz w:val="20"/>
                <w:szCs w:val="20"/>
              </w:rPr>
            </w:pPr>
          </w:p>
          <w:p w:rsidR="00D22786" w:rsidRPr="006F5D5C" w:rsidRDefault="00D22786" w:rsidP="00F74EAE">
            <w:pPr>
              <w:spacing w:after="0"/>
              <w:rPr>
                <w:rFonts w:ascii="Arial" w:hAnsi="Arial" w:cs="Arial"/>
                <w:sz w:val="20"/>
                <w:szCs w:val="20"/>
              </w:rPr>
            </w:pPr>
            <w:r w:rsidRPr="006F5D5C">
              <w:rPr>
                <w:rFonts w:ascii="Arial" w:hAnsi="Arial" w:cs="Arial"/>
                <w:sz w:val="20"/>
                <w:szCs w:val="20"/>
              </w:rPr>
              <w:t>December 2023</w:t>
            </w:r>
          </w:p>
        </w:tc>
      </w:tr>
      <w:tr w:rsidR="00F74EAE" w:rsidRPr="00B25EB8" w:rsidTr="00FF0D7B">
        <w:tc>
          <w:tcPr>
            <w:tcW w:w="708" w:type="dxa"/>
            <w:shd w:val="clear" w:color="auto" w:fill="auto"/>
            <w:vAlign w:val="center"/>
          </w:tcPr>
          <w:p w:rsidR="00F74EAE" w:rsidRPr="00B25EB8" w:rsidRDefault="00F74EAE" w:rsidP="00F74EAE">
            <w:pPr>
              <w:spacing w:after="0"/>
              <w:jc w:val="center"/>
              <w:rPr>
                <w:rFonts w:ascii="Arial" w:hAnsi="Arial" w:cs="Arial"/>
                <w:color w:val="000000"/>
                <w:sz w:val="20"/>
                <w:szCs w:val="20"/>
                <w:lang w:eastAsia="sl-SI"/>
              </w:rPr>
            </w:pPr>
          </w:p>
        </w:tc>
        <w:tc>
          <w:tcPr>
            <w:tcW w:w="14176" w:type="dxa"/>
            <w:gridSpan w:val="7"/>
            <w:shd w:val="clear" w:color="auto" w:fill="auto"/>
            <w:vAlign w:val="center"/>
          </w:tcPr>
          <w:p w:rsidR="00F74EAE" w:rsidRPr="00B25EB8" w:rsidRDefault="00F74EAE" w:rsidP="00F74EAE">
            <w:pPr>
              <w:spacing w:after="0"/>
              <w:jc w:val="both"/>
              <w:rPr>
                <w:rFonts w:ascii="Arial" w:hAnsi="Arial" w:cs="Arial"/>
                <w:sz w:val="20"/>
                <w:szCs w:val="20"/>
              </w:rPr>
            </w:pPr>
            <w:r w:rsidRPr="00B25EB8">
              <w:rPr>
                <w:rFonts w:ascii="Arial" w:hAnsi="Arial" w:cs="Arial"/>
                <w:b/>
                <w:sz w:val="20"/>
                <w:szCs w:val="20"/>
              </w:rPr>
              <w:t>b. Zaloge materialnih sredstev</w:t>
            </w:r>
          </w:p>
        </w:tc>
      </w:tr>
      <w:tr w:rsidR="00BE67D2" w:rsidRPr="00BE67D2" w:rsidTr="00FF0D7B">
        <w:tc>
          <w:tcPr>
            <w:tcW w:w="708" w:type="dxa"/>
            <w:shd w:val="clear" w:color="auto" w:fill="auto"/>
            <w:vAlign w:val="center"/>
          </w:tcPr>
          <w:p w:rsidR="00F74EAE" w:rsidRPr="00BE67D2"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BE67D2" w:rsidRDefault="00F74EAE" w:rsidP="00F74EAE">
            <w:pPr>
              <w:spacing w:after="0"/>
              <w:jc w:val="both"/>
              <w:rPr>
                <w:rFonts w:ascii="Arial" w:hAnsi="Arial" w:cs="Arial"/>
                <w:sz w:val="20"/>
                <w:szCs w:val="20"/>
              </w:rPr>
            </w:pPr>
            <w:r w:rsidRPr="00BE67D2">
              <w:rPr>
                <w:rFonts w:ascii="Arial" w:hAnsi="Arial" w:cs="Arial"/>
                <w:sz w:val="20"/>
                <w:szCs w:val="20"/>
              </w:rPr>
              <w:t>Izvedba javnih naročil za vzdrževanje, popolnitev in dopolnitev DRMS ter sredstev in opreme državnih enot (po finančnem načrtu).</w:t>
            </w:r>
          </w:p>
        </w:tc>
        <w:tc>
          <w:tcPr>
            <w:tcW w:w="1134" w:type="dxa"/>
            <w:shd w:val="clear" w:color="auto" w:fill="auto"/>
            <w:vAlign w:val="center"/>
          </w:tcPr>
          <w:p w:rsidR="00F74EAE" w:rsidRPr="00BE67D2" w:rsidRDefault="00F74EAE" w:rsidP="00F74EAE">
            <w:pPr>
              <w:spacing w:after="0"/>
              <w:jc w:val="center"/>
              <w:rPr>
                <w:rFonts w:ascii="Arial" w:hAnsi="Arial" w:cs="Arial"/>
                <w:sz w:val="20"/>
                <w:szCs w:val="20"/>
              </w:rPr>
            </w:pPr>
            <w:r w:rsidRPr="00BE67D2">
              <w:rPr>
                <w:rFonts w:ascii="Arial" w:hAnsi="Arial" w:cs="Arial"/>
                <w:sz w:val="20"/>
                <w:szCs w:val="20"/>
              </w:rPr>
              <w:t>6 in 12</w:t>
            </w:r>
          </w:p>
        </w:tc>
        <w:tc>
          <w:tcPr>
            <w:tcW w:w="1418" w:type="dxa"/>
            <w:shd w:val="clear" w:color="auto" w:fill="auto"/>
            <w:vAlign w:val="center"/>
          </w:tcPr>
          <w:p w:rsidR="00F74EAE" w:rsidRPr="00BE67D2" w:rsidRDefault="00F74EAE" w:rsidP="00F74EAE">
            <w:pPr>
              <w:spacing w:after="0"/>
              <w:rPr>
                <w:rFonts w:ascii="Arial" w:hAnsi="Arial" w:cs="Arial"/>
                <w:sz w:val="20"/>
                <w:szCs w:val="20"/>
              </w:rPr>
            </w:pPr>
            <w:r w:rsidRPr="00BE67D2">
              <w:rPr>
                <w:rFonts w:ascii="Arial" w:hAnsi="Arial" w:cs="Arial"/>
                <w:sz w:val="20"/>
                <w:szCs w:val="20"/>
              </w:rPr>
              <w:t>MO, URSZR</w:t>
            </w:r>
          </w:p>
        </w:tc>
        <w:tc>
          <w:tcPr>
            <w:tcW w:w="1704" w:type="dxa"/>
            <w:shd w:val="clear" w:color="auto" w:fill="auto"/>
            <w:vAlign w:val="center"/>
          </w:tcPr>
          <w:p w:rsidR="00F74EAE" w:rsidRPr="00BE67D2" w:rsidRDefault="00F74EAE" w:rsidP="00F74EAE">
            <w:pPr>
              <w:spacing w:after="0"/>
              <w:rPr>
                <w:rFonts w:ascii="Arial" w:hAnsi="Arial" w:cs="Arial"/>
                <w:sz w:val="20"/>
                <w:szCs w:val="20"/>
                <w:highlight w:val="yellow"/>
              </w:rPr>
            </w:pPr>
          </w:p>
        </w:tc>
        <w:tc>
          <w:tcPr>
            <w:tcW w:w="1416" w:type="dxa"/>
            <w:shd w:val="clear" w:color="auto" w:fill="auto"/>
            <w:vAlign w:val="center"/>
          </w:tcPr>
          <w:p w:rsidR="00F74EAE" w:rsidRPr="00BE67D2" w:rsidRDefault="004A2596" w:rsidP="004A2596">
            <w:pPr>
              <w:spacing w:after="0"/>
              <w:rPr>
                <w:rFonts w:ascii="Arial" w:hAnsi="Arial" w:cs="Arial"/>
                <w:sz w:val="20"/>
                <w:szCs w:val="20"/>
              </w:rPr>
            </w:pPr>
            <w:r w:rsidRPr="00BE67D2">
              <w:rPr>
                <w:rFonts w:ascii="Arial" w:hAnsi="Arial" w:cs="Arial"/>
                <w:sz w:val="20"/>
                <w:szCs w:val="20"/>
              </w:rPr>
              <w:t>4</w:t>
            </w:r>
            <w:r w:rsidR="00F74EAE" w:rsidRPr="00BE67D2">
              <w:rPr>
                <w:rFonts w:ascii="Arial" w:hAnsi="Arial" w:cs="Arial"/>
                <w:sz w:val="20"/>
                <w:szCs w:val="20"/>
              </w:rPr>
              <w:t>.</w:t>
            </w:r>
            <w:r w:rsidRPr="00BE67D2">
              <w:rPr>
                <w:rFonts w:ascii="Arial" w:hAnsi="Arial" w:cs="Arial"/>
                <w:sz w:val="20"/>
                <w:szCs w:val="20"/>
              </w:rPr>
              <w:t>000</w:t>
            </w:r>
            <w:r w:rsidR="00F74EAE" w:rsidRPr="00BE67D2">
              <w:rPr>
                <w:rFonts w:ascii="Arial" w:hAnsi="Arial" w:cs="Arial"/>
                <w:sz w:val="20"/>
                <w:szCs w:val="20"/>
              </w:rPr>
              <w:t>.</w:t>
            </w:r>
            <w:r w:rsidRPr="00BE67D2">
              <w:rPr>
                <w:rFonts w:ascii="Arial" w:hAnsi="Arial" w:cs="Arial"/>
                <w:sz w:val="20"/>
                <w:szCs w:val="20"/>
              </w:rPr>
              <w:t>000</w:t>
            </w:r>
          </w:p>
        </w:tc>
        <w:tc>
          <w:tcPr>
            <w:tcW w:w="1559" w:type="dxa"/>
            <w:shd w:val="clear" w:color="auto" w:fill="auto"/>
            <w:vAlign w:val="center"/>
          </w:tcPr>
          <w:p w:rsidR="00F74EAE" w:rsidRPr="00BE67D2" w:rsidRDefault="00F74EAE" w:rsidP="00F74EAE">
            <w:pPr>
              <w:spacing w:after="0"/>
              <w:rPr>
                <w:rFonts w:ascii="Arial" w:hAnsi="Arial" w:cs="Arial"/>
                <w:sz w:val="20"/>
                <w:szCs w:val="20"/>
              </w:rPr>
            </w:pPr>
            <w:r w:rsidRPr="00BE67D2">
              <w:rPr>
                <w:rFonts w:ascii="Arial" w:hAnsi="Arial" w:cs="Arial"/>
                <w:sz w:val="20"/>
                <w:szCs w:val="20"/>
              </w:rPr>
              <w:t>5844</w:t>
            </w:r>
          </w:p>
        </w:tc>
        <w:tc>
          <w:tcPr>
            <w:tcW w:w="1419" w:type="dxa"/>
            <w:shd w:val="clear" w:color="auto" w:fill="auto"/>
            <w:vAlign w:val="center"/>
          </w:tcPr>
          <w:p w:rsidR="00F74EAE" w:rsidRPr="00BE67D2" w:rsidRDefault="00F74EAE" w:rsidP="00385D73">
            <w:pPr>
              <w:spacing w:after="0"/>
              <w:rPr>
                <w:rFonts w:ascii="Arial" w:hAnsi="Arial" w:cs="Arial"/>
                <w:sz w:val="20"/>
                <w:szCs w:val="20"/>
              </w:rPr>
            </w:pPr>
            <w:r w:rsidRPr="00BE67D2">
              <w:rPr>
                <w:rFonts w:ascii="Arial" w:hAnsi="Arial" w:cs="Arial"/>
                <w:sz w:val="20"/>
                <w:szCs w:val="20"/>
              </w:rPr>
              <w:t>November 202</w:t>
            </w:r>
            <w:r w:rsidR="00385D73" w:rsidRPr="00BE67D2">
              <w:rPr>
                <w:rFonts w:ascii="Arial" w:hAnsi="Arial" w:cs="Arial"/>
                <w:sz w:val="20"/>
                <w:szCs w:val="20"/>
              </w:rPr>
              <w:t>2</w:t>
            </w:r>
          </w:p>
        </w:tc>
      </w:tr>
      <w:tr w:rsidR="002E5C42" w:rsidRPr="002E5C42" w:rsidTr="00FF0D7B">
        <w:tblPrEx>
          <w:tblCellMar>
            <w:left w:w="70" w:type="dxa"/>
            <w:right w:w="70" w:type="dxa"/>
          </w:tblCellMar>
        </w:tblPrEx>
        <w:tc>
          <w:tcPr>
            <w:tcW w:w="708" w:type="dxa"/>
            <w:shd w:val="clear" w:color="auto" w:fill="auto"/>
            <w:vAlign w:val="center"/>
          </w:tcPr>
          <w:p w:rsidR="00F74EAE" w:rsidRPr="002E5C42"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2E5C42" w:rsidRDefault="00F74EAE" w:rsidP="005C1D75">
            <w:pPr>
              <w:spacing w:after="0"/>
              <w:jc w:val="both"/>
              <w:rPr>
                <w:rFonts w:ascii="Arial" w:hAnsi="Arial" w:cs="Arial"/>
                <w:sz w:val="20"/>
                <w:szCs w:val="20"/>
              </w:rPr>
            </w:pPr>
            <w:r w:rsidRPr="002E5C42">
              <w:rPr>
                <w:rFonts w:ascii="Arial" w:hAnsi="Arial" w:cs="Arial"/>
                <w:sz w:val="20"/>
                <w:szCs w:val="20"/>
              </w:rPr>
              <w:t xml:space="preserve">Izvedba EU projekta </w:t>
            </w:r>
            <w:proofErr w:type="spellStart"/>
            <w:r w:rsidRPr="002E5C42">
              <w:rPr>
                <w:rFonts w:ascii="Arial" w:hAnsi="Arial" w:cs="Arial"/>
                <w:sz w:val="20"/>
                <w:szCs w:val="20"/>
              </w:rPr>
              <w:t>rescEU</w:t>
            </w:r>
            <w:proofErr w:type="spellEnd"/>
            <w:r w:rsidRPr="002E5C42">
              <w:rPr>
                <w:rFonts w:ascii="Arial" w:hAnsi="Arial" w:cs="Arial"/>
                <w:sz w:val="20"/>
                <w:szCs w:val="20"/>
              </w:rPr>
              <w:t>: skladiščen</w:t>
            </w:r>
            <w:r w:rsidR="00E0330D" w:rsidRPr="002E5C42">
              <w:rPr>
                <w:rFonts w:ascii="Arial" w:hAnsi="Arial" w:cs="Arial"/>
                <w:sz w:val="20"/>
                <w:szCs w:val="20"/>
              </w:rPr>
              <w:t>je zalog osebne zaščitne opreme</w:t>
            </w:r>
            <w:r w:rsidR="005C1D75" w:rsidRPr="002E5C42">
              <w:rPr>
                <w:rFonts w:ascii="Arial" w:hAnsi="Arial" w:cs="Arial"/>
                <w:sz w:val="20"/>
                <w:szCs w:val="20"/>
              </w:rPr>
              <w:t xml:space="preserve"> (RS gosti in vzdržuje zaloge opreme, ki so last EU in z njimi tudi razpolaga) </w:t>
            </w:r>
          </w:p>
        </w:tc>
        <w:tc>
          <w:tcPr>
            <w:tcW w:w="1134" w:type="dxa"/>
            <w:shd w:val="clear" w:color="auto" w:fill="auto"/>
            <w:vAlign w:val="center"/>
          </w:tcPr>
          <w:p w:rsidR="00F74EAE" w:rsidRPr="002E5C42" w:rsidRDefault="005C1D75" w:rsidP="00F74EAE">
            <w:pPr>
              <w:spacing w:after="0"/>
              <w:jc w:val="center"/>
              <w:rPr>
                <w:rFonts w:ascii="Arial" w:hAnsi="Arial" w:cs="Arial"/>
                <w:sz w:val="20"/>
                <w:szCs w:val="20"/>
              </w:rPr>
            </w:pPr>
            <w:r w:rsidRPr="002E5C42">
              <w:rPr>
                <w:rFonts w:ascii="Arial" w:hAnsi="Arial" w:cs="Arial"/>
                <w:sz w:val="20"/>
                <w:szCs w:val="20"/>
              </w:rPr>
              <w:t>8</w:t>
            </w:r>
          </w:p>
        </w:tc>
        <w:tc>
          <w:tcPr>
            <w:tcW w:w="1418" w:type="dxa"/>
            <w:shd w:val="clear" w:color="auto" w:fill="auto"/>
            <w:vAlign w:val="center"/>
          </w:tcPr>
          <w:p w:rsidR="00F74EAE" w:rsidRPr="002E5C42" w:rsidRDefault="00F74EAE" w:rsidP="00F74EAE">
            <w:pPr>
              <w:spacing w:after="0"/>
              <w:rPr>
                <w:rFonts w:ascii="Arial" w:hAnsi="Arial" w:cs="Arial"/>
                <w:sz w:val="20"/>
                <w:szCs w:val="20"/>
              </w:rPr>
            </w:pPr>
            <w:r w:rsidRPr="002E5C42">
              <w:rPr>
                <w:rFonts w:ascii="Arial" w:hAnsi="Arial" w:cs="Arial"/>
                <w:sz w:val="20"/>
                <w:szCs w:val="20"/>
              </w:rPr>
              <w:t>MO, URSZR</w:t>
            </w:r>
          </w:p>
        </w:tc>
        <w:tc>
          <w:tcPr>
            <w:tcW w:w="1704" w:type="dxa"/>
            <w:shd w:val="clear" w:color="auto" w:fill="auto"/>
            <w:vAlign w:val="center"/>
          </w:tcPr>
          <w:p w:rsidR="00832809" w:rsidRPr="002E5C42" w:rsidRDefault="00832809" w:rsidP="00832809">
            <w:pPr>
              <w:spacing w:after="0"/>
              <w:rPr>
                <w:rFonts w:ascii="Arial" w:hAnsi="Arial" w:cs="Arial"/>
                <w:sz w:val="20"/>
                <w:szCs w:val="20"/>
              </w:rPr>
            </w:pPr>
            <w:r w:rsidRPr="002E5C42">
              <w:rPr>
                <w:rFonts w:ascii="Arial" w:hAnsi="Arial" w:cs="Arial"/>
                <w:sz w:val="20"/>
                <w:szCs w:val="20"/>
              </w:rPr>
              <w:t>MZ,</w:t>
            </w:r>
          </w:p>
          <w:p w:rsidR="00F74EAE" w:rsidRPr="002E5C42" w:rsidRDefault="00F74EAE" w:rsidP="00832809">
            <w:pPr>
              <w:spacing w:after="0"/>
              <w:rPr>
                <w:rFonts w:ascii="Arial" w:hAnsi="Arial" w:cs="Arial"/>
                <w:sz w:val="20"/>
                <w:szCs w:val="20"/>
              </w:rPr>
            </w:pPr>
            <w:r w:rsidRPr="002E5C42">
              <w:rPr>
                <w:rFonts w:ascii="Arial" w:hAnsi="Arial" w:cs="Arial"/>
                <w:sz w:val="20"/>
                <w:szCs w:val="20"/>
              </w:rPr>
              <w:t>zdravstvene ustanove</w:t>
            </w:r>
          </w:p>
        </w:tc>
        <w:tc>
          <w:tcPr>
            <w:tcW w:w="1416" w:type="dxa"/>
            <w:shd w:val="clear" w:color="auto" w:fill="auto"/>
            <w:vAlign w:val="center"/>
          </w:tcPr>
          <w:p w:rsidR="00F74EAE" w:rsidRPr="002E5C42" w:rsidRDefault="00046F76" w:rsidP="00CF5221">
            <w:pPr>
              <w:spacing w:after="0"/>
              <w:rPr>
                <w:rFonts w:ascii="Arial" w:hAnsi="Arial" w:cs="Arial"/>
                <w:sz w:val="20"/>
                <w:szCs w:val="20"/>
              </w:rPr>
            </w:pPr>
            <w:r w:rsidRPr="002E5C42">
              <w:rPr>
                <w:rFonts w:eastAsiaTheme="minorHAnsi" w:cs="Calibri"/>
                <w:bCs/>
              </w:rPr>
              <w:t xml:space="preserve">6.565.300 </w:t>
            </w:r>
          </w:p>
        </w:tc>
        <w:tc>
          <w:tcPr>
            <w:tcW w:w="1559" w:type="dxa"/>
            <w:shd w:val="clear" w:color="auto" w:fill="auto"/>
            <w:vAlign w:val="center"/>
          </w:tcPr>
          <w:p w:rsidR="00F74EAE" w:rsidRPr="002E5C42" w:rsidRDefault="00F74EAE" w:rsidP="00F74EAE">
            <w:pPr>
              <w:spacing w:after="0"/>
              <w:rPr>
                <w:rFonts w:ascii="Arial" w:hAnsi="Arial" w:cs="Arial"/>
                <w:sz w:val="20"/>
                <w:szCs w:val="20"/>
              </w:rPr>
            </w:pPr>
            <w:r w:rsidRPr="002E5C42">
              <w:rPr>
                <w:rFonts w:ascii="Arial" w:hAnsi="Arial" w:cs="Arial"/>
                <w:sz w:val="20"/>
                <w:szCs w:val="20"/>
              </w:rPr>
              <w:t>170232 in</w:t>
            </w:r>
          </w:p>
          <w:p w:rsidR="00F74EAE" w:rsidRPr="002E5C42" w:rsidRDefault="00F74EAE" w:rsidP="00F74EAE">
            <w:pPr>
              <w:spacing w:after="0"/>
              <w:rPr>
                <w:rFonts w:ascii="Arial" w:hAnsi="Arial" w:cs="Arial"/>
                <w:sz w:val="20"/>
                <w:szCs w:val="20"/>
              </w:rPr>
            </w:pPr>
            <w:r w:rsidRPr="002E5C42">
              <w:rPr>
                <w:rFonts w:ascii="Arial" w:hAnsi="Arial" w:cs="Arial"/>
                <w:sz w:val="20"/>
                <w:szCs w:val="20"/>
              </w:rPr>
              <w:t>170233</w:t>
            </w:r>
          </w:p>
        </w:tc>
        <w:tc>
          <w:tcPr>
            <w:tcW w:w="1419" w:type="dxa"/>
            <w:shd w:val="clear" w:color="auto" w:fill="auto"/>
            <w:vAlign w:val="center"/>
          </w:tcPr>
          <w:p w:rsidR="00F74EAE" w:rsidRPr="002E5C42" w:rsidRDefault="00F74EAE" w:rsidP="005C1D75">
            <w:pPr>
              <w:spacing w:after="0"/>
              <w:rPr>
                <w:rFonts w:ascii="Arial" w:hAnsi="Arial" w:cs="Arial"/>
                <w:sz w:val="20"/>
                <w:szCs w:val="20"/>
              </w:rPr>
            </w:pPr>
            <w:r w:rsidRPr="002E5C42">
              <w:rPr>
                <w:rFonts w:ascii="Arial" w:hAnsi="Arial" w:cs="Arial"/>
                <w:sz w:val="20"/>
                <w:szCs w:val="20"/>
              </w:rPr>
              <w:t>December 202</w:t>
            </w:r>
            <w:r w:rsidR="005C1D75" w:rsidRPr="002E5C42">
              <w:rPr>
                <w:rFonts w:ascii="Arial" w:hAnsi="Arial" w:cs="Arial"/>
                <w:sz w:val="20"/>
                <w:szCs w:val="20"/>
              </w:rPr>
              <w:t>5</w:t>
            </w:r>
          </w:p>
        </w:tc>
      </w:tr>
      <w:tr w:rsidR="00F74EAE" w:rsidRPr="00B25EB8" w:rsidTr="00FF0D7B">
        <w:tc>
          <w:tcPr>
            <w:tcW w:w="708" w:type="dxa"/>
            <w:shd w:val="clear" w:color="auto" w:fill="auto"/>
            <w:vAlign w:val="center"/>
          </w:tcPr>
          <w:p w:rsidR="00F74EAE" w:rsidRPr="00B25EB8" w:rsidRDefault="00F74EAE" w:rsidP="00F74EAE">
            <w:pPr>
              <w:spacing w:after="0"/>
              <w:jc w:val="center"/>
              <w:rPr>
                <w:rFonts w:ascii="Arial" w:hAnsi="Arial" w:cs="Arial"/>
                <w:sz w:val="20"/>
                <w:szCs w:val="20"/>
                <w:lang w:eastAsia="sl-SI"/>
              </w:rPr>
            </w:pPr>
          </w:p>
        </w:tc>
        <w:tc>
          <w:tcPr>
            <w:tcW w:w="14176" w:type="dxa"/>
            <w:gridSpan w:val="7"/>
            <w:shd w:val="clear" w:color="auto" w:fill="auto"/>
            <w:vAlign w:val="center"/>
          </w:tcPr>
          <w:p w:rsidR="00F74EAE" w:rsidRPr="00B25EB8" w:rsidRDefault="00F74EAE" w:rsidP="00F74EAE">
            <w:pPr>
              <w:spacing w:after="0"/>
              <w:jc w:val="both"/>
              <w:rPr>
                <w:rFonts w:ascii="Arial" w:hAnsi="Arial" w:cs="Arial"/>
                <w:b/>
                <w:sz w:val="20"/>
                <w:szCs w:val="20"/>
              </w:rPr>
            </w:pPr>
            <w:r w:rsidRPr="00B25EB8">
              <w:rPr>
                <w:rFonts w:ascii="Arial" w:hAnsi="Arial" w:cs="Arial"/>
                <w:b/>
                <w:sz w:val="20"/>
                <w:szCs w:val="20"/>
              </w:rPr>
              <w:t>c. Sile za zaščito, reševanje in pomoč</w:t>
            </w:r>
          </w:p>
        </w:tc>
      </w:tr>
      <w:tr w:rsidR="00F74EAE" w:rsidRPr="00B25EB8" w:rsidTr="00FF0D7B">
        <w:tc>
          <w:tcPr>
            <w:tcW w:w="708" w:type="dxa"/>
            <w:shd w:val="clear" w:color="auto" w:fill="auto"/>
            <w:vAlign w:val="center"/>
          </w:tcPr>
          <w:p w:rsidR="00F74EAE" w:rsidRPr="00B25EB8"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Izvajanje projekta za povečevanje zmogljivosti ob poplavah – enote za prečrpavanje večjih količin vode (projekt HCP).</w:t>
            </w:r>
          </w:p>
        </w:tc>
        <w:tc>
          <w:tcPr>
            <w:tcW w:w="1134" w:type="dxa"/>
            <w:shd w:val="clear" w:color="auto" w:fill="auto"/>
            <w:vAlign w:val="center"/>
          </w:tcPr>
          <w:p w:rsidR="00F74EAE" w:rsidRPr="00B25EB8" w:rsidRDefault="00F74EAE" w:rsidP="00F74EAE">
            <w:pPr>
              <w:spacing w:after="0"/>
              <w:jc w:val="center"/>
              <w:rPr>
                <w:rFonts w:ascii="Arial" w:hAnsi="Arial" w:cs="Arial"/>
                <w:sz w:val="20"/>
                <w:szCs w:val="20"/>
              </w:rPr>
            </w:pPr>
            <w:r w:rsidRPr="00B25EB8">
              <w:rPr>
                <w:rFonts w:ascii="Arial" w:hAnsi="Arial" w:cs="Arial"/>
                <w:sz w:val="20"/>
                <w:szCs w:val="20"/>
              </w:rPr>
              <w:t>5 in 8</w:t>
            </w:r>
          </w:p>
        </w:tc>
        <w:tc>
          <w:tcPr>
            <w:tcW w:w="1418"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MO, URSZR</w:t>
            </w:r>
          </w:p>
        </w:tc>
        <w:tc>
          <w:tcPr>
            <w:tcW w:w="1704"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GZS in</w:t>
            </w:r>
          </w:p>
          <w:p w:rsidR="00F74EAE" w:rsidRPr="00B25EB8" w:rsidRDefault="00F74EAE" w:rsidP="00F74EAE">
            <w:pPr>
              <w:spacing w:after="0"/>
              <w:rPr>
                <w:rFonts w:ascii="Arial" w:hAnsi="Arial" w:cs="Arial"/>
                <w:sz w:val="20"/>
                <w:szCs w:val="20"/>
              </w:rPr>
            </w:pPr>
            <w:r w:rsidRPr="00B25EB8">
              <w:rPr>
                <w:rFonts w:ascii="Arial" w:hAnsi="Arial" w:cs="Arial"/>
                <w:sz w:val="20"/>
                <w:szCs w:val="20"/>
              </w:rPr>
              <w:t>ZSPG</w:t>
            </w:r>
          </w:p>
        </w:tc>
        <w:tc>
          <w:tcPr>
            <w:tcW w:w="1416"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750.000 (EU sredstva)</w:t>
            </w:r>
          </w:p>
          <w:p w:rsidR="00F74EAE" w:rsidRPr="00B25EB8" w:rsidRDefault="00F74EAE" w:rsidP="00F74EAE">
            <w:pPr>
              <w:spacing w:after="0"/>
              <w:rPr>
                <w:rFonts w:ascii="Arial" w:hAnsi="Arial" w:cs="Arial"/>
                <w:sz w:val="20"/>
                <w:szCs w:val="20"/>
              </w:rPr>
            </w:pPr>
            <w:r w:rsidRPr="00B25EB8">
              <w:rPr>
                <w:rFonts w:ascii="Arial" w:hAnsi="Arial" w:cs="Arial"/>
                <w:sz w:val="20"/>
                <w:szCs w:val="20"/>
              </w:rPr>
              <w:t xml:space="preserve">2.500.000 </w:t>
            </w:r>
          </w:p>
        </w:tc>
        <w:tc>
          <w:tcPr>
            <w:tcW w:w="1559"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170232 in</w:t>
            </w:r>
          </w:p>
          <w:p w:rsidR="00F74EAE" w:rsidRPr="00B25EB8" w:rsidRDefault="00F74EAE" w:rsidP="00F74EAE">
            <w:pPr>
              <w:spacing w:after="0"/>
              <w:rPr>
                <w:rFonts w:ascii="Arial" w:hAnsi="Arial" w:cs="Arial"/>
                <w:sz w:val="20"/>
                <w:szCs w:val="20"/>
              </w:rPr>
            </w:pPr>
            <w:r w:rsidRPr="00B25EB8">
              <w:rPr>
                <w:rFonts w:ascii="Arial" w:hAnsi="Arial" w:cs="Arial"/>
                <w:sz w:val="20"/>
                <w:szCs w:val="20"/>
              </w:rPr>
              <w:t>170233</w:t>
            </w:r>
          </w:p>
        </w:tc>
        <w:tc>
          <w:tcPr>
            <w:tcW w:w="1419"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December 2025</w:t>
            </w:r>
          </w:p>
        </w:tc>
      </w:tr>
      <w:tr w:rsidR="00BE67D2" w:rsidRPr="00BE67D2" w:rsidTr="00FF0D7B">
        <w:tc>
          <w:tcPr>
            <w:tcW w:w="708" w:type="dxa"/>
            <w:shd w:val="clear" w:color="auto" w:fill="auto"/>
            <w:vAlign w:val="center"/>
          </w:tcPr>
          <w:p w:rsidR="00F74EAE" w:rsidRPr="00BE67D2"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BE67D2" w:rsidRDefault="00F74EAE" w:rsidP="00F74EAE">
            <w:pPr>
              <w:spacing w:after="0"/>
              <w:jc w:val="both"/>
              <w:rPr>
                <w:rFonts w:ascii="Arial" w:hAnsi="Arial" w:cs="Arial"/>
                <w:sz w:val="20"/>
                <w:szCs w:val="20"/>
              </w:rPr>
            </w:pPr>
            <w:r w:rsidRPr="00BE67D2">
              <w:rPr>
                <w:rFonts w:ascii="Arial" w:hAnsi="Arial" w:cs="Arial"/>
                <w:sz w:val="20"/>
                <w:szCs w:val="20"/>
              </w:rPr>
              <w:t xml:space="preserve">Zagotavljanje razpoložljivosti, opremljenosti, usposobljenosti in </w:t>
            </w:r>
            <w:proofErr w:type="spellStart"/>
            <w:r w:rsidRPr="00BE67D2">
              <w:rPr>
                <w:rFonts w:ascii="Arial" w:hAnsi="Arial" w:cs="Arial"/>
                <w:sz w:val="20"/>
                <w:szCs w:val="20"/>
              </w:rPr>
              <w:t>popolnjenosti</w:t>
            </w:r>
            <w:proofErr w:type="spellEnd"/>
            <w:r w:rsidRPr="00BE67D2">
              <w:rPr>
                <w:rFonts w:ascii="Arial" w:hAnsi="Arial" w:cs="Arial"/>
                <w:sz w:val="20"/>
                <w:szCs w:val="20"/>
              </w:rPr>
              <w:t xml:space="preserve"> sil za zaščito reševanje in pomoč ter organizacijsko-tehničnih pogojev za njihovo delovanje/ukrepanje ob nesrečah (sofinanciranje).</w:t>
            </w:r>
          </w:p>
        </w:tc>
        <w:tc>
          <w:tcPr>
            <w:tcW w:w="1134" w:type="dxa"/>
            <w:shd w:val="clear" w:color="auto" w:fill="auto"/>
            <w:vAlign w:val="center"/>
          </w:tcPr>
          <w:p w:rsidR="00F74EAE" w:rsidRPr="00BE67D2" w:rsidRDefault="00F74EAE" w:rsidP="00F74EAE">
            <w:pPr>
              <w:spacing w:after="0"/>
              <w:jc w:val="center"/>
              <w:rPr>
                <w:rFonts w:ascii="Arial" w:hAnsi="Arial" w:cs="Arial"/>
                <w:sz w:val="20"/>
                <w:szCs w:val="20"/>
              </w:rPr>
            </w:pPr>
            <w:r w:rsidRPr="00BE67D2">
              <w:rPr>
                <w:rFonts w:ascii="Arial" w:hAnsi="Arial" w:cs="Arial"/>
                <w:sz w:val="20"/>
                <w:szCs w:val="20"/>
              </w:rPr>
              <w:t>6 in 8</w:t>
            </w:r>
          </w:p>
        </w:tc>
        <w:tc>
          <w:tcPr>
            <w:tcW w:w="1418" w:type="dxa"/>
            <w:shd w:val="clear" w:color="auto" w:fill="auto"/>
            <w:vAlign w:val="center"/>
          </w:tcPr>
          <w:p w:rsidR="00F74EAE" w:rsidRPr="00BE67D2" w:rsidRDefault="00F74EAE" w:rsidP="00F74EAE">
            <w:pPr>
              <w:spacing w:after="0"/>
              <w:rPr>
                <w:rFonts w:ascii="Arial" w:hAnsi="Arial" w:cs="Arial"/>
                <w:sz w:val="20"/>
                <w:szCs w:val="20"/>
              </w:rPr>
            </w:pPr>
            <w:r w:rsidRPr="00BE67D2">
              <w:rPr>
                <w:rFonts w:ascii="Arial" w:hAnsi="Arial" w:cs="Arial"/>
                <w:sz w:val="20"/>
                <w:szCs w:val="20"/>
              </w:rPr>
              <w:t>MO, URSZR</w:t>
            </w:r>
          </w:p>
        </w:tc>
        <w:tc>
          <w:tcPr>
            <w:tcW w:w="1704" w:type="dxa"/>
            <w:shd w:val="clear" w:color="auto" w:fill="auto"/>
            <w:vAlign w:val="center"/>
          </w:tcPr>
          <w:p w:rsidR="00F74EAE" w:rsidRPr="00BE67D2" w:rsidRDefault="00F74EAE" w:rsidP="00F74EAE">
            <w:pPr>
              <w:spacing w:after="0"/>
              <w:rPr>
                <w:rFonts w:ascii="Arial" w:hAnsi="Arial" w:cs="Arial"/>
                <w:sz w:val="20"/>
                <w:szCs w:val="20"/>
              </w:rPr>
            </w:pPr>
            <w:r w:rsidRPr="00BE67D2">
              <w:rPr>
                <w:rFonts w:ascii="Arial" w:hAnsi="Arial" w:cs="Arial"/>
                <w:sz w:val="20"/>
                <w:szCs w:val="20"/>
              </w:rPr>
              <w:t>Sile za ZRP</w:t>
            </w:r>
          </w:p>
        </w:tc>
        <w:tc>
          <w:tcPr>
            <w:tcW w:w="1416" w:type="dxa"/>
            <w:shd w:val="clear" w:color="auto" w:fill="auto"/>
            <w:vAlign w:val="center"/>
          </w:tcPr>
          <w:p w:rsidR="00F74EAE" w:rsidRPr="00BE67D2" w:rsidRDefault="004A2596" w:rsidP="004A2596">
            <w:pPr>
              <w:spacing w:after="0"/>
              <w:rPr>
                <w:rFonts w:ascii="Arial" w:hAnsi="Arial" w:cs="Arial"/>
                <w:sz w:val="20"/>
                <w:szCs w:val="20"/>
              </w:rPr>
            </w:pPr>
            <w:r w:rsidRPr="00BE67D2">
              <w:rPr>
                <w:rFonts w:ascii="Arial" w:hAnsi="Arial" w:cs="Arial"/>
                <w:sz w:val="20"/>
                <w:szCs w:val="20"/>
              </w:rPr>
              <w:t>11</w:t>
            </w:r>
            <w:r w:rsidR="00F74EAE" w:rsidRPr="00BE67D2">
              <w:rPr>
                <w:rFonts w:ascii="Arial" w:hAnsi="Arial" w:cs="Arial"/>
                <w:sz w:val="20"/>
                <w:szCs w:val="20"/>
              </w:rPr>
              <w:t>.</w:t>
            </w:r>
            <w:r w:rsidRPr="00BE67D2">
              <w:rPr>
                <w:rFonts w:ascii="Arial" w:hAnsi="Arial" w:cs="Arial"/>
                <w:sz w:val="20"/>
                <w:szCs w:val="20"/>
              </w:rPr>
              <w:t>22</w:t>
            </w:r>
            <w:r w:rsidR="00F74EAE" w:rsidRPr="00BE67D2">
              <w:rPr>
                <w:rFonts w:ascii="Arial" w:hAnsi="Arial" w:cs="Arial"/>
                <w:sz w:val="20"/>
                <w:szCs w:val="20"/>
              </w:rPr>
              <w:t>0.000</w:t>
            </w:r>
          </w:p>
        </w:tc>
        <w:tc>
          <w:tcPr>
            <w:tcW w:w="1559" w:type="dxa"/>
            <w:shd w:val="clear" w:color="auto" w:fill="auto"/>
            <w:vAlign w:val="center"/>
          </w:tcPr>
          <w:p w:rsidR="00BC53A8" w:rsidRPr="00BE67D2" w:rsidRDefault="00F74EAE" w:rsidP="00BC53A8">
            <w:pPr>
              <w:spacing w:after="0"/>
              <w:rPr>
                <w:rFonts w:ascii="Arial" w:hAnsi="Arial" w:cs="Arial"/>
                <w:strike/>
                <w:sz w:val="20"/>
                <w:szCs w:val="20"/>
              </w:rPr>
            </w:pPr>
            <w:r w:rsidRPr="00BE67D2">
              <w:rPr>
                <w:rFonts w:ascii="Arial" w:hAnsi="Arial" w:cs="Arial"/>
                <w:sz w:val="20"/>
                <w:szCs w:val="20"/>
              </w:rPr>
              <w:t xml:space="preserve">6309 </w:t>
            </w:r>
          </w:p>
          <w:p w:rsidR="00F74EAE" w:rsidRPr="00BE67D2" w:rsidRDefault="00F74EAE" w:rsidP="00F74EAE">
            <w:pPr>
              <w:spacing w:after="0"/>
              <w:rPr>
                <w:rFonts w:ascii="Arial" w:hAnsi="Arial" w:cs="Arial"/>
                <w:strike/>
                <w:sz w:val="20"/>
                <w:szCs w:val="20"/>
              </w:rPr>
            </w:pPr>
          </w:p>
        </w:tc>
        <w:tc>
          <w:tcPr>
            <w:tcW w:w="1419" w:type="dxa"/>
            <w:shd w:val="clear" w:color="auto" w:fill="auto"/>
            <w:vAlign w:val="center"/>
          </w:tcPr>
          <w:p w:rsidR="00F74EAE" w:rsidRPr="00BE67D2" w:rsidRDefault="00F74EAE" w:rsidP="00385D73">
            <w:pPr>
              <w:spacing w:after="0"/>
              <w:rPr>
                <w:rFonts w:ascii="Arial" w:hAnsi="Arial" w:cs="Arial"/>
                <w:sz w:val="20"/>
                <w:szCs w:val="20"/>
              </w:rPr>
            </w:pPr>
            <w:r w:rsidRPr="00BE67D2">
              <w:rPr>
                <w:rFonts w:ascii="Arial" w:hAnsi="Arial" w:cs="Arial"/>
                <w:sz w:val="20"/>
                <w:szCs w:val="20"/>
              </w:rPr>
              <w:t>December 202</w:t>
            </w:r>
            <w:r w:rsidR="00385D73" w:rsidRPr="00BE67D2">
              <w:rPr>
                <w:rFonts w:ascii="Arial" w:hAnsi="Arial" w:cs="Arial"/>
                <w:sz w:val="20"/>
                <w:szCs w:val="20"/>
              </w:rPr>
              <w:t>2</w:t>
            </w:r>
          </w:p>
        </w:tc>
      </w:tr>
      <w:tr w:rsidR="00BE67D2" w:rsidRPr="00BE67D2" w:rsidTr="00FF0D7B">
        <w:tc>
          <w:tcPr>
            <w:tcW w:w="708" w:type="dxa"/>
            <w:shd w:val="clear" w:color="auto" w:fill="auto"/>
            <w:vAlign w:val="center"/>
          </w:tcPr>
          <w:p w:rsidR="00F74EAE" w:rsidRPr="00BE67D2"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BE67D2" w:rsidRDefault="00F74EAE" w:rsidP="00F74EAE">
            <w:pPr>
              <w:spacing w:after="0"/>
              <w:jc w:val="both"/>
              <w:rPr>
                <w:rFonts w:ascii="Arial" w:hAnsi="Arial" w:cs="Arial"/>
                <w:sz w:val="20"/>
                <w:szCs w:val="20"/>
              </w:rPr>
            </w:pPr>
            <w:r w:rsidRPr="00BE67D2">
              <w:rPr>
                <w:rFonts w:ascii="Arial" w:hAnsi="Arial" w:cs="Arial"/>
                <w:sz w:val="20"/>
                <w:szCs w:val="20"/>
              </w:rPr>
              <w:t>Zagotavljanje pogojev za pogodbeno opravljanje službe v Civilni zaščiti.</w:t>
            </w:r>
          </w:p>
        </w:tc>
        <w:tc>
          <w:tcPr>
            <w:tcW w:w="1134" w:type="dxa"/>
            <w:shd w:val="clear" w:color="auto" w:fill="auto"/>
            <w:vAlign w:val="center"/>
          </w:tcPr>
          <w:p w:rsidR="00F74EAE" w:rsidRPr="00BE67D2" w:rsidRDefault="00F74EAE" w:rsidP="00F74EAE">
            <w:pPr>
              <w:spacing w:after="0"/>
              <w:jc w:val="center"/>
              <w:rPr>
                <w:rFonts w:ascii="Arial" w:hAnsi="Arial" w:cs="Arial"/>
                <w:sz w:val="20"/>
                <w:szCs w:val="20"/>
              </w:rPr>
            </w:pPr>
            <w:r w:rsidRPr="00BE67D2">
              <w:rPr>
                <w:rFonts w:ascii="Arial" w:hAnsi="Arial" w:cs="Arial"/>
                <w:sz w:val="20"/>
                <w:szCs w:val="20"/>
              </w:rPr>
              <w:t>5 in 8</w:t>
            </w:r>
          </w:p>
        </w:tc>
        <w:tc>
          <w:tcPr>
            <w:tcW w:w="1418" w:type="dxa"/>
            <w:shd w:val="clear" w:color="auto" w:fill="auto"/>
            <w:vAlign w:val="center"/>
          </w:tcPr>
          <w:p w:rsidR="00F74EAE" w:rsidRPr="00BE67D2" w:rsidRDefault="00F74EAE" w:rsidP="00F74EAE">
            <w:pPr>
              <w:spacing w:after="0"/>
              <w:rPr>
                <w:rFonts w:ascii="Arial" w:hAnsi="Arial" w:cs="Arial"/>
                <w:sz w:val="20"/>
                <w:szCs w:val="20"/>
              </w:rPr>
            </w:pPr>
            <w:r w:rsidRPr="00BE67D2">
              <w:rPr>
                <w:rFonts w:ascii="Arial" w:hAnsi="Arial" w:cs="Arial"/>
                <w:sz w:val="20"/>
                <w:szCs w:val="20"/>
              </w:rPr>
              <w:t>MO, URSZR</w:t>
            </w:r>
          </w:p>
        </w:tc>
        <w:tc>
          <w:tcPr>
            <w:tcW w:w="1704" w:type="dxa"/>
            <w:shd w:val="clear" w:color="auto" w:fill="auto"/>
            <w:vAlign w:val="center"/>
          </w:tcPr>
          <w:p w:rsidR="00F74EAE" w:rsidRPr="00BE67D2" w:rsidRDefault="00F74EAE" w:rsidP="00F74EAE">
            <w:pPr>
              <w:spacing w:after="0"/>
              <w:rPr>
                <w:rFonts w:ascii="Arial" w:hAnsi="Arial" w:cs="Arial"/>
                <w:sz w:val="20"/>
                <w:szCs w:val="20"/>
              </w:rPr>
            </w:pPr>
          </w:p>
        </w:tc>
        <w:tc>
          <w:tcPr>
            <w:tcW w:w="1416" w:type="dxa"/>
            <w:shd w:val="clear" w:color="auto" w:fill="auto"/>
            <w:vAlign w:val="center"/>
          </w:tcPr>
          <w:p w:rsidR="00F74EAE" w:rsidRPr="00BE67D2" w:rsidRDefault="004A2596" w:rsidP="00F74EAE">
            <w:pPr>
              <w:spacing w:after="0"/>
              <w:rPr>
                <w:rFonts w:ascii="Arial" w:hAnsi="Arial" w:cs="Arial"/>
                <w:sz w:val="20"/>
                <w:szCs w:val="20"/>
              </w:rPr>
            </w:pPr>
            <w:r w:rsidRPr="00BE67D2">
              <w:rPr>
                <w:rFonts w:ascii="Arial" w:hAnsi="Arial" w:cs="Arial"/>
                <w:sz w:val="20"/>
                <w:szCs w:val="20"/>
              </w:rPr>
              <w:t>685</w:t>
            </w:r>
            <w:r w:rsidR="00F74EAE" w:rsidRPr="00BE67D2">
              <w:rPr>
                <w:rFonts w:ascii="Arial" w:hAnsi="Arial" w:cs="Arial"/>
                <w:sz w:val="20"/>
                <w:szCs w:val="20"/>
              </w:rPr>
              <w:t>.000</w:t>
            </w:r>
          </w:p>
        </w:tc>
        <w:tc>
          <w:tcPr>
            <w:tcW w:w="1559" w:type="dxa"/>
            <w:shd w:val="clear" w:color="auto" w:fill="auto"/>
            <w:vAlign w:val="center"/>
          </w:tcPr>
          <w:p w:rsidR="00F74EAE" w:rsidRPr="00BE67D2" w:rsidRDefault="00F74EAE" w:rsidP="00F74EAE">
            <w:pPr>
              <w:spacing w:after="0"/>
              <w:rPr>
                <w:rFonts w:ascii="Arial" w:hAnsi="Arial" w:cs="Arial"/>
                <w:sz w:val="20"/>
                <w:szCs w:val="20"/>
              </w:rPr>
            </w:pPr>
            <w:r w:rsidRPr="00BE67D2">
              <w:rPr>
                <w:rFonts w:ascii="Arial" w:hAnsi="Arial" w:cs="Arial"/>
                <w:sz w:val="20"/>
                <w:szCs w:val="20"/>
              </w:rPr>
              <w:t>6278</w:t>
            </w:r>
          </w:p>
        </w:tc>
        <w:tc>
          <w:tcPr>
            <w:tcW w:w="1419" w:type="dxa"/>
            <w:shd w:val="clear" w:color="auto" w:fill="auto"/>
            <w:vAlign w:val="center"/>
          </w:tcPr>
          <w:p w:rsidR="00F74EAE" w:rsidRPr="00BE67D2" w:rsidRDefault="00F74EAE" w:rsidP="00385D73">
            <w:pPr>
              <w:spacing w:after="0"/>
              <w:rPr>
                <w:rFonts w:ascii="Arial" w:hAnsi="Arial" w:cs="Arial"/>
                <w:sz w:val="20"/>
                <w:szCs w:val="20"/>
              </w:rPr>
            </w:pPr>
            <w:r w:rsidRPr="00BE67D2">
              <w:rPr>
                <w:rFonts w:ascii="Arial" w:hAnsi="Arial" w:cs="Arial"/>
                <w:sz w:val="20"/>
                <w:szCs w:val="20"/>
              </w:rPr>
              <w:t>December 202</w:t>
            </w:r>
            <w:r w:rsidR="00385D73" w:rsidRPr="00BE67D2">
              <w:rPr>
                <w:rFonts w:ascii="Arial" w:hAnsi="Arial" w:cs="Arial"/>
                <w:sz w:val="20"/>
                <w:szCs w:val="20"/>
              </w:rPr>
              <w:t>2</w:t>
            </w:r>
          </w:p>
        </w:tc>
      </w:tr>
      <w:tr w:rsidR="00383498" w:rsidRPr="009017DB"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10F79">
            <w:pPr>
              <w:spacing w:after="0"/>
              <w:jc w:val="both"/>
              <w:rPr>
                <w:rFonts w:ascii="Arial" w:hAnsi="Arial" w:cs="Arial"/>
                <w:color w:val="000000" w:themeColor="text1"/>
                <w:sz w:val="20"/>
                <w:szCs w:val="20"/>
              </w:rPr>
            </w:pPr>
            <w:r w:rsidRPr="009017DB">
              <w:rPr>
                <w:rFonts w:ascii="Arial" w:hAnsi="Arial" w:cs="Arial"/>
                <w:color w:val="000000" w:themeColor="text1"/>
                <w:sz w:val="20"/>
                <w:szCs w:val="20"/>
              </w:rPr>
              <w:t>Nadgradnja organizacije in vodenja večjih iskalnih akcij pogrešanih oseb v sodelovanju z enotami za zaščito, reševanje in pomoč (vodniki reševalnih psov, GRS, JRS, gasilci).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jc w:val="center"/>
              <w:rPr>
                <w:rFonts w:ascii="Arial" w:hAnsi="Arial" w:cs="Arial"/>
                <w:color w:val="000000" w:themeColor="text1"/>
                <w:sz w:val="20"/>
                <w:szCs w:val="20"/>
              </w:rPr>
            </w:pPr>
            <w:r w:rsidRPr="009017DB">
              <w:rPr>
                <w:rFonts w:ascii="Arial" w:hAnsi="Arial" w:cs="Arial"/>
                <w:color w:val="000000" w:themeColor="text1"/>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MNZ,</w:t>
            </w:r>
          </w:p>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Policija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MO, URSZR in</w:t>
            </w:r>
          </w:p>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sile ZRP</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7F7777">
            <w:pPr>
              <w:spacing w:after="0"/>
              <w:rPr>
                <w:rFonts w:ascii="Arial" w:hAnsi="Arial" w:cs="Arial"/>
                <w:color w:val="000000" w:themeColor="text1"/>
                <w:sz w:val="20"/>
                <w:szCs w:val="20"/>
              </w:rPr>
            </w:pPr>
            <w:r w:rsidRPr="009017DB">
              <w:rPr>
                <w:rFonts w:ascii="Arial" w:hAnsi="Arial" w:cs="Arial"/>
                <w:color w:val="000000" w:themeColor="text1"/>
                <w:sz w:val="20"/>
                <w:szCs w:val="20"/>
              </w:rPr>
              <w:t xml:space="preserve">December </w:t>
            </w:r>
            <w:r w:rsidR="007F7777" w:rsidRPr="009017DB">
              <w:rPr>
                <w:rFonts w:ascii="Arial" w:hAnsi="Arial" w:cs="Arial"/>
                <w:color w:val="000000" w:themeColor="text1"/>
                <w:sz w:val="20"/>
                <w:szCs w:val="20"/>
              </w:rPr>
              <w:t xml:space="preserve"> 2022</w:t>
            </w:r>
          </w:p>
        </w:tc>
      </w:tr>
      <w:tr w:rsidR="00F74EAE" w:rsidRPr="00B25EB8" w:rsidTr="00FF0D7B">
        <w:tc>
          <w:tcPr>
            <w:tcW w:w="708" w:type="dxa"/>
            <w:shd w:val="clear" w:color="auto" w:fill="auto"/>
            <w:vAlign w:val="center"/>
          </w:tcPr>
          <w:p w:rsidR="00F74EAE" w:rsidRPr="00B25EB8"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B25EB8" w:rsidRDefault="00F74EAE" w:rsidP="00F74EAE">
            <w:pPr>
              <w:spacing w:after="0"/>
              <w:jc w:val="both"/>
              <w:rPr>
                <w:rFonts w:ascii="Arial" w:hAnsi="Arial" w:cs="Arial"/>
                <w:sz w:val="20"/>
                <w:szCs w:val="20"/>
              </w:rPr>
            </w:pPr>
            <w:r w:rsidRPr="00B25EB8">
              <w:rPr>
                <w:rFonts w:ascii="Arial" w:hAnsi="Arial" w:cs="Arial"/>
                <w:sz w:val="20"/>
                <w:szCs w:val="20"/>
              </w:rPr>
              <w:t>Izvajanje postopkov za vzpostavitev regijskega reševalnega centra Murska Sobota.</w:t>
            </w:r>
          </w:p>
        </w:tc>
        <w:tc>
          <w:tcPr>
            <w:tcW w:w="1134" w:type="dxa"/>
            <w:shd w:val="clear" w:color="auto" w:fill="auto"/>
            <w:vAlign w:val="center"/>
          </w:tcPr>
          <w:p w:rsidR="00F74EAE" w:rsidRPr="00B25EB8" w:rsidRDefault="00F74EAE" w:rsidP="00F74EAE">
            <w:pPr>
              <w:spacing w:after="0"/>
              <w:jc w:val="center"/>
              <w:rPr>
                <w:rFonts w:ascii="Arial" w:hAnsi="Arial" w:cs="Arial"/>
                <w:sz w:val="20"/>
                <w:szCs w:val="20"/>
              </w:rPr>
            </w:pPr>
            <w:r w:rsidRPr="00B25EB8">
              <w:rPr>
                <w:rFonts w:ascii="Arial" w:hAnsi="Arial" w:cs="Arial"/>
                <w:sz w:val="20"/>
                <w:szCs w:val="20"/>
              </w:rPr>
              <w:t>1, 5, 6, 8, 11, 12 in 15</w:t>
            </w:r>
          </w:p>
        </w:tc>
        <w:tc>
          <w:tcPr>
            <w:tcW w:w="1418"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Mestna občina Murska Sobota</w:t>
            </w:r>
          </w:p>
        </w:tc>
        <w:tc>
          <w:tcPr>
            <w:tcW w:w="1704"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Čezmejni</w:t>
            </w:r>
          </w:p>
          <w:p w:rsidR="00F74EAE" w:rsidRPr="00B25EB8" w:rsidRDefault="00F74EAE" w:rsidP="00F74EAE">
            <w:pPr>
              <w:spacing w:after="0"/>
              <w:rPr>
                <w:rFonts w:ascii="Arial" w:hAnsi="Arial" w:cs="Arial"/>
                <w:sz w:val="20"/>
                <w:szCs w:val="20"/>
              </w:rPr>
            </w:pPr>
            <w:r w:rsidRPr="00B25EB8">
              <w:rPr>
                <w:rFonts w:ascii="Arial" w:hAnsi="Arial" w:cs="Arial"/>
                <w:sz w:val="20"/>
                <w:szCs w:val="20"/>
              </w:rPr>
              <w:t>projekt SLO, HR, A,</w:t>
            </w:r>
          </w:p>
          <w:p w:rsidR="00F74EAE" w:rsidRPr="00B25EB8" w:rsidRDefault="00F74EAE" w:rsidP="00F74EAE">
            <w:pPr>
              <w:spacing w:after="0"/>
              <w:rPr>
                <w:rFonts w:ascii="Arial" w:hAnsi="Arial" w:cs="Arial"/>
                <w:sz w:val="20"/>
                <w:szCs w:val="20"/>
              </w:rPr>
            </w:pPr>
            <w:r w:rsidRPr="00B25EB8">
              <w:rPr>
                <w:rFonts w:ascii="Arial" w:hAnsi="Arial" w:cs="Arial"/>
                <w:sz w:val="20"/>
                <w:szCs w:val="20"/>
              </w:rPr>
              <w:t>MO, URSZR</w:t>
            </w:r>
          </w:p>
        </w:tc>
        <w:tc>
          <w:tcPr>
            <w:tcW w:w="1416"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10.000</w:t>
            </w:r>
          </w:p>
        </w:tc>
        <w:tc>
          <w:tcPr>
            <w:tcW w:w="1559" w:type="dxa"/>
            <w:shd w:val="clear" w:color="auto" w:fill="auto"/>
            <w:vAlign w:val="center"/>
          </w:tcPr>
          <w:p w:rsidR="00F74EAE" w:rsidRPr="00B25EB8" w:rsidRDefault="00F74EAE" w:rsidP="00F74EAE">
            <w:pPr>
              <w:spacing w:after="0"/>
              <w:rPr>
                <w:rFonts w:ascii="Arial" w:hAnsi="Arial" w:cs="Arial"/>
                <w:sz w:val="20"/>
                <w:szCs w:val="20"/>
              </w:rPr>
            </w:pPr>
          </w:p>
        </w:tc>
        <w:tc>
          <w:tcPr>
            <w:tcW w:w="1419"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December 2025</w:t>
            </w:r>
          </w:p>
        </w:tc>
      </w:tr>
      <w:tr w:rsidR="00383498" w:rsidRPr="009017DB"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jc w:val="both"/>
              <w:rPr>
                <w:rFonts w:ascii="Arial" w:hAnsi="Arial" w:cs="Arial"/>
                <w:color w:val="000000" w:themeColor="text1"/>
                <w:sz w:val="20"/>
                <w:szCs w:val="20"/>
              </w:rPr>
            </w:pPr>
            <w:r w:rsidRPr="009017DB">
              <w:rPr>
                <w:rFonts w:ascii="Arial" w:hAnsi="Arial" w:cs="Arial"/>
                <w:color w:val="000000" w:themeColor="text1"/>
                <w:sz w:val="20"/>
                <w:szCs w:val="20"/>
              </w:rPr>
              <w:t>Nakup zaščitno-reševalne opreme za posredovanje ob nesrečah v predorih Sten in Ljubelj (dogovor DRSI in URSZR).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jc w:val="center"/>
              <w:rPr>
                <w:rFonts w:ascii="Arial" w:hAnsi="Arial" w:cs="Arial"/>
                <w:color w:val="000000" w:themeColor="text1"/>
                <w:sz w:val="20"/>
                <w:szCs w:val="20"/>
              </w:rPr>
            </w:pPr>
            <w:r w:rsidRPr="009017DB">
              <w:rPr>
                <w:rFonts w:ascii="Arial" w:hAnsi="Arial" w:cs="Arial"/>
                <w:color w:val="000000" w:themeColor="text1"/>
                <w:sz w:val="20"/>
                <w:szCs w:val="20"/>
              </w:rPr>
              <w:t>6 in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DRSI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MO, URSZR</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p>
          <w:p w:rsidR="006C7806" w:rsidRPr="009017DB" w:rsidRDefault="004A2496"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Trajna</w:t>
            </w:r>
            <w:r w:rsidR="006C7806" w:rsidRPr="009017DB">
              <w:rPr>
                <w:rFonts w:ascii="Arial" w:hAnsi="Arial" w:cs="Arial"/>
                <w:color w:val="000000" w:themeColor="text1"/>
                <w:sz w:val="20"/>
                <w:szCs w:val="20"/>
              </w:rPr>
              <w:t xml:space="preserve"> naloga</w:t>
            </w:r>
          </w:p>
        </w:tc>
      </w:tr>
      <w:tr w:rsidR="00383498" w:rsidRPr="009017DB"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jc w:val="both"/>
              <w:rPr>
                <w:rFonts w:ascii="Arial" w:hAnsi="Arial" w:cs="Arial"/>
                <w:color w:val="000000" w:themeColor="text1"/>
                <w:sz w:val="20"/>
                <w:szCs w:val="20"/>
              </w:rPr>
            </w:pPr>
            <w:r w:rsidRPr="009017DB">
              <w:rPr>
                <w:rFonts w:ascii="Arial" w:hAnsi="Arial" w:cs="Arial"/>
                <w:color w:val="000000" w:themeColor="text1"/>
                <w:sz w:val="20"/>
                <w:szCs w:val="20"/>
              </w:rPr>
              <w:t>Oblikovanje predloga rešitve ter nakup opreme za posredovanje ob nesrečah v daljših železniških predorih (npr. Karavanke, Bohinjski predor in Semič) oziroma železniški infrastrukturi v Sloveniji.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jc w:val="center"/>
              <w:rPr>
                <w:rFonts w:ascii="Arial" w:hAnsi="Arial" w:cs="Arial"/>
                <w:color w:val="000000" w:themeColor="text1"/>
                <w:sz w:val="20"/>
                <w:szCs w:val="20"/>
              </w:rPr>
            </w:pPr>
            <w:r w:rsidRPr="009017DB">
              <w:rPr>
                <w:rFonts w:ascii="Arial" w:hAnsi="Arial" w:cs="Arial"/>
                <w:color w:val="000000" w:themeColor="text1"/>
                <w:sz w:val="20"/>
                <w:szCs w:val="20"/>
              </w:rPr>
              <w:t>6 in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DRSI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MO, URSZR in</w:t>
            </w:r>
          </w:p>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delovna skupina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2.295.160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170069</w:t>
            </w:r>
          </w:p>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170070</w:t>
            </w:r>
          </w:p>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153194</w:t>
            </w:r>
          </w:p>
          <w:p w:rsidR="00F74EAE" w:rsidRPr="009017DB" w:rsidRDefault="00F74EAE"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153207</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9017DB" w:rsidRDefault="00F74EAE" w:rsidP="00F74EAE">
            <w:pPr>
              <w:spacing w:after="0"/>
              <w:rPr>
                <w:rFonts w:ascii="Arial" w:hAnsi="Arial" w:cs="Arial"/>
                <w:color w:val="000000" w:themeColor="text1"/>
                <w:sz w:val="20"/>
                <w:szCs w:val="20"/>
              </w:rPr>
            </w:pPr>
          </w:p>
          <w:p w:rsidR="006C7806" w:rsidRPr="009017DB" w:rsidRDefault="006C7806" w:rsidP="00F74EAE">
            <w:pPr>
              <w:spacing w:after="0"/>
              <w:rPr>
                <w:rFonts w:ascii="Arial" w:hAnsi="Arial" w:cs="Arial"/>
                <w:color w:val="000000" w:themeColor="text1"/>
                <w:sz w:val="20"/>
                <w:szCs w:val="20"/>
              </w:rPr>
            </w:pPr>
            <w:r w:rsidRPr="009017DB">
              <w:rPr>
                <w:rFonts w:ascii="Arial" w:hAnsi="Arial" w:cs="Arial"/>
                <w:color w:val="000000" w:themeColor="text1"/>
                <w:sz w:val="20"/>
                <w:szCs w:val="20"/>
              </w:rPr>
              <w:t>December 2023</w:t>
            </w:r>
          </w:p>
        </w:tc>
      </w:tr>
      <w:tr w:rsidR="00F74EAE" w:rsidRPr="00B25EB8"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B25EB8"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jc w:val="both"/>
              <w:rPr>
                <w:rFonts w:ascii="Arial" w:hAnsi="Arial" w:cs="Arial"/>
                <w:sz w:val="20"/>
                <w:szCs w:val="20"/>
              </w:rPr>
            </w:pPr>
            <w:r w:rsidRPr="00B25EB8">
              <w:rPr>
                <w:rFonts w:ascii="Arial" w:hAnsi="Arial" w:cs="Arial"/>
                <w:sz w:val="20"/>
                <w:szCs w:val="20"/>
              </w:rPr>
              <w:t>Oblikovanje predloga rešitve in realizacija prioritetne vožnje v semaforiziranih križiščih, ki so v upravljanju CUVP DRSI za vozila na interventni vožnji.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jc w:val="center"/>
              <w:rPr>
                <w:rFonts w:ascii="Arial" w:hAnsi="Arial" w:cs="Arial"/>
                <w:sz w:val="20"/>
                <w:szCs w:val="20"/>
              </w:rPr>
            </w:pPr>
            <w:r w:rsidRPr="00B25EB8">
              <w:rPr>
                <w:rFonts w:ascii="Arial" w:hAnsi="Arial" w:cs="Arial"/>
                <w:sz w:val="20"/>
                <w:szCs w:val="20"/>
              </w:rPr>
              <w:t>6 in 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DRSI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150.000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403810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Postopoma po odsekih cest, trajnejša naloga</w:t>
            </w:r>
          </w:p>
        </w:tc>
      </w:tr>
      <w:tr w:rsidR="00F74EAE" w:rsidRPr="00B25EB8" w:rsidTr="00FF0D7B">
        <w:trPr>
          <w:trHeight w:val="832"/>
        </w:trPr>
        <w:tc>
          <w:tcPr>
            <w:tcW w:w="708" w:type="dxa"/>
            <w:shd w:val="clear" w:color="auto" w:fill="auto"/>
            <w:vAlign w:val="center"/>
          </w:tcPr>
          <w:p w:rsidR="00F74EAE" w:rsidRPr="00B25EB8"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B25EB8" w:rsidRDefault="00F74EAE" w:rsidP="00F74EAE">
            <w:pPr>
              <w:spacing w:after="0"/>
              <w:jc w:val="both"/>
              <w:rPr>
                <w:rFonts w:ascii="Arial" w:hAnsi="Arial" w:cs="Arial"/>
                <w:sz w:val="20"/>
                <w:szCs w:val="20"/>
              </w:rPr>
            </w:pPr>
            <w:r w:rsidRPr="00B25EB8">
              <w:rPr>
                <w:rFonts w:ascii="Arial" w:hAnsi="Arial" w:cs="Arial"/>
                <w:sz w:val="20"/>
                <w:szCs w:val="20"/>
              </w:rPr>
              <w:t>Nadaljevali se bosta izpopolnjevanje in vzdrževanje hidrološkega prognostičnega sistema za sprotno napovedovanje pretokov rek v Sloveniji.</w:t>
            </w:r>
          </w:p>
        </w:tc>
        <w:tc>
          <w:tcPr>
            <w:tcW w:w="1134" w:type="dxa"/>
            <w:shd w:val="clear" w:color="auto" w:fill="auto"/>
            <w:vAlign w:val="center"/>
          </w:tcPr>
          <w:p w:rsidR="00F74EAE" w:rsidRPr="00B25EB8" w:rsidRDefault="00F74EAE" w:rsidP="00F74EAE">
            <w:pPr>
              <w:spacing w:after="0"/>
              <w:jc w:val="center"/>
              <w:rPr>
                <w:rFonts w:ascii="Arial" w:hAnsi="Arial" w:cs="Arial"/>
                <w:sz w:val="20"/>
                <w:szCs w:val="20"/>
              </w:rPr>
            </w:pPr>
            <w:r w:rsidRPr="00B25EB8">
              <w:rPr>
                <w:rFonts w:ascii="Arial" w:hAnsi="Arial" w:cs="Arial"/>
                <w:sz w:val="20"/>
                <w:szCs w:val="20"/>
              </w:rPr>
              <w:t>4</w:t>
            </w:r>
          </w:p>
        </w:tc>
        <w:tc>
          <w:tcPr>
            <w:tcW w:w="1418" w:type="dxa"/>
            <w:shd w:val="clear" w:color="auto" w:fill="auto"/>
            <w:vAlign w:val="center"/>
          </w:tcPr>
          <w:p w:rsidR="00F74EAE" w:rsidRPr="00B25EB8" w:rsidRDefault="00F74EAE" w:rsidP="00375836">
            <w:pPr>
              <w:spacing w:after="0"/>
              <w:rPr>
                <w:rFonts w:ascii="Arial" w:hAnsi="Arial" w:cs="Arial"/>
                <w:sz w:val="20"/>
                <w:szCs w:val="20"/>
              </w:rPr>
            </w:pPr>
            <w:r w:rsidRPr="00B25EB8">
              <w:rPr>
                <w:rFonts w:ascii="Arial" w:hAnsi="Arial" w:cs="Arial"/>
                <w:sz w:val="20"/>
                <w:szCs w:val="20"/>
              </w:rPr>
              <w:t>MOP,</w:t>
            </w:r>
            <w:r w:rsidR="00375836" w:rsidRPr="00B25EB8">
              <w:rPr>
                <w:rFonts w:ascii="Arial" w:hAnsi="Arial" w:cs="Arial"/>
                <w:sz w:val="20"/>
                <w:szCs w:val="20"/>
              </w:rPr>
              <w:t xml:space="preserve"> </w:t>
            </w:r>
            <w:r w:rsidRPr="00B25EB8">
              <w:rPr>
                <w:rFonts w:ascii="Arial" w:hAnsi="Arial" w:cs="Arial"/>
                <w:sz w:val="20"/>
                <w:szCs w:val="20"/>
              </w:rPr>
              <w:t>ARSO</w:t>
            </w:r>
          </w:p>
        </w:tc>
        <w:tc>
          <w:tcPr>
            <w:tcW w:w="1704" w:type="dxa"/>
            <w:shd w:val="clear" w:color="auto" w:fill="auto"/>
            <w:vAlign w:val="center"/>
          </w:tcPr>
          <w:p w:rsidR="00F74EAE" w:rsidRPr="00B25EB8" w:rsidRDefault="00F74EAE" w:rsidP="00F74EAE">
            <w:pPr>
              <w:spacing w:after="0"/>
              <w:rPr>
                <w:rFonts w:ascii="Arial" w:hAnsi="Arial" w:cs="Arial"/>
                <w:sz w:val="20"/>
                <w:szCs w:val="20"/>
              </w:rPr>
            </w:pPr>
          </w:p>
        </w:tc>
        <w:tc>
          <w:tcPr>
            <w:tcW w:w="1416"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25.000</w:t>
            </w:r>
          </w:p>
        </w:tc>
        <w:tc>
          <w:tcPr>
            <w:tcW w:w="1559"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153290</w:t>
            </w:r>
          </w:p>
        </w:tc>
        <w:tc>
          <w:tcPr>
            <w:tcW w:w="1419"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December 2022</w:t>
            </w:r>
          </w:p>
        </w:tc>
      </w:tr>
      <w:tr w:rsidR="00153FE1" w:rsidRPr="005C1D75" w:rsidTr="00FF0D7B">
        <w:trPr>
          <w:trHeight w:val="3538"/>
        </w:trPr>
        <w:tc>
          <w:tcPr>
            <w:tcW w:w="708" w:type="dxa"/>
            <w:shd w:val="clear" w:color="auto" w:fill="auto"/>
            <w:vAlign w:val="center"/>
          </w:tcPr>
          <w:p w:rsidR="005C1D75" w:rsidRPr="005C1D75" w:rsidRDefault="005C1D75"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5C1D75" w:rsidRPr="00385D73" w:rsidRDefault="005C1D75" w:rsidP="005C1D75">
            <w:pPr>
              <w:spacing w:after="0" w:line="240" w:lineRule="auto"/>
              <w:jc w:val="both"/>
              <w:rPr>
                <w:rFonts w:ascii="Arial" w:hAnsi="Arial" w:cs="Arial"/>
                <w:sz w:val="20"/>
                <w:szCs w:val="20"/>
              </w:rPr>
            </w:pPr>
            <w:r w:rsidRPr="00385D73">
              <w:rPr>
                <w:rFonts w:ascii="Arial" w:hAnsi="Arial" w:cs="Arial"/>
                <w:sz w:val="20"/>
                <w:szCs w:val="20"/>
              </w:rPr>
              <w:t xml:space="preserve">Izboljšati </w:t>
            </w:r>
            <w:r w:rsidR="00046F76" w:rsidRPr="00385D73">
              <w:rPr>
                <w:rFonts w:ascii="Arial" w:hAnsi="Arial" w:cs="Arial"/>
                <w:sz w:val="20"/>
                <w:szCs w:val="20"/>
              </w:rPr>
              <w:t xml:space="preserve">operativno </w:t>
            </w:r>
            <w:r w:rsidRPr="00385D73">
              <w:rPr>
                <w:rFonts w:ascii="Arial" w:hAnsi="Arial" w:cs="Arial"/>
                <w:sz w:val="20"/>
                <w:szCs w:val="20"/>
              </w:rPr>
              <w:t>koordinacijo med Slovenijo, Italijo in Hrvaško ter uporabo skupnega operativnega mehanizma za ukrepanje ob onesnaženjih na morju na Severnem Jadranu. V okviru projekta NAMIRS bodo potekale aktivnosti in bodo izdelani:</w:t>
            </w:r>
          </w:p>
          <w:p w:rsidR="005C1D75" w:rsidRPr="00385D73" w:rsidRDefault="005C1D75" w:rsidP="005C1D75">
            <w:pPr>
              <w:pStyle w:val="Odstavekseznama"/>
              <w:numPr>
                <w:ilvl w:val="0"/>
                <w:numId w:val="15"/>
              </w:numPr>
              <w:spacing w:after="0" w:line="240" w:lineRule="auto"/>
              <w:ind w:left="360"/>
              <w:jc w:val="both"/>
              <w:rPr>
                <w:rFonts w:ascii="Arial" w:hAnsi="Arial" w:cs="Arial"/>
                <w:sz w:val="20"/>
                <w:szCs w:val="20"/>
              </w:rPr>
            </w:pPr>
            <w:r w:rsidRPr="00385D73">
              <w:rPr>
                <w:rFonts w:ascii="Arial" w:hAnsi="Arial" w:cs="Arial"/>
                <w:sz w:val="20"/>
                <w:szCs w:val="20"/>
              </w:rPr>
              <w:t xml:space="preserve">Priprava ocene </w:t>
            </w:r>
            <w:proofErr w:type="spellStart"/>
            <w:r w:rsidRPr="00385D73">
              <w:rPr>
                <w:rFonts w:ascii="Arial" w:hAnsi="Arial" w:cs="Arial"/>
                <w:sz w:val="20"/>
                <w:szCs w:val="20"/>
              </w:rPr>
              <w:t>okoljskega</w:t>
            </w:r>
            <w:proofErr w:type="spellEnd"/>
            <w:r w:rsidRPr="00385D73">
              <w:rPr>
                <w:rFonts w:ascii="Arial" w:hAnsi="Arial" w:cs="Arial"/>
                <w:sz w:val="20"/>
                <w:szCs w:val="20"/>
              </w:rPr>
              <w:t xml:space="preserve"> tveganja</w:t>
            </w:r>
          </w:p>
          <w:p w:rsidR="005C1D75" w:rsidRPr="00385D73" w:rsidRDefault="005C1D75" w:rsidP="005C1D75">
            <w:pPr>
              <w:pStyle w:val="Odstavekseznama"/>
              <w:numPr>
                <w:ilvl w:val="0"/>
                <w:numId w:val="15"/>
              </w:numPr>
              <w:spacing w:after="0" w:line="240" w:lineRule="auto"/>
              <w:ind w:left="360"/>
              <w:jc w:val="both"/>
              <w:rPr>
                <w:rFonts w:ascii="Arial" w:hAnsi="Arial" w:cs="Arial"/>
                <w:sz w:val="20"/>
                <w:szCs w:val="20"/>
              </w:rPr>
            </w:pPr>
            <w:r w:rsidRPr="00385D73">
              <w:rPr>
                <w:rFonts w:ascii="Arial" w:hAnsi="Arial" w:cs="Arial"/>
                <w:sz w:val="20"/>
                <w:szCs w:val="20"/>
              </w:rPr>
              <w:t>Analiza obstoječih sil in sredstev za posredovanje ob nesrečah na morju</w:t>
            </w:r>
          </w:p>
          <w:p w:rsidR="005C1D75" w:rsidRPr="00385D73" w:rsidRDefault="005C1D75" w:rsidP="005C1D75">
            <w:pPr>
              <w:pStyle w:val="Odstavekseznama"/>
              <w:numPr>
                <w:ilvl w:val="0"/>
                <w:numId w:val="15"/>
              </w:numPr>
              <w:spacing w:after="0" w:line="240" w:lineRule="auto"/>
              <w:ind w:left="360"/>
              <w:jc w:val="both"/>
              <w:rPr>
                <w:rFonts w:ascii="Arial" w:hAnsi="Arial" w:cs="Arial"/>
                <w:sz w:val="20"/>
                <w:szCs w:val="20"/>
              </w:rPr>
            </w:pPr>
            <w:r w:rsidRPr="00385D73">
              <w:rPr>
                <w:rFonts w:ascii="Arial" w:hAnsi="Arial" w:cs="Arial"/>
                <w:sz w:val="20"/>
                <w:szCs w:val="20"/>
              </w:rPr>
              <w:t xml:space="preserve">Oblikovanje smernic za prenovo </w:t>
            </w:r>
            <w:r w:rsidR="00386252" w:rsidRPr="00385D73">
              <w:rPr>
                <w:rFonts w:ascii="Arial" w:hAnsi="Arial" w:cs="Arial"/>
                <w:sz w:val="20"/>
                <w:szCs w:val="20"/>
              </w:rPr>
              <w:t>Pod regionalnega</w:t>
            </w:r>
            <w:r w:rsidRPr="00385D73">
              <w:rPr>
                <w:rFonts w:ascii="Arial" w:hAnsi="Arial" w:cs="Arial"/>
                <w:sz w:val="20"/>
                <w:szCs w:val="20"/>
              </w:rPr>
              <w:t xml:space="preserve"> načrta ukrepov za preprečevanje onesnaževanja morja</w:t>
            </w:r>
          </w:p>
          <w:p w:rsidR="005C1D75" w:rsidRPr="00385D73" w:rsidRDefault="005C1D75" w:rsidP="005C1D75">
            <w:pPr>
              <w:pStyle w:val="Odstavekseznama"/>
              <w:numPr>
                <w:ilvl w:val="0"/>
                <w:numId w:val="15"/>
              </w:numPr>
              <w:spacing w:after="0" w:line="240" w:lineRule="auto"/>
              <w:ind w:left="360"/>
              <w:jc w:val="both"/>
              <w:rPr>
                <w:rFonts w:ascii="Arial" w:hAnsi="Arial" w:cs="Arial"/>
                <w:sz w:val="20"/>
                <w:szCs w:val="20"/>
              </w:rPr>
            </w:pPr>
            <w:r w:rsidRPr="00385D73">
              <w:rPr>
                <w:rFonts w:ascii="Arial" w:hAnsi="Arial" w:cs="Arial"/>
                <w:sz w:val="20"/>
                <w:szCs w:val="20"/>
              </w:rPr>
              <w:t>Organizacija/priprava in izvedba skupnih usposabljanj za intervencijske enote</w:t>
            </w:r>
          </w:p>
          <w:p w:rsidR="005C1D75" w:rsidRPr="00385D73" w:rsidRDefault="005C1D75" w:rsidP="005C1D75">
            <w:pPr>
              <w:pStyle w:val="Odstavekseznama"/>
              <w:numPr>
                <w:ilvl w:val="0"/>
                <w:numId w:val="15"/>
              </w:numPr>
              <w:spacing w:after="0" w:line="240" w:lineRule="auto"/>
              <w:ind w:left="360"/>
              <w:jc w:val="both"/>
              <w:rPr>
                <w:rFonts w:ascii="Arial" w:hAnsi="Arial" w:cs="Arial"/>
                <w:sz w:val="20"/>
                <w:szCs w:val="20"/>
              </w:rPr>
            </w:pPr>
            <w:r w:rsidRPr="00385D73">
              <w:rPr>
                <w:rFonts w:ascii="Arial" w:hAnsi="Arial" w:cs="Arial"/>
                <w:sz w:val="20"/>
                <w:szCs w:val="20"/>
              </w:rPr>
              <w:t>Priprava standardnega operativnega postopka – SOP</w:t>
            </w:r>
          </w:p>
          <w:p w:rsidR="005C1D75" w:rsidRPr="00385D73" w:rsidRDefault="005C1D75" w:rsidP="005C1D75">
            <w:pPr>
              <w:pStyle w:val="Odstavekseznama"/>
              <w:numPr>
                <w:ilvl w:val="0"/>
                <w:numId w:val="15"/>
              </w:numPr>
              <w:spacing w:after="0" w:line="240" w:lineRule="auto"/>
              <w:ind w:left="360"/>
              <w:jc w:val="both"/>
              <w:rPr>
                <w:rFonts w:ascii="Arial" w:hAnsi="Arial" w:cs="Arial"/>
                <w:sz w:val="20"/>
                <w:szCs w:val="20"/>
              </w:rPr>
            </w:pPr>
            <w:r w:rsidRPr="00385D73">
              <w:rPr>
                <w:rFonts w:ascii="Arial" w:hAnsi="Arial" w:cs="Arial"/>
                <w:sz w:val="20"/>
                <w:szCs w:val="20"/>
              </w:rPr>
              <w:t>Organizacija in izvedba terenske vaje na morju v Tržaškem zalivu</w:t>
            </w:r>
          </w:p>
        </w:tc>
        <w:tc>
          <w:tcPr>
            <w:tcW w:w="1134" w:type="dxa"/>
            <w:shd w:val="clear" w:color="auto" w:fill="auto"/>
            <w:vAlign w:val="center"/>
          </w:tcPr>
          <w:p w:rsidR="005C1D75" w:rsidRPr="00385D73" w:rsidRDefault="005C1D75" w:rsidP="00F74EAE">
            <w:pPr>
              <w:spacing w:after="0"/>
              <w:jc w:val="center"/>
              <w:rPr>
                <w:rFonts w:ascii="Arial" w:hAnsi="Arial" w:cs="Arial"/>
                <w:sz w:val="20"/>
                <w:szCs w:val="20"/>
              </w:rPr>
            </w:pPr>
            <w:r w:rsidRPr="00385D73">
              <w:rPr>
                <w:rFonts w:ascii="Arial" w:hAnsi="Arial" w:cs="Arial"/>
                <w:sz w:val="20"/>
                <w:szCs w:val="20"/>
              </w:rPr>
              <w:t>3, 5, 8</w:t>
            </w:r>
          </w:p>
        </w:tc>
        <w:tc>
          <w:tcPr>
            <w:tcW w:w="1418" w:type="dxa"/>
            <w:shd w:val="clear" w:color="auto" w:fill="auto"/>
            <w:vAlign w:val="center"/>
          </w:tcPr>
          <w:p w:rsidR="005C1D75" w:rsidRPr="00385D73" w:rsidRDefault="005C1D75" w:rsidP="00375836">
            <w:pPr>
              <w:spacing w:after="0"/>
              <w:rPr>
                <w:rFonts w:ascii="Arial" w:hAnsi="Arial" w:cs="Arial"/>
                <w:sz w:val="20"/>
                <w:szCs w:val="20"/>
              </w:rPr>
            </w:pPr>
            <w:r w:rsidRPr="00385D73">
              <w:rPr>
                <w:rFonts w:ascii="Arial" w:hAnsi="Arial" w:cs="Arial"/>
                <w:sz w:val="20"/>
                <w:szCs w:val="20"/>
              </w:rPr>
              <w:t>MO, URSZR</w:t>
            </w:r>
          </w:p>
        </w:tc>
        <w:tc>
          <w:tcPr>
            <w:tcW w:w="1704" w:type="dxa"/>
            <w:shd w:val="clear" w:color="auto" w:fill="auto"/>
            <w:vAlign w:val="center"/>
          </w:tcPr>
          <w:p w:rsidR="005C1D75" w:rsidRPr="00385D73" w:rsidRDefault="005C1D75" w:rsidP="005C1D75">
            <w:pPr>
              <w:spacing w:after="0"/>
              <w:rPr>
                <w:rFonts w:ascii="Arial" w:hAnsi="Arial" w:cs="Arial"/>
                <w:sz w:val="20"/>
                <w:szCs w:val="20"/>
              </w:rPr>
            </w:pPr>
            <w:r w:rsidRPr="00385D73">
              <w:rPr>
                <w:rFonts w:ascii="Arial" w:hAnsi="Arial" w:cs="Arial"/>
                <w:sz w:val="20"/>
                <w:szCs w:val="20"/>
              </w:rPr>
              <w:t>MOP, URSP, UL FGG, projektni partnerji iz Italije in Hrvaške</w:t>
            </w:r>
          </w:p>
        </w:tc>
        <w:tc>
          <w:tcPr>
            <w:tcW w:w="1416" w:type="dxa"/>
            <w:shd w:val="clear" w:color="auto" w:fill="auto"/>
            <w:vAlign w:val="center"/>
          </w:tcPr>
          <w:p w:rsidR="005C1D75" w:rsidRPr="00385D73" w:rsidRDefault="005C1D75" w:rsidP="00CF5221">
            <w:pPr>
              <w:spacing w:after="0"/>
              <w:rPr>
                <w:rFonts w:ascii="Arial" w:hAnsi="Arial" w:cs="Arial"/>
                <w:sz w:val="20"/>
                <w:szCs w:val="20"/>
              </w:rPr>
            </w:pPr>
            <w:r w:rsidRPr="00385D73">
              <w:rPr>
                <w:rFonts w:ascii="Arial" w:hAnsi="Arial" w:cs="Arial"/>
                <w:sz w:val="20"/>
                <w:szCs w:val="20"/>
              </w:rPr>
              <w:t>62.998</w:t>
            </w:r>
          </w:p>
        </w:tc>
        <w:tc>
          <w:tcPr>
            <w:tcW w:w="1559" w:type="dxa"/>
            <w:shd w:val="clear" w:color="auto" w:fill="auto"/>
            <w:vAlign w:val="center"/>
          </w:tcPr>
          <w:p w:rsidR="005C1D75" w:rsidRPr="00385D73" w:rsidRDefault="005C1D75" w:rsidP="005C1D75">
            <w:pPr>
              <w:spacing w:after="0"/>
              <w:rPr>
                <w:rFonts w:ascii="Arial" w:hAnsi="Arial" w:cs="Arial"/>
                <w:sz w:val="20"/>
                <w:szCs w:val="20"/>
              </w:rPr>
            </w:pPr>
            <w:r w:rsidRPr="00385D73">
              <w:rPr>
                <w:rFonts w:ascii="Arial" w:hAnsi="Arial" w:cs="Arial"/>
                <w:sz w:val="20"/>
                <w:szCs w:val="20"/>
              </w:rPr>
              <w:t>170232 in</w:t>
            </w:r>
          </w:p>
          <w:p w:rsidR="005C1D75" w:rsidRPr="00385D73" w:rsidRDefault="005C1D75" w:rsidP="005C1D75">
            <w:pPr>
              <w:spacing w:after="0"/>
              <w:rPr>
                <w:rFonts w:ascii="Arial" w:hAnsi="Arial" w:cs="Arial"/>
                <w:sz w:val="20"/>
                <w:szCs w:val="20"/>
              </w:rPr>
            </w:pPr>
            <w:r w:rsidRPr="00385D73">
              <w:rPr>
                <w:rFonts w:ascii="Arial" w:hAnsi="Arial" w:cs="Arial"/>
                <w:sz w:val="20"/>
                <w:szCs w:val="20"/>
              </w:rPr>
              <w:t>170233</w:t>
            </w:r>
          </w:p>
        </w:tc>
        <w:tc>
          <w:tcPr>
            <w:tcW w:w="1419" w:type="dxa"/>
            <w:shd w:val="clear" w:color="auto" w:fill="auto"/>
            <w:vAlign w:val="center"/>
          </w:tcPr>
          <w:p w:rsidR="005C1D75" w:rsidRPr="005C1D75" w:rsidRDefault="005C1D75" w:rsidP="00F74EAE">
            <w:pPr>
              <w:spacing w:after="0"/>
              <w:rPr>
                <w:rFonts w:ascii="Arial" w:hAnsi="Arial" w:cs="Arial"/>
                <w:sz w:val="20"/>
                <w:szCs w:val="20"/>
              </w:rPr>
            </w:pPr>
            <w:r w:rsidRPr="00385D73">
              <w:rPr>
                <w:rFonts w:ascii="Arial" w:hAnsi="Arial" w:cs="Arial"/>
                <w:sz w:val="20"/>
                <w:szCs w:val="20"/>
              </w:rPr>
              <w:t>Marec 2024</w:t>
            </w:r>
          </w:p>
        </w:tc>
      </w:tr>
      <w:tr w:rsidR="00046F76" w:rsidRPr="005C1D75" w:rsidTr="00FF0D7B">
        <w:tc>
          <w:tcPr>
            <w:tcW w:w="708" w:type="dxa"/>
            <w:shd w:val="clear" w:color="auto" w:fill="auto"/>
            <w:vAlign w:val="center"/>
          </w:tcPr>
          <w:p w:rsidR="00046F76" w:rsidRPr="005C1D75" w:rsidRDefault="00046F76"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046F76" w:rsidRPr="00427795" w:rsidRDefault="00153FE1" w:rsidP="00153FE1">
            <w:pPr>
              <w:spacing w:after="0" w:line="240" w:lineRule="auto"/>
              <w:jc w:val="both"/>
              <w:rPr>
                <w:rFonts w:ascii="Arial" w:hAnsi="Arial" w:cs="Arial"/>
                <w:sz w:val="20"/>
                <w:szCs w:val="20"/>
              </w:rPr>
            </w:pPr>
            <w:r w:rsidRPr="00427795">
              <w:rPr>
                <w:rFonts w:ascii="Arial" w:hAnsi="Arial" w:cs="Arial"/>
                <w:sz w:val="20"/>
                <w:szCs w:val="20"/>
              </w:rPr>
              <w:t>Vzpostaviti</w:t>
            </w:r>
            <w:r w:rsidR="00046F76" w:rsidRPr="00427795">
              <w:rPr>
                <w:rFonts w:ascii="Arial" w:hAnsi="Arial" w:cs="Arial"/>
                <w:sz w:val="20"/>
                <w:szCs w:val="20"/>
              </w:rPr>
              <w:t xml:space="preserve"> </w:t>
            </w:r>
            <w:r w:rsidRPr="00427795">
              <w:rPr>
                <w:rFonts w:ascii="Arial" w:hAnsi="Arial" w:cs="Arial"/>
                <w:sz w:val="20"/>
                <w:szCs w:val="20"/>
              </w:rPr>
              <w:t xml:space="preserve">in certificirati </w:t>
            </w:r>
            <w:r w:rsidR="00046F76" w:rsidRPr="00427795">
              <w:rPr>
                <w:rFonts w:ascii="Arial" w:hAnsi="Arial" w:cs="Arial"/>
                <w:sz w:val="20"/>
                <w:szCs w:val="20"/>
              </w:rPr>
              <w:t>modul za gašenje požarov v naravnem okolju</w:t>
            </w:r>
            <w:r w:rsidRPr="00427795">
              <w:rPr>
                <w:rFonts w:ascii="Arial" w:hAnsi="Arial" w:cs="Arial"/>
                <w:sz w:val="20"/>
                <w:szCs w:val="20"/>
              </w:rPr>
              <w:t xml:space="preserve"> z vozili</w:t>
            </w:r>
            <w:r w:rsidR="00046F76" w:rsidRPr="00427795">
              <w:rPr>
                <w:rFonts w:ascii="Arial" w:hAnsi="Arial" w:cs="Arial"/>
                <w:sz w:val="20"/>
                <w:szCs w:val="20"/>
              </w:rPr>
              <w:t xml:space="preserve"> (GFFF</w:t>
            </w:r>
            <w:r w:rsidRPr="00427795">
              <w:rPr>
                <w:rFonts w:ascii="Arial" w:hAnsi="Arial" w:cs="Arial"/>
                <w:sz w:val="20"/>
                <w:szCs w:val="20"/>
              </w:rPr>
              <w:t>-V</w:t>
            </w:r>
            <w:r w:rsidR="00046F76" w:rsidRPr="00427795">
              <w:rPr>
                <w:rFonts w:ascii="Arial" w:hAnsi="Arial" w:cs="Arial"/>
                <w:sz w:val="20"/>
                <w:szCs w:val="20"/>
              </w:rPr>
              <w:t xml:space="preserve">) </w:t>
            </w:r>
            <w:r w:rsidRPr="00427795">
              <w:rPr>
                <w:rFonts w:ascii="Arial" w:hAnsi="Arial" w:cs="Arial"/>
                <w:sz w:val="20"/>
                <w:szCs w:val="20"/>
              </w:rPr>
              <w:t xml:space="preserve">za uvrstitev v Evropski nabor civilne zaščite kot enote, namenjen za mednarodno pomoč ob nesrečah v tujini  </w:t>
            </w:r>
            <w:r w:rsidR="00046F76" w:rsidRPr="00427795">
              <w:rPr>
                <w:rFonts w:ascii="Arial" w:hAnsi="Arial" w:cs="Arial"/>
                <w:sz w:val="20"/>
                <w:szCs w:val="20"/>
              </w:rPr>
              <w:t xml:space="preserve"> </w:t>
            </w:r>
          </w:p>
        </w:tc>
        <w:tc>
          <w:tcPr>
            <w:tcW w:w="1134" w:type="dxa"/>
            <w:shd w:val="clear" w:color="auto" w:fill="auto"/>
            <w:vAlign w:val="center"/>
          </w:tcPr>
          <w:p w:rsidR="00046F76" w:rsidRPr="00427795" w:rsidRDefault="00153FE1" w:rsidP="00F74EAE">
            <w:pPr>
              <w:spacing w:after="0"/>
              <w:jc w:val="center"/>
              <w:rPr>
                <w:rFonts w:ascii="Arial" w:hAnsi="Arial" w:cs="Arial"/>
                <w:sz w:val="20"/>
                <w:szCs w:val="20"/>
              </w:rPr>
            </w:pPr>
            <w:r w:rsidRPr="00427795">
              <w:rPr>
                <w:rFonts w:ascii="Arial" w:hAnsi="Arial" w:cs="Arial"/>
                <w:sz w:val="20"/>
                <w:szCs w:val="20"/>
              </w:rPr>
              <w:t>8</w:t>
            </w:r>
          </w:p>
        </w:tc>
        <w:tc>
          <w:tcPr>
            <w:tcW w:w="1418" w:type="dxa"/>
            <w:shd w:val="clear" w:color="auto" w:fill="auto"/>
            <w:vAlign w:val="center"/>
          </w:tcPr>
          <w:p w:rsidR="00046F76" w:rsidRPr="00427795" w:rsidRDefault="00153FE1" w:rsidP="00375836">
            <w:pPr>
              <w:spacing w:after="0"/>
              <w:rPr>
                <w:rFonts w:ascii="Arial" w:hAnsi="Arial" w:cs="Arial"/>
                <w:sz w:val="20"/>
                <w:szCs w:val="20"/>
              </w:rPr>
            </w:pPr>
            <w:r w:rsidRPr="00427795">
              <w:rPr>
                <w:rFonts w:ascii="Arial" w:hAnsi="Arial" w:cs="Arial"/>
                <w:sz w:val="20"/>
                <w:szCs w:val="20"/>
              </w:rPr>
              <w:t>MO, URSZR</w:t>
            </w:r>
          </w:p>
        </w:tc>
        <w:tc>
          <w:tcPr>
            <w:tcW w:w="1704" w:type="dxa"/>
            <w:shd w:val="clear" w:color="auto" w:fill="auto"/>
            <w:vAlign w:val="center"/>
          </w:tcPr>
          <w:p w:rsidR="00046F76" w:rsidRPr="00427795" w:rsidRDefault="00153FE1" w:rsidP="005C1D75">
            <w:pPr>
              <w:spacing w:after="0"/>
              <w:rPr>
                <w:rFonts w:ascii="Arial" w:hAnsi="Arial" w:cs="Arial"/>
                <w:sz w:val="20"/>
                <w:szCs w:val="20"/>
              </w:rPr>
            </w:pPr>
            <w:r w:rsidRPr="00427795">
              <w:rPr>
                <w:rFonts w:ascii="Arial" w:hAnsi="Arial" w:cs="Arial"/>
                <w:sz w:val="20"/>
                <w:szCs w:val="20"/>
              </w:rPr>
              <w:t>GZS, ZSGP, gasilske enote</w:t>
            </w:r>
          </w:p>
        </w:tc>
        <w:tc>
          <w:tcPr>
            <w:tcW w:w="1416" w:type="dxa"/>
            <w:shd w:val="clear" w:color="auto" w:fill="auto"/>
            <w:vAlign w:val="center"/>
          </w:tcPr>
          <w:p w:rsidR="00046F76" w:rsidRPr="00427795" w:rsidRDefault="00427795" w:rsidP="00F74EAE">
            <w:pPr>
              <w:spacing w:after="0"/>
              <w:rPr>
                <w:rFonts w:ascii="Arial" w:hAnsi="Arial" w:cs="Arial"/>
                <w:sz w:val="20"/>
                <w:szCs w:val="20"/>
              </w:rPr>
            </w:pPr>
            <w:r w:rsidRPr="00427795">
              <w:rPr>
                <w:rFonts w:ascii="Arial" w:hAnsi="Arial" w:cs="Arial"/>
                <w:sz w:val="20"/>
                <w:szCs w:val="20"/>
              </w:rPr>
              <w:t>Posebna namenska sredstva niso predvidena</w:t>
            </w:r>
          </w:p>
        </w:tc>
        <w:tc>
          <w:tcPr>
            <w:tcW w:w="1559" w:type="dxa"/>
            <w:shd w:val="clear" w:color="auto" w:fill="auto"/>
            <w:vAlign w:val="center"/>
          </w:tcPr>
          <w:p w:rsidR="00153FE1" w:rsidRPr="00427795" w:rsidRDefault="00153FE1" w:rsidP="00153FE1">
            <w:pPr>
              <w:spacing w:after="0"/>
              <w:rPr>
                <w:rFonts w:ascii="Arial" w:hAnsi="Arial" w:cs="Arial"/>
                <w:sz w:val="20"/>
                <w:szCs w:val="20"/>
              </w:rPr>
            </w:pPr>
            <w:r w:rsidRPr="00427795">
              <w:rPr>
                <w:rFonts w:ascii="Arial" w:hAnsi="Arial" w:cs="Arial"/>
                <w:sz w:val="20"/>
                <w:szCs w:val="20"/>
              </w:rPr>
              <w:t>170232 in</w:t>
            </w:r>
          </w:p>
          <w:p w:rsidR="00046F76" w:rsidRPr="00427795" w:rsidRDefault="00153FE1" w:rsidP="00153FE1">
            <w:pPr>
              <w:spacing w:after="0"/>
              <w:rPr>
                <w:rFonts w:ascii="Arial" w:hAnsi="Arial" w:cs="Arial"/>
                <w:sz w:val="20"/>
                <w:szCs w:val="20"/>
              </w:rPr>
            </w:pPr>
            <w:r w:rsidRPr="00427795">
              <w:rPr>
                <w:rFonts w:ascii="Arial" w:hAnsi="Arial" w:cs="Arial"/>
                <w:sz w:val="20"/>
                <w:szCs w:val="20"/>
              </w:rPr>
              <w:t>170233</w:t>
            </w:r>
          </w:p>
        </w:tc>
        <w:tc>
          <w:tcPr>
            <w:tcW w:w="1419" w:type="dxa"/>
            <w:shd w:val="clear" w:color="auto" w:fill="auto"/>
            <w:vAlign w:val="center"/>
          </w:tcPr>
          <w:p w:rsidR="00046F76" w:rsidRPr="00427795" w:rsidRDefault="00153FE1" w:rsidP="00F74EAE">
            <w:pPr>
              <w:spacing w:after="0"/>
              <w:rPr>
                <w:rFonts w:ascii="Arial" w:hAnsi="Arial" w:cs="Arial"/>
                <w:sz w:val="20"/>
                <w:szCs w:val="20"/>
              </w:rPr>
            </w:pPr>
            <w:r w:rsidRPr="00427795">
              <w:rPr>
                <w:rFonts w:ascii="Arial" w:hAnsi="Arial" w:cs="Arial"/>
                <w:sz w:val="20"/>
                <w:szCs w:val="20"/>
              </w:rPr>
              <w:t>December 2022</w:t>
            </w:r>
          </w:p>
        </w:tc>
      </w:tr>
      <w:tr w:rsidR="00F74EAE" w:rsidRPr="00B25EB8" w:rsidTr="00FF0D7B">
        <w:tc>
          <w:tcPr>
            <w:tcW w:w="14884" w:type="dxa"/>
            <w:gridSpan w:val="8"/>
            <w:shd w:val="clear" w:color="auto" w:fill="auto"/>
            <w:vAlign w:val="center"/>
          </w:tcPr>
          <w:p w:rsidR="00F74EAE" w:rsidRPr="00B25EB8" w:rsidRDefault="00F74EAE" w:rsidP="00F74EAE">
            <w:pPr>
              <w:spacing w:after="0"/>
              <w:jc w:val="both"/>
              <w:rPr>
                <w:rFonts w:ascii="Arial" w:hAnsi="Arial" w:cs="Arial"/>
                <w:sz w:val="20"/>
                <w:szCs w:val="20"/>
              </w:rPr>
            </w:pPr>
            <w:r w:rsidRPr="00B25EB8">
              <w:rPr>
                <w:rFonts w:ascii="Arial" w:hAnsi="Arial" w:cs="Arial"/>
                <w:b/>
                <w:sz w:val="20"/>
                <w:szCs w:val="20"/>
              </w:rPr>
              <w:t>4 IZOBRAŽEVANJE IN USPOSABLJANJE</w:t>
            </w:r>
          </w:p>
        </w:tc>
      </w:tr>
      <w:tr w:rsidR="00383498" w:rsidRPr="004A2496" w:rsidTr="00FF0D7B">
        <w:tc>
          <w:tcPr>
            <w:tcW w:w="708" w:type="dxa"/>
            <w:shd w:val="clear" w:color="auto" w:fill="auto"/>
            <w:vAlign w:val="center"/>
          </w:tcPr>
          <w:p w:rsidR="00F74EAE" w:rsidRPr="004A2496" w:rsidRDefault="00F74EAE"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shd w:val="clear" w:color="auto" w:fill="auto"/>
            <w:vAlign w:val="center"/>
          </w:tcPr>
          <w:p w:rsidR="00C6774C" w:rsidRPr="004A2496" w:rsidRDefault="0090596B" w:rsidP="00F74EAE">
            <w:pPr>
              <w:spacing w:after="0"/>
              <w:jc w:val="both"/>
              <w:rPr>
                <w:rFonts w:ascii="Arial" w:hAnsi="Arial" w:cs="Arial"/>
                <w:color w:val="000000" w:themeColor="text1"/>
                <w:sz w:val="20"/>
                <w:szCs w:val="20"/>
              </w:rPr>
            </w:pPr>
            <w:r w:rsidRPr="004A2496">
              <w:rPr>
                <w:rFonts w:ascii="Arial" w:hAnsi="Arial" w:cs="Arial"/>
                <w:color w:val="000000" w:themeColor="text1"/>
                <w:sz w:val="20"/>
                <w:szCs w:val="20"/>
              </w:rPr>
              <w:t>S</w:t>
            </w:r>
            <w:r w:rsidR="00C6774C" w:rsidRPr="004A2496">
              <w:rPr>
                <w:rFonts w:ascii="Arial" w:hAnsi="Arial" w:cs="Arial"/>
                <w:color w:val="000000" w:themeColor="text1"/>
                <w:sz w:val="20"/>
                <w:szCs w:val="20"/>
              </w:rPr>
              <w:t xml:space="preserve">odelovanje na vajah </w:t>
            </w:r>
            <w:proofErr w:type="spellStart"/>
            <w:r w:rsidR="00C6774C" w:rsidRPr="004A2496">
              <w:rPr>
                <w:rFonts w:ascii="Arial" w:hAnsi="Arial" w:cs="Arial"/>
                <w:color w:val="000000" w:themeColor="text1"/>
                <w:sz w:val="20"/>
                <w:szCs w:val="20"/>
              </w:rPr>
              <w:t>Convex</w:t>
            </w:r>
            <w:proofErr w:type="spellEnd"/>
            <w:r w:rsidR="00C6774C" w:rsidRPr="004A2496">
              <w:rPr>
                <w:rFonts w:ascii="Arial" w:hAnsi="Arial" w:cs="Arial"/>
                <w:color w:val="000000" w:themeColor="text1"/>
                <w:sz w:val="20"/>
                <w:szCs w:val="20"/>
              </w:rPr>
              <w:t xml:space="preserve"> 2b, vaji CMX, izved</w:t>
            </w:r>
            <w:r w:rsidRPr="004A2496">
              <w:rPr>
                <w:rFonts w:ascii="Arial" w:hAnsi="Arial" w:cs="Arial"/>
                <w:color w:val="000000" w:themeColor="text1"/>
                <w:sz w:val="20"/>
                <w:szCs w:val="20"/>
              </w:rPr>
              <w:t>ba vaje Nek 2022</w:t>
            </w:r>
            <w:r w:rsidR="00C6774C" w:rsidRPr="004A2496">
              <w:rPr>
                <w:rFonts w:ascii="Arial" w:hAnsi="Arial" w:cs="Arial"/>
                <w:color w:val="000000" w:themeColor="text1"/>
                <w:sz w:val="20"/>
                <w:szCs w:val="20"/>
              </w:rPr>
              <w:t xml:space="preserve"> </w:t>
            </w:r>
            <w:r w:rsidRPr="004A2496">
              <w:rPr>
                <w:rFonts w:ascii="Arial" w:hAnsi="Arial" w:cs="Arial"/>
                <w:color w:val="000000" w:themeColor="text1"/>
                <w:sz w:val="20"/>
                <w:szCs w:val="20"/>
              </w:rPr>
              <w:t>(prestavljene</w:t>
            </w:r>
            <w:r w:rsidR="00C6774C" w:rsidRPr="004A2496">
              <w:rPr>
                <w:rFonts w:ascii="Arial" w:hAnsi="Arial" w:cs="Arial"/>
                <w:color w:val="000000" w:themeColor="text1"/>
                <w:sz w:val="20"/>
                <w:szCs w:val="20"/>
              </w:rPr>
              <w:t xml:space="preserve"> iz leta 2020</w:t>
            </w:r>
            <w:r w:rsidRPr="004A2496">
              <w:rPr>
                <w:rFonts w:ascii="Arial" w:hAnsi="Arial" w:cs="Arial"/>
                <w:color w:val="000000" w:themeColor="text1"/>
                <w:sz w:val="20"/>
                <w:szCs w:val="20"/>
              </w:rPr>
              <w:t>)</w:t>
            </w:r>
            <w:r w:rsidR="00C6774C" w:rsidRPr="004A2496">
              <w:rPr>
                <w:rFonts w:ascii="Arial" w:hAnsi="Arial" w:cs="Arial"/>
                <w:color w:val="000000" w:themeColor="text1"/>
                <w:sz w:val="20"/>
                <w:szCs w:val="20"/>
              </w:rPr>
              <w:t>.</w:t>
            </w:r>
          </w:p>
          <w:p w:rsidR="00F74EAE" w:rsidRPr="004A2496" w:rsidRDefault="00F74EAE" w:rsidP="00F74EAE">
            <w:pPr>
              <w:spacing w:after="0"/>
              <w:jc w:val="both"/>
              <w:rPr>
                <w:rFonts w:ascii="Arial" w:hAnsi="Arial" w:cs="Arial"/>
                <w:color w:val="000000" w:themeColor="text1"/>
                <w:sz w:val="20"/>
                <w:szCs w:val="20"/>
              </w:rPr>
            </w:pPr>
          </w:p>
        </w:tc>
        <w:tc>
          <w:tcPr>
            <w:tcW w:w="1134" w:type="dxa"/>
            <w:shd w:val="clear" w:color="auto" w:fill="auto"/>
            <w:vAlign w:val="center"/>
          </w:tcPr>
          <w:p w:rsidR="00F74EAE" w:rsidRPr="004A2496" w:rsidRDefault="00F74EAE" w:rsidP="00F74EAE">
            <w:pPr>
              <w:spacing w:after="0"/>
              <w:jc w:val="center"/>
              <w:rPr>
                <w:rFonts w:ascii="Arial" w:hAnsi="Arial" w:cs="Arial"/>
                <w:color w:val="000000" w:themeColor="text1"/>
                <w:sz w:val="20"/>
                <w:szCs w:val="20"/>
              </w:rPr>
            </w:pPr>
            <w:r w:rsidRPr="004A2496">
              <w:rPr>
                <w:rFonts w:ascii="Arial" w:hAnsi="Arial" w:cs="Arial"/>
                <w:color w:val="000000" w:themeColor="text1"/>
                <w:sz w:val="20"/>
                <w:szCs w:val="20"/>
              </w:rPr>
              <w:lastRenderedPageBreak/>
              <w:t>9</w:t>
            </w:r>
          </w:p>
        </w:tc>
        <w:tc>
          <w:tcPr>
            <w:tcW w:w="1418" w:type="dxa"/>
            <w:shd w:val="clear" w:color="auto" w:fill="auto"/>
            <w:vAlign w:val="center"/>
          </w:tcPr>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MO, URSZR</w:t>
            </w:r>
          </w:p>
        </w:tc>
        <w:tc>
          <w:tcPr>
            <w:tcW w:w="1704" w:type="dxa"/>
            <w:shd w:val="clear" w:color="auto" w:fill="auto"/>
            <w:vAlign w:val="center"/>
          </w:tcPr>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MZ,</w:t>
            </w:r>
          </w:p>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lastRenderedPageBreak/>
              <w:t>ZZ, SZD, Sekcija UZN/MRMI –</w:t>
            </w:r>
          </w:p>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Ukrepanje zdravstva ob velikih nesrečah</w:t>
            </w:r>
          </w:p>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 xml:space="preserve">ministrstva, </w:t>
            </w:r>
          </w:p>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občine,</w:t>
            </w:r>
          </w:p>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društva, organizacije,</w:t>
            </w:r>
          </w:p>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zdravstveni zavodi</w:t>
            </w:r>
          </w:p>
        </w:tc>
        <w:tc>
          <w:tcPr>
            <w:tcW w:w="1416" w:type="dxa"/>
            <w:shd w:val="clear" w:color="auto" w:fill="auto"/>
            <w:vAlign w:val="center"/>
          </w:tcPr>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lastRenderedPageBreak/>
              <w:t>45.000</w:t>
            </w:r>
          </w:p>
          <w:p w:rsidR="00F74EAE" w:rsidRPr="004A2496" w:rsidRDefault="00F74EAE" w:rsidP="00F74EAE">
            <w:pPr>
              <w:spacing w:after="0"/>
              <w:rPr>
                <w:rFonts w:ascii="Arial" w:hAnsi="Arial" w:cs="Arial"/>
                <w:color w:val="000000" w:themeColor="text1"/>
                <w:sz w:val="20"/>
                <w:szCs w:val="20"/>
                <w:highlight w:val="yellow"/>
              </w:rPr>
            </w:pPr>
          </w:p>
          <w:p w:rsidR="00F74EAE" w:rsidRPr="004A2496" w:rsidRDefault="00F74EAE" w:rsidP="00F74EAE">
            <w:pPr>
              <w:spacing w:after="0"/>
              <w:rPr>
                <w:rFonts w:ascii="Arial" w:hAnsi="Arial" w:cs="Arial"/>
                <w:color w:val="000000" w:themeColor="text1"/>
                <w:sz w:val="20"/>
                <w:szCs w:val="20"/>
                <w:highlight w:val="yellow"/>
              </w:rPr>
            </w:pPr>
            <w:r w:rsidRPr="004A2496">
              <w:rPr>
                <w:rFonts w:ascii="Arial" w:hAnsi="Arial" w:cs="Arial"/>
                <w:color w:val="000000" w:themeColor="text1"/>
                <w:sz w:val="20"/>
                <w:szCs w:val="20"/>
              </w:rPr>
              <w:lastRenderedPageBreak/>
              <w:t>20.000</w:t>
            </w:r>
          </w:p>
        </w:tc>
        <w:tc>
          <w:tcPr>
            <w:tcW w:w="1559" w:type="dxa"/>
            <w:shd w:val="clear" w:color="auto" w:fill="auto"/>
            <w:vAlign w:val="center"/>
          </w:tcPr>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lastRenderedPageBreak/>
              <w:t>153179 in</w:t>
            </w:r>
          </w:p>
          <w:p w:rsidR="00F74EAE" w:rsidRPr="004A2496" w:rsidRDefault="00F74EAE" w:rsidP="00F74EAE">
            <w:pPr>
              <w:spacing w:after="0"/>
              <w:rPr>
                <w:rFonts w:ascii="Arial" w:hAnsi="Arial" w:cs="Arial"/>
                <w:color w:val="000000" w:themeColor="text1"/>
                <w:sz w:val="20"/>
                <w:szCs w:val="20"/>
              </w:rPr>
            </w:pPr>
          </w:p>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lastRenderedPageBreak/>
              <w:t>6278</w:t>
            </w:r>
          </w:p>
          <w:p w:rsidR="00F74EAE" w:rsidRPr="004A2496" w:rsidRDefault="00F74EAE" w:rsidP="00F74EAE">
            <w:pPr>
              <w:spacing w:after="0"/>
              <w:rPr>
                <w:rFonts w:ascii="Arial" w:hAnsi="Arial" w:cs="Arial"/>
                <w:color w:val="000000" w:themeColor="text1"/>
                <w:sz w:val="20"/>
                <w:szCs w:val="20"/>
                <w:highlight w:val="yellow"/>
              </w:rPr>
            </w:pPr>
            <w:r w:rsidRPr="004A2496">
              <w:rPr>
                <w:rFonts w:ascii="Arial" w:hAnsi="Arial" w:cs="Arial"/>
                <w:color w:val="000000" w:themeColor="text1"/>
                <w:sz w:val="20"/>
                <w:szCs w:val="20"/>
              </w:rPr>
              <w:t>6529 (MZ)</w:t>
            </w:r>
          </w:p>
        </w:tc>
        <w:tc>
          <w:tcPr>
            <w:tcW w:w="1419" w:type="dxa"/>
            <w:shd w:val="clear" w:color="auto" w:fill="auto"/>
            <w:vAlign w:val="center"/>
          </w:tcPr>
          <w:p w:rsidR="00F74EAE" w:rsidRPr="004A2496" w:rsidRDefault="00F74EAE" w:rsidP="00C6774C">
            <w:pPr>
              <w:spacing w:after="0"/>
              <w:rPr>
                <w:rFonts w:ascii="Arial" w:hAnsi="Arial" w:cs="Arial"/>
                <w:color w:val="000000" w:themeColor="text1"/>
                <w:sz w:val="20"/>
                <w:szCs w:val="20"/>
              </w:rPr>
            </w:pPr>
            <w:r w:rsidRPr="004A2496">
              <w:rPr>
                <w:rFonts w:ascii="Arial" w:hAnsi="Arial" w:cs="Arial"/>
                <w:color w:val="000000" w:themeColor="text1"/>
                <w:sz w:val="20"/>
                <w:szCs w:val="20"/>
              </w:rPr>
              <w:lastRenderedPageBreak/>
              <w:t xml:space="preserve">December </w:t>
            </w:r>
            <w:r w:rsidR="00C6774C" w:rsidRPr="004A2496">
              <w:rPr>
                <w:rFonts w:ascii="Arial" w:hAnsi="Arial" w:cs="Arial"/>
                <w:color w:val="000000" w:themeColor="text1"/>
                <w:sz w:val="20"/>
                <w:szCs w:val="20"/>
              </w:rPr>
              <w:t>2022</w:t>
            </w:r>
          </w:p>
        </w:tc>
      </w:tr>
      <w:tr w:rsidR="00383498" w:rsidRPr="0058075E" w:rsidTr="00FF0D7B">
        <w:tc>
          <w:tcPr>
            <w:tcW w:w="708" w:type="dxa"/>
            <w:shd w:val="clear" w:color="auto" w:fill="auto"/>
            <w:vAlign w:val="center"/>
          </w:tcPr>
          <w:p w:rsidR="00F74EAE" w:rsidRPr="0058075E" w:rsidRDefault="00F74EAE"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shd w:val="clear" w:color="auto" w:fill="auto"/>
            <w:vAlign w:val="center"/>
          </w:tcPr>
          <w:p w:rsidR="00F74EAE" w:rsidRPr="0058075E" w:rsidRDefault="00F74EAE" w:rsidP="00F74EAE">
            <w:pPr>
              <w:spacing w:after="0"/>
              <w:jc w:val="both"/>
              <w:rPr>
                <w:rFonts w:ascii="Arial" w:hAnsi="Arial" w:cs="Arial"/>
                <w:color w:val="000000" w:themeColor="text1"/>
                <w:sz w:val="20"/>
                <w:szCs w:val="20"/>
              </w:rPr>
            </w:pPr>
            <w:r w:rsidRPr="0058075E">
              <w:rPr>
                <w:rFonts w:ascii="Arial" w:hAnsi="Arial" w:cs="Arial"/>
                <w:color w:val="000000" w:themeColor="text1"/>
                <w:sz w:val="20"/>
                <w:szCs w:val="20"/>
              </w:rPr>
              <w:t xml:space="preserve">Izvedba </w:t>
            </w:r>
            <w:r w:rsidRPr="00153FE1">
              <w:rPr>
                <w:rFonts w:ascii="Arial" w:hAnsi="Arial" w:cs="Arial"/>
                <w:sz w:val="20"/>
                <w:szCs w:val="20"/>
              </w:rPr>
              <w:t>usposabljanja</w:t>
            </w:r>
            <w:r w:rsidRPr="0058075E">
              <w:rPr>
                <w:rFonts w:ascii="Arial" w:hAnsi="Arial" w:cs="Arial"/>
                <w:color w:val="000000" w:themeColor="text1"/>
                <w:sz w:val="20"/>
                <w:szCs w:val="20"/>
              </w:rPr>
              <w:t xml:space="preserve"> 2</w:t>
            </w:r>
            <w:r w:rsidR="0058075E" w:rsidRPr="0058075E">
              <w:rPr>
                <w:rFonts w:ascii="Arial" w:hAnsi="Arial" w:cs="Arial"/>
                <w:color w:val="000000" w:themeColor="text1"/>
                <w:sz w:val="20"/>
                <w:szCs w:val="20"/>
              </w:rPr>
              <w:t>9</w:t>
            </w:r>
            <w:r w:rsidRPr="0058075E">
              <w:rPr>
                <w:rFonts w:ascii="Arial" w:hAnsi="Arial" w:cs="Arial"/>
                <w:color w:val="000000" w:themeColor="text1"/>
                <w:sz w:val="20"/>
                <w:szCs w:val="20"/>
              </w:rPr>
              <w:t>. generacije kandidatov za pridobitev poklica gasilec.</w:t>
            </w:r>
          </w:p>
        </w:tc>
        <w:tc>
          <w:tcPr>
            <w:tcW w:w="1134" w:type="dxa"/>
            <w:shd w:val="clear" w:color="auto" w:fill="auto"/>
            <w:vAlign w:val="center"/>
          </w:tcPr>
          <w:p w:rsidR="00F74EAE" w:rsidRPr="0058075E" w:rsidRDefault="00F74EAE" w:rsidP="00F74EAE">
            <w:pPr>
              <w:spacing w:after="0"/>
              <w:jc w:val="center"/>
              <w:rPr>
                <w:rFonts w:ascii="Arial" w:hAnsi="Arial" w:cs="Arial"/>
                <w:color w:val="000000" w:themeColor="text1"/>
                <w:sz w:val="20"/>
                <w:szCs w:val="20"/>
              </w:rPr>
            </w:pPr>
            <w:r w:rsidRPr="0058075E">
              <w:rPr>
                <w:rFonts w:ascii="Arial" w:hAnsi="Arial" w:cs="Arial"/>
                <w:color w:val="000000" w:themeColor="text1"/>
                <w:sz w:val="20"/>
                <w:szCs w:val="20"/>
              </w:rPr>
              <w:t>9</w:t>
            </w:r>
          </w:p>
        </w:tc>
        <w:tc>
          <w:tcPr>
            <w:tcW w:w="1418" w:type="dxa"/>
            <w:shd w:val="clear" w:color="auto" w:fill="auto"/>
            <w:vAlign w:val="center"/>
          </w:tcPr>
          <w:p w:rsidR="00F74EAE" w:rsidRPr="0058075E" w:rsidRDefault="00F74EAE" w:rsidP="00F74EAE">
            <w:pPr>
              <w:spacing w:after="0"/>
              <w:rPr>
                <w:rFonts w:ascii="Arial" w:hAnsi="Arial" w:cs="Arial"/>
                <w:color w:val="000000" w:themeColor="text1"/>
                <w:sz w:val="20"/>
                <w:szCs w:val="20"/>
              </w:rPr>
            </w:pPr>
            <w:r w:rsidRPr="0058075E">
              <w:rPr>
                <w:rFonts w:ascii="Arial" w:hAnsi="Arial" w:cs="Arial"/>
                <w:color w:val="000000" w:themeColor="text1"/>
                <w:sz w:val="20"/>
                <w:szCs w:val="20"/>
              </w:rPr>
              <w:t>MO, URSZR</w:t>
            </w:r>
          </w:p>
        </w:tc>
        <w:tc>
          <w:tcPr>
            <w:tcW w:w="1704" w:type="dxa"/>
            <w:shd w:val="clear" w:color="auto" w:fill="auto"/>
            <w:vAlign w:val="center"/>
          </w:tcPr>
          <w:p w:rsidR="00F74EAE" w:rsidRPr="0058075E" w:rsidRDefault="00F74EAE" w:rsidP="00F74EAE">
            <w:pPr>
              <w:spacing w:after="0"/>
              <w:rPr>
                <w:rFonts w:ascii="Arial" w:hAnsi="Arial" w:cs="Arial"/>
                <w:color w:val="000000" w:themeColor="text1"/>
                <w:sz w:val="20"/>
                <w:szCs w:val="20"/>
              </w:rPr>
            </w:pPr>
            <w:r w:rsidRPr="0058075E">
              <w:rPr>
                <w:rFonts w:ascii="Arial" w:hAnsi="Arial" w:cs="Arial"/>
                <w:color w:val="000000" w:themeColor="text1"/>
                <w:sz w:val="20"/>
                <w:szCs w:val="20"/>
              </w:rPr>
              <w:t>ZSPG,</w:t>
            </w:r>
          </w:p>
          <w:p w:rsidR="00F74EAE" w:rsidRPr="0058075E" w:rsidRDefault="00F74EAE" w:rsidP="00F74EAE">
            <w:pPr>
              <w:spacing w:after="0"/>
              <w:rPr>
                <w:rFonts w:ascii="Arial" w:hAnsi="Arial" w:cs="Arial"/>
                <w:color w:val="000000" w:themeColor="text1"/>
                <w:sz w:val="20"/>
                <w:szCs w:val="20"/>
              </w:rPr>
            </w:pPr>
            <w:r w:rsidRPr="0058075E">
              <w:rPr>
                <w:rFonts w:ascii="Arial" w:hAnsi="Arial" w:cs="Arial"/>
                <w:color w:val="000000" w:themeColor="text1"/>
                <w:sz w:val="20"/>
                <w:szCs w:val="20"/>
              </w:rPr>
              <w:t>PGE,</w:t>
            </w:r>
          </w:p>
        </w:tc>
        <w:tc>
          <w:tcPr>
            <w:tcW w:w="1416" w:type="dxa"/>
            <w:shd w:val="clear" w:color="auto" w:fill="auto"/>
            <w:vAlign w:val="center"/>
          </w:tcPr>
          <w:p w:rsidR="00F74EAE" w:rsidRPr="0058075E" w:rsidRDefault="0058075E" w:rsidP="00F74EAE">
            <w:pPr>
              <w:spacing w:after="0"/>
              <w:rPr>
                <w:rFonts w:ascii="Arial" w:hAnsi="Arial" w:cs="Arial"/>
                <w:color w:val="000000" w:themeColor="text1"/>
                <w:sz w:val="20"/>
                <w:szCs w:val="20"/>
              </w:rPr>
            </w:pPr>
            <w:r w:rsidRPr="0058075E">
              <w:rPr>
                <w:rFonts w:ascii="Arial" w:hAnsi="Arial" w:cs="Arial"/>
                <w:color w:val="000000" w:themeColor="text1"/>
                <w:sz w:val="20"/>
                <w:szCs w:val="20"/>
              </w:rPr>
              <w:t>250.000</w:t>
            </w:r>
          </w:p>
        </w:tc>
        <w:tc>
          <w:tcPr>
            <w:tcW w:w="1559" w:type="dxa"/>
            <w:shd w:val="clear" w:color="auto" w:fill="auto"/>
            <w:vAlign w:val="center"/>
          </w:tcPr>
          <w:p w:rsidR="00F74EAE" w:rsidRPr="0058075E" w:rsidRDefault="00F74EAE" w:rsidP="00F74EAE">
            <w:pPr>
              <w:spacing w:after="0"/>
              <w:rPr>
                <w:rFonts w:ascii="Arial" w:hAnsi="Arial" w:cs="Arial"/>
                <w:color w:val="000000" w:themeColor="text1"/>
                <w:sz w:val="20"/>
                <w:szCs w:val="20"/>
              </w:rPr>
            </w:pPr>
            <w:r w:rsidRPr="0058075E">
              <w:rPr>
                <w:rFonts w:ascii="Arial" w:hAnsi="Arial" w:cs="Arial"/>
                <w:color w:val="000000" w:themeColor="text1"/>
                <w:sz w:val="20"/>
                <w:szCs w:val="20"/>
              </w:rPr>
              <w:t>5888, 6551</w:t>
            </w:r>
          </w:p>
          <w:p w:rsidR="00F74EAE" w:rsidRPr="0058075E" w:rsidRDefault="00F74EAE" w:rsidP="00F74EAE">
            <w:pPr>
              <w:spacing w:after="0"/>
              <w:rPr>
                <w:rFonts w:ascii="Arial" w:hAnsi="Arial" w:cs="Arial"/>
                <w:color w:val="000000" w:themeColor="text1"/>
                <w:sz w:val="20"/>
                <w:szCs w:val="20"/>
              </w:rPr>
            </w:pPr>
            <w:r w:rsidRPr="0058075E">
              <w:rPr>
                <w:rFonts w:ascii="Arial" w:hAnsi="Arial" w:cs="Arial"/>
                <w:color w:val="000000" w:themeColor="text1"/>
                <w:sz w:val="20"/>
                <w:szCs w:val="20"/>
              </w:rPr>
              <w:t>in 4791</w:t>
            </w:r>
          </w:p>
        </w:tc>
        <w:tc>
          <w:tcPr>
            <w:tcW w:w="1419" w:type="dxa"/>
            <w:shd w:val="clear" w:color="auto" w:fill="auto"/>
            <w:vAlign w:val="center"/>
          </w:tcPr>
          <w:p w:rsidR="00F74EAE" w:rsidRPr="0058075E" w:rsidRDefault="00F74EAE" w:rsidP="00F74EAE">
            <w:pPr>
              <w:spacing w:after="0"/>
              <w:rPr>
                <w:rFonts w:ascii="Arial" w:hAnsi="Arial" w:cs="Arial"/>
                <w:color w:val="000000" w:themeColor="text1"/>
                <w:sz w:val="20"/>
                <w:szCs w:val="20"/>
              </w:rPr>
            </w:pPr>
            <w:r w:rsidRPr="0058075E">
              <w:rPr>
                <w:rFonts w:ascii="Arial" w:hAnsi="Arial" w:cs="Arial"/>
                <w:color w:val="000000" w:themeColor="text1"/>
                <w:sz w:val="20"/>
                <w:szCs w:val="20"/>
              </w:rPr>
              <w:t>Junij 202</w:t>
            </w:r>
            <w:r w:rsidR="0058075E" w:rsidRPr="0058075E">
              <w:rPr>
                <w:rFonts w:ascii="Arial" w:hAnsi="Arial" w:cs="Arial"/>
                <w:color w:val="000000" w:themeColor="text1"/>
                <w:sz w:val="20"/>
                <w:szCs w:val="20"/>
              </w:rPr>
              <w:t>2</w:t>
            </w:r>
          </w:p>
        </w:tc>
      </w:tr>
      <w:tr w:rsidR="00383498" w:rsidRPr="0058075E" w:rsidTr="00FF0D7B">
        <w:tc>
          <w:tcPr>
            <w:tcW w:w="708" w:type="dxa"/>
            <w:shd w:val="clear" w:color="auto" w:fill="auto"/>
            <w:vAlign w:val="center"/>
          </w:tcPr>
          <w:p w:rsidR="00F74EAE" w:rsidRPr="0058075E" w:rsidRDefault="00F74EAE"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shd w:val="clear" w:color="auto" w:fill="auto"/>
            <w:vAlign w:val="center"/>
          </w:tcPr>
          <w:p w:rsidR="00F74EAE" w:rsidRPr="0058075E" w:rsidRDefault="0058075E" w:rsidP="00F74EAE">
            <w:pPr>
              <w:spacing w:after="0"/>
              <w:jc w:val="both"/>
              <w:rPr>
                <w:rFonts w:ascii="Arial" w:hAnsi="Arial" w:cs="Arial"/>
                <w:color w:val="000000" w:themeColor="text1"/>
                <w:sz w:val="20"/>
                <w:szCs w:val="20"/>
              </w:rPr>
            </w:pPr>
            <w:r w:rsidRPr="0058075E">
              <w:rPr>
                <w:rFonts w:ascii="Arial" w:hAnsi="Arial" w:cs="Arial"/>
                <w:color w:val="000000" w:themeColor="text1"/>
                <w:sz w:val="20"/>
                <w:szCs w:val="20"/>
              </w:rPr>
              <w:t>Izvedba usposabljanja operativnih vodij v poklicnih gasilskih enotah – po modulu III, za poveljnike.</w:t>
            </w:r>
          </w:p>
        </w:tc>
        <w:tc>
          <w:tcPr>
            <w:tcW w:w="1134" w:type="dxa"/>
            <w:shd w:val="clear" w:color="auto" w:fill="auto"/>
            <w:vAlign w:val="center"/>
          </w:tcPr>
          <w:p w:rsidR="00F74EAE" w:rsidRPr="0058075E" w:rsidRDefault="00F74EAE" w:rsidP="00F74EAE">
            <w:pPr>
              <w:spacing w:after="0"/>
              <w:jc w:val="center"/>
              <w:rPr>
                <w:rFonts w:ascii="Arial" w:hAnsi="Arial" w:cs="Arial"/>
                <w:color w:val="000000" w:themeColor="text1"/>
                <w:sz w:val="20"/>
                <w:szCs w:val="20"/>
              </w:rPr>
            </w:pPr>
            <w:r w:rsidRPr="0058075E">
              <w:rPr>
                <w:rFonts w:ascii="Arial" w:hAnsi="Arial" w:cs="Arial"/>
                <w:color w:val="000000" w:themeColor="text1"/>
                <w:sz w:val="20"/>
                <w:szCs w:val="20"/>
              </w:rPr>
              <w:t>9</w:t>
            </w:r>
          </w:p>
        </w:tc>
        <w:tc>
          <w:tcPr>
            <w:tcW w:w="1418" w:type="dxa"/>
            <w:shd w:val="clear" w:color="auto" w:fill="auto"/>
            <w:vAlign w:val="center"/>
          </w:tcPr>
          <w:p w:rsidR="00F74EAE" w:rsidRPr="0058075E" w:rsidRDefault="00F74EAE" w:rsidP="00F74EAE">
            <w:pPr>
              <w:spacing w:after="0"/>
              <w:rPr>
                <w:rFonts w:ascii="Arial" w:hAnsi="Arial" w:cs="Arial"/>
                <w:color w:val="000000" w:themeColor="text1"/>
                <w:sz w:val="20"/>
                <w:szCs w:val="20"/>
              </w:rPr>
            </w:pPr>
            <w:r w:rsidRPr="0058075E">
              <w:rPr>
                <w:rFonts w:ascii="Arial" w:hAnsi="Arial" w:cs="Arial"/>
                <w:color w:val="000000" w:themeColor="text1"/>
                <w:sz w:val="20"/>
                <w:szCs w:val="20"/>
              </w:rPr>
              <w:t>MO, URSZR</w:t>
            </w:r>
          </w:p>
        </w:tc>
        <w:tc>
          <w:tcPr>
            <w:tcW w:w="1704" w:type="dxa"/>
            <w:shd w:val="clear" w:color="auto" w:fill="auto"/>
            <w:vAlign w:val="center"/>
          </w:tcPr>
          <w:p w:rsidR="00F74EAE" w:rsidRPr="0058075E" w:rsidRDefault="00F74EAE" w:rsidP="00F74EAE">
            <w:pPr>
              <w:spacing w:after="0"/>
              <w:rPr>
                <w:rFonts w:ascii="Arial" w:hAnsi="Arial" w:cs="Arial"/>
                <w:color w:val="000000" w:themeColor="text1"/>
                <w:sz w:val="20"/>
                <w:szCs w:val="20"/>
              </w:rPr>
            </w:pPr>
            <w:r w:rsidRPr="0058075E">
              <w:rPr>
                <w:rFonts w:ascii="Arial" w:hAnsi="Arial" w:cs="Arial"/>
                <w:color w:val="000000" w:themeColor="text1"/>
                <w:sz w:val="20"/>
                <w:szCs w:val="20"/>
              </w:rPr>
              <w:t>ZSPG,</w:t>
            </w:r>
          </w:p>
          <w:p w:rsidR="00F74EAE" w:rsidRPr="0058075E" w:rsidRDefault="00F74EAE" w:rsidP="00F74EAE">
            <w:pPr>
              <w:spacing w:after="0"/>
              <w:rPr>
                <w:rFonts w:ascii="Arial" w:hAnsi="Arial" w:cs="Arial"/>
                <w:color w:val="000000" w:themeColor="text1"/>
                <w:sz w:val="20"/>
                <w:szCs w:val="20"/>
              </w:rPr>
            </w:pPr>
            <w:r w:rsidRPr="0058075E">
              <w:rPr>
                <w:rFonts w:ascii="Arial" w:hAnsi="Arial" w:cs="Arial"/>
                <w:color w:val="000000" w:themeColor="text1"/>
                <w:sz w:val="20"/>
                <w:szCs w:val="20"/>
              </w:rPr>
              <w:t>PGE,</w:t>
            </w:r>
          </w:p>
        </w:tc>
        <w:tc>
          <w:tcPr>
            <w:tcW w:w="1416" w:type="dxa"/>
            <w:shd w:val="clear" w:color="auto" w:fill="auto"/>
            <w:vAlign w:val="center"/>
          </w:tcPr>
          <w:p w:rsidR="00F74EAE" w:rsidRPr="0058075E" w:rsidRDefault="0058075E" w:rsidP="00F74EAE">
            <w:pPr>
              <w:spacing w:after="0"/>
              <w:rPr>
                <w:rFonts w:ascii="Arial" w:hAnsi="Arial" w:cs="Arial"/>
                <w:color w:val="000000" w:themeColor="text1"/>
                <w:sz w:val="20"/>
                <w:szCs w:val="20"/>
              </w:rPr>
            </w:pPr>
            <w:r>
              <w:rPr>
                <w:rFonts w:ascii="Arial" w:hAnsi="Arial" w:cs="Arial"/>
                <w:color w:val="000000" w:themeColor="text1"/>
                <w:sz w:val="20"/>
                <w:szCs w:val="20"/>
              </w:rPr>
              <w:t>50.000</w:t>
            </w:r>
          </w:p>
        </w:tc>
        <w:tc>
          <w:tcPr>
            <w:tcW w:w="1559" w:type="dxa"/>
            <w:shd w:val="clear" w:color="auto" w:fill="auto"/>
            <w:vAlign w:val="center"/>
          </w:tcPr>
          <w:p w:rsidR="00F74EAE" w:rsidRPr="0058075E" w:rsidRDefault="00F74EAE" w:rsidP="00F74EAE">
            <w:pPr>
              <w:spacing w:after="0"/>
              <w:rPr>
                <w:rFonts w:ascii="Arial" w:hAnsi="Arial" w:cs="Arial"/>
                <w:color w:val="000000" w:themeColor="text1"/>
                <w:sz w:val="20"/>
                <w:szCs w:val="20"/>
              </w:rPr>
            </w:pPr>
            <w:r w:rsidRPr="0058075E">
              <w:rPr>
                <w:rFonts w:ascii="Arial" w:hAnsi="Arial" w:cs="Arial"/>
                <w:color w:val="000000" w:themeColor="text1"/>
                <w:sz w:val="20"/>
                <w:szCs w:val="20"/>
              </w:rPr>
              <w:t>5888</w:t>
            </w:r>
          </w:p>
        </w:tc>
        <w:tc>
          <w:tcPr>
            <w:tcW w:w="1419" w:type="dxa"/>
            <w:shd w:val="clear" w:color="auto" w:fill="auto"/>
            <w:vAlign w:val="center"/>
          </w:tcPr>
          <w:p w:rsidR="00F74EAE" w:rsidRPr="0058075E" w:rsidRDefault="0058075E" w:rsidP="00F74EAE">
            <w:pPr>
              <w:spacing w:after="0"/>
              <w:rPr>
                <w:rFonts w:ascii="Arial" w:hAnsi="Arial" w:cs="Arial"/>
                <w:color w:val="000000" w:themeColor="text1"/>
                <w:sz w:val="20"/>
                <w:szCs w:val="20"/>
              </w:rPr>
            </w:pPr>
            <w:r>
              <w:rPr>
                <w:rFonts w:ascii="Arial" w:hAnsi="Arial" w:cs="Arial"/>
                <w:color w:val="000000" w:themeColor="text1"/>
                <w:sz w:val="20"/>
                <w:szCs w:val="20"/>
              </w:rPr>
              <w:t>December</w:t>
            </w:r>
            <w:r w:rsidR="00F74EAE" w:rsidRPr="0058075E">
              <w:rPr>
                <w:rFonts w:ascii="Arial" w:hAnsi="Arial" w:cs="Arial"/>
                <w:color w:val="000000" w:themeColor="text1"/>
                <w:sz w:val="20"/>
                <w:szCs w:val="20"/>
              </w:rPr>
              <w:t xml:space="preserve"> 202</w:t>
            </w:r>
            <w:r>
              <w:rPr>
                <w:rFonts w:ascii="Arial" w:hAnsi="Arial" w:cs="Arial"/>
                <w:color w:val="000000" w:themeColor="text1"/>
                <w:sz w:val="20"/>
                <w:szCs w:val="20"/>
              </w:rPr>
              <w:t>2</w:t>
            </w:r>
          </w:p>
        </w:tc>
      </w:tr>
      <w:tr w:rsidR="00383498" w:rsidRPr="00385D73" w:rsidTr="00FF0D7B">
        <w:tc>
          <w:tcPr>
            <w:tcW w:w="708" w:type="dxa"/>
            <w:shd w:val="clear" w:color="auto" w:fill="auto"/>
            <w:vAlign w:val="center"/>
          </w:tcPr>
          <w:p w:rsidR="00F74EAE" w:rsidRPr="00153FE1"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385D73" w:rsidRDefault="00F74EAE" w:rsidP="00F74EAE">
            <w:pPr>
              <w:spacing w:after="0"/>
              <w:jc w:val="both"/>
              <w:rPr>
                <w:rFonts w:ascii="Arial" w:hAnsi="Arial" w:cs="Arial"/>
                <w:sz w:val="20"/>
                <w:szCs w:val="20"/>
              </w:rPr>
            </w:pPr>
            <w:r w:rsidRPr="00385D73">
              <w:rPr>
                <w:rFonts w:ascii="Arial" w:hAnsi="Arial" w:cs="Arial"/>
                <w:sz w:val="20"/>
                <w:szCs w:val="20"/>
              </w:rPr>
              <w:t>Izvedba štabne vaje EU za module civilne zaščite, za enote za tehnično podporo in pomoč ter za ekipe EU za oceno stanja.</w:t>
            </w:r>
          </w:p>
        </w:tc>
        <w:tc>
          <w:tcPr>
            <w:tcW w:w="1134" w:type="dxa"/>
            <w:shd w:val="clear" w:color="auto" w:fill="auto"/>
            <w:vAlign w:val="center"/>
          </w:tcPr>
          <w:p w:rsidR="00F74EAE" w:rsidRPr="00385D73" w:rsidRDefault="00046F76" w:rsidP="00F74EAE">
            <w:pPr>
              <w:spacing w:after="0"/>
              <w:jc w:val="center"/>
              <w:rPr>
                <w:rFonts w:ascii="Arial" w:hAnsi="Arial" w:cs="Arial"/>
                <w:sz w:val="20"/>
                <w:szCs w:val="20"/>
              </w:rPr>
            </w:pPr>
            <w:r w:rsidRPr="00385D73">
              <w:rPr>
                <w:rFonts w:ascii="Arial" w:hAnsi="Arial" w:cs="Arial"/>
                <w:sz w:val="20"/>
                <w:szCs w:val="20"/>
              </w:rPr>
              <w:t xml:space="preserve">8, </w:t>
            </w:r>
            <w:r w:rsidR="00F74EAE" w:rsidRPr="00385D73">
              <w:rPr>
                <w:rFonts w:ascii="Arial" w:hAnsi="Arial" w:cs="Arial"/>
                <w:sz w:val="20"/>
                <w:szCs w:val="20"/>
              </w:rPr>
              <w:t>9</w:t>
            </w:r>
          </w:p>
        </w:tc>
        <w:tc>
          <w:tcPr>
            <w:tcW w:w="1418"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MO, URSZR</w:t>
            </w:r>
          </w:p>
        </w:tc>
        <w:tc>
          <w:tcPr>
            <w:tcW w:w="1704" w:type="dxa"/>
            <w:shd w:val="clear" w:color="auto" w:fill="auto"/>
            <w:vAlign w:val="center"/>
          </w:tcPr>
          <w:p w:rsidR="00F74EAE" w:rsidRPr="00385D73" w:rsidRDefault="00F74EAE" w:rsidP="00F74EAE">
            <w:pPr>
              <w:spacing w:after="0"/>
              <w:rPr>
                <w:rFonts w:ascii="Arial" w:hAnsi="Arial" w:cs="Arial"/>
                <w:sz w:val="20"/>
                <w:szCs w:val="20"/>
              </w:rPr>
            </w:pPr>
          </w:p>
        </w:tc>
        <w:tc>
          <w:tcPr>
            <w:tcW w:w="1416"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40.000</w:t>
            </w:r>
          </w:p>
        </w:tc>
        <w:tc>
          <w:tcPr>
            <w:tcW w:w="1559"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170232</w:t>
            </w:r>
          </w:p>
        </w:tc>
        <w:tc>
          <w:tcPr>
            <w:tcW w:w="1419" w:type="dxa"/>
            <w:shd w:val="clear" w:color="auto" w:fill="auto"/>
            <w:vAlign w:val="center"/>
          </w:tcPr>
          <w:p w:rsidR="00F74EAE" w:rsidRPr="00385D73" w:rsidRDefault="00F74EAE" w:rsidP="00046F76">
            <w:pPr>
              <w:spacing w:after="0"/>
              <w:rPr>
                <w:rFonts w:ascii="Arial" w:hAnsi="Arial" w:cs="Arial"/>
                <w:sz w:val="20"/>
                <w:szCs w:val="20"/>
              </w:rPr>
            </w:pPr>
            <w:r w:rsidRPr="00385D73">
              <w:rPr>
                <w:rFonts w:ascii="Arial" w:hAnsi="Arial" w:cs="Arial"/>
                <w:sz w:val="20"/>
                <w:szCs w:val="20"/>
              </w:rPr>
              <w:t>December 202</w:t>
            </w:r>
            <w:r w:rsidR="00046F76" w:rsidRPr="00385D73">
              <w:rPr>
                <w:rFonts w:ascii="Arial" w:hAnsi="Arial" w:cs="Arial"/>
                <w:sz w:val="20"/>
                <w:szCs w:val="20"/>
              </w:rPr>
              <w:t>2</w:t>
            </w:r>
          </w:p>
        </w:tc>
      </w:tr>
      <w:tr w:rsidR="00153FE1" w:rsidRPr="00385D73" w:rsidTr="00FF0D7B">
        <w:tc>
          <w:tcPr>
            <w:tcW w:w="708" w:type="dxa"/>
            <w:shd w:val="clear" w:color="auto" w:fill="auto"/>
            <w:vAlign w:val="center"/>
          </w:tcPr>
          <w:p w:rsidR="00F74EAE" w:rsidRPr="00385D73"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385D73" w:rsidRDefault="00F74EAE" w:rsidP="00046F76">
            <w:pPr>
              <w:spacing w:after="0"/>
              <w:jc w:val="both"/>
              <w:rPr>
                <w:rFonts w:ascii="Arial" w:hAnsi="Arial" w:cs="Arial"/>
                <w:sz w:val="20"/>
                <w:szCs w:val="20"/>
              </w:rPr>
            </w:pPr>
            <w:r w:rsidRPr="00385D73">
              <w:rPr>
                <w:rFonts w:ascii="Arial" w:hAnsi="Arial" w:cs="Arial"/>
                <w:sz w:val="20"/>
                <w:szCs w:val="20"/>
              </w:rPr>
              <w:t xml:space="preserve">Izvedba temeljnih tečajev EU za module (MBC) in za tehnične strokovnjake (TEC) - </w:t>
            </w:r>
            <w:r w:rsidR="00046F76" w:rsidRPr="00385D73">
              <w:rPr>
                <w:rFonts w:ascii="Arial" w:hAnsi="Arial" w:cs="Arial"/>
                <w:sz w:val="20"/>
                <w:szCs w:val="20"/>
              </w:rPr>
              <w:t>8</w:t>
            </w:r>
            <w:r w:rsidRPr="00385D73">
              <w:rPr>
                <w:rFonts w:ascii="Arial" w:hAnsi="Arial" w:cs="Arial"/>
                <w:sz w:val="20"/>
                <w:szCs w:val="20"/>
              </w:rPr>
              <w:t xml:space="preserve"> tečajev</w:t>
            </w:r>
            <w:r w:rsidR="00F10F79" w:rsidRPr="00385D73">
              <w:rPr>
                <w:rFonts w:ascii="Arial" w:hAnsi="Arial" w:cs="Arial"/>
                <w:sz w:val="20"/>
                <w:szCs w:val="20"/>
              </w:rPr>
              <w:t>.</w:t>
            </w:r>
          </w:p>
        </w:tc>
        <w:tc>
          <w:tcPr>
            <w:tcW w:w="1134" w:type="dxa"/>
            <w:shd w:val="clear" w:color="auto" w:fill="auto"/>
            <w:vAlign w:val="center"/>
          </w:tcPr>
          <w:p w:rsidR="00F74EAE" w:rsidRPr="00385D73" w:rsidRDefault="00046F76" w:rsidP="00F74EAE">
            <w:pPr>
              <w:spacing w:after="0"/>
              <w:jc w:val="center"/>
              <w:rPr>
                <w:rFonts w:ascii="Arial" w:hAnsi="Arial" w:cs="Arial"/>
                <w:sz w:val="20"/>
                <w:szCs w:val="20"/>
              </w:rPr>
            </w:pPr>
            <w:r w:rsidRPr="00385D73">
              <w:rPr>
                <w:rFonts w:ascii="Arial" w:hAnsi="Arial" w:cs="Arial"/>
                <w:sz w:val="20"/>
                <w:szCs w:val="20"/>
              </w:rPr>
              <w:t xml:space="preserve">8, </w:t>
            </w:r>
            <w:r w:rsidR="00F74EAE" w:rsidRPr="00385D73">
              <w:rPr>
                <w:rFonts w:ascii="Arial" w:hAnsi="Arial" w:cs="Arial"/>
                <w:sz w:val="20"/>
                <w:szCs w:val="20"/>
              </w:rPr>
              <w:t>9</w:t>
            </w:r>
          </w:p>
        </w:tc>
        <w:tc>
          <w:tcPr>
            <w:tcW w:w="1418"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MO, URSZR</w:t>
            </w:r>
          </w:p>
        </w:tc>
        <w:tc>
          <w:tcPr>
            <w:tcW w:w="1704" w:type="dxa"/>
            <w:shd w:val="clear" w:color="auto" w:fill="auto"/>
            <w:vAlign w:val="center"/>
          </w:tcPr>
          <w:p w:rsidR="00F74EAE" w:rsidRPr="00385D73" w:rsidRDefault="00F74EAE" w:rsidP="00F74EAE">
            <w:pPr>
              <w:spacing w:after="0"/>
              <w:rPr>
                <w:rFonts w:ascii="Arial" w:hAnsi="Arial" w:cs="Arial"/>
                <w:sz w:val="20"/>
                <w:szCs w:val="20"/>
              </w:rPr>
            </w:pPr>
          </w:p>
        </w:tc>
        <w:tc>
          <w:tcPr>
            <w:tcW w:w="1416"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650.000</w:t>
            </w:r>
          </w:p>
        </w:tc>
        <w:tc>
          <w:tcPr>
            <w:tcW w:w="1559"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170232</w:t>
            </w:r>
          </w:p>
        </w:tc>
        <w:tc>
          <w:tcPr>
            <w:tcW w:w="1419" w:type="dxa"/>
            <w:shd w:val="clear" w:color="auto" w:fill="auto"/>
            <w:vAlign w:val="center"/>
          </w:tcPr>
          <w:p w:rsidR="00F74EAE" w:rsidRPr="00385D73" w:rsidRDefault="00F74EAE" w:rsidP="00046F76">
            <w:pPr>
              <w:spacing w:after="0"/>
              <w:rPr>
                <w:rFonts w:ascii="Arial" w:hAnsi="Arial" w:cs="Arial"/>
                <w:sz w:val="20"/>
                <w:szCs w:val="20"/>
              </w:rPr>
            </w:pPr>
            <w:r w:rsidRPr="00385D73">
              <w:rPr>
                <w:rFonts w:ascii="Arial" w:hAnsi="Arial" w:cs="Arial"/>
                <w:sz w:val="20"/>
                <w:szCs w:val="20"/>
              </w:rPr>
              <w:t>December 202</w:t>
            </w:r>
            <w:r w:rsidR="00046F76" w:rsidRPr="00385D73">
              <w:rPr>
                <w:rFonts w:ascii="Arial" w:hAnsi="Arial" w:cs="Arial"/>
                <w:sz w:val="20"/>
                <w:szCs w:val="20"/>
              </w:rPr>
              <w:t>2</w:t>
            </w:r>
          </w:p>
        </w:tc>
      </w:tr>
      <w:tr w:rsidR="00153FE1" w:rsidRPr="00385D73" w:rsidTr="00FF0D7B">
        <w:tc>
          <w:tcPr>
            <w:tcW w:w="708" w:type="dxa"/>
            <w:shd w:val="clear" w:color="auto" w:fill="auto"/>
            <w:vAlign w:val="center"/>
          </w:tcPr>
          <w:p w:rsidR="00F74EAE" w:rsidRPr="00385D73"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385D73" w:rsidRDefault="00F74EAE" w:rsidP="00F74EAE">
            <w:pPr>
              <w:spacing w:after="0"/>
              <w:jc w:val="both"/>
              <w:rPr>
                <w:rFonts w:ascii="Arial" w:hAnsi="Arial" w:cs="Arial"/>
                <w:sz w:val="20"/>
                <w:szCs w:val="20"/>
              </w:rPr>
            </w:pPr>
            <w:r w:rsidRPr="00385D73">
              <w:rPr>
                <w:rFonts w:ascii="Arial" w:hAnsi="Arial" w:cs="Arial"/>
                <w:sz w:val="20"/>
                <w:szCs w:val="20"/>
              </w:rPr>
              <w:t>Izvedba tečaja EK in UN za strokovnjake za ukrepanje ob okolijskih nesrečah.</w:t>
            </w:r>
          </w:p>
        </w:tc>
        <w:tc>
          <w:tcPr>
            <w:tcW w:w="1134" w:type="dxa"/>
            <w:shd w:val="clear" w:color="auto" w:fill="auto"/>
            <w:vAlign w:val="center"/>
          </w:tcPr>
          <w:p w:rsidR="00F74EAE" w:rsidRPr="00385D73" w:rsidRDefault="00046F76" w:rsidP="00F74EAE">
            <w:pPr>
              <w:spacing w:after="0"/>
              <w:jc w:val="center"/>
              <w:rPr>
                <w:rFonts w:ascii="Arial" w:hAnsi="Arial" w:cs="Arial"/>
                <w:sz w:val="20"/>
                <w:szCs w:val="20"/>
              </w:rPr>
            </w:pPr>
            <w:r w:rsidRPr="00385D73">
              <w:rPr>
                <w:rFonts w:ascii="Arial" w:hAnsi="Arial" w:cs="Arial"/>
                <w:sz w:val="20"/>
                <w:szCs w:val="20"/>
              </w:rPr>
              <w:t xml:space="preserve">8, </w:t>
            </w:r>
            <w:r w:rsidR="00F74EAE" w:rsidRPr="00385D73">
              <w:rPr>
                <w:rFonts w:ascii="Arial" w:hAnsi="Arial" w:cs="Arial"/>
                <w:sz w:val="20"/>
                <w:szCs w:val="20"/>
              </w:rPr>
              <w:t>9</w:t>
            </w:r>
          </w:p>
        </w:tc>
        <w:tc>
          <w:tcPr>
            <w:tcW w:w="1418"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MO, URSZR</w:t>
            </w:r>
          </w:p>
        </w:tc>
        <w:tc>
          <w:tcPr>
            <w:tcW w:w="1704" w:type="dxa"/>
            <w:shd w:val="clear" w:color="auto" w:fill="auto"/>
            <w:vAlign w:val="center"/>
          </w:tcPr>
          <w:p w:rsidR="00F74EAE" w:rsidRPr="00385D73" w:rsidRDefault="00F74EAE" w:rsidP="00F74EAE">
            <w:pPr>
              <w:spacing w:after="0"/>
              <w:rPr>
                <w:rFonts w:ascii="Arial" w:hAnsi="Arial" w:cs="Arial"/>
                <w:sz w:val="20"/>
                <w:szCs w:val="20"/>
              </w:rPr>
            </w:pPr>
          </w:p>
        </w:tc>
        <w:tc>
          <w:tcPr>
            <w:tcW w:w="1416"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80.000</w:t>
            </w:r>
          </w:p>
        </w:tc>
        <w:tc>
          <w:tcPr>
            <w:tcW w:w="1559"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170232</w:t>
            </w:r>
          </w:p>
        </w:tc>
        <w:tc>
          <w:tcPr>
            <w:tcW w:w="1419" w:type="dxa"/>
            <w:shd w:val="clear" w:color="auto" w:fill="auto"/>
            <w:vAlign w:val="center"/>
          </w:tcPr>
          <w:p w:rsidR="00F74EAE" w:rsidRPr="00385D73" w:rsidRDefault="00F74EAE" w:rsidP="00046F76">
            <w:pPr>
              <w:spacing w:after="0"/>
              <w:rPr>
                <w:rFonts w:ascii="Arial" w:hAnsi="Arial" w:cs="Arial"/>
                <w:sz w:val="20"/>
                <w:szCs w:val="20"/>
              </w:rPr>
            </w:pPr>
            <w:r w:rsidRPr="00385D73">
              <w:rPr>
                <w:rFonts w:ascii="Arial" w:hAnsi="Arial" w:cs="Arial"/>
                <w:sz w:val="20"/>
                <w:szCs w:val="20"/>
              </w:rPr>
              <w:t>December 202</w:t>
            </w:r>
            <w:r w:rsidR="00046F76" w:rsidRPr="00385D73">
              <w:rPr>
                <w:rFonts w:ascii="Arial" w:hAnsi="Arial" w:cs="Arial"/>
                <w:sz w:val="20"/>
                <w:szCs w:val="20"/>
              </w:rPr>
              <w:t>2</w:t>
            </w:r>
          </w:p>
        </w:tc>
      </w:tr>
      <w:tr w:rsidR="00153FE1" w:rsidRPr="00153FE1" w:rsidTr="00FF0D7B">
        <w:tc>
          <w:tcPr>
            <w:tcW w:w="708" w:type="dxa"/>
            <w:shd w:val="clear" w:color="auto" w:fill="auto"/>
            <w:vAlign w:val="center"/>
          </w:tcPr>
          <w:p w:rsidR="00F74EAE" w:rsidRPr="00385D73"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385D73" w:rsidRDefault="00F74EAE" w:rsidP="00F74EAE">
            <w:pPr>
              <w:spacing w:after="0"/>
              <w:jc w:val="both"/>
              <w:rPr>
                <w:rFonts w:ascii="Arial" w:hAnsi="Arial" w:cs="Arial"/>
                <w:sz w:val="20"/>
                <w:szCs w:val="20"/>
              </w:rPr>
            </w:pPr>
            <w:r w:rsidRPr="00385D73">
              <w:rPr>
                <w:rFonts w:ascii="Arial" w:hAnsi="Arial" w:cs="Arial"/>
                <w:sz w:val="20"/>
                <w:szCs w:val="20"/>
              </w:rPr>
              <w:t>Izvedba mednarodnih tečajev za vodje enot in vodje intervencij – OSIC.</w:t>
            </w:r>
          </w:p>
        </w:tc>
        <w:tc>
          <w:tcPr>
            <w:tcW w:w="1134" w:type="dxa"/>
            <w:shd w:val="clear" w:color="auto" w:fill="auto"/>
            <w:vAlign w:val="center"/>
          </w:tcPr>
          <w:p w:rsidR="00F74EAE" w:rsidRPr="00385D73" w:rsidRDefault="00F74EAE" w:rsidP="00F74EAE">
            <w:pPr>
              <w:spacing w:after="0"/>
              <w:jc w:val="center"/>
              <w:rPr>
                <w:rFonts w:ascii="Arial" w:hAnsi="Arial" w:cs="Arial"/>
                <w:sz w:val="20"/>
                <w:szCs w:val="20"/>
              </w:rPr>
            </w:pPr>
            <w:r w:rsidRPr="00385D73">
              <w:rPr>
                <w:rFonts w:ascii="Arial" w:hAnsi="Arial" w:cs="Arial"/>
                <w:sz w:val="20"/>
                <w:szCs w:val="20"/>
              </w:rPr>
              <w:t>9</w:t>
            </w:r>
          </w:p>
        </w:tc>
        <w:tc>
          <w:tcPr>
            <w:tcW w:w="1418"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MO, URSZR</w:t>
            </w:r>
          </w:p>
        </w:tc>
        <w:tc>
          <w:tcPr>
            <w:tcW w:w="1704" w:type="dxa"/>
            <w:shd w:val="clear" w:color="auto" w:fill="auto"/>
            <w:vAlign w:val="center"/>
          </w:tcPr>
          <w:p w:rsidR="00F74EAE" w:rsidRPr="00385D73" w:rsidRDefault="00F74EAE" w:rsidP="00F74EAE">
            <w:pPr>
              <w:spacing w:after="0"/>
              <w:rPr>
                <w:rFonts w:ascii="Arial" w:hAnsi="Arial" w:cs="Arial"/>
                <w:sz w:val="20"/>
                <w:szCs w:val="20"/>
              </w:rPr>
            </w:pPr>
          </w:p>
        </w:tc>
        <w:tc>
          <w:tcPr>
            <w:tcW w:w="1416"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6.000</w:t>
            </w:r>
          </w:p>
        </w:tc>
        <w:tc>
          <w:tcPr>
            <w:tcW w:w="1559"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170232</w:t>
            </w:r>
          </w:p>
        </w:tc>
        <w:tc>
          <w:tcPr>
            <w:tcW w:w="1419" w:type="dxa"/>
            <w:shd w:val="clear" w:color="auto" w:fill="auto"/>
            <w:vAlign w:val="center"/>
          </w:tcPr>
          <w:p w:rsidR="00F74EAE" w:rsidRPr="00153FE1" w:rsidRDefault="00F74EAE" w:rsidP="00046F76">
            <w:pPr>
              <w:spacing w:after="0"/>
              <w:rPr>
                <w:rFonts w:ascii="Arial" w:hAnsi="Arial" w:cs="Arial"/>
                <w:sz w:val="20"/>
                <w:szCs w:val="20"/>
              </w:rPr>
            </w:pPr>
            <w:r w:rsidRPr="00385D73">
              <w:rPr>
                <w:rFonts w:ascii="Arial" w:hAnsi="Arial" w:cs="Arial"/>
                <w:sz w:val="20"/>
                <w:szCs w:val="20"/>
              </w:rPr>
              <w:t>December 202</w:t>
            </w:r>
            <w:r w:rsidR="00046F76" w:rsidRPr="00385D73">
              <w:rPr>
                <w:rFonts w:ascii="Arial" w:hAnsi="Arial" w:cs="Arial"/>
                <w:sz w:val="20"/>
                <w:szCs w:val="20"/>
              </w:rPr>
              <w:t>2</w:t>
            </w:r>
          </w:p>
        </w:tc>
      </w:tr>
      <w:tr w:rsidR="00642C0E" w:rsidRPr="00642C0E"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42C0E"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42C0E" w:rsidRDefault="00F74EAE" w:rsidP="00F74EAE">
            <w:pPr>
              <w:spacing w:after="0"/>
              <w:jc w:val="both"/>
              <w:rPr>
                <w:rFonts w:ascii="Arial" w:hAnsi="Arial" w:cs="Arial"/>
                <w:sz w:val="20"/>
                <w:szCs w:val="20"/>
              </w:rPr>
            </w:pPr>
            <w:r w:rsidRPr="00642C0E">
              <w:rPr>
                <w:rFonts w:ascii="Arial" w:hAnsi="Arial" w:cs="Arial"/>
                <w:sz w:val="20"/>
                <w:szCs w:val="20"/>
              </w:rPr>
              <w:t xml:space="preserve">Usposabljanje policistov in delavcev MNZ o sistemu varstva pred naravnimi in drugimi nesrečami, usposabljanje novoimenovanih članov regijskih štabov in ter sodelovanje </w:t>
            </w:r>
            <w:r w:rsidRPr="00642C0E">
              <w:rPr>
                <w:rFonts w:ascii="Arial" w:hAnsi="Arial" w:cs="Arial"/>
                <w:sz w:val="20"/>
                <w:szCs w:val="20"/>
              </w:rPr>
              <w:lastRenderedPageBreak/>
              <w:t>enot policije na vajah državnega, regijskega in lokalnega pomena sistema varstva pred naravnimi in drugimi nesrečami, skladno z letnim načrtom URSZR in lokalnih skupnosti.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42C0E" w:rsidRDefault="00F74EAE" w:rsidP="00F74EAE">
            <w:pPr>
              <w:spacing w:after="0"/>
              <w:jc w:val="center"/>
              <w:rPr>
                <w:rFonts w:ascii="Arial" w:hAnsi="Arial" w:cs="Arial"/>
                <w:sz w:val="20"/>
                <w:szCs w:val="20"/>
              </w:rPr>
            </w:pPr>
            <w:r w:rsidRPr="00642C0E">
              <w:rPr>
                <w:rFonts w:ascii="Arial" w:hAnsi="Arial" w:cs="Arial"/>
                <w:sz w:val="20"/>
                <w:szCs w:val="20"/>
              </w:rPr>
              <w:lastRenderedPageBreak/>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42C0E" w:rsidRDefault="00F74EAE" w:rsidP="00F74EAE">
            <w:pPr>
              <w:spacing w:after="0"/>
              <w:rPr>
                <w:rFonts w:ascii="Arial" w:hAnsi="Arial" w:cs="Arial"/>
                <w:sz w:val="20"/>
                <w:szCs w:val="20"/>
              </w:rPr>
            </w:pPr>
            <w:r w:rsidRPr="00642C0E">
              <w:rPr>
                <w:rFonts w:ascii="Arial" w:hAnsi="Arial" w:cs="Arial"/>
                <w:sz w:val="20"/>
                <w:szCs w:val="20"/>
              </w:rPr>
              <w:t>MNZ,</w:t>
            </w:r>
          </w:p>
          <w:p w:rsidR="00F74EAE" w:rsidRPr="00642C0E" w:rsidRDefault="00F74EAE" w:rsidP="00F74EAE">
            <w:pPr>
              <w:spacing w:after="0"/>
              <w:rPr>
                <w:rFonts w:ascii="Arial" w:hAnsi="Arial" w:cs="Arial"/>
                <w:sz w:val="20"/>
                <w:szCs w:val="20"/>
              </w:rPr>
            </w:pPr>
            <w:r w:rsidRPr="00642C0E">
              <w:rPr>
                <w:rFonts w:ascii="Arial" w:hAnsi="Arial" w:cs="Arial"/>
                <w:sz w:val="20"/>
                <w:szCs w:val="20"/>
              </w:rPr>
              <w:t>Policija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42C0E" w:rsidRDefault="00F74EAE" w:rsidP="00F74EAE">
            <w:pPr>
              <w:spacing w:after="0"/>
              <w:rPr>
                <w:rFonts w:ascii="Arial" w:hAnsi="Arial" w:cs="Arial"/>
                <w:sz w:val="20"/>
                <w:szCs w:val="20"/>
              </w:rPr>
            </w:pPr>
            <w:r w:rsidRPr="00642C0E">
              <w:rPr>
                <w:rFonts w:ascii="Arial" w:hAnsi="Arial" w:cs="Arial"/>
                <w:sz w:val="20"/>
                <w:szCs w:val="20"/>
              </w:rPr>
              <w:t>URSZR</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42C0E" w:rsidRDefault="00F74EAE" w:rsidP="00F74EAE">
            <w:pPr>
              <w:spacing w:after="0"/>
              <w:rPr>
                <w:rFonts w:ascii="Arial" w:hAnsi="Arial" w:cs="Arial"/>
                <w:sz w:val="20"/>
                <w:szCs w:val="20"/>
              </w:rPr>
            </w:pPr>
            <w:r w:rsidRPr="00642C0E">
              <w:rPr>
                <w:rFonts w:ascii="Arial" w:hAnsi="Arial" w:cs="Arial"/>
                <w:sz w:val="20"/>
                <w:szCs w:val="20"/>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42C0E" w:rsidRDefault="00F74EAE" w:rsidP="00F74EAE">
            <w:pPr>
              <w:spacing w:after="0"/>
              <w:rPr>
                <w:rFonts w:ascii="Arial" w:hAnsi="Arial" w:cs="Arial"/>
                <w:sz w:val="20"/>
                <w:szCs w:val="20"/>
              </w:rPr>
            </w:pPr>
            <w:r w:rsidRPr="00642C0E">
              <w:rPr>
                <w:rFonts w:ascii="Arial" w:hAnsi="Arial" w:cs="Arial"/>
                <w:sz w:val="20"/>
                <w:szCs w:val="20"/>
              </w:rPr>
              <w:t xml:space="preserve">5572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642C0E" w:rsidRDefault="00F74EAE" w:rsidP="007F7777">
            <w:pPr>
              <w:spacing w:after="0"/>
              <w:rPr>
                <w:rFonts w:ascii="Arial" w:hAnsi="Arial" w:cs="Arial"/>
                <w:sz w:val="20"/>
                <w:szCs w:val="20"/>
              </w:rPr>
            </w:pPr>
            <w:r w:rsidRPr="00642C0E">
              <w:rPr>
                <w:rFonts w:ascii="Arial" w:hAnsi="Arial" w:cs="Arial"/>
                <w:sz w:val="20"/>
                <w:szCs w:val="20"/>
              </w:rPr>
              <w:t xml:space="preserve">December </w:t>
            </w:r>
            <w:r w:rsidR="007F7777" w:rsidRPr="00642C0E">
              <w:rPr>
                <w:rFonts w:ascii="Arial" w:hAnsi="Arial" w:cs="Arial"/>
                <w:sz w:val="20"/>
                <w:szCs w:val="20"/>
              </w:rPr>
              <w:t xml:space="preserve"> 2022</w:t>
            </w:r>
          </w:p>
        </w:tc>
      </w:tr>
      <w:tr w:rsidR="00383498" w:rsidRPr="004A2496"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656D2B"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656D2B" w:rsidP="004F2368">
            <w:pPr>
              <w:spacing w:after="0"/>
              <w:jc w:val="both"/>
              <w:rPr>
                <w:rFonts w:ascii="Arial" w:hAnsi="Arial" w:cs="Arial"/>
                <w:color w:val="000000" w:themeColor="text1"/>
                <w:sz w:val="20"/>
                <w:szCs w:val="20"/>
              </w:rPr>
            </w:pPr>
            <w:r w:rsidRPr="004A2496">
              <w:rPr>
                <w:rFonts w:ascii="Arial" w:hAnsi="Arial" w:cs="Arial"/>
                <w:color w:val="000000" w:themeColor="text1"/>
                <w:sz w:val="20"/>
                <w:szCs w:val="20"/>
              </w:rPr>
              <w:t>Izvedba usposabljanja zdravstvenih delavcev za ukrepanje ob kemijskih, bioloških, radioloških oz. jedrskih nesrečah.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656D2B" w:rsidP="00F74EAE">
            <w:pPr>
              <w:spacing w:after="0"/>
              <w:jc w:val="center"/>
              <w:rPr>
                <w:rFonts w:ascii="Arial" w:hAnsi="Arial" w:cs="Arial"/>
                <w:color w:val="000000" w:themeColor="text1"/>
                <w:sz w:val="20"/>
                <w:szCs w:val="20"/>
              </w:rPr>
            </w:pPr>
            <w:r w:rsidRPr="004A2496">
              <w:rPr>
                <w:rFonts w:ascii="Arial" w:hAnsi="Arial" w:cs="Arial"/>
                <w:color w:val="000000" w:themeColor="text1"/>
                <w:sz w:val="20"/>
                <w:szCs w:val="20"/>
              </w:rPr>
              <w:t>9 in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656D2B" w:rsidP="004F2368">
            <w:pPr>
              <w:spacing w:after="0"/>
              <w:rPr>
                <w:rFonts w:ascii="Arial" w:hAnsi="Arial" w:cs="Arial"/>
                <w:color w:val="000000" w:themeColor="text1"/>
                <w:sz w:val="20"/>
                <w:szCs w:val="20"/>
              </w:rPr>
            </w:pPr>
            <w:r w:rsidRPr="004A2496">
              <w:rPr>
                <w:rFonts w:ascii="Arial" w:hAnsi="Arial" w:cs="Arial"/>
                <w:color w:val="000000" w:themeColor="text1"/>
                <w:sz w:val="20"/>
                <w:szCs w:val="20"/>
              </w:rPr>
              <w:t xml:space="preserve">MZ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656D2B" w:rsidP="00656D2B">
            <w:pPr>
              <w:spacing w:after="0"/>
              <w:rPr>
                <w:rFonts w:ascii="Arial" w:hAnsi="Arial" w:cs="Arial"/>
                <w:color w:val="000000" w:themeColor="text1"/>
                <w:sz w:val="20"/>
                <w:szCs w:val="20"/>
              </w:rPr>
            </w:pPr>
            <w:r w:rsidRPr="004A2496">
              <w:rPr>
                <w:rFonts w:ascii="Arial" w:hAnsi="Arial" w:cs="Arial"/>
                <w:color w:val="000000" w:themeColor="text1"/>
                <w:sz w:val="20"/>
                <w:szCs w:val="20"/>
              </w:rPr>
              <w:t>SZD,</w:t>
            </w:r>
          </w:p>
          <w:p w:rsidR="00656D2B" w:rsidRPr="004A2496" w:rsidRDefault="00656D2B" w:rsidP="00656D2B">
            <w:pPr>
              <w:spacing w:after="0"/>
              <w:rPr>
                <w:rFonts w:ascii="Arial" w:hAnsi="Arial" w:cs="Arial"/>
                <w:color w:val="000000" w:themeColor="text1"/>
                <w:sz w:val="20"/>
                <w:szCs w:val="20"/>
              </w:rPr>
            </w:pPr>
            <w:r w:rsidRPr="004A2496">
              <w:rPr>
                <w:rFonts w:ascii="Arial" w:hAnsi="Arial" w:cs="Arial"/>
                <w:color w:val="000000" w:themeColor="text1"/>
                <w:sz w:val="20"/>
                <w:szCs w:val="20"/>
              </w:rPr>
              <w:t>Sekcija UZN/MRMI – Ukrepanje zdravstva ob velikih</w:t>
            </w:r>
          </w:p>
          <w:p w:rsidR="00656D2B" w:rsidRPr="004A2496" w:rsidRDefault="00656D2B" w:rsidP="00656D2B">
            <w:pPr>
              <w:spacing w:after="0"/>
              <w:rPr>
                <w:rFonts w:ascii="Arial" w:hAnsi="Arial" w:cs="Arial"/>
                <w:color w:val="000000" w:themeColor="text1"/>
                <w:sz w:val="20"/>
                <w:szCs w:val="20"/>
              </w:rPr>
            </w:pPr>
            <w:r w:rsidRPr="004A2496">
              <w:rPr>
                <w:rFonts w:ascii="Arial" w:hAnsi="Arial" w:cs="Arial"/>
                <w:color w:val="000000" w:themeColor="text1"/>
                <w:sz w:val="20"/>
                <w:szCs w:val="20"/>
              </w:rPr>
              <w:t>nesrečah,</w:t>
            </w:r>
          </w:p>
          <w:p w:rsidR="00656D2B" w:rsidRPr="004A2496" w:rsidRDefault="00656D2B" w:rsidP="00656D2B">
            <w:pPr>
              <w:spacing w:after="0"/>
              <w:rPr>
                <w:rFonts w:ascii="Arial" w:hAnsi="Arial" w:cs="Arial"/>
                <w:color w:val="000000" w:themeColor="text1"/>
                <w:sz w:val="20"/>
                <w:szCs w:val="20"/>
              </w:rPr>
            </w:pPr>
            <w:r w:rsidRPr="004A2496">
              <w:rPr>
                <w:rFonts w:ascii="Arial" w:hAnsi="Arial" w:cs="Arial"/>
                <w:color w:val="000000" w:themeColor="text1"/>
                <w:sz w:val="20"/>
                <w:szCs w:val="20"/>
              </w:rPr>
              <w:t>,</w:t>
            </w:r>
          </w:p>
          <w:p w:rsidR="00656D2B" w:rsidRPr="004A2496" w:rsidRDefault="00656D2B" w:rsidP="00656D2B">
            <w:pPr>
              <w:spacing w:after="0"/>
              <w:rPr>
                <w:rFonts w:ascii="Arial" w:hAnsi="Arial" w:cs="Arial"/>
                <w:color w:val="000000" w:themeColor="text1"/>
                <w:sz w:val="20"/>
                <w:szCs w:val="20"/>
              </w:rPr>
            </w:pPr>
            <w:r w:rsidRPr="004A2496">
              <w:rPr>
                <w:rFonts w:ascii="Arial" w:hAnsi="Arial" w:cs="Arial"/>
                <w:color w:val="000000" w:themeColor="text1"/>
                <w:sz w:val="20"/>
                <w:szCs w:val="20"/>
              </w:rPr>
              <w:t>MO, URSZR</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656D2B" w:rsidP="00656D2B">
            <w:pPr>
              <w:spacing w:after="0"/>
              <w:rPr>
                <w:rFonts w:ascii="Arial" w:hAnsi="Arial" w:cs="Arial"/>
                <w:color w:val="000000" w:themeColor="text1"/>
                <w:sz w:val="20"/>
                <w:szCs w:val="20"/>
              </w:rPr>
            </w:pPr>
            <w:r w:rsidRPr="004A2496">
              <w:rPr>
                <w:rFonts w:ascii="Arial" w:hAnsi="Arial" w:cs="Arial"/>
                <w:color w:val="000000" w:themeColor="text1"/>
                <w:sz w:val="20"/>
                <w:szCs w:val="20"/>
              </w:rPr>
              <w:t>6.000</w:t>
            </w:r>
          </w:p>
          <w:p w:rsidR="00656D2B" w:rsidRPr="004A2496" w:rsidRDefault="00656D2B" w:rsidP="00656D2B">
            <w:pPr>
              <w:spacing w:after="0"/>
              <w:rPr>
                <w:rFonts w:ascii="Arial" w:hAnsi="Arial" w:cs="Arial"/>
                <w:color w:val="000000" w:themeColor="text1"/>
                <w:sz w:val="20"/>
                <w:szCs w:val="20"/>
              </w:rPr>
            </w:pPr>
          </w:p>
          <w:p w:rsidR="00656D2B" w:rsidRPr="004A2496" w:rsidRDefault="00656D2B" w:rsidP="00656D2B">
            <w:pPr>
              <w:spacing w:after="0"/>
              <w:rPr>
                <w:rFonts w:ascii="Arial" w:hAnsi="Arial" w:cs="Arial"/>
                <w:color w:val="000000" w:themeColor="text1"/>
                <w:sz w:val="20"/>
                <w:szCs w:val="20"/>
              </w:rPr>
            </w:pPr>
            <w:r w:rsidRPr="004A2496">
              <w:rPr>
                <w:rFonts w:ascii="Arial" w:hAnsi="Arial" w:cs="Arial"/>
                <w:color w:val="000000" w:themeColor="text1"/>
                <w:sz w:val="20"/>
                <w:szCs w:val="20"/>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656D2B" w:rsidP="00656D2B">
            <w:pPr>
              <w:spacing w:after="0"/>
              <w:rPr>
                <w:rFonts w:ascii="Arial" w:hAnsi="Arial" w:cs="Arial"/>
                <w:color w:val="000000" w:themeColor="text1"/>
                <w:sz w:val="20"/>
                <w:szCs w:val="20"/>
              </w:rPr>
            </w:pPr>
            <w:r w:rsidRPr="004A2496">
              <w:rPr>
                <w:rFonts w:ascii="Arial" w:hAnsi="Arial" w:cs="Arial"/>
                <w:color w:val="000000" w:themeColor="text1"/>
                <w:sz w:val="20"/>
                <w:szCs w:val="20"/>
              </w:rPr>
              <w:t>6529 in</w:t>
            </w:r>
          </w:p>
          <w:p w:rsidR="00656D2B" w:rsidRPr="004A2496" w:rsidRDefault="00656D2B" w:rsidP="00656D2B">
            <w:pPr>
              <w:spacing w:after="0"/>
              <w:rPr>
                <w:rFonts w:ascii="Arial" w:hAnsi="Arial" w:cs="Arial"/>
                <w:color w:val="000000" w:themeColor="text1"/>
                <w:sz w:val="20"/>
                <w:szCs w:val="20"/>
              </w:rPr>
            </w:pPr>
          </w:p>
          <w:p w:rsidR="00656D2B" w:rsidRPr="004A2496" w:rsidRDefault="00656D2B" w:rsidP="00656D2B">
            <w:pPr>
              <w:spacing w:after="0"/>
              <w:rPr>
                <w:rFonts w:ascii="Arial" w:hAnsi="Arial" w:cs="Arial"/>
                <w:color w:val="000000" w:themeColor="text1"/>
                <w:sz w:val="20"/>
                <w:szCs w:val="20"/>
              </w:rPr>
            </w:pPr>
            <w:r w:rsidRPr="004A2496">
              <w:rPr>
                <w:rFonts w:ascii="Arial" w:hAnsi="Arial" w:cs="Arial"/>
                <w:color w:val="000000" w:themeColor="text1"/>
                <w:sz w:val="20"/>
                <w:szCs w:val="20"/>
              </w:rPr>
              <w:t>3522</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4F2368"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 xml:space="preserve">December 2022 </w:t>
            </w:r>
          </w:p>
        </w:tc>
      </w:tr>
      <w:tr w:rsidR="00383498" w:rsidRPr="004A2496"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656D2B"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656D2B" w:rsidP="00F74EAE">
            <w:pPr>
              <w:spacing w:after="0"/>
              <w:jc w:val="both"/>
              <w:rPr>
                <w:rFonts w:ascii="Arial" w:hAnsi="Arial" w:cs="Arial"/>
                <w:color w:val="000000" w:themeColor="text1"/>
                <w:sz w:val="20"/>
                <w:szCs w:val="20"/>
              </w:rPr>
            </w:pPr>
            <w:r w:rsidRPr="004A2496">
              <w:rPr>
                <w:rFonts w:ascii="Arial" w:hAnsi="Arial" w:cs="Arial"/>
                <w:color w:val="000000" w:themeColor="text1"/>
                <w:sz w:val="20"/>
                <w:szCs w:val="20"/>
              </w:rPr>
              <w:t xml:space="preserve">Izvedba tečaja Ukrepanja zdravstva ob velikih nesrečah (UZVN) </w:t>
            </w:r>
            <w:proofErr w:type="spellStart"/>
            <w:r w:rsidRPr="004A2496">
              <w:rPr>
                <w:rFonts w:ascii="Arial" w:hAnsi="Arial" w:cs="Arial"/>
                <w:color w:val="000000" w:themeColor="text1"/>
                <w:sz w:val="20"/>
                <w:szCs w:val="20"/>
              </w:rPr>
              <w:t>Slovenian</w:t>
            </w:r>
            <w:proofErr w:type="spellEnd"/>
            <w:r w:rsidRPr="004A2496">
              <w:rPr>
                <w:rFonts w:ascii="Arial" w:hAnsi="Arial" w:cs="Arial"/>
                <w:color w:val="000000" w:themeColor="text1"/>
                <w:sz w:val="20"/>
                <w:szCs w:val="20"/>
              </w:rPr>
              <w:t xml:space="preserve"> </w:t>
            </w:r>
            <w:proofErr w:type="spellStart"/>
            <w:r w:rsidRPr="004A2496">
              <w:rPr>
                <w:rFonts w:ascii="Arial" w:hAnsi="Arial" w:cs="Arial"/>
                <w:color w:val="000000" w:themeColor="text1"/>
                <w:sz w:val="20"/>
                <w:szCs w:val="20"/>
              </w:rPr>
              <w:t>Medical</w:t>
            </w:r>
            <w:proofErr w:type="spellEnd"/>
            <w:r w:rsidRPr="004A2496">
              <w:rPr>
                <w:rFonts w:ascii="Arial" w:hAnsi="Arial" w:cs="Arial"/>
                <w:color w:val="000000" w:themeColor="text1"/>
                <w:sz w:val="20"/>
                <w:szCs w:val="20"/>
              </w:rPr>
              <w:t xml:space="preserve"> </w:t>
            </w:r>
            <w:proofErr w:type="spellStart"/>
            <w:r w:rsidRPr="004A2496">
              <w:rPr>
                <w:rFonts w:ascii="Arial" w:hAnsi="Arial" w:cs="Arial"/>
                <w:color w:val="000000" w:themeColor="text1"/>
                <w:sz w:val="20"/>
                <w:szCs w:val="20"/>
              </w:rPr>
              <w:t>Response</w:t>
            </w:r>
            <w:proofErr w:type="spellEnd"/>
            <w:r w:rsidRPr="004A2496">
              <w:rPr>
                <w:rFonts w:ascii="Arial" w:hAnsi="Arial" w:cs="Arial"/>
                <w:color w:val="000000" w:themeColor="text1"/>
                <w:sz w:val="20"/>
                <w:szCs w:val="20"/>
              </w:rPr>
              <w:t xml:space="preserve"> to Major </w:t>
            </w:r>
            <w:proofErr w:type="spellStart"/>
            <w:r w:rsidRPr="004A2496">
              <w:rPr>
                <w:rFonts w:ascii="Arial" w:hAnsi="Arial" w:cs="Arial"/>
                <w:color w:val="000000" w:themeColor="text1"/>
                <w:sz w:val="20"/>
                <w:szCs w:val="20"/>
              </w:rPr>
              <w:t>Incidents</w:t>
            </w:r>
            <w:proofErr w:type="spellEnd"/>
            <w:r w:rsidRPr="004A2496">
              <w:rPr>
                <w:rFonts w:ascii="Arial" w:hAnsi="Arial" w:cs="Arial"/>
                <w:color w:val="000000" w:themeColor="text1"/>
                <w:sz w:val="20"/>
                <w:szCs w:val="20"/>
              </w:rPr>
              <w:t xml:space="preserve"> (MRMI) </w:t>
            </w:r>
            <w:proofErr w:type="spellStart"/>
            <w:r w:rsidRPr="004A2496">
              <w:rPr>
                <w:rFonts w:ascii="Arial" w:hAnsi="Arial" w:cs="Arial"/>
                <w:color w:val="000000" w:themeColor="text1"/>
                <w:sz w:val="20"/>
                <w:szCs w:val="20"/>
              </w:rPr>
              <w:t>course</w:t>
            </w:r>
            <w:proofErr w:type="spellEnd"/>
            <w:r w:rsidRPr="004A2496">
              <w:rPr>
                <w:rFonts w:ascii="Arial" w:hAnsi="Arial" w:cs="Arial"/>
                <w:color w:val="000000" w:themeColor="text1"/>
                <w:sz w:val="20"/>
                <w:szCs w:val="20"/>
              </w:rPr>
              <w:t>, ki zagotavlja znanja iz načrtovanja in izvajanja ukrepov na primarni, sekundarni in terciarni ravni zdravstvene dejavnosti za primer nesreč z velikim številom poškodovanih.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656D2B" w:rsidP="00F74EAE">
            <w:pPr>
              <w:spacing w:after="0"/>
              <w:jc w:val="center"/>
              <w:rPr>
                <w:rFonts w:ascii="Arial" w:hAnsi="Arial" w:cs="Arial"/>
                <w:color w:val="000000" w:themeColor="text1"/>
                <w:sz w:val="20"/>
                <w:szCs w:val="20"/>
              </w:rPr>
            </w:pPr>
            <w:r w:rsidRPr="004A2496">
              <w:rPr>
                <w:rFonts w:ascii="Arial" w:hAnsi="Arial" w:cs="Arial"/>
                <w:color w:val="000000" w:themeColor="text1"/>
                <w:sz w:val="20"/>
                <w:szCs w:val="20"/>
              </w:rPr>
              <w:t>9 in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656D2B"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Slovensko zdravniško društvo – Sekcija Ukrepanje zdravstva ob velikih nesrečah</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656D2B" w:rsidP="00656D2B">
            <w:pPr>
              <w:spacing w:after="0"/>
              <w:rPr>
                <w:rFonts w:ascii="Arial" w:hAnsi="Arial" w:cs="Arial"/>
                <w:color w:val="000000" w:themeColor="text1"/>
                <w:sz w:val="20"/>
                <w:szCs w:val="20"/>
              </w:rPr>
            </w:pPr>
            <w:r w:rsidRPr="004A2496">
              <w:rPr>
                <w:rFonts w:ascii="Arial" w:hAnsi="Arial" w:cs="Arial"/>
                <w:color w:val="000000" w:themeColor="text1"/>
                <w:sz w:val="20"/>
                <w:szCs w:val="20"/>
              </w:rPr>
              <w:t>MZ,</w:t>
            </w:r>
          </w:p>
          <w:p w:rsidR="00656D2B" w:rsidRPr="004A2496" w:rsidRDefault="00656D2B" w:rsidP="00656D2B">
            <w:pPr>
              <w:spacing w:after="0"/>
              <w:rPr>
                <w:rFonts w:ascii="Arial" w:hAnsi="Arial" w:cs="Arial"/>
                <w:color w:val="000000" w:themeColor="text1"/>
                <w:sz w:val="20"/>
                <w:szCs w:val="20"/>
              </w:rPr>
            </w:pPr>
            <w:r w:rsidRPr="004A2496">
              <w:rPr>
                <w:rFonts w:ascii="Arial" w:hAnsi="Arial" w:cs="Arial"/>
                <w:color w:val="000000" w:themeColor="text1"/>
                <w:sz w:val="20"/>
                <w:szCs w:val="20"/>
              </w:rPr>
              <w:t>JZZ in</w:t>
            </w:r>
          </w:p>
          <w:p w:rsidR="00656D2B" w:rsidRPr="004A2496" w:rsidRDefault="00656D2B" w:rsidP="00656D2B">
            <w:pPr>
              <w:spacing w:after="0"/>
              <w:rPr>
                <w:rFonts w:ascii="Arial" w:hAnsi="Arial" w:cs="Arial"/>
                <w:color w:val="000000" w:themeColor="text1"/>
                <w:sz w:val="20"/>
                <w:szCs w:val="20"/>
              </w:rPr>
            </w:pPr>
            <w:r w:rsidRPr="004A2496">
              <w:rPr>
                <w:rFonts w:ascii="Arial" w:hAnsi="Arial" w:cs="Arial"/>
                <w:color w:val="000000" w:themeColor="text1"/>
                <w:sz w:val="20"/>
                <w:szCs w:val="20"/>
              </w:rPr>
              <w:t>MO, URSZR</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656D2B"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8B18B5"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6856</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656D2B" w:rsidRPr="004A2496" w:rsidRDefault="008B18B5"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 xml:space="preserve">December 2022 </w:t>
            </w:r>
          </w:p>
        </w:tc>
      </w:tr>
      <w:tr w:rsidR="008B18B5" w:rsidRPr="004A2496"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B18B5" w:rsidRPr="004A2496" w:rsidRDefault="008B18B5"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8B18B5" w:rsidRPr="004A2496" w:rsidRDefault="008B18B5" w:rsidP="00F74EAE">
            <w:pPr>
              <w:spacing w:after="0"/>
              <w:jc w:val="both"/>
              <w:rPr>
                <w:rFonts w:ascii="Arial" w:hAnsi="Arial" w:cs="Arial"/>
                <w:color w:val="000000" w:themeColor="text1"/>
                <w:sz w:val="20"/>
                <w:szCs w:val="20"/>
              </w:rPr>
            </w:pPr>
            <w:r w:rsidRPr="004A2496">
              <w:rPr>
                <w:rFonts w:ascii="Arial" w:hAnsi="Arial" w:cs="Arial"/>
                <w:color w:val="000000" w:themeColor="text1"/>
                <w:sz w:val="20"/>
                <w:szCs w:val="20"/>
              </w:rPr>
              <w:t>Izvedba strokovno-izobraževalnega tekmovanja ekip nujne medicinske pomoči Slovenije.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B18B5" w:rsidRPr="004A2496" w:rsidRDefault="008B18B5" w:rsidP="00F74EAE">
            <w:pPr>
              <w:spacing w:after="0"/>
              <w:jc w:val="center"/>
              <w:rPr>
                <w:rFonts w:ascii="Arial" w:hAnsi="Arial" w:cs="Arial"/>
                <w:color w:val="000000" w:themeColor="text1"/>
                <w:sz w:val="20"/>
                <w:szCs w:val="20"/>
              </w:rPr>
            </w:pPr>
            <w:r w:rsidRPr="004A2496">
              <w:rPr>
                <w:rFonts w:ascii="Arial" w:hAnsi="Arial" w:cs="Arial"/>
                <w:color w:val="000000" w:themeColor="text1"/>
                <w:sz w:val="20"/>
                <w:szCs w:val="20"/>
              </w:rPr>
              <w:t>9 in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18B5" w:rsidRPr="004A2496" w:rsidRDefault="008B18B5"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MZ, Zbornica – Zveza, Sekcija reševalcev v zdravstvu</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8B18B5" w:rsidRPr="004A2496" w:rsidRDefault="008B18B5" w:rsidP="00656D2B">
            <w:pPr>
              <w:spacing w:after="0"/>
              <w:rPr>
                <w:rFonts w:ascii="Arial" w:hAnsi="Arial" w:cs="Arial"/>
                <w:color w:val="000000" w:themeColor="text1"/>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B18B5" w:rsidRPr="004A2496" w:rsidRDefault="008B18B5"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B18B5" w:rsidRPr="004A2496" w:rsidRDefault="008B18B5" w:rsidP="00F74EAE">
            <w:pPr>
              <w:spacing w:after="0"/>
              <w:rPr>
                <w:rFonts w:ascii="Arial" w:hAnsi="Arial" w:cs="Arial"/>
                <w:color w:val="000000" w:themeColor="text1"/>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B18B5" w:rsidRPr="004A2496" w:rsidRDefault="008B18B5"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September 2022</w:t>
            </w:r>
          </w:p>
        </w:tc>
      </w:tr>
      <w:tr w:rsidR="00F74EAE" w:rsidRPr="00B25EB8" w:rsidTr="00FF0D7B">
        <w:tc>
          <w:tcPr>
            <w:tcW w:w="14884" w:type="dxa"/>
            <w:gridSpan w:val="8"/>
            <w:shd w:val="clear" w:color="auto" w:fill="auto"/>
            <w:vAlign w:val="center"/>
          </w:tcPr>
          <w:p w:rsidR="00F74EAE" w:rsidRPr="00B25EB8" w:rsidRDefault="00F74EAE" w:rsidP="00F74EAE">
            <w:pPr>
              <w:spacing w:after="0"/>
              <w:jc w:val="both"/>
              <w:rPr>
                <w:rFonts w:ascii="Arial" w:hAnsi="Arial" w:cs="Arial"/>
                <w:sz w:val="20"/>
                <w:szCs w:val="20"/>
              </w:rPr>
            </w:pPr>
            <w:r w:rsidRPr="00B25EB8">
              <w:rPr>
                <w:rFonts w:ascii="Arial" w:hAnsi="Arial" w:cs="Arial"/>
                <w:b/>
                <w:sz w:val="20"/>
                <w:szCs w:val="20"/>
              </w:rPr>
              <w:t>5 RAZVOJ IN RAZISKAVE</w:t>
            </w:r>
          </w:p>
        </w:tc>
      </w:tr>
      <w:tr w:rsidR="00FF0D7B" w:rsidRPr="00385D73" w:rsidTr="00FF0D7B">
        <w:tc>
          <w:tcPr>
            <w:tcW w:w="708" w:type="dxa"/>
            <w:tcBorders>
              <w:top w:val="single" w:sz="4" w:space="0" w:color="auto"/>
              <w:left w:val="single" w:sz="4" w:space="0" w:color="auto"/>
              <w:bottom w:val="single" w:sz="4" w:space="0" w:color="auto"/>
              <w:right w:val="single" w:sz="4" w:space="0" w:color="auto"/>
            </w:tcBorders>
            <w:vAlign w:val="center"/>
          </w:tcPr>
          <w:p w:rsidR="00FF0D7B" w:rsidRPr="00385D73" w:rsidRDefault="00FF0D7B" w:rsidP="00CF5221">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jc w:val="both"/>
              <w:rPr>
                <w:rFonts w:ascii="Arial" w:hAnsi="Arial" w:cs="Arial"/>
                <w:sz w:val="20"/>
                <w:szCs w:val="20"/>
              </w:rPr>
            </w:pPr>
            <w:r w:rsidRPr="00385D73">
              <w:rPr>
                <w:rFonts w:ascii="Arial" w:hAnsi="Arial" w:cs="Arial"/>
                <w:sz w:val="20"/>
                <w:szCs w:val="20"/>
              </w:rPr>
              <w:t>Priprava in izvedba raziskave pri delavcih na področju zaščite in reševanja o poznavanju in uporabnosti aplikacij POTROG – POTROG RAZISKAVA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jc w:val="center"/>
              <w:rPr>
                <w:rFonts w:ascii="Arial" w:hAnsi="Arial" w:cs="Arial"/>
                <w:sz w:val="20"/>
                <w:szCs w:val="20"/>
              </w:rPr>
            </w:pPr>
            <w:r w:rsidRPr="00385D73">
              <w:rPr>
                <w:rFonts w:ascii="Arial" w:hAnsi="Arial" w:cs="Arial"/>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MO, URSZR</w:t>
            </w:r>
          </w:p>
        </w:tc>
        <w:tc>
          <w:tcPr>
            <w:tcW w:w="1704"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 xml:space="preserve">MO URSZR, ZAG </w:t>
            </w:r>
            <w:proofErr w:type="spellStart"/>
            <w:r w:rsidRPr="00385D73">
              <w:rPr>
                <w:rFonts w:ascii="Arial" w:hAnsi="Arial" w:cs="Arial"/>
                <w:sz w:val="20"/>
                <w:szCs w:val="20"/>
              </w:rPr>
              <w:t>IzV</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9.760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180027</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Junij 2022</w:t>
            </w:r>
          </w:p>
        </w:tc>
      </w:tr>
      <w:tr w:rsidR="00FF0D7B" w:rsidRPr="00385D73" w:rsidTr="00FF0D7B">
        <w:tc>
          <w:tcPr>
            <w:tcW w:w="708" w:type="dxa"/>
            <w:tcBorders>
              <w:top w:val="single" w:sz="4" w:space="0" w:color="auto"/>
              <w:left w:val="single" w:sz="4" w:space="0" w:color="auto"/>
              <w:bottom w:val="single" w:sz="4" w:space="0" w:color="auto"/>
              <w:right w:val="single" w:sz="4" w:space="0" w:color="auto"/>
            </w:tcBorders>
            <w:vAlign w:val="center"/>
          </w:tcPr>
          <w:p w:rsidR="00FF0D7B" w:rsidRPr="00385D73" w:rsidRDefault="00FF0D7B" w:rsidP="00CF5221">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jc w:val="both"/>
              <w:rPr>
                <w:rFonts w:ascii="Arial" w:hAnsi="Arial" w:cs="Arial"/>
                <w:sz w:val="20"/>
                <w:szCs w:val="20"/>
              </w:rPr>
            </w:pPr>
            <w:r w:rsidRPr="00385D73">
              <w:rPr>
                <w:rFonts w:ascii="Arial" w:hAnsi="Arial" w:cs="Arial"/>
                <w:sz w:val="20"/>
                <w:szCs w:val="20"/>
              </w:rPr>
              <w:t>Nadgradnja sistema za določanje potresne ogroženosti in odzivnosti za potrebe zaščite in reševanja v Sloveniji – POTROG VZDRŽEVANJE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jc w:val="center"/>
              <w:rPr>
                <w:rFonts w:ascii="Arial" w:hAnsi="Arial" w:cs="Arial"/>
                <w:sz w:val="20"/>
                <w:szCs w:val="20"/>
              </w:rPr>
            </w:pPr>
            <w:r w:rsidRPr="00385D73">
              <w:rPr>
                <w:rFonts w:ascii="Arial" w:hAnsi="Arial" w:cs="Arial"/>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MO, URSZR</w:t>
            </w:r>
          </w:p>
        </w:tc>
        <w:tc>
          <w:tcPr>
            <w:tcW w:w="1704"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 xml:space="preserve">MO URSZR, ZAG </w:t>
            </w:r>
            <w:proofErr w:type="spellStart"/>
            <w:r w:rsidRPr="00385D73">
              <w:rPr>
                <w:rFonts w:ascii="Arial" w:hAnsi="Arial" w:cs="Arial"/>
                <w:sz w:val="20"/>
                <w:szCs w:val="20"/>
              </w:rPr>
              <w:t>IzV</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48.000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180027</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Januar 2024</w:t>
            </w:r>
          </w:p>
        </w:tc>
      </w:tr>
      <w:tr w:rsidR="00FF0D7B" w:rsidRPr="00385D73" w:rsidTr="00FF0D7B">
        <w:tc>
          <w:tcPr>
            <w:tcW w:w="708" w:type="dxa"/>
            <w:tcBorders>
              <w:top w:val="single" w:sz="4" w:space="0" w:color="auto"/>
              <w:left w:val="single" w:sz="4" w:space="0" w:color="auto"/>
              <w:bottom w:val="single" w:sz="4" w:space="0" w:color="auto"/>
              <w:right w:val="single" w:sz="4" w:space="0" w:color="auto"/>
            </w:tcBorders>
            <w:vAlign w:val="center"/>
          </w:tcPr>
          <w:p w:rsidR="00FF0D7B" w:rsidRPr="00385D73" w:rsidRDefault="00FF0D7B" w:rsidP="00CF5221">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jc w:val="both"/>
              <w:rPr>
                <w:rFonts w:ascii="Arial" w:hAnsi="Arial" w:cs="Arial"/>
                <w:sz w:val="20"/>
                <w:szCs w:val="20"/>
              </w:rPr>
            </w:pPr>
            <w:r w:rsidRPr="00385D73">
              <w:rPr>
                <w:rFonts w:ascii="Arial" w:hAnsi="Arial" w:cs="Arial"/>
                <w:sz w:val="20"/>
                <w:szCs w:val="20"/>
              </w:rPr>
              <w:t>Nadgradnja sistema za obveščanje in opozarjanje v primeru plazov – MASPREM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jc w:val="center"/>
              <w:rPr>
                <w:rFonts w:ascii="Arial" w:hAnsi="Arial" w:cs="Arial"/>
                <w:sz w:val="20"/>
                <w:szCs w:val="20"/>
              </w:rPr>
            </w:pPr>
            <w:r w:rsidRPr="00385D73">
              <w:rPr>
                <w:rFonts w:ascii="Arial" w:hAnsi="Arial" w:cs="Arial"/>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MO, URSZR</w:t>
            </w:r>
          </w:p>
        </w:tc>
        <w:tc>
          <w:tcPr>
            <w:tcW w:w="1704"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 xml:space="preserve">MO URSZR, </w:t>
            </w:r>
            <w:proofErr w:type="spellStart"/>
            <w:r w:rsidRPr="00385D73">
              <w:rPr>
                <w:rFonts w:ascii="Arial" w:hAnsi="Arial" w:cs="Arial"/>
                <w:sz w:val="20"/>
                <w:szCs w:val="20"/>
              </w:rPr>
              <w:t>GeoZS</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40.000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180027</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September 2022</w:t>
            </w:r>
          </w:p>
        </w:tc>
      </w:tr>
      <w:tr w:rsidR="00FF0D7B" w:rsidRPr="00385D73" w:rsidTr="00FF0D7B">
        <w:tc>
          <w:tcPr>
            <w:tcW w:w="708" w:type="dxa"/>
            <w:tcBorders>
              <w:top w:val="single" w:sz="4" w:space="0" w:color="auto"/>
              <w:left w:val="single" w:sz="4" w:space="0" w:color="auto"/>
              <w:bottom w:val="single" w:sz="4" w:space="0" w:color="auto"/>
              <w:right w:val="single" w:sz="4" w:space="0" w:color="auto"/>
            </w:tcBorders>
            <w:vAlign w:val="center"/>
          </w:tcPr>
          <w:p w:rsidR="00FF0D7B" w:rsidRPr="00385D73" w:rsidRDefault="00FF0D7B" w:rsidP="00CF5221">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jc w:val="both"/>
              <w:rPr>
                <w:rFonts w:ascii="Arial" w:hAnsi="Arial" w:cs="Arial"/>
                <w:sz w:val="20"/>
                <w:szCs w:val="20"/>
              </w:rPr>
            </w:pPr>
            <w:r w:rsidRPr="00385D73">
              <w:rPr>
                <w:rFonts w:ascii="Arial" w:hAnsi="Arial" w:cs="Arial"/>
                <w:sz w:val="20"/>
                <w:szCs w:val="20"/>
              </w:rPr>
              <w:t>Razvoj logistike v sistemu zaščite, reševanja in pomoči – LOGISTIKA CZ</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jc w:val="center"/>
              <w:rPr>
                <w:rFonts w:ascii="Arial" w:hAnsi="Arial" w:cs="Arial"/>
                <w:sz w:val="20"/>
                <w:szCs w:val="20"/>
              </w:rPr>
            </w:pPr>
            <w:r w:rsidRPr="00385D73">
              <w:rPr>
                <w:rFonts w:ascii="Arial" w:hAnsi="Arial" w:cs="Arial"/>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MO, URSZR</w:t>
            </w:r>
          </w:p>
        </w:tc>
        <w:tc>
          <w:tcPr>
            <w:tcW w:w="1704" w:type="dxa"/>
            <w:tcBorders>
              <w:top w:val="single" w:sz="4" w:space="0" w:color="auto"/>
              <w:left w:val="single" w:sz="4" w:space="0" w:color="auto"/>
              <w:bottom w:val="single" w:sz="4" w:space="0" w:color="auto"/>
              <w:right w:val="single" w:sz="4" w:space="0" w:color="auto"/>
            </w:tcBorders>
            <w:vAlign w:val="center"/>
          </w:tcPr>
          <w:p w:rsidR="00FF0D7B" w:rsidRPr="00385D73" w:rsidRDefault="00FF0D7B">
            <w:pPr>
              <w:spacing w:after="0"/>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50.000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180027</w:t>
            </w:r>
          </w:p>
        </w:tc>
        <w:tc>
          <w:tcPr>
            <w:tcW w:w="1419" w:type="dxa"/>
            <w:tcBorders>
              <w:top w:val="single" w:sz="4" w:space="0" w:color="auto"/>
              <w:left w:val="single" w:sz="4" w:space="0" w:color="auto"/>
              <w:bottom w:val="single" w:sz="4" w:space="0" w:color="auto"/>
              <w:right w:val="single" w:sz="4" w:space="0" w:color="auto"/>
            </w:tcBorders>
            <w:vAlign w:val="center"/>
          </w:tcPr>
          <w:p w:rsidR="00FF0D7B" w:rsidRPr="00385D73" w:rsidRDefault="00FF0D7B">
            <w:pPr>
              <w:spacing w:after="0"/>
              <w:rPr>
                <w:rFonts w:ascii="Arial" w:hAnsi="Arial" w:cs="Arial"/>
                <w:sz w:val="20"/>
                <w:szCs w:val="20"/>
              </w:rPr>
            </w:pPr>
          </w:p>
        </w:tc>
      </w:tr>
      <w:tr w:rsidR="00FF0D7B" w:rsidRPr="00385D73" w:rsidTr="00FF0D7B">
        <w:tc>
          <w:tcPr>
            <w:tcW w:w="708" w:type="dxa"/>
            <w:tcBorders>
              <w:top w:val="single" w:sz="4" w:space="0" w:color="auto"/>
              <w:left w:val="single" w:sz="4" w:space="0" w:color="auto"/>
              <w:bottom w:val="single" w:sz="4" w:space="0" w:color="auto"/>
              <w:right w:val="single" w:sz="4" w:space="0" w:color="auto"/>
            </w:tcBorders>
            <w:vAlign w:val="center"/>
          </w:tcPr>
          <w:p w:rsidR="00FF0D7B" w:rsidRPr="00385D73" w:rsidRDefault="00FF0D7B" w:rsidP="00CF5221">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jc w:val="both"/>
              <w:rPr>
                <w:rFonts w:ascii="Arial" w:hAnsi="Arial" w:cs="Arial"/>
                <w:sz w:val="20"/>
                <w:szCs w:val="20"/>
              </w:rPr>
            </w:pPr>
            <w:r w:rsidRPr="00385D73">
              <w:rPr>
                <w:rFonts w:ascii="Arial" w:hAnsi="Arial" w:cs="Arial"/>
                <w:sz w:val="20"/>
                <w:szCs w:val="20"/>
              </w:rPr>
              <w:t>Podnebno pogojene nesreče in odziv sistema zaščite, reševanja in pomoči v Republiki Sloveniji – ODZIV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jc w:val="center"/>
              <w:rPr>
                <w:rFonts w:ascii="Arial" w:hAnsi="Arial" w:cs="Arial"/>
                <w:sz w:val="20"/>
                <w:szCs w:val="20"/>
              </w:rPr>
            </w:pPr>
            <w:r w:rsidRPr="00385D73">
              <w:rPr>
                <w:rFonts w:ascii="Arial" w:hAnsi="Arial" w:cs="Arial"/>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MO, URSZR</w:t>
            </w:r>
          </w:p>
        </w:tc>
        <w:tc>
          <w:tcPr>
            <w:tcW w:w="1704"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MO URSZR, FDV</w:t>
            </w:r>
          </w:p>
        </w:tc>
        <w:tc>
          <w:tcPr>
            <w:tcW w:w="1416"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36.000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180027</w:t>
            </w:r>
          </w:p>
        </w:tc>
        <w:tc>
          <w:tcPr>
            <w:tcW w:w="1419" w:type="dxa"/>
            <w:tcBorders>
              <w:top w:val="single" w:sz="4" w:space="0" w:color="auto"/>
              <w:left w:val="single" w:sz="4" w:space="0" w:color="auto"/>
              <w:bottom w:val="single" w:sz="4" w:space="0" w:color="auto"/>
              <w:right w:val="single" w:sz="4" w:space="0" w:color="auto"/>
            </w:tcBorders>
            <w:vAlign w:val="center"/>
            <w:hideMark/>
          </w:tcPr>
          <w:p w:rsidR="00FF0D7B" w:rsidRPr="00385D73" w:rsidRDefault="00FF0D7B">
            <w:pPr>
              <w:spacing w:after="0"/>
              <w:rPr>
                <w:rFonts w:ascii="Arial" w:hAnsi="Arial" w:cs="Arial"/>
                <w:sz w:val="20"/>
                <w:szCs w:val="20"/>
              </w:rPr>
            </w:pPr>
            <w:r w:rsidRPr="00385D73">
              <w:rPr>
                <w:rFonts w:ascii="Arial" w:hAnsi="Arial" w:cs="Arial"/>
                <w:sz w:val="20"/>
                <w:szCs w:val="20"/>
              </w:rPr>
              <w:t>Marec 2023</w:t>
            </w:r>
          </w:p>
        </w:tc>
      </w:tr>
      <w:tr w:rsidR="00046F76" w:rsidRPr="00385D73"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046F76">
            <w:pPr>
              <w:spacing w:after="0"/>
              <w:jc w:val="both"/>
              <w:rPr>
                <w:rFonts w:ascii="Arial" w:hAnsi="Arial" w:cs="Arial"/>
                <w:sz w:val="20"/>
                <w:szCs w:val="20"/>
              </w:rPr>
            </w:pPr>
            <w:r w:rsidRPr="00385D73">
              <w:rPr>
                <w:rFonts w:ascii="Arial" w:hAnsi="Arial" w:cs="Arial"/>
                <w:sz w:val="20"/>
                <w:szCs w:val="20"/>
              </w:rPr>
              <w:t>Raziskovalna naloga Ugotavlja</w:t>
            </w:r>
            <w:r w:rsidR="00046F76" w:rsidRPr="00385D73">
              <w:rPr>
                <w:rFonts w:ascii="Arial" w:hAnsi="Arial" w:cs="Arial"/>
                <w:sz w:val="20"/>
                <w:szCs w:val="20"/>
              </w:rPr>
              <w:t xml:space="preserve">nje stresa pri gasilcih (STRES)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jc w:val="center"/>
              <w:rPr>
                <w:rFonts w:ascii="Arial" w:hAnsi="Arial" w:cs="Arial"/>
                <w:sz w:val="20"/>
                <w:szCs w:val="20"/>
              </w:rPr>
            </w:pPr>
            <w:r w:rsidRPr="00385D73">
              <w:rPr>
                <w:rFonts w:ascii="Arial" w:hAnsi="Arial" w:cs="Arial"/>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Odbor za razpolaganje s sredstvi požarnega sklada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MO, URSZR</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4791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Junij 2022</w:t>
            </w:r>
          </w:p>
        </w:tc>
      </w:tr>
      <w:tr w:rsidR="00153FE1" w:rsidRPr="00385D73"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jc w:val="both"/>
              <w:rPr>
                <w:rFonts w:ascii="Arial" w:hAnsi="Arial" w:cs="Arial"/>
                <w:sz w:val="20"/>
                <w:szCs w:val="20"/>
              </w:rPr>
            </w:pPr>
            <w:r w:rsidRPr="00385D73">
              <w:rPr>
                <w:rFonts w:ascii="Arial" w:hAnsi="Arial" w:cs="Arial"/>
                <w:sz w:val="20"/>
                <w:szCs w:val="20"/>
              </w:rPr>
              <w:t xml:space="preserve">Identifikacija najbolj poplavno ogroženih brežin in mostov – </w:t>
            </w:r>
            <w:proofErr w:type="spellStart"/>
            <w:r w:rsidRPr="00385D73">
              <w:rPr>
                <w:rFonts w:ascii="Arial" w:hAnsi="Arial" w:cs="Arial"/>
                <w:sz w:val="20"/>
                <w:szCs w:val="20"/>
              </w:rPr>
              <w:t>oVERFLOw</w:t>
            </w:r>
            <w:proofErr w:type="spellEnd"/>
            <w:r w:rsidRPr="00385D73">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jc w:val="center"/>
              <w:rPr>
                <w:rFonts w:ascii="Arial" w:hAnsi="Arial" w:cs="Arial"/>
                <w:sz w:val="20"/>
                <w:szCs w:val="20"/>
              </w:rPr>
            </w:pPr>
            <w:r w:rsidRPr="00385D73">
              <w:rPr>
                <w:rFonts w:ascii="Arial" w:hAnsi="Arial" w:cs="Arial"/>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MO, URSZR</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170232, 170233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046F76" w:rsidP="00046F76">
            <w:pPr>
              <w:spacing w:after="0"/>
              <w:rPr>
                <w:rFonts w:ascii="Arial" w:hAnsi="Arial" w:cs="Arial"/>
                <w:sz w:val="20"/>
                <w:szCs w:val="20"/>
              </w:rPr>
            </w:pPr>
            <w:r w:rsidRPr="00385D73">
              <w:rPr>
                <w:rFonts w:ascii="Arial" w:hAnsi="Arial" w:cs="Arial"/>
                <w:sz w:val="20"/>
                <w:szCs w:val="20"/>
              </w:rPr>
              <w:t>Avgust</w:t>
            </w:r>
            <w:r w:rsidR="00F74EAE" w:rsidRPr="00385D73">
              <w:rPr>
                <w:rFonts w:ascii="Arial" w:hAnsi="Arial" w:cs="Arial"/>
                <w:sz w:val="20"/>
                <w:szCs w:val="20"/>
              </w:rPr>
              <w:t xml:space="preserve"> 202</w:t>
            </w:r>
            <w:r w:rsidRPr="00385D73">
              <w:rPr>
                <w:rFonts w:ascii="Arial" w:hAnsi="Arial" w:cs="Arial"/>
                <w:sz w:val="20"/>
                <w:szCs w:val="20"/>
              </w:rPr>
              <w:t>2</w:t>
            </w:r>
          </w:p>
        </w:tc>
      </w:tr>
      <w:tr w:rsidR="00153FE1" w:rsidRPr="00153FE1" w:rsidTr="00FF0D7B">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153FE1" w:rsidP="00F74EAE">
            <w:pPr>
              <w:spacing w:after="0"/>
              <w:jc w:val="both"/>
              <w:rPr>
                <w:rFonts w:ascii="Arial" w:hAnsi="Arial" w:cs="Arial"/>
                <w:sz w:val="20"/>
                <w:szCs w:val="20"/>
              </w:rPr>
            </w:pPr>
            <w:r w:rsidRPr="00385D73">
              <w:rPr>
                <w:rFonts w:ascii="Arial" w:hAnsi="Arial" w:cs="Arial"/>
                <w:sz w:val="20"/>
                <w:szCs w:val="20"/>
              </w:rPr>
              <w:t>Izvedba</w:t>
            </w:r>
            <w:r w:rsidR="00F74EAE" w:rsidRPr="00385D73">
              <w:rPr>
                <w:rFonts w:ascii="Arial" w:hAnsi="Arial" w:cs="Arial"/>
                <w:sz w:val="20"/>
                <w:szCs w:val="20"/>
              </w:rPr>
              <w:t xml:space="preserve"> celovitega okvira študij, metod in programskih orodij, za ocenjevanje odpornosti skupnosti na nesreče – RESILOC.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jc w:val="center"/>
              <w:rPr>
                <w:rFonts w:ascii="Arial" w:hAnsi="Arial" w:cs="Arial"/>
                <w:sz w:val="20"/>
                <w:szCs w:val="20"/>
              </w:rPr>
            </w:pPr>
            <w:r w:rsidRPr="00385D73">
              <w:rPr>
                <w:rFonts w:ascii="Arial" w:hAnsi="Arial" w:cs="Arial"/>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MO, URSZR</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170232, 170233</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153FE1" w:rsidRDefault="00F74EAE" w:rsidP="00046F76">
            <w:pPr>
              <w:spacing w:after="0"/>
              <w:rPr>
                <w:rFonts w:ascii="Arial" w:hAnsi="Arial" w:cs="Arial"/>
                <w:sz w:val="20"/>
                <w:szCs w:val="20"/>
              </w:rPr>
            </w:pPr>
            <w:r w:rsidRPr="00385D73">
              <w:rPr>
                <w:rFonts w:ascii="Arial" w:hAnsi="Arial" w:cs="Arial"/>
                <w:sz w:val="20"/>
                <w:szCs w:val="20"/>
              </w:rPr>
              <w:t>December 202</w:t>
            </w:r>
            <w:r w:rsidR="00046F76" w:rsidRPr="00385D73">
              <w:rPr>
                <w:rFonts w:ascii="Arial" w:hAnsi="Arial" w:cs="Arial"/>
                <w:sz w:val="20"/>
                <w:szCs w:val="20"/>
              </w:rPr>
              <w:t>2</w:t>
            </w:r>
          </w:p>
        </w:tc>
      </w:tr>
      <w:tr w:rsidR="000F7D0C" w:rsidRPr="000F7D0C" w:rsidTr="00FF0D7B">
        <w:trPr>
          <w:trHeight w:val="901"/>
        </w:trPr>
        <w:tc>
          <w:tcPr>
            <w:tcW w:w="708" w:type="dxa"/>
            <w:vMerge w:val="restart"/>
            <w:tcBorders>
              <w:top w:val="single" w:sz="4" w:space="0" w:color="auto"/>
              <w:left w:val="single" w:sz="4" w:space="0" w:color="auto"/>
              <w:right w:val="single" w:sz="4" w:space="0" w:color="auto"/>
            </w:tcBorders>
            <w:shd w:val="clear" w:color="auto" w:fill="auto"/>
            <w:vAlign w:val="center"/>
          </w:tcPr>
          <w:p w:rsidR="00F74EAE" w:rsidRPr="000F7D0C"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0F7D0C" w:rsidRDefault="00F74EAE" w:rsidP="00F74EAE">
            <w:pPr>
              <w:spacing w:after="0"/>
              <w:jc w:val="both"/>
              <w:rPr>
                <w:rFonts w:ascii="Arial" w:hAnsi="Arial" w:cs="Arial"/>
                <w:sz w:val="20"/>
                <w:szCs w:val="20"/>
              </w:rPr>
            </w:pPr>
            <w:r w:rsidRPr="000F7D0C">
              <w:rPr>
                <w:rFonts w:ascii="Arial" w:hAnsi="Arial" w:cs="Arial"/>
                <w:sz w:val="20"/>
                <w:szCs w:val="20"/>
              </w:rPr>
              <w:t>Izdelava tehničnih specifikacij za prometno infrastrukturo (TSPI) za projektiranje in izvedbo sistemov za zaščito pred hribinskimi podori.</w:t>
            </w:r>
          </w:p>
          <w:p w:rsidR="00F74EAE" w:rsidRPr="000F7D0C" w:rsidRDefault="00F74EAE" w:rsidP="00F74EAE">
            <w:pPr>
              <w:spacing w:after="0"/>
              <w:jc w:val="both"/>
              <w:rPr>
                <w:rFonts w:ascii="Arial" w:hAnsi="Arial" w:cs="Arial"/>
                <w:sz w:val="20"/>
                <w:szCs w:val="20"/>
              </w:rPr>
            </w:pPr>
            <w:r w:rsidRPr="000F7D0C">
              <w:rPr>
                <w:rFonts w:ascii="Arial" w:hAnsi="Arial" w:cs="Arial"/>
                <w:sz w:val="20"/>
                <w:szCs w:val="20"/>
              </w:rPr>
              <w:t xml:space="preserve">Priprava dveh projektnih nalog za izdelavo specifikacij in izdelava specifikacij za: </w:t>
            </w:r>
          </w:p>
          <w:p w:rsidR="00F74EAE" w:rsidRPr="000F7D0C" w:rsidRDefault="00F74EAE" w:rsidP="00F10F79">
            <w:pPr>
              <w:pStyle w:val="Odstavekseznama"/>
              <w:numPr>
                <w:ilvl w:val="0"/>
                <w:numId w:val="11"/>
              </w:numPr>
              <w:spacing w:after="0"/>
              <w:jc w:val="both"/>
              <w:rPr>
                <w:rFonts w:ascii="Arial" w:hAnsi="Arial" w:cs="Arial"/>
                <w:sz w:val="20"/>
                <w:szCs w:val="20"/>
              </w:rPr>
            </w:pPr>
            <w:r w:rsidRPr="000F7D0C">
              <w:rPr>
                <w:rFonts w:ascii="Arial" w:hAnsi="Arial" w:cs="Arial"/>
                <w:sz w:val="20"/>
                <w:szCs w:val="20"/>
              </w:rPr>
              <w:t>Zaščito pred skalnimi podo</w:t>
            </w:r>
            <w:r w:rsidR="00F10F79" w:rsidRPr="000F7D0C">
              <w:rPr>
                <w:rFonts w:ascii="Arial" w:hAnsi="Arial" w:cs="Arial"/>
                <w:sz w:val="20"/>
                <w:szCs w:val="20"/>
              </w:rPr>
              <w:t>ri – projektiranje,</w:t>
            </w:r>
          </w:p>
          <w:p w:rsidR="00F74EAE" w:rsidRPr="000F7D0C" w:rsidRDefault="00F74EAE" w:rsidP="00F10F79">
            <w:pPr>
              <w:pStyle w:val="Odstavekseznama"/>
              <w:numPr>
                <w:ilvl w:val="0"/>
                <w:numId w:val="11"/>
              </w:numPr>
              <w:spacing w:after="0"/>
              <w:jc w:val="both"/>
              <w:rPr>
                <w:rFonts w:ascii="Arial" w:hAnsi="Arial" w:cs="Arial"/>
                <w:sz w:val="20"/>
                <w:szCs w:val="20"/>
              </w:rPr>
            </w:pPr>
            <w:r w:rsidRPr="000F7D0C">
              <w:rPr>
                <w:rFonts w:ascii="Arial" w:hAnsi="Arial" w:cs="Arial"/>
                <w:sz w:val="20"/>
                <w:szCs w:val="20"/>
              </w:rPr>
              <w:lastRenderedPageBreak/>
              <w:t>Zaščito pred skalnimi podori – izvajanje</w:t>
            </w:r>
            <w:r w:rsidR="00F10F79" w:rsidRPr="000F7D0C">
              <w:rPr>
                <w:rFonts w:ascii="Arial" w:hAnsi="Arial" w:cs="Arial"/>
                <w:sz w:val="20"/>
                <w:szCs w:val="20"/>
              </w:rPr>
              <w:t>.</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74EAE" w:rsidRPr="000F7D0C" w:rsidRDefault="00F74EAE" w:rsidP="00F74EAE">
            <w:pPr>
              <w:spacing w:after="0"/>
              <w:jc w:val="center"/>
              <w:rPr>
                <w:rFonts w:ascii="Arial" w:hAnsi="Arial" w:cs="Arial"/>
                <w:sz w:val="20"/>
                <w:szCs w:val="20"/>
              </w:rPr>
            </w:pPr>
            <w:r w:rsidRPr="000F7D0C">
              <w:rPr>
                <w:rFonts w:ascii="Arial" w:hAnsi="Arial" w:cs="Arial"/>
                <w:sz w:val="20"/>
                <w:szCs w:val="20"/>
              </w:rPr>
              <w:lastRenderedPageBreak/>
              <w:t>11</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F74EAE" w:rsidRPr="000F7D0C" w:rsidRDefault="00F74EAE" w:rsidP="00F74EAE">
            <w:pPr>
              <w:spacing w:after="0"/>
              <w:rPr>
                <w:rFonts w:ascii="Arial" w:hAnsi="Arial" w:cs="Arial"/>
                <w:sz w:val="20"/>
                <w:szCs w:val="20"/>
              </w:rPr>
            </w:pPr>
            <w:r w:rsidRPr="000F7D0C">
              <w:rPr>
                <w:rFonts w:ascii="Arial" w:hAnsi="Arial" w:cs="Arial"/>
                <w:sz w:val="20"/>
                <w:szCs w:val="20"/>
              </w:rPr>
              <w:t>DRSI</w:t>
            </w:r>
          </w:p>
        </w:tc>
        <w:tc>
          <w:tcPr>
            <w:tcW w:w="1704" w:type="dxa"/>
            <w:vMerge w:val="restart"/>
            <w:tcBorders>
              <w:top w:val="single" w:sz="4" w:space="0" w:color="auto"/>
              <w:left w:val="single" w:sz="4" w:space="0" w:color="auto"/>
              <w:right w:val="single" w:sz="4" w:space="0" w:color="auto"/>
            </w:tcBorders>
            <w:shd w:val="clear" w:color="auto" w:fill="auto"/>
            <w:vAlign w:val="center"/>
          </w:tcPr>
          <w:p w:rsidR="00F74EAE" w:rsidRPr="000F7D0C" w:rsidRDefault="00F74EAE" w:rsidP="00F74EAE">
            <w:pPr>
              <w:spacing w:after="0"/>
              <w:rPr>
                <w:rFonts w:ascii="Arial" w:hAnsi="Arial" w:cs="Arial"/>
                <w:sz w:val="20"/>
                <w:szCs w:val="20"/>
              </w:rPr>
            </w:pPr>
            <w:r w:rsidRPr="000F7D0C">
              <w:rPr>
                <w:rFonts w:ascii="Arial" w:hAnsi="Arial" w:cs="Arial"/>
                <w:sz w:val="20"/>
                <w:szCs w:val="20"/>
              </w:rPr>
              <w:t>DRI z zunanjimi sodelavci</w:t>
            </w:r>
          </w:p>
        </w:tc>
        <w:tc>
          <w:tcPr>
            <w:tcW w:w="1416" w:type="dxa"/>
            <w:tcBorders>
              <w:top w:val="single" w:sz="4" w:space="0" w:color="auto"/>
              <w:left w:val="single" w:sz="4" w:space="0" w:color="auto"/>
              <w:right w:val="single" w:sz="4" w:space="0" w:color="auto"/>
            </w:tcBorders>
            <w:shd w:val="clear" w:color="auto" w:fill="auto"/>
            <w:vAlign w:val="center"/>
          </w:tcPr>
          <w:p w:rsidR="00F74EAE" w:rsidRPr="000F7D0C" w:rsidRDefault="00F74EAE" w:rsidP="00F74EAE">
            <w:pPr>
              <w:spacing w:after="0"/>
              <w:rPr>
                <w:rFonts w:ascii="Arial" w:hAnsi="Arial" w:cs="Arial"/>
                <w:sz w:val="20"/>
                <w:szCs w:val="20"/>
              </w:rPr>
            </w:pPr>
          </w:p>
          <w:p w:rsidR="00F74EAE" w:rsidRPr="000F7D0C" w:rsidRDefault="00F74EAE" w:rsidP="00F74EAE">
            <w:pPr>
              <w:spacing w:after="0"/>
              <w:rPr>
                <w:rFonts w:ascii="Arial" w:hAnsi="Arial" w:cs="Arial"/>
                <w:sz w:val="20"/>
                <w:szCs w:val="20"/>
              </w:rPr>
            </w:pPr>
            <w:r w:rsidRPr="000F7D0C">
              <w:rPr>
                <w:rFonts w:ascii="Arial" w:hAnsi="Arial" w:cs="Arial"/>
                <w:sz w:val="20"/>
                <w:szCs w:val="20"/>
              </w:rPr>
              <w:t>80.000</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F74EAE" w:rsidRPr="000F7D0C" w:rsidRDefault="00F74EAE" w:rsidP="00F74EAE">
            <w:pPr>
              <w:spacing w:after="0"/>
              <w:rPr>
                <w:rFonts w:ascii="Arial" w:hAnsi="Arial" w:cs="Arial"/>
                <w:sz w:val="20"/>
                <w:szCs w:val="20"/>
              </w:rPr>
            </w:pPr>
            <w:r w:rsidRPr="000F7D0C">
              <w:rPr>
                <w:rFonts w:ascii="Arial" w:hAnsi="Arial" w:cs="Arial"/>
                <w:sz w:val="20"/>
                <w:szCs w:val="20"/>
              </w:rPr>
              <w:t>135010-420801</w:t>
            </w:r>
          </w:p>
        </w:tc>
        <w:tc>
          <w:tcPr>
            <w:tcW w:w="1419" w:type="dxa"/>
            <w:tcBorders>
              <w:top w:val="single" w:sz="4" w:space="0" w:color="auto"/>
              <w:left w:val="single" w:sz="4" w:space="0" w:color="auto"/>
              <w:right w:val="single" w:sz="4" w:space="0" w:color="auto"/>
            </w:tcBorders>
            <w:shd w:val="clear" w:color="auto" w:fill="auto"/>
            <w:vAlign w:val="center"/>
          </w:tcPr>
          <w:p w:rsidR="00F74EAE" w:rsidRPr="000F7D0C" w:rsidRDefault="00F74EAE" w:rsidP="00F74EAE">
            <w:pPr>
              <w:spacing w:after="0"/>
              <w:rPr>
                <w:rFonts w:ascii="Arial" w:hAnsi="Arial" w:cs="Arial"/>
                <w:sz w:val="20"/>
                <w:szCs w:val="20"/>
              </w:rPr>
            </w:pPr>
          </w:p>
          <w:p w:rsidR="00F74EAE" w:rsidRPr="000F7D0C" w:rsidRDefault="00F74EAE" w:rsidP="006C7806">
            <w:pPr>
              <w:spacing w:after="0"/>
              <w:rPr>
                <w:rFonts w:ascii="Arial" w:hAnsi="Arial" w:cs="Arial"/>
                <w:sz w:val="20"/>
                <w:szCs w:val="20"/>
              </w:rPr>
            </w:pPr>
            <w:r w:rsidRPr="000F7D0C">
              <w:rPr>
                <w:rFonts w:ascii="Arial" w:hAnsi="Arial" w:cs="Arial"/>
                <w:sz w:val="20"/>
                <w:szCs w:val="20"/>
              </w:rPr>
              <w:t xml:space="preserve">December </w:t>
            </w:r>
            <w:r w:rsidR="006C7806" w:rsidRPr="000F7D0C">
              <w:rPr>
                <w:rFonts w:ascii="Arial" w:hAnsi="Arial" w:cs="Arial"/>
                <w:sz w:val="20"/>
                <w:szCs w:val="20"/>
              </w:rPr>
              <w:t xml:space="preserve">2022 </w:t>
            </w:r>
          </w:p>
        </w:tc>
      </w:tr>
      <w:tr w:rsidR="00F74EAE" w:rsidRPr="00B25EB8" w:rsidTr="00FF0D7B">
        <w:trPr>
          <w:trHeight w:val="901"/>
        </w:trPr>
        <w:tc>
          <w:tcPr>
            <w:tcW w:w="708" w:type="dxa"/>
            <w:vMerge/>
            <w:tcBorders>
              <w:left w:val="single" w:sz="4" w:space="0" w:color="auto"/>
              <w:bottom w:val="single" w:sz="4" w:space="0" w:color="auto"/>
              <w:right w:val="single" w:sz="4" w:space="0" w:color="auto"/>
            </w:tcBorders>
            <w:shd w:val="clear" w:color="auto" w:fill="auto"/>
            <w:vAlign w:val="center"/>
          </w:tcPr>
          <w:p w:rsidR="00F74EAE" w:rsidRPr="00B25EB8"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jc w:val="both"/>
              <w:rPr>
                <w:rFonts w:ascii="Arial" w:hAnsi="Arial" w:cs="Arial"/>
                <w:sz w:val="20"/>
                <w:szCs w:val="20"/>
              </w:rPr>
            </w:pPr>
            <w:r w:rsidRPr="00B25EB8">
              <w:rPr>
                <w:rFonts w:ascii="Arial" w:hAnsi="Arial" w:cs="Arial"/>
                <w:sz w:val="20"/>
                <w:szCs w:val="20"/>
              </w:rPr>
              <w:t>Izdelava tehničnih specifikacij za prometno infrastrukturo (TSPI) za vzdrževanje sistemov za zaščito pred hribinskimi podori.</w:t>
            </w:r>
          </w:p>
        </w:tc>
        <w:tc>
          <w:tcPr>
            <w:tcW w:w="1134" w:type="dxa"/>
            <w:vMerge/>
            <w:tcBorders>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p>
        </w:tc>
        <w:tc>
          <w:tcPr>
            <w:tcW w:w="1704" w:type="dxa"/>
            <w:vMerge/>
            <w:tcBorders>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p>
        </w:tc>
        <w:tc>
          <w:tcPr>
            <w:tcW w:w="1416" w:type="dxa"/>
            <w:tcBorders>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30.000</w:t>
            </w:r>
          </w:p>
        </w:tc>
        <w:tc>
          <w:tcPr>
            <w:tcW w:w="1559" w:type="dxa"/>
            <w:vMerge/>
            <w:tcBorders>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p>
        </w:tc>
        <w:tc>
          <w:tcPr>
            <w:tcW w:w="1419" w:type="dxa"/>
            <w:tcBorders>
              <w:left w:val="single" w:sz="4" w:space="0" w:color="auto"/>
              <w:bottom w:val="single" w:sz="4" w:space="0" w:color="auto"/>
              <w:right w:val="single" w:sz="4" w:space="0" w:color="auto"/>
            </w:tcBorders>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December 2022</w:t>
            </w:r>
          </w:p>
        </w:tc>
      </w:tr>
      <w:tr w:rsidR="00855D27" w:rsidRPr="00855D27" w:rsidTr="00FF0D7B">
        <w:trPr>
          <w:trHeight w:val="1645"/>
        </w:trPr>
        <w:tc>
          <w:tcPr>
            <w:tcW w:w="708" w:type="dxa"/>
            <w:tcBorders>
              <w:top w:val="single" w:sz="4" w:space="0" w:color="auto"/>
              <w:left w:val="single" w:sz="4" w:space="0" w:color="auto"/>
              <w:right w:val="single" w:sz="4" w:space="0" w:color="auto"/>
            </w:tcBorders>
            <w:shd w:val="clear" w:color="auto" w:fill="auto"/>
            <w:vAlign w:val="center"/>
          </w:tcPr>
          <w:p w:rsidR="00F74EAE" w:rsidRPr="00855D27" w:rsidRDefault="00F74EAE" w:rsidP="00F74EAE">
            <w:pPr>
              <w:pStyle w:val="Odstavekseznama"/>
              <w:numPr>
                <w:ilvl w:val="0"/>
                <w:numId w:val="3"/>
              </w:numPr>
              <w:spacing w:after="0" w:line="276" w:lineRule="auto"/>
              <w:jc w:val="center"/>
              <w:rPr>
                <w:rFonts w:ascii="Arial" w:hAnsi="Arial" w:cs="Arial"/>
                <w:color w:val="808080" w:themeColor="background1" w:themeShade="80"/>
                <w:sz w:val="20"/>
                <w:szCs w:val="20"/>
                <w:lang w:eastAsia="sl-SI"/>
              </w:rPr>
            </w:pPr>
          </w:p>
        </w:tc>
        <w:tc>
          <w:tcPr>
            <w:tcW w:w="5526" w:type="dxa"/>
            <w:tcBorders>
              <w:top w:val="single" w:sz="4" w:space="0" w:color="auto"/>
              <w:left w:val="single" w:sz="4" w:space="0" w:color="auto"/>
              <w:right w:val="single" w:sz="4" w:space="0" w:color="auto"/>
            </w:tcBorders>
            <w:shd w:val="clear" w:color="auto" w:fill="auto"/>
            <w:vAlign w:val="center"/>
          </w:tcPr>
          <w:p w:rsidR="00F74EAE" w:rsidRPr="008A08BC" w:rsidRDefault="00F74EAE" w:rsidP="00F74EAE">
            <w:pPr>
              <w:spacing w:after="0"/>
              <w:jc w:val="both"/>
              <w:rPr>
                <w:rFonts w:ascii="Arial" w:hAnsi="Arial" w:cs="Arial"/>
                <w:color w:val="000000" w:themeColor="text1"/>
                <w:sz w:val="20"/>
                <w:szCs w:val="20"/>
              </w:rPr>
            </w:pPr>
            <w:r w:rsidRPr="008A08BC">
              <w:rPr>
                <w:rFonts w:ascii="Arial" w:hAnsi="Arial" w:cs="Arial"/>
                <w:color w:val="000000" w:themeColor="text1"/>
                <w:sz w:val="20"/>
                <w:szCs w:val="20"/>
              </w:rPr>
              <w:t>Izdelava karte ogroženosti zaradi inženirsko geološko pogojenih nevarnosti pred hribinskimi podori širšega zalednega območja državnih cest in železnic. Aktivnost je v začetni fazi.</w:t>
            </w:r>
          </w:p>
        </w:tc>
        <w:tc>
          <w:tcPr>
            <w:tcW w:w="1134" w:type="dxa"/>
            <w:tcBorders>
              <w:top w:val="single" w:sz="4" w:space="0" w:color="auto"/>
              <w:left w:val="single" w:sz="4" w:space="0" w:color="auto"/>
              <w:right w:val="single" w:sz="4" w:space="0" w:color="auto"/>
            </w:tcBorders>
            <w:shd w:val="clear" w:color="auto" w:fill="auto"/>
            <w:vAlign w:val="center"/>
          </w:tcPr>
          <w:p w:rsidR="00F74EAE" w:rsidRPr="008A08BC" w:rsidRDefault="00F74EAE" w:rsidP="00F74EAE">
            <w:pPr>
              <w:spacing w:after="0"/>
              <w:jc w:val="center"/>
              <w:rPr>
                <w:rFonts w:ascii="Arial" w:hAnsi="Arial" w:cs="Arial"/>
                <w:color w:val="000000" w:themeColor="text1"/>
                <w:sz w:val="20"/>
                <w:szCs w:val="20"/>
              </w:rPr>
            </w:pPr>
            <w:r w:rsidRPr="008A08BC">
              <w:rPr>
                <w:rFonts w:ascii="Arial" w:hAnsi="Arial" w:cs="Arial"/>
                <w:color w:val="000000" w:themeColor="text1"/>
                <w:sz w:val="20"/>
                <w:szCs w:val="20"/>
              </w:rPr>
              <w:t>11</w:t>
            </w:r>
          </w:p>
        </w:tc>
        <w:tc>
          <w:tcPr>
            <w:tcW w:w="1418" w:type="dxa"/>
            <w:tcBorders>
              <w:top w:val="single" w:sz="4" w:space="0" w:color="auto"/>
              <w:left w:val="single" w:sz="4" w:space="0" w:color="auto"/>
              <w:right w:val="single" w:sz="4" w:space="0" w:color="auto"/>
            </w:tcBorders>
            <w:shd w:val="clear" w:color="auto" w:fill="auto"/>
            <w:vAlign w:val="center"/>
          </w:tcPr>
          <w:p w:rsidR="00F74EAE" w:rsidRPr="008A08BC" w:rsidRDefault="00F74EAE" w:rsidP="00F74EAE">
            <w:pPr>
              <w:spacing w:after="0"/>
              <w:rPr>
                <w:rFonts w:ascii="Arial" w:hAnsi="Arial" w:cs="Arial"/>
                <w:color w:val="000000" w:themeColor="text1"/>
                <w:sz w:val="20"/>
                <w:szCs w:val="20"/>
              </w:rPr>
            </w:pPr>
            <w:r w:rsidRPr="008A08BC">
              <w:rPr>
                <w:rFonts w:ascii="Arial" w:hAnsi="Arial" w:cs="Arial"/>
                <w:color w:val="000000" w:themeColor="text1"/>
                <w:sz w:val="20"/>
                <w:szCs w:val="20"/>
              </w:rPr>
              <w:t>DRSI</w:t>
            </w:r>
          </w:p>
        </w:tc>
        <w:tc>
          <w:tcPr>
            <w:tcW w:w="1704" w:type="dxa"/>
            <w:tcBorders>
              <w:top w:val="single" w:sz="4" w:space="0" w:color="auto"/>
              <w:left w:val="single" w:sz="4" w:space="0" w:color="auto"/>
              <w:right w:val="single" w:sz="4" w:space="0" w:color="auto"/>
            </w:tcBorders>
            <w:shd w:val="clear" w:color="auto" w:fill="auto"/>
            <w:vAlign w:val="center"/>
          </w:tcPr>
          <w:p w:rsidR="00F74EAE" w:rsidRPr="008A08BC" w:rsidRDefault="00F74EAE" w:rsidP="00F74EAE">
            <w:pPr>
              <w:spacing w:after="0"/>
              <w:rPr>
                <w:rFonts w:ascii="Arial" w:hAnsi="Arial" w:cs="Arial"/>
                <w:color w:val="000000" w:themeColor="text1"/>
                <w:sz w:val="20"/>
                <w:szCs w:val="20"/>
              </w:rPr>
            </w:pPr>
            <w:r w:rsidRPr="008A08BC">
              <w:rPr>
                <w:rFonts w:ascii="Arial" w:hAnsi="Arial" w:cs="Arial"/>
                <w:color w:val="000000" w:themeColor="text1"/>
                <w:sz w:val="20"/>
                <w:szCs w:val="20"/>
              </w:rPr>
              <w:t>DRI,</w:t>
            </w:r>
          </w:p>
          <w:p w:rsidR="00F74EAE" w:rsidRPr="008A08BC" w:rsidRDefault="00F74EAE" w:rsidP="00F74EAE">
            <w:pPr>
              <w:spacing w:after="0"/>
              <w:rPr>
                <w:rFonts w:ascii="Arial" w:hAnsi="Arial" w:cs="Arial"/>
                <w:color w:val="000000" w:themeColor="text1"/>
                <w:sz w:val="20"/>
                <w:szCs w:val="20"/>
              </w:rPr>
            </w:pPr>
            <w:proofErr w:type="spellStart"/>
            <w:r w:rsidRPr="008A08BC">
              <w:rPr>
                <w:rFonts w:ascii="Arial" w:hAnsi="Arial" w:cs="Arial"/>
                <w:color w:val="000000" w:themeColor="text1"/>
                <w:sz w:val="20"/>
                <w:szCs w:val="20"/>
              </w:rPr>
              <w:t>GeoZS</w:t>
            </w:r>
            <w:proofErr w:type="spellEnd"/>
          </w:p>
        </w:tc>
        <w:tc>
          <w:tcPr>
            <w:tcW w:w="1416" w:type="dxa"/>
            <w:tcBorders>
              <w:top w:val="single" w:sz="4" w:space="0" w:color="auto"/>
              <w:left w:val="single" w:sz="4" w:space="0" w:color="auto"/>
              <w:right w:val="single" w:sz="4" w:space="0" w:color="auto"/>
            </w:tcBorders>
            <w:shd w:val="clear" w:color="auto" w:fill="auto"/>
            <w:vAlign w:val="center"/>
          </w:tcPr>
          <w:p w:rsidR="00F74EAE" w:rsidRPr="008A08BC" w:rsidRDefault="00F74EAE" w:rsidP="00F74EAE">
            <w:pPr>
              <w:spacing w:after="0"/>
              <w:rPr>
                <w:rFonts w:ascii="Arial" w:hAnsi="Arial" w:cs="Arial"/>
                <w:color w:val="000000" w:themeColor="text1"/>
                <w:sz w:val="20"/>
                <w:szCs w:val="20"/>
              </w:rPr>
            </w:pPr>
            <w:r w:rsidRPr="008A08BC">
              <w:rPr>
                <w:rFonts w:ascii="Arial" w:hAnsi="Arial" w:cs="Arial"/>
                <w:color w:val="000000" w:themeColor="text1"/>
                <w:sz w:val="20"/>
                <w:szCs w:val="20"/>
              </w:rPr>
              <w:t>80.000</w:t>
            </w:r>
          </w:p>
        </w:tc>
        <w:tc>
          <w:tcPr>
            <w:tcW w:w="1559" w:type="dxa"/>
            <w:tcBorders>
              <w:top w:val="single" w:sz="4" w:space="0" w:color="auto"/>
              <w:left w:val="single" w:sz="4" w:space="0" w:color="auto"/>
              <w:right w:val="single" w:sz="4" w:space="0" w:color="auto"/>
            </w:tcBorders>
            <w:shd w:val="clear" w:color="auto" w:fill="auto"/>
            <w:vAlign w:val="center"/>
          </w:tcPr>
          <w:p w:rsidR="00F74EAE" w:rsidRPr="008A08BC" w:rsidRDefault="00F74EAE" w:rsidP="00F74EAE">
            <w:pPr>
              <w:spacing w:after="0"/>
              <w:rPr>
                <w:rFonts w:ascii="Arial" w:hAnsi="Arial" w:cs="Arial"/>
                <w:color w:val="000000" w:themeColor="text1"/>
                <w:sz w:val="20"/>
                <w:szCs w:val="20"/>
              </w:rPr>
            </w:pPr>
            <w:r w:rsidRPr="008A08BC">
              <w:rPr>
                <w:rFonts w:ascii="Arial" w:hAnsi="Arial" w:cs="Arial"/>
                <w:color w:val="000000" w:themeColor="text1"/>
                <w:sz w:val="20"/>
                <w:szCs w:val="20"/>
              </w:rPr>
              <w:t>135010-420801</w:t>
            </w:r>
          </w:p>
        </w:tc>
        <w:tc>
          <w:tcPr>
            <w:tcW w:w="1419" w:type="dxa"/>
            <w:tcBorders>
              <w:top w:val="single" w:sz="4" w:space="0" w:color="auto"/>
              <w:left w:val="single" w:sz="4" w:space="0" w:color="auto"/>
              <w:right w:val="single" w:sz="4" w:space="0" w:color="auto"/>
            </w:tcBorders>
            <w:shd w:val="clear" w:color="auto" w:fill="auto"/>
            <w:vAlign w:val="center"/>
          </w:tcPr>
          <w:p w:rsidR="00F74EAE" w:rsidRPr="008A08BC" w:rsidRDefault="00F74EAE" w:rsidP="006C7806">
            <w:pPr>
              <w:spacing w:after="0"/>
              <w:rPr>
                <w:rFonts w:ascii="Arial" w:hAnsi="Arial" w:cs="Arial"/>
                <w:color w:val="000000" w:themeColor="text1"/>
                <w:sz w:val="20"/>
                <w:szCs w:val="20"/>
              </w:rPr>
            </w:pPr>
            <w:r w:rsidRPr="008A08BC">
              <w:rPr>
                <w:rFonts w:ascii="Arial" w:hAnsi="Arial" w:cs="Arial"/>
                <w:color w:val="000000" w:themeColor="text1"/>
                <w:sz w:val="20"/>
                <w:szCs w:val="20"/>
              </w:rPr>
              <w:t xml:space="preserve">December </w:t>
            </w:r>
            <w:r w:rsidR="006C7806">
              <w:rPr>
                <w:rFonts w:ascii="Arial" w:hAnsi="Arial" w:cs="Arial"/>
                <w:color w:val="000000" w:themeColor="text1"/>
                <w:sz w:val="20"/>
                <w:szCs w:val="20"/>
              </w:rPr>
              <w:t xml:space="preserve">2022 </w:t>
            </w:r>
          </w:p>
        </w:tc>
      </w:tr>
      <w:tr w:rsidR="00F74EAE" w:rsidRPr="00B25EB8" w:rsidTr="00FF0D7B">
        <w:tc>
          <w:tcPr>
            <w:tcW w:w="14884" w:type="dxa"/>
            <w:gridSpan w:val="8"/>
            <w:shd w:val="clear" w:color="auto" w:fill="auto"/>
            <w:vAlign w:val="center"/>
          </w:tcPr>
          <w:p w:rsidR="00F74EAE" w:rsidRPr="00B25EB8" w:rsidRDefault="00F74EAE" w:rsidP="00F74EAE">
            <w:pPr>
              <w:spacing w:after="0"/>
              <w:jc w:val="both"/>
              <w:rPr>
                <w:rFonts w:ascii="Arial" w:hAnsi="Arial" w:cs="Arial"/>
                <w:sz w:val="20"/>
                <w:szCs w:val="20"/>
              </w:rPr>
            </w:pPr>
            <w:r w:rsidRPr="00B25EB8">
              <w:rPr>
                <w:rFonts w:ascii="Arial" w:hAnsi="Arial" w:cs="Arial"/>
                <w:b/>
                <w:sz w:val="20"/>
                <w:szCs w:val="20"/>
              </w:rPr>
              <w:t>6 ODPRAVLJANJE POSLEDIC NARAVNIH NESREČ</w:t>
            </w:r>
          </w:p>
        </w:tc>
      </w:tr>
      <w:tr w:rsidR="00F74EAE" w:rsidRPr="00B25EB8" w:rsidTr="00FF0D7B">
        <w:tc>
          <w:tcPr>
            <w:tcW w:w="708" w:type="dxa"/>
            <w:shd w:val="clear" w:color="auto" w:fill="auto"/>
            <w:vAlign w:val="center"/>
          </w:tcPr>
          <w:p w:rsidR="00F74EAE" w:rsidRPr="00B25EB8"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B25EB8" w:rsidRDefault="00F74EAE" w:rsidP="00F74EAE">
            <w:pPr>
              <w:pStyle w:val="Odstavekseznama"/>
              <w:numPr>
                <w:ilvl w:val="0"/>
                <w:numId w:val="10"/>
              </w:numPr>
              <w:spacing w:after="0"/>
              <w:jc w:val="both"/>
              <w:rPr>
                <w:rFonts w:ascii="Arial" w:hAnsi="Arial" w:cs="Arial"/>
                <w:sz w:val="20"/>
                <w:szCs w:val="20"/>
              </w:rPr>
            </w:pPr>
            <w:r w:rsidRPr="00B25EB8">
              <w:rPr>
                <w:rFonts w:ascii="Arial" w:hAnsi="Arial" w:cs="Arial"/>
                <w:sz w:val="20"/>
                <w:szCs w:val="20"/>
              </w:rPr>
              <w:t>Izvajanje ukrepov ob izbruhu nevarnih rastlinskih bolezni in škodljivcev in ogroženosti kmetijskih površin in pridelkov (Gozdarska inšpekcija, Kmetijska inšpekcija).</w:t>
            </w:r>
          </w:p>
          <w:p w:rsidR="00F74EAE" w:rsidRPr="00B25EB8" w:rsidRDefault="00F74EAE" w:rsidP="00F74EAE">
            <w:pPr>
              <w:pStyle w:val="Odstavekseznama"/>
              <w:numPr>
                <w:ilvl w:val="0"/>
                <w:numId w:val="10"/>
              </w:numPr>
              <w:spacing w:after="0"/>
              <w:jc w:val="both"/>
              <w:rPr>
                <w:rFonts w:ascii="Arial" w:hAnsi="Arial" w:cs="Arial"/>
                <w:sz w:val="20"/>
                <w:szCs w:val="20"/>
              </w:rPr>
            </w:pPr>
            <w:r w:rsidRPr="00B25EB8">
              <w:rPr>
                <w:rFonts w:ascii="Arial" w:hAnsi="Arial" w:cs="Arial"/>
                <w:sz w:val="20"/>
                <w:szCs w:val="20"/>
              </w:rPr>
              <w:t>Sodelovanja na območju slovenskega morja, kjer je Inšpekcija za lovstvo in ribištvo član skupine za skupno delovanju na področju slovenskega morja. V sklopu koordinacije služb, ki delujejo na morju, je inšpekcija vpeta tudi na področju delovanja v primeru naravnih nesreč. V takih primerih sodeluje z materialnimi sredstvi in človeškimi viri (službeno plovilo, ustrezno usposobljeni uslužbenci). Na ostalih področjih lahko v okvirih svojih pristojnosti in opravljanja nadzora sodeluje pri preventivnih dejavnostih.</w:t>
            </w:r>
          </w:p>
          <w:p w:rsidR="00F74EAE" w:rsidRPr="00B25EB8" w:rsidRDefault="00F74EAE" w:rsidP="00F74EAE">
            <w:pPr>
              <w:pStyle w:val="Odstavekseznama"/>
              <w:numPr>
                <w:ilvl w:val="0"/>
                <w:numId w:val="10"/>
              </w:numPr>
              <w:spacing w:after="0"/>
              <w:jc w:val="both"/>
              <w:rPr>
                <w:rFonts w:ascii="Arial" w:hAnsi="Arial" w:cs="Arial"/>
                <w:sz w:val="20"/>
                <w:szCs w:val="20"/>
              </w:rPr>
            </w:pPr>
            <w:r w:rsidRPr="00B25EB8">
              <w:rPr>
                <w:rFonts w:ascii="Arial" w:hAnsi="Arial" w:cs="Arial"/>
                <w:sz w:val="20"/>
                <w:szCs w:val="20"/>
              </w:rPr>
              <w:lastRenderedPageBreak/>
              <w:t>Vinarska inšpekcija sodeluje pri načrtovanju varstva pred naravnimi nesrečami s preventivnimi dejavnostmi in osveščanjem vinogradnikov o zavarovanju vinogradov pred pozebami in točami ter o izbruhu nevarnih rastlinskih bolezni in škodljivcev v večjem obsegu.</w:t>
            </w:r>
          </w:p>
        </w:tc>
        <w:tc>
          <w:tcPr>
            <w:tcW w:w="1134" w:type="dxa"/>
            <w:shd w:val="clear" w:color="auto" w:fill="auto"/>
            <w:vAlign w:val="center"/>
          </w:tcPr>
          <w:p w:rsidR="00F74EAE" w:rsidRPr="00B25EB8" w:rsidRDefault="00F74EAE" w:rsidP="00F74EAE">
            <w:pPr>
              <w:spacing w:after="0"/>
              <w:jc w:val="center"/>
              <w:rPr>
                <w:rFonts w:ascii="Arial" w:hAnsi="Arial" w:cs="Arial"/>
                <w:sz w:val="20"/>
                <w:szCs w:val="20"/>
              </w:rPr>
            </w:pPr>
            <w:r w:rsidRPr="00B25EB8">
              <w:rPr>
                <w:rFonts w:ascii="Arial" w:hAnsi="Arial" w:cs="Arial"/>
                <w:sz w:val="20"/>
                <w:szCs w:val="20"/>
              </w:rPr>
              <w:lastRenderedPageBreak/>
              <w:t>12</w:t>
            </w:r>
          </w:p>
        </w:tc>
        <w:tc>
          <w:tcPr>
            <w:tcW w:w="1418"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IRSKGLR</w:t>
            </w:r>
          </w:p>
        </w:tc>
        <w:tc>
          <w:tcPr>
            <w:tcW w:w="1704"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URSVHVVR</w:t>
            </w:r>
          </w:p>
          <w:p w:rsidR="00F74EAE" w:rsidRPr="00B25EB8" w:rsidRDefault="00F74EAE" w:rsidP="00F74EAE">
            <w:pPr>
              <w:spacing w:after="0"/>
              <w:rPr>
                <w:rFonts w:ascii="Arial" w:hAnsi="Arial" w:cs="Arial"/>
                <w:sz w:val="20"/>
                <w:szCs w:val="20"/>
              </w:rPr>
            </w:pPr>
            <w:r w:rsidRPr="00B25EB8">
              <w:rPr>
                <w:rFonts w:ascii="Arial" w:hAnsi="Arial" w:cs="Arial"/>
                <w:sz w:val="20"/>
                <w:szCs w:val="20"/>
              </w:rPr>
              <w:t>IRSKGLR</w:t>
            </w:r>
          </w:p>
        </w:tc>
        <w:tc>
          <w:tcPr>
            <w:tcW w:w="1416" w:type="dxa"/>
            <w:shd w:val="clear" w:color="auto" w:fill="auto"/>
            <w:vAlign w:val="center"/>
          </w:tcPr>
          <w:p w:rsidR="00F74EAE" w:rsidRPr="00B25EB8" w:rsidRDefault="00F74EAE" w:rsidP="00F74EAE">
            <w:pPr>
              <w:spacing w:after="0"/>
              <w:rPr>
                <w:rFonts w:ascii="Arial" w:hAnsi="Arial" w:cs="Arial"/>
                <w:sz w:val="20"/>
                <w:szCs w:val="20"/>
              </w:rPr>
            </w:pPr>
          </w:p>
        </w:tc>
        <w:tc>
          <w:tcPr>
            <w:tcW w:w="1559" w:type="dxa"/>
            <w:shd w:val="clear" w:color="auto" w:fill="auto"/>
            <w:vAlign w:val="center"/>
          </w:tcPr>
          <w:p w:rsidR="00F74EAE" w:rsidRPr="00B25EB8" w:rsidRDefault="00F74EAE" w:rsidP="00F74EAE">
            <w:pPr>
              <w:spacing w:after="0"/>
              <w:rPr>
                <w:rFonts w:ascii="Arial" w:hAnsi="Arial" w:cs="Arial"/>
                <w:sz w:val="20"/>
                <w:szCs w:val="20"/>
              </w:rPr>
            </w:pPr>
          </w:p>
        </w:tc>
        <w:tc>
          <w:tcPr>
            <w:tcW w:w="1419" w:type="dxa"/>
            <w:shd w:val="clear" w:color="auto" w:fill="auto"/>
            <w:vAlign w:val="center"/>
          </w:tcPr>
          <w:p w:rsidR="00F74EAE" w:rsidRPr="00B25EB8" w:rsidRDefault="00F74EAE" w:rsidP="00F74EAE">
            <w:pPr>
              <w:spacing w:after="0"/>
              <w:rPr>
                <w:rFonts w:ascii="Arial" w:hAnsi="Arial" w:cs="Arial"/>
                <w:sz w:val="20"/>
                <w:szCs w:val="20"/>
              </w:rPr>
            </w:pPr>
            <w:r w:rsidRPr="00B25EB8">
              <w:rPr>
                <w:rFonts w:ascii="Arial" w:hAnsi="Arial" w:cs="Arial"/>
                <w:sz w:val="20"/>
                <w:szCs w:val="20"/>
              </w:rPr>
              <w:t>Trajna naloga</w:t>
            </w:r>
          </w:p>
        </w:tc>
      </w:tr>
      <w:tr w:rsidR="00F74EAE" w:rsidRPr="00B25EB8" w:rsidTr="00FF0D7B">
        <w:tc>
          <w:tcPr>
            <w:tcW w:w="14884" w:type="dxa"/>
            <w:gridSpan w:val="8"/>
            <w:shd w:val="clear" w:color="auto" w:fill="auto"/>
            <w:vAlign w:val="center"/>
          </w:tcPr>
          <w:p w:rsidR="00F74EAE" w:rsidRPr="00B25EB8" w:rsidRDefault="00F74EAE" w:rsidP="00F74EAE">
            <w:pPr>
              <w:spacing w:after="0"/>
              <w:jc w:val="both"/>
              <w:rPr>
                <w:rFonts w:ascii="Arial" w:hAnsi="Arial" w:cs="Arial"/>
                <w:sz w:val="20"/>
                <w:szCs w:val="20"/>
              </w:rPr>
            </w:pPr>
            <w:r w:rsidRPr="00B25EB8">
              <w:rPr>
                <w:rFonts w:ascii="Arial" w:hAnsi="Arial" w:cs="Arial"/>
                <w:b/>
                <w:sz w:val="20"/>
                <w:szCs w:val="20"/>
              </w:rPr>
              <w:t>7 MEDNARODNO SODELOVANJE</w:t>
            </w:r>
          </w:p>
        </w:tc>
      </w:tr>
      <w:tr w:rsidR="00855D27" w:rsidRPr="004A2496" w:rsidTr="00FF0D7B">
        <w:tc>
          <w:tcPr>
            <w:tcW w:w="708" w:type="dxa"/>
            <w:shd w:val="clear" w:color="auto" w:fill="auto"/>
            <w:vAlign w:val="center"/>
          </w:tcPr>
          <w:p w:rsidR="00F74EAE" w:rsidRPr="004A2496" w:rsidRDefault="00F74EAE" w:rsidP="00F74EAE">
            <w:pPr>
              <w:pStyle w:val="Odstavekseznama"/>
              <w:numPr>
                <w:ilvl w:val="0"/>
                <w:numId w:val="3"/>
              </w:numPr>
              <w:spacing w:after="0" w:line="276" w:lineRule="auto"/>
              <w:jc w:val="center"/>
              <w:rPr>
                <w:rFonts w:ascii="Arial" w:hAnsi="Arial" w:cs="Arial"/>
                <w:color w:val="000000" w:themeColor="text1"/>
                <w:sz w:val="20"/>
                <w:szCs w:val="20"/>
                <w:lang w:eastAsia="sl-SI"/>
              </w:rPr>
            </w:pPr>
          </w:p>
        </w:tc>
        <w:tc>
          <w:tcPr>
            <w:tcW w:w="5526" w:type="dxa"/>
            <w:shd w:val="clear" w:color="auto" w:fill="auto"/>
            <w:vAlign w:val="center"/>
          </w:tcPr>
          <w:p w:rsidR="00F74EAE" w:rsidRPr="004A2496" w:rsidRDefault="00F74EAE" w:rsidP="00F74EAE">
            <w:pPr>
              <w:spacing w:after="0"/>
              <w:jc w:val="both"/>
              <w:rPr>
                <w:rFonts w:ascii="Arial" w:hAnsi="Arial" w:cs="Arial"/>
                <w:color w:val="000000" w:themeColor="text1"/>
                <w:sz w:val="20"/>
                <w:szCs w:val="20"/>
              </w:rPr>
            </w:pPr>
            <w:r w:rsidRPr="004A2496">
              <w:rPr>
                <w:rFonts w:ascii="Arial" w:hAnsi="Arial" w:cs="Arial"/>
                <w:color w:val="000000" w:themeColor="text1"/>
                <w:sz w:val="20"/>
                <w:szCs w:val="20"/>
              </w:rPr>
              <w:t>Zagotavljanje pomoči ob večjih nesrečah v tujini – na dvostranski ravni ali prek mednarodnih mehanizmov za usklajevanje pomoči, prednostno prek mehanizma civilne zaščite EU.</w:t>
            </w:r>
          </w:p>
        </w:tc>
        <w:tc>
          <w:tcPr>
            <w:tcW w:w="1134" w:type="dxa"/>
            <w:shd w:val="clear" w:color="auto" w:fill="auto"/>
            <w:vAlign w:val="center"/>
          </w:tcPr>
          <w:p w:rsidR="00F74EAE" w:rsidRPr="004A2496" w:rsidRDefault="00F74EAE" w:rsidP="00F74EAE">
            <w:pPr>
              <w:spacing w:after="0"/>
              <w:jc w:val="center"/>
              <w:rPr>
                <w:rFonts w:ascii="Arial" w:hAnsi="Arial" w:cs="Arial"/>
                <w:color w:val="000000" w:themeColor="text1"/>
                <w:sz w:val="20"/>
                <w:szCs w:val="20"/>
              </w:rPr>
            </w:pPr>
            <w:r w:rsidRPr="004A2496">
              <w:rPr>
                <w:rFonts w:ascii="Arial" w:hAnsi="Arial" w:cs="Arial"/>
                <w:color w:val="000000" w:themeColor="text1"/>
                <w:sz w:val="20"/>
                <w:szCs w:val="20"/>
              </w:rPr>
              <w:t>16</w:t>
            </w:r>
          </w:p>
        </w:tc>
        <w:tc>
          <w:tcPr>
            <w:tcW w:w="1418" w:type="dxa"/>
            <w:shd w:val="clear" w:color="auto" w:fill="auto"/>
            <w:vAlign w:val="center"/>
          </w:tcPr>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MO, URSZR</w:t>
            </w:r>
          </w:p>
        </w:tc>
        <w:tc>
          <w:tcPr>
            <w:tcW w:w="1704" w:type="dxa"/>
            <w:shd w:val="clear" w:color="auto" w:fill="auto"/>
            <w:vAlign w:val="center"/>
          </w:tcPr>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Sile ZRP,</w:t>
            </w:r>
          </w:p>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MZZ in</w:t>
            </w:r>
          </w:p>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MF</w:t>
            </w:r>
          </w:p>
        </w:tc>
        <w:tc>
          <w:tcPr>
            <w:tcW w:w="1416" w:type="dxa"/>
            <w:shd w:val="clear" w:color="auto" w:fill="auto"/>
            <w:vAlign w:val="center"/>
          </w:tcPr>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Sredstva iz proračunske rezerve po odločitvi Vlade RS</w:t>
            </w:r>
          </w:p>
        </w:tc>
        <w:tc>
          <w:tcPr>
            <w:tcW w:w="1559" w:type="dxa"/>
            <w:shd w:val="clear" w:color="auto" w:fill="auto"/>
            <w:vAlign w:val="center"/>
          </w:tcPr>
          <w:p w:rsidR="00F74EAE" w:rsidRPr="004A2496" w:rsidRDefault="00F74EAE" w:rsidP="00F74EAE">
            <w:pPr>
              <w:spacing w:after="0"/>
              <w:rPr>
                <w:rFonts w:ascii="Arial" w:hAnsi="Arial" w:cs="Arial"/>
                <w:color w:val="000000" w:themeColor="text1"/>
                <w:sz w:val="20"/>
                <w:szCs w:val="20"/>
              </w:rPr>
            </w:pPr>
          </w:p>
        </w:tc>
        <w:tc>
          <w:tcPr>
            <w:tcW w:w="1419" w:type="dxa"/>
            <w:shd w:val="clear" w:color="auto" w:fill="auto"/>
            <w:vAlign w:val="center"/>
          </w:tcPr>
          <w:p w:rsidR="00F74EAE" w:rsidRPr="004A2496" w:rsidRDefault="00F74EAE" w:rsidP="00F74EAE">
            <w:pPr>
              <w:spacing w:after="0"/>
              <w:rPr>
                <w:rFonts w:ascii="Arial" w:hAnsi="Arial" w:cs="Arial"/>
                <w:color w:val="000000" w:themeColor="text1"/>
                <w:sz w:val="20"/>
                <w:szCs w:val="20"/>
              </w:rPr>
            </w:pPr>
            <w:r w:rsidRPr="004A2496">
              <w:rPr>
                <w:rFonts w:ascii="Arial" w:hAnsi="Arial" w:cs="Arial"/>
                <w:color w:val="000000" w:themeColor="text1"/>
                <w:sz w:val="20"/>
                <w:szCs w:val="20"/>
              </w:rPr>
              <w:t>December 202</w:t>
            </w:r>
            <w:r w:rsidR="004A2496" w:rsidRPr="004A2496">
              <w:rPr>
                <w:rFonts w:ascii="Arial" w:hAnsi="Arial" w:cs="Arial"/>
                <w:color w:val="000000" w:themeColor="text1"/>
                <w:sz w:val="20"/>
                <w:szCs w:val="20"/>
              </w:rPr>
              <w:t>2</w:t>
            </w:r>
          </w:p>
        </w:tc>
      </w:tr>
      <w:tr w:rsidR="00385D73" w:rsidRPr="00385D73" w:rsidTr="00FF0D7B">
        <w:tc>
          <w:tcPr>
            <w:tcW w:w="708" w:type="dxa"/>
            <w:shd w:val="clear" w:color="auto" w:fill="auto"/>
            <w:vAlign w:val="center"/>
          </w:tcPr>
          <w:p w:rsidR="00F74EAE" w:rsidRPr="00385D73"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385D73" w:rsidRDefault="00046F76" w:rsidP="00F74EAE">
            <w:pPr>
              <w:spacing w:after="0"/>
              <w:jc w:val="both"/>
              <w:rPr>
                <w:rFonts w:ascii="Arial" w:hAnsi="Arial" w:cs="Arial"/>
                <w:sz w:val="20"/>
                <w:szCs w:val="20"/>
              </w:rPr>
            </w:pPr>
            <w:r w:rsidRPr="00385D73">
              <w:rPr>
                <w:rFonts w:ascii="Arial" w:hAnsi="Arial" w:cs="Arial"/>
                <w:sz w:val="20"/>
                <w:szCs w:val="20"/>
              </w:rPr>
              <w:t xml:space="preserve">Projekt </w:t>
            </w:r>
            <w:r w:rsidR="00F74EAE" w:rsidRPr="00385D73">
              <w:rPr>
                <w:rFonts w:ascii="Arial" w:hAnsi="Arial" w:cs="Arial"/>
                <w:sz w:val="20"/>
                <w:szCs w:val="20"/>
              </w:rPr>
              <w:t xml:space="preserve">IPA II </w:t>
            </w:r>
            <w:proofErr w:type="spellStart"/>
            <w:r w:rsidR="00F74EAE" w:rsidRPr="00385D73">
              <w:rPr>
                <w:rFonts w:ascii="Arial" w:hAnsi="Arial" w:cs="Arial"/>
                <w:sz w:val="20"/>
                <w:szCs w:val="20"/>
              </w:rPr>
              <w:t>Floods</w:t>
            </w:r>
            <w:proofErr w:type="spellEnd"/>
            <w:r w:rsidR="00F74EAE" w:rsidRPr="00385D73">
              <w:rPr>
                <w:rFonts w:ascii="Arial" w:hAnsi="Arial" w:cs="Arial"/>
                <w:sz w:val="20"/>
                <w:szCs w:val="20"/>
              </w:rPr>
              <w:t xml:space="preserve"> &amp; </w:t>
            </w:r>
            <w:proofErr w:type="spellStart"/>
            <w:r w:rsidR="00F74EAE" w:rsidRPr="00385D73">
              <w:rPr>
                <w:rFonts w:ascii="Arial" w:hAnsi="Arial" w:cs="Arial"/>
                <w:sz w:val="20"/>
                <w:szCs w:val="20"/>
              </w:rPr>
              <w:t>Forest</w:t>
            </w:r>
            <w:proofErr w:type="spellEnd"/>
            <w:r w:rsidR="00F74EAE" w:rsidRPr="00385D73">
              <w:rPr>
                <w:rFonts w:ascii="Arial" w:hAnsi="Arial" w:cs="Arial"/>
                <w:sz w:val="20"/>
                <w:szCs w:val="20"/>
              </w:rPr>
              <w:t xml:space="preserve"> </w:t>
            </w:r>
            <w:proofErr w:type="spellStart"/>
            <w:r w:rsidR="00F74EAE" w:rsidRPr="00385D73">
              <w:rPr>
                <w:rFonts w:ascii="Arial" w:hAnsi="Arial" w:cs="Arial"/>
                <w:sz w:val="20"/>
                <w:szCs w:val="20"/>
              </w:rPr>
              <w:t>Fires</w:t>
            </w:r>
            <w:proofErr w:type="spellEnd"/>
            <w:r w:rsidR="00F74EAE" w:rsidRPr="00385D73">
              <w:rPr>
                <w:rFonts w:ascii="Arial" w:hAnsi="Arial" w:cs="Arial"/>
                <w:sz w:val="20"/>
                <w:szCs w:val="20"/>
              </w:rPr>
              <w:t xml:space="preserve"> "Podpora EU varstvu pred poplavami in požari v naravnem okolju na Zahodnem Balkanu in v Turčiji".</w:t>
            </w:r>
          </w:p>
        </w:tc>
        <w:tc>
          <w:tcPr>
            <w:tcW w:w="1134" w:type="dxa"/>
            <w:shd w:val="clear" w:color="auto" w:fill="auto"/>
            <w:vAlign w:val="center"/>
          </w:tcPr>
          <w:p w:rsidR="00F74EAE" w:rsidRPr="00385D73" w:rsidRDefault="00F74EAE" w:rsidP="00F74EAE">
            <w:pPr>
              <w:spacing w:after="0"/>
              <w:jc w:val="center"/>
              <w:rPr>
                <w:rFonts w:ascii="Arial" w:hAnsi="Arial" w:cs="Arial"/>
                <w:sz w:val="20"/>
                <w:szCs w:val="20"/>
              </w:rPr>
            </w:pPr>
            <w:r w:rsidRPr="00385D73">
              <w:rPr>
                <w:rFonts w:ascii="Arial" w:hAnsi="Arial" w:cs="Arial"/>
                <w:sz w:val="20"/>
                <w:szCs w:val="20"/>
              </w:rPr>
              <w:t>11 in 16</w:t>
            </w:r>
          </w:p>
        </w:tc>
        <w:tc>
          <w:tcPr>
            <w:tcW w:w="1418"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MO, URSZR</w:t>
            </w:r>
          </w:p>
        </w:tc>
        <w:tc>
          <w:tcPr>
            <w:tcW w:w="1704" w:type="dxa"/>
            <w:shd w:val="clear" w:color="auto" w:fill="auto"/>
            <w:vAlign w:val="center"/>
          </w:tcPr>
          <w:p w:rsidR="00F74EAE" w:rsidRPr="00385D73" w:rsidRDefault="00F74EAE" w:rsidP="00F74EAE">
            <w:pPr>
              <w:spacing w:after="0"/>
              <w:rPr>
                <w:rFonts w:ascii="Arial" w:hAnsi="Arial" w:cs="Arial"/>
                <w:sz w:val="20"/>
                <w:szCs w:val="20"/>
              </w:rPr>
            </w:pPr>
          </w:p>
        </w:tc>
        <w:tc>
          <w:tcPr>
            <w:tcW w:w="1416"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35.000</w:t>
            </w:r>
          </w:p>
        </w:tc>
        <w:tc>
          <w:tcPr>
            <w:tcW w:w="1559"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170232, 170233</w:t>
            </w:r>
          </w:p>
        </w:tc>
        <w:tc>
          <w:tcPr>
            <w:tcW w:w="1419" w:type="dxa"/>
            <w:shd w:val="clear" w:color="auto" w:fill="auto"/>
            <w:vAlign w:val="center"/>
          </w:tcPr>
          <w:p w:rsidR="00F74EAE" w:rsidRPr="00385D73" w:rsidRDefault="00F74EAE" w:rsidP="00046F76">
            <w:pPr>
              <w:spacing w:after="0"/>
              <w:rPr>
                <w:rFonts w:ascii="Arial" w:hAnsi="Arial" w:cs="Arial"/>
                <w:sz w:val="20"/>
                <w:szCs w:val="20"/>
              </w:rPr>
            </w:pPr>
            <w:r w:rsidRPr="00385D73">
              <w:rPr>
                <w:rFonts w:ascii="Arial" w:hAnsi="Arial" w:cs="Arial"/>
                <w:sz w:val="20"/>
                <w:szCs w:val="20"/>
              </w:rPr>
              <w:t>November 202</w:t>
            </w:r>
            <w:r w:rsidR="00046F76" w:rsidRPr="00385D73">
              <w:rPr>
                <w:rFonts w:ascii="Arial" w:hAnsi="Arial" w:cs="Arial"/>
                <w:sz w:val="20"/>
                <w:szCs w:val="20"/>
              </w:rPr>
              <w:t>3</w:t>
            </w:r>
          </w:p>
        </w:tc>
      </w:tr>
      <w:tr w:rsidR="00385D73" w:rsidRPr="00385D73" w:rsidTr="00FF0D7B">
        <w:tc>
          <w:tcPr>
            <w:tcW w:w="708" w:type="dxa"/>
            <w:shd w:val="clear" w:color="auto" w:fill="auto"/>
            <w:vAlign w:val="center"/>
          </w:tcPr>
          <w:p w:rsidR="00F74EAE" w:rsidRPr="00385D73"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385D73" w:rsidRDefault="00F74EAE" w:rsidP="00F74EAE">
            <w:pPr>
              <w:spacing w:after="0"/>
              <w:jc w:val="both"/>
              <w:rPr>
                <w:rFonts w:ascii="Arial" w:hAnsi="Arial" w:cs="Arial"/>
                <w:sz w:val="20"/>
                <w:szCs w:val="20"/>
              </w:rPr>
            </w:pPr>
            <w:r w:rsidRPr="00385D73">
              <w:rPr>
                <w:rFonts w:ascii="Arial" w:hAnsi="Arial" w:cs="Arial"/>
                <w:sz w:val="20"/>
                <w:szCs w:val="20"/>
              </w:rPr>
              <w:t xml:space="preserve">Sodelovanje z Združenimi narodi: z Uradom Združenih narodov za zmanjševanje tveganj nesreč (UN ISDR) pri uresničevanju </w:t>
            </w:r>
            <w:proofErr w:type="spellStart"/>
            <w:r w:rsidRPr="00385D73">
              <w:rPr>
                <w:rFonts w:ascii="Arial" w:hAnsi="Arial" w:cs="Arial"/>
                <w:sz w:val="20"/>
                <w:szCs w:val="20"/>
              </w:rPr>
              <w:t>Sendajskega</w:t>
            </w:r>
            <w:proofErr w:type="spellEnd"/>
            <w:r w:rsidRPr="00385D73">
              <w:rPr>
                <w:rFonts w:ascii="Arial" w:hAnsi="Arial" w:cs="Arial"/>
                <w:sz w:val="20"/>
                <w:szCs w:val="20"/>
              </w:rPr>
              <w:t xml:space="preserve"> okvira za zmanjšanje tveganj nesreč 2015-2030; v strokovni skupini INSARAG in sistemu UNDAC; v Konvenciji o čezmejnih učinkih</w:t>
            </w:r>
            <w:r w:rsidR="00981B38" w:rsidRPr="00385D73">
              <w:rPr>
                <w:rFonts w:ascii="Arial" w:hAnsi="Arial" w:cs="Arial"/>
                <w:sz w:val="20"/>
                <w:szCs w:val="20"/>
              </w:rPr>
              <w:t xml:space="preserve"> industrijskih nesreč.</w:t>
            </w:r>
          </w:p>
        </w:tc>
        <w:tc>
          <w:tcPr>
            <w:tcW w:w="1134" w:type="dxa"/>
            <w:shd w:val="clear" w:color="auto" w:fill="auto"/>
            <w:vAlign w:val="center"/>
          </w:tcPr>
          <w:p w:rsidR="00F74EAE" w:rsidRPr="00385D73" w:rsidRDefault="00F74EAE" w:rsidP="00F74EAE">
            <w:pPr>
              <w:spacing w:after="0"/>
              <w:jc w:val="center"/>
              <w:rPr>
                <w:rFonts w:ascii="Arial" w:hAnsi="Arial" w:cs="Arial"/>
                <w:sz w:val="20"/>
                <w:szCs w:val="20"/>
              </w:rPr>
            </w:pPr>
            <w:r w:rsidRPr="00385D73">
              <w:rPr>
                <w:rFonts w:ascii="Arial" w:hAnsi="Arial" w:cs="Arial"/>
                <w:sz w:val="20"/>
                <w:szCs w:val="20"/>
              </w:rPr>
              <w:t>16</w:t>
            </w:r>
          </w:p>
        </w:tc>
        <w:tc>
          <w:tcPr>
            <w:tcW w:w="1418"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MO, URSZR</w:t>
            </w:r>
          </w:p>
        </w:tc>
        <w:tc>
          <w:tcPr>
            <w:tcW w:w="1704" w:type="dxa"/>
            <w:shd w:val="clear" w:color="auto" w:fill="auto"/>
            <w:vAlign w:val="center"/>
          </w:tcPr>
          <w:p w:rsidR="00F74EAE" w:rsidRPr="00385D73" w:rsidRDefault="00F74EAE" w:rsidP="00F74EAE">
            <w:pPr>
              <w:spacing w:after="0"/>
              <w:rPr>
                <w:rFonts w:ascii="Arial" w:hAnsi="Arial" w:cs="Arial"/>
                <w:sz w:val="20"/>
                <w:szCs w:val="20"/>
              </w:rPr>
            </w:pPr>
          </w:p>
        </w:tc>
        <w:tc>
          <w:tcPr>
            <w:tcW w:w="1416"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10.000</w:t>
            </w:r>
          </w:p>
        </w:tc>
        <w:tc>
          <w:tcPr>
            <w:tcW w:w="1559"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8833</w:t>
            </w:r>
          </w:p>
        </w:tc>
        <w:tc>
          <w:tcPr>
            <w:tcW w:w="1419" w:type="dxa"/>
            <w:shd w:val="clear" w:color="auto" w:fill="auto"/>
            <w:vAlign w:val="center"/>
          </w:tcPr>
          <w:p w:rsidR="00F74EAE" w:rsidRPr="00385D73" w:rsidRDefault="00F74EAE" w:rsidP="00046F76">
            <w:pPr>
              <w:spacing w:after="0"/>
              <w:rPr>
                <w:rFonts w:ascii="Arial" w:hAnsi="Arial" w:cs="Arial"/>
                <w:sz w:val="20"/>
                <w:szCs w:val="20"/>
              </w:rPr>
            </w:pPr>
            <w:r w:rsidRPr="00385D73">
              <w:rPr>
                <w:rFonts w:ascii="Arial" w:hAnsi="Arial" w:cs="Arial"/>
                <w:sz w:val="20"/>
                <w:szCs w:val="20"/>
              </w:rPr>
              <w:t>December 202</w:t>
            </w:r>
            <w:r w:rsidR="00046F76" w:rsidRPr="00385D73">
              <w:rPr>
                <w:rFonts w:ascii="Arial" w:hAnsi="Arial" w:cs="Arial"/>
                <w:sz w:val="20"/>
                <w:szCs w:val="20"/>
              </w:rPr>
              <w:t>2</w:t>
            </w:r>
          </w:p>
        </w:tc>
      </w:tr>
      <w:tr w:rsidR="00385D73" w:rsidRPr="00385D73" w:rsidTr="00FF0D7B">
        <w:tc>
          <w:tcPr>
            <w:tcW w:w="708" w:type="dxa"/>
            <w:shd w:val="clear" w:color="auto" w:fill="auto"/>
            <w:vAlign w:val="center"/>
          </w:tcPr>
          <w:p w:rsidR="00F74EAE" w:rsidRPr="00385D73" w:rsidRDefault="00F74EAE" w:rsidP="00F74EAE">
            <w:pPr>
              <w:pStyle w:val="Odstavekseznama"/>
              <w:numPr>
                <w:ilvl w:val="0"/>
                <w:numId w:val="3"/>
              </w:numPr>
              <w:spacing w:after="0" w:line="276" w:lineRule="auto"/>
              <w:jc w:val="center"/>
              <w:rPr>
                <w:rFonts w:ascii="Arial" w:hAnsi="Arial" w:cs="Arial"/>
                <w:sz w:val="20"/>
                <w:szCs w:val="20"/>
                <w:lang w:eastAsia="sl-SI"/>
              </w:rPr>
            </w:pPr>
          </w:p>
        </w:tc>
        <w:tc>
          <w:tcPr>
            <w:tcW w:w="5526" w:type="dxa"/>
            <w:shd w:val="clear" w:color="auto" w:fill="auto"/>
            <w:vAlign w:val="center"/>
          </w:tcPr>
          <w:p w:rsidR="00F74EAE" w:rsidRPr="00385D73" w:rsidRDefault="00F74EAE" w:rsidP="00F74EAE">
            <w:pPr>
              <w:spacing w:after="0"/>
              <w:jc w:val="both"/>
              <w:rPr>
                <w:rFonts w:ascii="Arial" w:hAnsi="Arial" w:cs="Arial"/>
                <w:sz w:val="20"/>
                <w:szCs w:val="20"/>
              </w:rPr>
            </w:pPr>
            <w:r w:rsidRPr="00385D73">
              <w:rPr>
                <w:rFonts w:ascii="Arial" w:hAnsi="Arial" w:cs="Arial"/>
                <w:sz w:val="20"/>
                <w:szCs w:val="20"/>
              </w:rPr>
              <w:t xml:space="preserve">Aktivno sodelovanje v mehanizmu Unije na področju civilne zaščite (preventiva, pripravljenost in odziv); določanje ciljev odpornosti s področja civilne zaščite v okviru EU; razvoj novih </w:t>
            </w:r>
            <w:proofErr w:type="spellStart"/>
            <w:r w:rsidRPr="00385D73">
              <w:rPr>
                <w:rFonts w:ascii="Arial" w:hAnsi="Arial" w:cs="Arial"/>
                <w:sz w:val="20"/>
                <w:szCs w:val="20"/>
              </w:rPr>
              <w:t>resc</w:t>
            </w:r>
            <w:r w:rsidR="00981B38" w:rsidRPr="00385D73">
              <w:rPr>
                <w:rFonts w:ascii="Arial" w:hAnsi="Arial" w:cs="Arial"/>
                <w:sz w:val="20"/>
                <w:szCs w:val="20"/>
              </w:rPr>
              <w:t>EU</w:t>
            </w:r>
            <w:proofErr w:type="spellEnd"/>
            <w:r w:rsidR="00981B38" w:rsidRPr="00385D73">
              <w:rPr>
                <w:rFonts w:ascii="Arial" w:hAnsi="Arial" w:cs="Arial"/>
                <w:sz w:val="20"/>
                <w:szCs w:val="20"/>
              </w:rPr>
              <w:t xml:space="preserve"> zmogljivosti.</w:t>
            </w:r>
          </w:p>
        </w:tc>
        <w:tc>
          <w:tcPr>
            <w:tcW w:w="1134" w:type="dxa"/>
            <w:shd w:val="clear" w:color="auto" w:fill="auto"/>
            <w:vAlign w:val="center"/>
          </w:tcPr>
          <w:p w:rsidR="00F74EAE" w:rsidRPr="00385D73" w:rsidRDefault="00F74EAE" w:rsidP="00F74EAE">
            <w:pPr>
              <w:spacing w:after="0"/>
              <w:jc w:val="center"/>
              <w:rPr>
                <w:rFonts w:ascii="Arial" w:hAnsi="Arial" w:cs="Arial"/>
                <w:sz w:val="20"/>
                <w:szCs w:val="20"/>
              </w:rPr>
            </w:pPr>
            <w:r w:rsidRPr="00385D73">
              <w:rPr>
                <w:rFonts w:ascii="Arial" w:hAnsi="Arial" w:cs="Arial"/>
                <w:sz w:val="20"/>
                <w:szCs w:val="20"/>
              </w:rPr>
              <w:t>16</w:t>
            </w:r>
          </w:p>
        </w:tc>
        <w:tc>
          <w:tcPr>
            <w:tcW w:w="1418"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MO, URSZR</w:t>
            </w:r>
          </w:p>
        </w:tc>
        <w:tc>
          <w:tcPr>
            <w:tcW w:w="1704"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Sile ZRP in Ministrstva</w:t>
            </w:r>
          </w:p>
        </w:tc>
        <w:tc>
          <w:tcPr>
            <w:tcW w:w="1416"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20.000</w:t>
            </w:r>
          </w:p>
        </w:tc>
        <w:tc>
          <w:tcPr>
            <w:tcW w:w="1559" w:type="dxa"/>
            <w:shd w:val="clear" w:color="auto" w:fill="auto"/>
            <w:vAlign w:val="center"/>
          </w:tcPr>
          <w:p w:rsidR="00F74EAE" w:rsidRPr="00385D73" w:rsidRDefault="00F74EAE" w:rsidP="00F74EAE">
            <w:pPr>
              <w:spacing w:after="0"/>
              <w:rPr>
                <w:rFonts w:ascii="Arial" w:hAnsi="Arial" w:cs="Arial"/>
                <w:sz w:val="20"/>
                <w:szCs w:val="20"/>
              </w:rPr>
            </w:pPr>
            <w:r w:rsidRPr="00385D73">
              <w:rPr>
                <w:rFonts w:ascii="Arial" w:hAnsi="Arial" w:cs="Arial"/>
                <w:sz w:val="20"/>
                <w:szCs w:val="20"/>
              </w:rPr>
              <w:t>8833</w:t>
            </w:r>
          </w:p>
        </w:tc>
        <w:tc>
          <w:tcPr>
            <w:tcW w:w="1419" w:type="dxa"/>
            <w:shd w:val="clear" w:color="auto" w:fill="auto"/>
            <w:vAlign w:val="center"/>
          </w:tcPr>
          <w:p w:rsidR="00F74EAE" w:rsidRPr="00385D73" w:rsidRDefault="00F74EAE" w:rsidP="009176A3">
            <w:pPr>
              <w:spacing w:after="0"/>
              <w:rPr>
                <w:rFonts w:ascii="Arial" w:hAnsi="Arial" w:cs="Arial"/>
                <w:sz w:val="20"/>
                <w:szCs w:val="20"/>
              </w:rPr>
            </w:pPr>
            <w:r w:rsidRPr="00385D73">
              <w:rPr>
                <w:rFonts w:ascii="Arial" w:hAnsi="Arial" w:cs="Arial"/>
                <w:sz w:val="20"/>
                <w:szCs w:val="20"/>
              </w:rPr>
              <w:t>December 202</w:t>
            </w:r>
            <w:r w:rsidR="009176A3" w:rsidRPr="00385D73">
              <w:rPr>
                <w:rFonts w:ascii="Arial" w:hAnsi="Arial" w:cs="Arial"/>
                <w:sz w:val="20"/>
                <w:szCs w:val="20"/>
              </w:rPr>
              <w:t>2</w:t>
            </w:r>
          </w:p>
        </w:tc>
      </w:tr>
    </w:tbl>
    <w:p w:rsidR="003F579A" w:rsidRPr="00385F8E" w:rsidRDefault="003F579A" w:rsidP="003F579A">
      <w:pPr>
        <w:spacing w:line="360" w:lineRule="auto"/>
        <w:rPr>
          <w:rFonts w:ascii="Arial" w:hAnsi="Arial" w:cs="Arial"/>
        </w:rPr>
      </w:pPr>
    </w:p>
    <w:p w:rsidR="003F579A" w:rsidRPr="00385F8E" w:rsidRDefault="003F579A" w:rsidP="003F579A">
      <w:pPr>
        <w:spacing w:line="360" w:lineRule="auto"/>
        <w:rPr>
          <w:rFonts w:ascii="Arial" w:hAnsi="Arial" w:cs="Arial"/>
        </w:rPr>
        <w:sectPr w:rsidR="003F579A" w:rsidRPr="00385F8E" w:rsidSect="00385F8E">
          <w:type w:val="continuous"/>
          <w:pgSz w:w="16840" w:h="11900" w:orient="landscape" w:code="9"/>
          <w:pgMar w:top="1701" w:right="1701" w:bottom="1701" w:left="1134" w:header="992" w:footer="794" w:gutter="0"/>
          <w:cols w:space="708"/>
          <w:docGrid w:linePitch="272"/>
        </w:sectPr>
      </w:pPr>
    </w:p>
    <w:p w:rsidR="003F579A" w:rsidRPr="00385F8E" w:rsidRDefault="003F579A" w:rsidP="003F579A">
      <w:pPr>
        <w:spacing w:line="360" w:lineRule="auto"/>
        <w:rPr>
          <w:rFonts w:ascii="Arial" w:hAnsi="Arial" w:cs="Arial"/>
          <w:b/>
          <w:sz w:val="20"/>
          <w:szCs w:val="20"/>
        </w:rPr>
      </w:pPr>
      <w:r w:rsidRPr="00385F8E">
        <w:rPr>
          <w:rFonts w:ascii="Arial" w:hAnsi="Arial" w:cs="Arial"/>
          <w:b/>
          <w:sz w:val="20"/>
          <w:szCs w:val="20"/>
        </w:rPr>
        <w:lastRenderedPageBreak/>
        <w:t>Uporabljene kratice nosilcev in sodelujočih:</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ARSO – Agencija </w:t>
      </w:r>
      <w:r w:rsidR="00E63704" w:rsidRPr="00385F8E">
        <w:rPr>
          <w:rFonts w:eastAsia="Calibri" w:cs="Arial"/>
          <w:szCs w:val="20"/>
        </w:rPr>
        <w:t xml:space="preserve">Republike Slovenije </w:t>
      </w:r>
      <w:r w:rsidRPr="00385F8E">
        <w:rPr>
          <w:rFonts w:eastAsia="Calibri" w:cs="Arial"/>
          <w:szCs w:val="20"/>
        </w:rPr>
        <w:t>za okolje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DRI </w:t>
      </w:r>
      <w:r w:rsidR="00E63704" w:rsidRPr="00385F8E">
        <w:rPr>
          <w:rFonts w:eastAsia="Calibri" w:cs="Arial"/>
          <w:szCs w:val="20"/>
        </w:rPr>
        <w:t>–</w:t>
      </w:r>
      <w:r w:rsidRPr="00385F8E">
        <w:rPr>
          <w:rFonts w:eastAsia="Calibri" w:cs="Arial"/>
          <w:szCs w:val="20"/>
        </w:rPr>
        <w:t xml:space="preserve"> DRI upravljanje investicij</w:t>
      </w:r>
    </w:p>
    <w:p w:rsidR="003F579A" w:rsidRPr="00385F8E" w:rsidRDefault="00E63704" w:rsidP="00E63704">
      <w:pPr>
        <w:pStyle w:val="Telobesedila-zamik2"/>
        <w:spacing w:after="0" w:line="260" w:lineRule="exact"/>
        <w:ind w:left="0"/>
        <w:jc w:val="both"/>
        <w:rPr>
          <w:rFonts w:eastAsia="Calibri" w:cs="Arial"/>
          <w:szCs w:val="20"/>
        </w:rPr>
      </w:pPr>
      <w:r w:rsidRPr="00385F8E">
        <w:rPr>
          <w:rFonts w:eastAsia="Calibri" w:cs="Arial"/>
          <w:szCs w:val="20"/>
        </w:rPr>
        <w:t>DRSI –</w:t>
      </w:r>
      <w:r w:rsidR="003F579A" w:rsidRPr="00385F8E">
        <w:rPr>
          <w:rFonts w:eastAsia="Calibri" w:cs="Arial"/>
          <w:szCs w:val="20"/>
        </w:rPr>
        <w:t xml:space="preserve"> Direkcija </w:t>
      </w:r>
      <w:r w:rsidRPr="00385F8E">
        <w:rPr>
          <w:rFonts w:eastAsia="Calibri" w:cs="Arial"/>
          <w:szCs w:val="20"/>
        </w:rPr>
        <w:t xml:space="preserve">Republike Slovenije </w:t>
      </w:r>
      <w:r w:rsidR="003F579A" w:rsidRPr="00385F8E">
        <w:rPr>
          <w:rFonts w:eastAsia="Calibri" w:cs="Arial"/>
          <w:szCs w:val="20"/>
        </w:rPr>
        <w:t>za infrastrukturo</w:t>
      </w:r>
    </w:p>
    <w:p w:rsidR="003F579A" w:rsidRPr="00385F8E" w:rsidRDefault="00E63704" w:rsidP="00E63704">
      <w:pPr>
        <w:pStyle w:val="Telobesedila-zamik2"/>
        <w:spacing w:after="0" w:line="260" w:lineRule="exact"/>
        <w:ind w:left="0"/>
        <w:jc w:val="both"/>
        <w:rPr>
          <w:rFonts w:eastAsia="Calibri" w:cs="Arial"/>
          <w:szCs w:val="20"/>
        </w:rPr>
      </w:pPr>
      <w:r w:rsidRPr="00385F8E">
        <w:rPr>
          <w:rFonts w:eastAsia="Calibri" w:cs="Arial"/>
          <w:szCs w:val="20"/>
        </w:rPr>
        <w:t>DRSV –</w:t>
      </w:r>
      <w:r w:rsidR="003F579A" w:rsidRPr="00385F8E">
        <w:rPr>
          <w:rFonts w:eastAsia="Calibri" w:cs="Arial"/>
          <w:szCs w:val="20"/>
        </w:rPr>
        <w:t xml:space="preserve"> Direkcija </w:t>
      </w:r>
      <w:r w:rsidRPr="00385F8E">
        <w:rPr>
          <w:rFonts w:eastAsia="Calibri" w:cs="Arial"/>
          <w:szCs w:val="20"/>
        </w:rPr>
        <w:t>Republike Slovenije</w:t>
      </w:r>
      <w:r w:rsidR="003F579A" w:rsidRPr="00385F8E">
        <w:rPr>
          <w:rFonts w:eastAsia="Calibri" w:cs="Arial"/>
          <w:szCs w:val="20"/>
        </w:rPr>
        <w:t xml:space="preserve"> za vode</w:t>
      </w:r>
    </w:p>
    <w:p w:rsidR="003F579A" w:rsidRPr="00385F8E" w:rsidRDefault="00E63704" w:rsidP="00E63704">
      <w:pPr>
        <w:pStyle w:val="Telobesedila-zamik2"/>
        <w:spacing w:after="0" w:line="260" w:lineRule="exact"/>
        <w:ind w:left="0"/>
        <w:jc w:val="both"/>
        <w:rPr>
          <w:rFonts w:eastAsia="Calibri" w:cs="Arial"/>
          <w:szCs w:val="20"/>
        </w:rPr>
      </w:pPr>
      <w:r w:rsidRPr="00385F8E">
        <w:rPr>
          <w:rFonts w:eastAsia="Calibri" w:cs="Arial"/>
          <w:szCs w:val="20"/>
        </w:rPr>
        <w:t>DTP –</w:t>
      </w:r>
      <w:r w:rsidR="003F579A" w:rsidRPr="00385F8E">
        <w:rPr>
          <w:rFonts w:eastAsia="Calibri" w:cs="Arial"/>
          <w:szCs w:val="20"/>
        </w:rPr>
        <w:t xml:space="preserve"> Državna tehnična pisarna Tolmin</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EDP – Elektro distribucijska podjetja</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ELES </w:t>
      </w:r>
      <w:r w:rsidR="00E63704" w:rsidRPr="00385F8E">
        <w:rPr>
          <w:rFonts w:eastAsia="Calibri" w:cs="Arial"/>
          <w:szCs w:val="20"/>
        </w:rPr>
        <w:t>–</w:t>
      </w:r>
      <w:r w:rsidRPr="00385F8E">
        <w:rPr>
          <w:rFonts w:eastAsia="Calibri" w:cs="Arial"/>
          <w:szCs w:val="20"/>
        </w:rPr>
        <w:t xml:space="preserve"> Sistemski operater prenosnega omrežja na območju Republike Slovenije</w:t>
      </w:r>
    </w:p>
    <w:p w:rsidR="003F579A" w:rsidRPr="00385F8E" w:rsidRDefault="00E63704" w:rsidP="00E63704">
      <w:pPr>
        <w:pStyle w:val="Telobesedila-zamik2"/>
        <w:spacing w:after="0" w:line="260" w:lineRule="exact"/>
        <w:ind w:left="0"/>
        <w:jc w:val="both"/>
        <w:rPr>
          <w:rFonts w:eastAsia="Calibri" w:cs="Arial"/>
          <w:szCs w:val="20"/>
        </w:rPr>
      </w:pPr>
      <w:r w:rsidRPr="00385F8E">
        <w:rPr>
          <w:rFonts w:eastAsia="Calibri" w:cs="Arial"/>
          <w:szCs w:val="20"/>
        </w:rPr>
        <w:t>ELME –</w:t>
      </w:r>
      <w:r w:rsidR="003F579A" w:rsidRPr="00385F8E">
        <w:rPr>
          <w:rFonts w:eastAsia="Calibri" w:cs="Arial"/>
          <w:szCs w:val="20"/>
        </w:rPr>
        <w:t xml:space="preserve"> Inštitut Jožef Štefan - Ekološki laboratorij z mobilno enoto</w:t>
      </w:r>
    </w:p>
    <w:p w:rsidR="003F579A" w:rsidRPr="00385F8E" w:rsidRDefault="003F579A" w:rsidP="00E63704">
      <w:pPr>
        <w:pStyle w:val="Telobesedila-zamik2"/>
        <w:spacing w:after="0" w:line="260" w:lineRule="exact"/>
        <w:ind w:left="0"/>
        <w:jc w:val="both"/>
        <w:rPr>
          <w:rFonts w:eastAsia="Calibri" w:cs="Arial"/>
          <w:szCs w:val="20"/>
        </w:rPr>
      </w:pPr>
      <w:proofErr w:type="spellStart"/>
      <w:r w:rsidRPr="00385F8E">
        <w:rPr>
          <w:rFonts w:eastAsia="Calibri" w:cs="Arial"/>
          <w:szCs w:val="20"/>
        </w:rPr>
        <w:t>GeoZS</w:t>
      </w:r>
      <w:proofErr w:type="spellEnd"/>
      <w:r w:rsidRPr="00385F8E">
        <w:rPr>
          <w:rFonts w:eastAsia="Calibri" w:cs="Arial"/>
          <w:szCs w:val="20"/>
        </w:rPr>
        <w:t xml:space="preserve"> </w:t>
      </w:r>
      <w:r w:rsidR="00E63704" w:rsidRPr="00385F8E">
        <w:rPr>
          <w:rFonts w:eastAsia="Calibri" w:cs="Arial"/>
          <w:szCs w:val="20"/>
        </w:rPr>
        <w:t>–</w:t>
      </w:r>
      <w:r w:rsidRPr="00385F8E">
        <w:rPr>
          <w:rFonts w:eastAsia="Calibri" w:cs="Arial"/>
          <w:szCs w:val="20"/>
        </w:rPr>
        <w:t xml:space="preserve"> Geološki zavod Slovenije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GEŠP – Gasilske enote širšega pomena</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GPU – generalna policijska uprava</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GRZS </w:t>
      </w:r>
      <w:r w:rsidR="00E63704" w:rsidRPr="00385F8E">
        <w:rPr>
          <w:rFonts w:eastAsia="Calibri" w:cs="Arial"/>
          <w:szCs w:val="20"/>
        </w:rPr>
        <w:t>–</w:t>
      </w:r>
      <w:r w:rsidRPr="00385F8E">
        <w:rPr>
          <w:rFonts w:eastAsia="Calibri" w:cs="Arial"/>
          <w:szCs w:val="20"/>
        </w:rPr>
        <w:t xml:space="preserve"> Gorska reševalna zveza Slovenije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GZ – </w:t>
      </w:r>
      <w:r w:rsidR="00E63704" w:rsidRPr="00385F8E">
        <w:rPr>
          <w:rFonts w:eastAsia="Calibri" w:cs="Arial"/>
          <w:szCs w:val="20"/>
        </w:rPr>
        <w:t>G</w:t>
      </w:r>
      <w:r w:rsidRPr="00385F8E">
        <w:rPr>
          <w:rFonts w:eastAsia="Calibri" w:cs="Arial"/>
          <w:szCs w:val="20"/>
        </w:rPr>
        <w:t>asilska zveza</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GZS – Gasilska zveza Slovenije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HNMP </w:t>
      </w:r>
      <w:r w:rsidR="00E63704" w:rsidRPr="00385F8E">
        <w:rPr>
          <w:rFonts w:eastAsia="Calibri" w:cs="Arial"/>
          <w:szCs w:val="20"/>
        </w:rPr>
        <w:t>–</w:t>
      </w:r>
      <w:r w:rsidRPr="00385F8E">
        <w:rPr>
          <w:rFonts w:eastAsia="Calibri" w:cs="Arial"/>
          <w:szCs w:val="20"/>
        </w:rPr>
        <w:t xml:space="preserve"> Helikopterska nujna medicinska pomoč</w:t>
      </w:r>
    </w:p>
    <w:p w:rsidR="003F579A" w:rsidRPr="00385F8E" w:rsidRDefault="00E63704" w:rsidP="00E63704">
      <w:pPr>
        <w:pStyle w:val="Telobesedila-zamik2"/>
        <w:spacing w:after="0" w:line="260" w:lineRule="exact"/>
        <w:ind w:left="0"/>
        <w:jc w:val="both"/>
        <w:rPr>
          <w:rFonts w:eastAsia="Calibri" w:cs="Arial"/>
          <w:szCs w:val="20"/>
        </w:rPr>
      </w:pPr>
      <w:r w:rsidRPr="00385F8E">
        <w:rPr>
          <w:rFonts w:eastAsia="Calibri" w:cs="Arial"/>
          <w:szCs w:val="20"/>
        </w:rPr>
        <w:t>IRSVNDN –</w:t>
      </w:r>
      <w:r w:rsidR="003F579A" w:rsidRPr="00385F8E">
        <w:rPr>
          <w:rFonts w:eastAsia="Calibri" w:cs="Arial"/>
          <w:szCs w:val="20"/>
        </w:rPr>
        <w:t xml:space="preserve"> Inšpektorat </w:t>
      </w:r>
      <w:r w:rsidRPr="00385F8E">
        <w:rPr>
          <w:rFonts w:eastAsia="Calibri" w:cs="Arial"/>
          <w:szCs w:val="20"/>
        </w:rPr>
        <w:t>Republike Slovenije</w:t>
      </w:r>
      <w:r w:rsidR="003F579A" w:rsidRPr="00385F8E">
        <w:rPr>
          <w:rFonts w:eastAsia="Calibri" w:cs="Arial"/>
          <w:szCs w:val="20"/>
        </w:rPr>
        <w:t xml:space="preserve"> za varstvo pred naravnimi in drugimi nesrečami</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JZS </w:t>
      </w:r>
      <w:r w:rsidR="00E63704" w:rsidRPr="00385F8E">
        <w:rPr>
          <w:rFonts w:eastAsia="Calibri" w:cs="Arial"/>
          <w:szCs w:val="20"/>
        </w:rPr>
        <w:t>–</w:t>
      </w:r>
      <w:r w:rsidRPr="00385F8E">
        <w:rPr>
          <w:rFonts w:eastAsia="Calibri" w:cs="Arial"/>
          <w:szCs w:val="20"/>
        </w:rPr>
        <w:t xml:space="preserve"> Jamarska zveza Slovenije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KGZS </w:t>
      </w:r>
      <w:r w:rsidR="00E63704" w:rsidRPr="00385F8E">
        <w:rPr>
          <w:rFonts w:eastAsia="Calibri" w:cs="Arial"/>
          <w:szCs w:val="20"/>
        </w:rPr>
        <w:t>–</w:t>
      </w:r>
      <w:r w:rsidRPr="00385F8E">
        <w:rPr>
          <w:rFonts w:eastAsia="Calibri" w:cs="Arial"/>
          <w:szCs w:val="20"/>
        </w:rPr>
        <w:t xml:space="preserve"> Kmetijsko gozdarska zbornica Slovenije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MDDSZ </w:t>
      </w:r>
      <w:r w:rsidR="00E63704" w:rsidRPr="00385F8E">
        <w:rPr>
          <w:rFonts w:eastAsia="Calibri" w:cs="Arial"/>
          <w:szCs w:val="20"/>
        </w:rPr>
        <w:t>–</w:t>
      </w:r>
      <w:r w:rsidRPr="00385F8E">
        <w:rPr>
          <w:rFonts w:eastAsia="Calibri" w:cs="Arial"/>
          <w:szCs w:val="20"/>
        </w:rPr>
        <w:t xml:space="preserve"> Ministrstvo za delo, družino, socialne zadeve in enake možnosti</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MEEL </w:t>
      </w:r>
      <w:r w:rsidR="00E63704" w:rsidRPr="00385F8E">
        <w:rPr>
          <w:rFonts w:eastAsia="Calibri" w:cs="Arial"/>
          <w:szCs w:val="20"/>
        </w:rPr>
        <w:t>–</w:t>
      </w:r>
      <w:r w:rsidRPr="00385F8E">
        <w:rPr>
          <w:rFonts w:eastAsia="Calibri" w:cs="Arial"/>
          <w:szCs w:val="20"/>
        </w:rPr>
        <w:t xml:space="preserve"> Zavod za zdravstveno varstvo Maribor - Mobilna enota ekološkega laboratorija</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MF – Ministrstvo za finance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MGRT </w:t>
      </w:r>
      <w:r w:rsidR="00E63704" w:rsidRPr="00385F8E">
        <w:rPr>
          <w:rFonts w:eastAsia="Calibri" w:cs="Arial"/>
          <w:szCs w:val="20"/>
        </w:rPr>
        <w:t>–</w:t>
      </w:r>
      <w:r w:rsidRPr="00385F8E">
        <w:rPr>
          <w:rFonts w:eastAsia="Calibri" w:cs="Arial"/>
          <w:szCs w:val="20"/>
        </w:rPr>
        <w:t xml:space="preserve"> Ministrstvo za gospodarski razvoj in tehnologijo</w:t>
      </w:r>
    </w:p>
    <w:p w:rsidR="003F579A" w:rsidRPr="00385F8E" w:rsidRDefault="00E63704" w:rsidP="00E63704">
      <w:pPr>
        <w:pStyle w:val="Telobesedila-zamik2"/>
        <w:spacing w:after="0" w:line="260" w:lineRule="exact"/>
        <w:ind w:left="0"/>
        <w:jc w:val="both"/>
        <w:rPr>
          <w:rFonts w:eastAsia="Calibri" w:cs="Arial"/>
          <w:szCs w:val="20"/>
        </w:rPr>
      </w:pPr>
      <w:r w:rsidRPr="00385F8E">
        <w:rPr>
          <w:rFonts w:eastAsia="Calibri" w:cs="Arial"/>
          <w:szCs w:val="20"/>
        </w:rPr>
        <w:t>MK –</w:t>
      </w:r>
      <w:r w:rsidR="003F579A" w:rsidRPr="00385F8E">
        <w:rPr>
          <w:rFonts w:eastAsia="Calibri" w:cs="Arial"/>
          <w:szCs w:val="20"/>
        </w:rPr>
        <w:t xml:space="preserve"> Ministrstvo za kulturo</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MKGP </w:t>
      </w:r>
      <w:r w:rsidR="00E63704" w:rsidRPr="00385F8E">
        <w:rPr>
          <w:rFonts w:eastAsia="Calibri" w:cs="Arial"/>
          <w:szCs w:val="20"/>
        </w:rPr>
        <w:t>–</w:t>
      </w:r>
      <w:r w:rsidRPr="00385F8E">
        <w:rPr>
          <w:rFonts w:eastAsia="Calibri" w:cs="Arial"/>
          <w:szCs w:val="20"/>
        </w:rPr>
        <w:t xml:space="preserve"> Ministrstvo za kmetijstvo, gozdarstvo in prehrano</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MNZ – Ministrstvo za notranje zadeve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MO – Ministrstvo za obrambo</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MOP </w:t>
      </w:r>
      <w:r w:rsidR="00E63704" w:rsidRPr="00385F8E">
        <w:rPr>
          <w:rFonts w:eastAsia="Calibri" w:cs="Arial"/>
          <w:szCs w:val="20"/>
        </w:rPr>
        <w:t>–</w:t>
      </w:r>
      <w:r w:rsidRPr="00385F8E">
        <w:rPr>
          <w:rFonts w:eastAsia="Calibri" w:cs="Arial"/>
          <w:szCs w:val="20"/>
        </w:rPr>
        <w:t xml:space="preserve"> Ministrstvo za okolje in prostor</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MZ – Ministrstvo za zdravje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MZI – Ministrstvo za infrastrukturo</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MZZ – Ministrstvo za zunanje zadeve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NIJZ – Nacionalni inštitut za javno zdravje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NMP – Nujna medicinska pomoč</w:t>
      </w:r>
    </w:p>
    <w:p w:rsidR="003F579A" w:rsidRPr="00385F8E" w:rsidRDefault="003F579A" w:rsidP="00E63704">
      <w:pPr>
        <w:pStyle w:val="Telobesedila-zamik2"/>
        <w:spacing w:after="0" w:line="260" w:lineRule="exact"/>
        <w:ind w:left="0"/>
        <w:jc w:val="both"/>
        <w:rPr>
          <w:rFonts w:cs="Arial"/>
          <w:b/>
          <w:szCs w:val="20"/>
        </w:rPr>
      </w:pPr>
      <w:r w:rsidRPr="00385F8E">
        <w:rPr>
          <w:rFonts w:eastAsia="Calibri" w:cs="Arial"/>
          <w:szCs w:val="20"/>
        </w:rPr>
        <w:t>PGE – Poklicna gasilska enota</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PGE – Poklicne gasilske enote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RKS – Rdeči križ Slovenije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SGRZS </w:t>
      </w:r>
      <w:r w:rsidR="00E63704" w:rsidRPr="00385F8E">
        <w:rPr>
          <w:rFonts w:eastAsia="Calibri" w:cs="Arial"/>
          <w:szCs w:val="20"/>
        </w:rPr>
        <w:t>–</w:t>
      </w:r>
      <w:r w:rsidRPr="00385F8E">
        <w:rPr>
          <w:rFonts w:eastAsia="Calibri" w:cs="Arial"/>
          <w:szCs w:val="20"/>
        </w:rPr>
        <w:t xml:space="preserve"> Skupnost gasilsko reševalnih zavodov Slovenije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Sile ZRP – Sile za zaščito, reševanje in pomoč</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SODO </w:t>
      </w:r>
      <w:r w:rsidR="00E63704" w:rsidRPr="00385F8E">
        <w:rPr>
          <w:rFonts w:eastAsia="Calibri" w:cs="Arial"/>
          <w:szCs w:val="20"/>
        </w:rPr>
        <w:t>–</w:t>
      </w:r>
      <w:r w:rsidRPr="00385F8E">
        <w:rPr>
          <w:rFonts w:eastAsia="Calibri" w:cs="Arial"/>
          <w:szCs w:val="20"/>
        </w:rPr>
        <w:t xml:space="preserve"> Sistemski operater distribucijskega omrežja</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SOS </w:t>
      </w:r>
      <w:r w:rsidR="00E63704" w:rsidRPr="00385F8E">
        <w:rPr>
          <w:rFonts w:eastAsia="Calibri" w:cs="Arial"/>
          <w:szCs w:val="20"/>
        </w:rPr>
        <w:t>–</w:t>
      </w:r>
      <w:r w:rsidRPr="00385F8E">
        <w:rPr>
          <w:rFonts w:eastAsia="Calibri" w:cs="Arial"/>
          <w:szCs w:val="20"/>
        </w:rPr>
        <w:t xml:space="preserve"> Skupnost občin Slovenije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SV – Slovenska vojska</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SZD </w:t>
      </w:r>
      <w:r w:rsidR="00E63704" w:rsidRPr="00385F8E">
        <w:rPr>
          <w:rFonts w:eastAsia="Calibri" w:cs="Arial"/>
          <w:szCs w:val="20"/>
        </w:rPr>
        <w:t>–</w:t>
      </w:r>
      <w:r w:rsidRPr="00385F8E">
        <w:rPr>
          <w:rFonts w:eastAsia="Calibri" w:cs="Arial"/>
          <w:szCs w:val="20"/>
        </w:rPr>
        <w:t xml:space="preserve"> Slovensko zdravniško društvo</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SZD</w:t>
      </w:r>
      <w:r w:rsidR="00E63704" w:rsidRPr="00385F8E">
        <w:rPr>
          <w:rFonts w:eastAsia="Calibri" w:cs="Arial"/>
          <w:szCs w:val="20"/>
        </w:rPr>
        <w:t xml:space="preserve"> –</w:t>
      </w:r>
      <w:r w:rsidRPr="00385F8E">
        <w:rPr>
          <w:rFonts w:eastAsia="Calibri" w:cs="Arial"/>
          <w:szCs w:val="20"/>
        </w:rPr>
        <w:t xml:space="preserve"> Slovensko zdravniško društvo</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SZPV </w:t>
      </w:r>
      <w:r w:rsidR="00E63704" w:rsidRPr="00385F8E">
        <w:rPr>
          <w:rFonts w:eastAsia="Calibri" w:cs="Arial"/>
          <w:szCs w:val="20"/>
        </w:rPr>
        <w:t>–</w:t>
      </w:r>
      <w:r w:rsidRPr="00385F8E">
        <w:rPr>
          <w:rFonts w:eastAsia="Calibri" w:cs="Arial"/>
          <w:szCs w:val="20"/>
        </w:rPr>
        <w:t xml:space="preserve"> Slovensko združenje za požarno varstvo</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SŽ – družba SŽ-Infrastruktura, d.</w:t>
      </w:r>
      <w:r w:rsidR="00E63704" w:rsidRPr="00385F8E">
        <w:rPr>
          <w:rFonts w:eastAsia="Calibri" w:cs="Arial"/>
          <w:szCs w:val="20"/>
        </w:rPr>
        <w:t> </w:t>
      </w:r>
      <w:r w:rsidRPr="00385F8E">
        <w:rPr>
          <w:rFonts w:eastAsia="Calibri" w:cs="Arial"/>
          <w:szCs w:val="20"/>
        </w:rPr>
        <w:t>o.</w:t>
      </w:r>
      <w:r w:rsidR="00E63704" w:rsidRPr="00385F8E">
        <w:rPr>
          <w:rFonts w:eastAsia="Calibri" w:cs="Arial"/>
          <w:szCs w:val="20"/>
        </w:rPr>
        <w:t> </w:t>
      </w:r>
      <w:r w:rsidRPr="00385F8E">
        <w:rPr>
          <w:rFonts w:eastAsia="Calibri" w:cs="Arial"/>
          <w:szCs w:val="20"/>
        </w:rPr>
        <w:t>o</w:t>
      </w:r>
    </w:p>
    <w:p w:rsidR="003F579A" w:rsidRPr="00385F8E" w:rsidRDefault="00E63704" w:rsidP="00E63704">
      <w:pPr>
        <w:pStyle w:val="Telobesedila-zamik2"/>
        <w:spacing w:after="0" w:line="260" w:lineRule="exact"/>
        <w:ind w:left="0"/>
        <w:jc w:val="both"/>
        <w:rPr>
          <w:rFonts w:eastAsia="Calibri" w:cs="Arial"/>
          <w:szCs w:val="20"/>
        </w:rPr>
      </w:pPr>
      <w:r w:rsidRPr="00385F8E">
        <w:rPr>
          <w:rFonts w:eastAsia="Calibri" w:cs="Arial"/>
          <w:szCs w:val="20"/>
        </w:rPr>
        <w:t>TKI –</w:t>
      </w:r>
      <w:r w:rsidR="003F579A" w:rsidRPr="00385F8E">
        <w:rPr>
          <w:rFonts w:eastAsia="Calibri" w:cs="Arial"/>
          <w:szCs w:val="20"/>
        </w:rPr>
        <w:t xml:space="preserve"> TKI Hrastnik - Enota za zaščito in reševanje ob nesrečah s klorom</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UKC – Univerzitetni klinični center</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UKC Ljubljana – Univerzitetni klinični center Ljubljana</w:t>
      </w:r>
    </w:p>
    <w:p w:rsidR="003F579A" w:rsidRPr="00385F8E" w:rsidRDefault="00E63704" w:rsidP="00E63704">
      <w:pPr>
        <w:pStyle w:val="Telobesedila-zamik2"/>
        <w:spacing w:after="0" w:line="260" w:lineRule="exact"/>
        <w:ind w:left="0"/>
        <w:jc w:val="both"/>
        <w:rPr>
          <w:rFonts w:eastAsia="Calibri" w:cs="Arial"/>
          <w:szCs w:val="20"/>
        </w:rPr>
      </w:pPr>
      <w:r w:rsidRPr="00385F8E">
        <w:rPr>
          <w:rFonts w:eastAsia="Calibri" w:cs="Arial"/>
          <w:szCs w:val="20"/>
        </w:rPr>
        <w:t>UKP –</w:t>
      </w:r>
      <w:r w:rsidR="003F579A" w:rsidRPr="00385F8E">
        <w:rPr>
          <w:rFonts w:eastAsia="Calibri" w:cs="Arial"/>
          <w:szCs w:val="20"/>
        </w:rPr>
        <w:t xml:space="preserve"> Uprava kriminalistične policije</w:t>
      </w:r>
    </w:p>
    <w:p w:rsidR="003F579A" w:rsidRPr="00385F8E" w:rsidRDefault="00E63704" w:rsidP="00E63704">
      <w:pPr>
        <w:pStyle w:val="Telobesedila-zamik2"/>
        <w:spacing w:after="0" w:line="260" w:lineRule="exact"/>
        <w:ind w:left="0"/>
        <w:jc w:val="both"/>
        <w:rPr>
          <w:rFonts w:eastAsia="Calibri" w:cs="Arial"/>
          <w:szCs w:val="20"/>
        </w:rPr>
      </w:pPr>
      <w:r w:rsidRPr="00385F8E">
        <w:rPr>
          <w:rFonts w:eastAsia="Calibri" w:cs="Arial"/>
          <w:szCs w:val="20"/>
        </w:rPr>
        <w:t>URSJV –</w:t>
      </w:r>
      <w:r w:rsidR="003F579A" w:rsidRPr="00385F8E">
        <w:rPr>
          <w:rFonts w:eastAsia="Calibri" w:cs="Arial"/>
          <w:szCs w:val="20"/>
        </w:rPr>
        <w:t xml:space="preserve"> Uprava </w:t>
      </w:r>
      <w:r w:rsidRPr="00385F8E">
        <w:rPr>
          <w:rFonts w:eastAsia="Calibri" w:cs="Arial"/>
          <w:szCs w:val="20"/>
        </w:rPr>
        <w:t>Republike Slovenije</w:t>
      </w:r>
      <w:r w:rsidR="003F579A" w:rsidRPr="00385F8E">
        <w:rPr>
          <w:rFonts w:eastAsia="Calibri" w:cs="Arial"/>
          <w:szCs w:val="20"/>
        </w:rPr>
        <w:t xml:space="preserve"> za jedrsko varnost</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URSK </w:t>
      </w:r>
      <w:r w:rsidR="00E63704" w:rsidRPr="00385F8E">
        <w:rPr>
          <w:rFonts w:eastAsia="Calibri" w:cs="Arial"/>
          <w:szCs w:val="20"/>
        </w:rPr>
        <w:t>–</w:t>
      </w:r>
      <w:r w:rsidRPr="00385F8E">
        <w:rPr>
          <w:rFonts w:eastAsia="Calibri" w:cs="Arial"/>
          <w:szCs w:val="20"/>
        </w:rPr>
        <w:t xml:space="preserve"> Urad Republike Slovenije za kemikalije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URSP </w:t>
      </w:r>
      <w:r w:rsidR="00E63704" w:rsidRPr="00385F8E">
        <w:rPr>
          <w:rFonts w:eastAsia="Calibri" w:cs="Arial"/>
          <w:szCs w:val="20"/>
        </w:rPr>
        <w:t>–</w:t>
      </w:r>
      <w:r w:rsidRPr="00385F8E">
        <w:rPr>
          <w:rFonts w:eastAsia="Calibri" w:cs="Arial"/>
          <w:szCs w:val="20"/>
        </w:rPr>
        <w:t xml:space="preserve"> Uprava </w:t>
      </w:r>
      <w:r w:rsidR="00E63704" w:rsidRPr="00385F8E">
        <w:rPr>
          <w:rFonts w:eastAsia="Calibri" w:cs="Arial"/>
          <w:szCs w:val="20"/>
        </w:rPr>
        <w:t xml:space="preserve">Republike Slovenije </w:t>
      </w:r>
      <w:r w:rsidRPr="00385F8E">
        <w:rPr>
          <w:rFonts w:eastAsia="Calibri" w:cs="Arial"/>
          <w:szCs w:val="20"/>
        </w:rPr>
        <w:t>za pomorstvo</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lastRenderedPageBreak/>
        <w:t xml:space="preserve">URSVS </w:t>
      </w:r>
      <w:r w:rsidR="00E63704" w:rsidRPr="00385F8E">
        <w:rPr>
          <w:rFonts w:eastAsia="Calibri" w:cs="Arial"/>
          <w:szCs w:val="20"/>
        </w:rPr>
        <w:t>–</w:t>
      </w:r>
      <w:r w:rsidRPr="00385F8E">
        <w:rPr>
          <w:rFonts w:eastAsia="Calibri" w:cs="Arial"/>
          <w:szCs w:val="20"/>
        </w:rPr>
        <w:t xml:space="preserve"> Uprava Republike Slovenije za varstvo pred sevanji</w:t>
      </w:r>
    </w:p>
    <w:p w:rsidR="003F579A" w:rsidRPr="00385F8E" w:rsidRDefault="00E63704" w:rsidP="00E63704">
      <w:pPr>
        <w:pStyle w:val="Telobesedila-zamik2"/>
        <w:spacing w:after="0" w:line="260" w:lineRule="exact"/>
        <w:ind w:left="0"/>
        <w:jc w:val="both"/>
        <w:rPr>
          <w:rFonts w:eastAsia="Calibri" w:cs="Arial"/>
          <w:szCs w:val="20"/>
        </w:rPr>
      </w:pPr>
      <w:r w:rsidRPr="00385F8E">
        <w:rPr>
          <w:rFonts w:eastAsia="Calibri" w:cs="Arial"/>
          <w:szCs w:val="20"/>
        </w:rPr>
        <w:t xml:space="preserve">URSZR – </w:t>
      </w:r>
      <w:r w:rsidR="003F579A" w:rsidRPr="00385F8E">
        <w:rPr>
          <w:rFonts w:eastAsia="Calibri" w:cs="Arial"/>
          <w:szCs w:val="20"/>
        </w:rPr>
        <w:t>Uprava R</w:t>
      </w:r>
      <w:r w:rsidRPr="00385F8E">
        <w:rPr>
          <w:rFonts w:eastAsia="Calibri" w:cs="Arial"/>
          <w:szCs w:val="20"/>
        </w:rPr>
        <w:t xml:space="preserve">epublike </w:t>
      </w:r>
      <w:r w:rsidR="003F579A" w:rsidRPr="00385F8E">
        <w:rPr>
          <w:rFonts w:eastAsia="Calibri" w:cs="Arial"/>
          <w:szCs w:val="20"/>
        </w:rPr>
        <w:t>S</w:t>
      </w:r>
      <w:r w:rsidRPr="00385F8E">
        <w:rPr>
          <w:rFonts w:eastAsia="Calibri" w:cs="Arial"/>
          <w:szCs w:val="20"/>
        </w:rPr>
        <w:t>lovenije</w:t>
      </w:r>
      <w:r w:rsidR="003F579A" w:rsidRPr="00385F8E">
        <w:rPr>
          <w:rFonts w:eastAsia="Calibri" w:cs="Arial"/>
          <w:szCs w:val="20"/>
        </w:rPr>
        <w:t xml:space="preserve"> za zaščito in reševanje</w:t>
      </w:r>
    </w:p>
    <w:p w:rsidR="003F579A" w:rsidRPr="00385F8E" w:rsidRDefault="00E63704" w:rsidP="00E63704">
      <w:pPr>
        <w:pStyle w:val="Telobesedila-zamik2"/>
        <w:spacing w:after="0" w:line="260" w:lineRule="exact"/>
        <w:ind w:left="0"/>
        <w:jc w:val="both"/>
        <w:rPr>
          <w:rFonts w:eastAsia="Calibri" w:cs="Arial"/>
          <w:szCs w:val="20"/>
        </w:rPr>
      </w:pPr>
      <w:r w:rsidRPr="00385F8E">
        <w:rPr>
          <w:rFonts w:eastAsia="Calibri" w:cs="Arial"/>
          <w:szCs w:val="20"/>
        </w:rPr>
        <w:t>UVHVVR –</w:t>
      </w:r>
      <w:r w:rsidR="003F579A" w:rsidRPr="00385F8E">
        <w:rPr>
          <w:rFonts w:eastAsia="Calibri" w:cs="Arial"/>
          <w:szCs w:val="20"/>
        </w:rPr>
        <w:t xml:space="preserve"> Uprava za varno hrano, veterinarstvo in varstvo rastlin</w:t>
      </w:r>
    </w:p>
    <w:p w:rsidR="003F579A" w:rsidRPr="00385F8E" w:rsidRDefault="003F579A" w:rsidP="00E63704">
      <w:pPr>
        <w:pStyle w:val="Telobesedila-zamik2"/>
        <w:spacing w:after="0" w:line="260" w:lineRule="exact"/>
        <w:ind w:left="0"/>
        <w:jc w:val="both"/>
        <w:rPr>
          <w:rFonts w:eastAsia="Calibri" w:cs="Arial"/>
          <w:szCs w:val="20"/>
        </w:rPr>
      </w:pPr>
      <w:proofErr w:type="spellStart"/>
      <w:r w:rsidRPr="00385F8E">
        <w:rPr>
          <w:rFonts w:eastAsia="Calibri" w:cs="Arial"/>
          <w:szCs w:val="20"/>
        </w:rPr>
        <w:t>UzP</w:t>
      </w:r>
      <w:proofErr w:type="spellEnd"/>
      <w:r w:rsidRPr="00385F8E">
        <w:rPr>
          <w:rFonts w:eastAsia="Calibri" w:cs="Arial"/>
          <w:szCs w:val="20"/>
        </w:rPr>
        <w:t xml:space="preserve"> – Uprava za pomorstvo</w:t>
      </w:r>
    </w:p>
    <w:p w:rsidR="003F579A" w:rsidRPr="00385F8E" w:rsidRDefault="00E63704" w:rsidP="00E63704">
      <w:pPr>
        <w:pStyle w:val="Telobesedila-zamik2"/>
        <w:spacing w:after="0" w:line="260" w:lineRule="exact"/>
        <w:ind w:left="0"/>
        <w:jc w:val="both"/>
        <w:rPr>
          <w:rFonts w:eastAsia="Calibri" w:cs="Arial"/>
          <w:szCs w:val="20"/>
        </w:rPr>
      </w:pPr>
      <w:r w:rsidRPr="00385F8E">
        <w:rPr>
          <w:rFonts w:eastAsia="Calibri" w:cs="Arial"/>
          <w:szCs w:val="20"/>
        </w:rPr>
        <w:t>ZAG –</w:t>
      </w:r>
      <w:r w:rsidR="003F579A" w:rsidRPr="00385F8E">
        <w:rPr>
          <w:rFonts w:eastAsia="Calibri" w:cs="Arial"/>
          <w:szCs w:val="20"/>
        </w:rPr>
        <w:t xml:space="preserve"> Zavod za gradbeništvo</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ZGS – Zavod za gozdove Slovenije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ZMOS </w:t>
      </w:r>
      <w:r w:rsidR="00E63704" w:rsidRPr="00385F8E">
        <w:rPr>
          <w:rFonts w:eastAsia="Calibri" w:cs="Arial"/>
          <w:szCs w:val="20"/>
        </w:rPr>
        <w:t>–</w:t>
      </w:r>
      <w:r w:rsidRPr="00385F8E">
        <w:rPr>
          <w:rFonts w:eastAsia="Calibri" w:cs="Arial"/>
          <w:szCs w:val="20"/>
        </w:rPr>
        <w:t xml:space="preserve"> Združenje mestnih občin Slovenije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ZOS </w:t>
      </w:r>
      <w:r w:rsidR="00E63704" w:rsidRPr="00385F8E">
        <w:rPr>
          <w:rFonts w:eastAsia="Calibri" w:cs="Arial"/>
          <w:szCs w:val="20"/>
        </w:rPr>
        <w:t>–</w:t>
      </w:r>
      <w:r w:rsidRPr="00385F8E">
        <w:rPr>
          <w:rFonts w:eastAsia="Calibri" w:cs="Arial"/>
          <w:szCs w:val="20"/>
        </w:rPr>
        <w:t xml:space="preserve"> Združenje občin Slovenije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ZRP – zaščito reševanje in pomoč</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ZSPG </w:t>
      </w:r>
      <w:r w:rsidR="00E63704" w:rsidRPr="00385F8E">
        <w:rPr>
          <w:rFonts w:eastAsia="Calibri" w:cs="Arial"/>
          <w:szCs w:val="20"/>
        </w:rPr>
        <w:t>–</w:t>
      </w:r>
      <w:r w:rsidRPr="00385F8E">
        <w:rPr>
          <w:rFonts w:eastAsia="Calibri" w:cs="Arial"/>
          <w:szCs w:val="20"/>
        </w:rPr>
        <w:t xml:space="preserve"> Združenje slovenskih poklicnih gasilcev</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ZVD – Zavod za varstvo pri delu</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 xml:space="preserve">ZVKDS </w:t>
      </w:r>
      <w:r w:rsidR="00E63704" w:rsidRPr="00385F8E">
        <w:rPr>
          <w:rFonts w:eastAsia="Calibri" w:cs="Arial"/>
          <w:szCs w:val="20"/>
        </w:rPr>
        <w:t>–</w:t>
      </w:r>
      <w:r w:rsidRPr="00385F8E">
        <w:rPr>
          <w:rFonts w:eastAsia="Calibri" w:cs="Arial"/>
          <w:szCs w:val="20"/>
        </w:rPr>
        <w:t xml:space="preserve"> Zavod za varstvo kulturne dediščine Slovenije</w:t>
      </w:r>
    </w:p>
    <w:p w:rsidR="003F579A" w:rsidRPr="00385F8E" w:rsidRDefault="003F579A" w:rsidP="00E63704">
      <w:pPr>
        <w:pStyle w:val="Telobesedila-zamik2"/>
        <w:spacing w:after="0" w:line="260" w:lineRule="exact"/>
        <w:ind w:left="0"/>
        <w:jc w:val="both"/>
        <w:rPr>
          <w:rFonts w:eastAsia="Calibri" w:cs="Arial"/>
          <w:szCs w:val="20"/>
        </w:rPr>
      </w:pPr>
      <w:r w:rsidRPr="00385F8E">
        <w:rPr>
          <w:rFonts w:eastAsia="Calibri" w:cs="Arial"/>
          <w:szCs w:val="20"/>
        </w:rPr>
        <w:t>ZZ – Zdravniška zbornica</w:t>
      </w:r>
    </w:p>
    <w:p w:rsidR="003F579A" w:rsidRPr="00385F8E" w:rsidRDefault="003F579A" w:rsidP="00E63704">
      <w:pPr>
        <w:pStyle w:val="Telobesedila-zamik2"/>
        <w:spacing w:after="0" w:line="260" w:lineRule="exact"/>
        <w:ind w:left="0"/>
        <w:jc w:val="both"/>
        <w:rPr>
          <w:rFonts w:cs="Arial"/>
          <w:b/>
          <w:sz w:val="22"/>
          <w:szCs w:val="22"/>
        </w:rPr>
      </w:pPr>
    </w:p>
    <w:p w:rsidR="003F579A" w:rsidRPr="00385F8E" w:rsidRDefault="003F579A" w:rsidP="003F579A">
      <w:pPr>
        <w:pStyle w:val="Telobesedila-zamik2"/>
        <w:spacing w:after="0" w:line="360" w:lineRule="auto"/>
        <w:ind w:left="0"/>
        <w:jc w:val="both"/>
        <w:rPr>
          <w:rFonts w:cs="Arial"/>
          <w:b/>
          <w:sz w:val="22"/>
          <w:szCs w:val="22"/>
        </w:rPr>
      </w:pPr>
    </w:p>
    <w:p w:rsidR="003F579A" w:rsidRPr="00385F8E" w:rsidRDefault="003F579A" w:rsidP="003F579A">
      <w:pPr>
        <w:pStyle w:val="Telobesedila-zamik2"/>
        <w:spacing w:after="0" w:line="360" w:lineRule="auto"/>
        <w:ind w:left="0"/>
        <w:jc w:val="both"/>
        <w:rPr>
          <w:rFonts w:cs="Arial"/>
          <w:b/>
          <w:sz w:val="22"/>
          <w:szCs w:val="22"/>
        </w:rPr>
      </w:pPr>
    </w:p>
    <w:p w:rsidR="003F579A" w:rsidRPr="00385F8E" w:rsidRDefault="003F579A" w:rsidP="003F579A">
      <w:pPr>
        <w:pStyle w:val="Telobesedila-zamik2"/>
        <w:spacing w:after="0" w:line="360" w:lineRule="auto"/>
        <w:ind w:left="0"/>
        <w:jc w:val="both"/>
        <w:rPr>
          <w:rFonts w:cs="Arial"/>
          <w:b/>
          <w:sz w:val="22"/>
          <w:szCs w:val="22"/>
        </w:rPr>
      </w:pPr>
    </w:p>
    <w:p w:rsidR="003F579A" w:rsidRPr="00385F8E" w:rsidRDefault="003F579A" w:rsidP="003F579A">
      <w:pPr>
        <w:spacing w:after="0" w:line="240" w:lineRule="auto"/>
        <w:rPr>
          <w:rFonts w:ascii="Arial" w:eastAsia="Times New Roman" w:hAnsi="Arial" w:cs="Arial"/>
          <w:b/>
        </w:rPr>
      </w:pPr>
    </w:p>
    <w:sectPr w:rsidR="003F579A" w:rsidRPr="00385F8E" w:rsidSect="00153E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D04" w:rsidRDefault="004D2D04" w:rsidP="008A70DB">
      <w:pPr>
        <w:spacing w:after="0" w:line="240" w:lineRule="auto"/>
      </w:pPr>
      <w:r>
        <w:separator/>
      </w:r>
    </w:p>
  </w:endnote>
  <w:endnote w:type="continuationSeparator" w:id="0">
    <w:p w:rsidR="004D2D04" w:rsidRDefault="004D2D04" w:rsidP="008A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CFB" w:rsidRPr="0047691B" w:rsidRDefault="00FD5CFB" w:rsidP="00385F8E">
    <w:pPr>
      <w:pStyle w:val="Noga"/>
      <w:jc w:val="right"/>
      <w:rPr>
        <w:sz w:val="16"/>
        <w:szCs w:val="16"/>
      </w:rPr>
    </w:pPr>
    <w:r w:rsidRPr="0047691B">
      <w:rPr>
        <w:sz w:val="16"/>
        <w:szCs w:val="16"/>
      </w:rPr>
      <w:fldChar w:fldCharType="begin"/>
    </w:r>
    <w:r w:rsidRPr="0047691B">
      <w:rPr>
        <w:sz w:val="16"/>
        <w:szCs w:val="16"/>
      </w:rPr>
      <w:instrText xml:space="preserve"> PAGE   \* MERGEFORMAT </w:instrText>
    </w:r>
    <w:r w:rsidRPr="0047691B">
      <w:rPr>
        <w:sz w:val="16"/>
        <w:szCs w:val="16"/>
      </w:rPr>
      <w:fldChar w:fldCharType="separate"/>
    </w:r>
    <w:r w:rsidR="00BE67D2">
      <w:rPr>
        <w:noProof/>
        <w:sz w:val="16"/>
        <w:szCs w:val="16"/>
      </w:rPr>
      <w:t>20</w:t>
    </w:r>
    <w:r w:rsidRPr="0047691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D04" w:rsidRDefault="004D2D04" w:rsidP="008A70DB">
      <w:pPr>
        <w:spacing w:after="0" w:line="240" w:lineRule="auto"/>
      </w:pPr>
      <w:r>
        <w:separator/>
      </w:r>
    </w:p>
  </w:footnote>
  <w:footnote w:type="continuationSeparator" w:id="0">
    <w:p w:rsidR="004D2D04" w:rsidRDefault="004D2D04" w:rsidP="008A7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CFB" w:rsidRPr="00110CBD" w:rsidRDefault="00FD5CFB" w:rsidP="00385F8E">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7E9"/>
    <w:multiLevelType w:val="hybridMultilevel"/>
    <w:tmpl w:val="14D4648C"/>
    <w:lvl w:ilvl="0" w:tplc="A846F2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F604F3"/>
    <w:multiLevelType w:val="hybridMultilevel"/>
    <w:tmpl w:val="9D24FA56"/>
    <w:lvl w:ilvl="0" w:tplc="FFFFFFFF">
      <w:start w:val="1"/>
      <w:numFmt w:val="decimal"/>
      <w:pStyle w:val="Naslov1"/>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A74224"/>
    <w:multiLevelType w:val="hybridMultilevel"/>
    <w:tmpl w:val="2D6856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E802C6"/>
    <w:multiLevelType w:val="hybridMultilevel"/>
    <w:tmpl w:val="1A824F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A60BB6"/>
    <w:multiLevelType w:val="hybridMultilevel"/>
    <w:tmpl w:val="E604BCC4"/>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6E3334"/>
    <w:multiLevelType w:val="hybridMultilevel"/>
    <w:tmpl w:val="1A28B80E"/>
    <w:lvl w:ilvl="0" w:tplc="2BB8A396">
      <w:start w:val="1"/>
      <w:numFmt w:val="decimal"/>
      <w:lvlText w:val="%1."/>
      <w:lvlJc w:val="left"/>
      <w:pPr>
        <w:ind w:left="945" w:hanging="58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01F2AD2"/>
    <w:multiLevelType w:val="hybridMultilevel"/>
    <w:tmpl w:val="A216C412"/>
    <w:lvl w:ilvl="0" w:tplc="6628A78E">
      <w:start w:val="1"/>
      <w:numFmt w:val="decimal"/>
      <w:lvlText w:val="%1."/>
      <w:lvlJc w:val="left"/>
      <w:pPr>
        <w:ind w:left="360" w:hanging="360"/>
      </w:pPr>
      <w:rPr>
        <w:sz w:val="20"/>
        <w:szCs w:val="20"/>
      </w:rPr>
    </w:lvl>
    <w:lvl w:ilvl="1" w:tplc="1CBA8B3C">
      <w:numFmt w:val="bullet"/>
      <w:lvlText w:val="•"/>
      <w:lvlJc w:val="left"/>
      <w:pPr>
        <w:ind w:left="1425" w:hanging="705"/>
      </w:pPr>
      <w:rPr>
        <w:rFonts w:ascii="Arial" w:eastAsia="Calibri"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C8B35E0"/>
    <w:multiLevelType w:val="hybridMultilevel"/>
    <w:tmpl w:val="49E8DF3A"/>
    <w:lvl w:ilvl="0" w:tplc="9E162F9E">
      <w:start w:val="5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864ED8"/>
    <w:multiLevelType w:val="hybridMultilevel"/>
    <w:tmpl w:val="EDCC6436"/>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8BD25FF"/>
    <w:multiLevelType w:val="hybridMultilevel"/>
    <w:tmpl w:val="D72081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D73A4C"/>
    <w:multiLevelType w:val="hybridMultilevel"/>
    <w:tmpl w:val="670EFBAE"/>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81228"/>
    <w:multiLevelType w:val="hybridMultilevel"/>
    <w:tmpl w:val="8A3237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62F5EE8"/>
    <w:multiLevelType w:val="hybridMultilevel"/>
    <w:tmpl w:val="7444C538"/>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EB3A45"/>
    <w:multiLevelType w:val="hybridMultilevel"/>
    <w:tmpl w:val="34F2775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EBC3E74"/>
    <w:multiLevelType w:val="hybridMultilevel"/>
    <w:tmpl w:val="6A48BC0E"/>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3"/>
  </w:num>
  <w:num w:numId="6">
    <w:abstractNumId w:val="9"/>
  </w:num>
  <w:num w:numId="7">
    <w:abstractNumId w:val="8"/>
  </w:num>
  <w:num w:numId="8">
    <w:abstractNumId w:val="4"/>
  </w:num>
  <w:num w:numId="9">
    <w:abstractNumId w:val="10"/>
  </w:num>
  <w:num w:numId="10">
    <w:abstractNumId w:val="14"/>
  </w:num>
  <w:num w:numId="11">
    <w:abstractNumId w:val="13"/>
  </w:num>
  <w:num w:numId="12">
    <w:abstractNumId w:val="5"/>
  </w:num>
  <w:num w:numId="13">
    <w:abstractNumId w:val="12"/>
  </w:num>
  <w:num w:numId="14">
    <w:abstractNumId w:val="7"/>
  </w:num>
  <w:num w:numId="15">
    <w:abstractNumId w:val="0"/>
  </w:num>
  <w:num w:numId="1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9A"/>
    <w:rsid w:val="00017BBC"/>
    <w:rsid w:val="00030D08"/>
    <w:rsid w:val="000319D9"/>
    <w:rsid w:val="0003677F"/>
    <w:rsid w:val="00046F76"/>
    <w:rsid w:val="000477F0"/>
    <w:rsid w:val="00056370"/>
    <w:rsid w:val="00073017"/>
    <w:rsid w:val="00090838"/>
    <w:rsid w:val="00090F80"/>
    <w:rsid w:val="000A030D"/>
    <w:rsid w:val="000A3CB6"/>
    <w:rsid w:val="000B4F02"/>
    <w:rsid w:val="000D1FAB"/>
    <w:rsid w:val="000E0C34"/>
    <w:rsid w:val="000F7D0C"/>
    <w:rsid w:val="001016BA"/>
    <w:rsid w:val="00107239"/>
    <w:rsid w:val="00111EC6"/>
    <w:rsid w:val="00117DE4"/>
    <w:rsid w:val="00133567"/>
    <w:rsid w:val="00153E56"/>
    <w:rsid w:val="00153FE1"/>
    <w:rsid w:val="001543D9"/>
    <w:rsid w:val="00156623"/>
    <w:rsid w:val="00162FE8"/>
    <w:rsid w:val="0016605A"/>
    <w:rsid w:val="00181F0C"/>
    <w:rsid w:val="00191127"/>
    <w:rsid w:val="001B1DCA"/>
    <w:rsid w:val="001B689C"/>
    <w:rsid w:val="001B71D8"/>
    <w:rsid w:val="001C6E31"/>
    <w:rsid w:val="001D3BA7"/>
    <w:rsid w:val="001D4411"/>
    <w:rsid w:val="00205789"/>
    <w:rsid w:val="002103F2"/>
    <w:rsid w:val="0021532A"/>
    <w:rsid w:val="002156B5"/>
    <w:rsid w:val="00232AF5"/>
    <w:rsid w:val="00262530"/>
    <w:rsid w:val="0028767A"/>
    <w:rsid w:val="00296C39"/>
    <w:rsid w:val="002A13E8"/>
    <w:rsid w:val="002C5925"/>
    <w:rsid w:val="002E2296"/>
    <w:rsid w:val="002E5C42"/>
    <w:rsid w:val="00302A86"/>
    <w:rsid w:val="00307E5F"/>
    <w:rsid w:val="00312CAA"/>
    <w:rsid w:val="00315FE0"/>
    <w:rsid w:val="00325043"/>
    <w:rsid w:val="00326196"/>
    <w:rsid w:val="00354887"/>
    <w:rsid w:val="00354DE0"/>
    <w:rsid w:val="00357FC1"/>
    <w:rsid w:val="00362FE1"/>
    <w:rsid w:val="00363B88"/>
    <w:rsid w:val="00363E78"/>
    <w:rsid w:val="00373F23"/>
    <w:rsid w:val="00375836"/>
    <w:rsid w:val="00383498"/>
    <w:rsid w:val="00385D73"/>
    <w:rsid w:val="00385F8E"/>
    <w:rsid w:val="00386252"/>
    <w:rsid w:val="00392D5D"/>
    <w:rsid w:val="003A4611"/>
    <w:rsid w:val="003B169C"/>
    <w:rsid w:val="003B6FE9"/>
    <w:rsid w:val="003D60F0"/>
    <w:rsid w:val="003E69E5"/>
    <w:rsid w:val="003F579A"/>
    <w:rsid w:val="003F64F1"/>
    <w:rsid w:val="00403D7A"/>
    <w:rsid w:val="00426143"/>
    <w:rsid w:val="00427795"/>
    <w:rsid w:val="0045222D"/>
    <w:rsid w:val="00453080"/>
    <w:rsid w:val="004555B4"/>
    <w:rsid w:val="00457A65"/>
    <w:rsid w:val="00470198"/>
    <w:rsid w:val="00473C60"/>
    <w:rsid w:val="00482D4B"/>
    <w:rsid w:val="00492E25"/>
    <w:rsid w:val="004A2496"/>
    <w:rsid w:val="004A2596"/>
    <w:rsid w:val="004B0589"/>
    <w:rsid w:val="004B6C97"/>
    <w:rsid w:val="004C2FF1"/>
    <w:rsid w:val="004C75B0"/>
    <w:rsid w:val="004D113F"/>
    <w:rsid w:val="004D2D04"/>
    <w:rsid w:val="004F2368"/>
    <w:rsid w:val="00513FB6"/>
    <w:rsid w:val="00554636"/>
    <w:rsid w:val="00555FB9"/>
    <w:rsid w:val="0058075E"/>
    <w:rsid w:val="00592E45"/>
    <w:rsid w:val="005A31A3"/>
    <w:rsid w:val="005A3E22"/>
    <w:rsid w:val="005A404B"/>
    <w:rsid w:val="005C1D75"/>
    <w:rsid w:val="005C473E"/>
    <w:rsid w:val="005D413A"/>
    <w:rsid w:val="005D5E5C"/>
    <w:rsid w:val="005E0DCF"/>
    <w:rsid w:val="005E140A"/>
    <w:rsid w:val="005E234B"/>
    <w:rsid w:val="005F0028"/>
    <w:rsid w:val="005F1E0E"/>
    <w:rsid w:val="0060045B"/>
    <w:rsid w:val="00615DA6"/>
    <w:rsid w:val="00642C0E"/>
    <w:rsid w:val="00652A39"/>
    <w:rsid w:val="00655080"/>
    <w:rsid w:val="00656D2B"/>
    <w:rsid w:val="00665FCE"/>
    <w:rsid w:val="00670834"/>
    <w:rsid w:val="0067578F"/>
    <w:rsid w:val="006840A7"/>
    <w:rsid w:val="006A450D"/>
    <w:rsid w:val="006B34C6"/>
    <w:rsid w:val="006C3485"/>
    <w:rsid w:val="006C42CC"/>
    <w:rsid w:val="006C7806"/>
    <w:rsid w:val="006E5337"/>
    <w:rsid w:val="006E5902"/>
    <w:rsid w:val="006F5D5C"/>
    <w:rsid w:val="006F6CEB"/>
    <w:rsid w:val="0072189D"/>
    <w:rsid w:val="00725F0A"/>
    <w:rsid w:val="00726C25"/>
    <w:rsid w:val="00737BDE"/>
    <w:rsid w:val="00737D56"/>
    <w:rsid w:val="007549E5"/>
    <w:rsid w:val="00755555"/>
    <w:rsid w:val="007620CD"/>
    <w:rsid w:val="00764624"/>
    <w:rsid w:val="00771A00"/>
    <w:rsid w:val="00777C19"/>
    <w:rsid w:val="00792D5A"/>
    <w:rsid w:val="007A05E3"/>
    <w:rsid w:val="007B2CB1"/>
    <w:rsid w:val="007C5AB3"/>
    <w:rsid w:val="007D077D"/>
    <w:rsid w:val="007E59F0"/>
    <w:rsid w:val="007F7777"/>
    <w:rsid w:val="00810DE0"/>
    <w:rsid w:val="00826DD9"/>
    <w:rsid w:val="00832809"/>
    <w:rsid w:val="00855B8A"/>
    <w:rsid w:val="00855D27"/>
    <w:rsid w:val="0085636B"/>
    <w:rsid w:val="00864B0D"/>
    <w:rsid w:val="0087221A"/>
    <w:rsid w:val="00873E94"/>
    <w:rsid w:val="00884D9D"/>
    <w:rsid w:val="008946D7"/>
    <w:rsid w:val="008A0746"/>
    <w:rsid w:val="008A08BC"/>
    <w:rsid w:val="008A275C"/>
    <w:rsid w:val="008A2848"/>
    <w:rsid w:val="008A70DB"/>
    <w:rsid w:val="008B18B5"/>
    <w:rsid w:val="008B66B3"/>
    <w:rsid w:val="008E6042"/>
    <w:rsid w:val="008F430D"/>
    <w:rsid w:val="009017DB"/>
    <w:rsid w:val="0090596B"/>
    <w:rsid w:val="00915084"/>
    <w:rsid w:val="009176A3"/>
    <w:rsid w:val="00924752"/>
    <w:rsid w:val="00940EC7"/>
    <w:rsid w:val="00947F6C"/>
    <w:rsid w:val="009560F4"/>
    <w:rsid w:val="00960618"/>
    <w:rsid w:val="00981B38"/>
    <w:rsid w:val="0098624D"/>
    <w:rsid w:val="00987981"/>
    <w:rsid w:val="0099731C"/>
    <w:rsid w:val="009D40BB"/>
    <w:rsid w:val="009F2635"/>
    <w:rsid w:val="009F6870"/>
    <w:rsid w:val="00A0522F"/>
    <w:rsid w:val="00A10377"/>
    <w:rsid w:val="00A1205C"/>
    <w:rsid w:val="00A125FD"/>
    <w:rsid w:val="00A174F8"/>
    <w:rsid w:val="00A274FA"/>
    <w:rsid w:val="00A27EC2"/>
    <w:rsid w:val="00A306A3"/>
    <w:rsid w:val="00A37BF6"/>
    <w:rsid w:val="00A42521"/>
    <w:rsid w:val="00A64788"/>
    <w:rsid w:val="00A655AB"/>
    <w:rsid w:val="00A74725"/>
    <w:rsid w:val="00A757ED"/>
    <w:rsid w:val="00AC0399"/>
    <w:rsid w:val="00AE4094"/>
    <w:rsid w:val="00AE4A4E"/>
    <w:rsid w:val="00AE7F31"/>
    <w:rsid w:val="00B15907"/>
    <w:rsid w:val="00B25EB8"/>
    <w:rsid w:val="00B3204B"/>
    <w:rsid w:val="00B3206A"/>
    <w:rsid w:val="00B329E9"/>
    <w:rsid w:val="00B45926"/>
    <w:rsid w:val="00B54C92"/>
    <w:rsid w:val="00B54D14"/>
    <w:rsid w:val="00B67180"/>
    <w:rsid w:val="00B764B1"/>
    <w:rsid w:val="00BA0C4A"/>
    <w:rsid w:val="00BA4835"/>
    <w:rsid w:val="00BC15E3"/>
    <w:rsid w:val="00BC53A8"/>
    <w:rsid w:val="00BD2E71"/>
    <w:rsid w:val="00BE03ED"/>
    <w:rsid w:val="00BE36B6"/>
    <w:rsid w:val="00BE67D2"/>
    <w:rsid w:val="00C00ED5"/>
    <w:rsid w:val="00C05E28"/>
    <w:rsid w:val="00C0797B"/>
    <w:rsid w:val="00C13E9D"/>
    <w:rsid w:val="00C26809"/>
    <w:rsid w:val="00C575CB"/>
    <w:rsid w:val="00C60FD9"/>
    <w:rsid w:val="00C610F8"/>
    <w:rsid w:val="00C658A0"/>
    <w:rsid w:val="00C6774C"/>
    <w:rsid w:val="00C7779F"/>
    <w:rsid w:val="00CA4824"/>
    <w:rsid w:val="00CB4BD7"/>
    <w:rsid w:val="00CC2AA7"/>
    <w:rsid w:val="00CD043D"/>
    <w:rsid w:val="00CE1BB1"/>
    <w:rsid w:val="00CF5221"/>
    <w:rsid w:val="00D0172D"/>
    <w:rsid w:val="00D1573F"/>
    <w:rsid w:val="00D22786"/>
    <w:rsid w:val="00D34BF2"/>
    <w:rsid w:val="00D435C1"/>
    <w:rsid w:val="00D44BE2"/>
    <w:rsid w:val="00D57207"/>
    <w:rsid w:val="00D72140"/>
    <w:rsid w:val="00D725B0"/>
    <w:rsid w:val="00D85D79"/>
    <w:rsid w:val="00D90B81"/>
    <w:rsid w:val="00DD33D8"/>
    <w:rsid w:val="00DD7784"/>
    <w:rsid w:val="00DE6240"/>
    <w:rsid w:val="00DE7FBE"/>
    <w:rsid w:val="00E0330D"/>
    <w:rsid w:val="00E20B73"/>
    <w:rsid w:val="00E21D4F"/>
    <w:rsid w:val="00E22B6B"/>
    <w:rsid w:val="00E27713"/>
    <w:rsid w:val="00E43D0E"/>
    <w:rsid w:val="00E55B32"/>
    <w:rsid w:val="00E63704"/>
    <w:rsid w:val="00E66512"/>
    <w:rsid w:val="00E72F6A"/>
    <w:rsid w:val="00E73C38"/>
    <w:rsid w:val="00E9083E"/>
    <w:rsid w:val="00E909B7"/>
    <w:rsid w:val="00E96802"/>
    <w:rsid w:val="00E96CA7"/>
    <w:rsid w:val="00EA6E15"/>
    <w:rsid w:val="00EA74BC"/>
    <w:rsid w:val="00EB5B8A"/>
    <w:rsid w:val="00EC3D65"/>
    <w:rsid w:val="00ED7A25"/>
    <w:rsid w:val="00EF50B4"/>
    <w:rsid w:val="00F06D95"/>
    <w:rsid w:val="00F10F79"/>
    <w:rsid w:val="00F20CA1"/>
    <w:rsid w:val="00F3658F"/>
    <w:rsid w:val="00F37D18"/>
    <w:rsid w:val="00F456D3"/>
    <w:rsid w:val="00F608F2"/>
    <w:rsid w:val="00F63EC6"/>
    <w:rsid w:val="00F67D52"/>
    <w:rsid w:val="00F74EAE"/>
    <w:rsid w:val="00F808F7"/>
    <w:rsid w:val="00F86B8D"/>
    <w:rsid w:val="00F9093A"/>
    <w:rsid w:val="00F945D0"/>
    <w:rsid w:val="00FA506E"/>
    <w:rsid w:val="00FB7B5E"/>
    <w:rsid w:val="00FD3DAE"/>
    <w:rsid w:val="00FD5CFB"/>
    <w:rsid w:val="00FF0D7B"/>
    <w:rsid w:val="00FF21F7"/>
    <w:rsid w:val="00FF27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81EC2-E638-4126-9091-CFFC9D9E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F579A"/>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F579A"/>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3F579A"/>
    <w:rPr>
      <w:rFonts w:ascii="Arial" w:eastAsia="Times New Roman" w:hAnsi="Arial" w:cs="Times New Roman"/>
      <w:sz w:val="20"/>
      <w:szCs w:val="24"/>
    </w:rPr>
  </w:style>
  <w:style w:type="paragraph" w:styleId="Noga">
    <w:name w:val="footer"/>
    <w:basedOn w:val="Navaden"/>
    <w:link w:val="NogaZnak"/>
    <w:uiPriority w:val="99"/>
    <w:rsid w:val="003F579A"/>
    <w:pPr>
      <w:tabs>
        <w:tab w:val="center" w:pos="4536"/>
        <w:tab w:val="right" w:pos="9072"/>
      </w:tabs>
    </w:pPr>
  </w:style>
  <w:style w:type="character" w:customStyle="1" w:styleId="NogaZnak">
    <w:name w:val="Noga Znak"/>
    <w:basedOn w:val="Privzetapisavaodstavka"/>
    <w:link w:val="Noga"/>
    <w:uiPriority w:val="99"/>
    <w:rsid w:val="003F579A"/>
    <w:rPr>
      <w:rFonts w:ascii="Calibri" w:eastAsia="Calibri" w:hAnsi="Calibri" w:cs="Times New Roman"/>
    </w:rPr>
  </w:style>
  <w:style w:type="paragraph" w:styleId="Odstavekseznama">
    <w:name w:val="List Paragraph"/>
    <w:basedOn w:val="Navaden"/>
    <w:link w:val="OdstavekseznamaZnak"/>
    <w:uiPriority w:val="34"/>
    <w:qFormat/>
    <w:rsid w:val="003F579A"/>
    <w:pPr>
      <w:spacing w:after="160" w:line="256" w:lineRule="auto"/>
      <w:ind w:left="720"/>
      <w:contextualSpacing/>
    </w:pPr>
  </w:style>
  <w:style w:type="paragraph" w:styleId="Telobesedila-zamik2">
    <w:name w:val="Body Text Indent 2"/>
    <w:basedOn w:val="Navaden"/>
    <w:link w:val="Telobesedila-zamik2Znak"/>
    <w:rsid w:val="003F579A"/>
    <w:pPr>
      <w:spacing w:after="120" w:line="480" w:lineRule="auto"/>
      <w:ind w:left="283"/>
    </w:pPr>
    <w:rPr>
      <w:rFonts w:ascii="Arial" w:eastAsia="Times New Roman" w:hAnsi="Arial"/>
      <w:sz w:val="20"/>
      <w:szCs w:val="24"/>
    </w:rPr>
  </w:style>
  <w:style w:type="character" w:customStyle="1" w:styleId="Telobesedila-zamik2Znak">
    <w:name w:val="Telo besedila - zamik 2 Znak"/>
    <w:basedOn w:val="Privzetapisavaodstavka"/>
    <w:link w:val="Telobesedila-zamik2"/>
    <w:rsid w:val="003F579A"/>
    <w:rPr>
      <w:rFonts w:ascii="Arial" w:eastAsia="Times New Roman" w:hAnsi="Arial" w:cs="Times New Roman"/>
      <w:sz w:val="20"/>
      <w:szCs w:val="24"/>
    </w:rPr>
  </w:style>
  <w:style w:type="paragraph" w:customStyle="1" w:styleId="Naslov1">
    <w:name w:val="Naslov1"/>
    <w:basedOn w:val="Odstavekseznama"/>
    <w:link w:val="NaslovChar"/>
    <w:qFormat/>
    <w:rsid w:val="003F579A"/>
    <w:pPr>
      <w:numPr>
        <w:numId w:val="2"/>
      </w:numPr>
      <w:spacing w:after="0" w:line="240" w:lineRule="auto"/>
      <w:jc w:val="both"/>
    </w:pPr>
    <w:rPr>
      <w:rFonts w:ascii="Arial" w:eastAsia="Times New Roman" w:hAnsi="Arial"/>
      <w:b/>
    </w:rPr>
  </w:style>
  <w:style w:type="character" w:customStyle="1" w:styleId="OdstavekseznamaZnak">
    <w:name w:val="Odstavek seznama Znak"/>
    <w:link w:val="Odstavekseznama"/>
    <w:uiPriority w:val="34"/>
    <w:rsid w:val="003F579A"/>
    <w:rPr>
      <w:rFonts w:ascii="Calibri" w:eastAsia="Calibri" w:hAnsi="Calibri" w:cs="Times New Roman"/>
    </w:rPr>
  </w:style>
  <w:style w:type="character" w:customStyle="1" w:styleId="NaslovChar">
    <w:name w:val="Naslov Char"/>
    <w:link w:val="Naslov1"/>
    <w:rsid w:val="003F579A"/>
    <w:rPr>
      <w:rFonts w:ascii="Arial" w:eastAsia="Times New Roman" w:hAnsi="Arial" w:cs="Times New Roman"/>
      <w:b/>
    </w:rPr>
  </w:style>
  <w:style w:type="paragraph" w:customStyle="1" w:styleId="datumtevilka">
    <w:name w:val="datum številka"/>
    <w:basedOn w:val="Navaden"/>
    <w:qFormat/>
    <w:rsid w:val="00F20CA1"/>
    <w:pPr>
      <w:tabs>
        <w:tab w:val="left" w:pos="1701"/>
      </w:tabs>
      <w:spacing w:after="0" w:line="260" w:lineRule="exact"/>
    </w:pPr>
    <w:rPr>
      <w:rFonts w:ascii="Arial" w:eastAsia="Times New Roman" w:hAnsi="Arial"/>
      <w:sz w:val="20"/>
      <w:szCs w:val="20"/>
      <w:lang w:eastAsia="sl-SI"/>
    </w:rPr>
  </w:style>
  <w:style w:type="paragraph" w:styleId="Besedilooblaka">
    <w:name w:val="Balloon Text"/>
    <w:basedOn w:val="Navaden"/>
    <w:link w:val="BesedilooblakaZnak"/>
    <w:uiPriority w:val="99"/>
    <w:semiHidden/>
    <w:unhideWhenUsed/>
    <w:rsid w:val="003B6FE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B6FE9"/>
    <w:rPr>
      <w:rFonts w:ascii="Segoe UI" w:eastAsia="Calibri" w:hAnsi="Segoe UI" w:cs="Segoe UI"/>
      <w:sz w:val="18"/>
      <w:szCs w:val="18"/>
    </w:rPr>
  </w:style>
  <w:style w:type="character" w:styleId="Pripombasklic">
    <w:name w:val="annotation reference"/>
    <w:basedOn w:val="Privzetapisavaodstavka"/>
    <w:uiPriority w:val="99"/>
    <w:semiHidden/>
    <w:unhideWhenUsed/>
    <w:rsid w:val="00191127"/>
    <w:rPr>
      <w:sz w:val="16"/>
      <w:szCs w:val="16"/>
    </w:rPr>
  </w:style>
  <w:style w:type="paragraph" w:styleId="Pripombabesedilo">
    <w:name w:val="annotation text"/>
    <w:basedOn w:val="Navaden"/>
    <w:link w:val="PripombabesediloZnak"/>
    <w:uiPriority w:val="99"/>
    <w:unhideWhenUsed/>
    <w:rsid w:val="00191127"/>
    <w:pPr>
      <w:spacing w:line="240" w:lineRule="auto"/>
    </w:pPr>
    <w:rPr>
      <w:sz w:val="20"/>
      <w:szCs w:val="20"/>
    </w:rPr>
  </w:style>
  <w:style w:type="character" w:customStyle="1" w:styleId="PripombabesediloZnak">
    <w:name w:val="Pripomba – besedilo Znak"/>
    <w:basedOn w:val="Privzetapisavaodstavka"/>
    <w:link w:val="Pripombabesedilo"/>
    <w:uiPriority w:val="99"/>
    <w:rsid w:val="00191127"/>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191127"/>
    <w:rPr>
      <w:b/>
      <w:bCs/>
    </w:rPr>
  </w:style>
  <w:style w:type="character" w:customStyle="1" w:styleId="ZadevapripombeZnak">
    <w:name w:val="Zadeva pripombe Znak"/>
    <w:basedOn w:val="PripombabesediloZnak"/>
    <w:link w:val="Zadevapripombe"/>
    <w:uiPriority w:val="99"/>
    <w:semiHidden/>
    <w:rsid w:val="00191127"/>
    <w:rPr>
      <w:rFonts w:ascii="Calibri" w:eastAsia="Calibri" w:hAnsi="Calibri" w:cs="Times New Roman"/>
      <w:b/>
      <w:bCs/>
      <w:sz w:val="20"/>
      <w:szCs w:val="20"/>
    </w:rPr>
  </w:style>
  <w:style w:type="paragraph" w:styleId="Revizija">
    <w:name w:val="Revision"/>
    <w:hidden/>
    <w:uiPriority w:val="99"/>
    <w:semiHidden/>
    <w:rsid w:val="00771A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83621">
      <w:bodyDiv w:val="1"/>
      <w:marLeft w:val="0"/>
      <w:marRight w:val="0"/>
      <w:marTop w:val="0"/>
      <w:marBottom w:val="0"/>
      <w:divBdr>
        <w:top w:val="none" w:sz="0" w:space="0" w:color="auto"/>
        <w:left w:val="none" w:sz="0" w:space="0" w:color="auto"/>
        <w:bottom w:val="none" w:sz="0" w:space="0" w:color="auto"/>
        <w:right w:val="none" w:sz="0" w:space="0" w:color="auto"/>
      </w:divBdr>
    </w:div>
    <w:div w:id="18951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A7381FC506D4EAD0FF83931DC27DD" ma:contentTypeVersion="0" ma:contentTypeDescription="Create a new document." ma:contentTypeScope="" ma:versionID="8a3a140322c7b48d77e78628e16651f6">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57F72-AD3B-49C0-A740-84C71982B09E}">
  <ds:schemaRefs>
    <ds:schemaRef ds:uri="http://schemas.microsoft.com/sharepoint/v3/contenttype/forms"/>
  </ds:schemaRefs>
</ds:datastoreItem>
</file>

<file path=customXml/itemProps2.xml><?xml version="1.0" encoding="utf-8"?>
<ds:datastoreItem xmlns:ds="http://schemas.openxmlformats.org/officeDocument/2006/customXml" ds:itemID="{7923E818-DCEB-49E2-A6AE-F554E00FEE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27A3F5-A427-4B38-9F02-1A9BEB8B7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4878</Words>
  <Characters>27806</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MORS</dc:creator>
  <cp:lastModifiedBy>Barbara Merše - URSZR</cp:lastModifiedBy>
  <cp:revision>2</cp:revision>
  <cp:lastPrinted>2019-04-19T08:08:00Z</cp:lastPrinted>
  <dcterms:created xsi:type="dcterms:W3CDTF">2023-12-11T09:17:00Z</dcterms:created>
  <dcterms:modified xsi:type="dcterms:W3CDTF">2023-12-11T09:17:00Z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0x0101003D7A7381FC506D4EAD0FF83931DC27DD</vt:lpwstr>
  </property>
</Properties>
</file>