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141645" w14:textId="77777777" w:rsidR="005E1B38" w:rsidRDefault="005E1B38" w:rsidP="005E1B38">
      <w:pPr>
        <w:pStyle w:val="Glava"/>
        <w:tabs>
          <w:tab w:val="left" w:pos="5103"/>
        </w:tabs>
        <w:spacing w:line="240" w:lineRule="exact"/>
        <w:rPr>
          <w:sz w:val="16"/>
          <w:szCs w:val="16"/>
        </w:rPr>
      </w:pPr>
    </w:p>
    <w:p w14:paraId="36A74383" w14:textId="77777777" w:rsidR="005E1B38" w:rsidRPr="00AA0515" w:rsidRDefault="005E1B38" w:rsidP="005E1B38">
      <w:pPr>
        <w:pStyle w:val="Glava"/>
        <w:tabs>
          <w:tab w:val="left" w:pos="5103"/>
        </w:tabs>
        <w:spacing w:line="240" w:lineRule="exact"/>
        <w:rPr>
          <w:sz w:val="16"/>
          <w:szCs w:val="16"/>
        </w:rPr>
      </w:pPr>
      <w:r w:rsidRPr="00AA0515">
        <w:rPr>
          <w:sz w:val="16"/>
          <w:szCs w:val="16"/>
        </w:rPr>
        <w:t>Štukljeva cesta 44, 1000 Ljubljana</w:t>
      </w:r>
      <w:r w:rsidRPr="00AA0515">
        <w:rPr>
          <w:sz w:val="16"/>
          <w:szCs w:val="16"/>
        </w:rPr>
        <w:tab/>
      </w:r>
      <w:r w:rsidRPr="00AA0515">
        <w:rPr>
          <w:sz w:val="16"/>
          <w:szCs w:val="16"/>
        </w:rPr>
        <w:tab/>
        <w:t>T: 01 369 77 00</w:t>
      </w:r>
    </w:p>
    <w:p w14:paraId="49D5C88A" w14:textId="77777777" w:rsidR="005E1B38" w:rsidRPr="00AA0515" w:rsidRDefault="005E1B38" w:rsidP="005E1B38">
      <w:pPr>
        <w:tabs>
          <w:tab w:val="center" w:pos="4536"/>
          <w:tab w:val="left" w:pos="5112"/>
          <w:tab w:val="right" w:pos="9072"/>
        </w:tabs>
        <w:spacing w:after="0" w:line="240" w:lineRule="exact"/>
        <w:ind w:left="5103"/>
        <w:rPr>
          <w:rFonts w:ascii="Arial" w:hAnsi="Arial" w:cs="Arial"/>
          <w:sz w:val="16"/>
          <w:szCs w:val="16"/>
        </w:rPr>
      </w:pPr>
      <w:r w:rsidRPr="00AA0515">
        <w:rPr>
          <w:rFonts w:ascii="Arial" w:hAnsi="Arial" w:cs="Arial"/>
          <w:sz w:val="16"/>
          <w:szCs w:val="16"/>
        </w:rPr>
        <w:t xml:space="preserve">F: 01 369 78 32 </w:t>
      </w:r>
    </w:p>
    <w:p w14:paraId="297B28B5" w14:textId="77777777" w:rsidR="005E1B38" w:rsidRPr="00AA0515" w:rsidRDefault="005E1B38" w:rsidP="005E1B38">
      <w:pPr>
        <w:tabs>
          <w:tab w:val="center" w:pos="4536"/>
          <w:tab w:val="left" w:pos="5112"/>
          <w:tab w:val="right" w:pos="9072"/>
        </w:tabs>
        <w:spacing w:after="0" w:line="240" w:lineRule="exact"/>
        <w:ind w:left="5103"/>
        <w:rPr>
          <w:rFonts w:ascii="Arial" w:hAnsi="Arial" w:cs="Arial"/>
          <w:sz w:val="16"/>
          <w:szCs w:val="16"/>
        </w:rPr>
      </w:pPr>
      <w:r w:rsidRPr="00AA0515">
        <w:rPr>
          <w:rFonts w:ascii="Arial" w:hAnsi="Arial" w:cs="Arial"/>
          <w:sz w:val="16"/>
          <w:szCs w:val="16"/>
        </w:rPr>
        <w:tab/>
        <w:t xml:space="preserve">E: gp.mddsz@gov.si </w:t>
      </w:r>
      <w:hyperlink r:id="rId7" w:history="1">
        <w:r w:rsidRPr="00AA0515">
          <w:rPr>
            <w:rFonts w:ascii="Arial" w:hAnsi="Arial" w:cs="Arial"/>
            <w:color w:val="0563C1"/>
            <w:sz w:val="16"/>
            <w:szCs w:val="16"/>
            <w:u w:val="single"/>
          </w:rPr>
          <w:t>www.mddsz.gov.si</w:t>
        </w:r>
      </w:hyperlink>
    </w:p>
    <w:p w14:paraId="74D561AC" w14:textId="77777777" w:rsidR="005E1B38" w:rsidRDefault="005E1B38" w:rsidP="005E1B38">
      <w:pPr>
        <w:pStyle w:val="Odstavekseznama1"/>
        <w:spacing w:line="260" w:lineRule="exact"/>
        <w:ind w:left="0"/>
        <w:rPr>
          <w:rFonts w:ascii="Arial" w:hAnsi="Arial" w:cs="Arial"/>
          <w:b/>
          <w:bCs/>
          <w:sz w:val="20"/>
          <w:szCs w:val="20"/>
        </w:rPr>
      </w:pPr>
    </w:p>
    <w:p w14:paraId="3910ECFC" w14:textId="77777777" w:rsidR="005E1B38" w:rsidRDefault="005E1B38" w:rsidP="005E1B38">
      <w:pPr>
        <w:pStyle w:val="Odstavekseznama1"/>
        <w:spacing w:line="260" w:lineRule="exact"/>
        <w:ind w:left="0"/>
        <w:rPr>
          <w:rFonts w:ascii="Arial" w:hAnsi="Arial" w:cs="Arial"/>
          <w:b/>
          <w:bCs/>
          <w:sz w:val="20"/>
          <w:szCs w:val="20"/>
        </w:rPr>
      </w:pPr>
    </w:p>
    <w:p w14:paraId="59604FCB" w14:textId="77777777" w:rsidR="005E1B38" w:rsidRDefault="005E1B38" w:rsidP="005E1B38">
      <w:pPr>
        <w:pStyle w:val="Odstavekseznama1"/>
        <w:spacing w:line="260" w:lineRule="exact"/>
        <w:ind w:left="0"/>
        <w:rPr>
          <w:rFonts w:ascii="Arial" w:hAnsi="Arial" w:cs="Arial"/>
          <w:b/>
          <w:bCs/>
          <w:sz w:val="20"/>
          <w:szCs w:val="20"/>
        </w:rPr>
      </w:pPr>
    </w:p>
    <w:tbl>
      <w:tblPr>
        <w:tblpPr w:leftFromText="141" w:rightFromText="141" w:vertAnchor="text" w:tblpY="1"/>
        <w:tblOverlap w:val="never"/>
        <w:tblW w:w="91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448"/>
        <w:gridCol w:w="4648"/>
        <w:gridCol w:w="796"/>
        <w:gridCol w:w="2271"/>
      </w:tblGrid>
      <w:tr w:rsidR="005E1B38" w:rsidRPr="008D1759" w14:paraId="2120E09A" w14:textId="77777777" w:rsidTr="003B54FB">
        <w:trPr>
          <w:gridAfter w:val="2"/>
          <w:wAfter w:w="3067" w:type="dxa"/>
        </w:trPr>
        <w:tc>
          <w:tcPr>
            <w:tcW w:w="6096" w:type="dxa"/>
            <w:gridSpan w:val="2"/>
          </w:tcPr>
          <w:p w14:paraId="5EE20D30" w14:textId="77777777" w:rsidR="005E1B38" w:rsidRPr="00230102" w:rsidRDefault="005E1B38" w:rsidP="003B54FB">
            <w:pPr>
              <w:pStyle w:val="Neotevilenodstavek"/>
              <w:spacing w:before="0" w:after="0" w:line="260" w:lineRule="exact"/>
              <w:jc w:val="left"/>
              <w:rPr>
                <w:rFonts w:cs="Arial"/>
                <w:sz w:val="20"/>
                <w:szCs w:val="20"/>
                <w:lang w:eastAsia="sl-SI"/>
              </w:rPr>
            </w:pPr>
            <w:r>
              <w:rPr>
                <w:rFonts w:cs="Arial"/>
                <w:sz w:val="20"/>
                <w:szCs w:val="20"/>
                <w:lang w:eastAsia="sl-SI"/>
              </w:rPr>
              <w:t>Številka</w:t>
            </w:r>
            <w:r w:rsidRPr="0018036D">
              <w:rPr>
                <w:rFonts w:cs="Arial"/>
                <w:sz w:val="20"/>
                <w:szCs w:val="20"/>
                <w:lang w:eastAsia="sl-SI"/>
              </w:rPr>
              <w:t xml:space="preserve">: </w:t>
            </w:r>
            <w:r>
              <w:rPr>
                <w:rFonts w:cs="Arial"/>
                <w:sz w:val="20"/>
                <w:szCs w:val="20"/>
                <w:lang w:eastAsia="sl-SI"/>
              </w:rPr>
              <w:t>0070-14/2023</w:t>
            </w:r>
          </w:p>
        </w:tc>
      </w:tr>
      <w:tr w:rsidR="005E1B38" w:rsidRPr="008D1759" w14:paraId="31686E4B" w14:textId="77777777" w:rsidTr="003B54FB">
        <w:trPr>
          <w:gridAfter w:val="2"/>
          <w:wAfter w:w="3067" w:type="dxa"/>
        </w:trPr>
        <w:tc>
          <w:tcPr>
            <w:tcW w:w="6096" w:type="dxa"/>
            <w:gridSpan w:val="2"/>
          </w:tcPr>
          <w:p w14:paraId="05553895" w14:textId="3D017A7A" w:rsidR="005E1B38" w:rsidRPr="00230102" w:rsidRDefault="005E1B38" w:rsidP="003B54FB">
            <w:pPr>
              <w:pStyle w:val="Neotevilenodstavek"/>
              <w:spacing w:before="0" w:after="0" w:line="260" w:lineRule="exact"/>
              <w:jc w:val="left"/>
              <w:rPr>
                <w:rFonts w:cs="Arial"/>
                <w:sz w:val="20"/>
                <w:szCs w:val="20"/>
                <w:lang w:eastAsia="sl-SI"/>
              </w:rPr>
            </w:pPr>
            <w:r>
              <w:rPr>
                <w:rFonts w:cs="Arial"/>
                <w:sz w:val="20"/>
                <w:szCs w:val="20"/>
                <w:lang w:eastAsia="sl-SI"/>
              </w:rPr>
              <w:t xml:space="preserve">Ljubljana, dne </w:t>
            </w:r>
            <w:r w:rsidR="00311C10">
              <w:rPr>
                <w:rFonts w:cs="Arial"/>
                <w:sz w:val="20"/>
                <w:szCs w:val="20"/>
                <w:lang w:eastAsia="sl-SI"/>
              </w:rPr>
              <w:t>2</w:t>
            </w:r>
            <w:r w:rsidR="00960529">
              <w:rPr>
                <w:rFonts w:cs="Arial"/>
                <w:sz w:val="20"/>
                <w:szCs w:val="20"/>
                <w:lang w:eastAsia="sl-SI"/>
              </w:rPr>
              <w:t>3</w:t>
            </w:r>
            <w:r>
              <w:rPr>
                <w:rFonts w:cs="Arial"/>
                <w:sz w:val="20"/>
                <w:szCs w:val="20"/>
                <w:lang w:eastAsia="sl-SI"/>
              </w:rPr>
              <w:t xml:space="preserve">. </w:t>
            </w:r>
            <w:r w:rsidR="00D61837">
              <w:rPr>
                <w:rFonts w:cs="Arial"/>
                <w:sz w:val="20"/>
                <w:szCs w:val="20"/>
                <w:lang w:eastAsia="sl-SI"/>
              </w:rPr>
              <w:t>januarja</w:t>
            </w:r>
            <w:r>
              <w:rPr>
                <w:rFonts w:cs="Arial"/>
                <w:sz w:val="20"/>
                <w:szCs w:val="20"/>
                <w:lang w:eastAsia="sl-SI"/>
              </w:rPr>
              <w:t xml:space="preserve"> 202</w:t>
            </w:r>
            <w:r w:rsidR="00D61837">
              <w:rPr>
                <w:rFonts w:cs="Arial"/>
                <w:sz w:val="20"/>
                <w:szCs w:val="20"/>
                <w:lang w:eastAsia="sl-SI"/>
              </w:rPr>
              <w:t>4</w:t>
            </w:r>
          </w:p>
        </w:tc>
      </w:tr>
      <w:tr w:rsidR="005E1B38" w:rsidRPr="008D1759" w14:paraId="78EB1F24" w14:textId="77777777" w:rsidTr="003B54FB">
        <w:trPr>
          <w:gridAfter w:val="2"/>
          <w:wAfter w:w="3067" w:type="dxa"/>
        </w:trPr>
        <w:tc>
          <w:tcPr>
            <w:tcW w:w="6096" w:type="dxa"/>
            <w:gridSpan w:val="2"/>
          </w:tcPr>
          <w:p w14:paraId="0E5BF5A3" w14:textId="77777777" w:rsidR="005E1B38" w:rsidRPr="00230102" w:rsidRDefault="005E1B38" w:rsidP="003B54FB">
            <w:pPr>
              <w:pStyle w:val="Neotevilenodstavek"/>
              <w:spacing w:before="0" w:after="0" w:line="260" w:lineRule="exact"/>
              <w:jc w:val="left"/>
              <w:rPr>
                <w:rFonts w:cs="Arial"/>
                <w:sz w:val="20"/>
                <w:szCs w:val="20"/>
                <w:lang w:eastAsia="sl-SI"/>
              </w:rPr>
            </w:pPr>
            <w:r>
              <w:rPr>
                <w:rFonts w:cs="Arial"/>
                <w:sz w:val="20"/>
                <w:szCs w:val="20"/>
                <w:lang w:eastAsia="sl-SI"/>
              </w:rPr>
              <w:t>EVA 2023-2611-0073</w:t>
            </w:r>
          </w:p>
        </w:tc>
      </w:tr>
      <w:tr w:rsidR="005E1B38" w:rsidRPr="008D1759" w14:paraId="23C7A8F1" w14:textId="77777777" w:rsidTr="003B54FB">
        <w:trPr>
          <w:gridAfter w:val="2"/>
          <w:wAfter w:w="3067" w:type="dxa"/>
        </w:trPr>
        <w:tc>
          <w:tcPr>
            <w:tcW w:w="6096" w:type="dxa"/>
            <w:gridSpan w:val="2"/>
          </w:tcPr>
          <w:p w14:paraId="6F16995E" w14:textId="77777777" w:rsidR="005E1B38" w:rsidRPr="008D1759" w:rsidRDefault="005E1B38" w:rsidP="003B54FB">
            <w:pPr>
              <w:spacing w:after="0" w:line="260" w:lineRule="exact"/>
              <w:rPr>
                <w:rFonts w:ascii="Arial" w:hAnsi="Arial" w:cs="Arial"/>
                <w:sz w:val="20"/>
                <w:szCs w:val="20"/>
              </w:rPr>
            </w:pPr>
          </w:p>
          <w:p w14:paraId="51069D90" w14:textId="77777777" w:rsidR="005E1B38" w:rsidRPr="008D1759" w:rsidRDefault="005E1B38" w:rsidP="003B54FB">
            <w:pPr>
              <w:spacing w:after="0" w:line="260" w:lineRule="exact"/>
              <w:rPr>
                <w:rFonts w:ascii="Arial" w:hAnsi="Arial" w:cs="Arial"/>
                <w:sz w:val="20"/>
                <w:szCs w:val="20"/>
              </w:rPr>
            </w:pPr>
            <w:r w:rsidRPr="008D1759">
              <w:rPr>
                <w:rFonts w:ascii="Arial" w:hAnsi="Arial" w:cs="Arial"/>
                <w:sz w:val="20"/>
                <w:szCs w:val="20"/>
              </w:rPr>
              <w:t>GENERALNI SEKRETARIAT VLADE REPUBLIKE SLOVENIJE</w:t>
            </w:r>
          </w:p>
          <w:p w14:paraId="05D7853E" w14:textId="77777777" w:rsidR="005E1B38" w:rsidRPr="008D1759" w:rsidRDefault="00CA4130" w:rsidP="003B54FB">
            <w:pPr>
              <w:spacing w:after="0" w:line="260" w:lineRule="exact"/>
              <w:rPr>
                <w:rFonts w:ascii="Arial" w:hAnsi="Arial" w:cs="Arial"/>
                <w:sz w:val="20"/>
                <w:szCs w:val="20"/>
              </w:rPr>
            </w:pPr>
            <w:hyperlink r:id="rId8" w:history="1">
              <w:r w:rsidR="005E1B38" w:rsidRPr="008D1759">
                <w:rPr>
                  <w:rStyle w:val="Hiperpovezava"/>
                  <w:rFonts w:ascii="Arial" w:hAnsi="Arial" w:cs="Arial"/>
                  <w:sz w:val="20"/>
                  <w:szCs w:val="20"/>
                </w:rPr>
                <w:t>Gp.gs@gov.si</w:t>
              </w:r>
            </w:hyperlink>
          </w:p>
          <w:p w14:paraId="381F4C87" w14:textId="77777777" w:rsidR="005E1B38" w:rsidRPr="008D1759" w:rsidRDefault="005E1B38" w:rsidP="003B54FB">
            <w:pPr>
              <w:spacing w:after="0" w:line="260" w:lineRule="exact"/>
              <w:rPr>
                <w:rFonts w:ascii="Arial" w:hAnsi="Arial" w:cs="Arial"/>
                <w:sz w:val="20"/>
                <w:szCs w:val="20"/>
              </w:rPr>
            </w:pPr>
          </w:p>
        </w:tc>
      </w:tr>
      <w:tr w:rsidR="005E1B38" w:rsidRPr="008D1759" w14:paraId="14AB6FE9" w14:textId="77777777" w:rsidTr="003B54FB">
        <w:tc>
          <w:tcPr>
            <w:tcW w:w="9163" w:type="dxa"/>
            <w:gridSpan w:val="4"/>
          </w:tcPr>
          <w:p w14:paraId="3DA8ED7B" w14:textId="77777777" w:rsidR="005E1B38" w:rsidRPr="00230102" w:rsidRDefault="005E1B38" w:rsidP="003B54FB">
            <w:pPr>
              <w:pStyle w:val="Naslovpredpisa"/>
              <w:spacing w:before="0" w:after="0" w:line="260" w:lineRule="exact"/>
              <w:jc w:val="both"/>
              <w:rPr>
                <w:rFonts w:cs="Arial"/>
                <w:sz w:val="20"/>
                <w:szCs w:val="20"/>
                <w:lang w:eastAsia="sl-SI"/>
              </w:rPr>
            </w:pPr>
            <w:r>
              <w:rPr>
                <w:rFonts w:cs="Arial"/>
                <w:sz w:val="20"/>
                <w:szCs w:val="20"/>
                <w:lang w:eastAsia="sl-SI"/>
              </w:rPr>
              <w:t xml:space="preserve">ZADEVA: Predlog zakona o spremembah in </w:t>
            </w:r>
            <w:r w:rsidRPr="00230102">
              <w:rPr>
                <w:rFonts w:cs="Arial"/>
                <w:sz w:val="20"/>
                <w:szCs w:val="20"/>
                <w:lang w:eastAsia="sl-SI"/>
              </w:rPr>
              <w:t xml:space="preserve">dopolnitvah Zakona o </w:t>
            </w:r>
            <w:r>
              <w:rPr>
                <w:rFonts w:cs="Arial"/>
                <w:sz w:val="20"/>
                <w:szCs w:val="20"/>
                <w:lang w:eastAsia="sl-SI"/>
              </w:rPr>
              <w:t>zaposlovanju, samozaposlovanju in delu tujcev</w:t>
            </w:r>
            <w:r w:rsidRPr="00230102">
              <w:rPr>
                <w:rFonts w:cs="Arial"/>
                <w:sz w:val="20"/>
                <w:szCs w:val="20"/>
                <w:lang w:eastAsia="sl-SI"/>
              </w:rPr>
              <w:t xml:space="preserve"> – predlog za obravnavo</w:t>
            </w:r>
            <w:r>
              <w:rPr>
                <w:rFonts w:cs="Arial"/>
                <w:sz w:val="20"/>
                <w:szCs w:val="20"/>
                <w:lang w:eastAsia="sl-SI"/>
              </w:rPr>
              <w:t xml:space="preserve"> </w:t>
            </w:r>
          </w:p>
        </w:tc>
      </w:tr>
      <w:tr w:rsidR="005E1B38" w:rsidRPr="008D1759" w14:paraId="2D2D7818" w14:textId="77777777" w:rsidTr="003B54FB">
        <w:tc>
          <w:tcPr>
            <w:tcW w:w="9163" w:type="dxa"/>
            <w:gridSpan w:val="4"/>
          </w:tcPr>
          <w:p w14:paraId="0FF10A86" w14:textId="77777777" w:rsidR="005E1B38" w:rsidRPr="008D1759" w:rsidRDefault="005E1B38" w:rsidP="003B54FB">
            <w:pPr>
              <w:pStyle w:val="Poglavje"/>
              <w:spacing w:before="0" w:after="0" w:line="260" w:lineRule="exact"/>
              <w:jc w:val="both"/>
              <w:rPr>
                <w:sz w:val="20"/>
                <w:szCs w:val="20"/>
              </w:rPr>
            </w:pPr>
            <w:r>
              <w:rPr>
                <w:sz w:val="20"/>
                <w:szCs w:val="20"/>
              </w:rPr>
              <w:t>1. Predlog sklepa v</w:t>
            </w:r>
            <w:r w:rsidRPr="008D1759">
              <w:rPr>
                <w:sz w:val="20"/>
                <w:szCs w:val="20"/>
              </w:rPr>
              <w:t>lade:</w:t>
            </w:r>
          </w:p>
        </w:tc>
      </w:tr>
      <w:tr w:rsidR="005E1B38" w:rsidRPr="008D1759" w14:paraId="417E9D4E" w14:textId="77777777" w:rsidTr="003B54FB">
        <w:tc>
          <w:tcPr>
            <w:tcW w:w="9163" w:type="dxa"/>
            <w:gridSpan w:val="4"/>
          </w:tcPr>
          <w:p w14:paraId="4464FA26" w14:textId="77777777" w:rsidR="005E1B38" w:rsidRDefault="005E1B38" w:rsidP="003B54FB">
            <w:pPr>
              <w:spacing w:line="260" w:lineRule="exact"/>
              <w:ind w:right="72"/>
              <w:jc w:val="both"/>
              <w:rPr>
                <w:rFonts w:ascii="Arial" w:hAnsi="Arial" w:cs="Arial"/>
                <w:sz w:val="20"/>
                <w:szCs w:val="20"/>
              </w:rPr>
            </w:pPr>
            <w:r w:rsidRPr="006D45F3">
              <w:rPr>
                <w:rFonts w:ascii="Arial" w:hAnsi="Arial" w:cs="Arial"/>
                <w:sz w:val="20"/>
                <w:szCs w:val="20"/>
              </w:rPr>
              <w:t>Na podlagi drugega odstavka 2. člena Zakona o Vladi Republike Slovenije (Uradni list RS, št. 24/05 – uradno prečiščeno besedilo, 109/08, 38/10</w:t>
            </w:r>
            <w:r>
              <w:rPr>
                <w:rFonts w:ascii="Arial" w:hAnsi="Arial" w:cs="Arial"/>
                <w:sz w:val="20"/>
                <w:szCs w:val="20"/>
              </w:rPr>
              <w:t xml:space="preserve"> – </w:t>
            </w:r>
            <w:r w:rsidRPr="006D45F3">
              <w:rPr>
                <w:rFonts w:ascii="Arial" w:hAnsi="Arial" w:cs="Arial"/>
                <w:sz w:val="20"/>
                <w:szCs w:val="20"/>
              </w:rPr>
              <w:t>ZUKN, 8/12, 21/2013</w:t>
            </w:r>
            <w:r>
              <w:rPr>
                <w:rFonts w:ascii="Arial" w:hAnsi="Arial" w:cs="Arial"/>
                <w:sz w:val="20"/>
                <w:szCs w:val="20"/>
              </w:rPr>
              <w:t xml:space="preserve">, 47/13 – ZDU-1G, 65/14, </w:t>
            </w:r>
            <w:r w:rsidRPr="00E90269">
              <w:rPr>
                <w:rFonts w:ascii="Arial" w:hAnsi="Arial" w:cs="Arial"/>
                <w:sz w:val="20"/>
                <w:szCs w:val="20"/>
              </w:rPr>
              <w:t>55/17</w:t>
            </w:r>
            <w:r>
              <w:t xml:space="preserve"> </w:t>
            </w:r>
            <w:r w:rsidRPr="006566FD">
              <w:rPr>
                <w:rFonts w:ascii="Arial" w:hAnsi="Arial" w:cs="Arial"/>
                <w:sz w:val="20"/>
                <w:szCs w:val="20"/>
              </w:rPr>
              <w:t>in 163/22</w:t>
            </w:r>
            <w:r w:rsidRPr="006D45F3">
              <w:rPr>
                <w:rFonts w:ascii="Arial" w:hAnsi="Arial" w:cs="Arial"/>
                <w:sz w:val="20"/>
                <w:szCs w:val="20"/>
              </w:rPr>
              <w:t>) je Vlada Republike Slovenije na ……… seji dne …………. sprejela nasle</w:t>
            </w:r>
            <w:r>
              <w:rPr>
                <w:rFonts w:ascii="Arial" w:hAnsi="Arial" w:cs="Arial"/>
                <w:sz w:val="20"/>
                <w:szCs w:val="20"/>
              </w:rPr>
              <w:t xml:space="preserve">dnji </w:t>
            </w:r>
          </w:p>
          <w:p w14:paraId="70DD5DF1" w14:textId="77777777" w:rsidR="005E1B38" w:rsidRDefault="005E1B38" w:rsidP="003B54FB">
            <w:pPr>
              <w:spacing w:line="260" w:lineRule="exact"/>
              <w:ind w:right="72"/>
              <w:jc w:val="center"/>
              <w:rPr>
                <w:rFonts w:ascii="Arial" w:hAnsi="Arial" w:cs="Arial"/>
                <w:sz w:val="20"/>
                <w:szCs w:val="20"/>
              </w:rPr>
            </w:pPr>
          </w:p>
          <w:p w14:paraId="7769D418" w14:textId="77777777" w:rsidR="005E1B38" w:rsidRDefault="005E1B38" w:rsidP="003B54FB">
            <w:pPr>
              <w:spacing w:line="260" w:lineRule="exact"/>
              <w:ind w:right="72"/>
              <w:jc w:val="center"/>
              <w:rPr>
                <w:rFonts w:ascii="Arial" w:hAnsi="Arial" w:cs="Arial"/>
                <w:sz w:val="20"/>
                <w:szCs w:val="20"/>
              </w:rPr>
            </w:pPr>
            <w:r>
              <w:rPr>
                <w:rFonts w:ascii="Arial" w:hAnsi="Arial" w:cs="Arial"/>
                <w:sz w:val="20"/>
                <w:szCs w:val="20"/>
              </w:rPr>
              <w:t>SKLEP</w:t>
            </w:r>
            <w:r w:rsidRPr="006D45F3">
              <w:rPr>
                <w:rFonts w:ascii="Arial" w:hAnsi="Arial" w:cs="Arial"/>
                <w:sz w:val="20"/>
                <w:szCs w:val="20"/>
              </w:rPr>
              <w:t>:</w:t>
            </w:r>
          </w:p>
          <w:p w14:paraId="31FA8C23" w14:textId="77777777" w:rsidR="005E1B38" w:rsidRDefault="005E1B38" w:rsidP="003B54FB">
            <w:pPr>
              <w:pStyle w:val="Odstavekseznama"/>
              <w:numPr>
                <w:ilvl w:val="0"/>
                <w:numId w:val="13"/>
              </w:numPr>
              <w:overflowPunct w:val="0"/>
              <w:autoSpaceDE w:val="0"/>
              <w:autoSpaceDN w:val="0"/>
              <w:adjustRightInd w:val="0"/>
              <w:spacing w:before="60" w:after="60" w:line="260" w:lineRule="exact"/>
              <w:ind w:right="72"/>
              <w:jc w:val="both"/>
              <w:textAlignment w:val="baseline"/>
              <w:rPr>
                <w:rFonts w:ascii="Arial" w:hAnsi="Arial" w:cs="Arial"/>
                <w:sz w:val="20"/>
                <w:szCs w:val="20"/>
              </w:rPr>
            </w:pPr>
            <w:r w:rsidRPr="000E70A6">
              <w:rPr>
                <w:rFonts w:ascii="Arial" w:hAnsi="Arial" w:cs="Arial"/>
                <w:sz w:val="20"/>
                <w:szCs w:val="20"/>
              </w:rPr>
              <w:t xml:space="preserve">Vlada Republike Slovenije je določila besedilo Predloga zakona o spremembah in dopolnitvah Zakona </w:t>
            </w:r>
            <w:r>
              <w:rPr>
                <w:rFonts w:ascii="Arial" w:hAnsi="Arial" w:cs="Arial"/>
                <w:sz w:val="20"/>
                <w:szCs w:val="20"/>
              </w:rPr>
              <w:t>o zaposlovanju, samozaposlovanju in delu tujcev</w:t>
            </w:r>
            <w:r w:rsidRPr="000E70A6">
              <w:rPr>
                <w:rFonts w:ascii="Arial" w:hAnsi="Arial" w:cs="Arial"/>
                <w:sz w:val="20"/>
                <w:szCs w:val="20"/>
              </w:rPr>
              <w:t xml:space="preserve"> (EVA</w:t>
            </w:r>
            <w:r>
              <w:rPr>
                <w:rFonts w:ascii="Arial" w:hAnsi="Arial" w:cs="Arial"/>
                <w:sz w:val="20"/>
                <w:szCs w:val="20"/>
              </w:rPr>
              <w:t xml:space="preserve"> </w:t>
            </w:r>
            <w:r w:rsidRPr="0018036D">
              <w:rPr>
                <w:rFonts w:ascii="Arial" w:hAnsi="Arial" w:cs="Arial"/>
                <w:sz w:val="20"/>
                <w:szCs w:val="20"/>
              </w:rPr>
              <w:t>2023-</w:t>
            </w:r>
            <w:r>
              <w:rPr>
                <w:rFonts w:ascii="Arial" w:hAnsi="Arial" w:cs="Arial"/>
                <w:sz w:val="20"/>
                <w:szCs w:val="20"/>
              </w:rPr>
              <w:t>2611-0073)</w:t>
            </w:r>
            <w:r w:rsidRPr="000E70A6">
              <w:rPr>
                <w:rFonts w:ascii="Arial" w:hAnsi="Arial" w:cs="Arial"/>
                <w:sz w:val="20"/>
                <w:szCs w:val="20"/>
              </w:rPr>
              <w:t xml:space="preserve"> in ga pošlje Državnemu zboru v obravnavo.</w:t>
            </w:r>
          </w:p>
          <w:p w14:paraId="73DEF873" w14:textId="77777777" w:rsidR="005E1B38" w:rsidRPr="004148E5" w:rsidRDefault="005E1B38" w:rsidP="003B54FB">
            <w:pPr>
              <w:pStyle w:val="Odstavekseznama"/>
              <w:numPr>
                <w:ilvl w:val="0"/>
                <w:numId w:val="13"/>
              </w:numPr>
              <w:jc w:val="both"/>
              <w:rPr>
                <w:rFonts w:ascii="Arial" w:hAnsi="Arial" w:cs="Arial"/>
                <w:sz w:val="20"/>
                <w:szCs w:val="20"/>
              </w:rPr>
            </w:pPr>
            <w:r w:rsidRPr="004148E5">
              <w:rPr>
                <w:rFonts w:ascii="Arial" w:hAnsi="Arial" w:cs="Arial"/>
                <w:sz w:val="20"/>
                <w:szCs w:val="20"/>
              </w:rPr>
              <w:t xml:space="preserve">Vlada Republike Slovenije Državnemu zboru predlaga, da </w:t>
            </w:r>
            <w:r>
              <w:rPr>
                <w:rFonts w:ascii="Arial" w:hAnsi="Arial" w:cs="Arial"/>
                <w:sz w:val="20"/>
                <w:szCs w:val="20"/>
              </w:rPr>
              <w:t>P</w:t>
            </w:r>
            <w:r w:rsidRPr="004148E5">
              <w:rPr>
                <w:rFonts w:ascii="Arial" w:hAnsi="Arial" w:cs="Arial"/>
                <w:sz w:val="20"/>
                <w:szCs w:val="20"/>
              </w:rPr>
              <w:t xml:space="preserve">redlog </w:t>
            </w:r>
            <w:r>
              <w:rPr>
                <w:rFonts w:ascii="Arial" w:hAnsi="Arial" w:cs="Arial"/>
                <w:sz w:val="20"/>
                <w:szCs w:val="20"/>
              </w:rPr>
              <w:t>z</w:t>
            </w:r>
            <w:r w:rsidRPr="004148E5">
              <w:rPr>
                <w:rFonts w:ascii="Arial" w:hAnsi="Arial" w:cs="Arial"/>
                <w:sz w:val="20"/>
                <w:szCs w:val="20"/>
              </w:rPr>
              <w:t xml:space="preserve">akona o spremembah in dopolnitvah Zakona o </w:t>
            </w:r>
            <w:r>
              <w:rPr>
                <w:rFonts w:ascii="Arial" w:hAnsi="Arial" w:cs="Arial"/>
                <w:sz w:val="20"/>
                <w:szCs w:val="20"/>
              </w:rPr>
              <w:t xml:space="preserve">zaposlovanju, samozaposlovanju in delu tujcev </w:t>
            </w:r>
            <w:r w:rsidRPr="004148E5">
              <w:rPr>
                <w:rFonts w:ascii="Arial" w:hAnsi="Arial" w:cs="Arial"/>
                <w:sz w:val="20"/>
                <w:szCs w:val="20"/>
              </w:rPr>
              <w:t xml:space="preserve">(EVA </w:t>
            </w:r>
            <w:r w:rsidRPr="0018036D">
              <w:rPr>
                <w:rFonts w:ascii="Arial" w:hAnsi="Arial" w:cs="Arial"/>
                <w:sz w:val="20"/>
                <w:szCs w:val="20"/>
              </w:rPr>
              <w:t>2023-</w:t>
            </w:r>
            <w:r>
              <w:rPr>
                <w:rFonts w:ascii="Arial" w:hAnsi="Arial" w:cs="Arial"/>
                <w:sz w:val="20"/>
                <w:szCs w:val="20"/>
              </w:rPr>
              <w:t>2611-0073</w:t>
            </w:r>
            <w:r w:rsidRPr="004148E5">
              <w:rPr>
                <w:rFonts w:ascii="Arial" w:hAnsi="Arial" w:cs="Arial"/>
                <w:sz w:val="20"/>
                <w:szCs w:val="20"/>
              </w:rPr>
              <w:t xml:space="preserve">) in </w:t>
            </w:r>
            <w:r>
              <w:rPr>
                <w:rFonts w:ascii="Arial" w:hAnsi="Arial" w:cs="Arial"/>
                <w:sz w:val="20"/>
                <w:szCs w:val="20"/>
              </w:rPr>
              <w:t>P</w:t>
            </w:r>
            <w:r w:rsidRPr="004148E5">
              <w:rPr>
                <w:rFonts w:ascii="Arial" w:hAnsi="Arial" w:cs="Arial"/>
                <w:sz w:val="20"/>
                <w:szCs w:val="20"/>
              </w:rPr>
              <w:t xml:space="preserve">redlog </w:t>
            </w:r>
            <w:r>
              <w:rPr>
                <w:rFonts w:ascii="Arial" w:hAnsi="Arial" w:cs="Arial"/>
                <w:sz w:val="20"/>
                <w:szCs w:val="20"/>
              </w:rPr>
              <w:t>z</w:t>
            </w:r>
            <w:r w:rsidRPr="004148E5">
              <w:rPr>
                <w:rFonts w:ascii="Arial" w:hAnsi="Arial" w:cs="Arial"/>
                <w:sz w:val="20"/>
                <w:szCs w:val="20"/>
              </w:rPr>
              <w:t xml:space="preserve">akona o spremembah in dopolnitvah Zakona o </w:t>
            </w:r>
            <w:r>
              <w:rPr>
                <w:rFonts w:ascii="Arial" w:hAnsi="Arial" w:cs="Arial"/>
                <w:sz w:val="20"/>
                <w:szCs w:val="20"/>
              </w:rPr>
              <w:t xml:space="preserve">tujcih </w:t>
            </w:r>
            <w:r w:rsidRPr="004148E5">
              <w:rPr>
                <w:rFonts w:ascii="Arial" w:hAnsi="Arial" w:cs="Arial"/>
                <w:sz w:val="20"/>
                <w:szCs w:val="20"/>
              </w:rPr>
              <w:t xml:space="preserve">(EVA </w:t>
            </w:r>
            <w:r>
              <w:rPr>
                <w:rFonts w:ascii="Arial" w:hAnsi="Arial" w:cs="Arial"/>
                <w:sz w:val="20"/>
                <w:szCs w:val="20"/>
              </w:rPr>
              <w:t>2022-1711-0027</w:t>
            </w:r>
            <w:r w:rsidRPr="004148E5">
              <w:rPr>
                <w:rFonts w:ascii="Arial" w:hAnsi="Arial" w:cs="Arial"/>
                <w:sz w:val="20"/>
                <w:szCs w:val="20"/>
              </w:rPr>
              <w:t>) obravnava na isti seji zaradi njune vsebinske povezanosti in potrebe po sočasni objavi v Uradnem listu Republike Slovenije.</w:t>
            </w:r>
          </w:p>
          <w:p w14:paraId="4BEE3688" w14:textId="77777777" w:rsidR="005E1B38" w:rsidRDefault="005E1B38" w:rsidP="003B54FB">
            <w:pPr>
              <w:pStyle w:val="Neotevilenodstavek"/>
              <w:spacing w:before="0" w:after="0" w:line="260" w:lineRule="exact"/>
              <w:rPr>
                <w:rFonts w:cs="Arial"/>
                <w:sz w:val="20"/>
                <w:szCs w:val="20"/>
                <w:lang w:eastAsia="sl-SI"/>
              </w:rPr>
            </w:pPr>
          </w:p>
          <w:p w14:paraId="0CAEE8D5" w14:textId="77777777" w:rsidR="005E1B38" w:rsidRPr="00230102" w:rsidRDefault="005E1B38" w:rsidP="003B54FB">
            <w:pPr>
              <w:pStyle w:val="Neotevilenodstavek"/>
              <w:spacing w:line="260" w:lineRule="exact"/>
              <w:ind w:right="72"/>
              <w:rPr>
                <w:rFonts w:cs="Arial"/>
                <w:sz w:val="20"/>
                <w:szCs w:val="20"/>
                <w:lang w:eastAsia="sl-SI"/>
              </w:rPr>
            </w:pPr>
          </w:p>
          <w:p w14:paraId="2D26FCA9" w14:textId="77777777" w:rsidR="005E1B38" w:rsidRPr="00AB01A6" w:rsidRDefault="005E1B38" w:rsidP="003B54FB">
            <w:pPr>
              <w:pStyle w:val="Neotevilenodstavek"/>
              <w:spacing w:after="0" w:line="260" w:lineRule="exact"/>
              <w:ind w:right="74"/>
              <w:rPr>
                <w:rFonts w:cs="Arial"/>
                <w:sz w:val="20"/>
                <w:szCs w:val="20"/>
                <w:lang w:eastAsia="sl-SI"/>
              </w:rPr>
            </w:pPr>
            <w:r w:rsidRPr="00230102">
              <w:rPr>
                <w:rFonts w:cs="Arial"/>
                <w:sz w:val="20"/>
                <w:szCs w:val="20"/>
                <w:lang w:eastAsia="sl-SI"/>
              </w:rPr>
              <w:t xml:space="preserve">                                                                                                      </w:t>
            </w:r>
            <w:r w:rsidRPr="00AB01A6">
              <w:rPr>
                <w:rFonts w:cs="Arial"/>
                <w:sz w:val="20"/>
                <w:szCs w:val="20"/>
                <w:lang w:eastAsia="sl-SI"/>
              </w:rPr>
              <w:t>Barbara Kolenko Helbl</w:t>
            </w:r>
          </w:p>
          <w:p w14:paraId="4BB7AB99" w14:textId="77777777" w:rsidR="005E1B38" w:rsidRPr="006D45F3" w:rsidRDefault="005E1B38" w:rsidP="003B54FB">
            <w:pPr>
              <w:pStyle w:val="Neotevilenodstavek"/>
              <w:spacing w:before="0" w:after="0" w:line="260" w:lineRule="exact"/>
              <w:ind w:right="74"/>
              <w:jc w:val="left"/>
              <w:rPr>
                <w:rFonts w:cs="Arial"/>
                <w:sz w:val="20"/>
                <w:szCs w:val="20"/>
              </w:rPr>
            </w:pPr>
            <w:r w:rsidRPr="00AB01A6">
              <w:rPr>
                <w:rFonts w:cs="Arial"/>
                <w:sz w:val="20"/>
                <w:szCs w:val="20"/>
                <w:lang w:eastAsia="sl-SI"/>
              </w:rPr>
              <w:t xml:space="preserve">                                                                                                      generalna sekretarka </w:t>
            </w:r>
          </w:p>
          <w:p w14:paraId="603EDC01" w14:textId="77777777" w:rsidR="005E1B38" w:rsidRPr="006D45F3" w:rsidRDefault="005E1B38" w:rsidP="003B54FB">
            <w:pPr>
              <w:ind w:right="72"/>
              <w:rPr>
                <w:rFonts w:ascii="Arial" w:hAnsi="Arial" w:cs="Arial"/>
                <w:sz w:val="20"/>
                <w:szCs w:val="20"/>
              </w:rPr>
            </w:pPr>
            <w:r w:rsidRPr="006D45F3">
              <w:rPr>
                <w:rFonts w:ascii="Arial" w:hAnsi="Arial" w:cs="Arial"/>
                <w:sz w:val="20"/>
                <w:szCs w:val="20"/>
              </w:rPr>
              <w:t>Priloge:</w:t>
            </w:r>
          </w:p>
          <w:p w14:paraId="668B00E1" w14:textId="77777777" w:rsidR="005E1B38" w:rsidRPr="006D45F3" w:rsidRDefault="005E1B38" w:rsidP="003B54FB">
            <w:pPr>
              <w:numPr>
                <w:ilvl w:val="0"/>
                <w:numId w:val="9"/>
              </w:numPr>
              <w:spacing w:after="0" w:line="260" w:lineRule="exact"/>
              <w:ind w:right="72"/>
              <w:rPr>
                <w:rFonts w:ascii="Arial" w:hAnsi="Arial" w:cs="Arial"/>
                <w:sz w:val="20"/>
                <w:szCs w:val="20"/>
              </w:rPr>
            </w:pPr>
            <w:r w:rsidRPr="006D45F3">
              <w:rPr>
                <w:rFonts w:ascii="Arial" w:hAnsi="Arial" w:cs="Arial"/>
                <w:sz w:val="20"/>
                <w:szCs w:val="20"/>
              </w:rPr>
              <w:t xml:space="preserve">predlog zakona </w:t>
            </w:r>
            <w:r>
              <w:rPr>
                <w:rFonts w:ascii="Arial" w:hAnsi="Arial" w:cs="Arial"/>
                <w:sz w:val="20"/>
                <w:szCs w:val="20"/>
              </w:rPr>
              <w:t>o spremembah in dopolnitvah Zakona o zaposlovanju, samozaposlovanju in delu tujcev</w:t>
            </w:r>
          </w:p>
          <w:p w14:paraId="7DADB4DD" w14:textId="77777777" w:rsidR="005E1B38" w:rsidRDefault="005E1B38" w:rsidP="003B54FB">
            <w:pPr>
              <w:ind w:right="72"/>
              <w:rPr>
                <w:rFonts w:ascii="Arial" w:hAnsi="Arial" w:cs="Arial"/>
                <w:sz w:val="20"/>
                <w:szCs w:val="20"/>
              </w:rPr>
            </w:pPr>
          </w:p>
          <w:p w14:paraId="0C008F87" w14:textId="77777777" w:rsidR="005E1B38" w:rsidRDefault="005E1B38" w:rsidP="003B54FB">
            <w:pPr>
              <w:ind w:right="72"/>
              <w:rPr>
                <w:rFonts w:ascii="Arial" w:hAnsi="Arial" w:cs="Arial"/>
                <w:sz w:val="20"/>
                <w:szCs w:val="20"/>
              </w:rPr>
            </w:pPr>
            <w:r w:rsidRPr="006D45F3">
              <w:rPr>
                <w:rFonts w:ascii="Arial" w:hAnsi="Arial" w:cs="Arial"/>
                <w:sz w:val="20"/>
                <w:szCs w:val="20"/>
              </w:rPr>
              <w:t xml:space="preserve">Prejmejo: </w:t>
            </w:r>
          </w:p>
          <w:p w14:paraId="0C8EF0A8" w14:textId="77777777" w:rsidR="005E1B38" w:rsidRDefault="005E1B38" w:rsidP="003B54FB">
            <w:pPr>
              <w:pStyle w:val="Odstavekseznama"/>
              <w:numPr>
                <w:ilvl w:val="0"/>
                <w:numId w:val="9"/>
              </w:numPr>
              <w:ind w:right="72"/>
              <w:rPr>
                <w:rFonts w:ascii="Arial" w:hAnsi="Arial" w:cs="Arial"/>
                <w:sz w:val="20"/>
                <w:szCs w:val="20"/>
              </w:rPr>
            </w:pPr>
            <w:r>
              <w:rPr>
                <w:rFonts w:ascii="Arial" w:hAnsi="Arial" w:cs="Arial"/>
                <w:sz w:val="20"/>
                <w:szCs w:val="20"/>
              </w:rPr>
              <w:t>Generalni sekretariat Vlade Republike Slovenije</w:t>
            </w:r>
          </w:p>
          <w:p w14:paraId="62B322DD" w14:textId="77777777" w:rsidR="005E1B38" w:rsidRPr="00165D66" w:rsidRDefault="005E1B38" w:rsidP="003B54FB">
            <w:pPr>
              <w:pStyle w:val="Odstavekseznama"/>
              <w:numPr>
                <w:ilvl w:val="0"/>
                <w:numId w:val="9"/>
              </w:numPr>
              <w:ind w:right="72"/>
              <w:rPr>
                <w:rFonts w:ascii="Arial" w:hAnsi="Arial" w:cs="Arial"/>
                <w:sz w:val="20"/>
                <w:szCs w:val="20"/>
              </w:rPr>
            </w:pPr>
            <w:r w:rsidRPr="00165D66">
              <w:rPr>
                <w:rFonts w:ascii="Arial" w:hAnsi="Arial" w:cs="Arial"/>
                <w:sz w:val="20"/>
                <w:szCs w:val="20"/>
              </w:rPr>
              <w:t>Državni zbor Republike Slovenije</w:t>
            </w:r>
          </w:p>
          <w:p w14:paraId="0D4D5D38" w14:textId="77777777" w:rsidR="005E1B38" w:rsidRDefault="005E1B38" w:rsidP="003B54FB">
            <w:pPr>
              <w:pStyle w:val="Odstavekseznama"/>
              <w:numPr>
                <w:ilvl w:val="0"/>
                <w:numId w:val="9"/>
              </w:numPr>
              <w:ind w:right="72"/>
              <w:rPr>
                <w:rFonts w:ascii="Arial" w:hAnsi="Arial" w:cs="Arial"/>
                <w:sz w:val="20"/>
                <w:szCs w:val="20"/>
              </w:rPr>
            </w:pPr>
            <w:r w:rsidRPr="00165D66">
              <w:rPr>
                <w:rFonts w:ascii="Arial" w:hAnsi="Arial" w:cs="Arial"/>
                <w:sz w:val="20"/>
                <w:szCs w:val="20"/>
              </w:rPr>
              <w:t xml:space="preserve">Ministrstvo za </w:t>
            </w:r>
            <w:r>
              <w:rPr>
                <w:rFonts w:ascii="Arial" w:hAnsi="Arial" w:cs="Arial"/>
                <w:sz w:val="20"/>
                <w:szCs w:val="20"/>
              </w:rPr>
              <w:t>delo, družino, socialne zadeve in enake možnosti</w:t>
            </w:r>
          </w:p>
          <w:p w14:paraId="6BFDD427" w14:textId="77777777" w:rsidR="005E1B38" w:rsidRPr="00165D66" w:rsidRDefault="005E1B38" w:rsidP="003B54FB">
            <w:pPr>
              <w:pStyle w:val="Odstavekseznama"/>
              <w:numPr>
                <w:ilvl w:val="0"/>
                <w:numId w:val="9"/>
              </w:numPr>
              <w:ind w:right="72"/>
              <w:rPr>
                <w:rFonts w:ascii="Arial" w:hAnsi="Arial" w:cs="Arial"/>
                <w:sz w:val="20"/>
                <w:szCs w:val="20"/>
              </w:rPr>
            </w:pPr>
            <w:r>
              <w:rPr>
                <w:rFonts w:ascii="Arial" w:hAnsi="Arial" w:cs="Arial"/>
                <w:sz w:val="20"/>
                <w:szCs w:val="20"/>
              </w:rPr>
              <w:t>vsa ostala ministrstva</w:t>
            </w:r>
          </w:p>
          <w:p w14:paraId="03C0DFD2" w14:textId="77777777" w:rsidR="005E1B38" w:rsidRPr="00165D66" w:rsidRDefault="005E1B38" w:rsidP="003B54FB">
            <w:pPr>
              <w:pStyle w:val="Odstavekseznama"/>
              <w:numPr>
                <w:ilvl w:val="0"/>
                <w:numId w:val="9"/>
              </w:numPr>
              <w:ind w:right="72"/>
              <w:rPr>
                <w:sz w:val="20"/>
                <w:szCs w:val="20"/>
              </w:rPr>
            </w:pPr>
            <w:r w:rsidRPr="00165D66">
              <w:rPr>
                <w:rFonts w:ascii="Arial" w:hAnsi="Arial" w:cs="Arial"/>
                <w:sz w:val="20"/>
                <w:szCs w:val="20"/>
              </w:rPr>
              <w:t>Služba Vlade Republike Slovenije za zakonodajo</w:t>
            </w:r>
          </w:p>
          <w:p w14:paraId="19573450" w14:textId="77777777" w:rsidR="005E1B38" w:rsidRPr="00F3226E" w:rsidRDefault="005E1B38" w:rsidP="003B54FB">
            <w:pPr>
              <w:ind w:left="720" w:right="72"/>
              <w:rPr>
                <w:sz w:val="20"/>
                <w:szCs w:val="20"/>
              </w:rPr>
            </w:pPr>
          </w:p>
        </w:tc>
      </w:tr>
      <w:tr w:rsidR="005E1B38" w:rsidRPr="008D1759" w14:paraId="2105746F" w14:textId="77777777" w:rsidTr="003B54FB">
        <w:tc>
          <w:tcPr>
            <w:tcW w:w="9163" w:type="dxa"/>
            <w:gridSpan w:val="4"/>
          </w:tcPr>
          <w:p w14:paraId="316594AD" w14:textId="77777777" w:rsidR="005E1B38" w:rsidRPr="00230102" w:rsidRDefault="005E1B38" w:rsidP="003B54FB">
            <w:pPr>
              <w:pStyle w:val="Neotevilenodstavek"/>
              <w:spacing w:before="0" w:after="0" w:line="260" w:lineRule="exact"/>
              <w:rPr>
                <w:rFonts w:cs="Arial"/>
                <w:b/>
                <w:bCs/>
                <w:sz w:val="20"/>
                <w:szCs w:val="20"/>
                <w:lang w:eastAsia="sl-SI"/>
              </w:rPr>
            </w:pPr>
            <w:r w:rsidRPr="00230102">
              <w:rPr>
                <w:rFonts w:cs="Arial"/>
                <w:b/>
                <w:bCs/>
                <w:sz w:val="20"/>
                <w:szCs w:val="20"/>
                <w:lang w:eastAsia="sl-SI"/>
              </w:rPr>
              <w:lastRenderedPageBreak/>
              <w:t>2. Predlog za obravnavo predloga zakona po nujnem ali skrajšanem postopku v državnem zboru z obrazložitvijo razlogov:</w:t>
            </w:r>
          </w:p>
        </w:tc>
      </w:tr>
      <w:tr w:rsidR="005E1B38" w:rsidRPr="008D1759" w14:paraId="54318789" w14:textId="77777777" w:rsidTr="003B54FB">
        <w:tc>
          <w:tcPr>
            <w:tcW w:w="9163" w:type="dxa"/>
            <w:gridSpan w:val="4"/>
          </w:tcPr>
          <w:p w14:paraId="69509A04" w14:textId="77777777" w:rsidR="005E1B38" w:rsidRPr="005C4C66" w:rsidRDefault="005E1B38" w:rsidP="003B54FB">
            <w:pPr>
              <w:spacing w:line="260" w:lineRule="atLeast"/>
              <w:jc w:val="both"/>
              <w:rPr>
                <w:rFonts w:ascii="Arial" w:eastAsiaTheme="minorHAnsi" w:hAnsi="Arial" w:cs="Arial"/>
                <w:sz w:val="20"/>
                <w:szCs w:val="20"/>
              </w:rPr>
            </w:pPr>
            <w:r>
              <w:rPr>
                <w:rFonts w:ascii="Arial" w:eastAsiaTheme="minorHAnsi" w:hAnsi="Arial" w:cs="Arial"/>
                <w:sz w:val="20"/>
                <w:szCs w:val="20"/>
              </w:rPr>
              <w:t>/</w:t>
            </w:r>
          </w:p>
        </w:tc>
      </w:tr>
      <w:tr w:rsidR="005E1B38" w:rsidRPr="008D1759" w14:paraId="22F4E329" w14:textId="77777777" w:rsidTr="003B54FB">
        <w:tc>
          <w:tcPr>
            <w:tcW w:w="9163" w:type="dxa"/>
            <w:gridSpan w:val="4"/>
          </w:tcPr>
          <w:p w14:paraId="0B2964D2" w14:textId="77777777" w:rsidR="005E1B38" w:rsidRDefault="005E1B38" w:rsidP="003B54FB">
            <w:pPr>
              <w:pStyle w:val="Neotevilenodstavek"/>
              <w:spacing w:before="0" w:after="0" w:line="260" w:lineRule="exact"/>
              <w:rPr>
                <w:rFonts w:cs="Arial"/>
                <w:b/>
                <w:bCs/>
                <w:sz w:val="20"/>
                <w:szCs w:val="20"/>
                <w:lang w:eastAsia="sl-SI"/>
              </w:rPr>
            </w:pPr>
            <w:r w:rsidRPr="00230102">
              <w:rPr>
                <w:rFonts w:cs="Arial"/>
                <w:b/>
                <w:bCs/>
                <w:sz w:val="20"/>
                <w:szCs w:val="20"/>
                <w:lang w:eastAsia="sl-SI"/>
              </w:rPr>
              <w:t>3.a Osebe, odgovorne za strokovno pripravo in usklajenost gradiva:</w:t>
            </w:r>
          </w:p>
          <w:p w14:paraId="4E0D7BCB" w14:textId="77777777" w:rsidR="005E1B38" w:rsidRPr="00230102" w:rsidRDefault="005E1B38" w:rsidP="003B54FB">
            <w:pPr>
              <w:pStyle w:val="Neotevilenodstavek"/>
              <w:spacing w:before="0" w:after="0" w:line="260" w:lineRule="exact"/>
              <w:rPr>
                <w:rFonts w:cs="Arial"/>
                <w:b/>
                <w:bCs/>
                <w:sz w:val="20"/>
                <w:szCs w:val="20"/>
                <w:lang w:eastAsia="sl-SI"/>
              </w:rPr>
            </w:pPr>
          </w:p>
          <w:p w14:paraId="7652FABA" w14:textId="77777777" w:rsidR="005E1B38" w:rsidRDefault="005E1B38" w:rsidP="003B54FB">
            <w:pPr>
              <w:pStyle w:val="Neotevilenodstavek"/>
              <w:spacing w:before="0" w:after="0" w:line="260" w:lineRule="exact"/>
              <w:rPr>
                <w:iCs/>
                <w:sz w:val="20"/>
                <w:szCs w:val="20"/>
              </w:rPr>
            </w:pPr>
            <w:r>
              <w:rPr>
                <w:iCs/>
                <w:sz w:val="20"/>
                <w:szCs w:val="20"/>
              </w:rPr>
              <w:t>- Mojca Pršina,</w:t>
            </w:r>
            <w:r w:rsidRPr="003B520E">
              <w:rPr>
                <w:iCs/>
                <w:sz w:val="20"/>
                <w:szCs w:val="20"/>
              </w:rPr>
              <w:t xml:space="preserve"> generaln</w:t>
            </w:r>
            <w:r>
              <w:rPr>
                <w:iCs/>
                <w:sz w:val="20"/>
                <w:szCs w:val="20"/>
              </w:rPr>
              <w:t>a</w:t>
            </w:r>
            <w:r w:rsidRPr="003B520E">
              <w:rPr>
                <w:iCs/>
                <w:sz w:val="20"/>
                <w:szCs w:val="20"/>
              </w:rPr>
              <w:t xml:space="preserve"> direktoric</w:t>
            </w:r>
            <w:r>
              <w:rPr>
                <w:iCs/>
                <w:sz w:val="20"/>
                <w:szCs w:val="20"/>
              </w:rPr>
              <w:t>a</w:t>
            </w:r>
            <w:r w:rsidRPr="003B520E">
              <w:rPr>
                <w:iCs/>
                <w:sz w:val="20"/>
                <w:szCs w:val="20"/>
              </w:rPr>
              <w:t xml:space="preserve"> Direktorata za </w:t>
            </w:r>
            <w:r>
              <w:rPr>
                <w:iCs/>
                <w:sz w:val="20"/>
                <w:szCs w:val="20"/>
              </w:rPr>
              <w:t xml:space="preserve">trg dela in zaposlovanje na Ministrstvu za delo,  </w:t>
            </w:r>
          </w:p>
          <w:p w14:paraId="6869A58F" w14:textId="77777777" w:rsidR="005E1B38" w:rsidRPr="00E838F7" w:rsidRDefault="005E1B38" w:rsidP="003B54FB">
            <w:pPr>
              <w:pStyle w:val="Neotevilenodstavek"/>
              <w:spacing w:before="0" w:after="0" w:line="260" w:lineRule="exact"/>
              <w:rPr>
                <w:iCs/>
                <w:sz w:val="20"/>
                <w:szCs w:val="20"/>
              </w:rPr>
            </w:pPr>
            <w:r>
              <w:rPr>
                <w:iCs/>
                <w:sz w:val="20"/>
                <w:szCs w:val="20"/>
              </w:rPr>
              <w:t xml:space="preserve">   družino, socialne zadeve in enake možnosti.</w:t>
            </w:r>
          </w:p>
          <w:p w14:paraId="38013FAF" w14:textId="77777777" w:rsidR="005E1B38" w:rsidRPr="00230102" w:rsidRDefault="005E1B38" w:rsidP="003B54FB">
            <w:pPr>
              <w:autoSpaceDE w:val="0"/>
              <w:autoSpaceDN w:val="0"/>
              <w:adjustRightInd w:val="0"/>
              <w:spacing w:after="0" w:line="260" w:lineRule="exact"/>
              <w:ind w:right="72"/>
              <w:rPr>
                <w:rFonts w:cs="Arial"/>
                <w:b/>
                <w:bCs/>
                <w:sz w:val="20"/>
                <w:szCs w:val="20"/>
                <w:lang w:eastAsia="sl-SI"/>
              </w:rPr>
            </w:pPr>
          </w:p>
        </w:tc>
      </w:tr>
      <w:tr w:rsidR="005E1B38" w:rsidRPr="008D1759" w14:paraId="587BFA33" w14:textId="77777777" w:rsidTr="003B54FB">
        <w:tc>
          <w:tcPr>
            <w:tcW w:w="9163" w:type="dxa"/>
            <w:gridSpan w:val="4"/>
          </w:tcPr>
          <w:p w14:paraId="27BB536B" w14:textId="77777777" w:rsidR="005E1B38" w:rsidRPr="00230102" w:rsidRDefault="005E1B38" w:rsidP="003B54FB">
            <w:pPr>
              <w:pStyle w:val="Neotevilenodstavek"/>
              <w:spacing w:before="0" w:after="0" w:line="260" w:lineRule="exact"/>
              <w:rPr>
                <w:rFonts w:cs="Arial"/>
                <w:b/>
                <w:bCs/>
                <w:sz w:val="20"/>
                <w:szCs w:val="20"/>
                <w:lang w:eastAsia="sl-SI"/>
              </w:rPr>
            </w:pPr>
            <w:r w:rsidRPr="00230102">
              <w:rPr>
                <w:rFonts w:cs="Arial"/>
                <w:b/>
                <w:bCs/>
                <w:sz w:val="20"/>
                <w:szCs w:val="20"/>
                <w:lang w:eastAsia="sl-SI"/>
              </w:rPr>
              <w:t>3.b Zunanji strokovnjaki, ki so sodelovali pri pripravi dela ali celotnega gradiva:</w:t>
            </w:r>
          </w:p>
        </w:tc>
      </w:tr>
      <w:tr w:rsidR="005E1B38" w:rsidRPr="008D1759" w14:paraId="043DEB69" w14:textId="77777777" w:rsidTr="003B54FB">
        <w:tc>
          <w:tcPr>
            <w:tcW w:w="9163" w:type="dxa"/>
            <w:gridSpan w:val="4"/>
          </w:tcPr>
          <w:p w14:paraId="273A5790" w14:textId="77777777" w:rsidR="005E1B38" w:rsidRPr="00230102" w:rsidRDefault="005E1B38" w:rsidP="003B54FB">
            <w:pPr>
              <w:pStyle w:val="Neotevilenodstavek"/>
              <w:spacing w:before="0" w:after="0" w:line="260" w:lineRule="exact"/>
              <w:rPr>
                <w:rFonts w:cs="Arial"/>
                <w:b/>
                <w:bCs/>
                <w:sz w:val="20"/>
                <w:szCs w:val="20"/>
                <w:lang w:eastAsia="sl-SI"/>
              </w:rPr>
            </w:pPr>
            <w:r w:rsidRPr="00230102">
              <w:rPr>
                <w:rFonts w:cs="Arial"/>
                <w:b/>
                <w:bCs/>
                <w:sz w:val="20"/>
                <w:szCs w:val="20"/>
                <w:lang w:eastAsia="sl-SI"/>
              </w:rPr>
              <w:t>/</w:t>
            </w:r>
          </w:p>
        </w:tc>
      </w:tr>
      <w:tr w:rsidR="005E1B38" w:rsidRPr="008D1759" w14:paraId="0B3250E8" w14:textId="77777777" w:rsidTr="003B54FB">
        <w:tc>
          <w:tcPr>
            <w:tcW w:w="9163" w:type="dxa"/>
            <w:gridSpan w:val="4"/>
          </w:tcPr>
          <w:p w14:paraId="567CC22E" w14:textId="77777777" w:rsidR="005E1B38" w:rsidRPr="00230102" w:rsidRDefault="005E1B38" w:rsidP="003B54FB">
            <w:pPr>
              <w:pStyle w:val="Neotevilenodstavek"/>
              <w:spacing w:before="0" w:after="0" w:line="260" w:lineRule="exact"/>
              <w:rPr>
                <w:rFonts w:cs="Arial"/>
                <w:b/>
                <w:bCs/>
                <w:sz w:val="20"/>
                <w:szCs w:val="20"/>
                <w:lang w:eastAsia="sl-SI"/>
              </w:rPr>
            </w:pPr>
            <w:r w:rsidRPr="00230102">
              <w:rPr>
                <w:rFonts w:cs="Arial"/>
                <w:b/>
                <w:bCs/>
                <w:sz w:val="20"/>
                <w:szCs w:val="20"/>
                <w:lang w:eastAsia="sl-SI"/>
              </w:rPr>
              <w:t>4. Predstavniki vlade, ki bodo sodelovali pri delu državnega zbora:</w:t>
            </w:r>
          </w:p>
        </w:tc>
      </w:tr>
      <w:tr w:rsidR="005E1B38" w:rsidRPr="008D1759" w14:paraId="6AEBBBD9" w14:textId="77777777" w:rsidTr="003B54FB">
        <w:tc>
          <w:tcPr>
            <w:tcW w:w="9163" w:type="dxa"/>
            <w:gridSpan w:val="4"/>
          </w:tcPr>
          <w:p w14:paraId="245680DE" w14:textId="77777777" w:rsidR="005E1B38" w:rsidRPr="00E90269" w:rsidRDefault="005E1B38" w:rsidP="003B54FB">
            <w:pPr>
              <w:pStyle w:val="podpisi"/>
              <w:ind w:left="360"/>
              <w:rPr>
                <w:rFonts w:cs="Times New Roman"/>
                <w:lang w:val="sl-SI"/>
              </w:rPr>
            </w:pPr>
          </w:p>
          <w:p w14:paraId="259A7B0C" w14:textId="77777777" w:rsidR="005E1B38" w:rsidRPr="0073721F" w:rsidRDefault="005E1B38" w:rsidP="003B54FB">
            <w:pPr>
              <w:pStyle w:val="podpisi"/>
              <w:numPr>
                <w:ilvl w:val="0"/>
                <w:numId w:val="11"/>
              </w:numPr>
              <w:rPr>
                <w:lang w:val="sl-SI"/>
              </w:rPr>
            </w:pPr>
            <w:r w:rsidRPr="0073721F">
              <w:rPr>
                <w:lang w:val="sl-SI"/>
              </w:rPr>
              <w:t>Luka Mesec, minister za delo, družino, socialne zadeve in enake možnosti,</w:t>
            </w:r>
          </w:p>
          <w:p w14:paraId="326F5041" w14:textId="77777777" w:rsidR="005E1B38" w:rsidRPr="0073721F" w:rsidRDefault="005E1B38" w:rsidP="003B54FB">
            <w:pPr>
              <w:pStyle w:val="podpisi"/>
              <w:numPr>
                <w:ilvl w:val="0"/>
                <w:numId w:val="11"/>
              </w:numPr>
              <w:rPr>
                <w:lang w:val="sl-SI"/>
              </w:rPr>
            </w:pPr>
            <w:r w:rsidRPr="0073721F">
              <w:rPr>
                <w:rFonts w:eastAsia="Calibri"/>
              </w:rPr>
              <w:t xml:space="preserve">Dan </w:t>
            </w:r>
            <w:r w:rsidRPr="0073721F">
              <w:rPr>
                <w:rFonts w:eastAsia="Calibri"/>
                <w:lang w:val="sl-SI"/>
              </w:rPr>
              <w:t>Juvan</w:t>
            </w:r>
            <w:r w:rsidRPr="0073721F">
              <w:rPr>
                <w:lang w:val="sl-SI"/>
              </w:rPr>
              <w:t>, državni sekretar na Ministrstvu</w:t>
            </w:r>
            <w:r w:rsidRPr="0073721F">
              <w:t xml:space="preserve"> za </w:t>
            </w:r>
            <w:r w:rsidRPr="0073721F">
              <w:rPr>
                <w:lang w:val="sl-SI"/>
              </w:rPr>
              <w:t>delo, družino, socialne zadeve in enake možnosti,</w:t>
            </w:r>
          </w:p>
          <w:p w14:paraId="73669FBB" w14:textId="77777777" w:rsidR="005E1B38" w:rsidRPr="0073721F" w:rsidRDefault="005E1B38" w:rsidP="003B54FB">
            <w:pPr>
              <w:pStyle w:val="Neotevilenodstavek"/>
              <w:numPr>
                <w:ilvl w:val="0"/>
                <w:numId w:val="11"/>
              </w:numPr>
              <w:spacing w:before="0" w:after="0" w:line="260" w:lineRule="exact"/>
              <w:rPr>
                <w:rFonts w:cs="Arial"/>
                <w:iCs/>
                <w:sz w:val="20"/>
                <w:szCs w:val="20"/>
              </w:rPr>
            </w:pPr>
            <w:r w:rsidRPr="0073721F">
              <w:rPr>
                <w:rFonts w:cs="Arial"/>
                <w:iCs/>
                <w:sz w:val="20"/>
                <w:szCs w:val="20"/>
              </w:rPr>
              <w:t>Mojca Pršina, generalna direktorica Direktorata za trg dela in zaposlovanje na Ministrstvu za delo, družino, socialne zadeve in enake možnosti,</w:t>
            </w:r>
          </w:p>
          <w:p w14:paraId="430ACC22" w14:textId="77777777" w:rsidR="005E1B38" w:rsidRPr="0073721F" w:rsidRDefault="005E1B38" w:rsidP="003B54FB">
            <w:pPr>
              <w:pStyle w:val="Odstavekseznama"/>
              <w:numPr>
                <w:ilvl w:val="0"/>
                <w:numId w:val="11"/>
              </w:numPr>
              <w:rPr>
                <w:rFonts w:ascii="Arial" w:eastAsia="Calibri" w:hAnsi="Arial" w:cs="Arial"/>
                <w:iCs/>
                <w:sz w:val="20"/>
                <w:szCs w:val="20"/>
              </w:rPr>
            </w:pPr>
            <w:r w:rsidRPr="0073721F">
              <w:rPr>
                <w:rFonts w:ascii="Arial" w:hAnsi="Arial" w:cs="Arial"/>
                <w:iCs/>
                <w:sz w:val="20"/>
                <w:szCs w:val="20"/>
              </w:rPr>
              <w:t>Grega Malec, vodja sektorja za delovne migracije</w:t>
            </w:r>
            <w:r w:rsidRPr="0073721F">
              <w:rPr>
                <w:rFonts w:ascii="Arial" w:hAnsi="Arial" w:cs="Arial"/>
              </w:rPr>
              <w:t xml:space="preserve"> </w:t>
            </w:r>
            <w:r w:rsidRPr="0073721F">
              <w:rPr>
                <w:rFonts w:ascii="Arial" w:eastAsia="Calibri" w:hAnsi="Arial" w:cs="Arial"/>
                <w:iCs/>
                <w:sz w:val="20"/>
                <w:szCs w:val="20"/>
              </w:rPr>
              <w:t>na Ministrstvu za delo, družino, socialne zadeve in enake možnosti.</w:t>
            </w:r>
          </w:p>
          <w:p w14:paraId="1046104B" w14:textId="77777777" w:rsidR="005E1B38" w:rsidRPr="00230102" w:rsidRDefault="005E1B38" w:rsidP="003B54FB">
            <w:pPr>
              <w:autoSpaceDE w:val="0"/>
              <w:autoSpaceDN w:val="0"/>
              <w:adjustRightInd w:val="0"/>
              <w:spacing w:after="0" w:line="260" w:lineRule="exact"/>
              <w:ind w:right="72"/>
              <w:rPr>
                <w:rFonts w:cs="Arial"/>
                <w:b/>
                <w:bCs/>
                <w:sz w:val="20"/>
                <w:szCs w:val="20"/>
                <w:lang w:eastAsia="sl-SI"/>
              </w:rPr>
            </w:pPr>
          </w:p>
        </w:tc>
      </w:tr>
      <w:tr w:rsidR="005E1B38" w:rsidRPr="006430D3" w14:paraId="3D5D904F" w14:textId="77777777" w:rsidTr="003B54FB">
        <w:tc>
          <w:tcPr>
            <w:tcW w:w="9163" w:type="dxa"/>
            <w:gridSpan w:val="4"/>
          </w:tcPr>
          <w:p w14:paraId="70927348" w14:textId="77777777" w:rsidR="005E1B38" w:rsidRPr="00E53ED4" w:rsidRDefault="005E1B38" w:rsidP="003B54FB">
            <w:pPr>
              <w:pStyle w:val="Oddelek"/>
              <w:numPr>
                <w:ilvl w:val="0"/>
                <w:numId w:val="0"/>
              </w:numPr>
              <w:spacing w:before="0" w:after="0" w:line="260" w:lineRule="exact"/>
              <w:jc w:val="left"/>
              <w:rPr>
                <w:rFonts w:cs="Arial"/>
                <w:sz w:val="20"/>
                <w:szCs w:val="20"/>
                <w:lang w:eastAsia="sl-SI"/>
              </w:rPr>
            </w:pPr>
            <w:r>
              <w:rPr>
                <w:rFonts w:cs="Arial"/>
                <w:sz w:val="20"/>
                <w:szCs w:val="20"/>
                <w:lang w:eastAsia="sl-SI"/>
              </w:rPr>
              <w:t>5. Kratek povzetek gradiva:</w:t>
            </w:r>
          </w:p>
        </w:tc>
      </w:tr>
      <w:tr w:rsidR="005E1B38" w:rsidRPr="008D1759" w14:paraId="5A1CB90E" w14:textId="77777777" w:rsidTr="003B54FB">
        <w:tc>
          <w:tcPr>
            <w:tcW w:w="9163" w:type="dxa"/>
            <w:gridSpan w:val="4"/>
          </w:tcPr>
          <w:p w14:paraId="497609FB" w14:textId="77777777" w:rsidR="005E1B38" w:rsidRDefault="005E1B38" w:rsidP="003B54FB">
            <w:pPr>
              <w:spacing w:after="0" w:line="260" w:lineRule="atLeast"/>
              <w:jc w:val="both"/>
              <w:rPr>
                <w:rFonts w:ascii="Arial" w:eastAsiaTheme="minorHAnsi" w:hAnsi="Arial" w:cs="Arial"/>
                <w:sz w:val="20"/>
                <w:szCs w:val="20"/>
              </w:rPr>
            </w:pPr>
            <w:r>
              <w:rPr>
                <w:rFonts w:ascii="Arial" w:eastAsiaTheme="minorHAnsi" w:hAnsi="Arial" w:cs="Arial"/>
                <w:sz w:val="20"/>
                <w:szCs w:val="20"/>
              </w:rPr>
              <w:t>Zakon o spremembah in dopolnitvah Zakona o zaposlovanju, samozaposlovanju in delu tujcev se predlaga zaradi prenosa Direktive (EU) 2021/1883 Evropskega parlamenta in Sveta z dne 20. oktobra 2021 o pogojih za vstop in prebivanje državljanov tretjih držav z namenom visokokvalificirane zaposlitve in razveljavitvi Direktive Sveta 2009/50/ES. P</w:t>
            </w:r>
            <w:r w:rsidRPr="00DD0590">
              <w:rPr>
                <w:rFonts w:ascii="Arial" w:eastAsiaTheme="minorHAnsi" w:hAnsi="Arial" w:cs="Arial"/>
                <w:sz w:val="20"/>
                <w:szCs w:val="20"/>
              </w:rPr>
              <w:t xml:space="preserve">redlog zakona je </w:t>
            </w:r>
            <w:r>
              <w:rPr>
                <w:rFonts w:ascii="Arial" w:eastAsiaTheme="minorHAnsi" w:hAnsi="Arial" w:cs="Arial"/>
                <w:sz w:val="20"/>
                <w:szCs w:val="20"/>
              </w:rPr>
              <w:t xml:space="preserve">vložen skupaj z Zakonom  o spremembah in dopolnitvah Zakona o tujcih. </w:t>
            </w:r>
          </w:p>
          <w:p w14:paraId="5069AF82" w14:textId="77777777" w:rsidR="005E1B38" w:rsidRDefault="005E1B38" w:rsidP="003B54FB">
            <w:pPr>
              <w:spacing w:after="0" w:line="260" w:lineRule="atLeast"/>
              <w:jc w:val="both"/>
              <w:rPr>
                <w:rFonts w:ascii="Arial" w:hAnsi="Arial" w:cs="Arial"/>
                <w:sz w:val="20"/>
                <w:szCs w:val="20"/>
                <w:lang w:eastAsia="sl-SI"/>
              </w:rPr>
            </w:pPr>
            <w:r>
              <w:rPr>
                <w:rFonts w:ascii="Arial" w:hAnsi="Arial" w:cs="Arial"/>
                <w:sz w:val="20"/>
                <w:szCs w:val="20"/>
                <w:lang w:eastAsia="sl-SI"/>
              </w:rPr>
              <w:t>Z uveljavitvijo predloga Zakona o spremembah in dopolnitvah zakona o zaposlovanju, samozaposlovanju in delu tujcev, se uveljavljajo naslednje bistvene spremembe:</w:t>
            </w:r>
          </w:p>
          <w:p w14:paraId="017EF974" w14:textId="77777777" w:rsidR="005E1B38" w:rsidRDefault="005E1B38" w:rsidP="003B54FB">
            <w:pPr>
              <w:pStyle w:val="Odstavekseznama"/>
              <w:numPr>
                <w:ilvl w:val="0"/>
                <w:numId w:val="9"/>
              </w:numPr>
              <w:spacing w:line="260" w:lineRule="atLeast"/>
              <w:jc w:val="both"/>
              <w:rPr>
                <w:rFonts w:ascii="Arial" w:hAnsi="Arial" w:cs="Arial"/>
                <w:sz w:val="20"/>
                <w:szCs w:val="20"/>
              </w:rPr>
            </w:pPr>
            <w:r w:rsidRPr="00476C8B">
              <w:rPr>
                <w:rFonts w:ascii="Arial" w:hAnsi="Arial" w:cs="Arial"/>
                <w:sz w:val="20"/>
                <w:szCs w:val="20"/>
              </w:rPr>
              <w:t xml:space="preserve">tujec </w:t>
            </w:r>
            <w:r>
              <w:rPr>
                <w:rFonts w:ascii="Arial" w:hAnsi="Arial" w:cs="Arial"/>
                <w:sz w:val="20"/>
                <w:szCs w:val="20"/>
              </w:rPr>
              <w:t xml:space="preserve">bo </w:t>
            </w:r>
            <w:r w:rsidRPr="00476C8B">
              <w:rPr>
                <w:rFonts w:ascii="Arial" w:hAnsi="Arial" w:cs="Arial"/>
                <w:sz w:val="20"/>
                <w:szCs w:val="20"/>
              </w:rPr>
              <w:t xml:space="preserve">za visokokvalificirano zaposlitev moral imeti pogodbo o zaposlitvi za najmanj šest mesecev – po trenutno veljavni zakonodaji za najmanj eno leto, </w:t>
            </w:r>
          </w:p>
          <w:p w14:paraId="7F3487D7" w14:textId="77777777" w:rsidR="005E1B38" w:rsidRDefault="005E1B38" w:rsidP="003B54FB">
            <w:pPr>
              <w:pStyle w:val="Odstavekseznama"/>
              <w:numPr>
                <w:ilvl w:val="0"/>
                <w:numId w:val="9"/>
              </w:numPr>
              <w:spacing w:line="260" w:lineRule="atLeast"/>
              <w:jc w:val="both"/>
              <w:rPr>
                <w:rFonts w:ascii="Arial" w:hAnsi="Arial" w:cs="Arial"/>
                <w:sz w:val="20"/>
                <w:szCs w:val="20"/>
              </w:rPr>
            </w:pPr>
            <w:r w:rsidRPr="00476C8B">
              <w:rPr>
                <w:rFonts w:ascii="Arial" w:hAnsi="Arial" w:cs="Arial"/>
                <w:sz w:val="20"/>
                <w:szCs w:val="20"/>
              </w:rPr>
              <w:t>kot do sedaj bo moral izpolnjevati pogoje za opravljanje reguliranega poklica, pri nereguliranih poklicih bo moral izkazati visoke poklicne kvalifikacije, pri poklicih informativno komunikacijske tehnologije pa bo lahko modro karto EU pridobil tudi</w:t>
            </w:r>
            <w:r>
              <w:rPr>
                <w:rFonts w:ascii="Arial" w:hAnsi="Arial" w:cs="Arial"/>
                <w:sz w:val="20"/>
                <w:szCs w:val="20"/>
              </w:rPr>
              <w:t>,</w:t>
            </w:r>
            <w:r w:rsidRPr="00476C8B">
              <w:rPr>
                <w:rFonts w:ascii="Arial" w:hAnsi="Arial" w:cs="Arial"/>
                <w:sz w:val="20"/>
                <w:szCs w:val="20"/>
              </w:rPr>
              <w:t xml:space="preserve"> če ne bo imel formalne izobrazbe. Svojo visoko poklicno usposobljenost bo tujec izkazal z najmanj 3 leti ustreznih delovnih izkušenj v zadnjih sedmih letih. Delovne izkušnje bodo morale bit</w:t>
            </w:r>
            <w:r>
              <w:rPr>
                <w:rFonts w:ascii="Arial" w:hAnsi="Arial" w:cs="Arial"/>
                <w:sz w:val="20"/>
                <w:szCs w:val="20"/>
              </w:rPr>
              <w:t>i</w:t>
            </w:r>
            <w:r w:rsidRPr="00476C8B">
              <w:rPr>
                <w:rFonts w:ascii="Arial" w:hAnsi="Arial" w:cs="Arial"/>
                <w:sz w:val="20"/>
                <w:szCs w:val="20"/>
              </w:rPr>
              <w:t xml:space="preserve"> primerljive z visokošolskimi kvalifikacijami. </w:t>
            </w:r>
          </w:p>
          <w:p w14:paraId="1D4C45DC" w14:textId="77777777" w:rsidR="005E1B38" w:rsidRDefault="005E1B38" w:rsidP="003B54FB">
            <w:pPr>
              <w:pStyle w:val="Odstavekseznama"/>
              <w:numPr>
                <w:ilvl w:val="0"/>
                <w:numId w:val="9"/>
              </w:numPr>
              <w:spacing w:line="260" w:lineRule="atLeast"/>
              <w:jc w:val="both"/>
              <w:rPr>
                <w:rFonts w:ascii="Arial" w:hAnsi="Arial" w:cs="Arial"/>
                <w:sz w:val="20"/>
                <w:szCs w:val="20"/>
              </w:rPr>
            </w:pPr>
            <w:r w:rsidRPr="00476C8B">
              <w:rPr>
                <w:rFonts w:ascii="Arial" w:hAnsi="Arial" w:cs="Arial"/>
                <w:sz w:val="20"/>
                <w:szCs w:val="20"/>
              </w:rPr>
              <w:t>Plača tujca z</w:t>
            </w:r>
            <w:r>
              <w:rPr>
                <w:rFonts w:ascii="Arial" w:hAnsi="Arial" w:cs="Arial"/>
                <w:sz w:val="20"/>
                <w:szCs w:val="20"/>
              </w:rPr>
              <w:t>a</w:t>
            </w:r>
            <w:r w:rsidRPr="00476C8B">
              <w:rPr>
                <w:rFonts w:ascii="Arial" w:hAnsi="Arial" w:cs="Arial"/>
                <w:sz w:val="20"/>
                <w:szCs w:val="20"/>
              </w:rPr>
              <w:t xml:space="preserve"> visokokvalificirano zaposlit</w:t>
            </w:r>
            <w:r>
              <w:rPr>
                <w:rFonts w:ascii="Arial" w:hAnsi="Arial" w:cs="Arial"/>
                <w:sz w:val="20"/>
                <w:szCs w:val="20"/>
              </w:rPr>
              <w:t>ev</w:t>
            </w:r>
            <w:r w:rsidRPr="00476C8B">
              <w:rPr>
                <w:rFonts w:ascii="Arial" w:hAnsi="Arial" w:cs="Arial"/>
                <w:sz w:val="20"/>
                <w:szCs w:val="20"/>
              </w:rPr>
              <w:t xml:space="preserve"> bo morala biti vsaj v višini povprečne mesečne bruto plače nazadnje objavljene v Uradnem listu RS. Po trenutno veljavni zakonodaji mora imeti plačo v višini 1,5 povprečne mesečne bruto plače.</w:t>
            </w:r>
          </w:p>
          <w:p w14:paraId="1220C697" w14:textId="77777777" w:rsidR="005E1B38" w:rsidRDefault="005E1B38" w:rsidP="003B54FB">
            <w:pPr>
              <w:pStyle w:val="Odstavekseznama"/>
              <w:numPr>
                <w:ilvl w:val="0"/>
                <w:numId w:val="9"/>
              </w:numPr>
              <w:spacing w:line="260" w:lineRule="atLeast"/>
              <w:jc w:val="both"/>
              <w:rPr>
                <w:rFonts w:ascii="Arial" w:hAnsi="Arial" w:cs="Arial"/>
                <w:sz w:val="20"/>
                <w:szCs w:val="20"/>
              </w:rPr>
            </w:pPr>
            <w:r>
              <w:rPr>
                <w:rFonts w:ascii="Arial" w:hAnsi="Arial" w:cs="Arial"/>
                <w:sz w:val="20"/>
                <w:szCs w:val="20"/>
              </w:rPr>
              <w:t>Po enoletnem bivanju na podlagi modre karte v prvi državi članici EU, ima tujec pravico vstopa, prebivanja in dela v drugi državi članici EU in sicer za namen zaposlitve na podlagi modre karte EU, ki jo po poenostavljenem in hitrejšem postopku pridobi v drugi državi članici EU.</w:t>
            </w:r>
          </w:p>
          <w:p w14:paraId="0E6F5524" w14:textId="77777777" w:rsidR="005E1B38" w:rsidRDefault="005E1B38" w:rsidP="003B54FB">
            <w:pPr>
              <w:spacing w:after="0" w:line="260" w:lineRule="atLeast"/>
              <w:jc w:val="both"/>
              <w:rPr>
                <w:rFonts w:ascii="Arial" w:hAnsi="Arial" w:cs="Arial"/>
                <w:sz w:val="20"/>
                <w:szCs w:val="20"/>
              </w:rPr>
            </w:pPr>
            <w:r>
              <w:rPr>
                <w:rFonts w:ascii="Arial" w:hAnsi="Arial" w:cs="Arial"/>
                <w:sz w:val="20"/>
                <w:szCs w:val="20"/>
              </w:rPr>
              <w:t>Kot po veljavni zakonodaji bo imetnik modre karte EU lahko modro karto EU podaljšal, v času veljavnosti pa zamenjal delovno mesto ali zamenjal delodajalca, če bodo izpolnjeni z zakonom določeni pogoji.</w:t>
            </w:r>
          </w:p>
          <w:p w14:paraId="60220817" w14:textId="77777777" w:rsidR="005E1B38" w:rsidRDefault="005E1B38" w:rsidP="003B54FB">
            <w:pPr>
              <w:spacing w:after="0"/>
              <w:jc w:val="both"/>
              <w:rPr>
                <w:rFonts w:ascii="Arial" w:hAnsi="Arial" w:cs="Arial"/>
                <w:sz w:val="20"/>
                <w:szCs w:val="20"/>
                <w:shd w:val="clear" w:color="auto" w:fill="FFFFFF"/>
              </w:rPr>
            </w:pPr>
            <w:r w:rsidRPr="00F53822">
              <w:rPr>
                <w:rFonts w:ascii="Arial" w:hAnsi="Arial" w:cs="Arial"/>
                <w:sz w:val="20"/>
                <w:szCs w:val="20"/>
              </w:rPr>
              <w:t xml:space="preserve">Direktiva 1883/2021 v 13. členu daje državam članicam možnost, da v skladu z nacionalno zakonodajo določijo poenostavljen postopek za izdajo modre karte tujcem, ki se bodo zaposlovali pri »odobrenih« delodajalcih. ZZSDT v drugem odstavku 16. člena že določa pogoje, ki jih morajo izpolnjevati </w:t>
            </w:r>
            <w:r w:rsidRPr="00F53822">
              <w:rPr>
                <w:rFonts w:ascii="Arial" w:hAnsi="Arial" w:cs="Arial"/>
                <w:sz w:val="20"/>
                <w:szCs w:val="20"/>
              </w:rPr>
              <w:lastRenderedPageBreak/>
              <w:t xml:space="preserve">delodajalci, da se lahko uvrstijo med »odobren« delodajalce, za katere pri zaposlovanju tujcev velja poenostavljen postopek. Ti delodajalci morajo biti </w:t>
            </w:r>
            <w:r w:rsidRPr="00F53822">
              <w:rPr>
                <w:rFonts w:ascii="Arial" w:hAnsi="Arial" w:cs="Arial"/>
                <w:sz w:val="20"/>
                <w:szCs w:val="20"/>
                <w:shd w:val="clear" w:color="auto" w:fill="FFFFFF"/>
              </w:rPr>
              <w:t>v skladu z zakonom, ki ureja spodbujanje investicij vpisani v register podjetij z visoko dodano vrednostjo ali v register inovativnih zagonskih podjetij. Pri zaposlovanju pri teh podjetij se ne preverjajo pogoji iz 2., 3., 4. in 5. točke prvega odstavka 17. člena ZZSDT, ker se ti pogoji že preverjajo na podlagi zakona, ki ureja spodbujanje investicij.</w:t>
            </w:r>
          </w:p>
          <w:p w14:paraId="149D352C" w14:textId="77777777" w:rsidR="005E1B38" w:rsidRPr="00D61837" w:rsidRDefault="005E1B38" w:rsidP="003B54FB">
            <w:pPr>
              <w:spacing w:after="0"/>
              <w:jc w:val="both"/>
              <w:rPr>
                <w:rFonts w:ascii="Arial" w:hAnsi="Arial" w:cs="Arial"/>
                <w:sz w:val="20"/>
                <w:szCs w:val="20"/>
              </w:rPr>
            </w:pPr>
            <w:r w:rsidRPr="00D61837">
              <w:rPr>
                <w:rFonts w:ascii="Arial" w:hAnsi="Arial" w:cs="Arial"/>
                <w:sz w:val="20"/>
                <w:szCs w:val="20"/>
              </w:rPr>
              <w:t xml:space="preserve">Pri pogojih za izdajo soglasja se dodata dva nova pogoja, in sicer, da delodajalec ni napovedal odpuščanja večjega števila delavcev, ali da ni odpuščal delavcev iz poslovnih razlogov. Razlog za dopolnitev pogojev je v praksi nekaterih delodajalcev, da delavce odpuščajo za nekaj mesecev in jih potem ponovno zaposlujejo. </w:t>
            </w:r>
          </w:p>
          <w:p w14:paraId="6E0D9227" w14:textId="77777777" w:rsidR="005E1B38" w:rsidRDefault="005E1B38" w:rsidP="003B54FB">
            <w:pPr>
              <w:spacing w:after="0" w:line="260" w:lineRule="atLeast"/>
              <w:jc w:val="both"/>
              <w:rPr>
                <w:rFonts w:ascii="Arial" w:hAnsi="Arial" w:cs="Arial"/>
                <w:sz w:val="20"/>
                <w:szCs w:val="20"/>
              </w:rPr>
            </w:pPr>
            <w:r>
              <w:rPr>
                <w:rFonts w:ascii="Arial" w:hAnsi="Arial" w:cs="Arial"/>
                <w:sz w:val="20"/>
                <w:szCs w:val="20"/>
              </w:rPr>
              <w:t xml:space="preserve">Zaradi pomanjkanja ustreznega kadra, predvsem v poletnih in zimskih mesecih, se sezonsko delo, poleg kmetijstva in gozdarstva, uvaja tudi v turizmu in gostinstvu. </w:t>
            </w:r>
          </w:p>
          <w:p w14:paraId="19ACD2B7" w14:textId="77777777" w:rsidR="005E1B38" w:rsidRPr="00D61837" w:rsidRDefault="005E1B38" w:rsidP="003B54FB">
            <w:pPr>
              <w:spacing w:after="0" w:line="260" w:lineRule="atLeast"/>
              <w:jc w:val="both"/>
              <w:rPr>
                <w:rFonts w:ascii="Arial" w:hAnsi="Arial" w:cs="Arial"/>
                <w:sz w:val="20"/>
                <w:szCs w:val="20"/>
              </w:rPr>
            </w:pPr>
            <w:r w:rsidRPr="00D61837">
              <w:rPr>
                <w:rFonts w:ascii="Arial" w:hAnsi="Arial" w:cs="Arial"/>
                <w:sz w:val="20"/>
                <w:szCs w:val="20"/>
              </w:rPr>
              <w:t>Tujcem, ki v Sloveniji zakonito prebivajo zaradi drugih razlogov kot je zaposlitev, samozaposlitev ali delo je dana možnost, da se do izdaje izkaznice dovoljenja za prebivanje na kateri je označen dostop na trg dela, zaposlijo na podlagi veljavnega dovoljenja za začasno prebivanje in informativnega lista, ki ga izda Zavod RS za zaposlovanje.</w:t>
            </w:r>
          </w:p>
          <w:p w14:paraId="161C635E" w14:textId="77777777" w:rsidR="005E1B38" w:rsidRPr="00F3226E" w:rsidRDefault="005E1B38" w:rsidP="003B54FB">
            <w:pPr>
              <w:spacing w:after="0" w:line="260" w:lineRule="atLeast"/>
              <w:jc w:val="both"/>
              <w:rPr>
                <w:rFonts w:ascii="Arial" w:hAnsi="Arial" w:cs="Arial"/>
                <w:sz w:val="20"/>
                <w:szCs w:val="20"/>
              </w:rPr>
            </w:pPr>
            <w:r w:rsidRPr="00350B8A">
              <w:rPr>
                <w:rFonts w:ascii="Arial" w:hAnsi="Arial" w:cs="Arial"/>
                <w:sz w:val="20"/>
                <w:szCs w:val="20"/>
              </w:rPr>
              <w:t>Nova evidenca delodajalcev, ki so bili pravnomočno kaznovani za prekršek po delovno-pravni zakonodaji, bo omogočila, da se bodo s kršilci lahko seznanili tujci, ki imajo soglasje za zaposlitev, samozaposlitev ali delo in tujci, ki imajo prost dostop na slovenski trg dela, kakor tudi vsi drugi delavci (slovenski, delavci iz EU).</w:t>
            </w:r>
          </w:p>
        </w:tc>
      </w:tr>
      <w:tr w:rsidR="005E1B38" w:rsidRPr="008D1759" w14:paraId="2636238B" w14:textId="77777777" w:rsidTr="003B54FB">
        <w:tc>
          <w:tcPr>
            <w:tcW w:w="9163" w:type="dxa"/>
            <w:gridSpan w:val="4"/>
          </w:tcPr>
          <w:p w14:paraId="1AF438DD" w14:textId="77777777" w:rsidR="005E1B38" w:rsidRPr="00230102" w:rsidRDefault="005E1B38" w:rsidP="003B54FB">
            <w:pPr>
              <w:pStyle w:val="Oddelek"/>
              <w:numPr>
                <w:ilvl w:val="0"/>
                <w:numId w:val="0"/>
              </w:numPr>
              <w:spacing w:before="0" w:after="0" w:line="260" w:lineRule="exact"/>
              <w:jc w:val="left"/>
              <w:rPr>
                <w:rFonts w:cs="Arial"/>
                <w:sz w:val="20"/>
                <w:szCs w:val="20"/>
                <w:lang w:eastAsia="sl-SI"/>
              </w:rPr>
            </w:pPr>
            <w:r w:rsidRPr="00230102">
              <w:rPr>
                <w:rFonts w:cs="Arial"/>
                <w:sz w:val="20"/>
                <w:szCs w:val="20"/>
                <w:lang w:eastAsia="sl-SI"/>
              </w:rPr>
              <w:lastRenderedPageBreak/>
              <w:t>6. Presoja posledic za:</w:t>
            </w:r>
          </w:p>
        </w:tc>
      </w:tr>
      <w:tr w:rsidR="005E1B38" w:rsidRPr="008D1759" w14:paraId="59140845" w14:textId="77777777" w:rsidTr="003B54FB">
        <w:tc>
          <w:tcPr>
            <w:tcW w:w="1448" w:type="dxa"/>
          </w:tcPr>
          <w:p w14:paraId="05FE5A40" w14:textId="77777777" w:rsidR="005E1B38" w:rsidRPr="00230102" w:rsidRDefault="005E1B38" w:rsidP="003B54FB">
            <w:pPr>
              <w:pStyle w:val="Neotevilenodstavek"/>
              <w:spacing w:before="0" w:after="0" w:line="260" w:lineRule="exact"/>
              <w:ind w:left="360"/>
              <w:rPr>
                <w:rFonts w:cs="Arial"/>
                <w:sz w:val="20"/>
                <w:szCs w:val="20"/>
                <w:lang w:eastAsia="sl-SI"/>
              </w:rPr>
            </w:pPr>
            <w:r w:rsidRPr="00230102">
              <w:rPr>
                <w:rFonts w:cs="Arial"/>
                <w:sz w:val="20"/>
                <w:szCs w:val="20"/>
                <w:lang w:eastAsia="sl-SI"/>
              </w:rPr>
              <w:t>a)</w:t>
            </w:r>
          </w:p>
        </w:tc>
        <w:tc>
          <w:tcPr>
            <w:tcW w:w="5444" w:type="dxa"/>
            <w:gridSpan w:val="2"/>
          </w:tcPr>
          <w:p w14:paraId="09D8F90F" w14:textId="77777777" w:rsidR="005E1B38" w:rsidRPr="00230102" w:rsidRDefault="005E1B38" w:rsidP="003B54FB">
            <w:pPr>
              <w:pStyle w:val="Neotevilenodstavek"/>
              <w:spacing w:before="0" w:after="0" w:line="260" w:lineRule="exact"/>
              <w:rPr>
                <w:rFonts w:cs="Arial"/>
                <w:sz w:val="20"/>
                <w:szCs w:val="20"/>
                <w:lang w:eastAsia="sl-SI"/>
              </w:rPr>
            </w:pPr>
            <w:r w:rsidRPr="00230102">
              <w:rPr>
                <w:rFonts w:cs="Arial"/>
                <w:sz w:val="20"/>
                <w:szCs w:val="20"/>
                <w:lang w:eastAsia="sl-SI"/>
              </w:rPr>
              <w:t>javnofinančna sredstva nad 40.000 EUR v tekočem in naslednjih treh letih</w:t>
            </w:r>
          </w:p>
        </w:tc>
        <w:tc>
          <w:tcPr>
            <w:tcW w:w="2271" w:type="dxa"/>
            <w:vAlign w:val="center"/>
          </w:tcPr>
          <w:p w14:paraId="63D76394" w14:textId="77777777" w:rsidR="005E1B38" w:rsidRPr="00E53ED4" w:rsidRDefault="005E1B38" w:rsidP="003B54FB">
            <w:pPr>
              <w:pStyle w:val="Neotevilenodstavek"/>
              <w:spacing w:before="0" w:after="0" w:line="260" w:lineRule="exact"/>
              <w:jc w:val="center"/>
              <w:rPr>
                <w:rFonts w:cs="Arial"/>
                <w:sz w:val="20"/>
                <w:szCs w:val="20"/>
                <w:lang w:eastAsia="sl-SI"/>
              </w:rPr>
            </w:pPr>
            <w:r>
              <w:rPr>
                <w:rFonts w:cs="Arial"/>
                <w:sz w:val="20"/>
                <w:szCs w:val="20"/>
                <w:lang w:eastAsia="sl-SI"/>
              </w:rPr>
              <w:t>NE</w:t>
            </w:r>
          </w:p>
        </w:tc>
      </w:tr>
      <w:tr w:rsidR="005E1B38" w:rsidRPr="008D1759" w14:paraId="6509CE95" w14:textId="77777777" w:rsidTr="003B54FB">
        <w:tc>
          <w:tcPr>
            <w:tcW w:w="1448" w:type="dxa"/>
          </w:tcPr>
          <w:p w14:paraId="708E214B" w14:textId="77777777" w:rsidR="005E1B38" w:rsidRPr="00230102" w:rsidRDefault="005E1B38" w:rsidP="003B54FB">
            <w:pPr>
              <w:pStyle w:val="Neotevilenodstavek"/>
              <w:spacing w:before="0" w:after="0" w:line="260" w:lineRule="exact"/>
              <w:ind w:left="360"/>
              <w:rPr>
                <w:rFonts w:cs="Arial"/>
                <w:sz w:val="20"/>
                <w:szCs w:val="20"/>
                <w:lang w:eastAsia="sl-SI"/>
              </w:rPr>
            </w:pPr>
            <w:r w:rsidRPr="00230102">
              <w:rPr>
                <w:rFonts w:cs="Arial"/>
                <w:sz w:val="20"/>
                <w:szCs w:val="20"/>
                <w:lang w:eastAsia="sl-SI"/>
              </w:rPr>
              <w:t>b)</w:t>
            </w:r>
          </w:p>
        </w:tc>
        <w:tc>
          <w:tcPr>
            <w:tcW w:w="5444" w:type="dxa"/>
            <w:gridSpan w:val="2"/>
          </w:tcPr>
          <w:p w14:paraId="17A03F79" w14:textId="77777777" w:rsidR="005E1B38" w:rsidRPr="00230102" w:rsidRDefault="005E1B38" w:rsidP="003B54FB">
            <w:pPr>
              <w:pStyle w:val="Neotevilenodstavek"/>
              <w:spacing w:before="0" w:after="0" w:line="260" w:lineRule="exact"/>
              <w:rPr>
                <w:rFonts w:cs="Arial"/>
                <w:sz w:val="20"/>
                <w:szCs w:val="20"/>
                <w:lang w:eastAsia="sl-SI"/>
              </w:rPr>
            </w:pPr>
            <w:r w:rsidRPr="00230102">
              <w:rPr>
                <w:rFonts w:cs="Arial"/>
                <w:sz w:val="20"/>
                <w:szCs w:val="20"/>
                <w:lang w:eastAsia="sl-SI"/>
              </w:rPr>
              <w:t>usklajenost slovenskega pravnega reda s pravnim redom Evropske unije</w:t>
            </w:r>
          </w:p>
        </w:tc>
        <w:tc>
          <w:tcPr>
            <w:tcW w:w="2271" w:type="dxa"/>
            <w:vAlign w:val="center"/>
          </w:tcPr>
          <w:p w14:paraId="79AFB6EE" w14:textId="77777777" w:rsidR="005E1B38" w:rsidRPr="00230102" w:rsidRDefault="005E1B38" w:rsidP="003B54FB">
            <w:pPr>
              <w:pStyle w:val="Neotevilenodstavek"/>
              <w:spacing w:before="0" w:after="0" w:line="260" w:lineRule="exact"/>
              <w:jc w:val="center"/>
              <w:rPr>
                <w:rFonts w:cs="Arial"/>
                <w:sz w:val="20"/>
                <w:szCs w:val="20"/>
                <w:lang w:eastAsia="sl-SI"/>
              </w:rPr>
            </w:pPr>
            <w:r>
              <w:rPr>
                <w:rFonts w:cs="Arial"/>
                <w:sz w:val="20"/>
                <w:szCs w:val="20"/>
                <w:lang w:eastAsia="sl-SI"/>
              </w:rPr>
              <w:t>NE</w:t>
            </w:r>
          </w:p>
        </w:tc>
      </w:tr>
      <w:tr w:rsidR="005E1B38" w:rsidRPr="008D1759" w14:paraId="79889E1D" w14:textId="77777777" w:rsidTr="003B54FB">
        <w:tc>
          <w:tcPr>
            <w:tcW w:w="1448" w:type="dxa"/>
          </w:tcPr>
          <w:p w14:paraId="4447095D" w14:textId="77777777" w:rsidR="005E1B38" w:rsidRPr="00230102" w:rsidRDefault="005E1B38" w:rsidP="003B54FB">
            <w:pPr>
              <w:pStyle w:val="Neotevilenodstavek"/>
              <w:spacing w:before="0" w:after="0" w:line="260" w:lineRule="exact"/>
              <w:ind w:left="360"/>
              <w:rPr>
                <w:rFonts w:cs="Arial"/>
                <w:sz w:val="20"/>
                <w:szCs w:val="20"/>
                <w:lang w:eastAsia="sl-SI"/>
              </w:rPr>
            </w:pPr>
            <w:r w:rsidRPr="00230102">
              <w:rPr>
                <w:rFonts w:cs="Arial"/>
                <w:sz w:val="20"/>
                <w:szCs w:val="20"/>
                <w:lang w:eastAsia="sl-SI"/>
              </w:rPr>
              <w:t>c)</w:t>
            </w:r>
          </w:p>
        </w:tc>
        <w:tc>
          <w:tcPr>
            <w:tcW w:w="5444" w:type="dxa"/>
            <w:gridSpan w:val="2"/>
          </w:tcPr>
          <w:p w14:paraId="743F0974" w14:textId="77777777" w:rsidR="005E1B38" w:rsidRPr="00230102" w:rsidRDefault="005E1B38" w:rsidP="003B54FB">
            <w:pPr>
              <w:pStyle w:val="Neotevilenodstavek"/>
              <w:spacing w:before="0" w:after="0" w:line="260" w:lineRule="exact"/>
              <w:rPr>
                <w:rFonts w:cs="Arial"/>
                <w:sz w:val="20"/>
                <w:szCs w:val="20"/>
                <w:lang w:eastAsia="sl-SI"/>
              </w:rPr>
            </w:pPr>
            <w:r w:rsidRPr="00230102">
              <w:rPr>
                <w:rFonts w:cs="Arial"/>
                <w:sz w:val="20"/>
                <w:szCs w:val="20"/>
                <w:lang w:eastAsia="sl-SI"/>
              </w:rPr>
              <w:t>administrativne posledice</w:t>
            </w:r>
          </w:p>
        </w:tc>
        <w:tc>
          <w:tcPr>
            <w:tcW w:w="2271" w:type="dxa"/>
            <w:vAlign w:val="center"/>
          </w:tcPr>
          <w:p w14:paraId="315A8AB9" w14:textId="77777777" w:rsidR="005E1B38" w:rsidRPr="00230102" w:rsidRDefault="005E1B38" w:rsidP="003B54FB">
            <w:pPr>
              <w:pStyle w:val="Neotevilenodstavek"/>
              <w:spacing w:before="0" w:after="0" w:line="260" w:lineRule="exact"/>
              <w:jc w:val="center"/>
              <w:rPr>
                <w:rFonts w:cs="Arial"/>
                <w:sz w:val="20"/>
                <w:szCs w:val="20"/>
                <w:lang w:eastAsia="sl-SI"/>
              </w:rPr>
            </w:pPr>
            <w:r w:rsidRPr="00230102">
              <w:rPr>
                <w:rFonts w:cs="Arial"/>
                <w:sz w:val="20"/>
                <w:szCs w:val="20"/>
                <w:lang w:eastAsia="sl-SI"/>
              </w:rPr>
              <w:t>NE</w:t>
            </w:r>
          </w:p>
        </w:tc>
      </w:tr>
      <w:tr w:rsidR="005E1B38" w:rsidRPr="008D1759" w14:paraId="35068295" w14:textId="77777777" w:rsidTr="003B54FB">
        <w:tc>
          <w:tcPr>
            <w:tcW w:w="1448" w:type="dxa"/>
          </w:tcPr>
          <w:p w14:paraId="0926C69C" w14:textId="77777777" w:rsidR="005E1B38" w:rsidRPr="00230102" w:rsidRDefault="005E1B38" w:rsidP="003B54FB">
            <w:pPr>
              <w:pStyle w:val="Neotevilenodstavek"/>
              <w:spacing w:before="0" w:after="0" w:line="260" w:lineRule="exact"/>
              <w:ind w:left="360"/>
              <w:rPr>
                <w:rFonts w:cs="Arial"/>
                <w:sz w:val="20"/>
                <w:szCs w:val="20"/>
                <w:lang w:eastAsia="sl-SI"/>
              </w:rPr>
            </w:pPr>
            <w:r w:rsidRPr="00230102">
              <w:rPr>
                <w:rFonts w:cs="Arial"/>
                <w:sz w:val="20"/>
                <w:szCs w:val="20"/>
                <w:lang w:eastAsia="sl-SI"/>
              </w:rPr>
              <w:t>č)</w:t>
            </w:r>
          </w:p>
        </w:tc>
        <w:tc>
          <w:tcPr>
            <w:tcW w:w="5444" w:type="dxa"/>
            <w:gridSpan w:val="2"/>
          </w:tcPr>
          <w:p w14:paraId="2F9DFCC1" w14:textId="77777777" w:rsidR="005E1B38" w:rsidRPr="00230102" w:rsidRDefault="005E1B38" w:rsidP="003B54FB">
            <w:pPr>
              <w:pStyle w:val="Neotevilenodstavek"/>
              <w:spacing w:before="0" w:after="0" w:line="260" w:lineRule="exact"/>
              <w:rPr>
                <w:rFonts w:cs="Arial"/>
                <w:sz w:val="20"/>
                <w:szCs w:val="20"/>
                <w:lang w:eastAsia="sl-SI"/>
              </w:rPr>
            </w:pPr>
            <w:r w:rsidRPr="00230102">
              <w:rPr>
                <w:rFonts w:cs="Arial"/>
                <w:sz w:val="20"/>
                <w:szCs w:val="20"/>
                <w:lang w:eastAsia="sl-SI"/>
              </w:rPr>
              <w:t>gospodarstvo, zlasti mala in srednja podjetja ter konkurenčnost podjetij</w:t>
            </w:r>
          </w:p>
        </w:tc>
        <w:tc>
          <w:tcPr>
            <w:tcW w:w="2271" w:type="dxa"/>
            <w:vAlign w:val="center"/>
          </w:tcPr>
          <w:p w14:paraId="5AF646C9" w14:textId="77777777" w:rsidR="005E1B38" w:rsidRPr="00230102" w:rsidRDefault="005E1B38" w:rsidP="003B54FB">
            <w:pPr>
              <w:pStyle w:val="Neotevilenodstavek"/>
              <w:spacing w:before="0" w:after="0" w:line="260" w:lineRule="exact"/>
              <w:jc w:val="center"/>
              <w:rPr>
                <w:rFonts w:cs="Arial"/>
                <w:sz w:val="20"/>
                <w:szCs w:val="20"/>
                <w:lang w:eastAsia="sl-SI"/>
              </w:rPr>
            </w:pPr>
            <w:r w:rsidRPr="00230102">
              <w:rPr>
                <w:rFonts w:cs="Arial"/>
                <w:sz w:val="20"/>
                <w:szCs w:val="20"/>
                <w:lang w:eastAsia="sl-SI"/>
              </w:rPr>
              <w:t>NE</w:t>
            </w:r>
          </w:p>
        </w:tc>
      </w:tr>
      <w:tr w:rsidR="005E1B38" w:rsidRPr="008D1759" w14:paraId="7BE812D5" w14:textId="77777777" w:rsidTr="003B54FB">
        <w:tc>
          <w:tcPr>
            <w:tcW w:w="1448" w:type="dxa"/>
          </w:tcPr>
          <w:p w14:paraId="55CC67BE" w14:textId="77777777" w:rsidR="005E1B38" w:rsidRPr="00230102" w:rsidRDefault="005E1B38" w:rsidP="003B54FB">
            <w:pPr>
              <w:pStyle w:val="Neotevilenodstavek"/>
              <w:spacing w:before="0" w:after="0" w:line="260" w:lineRule="exact"/>
              <w:ind w:left="360"/>
              <w:rPr>
                <w:rFonts w:cs="Arial"/>
                <w:sz w:val="20"/>
                <w:szCs w:val="20"/>
                <w:lang w:eastAsia="sl-SI"/>
              </w:rPr>
            </w:pPr>
            <w:r w:rsidRPr="00230102">
              <w:rPr>
                <w:rFonts w:cs="Arial"/>
                <w:sz w:val="20"/>
                <w:szCs w:val="20"/>
                <w:lang w:eastAsia="sl-SI"/>
              </w:rPr>
              <w:t>d)</w:t>
            </w:r>
          </w:p>
        </w:tc>
        <w:tc>
          <w:tcPr>
            <w:tcW w:w="5444" w:type="dxa"/>
            <w:gridSpan w:val="2"/>
          </w:tcPr>
          <w:p w14:paraId="1DB4C728" w14:textId="77777777" w:rsidR="005E1B38" w:rsidRPr="00230102" w:rsidRDefault="005E1B38" w:rsidP="003B54FB">
            <w:pPr>
              <w:pStyle w:val="Neotevilenodstavek"/>
              <w:spacing w:before="0" w:after="0" w:line="260" w:lineRule="exact"/>
              <w:rPr>
                <w:rFonts w:cs="Arial"/>
                <w:sz w:val="20"/>
                <w:szCs w:val="20"/>
                <w:lang w:eastAsia="sl-SI"/>
              </w:rPr>
            </w:pPr>
            <w:r w:rsidRPr="00230102">
              <w:rPr>
                <w:rFonts w:cs="Arial"/>
                <w:sz w:val="20"/>
                <w:szCs w:val="20"/>
                <w:lang w:eastAsia="sl-SI"/>
              </w:rPr>
              <w:t>okolje, vključno s prostorskimi in varstvenimi vidiki</w:t>
            </w:r>
          </w:p>
        </w:tc>
        <w:tc>
          <w:tcPr>
            <w:tcW w:w="2271" w:type="dxa"/>
            <w:vAlign w:val="center"/>
          </w:tcPr>
          <w:p w14:paraId="3B4908EC" w14:textId="77777777" w:rsidR="005E1B38" w:rsidRPr="00230102" w:rsidRDefault="005E1B38" w:rsidP="003B54FB">
            <w:pPr>
              <w:pStyle w:val="Neotevilenodstavek"/>
              <w:spacing w:before="0" w:after="0" w:line="260" w:lineRule="exact"/>
              <w:jc w:val="center"/>
              <w:rPr>
                <w:rFonts w:cs="Arial"/>
                <w:sz w:val="20"/>
                <w:szCs w:val="20"/>
                <w:lang w:eastAsia="sl-SI"/>
              </w:rPr>
            </w:pPr>
            <w:r w:rsidRPr="00230102">
              <w:rPr>
                <w:rFonts w:cs="Arial"/>
                <w:sz w:val="20"/>
                <w:szCs w:val="20"/>
                <w:lang w:eastAsia="sl-SI"/>
              </w:rPr>
              <w:t>NE</w:t>
            </w:r>
          </w:p>
        </w:tc>
      </w:tr>
      <w:tr w:rsidR="005E1B38" w:rsidRPr="008D1759" w14:paraId="4A9B35FB" w14:textId="77777777" w:rsidTr="003B54FB">
        <w:tc>
          <w:tcPr>
            <w:tcW w:w="1448" w:type="dxa"/>
          </w:tcPr>
          <w:p w14:paraId="11277210" w14:textId="77777777" w:rsidR="005E1B38" w:rsidRPr="00230102" w:rsidRDefault="005E1B38" w:rsidP="003B54FB">
            <w:pPr>
              <w:pStyle w:val="Neotevilenodstavek"/>
              <w:spacing w:before="0" w:after="0" w:line="260" w:lineRule="exact"/>
              <w:ind w:left="360"/>
              <w:rPr>
                <w:rFonts w:cs="Arial"/>
                <w:sz w:val="20"/>
                <w:szCs w:val="20"/>
                <w:lang w:eastAsia="sl-SI"/>
              </w:rPr>
            </w:pPr>
            <w:r w:rsidRPr="00230102">
              <w:rPr>
                <w:rFonts w:cs="Arial"/>
                <w:sz w:val="20"/>
                <w:szCs w:val="20"/>
                <w:lang w:eastAsia="sl-SI"/>
              </w:rPr>
              <w:t>e)</w:t>
            </w:r>
          </w:p>
        </w:tc>
        <w:tc>
          <w:tcPr>
            <w:tcW w:w="5444" w:type="dxa"/>
            <w:gridSpan w:val="2"/>
          </w:tcPr>
          <w:p w14:paraId="314F8CE1" w14:textId="77777777" w:rsidR="005E1B38" w:rsidRPr="00230102" w:rsidRDefault="005E1B38" w:rsidP="003B54FB">
            <w:pPr>
              <w:pStyle w:val="Neotevilenodstavek"/>
              <w:spacing w:before="0" w:after="0" w:line="260" w:lineRule="exact"/>
              <w:rPr>
                <w:rFonts w:cs="Arial"/>
                <w:sz w:val="20"/>
                <w:szCs w:val="20"/>
                <w:lang w:eastAsia="sl-SI"/>
              </w:rPr>
            </w:pPr>
            <w:r w:rsidRPr="00230102">
              <w:rPr>
                <w:rFonts w:cs="Arial"/>
                <w:sz w:val="20"/>
                <w:szCs w:val="20"/>
                <w:lang w:eastAsia="sl-SI"/>
              </w:rPr>
              <w:t>socialno področje</w:t>
            </w:r>
          </w:p>
        </w:tc>
        <w:tc>
          <w:tcPr>
            <w:tcW w:w="2271" w:type="dxa"/>
            <w:vAlign w:val="center"/>
          </w:tcPr>
          <w:p w14:paraId="53DC6F00" w14:textId="77777777" w:rsidR="005E1B38" w:rsidRPr="00230102" w:rsidRDefault="005E1B38" w:rsidP="003B54FB">
            <w:pPr>
              <w:pStyle w:val="Neotevilenodstavek"/>
              <w:spacing w:before="0" w:after="0" w:line="260" w:lineRule="exact"/>
              <w:jc w:val="center"/>
              <w:rPr>
                <w:rFonts w:cs="Arial"/>
                <w:sz w:val="20"/>
                <w:szCs w:val="20"/>
                <w:lang w:eastAsia="sl-SI"/>
              </w:rPr>
            </w:pPr>
            <w:r w:rsidRPr="00230102">
              <w:rPr>
                <w:rFonts w:cs="Arial"/>
                <w:sz w:val="20"/>
                <w:szCs w:val="20"/>
                <w:lang w:eastAsia="sl-SI"/>
              </w:rPr>
              <w:t>NE</w:t>
            </w:r>
          </w:p>
        </w:tc>
      </w:tr>
      <w:tr w:rsidR="005E1B38" w:rsidRPr="008D1759" w14:paraId="7B799CBC" w14:textId="77777777" w:rsidTr="003B54FB">
        <w:tc>
          <w:tcPr>
            <w:tcW w:w="1448" w:type="dxa"/>
            <w:tcBorders>
              <w:bottom w:val="single" w:sz="4" w:space="0" w:color="auto"/>
            </w:tcBorders>
          </w:tcPr>
          <w:p w14:paraId="3F72B600" w14:textId="77777777" w:rsidR="005E1B38" w:rsidRPr="00230102" w:rsidRDefault="005E1B38" w:rsidP="003B54FB">
            <w:pPr>
              <w:pStyle w:val="Neotevilenodstavek"/>
              <w:spacing w:before="0" w:after="0" w:line="260" w:lineRule="exact"/>
              <w:ind w:left="360"/>
              <w:rPr>
                <w:rFonts w:cs="Arial"/>
                <w:sz w:val="20"/>
                <w:szCs w:val="20"/>
                <w:lang w:eastAsia="sl-SI"/>
              </w:rPr>
            </w:pPr>
            <w:r w:rsidRPr="00230102">
              <w:rPr>
                <w:rFonts w:cs="Arial"/>
                <w:sz w:val="20"/>
                <w:szCs w:val="20"/>
                <w:lang w:eastAsia="sl-SI"/>
              </w:rPr>
              <w:t>f)</w:t>
            </w:r>
          </w:p>
        </w:tc>
        <w:tc>
          <w:tcPr>
            <w:tcW w:w="5444" w:type="dxa"/>
            <w:gridSpan w:val="2"/>
            <w:tcBorders>
              <w:bottom w:val="single" w:sz="4" w:space="0" w:color="auto"/>
            </w:tcBorders>
          </w:tcPr>
          <w:p w14:paraId="2EBCF358" w14:textId="77777777" w:rsidR="005E1B38" w:rsidRPr="00230102" w:rsidRDefault="005E1B38" w:rsidP="003B54FB">
            <w:pPr>
              <w:pStyle w:val="Neotevilenodstavek"/>
              <w:spacing w:before="0" w:after="0" w:line="260" w:lineRule="exact"/>
              <w:rPr>
                <w:rFonts w:cs="Arial"/>
                <w:sz w:val="20"/>
                <w:szCs w:val="20"/>
                <w:lang w:eastAsia="sl-SI"/>
              </w:rPr>
            </w:pPr>
            <w:r w:rsidRPr="00230102">
              <w:rPr>
                <w:rFonts w:cs="Arial"/>
                <w:sz w:val="20"/>
                <w:szCs w:val="20"/>
                <w:lang w:eastAsia="sl-SI"/>
              </w:rPr>
              <w:t>dokumente razvojnega načrtovanja:</w:t>
            </w:r>
          </w:p>
          <w:p w14:paraId="21D04C8A" w14:textId="77777777" w:rsidR="005E1B38" w:rsidRPr="00230102" w:rsidRDefault="005E1B38" w:rsidP="003B54FB">
            <w:pPr>
              <w:pStyle w:val="Neotevilenodstavek"/>
              <w:numPr>
                <w:ilvl w:val="0"/>
                <w:numId w:val="4"/>
              </w:numPr>
              <w:spacing w:before="0" w:after="0" w:line="260" w:lineRule="exact"/>
              <w:rPr>
                <w:rFonts w:cs="Arial"/>
                <w:sz w:val="20"/>
                <w:szCs w:val="20"/>
                <w:lang w:eastAsia="sl-SI"/>
              </w:rPr>
            </w:pPr>
            <w:r w:rsidRPr="00230102">
              <w:rPr>
                <w:rFonts w:cs="Arial"/>
                <w:sz w:val="20"/>
                <w:szCs w:val="20"/>
                <w:lang w:eastAsia="sl-SI"/>
              </w:rPr>
              <w:t>nacionalne dokumente razvojnega načrtovanja</w:t>
            </w:r>
          </w:p>
          <w:p w14:paraId="4F150E3E" w14:textId="77777777" w:rsidR="005E1B38" w:rsidRPr="00230102" w:rsidRDefault="005E1B38" w:rsidP="003B54FB">
            <w:pPr>
              <w:pStyle w:val="Neotevilenodstavek"/>
              <w:numPr>
                <w:ilvl w:val="0"/>
                <w:numId w:val="4"/>
              </w:numPr>
              <w:spacing w:before="0" w:after="0" w:line="260" w:lineRule="exact"/>
              <w:rPr>
                <w:rFonts w:cs="Arial"/>
                <w:sz w:val="20"/>
                <w:szCs w:val="20"/>
                <w:lang w:eastAsia="sl-SI"/>
              </w:rPr>
            </w:pPr>
            <w:r w:rsidRPr="00230102">
              <w:rPr>
                <w:rFonts w:cs="Arial"/>
                <w:sz w:val="20"/>
                <w:szCs w:val="20"/>
                <w:lang w:eastAsia="sl-SI"/>
              </w:rPr>
              <w:t>razvojne politike na ravni programov po strukturi razvojne klasifikacije programskega proračuna</w:t>
            </w:r>
          </w:p>
          <w:p w14:paraId="75D03EA1" w14:textId="77777777" w:rsidR="005E1B38" w:rsidRPr="00230102" w:rsidRDefault="005E1B38" w:rsidP="003B54FB">
            <w:pPr>
              <w:pStyle w:val="Neotevilenodstavek"/>
              <w:numPr>
                <w:ilvl w:val="0"/>
                <w:numId w:val="4"/>
              </w:numPr>
              <w:spacing w:before="0" w:after="0" w:line="260" w:lineRule="exact"/>
              <w:rPr>
                <w:rFonts w:cs="Arial"/>
                <w:sz w:val="20"/>
                <w:szCs w:val="20"/>
                <w:lang w:eastAsia="sl-SI"/>
              </w:rPr>
            </w:pPr>
            <w:r w:rsidRPr="00230102">
              <w:rPr>
                <w:rFonts w:cs="Arial"/>
                <w:sz w:val="20"/>
                <w:szCs w:val="20"/>
                <w:lang w:eastAsia="sl-SI"/>
              </w:rPr>
              <w:t>razvojne dokumente Evropske unije in mednarodnih organizacij</w:t>
            </w:r>
          </w:p>
        </w:tc>
        <w:tc>
          <w:tcPr>
            <w:tcW w:w="2271" w:type="dxa"/>
            <w:tcBorders>
              <w:bottom w:val="single" w:sz="4" w:space="0" w:color="auto"/>
            </w:tcBorders>
            <w:vAlign w:val="center"/>
          </w:tcPr>
          <w:p w14:paraId="50FFAC16" w14:textId="77777777" w:rsidR="005E1B38" w:rsidRPr="00230102" w:rsidRDefault="005E1B38" w:rsidP="003B54FB">
            <w:pPr>
              <w:pStyle w:val="Neotevilenodstavek"/>
              <w:spacing w:before="0" w:after="0" w:line="260" w:lineRule="exact"/>
              <w:jc w:val="center"/>
              <w:rPr>
                <w:rFonts w:cs="Arial"/>
                <w:sz w:val="20"/>
                <w:szCs w:val="20"/>
                <w:lang w:eastAsia="sl-SI"/>
              </w:rPr>
            </w:pPr>
            <w:r w:rsidRPr="00230102">
              <w:rPr>
                <w:rFonts w:cs="Arial"/>
                <w:sz w:val="20"/>
                <w:szCs w:val="20"/>
                <w:lang w:eastAsia="sl-SI"/>
              </w:rPr>
              <w:t>NE</w:t>
            </w:r>
          </w:p>
        </w:tc>
      </w:tr>
      <w:tr w:rsidR="005E1B38" w:rsidRPr="008D1759" w14:paraId="444B3EB7" w14:textId="77777777" w:rsidTr="003B54FB">
        <w:trPr>
          <w:trHeight w:val="582"/>
        </w:trPr>
        <w:tc>
          <w:tcPr>
            <w:tcW w:w="9163" w:type="dxa"/>
            <w:gridSpan w:val="4"/>
            <w:tcBorders>
              <w:top w:val="single" w:sz="4" w:space="0" w:color="auto"/>
              <w:left w:val="single" w:sz="4" w:space="0" w:color="auto"/>
              <w:bottom w:val="single" w:sz="4" w:space="0" w:color="auto"/>
              <w:right w:val="single" w:sz="4" w:space="0" w:color="auto"/>
            </w:tcBorders>
          </w:tcPr>
          <w:p w14:paraId="037EC2D9" w14:textId="77777777" w:rsidR="005E1B38" w:rsidRPr="00942A8F" w:rsidRDefault="005E1B38" w:rsidP="003B54FB">
            <w:pPr>
              <w:pStyle w:val="Oddelek"/>
              <w:widowControl w:val="0"/>
              <w:numPr>
                <w:ilvl w:val="0"/>
                <w:numId w:val="0"/>
              </w:numPr>
              <w:spacing w:before="0" w:after="0" w:line="260" w:lineRule="exact"/>
              <w:jc w:val="left"/>
              <w:rPr>
                <w:rFonts w:cs="Arial"/>
                <w:sz w:val="20"/>
                <w:szCs w:val="20"/>
                <w:lang w:eastAsia="sl-SI"/>
              </w:rPr>
            </w:pPr>
            <w:r w:rsidRPr="00230102">
              <w:rPr>
                <w:rFonts w:cs="Arial"/>
                <w:sz w:val="20"/>
                <w:szCs w:val="20"/>
                <w:lang w:eastAsia="sl-SI"/>
              </w:rPr>
              <w:t>7.a Predstavitev ocene finančnih posledic nad 40.000 EUR:</w:t>
            </w:r>
          </w:p>
          <w:p w14:paraId="3105BDB3" w14:textId="77777777" w:rsidR="005E1B38" w:rsidRPr="00B94A3C" w:rsidRDefault="005E1B38" w:rsidP="003B54FB">
            <w:pPr>
              <w:pStyle w:val="Oddelek"/>
              <w:widowControl w:val="0"/>
              <w:numPr>
                <w:ilvl w:val="0"/>
                <w:numId w:val="0"/>
              </w:numPr>
              <w:spacing w:before="0" w:after="0" w:line="260" w:lineRule="exact"/>
              <w:jc w:val="left"/>
              <w:rPr>
                <w:rFonts w:cs="Arial"/>
                <w:b w:val="0"/>
                <w:bCs w:val="0"/>
                <w:sz w:val="20"/>
                <w:szCs w:val="20"/>
                <w:lang w:eastAsia="sl-SI"/>
              </w:rPr>
            </w:pPr>
            <w:r w:rsidRPr="00B94A3C">
              <w:rPr>
                <w:rFonts w:eastAsia="Times New Roman" w:cs="Arial"/>
                <w:b w:val="0"/>
                <w:bCs w:val="0"/>
                <w:sz w:val="20"/>
                <w:szCs w:val="20"/>
                <w:lang w:eastAsia="sl-SI"/>
              </w:rPr>
              <w:t>(Samo če izberete DA pod točko 6.a.)</w:t>
            </w:r>
          </w:p>
        </w:tc>
      </w:tr>
    </w:tbl>
    <w:p w14:paraId="15B1BF49" w14:textId="77777777" w:rsidR="005E1B38" w:rsidRPr="008D1759" w:rsidRDefault="005E1B38" w:rsidP="005E1B38">
      <w:pPr>
        <w:spacing w:after="0" w:line="260" w:lineRule="exact"/>
        <w:rPr>
          <w:rFonts w:ascii="Arial" w:hAnsi="Arial" w:cs="Arial"/>
          <w:vanish/>
          <w:sz w:val="20"/>
          <w:szCs w:val="20"/>
        </w:rPr>
      </w:pPr>
      <w:r>
        <w:rPr>
          <w:rFonts w:ascii="Arial" w:hAnsi="Arial" w:cs="Arial"/>
          <w:vanish/>
          <w:sz w:val="20"/>
          <w:szCs w:val="20"/>
        </w:rPr>
        <w:br w:type="textWrapping" w:clear="all"/>
      </w:r>
    </w:p>
    <w:tbl>
      <w:tblPr>
        <w:tblW w:w="920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5"/>
        <w:gridCol w:w="892"/>
        <w:gridCol w:w="1414"/>
        <w:gridCol w:w="417"/>
        <w:gridCol w:w="913"/>
        <w:gridCol w:w="496"/>
        <w:gridCol w:w="187"/>
        <w:gridCol w:w="385"/>
        <w:gridCol w:w="303"/>
        <w:gridCol w:w="2128"/>
      </w:tblGrid>
      <w:tr w:rsidR="005E1B38" w:rsidRPr="008D1759" w14:paraId="39988A48" w14:textId="77777777" w:rsidTr="003B54FB">
        <w:trPr>
          <w:cantSplit/>
          <w:trHeight w:val="35"/>
        </w:trPr>
        <w:tc>
          <w:tcPr>
            <w:tcW w:w="9200" w:type="dxa"/>
            <w:gridSpan w:val="10"/>
            <w:shd w:val="clear" w:color="auto" w:fill="D9D9D9"/>
            <w:tcMar>
              <w:top w:w="57" w:type="dxa"/>
              <w:left w:w="108" w:type="dxa"/>
              <w:bottom w:w="57" w:type="dxa"/>
              <w:right w:w="108" w:type="dxa"/>
            </w:tcMar>
            <w:vAlign w:val="center"/>
          </w:tcPr>
          <w:p w14:paraId="5F040DF6" w14:textId="77777777" w:rsidR="005E1B38" w:rsidRPr="009E664C" w:rsidRDefault="005E1B38" w:rsidP="003B54FB">
            <w:pPr>
              <w:pStyle w:val="Naslov1"/>
              <w:keepNext w:val="0"/>
              <w:pageBreakBefore/>
              <w:widowControl w:val="0"/>
              <w:tabs>
                <w:tab w:val="left" w:pos="2340"/>
              </w:tabs>
              <w:spacing w:before="0" w:after="0"/>
              <w:ind w:left="142" w:hanging="142"/>
              <w:rPr>
                <w:sz w:val="20"/>
                <w:szCs w:val="20"/>
              </w:rPr>
            </w:pPr>
            <w:r w:rsidRPr="009E664C">
              <w:rPr>
                <w:sz w:val="20"/>
                <w:szCs w:val="20"/>
              </w:rPr>
              <w:lastRenderedPageBreak/>
              <w:t>I. Ocena finančnih posledic, ki niso načrtovane v sprejetem proračunu</w:t>
            </w:r>
          </w:p>
        </w:tc>
      </w:tr>
      <w:tr w:rsidR="005E1B38" w:rsidRPr="008D1759" w14:paraId="7E9F4EAC" w14:textId="77777777" w:rsidTr="003B54FB">
        <w:trPr>
          <w:cantSplit/>
          <w:trHeight w:val="276"/>
        </w:trPr>
        <w:tc>
          <w:tcPr>
            <w:tcW w:w="2957" w:type="dxa"/>
            <w:gridSpan w:val="2"/>
            <w:vAlign w:val="center"/>
          </w:tcPr>
          <w:p w14:paraId="2BFDC5EC" w14:textId="77777777" w:rsidR="005E1B38" w:rsidRPr="008D1759" w:rsidRDefault="005E1B38" w:rsidP="003B54FB">
            <w:pPr>
              <w:widowControl w:val="0"/>
              <w:spacing w:after="0" w:line="260" w:lineRule="exact"/>
              <w:ind w:left="-122" w:right="-112"/>
              <w:jc w:val="center"/>
              <w:rPr>
                <w:rFonts w:ascii="Arial" w:hAnsi="Arial" w:cs="Arial"/>
                <w:sz w:val="20"/>
                <w:szCs w:val="20"/>
              </w:rPr>
            </w:pPr>
          </w:p>
        </w:tc>
        <w:tc>
          <w:tcPr>
            <w:tcW w:w="1831" w:type="dxa"/>
            <w:gridSpan w:val="2"/>
            <w:vAlign w:val="center"/>
          </w:tcPr>
          <w:p w14:paraId="419EB970" w14:textId="77777777" w:rsidR="005E1B38" w:rsidRPr="008D1759" w:rsidRDefault="005E1B38" w:rsidP="003B54FB">
            <w:pPr>
              <w:widowControl w:val="0"/>
              <w:spacing w:after="0" w:line="260" w:lineRule="exact"/>
              <w:jc w:val="center"/>
              <w:rPr>
                <w:rFonts w:ascii="Arial" w:hAnsi="Arial" w:cs="Arial"/>
                <w:sz w:val="20"/>
                <w:szCs w:val="20"/>
              </w:rPr>
            </w:pPr>
            <w:r w:rsidRPr="008D1759">
              <w:rPr>
                <w:rFonts w:ascii="Arial" w:hAnsi="Arial" w:cs="Arial"/>
                <w:sz w:val="20"/>
                <w:szCs w:val="20"/>
              </w:rPr>
              <w:t>Tekoče leto (t)</w:t>
            </w:r>
          </w:p>
        </w:tc>
        <w:tc>
          <w:tcPr>
            <w:tcW w:w="913" w:type="dxa"/>
            <w:vAlign w:val="center"/>
          </w:tcPr>
          <w:p w14:paraId="013CDB34" w14:textId="77777777" w:rsidR="005E1B38" w:rsidRPr="008D1759" w:rsidRDefault="005E1B38" w:rsidP="003B54FB">
            <w:pPr>
              <w:widowControl w:val="0"/>
              <w:spacing w:after="0" w:line="260" w:lineRule="exact"/>
              <w:jc w:val="center"/>
              <w:rPr>
                <w:rFonts w:ascii="Arial" w:hAnsi="Arial" w:cs="Arial"/>
                <w:sz w:val="20"/>
                <w:szCs w:val="20"/>
              </w:rPr>
            </w:pPr>
            <w:r>
              <w:rPr>
                <w:rFonts w:ascii="Arial" w:hAnsi="Arial" w:cs="Arial"/>
                <w:sz w:val="20"/>
                <w:szCs w:val="20"/>
              </w:rPr>
              <w:t xml:space="preserve">t </w:t>
            </w:r>
            <w:r w:rsidRPr="008D1759">
              <w:rPr>
                <w:rFonts w:ascii="Arial" w:hAnsi="Arial" w:cs="Arial"/>
                <w:sz w:val="20"/>
                <w:szCs w:val="20"/>
              </w:rPr>
              <w:t>+</w:t>
            </w:r>
            <w:r>
              <w:rPr>
                <w:rFonts w:ascii="Arial" w:hAnsi="Arial" w:cs="Arial"/>
                <w:sz w:val="20"/>
                <w:szCs w:val="20"/>
              </w:rPr>
              <w:t xml:space="preserve"> </w:t>
            </w:r>
            <w:r w:rsidRPr="008D1759">
              <w:rPr>
                <w:rFonts w:ascii="Arial" w:hAnsi="Arial" w:cs="Arial"/>
                <w:sz w:val="20"/>
                <w:szCs w:val="20"/>
              </w:rPr>
              <w:t>1</w:t>
            </w:r>
          </w:p>
        </w:tc>
        <w:tc>
          <w:tcPr>
            <w:tcW w:w="1371" w:type="dxa"/>
            <w:gridSpan w:val="4"/>
            <w:vAlign w:val="center"/>
          </w:tcPr>
          <w:p w14:paraId="16B20161" w14:textId="77777777" w:rsidR="005E1B38" w:rsidRPr="008D1759" w:rsidRDefault="005E1B38" w:rsidP="003B54FB">
            <w:pPr>
              <w:widowControl w:val="0"/>
              <w:spacing w:after="0" w:line="260" w:lineRule="exact"/>
              <w:jc w:val="center"/>
              <w:rPr>
                <w:rFonts w:ascii="Arial" w:hAnsi="Arial" w:cs="Arial"/>
                <w:sz w:val="20"/>
                <w:szCs w:val="20"/>
              </w:rPr>
            </w:pPr>
            <w:r>
              <w:rPr>
                <w:rFonts w:ascii="Arial" w:hAnsi="Arial" w:cs="Arial"/>
                <w:sz w:val="20"/>
                <w:szCs w:val="20"/>
              </w:rPr>
              <w:t xml:space="preserve">t </w:t>
            </w:r>
            <w:r w:rsidRPr="008D1759">
              <w:rPr>
                <w:rFonts w:ascii="Arial" w:hAnsi="Arial" w:cs="Arial"/>
                <w:sz w:val="20"/>
                <w:szCs w:val="20"/>
              </w:rPr>
              <w:t>+</w:t>
            </w:r>
            <w:r>
              <w:rPr>
                <w:rFonts w:ascii="Arial" w:hAnsi="Arial" w:cs="Arial"/>
                <w:sz w:val="20"/>
                <w:szCs w:val="20"/>
              </w:rPr>
              <w:t xml:space="preserve"> </w:t>
            </w:r>
            <w:r w:rsidRPr="008D1759">
              <w:rPr>
                <w:rFonts w:ascii="Arial" w:hAnsi="Arial" w:cs="Arial"/>
                <w:sz w:val="20"/>
                <w:szCs w:val="20"/>
              </w:rPr>
              <w:t>2</w:t>
            </w:r>
          </w:p>
        </w:tc>
        <w:tc>
          <w:tcPr>
            <w:tcW w:w="2128" w:type="dxa"/>
            <w:vAlign w:val="center"/>
          </w:tcPr>
          <w:p w14:paraId="45EBB583" w14:textId="77777777" w:rsidR="005E1B38" w:rsidRPr="008D1759" w:rsidRDefault="005E1B38" w:rsidP="003B54FB">
            <w:pPr>
              <w:widowControl w:val="0"/>
              <w:spacing w:after="0" w:line="260" w:lineRule="exact"/>
              <w:jc w:val="center"/>
              <w:rPr>
                <w:rFonts w:ascii="Arial" w:hAnsi="Arial" w:cs="Arial"/>
                <w:sz w:val="20"/>
                <w:szCs w:val="20"/>
              </w:rPr>
            </w:pPr>
            <w:r>
              <w:rPr>
                <w:rFonts w:ascii="Arial" w:hAnsi="Arial" w:cs="Arial"/>
                <w:sz w:val="20"/>
                <w:szCs w:val="20"/>
              </w:rPr>
              <w:t xml:space="preserve">t </w:t>
            </w:r>
            <w:r w:rsidRPr="008D1759">
              <w:rPr>
                <w:rFonts w:ascii="Arial" w:hAnsi="Arial" w:cs="Arial"/>
                <w:sz w:val="20"/>
                <w:szCs w:val="20"/>
              </w:rPr>
              <w:t>+</w:t>
            </w:r>
            <w:r>
              <w:rPr>
                <w:rFonts w:ascii="Arial" w:hAnsi="Arial" w:cs="Arial"/>
                <w:sz w:val="20"/>
                <w:szCs w:val="20"/>
              </w:rPr>
              <w:t xml:space="preserve"> </w:t>
            </w:r>
            <w:r w:rsidRPr="008D1759">
              <w:rPr>
                <w:rFonts w:ascii="Arial" w:hAnsi="Arial" w:cs="Arial"/>
                <w:sz w:val="20"/>
                <w:szCs w:val="20"/>
              </w:rPr>
              <w:t>3</w:t>
            </w:r>
          </w:p>
        </w:tc>
      </w:tr>
      <w:tr w:rsidR="005E1B38" w:rsidRPr="008D1759" w14:paraId="0A9C09D6" w14:textId="77777777" w:rsidTr="003B54FB">
        <w:trPr>
          <w:cantSplit/>
          <w:trHeight w:val="423"/>
        </w:trPr>
        <w:tc>
          <w:tcPr>
            <w:tcW w:w="2957" w:type="dxa"/>
            <w:gridSpan w:val="2"/>
            <w:vAlign w:val="center"/>
          </w:tcPr>
          <w:p w14:paraId="409A0A2E" w14:textId="77777777" w:rsidR="005E1B38" w:rsidRPr="008D1759" w:rsidRDefault="005E1B38" w:rsidP="003B54FB">
            <w:pPr>
              <w:widowControl w:val="0"/>
              <w:spacing w:after="0" w:line="260" w:lineRule="exact"/>
              <w:rPr>
                <w:rFonts w:ascii="Arial" w:hAnsi="Arial" w:cs="Arial"/>
                <w:sz w:val="20"/>
                <w:szCs w:val="20"/>
              </w:rPr>
            </w:pPr>
            <w:r w:rsidRPr="008D1759">
              <w:rPr>
                <w:rFonts w:ascii="Arial" w:hAnsi="Arial" w:cs="Arial"/>
                <w:sz w:val="20"/>
                <w:szCs w:val="20"/>
              </w:rPr>
              <w:t>Predvideno</w:t>
            </w:r>
            <w:r>
              <w:rPr>
                <w:rFonts w:ascii="Arial" w:hAnsi="Arial" w:cs="Arial"/>
                <w:sz w:val="20"/>
                <w:szCs w:val="20"/>
              </w:rPr>
              <w:t xml:space="preserve"> povečanje (+) ali zmanjšanje (</w:t>
            </w:r>
            <w:r w:rsidRPr="00755DBB">
              <w:rPr>
                <w:b/>
                <w:bCs/>
                <w:sz w:val="20"/>
                <w:szCs w:val="20"/>
              </w:rPr>
              <w:t>–</w:t>
            </w:r>
            <w:r w:rsidRPr="008D1759">
              <w:rPr>
                <w:rFonts w:ascii="Arial" w:hAnsi="Arial" w:cs="Arial"/>
                <w:sz w:val="20"/>
                <w:szCs w:val="20"/>
              </w:rPr>
              <w:t xml:space="preserve">) prihodkov državnega proračuna </w:t>
            </w:r>
          </w:p>
        </w:tc>
        <w:tc>
          <w:tcPr>
            <w:tcW w:w="1831" w:type="dxa"/>
            <w:gridSpan w:val="2"/>
            <w:vAlign w:val="center"/>
          </w:tcPr>
          <w:p w14:paraId="70855D8D" w14:textId="77777777" w:rsidR="005E1B38" w:rsidRPr="009E664C" w:rsidRDefault="005E1B38" w:rsidP="003B54FB">
            <w:pPr>
              <w:pStyle w:val="Naslov1"/>
              <w:keepNext w:val="0"/>
              <w:widowControl w:val="0"/>
              <w:tabs>
                <w:tab w:val="left" w:pos="360"/>
              </w:tabs>
              <w:spacing w:before="0" w:after="0"/>
              <w:jc w:val="center"/>
              <w:rPr>
                <w:b w:val="0"/>
                <w:bCs w:val="0"/>
                <w:sz w:val="20"/>
                <w:szCs w:val="20"/>
              </w:rPr>
            </w:pPr>
          </w:p>
        </w:tc>
        <w:tc>
          <w:tcPr>
            <w:tcW w:w="913" w:type="dxa"/>
            <w:vAlign w:val="center"/>
          </w:tcPr>
          <w:p w14:paraId="4762D811" w14:textId="77777777" w:rsidR="005E1B38" w:rsidRPr="009E664C" w:rsidRDefault="005E1B38" w:rsidP="003B54FB">
            <w:pPr>
              <w:pStyle w:val="Naslov1"/>
              <w:keepNext w:val="0"/>
              <w:widowControl w:val="0"/>
              <w:tabs>
                <w:tab w:val="left" w:pos="360"/>
              </w:tabs>
              <w:spacing w:before="0" w:after="0"/>
              <w:jc w:val="center"/>
              <w:rPr>
                <w:b w:val="0"/>
                <w:bCs w:val="0"/>
                <w:sz w:val="20"/>
                <w:szCs w:val="20"/>
              </w:rPr>
            </w:pPr>
          </w:p>
        </w:tc>
        <w:tc>
          <w:tcPr>
            <w:tcW w:w="1371" w:type="dxa"/>
            <w:gridSpan w:val="4"/>
            <w:vAlign w:val="center"/>
          </w:tcPr>
          <w:p w14:paraId="3607E91B" w14:textId="77777777" w:rsidR="005E1B38" w:rsidRPr="009E664C" w:rsidRDefault="005E1B38" w:rsidP="003B54FB">
            <w:pPr>
              <w:pStyle w:val="Naslov1"/>
              <w:keepNext w:val="0"/>
              <w:widowControl w:val="0"/>
              <w:tabs>
                <w:tab w:val="left" w:pos="360"/>
              </w:tabs>
              <w:spacing w:before="0" w:after="0"/>
              <w:jc w:val="center"/>
              <w:rPr>
                <w:b w:val="0"/>
                <w:bCs w:val="0"/>
                <w:sz w:val="20"/>
                <w:szCs w:val="20"/>
              </w:rPr>
            </w:pPr>
          </w:p>
        </w:tc>
        <w:tc>
          <w:tcPr>
            <w:tcW w:w="2128" w:type="dxa"/>
            <w:vAlign w:val="center"/>
          </w:tcPr>
          <w:p w14:paraId="68867DFC" w14:textId="77777777" w:rsidR="005E1B38" w:rsidRPr="009E664C" w:rsidRDefault="005E1B38" w:rsidP="003B54FB">
            <w:pPr>
              <w:pStyle w:val="Naslov1"/>
              <w:keepNext w:val="0"/>
              <w:widowControl w:val="0"/>
              <w:tabs>
                <w:tab w:val="left" w:pos="360"/>
              </w:tabs>
              <w:spacing w:before="0" w:after="0"/>
              <w:jc w:val="center"/>
              <w:rPr>
                <w:b w:val="0"/>
                <w:bCs w:val="0"/>
                <w:sz w:val="20"/>
                <w:szCs w:val="20"/>
              </w:rPr>
            </w:pPr>
          </w:p>
        </w:tc>
      </w:tr>
      <w:tr w:rsidR="005E1B38" w:rsidRPr="008D1759" w14:paraId="4D6C7EE4" w14:textId="77777777" w:rsidTr="003B54FB">
        <w:trPr>
          <w:cantSplit/>
          <w:trHeight w:val="423"/>
        </w:trPr>
        <w:tc>
          <w:tcPr>
            <w:tcW w:w="2957" w:type="dxa"/>
            <w:gridSpan w:val="2"/>
            <w:vAlign w:val="center"/>
          </w:tcPr>
          <w:p w14:paraId="1F320FB1" w14:textId="77777777" w:rsidR="005E1B38" w:rsidRPr="008D1759" w:rsidRDefault="005E1B38" w:rsidP="003B54FB">
            <w:pPr>
              <w:widowControl w:val="0"/>
              <w:spacing w:after="0" w:line="260" w:lineRule="exact"/>
              <w:rPr>
                <w:rFonts w:ascii="Arial" w:hAnsi="Arial" w:cs="Arial"/>
                <w:sz w:val="20"/>
                <w:szCs w:val="20"/>
              </w:rPr>
            </w:pPr>
            <w:r w:rsidRPr="008D1759">
              <w:rPr>
                <w:rFonts w:ascii="Arial" w:hAnsi="Arial" w:cs="Arial"/>
                <w:sz w:val="20"/>
                <w:szCs w:val="20"/>
              </w:rPr>
              <w:t>Predvideno</w:t>
            </w:r>
            <w:r>
              <w:rPr>
                <w:rFonts w:ascii="Arial" w:hAnsi="Arial" w:cs="Arial"/>
                <w:sz w:val="20"/>
                <w:szCs w:val="20"/>
              </w:rPr>
              <w:t xml:space="preserve"> povečanje (+) ali zmanjšanje (</w:t>
            </w:r>
            <w:r w:rsidRPr="00755DBB">
              <w:rPr>
                <w:b/>
                <w:bCs/>
                <w:sz w:val="20"/>
                <w:szCs w:val="20"/>
              </w:rPr>
              <w:t>–</w:t>
            </w:r>
            <w:r w:rsidRPr="008D1759">
              <w:rPr>
                <w:rFonts w:ascii="Arial" w:hAnsi="Arial" w:cs="Arial"/>
                <w:sz w:val="20"/>
                <w:szCs w:val="20"/>
              </w:rPr>
              <w:t xml:space="preserve">) prihodkov občinskih proračunov </w:t>
            </w:r>
          </w:p>
        </w:tc>
        <w:tc>
          <w:tcPr>
            <w:tcW w:w="1831" w:type="dxa"/>
            <w:gridSpan w:val="2"/>
            <w:vAlign w:val="center"/>
          </w:tcPr>
          <w:p w14:paraId="5E90AE93" w14:textId="77777777" w:rsidR="005E1B38" w:rsidRPr="009E664C" w:rsidRDefault="005E1B38" w:rsidP="003B54FB">
            <w:pPr>
              <w:pStyle w:val="Naslov1"/>
              <w:keepNext w:val="0"/>
              <w:widowControl w:val="0"/>
              <w:tabs>
                <w:tab w:val="left" w:pos="360"/>
              </w:tabs>
              <w:spacing w:before="0" w:after="0"/>
              <w:jc w:val="center"/>
              <w:rPr>
                <w:b w:val="0"/>
                <w:bCs w:val="0"/>
                <w:sz w:val="20"/>
                <w:szCs w:val="20"/>
              </w:rPr>
            </w:pPr>
          </w:p>
        </w:tc>
        <w:tc>
          <w:tcPr>
            <w:tcW w:w="913" w:type="dxa"/>
            <w:vAlign w:val="center"/>
          </w:tcPr>
          <w:p w14:paraId="6F861CDC" w14:textId="77777777" w:rsidR="005E1B38" w:rsidRPr="009E664C" w:rsidRDefault="005E1B38" w:rsidP="003B54FB">
            <w:pPr>
              <w:pStyle w:val="Naslov1"/>
              <w:keepNext w:val="0"/>
              <w:widowControl w:val="0"/>
              <w:tabs>
                <w:tab w:val="left" w:pos="360"/>
              </w:tabs>
              <w:spacing w:before="0" w:after="0"/>
              <w:jc w:val="center"/>
              <w:rPr>
                <w:b w:val="0"/>
                <w:bCs w:val="0"/>
                <w:sz w:val="20"/>
                <w:szCs w:val="20"/>
              </w:rPr>
            </w:pPr>
          </w:p>
        </w:tc>
        <w:tc>
          <w:tcPr>
            <w:tcW w:w="1371" w:type="dxa"/>
            <w:gridSpan w:val="4"/>
            <w:vAlign w:val="center"/>
          </w:tcPr>
          <w:p w14:paraId="070E0D80" w14:textId="77777777" w:rsidR="005E1B38" w:rsidRPr="009E664C" w:rsidRDefault="005E1B38" w:rsidP="003B54FB">
            <w:pPr>
              <w:pStyle w:val="Naslov1"/>
              <w:keepNext w:val="0"/>
              <w:widowControl w:val="0"/>
              <w:tabs>
                <w:tab w:val="left" w:pos="360"/>
              </w:tabs>
              <w:spacing w:before="0" w:after="0"/>
              <w:jc w:val="center"/>
              <w:rPr>
                <w:b w:val="0"/>
                <w:bCs w:val="0"/>
                <w:sz w:val="20"/>
                <w:szCs w:val="20"/>
              </w:rPr>
            </w:pPr>
          </w:p>
        </w:tc>
        <w:tc>
          <w:tcPr>
            <w:tcW w:w="2128" w:type="dxa"/>
            <w:vAlign w:val="center"/>
          </w:tcPr>
          <w:p w14:paraId="4128986E" w14:textId="77777777" w:rsidR="005E1B38" w:rsidRPr="009E664C" w:rsidRDefault="005E1B38" w:rsidP="003B54FB">
            <w:pPr>
              <w:pStyle w:val="Naslov1"/>
              <w:keepNext w:val="0"/>
              <w:widowControl w:val="0"/>
              <w:tabs>
                <w:tab w:val="left" w:pos="360"/>
              </w:tabs>
              <w:spacing w:before="0" w:after="0"/>
              <w:jc w:val="center"/>
              <w:rPr>
                <w:b w:val="0"/>
                <w:bCs w:val="0"/>
                <w:sz w:val="20"/>
                <w:szCs w:val="20"/>
              </w:rPr>
            </w:pPr>
          </w:p>
        </w:tc>
      </w:tr>
      <w:tr w:rsidR="005E1B38" w:rsidRPr="008D1759" w14:paraId="49031287" w14:textId="77777777" w:rsidTr="003B54FB">
        <w:trPr>
          <w:cantSplit/>
          <w:trHeight w:val="423"/>
        </w:trPr>
        <w:tc>
          <w:tcPr>
            <w:tcW w:w="2957" w:type="dxa"/>
            <w:gridSpan w:val="2"/>
            <w:vAlign w:val="center"/>
          </w:tcPr>
          <w:p w14:paraId="564CBCE1" w14:textId="77777777" w:rsidR="005E1B38" w:rsidRPr="008D1759" w:rsidRDefault="005E1B38" w:rsidP="003B54FB">
            <w:pPr>
              <w:widowControl w:val="0"/>
              <w:spacing w:after="0" w:line="260" w:lineRule="exact"/>
              <w:rPr>
                <w:rFonts w:ascii="Arial" w:hAnsi="Arial" w:cs="Arial"/>
                <w:sz w:val="20"/>
                <w:szCs w:val="20"/>
              </w:rPr>
            </w:pPr>
            <w:r w:rsidRPr="008D1759">
              <w:rPr>
                <w:rFonts w:ascii="Arial" w:hAnsi="Arial" w:cs="Arial"/>
                <w:sz w:val="20"/>
                <w:szCs w:val="20"/>
              </w:rPr>
              <w:t>Predvideno</w:t>
            </w:r>
            <w:r>
              <w:rPr>
                <w:rFonts w:ascii="Arial" w:hAnsi="Arial" w:cs="Arial"/>
                <w:sz w:val="20"/>
                <w:szCs w:val="20"/>
              </w:rPr>
              <w:t xml:space="preserve"> povečanje (+) ali zmanjšanje (</w:t>
            </w:r>
            <w:r w:rsidRPr="00755DBB">
              <w:rPr>
                <w:b/>
                <w:bCs/>
                <w:sz w:val="20"/>
                <w:szCs w:val="20"/>
              </w:rPr>
              <w:t>–</w:t>
            </w:r>
            <w:r w:rsidRPr="008D1759">
              <w:rPr>
                <w:rFonts w:ascii="Arial" w:hAnsi="Arial" w:cs="Arial"/>
                <w:sz w:val="20"/>
                <w:szCs w:val="20"/>
              </w:rPr>
              <w:t xml:space="preserve">) odhodkov državnega proračuna </w:t>
            </w:r>
          </w:p>
        </w:tc>
        <w:tc>
          <w:tcPr>
            <w:tcW w:w="1831" w:type="dxa"/>
            <w:gridSpan w:val="2"/>
            <w:vAlign w:val="center"/>
          </w:tcPr>
          <w:p w14:paraId="58F6EB96" w14:textId="77777777" w:rsidR="005E1B38" w:rsidRPr="008D1759" w:rsidRDefault="005E1B38" w:rsidP="003B54FB">
            <w:pPr>
              <w:widowControl w:val="0"/>
              <w:spacing w:after="0" w:line="260" w:lineRule="exact"/>
              <w:jc w:val="center"/>
              <w:rPr>
                <w:rFonts w:ascii="Arial" w:hAnsi="Arial" w:cs="Arial"/>
                <w:sz w:val="20"/>
                <w:szCs w:val="20"/>
              </w:rPr>
            </w:pPr>
          </w:p>
        </w:tc>
        <w:tc>
          <w:tcPr>
            <w:tcW w:w="913" w:type="dxa"/>
            <w:vAlign w:val="center"/>
          </w:tcPr>
          <w:p w14:paraId="13B8D042" w14:textId="77777777" w:rsidR="005E1B38" w:rsidRPr="008D1759" w:rsidRDefault="005E1B38" w:rsidP="003B54FB">
            <w:pPr>
              <w:widowControl w:val="0"/>
              <w:spacing w:after="0" w:line="260" w:lineRule="exact"/>
              <w:jc w:val="center"/>
              <w:rPr>
                <w:rFonts w:ascii="Arial" w:hAnsi="Arial" w:cs="Arial"/>
                <w:sz w:val="20"/>
                <w:szCs w:val="20"/>
              </w:rPr>
            </w:pPr>
          </w:p>
        </w:tc>
        <w:tc>
          <w:tcPr>
            <w:tcW w:w="1371" w:type="dxa"/>
            <w:gridSpan w:val="4"/>
            <w:vAlign w:val="center"/>
          </w:tcPr>
          <w:p w14:paraId="341A23A2" w14:textId="77777777" w:rsidR="005E1B38" w:rsidRPr="008D1759" w:rsidRDefault="005E1B38" w:rsidP="003B54FB">
            <w:pPr>
              <w:widowControl w:val="0"/>
              <w:spacing w:after="0" w:line="260" w:lineRule="exact"/>
              <w:jc w:val="center"/>
              <w:rPr>
                <w:rFonts w:ascii="Arial" w:hAnsi="Arial" w:cs="Arial"/>
                <w:sz w:val="20"/>
                <w:szCs w:val="20"/>
              </w:rPr>
            </w:pPr>
          </w:p>
        </w:tc>
        <w:tc>
          <w:tcPr>
            <w:tcW w:w="2128" w:type="dxa"/>
            <w:vAlign w:val="center"/>
          </w:tcPr>
          <w:p w14:paraId="69D5C568" w14:textId="77777777" w:rsidR="005E1B38" w:rsidRPr="008D1759" w:rsidRDefault="005E1B38" w:rsidP="003B54FB">
            <w:pPr>
              <w:widowControl w:val="0"/>
              <w:spacing w:after="0" w:line="260" w:lineRule="exact"/>
              <w:jc w:val="center"/>
              <w:rPr>
                <w:rFonts w:ascii="Arial" w:hAnsi="Arial" w:cs="Arial"/>
                <w:sz w:val="20"/>
                <w:szCs w:val="20"/>
              </w:rPr>
            </w:pPr>
          </w:p>
        </w:tc>
      </w:tr>
      <w:tr w:rsidR="005E1B38" w:rsidRPr="008D1759" w14:paraId="2C99ACC4" w14:textId="77777777" w:rsidTr="003B54FB">
        <w:trPr>
          <w:cantSplit/>
          <w:trHeight w:val="623"/>
        </w:trPr>
        <w:tc>
          <w:tcPr>
            <w:tcW w:w="2957" w:type="dxa"/>
            <w:gridSpan w:val="2"/>
            <w:vAlign w:val="center"/>
          </w:tcPr>
          <w:p w14:paraId="15EAA687" w14:textId="77777777" w:rsidR="005E1B38" w:rsidRPr="008D1759" w:rsidRDefault="005E1B38" w:rsidP="003B54FB">
            <w:pPr>
              <w:widowControl w:val="0"/>
              <w:spacing w:after="0" w:line="260" w:lineRule="exact"/>
              <w:rPr>
                <w:rFonts w:ascii="Arial" w:hAnsi="Arial" w:cs="Arial"/>
                <w:sz w:val="20"/>
                <w:szCs w:val="20"/>
              </w:rPr>
            </w:pPr>
            <w:r w:rsidRPr="008D1759">
              <w:rPr>
                <w:rFonts w:ascii="Arial" w:hAnsi="Arial" w:cs="Arial"/>
                <w:sz w:val="20"/>
                <w:szCs w:val="20"/>
              </w:rPr>
              <w:t>Predvideno povečan</w:t>
            </w:r>
            <w:r>
              <w:rPr>
                <w:rFonts w:ascii="Arial" w:hAnsi="Arial" w:cs="Arial"/>
                <w:sz w:val="20"/>
                <w:szCs w:val="20"/>
              </w:rPr>
              <w:t>je (+) ali zmanjšanje (</w:t>
            </w:r>
            <w:r w:rsidRPr="00755DBB">
              <w:rPr>
                <w:b/>
                <w:bCs/>
                <w:sz w:val="20"/>
                <w:szCs w:val="20"/>
              </w:rPr>
              <w:t>–</w:t>
            </w:r>
            <w:r w:rsidRPr="008D1759">
              <w:rPr>
                <w:rFonts w:ascii="Arial" w:hAnsi="Arial" w:cs="Arial"/>
                <w:sz w:val="20"/>
                <w:szCs w:val="20"/>
              </w:rPr>
              <w:t>) odhodkov občinskih proračunov</w:t>
            </w:r>
          </w:p>
        </w:tc>
        <w:tc>
          <w:tcPr>
            <w:tcW w:w="1831" w:type="dxa"/>
            <w:gridSpan w:val="2"/>
            <w:vAlign w:val="center"/>
          </w:tcPr>
          <w:p w14:paraId="66034895" w14:textId="77777777" w:rsidR="005E1B38" w:rsidRPr="008D1759" w:rsidRDefault="005E1B38" w:rsidP="003B54FB">
            <w:pPr>
              <w:widowControl w:val="0"/>
              <w:spacing w:after="0" w:line="260" w:lineRule="exact"/>
              <w:jc w:val="center"/>
              <w:rPr>
                <w:rFonts w:ascii="Arial" w:hAnsi="Arial" w:cs="Arial"/>
                <w:sz w:val="20"/>
                <w:szCs w:val="20"/>
              </w:rPr>
            </w:pPr>
          </w:p>
        </w:tc>
        <w:tc>
          <w:tcPr>
            <w:tcW w:w="913" w:type="dxa"/>
            <w:vAlign w:val="center"/>
          </w:tcPr>
          <w:p w14:paraId="2704572B" w14:textId="77777777" w:rsidR="005E1B38" w:rsidRPr="008D1759" w:rsidRDefault="005E1B38" w:rsidP="003B54FB">
            <w:pPr>
              <w:widowControl w:val="0"/>
              <w:spacing w:after="0" w:line="260" w:lineRule="exact"/>
              <w:jc w:val="center"/>
              <w:rPr>
                <w:rFonts w:ascii="Arial" w:hAnsi="Arial" w:cs="Arial"/>
                <w:sz w:val="20"/>
                <w:szCs w:val="20"/>
              </w:rPr>
            </w:pPr>
          </w:p>
        </w:tc>
        <w:tc>
          <w:tcPr>
            <w:tcW w:w="1371" w:type="dxa"/>
            <w:gridSpan w:val="4"/>
            <w:vAlign w:val="center"/>
          </w:tcPr>
          <w:p w14:paraId="6C90DAB2" w14:textId="77777777" w:rsidR="005E1B38" w:rsidRPr="008D1759" w:rsidRDefault="005E1B38" w:rsidP="003B54FB">
            <w:pPr>
              <w:widowControl w:val="0"/>
              <w:spacing w:after="0" w:line="260" w:lineRule="exact"/>
              <w:jc w:val="center"/>
              <w:rPr>
                <w:rFonts w:ascii="Arial" w:hAnsi="Arial" w:cs="Arial"/>
                <w:sz w:val="20"/>
                <w:szCs w:val="20"/>
              </w:rPr>
            </w:pPr>
          </w:p>
        </w:tc>
        <w:tc>
          <w:tcPr>
            <w:tcW w:w="2128" w:type="dxa"/>
            <w:vAlign w:val="center"/>
          </w:tcPr>
          <w:p w14:paraId="0C22C2D9" w14:textId="77777777" w:rsidR="005E1B38" w:rsidRPr="008D1759" w:rsidRDefault="005E1B38" w:rsidP="003B54FB">
            <w:pPr>
              <w:widowControl w:val="0"/>
              <w:spacing w:after="0" w:line="260" w:lineRule="exact"/>
              <w:jc w:val="center"/>
              <w:rPr>
                <w:rFonts w:ascii="Arial" w:hAnsi="Arial" w:cs="Arial"/>
                <w:sz w:val="20"/>
                <w:szCs w:val="20"/>
              </w:rPr>
            </w:pPr>
          </w:p>
        </w:tc>
      </w:tr>
      <w:tr w:rsidR="005E1B38" w:rsidRPr="008D1759" w14:paraId="6AC3F666" w14:textId="77777777" w:rsidTr="003B54FB">
        <w:trPr>
          <w:cantSplit/>
          <w:trHeight w:val="423"/>
        </w:trPr>
        <w:tc>
          <w:tcPr>
            <w:tcW w:w="2957" w:type="dxa"/>
            <w:gridSpan w:val="2"/>
            <w:vAlign w:val="center"/>
          </w:tcPr>
          <w:p w14:paraId="1E859BF2" w14:textId="77777777" w:rsidR="005E1B38" w:rsidRPr="008D1759" w:rsidRDefault="005E1B38" w:rsidP="003B54FB">
            <w:pPr>
              <w:widowControl w:val="0"/>
              <w:spacing w:after="0" w:line="260" w:lineRule="exact"/>
              <w:rPr>
                <w:rFonts w:ascii="Arial" w:hAnsi="Arial" w:cs="Arial"/>
                <w:sz w:val="20"/>
                <w:szCs w:val="20"/>
              </w:rPr>
            </w:pPr>
            <w:r w:rsidRPr="008D1759">
              <w:rPr>
                <w:rFonts w:ascii="Arial" w:hAnsi="Arial" w:cs="Arial"/>
                <w:sz w:val="20"/>
                <w:szCs w:val="20"/>
              </w:rPr>
              <w:t>Predvideno</w:t>
            </w:r>
            <w:r>
              <w:rPr>
                <w:rFonts w:ascii="Arial" w:hAnsi="Arial" w:cs="Arial"/>
                <w:sz w:val="20"/>
                <w:szCs w:val="20"/>
              </w:rPr>
              <w:t xml:space="preserve"> povečanje (+) ali zmanjšanje (</w:t>
            </w:r>
            <w:r w:rsidRPr="00755DBB">
              <w:rPr>
                <w:b/>
                <w:bCs/>
                <w:sz w:val="20"/>
                <w:szCs w:val="20"/>
              </w:rPr>
              <w:t>–</w:t>
            </w:r>
            <w:r w:rsidRPr="008D1759">
              <w:rPr>
                <w:rFonts w:ascii="Arial" w:hAnsi="Arial" w:cs="Arial"/>
                <w:sz w:val="20"/>
                <w:szCs w:val="20"/>
              </w:rPr>
              <w:t>)</w:t>
            </w:r>
            <w:r>
              <w:rPr>
                <w:rFonts w:ascii="Arial" w:hAnsi="Arial" w:cs="Arial"/>
                <w:sz w:val="20"/>
                <w:szCs w:val="20"/>
              </w:rPr>
              <w:t xml:space="preserve"> obveznosti za druga javno</w:t>
            </w:r>
            <w:r w:rsidRPr="008D1759">
              <w:rPr>
                <w:rFonts w:ascii="Arial" w:hAnsi="Arial" w:cs="Arial"/>
                <w:sz w:val="20"/>
                <w:szCs w:val="20"/>
              </w:rPr>
              <w:t>finančna sredstva</w:t>
            </w:r>
          </w:p>
        </w:tc>
        <w:tc>
          <w:tcPr>
            <w:tcW w:w="1831" w:type="dxa"/>
            <w:gridSpan w:val="2"/>
            <w:vAlign w:val="center"/>
          </w:tcPr>
          <w:p w14:paraId="06BC43FF" w14:textId="77777777" w:rsidR="005E1B38" w:rsidRPr="009E664C" w:rsidRDefault="005E1B38" w:rsidP="003B54FB">
            <w:pPr>
              <w:pStyle w:val="Naslov1"/>
              <w:keepNext w:val="0"/>
              <w:widowControl w:val="0"/>
              <w:tabs>
                <w:tab w:val="left" w:pos="360"/>
              </w:tabs>
              <w:spacing w:before="0" w:after="0"/>
              <w:jc w:val="center"/>
              <w:rPr>
                <w:b w:val="0"/>
                <w:bCs w:val="0"/>
                <w:sz w:val="20"/>
                <w:szCs w:val="20"/>
              </w:rPr>
            </w:pPr>
          </w:p>
        </w:tc>
        <w:tc>
          <w:tcPr>
            <w:tcW w:w="913" w:type="dxa"/>
            <w:vAlign w:val="center"/>
          </w:tcPr>
          <w:p w14:paraId="7F894023" w14:textId="77777777" w:rsidR="005E1B38" w:rsidRPr="009E664C" w:rsidRDefault="005E1B38" w:rsidP="003B54FB">
            <w:pPr>
              <w:pStyle w:val="Naslov1"/>
              <w:keepNext w:val="0"/>
              <w:widowControl w:val="0"/>
              <w:tabs>
                <w:tab w:val="left" w:pos="360"/>
              </w:tabs>
              <w:spacing w:before="0" w:after="0"/>
              <w:jc w:val="center"/>
              <w:rPr>
                <w:b w:val="0"/>
                <w:bCs w:val="0"/>
                <w:sz w:val="20"/>
                <w:szCs w:val="20"/>
              </w:rPr>
            </w:pPr>
          </w:p>
        </w:tc>
        <w:tc>
          <w:tcPr>
            <w:tcW w:w="1371" w:type="dxa"/>
            <w:gridSpan w:val="4"/>
            <w:vAlign w:val="center"/>
          </w:tcPr>
          <w:p w14:paraId="4F6E68E3" w14:textId="77777777" w:rsidR="005E1B38" w:rsidRPr="009E664C" w:rsidRDefault="005E1B38" w:rsidP="003B54FB">
            <w:pPr>
              <w:pStyle w:val="Naslov1"/>
              <w:keepNext w:val="0"/>
              <w:widowControl w:val="0"/>
              <w:tabs>
                <w:tab w:val="left" w:pos="360"/>
              </w:tabs>
              <w:spacing w:before="0" w:after="0"/>
              <w:jc w:val="center"/>
              <w:rPr>
                <w:b w:val="0"/>
                <w:bCs w:val="0"/>
                <w:sz w:val="20"/>
                <w:szCs w:val="20"/>
              </w:rPr>
            </w:pPr>
          </w:p>
        </w:tc>
        <w:tc>
          <w:tcPr>
            <w:tcW w:w="2128" w:type="dxa"/>
            <w:vAlign w:val="center"/>
          </w:tcPr>
          <w:p w14:paraId="59BAB523" w14:textId="77777777" w:rsidR="005E1B38" w:rsidRPr="009E664C" w:rsidRDefault="005E1B38" w:rsidP="003B54FB">
            <w:pPr>
              <w:pStyle w:val="Naslov1"/>
              <w:keepNext w:val="0"/>
              <w:widowControl w:val="0"/>
              <w:tabs>
                <w:tab w:val="left" w:pos="360"/>
              </w:tabs>
              <w:spacing w:before="0" w:after="0"/>
              <w:jc w:val="center"/>
              <w:rPr>
                <w:b w:val="0"/>
                <w:bCs w:val="0"/>
                <w:sz w:val="20"/>
                <w:szCs w:val="20"/>
              </w:rPr>
            </w:pPr>
          </w:p>
        </w:tc>
      </w:tr>
      <w:tr w:rsidR="005E1B38" w:rsidRPr="008D1759" w14:paraId="300F7346" w14:textId="77777777" w:rsidTr="003B54FB">
        <w:trPr>
          <w:cantSplit/>
          <w:trHeight w:val="257"/>
        </w:trPr>
        <w:tc>
          <w:tcPr>
            <w:tcW w:w="9200" w:type="dxa"/>
            <w:gridSpan w:val="10"/>
            <w:shd w:val="clear" w:color="auto" w:fill="E0E0E0"/>
            <w:tcMar>
              <w:top w:w="57" w:type="dxa"/>
              <w:left w:w="108" w:type="dxa"/>
              <w:bottom w:w="57" w:type="dxa"/>
              <w:right w:w="108" w:type="dxa"/>
            </w:tcMar>
            <w:vAlign w:val="center"/>
          </w:tcPr>
          <w:p w14:paraId="7AD09C77" w14:textId="77777777" w:rsidR="005E1B38" w:rsidRPr="009E664C" w:rsidRDefault="005E1B38" w:rsidP="003B54FB">
            <w:pPr>
              <w:pStyle w:val="Naslov1"/>
              <w:keepNext w:val="0"/>
              <w:widowControl w:val="0"/>
              <w:tabs>
                <w:tab w:val="left" w:pos="2340"/>
              </w:tabs>
              <w:spacing w:before="0" w:after="0"/>
              <w:ind w:left="142" w:hanging="142"/>
              <w:rPr>
                <w:sz w:val="20"/>
                <w:szCs w:val="20"/>
              </w:rPr>
            </w:pPr>
            <w:r w:rsidRPr="009E664C">
              <w:rPr>
                <w:sz w:val="20"/>
                <w:szCs w:val="20"/>
              </w:rPr>
              <w:t>II. Finančne posledice za državni proračun</w:t>
            </w:r>
          </w:p>
        </w:tc>
      </w:tr>
      <w:tr w:rsidR="005E1B38" w:rsidRPr="008D1759" w14:paraId="576AB26E" w14:textId="77777777" w:rsidTr="003B54FB">
        <w:trPr>
          <w:cantSplit/>
          <w:trHeight w:val="257"/>
        </w:trPr>
        <w:tc>
          <w:tcPr>
            <w:tcW w:w="9200" w:type="dxa"/>
            <w:gridSpan w:val="10"/>
            <w:shd w:val="clear" w:color="auto" w:fill="E0E0E0"/>
            <w:tcMar>
              <w:top w:w="57" w:type="dxa"/>
              <w:left w:w="108" w:type="dxa"/>
              <w:bottom w:w="57" w:type="dxa"/>
              <w:right w:w="108" w:type="dxa"/>
            </w:tcMar>
            <w:vAlign w:val="center"/>
          </w:tcPr>
          <w:p w14:paraId="5BC60996" w14:textId="77777777" w:rsidR="005E1B38" w:rsidRPr="009E664C" w:rsidRDefault="005E1B38" w:rsidP="003B54FB">
            <w:pPr>
              <w:pStyle w:val="Naslov1"/>
              <w:keepNext w:val="0"/>
              <w:widowControl w:val="0"/>
              <w:tabs>
                <w:tab w:val="left" w:pos="2340"/>
              </w:tabs>
              <w:spacing w:before="0" w:after="0"/>
              <w:ind w:left="142" w:hanging="142"/>
              <w:rPr>
                <w:sz w:val="20"/>
                <w:szCs w:val="20"/>
              </w:rPr>
            </w:pPr>
            <w:r w:rsidRPr="009E664C">
              <w:rPr>
                <w:sz w:val="20"/>
                <w:szCs w:val="20"/>
              </w:rPr>
              <w:t>II.a Pravice porabe za izvedbo predlaganih rešitev so zagotovljene:</w:t>
            </w:r>
          </w:p>
        </w:tc>
      </w:tr>
      <w:tr w:rsidR="005E1B38" w:rsidRPr="008D1759" w14:paraId="472190C1" w14:textId="77777777" w:rsidTr="003B54FB">
        <w:trPr>
          <w:cantSplit/>
          <w:trHeight w:val="100"/>
        </w:trPr>
        <w:tc>
          <w:tcPr>
            <w:tcW w:w="2065" w:type="dxa"/>
            <w:vAlign w:val="center"/>
          </w:tcPr>
          <w:p w14:paraId="334C183A" w14:textId="77777777" w:rsidR="005E1B38" w:rsidRPr="008D1759" w:rsidRDefault="005E1B38" w:rsidP="003B54FB">
            <w:pPr>
              <w:widowControl w:val="0"/>
              <w:spacing w:after="0" w:line="260" w:lineRule="exact"/>
              <w:jc w:val="center"/>
              <w:rPr>
                <w:rFonts w:ascii="Arial" w:hAnsi="Arial" w:cs="Arial"/>
                <w:sz w:val="20"/>
                <w:szCs w:val="20"/>
              </w:rPr>
            </w:pPr>
          </w:p>
        </w:tc>
        <w:tc>
          <w:tcPr>
            <w:tcW w:w="2306" w:type="dxa"/>
            <w:gridSpan w:val="2"/>
            <w:vAlign w:val="center"/>
          </w:tcPr>
          <w:p w14:paraId="094A42FD" w14:textId="77777777" w:rsidR="005E1B38" w:rsidRPr="008D1759" w:rsidRDefault="005E1B38" w:rsidP="003B54FB">
            <w:pPr>
              <w:widowControl w:val="0"/>
              <w:spacing w:after="0" w:line="260" w:lineRule="exact"/>
              <w:jc w:val="center"/>
              <w:rPr>
                <w:rFonts w:ascii="Arial" w:hAnsi="Arial" w:cs="Arial"/>
                <w:sz w:val="20"/>
                <w:szCs w:val="20"/>
              </w:rPr>
            </w:pPr>
          </w:p>
        </w:tc>
        <w:tc>
          <w:tcPr>
            <w:tcW w:w="1330" w:type="dxa"/>
            <w:gridSpan w:val="2"/>
            <w:vAlign w:val="center"/>
          </w:tcPr>
          <w:p w14:paraId="00F89631" w14:textId="77777777" w:rsidR="005E1B38" w:rsidRPr="008D1759" w:rsidRDefault="005E1B38" w:rsidP="003B54FB">
            <w:pPr>
              <w:widowControl w:val="0"/>
              <w:spacing w:after="0" w:line="260" w:lineRule="exact"/>
              <w:jc w:val="center"/>
              <w:rPr>
                <w:rFonts w:ascii="Arial" w:hAnsi="Arial" w:cs="Arial"/>
                <w:sz w:val="20"/>
                <w:szCs w:val="20"/>
              </w:rPr>
            </w:pPr>
          </w:p>
        </w:tc>
        <w:tc>
          <w:tcPr>
            <w:tcW w:w="1371" w:type="dxa"/>
            <w:gridSpan w:val="4"/>
            <w:vAlign w:val="center"/>
          </w:tcPr>
          <w:p w14:paraId="5BA684B4" w14:textId="77777777" w:rsidR="005E1B38" w:rsidRPr="008D1759" w:rsidRDefault="005E1B38" w:rsidP="003B54FB">
            <w:pPr>
              <w:widowControl w:val="0"/>
              <w:spacing w:after="0" w:line="260" w:lineRule="exact"/>
              <w:jc w:val="center"/>
              <w:rPr>
                <w:rFonts w:ascii="Arial" w:hAnsi="Arial" w:cs="Arial"/>
                <w:sz w:val="20"/>
                <w:szCs w:val="20"/>
              </w:rPr>
            </w:pPr>
          </w:p>
        </w:tc>
        <w:tc>
          <w:tcPr>
            <w:tcW w:w="2128" w:type="dxa"/>
            <w:vAlign w:val="center"/>
          </w:tcPr>
          <w:p w14:paraId="1E3DE25B" w14:textId="77777777" w:rsidR="005E1B38" w:rsidRPr="008D1759" w:rsidRDefault="005E1B38" w:rsidP="003B54FB">
            <w:pPr>
              <w:widowControl w:val="0"/>
              <w:spacing w:after="0" w:line="260" w:lineRule="exact"/>
              <w:jc w:val="center"/>
              <w:rPr>
                <w:rFonts w:ascii="Arial" w:hAnsi="Arial" w:cs="Arial"/>
                <w:sz w:val="20"/>
                <w:szCs w:val="20"/>
              </w:rPr>
            </w:pPr>
          </w:p>
        </w:tc>
      </w:tr>
      <w:tr w:rsidR="005E1B38" w:rsidRPr="008D1759" w14:paraId="2CDA6852" w14:textId="77777777" w:rsidTr="003B54FB">
        <w:trPr>
          <w:cantSplit/>
          <w:trHeight w:val="328"/>
        </w:trPr>
        <w:tc>
          <w:tcPr>
            <w:tcW w:w="2065" w:type="dxa"/>
            <w:vAlign w:val="center"/>
          </w:tcPr>
          <w:p w14:paraId="6DBB11D4" w14:textId="77777777" w:rsidR="005E1B38" w:rsidRPr="009E664C" w:rsidRDefault="005E1B38" w:rsidP="003B54FB">
            <w:pPr>
              <w:pStyle w:val="Naslov1"/>
              <w:keepNext w:val="0"/>
              <w:widowControl w:val="0"/>
              <w:tabs>
                <w:tab w:val="left" w:pos="360"/>
              </w:tabs>
              <w:spacing w:before="0" w:after="0"/>
              <w:rPr>
                <w:b w:val="0"/>
                <w:bCs w:val="0"/>
                <w:sz w:val="20"/>
                <w:szCs w:val="20"/>
              </w:rPr>
            </w:pPr>
          </w:p>
        </w:tc>
        <w:tc>
          <w:tcPr>
            <w:tcW w:w="2306" w:type="dxa"/>
            <w:gridSpan w:val="2"/>
            <w:vAlign w:val="center"/>
          </w:tcPr>
          <w:p w14:paraId="3CA7EA6D" w14:textId="77777777" w:rsidR="005E1B38" w:rsidRPr="009E664C" w:rsidRDefault="005E1B38" w:rsidP="003B54FB">
            <w:pPr>
              <w:pStyle w:val="Naslov1"/>
              <w:keepNext w:val="0"/>
              <w:widowControl w:val="0"/>
              <w:tabs>
                <w:tab w:val="left" w:pos="360"/>
              </w:tabs>
              <w:spacing w:before="0" w:after="0"/>
              <w:rPr>
                <w:b w:val="0"/>
                <w:bCs w:val="0"/>
                <w:sz w:val="20"/>
                <w:szCs w:val="20"/>
              </w:rPr>
            </w:pPr>
          </w:p>
        </w:tc>
        <w:tc>
          <w:tcPr>
            <w:tcW w:w="1330" w:type="dxa"/>
            <w:gridSpan w:val="2"/>
            <w:vAlign w:val="center"/>
          </w:tcPr>
          <w:p w14:paraId="10D92D8B" w14:textId="77777777" w:rsidR="005E1B38" w:rsidRPr="009E664C" w:rsidRDefault="005E1B38" w:rsidP="003B54FB">
            <w:pPr>
              <w:pStyle w:val="Naslov1"/>
              <w:keepNext w:val="0"/>
              <w:widowControl w:val="0"/>
              <w:tabs>
                <w:tab w:val="left" w:pos="360"/>
              </w:tabs>
              <w:spacing w:before="0" w:after="0"/>
              <w:rPr>
                <w:b w:val="0"/>
                <w:bCs w:val="0"/>
                <w:sz w:val="20"/>
                <w:szCs w:val="20"/>
              </w:rPr>
            </w:pPr>
          </w:p>
        </w:tc>
        <w:tc>
          <w:tcPr>
            <w:tcW w:w="1371" w:type="dxa"/>
            <w:gridSpan w:val="4"/>
            <w:vAlign w:val="center"/>
          </w:tcPr>
          <w:p w14:paraId="76B4EE15" w14:textId="77777777" w:rsidR="005E1B38" w:rsidRPr="009E664C" w:rsidRDefault="005E1B38" w:rsidP="003B54FB">
            <w:pPr>
              <w:pStyle w:val="Naslov1"/>
              <w:keepNext w:val="0"/>
              <w:widowControl w:val="0"/>
              <w:tabs>
                <w:tab w:val="left" w:pos="360"/>
              </w:tabs>
              <w:spacing w:before="0" w:after="0"/>
              <w:rPr>
                <w:b w:val="0"/>
                <w:bCs w:val="0"/>
                <w:sz w:val="20"/>
                <w:szCs w:val="20"/>
              </w:rPr>
            </w:pPr>
          </w:p>
        </w:tc>
        <w:tc>
          <w:tcPr>
            <w:tcW w:w="2128" w:type="dxa"/>
            <w:vAlign w:val="center"/>
          </w:tcPr>
          <w:p w14:paraId="161E8B80" w14:textId="77777777" w:rsidR="005E1B38" w:rsidRPr="009E664C" w:rsidRDefault="005E1B38" w:rsidP="003B54FB">
            <w:pPr>
              <w:pStyle w:val="Naslov1"/>
              <w:keepNext w:val="0"/>
              <w:widowControl w:val="0"/>
              <w:tabs>
                <w:tab w:val="left" w:pos="360"/>
              </w:tabs>
              <w:spacing w:before="0" w:after="0"/>
              <w:rPr>
                <w:b w:val="0"/>
                <w:bCs w:val="0"/>
                <w:sz w:val="20"/>
                <w:szCs w:val="20"/>
              </w:rPr>
            </w:pPr>
          </w:p>
        </w:tc>
      </w:tr>
      <w:tr w:rsidR="005E1B38" w:rsidRPr="008D1759" w14:paraId="33C52FCC" w14:textId="77777777" w:rsidTr="003B54FB">
        <w:trPr>
          <w:cantSplit/>
          <w:trHeight w:val="95"/>
        </w:trPr>
        <w:tc>
          <w:tcPr>
            <w:tcW w:w="2065" w:type="dxa"/>
            <w:vAlign w:val="center"/>
          </w:tcPr>
          <w:p w14:paraId="51E0DBD1" w14:textId="77777777" w:rsidR="005E1B38" w:rsidRPr="009E664C" w:rsidRDefault="005E1B38" w:rsidP="003B54FB">
            <w:pPr>
              <w:pStyle w:val="Naslov1"/>
              <w:keepNext w:val="0"/>
              <w:widowControl w:val="0"/>
              <w:tabs>
                <w:tab w:val="left" w:pos="360"/>
              </w:tabs>
              <w:spacing w:before="0" w:after="0"/>
              <w:rPr>
                <w:b w:val="0"/>
                <w:bCs w:val="0"/>
                <w:sz w:val="20"/>
                <w:szCs w:val="20"/>
              </w:rPr>
            </w:pPr>
          </w:p>
        </w:tc>
        <w:tc>
          <w:tcPr>
            <w:tcW w:w="2306" w:type="dxa"/>
            <w:gridSpan w:val="2"/>
            <w:vAlign w:val="center"/>
          </w:tcPr>
          <w:p w14:paraId="3A5DCC73" w14:textId="77777777" w:rsidR="005E1B38" w:rsidRPr="009E664C" w:rsidRDefault="005E1B38" w:rsidP="003B54FB">
            <w:pPr>
              <w:pStyle w:val="Naslov1"/>
              <w:keepNext w:val="0"/>
              <w:widowControl w:val="0"/>
              <w:tabs>
                <w:tab w:val="left" w:pos="360"/>
              </w:tabs>
              <w:spacing w:before="0" w:after="0"/>
              <w:rPr>
                <w:b w:val="0"/>
                <w:bCs w:val="0"/>
                <w:sz w:val="20"/>
                <w:szCs w:val="20"/>
              </w:rPr>
            </w:pPr>
          </w:p>
        </w:tc>
        <w:tc>
          <w:tcPr>
            <w:tcW w:w="1330" w:type="dxa"/>
            <w:gridSpan w:val="2"/>
            <w:vAlign w:val="center"/>
          </w:tcPr>
          <w:p w14:paraId="3B79245B" w14:textId="77777777" w:rsidR="005E1B38" w:rsidRPr="009E664C" w:rsidRDefault="005E1B38" w:rsidP="003B54FB">
            <w:pPr>
              <w:pStyle w:val="Naslov1"/>
              <w:keepNext w:val="0"/>
              <w:widowControl w:val="0"/>
              <w:tabs>
                <w:tab w:val="left" w:pos="360"/>
              </w:tabs>
              <w:spacing w:before="0" w:after="0"/>
              <w:rPr>
                <w:b w:val="0"/>
                <w:bCs w:val="0"/>
                <w:sz w:val="20"/>
                <w:szCs w:val="20"/>
              </w:rPr>
            </w:pPr>
          </w:p>
        </w:tc>
        <w:tc>
          <w:tcPr>
            <w:tcW w:w="1371" w:type="dxa"/>
            <w:gridSpan w:val="4"/>
            <w:vAlign w:val="center"/>
          </w:tcPr>
          <w:p w14:paraId="317482F6" w14:textId="77777777" w:rsidR="005E1B38" w:rsidRPr="009E664C" w:rsidRDefault="005E1B38" w:rsidP="003B54FB">
            <w:pPr>
              <w:pStyle w:val="Naslov1"/>
              <w:keepNext w:val="0"/>
              <w:widowControl w:val="0"/>
              <w:tabs>
                <w:tab w:val="left" w:pos="360"/>
              </w:tabs>
              <w:spacing w:before="0" w:after="0"/>
              <w:rPr>
                <w:b w:val="0"/>
                <w:bCs w:val="0"/>
                <w:sz w:val="20"/>
                <w:szCs w:val="20"/>
              </w:rPr>
            </w:pPr>
          </w:p>
        </w:tc>
        <w:tc>
          <w:tcPr>
            <w:tcW w:w="2128" w:type="dxa"/>
            <w:vAlign w:val="center"/>
          </w:tcPr>
          <w:p w14:paraId="5DD0F148" w14:textId="77777777" w:rsidR="005E1B38" w:rsidRPr="009E664C" w:rsidRDefault="005E1B38" w:rsidP="003B54FB">
            <w:pPr>
              <w:pStyle w:val="Naslov1"/>
              <w:keepNext w:val="0"/>
              <w:widowControl w:val="0"/>
              <w:tabs>
                <w:tab w:val="left" w:pos="360"/>
              </w:tabs>
              <w:spacing w:before="0" w:after="0"/>
              <w:rPr>
                <w:b w:val="0"/>
                <w:bCs w:val="0"/>
                <w:sz w:val="20"/>
                <w:szCs w:val="20"/>
              </w:rPr>
            </w:pPr>
          </w:p>
        </w:tc>
      </w:tr>
      <w:tr w:rsidR="005E1B38" w:rsidRPr="008D1759" w14:paraId="585A71FA" w14:textId="77777777" w:rsidTr="003B54FB">
        <w:trPr>
          <w:cantSplit/>
          <w:trHeight w:val="95"/>
        </w:trPr>
        <w:tc>
          <w:tcPr>
            <w:tcW w:w="5701" w:type="dxa"/>
            <w:gridSpan w:val="5"/>
            <w:vAlign w:val="center"/>
          </w:tcPr>
          <w:p w14:paraId="2EC77A61" w14:textId="77777777" w:rsidR="005E1B38" w:rsidRPr="009E664C" w:rsidRDefault="005E1B38" w:rsidP="003B54FB">
            <w:pPr>
              <w:pStyle w:val="Naslov1"/>
              <w:keepNext w:val="0"/>
              <w:widowControl w:val="0"/>
              <w:tabs>
                <w:tab w:val="left" w:pos="360"/>
              </w:tabs>
              <w:spacing w:before="0" w:after="0"/>
              <w:rPr>
                <w:sz w:val="20"/>
                <w:szCs w:val="20"/>
              </w:rPr>
            </w:pPr>
            <w:r w:rsidRPr="009E664C">
              <w:rPr>
                <w:sz w:val="20"/>
                <w:szCs w:val="20"/>
              </w:rPr>
              <w:t>SKUPAJ</w:t>
            </w:r>
          </w:p>
        </w:tc>
        <w:tc>
          <w:tcPr>
            <w:tcW w:w="1371" w:type="dxa"/>
            <w:gridSpan w:val="4"/>
            <w:vAlign w:val="center"/>
          </w:tcPr>
          <w:p w14:paraId="35AEA9D7" w14:textId="77777777" w:rsidR="005E1B38" w:rsidRPr="008D1759" w:rsidRDefault="005E1B38" w:rsidP="003B54FB">
            <w:pPr>
              <w:widowControl w:val="0"/>
              <w:spacing w:after="0" w:line="260" w:lineRule="exact"/>
              <w:jc w:val="center"/>
              <w:rPr>
                <w:rFonts w:ascii="Arial" w:hAnsi="Arial" w:cs="Arial"/>
                <w:b/>
                <w:bCs/>
                <w:sz w:val="20"/>
                <w:szCs w:val="20"/>
              </w:rPr>
            </w:pPr>
          </w:p>
        </w:tc>
        <w:tc>
          <w:tcPr>
            <w:tcW w:w="2128" w:type="dxa"/>
            <w:vAlign w:val="center"/>
          </w:tcPr>
          <w:p w14:paraId="08B66557" w14:textId="77777777" w:rsidR="005E1B38" w:rsidRPr="009E664C" w:rsidRDefault="005E1B38" w:rsidP="003B54FB">
            <w:pPr>
              <w:pStyle w:val="Naslov1"/>
              <w:keepNext w:val="0"/>
              <w:widowControl w:val="0"/>
              <w:tabs>
                <w:tab w:val="left" w:pos="360"/>
              </w:tabs>
              <w:spacing w:before="0" w:after="0"/>
              <w:rPr>
                <w:sz w:val="20"/>
                <w:szCs w:val="20"/>
              </w:rPr>
            </w:pPr>
          </w:p>
        </w:tc>
      </w:tr>
      <w:tr w:rsidR="005E1B38" w:rsidRPr="008D1759" w14:paraId="6912FEAD" w14:textId="77777777" w:rsidTr="003B54FB">
        <w:trPr>
          <w:cantSplit/>
          <w:trHeight w:val="294"/>
        </w:trPr>
        <w:tc>
          <w:tcPr>
            <w:tcW w:w="9200" w:type="dxa"/>
            <w:gridSpan w:val="10"/>
            <w:shd w:val="clear" w:color="auto" w:fill="E0E0E0"/>
            <w:tcMar>
              <w:top w:w="57" w:type="dxa"/>
              <w:left w:w="108" w:type="dxa"/>
              <w:bottom w:w="57" w:type="dxa"/>
              <w:right w:w="108" w:type="dxa"/>
            </w:tcMar>
            <w:vAlign w:val="center"/>
          </w:tcPr>
          <w:p w14:paraId="20D36694" w14:textId="77777777" w:rsidR="005E1B38" w:rsidRPr="009E664C" w:rsidRDefault="005E1B38" w:rsidP="003B54FB">
            <w:pPr>
              <w:pStyle w:val="Naslov1"/>
              <w:keepNext w:val="0"/>
              <w:widowControl w:val="0"/>
              <w:tabs>
                <w:tab w:val="left" w:pos="2340"/>
              </w:tabs>
              <w:spacing w:before="0" w:after="0"/>
              <w:rPr>
                <w:sz w:val="20"/>
                <w:szCs w:val="20"/>
              </w:rPr>
            </w:pPr>
            <w:r w:rsidRPr="009E664C">
              <w:rPr>
                <w:sz w:val="20"/>
                <w:szCs w:val="20"/>
              </w:rPr>
              <w:t>II.b Manjkajoče pravice porabe bodo zagotovljene s prerazporeditvijo:</w:t>
            </w:r>
          </w:p>
        </w:tc>
      </w:tr>
      <w:tr w:rsidR="005E1B38" w:rsidRPr="008D1759" w14:paraId="0EFA44FE" w14:textId="77777777" w:rsidTr="003B54FB">
        <w:trPr>
          <w:cantSplit/>
          <w:trHeight w:val="100"/>
        </w:trPr>
        <w:tc>
          <w:tcPr>
            <w:tcW w:w="2065" w:type="dxa"/>
            <w:vAlign w:val="center"/>
          </w:tcPr>
          <w:p w14:paraId="18C1148F" w14:textId="77777777" w:rsidR="005E1B38" w:rsidRPr="008D1759" w:rsidRDefault="005E1B38" w:rsidP="003B54FB">
            <w:pPr>
              <w:widowControl w:val="0"/>
              <w:spacing w:after="0" w:line="260" w:lineRule="exact"/>
              <w:jc w:val="center"/>
              <w:rPr>
                <w:rFonts w:ascii="Arial" w:hAnsi="Arial" w:cs="Arial"/>
                <w:sz w:val="20"/>
                <w:szCs w:val="20"/>
              </w:rPr>
            </w:pPr>
            <w:r w:rsidRPr="008D1759">
              <w:rPr>
                <w:rFonts w:ascii="Arial" w:hAnsi="Arial" w:cs="Arial"/>
                <w:sz w:val="20"/>
                <w:szCs w:val="20"/>
              </w:rPr>
              <w:t xml:space="preserve">Ime proračunskega uporabnika </w:t>
            </w:r>
          </w:p>
        </w:tc>
        <w:tc>
          <w:tcPr>
            <w:tcW w:w="2306" w:type="dxa"/>
            <w:gridSpan w:val="2"/>
            <w:vAlign w:val="center"/>
          </w:tcPr>
          <w:p w14:paraId="423E6008" w14:textId="77777777" w:rsidR="005E1B38" w:rsidRPr="008D1759" w:rsidRDefault="005E1B38" w:rsidP="003B54FB">
            <w:pPr>
              <w:widowControl w:val="0"/>
              <w:spacing w:after="0" w:line="260" w:lineRule="exact"/>
              <w:jc w:val="center"/>
              <w:rPr>
                <w:rFonts w:ascii="Arial" w:hAnsi="Arial" w:cs="Arial"/>
                <w:sz w:val="20"/>
                <w:szCs w:val="20"/>
              </w:rPr>
            </w:pPr>
            <w:r>
              <w:rPr>
                <w:rFonts w:ascii="Arial" w:hAnsi="Arial" w:cs="Arial"/>
                <w:sz w:val="20"/>
                <w:szCs w:val="20"/>
              </w:rPr>
              <w:t>Šifra in naziv ukrepa, projekta</w:t>
            </w:r>
          </w:p>
        </w:tc>
        <w:tc>
          <w:tcPr>
            <w:tcW w:w="1330" w:type="dxa"/>
            <w:gridSpan w:val="2"/>
            <w:vAlign w:val="center"/>
          </w:tcPr>
          <w:p w14:paraId="6DF6E194" w14:textId="77777777" w:rsidR="005E1B38" w:rsidRPr="008D1759" w:rsidRDefault="005E1B38" w:rsidP="003B54FB">
            <w:pPr>
              <w:widowControl w:val="0"/>
              <w:spacing w:after="0" w:line="260" w:lineRule="exact"/>
              <w:jc w:val="center"/>
              <w:rPr>
                <w:rFonts w:ascii="Arial" w:hAnsi="Arial" w:cs="Arial"/>
                <w:sz w:val="20"/>
                <w:szCs w:val="20"/>
              </w:rPr>
            </w:pPr>
            <w:r>
              <w:rPr>
                <w:rFonts w:ascii="Arial" w:hAnsi="Arial" w:cs="Arial"/>
                <w:sz w:val="20"/>
                <w:szCs w:val="20"/>
              </w:rPr>
              <w:t>Šifra in naziv proračunske postavke</w:t>
            </w:r>
            <w:r w:rsidRPr="008D1759">
              <w:rPr>
                <w:rFonts w:ascii="Arial" w:hAnsi="Arial" w:cs="Arial"/>
                <w:sz w:val="20"/>
                <w:szCs w:val="20"/>
              </w:rPr>
              <w:t xml:space="preserve"> </w:t>
            </w:r>
          </w:p>
        </w:tc>
        <w:tc>
          <w:tcPr>
            <w:tcW w:w="1371" w:type="dxa"/>
            <w:gridSpan w:val="4"/>
            <w:vAlign w:val="center"/>
          </w:tcPr>
          <w:p w14:paraId="3338E054" w14:textId="77777777" w:rsidR="005E1B38" w:rsidRPr="008D1759" w:rsidRDefault="005E1B38" w:rsidP="003B54FB">
            <w:pPr>
              <w:widowControl w:val="0"/>
              <w:spacing w:after="0" w:line="260" w:lineRule="exact"/>
              <w:jc w:val="center"/>
              <w:rPr>
                <w:rFonts w:ascii="Arial" w:hAnsi="Arial" w:cs="Arial"/>
                <w:sz w:val="20"/>
                <w:szCs w:val="20"/>
              </w:rPr>
            </w:pPr>
            <w:r w:rsidRPr="008D1759">
              <w:rPr>
                <w:rFonts w:ascii="Arial" w:hAnsi="Arial" w:cs="Arial"/>
                <w:sz w:val="20"/>
                <w:szCs w:val="20"/>
              </w:rPr>
              <w:t>Znesek za tekoče leto (t)</w:t>
            </w:r>
          </w:p>
        </w:tc>
        <w:tc>
          <w:tcPr>
            <w:tcW w:w="2128" w:type="dxa"/>
            <w:vAlign w:val="center"/>
          </w:tcPr>
          <w:p w14:paraId="2802D035" w14:textId="77777777" w:rsidR="005E1B38" w:rsidRPr="008D1759" w:rsidRDefault="005E1B38" w:rsidP="003B54FB">
            <w:pPr>
              <w:widowControl w:val="0"/>
              <w:spacing w:after="0" w:line="260" w:lineRule="exact"/>
              <w:jc w:val="center"/>
              <w:rPr>
                <w:rFonts w:ascii="Arial" w:hAnsi="Arial" w:cs="Arial"/>
                <w:sz w:val="20"/>
                <w:szCs w:val="20"/>
              </w:rPr>
            </w:pPr>
            <w:r w:rsidRPr="008D1759">
              <w:rPr>
                <w:rFonts w:ascii="Arial" w:hAnsi="Arial" w:cs="Arial"/>
                <w:sz w:val="20"/>
                <w:szCs w:val="20"/>
              </w:rPr>
              <w:t>Znesek za t</w:t>
            </w:r>
            <w:r>
              <w:rPr>
                <w:rFonts w:ascii="Arial" w:hAnsi="Arial" w:cs="Arial"/>
                <w:sz w:val="20"/>
                <w:szCs w:val="20"/>
              </w:rPr>
              <w:t xml:space="preserve"> </w:t>
            </w:r>
            <w:r w:rsidRPr="008D1759">
              <w:rPr>
                <w:rFonts w:ascii="Arial" w:hAnsi="Arial" w:cs="Arial"/>
                <w:sz w:val="20"/>
                <w:szCs w:val="20"/>
              </w:rPr>
              <w:t>+</w:t>
            </w:r>
            <w:r>
              <w:rPr>
                <w:rFonts w:ascii="Arial" w:hAnsi="Arial" w:cs="Arial"/>
                <w:sz w:val="20"/>
                <w:szCs w:val="20"/>
              </w:rPr>
              <w:t xml:space="preserve"> </w:t>
            </w:r>
            <w:r w:rsidRPr="008D1759">
              <w:rPr>
                <w:rFonts w:ascii="Arial" w:hAnsi="Arial" w:cs="Arial"/>
                <w:sz w:val="20"/>
                <w:szCs w:val="20"/>
              </w:rPr>
              <w:t xml:space="preserve">1 </w:t>
            </w:r>
          </w:p>
        </w:tc>
      </w:tr>
      <w:tr w:rsidR="005E1B38" w:rsidRPr="008D1759" w14:paraId="2AD80007" w14:textId="77777777" w:rsidTr="003B54FB">
        <w:trPr>
          <w:cantSplit/>
          <w:trHeight w:val="95"/>
        </w:trPr>
        <w:tc>
          <w:tcPr>
            <w:tcW w:w="2065" w:type="dxa"/>
            <w:vAlign w:val="center"/>
          </w:tcPr>
          <w:p w14:paraId="32357F8B" w14:textId="77777777" w:rsidR="005E1B38" w:rsidRPr="009E664C" w:rsidRDefault="005E1B38" w:rsidP="003B54FB">
            <w:pPr>
              <w:pStyle w:val="Naslov1"/>
              <w:keepNext w:val="0"/>
              <w:widowControl w:val="0"/>
              <w:tabs>
                <w:tab w:val="left" w:pos="360"/>
              </w:tabs>
              <w:spacing w:before="0" w:after="0"/>
              <w:rPr>
                <w:b w:val="0"/>
                <w:bCs w:val="0"/>
                <w:sz w:val="20"/>
                <w:szCs w:val="20"/>
              </w:rPr>
            </w:pPr>
          </w:p>
        </w:tc>
        <w:tc>
          <w:tcPr>
            <w:tcW w:w="2306" w:type="dxa"/>
            <w:gridSpan w:val="2"/>
            <w:vAlign w:val="center"/>
          </w:tcPr>
          <w:p w14:paraId="496AC4F9" w14:textId="77777777" w:rsidR="005E1B38" w:rsidRPr="009E664C" w:rsidRDefault="005E1B38" w:rsidP="003B54FB">
            <w:pPr>
              <w:pStyle w:val="Naslov1"/>
              <w:keepNext w:val="0"/>
              <w:widowControl w:val="0"/>
              <w:tabs>
                <w:tab w:val="left" w:pos="360"/>
              </w:tabs>
              <w:spacing w:before="0" w:after="0"/>
              <w:rPr>
                <w:b w:val="0"/>
                <w:bCs w:val="0"/>
                <w:sz w:val="20"/>
                <w:szCs w:val="20"/>
              </w:rPr>
            </w:pPr>
          </w:p>
        </w:tc>
        <w:tc>
          <w:tcPr>
            <w:tcW w:w="1330" w:type="dxa"/>
            <w:gridSpan w:val="2"/>
            <w:vAlign w:val="center"/>
          </w:tcPr>
          <w:p w14:paraId="20135741" w14:textId="77777777" w:rsidR="005E1B38" w:rsidRPr="009E664C" w:rsidRDefault="005E1B38" w:rsidP="003B54FB">
            <w:pPr>
              <w:pStyle w:val="Naslov1"/>
              <w:keepNext w:val="0"/>
              <w:widowControl w:val="0"/>
              <w:tabs>
                <w:tab w:val="left" w:pos="360"/>
              </w:tabs>
              <w:spacing w:before="0" w:after="0"/>
              <w:rPr>
                <w:b w:val="0"/>
                <w:bCs w:val="0"/>
                <w:sz w:val="20"/>
                <w:szCs w:val="20"/>
              </w:rPr>
            </w:pPr>
          </w:p>
        </w:tc>
        <w:tc>
          <w:tcPr>
            <w:tcW w:w="1371" w:type="dxa"/>
            <w:gridSpan w:val="4"/>
            <w:vAlign w:val="center"/>
          </w:tcPr>
          <w:p w14:paraId="21072771" w14:textId="77777777" w:rsidR="005E1B38" w:rsidRPr="009E664C" w:rsidRDefault="005E1B38" w:rsidP="003B54FB">
            <w:pPr>
              <w:pStyle w:val="Naslov1"/>
              <w:keepNext w:val="0"/>
              <w:widowControl w:val="0"/>
              <w:tabs>
                <w:tab w:val="left" w:pos="360"/>
              </w:tabs>
              <w:spacing w:before="0" w:after="0"/>
              <w:rPr>
                <w:b w:val="0"/>
                <w:bCs w:val="0"/>
                <w:sz w:val="20"/>
                <w:szCs w:val="20"/>
              </w:rPr>
            </w:pPr>
          </w:p>
        </w:tc>
        <w:tc>
          <w:tcPr>
            <w:tcW w:w="2128" w:type="dxa"/>
            <w:vAlign w:val="center"/>
          </w:tcPr>
          <w:p w14:paraId="2A80D0D3" w14:textId="77777777" w:rsidR="005E1B38" w:rsidRPr="009E664C" w:rsidRDefault="005E1B38" w:rsidP="003B54FB">
            <w:pPr>
              <w:pStyle w:val="Naslov1"/>
              <w:keepNext w:val="0"/>
              <w:widowControl w:val="0"/>
              <w:tabs>
                <w:tab w:val="left" w:pos="360"/>
              </w:tabs>
              <w:spacing w:before="0" w:after="0"/>
              <w:rPr>
                <w:b w:val="0"/>
                <w:bCs w:val="0"/>
                <w:sz w:val="20"/>
                <w:szCs w:val="20"/>
              </w:rPr>
            </w:pPr>
          </w:p>
        </w:tc>
      </w:tr>
      <w:tr w:rsidR="005E1B38" w:rsidRPr="008D1759" w14:paraId="5F1F6B18" w14:textId="77777777" w:rsidTr="003B54FB">
        <w:trPr>
          <w:cantSplit/>
          <w:trHeight w:val="95"/>
        </w:trPr>
        <w:tc>
          <w:tcPr>
            <w:tcW w:w="2065" w:type="dxa"/>
            <w:vAlign w:val="center"/>
          </w:tcPr>
          <w:p w14:paraId="3B85CA0F" w14:textId="77777777" w:rsidR="005E1B38" w:rsidRPr="009E664C" w:rsidRDefault="005E1B38" w:rsidP="003B54FB">
            <w:pPr>
              <w:pStyle w:val="Naslov1"/>
              <w:keepNext w:val="0"/>
              <w:widowControl w:val="0"/>
              <w:tabs>
                <w:tab w:val="left" w:pos="360"/>
              </w:tabs>
              <w:spacing w:before="0" w:after="0"/>
              <w:rPr>
                <w:b w:val="0"/>
                <w:bCs w:val="0"/>
                <w:sz w:val="20"/>
                <w:szCs w:val="20"/>
              </w:rPr>
            </w:pPr>
          </w:p>
        </w:tc>
        <w:tc>
          <w:tcPr>
            <w:tcW w:w="2306" w:type="dxa"/>
            <w:gridSpan w:val="2"/>
            <w:vAlign w:val="center"/>
          </w:tcPr>
          <w:p w14:paraId="16A58029" w14:textId="77777777" w:rsidR="005E1B38" w:rsidRPr="009E664C" w:rsidRDefault="005E1B38" w:rsidP="003B54FB">
            <w:pPr>
              <w:pStyle w:val="Naslov1"/>
              <w:keepNext w:val="0"/>
              <w:widowControl w:val="0"/>
              <w:tabs>
                <w:tab w:val="left" w:pos="360"/>
              </w:tabs>
              <w:spacing w:before="0" w:after="0"/>
              <w:rPr>
                <w:b w:val="0"/>
                <w:bCs w:val="0"/>
                <w:sz w:val="20"/>
                <w:szCs w:val="20"/>
              </w:rPr>
            </w:pPr>
          </w:p>
        </w:tc>
        <w:tc>
          <w:tcPr>
            <w:tcW w:w="1330" w:type="dxa"/>
            <w:gridSpan w:val="2"/>
            <w:vAlign w:val="center"/>
          </w:tcPr>
          <w:p w14:paraId="66326F25" w14:textId="77777777" w:rsidR="005E1B38" w:rsidRPr="009E664C" w:rsidRDefault="005E1B38" w:rsidP="003B54FB">
            <w:pPr>
              <w:pStyle w:val="Naslov1"/>
              <w:keepNext w:val="0"/>
              <w:widowControl w:val="0"/>
              <w:tabs>
                <w:tab w:val="left" w:pos="360"/>
              </w:tabs>
              <w:spacing w:before="0" w:after="0"/>
              <w:rPr>
                <w:b w:val="0"/>
                <w:bCs w:val="0"/>
                <w:sz w:val="20"/>
                <w:szCs w:val="20"/>
              </w:rPr>
            </w:pPr>
          </w:p>
        </w:tc>
        <w:tc>
          <w:tcPr>
            <w:tcW w:w="1371" w:type="dxa"/>
            <w:gridSpan w:val="4"/>
            <w:vAlign w:val="center"/>
          </w:tcPr>
          <w:p w14:paraId="37DEDEDF" w14:textId="77777777" w:rsidR="005E1B38" w:rsidRPr="009E664C" w:rsidRDefault="005E1B38" w:rsidP="003B54FB">
            <w:pPr>
              <w:pStyle w:val="Naslov1"/>
              <w:keepNext w:val="0"/>
              <w:widowControl w:val="0"/>
              <w:tabs>
                <w:tab w:val="left" w:pos="360"/>
              </w:tabs>
              <w:spacing w:before="0" w:after="0"/>
              <w:rPr>
                <w:b w:val="0"/>
                <w:bCs w:val="0"/>
                <w:sz w:val="20"/>
                <w:szCs w:val="20"/>
              </w:rPr>
            </w:pPr>
          </w:p>
        </w:tc>
        <w:tc>
          <w:tcPr>
            <w:tcW w:w="2128" w:type="dxa"/>
            <w:vAlign w:val="center"/>
          </w:tcPr>
          <w:p w14:paraId="7C18D139" w14:textId="77777777" w:rsidR="005E1B38" w:rsidRPr="009E664C" w:rsidRDefault="005E1B38" w:rsidP="003B54FB">
            <w:pPr>
              <w:pStyle w:val="Naslov1"/>
              <w:keepNext w:val="0"/>
              <w:widowControl w:val="0"/>
              <w:tabs>
                <w:tab w:val="left" w:pos="360"/>
              </w:tabs>
              <w:spacing w:before="0" w:after="0"/>
              <w:rPr>
                <w:b w:val="0"/>
                <w:bCs w:val="0"/>
                <w:sz w:val="20"/>
                <w:szCs w:val="20"/>
              </w:rPr>
            </w:pPr>
          </w:p>
        </w:tc>
      </w:tr>
      <w:tr w:rsidR="005E1B38" w:rsidRPr="008D1759" w14:paraId="4E7416D2" w14:textId="77777777" w:rsidTr="003B54FB">
        <w:trPr>
          <w:cantSplit/>
          <w:trHeight w:val="95"/>
        </w:trPr>
        <w:tc>
          <w:tcPr>
            <w:tcW w:w="5701" w:type="dxa"/>
            <w:gridSpan w:val="5"/>
            <w:vAlign w:val="center"/>
          </w:tcPr>
          <w:p w14:paraId="535C6D6E" w14:textId="77777777" w:rsidR="005E1B38" w:rsidRPr="009E664C" w:rsidRDefault="005E1B38" w:rsidP="003B54FB">
            <w:pPr>
              <w:pStyle w:val="Naslov1"/>
              <w:keepNext w:val="0"/>
              <w:widowControl w:val="0"/>
              <w:tabs>
                <w:tab w:val="left" w:pos="360"/>
              </w:tabs>
              <w:spacing w:before="0" w:after="0"/>
              <w:rPr>
                <w:sz w:val="20"/>
                <w:szCs w:val="20"/>
              </w:rPr>
            </w:pPr>
            <w:r w:rsidRPr="009E664C">
              <w:rPr>
                <w:sz w:val="20"/>
                <w:szCs w:val="20"/>
              </w:rPr>
              <w:t>SKUPAJ</w:t>
            </w:r>
          </w:p>
        </w:tc>
        <w:tc>
          <w:tcPr>
            <w:tcW w:w="1371" w:type="dxa"/>
            <w:gridSpan w:val="4"/>
            <w:vAlign w:val="center"/>
          </w:tcPr>
          <w:p w14:paraId="1BDEFC84" w14:textId="77777777" w:rsidR="005E1B38" w:rsidRPr="009E664C" w:rsidRDefault="005E1B38" w:rsidP="003B54FB">
            <w:pPr>
              <w:pStyle w:val="Naslov1"/>
              <w:keepNext w:val="0"/>
              <w:widowControl w:val="0"/>
              <w:tabs>
                <w:tab w:val="left" w:pos="360"/>
              </w:tabs>
              <w:spacing w:before="0" w:after="0"/>
              <w:rPr>
                <w:sz w:val="20"/>
                <w:szCs w:val="20"/>
              </w:rPr>
            </w:pPr>
          </w:p>
        </w:tc>
        <w:tc>
          <w:tcPr>
            <w:tcW w:w="2128" w:type="dxa"/>
            <w:vAlign w:val="center"/>
          </w:tcPr>
          <w:p w14:paraId="548A087A" w14:textId="77777777" w:rsidR="005E1B38" w:rsidRPr="009E664C" w:rsidRDefault="005E1B38" w:rsidP="003B54FB">
            <w:pPr>
              <w:pStyle w:val="Naslov1"/>
              <w:keepNext w:val="0"/>
              <w:widowControl w:val="0"/>
              <w:tabs>
                <w:tab w:val="left" w:pos="360"/>
              </w:tabs>
              <w:spacing w:before="0" w:after="0"/>
              <w:rPr>
                <w:sz w:val="20"/>
                <w:szCs w:val="20"/>
              </w:rPr>
            </w:pPr>
          </w:p>
        </w:tc>
      </w:tr>
      <w:tr w:rsidR="005E1B38" w:rsidRPr="008D1759" w14:paraId="4883B396" w14:textId="77777777" w:rsidTr="003B54FB">
        <w:trPr>
          <w:cantSplit/>
          <w:trHeight w:val="207"/>
        </w:trPr>
        <w:tc>
          <w:tcPr>
            <w:tcW w:w="9200" w:type="dxa"/>
            <w:gridSpan w:val="10"/>
            <w:shd w:val="clear" w:color="auto" w:fill="E6E6E6"/>
            <w:tcMar>
              <w:top w:w="57" w:type="dxa"/>
              <w:left w:w="108" w:type="dxa"/>
              <w:bottom w:w="57" w:type="dxa"/>
              <w:right w:w="108" w:type="dxa"/>
            </w:tcMar>
            <w:vAlign w:val="center"/>
          </w:tcPr>
          <w:p w14:paraId="569C62B6" w14:textId="77777777" w:rsidR="005E1B38" w:rsidRPr="009E664C" w:rsidRDefault="005E1B38" w:rsidP="003B54FB">
            <w:pPr>
              <w:pStyle w:val="Naslov1"/>
              <w:keepNext w:val="0"/>
              <w:widowControl w:val="0"/>
              <w:tabs>
                <w:tab w:val="left" w:pos="2340"/>
              </w:tabs>
              <w:spacing w:before="0" w:after="0"/>
              <w:rPr>
                <w:sz w:val="20"/>
                <w:szCs w:val="20"/>
              </w:rPr>
            </w:pPr>
            <w:r w:rsidRPr="009E664C">
              <w:rPr>
                <w:sz w:val="20"/>
                <w:szCs w:val="20"/>
              </w:rPr>
              <w:t>II.c Načrtovana nadomestitev zmanjšanih prihodkov in povečanih odhodkov proračuna:</w:t>
            </w:r>
          </w:p>
        </w:tc>
      </w:tr>
      <w:tr w:rsidR="005E1B38" w:rsidRPr="008D1759" w14:paraId="5169306D" w14:textId="77777777" w:rsidTr="003B54FB">
        <w:trPr>
          <w:cantSplit/>
          <w:trHeight w:val="100"/>
        </w:trPr>
        <w:tc>
          <w:tcPr>
            <w:tcW w:w="4371" w:type="dxa"/>
            <w:gridSpan w:val="3"/>
            <w:vAlign w:val="center"/>
          </w:tcPr>
          <w:p w14:paraId="7F8D68AA" w14:textId="77777777" w:rsidR="005E1B38" w:rsidRPr="008D1759" w:rsidRDefault="005E1B38" w:rsidP="003B54FB">
            <w:pPr>
              <w:widowControl w:val="0"/>
              <w:spacing w:after="0" w:line="260" w:lineRule="exact"/>
              <w:ind w:left="-122" w:right="-112"/>
              <w:jc w:val="center"/>
              <w:rPr>
                <w:rFonts w:ascii="Arial" w:hAnsi="Arial" w:cs="Arial"/>
                <w:sz w:val="20"/>
                <w:szCs w:val="20"/>
              </w:rPr>
            </w:pPr>
            <w:r w:rsidRPr="008D1759">
              <w:rPr>
                <w:rFonts w:ascii="Arial" w:hAnsi="Arial" w:cs="Arial"/>
                <w:sz w:val="20"/>
                <w:szCs w:val="20"/>
              </w:rPr>
              <w:t>Novi prihodki</w:t>
            </w:r>
          </w:p>
        </w:tc>
        <w:tc>
          <w:tcPr>
            <w:tcW w:w="2013" w:type="dxa"/>
            <w:gridSpan w:val="4"/>
            <w:vAlign w:val="center"/>
          </w:tcPr>
          <w:p w14:paraId="6EF54687" w14:textId="77777777" w:rsidR="005E1B38" w:rsidRPr="008D1759" w:rsidRDefault="005E1B38" w:rsidP="003B54FB">
            <w:pPr>
              <w:widowControl w:val="0"/>
              <w:spacing w:after="0" w:line="260" w:lineRule="exact"/>
              <w:ind w:left="-122" w:right="-112"/>
              <w:jc w:val="center"/>
              <w:rPr>
                <w:rFonts w:ascii="Arial" w:hAnsi="Arial" w:cs="Arial"/>
                <w:sz w:val="20"/>
                <w:szCs w:val="20"/>
              </w:rPr>
            </w:pPr>
            <w:r w:rsidRPr="008D1759">
              <w:rPr>
                <w:rFonts w:ascii="Arial" w:hAnsi="Arial" w:cs="Arial"/>
                <w:sz w:val="20"/>
                <w:szCs w:val="20"/>
              </w:rPr>
              <w:t>Znesek za tekoče leto (t)</w:t>
            </w:r>
          </w:p>
        </w:tc>
        <w:tc>
          <w:tcPr>
            <w:tcW w:w="2816" w:type="dxa"/>
            <w:gridSpan w:val="3"/>
            <w:vAlign w:val="center"/>
          </w:tcPr>
          <w:p w14:paraId="529FA426" w14:textId="77777777" w:rsidR="005E1B38" w:rsidRPr="008D1759" w:rsidRDefault="005E1B38" w:rsidP="003B54FB">
            <w:pPr>
              <w:widowControl w:val="0"/>
              <w:spacing w:after="0" w:line="260" w:lineRule="exact"/>
              <w:ind w:left="-122" w:right="-112"/>
              <w:jc w:val="center"/>
              <w:rPr>
                <w:rFonts w:ascii="Arial" w:hAnsi="Arial" w:cs="Arial"/>
                <w:sz w:val="20"/>
                <w:szCs w:val="20"/>
              </w:rPr>
            </w:pPr>
            <w:r w:rsidRPr="008D1759">
              <w:rPr>
                <w:rFonts w:ascii="Arial" w:hAnsi="Arial" w:cs="Arial"/>
                <w:sz w:val="20"/>
                <w:szCs w:val="20"/>
              </w:rPr>
              <w:t>Znesek za t</w:t>
            </w:r>
            <w:r>
              <w:rPr>
                <w:rFonts w:ascii="Arial" w:hAnsi="Arial" w:cs="Arial"/>
                <w:sz w:val="20"/>
                <w:szCs w:val="20"/>
              </w:rPr>
              <w:t xml:space="preserve"> </w:t>
            </w:r>
            <w:r w:rsidRPr="008D1759">
              <w:rPr>
                <w:rFonts w:ascii="Arial" w:hAnsi="Arial" w:cs="Arial"/>
                <w:sz w:val="20"/>
                <w:szCs w:val="20"/>
              </w:rPr>
              <w:t>+</w:t>
            </w:r>
            <w:r>
              <w:rPr>
                <w:rFonts w:ascii="Arial" w:hAnsi="Arial" w:cs="Arial"/>
                <w:sz w:val="20"/>
                <w:szCs w:val="20"/>
              </w:rPr>
              <w:t xml:space="preserve"> </w:t>
            </w:r>
            <w:r w:rsidRPr="008D1759">
              <w:rPr>
                <w:rFonts w:ascii="Arial" w:hAnsi="Arial" w:cs="Arial"/>
                <w:sz w:val="20"/>
                <w:szCs w:val="20"/>
              </w:rPr>
              <w:t>1</w:t>
            </w:r>
          </w:p>
        </w:tc>
      </w:tr>
      <w:tr w:rsidR="005E1B38" w:rsidRPr="008D1759" w14:paraId="6EBEFA0F" w14:textId="77777777" w:rsidTr="003B54FB">
        <w:trPr>
          <w:cantSplit/>
          <w:trHeight w:val="95"/>
        </w:trPr>
        <w:tc>
          <w:tcPr>
            <w:tcW w:w="4371" w:type="dxa"/>
            <w:gridSpan w:val="3"/>
            <w:vAlign w:val="center"/>
          </w:tcPr>
          <w:p w14:paraId="4B73B1A5" w14:textId="77777777" w:rsidR="005E1B38" w:rsidRPr="009E664C" w:rsidRDefault="005E1B38" w:rsidP="003B54FB">
            <w:pPr>
              <w:pStyle w:val="Naslov1"/>
              <w:keepNext w:val="0"/>
              <w:widowControl w:val="0"/>
              <w:tabs>
                <w:tab w:val="left" w:pos="360"/>
              </w:tabs>
              <w:spacing w:before="0" w:after="0"/>
              <w:rPr>
                <w:b w:val="0"/>
                <w:bCs w:val="0"/>
                <w:sz w:val="20"/>
                <w:szCs w:val="20"/>
              </w:rPr>
            </w:pPr>
          </w:p>
        </w:tc>
        <w:tc>
          <w:tcPr>
            <w:tcW w:w="2013" w:type="dxa"/>
            <w:gridSpan w:val="4"/>
            <w:vAlign w:val="center"/>
          </w:tcPr>
          <w:p w14:paraId="3072DDEF" w14:textId="77777777" w:rsidR="005E1B38" w:rsidRPr="009E664C" w:rsidRDefault="005E1B38" w:rsidP="003B54FB">
            <w:pPr>
              <w:pStyle w:val="Naslov1"/>
              <w:keepNext w:val="0"/>
              <w:widowControl w:val="0"/>
              <w:tabs>
                <w:tab w:val="left" w:pos="360"/>
              </w:tabs>
              <w:spacing w:before="0" w:after="0"/>
              <w:rPr>
                <w:b w:val="0"/>
                <w:bCs w:val="0"/>
                <w:sz w:val="20"/>
                <w:szCs w:val="20"/>
              </w:rPr>
            </w:pPr>
          </w:p>
        </w:tc>
        <w:tc>
          <w:tcPr>
            <w:tcW w:w="2816" w:type="dxa"/>
            <w:gridSpan w:val="3"/>
            <w:vAlign w:val="center"/>
          </w:tcPr>
          <w:p w14:paraId="41B8EF3E" w14:textId="77777777" w:rsidR="005E1B38" w:rsidRPr="009E664C" w:rsidRDefault="005E1B38" w:rsidP="003B54FB">
            <w:pPr>
              <w:pStyle w:val="Naslov1"/>
              <w:keepNext w:val="0"/>
              <w:widowControl w:val="0"/>
              <w:tabs>
                <w:tab w:val="left" w:pos="360"/>
              </w:tabs>
              <w:spacing w:before="0" w:after="0"/>
              <w:rPr>
                <w:b w:val="0"/>
                <w:bCs w:val="0"/>
                <w:sz w:val="20"/>
                <w:szCs w:val="20"/>
              </w:rPr>
            </w:pPr>
          </w:p>
        </w:tc>
      </w:tr>
      <w:tr w:rsidR="005E1B38" w:rsidRPr="008D1759" w14:paraId="7D0DC9AF" w14:textId="77777777" w:rsidTr="003B54FB">
        <w:trPr>
          <w:cantSplit/>
          <w:trHeight w:val="95"/>
        </w:trPr>
        <w:tc>
          <w:tcPr>
            <w:tcW w:w="4371" w:type="dxa"/>
            <w:gridSpan w:val="3"/>
            <w:vAlign w:val="center"/>
          </w:tcPr>
          <w:p w14:paraId="2F8BF7CD" w14:textId="77777777" w:rsidR="005E1B38" w:rsidRPr="009E664C" w:rsidRDefault="005E1B38" w:rsidP="003B54FB">
            <w:pPr>
              <w:pStyle w:val="Naslov1"/>
              <w:keepNext w:val="0"/>
              <w:widowControl w:val="0"/>
              <w:tabs>
                <w:tab w:val="left" w:pos="360"/>
              </w:tabs>
              <w:spacing w:before="0" w:after="0"/>
              <w:rPr>
                <w:b w:val="0"/>
                <w:bCs w:val="0"/>
                <w:sz w:val="20"/>
                <w:szCs w:val="20"/>
              </w:rPr>
            </w:pPr>
          </w:p>
        </w:tc>
        <w:tc>
          <w:tcPr>
            <w:tcW w:w="2013" w:type="dxa"/>
            <w:gridSpan w:val="4"/>
            <w:vAlign w:val="center"/>
          </w:tcPr>
          <w:p w14:paraId="27AE521C" w14:textId="77777777" w:rsidR="005E1B38" w:rsidRPr="009E664C" w:rsidRDefault="005E1B38" w:rsidP="003B54FB">
            <w:pPr>
              <w:pStyle w:val="Naslov1"/>
              <w:keepNext w:val="0"/>
              <w:widowControl w:val="0"/>
              <w:tabs>
                <w:tab w:val="left" w:pos="360"/>
              </w:tabs>
              <w:spacing w:before="0" w:after="0"/>
              <w:rPr>
                <w:b w:val="0"/>
                <w:bCs w:val="0"/>
                <w:sz w:val="20"/>
                <w:szCs w:val="20"/>
              </w:rPr>
            </w:pPr>
          </w:p>
        </w:tc>
        <w:tc>
          <w:tcPr>
            <w:tcW w:w="2816" w:type="dxa"/>
            <w:gridSpan w:val="3"/>
            <w:vAlign w:val="center"/>
          </w:tcPr>
          <w:p w14:paraId="6590BF75" w14:textId="77777777" w:rsidR="005E1B38" w:rsidRPr="009E664C" w:rsidRDefault="005E1B38" w:rsidP="003B54FB">
            <w:pPr>
              <w:pStyle w:val="Naslov1"/>
              <w:keepNext w:val="0"/>
              <w:widowControl w:val="0"/>
              <w:tabs>
                <w:tab w:val="left" w:pos="360"/>
              </w:tabs>
              <w:spacing w:before="0" w:after="0"/>
              <w:rPr>
                <w:b w:val="0"/>
                <w:bCs w:val="0"/>
                <w:sz w:val="20"/>
                <w:szCs w:val="20"/>
              </w:rPr>
            </w:pPr>
          </w:p>
        </w:tc>
      </w:tr>
      <w:tr w:rsidR="005E1B38" w:rsidRPr="008D1759" w14:paraId="5A699EF1" w14:textId="77777777" w:rsidTr="003B54FB">
        <w:trPr>
          <w:cantSplit/>
          <w:trHeight w:val="95"/>
        </w:trPr>
        <w:tc>
          <w:tcPr>
            <w:tcW w:w="4371" w:type="dxa"/>
            <w:gridSpan w:val="3"/>
            <w:vAlign w:val="center"/>
          </w:tcPr>
          <w:p w14:paraId="14FF4B25" w14:textId="77777777" w:rsidR="005E1B38" w:rsidRPr="009E664C" w:rsidRDefault="005E1B38" w:rsidP="003B54FB">
            <w:pPr>
              <w:pStyle w:val="Naslov1"/>
              <w:keepNext w:val="0"/>
              <w:widowControl w:val="0"/>
              <w:tabs>
                <w:tab w:val="left" w:pos="360"/>
              </w:tabs>
              <w:spacing w:before="0" w:after="0"/>
              <w:rPr>
                <w:b w:val="0"/>
                <w:bCs w:val="0"/>
                <w:sz w:val="20"/>
                <w:szCs w:val="20"/>
              </w:rPr>
            </w:pPr>
          </w:p>
        </w:tc>
        <w:tc>
          <w:tcPr>
            <w:tcW w:w="2013" w:type="dxa"/>
            <w:gridSpan w:val="4"/>
            <w:vAlign w:val="center"/>
          </w:tcPr>
          <w:p w14:paraId="20F274A1" w14:textId="77777777" w:rsidR="005E1B38" w:rsidRPr="009E664C" w:rsidRDefault="005E1B38" w:rsidP="003B54FB">
            <w:pPr>
              <w:pStyle w:val="Naslov1"/>
              <w:keepNext w:val="0"/>
              <w:widowControl w:val="0"/>
              <w:tabs>
                <w:tab w:val="left" w:pos="360"/>
              </w:tabs>
              <w:spacing w:before="0" w:after="0"/>
              <w:rPr>
                <w:b w:val="0"/>
                <w:bCs w:val="0"/>
                <w:sz w:val="20"/>
                <w:szCs w:val="20"/>
              </w:rPr>
            </w:pPr>
          </w:p>
        </w:tc>
        <w:tc>
          <w:tcPr>
            <w:tcW w:w="2816" w:type="dxa"/>
            <w:gridSpan w:val="3"/>
            <w:vAlign w:val="center"/>
          </w:tcPr>
          <w:p w14:paraId="10710215" w14:textId="77777777" w:rsidR="005E1B38" w:rsidRPr="009E664C" w:rsidRDefault="005E1B38" w:rsidP="003B54FB">
            <w:pPr>
              <w:pStyle w:val="Naslov1"/>
              <w:keepNext w:val="0"/>
              <w:widowControl w:val="0"/>
              <w:tabs>
                <w:tab w:val="left" w:pos="360"/>
              </w:tabs>
              <w:spacing w:before="0" w:after="0"/>
              <w:rPr>
                <w:b w:val="0"/>
                <w:bCs w:val="0"/>
                <w:sz w:val="20"/>
                <w:szCs w:val="20"/>
              </w:rPr>
            </w:pPr>
          </w:p>
        </w:tc>
      </w:tr>
      <w:tr w:rsidR="005E1B38" w:rsidRPr="008D1759" w14:paraId="7ADA310A" w14:textId="77777777" w:rsidTr="003B54FB">
        <w:trPr>
          <w:cantSplit/>
          <w:trHeight w:val="95"/>
        </w:trPr>
        <w:tc>
          <w:tcPr>
            <w:tcW w:w="4371" w:type="dxa"/>
            <w:gridSpan w:val="3"/>
            <w:vAlign w:val="center"/>
          </w:tcPr>
          <w:p w14:paraId="2103700D" w14:textId="77777777" w:rsidR="005E1B38" w:rsidRPr="009E664C" w:rsidRDefault="005E1B38" w:rsidP="003B54FB">
            <w:pPr>
              <w:pStyle w:val="Naslov1"/>
              <w:keepNext w:val="0"/>
              <w:widowControl w:val="0"/>
              <w:tabs>
                <w:tab w:val="left" w:pos="360"/>
              </w:tabs>
              <w:spacing w:before="0" w:after="0"/>
              <w:rPr>
                <w:sz w:val="20"/>
                <w:szCs w:val="20"/>
              </w:rPr>
            </w:pPr>
            <w:r w:rsidRPr="009E664C">
              <w:rPr>
                <w:sz w:val="20"/>
                <w:szCs w:val="20"/>
              </w:rPr>
              <w:t>SKUPAJ</w:t>
            </w:r>
          </w:p>
        </w:tc>
        <w:tc>
          <w:tcPr>
            <w:tcW w:w="2013" w:type="dxa"/>
            <w:gridSpan w:val="4"/>
            <w:vAlign w:val="center"/>
          </w:tcPr>
          <w:p w14:paraId="1BEE56CD" w14:textId="77777777" w:rsidR="005E1B38" w:rsidRPr="009E664C" w:rsidRDefault="005E1B38" w:rsidP="003B54FB">
            <w:pPr>
              <w:pStyle w:val="Naslov1"/>
              <w:keepNext w:val="0"/>
              <w:widowControl w:val="0"/>
              <w:tabs>
                <w:tab w:val="left" w:pos="360"/>
              </w:tabs>
              <w:spacing w:before="0" w:after="0"/>
              <w:rPr>
                <w:sz w:val="20"/>
                <w:szCs w:val="20"/>
              </w:rPr>
            </w:pPr>
          </w:p>
        </w:tc>
        <w:tc>
          <w:tcPr>
            <w:tcW w:w="2816" w:type="dxa"/>
            <w:gridSpan w:val="3"/>
            <w:vAlign w:val="center"/>
          </w:tcPr>
          <w:p w14:paraId="2184B32B" w14:textId="77777777" w:rsidR="005E1B38" w:rsidRPr="009E664C" w:rsidRDefault="005E1B38" w:rsidP="003B54FB">
            <w:pPr>
              <w:pStyle w:val="Naslov1"/>
              <w:keepNext w:val="0"/>
              <w:widowControl w:val="0"/>
              <w:tabs>
                <w:tab w:val="left" w:pos="360"/>
              </w:tabs>
              <w:spacing w:before="0" w:after="0"/>
              <w:rPr>
                <w:sz w:val="20"/>
                <w:szCs w:val="20"/>
              </w:rPr>
            </w:pPr>
          </w:p>
        </w:tc>
      </w:tr>
      <w:tr w:rsidR="005E1B38" w:rsidRPr="008D1759" w14:paraId="58E23CA7" w14:textId="77777777" w:rsidTr="003B54F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9200" w:type="dxa"/>
            <w:gridSpan w:val="10"/>
          </w:tcPr>
          <w:p w14:paraId="1F984438" w14:textId="77777777" w:rsidR="005E1B38" w:rsidRDefault="005E1B38" w:rsidP="003B54FB">
            <w:pPr>
              <w:widowControl w:val="0"/>
              <w:spacing w:after="0" w:line="260" w:lineRule="exact"/>
              <w:rPr>
                <w:rFonts w:ascii="Arial" w:eastAsia="Times New Roman" w:hAnsi="Arial" w:cs="Arial"/>
                <w:b/>
                <w:sz w:val="20"/>
                <w:szCs w:val="20"/>
              </w:rPr>
            </w:pPr>
          </w:p>
          <w:p w14:paraId="2F7DEE4A" w14:textId="77777777" w:rsidR="005E1B38" w:rsidRPr="00765382" w:rsidRDefault="005E1B38" w:rsidP="003B54FB">
            <w:pPr>
              <w:widowControl w:val="0"/>
              <w:spacing w:after="0" w:line="260" w:lineRule="exact"/>
              <w:rPr>
                <w:rFonts w:ascii="Arial" w:eastAsia="Times New Roman" w:hAnsi="Arial" w:cs="Arial"/>
                <w:b/>
                <w:sz w:val="20"/>
                <w:szCs w:val="20"/>
              </w:rPr>
            </w:pPr>
            <w:r w:rsidRPr="00765382">
              <w:rPr>
                <w:rFonts w:ascii="Arial" w:eastAsia="Times New Roman" w:hAnsi="Arial" w:cs="Arial"/>
                <w:b/>
                <w:sz w:val="20"/>
                <w:szCs w:val="20"/>
              </w:rPr>
              <w:t>OBRAZLOŽITEV:</w:t>
            </w:r>
          </w:p>
          <w:p w14:paraId="0D2B4D79" w14:textId="77777777" w:rsidR="005E1B38" w:rsidRPr="00765382" w:rsidRDefault="005E1B38" w:rsidP="003B54FB">
            <w:pPr>
              <w:widowControl w:val="0"/>
              <w:numPr>
                <w:ilvl w:val="0"/>
                <w:numId w:val="3"/>
              </w:numPr>
              <w:suppressAutoHyphens/>
              <w:spacing w:after="0" w:line="260" w:lineRule="exact"/>
              <w:ind w:left="284" w:hanging="284"/>
              <w:jc w:val="both"/>
              <w:rPr>
                <w:rFonts w:ascii="Arial" w:eastAsia="Times New Roman" w:hAnsi="Arial" w:cs="Arial"/>
                <w:b/>
                <w:sz w:val="20"/>
                <w:szCs w:val="20"/>
                <w:lang w:eastAsia="sl-SI"/>
              </w:rPr>
            </w:pPr>
            <w:r w:rsidRPr="00765382">
              <w:rPr>
                <w:rFonts w:ascii="Arial" w:eastAsia="Times New Roman" w:hAnsi="Arial" w:cs="Arial"/>
                <w:b/>
                <w:sz w:val="20"/>
                <w:szCs w:val="20"/>
                <w:lang w:eastAsia="sl-SI"/>
              </w:rPr>
              <w:t>Ocena finančnih posledic, ki niso načrtovane v sprejetem proračunu</w:t>
            </w:r>
          </w:p>
          <w:p w14:paraId="5147E476" w14:textId="77777777" w:rsidR="005E1B38" w:rsidRPr="00765382" w:rsidRDefault="005E1B38" w:rsidP="003B54FB">
            <w:pPr>
              <w:widowControl w:val="0"/>
              <w:spacing w:after="0" w:line="260" w:lineRule="exact"/>
              <w:ind w:left="360" w:hanging="76"/>
              <w:jc w:val="both"/>
              <w:rPr>
                <w:rFonts w:ascii="Arial" w:eastAsia="Times New Roman" w:hAnsi="Arial" w:cs="Arial"/>
                <w:sz w:val="20"/>
                <w:szCs w:val="20"/>
                <w:lang w:eastAsia="sl-SI"/>
              </w:rPr>
            </w:pPr>
            <w:r w:rsidRPr="00765382">
              <w:rPr>
                <w:rFonts w:ascii="Arial" w:eastAsia="Times New Roman" w:hAnsi="Arial" w:cs="Arial"/>
                <w:sz w:val="20"/>
                <w:szCs w:val="20"/>
                <w:lang w:eastAsia="sl-SI"/>
              </w:rPr>
              <w:t>V zvezi s predlaganim vladnim gradivom se navedejo predvidene spremembe (povečanje, zmanjšanje):</w:t>
            </w:r>
          </w:p>
          <w:p w14:paraId="4E1463F9" w14:textId="77777777" w:rsidR="005E1B38" w:rsidRPr="00765382" w:rsidRDefault="005E1B38" w:rsidP="003B54FB">
            <w:pPr>
              <w:widowControl w:val="0"/>
              <w:numPr>
                <w:ilvl w:val="0"/>
                <w:numId w:val="5"/>
              </w:numPr>
              <w:suppressAutoHyphens/>
              <w:spacing w:after="0" w:line="260" w:lineRule="exact"/>
              <w:jc w:val="both"/>
              <w:rPr>
                <w:rFonts w:ascii="Arial" w:eastAsia="Times New Roman" w:hAnsi="Arial" w:cs="Arial"/>
                <w:sz w:val="20"/>
                <w:szCs w:val="20"/>
              </w:rPr>
            </w:pPr>
            <w:r w:rsidRPr="00765382">
              <w:rPr>
                <w:rFonts w:ascii="Arial" w:eastAsia="Times New Roman" w:hAnsi="Arial" w:cs="Arial"/>
                <w:sz w:val="20"/>
                <w:szCs w:val="20"/>
                <w:lang w:eastAsia="sl-SI"/>
              </w:rPr>
              <w:t>prihodkov državnega proračuna in občinskih proračunov,</w:t>
            </w:r>
          </w:p>
          <w:p w14:paraId="7F4C30E1" w14:textId="77777777" w:rsidR="005E1B38" w:rsidRPr="00765382" w:rsidRDefault="005E1B38" w:rsidP="003B54FB">
            <w:pPr>
              <w:widowControl w:val="0"/>
              <w:numPr>
                <w:ilvl w:val="0"/>
                <w:numId w:val="5"/>
              </w:numPr>
              <w:suppressAutoHyphens/>
              <w:spacing w:after="0" w:line="260" w:lineRule="exact"/>
              <w:jc w:val="both"/>
              <w:rPr>
                <w:rFonts w:ascii="Arial" w:eastAsia="Times New Roman" w:hAnsi="Arial" w:cs="Arial"/>
                <w:sz w:val="20"/>
                <w:szCs w:val="20"/>
              </w:rPr>
            </w:pPr>
            <w:r w:rsidRPr="00765382">
              <w:rPr>
                <w:rFonts w:ascii="Arial" w:eastAsia="Times New Roman" w:hAnsi="Arial" w:cs="Arial"/>
                <w:sz w:val="20"/>
                <w:szCs w:val="20"/>
                <w:lang w:eastAsia="sl-SI"/>
              </w:rPr>
              <w:t>odhodkov državnega proračuna, ki niso načrtovani na ukrepih oziroma projektih sprejetih proračunov,</w:t>
            </w:r>
          </w:p>
          <w:p w14:paraId="28FC1762" w14:textId="77777777" w:rsidR="005E1B38" w:rsidRPr="00765382" w:rsidRDefault="005E1B38" w:rsidP="003B54FB">
            <w:pPr>
              <w:widowControl w:val="0"/>
              <w:numPr>
                <w:ilvl w:val="0"/>
                <w:numId w:val="5"/>
              </w:numPr>
              <w:suppressAutoHyphens/>
              <w:spacing w:after="0" w:line="260" w:lineRule="exact"/>
              <w:jc w:val="both"/>
              <w:rPr>
                <w:rFonts w:ascii="Arial" w:eastAsia="Times New Roman" w:hAnsi="Arial" w:cs="Arial"/>
                <w:sz w:val="20"/>
                <w:szCs w:val="20"/>
              </w:rPr>
            </w:pPr>
            <w:r w:rsidRPr="00765382">
              <w:rPr>
                <w:rFonts w:ascii="Arial" w:eastAsia="Times New Roman" w:hAnsi="Arial" w:cs="Arial"/>
                <w:sz w:val="20"/>
                <w:szCs w:val="20"/>
                <w:lang w:eastAsia="sl-SI"/>
              </w:rPr>
              <w:lastRenderedPageBreak/>
              <w:t>obveznosti za druga javnofinančna sredstva (drugi viri), ki niso načrtovana na ukrepih oziroma projektih sprejetih proračunov.</w:t>
            </w:r>
          </w:p>
          <w:p w14:paraId="6A19D6F4" w14:textId="77777777" w:rsidR="005E1B38" w:rsidRPr="00765382" w:rsidRDefault="005E1B38" w:rsidP="003B54FB">
            <w:pPr>
              <w:widowControl w:val="0"/>
              <w:spacing w:after="0" w:line="260" w:lineRule="exact"/>
              <w:ind w:left="284"/>
              <w:rPr>
                <w:rFonts w:ascii="Arial" w:eastAsia="Times New Roman" w:hAnsi="Arial" w:cs="Arial"/>
                <w:sz w:val="20"/>
                <w:szCs w:val="20"/>
                <w:lang w:eastAsia="sl-SI"/>
              </w:rPr>
            </w:pPr>
          </w:p>
          <w:p w14:paraId="7C582BFF" w14:textId="77777777" w:rsidR="005E1B38" w:rsidRPr="00765382" w:rsidRDefault="005E1B38" w:rsidP="003B54FB">
            <w:pPr>
              <w:widowControl w:val="0"/>
              <w:numPr>
                <w:ilvl w:val="0"/>
                <w:numId w:val="3"/>
              </w:numPr>
              <w:suppressAutoHyphens/>
              <w:spacing w:after="0" w:line="260" w:lineRule="exact"/>
              <w:ind w:left="284" w:hanging="284"/>
              <w:jc w:val="both"/>
              <w:rPr>
                <w:rFonts w:ascii="Arial" w:eastAsia="Times New Roman" w:hAnsi="Arial" w:cs="Arial"/>
                <w:b/>
                <w:sz w:val="20"/>
                <w:szCs w:val="20"/>
                <w:lang w:eastAsia="sl-SI"/>
              </w:rPr>
            </w:pPr>
            <w:r w:rsidRPr="00765382">
              <w:rPr>
                <w:rFonts w:ascii="Arial" w:eastAsia="Times New Roman" w:hAnsi="Arial" w:cs="Arial"/>
                <w:b/>
                <w:sz w:val="20"/>
                <w:szCs w:val="20"/>
                <w:lang w:eastAsia="sl-SI"/>
              </w:rPr>
              <w:t>Finančne posledice za državni proračun</w:t>
            </w:r>
          </w:p>
          <w:p w14:paraId="5D9CE247" w14:textId="77777777" w:rsidR="005E1B38" w:rsidRPr="00765382" w:rsidRDefault="005E1B38" w:rsidP="003B54FB">
            <w:pPr>
              <w:widowControl w:val="0"/>
              <w:spacing w:after="0" w:line="260" w:lineRule="exact"/>
              <w:ind w:left="284"/>
              <w:jc w:val="both"/>
              <w:rPr>
                <w:rFonts w:ascii="Arial" w:eastAsia="Times New Roman" w:hAnsi="Arial" w:cs="Arial"/>
                <w:sz w:val="20"/>
                <w:szCs w:val="20"/>
                <w:lang w:eastAsia="sl-SI"/>
              </w:rPr>
            </w:pPr>
            <w:r w:rsidRPr="00765382">
              <w:rPr>
                <w:rFonts w:ascii="Arial" w:eastAsia="Times New Roman" w:hAnsi="Arial" w:cs="Arial"/>
                <w:sz w:val="20"/>
                <w:szCs w:val="20"/>
                <w:lang w:eastAsia="sl-SI"/>
              </w:rPr>
              <w:t>Prikazane morajo biti finančne posledice za državni proračun, ki so na proračunskih postavkah načrtovane v dinamiki projektov oziroma ukrepov:</w:t>
            </w:r>
          </w:p>
          <w:p w14:paraId="66A19562" w14:textId="77777777" w:rsidR="005E1B38" w:rsidRPr="00765382" w:rsidRDefault="005E1B38" w:rsidP="003B54FB">
            <w:pPr>
              <w:widowControl w:val="0"/>
              <w:suppressAutoHyphens/>
              <w:spacing w:after="0" w:line="260" w:lineRule="exact"/>
              <w:ind w:left="720"/>
              <w:jc w:val="both"/>
              <w:rPr>
                <w:rFonts w:ascii="Arial" w:eastAsia="Times New Roman" w:hAnsi="Arial" w:cs="Arial"/>
                <w:b/>
                <w:sz w:val="20"/>
                <w:szCs w:val="20"/>
                <w:lang w:eastAsia="sl-SI"/>
              </w:rPr>
            </w:pPr>
            <w:r w:rsidRPr="00765382">
              <w:rPr>
                <w:rFonts w:ascii="Arial" w:eastAsia="Times New Roman" w:hAnsi="Arial" w:cs="Arial"/>
                <w:b/>
                <w:sz w:val="20"/>
                <w:szCs w:val="20"/>
                <w:lang w:eastAsia="sl-SI"/>
              </w:rPr>
              <w:t>II.a Pravice porabe za izvedbo predlaganih rešitev so zagotovljene:</w:t>
            </w:r>
          </w:p>
          <w:p w14:paraId="5FECB767" w14:textId="77777777" w:rsidR="005E1B38" w:rsidRPr="00765382" w:rsidRDefault="005E1B38" w:rsidP="003B54FB">
            <w:pPr>
              <w:widowControl w:val="0"/>
              <w:spacing w:after="0" w:line="260" w:lineRule="exact"/>
              <w:ind w:left="284"/>
              <w:jc w:val="both"/>
              <w:rPr>
                <w:rFonts w:ascii="Arial" w:eastAsia="Times New Roman" w:hAnsi="Arial" w:cs="Arial"/>
                <w:sz w:val="20"/>
                <w:szCs w:val="20"/>
                <w:lang w:eastAsia="sl-SI"/>
              </w:rPr>
            </w:pPr>
            <w:r w:rsidRPr="00765382">
              <w:rPr>
                <w:rFonts w:ascii="Arial" w:eastAsia="Times New Roman" w:hAnsi="Arial" w:cs="Arial"/>
                <w:sz w:val="20"/>
                <w:szCs w:val="20"/>
                <w:lang w:eastAsia="sl-SI"/>
              </w:rPr>
              <w:t>Navedejo se proračunski uporabnik, ki financira projekt oziroma ukrep; projekt oziroma ukrep, s katerim se bodo dosegli cilji vladnega gradiva, in proračunske postavke (kot proračunski vir financiranja), na katerih so v celoti ali delno zagotovljene pravice porabe (v tem primeru je nujna povezava s točko II.b). Pri uvrstitvi novega projekta oziroma ukrepa v načrt razvojnih programov se navedejo:</w:t>
            </w:r>
          </w:p>
          <w:p w14:paraId="1744CC5A" w14:textId="77777777" w:rsidR="005E1B38" w:rsidRPr="00765382" w:rsidRDefault="005E1B38" w:rsidP="003B54FB">
            <w:pPr>
              <w:widowControl w:val="0"/>
              <w:numPr>
                <w:ilvl w:val="0"/>
                <w:numId w:val="6"/>
              </w:numPr>
              <w:suppressAutoHyphens/>
              <w:spacing w:after="0" w:line="260" w:lineRule="exact"/>
              <w:jc w:val="both"/>
              <w:rPr>
                <w:rFonts w:ascii="Arial" w:eastAsia="Times New Roman" w:hAnsi="Arial" w:cs="Arial"/>
                <w:sz w:val="20"/>
                <w:szCs w:val="20"/>
                <w:lang w:eastAsia="sl-SI"/>
              </w:rPr>
            </w:pPr>
            <w:r w:rsidRPr="00765382">
              <w:rPr>
                <w:rFonts w:ascii="Arial" w:eastAsia="Times New Roman" w:hAnsi="Arial" w:cs="Arial"/>
                <w:sz w:val="20"/>
                <w:szCs w:val="20"/>
                <w:lang w:eastAsia="sl-SI"/>
              </w:rPr>
              <w:t>proračunski uporabnik, ki bo financiral novi projekt oziroma ukrep,</w:t>
            </w:r>
          </w:p>
          <w:p w14:paraId="45605BAE" w14:textId="77777777" w:rsidR="005E1B38" w:rsidRPr="00765382" w:rsidRDefault="005E1B38" w:rsidP="003B54FB">
            <w:pPr>
              <w:widowControl w:val="0"/>
              <w:numPr>
                <w:ilvl w:val="0"/>
                <w:numId w:val="6"/>
              </w:numPr>
              <w:suppressAutoHyphens/>
              <w:spacing w:after="0" w:line="260" w:lineRule="exact"/>
              <w:jc w:val="both"/>
              <w:rPr>
                <w:rFonts w:ascii="Arial" w:eastAsia="Times New Roman" w:hAnsi="Arial" w:cs="Arial"/>
                <w:sz w:val="20"/>
                <w:szCs w:val="20"/>
                <w:lang w:eastAsia="sl-SI"/>
              </w:rPr>
            </w:pPr>
            <w:r w:rsidRPr="00765382">
              <w:rPr>
                <w:rFonts w:ascii="Arial" w:eastAsia="Times New Roman" w:hAnsi="Arial" w:cs="Arial"/>
                <w:sz w:val="20"/>
                <w:szCs w:val="20"/>
                <w:lang w:eastAsia="sl-SI"/>
              </w:rPr>
              <w:t xml:space="preserve">projekt oziroma ukrep, s katerim se bodo dosegli cilji vladnega gradiva, in </w:t>
            </w:r>
          </w:p>
          <w:p w14:paraId="1CAA0AE3" w14:textId="77777777" w:rsidR="005E1B38" w:rsidRPr="00765382" w:rsidRDefault="005E1B38" w:rsidP="003B54FB">
            <w:pPr>
              <w:widowControl w:val="0"/>
              <w:numPr>
                <w:ilvl w:val="0"/>
                <w:numId w:val="6"/>
              </w:numPr>
              <w:suppressAutoHyphens/>
              <w:spacing w:after="0" w:line="260" w:lineRule="exact"/>
              <w:jc w:val="both"/>
              <w:rPr>
                <w:rFonts w:ascii="Arial" w:eastAsia="Times New Roman" w:hAnsi="Arial" w:cs="Arial"/>
                <w:sz w:val="20"/>
                <w:szCs w:val="20"/>
                <w:lang w:eastAsia="sl-SI"/>
              </w:rPr>
            </w:pPr>
            <w:r w:rsidRPr="00765382">
              <w:rPr>
                <w:rFonts w:ascii="Arial" w:eastAsia="Times New Roman" w:hAnsi="Arial" w:cs="Arial"/>
                <w:sz w:val="20"/>
                <w:szCs w:val="20"/>
                <w:lang w:eastAsia="sl-SI"/>
              </w:rPr>
              <w:t>proračunske postavke.</w:t>
            </w:r>
          </w:p>
          <w:p w14:paraId="427076CA" w14:textId="77777777" w:rsidR="005E1B38" w:rsidRPr="00765382" w:rsidRDefault="005E1B38" w:rsidP="003B54FB">
            <w:pPr>
              <w:widowControl w:val="0"/>
              <w:spacing w:after="0" w:line="260" w:lineRule="exact"/>
              <w:ind w:left="284"/>
              <w:jc w:val="both"/>
              <w:rPr>
                <w:rFonts w:ascii="Arial" w:eastAsia="Times New Roman" w:hAnsi="Arial" w:cs="Arial"/>
                <w:sz w:val="20"/>
                <w:szCs w:val="20"/>
                <w:lang w:eastAsia="sl-SI"/>
              </w:rPr>
            </w:pPr>
            <w:r w:rsidRPr="00765382">
              <w:rPr>
                <w:rFonts w:ascii="Arial" w:eastAsia="Times New Roman" w:hAnsi="Arial" w:cs="Arial"/>
                <w:sz w:val="20"/>
                <w:szCs w:val="20"/>
                <w:lang w:eastAsia="sl-SI"/>
              </w:rPr>
              <w:t>Za zagotovitev pravic porabe na proračunskih postavkah, s katerih se bo financiral novi projekt oziroma ukrep, je treba izpolniti tudi točko II.b, saj je za novi projekt oziroma ukrep mogoče zagotoviti pravice porabe le s prerazporeditvijo s proračunskih postavk, s katerih se financirajo že sprejeti oziroma veljavni projekti in ukrepi.</w:t>
            </w:r>
          </w:p>
          <w:p w14:paraId="6F89F26E" w14:textId="77777777" w:rsidR="005E1B38" w:rsidRPr="00B4671D" w:rsidRDefault="005E1B38" w:rsidP="003B54FB">
            <w:pPr>
              <w:widowControl w:val="0"/>
              <w:suppressAutoHyphens/>
              <w:spacing w:after="0" w:line="260" w:lineRule="exact"/>
              <w:ind w:left="714"/>
              <w:jc w:val="both"/>
              <w:rPr>
                <w:rFonts w:ascii="Arial" w:eastAsia="Times New Roman" w:hAnsi="Arial" w:cs="Arial"/>
                <w:b/>
                <w:sz w:val="20"/>
                <w:szCs w:val="20"/>
                <w:lang w:eastAsia="sl-SI"/>
              </w:rPr>
            </w:pPr>
            <w:r w:rsidRPr="00B4671D">
              <w:rPr>
                <w:rFonts w:ascii="Arial" w:eastAsia="Times New Roman" w:hAnsi="Arial" w:cs="Arial"/>
                <w:b/>
                <w:sz w:val="20"/>
                <w:szCs w:val="20"/>
                <w:lang w:eastAsia="sl-SI"/>
              </w:rPr>
              <w:t>II.b Manjkajoče pravice porabe bodo zagotovljene s prerazporeditvijo:</w:t>
            </w:r>
          </w:p>
          <w:p w14:paraId="1A265801" w14:textId="77777777" w:rsidR="005E1B38" w:rsidRPr="00B4671D" w:rsidRDefault="005E1B38" w:rsidP="003B54FB">
            <w:pPr>
              <w:widowControl w:val="0"/>
              <w:spacing w:after="0" w:line="260" w:lineRule="exact"/>
              <w:ind w:left="284"/>
              <w:jc w:val="both"/>
              <w:rPr>
                <w:rFonts w:ascii="Arial" w:eastAsia="Times New Roman" w:hAnsi="Arial" w:cs="Arial"/>
                <w:sz w:val="20"/>
                <w:szCs w:val="20"/>
                <w:lang w:eastAsia="sl-SI"/>
              </w:rPr>
            </w:pPr>
            <w:r w:rsidRPr="00B4671D">
              <w:rPr>
                <w:rFonts w:ascii="Arial" w:eastAsia="Times New Roman" w:hAnsi="Arial" w:cs="Arial"/>
                <w:sz w:val="20"/>
                <w:szCs w:val="20"/>
                <w:lang w:eastAsia="sl-SI"/>
              </w:rPr>
              <w:t>Navedejo se proračunski uporabniki, sprejeti (veljavni) ukrepi oziroma projekti, ki jih proračunski uporabnik izvaja, in proračunske postavke tega proračunskega uporabnika, ki so v dinamiki teh projektov oziroma ukrepov ter s katerih se bodo s prerazporeditvijo zagotovile pravice porabe za dodatne aktivnosti pri obstoječih projektih oziroma ukrepih ali novih projektih oziroma ukrepih, navedenih v točki II.a.</w:t>
            </w:r>
          </w:p>
          <w:p w14:paraId="4C0AE386" w14:textId="77777777" w:rsidR="005E1B38" w:rsidRPr="00B4671D" w:rsidRDefault="005E1B38" w:rsidP="003B54FB">
            <w:pPr>
              <w:widowControl w:val="0"/>
              <w:suppressAutoHyphens/>
              <w:spacing w:after="0" w:line="260" w:lineRule="exact"/>
              <w:ind w:left="714"/>
              <w:jc w:val="both"/>
              <w:rPr>
                <w:rFonts w:ascii="Arial" w:eastAsia="Times New Roman" w:hAnsi="Arial" w:cs="Arial"/>
                <w:b/>
                <w:sz w:val="20"/>
                <w:szCs w:val="20"/>
                <w:lang w:eastAsia="sl-SI"/>
              </w:rPr>
            </w:pPr>
            <w:r w:rsidRPr="00B4671D">
              <w:rPr>
                <w:rFonts w:ascii="Arial" w:eastAsia="Times New Roman" w:hAnsi="Arial" w:cs="Arial"/>
                <w:b/>
                <w:sz w:val="20"/>
                <w:szCs w:val="20"/>
                <w:lang w:eastAsia="sl-SI"/>
              </w:rPr>
              <w:t>II.c Načrtovana nadomestitev zmanjšanih prihodkov in povečanih odhodkov proračuna:</w:t>
            </w:r>
          </w:p>
          <w:p w14:paraId="58C75841" w14:textId="77777777" w:rsidR="005E1B38" w:rsidRPr="00B4671D" w:rsidRDefault="005E1B38" w:rsidP="003B54FB">
            <w:pPr>
              <w:widowControl w:val="0"/>
              <w:spacing w:after="0" w:line="260" w:lineRule="exact"/>
              <w:ind w:left="284"/>
              <w:jc w:val="both"/>
              <w:rPr>
                <w:rFonts w:ascii="Arial" w:eastAsia="Times New Roman" w:hAnsi="Arial" w:cs="Arial"/>
                <w:sz w:val="20"/>
                <w:szCs w:val="20"/>
                <w:lang w:eastAsia="sl-SI"/>
              </w:rPr>
            </w:pPr>
            <w:r w:rsidRPr="00B4671D">
              <w:rPr>
                <w:rFonts w:ascii="Arial" w:eastAsia="Times New Roman" w:hAnsi="Arial" w:cs="Arial"/>
                <w:sz w:val="20"/>
                <w:szCs w:val="20"/>
                <w:lang w:eastAsia="sl-SI"/>
              </w:rPr>
              <w:t>Če se povečani odhodki (pravice porabe) ne bodo zagotovili tako, kot je določeno v točkah II.a in II.b, je povečanje odhodkov in izdatkov proračuna mogoče na podlagi zakona, ki ureja izvrševanje državnega proračuna (npr. priliv namenskih sredstev EU). Ukrepanje ob zmanjšanju prihodkov in prejemkov proračuna je določeno z zakonom, ki ureja javne finance, in zakonom, ki ureja izvrševanje državnega proračuna.</w:t>
            </w:r>
          </w:p>
          <w:p w14:paraId="7291A7E0" w14:textId="77777777" w:rsidR="005E1B38" w:rsidRPr="00230102" w:rsidRDefault="005E1B38" w:rsidP="003B54FB">
            <w:pPr>
              <w:pStyle w:val="Oddelek"/>
              <w:widowControl w:val="0"/>
              <w:numPr>
                <w:ilvl w:val="0"/>
                <w:numId w:val="0"/>
              </w:numPr>
              <w:spacing w:before="0" w:after="0" w:line="260" w:lineRule="exact"/>
              <w:jc w:val="left"/>
              <w:rPr>
                <w:rFonts w:cs="Arial"/>
                <w:sz w:val="20"/>
                <w:szCs w:val="20"/>
                <w:lang w:eastAsia="sl-SI"/>
              </w:rPr>
            </w:pPr>
          </w:p>
        </w:tc>
      </w:tr>
      <w:tr w:rsidR="005E1B38" w:rsidRPr="008D1759" w14:paraId="30D5D0B6" w14:textId="77777777" w:rsidTr="003B54F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9200" w:type="dxa"/>
            <w:gridSpan w:val="10"/>
          </w:tcPr>
          <w:p w14:paraId="7A3DAB4E" w14:textId="77777777" w:rsidR="005E1B38" w:rsidRPr="00230102" w:rsidRDefault="005E1B38" w:rsidP="003B54FB">
            <w:pPr>
              <w:pStyle w:val="Oddelek"/>
              <w:widowControl w:val="0"/>
              <w:numPr>
                <w:ilvl w:val="0"/>
                <w:numId w:val="0"/>
              </w:numPr>
              <w:spacing w:before="0" w:after="0" w:line="260" w:lineRule="exact"/>
              <w:jc w:val="left"/>
              <w:rPr>
                <w:rFonts w:cs="Arial"/>
                <w:sz w:val="20"/>
                <w:szCs w:val="20"/>
                <w:lang w:eastAsia="sl-SI"/>
              </w:rPr>
            </w:pPr>
            <w:r w:rsidRPr="00230102">
              <w:rPr>
                <w:rFonts w:cs="Arial"/>
                <w:sz w:val="20"/>
                <w:szCs w:val="20"/>
                <w:lang w:eastAsia="sl-SI"/>
              </w:rPr>
              <w:lastRenderedPageBreak/>
              <w:t>7.b Predstavitev ocene finančnih posledic pod 40.000 EUR:</w:t>
            </w:r>
          </w:p>
          <w:p w14:paraId="2AE1CAF8" w14:textId="77777777" w:rsidR="005E1B38" w:rsidRPr="00B4671D" w:rsidRDefault="005E1B38" w:rsidP="003B54FB">
            <w:pPr>
              <w:spacing w:after="0" w:line="260" w:lineRule="exact"/>
              <w:rPr>
                <w:rFonts w:ascii="Arial" w:eastAsia="Times New Roman" w:hAnsi="Arial" w:cs="Arial"/>
                <w:sz w:val="20"/>
                <w:szCs w:val="20"/>
              </w:rPr>
            </w:pPr>
            <w:r w:rsidRPr="00B4671D">
              <w:rPr>
                <w:rFonts w:ascii="Arial" w:eastAsia="Times New Roman" w:hAnsi="Arial" w:cs="Arial"/>
                <w:sz w:val="20"/>
                <w:szCs w:val="20"/>
              </w:rPr>
              <w:t>(Samo če izberete NE pod točko 6.a.)</w:t>
            </w:r>
          </w:p>
          <w:p w14:paraId="33345AD8" w14:textId="77777777" w:rsidR="005E1B38" w:rsidRPr="00B4671D" w:rsidRDefault="005E1B38" w:rsidP="003B54FB">
            <w:pPr>
              <w:spacing w:after="0" w:line="260" w:lineRule="exact"/>
              <w:rPr>
                <w:rFonts w:ascii="Arial" w:eastAsia="Times New Roman" w:hAnsi="Arial" w:cs="Arial"/>
                <w:b/>
                <w:sz w:val="20"/>
                <w:szCs w:val="20"/>
              </w:rPr>
            </w:pPr>
            <w:r w:rsidRPr="00B4671D">
              <w:rPr>
                <w:rFonts w:ascii="Arial" w:eastAsia="Times New Roman" w:hAnsi="Arial" w:cs="Arial"/>
                <w:b/>
                <w:sz w:val="20"/>
                <w:szCs w:val="20"/>
              </w:rPr>
              <w:t>Kratka obrazložitev</w:t>
            </w:r>
          </w:p>
          <w:p w14:paraId="7A8DE6A2" w14:textId="77777777" w:rsidR="005E1B38" w:rsidRPr="00A60195" w:rsidRDefault="005E1B38" w:rsidP="003B54FB">
            <w:pPr>
              <w:pStyle w:val="Oddelek"/>
              <w:widowControl w:val="0"/>
              <w:numPr>
                <w:ilvl w:val="0"/>
                <w:numId w:val="0"/>
              </w:numPr>
              <w:spacing w:before="0" w:after="0" w:line="260" w:lineRule="exact"/>
              <w:jc w:val="both"/>
              <w:rPr>
                <w:rFonts w:cs="Arial"/>
                <w:b w:val="0"/>
                <w:bCs w:val="0"/>
                <w:sz w:val="20"/>
                <w:szCs w:val="20"/>
                <w:lang w:eastAsia="sl-SI"/>
              </w:rPr>
            </w:pPr>
          </w:p>
        </w:tc>
      </w:tr>
      <w:tr w:rsidR="005E1B38" w:rsidRPr="008D1759" w14:paraId="4A539301" w14:textId="77777777" w:rsidTr="003B54F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6769" w:type="dxa"/>
            <w:gridSpan w:val="8"/>
          </w:tcPr>
          <w:p w14:paraId="15B49356" w14:textId="77777777" w:rsidR="005E1B38" w:rsidRPr="00B4671D" w:rsidRDefault="005E1B38" w:rsidP="003B54FB">
            <w:pPr>
              <w:pStyle w:val="Neotevilenodstavek"/>
              <w:widowControl w:val="0"/>
              <w:spacing w:before="0" w:after="0" w:line="260" w:lineRule="exact"/>
              <w:jc w:val="left"/>
              <w:rPr>
                <w:rFonts w:cs="Arial"/>
                <w:b/>
                <w:bCs/>
                <w:sz w:val="20"/>
                <w:szCs w:val="20"/>
              </w:rPr>
            </w:pPr>
            <w:r w:rsidRPr="00B4671D">
              <w:rPr>
                <w:rFonts w:cs="Arial"/>
                <w:b/>
                <w:sz w:val="20"/>
                <w:szCs w:val="20"/>
              </w:rPr>
              <w:t>8. Predstavitev sodelovanja z združenji občin:</w:t>
            </w:r>
          </w:p>
        </w:tc>
        <w:tc>
          <w:tcPr>
            <w:tcW w:w="2431" w:type="dxa"/>
            <w:gridSpan w:val="2"/>
          </w:tcPr>
          <w:p w14:paraId="4B850D14" w14:textId="77777777" w:rsidR="005E1B38" w:rsidRPr="009D5B7F" w:rsidRDefault="005E1B38" w:rsidP="003B54FB">
            <w:pPr>
              <w:pStyle w:val="Alineazatoko"/>
              <w:widowControl w:val="0"/>
              <w:spacing w:line="260" w:lineRule="exact"/>
              <w:jc w:val="center"/>
              <w:rPr>
                <w:sz w:val="20"/>
                <w:szCs w:val="20"/>
              </w:rPr>
            </w:pPr>
          </w:p>
        </w:tc>
      </w:tr>
      <w:tr w:rsidR="005E1B38" w:rsidRPr="008D1759" w14:paraId="732E9BBA" w14:textId="77777777" w:rsidTr="003B54F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6769" w:type="dxa"/>
            <w:gridSpan w:val="8"/>
          </w:tcPr>
          <w:p w14:paraId="033B65EF" w14:textId="77777777" w:rsidR="005E1B38" w:rsidRPr="003B520E" w:rsidRDefault="005E1B38" w:rsidP="003B54FB">
            <w:pPr>
              <w:pStyle w:val="Neotevilenodstavek"/>
              <w:widowControl w:val="0"/>
              <w:spacing w:before="0" w:after="0" w:line="260" w:lineRule="exact"/>
              <w:rPr>
                <w:iCs/>
                <w:sz w:val="20"/>
                <w:szCs w:val="20"/>
              </w:rPr>
            </w:pPr>
            <w:r w:rsidRPr="003B520E">
              <w:rPr>
                <w:iCs/>
                <w:sz w:val="20"/>
                <w:szCs w:val="20"/>
              </w:rPr>
              <w:t>Vsebina predloženega gradiva (predpisa) vpliva na:</w:t>
            </w:r>
          </w:p>
          <w:p w14:paraId="18C229C4" w14:textId="77777777" w:rsidR="005E1B38" w:rsidRPr="003B520E" w:rsidRDefault="005E1B38" w:rsidP="003B54FB">
            <w:pPr>
              <w:pStyle w:val="Neotevilenodstavek"/>
              <w:widowControl w:val="0"/>
              <w:numPr>
                <w:ilvl w:val="1"/>
                <w:numId w:val="5"/>
              </w:numPr>
              <w:spacing w:before="0" w:after="0" w:line="260" w:lineRule="exact"/>
              <w:rPr>
                <w:iCs/>
                <w:sz w:val="20"/>
                <w:szCs w:val="20"/>
              </w:rPr>
            </w:pPr>
            <w:r w:rsidRPr="003B520E">
              <w:rPr>
                <w:iCs/>
                <w:sz w:val="20"/>
                <w:szCs w:val="20"/>
              </w:rPr>
              <w:t>pristojnosti občin,</w:t>
            </w:r>
          </w:p>
          <w:p w14:paraId="6BC8F090" w14:textId="77777777" w:rsidR="005E1B38" w:rsidRPr="003B520E" w:rsidRDefault="005E1B38" w:rsidP="003B54FB">
            <w:pPr>
              <w:pStyle w:val="Neotevilenodstavek"/>
              <w:widowControl w:val="0"/>
              <w:numPr>
                <w:ilvl w:val="1"/>
                <w:numId w:val="5"/>
              </w:numPr>
              <w:spacing w:before="0" w:after="0" w:line="260" w:lineRule="exact"/>
              <w:rPr>
                <w:iCs/>
                <w:sz w:val="20"/>
                <w:szCs w:val="20"/>
              </w:rPr>
            </w:pPr>
            <w:r w:rsidRPr="003B520E">
              <w:rPr>
                <w:iCs/>
                <w:sz w:val="20"/>
                <w:szCs w:val="20"/>
              </w:rPr>
              <w:t>delovanje občin,</w:t>
            </w:r>
          </w:p>
          <w:p w14:paraId="16C1A32D" w14:textId="77777777" w:rsidR="005E1B38" w:rsidRPr="003B520E" w:rsidRDefault="005E1B38" w:rsidP="003B54FB">
            <w:pPr>
              <w:pStyle w:val="Neotevilenodstavek"/>
              <w:widowControl w:val="0"/>
              <w:numPr>
                <w:ilvl w:val="1"/>
                <w:numId w:val="5"/>
              </w:numPr>
              <w:spacing w:before="0" w:after="0" w:line="260" w:lineRule="exact"/>
              <w:rPr>
                <w:iCs/>
                <w:sz w:val="20"/>
                <w:szCs w:val="20"/>
              </w:rPr>
            </w:pPr>
            <w:r w:rsidRPr="003B520E">
              <w:rPr>
                <w:iCs/>
                <w:sz w:val="20"/>
                <w:szCs w:val="20"/>
              </w:rPr>
              <w:t>financiranje občin.</w:t>
            </w:r>
          </w:p>
          <w:p w14:paraId="1D9DA754" w14:textId="77777777" w:rsidR="005E1B38" w:rsidRPr="00DE443A" w:rsidRDefault="005E1B38" w:rsidP="003B54FB">
            <w:pPr>
              <w:pStyle w:val="Neotevilenodstavek"/>
              <w:widowControl w:val="0"/>
              <w:spacing w:before="0" w:after="0" w:line="260" w:lineRule="exact"/>
              <w:rPr>
                <w:rFonts w:cs="Arial"/>
                <w:sz w:val="20"/>
                <w:szCs w:val="20"/>
              </w:rPr>
            </w:pPr>
          </w:p>
        </w:tc>
        <w:tc>
          <w:tcPr>
            <w:tcW w:w="2431" w:type="dxa"/>
            <w:gridSpan w:val="2"/>
          </w:tcPr>
          <w:p w14:paraId="4428FAE9" w14:textId="77777777" w:rsidR="005E1B38" w:rsidRPr="00232D83" w:rsidRDefault="005E1B38" w:rsidP="003B54FB">
            <w:pPr>
              <w:pStyle w:val="Neotevilenodstavek"/>
              <w:widowControl w:val="0"/>
              <w:spacing w:before="0" w:after="0" w:line="260" w:lineRule="exact"/>
              <w:jc w:val="center"/>
              <w:rPr>
                <w:rFonts w:cs="Arial"/>
                <w:sz w:val="20"/>
                <w:szCs w:val="20"/>
              </w:rPr>
            </w:pPr>
            <w:r w:rsidRPr="003B520E">
              <w:rPr>
                <w:sz w:val="20"/>
                <w:szCs w:val="20"/>
              </w:rPr>
              <w:t>NE</w:t>
            </w:r>
          </w:p>
        </w:tc>
      </w:tr>
      <w:tr w:rsidR="005E1B38" w:rsidRPr="008D1759" w14:paraId="6DACE2ED" w14:textId="77777777" w:rsidTr="003B54F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983"/>
        </w:trPr>
        <w:tc>
          <w:tcPr>
            <w:tcW w:w="9200" w:type="dxa"/>
            <w:gridSpan w:val="10"/>
          </w:tcPr>
          <w:p w14:paraId="5E191BAA" w14:textId="77777777" w:rsidR="005E1B38" w:rsidRPr="003B520E" w:rsidRDefault="005E1B38" w:rsidP="003B54FB">
            <w:pPr>
              <w:pStyle w:val="Neotevilenodstavek"/>
              <w:widowControl w:val="0"/>
              <w:spacing w:before="0" w:after="0" w:line="260" w:lineRule="exact"/>
              <w:rPr>
                <w:iCs/>
                <w:sz w:val="20"/>
                <w:szCs w:val="20"/>
              </w:rPr>
            </w:pPr>
            <w:r w:rsidRPr="003B520E">
              <w:rPr>
                <w:iCs/>
                <w:sz w:val="20"/>
                <w:szCs w:val="20"/>
              </w:rPr>
              <w:t xml:space="preserve">Gradivo (predpis) je bilo poslano v mnenje: </w:t>
            </w:r>
          </w:p>
          <w:p w14:paraId="04473495" w14:textId="77777777" w:rsidR="005E1B38" w:rsidRPr="003B520E" w:rsidRDefault="005E1B38" w:rsidP="003B54FB">
            <w:pPr>
              <w:pStyle w:val="Neotevilenodstavek"/>
              <w:widowControl w:val="0"/>
              <w:numPr>
                <w:ilvl w:val="0"/>
                <w:numId w:val="7"/>
              </w:numPr>
              <w:spacing w:before="0" w:after="0" w:line="260" w:lineRule="exact"/>
              <w:rPr>
                <w:iCs/>
                <w:sz w:val="20"/>
                <w:szCs w:val="20"/>
              </w:rPr>
            </w:pPr>
            <w:r w:rsidRPr="003B520E">
              <w:rPr>
                <w:iCs/>
                <w:sz w:val="20"/>
                <w:szCs w:val="20"/>
              </w:rPr>
              <w:t>Skupnosti občin Slovenije SOS: DA/</w:t>
            </w:r>
            <w:r w:rsidRPr="00942A8F">
              <w:rPr>
                <w:b/>
                <w:bCs/>
                <w:iCs/>
                <w:sz w:val="20"/>
                <w:szCs w:val="20"/>
              </w:rPr>
              <w:t>NE</w:t>
            </w:r>
          </w:p>
          <w:p w14:paraId="3AB8FA37" w14:textId="77777777" w:rsidR="005E1B38" w:rsidRPr="003B520E" w:rsidRDefault="005E1B38" w:rsidP="003B54FB">
            <w:pPr>
              <w:pStyle w:val="Neotevilenodstavek"/>
              <w:widowControl w:val="0"/>
              <w:numPr>
                <w:ilvl w:val="0"/>
                <w:numId w:val="7"/>
              </w:numPr>
              <w:spacing w:before="0" w:after="0" w:line="260" w:lineRule="exact"/>
              <w:rPr>
                <w:iCs/>
                <w:sz w:val="20"/>
                <w:szCs w:val="20"/>
              </w:rPr>
            </w:pPr>
            <w:r w:rsidRPr="003B520E">
              <w:rPr>
                <w:iCs/>
                <w:sz w:val="20"/>
                <w:szCs w:val="20"/>
              </w:rPr>
              <w:t>Združenju občin Slovenije ZOS: DA/</w:t>
            </w:r>
            <w:r w:rsidRPr="00942A8F">
              <w:rPr>
                <w:b/>
                <w:bCs/>
                <w:iCs/>
                <w:sz w:val="20"/>
                <w:szCs w:val="20"/>
              </w:rPr>
              <w:t>NE</w:t>
            </w:r>
          </w:p>
          <w:p w14:paraId="6563F1C3" w14:textId="77777777" w:rsidR="005E1B38" w:rsidRPr="003B520E" w:rsidRDefault="005E1B38" w:rsidP="003B54FB">
            <w:pPr>
              <w:pStyle w:val="Neotevilenodstavek"/>
              <w:widowControl w:val="0"/>
              <w:numPr>
                <w:ilvl w:val="0"/>
                <w:numId w:val="7"/>
              </w:numPr>
              <w:spacing w:before="0" w:after="0" w:line="260" w:lineRule="exact"/>
              <w:rPr>
                <w:iCs/>
                <w:sz w:val="20"/>
                <w:szCs w:val="20"/>
              </w:rPr>
            </w:pPr>
            <w:r w:rsidRPr="003B520E">
              <w:rPr>
                <w:iCs/>
                <w:sz w:val="20"/>
                <w:szCs w:val="20"/>
              </w:rPr>
              <w:t>Združenju mestnih občin Slovenije ZMOS: DA/</w:t>
            </w:r>
            <w:r w:rsidRPr="00942A8F">
              <w:rPr>
                <w:b/>
                <w:bCs/>
                <w:iCs/>
                <w:sz w:val="20"/>
                <w:szCs w:val="20"/>
              </w:rPr>
              <w:t>NE</w:t>
            </w:r>
          </w:p>
          <w:p w14:paraId="463EA141" w14:textId="77777777" w:rsidR="005E1B38" w:rsidRPr="003B520E" w:rsidRDefault="005E1B38" w:rsidP="003B54FB">
            <w:pPr>
              <w:pStyle w:val="Neotevilenodstavek"/>
              <w:widowControl w:val="0"/>
              <w:spacing w:before="0" w:after="0" w:line="260" w:lineRule="exact"/>
              <w:rPr>
                <w:iCs/>
                <w:sz w:val="20"/>
                <w:szCs w:val="20"/>
              </w:rPr>
            </w:pPr>
          </w:p>
          <w:p w14:paraId="6BBD052A" w14:textId="77777777" w:rsidR="005E1B38" w:rsidRPr="003B520E" w:rsidRDefault="005E1B38" w:rsidP="003B54FB">
            <w:pPr>
              <w:pStyle w:val="Neotevilenodstavek"/>
              <w:widowControl w:val="0"/>
              <w:spacing w:before="0" w:after="0" w:line="260" w:lineRule="exact"/>
              <w:rPr>
                <w:iCs/>
                <w:sz w:val="20"/>
                <w:szCs w:val="20"/>
              </w:rPr>
            </w:pPr>
            <w:r w:rsidRPr="003B520E">
              <w:rPr>
                <w:iCs/>
                <w:sz w:val="20"/>
                <w:szCs w:val="20"/>
              </w:rPr>
              <w:t>Predlogi in pripombe združenj so bili upoštevani:</w:t>
            </w:r>
          </w:p>
          <w:p w14:paraId="4D7C1232" w14:textId="77777777" w:rsidR="005E1B38" w:rsidRPr="003B520E" w:rsidRDefault="005E1B38" w:rsidP="003B54FB">
            <w:pPr>
              <w:pStyle w:val="Neotevilenodstavek"/>
              <w:widowControl w:val="0"/>
              <w:numPr>
                <w:ilvl w:val="0"/>
                <w:numId w:val="8"/>
              </w:numPr>
              <w:spacing w:before="0" w:after="0" w:line="260" w:lineRule="exact"/>
              <w:rPr>
                <w:iCs/>
                <w:sz w:val="20"/>
                <w:szCs w:val="20"/>
              </w:rPr>
            </w:pPr>
            <w:r w:rsidRPr="003B520E">
              <w:rPr>
                <w:iCs/>
                <w:sz w:val="20"/>
                <w:szCs w:val="20"/>
              </w:rPr>
              <w:t>v celoti,</w:t>
            </w:r>
          </w:p>
          <w:p w14:paraId="2BD2DE68" w14:textId="77777777" w:rsidR="005E1B38" w:rsidRPr="003B520E" w:rsidRDefault="005E1B38" w:rsidP="003B54FB">
            <w:pPr>
              <w:pStyle w:val="Neotevilenodstavek"/>
              <w:widowControl w:val="0"/>
              <w:numPr>
                <w:ilvl w:val="0"/>
                <w:numId w:val="8"/>
              </w:numPr>
              <w:spacing w:before="0" w:after="0" w:line="260" w:lineRule="exact"/>
              <w:rPr>
                <w:iCs/>
                <w:sz w:val="20"/>
                <w:szCs w:val="20"/>
              </w:rPr>
            </w:pPr>
            <w:r w:rsidRPr="003B520E">
              <w:rPr>
                <w:iCs/>
                <w:sz w:val="20"/>
                <w:szCs w:val="20"/>
              </w:rPr>
              <w:lastRenderedPageBreak/>
              <w:t>večinoma,</w:t>
            </w:r>
          </w:p>
          <w:p w14:paraId="53AB183E" w14:textId="77777777" w:rsidR="005E1B38" w:rsidRPr="003B520E" w:rsidRDefault="005E1B38" w:rsidP="003B54FB">
            <w:pPr>
              <w:pStyle w:val="Neotevilenodstavek"/>
              <w:widowControl w:val="0"/>
              <w:numPr>
                <w:ilvl w:val="0"/>
                <w:numId w:val="8"/>
              </w:numPr>
              <w:spacing w:before="0" w:after="0" w:line="260" w:lineRule="exact"/>
              <w:rPr>
                <w:iCs/>
                <w:sz w:val="20"/>
                <w:szCs w:val="20"/>
              </w:rPr>
            </w:pPr>
            <w:r w:rsidRPr="003B520E">
              <w:rPr>
                <w:iCs/>
                <w:sz w:val="20"/>
                <w:szCs w:val="20"/>
              </w:rPr>
              <w:t>delno,</w:t>
            </w:r>
          </w:p>
          <w:p w14:paraId="65CDE1E8" w14:textId="77777777" w:rsidR="005E1B38" w:rsidRPr="003B520E" w:rsidRDefault="005E1B38" w:rsidP="003B54FB">
            <w:pPr>
              <w:pStyle w:val="Neotevilenodstavek"/>
              <w:widowControl w:val="0"/>
              <w:numPr>
                <w:ilvl w:val="0"/>
                <w:numId w:val="8"/>
              </w:numPr>
              <w:spacing w:before="0" w:after="0" w:line="260" w:lineRule="exact"/>
              <w:rPr>
                <w:iCs/>
                <w:sz w:val="20"/>
                <w:szCs w:val="20"/>
              </w:rPr>
            </w:pPr>
            <w:r w:rsidRPr="003B520E">
              <w:rPr>
                <w:iCs/>
                <w:sz w:val="20"/>
                <w:szCs w:val="20"/>
              </w:rPr>
              <w:t>niso bili upoštevani.</w:t>
            </w:r>
          </w:p>
          <w:p w14:paraId="266063E4" w14:textId="77777777" w:rsidR="005E1B38" w:rsidRPr="003B520E" w:rsidRDefault="005E1B38" w:rsidP="003B54FB">
            <w:pPr>
              <w:pStyle w:val="Neotevilenodstavek"/>
              <w:widowControl w:val="0"/>
              <w:spacing w:before="0" w:after="0" w:line="260" w:lineRule="exact"/>
              <w:ind w:left="360"/>
              <w:rPr>
                <w:iCs/>
                <w:sz w:val="20"/>
                <w:szCs w:val="20"/>
              </w:rPr>
            </w:pPr>
          </w:p>
          <w:p w14:paraId="5AE4D6CD" w14:textId="77777777" w:rsidR="005E1B38" w:rsidRPr="003B520E" w:rsidRDefault="005E1B38" w:rsidP="003B54FB">
            <w:pPr>
              <w:pStyle w:val="Neotevilenodstavek"/>
              <w:widowControl w:val="0"/>
              <w:spacing w:before="0" w:after="0" w:line="260" w:lineRule="exact"/>
              <w:rPr>
                <w:iCs/>
                <w:sz w:val="20"/>
                <w:szCs w:val="20"/>
              </w:rPr>
            </w:pPr>
            <w:r w:rsidRPr="003B520E">
              <w:rPr>
                <w:iCs/>
                <w:sz w:val="20"/>
                <w:szCs w:val="20"/>
              </w:rPr>
              <w:t>Bistveni predlogi in pripombe, ki niso bili upoštevani.</w:t>
            </w:r>
          </w:p>
          <w:p w14:paraId="1811606D" w14:textId="77777777" w:rsidR="005E1B38" w:rsidRPr="00F3226E" w:rsidRDefault="005E1B38" w:rsidP="003B54FB">
            <w:pPr>
              <w:pStyle w:val="Neotevilenodstavek"/>
              <w:rPr>
                <w:sz w:val="20"/>
                <w:szCs w:val="20"/>
              </w:rPr>
            </w:pPr>
          </w:p>
        </w:tc>
      </w:tr>
      <w:tr w:rsidR="005E1B38" w:rsidRPr="008D1759" w14:paraId="0C49A8C3" w14:textId="77777777" w:rsidTr="003B54F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9200" w:type="dxa"/>
            <w:gridSpan w:val="10"/>
            <w:vAlign w:val="center"/>
          </w:tcPr>
          <w:p w14:paraId="1C8A9A2E" w14:textId="77777777" w:rsidR="005E1B38" w:rsidRPr="00B4671D" w:rsidRDefault="005E1B38" w:rsidP="003B54FB">
            <w:pPr>
              <w:pStyle w:val="Neotevilenodstavek"/>
              <w:widowControl w:val="0"/>
              <w:spacing w:before="0" w:after="0" w:line="260" w:lineRule="exact"/>
              <w:jc w:val="left"/>
              <w:rPr>
                <w:rFonts w:cs="Arial"/>
                <w:sz w:val="20"/>
                <w:szCs w:val="20"/>
              </w:rPr>
            </w:pPr>
            <w:r w:rsidRPr="003B520E">
              <w:rPr>
                <w:b/>
                <w:sz w:val="20"/>
                <w:szCs w:val="20"/>
              </w:rPr>
              <w:lastRenderedPageBreak/>
              <w:t>9. Predstavitev sodelovanja javnosti:</w:t>
            </w:r>
          </w:p>
        </w:tc>
      </w:tr>
      <w:tr w:rsidR="005E1B38" w:rsidRPr="008D1759" w14:paraId="6EC24144" w14:textId="77777777" w:rsidTr="003B54F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6769" w:type="dxa"/>
            <w:gridSpan w:val="8"/>
            <w:tcBorders>
              <w:bottom w:val="single" w:sz="4" w:space="0" w:color="000000"/>
            </w:tcBorders>
          </w:tcPr>
          <w:p w14:paraId="00DBF059" w14:textId="77777777" w:rsidR="005E1B38" w:rsidRPr="00DE443A" w:rsidRDefault="005E1B38" w:rsidP="003B54FB">
            <w:pPr>
              <w:pStyle w:val="Neotevilenodstavek"/>
              <w:widowControl w:val="0"/>
              <w:spacing w:before="0" w:after="0" w:line="260" w:lineRule="exact"/>
              <w:jc w:val="left"/>
              <w:rPr>
                <w:rFonts w:cs="Arial"/>
                <w:b/>
                <w:bCs/>
                <w:sz w:val="20"/>
                <w:szCs w:val="20"/>
              </w:rPr>
            </w:pPr>
            <w:r w:rsidRPr="003B520E">
              <w:rPr>
                <w:iCs/>
                <w:sz w:val="20"/>
                <w:szCs w:val="20"/>
              </w:rPr>
              <w:t>Gradivo je bilo predhodno objavljeno na spletni strani predlagatelja:</w:t>
            </w:r>
          </w:p>
        </w:tc>
        <w:tc>
          <w:tcPr>
            <w:tcW w:w="2431" w:type="dxa"/>
            <w:gridSpan w:val="2"/>
            <w:tcBorders>
              <w:bottom w:val="single" w:sz="4" w:space="0" w:color="000000"/>
            </w:tcBorders>
          </w:tcPr>
          <w:p w14:paraId="10A03FF5" w14:textId="77777777" w:rsidR="005E1B38" w:rsidRPr="00232D83" w:rsidRDefault="005E1B38" w:rsidP="003B54FB">
            <w:pPr>
              <w:pStyle w:val="Neotevilenodstavek"/>
              <w:widowControl w:val="0"/>
              <w:spacing w:before="0" w:after="0" w:line="260" w:lineRule="exact"/>
              <w:jc w:val="center"/>
              <w:rPr>
                <w:rFonts w:cs="Arial"/>
                <w:sz w:val="20"/>
                <w:szCs w:val="20"/>
              </w:rPr>
            </w:pPr>
            <w:r w:rsidRPr="00C47FF1">
              <w:rPr>
                <w:b/>
                <w:bCs/>
                <w:sz w:val="20"/>
                <w:szCs w:val="20"/>
              </w:rPr>
              <w:t>DA</w:t>
            </w:r>
            <w:r w:rsidRPr="003B520E">
              <w:rPr>
                <w:sz w:val="20"/>
                <w:szCs w:val="20"/>
              </w:rPr>
              <w:t>/</w:t>
            </w:r>
            <w:r w:rsidRPr="00C47FF1">
              <w:rPr>
                <w:sz w:val="20"/>
                <w:szCs w:val="20"/>
              </w:rPr>
              <w:t>NE</w:t>
            </w:r>
          </w:p>
        </w:tc>
      </w:tr>
      <w:tr w:rsidR="005E1B38" w:rsidRPr="008D1759" w14:paraId="40400188" w14:textId="77777777" w:rsidTr="003B54F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9200" w:type="dxa"/>
            <w:gridSpan w:val="10"/>
            <w:tcBorders>
              <w:bottom w:val="single" w:sz="4" w:space="0" w:color="auto"/>
            </w:tcBorders>
          </w:tcPr>
          <w:p w14:paraId="2D4EB9F0" w14:textId="77777777" w:rsidR="005E1B38" w:rsidRPr="00942A8F" w:rsidRDefault="005E1B38" w:rsidP="003B54FB">
            <w:pPr>
              <w:pStyle w:val="Neotevilenodstavek"/>
              <w:widowControl w:val="0"/>
              <w:spacing w:before="0" w:after="0" w:line="260" w:lineRule="exact"/>
              <w:rPr>
                <w:iCs/>
                <w:sz w:val="20"/>
                <w:szCs w:val="20"/>
              </w:rPr>
            </w:pPr>
            <w:r w:rsidRPr="003B520E">
              <w:rPr>
                <w:iCs/>
                <w:sz w:val="20"/>
                <w:szCs w:val="20"/>
              </w:rPr>
              <w:t>(Če je odgovor NE, navedite, zakaj ni bilo objavljeno.)</w:t>
            </w:r>
          </w:p>
        </w:tc>
      </w:tr>
      <w:tr w:rsidR="005E1B38" w:rsidRPr="008D1759" w14:paraId="1D6F8DC2" w14:textId="77777777" w:rsidTr="003B54F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9200" w:type="dxa"/>
            <w:gridSpan w:val="10"/>
          </w:tcPr>
          <w:p w14:paraId="728793F9" w14:textId="77777777" w:rsidR="005E1B38" w:rsidRPr="003B520E" w:rsidRDefault="005E1B38" w:rsidP="003B54FB">
            <w:pPr>
              <w:pStyle w:val="Neotevilenodstavek"/>
              <w:widowControl w:val="0"/>
              <w:spacing w:before="0" w:after="0" w:line="260" w:lineRule="exact"/>
              <w:rPr>
                <w:iCs/>
                <w:sz w:val="20"/>
                <w:szCs w:val="20"/>
              </w:rPr>
            </w:pPr>
            <w:r w:rsidRPr="003B520E">
              <w:rPr>
                <w:iCs/>
                <w:sz w:val="20"/>
                <w:szCs w:val="20"/>
              </w:rPr>
              <w:t>(Če je odgovor DA, navedite:</w:t>
            </w:r>
          </w:p>
          <w:p w14:paraId="5644A1EE" w14:textId="77777777" w:rsidR="005E1B38" w:rsidRPr="003B520E" w:rsidRDefault="005E1B38" w:rsidP="003B54FB">
            <w:pPr>
              <w:pStyle w:val="Neotevilenodstavek"/>
              <w:widowControl w:val="0"/>
              <w:spacing w:before="0" w:after="0" w:line="260" w:lineRule="exact"/>
              <w:rPr>
                <w:iCs/>
                <w:sz w:val="20"/>
                <w:szCs w:val="20"/>
              </w:rPr>
            </w:pPr>
            <w:r w:rsidRPr="003B520E">
              <w:rPr>
                <w:iCs/>
                <w:sz w:val="20"/>
                <w:szCs w:val="20"/>
              </w:rPr>
              <w:t>Datum objave: ………</w:t>
            </w:r>
          </w:p>
          <w:p w14:paraId="220505A6" w14:textId="77777777" w:rsidR="005E1B38" w:rsidRPr="003B520E" w:rsidRDefault="005E1B38" w:rsidP="003B54FB">
            <w:pPr>
              <w:pStyle w:val="Neotevilenodstavek"/>
              <w:widowControl w:val="0"/>
              <w:spacing w:before="0" w:after="0" w:line="260" w:lineRule="exact"/>
              <w:rPr>
                <w:iCs/>
                <w:sz w:val="20"/>
                <w:szCs w:val="20"/>
              </w:rPr>
            </w:pPr>
            <w:r w:rsidRPr="003B520E">
              <w:rPr>
                <w:iCs/>
                <w:sz w:val="20"/>
                <w:szCs w:val="20"/>
              </w:rPr>
              <w:t xml:space="preserve">V razpravo so bili vključeni: </w:t>
            </w:r>
          </w:p>
          <w:p w14:paraId="35B67125" w14:textId="77777777" w:rsidR="005E1B38" w:rsidRPr="003B520E" w:rsidRDefault="005E1B38" w:rsidP="003B54FB">
            <w:pPr>
              <w:pStyle w:val="Neotevilenodstavek"/>
              <w:widowControl w:val="0"/>
              <w:numPr>
                <w:ilvl w:val="0"/>
                <w:numId w:val="7"/>
              </w:numPr>
              <w:spacing w:before="0" w:after="0" w:line="260" w:lineRule="exact"/>
              <w:rPr>
                <w:iCs/>
                <w:sz w:val="20"/>
                <w:szCs w:val="20"/>
              </w:rPr>
            </w:pPr>
            <w:r w:rsidRPr="003B520E">
              <w:rPr>
                <w:iCs/>
                <w:sz w:val="20"/>
                <w:szCs w:val="20"/>
              </w:rPr>
              <w:t xml:space="preserve">nevladne organizacije, </w:t>
            </w:r>
          </w:p>
          <w:p w14:paraId="331F68FE" w14:textId="77777777" w:rsidR="005E1B38" w:rsidRPr="003B520E" w:rsidRDefault="005E1B38" w:rsidP="003B54FB">
            <w:pPr>
              <w:pStyle w:val="Neotevilenodstavek"/>
              <w:widowControl w:val="0"/>
              <w:numPr>
                <w:ilvl w:val="0"/>
                <w:numId w:val="7"/>
              </w:numPr>
              <w:spacing w:before="0" w:after="0" w:line="260" w:lineRule="exact"/>
              <w:rPr>
                <w:iCs/>
                <w:sz w:val="20"/>
                <w:szCs w:val="20"/>
              </w:rPr>
            </w:pPr>
            <w:r w:rsidRPr="003B520E">
              <w:rPr>
                <w:iCs/>
                <w:sz w:val="20"/>
                <w:szCs w:val="20"/>
              </w:rPr>
              <w:t>predstavniki zainteresirane javnosti,</w:t>
            </w:r>
          </w:p>
          <w:p w14:paraId="570B95DD" w14:textId="77777777" w:rsidR="005E1B38" w:rsidRPr="003B520E" w:rsidRDefault="005E1B38" w:rsidP="003B54FB">
            <w:pPr>
              <w:pStyle w:val="Neotevilenodstavek"/>
              <w:widowControl w:val="0"/>
              <w:numPr>
                <w:ilvl w:val="0"/>
                <w:numId w:val="7"/>
              </w:numPr>
              <w:spacing w:before="0" w:after="0" w:line="260" w:lineRule="exact"/>
              <w:rPr>
                <w:iCs/>
                <w:sz w:val="20"/>
                <w:szCs w:val="20"/>
              </w:rPr>
            </w:pPr>
            <w:r w:rsidRPr="003B520E">
              <w:rPr>
                <w:iCs/>
                <w:sz w:val="20"/>
                <w:szCs w:val="20"/>
              </w:rPr>
              <w:t>predstavniki strokovne javnosti.</w:t>
            </w:r>
          </w:p>
          <w:p w14:paraId="728124F6" w14:textId="77777777" w:rsidR="005E1B38" w:rsidRPr="003B520E" w:rsidRDefault="005E1B38" w:rsidP="003B54FB">
            <w:pPr>
              <w:pStyle w:val="Neotevilenodstavek"/>
              <w:widowControl w:val="0"/>
              <w:numPr>
                <w:ilvl w:val="0"/>
                <w:numId w:val="7"/>
              </w:numPr>
              <w:spacing w:before="0" w:after="0" w:line="260" w:lineRule="exact"/>
              <w:rPr>
                <w:iCs/>
                <w:sz w:val="20"/>
                <w:szCs w:val="20"/>
              </w:rPr>
            </w:pPr>
            <w:r w:rsidRPr="003B520E">
              <w:rPr>
                <w:iCs/>
                <w:sz w:val="20"/>
                <w:szCs w:val="20"/>
              </w:rPr>
              <w:t>.</w:t>
            </w:r>
          </w:p>
          <w:p w14:paraId="5F73DDDD" w14:textId="77777777" w:rsidR="005E1B38" w:rsidRPr="003B520E" w:rsidRDefault="005E1B38" w:rsidP="003B54FB">
            <w:pPr>
              <w:pStyle w:val="Neotevilenodstavek"/>
              <w:widowControl w:val="0"/>
              <w:spacing w:before="0" w:after="0" w:line="260" w:lineRule="exact"/>
              <w:rPr>
                <w:iCs/>
                <w:sz w:val="20"/>
                <w:szCs w:val="20"/>
              </w:rPr>
            </w:pPr>
            <w:r w:rsidRPr="003B520E">
              <w:rPr>
                <w:iCs/>
                <w:sz w:val="20"/>
                <w:szCs w:val="20"/>
              </w:rPr>
              <w:t xml:space="preserve">Mnenja, predlogi in pripombe z navedbo predlagateljev </w:t>
            </w:r>
            <w:r w:rsidRPr="003B520E">
              <w:rPr>
                <w:sz w:val="20"/>
                <w:szCs w:val="20"/>
              </w:rPr>
              <w:t>(imen in priimkov fizičnih oseb, ki niso poslovni subjekti, ne navajajte</w:t>
            </w:r>
            <w:r w:rsidRPr="003B520E">
              <w:rPr>
                <w:iCs/>
                <w:sz w:val="20"/>
                <w:szCs w:val="20"/>
              </w:rPr>
              <w:t>):</w:t>
            </w:r>
          </w:p>
          <w:p w14:paraId="7B1341B8" w14:textId="77777777" w:rsidR="005E1B38" w:rsidRPr="003B520E" w:rsidRDefault="005E1B38" w:rsidP="003B54FB">
            <w:pPr>
              <w:pStyle w:val="Neotevilenodstavek"/>
              <w:widowControl w:val="0"/>
              <w:spacing w:before="0" w:after="0" w:line="260" w:lineRule="exact"/>
              <w:rPr>
                <w:iCs/>
                <w:sz w:val="20"/>
                <w:szCs w:val="20"/>
              </w:rPr>
            </w:pPr>
          </w:p>
          <w:p w14:paraId="2CCD3944" w14:textId="77777777" w:rsidR="005E1B38" w:rsidRPr="003B520E" w:rsidRDefault="005E1B38" w:rsidP="003B54FB">
            <w:pPr>
              <w:pStyle w:val="Neotevilenodstavek"/>
              <w:widowControl w:val="0"/>
              <w:spacing w:before="0" w:after="0" w:line="260" w:lineRule="exact"/>
              <w:rPr>
                <w:iCs/>
                <w:sz w:val="20"/>
                <w:szCs w:val="20"/>
              </w:rPr>
            </w:pPr>
          </w:p>
          <w:p w14:paraId="581A9E46" w14:textId="77777777" w:rsidR="005E1B38" w:rsidRPr="003B520E" w:rsidRDefault="005E1B38" w:rsidP="003B54FB">
            <w:pPr>
              <w:pStyle w:val="Neotevilenodstavek"/>
              <w:widowControl w:val="0"/>
              <w:spacing w:before="0" w:after="0" w:line="260" w:lineRule="exact"/>
              <w:rPr>
                <w:iCs/>
                <w:sz w:val="20"/>
                <w:szCs w:val="20"/>
              </w:rPr>
            </w:pPr>
            <w:r w:rsidRPr="003B520E">
              <w:rPr>
                <w:iCs/>
                <w:sz w:val="20"/>
                <w:szCs w:val="20"/>
              </w:rPr>
              <w:t>Upoštevani so bili:</w:t>
            </w:r>
          </w:p>
          <w:p w14:paraId="1036C298" w14:textId="77777777" w:rsidR="005E1B38" w:rsidRPr="003B520E" w:rsidRDefault="005E1B38" w:rsidP="003B54FB">
            <w:pPr>
              <w:pStyle w:val="Neotevilenodstavek"/>
              <w:widowControl w:val="0"/>
              <w:numPr>
                <w:ilvl w:val="0"/>
                <w:numId w:val="8"/>
              </w:numPr>
              <w:spacing w:before="0" w:after="0" w:line="260" w:lineRule="exact"/>
              <w:rPr>
                <w:iCs/>
                <w:sz w:val="20"/>
                <w:szCs w:val="20"/>
              </w:rPr>
            </w:pPr>
            <w:r w:rsidRPr="003B520E">
              <w:rPr>
                <w:iCs/>
                <w:sz w:val="20"/>
                <w:szCs w:val="20"/>
              </w:rPr>
              <w:t>v celoti,</w:t>
            </w:r>
          </w:p>
          <w:p w14:paraId="1FD3E88F" w14:textId="77777777" w:rsidR="005E1B38" w:rsidRPr="003B520E" w:rsidRDefault="005E1B38" w:rsidP="003B54FB">
            <w:pPr>
              <w:pStyle w:val="Neotevilenodstavek"/>
              <w:widowControl w:val="0"/>
              <w:numPr>
                <w:ilvl w:val="0"/>
                <w:numId w:val="8"/>
              </w:numPr>
              <w:spacing w:before="0" w:after="0" w:line="260" w:lineRule="exact"/>
              <w:rPr>
                <w:iCs/>
                <w:sz w:val="20"/>
                <w:szCs w:val="20"/>
              </w:rPr>
            </w:pPr>
            <w:r w:rsidRPr="003B520E">
              <w:rPr>
                <w:iCs/>
                <w:sz w:val="20"/>
                <w:szCs w:val="20"/>
              </w:rPr>
              <w:t>večinoma,</w:t>
            </w:r>
          </w:p>
          <w:p w14:paraId="1F8D774A" w14:textId="77777777" w:rsidR="005E1B38" w:rsidRPr="003B520E" w:rsidRDefault="005E1B38" w:rsidP="003B54FB">
            <w:pPr>
              <w:pStyle w:val="Neotevilenodstavek"/>
              <w:widowControl w:val="0"/>
              <w:numPr>
                <w:ilvl w:val="0"/>
                <w:numId w:val="8"/>
              </w:numPr>
              <w:spacing w:before="0" w:after="0" w:line="260" w:lineRule="exact"/>
              <w:rPr>
                <w:iCs/>
                <w:sz w:val="20"/>
                <w:szCs w:val="20"/>
              </w:rPr>
            </w:pPr>
            <w:r w:rsidRPr="003B520E">
              <w:rPr>
                <w:iCs/>
                <w:sz w:val="20"/>
                <w:szCs w:val="20"/>
              </w:rPr>
              <w:t>delno,</w:t>
            </w:r>
          </w:p>
          <w:p w14:paraId="11261459" w14:textId="77777777" w:rsidR="005E1B38" w:rsidRPr="003B520E" w:rsidRDefault="005E1B38" w:rsidP="003B54FB">
            <w:pPr>
              <w:pStyle w:val="Neotevilenodstavek"/>
              <w:widowControl w:val="0"/>
              <w:numPr>
                <w:ilvl w:val="0"/>
                <w:numId w:val="8"/>
              </w:numPr>
              <w:spacing w:before="0" w:after="0" w:line="260" w:lineRule="exact"/>
              <w:rPr>
                <w:iCs/>
                <w:sz w:val="20"/>
                <w:szCs w:val="20"/>
              </w:rPr>
            </w:pPr>
            <w:r w:rsidRPr="003B520E">
              <w:rPr>
                <w:iCs/>
                <w:sz w:val="20"/>
                <w:szCs w:val="20"/>
              </w:rPr>
              <w:t>niso bili upoštevani.</w:t>
            </w:r>
          </w:p>
          <w:p w14:paraId="7CE7523A" w14:textId="77777777" w:rsidR="005E1B38" w:rsidRPr="003B520E" w:rsidRDefault="005E1B38" w:rsidP="003B54FB">
            <w:pPr>
              <w:pStyle w:val="Neotevilenodstavek"/>
              <w:widowControl w:val="0"/>
              <w:spacing w:before="0" w:after="0" w:line="260" w:lineRule="exact"/>
              <w:rPr>
                <w:iCs/>
                <w:sz w:val="20"/>
                <w:szCs w:val="20"/>
              </w:rPr>
            </w:pPr>
          </w:p>
          <w:p w14:paraId="514A683D" w14:textId="77777777" w:rsidR="005E1B38" w:rsidRPr="003B520E" w:rsidRDefault="005E1B38" w:rsidP="003B54FB">
            <w:pPr>
              <w:pStyle w:val="Neotevilenodstavek"/>
              <w:widowControl w:val="0"/>
              <w:spacing w:before="0" w:after="0" w:line="260" w:lineRule="exact"/>
              <w:rPr>
                <w:iCs/>
                <w:sz w:val="20"/>
                <w:szCs w:val="20"/>
              </w:rPr>
            </w:pPr>
            <w:r w:rsidRPr="003B520E">
              <w:rPr>
                <w:iCs/>
                <w:sz w:val="20"/>
                <w:szCs w:val="20"/>
              </w:rPr>
              <w:t>Bistvena mnenja, predlogi in pripombe, ki niso bili upoštevani, ter razlogi za neupoštevanje:</w:t>
            </w:r>
          </w:p>
          <w:p w14:paraId="2E8DDF07" w14:textId="77777777" w:rsidR="005E1B38" w:rsidRPr="003B520E" w:rsidRDefault="005E1B38" w:rsidP="003B54FB">
            <w:pPr>
              <w:pStyle w:val="Neotevilenodstavek"/>
              <w:widowControl w:val="0"/>
              <w:spacing w:before="0" w:after="0" w:line="260" w:lineRule="exact"/>
              <w:rPr>
                <w:iCs/>
                <w:sz w:val="20"/>
                <w:szCs w:val="20"/>
              </w:rPr>
            </w:pPr>
          </w:p>
          <w:p w14:paraId="13B1D47B" w14:textId="77777777" w:rsidR="005E1B38" w:rsidRPr="003B520E" w:rsidRDefault="005E1B38" w:rsidP="003B54FB">
            <w:pPr>
              <w:pStyle w:val="Neotevilenodstavek"/>
              <w:widowControl w:val="0"/>
              <w:spacing w:before="0" w:after="0" w:line="260" w:lineRule="exact"/>
              <w:rPr>
                <w:iCs/>
                <w:sz w:val="20"/>
                <w:szCs w:val="20"/>
              </w:rPr>
            </w:pPr>
            <w:r w:rsidRPr="003B520E">
              <w:rPr>
                <w:iCs/>
                <w:sz w:val="20"/>
                <w:szCs w:val="20"/>
              </w:rPr>
              <w:t>Poročilo je bilo dano ……………..</w:t>
            </w:r>
          </w:p>
          <w:p w14:paraId="28312A5B" w14:textId="77777777" w:rsidR="005E1B38" w:rsidRPr="003B520E" w:rsidRDefault="005E1B38" w:rsidP="003B54FB">
            <w:pPr>
              <w:pStyle w:val="Neotevilenodstavek"/>
              <w:widowControl w:val="0"/>
              <w:spacing w:before="0" w:after="0" w:line="260" w:lineRule="exact"/>
              <w:rPr>
                <w:iCs/>
                <w:sz w:val="20"/>
                <w:szCs w:val="20"/>
              </w:rPr>
            </w:pPr>
          </w:p>
          <w:p w14:paraId="0132BD54" w14:textId="77777777" w:rsidR="005E1B38" w:rsidRPr="003B520E" w:rsidRDefault="005E1B38" w:rsidP="003B54FB">
            <w:pPr>
              <w:pStyle w:val="Neotevilenodstavek"/>
              <w:widowControl w:val="0"/>
              <w:spacing w:before="0" w:after="0" w:line="260" w:lineRule="exact"/>
              <w:rPr>
                <w:iCs/>
                <w:sz w:val="20"/>
                <w:szCs w:val="20"/>
              </w:rPr>
            </w:pPr>
            <w:r w:rsidRPr="003B520E">
              <w:rPr>
                <w:iCs/>
                <w:sz w:val="20"/>
                <w:szCs w:val="20"/>
              </w:rPr>
              <w:t>Javnost je bila vključena v pripravo gradiva v skladu z Zakonom o …, kar je navedeno v predlogu predpisa.)</w:t>
            </w:r>
          </w:p>
          <w:p w14:paraId="1295F1F2" w14:textId="77777777" w:rsidR="005E1B38" w:rsidRPr="003B520E" w:rsidRDefault="005E1B38" w:rsidP="003B54FB">
            <w:pPr>
              <w:pStyle w:val="Neotevilenodstavek"/>
              <w:widowControl w:val="0"/>
              <w:spacing w:before="0" w:after="0" w:line="260" w:lineRule="exact"/>
              <w:jc w:val="center"/>
              <w:rPr>
                <w:iCs/>
                <w:sz w:val="20"/>
                <w:szCs w:val="20"/>
              </w:rPr>
            </w:pPr>
          </w:p>
        </w:tc>
      </w:tr>
      <w:tr w:rsidR="005E1B38" w:rsidRPr="008D1759" w14:paraId="12B09915" w14:textId="77777777" w:rsidTr="003B54F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6197" w:type="dxa"/>
            <w:gridSpan w:val="6"/>
          </w:tcPr>
          <w:p w14:paraId="5B9E1D56" w14:textId="77777777" w:rsidR="005E1B38" w:rsidRPr="003B520E" w:rsidRDefault="005E1B38" w:rsidP="003B54FB">
            <w:pPr>
              <w:pStyle w:val="Neotevilenodstavek"/>
              <w:widowControl w:val="0"/>
              <w:spacing w:before="0" w:after="0" w:line="260" w:lineRule="exact"/>
              <w:rPr>
                <w:iCs/>
                <w:sz w:val="20"/>
                <w:szCs w:val="20"/>
              </w:rPr>
            </w:pPr>
            <w:r w:rsidRPr="003B520E">
              <w:rPr>
                <w:b/>
                <w:sz w:val="20"/>
                <w:szCs w:val="20"/>
              </w:rPr>
              <w:t>10. Pri pripravi gradiva so bile upoštevane zahteve iz Resolucije o normativni dejavnosti:</w:t>
            </w:r>
          </w:p>
        </w:tc>
        <w:tc>
          <w:tcPr>
            <w:tcW w:w="3003" w:type="dxa"/>
            <w:gridSpan w:val="4"/>
          </w:tcPr>
          <w:p w14:paraId="5BD843DF" w14:textId="77777777" w:rsidR="005E1B38" w:rsidRPr="00942A8F" w:rsidRDefault="005E1B38" w:rsidP="003B54FB">
            <w:pPr>
              <w:pStyle w:val="Neotevilenodstavek"/>
              <w:widowControl w:val="0"/>
              <w:spacing w:before="0" w:after="0" w:line="260" w:lineRule="exact"/>
              <w:jc w:val="center"/>
              <w:rPr>
                <w:iCs/>
                <w:sz w:val="20"/>
                <w:szCs w:val="20"/>
              </w:rPr>
            </w:pPr>
            <w:r>
              <w:rPr>
                <w:iCs/>
                <w:sz w:val="20"/>
                <w:szCs w:val="20"/>
              </w:rPr>
              <w:t>DA</w:t>
            </w:r>
          </w:p>
        </w:tc>
      </w:tr>
      <w:tr w:rsidR="005E1B38" w:rsidRPr="008D1759" w14:paraId="6008FF5B" w14:textId="77777777" w:rsidTr="003B54F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6197" w:type="dxa"/>
            <w:gridSpan w:val="6"/>
          </w:tcPr>
          <w:p w14:paraId="1BED70A8" w14:textId="77777777" w:rsidR="005E1B38" w:rsidRPr="003B520E" w:rsidRDefault="005E1B38" w:rsidP="003B54FB">
            <w:pPr>
              <w:pStyle w:val="Neotevilenodstavek"/>
              <w:widowControl w:val="0"/>
              <w:spacing w:before="0" w:after="0" w:line="260" w:lineRule="exact"/>
              <w:rPr>
                <w:b/>
                <w:sz w:val="20"/>
                <w:szCs w:val="20"/>
              </w:rPr>
            </w:pPr>
            <w:r w:rsidRPr="00B4671D">
              <w:rPr>
                <w:b/>
                <w:sz w:val="20"/>
                <w:szCs w:val="20"/>
              </w:rPr>
              <w:t>11. Gradivo je uvrščeno v delovni program vlade:</w:t>
            </w:r>
          </w:p>
        </w:tc>
        <w:tc>
          <w:tcPr>
            <w:tcW w:w="3003" w:type="dxa"/>
            <w:gridSpan w:val="4"/>
          </w:tcPr>
          <w:p w14:paraId="7F078F14" w14:textId="77777777" w:rsidR="005E1B38" w:rsidRPr="003B520E" w:rsidRDefault="005E1B38" w:rsidP="003B54FB">
            <w:pPr>
              <w:pStyle w:val="Neotevilenodstavek"/>
              <w:widowControl w:val="0"/>
              <w:spacing w:before="0" w:after="0" w:line="260" w:lineRule="exact"/>
              <w:jc w:val="center"/>
              <w:rPr>
                <w:iCs/>
                <w:sz w:val="20"/>
                <w:szCs w:val="20"/>
              </w:rPr>
            </w:pPr>
          </w:p>
        </w:tc>
      </w:tr>
      <w:tr w:rsidR="005E1B38" w:rsidRPr="008D1759" w14:paraId="638D8E56" w14:textId="77777777" w:rsidTr="003B54F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9200" w:type="dxa"/>
            <w:gridSpan w:val="10"/>
            <w:tcBorders>
              <w:bottom w:val="single" w:sz="4" w:space="0" w:color="auto"/>
            </w:tcBorders>
          </w:tcPr>
          <w:p w14:paraId="54392118" w14:textId="77777777" w:rsidR="005E1B38" w:rsidRPr="004148E5" w:rsidRDefault="005E1B38" w:rsidP="003B54FB">
            <w:pPr>
              <w:widowControl w:val="0"/>
              <w:spacing w:after="0" w:line="260" w:lineRule="exact"/>
              <w:rPr>
                <w:rFonts w:ascii="Arial" w:eastAsia="Times New Roman" w:hAnsi="Arial" w:cs="Arial"/>
                <w:b/>
                <w:bCs/>
                <w:sz w:val="20"/>
                <w:szCs w:val="20"/>
                <w:lang w:eastAsia="sl-SI"/>
              </w:rPr>
            </w:pPr>
            <w:r>
              <w:rPr>
                <w:iCs/>
                <w:sz w:val="20"/>
                <w:szCs w:val="20"/>
              </w:rPr>
              <w:tab/>
              <w:t xml:space="preserve">                                                                                            </w:t>
            </w:r>
            <w:r>
              <w:rPr>
                <w:rFonts w:ascii="Arial" w:eastAsia="Times New Roman" w:hAnsi="Arial" w:cs="Arial"/>
                <w:sz w:val="20"/>
                <w:szCs w:val="20"/>
                <w:lang w:eastAsia="sl-SI"/>
              </w:rPr>
              <w:t xml:space="preserve">                         </w:t>
            </w:r>
            <w:r w:rsidRPr="004148E5">
              <w:rPr>
                <w:rFonts w:ascii="Arial" w:eastAsia="Times New Roman" w:hAnsi="Arial" w:cs="Arial"/>
                <w:b/>
                <w:bCs/>
                <w:sz w:val="20"/>
                <w:szCs w:val="20"/>
                <w:lang w:eastAsia="sl-SI"/>
              </w:rPr>
              <w:t>Luka Mesec</w:t>
            </w:r>
          </w:p>
          <w:p w14:paraId="2EB78A29" w14:textId="77777777" w:rsidR="005E1B38" w:rsidRPr="004148E5" w:rsidRDefault="005E1B38" w:rsidP="003B54FB">
            <w:pPr>
              <w:widowControl w:val="0"/>
              <w:spacing w:after="0" w:line="260" w:lineRule="exact"/>
              <w:rPr>
                <w:rFonts w:ascii="Arial" w:hAnsi="Arial" w:cs="Arial"/>
                <w:b/>
                <w:bCs/>
                <w:iCs/>
                <w:sz w:val="20"/>
                <w:szCs w:val="20"/>
              </w:rPr>
            </w:pPr>
            <w:r w:rsidRPr="004148E5">
              <w:rPr>
                <w:b/>
                <w:bCs/>
                <w:iCs/>
                <w:sz w:val="20"/>
                <w:szCs w:val="20"/>
              </w:rPr>
              <w:t xml:space="preserve">                                                                                                                                              </w:t>
            </w:r>
            <w:r w:rsidRPr="004148E5">
              <w:rPr>
                <w:rFonts w:ascii="Arial" w:hAnsi="Arial" w:cs="Arial"/>
                <w:b/>
                <w:bCs/>
                <w:iCs/>
                <w:sz w:val="20"/>
                <w:szCs w:val="20"/>
              </w:rPr>
              <w:t xml:space="preserve">Minister </w:t>
            </w:r>
          </w:p>
          <w:p w14:paraId="523C04B6" w14:textId="77777777" w:rsidR="005E1B38" w:rsidRPr="002F6204" w:rsidRDefault="005E1B38" w:rsidP="003B54FB">
            <w:pPr>
              <w:pStyle w:val="Neotevilenodstavek"/>
              <w:widowControl w:val="0"/>
              <w:tabs>
                <w:tab w:val="left" w:pos="1275"/>
              </w:tabs>
              <w:spacing w:before="0" w:after="0" w:line="260" w:lineRule="exact"/>
              <w:jc w:val="left"/>
              <w:rPr>
                <w:iCs/>
                <w:sz w:val="20"/>
                <w:szCs w:val="20"/>
              </w:rPr>
            </w:pPr>
          </w:p>
        </w:tc>
      </w:tr>
    </w:tbl>
    <w:p w14:paraId="489A5960" w14:textId="77777777" w:rsidR="005E1B38" w:rsidRPr="002524A0" w:rsidRDefault="005E1B38" w:rsidP="005E1B38">
      <w:pPr>
        <w:overflowPunct w:val="0"/>
        <w:autoSpaceDE w:val="0"/>
        <w:autoSpaceDN w:val="0"/>
        <w:adjustRightInd w:val="0"/>
        <w:spacing w:before="60" w:after="60" w:line="260" w:lineRule="exact"/>
        <w:jc w:val="both"/>
        <w:textAlignment w:val="baseline"/>
        <w:rPr>
          <w:rFonts w:ascii="Arial" w:hAnsi="Arial" w:cs="Arial"/>
          <w:sz w:val="20"/>
          <w:szCs w:val="20"/>
          <w:lang w:eastAsia="sl-SI"/>
        </w:rPr>
      </w:pPr>
    </w:p>
    <w:p w14:paraId="6463936F" w14:textId="77777777" w:rsidR="005E1B38" w:rsidRDefault="005E1B38" w:rsidP="005E1B38">
      <w:pPr>
        <w:overflowPunct w:val="0"/>
        <w:autoSpaceDE w:val="0"/>
        <w:autoSpaceDN w:val="0"/>
        <w:adjustRightInd w:val="0"/>
        <w:spacing w:before="60" w:after="60" w:line="260" w:lineRule="exact"/>
        <w:jc w:val="both"/>
        <w:textAlignment w:val="baseline"/>
        <w:rPr>
          <w:rFonts w:ascii="Arial" w:hAnsi="Arial" w:cs="Arial"/>
          <w:sz w:val="20"/>
          <w:szCs w:val="20"/>
          <w:lang w:eastAsia="sl-SI"/>
        </w:rPr>
      </w:pPr>
    </w:p>
    <w:p w14:paraId="5B1C082D" w14:textId="77777777" w:rsidR="005E1B38" w:rsidRDefault="005E1B38" w:rsidP="005E1B38">
      <w:pPr>
        <w:overflowPunct w:val="0"/>
        <w:autoSpaceDE w:val="0"/>
        <w:autoSpaceDN w:val="0"/>
        <w:adjustRightInd w:val="0"/>
        <w:spacing w:before="60" w:after="60" w:line="260" w:lineRule="exact"/>
        <w:jc w:val="both"/>
        <w:textAlignment w:val="baseline"/>
        <w:rPr>
          <w:rFonts w:ascii="Arial" w:hAnsi="Arial" w:cs="Arial"/>
          <w:sz w:val="20"/>
          <w:szCs w:val="20"/>
          <w:lang w:eastAsia="sl-SI"/>
        </w:rPr>
      </w:pPr>
    </w:p>
    <w:p w14:paraId="5D72940B" w14:textId="77777777" w:rsidR="005E1B38" w:rsidRDefault="005E1B38" w:rsidP="005E1B38">
      <w:pPr>
        <w:overflowPunct w:val="0"/>
        <w:autoSpaceDE w:val="0"/>
        <w:autoSpaceDN w:val="0"/>
        <w:adjustRightInd w:val="0"/>
        <w:spacing w:before="60" w:after="60" w:line="260" w:lineRule="exact"/>
        <w:jc w:val="both"/>
        <w:textAlignment w:val="baseline"/>
        <w:rPr>
          <w:rFonts w:ascii="Arial" w:hAnsi="Arial" w:cs="Arial"/>
          <w:sz w:val="20"/>
          <w:szCs w:val="20"/>
          <w:lang w:eastAsia="sl-SI"/>
        </w:rPr>
      </w:pPr>
    </w:p>
    <w:p w14:paraId="0FA640D7" w14:textId="77777777" w:rsidR="005E1B38" w:rsidRDefault="005E1B38" w:rsidP="005E1B38">
      <w:pPr>
        <w:overflowPunct w:val="0"/>
        <w:autoSpaceDE w:val="0"/>
        <w:autoSpaceDN w:val="0"/>
        <w:adjustRightInd w:val="0"/>
        <w:spacing w:before="60" w:after="60" w:line="260" w:lineRule="exact"/>
        <w:jc w:val="both"/>
        <w:textAlignment w:val="baseline"/>
        <w:rPr>
          <w:rFonts w:ascii="Arial" w:hAnsi="Arial" w:cs="Arial"/>
          <w:sz w:val="20"/>
          <w:szCs w:val="20"/>
          <w:lang w:eastAsia="sl-SI"/>
        </w:rPr>
      </w:pPr>
    </w:p>
    <w:p w14:paraId="78123F95" w14:textId="77777777" w:rsidR="005E1B38" w:rsidRDefault="005E1B38" w:rsidP="005E1B38">
      <w:pPr>
        <w:overflowPunct w:val="0"/>
        <w:autoSpaceDE w:val="0"/>
        <w:autoSpaceDN w:val="0"/>
        <w:adjustRightInd w:val="0"/>
        <w:spacing w:before="60" w:after="60" w:line="260" w:lineRule="exact"/>
        <w:jc w:val="both"/>
        <w:textAlignment w:val="baseline"/>
        <w:rPr>
          <w:rFonts w:ascii="Arial" w:hAnsi="Arial" w:cs="Arial"/>
          <w:sz w:val="20"/>
          <w:szCs w:val="20"/>
          <w:lang w:eastAsia="sl-SI"/>
        </w:rPr>
      </w:pPr>
    </w:p>
    <w:p w14:paraId="6F1E4245" w14:textId="77777777" w:rsidR="005E1B38" w:rsidRDefault="005E1B38" w:rsidP="005E1B38">
      <w:pPr>
        <w:overflowPunct w:val="0"/>
        <w:autoSpaceDE w:val="0"/>
        <w:autoSpaceDN w:val="0"/>
        <w:adjustRightInd w:val="0"/>
        <w:spacing w:before="60" w:after="60" w:line="260" w:lineRule="exact"/>
        <w:jc w:val="both"/>
        <w:textAlignment w:val="baseline"/>
        <w:rPr>
          <w:rFonts w:ascii="Arial" w:hAnsi="Arial" w:cs="Arial"/>
          <w:sz w:val="20"/>
          <w:szCs w:val="20"/>
          <w:lang w:eastAsia="sl-SI"/>
        </w:rPr>
      </w:pPr>
    </w:p>
    <w:p w14:paraId="76E136BE" w14:textId="77777777" w:rsidR="005E1B38" w:rsidRDefault="005E1B38" w:rsidP="005E1B38">
      <w:pPr>
        <w:overflowPunct w:val="0"/>
        <w:autoSpaceDE w:val="0"/>
        <w:autoSpaceDN w:val="0"/>
        <w:adjustRightInd w:val="0"/>
        <w:spacing w:before="60" w:after="60" w:line="260" w:lineRule="exact"/>
        <w:jc w:val="both"/>
        <w:textAlignment w:val="baseline"/>
        <w:rPr>
          <w:rFonts w:ascii="Arial" w:hAnsi="Arial" w:cs="Arial"/>
          <w:sz w:val="20"/>
          <w:szCs w:val="20"/>
          <w:lang w:eastAsia="sl-SI"/>
        </w:rPr>
      </w:pPr>
    </w:p>
    <w:p w14:paraId="38FE0398" w14:textId="77777777" w:rsidR="005E1B38" w:rsidRPr="00165D66" w:rsidRDefault="005E1B38" w:rsidP="005E1B38">
      <w:pPr>
        <w:overflowPunct w:val="0"/>
        <w:autoSpaceDE w:val="0"/>
        <w:autoSpaceDN w:val="0"/>
        <w:adjustRightInd w:val="0"/>
        <w:spacing w:before="60" w:after="60" w:line="260" w:lineRule="exact"/>
        <w:jc w:val="right"/>
        <w:textAlignment w:val="baseline"/>
        <w:rPr>
          <w:rFonts w:ascii="Arial" w:hAnsi="Arial" w:cs="Arial"/>
          <w:b/>
          <w:sz w:val="20"/>
          <w:szCs w:val="20"/>
          <w:lang w:eastAsia="sl-SI"/>
        </w:rPr>
      </w:pPr>
      <w:r w:rsidRPr="00165D66">
        <w:rPr>
          <w:rFonts w:ascii="Arial" w:hAnsi="Arial" w:cs="Arial"/>
          <w:b/>
          <w:sz w:val="20"/>
          <w:szCs w:val="20"/>
          <w:lang w:eastAsia="sl-SI"/>
        </w:rPr>
        <w:lastRenderedPageBreak/>
        <w:t>PREDLOG SKLEPOV</w:t>
      </w:r>
    </w:p>
    <w:p w14:paraId="03DCBFB4" w14:textId="77777777" w:rsidR="005E1B38" w:rsidRPr="00165D66" w:rsidRDefault="005E1B38" w:rsidP="005E1B38">
      <w:pPr>
        <w:overflowPunct w:val="0"/>
        <w:autoSpaceDE w:val="0"/>
        <w:autoSpaceDN w:val="0"/>
        <w:adjustRightInd w:val="0"/>
        <w:spacing w:before="60" w:after="60" w:line="260" w:lineRule="exact"/>
        <w:jc w:val="both"/>
        <w:textAlignment w:val="baseline"/>
        <w:rPr>
          <w:rFonts w:ascii="Arial" w:hAnsi="Arial" w:cs="Arial"/>
          <w:sz w:val="20"/>
          <w:szCs w:val="20"/>
          <w:lang w:eastAsia="sl-SI"/>
        </w:rPr>
      </w:pPr>
    </w:p>
    <w:p w14:paraId="46B31BEE" w14:textId="77777777" w:rsidR="005E1B38" w:rsidRDefault="005E1B38" w:rsidP="005E1B38">
      <w:pPr>
        <w:overflowPunct w:val="0"/>
        <w:autoSpaceDE w:val="0"/>
        <w:autoSpaceDN w:val="0"/>
        <w:adjustRightInd w:val="0"/>
        <w:spacing w:before="60" w:after="60" w:line="260" w:lineRule="exact"/>
        <w:jc w:val="both"/>
        <w:textAlignment w:val="baseline"/>
        <w:rPr>
          <w:rFonts w:ascii="Arial" w:hAnsi="Arial" w:cs="Arial"/>
          <w:sz w:val="20"/>
          <w:szCs w:val="20"/>
          <w:lang w:eastAsia="sl-SI"/>
        </w:rPr>
      </w:pPr>
    </w:p>
    <w:p w14:paraId="6043547F" w14:textId="77777777" w:rsidR="005E1B38" w:rsidRPr="00165D66" w:rsidRDefault="005E1B38" w:rsidP="005E1B38">
      <w:pPr>
        <w:overflowPunct w:val="0"/>
        <w:autoSpaceDE w:val="0"/>
        <w:autoSpaceDN w:val="0"/>
        <w:adjustRightInd w:val="0"/>
        <w:spacing w:before="60" w:after="60" w:line="260" w:lineRule="exact"/>
        <w:jc w:val="both"/>
        <w:textAlignment w:val="baseline"/>
        <w:rPr>
          <w:rFonts w:ascii="Arial" w:hAnsi="Arial" w:cs="Arial"/>
          <w:sz w:val="20"/>
          <w:szCs w:val="20"/>
          <w:lang w:eastAsia="sl-SI"/>
        </w:rPr>
      </w:pPr>
      <w:r w:rsidRPr="00165D66">
        <w:rPr>
          <w:rFonts w:ascii="Arial" w:hAnsi="Arial" w:cs="Arial"/>
          <w:sz w:val="20"/>
          <w:szCs w:val="20"/>
          <w:lang w:eastAsia="sl-SI"/>
        </w:rPr>
        <w:t>Številka:</w:t>
      </w:r>
    </w:p>
    <w:p w14:paraId="120D8094" w14:textId="77777777" w:rsidR="005E1B38" w:rsidRDefault="005E1B38" w:rsidP="005E1B38">
      <w:pPr>
        <w:overflowPunct w:val="0"/>
        <w:autoSpaceDE w:val="0"/>
        <w:autoSpaceDN w:val="0"/>
        <w:adjustRightInd w:val="0"/>
        <w:spacing w:before="60" w:after="60" w:line="260" w:lineRule="exact"/>
        <w:jc w:val="both"/>
        <w:textAlignment w:val="baseline"/>
        <w:rPr>
          <w:rFonts w:ascii="Arial" w:hAnsi="Arial" w:cs="Arial"/>
          <w:sz w:val="20"/>
          <w:szCs w:val="20"/>
          <w:lang w:eastAsia="sl-SI"/>
        </w:rPr>
      </w:pPr>
      <w:r w:rsidRPr="00165D66">
        <w:rPr>
          <w:rFonts w:ascii="Arial" w:hAnsi="Arial" w:cs="Arial"/>
          <w:sz w:val="20"/>
          <w:szCs w:val="20"/>
          <w:lang w:eastAsia="sl-SI"/>
        </w:rPr>
        <w:t>Datum:</w:t>
      </w:r>
    </w:p>
    <w:p w14:paraId="2B0A6B95" w14:textId="77777777" w:rsidR="005E1B38" w:rsidRDefault="005E1B38" w:rsidP="005E1B38">
      <w:pPr>
        <w:overflowPunct w:val="0"/>
        <w:autoSpaceDE w:val="0"/>
        <w:autoSpaceDN w:val="0"/>
        <w:adjustRightInd w:val="0"/>
        <w:spacing w:before="60" w:after="60" w:line="260" w:lineRule="exact"/>
        <w:jc w:val="both"/>
        <w:textAlignment w:val="baseline"/>
        <w:rPr>
          <w:rFonts w:ascii="Arial" w:hAnsi="Arial" w:cs="Arial"/>
          <w:sz w:val="20"/>
          <w:szCs w:val="20"/>
          <w:lang w:eastAsia="sl-SI"/>
        </w:rPr>
      </w:pPr>
    </w:p>
    <w:p w14:paraId="49CE0759" w14:textId="77777777" w:rsidR="005E1B38" w:rsidRDefault="005E1B38" w:rsidP="005E1B38">
      <w:pPr>
        <w:overflowPunct w:val="0"/>
        <w:autoSpaceDE w:val="0"/>
        <w:autoSpaceDN w:val="0"/>
        <w:adjustRightInd w:val="0"/>
        <w:spacing w:before="60" w:after="60" w:line="260" w:lineRule="exact"/>
        <w:jc w:val="both"/>
        <w:textAlignment w:val="baseline"/>
        <w:rPr>
          <w:rFonts w:ascii="Arial" w:hAnsi="Arial" w:cs="Arial"/>
          <w:sz w:val="20"/>
          <w:szCs w:val="20"/>
          <w:lang w:eastAsia="sl-SI"/>
        </w:rPr>
      </w:pPr>
      <w:r w:rsidRPr="002524A0">
        <w:rPr>
          <w:rFonts w:ascii="Arial" w:hAnsi="Arial" w:cs="Arial"/>
          <w:sz w:val="20"/>
          <w:szCs w:val="20"/>
          <w:lang w:eastAsia="sl-SI"/>
        </w:rPr>
        <w:t xml:space="preserve">Vlada Republike Slovenije je na podlagi 2. člena Zakona o Vladi Republike Slovenije (Uradni list RS, št. 24/05 – uradno prečiščeno besedilo, 109/08, 38/10 – ZUKN, 8/12, 21/13, </w:t>
      </w:r>
      <w:r>
        <w:rPr>
          <w:rFonts w:ascii="Arial" w:hAnsi="Arial" w:cs="Arial"/>
          <w:sz w:val="20"/>
          <w:szCs w:val="20"/>
        </w:rPr>
        <w:t xml:space="preserve">47/13 – ZDU-1G, </w:t>
      </w:r>
      <w:r w:rsidRPr="002524A0">
        <w:rPr>
          <w:rFonts w:ascii="Arial" w:hAnsi="Arial" w:cs="Arial"/>
          <w:sz w:val="20"/>
          <w:szCs w:val="20"/>
        </w:rPr>
        <w:t>65/14</w:t>
      </w:r>
      <w:r>
        <w:rPr>
          <w:rFonts w:ascii="Arial" w:hAnsi="Arial" w:cs="Arial"/>
          <w:sz w:val="20"/>
          <w:szCs w:val="20"/>
        </w:rPr>
        <w:t>,</w:t>
      </w:r>
      <w:r w:rsidRPr="002524A0">
        <w:rPr>
          <w:rFonts w:ascii="Arial" w:hAnsi="Arial" w:cs="Arial"/>
          <w:sz w:val="20"/>
          <w:szCs w:val="20"/>
        </w:rPr>
        <w:t xml:space="preserve"> 55/17</w:t>
      </w:r>
      <w:r w:rsidRPr="006566FD">
        <w:t xml:space="preserve"> </w:t>
      </w:r>
      <w:r w:rsidRPr="006566FD">
        <w:rPr>
          <w:rFonts w:ascii="Arial" w:hAnsi="Arial" w:cs="Arial"/>
          <w:sz w:val="20"/>
          <w:szCs w:val="20"/>
        </w:rPr>
        <w:t>in 163/22</w:t>
      </w:r>
      <w:r w:rsidRPr="002524A0">
        <w:rPr>
          <w:rFonts w:ascii="Arial" w:hAnsi="Arial" w:cs="Arial"/>
          <w:sz w:val="20"/>
          <w:szCs w:val="20"/>
          <w:lang w:eastAsia="sl-SI"/>
        </w:rPr>
        <w:t>) na ……… seji dne …………. sprejela naslednj</w:t>
      </w:r>
      <w:r>
        <w:rPr>
          <w:rFonts w:ascii="Arial" w:hAnsi="Arial" w:cs="Arial"/>
          <w:sz w:val="20"/>
          <w:szCs w:val="20"/>
          <w:lang w:eastAsia="sl-SI"/>
        </w:rPr>
        <w:t xml:space="preserve">i </w:t>
      </w:r>
    </w:p>
    <w:p w14:paraId="7FFCC176" w14:textId="77777777" w:rsidR="005E1B38" w:rsidRDefault="005E1B38" w:rsidP="005E1B38">
      <w:pPr>
        <w:overflowPunct w:val="0"/>
        <w:autoSpaceDE w:val="0"/>
        <w:autoSpaceDN w:val="0"/>
        <w:adjustRightInd w:val="0"/>
        <w:spacing w:before="60" w:after="60" w:line="260" w:lineRule="exact"/>
        <w:jc w:val="both"/>
        <w:textAlignment w:val="baseline"/>
        <w:rPr>
          <w:rFonts w:ascii="Arial" w:hAnsi="Arial" w:cs="Arial"/>
          <w:sz w:val="20"/>
          <w:szCs w:val="20"/>
          <w:lang w:eastAsia="sl-SI"/>
        </w:rPr>
      </w:pPr>
    </w:p>
    <w:p w14:paraId="1E96CDCC" w14:textId="77777777" w:rsidR="005E1B38" w:rsidRPr="002524A0" w:rsidRDefault="005E1B38" w:rsidP="005E1B38">
      <w:pPr>
        <w:overflowPunct w:val="0"/>
        <w:autoSpaceDE w:val="0"/>
        <w:autoSpaceDN w:val="0"/>
        <w:adjustRightInd w:val="0"/>
        <w:spacing w:before="60" w:after="60" w:line="260" w:lineRule="exact"/>
        <w:jc w:val="center"/>
        <w:textAlignment w:val="baseline"/>
        <w:rPr>
          <w:rFonts w:ascii="Arial" w:hAnsi="Arial" w:cs="Arial"/>
          <w:sz w:val="20"/>
          <w:szCs w:val="20"/>
          <w:lang w:eastAsia="sl-SI"/>
        </w:rPr>
      </w:pPr>
      <w:r>
        <w:rPr>
          <w:rFonts w:ascii="Arial" w:hAnsi="Arial" w:cs="Arial"/>
          <w:sz w:val="20"/>
          <w:szCs w:val="20"/>
          <w:lang w:eastAsia="sl-SI"/>
        </w:rPr>
        <w:t>SKLEP</w:t>
      </w:r>
      <w:r w:rsidRPr="002524A0">
        <w:rPr>
          <w:rFonts w:ascii="Arial" w:hAnsi="Arial" w:cs="Arial"/>
          <w:sz w:val="20"/>
          <w:szCs w:val="20"/>
          <w:lang w:eastAsia="sl-SI"/>
        </w:rPr>
        <w:t>:</w:t>
      </w:r>
    </w:p>
    <w:p w14:paraId="1A61BD64" w14:textId="77777777" w:rsidR="005E1B38" w:rsidRPr="002524A0" w:rsidRDefault="005E1B38" w:rsidP="005E1B38">
      <w:pPr>
        <w:overflowPunct w:val="0"/>
        <w:autoSpaceDE w:val="0"/>
        <w:autoSpaceDN w:val="0"/>
        <w:adjustRightInd w:val="0"/>
        <w:spacing w:before="60" w:after="60" w:line="260" w:lineRule="exact"/>
        <w:ind w:right="72"/>
        <w:jc w:val="both"/>
        <w:textAlignment w:val="baseline"/>
        <w:rPr>
          <w:rFonts w:ascii="Arial" w:hAnsi="Arial" w:cs="Arial"/>
          <w:sz w:val="20"/>
          <w:szCs w:val="20"/>
          <w:lang w:eastAsia="sl-SI"/>
        </w:rPr>
      </w:pPr>
    </w:p>
    <w:p w14:paraId="32AB543C" w14:textId="77777777" w:rsidR="005E1B38" w:rsidRDefault="005E1B38" w:rsidP="005E1B38">
      <w:pPr>
        <w:pStyle w:val="Odstavekseznama"/>
        <w:numPr>
          <w:ilvl w:val="0"/>
          <w:numId w:val="14"/>
        </w:numPr>
        <w:overflowPunct w:val="0"/>
        <w:autoSpaceDE w:val="0"/>
        <w:autoSpaceDN w:val="0"/>
        <w:adjustRightInd w:val="0"/>
        <w:spacing w:before="60" w:after="60" w:line="260" w:lineRule="exact"/>
        <w:ind w:right="72"/>
        <w:jc w:val="both"/>
        <w:textAlignment w:val="baseline"/>
        <w:rPr>
          <w:rFonts w:ascii="Arial" w:hAnsi="Arial" w:cs="Arial"/>
          <w:sz w:val="20"/>
          <w:szCs w:val="20"/>
        </w:rPr>
      </w:pPr>
      <w:r w:rsidRPr="000E70A6">
        <w:rPr>
          <w:rFonts w:ascii="Arial" w:hAnsi="Arial" w:cs="Arial"/>
          <w:sz w:val="20"/>
          <w:szCs w:val="20"/>
        </w:rPr>
        <w:t xml:space="preserve">Vlada Republike Slovenije je določila besedilo Predloga zakona o spremembah in dopolnitvah Zakona </w:t>
      </w:r>
      <w:r>
        <w:rPr>
          <w:rFonts w:ascii="Arial" w:hAnsi="Arial" w:cs="Arial"/>
          <w:sz w:val="20"/>
          <w:szCs w:val="20"/>
        </w:rPr>
        <w:t>o zaposlovanju, samozaposlovanju in delu tujcev</w:t>
      </w:r>
      <w:r w:rsidRPr="000E70A6">
        <w:rPr>
          <w:rFonts w:ascii="Arial" w:hAnsi="Arial" w:cs="Arial"/>
          <w:sz w:val="20"/>
          <w:szCs w:val="20"/>
        </w:rPr>
        <w:t xml:space="preserve"> (EVA </w:t>
      </w:r>
      <w:r>
        <w:rPr>
          <w:rFonts w:ascii="Arial" w:hAnsi="Arial" w:cs="Arial"/>
          <w:sz w:val="20"/>
          <w:szCs w:val="20"/>
        </w:rPr>
        <w:t>2023-2611-0076</w:t>
      </w:r>
      <w:r w:rsidRPr="000E70A6">
        <w:rPr>
          <w:rFonts w:ascii="Arial" w:hAnsi="Arial" w:cs="Arial"/>
          <w:sz w:val="20"/>
          <w:szCs w:val="20"/>
        </w:rPr>
        <w:t xml:space="preserve">) in ga pošlje Državnemu zboru Republike Slovenije v obravnavo po </w:t>
      </w:r>
      <w:r>
        <w:rPr>
          <w:rFonts w:ascii="Arial" w:hAnsi="Arial" w:cs="Arial"/>
          <w:sz w:val="20"/>
          <w:szCs w:val="20"/>
        </w:rPr>
        <w:t>rednem</w:t>
      </w:r>
      <w:r w:rsidRPr="000E70A6">
        <w:rPr>
          <w:rFonts w:ascii="Arial" w:hAnsi="Arial" w:cs="Arial"/>
          <w:sz w:val="20"/>
          <w:szCs w:val="20"/>
        </w:rPr>
        <w:t xml:space="preserve"> zakonodajnem postopku.</w:t>
      </w:r>
    </w:p>
    <w:p w14:paraId="71CB5065" w14:textId="77777777" w:rsidR="005E1B38" w:rsidRDefault="005E1B38" w:rsidP="005E1B38">
      <w:pPr>
        <w:pStyle w:val="Odstavekseznama"/>
        <w:overflowPunct w:val="0"/>
        <w:autoSpaceDE w:val="0"/>
        <w:autoSpaceDN w:val="0"/>
        <w:adjustRightInd w:val="0"/>
        <w:spacing w:before="60" w:after="60" w:line="260" w:lineRule="exact"/>
        <w:ind w:left="720" w:right="72"/>
        <w:jc w:val="both"/>
        <w:textAlignment w:val="baseline"/>
        <w:rPr>
          <w:rFonts w:ascii="Arial" w:hAnsi="Arial" w:cs="Arial"/>
          <w:sz w:val="20"/>
          <w:szCs w:val="20"/>
        </w:rPr>
      </w:pPr>
    </w:p>
    <w:p w14:paraId="1FD8214A" w14:textId="77777777" w:rsidR="005E1B38" w:rsidRPr="004148E5" w:rsidRDefault="005E1B38" w:rsidP="005E1B38">
      <w:pPr>
        <w:pStyle w:val="Odstavekseznama"/>
        <w:numPr>
          <w:ilvl w:val="0"/>
          <w:numId w:val="14"/>
        </w:numPr>
        <w:jc w:val="both"/>
        <w:rPr>
          <w:rFonts w:ascii="Arial" w:hAnsi="Arial" w:cs="Arial"/>
          <w:sz w:val="20"/>
          <w:szCs w:val="20"/>
        </w:rPr>
      </w:pPr>
      <w:r w:rsidRPr="004148E5">
        <w:rPr>
          <w:rFonts w:ascii="Arial" w:hAnsi="Arial" w:cs="Arial"/>
          <w:sz w:val="20"/>
          <w:szCs w:val="20"/>
        </w:rPr>
        <w:t xml:space="preserve">Vlada Republike Slovenije Državnemu zboru Republike Slovenije predlaga, da </w:t>
      </w:r>
      <w:r>
        <w:rPr>
          <w:rFonts w:ascii="Arial" w:hAnsi="Arial" w:cs="Arial"/>
          <w:sz w:val="20"/>
          <w:szCs w:val="20"/>
        </w:rPr>
        <w:t>P</w:t>
      </w:r>
      <w:r w:rsidRPr="004148E5">
        <w:rPr>
          <w:rFonts w:ascii="Arial" w:hAnsi="Arial" w:cs="Arial"/>
          <w:sz w:val="20"/>
          <w:szCs w:val="20"/>
        </w:rPr>
        <w:t xml:space="preserve">redlog </w:t>
      </w:r>
      <w:r>
        <w:rPr>
          <w:rFonts w:ascii="Arial" w:hAnsi="Arial" w:cs="Arial"/>
          <w:sz w:val="20"/>
          <w:szCs w:val="20"/>
        </w:rPr>
        <w:t>z</w:t>
      </w:r>
      <w:r w:rsidRPr="004148E5">
        <w:rPr>
          <w:rFonts w:ascii="Arial" w:hAnsi="Arial" w:cs="Arial"/>
          <w:sz w:val="20"/>
          <w:szCs w:val="20"/>
        </w:rPr>
        <w:t xml:space="preserve">akona o spremembah in dopolnitvah Zakona o </w:t>
      </w:r>
      <w:r>
        <w:rPr>
          <w:rFonts w:ascii="Arial" w:hAnsi="Arial" w:cs="Arial"/>
          <w:sz w:val="20"/>
          <w:szCs w:val="20"/>
        </w:rPr>
        <w:t xml:space="preserve">zaposlovanju, samozaposlovanju in delu tujcev </w:t>
      </w:r>
      <w:r w:rsidRPr="004148E5">
        <w:rPr>
          <w:rFonts w:ascii="Arial" w:hAnsi="Arial" w:cs="Arial"/>
          <w:sz w:val="20"/>
          <w:szCs w:val="20"/>
        </w:rPr>
        <w:t xml:space="preserve"> (EVA </w:t>
      </w:r>
      <w:r>
        <w:rPr>
          <w:rFonts w:ascii="Arial" w:hAnsi="Arial" w:cs="Arial"/>
          <w:sz w:val="20"/>
          <w:szCs w:val="20"/>
        </w:rPr>
        <w:t>2023-2611-0076</w:t>
      </w:r>
      <w:r w:rsidRPr="004148E5">
        <w:rPr>
          <w:rFonts w:ascii="Arial" w:hAnsi="Arial" w:cs="Arial"/>
          <w:sz w:val="20"/>
          <w:szCs w:val="20"/>
        </w:rPr>
        <w:t xml:space="preserve">) in </w:t>
      </w:r>
      <w:r>
        <w:rPr>
          <w:rFonts w:ascii="Arial" w:hAnsi="Arial" w:cs="Arial"/>
          <w:sz w:val="20"/>
          <w:szCs w:val="20"/>
        </w:rPr>
        <w:t>P</w:t>
      </w:r>
      <w:r w:rsidRPr="004148E5">
        <w:rPr>
          <w:rFonts w:ascii="Arial" w:hAnsi="Arial" w:cs="Arial"/>
          <w:sz w:val="20"/>
          <w:szCs w:val="20"/>
        </w:rPr>
        <w:t xml:space="preserve">redlog </w:t>
      </w:r>
      <w:r>
        <w:rPr>
          <w:rFonts w:ascii="Arial" w:hAnsi="Arial" w:cs="Arial"/>
          <w:sz w:val="20"/>
          <w:szCs w:val="20"/>
        </w:rPr>
        <w:t>z</w:t>
      </w:r>
      <w:r w:rsidRPr="004148E5">
        <w:rPr>
          <w:rFonts w:ascii="Arial" w:hAnsi="Arial" w:cs="Arial"/>
          <w:sz w:val="20"/>
          <w:szCs w:val="20"/>
        </w:rPr>
        <w:t xml:space="preserve">akona o spremembah in dopolnitvah Zakona o </w:t>
      </w:r>
      <w:r>
        <w:rPr>
          <w:rFonts w:ascii="Arial" w:hAnsi="Arial" w:cs="Arial"/>
          <w:sz w:val="20"/>
          <w:szCs w:val="20"/>
        </w:rPr>
        <w:t xml:space="preserve">tujcih </w:t>
      </w:r>
      <w:r w:rsidRPr="004148E5">
        <w:rPr>
          <w:rFonts w:ascii="Arial" w:hAnsi="Arial" w:cs="Arial"/>
          <w:sz w:val="20"/>
          <w:szCs w:val="20"/>
        </w:rPr>
        <w:t xml:space="preserve">(EVA </w:t>
      </w:r>
      <w:r>
        <w:rPr>
          <w:rFonts w:ascii="Arial" w:hAnsi="Arial" w:cs="Arial"/>
          <w:sz w:val="20"/>
          <w:szCs w:val="20"/>
        </w:rPr>
        <w:t>2022-1711-0027</w:t>
      </w:r>
      <w:r w:rsidRPr="004148E5">
        <w:rPr>
          <w:rFonts w:ascii="Arial" w:hAnsi="Arial" w:cs="Arial"/>
          <w:sz w:val="20"/>
          <w:szCs w:val="20"/>
        </w:rPr>
        <w:t>) obravnava na isti seji zaradi njune vsebinske povezanosti in potrebe po sočasni objavi v Uradnem listu Republike Slovenije.</w:t>
      </w:r>
    </w:p>
    <w:p w14:paraId="4181CB41" w14:textId="77777777" w:rsidR="005E1B38" w:rsidRDefault="005E1B38" w:rsidP="005E1B38">
      <w:pPr>
        <w:pStyle w:val="Neotevilenodstavek"/>
        <w:spacing w:before="0" w:after="0" w:line="260" w:lineRule="exact"/>
        <w:rPr>
          <w:rFonts w:cs="Arial"/>
          <w:sz w:val="20"/>
          <w:szCs w:val="20"/>
          <w:lang w:eastAsia="sl-SI"/>
        </w:rPr>
      </w:pPr>
    </w:p>
    <w:p w14:paraId="2B5F5F5F" w14:textId="77777777" w:rsidR="005E1B38" w:rsidRPr="009D38B4" w:rsidRDefault="005E1B38" w:rsidP="005E1B38">
      <w:pPr>
        <w:spacing w:after="0"/>
        <w:jc w:val="both"/>
        <w:rPr>
          <w:rFonts w:ascii="Arial" w:hAnsi="Arial" w:cs="Arial"/>
          <w:sz w:val="20"/>
        </w:rPr>
      </w:pPr>
    </w:p>
    <w:p w14:paraId="04DA826D" w14:textId="77777777" w:rsidR="005E1B38" w:rsidRPr="002524A0" w:rsidRDefault="005E1B38" w:rsidP="005E1B38">
      <w:pPr>
        <w:overflowPunct w:val="0"/>
        <w:autoSpaceDE w:val="0"/>
        <w:autoSpaceDN w:val="0"/>
        <w:adjustRightInd w:val="0"/>
        <w:spacing w:after="0" w:line="260" w:lineRule="exact"/>
        <w:jc w:val="both"/>
        <w:textAlignment w:val="baseline"/>
        <w:rPr>
          <w:rFonts w:ascii="Arial" w:hAnsi="Arial" w:cs="Arial"/>
          <w:sz w:val="20"/>
          <w:szCs w:val="20"/>
          <w:lang w:eastAsia="sl-SI"/>
        </w:rPr>
      </w:pPr>
    </w:p>
    <w:p w14:paraId="4DCA4AF1" w14:textId="77777777" w:rsidR="005E1B38" w:rsidRPr="002524A0" w:rsidRDefault="005E1B38" w:rsidP="005E1B38">
      <w:pPr>
        <w:overflowPunct w:val="0"/>
        <w:autoSpaceDE w:val="0"/>
        <w:autoSpaceDN w:val="0"/>
        <w:adjustRightInd w:val="0"/>
        <w:spacing w:before="60" w:after="60" w:line="260" w:lineRule="exact"/>
        <w:ind w:right="72"/>
        <w:jc w:val="both"/>
        <w:textAlignment w:val="baseline"/>
        <w:rPr>
          <w:rFonts w:ascii="Arial" w:hAnsi="Arial" w:cs="Arial"/>
          <w:sz w:val="20"/>
          <w:szCs w:val="20"/>
          <w:lang w:eastAsia="sl-SI"/>
        </w:rPr>
      </w:pPr>
    </w:p>
    <w:p w14:paraId="64A9D3FE" w14:textId="77777777" w:rsidR="005E1B38" w:rsidRPr="00FA79A8" w:rsidRDefault="005E1B38" w:rsidP="005E1B38">
      <w:pPr>
        <w:overflowPunct w:val="0"/>
        <w:autoSpaceDE w:val="0"/>
        <w:autoSpaceDN w:val="0"/>
        <w:adjustRightInd w:val="0"/>
        <w:spacing w:after="0" w:line="260" w:lineRule="exact"/>
        <w:ind w:right="74"/>
        <w:jc w:val="both"/>
        <w:textAlignment w:val="baseline"/>
        <w:rPr>
          <w:rFonts w:ascii="Arial" w:hAnsi="Arial" w:cs="Arial"/>
          <w:sz w:val="20"/>
          <w:szCs w:val="20"/>
          <w:lang w:eastAsia="sl-SI"/>
        </w:rPr>
      </w:pPr>
      <w:r w:rsidRPr="002524A0">
        <w:rPr>
          <w:rFonts w:ascii="Arial" w:hAnsi="Arial" w:cs="Arial"/>
          <w:sz w:val="20"/>
          <w:szCs w:val="20"/>
          <w:lang w:eastAsia="sl-SI"/>
        </w:rPr>
        <w:t xml:space="preserve">                                                                                                      </w:t>
      </w:r>
      <w:r w:rsidRPr="00FA79A8">
        <w:rPr>
          <w:rFonts w:ascii="Arial" w:hAnsi="Arial" w:cs="Arial"/>
          <w:sz w:val="20"/>
          <w:szCs w:val="20"/>
          <w:lang w:eastAsia="sl-SI"/>
        </w:rPr>
        <w:t>Barbara Kolenko Helbl</w:t>
      </w:r>
    </w:p>
    <w:p w14:paraId="6236AC4F" w14:textId="77777777" w:rsidR="005E1B38" w:rsidRPr="002524A0" w:rsidRDefault="005E1B38" w:rsidP="005E1B38">
      <w:pPr>
        <w:overflowPunct w:val="0"/>
        <w:autoSpaceDE w:val="0"/>
        <w:autoSpaceDN w:val="0"/>
        <w:adjustRightInd w:val="0"/>
        <w:spacing w:after="0" w:line="260" w:lineRule="exact"/>
        <w:ind w:right="74"/>
        <w:jc w:val="both"/>
        <w:textAlignment w:val="baseline"/>
        <w:rPr>
          <w:rFonts w:ascii="Arial" w:hAnsi="Arial" w:cs="Arial"/>
          <w:sz w:val="20"/>
          <w:szCs w:val="20"/>
        </w:rPr>
      </w:pPr>
      <w:r w:rsidRPr="00FA79A8">
        <w:rPr>
          <w:rFonts w:ascii="Arial" w:hAnsi="Arial" w:cs="Arial"/>
          <w:sz w:val="20"/>
          <w:szCs w:val="20"/>
          <w:lang w:eastAsia="sl-SI"/>
        </w:rPr>
        <w:t xml:space="preserve">                                                                                                </w:t>
      </w:r>
      <w:r>
        <w:rPr>
          <w:rFonts w:ascii="Arial" w:hAnsi="Arial" w:cs="Arial"/>
          <w:sz w:val="20"/>
          <w:szCs w:val="20"/>
          <w:lang w:eastAsia="sl-SI"/>
        </w:rPr>
        <w:t xml:space="preserve"> GENERALNA SEKRETARKA</w:t>
      </w:r>
    </w:p>
    <w:p w14:paraId="667D4842" w14:textId="77777777" w:rsidR="005E1B38" w:rsidRDefault="005E1B38" w:rsidP="005E1B38">
      <w:pPr>
        <w:ind w:right="72"/>
        <w:jc w:val="both"/>
        <w:rPr>
          <w:rFonts w:ascii="Arial" w:hAnsi="Arial" w:cs="Arial"/>
          <w:sz w:val="20"/>
          <w:szCs w:val="20"/>
        </w:rPr>
      </w:pPr>
    </w:p>
    <w:p w14:paraId="6F4A0BF4" w14:textId="77777777" w:rsidR="005E1B38" w:rsidRDefault="005E1B38" w:rsidP="005E1B38">
      <w:pPr>
        <w:ind w:right="72"/>
        <w:jc w:val="both"/>
        <w:rPr>
          <w:rFonts w:ascii="Arial" w:hAnsi="Arial" w:cs="Arial"/>
          <w:sz w:val="20"/>
          <w:szCs w:val="20"/>
        </w:rPr>
      </w:pPr>
    </w:p>
    <w:p w14:paraId="06B972C6" w14:textId="77777777" w:rsidR="005E1B38" w:rsidRPr="002524A0" w:rsidRDefault="005E1B38" w:rsidP="005E1B38">
      <w:pPr>
        <w:ind w:right="72"/>
        <w:jc w:val="both"/>
        <w:rPr>
          <w:rFonts w:ascii="Arial" w:hAnsi="Arial" w:cs="Arial"/>
          <w:sz w:val="20"/>
          <w:szCs w:val="20"/>
        </w:rPr>
      </w:pPr>
    </w:p>
    <w:p w14:paraId="1374D566" w14:textId="77777777" w:rsidR="005E1B38" w:rsidRPr="00A12F5B" w:rsidRDefault="005E1B38" w:rsidP="005E1B38">
      <w:pPr>
        <w:spacing w:after="0" w:line="260" w:lineRule="exact"/>
        <w:ind w:right="72"/>
        <w:rPr>
          <w:rFonts w:ascii="Arial" w:eastAsia="Times New Roman" w:hAnsi="Arial" w:cs="Arial"/>
          <w:sz w:val="20"/>
          <w:szCs w:val="20"/>
        </w:rPr>
      </w:pPr>
      <w:r>
        <w:rPr>
          <w:rFonts w:ascii="Arial" w:eastAsia="Times New Roman" w:hAnsi="Arial" w:cs="Arial"/>
          <w:sz w:val="20"/>
          <w:szCs w:val="20"/>
        </w:rPr>
        <w:t>Priloge:</w:t>
      </w:r>
    </w:p>
    <w:p w14:paraId="042B57C4" w14:textId="77777777" w:rsidR="005E1B38" w:rsidRDefault="005E1B38" w:rsidP="005E1B38">
      <w:pPr>
        <w:numPr>
          <w:ilvl w:val="0"/>
          <w:numId w:val="9"/>
        </w:numPr>
        <w:spacing w:after="0" w:line="260" w:lineRule="exact"/>
        <w:ind w:right="72"/>
        <w:rPr>
          <w:rFonts w:ascii="Arial" w:eastAsia="Times New Roman" w:hAnsi="Arial" w:cs="Arial"/>
          <w:sz w:val="20"/>
          <w:szCs w:val="20"/>
        </w:rPr>
      </w:pPr>
      <w:r>
        <w:rPr>
          <w:rFonts w:ascii="Arial" w:eastAsia="Times New Roman" w:hAnsi="Arial" w:cs="Arial"/>
          <w:sz w:val="20"/>
          <w:szCs w:val="20"/>
        </w:rPr>
        <w:t>Predlog zakona</w:t>
      </w:r>
      <w:r w:rsidRPr="006A78E6">
        <w:rPr>
          <w:rFonts w:ascii="Arial" w:eastAsia="Times New Roman" w:hAnsi="Arial" w:cs="Arial"/>
          <w:sz w:val="20"/>
          <w:szCs w:val="20"/>
        </w:rPr>
        <w:t xml:space="preserve"> o spremembah in dopolnitvah Zakona o </w:t>
      </w:r>
      <w:r>
        <w:rPr>
          <w:rFonts w:ascii="Arial" w:eastAsia="Times New Roman" w:hAnsi="Arial" w:cs="Arial"/>
          <w:sz w:val="20"/>
          <w:szCs w:val="20"/>
        </w:rPr>
        <w:t>zaposlovanju, samozaposlovanju in delu tujcev</w:t>
      </w:r>
    </w:p>
    <w:p w14:paraId="0DD2A60A" w14:textId="77777777" w:rsidR="005E1B38" w:rsidRPr="004F2C67" w:rsidRDefault="005E1B38" w:rsidP="005E1B38">
      <w:pPr>
        <w:spacing w:after="0" w:line="260" w:lineRule="exact"/>
        <w:ind w:left="720" w:right="72"/>
        <w:rPr>
          <w:rFonts w:ascii="Arial" w:eastAsia="Times New Roman" w:hAnsi="Arial" w:cs="Arial"/>
          <w:sz w:val="20"/>
          <w:szCs w:val="20"/>
        </w:rPr>
      </w:pPr>
    </w:p>
    <w:p w14:paraId="65388B12" w14:textId="77777777" w:rsidR="005E1B38" w:rsidRPr="002524A0" w:rsidRDefault="005E1B38" w:rsidP="005E1B38">
      <w:pPr>
        <w:spacing w:after="0"/>
        <w:ind w:right="74"/>
        <w:jc w:val="both"/>
        <w:rPr>
          <w:rFonts w:ascii="Arial" w:hAnsi="Arial" w:cs="Arial"/>
          <w:sz w:val="20"/>
          <w:szCs w:val="20"/>
        </w:rPr>
      </w:pPr>
      <w:r w:rsidRPr="002524A0">
        <w:rPr>
          <w:rFonts w:ascii="Arial" w:hAnsi="Arial" w:cs="Arial"/>
          <w:sz w:val="20"/>
          <w:szCs w:val="20"/>
        </w:rPr>
        <w:t xml:space="preserve">Prejmejo: </w:t>
      </w:r>
    </w:p>
    <w:p w14:paraId="453C2FA5" w14:textId="77777777" w:rsidR="005E1B38" w:rsidRDefault="005E1B38" w:rsidP="005E1B38">
      <w:pPr>
        <w:numPr>
          <w:ilvl w:val="0"/>
          <w:numId w:val="10"/>
        </w:numPr>
        <w:spacing w:after="0"/>
        <w:ind w:right="74"/>
        <w:jc w:val="both"/>
        <w:rPr>
          <w:rFonts w:ascii="Arial" w:hAnsi="Arial" w:cs="Arial"/>
          <w:sz w:val="20"/>
          <w:szCs w:val="20"/>
        </w:rPr>
      </w:pPr>
      <w:r>
        <w:rPr>
          <w:rFonts w:ascii="Arial" w:hAnsi="Arial" w:cs="Arial"/>
          <w:sz w:val="20"/>
          <w:szCs w:val="20"/>
        </w:rPr>
        <w:t>Generalni sekretariat Vlade Republike Slovenije</w:t>
      </w:r>
    </w:p>
    <w:p w14:paraId="30FC9B51" w14:textId="77777777" w:rsidR="005E1B38" w:rsidRPr="00165D66" w:rsidRDefault="005E1B38" w:rsidP="005E1B38">
      <w:pPr>
        <w:numPr>
          <w:ilvl w:val="0"/>
          <w:numId w:val="10"/>
        </w:numPr>
        <w:spacing w:after="0"/>
        <w:ind w:right="74"/>
        <w:jc w:val="both"/>
        <w:rPr>
          <w:rFonts w:ascii="Arial" w:hAnsi="Arial" w:cs="Arial"/>
          <w:sz w:val="20"/>
          <w:szCs w:val="20"/>
        </w:rPr>
      </w:pPr>
      <w:r w:rsidRPr="00165D66">
        <w:rPr>
          <w:rFonts w:ascii="Arial" w:hAnsi="Arial" w:cs="Arial"/>
          <w:sz w:val="20"/>
          <w:szCs w:val="20"/>
        </w:rPr>
        <w:t>D</w:t>
      </w:r>
      <w:r>
        <w:rPr>
          <w:rFonts w:ascii="Arial" w:hAnsi="Arial" w:cs="Arial"/>
          <w:sz w:val="20"/>
          <w:szCs w:val="20"/>
        </w:rPr>
        <w:t>ržavni zbor Republike Slovenije</w:t>
      </w:r>
    </w:p>
    <w:p w14:paraId="65DF4C1D" w14:textId="77777777" w:rsidR="005E1B38" w:rsidRDefault="005E1B38" w:rsidP="005E1B38">
      <w:pPr>
        <w:numPr>
          <w:ilvl w:val="0"/>
          <w:numId w:val="10"/>
        </w:numPr>
        <w:spacing w:after="0"/>
        <w:ind w:right="74"/>
        <w:jc w:val="both"/>
        <w:rPr>
          <w:rFonts w:ascii="Arial" w:hAnsi="Arial" w:cs="Arial"/>
          <w:sz w:val="20"/>
          <w:szCs w:val="20"/>
        </w:rPr>
      </w:pPr>
      <w:r>
        <w:rPr>
          <w:rFonts w:ascii="Arial" w:hAnsi="Arial" w:cs="Arial"/>
          <w:sz w:val="20"/>
          <w:szCs w:val="20"/>
        </w:rPr>
        <w:t>Ministrstvo za delo, družino, socialne zadeve in enake možnosti</w:t>
      </w:r>
    </w:p>
    <w:p w14:paraId="4277DEA2" w14:textId="77777777" w:rsidR="005E1B38" w:rsidRPr="00165D66" w:rsidRDefault="005E1B38" w:rsidP="005E1B38">
      <w:pPr>
        <w:numPr>
          <w:ilvl w:val="0"/>
          <w:numId w:val="10"/>
        </w:numPr>
        <w:spacing w:after="0"/>
        <w:ind w:right="74"/>
        <w:jc w:val="both"/>
        <w:rPr>
          <w:rFonts w:ascii="Arial" w:hAnsi="Arial" w:cs="Arial"/>
          <w:sz w:val="20"/>
          <w:szCs w:val="20"/>
        </w:rPr>
      </w:pPr>
      <w:r>
        <w:rPr>
          <w:rFonts w:ascii="Arial" w:hAnsi="Arial" w:cs="Arial"/>
          <w:sz w:val="20"/>
          <w:szCs w:val="20"/>
        </w:rPr>
        <w:t xml:space="preserve">Ministrstvo za notranje zadeve </w:t>
      </w:r>
    </w:p>
    <w:p w14:paraId="0BA4CE7D" w14:textId="77777777" w:rsidR="005E1B38" w:rsidRPr="00165D66" w:rsidRDefault="005E1B38" w:rsidP="005E1B38">
      <w:pPr>
        <w:numPr>
          <w:ilvl w:val="0"/>
          <w:numId w:val="10"/>
        </w:numPr>
        <w:spacing w:after="0"/>
        <w:ind w:right="74"/>
        <w:jc w:val="both"/>
        <w:rPr>
          <w:rFonts w:ascii="Arial" w:hAnsi="Arial" w:cs="Arial"/>
          <w:sz w:val="20"/>
          <w:szCs w:val="20"/>
        </w:rPr>
      </w:pPr>
      <w:r w:rsidRPr="00165D66">
        <w:rPr>
          <w:rFonts w:ascii="Arial" w:hAnsi="Arial" w:cs="Arial"/>
          <w:sz w:val="20"/>
          <w:szCs w:val="20"/>
        </w:rPr>
        <w:t>Služba Vlade Re</w:t>
      </w:r>
      <w:r>
        <w:rPr>
          <w:rFonts w:ascii="Arial" w:hAnsi="Arial" w:cs="Arial"/>
          <w:sz w:val="20"/>
          <w:szCs w:val="20"/>
        </w:rPr>
        <w:t>publike Slovenije za zakonodajo</w:t>
      </w:r>
    </w:p>
    <w:tbl>
      <w:tblPr>
        <w:tblW w:w="0" w:type="auto"/>
        <w:tblInd w:w="-106" w:type="dxa"/>
        <w:tblLook w:val="00A0" w:firstRow="1" w:lastRow="0" w:firstColumn="1" w:lastColumn="0" w:noHBand="0" w:noVBand="0"/>
      </w:tblPr>
      <w:tblGrid>
        <w:gridCol w:w="9334"/>
      </w:tblGrid>
      <w:tr w:rsidR="005E1B38" w:rsidRPr="002524A0" w14:paraId="0DAB1124" w14:textId="77777777" w:rsidTr="003B54FB">
        <w:tc>
          <w:tcPr>
            <w:tcW w:w="9334" w:type="dxa"/>
          </w:tcPr>
          <w:p w14:paraId="4C923886" w14:textId="77777777" w:rsidR="005E1B38" w:rsidRDefault="005E1B38" w:rsidP="003B54FB">
            <w:pPr>
              <w:spacing w:after="160" w:line="259" w:lineRule="auto"/>
              <w:rPr>
                <w:rFonts w:cs="Arial"/>
                <w:sz w:val="20"/>
                <w:szCs w:val="20"/>
                <w:lang w:eastAsia="sl-SI"/>
              </w:rPr>
            </w:pPr>
          </w:p>
          <w:p w14:paraId="208F3F7A" w14:textId="77777777" w:rsidR="005E1B38" w:rsidRDefault="005E1B38" w:rsidP="003B54FB">
            <w:pPr>
              <w:spacing w:after="160" w:line="259" w:lineRule="auto"/>
              <w:rPr>
                <w:rFonts w:cs="Arial"/>
                <w:sz w:val="20"/>
                <w:szCs w:val="20"/>
                <w:lang w:eastAsia="sl-SI"/>
              </w:rPr>
            </w:pPr>
          </w:p>
          <w:p w14:paraId="3282FA25" w14:textId="77777777" w:rsidR="005E1B38" w:rsidRDefault="005E1B38" w:rsidP="003B54FB">
            <w:pPr>
              <w:spacing w:after="160" w:line="259" w:lineRule="auto"/>
              <w:rPr>
                <w:rFonts w:cs="Arial"/>
                <w:sz w:val="20"/>
                <w:szCs w:val="20"/>
                <w:lang w:eastAsia="sl-SI"/>
              </w:rPr>
            </w:pPr>
          </w:p>
          <w:p w14:paraId="65C33A93" w14:textId="77777777" w:rsidR="005E1B38" w:rsidRPr="002524A0" w:rsidRDefault="005E1B38" w:rsidP="003B54FB">
            <w:pPr>
              <w:spacing w:after="160" w:line="259" w:lineRule="auto"/>
              <w:rPr>
                <w:rFonts w:cs="Arial"/>
                <w:sz w:val="20"/>
                <w:szCs w:val="20"/>
                <w:lang w:eastAsia="sl-SI"/>
              </w:rPr>
            </w:pPr>
          </w:p>
        </w:tc>
      </w:tr>
    </w:tbl>
    <w:p w14:paraId="76BD4F97" w14:textId="77777777" w:rsidR="005E1B38" w:rsidRPr="002524A0" w:rsidRDefault="005E1B38" w:rsidP="005E1B38">
      <w:pPr>
        <w:spacing w:after="36" w:line="260" w:lineRule="atLeast"/>
        <w:ind w:right="1"/>
        <w:jc w:val="right"/>
        <w:rPr>
          <w:rFonts w:ascii="Arial" w:eastAsia="Arial" w:hAnsi="Arial" w:cs="Arial"/>
          <w:b/>
          <w:color w:val="000000"/>
          <w:sz w:val="20"/>
          <w:lang w:eastAsia="sl-SI"/>
        </w:rPr>
      </w:pPr>
      <w:r w:rsidRPr="002524A0">
        <w:rPr>
          <w:rFonts w:ascii="Arial" w:eastAsia="Arial" w:hAnsi="Arial" w:cs="Arial"/>
          <w:b/>
          <w:color w:val="000000"/>
          <w:sz w:val="20"/>
          <w:lang w:eastAsia="sl-SI"/>
        </w:rPr>
        <w:lastRenderedPageBreak/>
        <w:t>(EVA</w:t>
      </w:r>
      <w:r>
        <w:rPr>
          <w:rFonts w:ascii="Arial" w:eastAsiaTheme="minorHAnsi" w:hAnsi="Arial" w:cs="Arial"/>
          <w:b/>
          <w:color w:val="000000"/>
          <w:sz w:val="20"/>
          <w:szCs w:val="20"/>
        </w:rPr>
        <w:t xml:space="preserve"> 2023-2611-0021</w:t>
      </w:r>
      <w:r w:rsidRPr="002524A0">
        <w:rPr>
          <w:rFonts w:ascii="Arial" w:eastAsia="Arial" w:hAnsi="Arial" w:cs="Arial"/>
          <w:b/>
          <w:color w:val="000000"/>
          <w:sz w:val="20"/>
          <w:lang w:eastAsia="sl-SI"/>
        </w:rPr>
        <w:t xml:space="preserve">) </w:t>
      </w:r>
    </w:p>
    <w:p w14:paraId="57A358ED" w14:textId="77777777" w:rsidR="005E1B38" w:rsidRPr="002524A0" w:rsidRDefault="005E1B38" w:rsidP="005E1B38">
      <w:pPr>
        <w:spacing w:after="36" w:line="260" w:lineRule="atLeast"/>
        <w:ind w:right="1"/>
        <w:jc w:val="right"/>
        <w:rPr>
          <w:rFonts w:ascii="Arial" w:eastAsia="Arial" w:hAnsi="Arial" w:cs="Arial"/>
          <w:b/>
          <w:color w:val="000000"/>
          <w:sz w:val="20"/>
          <w:lang w:eastAsia="sl-SI"/>
        </w:rPr>
      </w:pPr>
    </w:p>
    <w:p w14:paraId="30976CB7" w14:textId="77777777" w:rsidR="005E1B38" w:rsidRPr="002524A0" w:rsidRDefault="005E1B38" w:rsidP="005E1B38">
      <w:pPr>
        <w:spacing w:after="36" w:line="260" w:lineRule="atLeast"/>
        <w:ind w:right="1"/>
        <w:jc w:val="right"/>
        <w:rPr>
          <w:rFonts w:ascii="Arial" w:eastAsia="Arial" w:hAnsi="Arial" w:cs="Arial"/>
          <w:color w:val="000000"/>
          <w:sz w:val="20"/>
          <w:lang w:eastAsia="sl-SI"/>
        </w:rPr>
      </w:pPr>
      <w:r w:rsidRPr="002524A0">
        <w:rPr>
          <w:rFonts w:ascii="Arial" w:eastAsia="Arial" w:hAnsi="Arial" w:cs="Arial"/>
          <w:b/>
          <w:color w:val="000000"/>
          <w:sz w:val="20"/>
          <w:lang w:eastAsia="sl-SI"/>
        </w:rPr>
        <w:t xml:space="preserve">  </w:t>
      </w:r>
    </w:p>
    <w:p w14:paraId="3C32828B" w14:textId="77777777" w:rsidR="005E1B38" w:rsidRPr="002524A0" w:rsidRDefault="005E1B38" w:rsidP="005E1B38">
      <w:pPr>
        <w:spacing w:after="12" w:line="260" w:lineRule="atLeast"/>
        <w:ind w:right="110"/>
        <w:jc w:val="center"/>
        <w:rPr>
          <w:rFonts w:ascii="Arial" w:eastAsia="Arial" w:hAnsi="Arial" w:cs="Arial"/>
          <w:color w:val="000000"/>
          <w:sz w:val="20"/>
          <w:lang w:eastAsia="sl-SI"/>
        </w:rPr>
      </w:pPr>
      <w:r w:rsidRPr="002524A0">
        <w:rPr>
          <w:rFonts w:ascii="Arial" w:eastAsia="Arial" w:hAnsi="Arial" w:cs="Arial"/>
          <w:b/>
          <w:color w:val="000000"/>
          <w:sz w:val="20"/>
          <w:lang w:eastAsia="sl-SI"/>
        </w:rPr>
        <w:t xml:space="preserve">PREDLOG ZAKONA O </w:t>
      </w:r>
      <w:r>
        <w:rPr>
          <w:rFonts w:ascii="Arial" w:eastAsia="Arial" w:hAnsi="Arial" w:cs="Arial"/>
          <w:b/>
          <w:color w:val="000000"/>
          <w:sz w:val="20"/>
          <w:lang w:eastAsia="sl-SI"/>
        </w:rPr>
        <w:t xml:space="preserve">SPREMEMBAH IN </w:t>
      </w:r>
      <w:r w:rsidRPr="002524A0">
        <w:rPr>
          <w:rFonts w:ascii="Arial" w:eastAsia="Arial" w:hAnsi="Arial" w:cs="Arial"/>
          <w:b/>
          <w:color w:val="000000"/>
          <w:sz w:val="20"/>
          <w:lang w:eastAsia="sl-SI"/>
        </w:rPr>
        <w:t xml:space="preserve">DOPOLNITVAH ZAKONA O </w:t>
      </w:r>
      <w:r>
        <w:rPr>
          <w:rFonts w:ascii="Arial" w:eastAsia="Arial" w:hAnsi="Arial" w:cs="Arial"/>
          <w:b/>
          <w:color w:val="000000"/>
          <w:sz w:val="20"/>
          <w:lang w:eastAsia="sl-SI"/>
        </w:rPr>
        <w:t>ZAPOSLOVANJU, SAMOZAPOSLOVANJU IN DELU TUJCEV</w:t>
      </w:r>
      <w:r w:rsidRPr="002524A0">
        <w:rPr>
          <w:rFonts w:ascii="Arial" w:eastAsia="Arial" w:hAnsi="Arial" w:cs="Arial"/>
          <w:b/>
          <w:color w:val="000000"/>
          <w:sz w:val="20"/>
          <w:lang w:eastAsia="sl-SI"/>
        </w:rPr>
        <w:t xml:space="preserve">  </w:t>
      </w:r>
    </w:p>
    <w:p w14:paraId="78C6F512" w14:textId="77777777" w:rsidR="005E1B38" w:rsidRPr="002524A0" w:rsidRDefault="005E1B38" w:rsidP="005E1B38">
      <w:pPr>
        <w:spacing w:after="12" w:line="260" w:lineRule="atLeast"/>
        <w:ind w:right="50"/>
        <w:jc w:val="center"/>
        <w:rPr>
          <w:rFonts w:ascii="Arial" w:eastAsia="Arial" w:hAnsi="Arial" w:cs="Arial"/>
          <w:color w:val="000000"/>
          <w:sz w:val="20"/>
          <w:lang w:eastAsia="sl-SI"/>
        </w:rPr>
      </w:pPr>
      <w:r w:rsidRPr="002524A0">
        <w:rPr>
          <w:rFonts w:ascii="Arial" w:eastAsia="Arial" w:hAnsi="Arial" w:cs="Arial"/>
          <w:b/>
          <w:color w:val="000000"/>
          <w:sz w:val="20"/>
          <w:lang w:eastAsia="sl-SI"/>
        </w:rPr>
        <w:t xml:space="preserve"> </w:t>
      </w:r>
    </w:p>
    <w:p w14:paraId="03B4A6EF" w14:textId="77777777" w:rsidR="005E1B38" w:rsidRPr="002524A0" w:rsidRDefault="005E1B38" w:rsidP="005E1B38">
      <w:pPr>
        <w:spacing w:after="0" w:line="260" w:lineRule="atLeast"/>
        <w:ind w:left="-3" w:hanging="10"/>
        <w:rPr>
          <w:rFonts w:ascii="Arial" w:eastAsia="Arial" w:hAnsi="Arial" w:cs="Arial"/>
          <w:color w:val="000000"/>
          <w:sz w:val="20"/>
          <w:lang w:eastAsia="sl-SI"/>
        </w:rPr>
      </w:pPr>
      <w:r w:rsidRPr="002524A0">
        <w:rPr>
          <w:rFonts w:ascii="Arial" w:eastAsia="Arial" w:hAnsi="Arial" w:cs="Arial"/>
          <w:b/>
          <w:color w:val="000000"/>
          <w:sz w:val="20"/>
          <w:lang w:eastAsia="sl-SI"/>
        </w:rPr>
        <w:t xml:space="preserve">I. UVOD </w:t>
      </w:r>
    </w:p>
    <w:p w14:paraId="4474C7CF" w14:textId="77777777" w:rsidR="005E1B38" w:rsidRPr="002524A0" w:rsidRDefault="005E1B38" w:rsidP="005E1B38">
      <w:pPr>
        <w:spacing w:after="0" w:line="260" w:lineRule="atLeast"/>
        <w:ind w:left="2"/>
        <w:rPr>
          <w:rFonts w:ascii="Arial" w:eastAsia="Arial" w:hAnsi="Arial" w:cs="Arial"/>
          <w:color w:val="000000"/>
          <w:sz w:val="20"/>
          <w:lang w:eastAsia="sl-SI"/>
        </w:rPr>
      </w:pPr>
      <w:r w:rsidRPr="002524A0">
        <w:rPr>
          <w:rFonts w:ascii="Arial" w:eastAsia="Arial" w:hAnsi="Arial" w:cs="Arial"/>
          <w:b/>
          <w:color w:val="000000"/>
          <w:sz w:val="20"/>
          <w:lang w:eastAsia="sl-SI"/>
        </w:rPr>
        <w:t xml:space="preserve"> </w:t>
      </w:r>
    </w:p>
    <w:p w14:paraId="4F2237C0" w14:textId="77777777" w:rsidR="005E1B38" w:rsidRPr="002524A0" w:rsidRDefault="005E1B38" w:rsidP="005E1B38">
      <w:pPr>
        <w:keepNext/>
        <w:keepLines/>
        <w:spacing w:after="0" w:line="260" w:lineRule="atLeast"/>
        <w:ind w:left="-3" w:hanging="10"/>
        <w:outlineLvl w:val="0"/>
        <w:rPr>
          <w:rFonts w:ascii="Arial" w:eastAsia="Arial" w:hAnsi="Arial" w:cs="Arial"/>
          <w:b/>
          <w:color w:val="000000"/>
          <w:sz w:val="20"/>
          <w:lang w:eastAsia="sl-SI"/>
        </w:rPr>
      </w:pPr>
      <w:r w:rsidRPr="002524A0">
        <w:rPr>
          <w:rFonts w:ascii="Arial" w:eastAsia="Arial" w:hAnsi="Arial" w:cs="Arial"/>
          <w:b/>
          <w:color w:val="000000"/>
          <w:sz w:val="20"/>
          <w:lang w:eastAsia="sl-SI"/>
        </w:rPr>
        <w:t xml:space="preserve">1. OCENA STANJA IN RAZLOGI ZA SPREJETJE PREDLOGA ZAKONA </w:t>
      </w:r>
    </w:p>
    <w:p w14:paraId="6EC19BA3" w14:textId="77777777" w:rsidR="005E1B38" w:rsidRPr="002524A0" w:rsidRDefault="005E1B38" w:rsidP="005E1B38">
      <w:pPr>
        <w:spacing w:after="0" w:line="260" w:lineRule="atLeast"/>
        <w:ind w:left="2"/>
        <w:rPr>
          <w:rFonts w:ascii="Arial" w:eastAsia="Arial" w:hAnsi="Arial" w:cs="Arial"/>
          <w:color w:val="000000"/>
          <w:sz w:val="20"/>
          <w:lang w:eastAsia="sl-SI"/>
        </w:rPr>
      </w:pPr>
      <w:r w:rsidRPr="002524A0">
        <w:rPr>
          <w:rFonts w:ascii="Arial" w:eastAsia="Arial" w:hAnsi="Arial" w:cs="Arial"/>
          <w:color w:val="000000"/>
          <w:sz w:val="20"/>
          <w:lang w:eastAsia="sl-SI"/>
        </w:rPr>
        <w:t xml:space="preserve"> </w:t>
      </w:r>
    </w:p>
    <w:p w14:paraId="147CA2B8" w14:textId="77777777" w:rsidR="005E1B38" w:rsidRDefault="005E1B38" w:rsidP="005E1B38">
      <w:pPr>
        <w:spacing w:after="0" w:line="260" w:lineRule="atLeast"/>
        <w:ind w:left="-3" w:right="102" w:hanging="10"/>
        <w:jc w:val="both"/>
        <w:rPr>
          <w:rFonts w:ascii="Arial" w:eastAsia="Arial" w:hAnsi="Arial" w:cs="Arial"/>
          <w:color w:val="000000"/>
          <w:sz w:val="20"/>
          <w:lang w:eastAsia="sl-SI"/>
        </w:rPr>
      </w:pPr>
      <w:r w:rsidRPr="002524A0">
        <w:rPr>
          <w:rFonts w:ascii="Arial" w:eastAsia="Arial" w:hAnsi="Arial" w:cs="Arial"/>
          <w:color w:val="000000"/>
          <w:sz w:val="20"/>
          <w:lang w:eastAsia="sl-SI"/>
        </w:rPr>
        <w:t xml:space="preserve">Zakon o </w:t>
      </w:r>
      <w:r>
        <w:rPr>
          <w:rFonts w:ascii="Arial" w:eastAsia="Arial" w:hAnsi="Arial" w:cs="Arial"/>
          <w:color w:val="000000"/>
          <w:sz w:val="20"/>
          <w:lang w:eastAsia="sl-SI"/>
        </w:rPr>
        <w:t xml:space="preserve">zaposlovanju, samozaposlovanju in delu tujcev </w:t>
      </w:r>
      <w:r w:rsidRPr="002524A0">
        <w:rPr>
          <w:rFonts w:ascii="Arial" w:eastAsia="Arial" w:hAnsi="Arial" w:cs="Arial"/>
          <w:color w:val="000000"/>
          <w:sz w:val="20"/>
          <w:lang w:eastAsia="sl-SI"/>
        </w:rPr>
        <w:t>(</w:t>
      </w:r>
      <w:r w:rsidRPr="00FA79A8">
        <w:rPr>
          <w:rFonts w:ascii="Arial" w:eastAsia="Arial" w:hAnsi="Arial" w:cs="Arial"/>
          <w:color w:val="000000"/>
          <w:sz w:val="20"/>
          <w:lang w:eastAsia="sl-SI"/>
        </w:rPr>
        <w:t>Uradni list RS, št. 91/21 – uradno prečiščeno besedilo</w:t>
      </w:r>
      <w:r>
        <w:rPr>
          <w:rFonts w:ascii="Arial" w:eastAsia="Arial" w:hAnsi="Arial" w:cs="Arial"/>
          <w:color w:val="000000"/>
          <w:sz w:val="20"/>
          <w:lang w:eastAsia="sl-SI"/>
        </w:rPr>
        <w:t xml:space="preserve"> in 42/23</w:t>
      </w:r>
      <w:r w:rsidRPr="00FA79A8">
        <w:rPr>
          <w:rFonts w:ascii="Arial" w:eastAsia="Arial" w:hAnsi="Arial" w:cs="Arial"/>
          <w:color w:val="000000"/>
          <w:sz w:val="20"/>
          <w:lang w:eastAsia="sl-SI"/>
        </w:rPr>
        <w:t xml:space="preserve">, </w:t>
      </w:r>
      <w:r w:rsidRPr="002524A0">
        <w:rPr>
          <w:rFonts w:ascii="Arial" w:eastAsia="Arial" w:hAnsi="Arial" w:cs="Arial"/>
          <w:color w:val="000000"/>
          <w:sz w:val="20"/>
          <w:lang w:eastAsia="sl-SI"/>
        </w:rPr>
        <w:t xml:space="preserve">v nadaljnjem besedilu: </w:t>
      </w:r>
      <w:r>
        <w:rPr>
          <w:rFonts w:ascii="Arial" w:eastAsia="Arial" w:hAnsi="Arial" w:cs="Arial"/>
          <w:color w:val="000000"/>
          <w:sz w:val="20"/>
          <w:lang w:eastAsia="sl-SI"/>
        </w:rPr>
        <w:t>ZZSDT</w:t>
      </w:r>
      <w:r w:rsidRPr="002524A0">
        <w:rPr>
          <w:rFonts w:ascii="Arial" w:eastAsia="Arial" w:hAnsi="Arial" w:cs="Arial"/>
          <w:color w:val="000000"/>
          <w:sz w:val="20"/>
          <w:lang w:eastAsia="sl-SI"/>
        </w:rPr>
        <w:t xml:space="preserve">) </w:t>
      </w:r>
      <w:r>
        <w:rPr>
          <w:rFonts w:ascii="Arial" w:eastAsia="Arial" w:hAnsi="Arial" w:cs="Arial"/>
          <w:color w:val="000000"/>
          <w:sz w:val="20"/>
          <w:lang w:eastAsia="sl-SI"/>
        </w:rPr>
        <w:t>določa pogoje za zaposlovanje, samozaposlovanje in delo tujcev.</w:t>
      </w:r>
      <w:r w:rsidRPr="002524A0">
        <w:rPr>
          <w:rFonts w:ascii="Arial" w:eastAsia="Arial" w:hAnsi="Arial" w:cs="Arial"/>
          <w:color w:val="000000"/>
          <w:sz w:val="20"/>
          <w:lang w:eastAsia="sl-SI"/>
        </w:rPr>
        <w:t xml:space="preserve"> </w:t>
      </w:r>
    </w:p>
    <w:p w14:paraId="0C7B32E8" w14:textId="77777777" w:rsidR="005E1B38" w:rsidRDefault="005E1B38" w:rsidP="005E1B38">
      <w:pPr>
        <w:spacing w:after="0" w:line="260" w:lineRule="atLeast"/>
        <w:ind w:right="102"/>
        <w:jc w:val="both"/>
        <w:rPr>
          <w:rFonts w:ascii="Arial" w:eastAsia="Arial" w:hAnsi="Arial" w:cs="Arial"/>
          <w:color w:val="000000"/>
          <w:sz w:val="20"/>
          <w:lang w:eastAsia="sl-SI"/>
        </w:rPr>
      </w:pPr>
    </w:p>
    <w:p w14:paraId="6D5C9B63" w14:textId="77777777" w:rsidR="005E1B38" w:rsidRDefault="005E1B38" w:rsidP="005E1B38">
      <w:pPr>
        <w:spacing w:after="0" w:line="260" w:lineRule="atLeast"/>
        <w:ind w:right="102"/>
        <w:jc w:val="both"/>
        <w:rPr>
          <w:rFonts w:ascii="Arial" w:eastAsia="Arial" w:hAnsi="Arial" w:cs="Arial"/>
          <w:color w:val="000000"/>
          <w:sz w:val="20"/>
          <w:lang w:eastAsia="sl-SI"/>
        </w:rPr>
      </w:pPr>
      <w:r>
        <w:rPr>
          <w:rFonts w:ascii="Arial" w:eastAsia="Arial" w:hAnsi="Arial" w:cs="Arial"/>
          <w:color w:val="000000"/>
          <w:sz w:val="20"/>
          <w:lang w:eastAsia="sl-SI"/>
        </w:rPr>
        <w:t xml:space="preserve">Predlog zakona v slovenski pravni red prenaša Direktivo </w:t>
      </w:r>
      <w:r>
        <w:rPr>
          <w:rFonts w:ascii="Arial" w:eastAsiaTheme="minorHAnsi" w:hAnsi="Arial" w:cs="Arial"/>
          <w:sz w:val="20"/>
          <w:szCs w:val="20"/>
        </w:rPr>
        <w:t>(EU) 2021/1883 Evropskega parlamenta in Sveta z dne 20. oktobra 2021 o pogojih za vstop in prebivanje državljanov tretjih držav z namenom visokokvalificirane zaposlitve in razveljavitvi Direktive Sveta 2009/50/ES. Navedeno direktivo je potrebno zaradi enotnega izvajanja sočasno prenesti v Zakon o tujcih in v Zakon o zaposlovanju, samozaposlovanju in delu tujcev.</w:t>
      </w:r>
    </w:p>
    <w:p w14:paraId="14C20C25" w14:textId="77777777" w:rsidR="005E1B38" w:rsidRDefault="005E1B38" w:rsidP="005E1B38">
      <w:pPr>
        <w:spacing w:after="0" w:line="260" w:lineRule="atLeast"/>
        <w:ind w:right="102"/>
        <w:jc w:val="both"/>
        <w:rPr>
          <w:rFonts w:ascii="Arial" w:eastAsia="Arial" w:hAnsi="Arial" w:cs="Arial"/>
          <w:color w:val="000000"/>
          <w:sz w:val="20"/>
          <w:lang w:eastAsia="sl-SI"/>
        </w:rPr>
      </w:pPr>
    </w:p>
    <w:p w14:paraId="73589F8F" w14:textId="77777777" w:rsidR="005E1B38" w:rsidRPr="008A5D31" w:rsidRDefault="005E1B38" w:rsidP="005E1B38">
      <w:pPr>
        <w:spacing w:after="0" w:line="260" w:lineRule="atLeast"/>
        <w:ind w:right="102"/>
        <w:jc w:val="both"/>
        <w:rPr>
          <w:rFonts w:ascii="Arial" w:eastAsia="Arial" w:hAnsi="Arial" w:cs="Arial"/>
          <w:color w:val="FF0000"/>
          <w:sz w:val="20"/>
          <w:lang w:eastAsia="sl-SI"/>
        </w:rPr>
      </w:pPr>
      <w:bookmarkStart w:id="0" w:name="_Hlk128130940"/>
      <w:r w:rsidRPr="000E3D80">
        <w:rPr>
          <w:rFonts w:ascii="Arial" w:eastAsia="Arial" w:hAnsi="Arial" w:cs="Arial"/>
          <w:sz w:val="20"/>
          <w:lang w:eastAsia="sl-SI"/>
        </w:rPr>
        <w:t>Ker se v praksi kažejo težave pri zaposlovanju ustreznega kadra</w:t>
      </w:r>
      <w:r>
        <w:rPr>
          <w:rFonts w:ascii="Arial" w:eastAsia="Arial" w:hAnsi="Arial" w:cs="Arial"/>
          <w:sz w:val="20"/>
          <w:lang w:eastAsia="sl-SI"/>
        </w:rPr>
        <w:t xml:space="preserve"> </w:t>
      </w:r>
      <w:r w:rsidRPr="000E3D80">
        <w:rPr>
          <w:rFonts w:ascii="Arial" w:eastAsia="Arial" w:hAnsi="Arial" w:cs="Arial"/>
          <w:sz w:val="20"/>
          <w:lang w:eastAsia="sl-SI"/>
        </w:rPr>
        <w:t xml:space="preserve">v </w:t>
      </w:r>
      <w:r>
        <w:rPr>
          <w:rFonts w:ascii="Arial" w:eastAsia="Arial" w:hAnsi="Arial" w:cs="Arial"/>
          <w:sz w:val="20"/>
          <w:lang w:eastAsia="sl-SI"/>
        </w:rPr>
        <w:t>turizmu in gostinstvu, predvsem v poletni in zimski turistični sezoni</w:t>
      </w:r>
      <w:r w:rsidRPr="000E3D80">
        <w:rPr>
          <w:rFonts w:ascii="Arial" w:eastAsia="Arial" w:hAnsi="Arial" w:cs="Arial"/>
          <w:sz w:val="20"/>
          <w:lang w:eastAsia="sl-SI"/>
        </w:rPr>
        <w:t>, novela zakona</w:t>
      </w:r>
      <w:r>
        <w:rPr>
          <w:rFonts w:ascii="Arial" w:eastAsia="Arial" w:hAnsi="Arial" w:cs="Arial"/>
          <w:sz w:val="20"/>
          <w:lang w:eastAsia="sl-SI"/>
        </w:rPr>
        <w:t>, poleg sezonskega dela v kmetijstvu in gozdarstvu,</w:t>
      </w:r>
      <w:r w:rsidRPr="000E3D80">
        <w:rPr>
          <w:rFonts w:ascii="Arial" w:eastAsia="Arial" w:hAnsi="Arial" w:cs="Arial"/>
          <w:sz w:val="20"/>
          <w:lang w:eastAsia="sl-SI"/>
        </w:rPr>
        <w:t xml:space="preserve"> uvaja </w:t>
      </w:r>
      <w:r>
        <w:rPr>
          <w:rFonts w:ascii="Arial" w:eastAsia="Arial" w:hAnsi="Arial" w:cs="Arial"/>
          <w:sz w:val="20"/>
          <w:lang w:eastAsia="sl-SI"/>
        </w:rPr>
        <w:t>sezonsko zaposlovanje oziroma delo tujcev v turizmu in gostinstvu</w:t>
      </w:r>
      <w:r w:rsidRPr="008A5D31">
        <w:rPr>
          <w:rFonts w:ascii="Arial" w:eastAsia="Arial" w:hAnsi="Arial" w:cs="Arial"/>
          <w:color w:val="FF0000"/>
          <w:sz w:val="20"/>
          <w:lang w:eastAsia="sl-SI"/>
        </w:rPr>
        <w:t xml:space="preserve">. </w:t>
      </w:r>
    </w:p>
    <w:bookmarkEnd w:id="0"/>
    <w:p w14:paraId="29EE3307" w14:textId="77777777" w:rsidR="005E1B38" w:rsidRPr="002524A0" w:rsidRDefault="005E1B38" w:rsidP="005E1B38">
      <w:pPr>
        <w:spacing w:after="0" w:line="260" w:lineRule="atLeast"/>
        <w:ind w:left="2"/>
        <w:rPr>
          <w:rFonts w:ascii="Arial" w:eastAsia="Arial" w:hAnsi="Arial" w:cs="Arial"/>
          <w:color w:val="000000"/>
          <w:sz w:val="20"/>
          <w:lang w:eastAsia="sl-SI"/>
        </w:rPr>
      </w:pPr>
    </w:p>
    <w:p w14:paraId="3228539C" w14:textId="77777777" w:rsidR="005E1B38" w:rsidRPr="002524A0" w:rsidRDefault="005E1B38" w:rsidP="005E1B38">
      <w:pPr>
        <w:keepNext/>
        <w:keepLines/>
        <w:spacing w:after="0" w:line="260" w:lineRule="atLeast"/>
        <w:ind w:left="-3" w:hanging="10"/>
        <w:outlineLvl w:val="0"/>
        <w:rPr>
          <w:rFonts w:ascii="Arial" w:eastAsia="Arial" w:hAnsi="Arial" w:cs="Arial"/>
          <w:b/>
          <w:color w:val="000000"/>
          <w:sz w:val="20"/>
          <w:lang w:eastAsia="sl-SI"/>
        </w:rPr>
      </w:pPr>
      <w:r w:rsidRPr="002524A0">
        <w:rPr>
          <w:rFonts w:ascii="Arial" w:eastAsia="Arial" w:hAnsi="Arial" w:cs="Arial"/>
          <w:b/>
          <w:color w:val="000000"/>
          <w:sz w:val="20"/>
          <w:lang w:eastAsia="sl-SI"/>
        </w:rPr>
        <w:t xml:space="preserve">2. CILJI, NAČELA IN POGLAVITNE REŠITVE PREDLOGA ZAKONA </w:t>
      </w:r>
    </w:p>
    <w:p w14:paraId="501C46C3" w14:textId="77777777" w:rsidR="005E1B38" w:rsidRPr="002524A0" w:rsidRDefault="005E1B38" w:rsidP="005E1B38">
      <w:pPr>
        <w:spacing w:after="0" w:line="260" w:lineRule="atLeast"/>
        <w:ind w:left="2"/>
        <w:rPr>
          <w:rFonts w:ascii="Arial" w:eastAsia="Arial" w:hAnsi="Arial" w:cs="Arial"/>
          <w:color w:val="000000"/>
          <w:sz w:val="20"/>
          <w:lang w:eastAsia="sl-SI"/>
        </w:rPr>
      </w:pPr>
      <w:r w:rsidRPr="002524A0">
        <w:rPr>
          <w:rFonts w:ascii="Arial" w:eastAsia="Arial" w:hAnsi="Arial" w:cs="Arial"/>
          <w:b/>
          <w:color w:val="000000"/>
          <w:sz w:val="20"/>
          <w:lang w:eastAsia="sl-SI"/>
        </w:rPr>
        <w:t xml:space="preserve"> </w:t>
      </w:r>
    </w:p>
    <w:p w14:paraId="67D37E6E" w14:textId="77777777" w:rsidR="005E1B38" w:rsidRPr="002524A0" w:rsidRDefault="005E1B38" w:rsidP="005E1B38">
      <w:pPr>
        <w:keepNext/>
        <w:keepLines/>
        <w:spacing w:after="0" w:line="260" w:lineRule="atLeast"/>
        <w:ind w:left="-3" w:hanging="10"/>
        <w:outlineLvl w:val="1"/>
        <w:rPr>
          <w:rFonts w:ascii="Arial" w:eastAsia="Arial" w:hAnsi="Arial" w:cs="Arial"/>
          <w:b/>
          <w:color w:val="000000"/>
          <w:sz w:val="20"/>
          <w:lang w:eastAsia="sl-SI"/>
        </w:rPr>
      </w:pPr>
      <w:r w:rsidRPr="002524A0">
        <w:rPr>
          <w:rFonts w:ascii="Arial" w:eastAsia="Arial" w:hAnsi="Arial" w:cs="Arial"/>
          <w:b/>
          <w:color w:val="000000"/>
          <w:sz w:val="20"/>
          <w:lang w:eastAsia="sl-SI"/>
        </w:rPr>
        <w:t xml:space="preserve">2.1 Cilji </w:t>
      </w:r>
      <w:r>
        <w:rPr>
          <w:rFonts w:ascii="Arial" w:eastAsia="Arial" w:hAnsi="Arial" w:cs="Arial"/>
          <w:b/>
          <w:color w:val="000000"/>
          <w:sz w:val="20"/>
          <w:lang w:eastAsia="sl-SI"/>
        </w:rPr>
        <w:t xml:space="preserve"> </w:t>
      </w:r>
    </w:p>
    <w:p w14:paraId="37A628C3" w14:textId="77777777" w:rsidR="005E1B38" w:rsidRPr="002524A0" w:rsidRDefault="005E1B38" w:rsidP="005E1B38">
      <w:pPr>
        <w:spacing w:after="0" w:line="260" w:lineRule="atLeast"/>
        <w:ind w:left="2"/>
        <w:rPr>
          <w:rFonts w:ascii="Arial" w:eastAsia="Arial" w:hAnsi="Arial" w:cs="Arial"/>
          <w:color w:val="000000"/>
          <w:sz w:val="20"/>
          <w:lang w:eastAsia="sl-SI"/>
        </w:rPr>
      </w:pPr>
      <w:r w:rsidRPr="002524A0">
        <w:rPr>
          <w:rFonts w:ascii="Arial" w:eastAsia="Arial" w:hAnsi="Arial" w:cs="Arial"/>
          <w:color w:val="000000"/>
          <w:sz w:val="20"/>
          <w:lang w:eastAsia="sl-SI"/>
        </w:rPr>
        <w:t xml:space="preserve"> </w:t>
      </w:r>
    </w:p>
    <w:p w14:paraId="7C76A2C5" w14:textId="77777777" w:rsidR="005E1B38" w:rsidRDefault="005E1B38" w:rsidP="005E1B38">
      <w:pPr>
        <w:spacing w:after="0" w:line="260" w:lineRule="atLeast"/>
        <w:ind w:left="2"/>
        <w:jc w:val="both"/>
        <w:rPr>
          <w:rFonts w:ascii="Arial" w:hAnsi="Arial" w:cs="Arial"/>
          <w:sz w:val="20"/>
          <w:szCs w:val="20"/>
        </w:rPr>
      </w:pPr>
      <w:r>
        <w:rPr>
          <w:rFonts w:ascii="Arial" w:hAnsi="Arial" w:cs="Arial"/>
          <w:sz w:val="20"/>
          <w:szCs w:val="20"/>
        </w:rPr>
        <w:t xml:space="preserve">Cij predloga zakona je, da zaradi nujnega enotnega izvajanja Zakona o tujcih in Zakona o zaposlovanju, samozaposlovanju in delu tujcev vsebinsko ustrezno prenese določbe </w:t>
      </w:r>
      <w:r>
        <w:rPr>
          <w:rFonts w:ascii="Arial" w:eastAsia="Arial" w:hAnsi="Arial" w:cs="Arial"/>
          <w:color w:val="000000"/>
          <w:sz w:val="20"/>
          <w:lang w:eastAsia="sl-SI"/>
        </w:rPr>
        <w:t xml:space="preserve">Direktive </w:t>
      </w:r>
      <w:r>
        <w:rPr>
          <w:rFonts w:ascii="Arial" w:eastAsiaTheme="minorHAnsi" w:hAnsi="Arial" w:cs="Arial"/>
          <w:sz w:val="20"/>
          <w:szCs w:val="20"/>
        </w:rPr>
        <w:t>(EU) 2021/1883 Evropskega parlamenta in Sveta z dne 20. oktobra 2021 o pogojih za vstop in prebivanje državljanov tretjih držav z namenom visokokvalificirane zaposlitve in razveljavitvi Direktive Sveta 2009/50/ES ter zaradi pomanjkanja ustreznega kadra omogoči sezonsko zaposlovanje v turizmu in gostinstvu.</w:t>
      </w:r>
    </w:p>
    <w:p w14:paraId="6E4F48EA" w14:textId="77777777" w:rsidR="005E1B38" w:rsidRDefault="005E1B38" w:rsidP="005E1B38">
      <w:pPr>
        <w:spacing w:after="0" w:line="260" w:lineRule="atLeast"/>
        <w:ind w:left="2"/>
        <w:jc w:val="both"/>
        <w:rPr>
          <w:rFonts w:ascii="Arial" w:hAnsi="Arial" w:cs="Arial"/>
          <w:sz w:val="20"/>
          <w:szCs w:val="20"/>
        </w:rPr>
      </w:pPr>
    </w:p>
    <w:p w14:paraId="72AD21D4" w14:textId="77777777" w:rsidR="005E1B38" w:rsidRPr="002524A0" w:rsidRDefault="005E1B38" w:rsidP="005E1B38">
      <w:pPr>
        <w:spacing w:after="0" w:line="260" w:lineRule="atLeast"/>
        <w:ind w:left="2"/>
        <w:jc w:val="both"/>
        <w:rPr>
          <w:rFonts w:ascii="Arial" w:eastAsia="Arial" w:hAnsi="Arial" w:cs="Arial"/>
          <w:color w:val="000000"/>
          <w:sz w:val="20"/>
          <w:lang w:eastAsia="sl-SI"/>
        </w:rPr>
      </w:pPr>
    </w:p>
    <w:p w14:paraId="76F7C6B6" w14:textId="77777777" w:rsidR="005E1B38" w:rsidRPr="002524A0" w:rsidRDefault="005E1B38" w:rsidP="005E1B38">
      <w:pPr>
        <w:keepNext/>
        <w:keepLines/>
        <w:spacing w:after="0" w:line="260" w:lineRule="atLeast"/>
        <w:ind w:left="-3" w:hanging="10"/>
        <w:outlineLvl w:val="1"/>
        <w:rPr>
          <w:rFonts w:ascii="Arial" w:eastAsia="Arial" w:hAnsi="Arial" w:cs="Arial"/>
          <w:b/>
          <w:sz w:val="20"/>
          <w:lang w:eastAsia="sl-SI"/>
        </w:rPr>
      </w:pPr>
      <w:r w:rsidRPr="002524A0">
        <w:rPr>
          <w:rFonts w:ascii="Arial" w:eastAsia="Arial" w:hAnsi="Arial" w:cs="Arial"/>
          <w:b/>
          <w:sz w:val="20"/>
          <w:lang w:eastAsia="sl-SI"/>
        </w:rPr>
        <w:t xml:space="preserve">2.2 Načela </w:t>
      </w:r>
    </w:p>
    <w:p w14:paraId="1A8F2855" w14:textId="77777777" w:rsidR="005E1B38" w:rsidRPr="002524A0" w:rsidRDefault="005E1B38" w:rsidP="005E1B38">
      <w:pPr>
        <w:spacing w:after="0" w:line="260" w:lineRule="atLeast"/>
        <w:ind w:left="2"/>
        <w:rPr>
          <w:rFonts w:ascii="Arial" w:eastAsia="Arial" w:hAnsi="Arial" w:cs="Arial"/>
          <w:sz w:val="20"/>
          <w:lang w:eastAsia="sl-SI"/>
        </w:rPr>
      </w:pPr>
      <w:r w:rsidRPr="002524A0">
        <w:rPr>
          <w:rFonts w:ascii="Arial" w:eastAsia="Arial" w:hAnsi="Arial" w:cs="Arial"/>
          <w:sz w:val="20"/>
          <w:lang w:eastAsia="sl-SI"/>
        </w:rPr>
        <w:t xml:space="preserve"> </w:t>
      </w:r>
    </w:p>
    <w:p w14:paraId="010B143B" w14:textId="77777777" w:rsidR="005E1B38" w:rsidRDefault="005E1B38" w:rsidP="005E1B38">
      <w:pPr>
        <w:spacing w:after="0" w:line="260" w:lineRule="atLeast"/>
        <w:ind w:left="2"/>
        <w:jc w:val="both"/>
        <w:rPr>
          <w:rFonts w:ascii="Arial" w:eastAsia="Arial" w:hAnsi="Arial" w:cs="Arial"/>
          <w:color w:val="000000"/>
          <w:sz w:val="20"/>
          <w:lang w:eastAsia="sl-SI"/>
        </w:rPr>
      </w:pPr>
      <w:r>
        <w:rPr>
          <w:rFonts w:ascii="Arial" w:eastAsia="Arial" w:hAnsi="Arial" w:cs="Arial"/>
          <w:color w:val="000000"/>
          <w:sz w:val="20"/>
          <w:lang w:eastAsia="sl-SI"/>
        </w:rPr>
        <w:t xml:space="preserve">S predlogom se sledi načelu enotnega izvajanja Direktive </w:t>
      </w:r>
      <w:r>
        <w:rPr>
          <w:rFonts w:ascii="Arial" w:eastAsiaTheme="minorHAnsi" w:hAnsi="Arial" w:cs="Arial"/>
          <w:sz w:val="20"/>
          <w:szCs w:val="20"/>
        </w:rPr>
        <w:t>(EU) 2021/1883 Evropskega parlamenta in Sveta z dne 20. oktobra 2021 o pogojih za vstop in prebivanje državljanov tretjih držav z namenom visokokvalificirane zaposlitve in razveljavitvi Direktive Sveta 2009/50/ES v državah članicah EU za katere direktiva velja. Direktiva ne velja za Dansko in Republiko Irsko.</w:t>
      </w:r>
    </w:p>
    <w:p w14:paraId="2113DCA0" w14:textId="77777777" w:rsidR="005E1B38" w:rsidRDefault="005E1B38" w:rsidP="005E1B38">
      <w:pPr>
        <w:spacing w:after="0" w:line="260" w:lineRule="atLeast"/>
        <w:ind w:left="2"/>
        <w:jc w:val="both"/>
        <w:rPr>
          <w:rFonts w:ascii="Arial" w:eastAsia="Arial" w:hAnsi="Arial" w:cs="Arial"/>
          <w:color w:val="000000"/>
          <w:sz w:val="20"/>
          <w:lang w:eastAsia="sl-SI"/>
        </w:rPr>
      </w:pPr>
    </w:p>
    <w:p w14:paraId="12039AA7" w14:textId="77777777" w:rsidR="005E1B38" w:rsidRDefault="005E1B38" w:rsidP="005E1B38">
      <w:pPr>
        <w:keepNext/>
        <w:keepLines/>
        <w:spacing w:after="0" w:line="260" w:lineRule="atLeast"/>
        <w:ind w:left="-3" w:hanging="10"/>
        <w:jc w:val="both"/>
        <w:outlineLvl w:val="2"/>
        <w:rPr>
          <w:rFonts w:ascii="Arial" w:eastAsia="Arial" w:hAnsi="Arial" w:cs="Arial"/>
          <w:b/>
          <w:color w:val="000000"/>
          <w:sz w:val="20"/>
          <w:lang w:eastAsia="sl-SI"/>
        </w:rPr>
      </w:pPr>
    </w:p>
    <w:p w14:paraId="2F50C44F" w14:textId="77777777" w:rsidR="005E1B38" w:rsidRPr="002524A0" w:rsidRDefault="005E1B38" w:rsidP="005E1B38">
      <w:pPr>
        <w:keepNext/>
        <w:keepLines/>
        <w:spacing w:after="0" w:line="260" w:lineRule="atLeast"/>
        <w:ind w:left="-3" w:hanging="10"/>
        <w:jc w:val="both"/>
        <w:outlineLvl w:val="2"/>
        <w:rPr>
          <w:rFonts w:ascii="Arial" w:eastAsia="Arial" w:hAnsi="Arial" w:cs="Arial"/>
          <w:b/>
          <w:color w:val="000000"/>
          <w:sz w:val="20"/>
          <w:lang w:eastAsia="sl-SI"/>
        </w:rPr>
      </w:pPr>
      <w:r w:rsidRPr="002524A0">
        <w:rPr>
          <w:rFonts w:ascii="Arial" w:eastAsia="Arial" w:hAnsi="Arial" w:cs="Arial"/>
          <w:b/>
          <w:color w:val="000000"/>
          <w:sz w:val="20"/>
          <w:lang w:eastAsia="sl-SI"/>
        </w:rPr>
        <w:t xml:space="preserve">2.3 Poglavitne rešitve </w:t>
      </w:r>
    </w:p>
    <w:p w14:paraId="4887DF68" w14:textId="77777777" w:rsidR="005E1B38" w:rsidRPr="002524A0" w:rsidRDefault="005E1B38" w:rsidP="005E1B38">
      <w:pPr>
        <w:spacing w:after="0" w:line="260" w:lineRule="atLeast"/>
        <w:ind w:left="2"/>
        <w:rPr>
          <w:rFonts w:ascii="Arial" w:eastAsia="Arial" w:hAnsi="Arial" w:cs="Arial"/>
          <w:color w:val="000000"/>
          <w:sz w:val="20"/>
          <w:lang w:eastAsia="sl-SI"/>
        </w:rPr>
      </w:pPr>
      <w:r w:rsidRPr="002524A0">
        <w:rPr>
          <w:rFonts w:ascii="Arial" w:eastAsia="Arial" w:hAnsi="Arial" w:cs="Arial"/>
          <w:color w:val="000000"/>
          <w:sz w:val="20"/>
          <w:lang w:eastAsia="sl-SI"/>
        </w:rPr>
        <w:t xml:space="preserve"> </w:t>
      </w:r>
    </w:p>
    <w:p w14:paraId="1F926CAA" w14:textId="77777777" w:rsidR="005E1B38" w:rsidRDefault="005E1B38" w:rsidP="005E1B38">
      <w:pPr>
        <w:spacing w:after="0" w:line="260" w:lineRule="atLeast"/>
        <w:jc w:val="both"/>
        <w:rPr>
          <w:rFonts w:ascii="Arial" w:hAnsi="Arial" w:cs="Arial"/>
          <w:sz w:val="20"/>
          <w:szCs w:val="20"/>
          <w:lang w:eastAsia="sl-SI"/>
        </w:rPr>
      </w:pPr>
      <w:r>
        <w:rPr>
          <w:rFonts w:ascii="Arial" w:hAnsi="Arial" w:cs="Arial"/>
          <w:sz w:val="20"/>
          <w:szCs w:val="20"/>
          <w:lang w:eastAsia="sl-SI"/>
        </w:rPr>
        <w:t>Z uveljavitvijo predloga Zakona o spremembah in dopolnitvah zakona o zaposlovanju, samozaposlovanju in delu tujcev se uveljavljajo naslednje bistvene spremembe:</w:t>
      </w:r>
    </w:p>
    <w:p w14:paraId="4F5F89AD" w14:textId="77777777" w:rsidR="005E1B38" w:rsidRDefault="005E1B38" w:rsidP="005E1B38">
      <w:pPr>
        <w:pStyle w:val="Odstavekseznama"/>
        <w:numPr>
          <w:ilvl w:val="0"/>
          <w:numId w:val="9"/>
        </w:numPr>
        <w:spacing w:line="260" w:lineRule="atLeast"/>
        <w:jc w:val="both"/>
        <w:rPr>
          <w:rFonts w:ascii="Arial" w:hAnsi="Arial" w:cs="Arial"/>
          <w:sz w:val="20"/>
          <w:szCs w:val="20"/>
        </w:rPr>
      </w:pPr>
      <w:r w:rsidRPr="00476C8B">
        <w:rPr>
          <w:rFonts w:ascii="Arial" w:hAnsi="Arial" w:cs="Arial"/>
          <w:sz w:val="20"/>
          <w:szCs w:val="20"/>
        </w:rPr>
        <w:lastRenderedPageBreak/>
        <w:t xml:space="preserve">tujec </w:t>
      </w:r>
      <w:r>
        <w:rPr>
          <w:rFonts w:ascii="Arial" w:hAnsi="Arial" w:cs="Arial"/>
          <w:sz w:val="20"/>
          <w:szCs w:val="20"/>
        </w:rPr>
        <w:t xml:space="preserve">bo </w:t>
      </w:r>
      <w:r w:rsidRPr="00476C8B">
        <w:rPr>
          <w:rFonts w:ascii="Arial" w:hAnsi="Arial" w:cs="Arial"/>
          <w:sz w:val="20"/>
          <w:szCs w:val="20"/>
        </w:rPr>
        <w:t xml:space="preserve">za visokokvalificirano zaposlitev moral imeti pogodbo o zaposlitvi za najmanj šest mesecev – po trenutno veljavni zakonodaji za najmanj eno leto, </w:t>
      </w:r>
    </w:p>
    <w:p w14:paraId="1F319C79" w14:textId="77777777" w:rsidR="005E1B38" w:rsidRDefault="005E1B38" w:rsidP="005E1B38">
      <w:pPr>
        <w:pStyle w:val="Odstavekseznama"/>
        <w:numPr>
          <w:ilvl w:val="0"/>
          <w:numId w:val="9"/>
        </w:numPr>
        <w:spacing w:line="260" w:lineRule="atLeast"/>
        <w:jc w:val="both"/>
        <w:rPr>
          <w:rFonts w:ascii="Arial" w:hAnsi="Arial" w:cs="Arial"/>
          <w:sz w:val="20"/>
          <w:szCs w:val="20"/>
        </w:rPr>
      </w:pPr>
      <w:r w:rsidRPr="00476C8B">
        <w:rPr>
          <w:rFonts w:ascii="Arial" w:hAnsi="Arial" w:cs="Arial"/>
          <w:sz w:val="20"/>
          <w:szCs w:val="20"/>
        </w:rPr>
        <w:t>kot do sedaj bo moral izpolnjevati pogoje za opravljanje reguliranega poklica, pri ne reguliranih poklicih bo moral izkazati visoke poklicne kvalifikacije, pri poklicih informativno komunikacijske tehnologije pa bo lahko modro karto EU pridobil tudi če ne bo imel formalne izobrazbe. Svojo visoko poklicno usposobljenost bo tujec izkazal z najmanj 3 leti ustreznih delovnih izkušenj v zadnjih sedmih letih. Delovne izkušnje bodo morale bit primerljive z visokošolskimi kvalifikacijami.</w:t>
      </w:r>
    </w:p>
    <w:p w14:paraId="4D4C93A4" w14:textId="77777777" w:rsidR="005E1B38" w:rsidRDefault="005E1B38" w:rsidP="005E1B38">
      <w:pPr>
        <w:pStyle w:val="Odstavekseznama"/>
        <w:numPr>
          <w:ilvl w:val="0"/>
          <w:numId w:val="9"/>
        </w:numPr>
        <w:spacing w:line="260" w:lineRule="atLeast"/>
        <w:jc w:val="both"/>
        <w:rPr>
          <w:rFonts w:ascii="Arial" w:hAnsi="Arial" w:cs="Arial"/>
          <w:sz w:val="20"/>
          <w:szCs w:val="20"/>
        </w:rPr>
      </w:pPr>
      <w:r w:rsidRPr="00476C8B">
        <w:rPr>
          <w:rFonts w:ascii="Arial" w:hAnsi="Arial" w:cs="Arial"/>
          <w:sz w:val="20"/>
          <w:szCs w:val="20"/>
        </w:rPr>
        <w:t>Plača tujca z</w:t>
      </w:r>
      <w:r>
        <w:rPr>
          <w:rFonts w:ascii="Arial" w:hAnsi="Arial" w:cs="Arial"/>
          <w:sz w:val="20"/>
          <w:szCs w:val="20"/>
        </w:rPr>
        <w:t>a</w:t>
      </w:r>
      <w:r w:rsidRPr="00476C8B">
        <w:rPr>
          <w:rFonts w:ascii="Arial" w:hAnsi="Arial" w:cs="Arial"/>
          <w:sz w:val="20"/>
          <w:szCs w:val="20"/>
        </w:rPr>
        <w:t xml:space="preserve"> visokokvalificirano zaposlit</w:t>
      </w:r>
      <w:r>
        <w:rPr>
          <w:rFonts w:ascii="Arial" w:hAnsi="Arial" w:cs="Arial"/>
          <w:sz w:val="20"/>
          <w:szCs w:val="20"/>
        </w:rPr>
        <w:t>ev</w:t>
      </w:r>
      <w:r w:rsidRPr="00476C8B">
        <w:rPr>
          <w:rFonts w:ascii="Arial" w:hAnsi="Arial" w:cs="Arial"/>
          <w:sz w:val="20"/>
          <w:szCs w:val="20"/>
        </w:rPr>
        <w:t xml:space="preserve"> bo morala biti vsaj v višini povprečne mesečne bruto plače nazadnje objavljene v Uradnem listu RS. Po trenutno veljavni zakonodaji mora imeti plačo v višini 1,5 povprečne mesečne bruto plače.</w:t>
      </w:r>
    </w:p>
    <w:p w14:paraId="0DC8D193" w14:textId="77777777" w:rsidR="005E1B38" w:rsidRDefault="005E1B38" w:rsidP="005E1B38">
      <w:pPr>
        <w:pStyle w:val="Odstavekseznama"/>
        <w:numPr>
          <w:ilvl w:val="0"/>
          <w:numId w:val="9"/>
        </w:numPr>
        <w:spacing w:line="260" w:lineRule="atLeast"/>
        <w:jc w:val="both"/>
        <w:rPr>
          <w:rFonts w:ascii="Arial" w:hAnsi="Arial" w:cs="Arial"/>
          <w:sz w:val="20"/>
          <w:szCs w:val="20"/>
        </w:rPr>
      </w:pPr>
      <w:r>
        <w:rPr>
          <w:rFonts w:ascii="Arial" w:hAnsi="Arial" w:cs="Arial"/>
          <w:sz w:val="20"/>
          <w:szCs w:val="20"/>
        </w:rPr>
        <w:t>Po enoletnem bivanju na podlagi modre karte v prvi državi članici EU, ima tujec pravico vstopa, prebivanja in dela v drugi državi članici EU in sicer za namen zaposlitve na podlagi modre karte EU, ki jo po poenostavljenem in hitrejšem postopku pridobi v drugi državi članici EU.</w:t>
      </w:r>
    </w:p>
    <w:p w14:paraId="6C1CA374" w14:textId="77777777" w:rsidR="005E1B38" w:rsidRDefault="005E1B38" w:rsidP="005E1B38">
      <w:pPr>
        <w:spacing w:line="260" w:lineRule="atLeast"/>
        <w:jc w:val="both"/>
        <w:rPr>
          <w:rFonts w:ascii="Arial" w:hAnsi="Arial" w:cs="Arial"/>
          <w:sz w:val="20"/>
          <w:szCs w:val="20"/>
        </w:rPr>
      </w:pPr>
      <w:r>
        <w:rPr>
          <w:rFonts w:ascii="Arial" w:hAnsi="Arial" w:cs="Arial"/>
          <w:sz w:val="20"/>
          <w:szCs w:val="20"/>
        </w:rPr>
        <w:t>Kot po veljavni zakonodaji bo imetnik modre karet EU lahko modro karto EU podaljšal, v času veljavnosti pa zamenjal delovno mesto ali zamenjal delodajalca, če bodo izpolnjeni z zakonom določeni pogoji.</w:t>
      </w:r>
      <w:r w:rsidRPr="00EB7022">
        <w:rPr>
          <w:rFonts w:ascii="Arial" w:hAnsi="Arial" w:cs="Arial"/>
          <w:sz w:val="20"/>
          <w:szCs w:val="20"/>
        </w:rPr>
        <w:t xml:space="preserve"> </w:t>
      </w:r>
    </w:p>
    <w:p w14:paraId="21B79C0B" w14:textId="77777777" w:rsidR="005E1B38" w:rsidRDefault="005E1B38" w:rsidP="005E1B38">
      <w:pPr>
        <w:spacing w:after="0" w:line="260" w:lineRule="atLeast"/>
        <w:jc w:val="both"/>
        <w:rPr>
          <w:rFonts w:ascii="Arial" w:hAnsi="Arial" w:cs="Arial"/>
          <w:sz w:val="20"/>
          <w:szCs w:val="20"/>
          <w:shd w:val="clear" w:color="auto" w:fill="FFFFFF"/>
        </w:rPr>
      </w:pPr>
      <w:r w:rsidRPr="00F53822">
        <w:rPr>
          <w:rFonts w:ascii="Arial" w:hAnsi="Arial" w:cs="Arial"/>
          <w:sz w:val="20"/>
          <w:szCs w:val="20"/>
        </w:rPr>
        <w:t xml:space="preserve">Direktiva 1883/2021 v 13. členu daje državam članicam možnost, da v skladu z nacionalno zakonodajo določijo poenostavljen postopek za izdajo modre karte tujcem, ki se bodo zaposlovali pri »odobrenih« delodajalcih. ZZSDT v drugem odstavku 16. člena že določa pogoje, ki jih morajo izpolnjevati delodajalci, da se lahko uvrstijo med »odobren« delodajalce, za katere pri zaposlovanju tujcev velja poenostavljen postopek. Ti delodajalci morajo biti </w:t>
      </w:r>
      <w:r w:rsidRPr="00F53822">
        <w:rPr>
          <w:rFonts w:ascii="Arial" w:hAnsi="Arial" w:cs="Arial"/>
          <w:sz w:val="20"/>
          <w:szCs w:val="20"/>
          <w:shd w:val="clear" w:color="auto" w:fill="FFFFFF"/>
        </w:rPr>
        <w:t>v skladu z zakonom, ki ureja spodbujanje investicij</w:t>
      </w:r>
      <w:r>
        <w:rPr>
          <w:rFonts w:ascii="Arial" w:hAnsi="Arial" w:cs="Arial"/>
          <w:sz w:val="20"/>
          <w:szCs w:val="20"/>
          <w:shd w:val="clear" w:color="auto" w:fill="FFFFFF"/>
        </w:rPr>
        <w:t xml:space="preserve"> </w:t>
      </w:r>
      <w:r w:rsidRPr="00F53822">
        <w:rPr>
          <w:rFonts w:ascii="Arial" w:hAnsi="Arial" w:cs="Arial"/>
          <w:sz w:val="20"/>
          <w:szCs w:val="20"/>
          <w:shd w:val="clear" w:color="auto" w:fill="FFFFFF"/>
        </w:rPr>
        <w:t>vpisani v register podjetij z visoko dodano vrednostjo ali v register inovativnih zagonskih podjetij. Pri zaposlovanju pri teh podjetij se ne preverjajo pogoji iz 2., 3., 4. in 5. točke prvega odstavka 17. člena ZZSDT, ker se ti pogoji že preverjajo na podlagi zakona, ki ureja spodbujanje investicij.</w:t>
      </w:r>
    </w:p>
    <w:p w14:paraId="1BEA1210" w14:textId="77777777" w:rsidR="005E1B38" w:rsidRPr="00D61837" w:rsidRDefault="005E1B38" w:rsidP="005E1B38">
      <w:pPr>
        <w:spacing w:after="0"/>
        <w:jc w:val="both"/>
        <w:rPr>
          <w:rFonts w:ascii="Arial" w:hAnsi="Arial" w:cs="Arial"/>
          <w:sz w:val="20"/>
          <w:szCs w:val="20"/>
        </w:rPr>
      </w:pPr>
      <w:r w:rsidRPr="00D61837">
        <w:rPr>
          <w:rFonts w:ascii="Arial" w:hAnsi="Arial" w:cs="Arial"/>
          <w:sz w:val="20"/>
          <w:szCs w:val="20"/>
        </w:rPr>
        <w:t xml:space="preserve">Pri pogojih za izdajo soglasja se dodata dva nova pogoja, in sicer, da delodajalec ni napovedal odpuščanja večjega števila delavcev, ali da ni odpuščal delavcev iz poslovnih razlogov. Razlog za dopolnitev pogojev je v praksi nekaterih delodajalcev, da delavce odpuščajo za nekaj mesecev in jih potem ponovno zaposlujejo. </w:t>
      </w:r>
    </w:p>
    <w:p w14:paraId="7DC3AEE6" w14:textId="77777777" w:rsidR="005E1B38" w:rsidRDefault="005E1B38" w:rsidP="005E1B38">
      <w:pPr>
        <w:framePr w:hSpace="141" w:wrap="around" w:vAnchor="text" w:hAnchor="text" w:y="1"/>
        <w:spacing w:after="0" w:line="260" w:lineRule="atLeast"/>
        <w:suppressOverlap/>
        <w:jc w:val="both"/>
        <w:rPr>
          <w:rFonts w:ascii="Arial" w:hAnsi="Arial" w:cs="Arial"/>
          <w:sz w:val="20"/>
          <w:szCs w:val="20"/>
        </w:rPr>
      </w:pPr>
      <w:r>
        <w:rPr>
          <w:rFonts w:ascii="Arial" w:hAnsi="Arial" w:cs="Arial"/>
          <w:sz w:val="20"/>
          <w:szCs w:val="20"/>
        </w:rPr>
        <w:t xml:space="preserve">Zaradi pomanjkanja ustreznega kadra, predvsem v poletnih in zimskih mesecih, se sezonsko delo, poleg kmetijstva in gozdarstva, uvaja tudi v turizmu in gostinstvu. </w:t>
      </w:r>
    </w:p>
    <w:p w14:paraId="5719AB82" w14:textId="77777777" w:rsidR="005E1B38" w:rsidRPr="00D61837" w:rsidRDefault="005E1B38" w:rsidP="005E1B38">
      <w:pPr>
        <w:framePr w:hSpace="141" w:wrap="around" w:vAnchor="text" w:hAnchor="text" w:y="1"/>
        <w:spacing w:after="0" w:line="260" w:lineRule="atLeast"/>
        <w:suppressOverlap/>
        <w:jc w:val="both"/>
        <w:rPr>
          <w:rFonts w:ascii="Arial" w:hAnsi="Arial" w:cs="Arial"/>
          <w:sz w:val="20"/>
          <w:szCs w:val="20"/>
        </w:rPr>
      </w:pPr>
      <w:r w:rsidRPr="00D61837">
        <w:rPr>
          <w:rFonts w:ascii="Arial" w:hAnsi="Arial" w:cs="Arial"/>
          <w:sz w:val="20"/>
          <w:szCs w:val="20"/>
        </w:rPr>
        <w:t>Tujcem, ki v Sloveniji zakonito prebivajo zaradi drugih razlogov kot je zaposlitev, samozaposlitev ali delo je dana možnost, da se do izdaje izkaznice dovoljenja za prebivanje na kateri je označen dostop na trg dela, zaposlijo na podlagi veljavnega dovoljenja za začasno prebivanje in informativnega lista, ki ga izda Zavod RS za zaposlovanje.</w:t>
      </w:r>
    </w:p>
    <w:p w14:paraId="0ED5811B" w14:textId="77777777" w:rsidR="005E1B38" w:rsidRDefault="005E1B38" w:rsidP="005E1B38">
      <w:pPr>
        <w:spacing w:after="0" w:line="260" w:lineRule="atLeast"/>
        <w:rPr>
          <w:rFonts w:ascii="Arial" w:hAnsi="Arial" w:cs="Arial"/>
          <w:sz w:val="20"/>
          <w:szCs w:val="20"/>
        </w:rPr>
      </w:pPr>
      <w:r w:rsidRPr="00350B8A">
        <w:rPr>
          <w:rFonts w:ascii="Arial" w:hAnsi="Arial" w:cs="Arial"/>
          <w:sz w:val="20"/>
          <w:szCs w:val="20"/>
        </w:rPr>
        <w:t>Nova evidenca delodajalcev, ki so bili pravnomočno kaznovani za prekršek po delovno-pravni zakonodaji, bo omogočila, da se bodo s kršilci lahko seznanili tujci, ki imajo soglasje za zaposlitev, samozaposlitev ali delo in tujci, ki imajo prost dostop na slovenski trg dela, kakor tudi vsi drugi delavci (slovenski, delavci iz EU).</w:t>
      </w:r>
    </w:p>
    <w:p w14:paraId="2FC6AB59" w14:textId="77777777" w:rsidR="005E1B38" w:rsidRPr="00623954" w:rsidRDefault="005E1B38" w:rsidP="005E1B38">
      <w:pPr>
        <w:spacing w:after="0" w:line="260" w:lineRule="atLeast"/>
        <w:rPr>
          <w:rFonts w:ascii="Arial" w:eastAsia="Arial" w:hAnsi="Arial" w:cs="Arial"/>
          <w:i/>
          <w:iCs/>
          <w:color w:val="000000"/>
          <w:sz w:val="20"/>
          <w:lang w:eastAsia="sl-SI"/>
        </w:rPr>
      </w:pPr>
    </w:p>
    <w:p w14:paraId="73A83432" w14:textId="77777777" w:rsidR="005E1B38" w:rsidRPr="002524A0" w:rsidRDefault="005E1B38" w:rsidP="005E1B38">
      <w:pPr>
        <w:spacing w:after="0" w:line="260" w:lineRule="atLeast"/>
        <w:ind w:right="109"/>
        <w:jc w:val="both"/>
        <w:rPr>
          <w:rFonts w:ascii="Arial" w:eastAsia="Arial" w:hAnsi="Arial" w:cs="Arial"/>
          <w:color w:val="000000"/>
          <w:sz w:val="20"/>
          <w:lang w:eastAsia="sl-SI"/>
        </w:rPr>
      </w:pPr>
      <w:r w:rsidRPr="002524A0">
        <w:rPr>
          <w:rFonts w:ascii="Arial" w:eastAsia="Arial" w:hAnsi="Arial" w:cs="Arial"/>
          <w:b/>
          <w:color w:val="000000"/>
          <w:sz w:val="20"/>
          <w:lang w:eastAsia="sl-SI"/>
        </w:rPr>
        <w:t xml:space="preserve">3. OCENA FINANČNIH POSLEDIC PREDLOGA ZAKONA ZA DRŽAVNI PRORAČUN IN DRUGA JAVNA FINANČNA SREDSTVA </w:t>
      </w:r>
    </w:p>
    <w:p w14:paraId="16E74B37" w14:textId="77777777" w:rsidR="005E1B38" w:rsidRDefault="005E1B38" w:rsidP="005E1B38">
      <w:pPr>
        <w:spacing w:after="0" w:line="260" w:lineRule="atLeast"/>
        <w:ind w:left="2"/>
        <w:rPr>
          <w:rFonts w:ascii="Arial" w:eastAsia="Arial" w:hAnsi="Arial" w:cs="Arial"/>
          <w:color w:val="000000"/>
          <w:sz w:val="20"/>
          <w:lang w:eastAsia="sl-SI"/>
        </w:rPr>
      </w:pPr>
      <w:r w:rsidRPr="002524A0">
        <w:rPr>
          <w:rFonts w:ascii="Arial" w:eastAsia="Arial" w:hAnsi="Arial" w:cs="Arial"/>
          <w:color w:val="000000"/>
          <w:sz w:val="20"/>
          <w:lang w:eastAsia="sl-SI"/>
        </w:rPr>
        <w:t xml:space="preserve"> </w:t>
      </w:r>
    </w:p>
    <w:p w14:paraId="423D49EF" w14:textId="77777777" w:rsidR="005E1B38" w:rsidRPr="00561343" w:rsidRDefault="005E1B38" w:rsidP="005E1B38">
      <w:pPr>
        <w:spacing w:after="0" w:line="260" w:lineRule="atLeast"/>
        <w:ind w:left="2"/>
        <w:rPr>
          <w:rFonts w:ascii="Arial" w:eastAsia="Arial" w:hAnsi="Arial" w:cs="Arial"/>
          <w:color w:val="000000"/>
          <w:sz w:val="20"/>
          <w:lang w:eastAsia="sl-SI"/>
        </w:rPr>
      </w:pPr>
      <w:r w:rsidRPr="00561343">
        <w:rPr>
          <w:rFonts w:ascii="Arial" w:hAnsi="Arial" w:cs="Arial"/>
          <w:sz w:val="20"/>
          <w:szCs w:val="20"/>
        </w:rPr>
        <w:t>Predlog zakona nima finančnih posledic za državni proračun in druga javna finančna sredstva.</w:t>
      </w:r>
    </w:p>
    <w:p w14:paraId="444A1E34" w14:textId="77777777" w:rsidR="005E1B38" w:rsidRPr="00915C94" w:rsidRDefault="005E1B38" w:rsidP="005E1B38">
      <w:pPr>
        <w:spacing w:after="0" w:line="260" w:lineRule="atLeast"/>
        <w:ind w:left="-3" w:right="102" w:hanging="10"/>
        <w:jc w:val="both"/>
        <w:rPr>
          <w:rFonts w:ascii="Arial" w:eastAsia="Arial" w:hAnsi="Arial" w:cs="Arial"/>
          <w:color w:val="000000"/>
          <w:sz w:val="20"/>
          <w:lang w:eastAsia="sl-SI"/>
        </w:rPr>
      </w:pPr>
    </w:p>
    <w:p w14:paraId="6A759C8F" w14:textId="77777777" w:rsidR="005E1B38" w:rsidRPr="002524A0" w:rsidRDefault="005E1B38" w:rsidP="005E1B38">
      <w:pPr>
        <w:spacing w:after="160" w:line="259" w:lineRule="auto"/>
        <w:rPr>
          <w:rFonts w:ascii="Arial" w:eastAsia="Arial" w:hAnsi="Arial" w:cs="Arial"/>
          <w:b/>
          <w:color w:val="000000"/>
          <w:sz w:val="20"/>
          <w:lang w:eastAsia="sl-SI"/>
        </w:rPr>
      </w:pPr>
      <w:r w:rsidRPr="002524A0">
        <w:rPr>
          <w:rFonts w:ascii="Arial" w:eastAsia="Arial" w:hAnsi="Arial" w:cs="Arial"/>
          <w:b/>
          <w:color w:val="000000"/>
          <w:sz w:val="20"/>
          <w:lang w:eastAsia="sl-SI"/>
        </w:rPr>
        <w:t xml:space="preserve">4. NAVEDBA, DA SO SREDSTVA ZA IZVAJANJE ZAKONA V DRŽAVNEM PRORAČUNU ZAGOTOVLJENA, ČE PREDLOG ZAKONA PREDVIDEVA PORABO PRORAČUNSKIH SREDSTEV V OBDOBJU, ZA KATERO JE BIL DRŽAVNI PRORAČUN ŽE SPREJET </w:t>
      </w:r>
    </w:p>
    <w:p w14:paraId="3D041AD4" w14:textId="77777777" w:rsidR="005E1B38" w:rsidRDefault="005E1B38" w:rsidP="005E1B38">
      <w:pPr>
        <w:spacing w:after="0" w:line="260" w:lineRule="atLeast"/>
        <w:ind w:left="2"/>
        <w:rPr>
          <w:rFonts w:ascii="Arial" w:hAnsi="Arial" w:cs="Arial"/>
          <w:sz w:val="20"/>
          <w:szCs w:val="20"/>
        </w:rPr>
      </w:pPr>
      <w:r>
        <w:rPr>
          <w:rFonts w:ascii="Arial" w:hAnsi="Arial" w:cs="Arial"/>
          <w:sz w:val="20"/>
          <w:szCs w:val="20"/>
        </w:rPr>
        <w:t>Za izvajanje zakona ni treba zagotoviti dodatna finančna sredstva v sprejetem državnem proračunu.</w:t>
      </w:r>
    </w:p>
    <w:p w14:paraId="6185FAAD" w14:textId="77777777" w:rsidR="005E1B38" w:rsidRPr="00F97054" w:rsidRDefault="005E1B38" w:rsidP="005E1B38">
      <w:pPr>
        <w:spacing w:after="0" w:line="260" w:lineRule="atLeast"/>
        <w:ind w:left="2"/>
        <w:rPr>
          <w:rFonts w:ascii="Arial" w:eastAsia="Arial" w:hAnsi="Arial" w:cs="Arial"/>
          <w:b/>
          <w:color w:val="000000"/>
          <w:sz w:val="20"/>
          <w:lang w:eastAsia="sl-SI"/>
        </w:rPr>
      </w:pPr>
    </w:p>
    <w:p w14:paraId="6BEE9982" w14:textId="77777777" w:rsidR="005E1B38" w:rsidRPr="00EA7C09" w:rsidRDefault="005E1B38" w:rsidP="005E1B38">
      <w:pPr>
        <w:spacing w:after="0" w:line="260" w:lineRule="atLeast"/>
        <w:ind w:right="109"/>
        <w:jc w:val="both"/>
        <w:rPr>
          <w:rFonts w:ascii="Arial" w:eastAsia="Arial" w:hAnsi="Arial" w:cs="Arial"/>
          <w:b/>
          <w:color w:val="000000"/>
          <w:sz w:val="20"/>
          <w:lang w:eastAsia="sl-SI"/>
        </w:rPr>
      </w:pPr>
      <w:r w:rsidRPr="00EA7C09">
        <w:rPr>
          <w:rFonts w:ascii="Arial" w:eastAsia="Arial" w:hAnsi="Arial" w:cs="Arial"/>
          <w:b/>
          <w:color w:val="000000"/>
          <w:sz w:val="20"/>
          <w:lang w:eastAsia="sl-SI"/>
        </w:rPr>
        <w:lastRenderedPageBreak/>
        <w:t>5. PRIKAZ UREDITVE V DRUGIH PRAVNIH SISTEMIH IN PRILAGOJENOSTI PREDLAGANE UREDITVE PRAVU EVROPSKE UNIJE</w:t>
      </w:r>
    </w:p>
    <w:p w14:paraId="3B840830" w14:textId="77777777" w:rsidR="005E1B38" w:rsidRDefault="005E1B38" w:rsidP="005E1B38">
      <w:pPr>
        <w:spacing w:after="0" w:line="260" w:lineRule="atLeast"/>
        <w:ind w:right="109"/>
        <w:jc w:val="both"/>
        <w:rPr>
          <w:rFonts w:ascii="Arial" w:eastAsia="Arial" w:hAnsi="Arial" w:cs="Arial"/>
          <w:b/>
          <w:color w:val="000000"/>
          <w:sz w:val="20"/>
          <w:u w:val="single"/>
          <w:lang w:eastAsia="sl-SI"/>
        </w:rPr>
      </w:pPr>
    </w:p>
    <w:p w14:paraId="533AEBEF" w14:textId="77777777" w:rsidR="005E1B38" w:rsidRDefault="005E1B38" w:rsidP="005E1B38">
      <w:pPr>
        <w:spacing w:after="0" w:line="260" w:lineRule="atLeast"/>
        <w:ind w:right="109"/>
        <w:jc w:val="both"/>
        <w:rPr>
          <w:rFonts w:ascii="Arial" w:eastAsia="Arial" w:hAnsi="Arial" w:cs="Arial"/>
          <w:b/>
          <w:color w:val="000000"/>
          <w:sz w:val="20"/>
          <w:u w:val="single"/>
          <w:lang w:eastAsia="sl-SI"/>
        </w:rPr>
      </w:pPr>
    </w:p>
    <w:p w14:paraId="167A0924" w14:textId="77777777" w:rsidR="005E1B38" w:rsidRDefault="005E1B38" w:rsidP="005E1B38">
      <w:pPr>
        <w:spacing w:after="0" w:line="260" w:lineRule="atLeast"/>
        <w:ind w:right="109"/>
        <w:jc w:val="both"/>
        <w:rPr>
          <w:rFonts w:ascii="Arial" w:eastAsia="Arial" w:hAnsi="Arial" w:cs="Arial"/>
          <w:color w:val="000000"/>
          <w:sz w:val="20"/>
          <w:u w:val="single"/>
          <w:lang w:eastAsia="sl-SI"/>
        </w:rPr>
      </w:pPr>
      <w:r w:rsidRPr="00F522DB">
        <w:rPr>
          <w:rFonts w:ascii="Arial" w:eastAsia="Arial" w:hAnsi="Arial" w:cs="Arial"/>
          <w:b/>
          <w:color w:val="000000"/>
          <w:sz w:val="20"/>
          <w:u w:val="single"/>
          <w:lang w:eastAsia="sl-SI"/>
        </w:rPr>
        <w:t xml:space="preserve">PRIKAZ UREDITVE V DRUGIH PRAVNIH SISTEMIH </w:t>
      </w:r>
    </w:p>
    <w:p w14:paraId="62BD7155" w14:textId="77777777" w:rsidR="005E1B38" w:rsidRDefault="005E1B38" w:rsidP="005E1B38">
      <w:pPr>
        <w:spacing w:after="0" w:line="260" w:lineRule="atLeast"/>
        <w:ind w:right="109"/>
        <w:jc w:val="both"/>
        <w:rPr>
          <w:rFonts w:ascii="Arial" w:eastAsia="Arial" w:hAnsi="Arial" w:cs="Arial"/>
          <w:color w:val="000000"/>
          <w:sz w:val="20"/>
          <w:u w:val="single"/>
          <w:lang w:eastAsia="sl-SI"/>
        </w:rPr>
      </w:pPr>
    </w:p>
    <w:p w14:paraId="18B1C01E" w14:textId="77777777" w:rsidR="005E1B38" w:rsidRPr="002C14F7" w:rsidRDefault="005E1B38" w:rsidP="005E1B38">
      <w:pPr>
        <w:spacing w:after="0" w:line="260" w:lineRule="atLeast"/>
        <w:ind w:right="109"/>
        <w:jc w:val="both"/>
        <w:rPr>
          <w:rFonts w:ascii="Arial" w:eastAsia="Arial" w:hAnsi="Arial" w:cs="Arial"/>
          <w:color w:val="000000"/>
          <w:sz w:val="20"/>
          <w:u w:val="single"/>
          <w:lang w:eastAsia="sl-SI"/>
        </w:rPr>
      </w:pPr>
      <w:r>
        <w:rPr>
          <w:rFonts w:ascii="Arial" w:eastAsia="Arial" w:hAnsi="Arial" w:cs="Arial"/>
          <w:bCs/>
          <w:color w:val="000000"/>
          <w:sz w:val="20"/>
          <w:lang w:eastAsia="sl-SI"/>
        </w:rPr>
        <w:t xml:space="preserve">V pregledu ureditve v drugih DČ EU predstavljamo rešitve avstrijske zakonodaje, ki je v svoj pravni red prenesla Direktivo </w:t>
      </w:r>
      <w:r>
        <w:rPr>
          <w:rFonts w:ascii="Arial" w:eastAsiaTheme="minorHAnsi" w:hAnsi="Arial" w:cs="Arial"/>
          <w:sz w:val="20"/>
          <w:szCs w:val="20"/>
        </w:rPr>
        <w:t>(EU) 2021/1883 Evropskega parlamenta in Sveta z dne 20. oktobra 2021 o pogojih za vstop in prebivanje državljanov tretjih držav z namenom visokokvalificirane zaposlitve in razveljavitvi Direktive Sveta 2009/50/ES, in trenutno veljavno ureditev v Poljski, Španiji in Finski.</w:t>
      </w:r>
    </w:p>
    <w:p w14:paraId="76240A80" w14:textId="77777777" w:rsidR="005E1B38" w:rsidRDefault="005E1B38" w:rsidP="005E1B38">
      <w:pPr>
        <w:spacing w:after="0" w:line="260" w:lineRule="atLeast"/>
        <w:ind w:right="109"/>
        <w:jc w:val="both"/>
        <w:rPr>
          <w:rFonts w:ascii="Arial" w:eastAsia="Arial" w:hAnsi="Arial" w:cs="Arial"/>
          <w:color w:val="000000"/>
          <w:sz w:val="20"/>
          <w:lang w:eastAsia="sl-SI"/>
        </w:rPr>
      </w:pPr>
      <w:r>
        <w:rPr>
          <w:rFonts w:ascii="Arial" w:eastAsia="Arial" w:hAnsi="Arial" w:cs="Arial"/>
          <w:b/>
          <w:color w:val="000000"/>
          <w:sz w:val="20"/>
          <w:lang w:eastAsia="sl-SI"/>
        </w:rPr>
        <w:t>Republika Avstrija</w:t>
      </w:r>
    </w:p>
    <w:p w14:paraId="5FB3B4E7" w14:textId="77777777" w:rsidR="005E1B38" w:rsidRDefault="005E1B38" w:rsidP="005E1B38">
      <w:pPr>
        <w:spacing w:after="0" w:line="260" w:lineRule="atLeast"/>
        <w:ind w:right="109"/>
        <w:jc w:val="both"/>
        <w:rPr>
          <w:rFonts w:ascii="Arial" w:eastAsia="Arial" w:hAnsi="Arial" w:cs="Arial"/>
          <w:color w:val="000000"/>
          <w:sz w:val="20"/>
          <w:lang w:eastAsia="sl-SI"/>
        </w:rPr>
      </w:pPr>
    </w:p>
    <w:p w14:paraId="0C2FEB0C" w14:textId="77777777" w:rsidR="005E1B38" w:rsidRDefault="005E1B38" w:rsidP="005E1B38">
      <w:pPr>
        <w:spacing w:after="0" w:line="260" w:lineRule="atLeast"/>
        <w:ind w:right="109"/>
        <w:jc w:val="both"/>
        <w:rPr>
          <w:rFonts w:ascii="Arial" w:eastAsia="Arial" w:hAnsi="Arial" w:cs="Arial"/>
          <w:bCs/>
          <w:color w:val="000000"/>
          <w:sz w:val="20"/>
          <w:lang w:eastAsia="sl-SI"/>
        </w:rPr>
      </w:pPr>
      <w:r w:rsidRPr="00EB422B">
        <w:rPr>
          <w:rFonts w:ascii="Arial" w:eastAsia="Arial" w:hAnsi="Arial" w:cs="Arial"/>
          <w:bCs/>
          <w:color w:val="000000"/>
          <w:sz w:val="20"/>
          <w:lang w:eastAsia="sl-SI"/>
        </w:rPr>
        <w:t>Državljan</w:t>
      </w:r>
      <w:r>
        <w:rPr>
          <w:rFonts w:ascii="Arial" w:eastAsia="Arial" w:hAnsi="Arial" w:cs="Arial"/>
          <w:bCs/>
          <w:color w:val="000000"/>
          <w:sz w:val="20"/>
          <w:lang w:eastAsia="sl-SI"/>
        </w:rPr>
        <w:t>om</w:t>
      </w:r>
      <w:r w:rsidRPr="00EB422B">
        <w:rPr>
          <w:rFonts w:ascii="Arial" w:eastAsia="Arial" w:hAnsi="Arial" w:cs="Arial"/>
          <w:bCs/>
          <w:color w:val="000000"/>
          <w:sz w:val="20"/>
          <w:lang w:eastAsia="sl-SI"/>
        </w:rPr>
        <w:t xml:space="preserve"> tretjih držav </w:t>
      </w:r>
      <w:r>
        <w:rPr>
          <w:rFonts w:ascii="Arial" w:eastAsia="Arial" w:hAnsi="Arial" w:cs="Arial"/>
          <w:bCs/>
          <w:color w:val="000000"/>
          <w:sz w:val="20"/>
          <w:lang w:eastAsia="sl-SI"/>
        </w:rPr>
        <w:t>se modra karta EU lahko izda, če:</w:t>
      </w:r>
    </w:p>
    <w:p w14:paraId="2558D8C5" w14:textId="77777777" w:rsidR="005E1B38" w:rsidRPr="00BA6CFE" w:rsidRDefault="005E1B38" w:rsidP="005E1B38">
      <w:pPr>
        <w:pStyle w:val="Odstavekseznama"/>
        <w:numPr>
          <w:ilvl w:val="0"/>
          <w:numId w:val="20"/>
        </w:numPr>
        <w:spacing w:line="260" w:lineRule="atLeast"/>
        <w:ind w:right="109"/>
        <w:jc w:val="both"/>
        <w:rPr>
          <w:rFonts w:ascii="Arial" w:eastAsia="Arial" w:hAnsi="Arial" w:cs="Arial"/>
          <w:bCs/>
          <w:color w:val="000000"/>
          <w:sz w:val="20"/>
        </w:rPr>
      </w:pPr>
      <w:r>
        <w:rPr>
          <w:rFonts w:ascii="Arial" w:eastAsia="Arial" w:hAnsi="Arial" w:cs="Arial"/>
          <w:bCs/>
          <w:color w:val="000000"/>
          <w:sz w:val="20"/>
        </w:rPr>
        <w:t>s</w:t>
      </w:r>
      <w:r w:rsidRPr="00BA6CFE">
        <w:rPr>
          <w:rFonts w:ascii="Arial" w:eastAsia="Arial" w:hAnsi="Arial" w:cs="Arial"/>
          <w:bCs/>
          <w:color w:val="000000"/>
          <w:sz w:val="20"/>
        </w:rPr>
        <w:t>o končali študijski program na univerzi ali drugi terciarni izobraževalni ustanovi za obdobje najmanj treh let;</w:t>
      </w:r>
    </w:p>
    <w:p w14:paraId="5C80B3E3" w14:textId="77777777" w:rsidR="005E1B38" w:rsidRPr="00BA6CFE" w:rsidRDefault="005E1B38" w:rsidP="005E1B38">
      <w:pPr>
        <w:pStyle w:val="Odstavekseznama"/>
        <w:numPr>
          <w:ilvl w:val="0"/>
          <w:numId w:val="20"/>
        </w:numPr>
        <w:spacing w:line="260" w:lineRule="atLeast"/>
        <w:ind w:right="109"/>
        <w:jc w:val="both"/>
        <w:rPr>
          <w:rFonts w:ascii="Arial" w:eastAsia="Arial" w:hAnsi="Arial" w:cs="Arial"/>
          <w:bCs/>
          <w:color w:val="000000"/>
          <w:sz w:val="20"/>
        </w:rPr>
      </w:pPr>
      <w:r>
        <w:rPr>
          <w:rFonts w:ascii="Arial" w:eastAsia="Arial" w:hAnsi="Arial" w:cs="Arial"/>
          <w:bCs/>
          <w:color w:val="000000"/>
          <w:sz w:val="20"/>
        </w:rPr>
        <w:t>z</w:t>
      </w:r>
      <w:r w:rsidRPr="00BA6CFE">
        <w:rPr>
          <w:rFonts w:ascii="Arial" w:eastAsia="Arial" w:hAnsi="Arial" w:cs="Arial"/>
          <w:bCs/>
          <w:color w:val="000000"/>
          <w:sz w:val="20"/>
        </w:rPr>
        <w:t>a strokovnjake za informacijsko in komunikacijsko tehnologijo in vodje storitev ni potrebno dokazilo o formalni izobrazbi (diplomi), če imajo vsaj tri leta ustreznih poklicnih izkušenj, katerih raven je primerljiva z univerzitetno diplomo z minimalnim trajanjem treh let in ki so bile pridobljene v sedmih letih pred vložitvijo vloge za modro karto EU;</w:t>
      </w:r>
    </w:p>
    <w:p w14:paraId="5081FFC1" w14:textId="77777777" w:rsidR="005E1B38" w:rsidRPr="00BA6CFE" w:rsidRDefault="005E1B38" w:rsidP="005E1B38">
      <w:pPr>
        <w:pStyle w:val="Odstavekseznama"/>
        <w:numPr>
          <w:ilvl w:val="0"/>
          <w:numId w:val="20"/>
        </w:numPr>
        <w:spacing w:line="260" w:lineRule="atLeast"/>
        <w:ind w:right="109"/>
        <w:jc w:val="both"/>
        <w:rPr>
          <w:rFonts w:ascii="Arial" w:eastAsia="Arial" w:hAnsi="Arial" w:cs="Arial"/>
          <w:bCs/>
          <w:color w:val="000000"/>
          <w:sz w:val="20"/>
        </w:rPr>
      </w:pPr>
      <w:r>
        <w:rPr>
          <w:rFonts w:ascii="Arial" w:eastAsia="Arial" w:hAnsi="Arial" w:cs="Arial"/>
          <w:bCs/>
          <w:color w:val="000000"/>
          <w:sz w:val="20"/>
        </w:rPr>
        <w:t>i</w:t>
      </w:r>
      <w:r w:rsidRPr="00BA6CFE">
        <w:rPr>
          <w:rFonts w:ascii="Arial" w:eastAsia="Arial" w:hAnsi="Arial" w:cs="Arial"/>
          <w:bCs/>
          <w:color w:val="000000"/>
          <w:sz w:val="20"/>
        </w:rPr>
        <w:t>ma zavezujočo ponudbo za zaposlitev za najmanj šest mesecev v Avstriji in zaposlitev ustreza tujčevi izobrazbi;</w:t>
      </w:r>
    </w:p>
    <w:p w14:paraId="263D655C" w14:textId="77777777" w:rsidR="005E1B38" w:rsidRPr="00BA6CFE" w:rsidRDefault="005E1B38" w:rsidP="005E1B38">
      <w:pPr>
        <w:pStyle w:val="Odstavekseznama"/>
        <w:numPr>
          <w:ilvl w:val="0"/>
          <w:numId w:val="20"/>
        </w:numPr>
        <w:spacing w:line="260" w:lineRule="atLeast"/>
        <w:ind w:right="109"/>
        <w:jc w:val="both"/>
        <w:rPr>
          <w:rFonts w:ascii="Arial" w:eastAsia="Arial" w:hAnsi="Arial" w:cs="Arial"/>
          <w:bCs/>
          <w:color w:val="000000"/>
          <w:sz w:val="20"/>
        </w:rPr>
      </w:pPr>
      <w:r>
        <w:rPr>
          <w:rFonts w:ascii="Arial" w:eastAsia="Arial" w:hAnsi="Arial" w:cs="Arial"/>
          <w:bCs/>
          <w:color w:val="000000"/>
          <w:sz w:val="20"/>
        </w:rPr>
        <w:t>b</w:t>
      </w:r>
      <w:r w:rsidRPr="00BA6CFE">
        <w:rPr>
          <w:rFonts w:ascii="Arial" w:eastAsia="Arial" w:hAnsi="Arial" w:cs="Arial"/>
          <w:bCs/>
          <w:color w:val="000000"/>
          <w:sz w:val="20"/>
        </w:rPr>
        <w:t xml:space="preserve">o zaslužil najmanj povprečno bruto plačo redno zaposlenih v Avstriji (v letu 2023: najmanj 45.595 EUR – letna plača s posebnimi izplačili) in  </w:t>
      </w:r>
    </w:p>
    <w:p w14:paraId="1C663086" w14:textId="77777777" w:rsidR="005E1B38" w:rsidRPr="00BA6CFE" w:rsidRDefault="005E1B38" w:rsidP="005E1B38">
      <w:pPr>
        <w:pStyle w:val="Odstavekseznama"/>
        <w:numPr>
          <w:ilvl w:val="0"/>
          <w:numId w:val="20"/>
        </w:numPr>
        <w:spacing w:line="260" w:lineRule="atLeast"/>
        <w:ind w:right="109"/>
        <w:jc w:val="both"/>
        <w:rPr>
          <w:rFonts w:ascii="Arial" w:eastAsia="Arial" w:hAnsi="Arial" w:cs="Arial"/>
          <w:bCs/>
          <w:color w:val="000000"/>
          <w:sz w:val="20"/>
        </w:rPr>
      </w:pPr>
      <w:r>
        <w:rPr>
          <w:rFonts w:ascii="Arial" w:eastAsia="Arial" w:hAnsi="Arial" w:cs="Arial"/>
          <w:bCs/>
          <w:color w:val="000000"/>
          <w:sz w:val="20"/>
        </w:rPr>
        <w:t>n</w:t>
      </w:r>
      <w:r w:rsidRPr="00BA6CFE">
        <w:rPr>
          <w:rFonts w:ascii="Arial" w:eastAsia="Arial" w:hAnsi="Arial" w:cs="Arial"/>
          <w:bCs/>
          <w:color w:val="000000"/>
          <w:sz w:val="20"/>
        </w:rPr>
        <w:t>a javnem zavodu za zaposlovanje (AMS) ni enako usposobljenega delavca, ki bi bil prijavljen kot iskalec zaposlitve.</w:t>
      </w:r>
    </w:p>
    <w:p w14:paraId="17603DB4" w14:textId="77777777" w:rsidR="005E1B38" w:rsidRDefault="005E1B38" w:rsidP="005E1B38">
      <w:pPr>
        <w:spacing w:after="0" w:line="260" w:lineRule="atLeast"/>
        <w:ind w:right="109"/>
        <w:jc w:val="both"/>
        <w:rPr>
          <w:rFonts w:ascii="Arial" w:eastAsia="Arial" w:hAnsi="Arial" w:cs="Arial"/>
          <w:bCs/>
          <w:color w:val="000000"/>
          <w:sz w:val="20"/>
          <w:lang w:eastAsia="sl-SI"/>
        </w:rPr>
      </w:pPr>
      <w:r>
        <w:rPr>
          <w:rFonts w:ascii="Arial" w:eastAsia="Arial" w:hAnsi="Arial" w:cs="Arial"/>
          <w:bCs/>
          <w:color w:val="000000"/>
          <w:sz w:val="20"/>
          <w:lang w:eastAsia="sl-SI"/>
        </w:rPr>
        <w:t>Za dostop do reguliranih poklicev morajo predložiti dokazilo o dovoljenju za opravljanje poklica v Avstriji.</w:t>
      </w:r>
    </w:p>
    <w:p w14:paraId="622BDEA2" w14:textId="77777777" w:rsidR="005E1B38" w:rsidRDefault="005E1B38" w:rsidP="005E1B38">
      <w:pPr>
        <w:spacing w:after="0" w:line="260" w:lineRule="atLeast"/>
        <w:ind w:right="109"/>
        <w:jc w:val="both"/>
        <w:rPr>
          <w:rFonts w:ascii="Arial" w:eastAsia="Arial" w:hAnsi="Arial" w:cs="Arial"/>
          <w:bCs/>
          <w:color w:val="000000"/>
          <w:sz w:val="20"/>
          <w:lang w:eastAsia="sl-SI"/>
        </w:rPr>
      </w:pPr>
      <w:r>
        <w:rPr>
          <w:rFonts w:ascii="Arial" w:eastAsia="Arial" w:hAnsi="Arial" w:cs="Arial"/>
          <w:bCs/>
          <w:color w:val="000000"/>
          <w:sz w:val="20"/>
          <w:lang w:eastAsia="sl-SI"/>
        </w:rPr>
        <w:t>Kot dokazilo za poklicno usposobljenost v IKT morajo predložiti ustrezne izjave in »delovne certifikate«.</w:t>
      </w:r>
    </w:p>
    <w:p w14:paraId="4808C830" w14:textId="77777777" w:rsidR="005E1B38" w:rsidRDefault="005E1B38" w:rsidP="005E1B38">
      <w:pPr>
        <w:spacing w:after="0" w:line="260" w:lineRule="atLeast"/>
        <w:ind w:right="109"/>
        <w:jc w:val="both"/>
        <w:rPr>
          <w:rFonts w:ascii="Arial" w:eastAsia="Arial" w:hAnsi="Arial" w:cs="Arial"/>
          <w:bCs/>
          <w:color w:val="000000"/>
          <w:sz w:val="20"/>
          <w:lang w:eastAsia="sl-SI"/>
        </w:rPr>
      </w:pPr>
    </w:p>
    <w:p w14:paraId="13F4C364" w14:textId="77777777" w:rsidR="005E1B38" w:rsidRPr="00160116" w:rsidRDefault="005E1B38" w:rsidP="005E1B38">
      <w:pPr>
        <w:spacing w:after="0"/>
        <w:rPr>
          <w:rFonts w:ascii="Arial" w:hAnsi="Arial" w:cs="Arial"/>
          <w:sz w:val="20"/>
          <w:szCs w:val="20"/>
        </w:rPr>
      </w:pPr>
      <w:r>
        <w:rPr>
          <w:rFonts w:ascii="Arial" w:eastAsia="Arial" w:hAnsi="Arial" w:cs="Arial"/>
          <w:bCs/>
          <w:color w:val="000000"/>
          <w:sz w:val="20"/>
          <w:lang w:eastAsia="sl-SI"/>
        </w:rPr>
        <w:t>V Avstriji se lahko sezonska dela opravljajo na področju t</w:t>
      </w:r>
      <w:r w:rsidRPr="00160116">
        <w:rPr>
          <w:rFonts w:ascii="Arial" w:hAnsi="Arial" w:cs="Arial"/>
          <w:sz w:val="20"/>
          <w:szCs w:val="20"/>
        </w:rPr>
        <w:t>urizm</w:t>
      </w:r>
      <w:r>
        <w:rPr>
          <w:rFonts w:ascii="Arial" w:hAnsi="Arial" w:cs="Arial"/>
          <w:sz w:val="20"/>
          <w:szCs w:val="20"/>
        </w:rPr>
        <w:t>a</w:t>
      </w:r>
      <w:r w:rsidRPr="00160116">
        <w:rPr>
          <w:rFonts w:ascii="Arial" w:hAnsi="Arial" w:cs="Arial"/>
          <w:sz w:val="20"/>
          <w:szCs w:val="20"/>
        </w:rPr>
        <w:t>, kmetijstv</w:t>
      </w:r>
      <w:r>
        <w:rPr>
          <w:rFonts w:ascii="Arial" w:hAnsi="Arial" w:cs="Arial"/>
          <w:sz w:val="20"/>
          <w:szCs w:val="20"/>
        </w:rPr>
        <w:t>a</w:t>
      </w:r>
      <w:r w:rsidRPr="00160116">
        <w:rPr>
          <w:rFonts w:ascii="Arial" w:hAnsi="Arial" w:cs="Arial"/>
          <w:sz w:val="20"/>
          <w:szCs w:val="20"/>
        </w:rPr>
        <w:t xml:space="preserve"> in gozdarstv</w:t>
      </w:r>
      <w:r>
        <w:rPr>
          <w:rFonts w:ascii="Arial" w:hAnsi="Arial" w:cs="Arial"/>
          <w:sz w:val="20"/>
          <w:szCs w:val="20"/>
        </w:rPr>
        <w:t>a.</w:t>
      </w:r>
      <w:bookmarkStart w:id="1" w:name="_Hlk146628729"/>
      <w:r>
        <w:rPr>
          <w:rFonts w:ascii="Arial" w:hAnsi="Arial" w:cs="Arial"/>
          <w:sz w:val="20"/>
          <w:szCs w:val="20"/>
        </w:rPr>
        <w:t xml:space="preserve"> </w:t>
      </w:r>
      <w:r w:rsidRPr="00160116">
        <w:rPr>
          <w:rFonts w:ascii="Arial" w:hAnsi="Arial" w:cs="Arial"/>
          <w:sz w:val="20"/>
          <w:szCs w:val="20"/>
        </w:rPr>
        <w:t xml:space="preserve">Za delovno dovoljenje zaprosi delodajalec. Delovno dovoljenje se izda za čas do 6 mesecev. Posamezni sezonski delavec je lahko v obdobju 12 mesecev zaposlen največ 9 mesecev. </w:t>
      </w:r>
    </w:p>
    <w:bookmarkEnd w:id="1"/>
    <w:p w14:paraId="2FF880A9" w14:textId="77777777" w:rsidR="005E1B38" w:rsidRDefault="005E1B38" w:rsidP="005E1B38">
      <w:pPr>
        <w:spacing w:after="0" w:line="260" w:lineRule="atLeast"/>
        <w:ind w:right="109"/>
        <w:jc w:val="both"/>
        <w:rPr>
          <w:rFonts w:ascii="Arial" w:eastAsia="Arial" w:hAnsi="Arial" w:cs="Arial"/>
          <w:bCs/>
          <w:color w:val="000000"/>
          <w:sz w:val="20"/>
          <w:lang w:eastAsia="sl-SI"/>
        </w:rPr>
      </w:pPr>
    </w:p>
    <w:p w14:paraId="6B6CA91C" w14:textId="77777777" w:rsidR="005E1B38" w:rsidRDefault="005E1B38" w:rsidP="005E1B38">
      <w:pPr>
        <w:spacing w:after="0" w:line="260" w:lineRule="atLeast"/>
        <w:ind w:right="109"/>
        <w:jc w:val="both"/>
        <w:rPr>
          <w:rFonts w:ascii="Arial" w:eastAsia="Arial" w:hAnsi="Arial" w:cs="Arial"/>
          <w:b/>
          <w:color w:val="000000"/>
          <w:sz w:val="20"/>
          <w:lang w:eastAsia="sl-SI"/>
        </w:rPr>
      </w:pPr>
      <w:r>
        <w:rPr>
          <w:rFonts w:ascii="Arial" w:eastAsia="Arial" w:hAnsi="Arial" w:cs="Arial"/>
          <w:bCs/>
          <w:color w:val="000000"/>
          <w:sz w:val="20"/>
          <w:lang w:eastAsia="sl-SI"/>
        </w:rPr>
        <w:t xml:space="preserve"> </w:t>
      </w:r>
      <w:r>
        <w:rPr>
          <w:rFonts w:ascii="Arial" w:eastAsia="Arial" w:hAnsi="Arial" w:cs="Arial"/>
          <w:b/>
          <w:color w:val="000000"/>
          <w:sz w:val="20"/>
          <w:lang w:eastAsia="sl-SI"/>
        </w:rPr>
        <w:t>Poljska</w:t>
      </w:r>
    </w:p>
    <w:p w14:paraId="42A08F95" w14:textId="77777777" w:rsidR="005E1B38" w:rsidRDefault="005E1B38" w:rsidP="005E1B38">
      <w:pPr>
        <w:spacing w:after="0" w:line="260" w:lineRule="atLeast"/>
        <w:ind w:right="109"/>
        <w:jc w:val="both"/>
        <w:rPr>
          <w:rFonts w:ascii="Arial" w:eastAsia="Arial" w:hAnsi="Arial" w:cs="Arial"/>
          <w:b/>
          <w:color w:val="000000"/>
          <w:sz w:val="20"/>
          <w:lang w:eastAsia="sl-SI"/>
        </w:rPr>
      </w:pPr>
    </w:p>
    <w:p w14:paraId="24B11D13" w14:textId="77777777" w:rsidR="005E1B38" w:rsidRDefault="005E1B38" w:rsidP="005E1B38">
      <w:pPr>
        <w:spacing w:after="0" w:line="260" w:lineRule="atLeast"/>
        <w:ind w:right="109"/>
        <w:jc w:val="both"/>
        <w:rPr>
          <w:rFonts w:ascii="Arial" w:eastAsia="Arial" w:hAnsi="Arial" w:cs="Arial"/>
          <w:bCs/>
          <w:color w:val="000000"/>
          <w:sz w:val="20"/>
          <w:lang w:eastAsia="sl-SI"/>
        </w:rPr>
      </w:pPr>
      <w:r w:rsidRPr="00EB422B">
        <w:rPr>
          <w:rFonts w:ascii="Arial" w:eastAsia="Arial" w:hAnsi="Arial" w:cs="Arial"/>
          <w:bCs/>
          <w:color w:val="000000"/>
          <w:sz w:val="20"/>
          <w:lang w:eastAsia="sl-SI"/>
        </w:rPr>
        <w:t>Državljan</w:t>
      </w:r>
      <w:r>
        <w:rPr>
          <w:rFonts w:ascii="Arial" w:eastAsia="Arial" w:hAnsi="Arial" w:cs="Arial"/>
          <w:bCs/>
          <w:color w:val="000000"/>
          <w:sz w:val="20"/>
          <w:lang w:eastAsia="sl-SI"/>
        </w:rPr>
        <w:t>om</w:t>
      </w:r>
      <w:r w:rsidRPr="00EB422B">
        <w:rPr>
          <w:rFonts w:ascii="Arial" w:eastAsia="Arial" w:hAnsi="Arial" w:cs="Arial"/>
          <w:bCs/>
          <w:color w:val="000000"/>
          <w:sz w:val="20"/>
          <w:lang w:eastAsia="sl-SI"/>
        </w:rPr>
        <w:t xml:space="preserve"> tretjih držav </w:t>
      </w:r>
      <w:r>
        <w:rPr>
          <w:rFonts w:ascii="Arial" w:eastAsia="Arial" w:hAnsi="Arial" w:cs="Arial"/>
          <w:bCs/>
          <w:color w:val="000000"/>
          <w:sz w:val="20"/>
          <w:lang w:eastAsia="sl-SI"/>
        </w:rPr>
        <w:t>se modra karta EU lahko izda, če:</w:t>
      </w:r>
    </w:p>
    <w:p w14:paraId="39B5227E" w14:textId="77777777" w:rsidR="005E1B38" w:rsidRPr="00CD4698" w:rsidRDefault="005E1B38" w:rsidP="005E1B38">
      <w:pPr>
        <w:pStyle w:val="Odstavekseznama"/>
        <w:numPr>
          <w:ilvl w:val="0"/>
          <w:numId w:val="21"/>
        </w:numPr>
        <w:rPr>
          <w:rFonts w:ascii="Arial" w:hAnsi="Arial" w:cs="Arial"/>
          <w:sz w:val="20"/>
          <w:szCs w:val="20"/>
        </w:rPr>
      </w:pPr>
      <w:r w:rsidRPr="00CD4698">
        <w:rPr>
          <w:rFonts w:ascii="Arial" w:hAnsi="Arial" w:cs="Arial"/>
          <w:sz w:val="20"/>
          <w:szCs w:val="20"/>
        </w:rPr>
        <w:t>ima veljavno pogodbo o zaposlitvi ali zavezujočo ponudbo za zaposlitev visokokvalificiranih delavcev, ki traja najmanj 1 leto;</w:t>
      </w:r>
    </w:p>
    <w:p w14:paraId="74F90546" w14:textId="77777777" w:rsidR="005E1B38" w:rsidRPr="00CD4698" w:rsidRDefault="005E1B38" w:rsidP="005E1B38">
      <w:pPr>
        <w:pStyle w:val="Odstavekseznama"/>
        <w:numPr>
          <w:ilvl w:val="0"/>
          <w:numId w:val="21"/>
        </w:numPr>
        <w:rPr>
          <w:rFonts w:ascii="Arial" w:hAnsi="Arial" w:cs="Arial"/>
          <w:color w:val="404040"/>
        </w:rPr>
      </w:pPr>
      <w:r w:rsidRPr="00CD4698">
        <w:rPr>
          <w:rFonts w:ascii="Arial" w:hAnsi="Arial" w:cs="Arial"/>
          <w:color w:val="404040"/>
          <w:sz w:val="20"/>
          <w:szCs w:val="20"/>
        </w:rPr>
        <w:t>mu je zagotovljen najmanj 1,5-kratnik povprečne bruto letne plače – 15.446 EUR</w:t>
      </w:r>
      <w:r w:rsidRPr="00CD4698">
        <w:rPr>
          <w:rFonts w:ascii="Arial" w:hAnsi="Arial" w:cs="Arial"/>
          <w:color w:val="404040"/>
        </w:rPr>
        <w:t>;</w:t>
      </w:r>
    </w:p>
    <w:p w14:paraId="104C55E7" w14:textId="77777777" w:rsidR="005E1B38" w:rsidRPr="00CD4698" w:rsidRDefault="005E1B38" w:rsidP="005E1B38">
      <w:pPr>
        <w:pStyle w:val="Odstavekseznama"/>
        <w:numPr>
          <w:ilvl w:val="0"/>
          <w:numId w:val="21"/>
        </w:numPr>
        <w:rPr>
          <w:rFonts w:ascii="Arial" w:hAnsi="Arial" w:cs="Arial"/>
          <w:sz w:val="20"/>
          <w:szCs w:val="20"/>
        </w:rPr>
      </w:pPr>
      <w:r w:rsidRPr="00CD4698">
        <w:rPr>
          <w:rFonts w:ascii="Arial" w:hAnsi="Arial" w:cs="Arial"/>
          <w:sz w:val="20"/>
          <w:szCs w:val="20"/>
        </w:rPr>
        <w:t>za regulirane poklice predloži dokumente, ki dokazujejo, da so izpolnjene nacionalne pravne zahteve;</w:t>
      </w:r>
    </w:p>
    <w:p w14:paraId="5B8841FA" w14:textId="77777777" w:rsidR="005E1B38" w:rsidRPr="00CD4698" w:rsidRDefault="005E1B38" w:rsidP="005E1B38">
      <w:pPr>
        <w:pStyle w:val="Odstavekseznama"/>
        <w:numPr>
          <w:ilvl w:val="0"/>
          <w:numId w:val="21"/>
        </w:numPr>
        <w:rPr>
          <w:rFonts w:ascii="Arial" w:hAnsi="Arial" w:cs="Arial"/>
          <w:sz w:val="20"/>
          <w:szCs w:val="20"/>
        </w:rPr>
      </w:pPr>
      <w:r w:rsidRPr="00CD4698">
        <w:rPr>
          <w:rFonts w:ascii="Arial" w:hAnsi="Arial" w:cs="Arial"/>
          <w:sz w:val="20"/>
          <w:szCs w:val="20"/>
        </w:rPr>
        <w:t>za neregulirane poklice predloži dokumente, ki dokazujejo, da so izpolnjene ustrezne višje poklicne kvalifikacije;</w:t>
      </w:r>
    </w:p>
    <w:p w14:paraId="15580377" w14:textId="77777777" w:rsidR="005E1B38" w:rsidRDefault="005E1B38" w:rsidP="005E1B38">
      <w:pPr>
        <w:spacing w:after="0" w:line="260" w:lineRule="atLeast"/>
        <w:ind w:right="109"/>
        <w:jc w:val="both"/>
        <w:rPr>
          <w:rFonts w:ascii="Arial" w:eastAsia="Arial" w:hAnsi="Arial" w:cs="Arial"/>
          <w:color w:val="000000"/>
          <w:sz w:val="20"/>
          <w:lang w:eastAsia="sl-SI"/>
        </w:rPr>
      </w:pPr>
    </w:p>
    <w:p w14:paraId="6C89B86E" w14:textId="77777777" w:rsidR="005E1B38" w:rsidRPr="00160116" w:rsidRDefault="005E1B38" w:rsidP="005E1B38">
      <w:pPr>
        <w:spacing w:after="0"/>
        <w:rPr>
          <w:rFonts w:ascii="Arial" w:hAnsi="Arial" w:cs="Arial"/>
          <w:sz w:val="20"/>
          <w:szCs w:val="20"/>
        </w:rPr>
      </w:pPr>
      <w:r>
        <w:rPr>
          <w:rFonts w:ascii="Arial" w:eastAsia="Arial" w:hAnsi="Arial" w:cs="Arial"/>
          <w:color w:val="000000"/>
          <w:sz w:val="20"/>
          <w:lang w:eastAsia="sl-SI"/>
        </w:rPr>
        <w:t xml:space="preserve">Na Poljskem se lahko sezonska dela opravljajo na področju </w:t>
      </w:r>
      <w:r>
        <w:rPr>
          <w:rFonts w:ascii="Arial" w:hAnsi="Arial" w:cs="Arial"/>
          <w:sz w:val="20"/>
          <w:szCs w:val="20"/>
        </w:rPr>
        <w:t>k</w:t>
      </w:r>
      <w:r w:rsidRPr="00160116">
        <w:rPr>
          <w:rFonts w:ascii="Arial" w:hAnsi="Arial" w:cs="Arial"/>
          <w:sz w:val="20"/>
          <w:szCs w:val="20"/>
        </w:rPr>
        <w:t>metijstv</w:t>
      </w:r>
      <w:r>
        <w:rPr>
          <w:rFonts w:ascii="Arial" w:hAnsi="Arial" w:cs="Arial"/>
          <w:sz w:val="20"/>
          <w:szCs w:val="20"/>
        </w:rPr>
        <w:t>a</w:t>
      </w:r>
      <w:r w:rsidRPr="00160116">
        <w:rPr>
          <w:rFonts w:ascii="Arial" w:hAnsi="Arial" w:cs="Arial"/>
          <w:sz w:val="20"/>
          <w:szCs w:val="20"/>
        </w:rPr>
        <w:t>, vrtnarstv</w:t>
      </w:r>
      <w:r>
        <w:rPr>
          <w:rFonts w:ascii="Arial" w:hAnsi="Arial" w:cs="Arial"/>
          <w:sz w:val="20"/>
          <w:szCs w:val="20"/>
        </w:rPr>
        <w:t>a</w:t>
      </w:r>
      <w:r w:rsidRPr="00160116">
        <w:rPr>
          <w:rFonts w:ascii="Arial" w:hAnsi="Arial" w:cs="Arial"/>
          <w:sz w:val="20"/>
          <w:szCs w:val="20"/>
        </w:rPr>
        <w:t xml:space="preserve"> in turiz</w:t>
      </w:r>
      <w:r>
        <w:rPr>
          <w:rFonts w:ascii="Arial" w:hAnsi="Arial" w:cs="Arial"/>
          <w:sz w:val="20"/>
          <w:szCs w:val="20"/>
        </w:rPr>
        <w:t>ma</w:t>
      </w:r>
      <w:r w:rsidRPr="00160116">
        <w:rPr>
          <w:rFonts w:ascii="Arial" w:hAnsi="Arial" w:cs="Arial"/>
          <w:sz w:val="20"/>
          <w:szCs w:val="20"/>
        </w:rPr>
        <w:t>.</w:t>
      </w:r>
      <w:r w:rsidRPr="000364EC">
        <w:rPr>
          <w:rFonts w:ascii="Arial" w:hAnsi="Arial" w:cs="Arial"/>
          <w:sz w:val="20"/>
          <w:szCs w:val="20"/>
        </w:rPr>
        <w:t xml:space="preserve"> </w:t>
      </w:r>
      <w:r w:rsidRPr="00160116">
        <w:rPr>
          <w:rFonts w:ascii="Arial" w:hAnsi="Arial" w:cs="Arial"/>
          <w:sz w:val="20"/>
          <w:szCs w:val="20"/>
        </w:rPr>
        <w:t>Za delovno dovoljenje zaprosi delodajalec.</w:t>
      </w:r>
      <w:r w:rsidRPr="000364EC">
        <w:rPr>
          <w:rFonts w:ascii="Arial" w:hAnsi="Arial" w:cs="Arial"/>
          <w:sz w:val="20"/>
          <w:szCs w:val="20"/>
        </w:rPr>
        <w:t xml:space="preserve"> </w:t>
      </w:r>
      <w:r>
        <w:rPr>
          <w:rFonts w:ascii="Arial" w:hAnsi="Arial" w:cs="Arial"/>
          <w:sz w:val="20"/>
          <w:szCs w:val="20"/>
        </w:rPr>
        <w:t xml:space="preserve"> Delovno dovoljenje se izda za</w:t>
      </w:r>
      <w:r w:rsidRPr="00160116">
        <w:rPr>
          <w:rFonts w:ascii="Arial" w:hAnsi="Arial" w:cs="Arial"/>
          <w:sz w:val="20"/>
          <w:szCs w:val="20"/>
        </w:rPr>
        <w:t xml:space="preserve"> največ 9 mesecev v koledarskem letu. </w:t>
      </w:r>
    </w:p>
    <w:p w14:paraId="7A7549BF" w14:textId="77777777" w:rsidR="005E1B38" w:rsidRDefault="005E1B38" w:rsidP="005E1B38">
      <w:pPr>
        <w:spacing w:after="0" w:line="260" w:lineRule="atLeast"/>
        <w:ind w:right="109"/>
        <w:jc w:val="both"/>
        <w:rPr>
          <w:rFonts w:ascii="Arial" w:eastAsia="Arial" w:hAnsi="Arial" w:cs="Arial"/>
          <w:bCs/>
          <w:color w:val="000000"/>
          <w:sz w:val="20"/>
          <w:lang w:eastAsia="sl-SI"/>
        </w:rPr>
      </w:pPr>
    </w:p>
    <w:p w14:paraId="009B12E9" w14:textId="77777777" w:rsidR="005E1B38" w:rsidRDefault="005E1B38" w:rsidP="005E1B38">
      <w:pPr>
        <w:spacing w:after="0" w:line="260" w:lineRule="atLeast"/>
        <w:ind w:right="109"/>
        <w:jc w:val="both"/>
        <w:rPr>
          <w:rFonts w:ascii="Arial" w:eastAsia="Arial" w:hAnsi="Arial" w:cs="Arial"/>
          <w:b/>
          <w:color w:val="000000"/>
          <w:sz w:val="20"/>
          <w:lang w:eastAsia="sl-SI"/>
        </w:rPr>
      </w:pPr>
      <w:r>
        <w:rPr>
          <w:rFonts w:ascii="Arial" w:eastAsia="Arial" w:hAnsi="Arial" w:cs="Arial"/>
          <w:b/>
          <w:color w:val="000000"/>
          <w:sz w:val="20"/>
          <w:lang w:eastAsia="sl-SI"/>
        </w:rPr>
        <w:t>Španija</w:t>
      </w:r>
    </w:p>
    <w:p w14:paraId="5831251F" w14:textId="77777777" w:rsidR="005E1B38" w:rsidRDefault="005E1B38" w:rsidP="005E1B38">
      <w:pPr>
        <w:spacing w:after="0" w:line="260" w:lineRule="atLeast"/>
        <w:ind w:right="109"/>
        <w:jc w:val="both"/>
        <w:rPr>
          <w:rFonts w:ascii="Arial" w:eastAsia="Arial" w:hAnsi="Arial" w:cs="Arial"/>
          <w:b/>
          <w:color w:val="000000"/>
          <w:sz w:val="20"/>
          <w:lang w:eastAsia="sl-SI"/>
        </w:rPr>
      </w:pPr>
    </w:p>
    <w:p w14:paraId="706A041B" w14:textId="77777777" w:rsidR="005E1B38" w:rsidRDefault="005E1B38" w:rsidP="005E1B38">
      <w:pPr>
        <w:spacing w:after="0" w:line="260" w:lineRule="atLeast"/>
        <w:ind w:right="109"/>
        <w:jc w:val="both"/>
        <w:rPr>
          <w:rFonts w:ascii="Arial" w:eastAsia="Arial" w:hAnsi="Arial" w:cs="Arial"/>
          <w:bCs/>
          <w:color w:val="000000"/>
          <w:sz w:val="20"/>
          <w:lang w:eastAsia="sl-SI"/>
        </w:rPr>
      </w:pPr>
      <w:r w:rsidRPr="00EB422B">
        <w:rPr>
          <w:rFonts w:ascii="Arial" w:eastAsia="Arial" w:hAnsi="Arial" w:cs="Arial"/>
          <w:bCs/>
          <w:color w:val="000000"/>
          <w:sz w:val="20"/>
          <w:lang w:eastAsia="sl-SI"/>
        </w:rPr>
        <w:t>Državljan</w:t>
      </w:r>
      <w:r>
        <w:rPr>
          <w:rFonts w:ascii="Arial" w:eastAsia="Arial" w:hAnsi="Arial" w:cs="Arial"/>
          <w:bCs/>
          <w:color w:val="000000"/>
          <w:sz w:val="20"/>
          <w:lang w:eastAsia="sl-SI"/>
        </w:rPr>
        <w:t>om</w:t>
      </w:r>
      <w:r w:rsidRPr="00EB422B">
        <w:rPr>
          <w:rFonts w:ascii="Arial" w:eastAsia="Arial" w:hAnsi="Arial" w:cs="Arial"/>
          <w:bCs/>
          <w:color w:val="000000"/>
          <w:sz w:val="20"/>
          <w:lang w:eastAsia="sl-SI"/>
        </w:rPr>
        <w:t xml:space="preserve"> tretjih držav </w:t>
      </w:r>
      <w:r>
        <w:rPr>
          <w:rFonts w:ascii="Arial" w:eastAsia="Arial" w:hAnsi="Arial" w:cs="Arial"/>
          <w:bCs/>
          <w:color w:val="000000"/>
          <w:sz w:val="20"/>
          <w:lang w:eastAsia="sl-SI"/>
        </w:rPr>
        <w:t>se modra karta EU lahko izda, če:</w:t>
      </w:r>
    </w:p>
    <w:p w14:paraId="2E2C700D" w14:textId="77777777" w:rsidR="005E1B38" w:rsidRPr="00CD4698" w:rsidRDefault="005E1B38" w:rsidP="005E1B38">
      <w:pPr>
        <w:pStyle w:val="Odstavekseznama"/>
        <w:numPr>
          <w:ilvl w:val="0"/>
          <w:numId w:val="22"/>
        </w:numPr>
        <w:rPr>
          <w:rFonts w:ascii="Arial" w:hAnsi="Arial" w:cs="Arial"/>
          <w:sz w:val="20"/>
          <w:szCs w:val="20"/>
        </w:rPr>
      </w:pPr>
      <w:r w:rsidRPr="00CD4698">
        <w:rPr>
          <w:rFonts w:ascii="Arial" w:hAnsi="Arial" w:cs="Arial"/>
          <w:sz w:val="20"/>
          <w:szCs w:val="20"/>
        </w:rPr>
        <w:lastRenderedPageBreak/>
        <w:t>ima veljavno pogodbo o zaposlitvi ali zavezujočo ponudbo za zaposlitev visokokvalificiranih delavcev, ki traja najmanj 1 leto;</w:t>
      </w:r>
    </w:p>
    <w:p w14:paraId="79D38074" w14:textId="77777777" w:rsidR="005E1B38" w:rsidRPr="00CD4698" w:rsidRDefault="005E1B38" w:rsidP="005E1B38">
      <w:pPr>
        <w:pStyle w:val="Odstavekseznama"/>
        <w:numPr>
          <w:ilvl w:val="0"/>
          <w:numId w:val="22"/>
        </w:numPr>
        <w:rPr>
          <w:rFonts w:ascii="Arial" w:hAnsi="Arial" w:cs="Arial"/>
          <w:color w:val="404040"/>
        </w:rPr>
      </w:pPr>
      <w:r w:rsidRPr="00CD4698">
        <w:rPr>
          <w:rFonts w:ascii="Arial" w:hAnsi="Arial" w:cs="Arial"/>
          <w:color w:val="404040"/>
          <w:sz w:val="20"/>
          <w:szCs w:val="20"/>
        </w:rPr>
        <w:t>mu je zagotovljen najmanj 1,5-kratnik povprečne bruto letne plače – 33.908 EUR za leto 2020</w:t>
      </w:r>
      <w:r w:rsidRPr="00CD4698">
        <w:rPr>
          <w:rFonts w:ascii="Arial" w:hAnsi="Arial" w:cs="Arial"/>
          <w:color w:val="404040"/>
        </w:rPr>
        <w:t>;</w:t>
      </w:r>
    </w:p>
    <w:p w14:paraId="41F3EB42" w14:textId="77777777" w:rsidR="005E1B38" w:rsidRPr="00CD4698" w:rsidRDefault="005E1B38" w:rsidP="005E1B38">
      <w:pPr>
        <w:pStyle w:val="Odstavekseznama"/>
        <w:numPr>
          <w:ilvl w:val="0"/>
          <w:numId w:val="22"/>
        </w:numPr>
        <w:rPr>
          <w:rFonts w:ascii="Arial" w:hAnsi="Arial" w:cs="Arial"/>
          <w:sz w:val="20"/>
          <w:szCs w:val="20"/>
        </w:rPr>
      </w:pPr>
      <w:r w:rsidRPr="00CD4698">
        <w:rPr>
          <w:rFonts w:ascii="Arial" w:hAnsi="Arial" w:cs="Arial"/>
          <w:sz w:val="20"/>
          <w:szCs w:val="20"/>
        </w:rPr>
        <w:t>za regulirane poklice predloži dokumente, ki dokazujejo, da so izpolnjene nacionalne pravne zahteve;</w:t>
      </w:r>
    </w:p>
    <w:p w14:paraId="45952C67" w14:textId="77777777" w:rsidR="005E1B38" w:rsidRPr="00CD4698" w:rsidRDefault="005E1B38" w:rsidP="005E1B38">
      <w:pPr>
        <w:pStyle w:val="Odstavekseznama"/>
        <w:numPr>
          <w:ilvl w:val="0"/>
          <w:numId w:val="22"/>
        </w:numPr>
        <w:rPr>
          <w:rFonts w:ascii="Arial" w:hAnsi="Arial" w:cs="Arial"/>
          <w:sz w:val="20"/>
          <w:szCs w:val="20"/>
        </w:rPr>
      </w:pPr>
      <w:r w:rsidRPr="00CD4698">
        <w:rPr>
          <w:rFonts w:ascii="Arial" w:hAnsi="Arial" w:cs="Arial"/>
          <w:sz w:val="20"/>
          <w:szCs w:val="20"/>
        </w:rPr>
        <w:t>za neregulirane poklice predloži dokumente, ki dokazujejo, da so izpolnjene ustrezne višje poklicne kvalifikacije;</w:t>
      </w:r>
    </w:p>
    <w:p w14:paraId="06D534B4" w14:textId="77777777" w:rsidR="005E1B38" w:rsidRDefault="005E1B38" w:rsidP="005E1B38">
      <w:pPr>
        <w:keepNext/>
        <w:keepLines/>
        <w:spacing w:after="0" w:line="260" w:lineRule="atLeast"/>
        <w:ind w:left="-3" w:hanging="10"/>
        <w:jc w:val="both"/>
        <w:outlineLvl w:val="0"/>
        <w:rPr>
          <w:rFonts w:ascii="Arial" w:eastAsia="Arial" w:hAnsi="Arial" w:cs="Arial"/>
          <w:bCs/>
          <w:color w:val="000000"/>
          <w:sz w:val="20"/>
          <w:lang w:eastAsia="sl-SI"/>
        </w:rPr>
      </w:pPr>
      <w:r>
        <w:rPr>
          <w:rFonts w:ascii="Arial" w:eastAsia="Arial" w:hAnsi="Arial" w:cs="Arial"/>
          <w:bCs/>
          <w:color w:val="000000"/>
          <w:sz w:val="20"/>
          <w:lang w:eastAsia="sl-SI"/>
        </w:rPr>
        <w:t>V Španiji se lahko sezonska dela opravljajo na področju kmetijstva, turizma in gostinstva.</w:t>
      </w:r>
      <w:r w:rsidRPr="000364EC">
        <w:rPr>
          <w:rFonts w:ascii="Arial" w:hAnsi="Arial" w:cs="Arial"/>
          <w:sz w:val="20"/>
          <w:szCs w:val="20"/>
        </w:rPr>
        <w:t xml:space="preserve"> </w:t>
      </w:r>
      <w:r w:rsidRPr="00160116">
        <w:rPr>
          <w:rFonts w:ascii="Arial" w:hAnsi="Arial" w:cs="Arial"/>
          <w:sz w:val="20"/>
          <w:szCs w:val="20"/>
        </w:rPr>
        <w:t>Za delovno dovoljenje zaprosi delodajalec.</w:t>
      </w:r>
      <w:r w:rsidRPr="000364EC">
        <w:rPr>
          <w:rFonts w:ascii="Arial" w:hAnsi="Arial" w:cs="Arial"/>
          <w:sz w:val="20"/>
          <w:szCs w:val="20"/>
        </w:rPr>
        <w:t xml:space="preserve"> </w:t>
      </w:r>
      <w:r>
        <w:rPr>
          <w:rFonts w:ascii="Arial" w:hAnsi="Arial" w:cs="Arial"/>
          <w:sz w:val="20"/>
          <w:szCs w:val="20"/>
        </w:rPr>
        <w:t>Delovno dovoljenje se izda d</w:t>
      </w:r>
      <w:r w:rsidRPr="00160116">
        <w:rPr>
          <w:rFonts w:ascii="Arial" w:hAnsi="Arial" w:cs="Arial"/>
          <w:sz w:val="20"/>
          <w:szCs w:val="20"/>
        </w:rPr>
        <w:t>o največ 9 mesecev v koledarskem letu.</w:t>
      </w:r>
    </w:p>
    <w:p w14:paraId="3C53833B" w14:textId="77777777" w:rsidR="005E1B38" w:rsidRPr="00EB422B" w:rsidRDefault="005E1B38" w:rsidP="005E1B38">
      <w:pPr>
        <w:keepNext/>
        <w:keepLines/>
        <w:spacing w:after="0" w:line="260" w:lineRule="atLeast"/>
        <w:ind w:left="-3" w:hanging="10"/>
        <w:jc w:val="both"/>
        <w:outlineLvl w:val="0"/>
        <w:rPr>
          <w:rFonts w:ascii="Arial" w:eastAsia="Arial" w:hAnsi="Arial" w:cs="Arial"/>
          <w:bCs/>
          <w:color w:val="000000"/>
          <w:sz w:val="20"/>
          <w:lang w:eastAsia="sl-SI"/>
        </w:rPr>
      </w:pPr>
    </w:p>
    <w:p w14:paraId="6ADE3DDB" w14:textId="77777777" w:rsidR="005E1B38" w:rsidRDefault="005E1B38" w:rsidP="005E1B38">
      <w:pPr>
        <w:keepNext/>
        <w:keepLines/>
        <w:spacing w:after="0" w:line="260" w:lineRule="atLeast"/>
        <w:ind w:left="-3" w:hanging="10"/>
        <w:jc w:val="both"/>
        <w:outlineLvl w:val="0"/>
        <w:rPr>
          <w:rFonts w:ascii="Arial" w:eastAsia="Arial" w:hAnsi="Arial" w:cs="Arial"/>
          <w:b/>
          <w:color w:val="000000"/>
          <w:sz w:val="20"/>
          <w:lang w:eastAsia="sl-SI"/>
        </w:rPr>
      </w:pPr>
      <w:r w:rsidRPr="00CD4698">
        <w:rPr>
          <w:rFonts w:ascii="Arial" w:eastAsia="Arial" w:hAnsi="Arial" w:cs="Arial"/>
          <w:b/>
          <w:color w:val="000000"/>
          <w:sz w:val="20"/>
          <w:lang w:eastAsia="sl-SI"/>
        </w:rPr>
        <w:t xml:space="preserve">Finska </w:t>
      </w:r>
    </w:p>
    <w:p w14:paraId="6AF7E913" w14:textId="77777777" w:rsidR="005E1B38" w:rsidRPr="00CD4698" w:rsidRDefault="005E1B38" w:rsidP="005E1B38">
      <w:pPr>
        <w:keepNext/>
        <w:keepLines/>
        <w:spacing w:after="0" w:line="260" w:lineRule="atLeast"/>
        <w:ind w:left="-3" w:hanging="10"/>
        <w:jc w:val="both"/>
        <w:outlineLvl w:val="0"/>
        <w:rPr>
          <w:rFonts w:ascii="Arial" w:eastAsia="Arial" w:hAnsi="Arial" w:cs="Arial"/>
          <w:b/>
          <w:color w:val="000000"/>
          <w:sz w:val="20"/>
          <w:lang w:eastAsia="sl-SI"/>
        </w:rPr>
      </w:pPr>
    </w:p>
    <w:p w14:paraId="43B57B1C" w14:textId="77777777" w:rsidR="005E1B38" w:rsidRDefault="005E1B38" w:rsidP="005E1B38">
      <w:pPr>
        <w:spacing w:after="0" w:line="260" w:lineRule="atLeast"/>
        <w:ind w:right="109"/>
        <w:jc w:val="both"/>
        <w:rPr>
          <w:rFonts w:ascii="Arial" w:eastAsia="Arial" w:hAnsi="Arial" w:cs="Arial"/>
          <w:bCs/>
          <w:color w:val="000000"/>
          <w:sz w:val="20"/>
          <w:lang w:eastAsia="sl-SI"/>
        </w:rPr>
      </w:pPr>
      <w:r w:rsidRPr="00EB422B">
        <w:rPr>
          <w:rFonts w:ascii="Arial" w:eastAsia="Arial" w:hAnsi="Arial" w:cs="Arial"/>
          <w:bCs/>
          <w:color w:val="000000"/>
          <w:sz w:val="20"/>
          <w:lang w:eastAsia="sl-SI"/>
        </w:rPr>
        <w:t>Državljan</w:t>
      </w:r>
      <w:r>
        <w:rPr>
          <w:rFonts w:ascii="Arial" w:eastAsia="Arial" w:hAnsi="Arial" w:cs="Arial"/>
          <w:bCs/>
          <w:color w:val="000000"/>
          <w:sz w:val="20"/>
          <w:lang w:eastAsia="sl-SI"/>
        </w:rPr>
        <w:t>om</w:t>
      </w:r>
      <w:r w:rsidRPr="00EB422B">
        <w:rPr>
          <w:rFonts w:ascii="Arial" w:eastAsia="Arial" w:hAnsi="Arial" w:cs="Arial"/>
          <w:bCs/>
          <w:color w:val="000000"/>
          <w:sz w:val="20"/>
          <w:lang w:eastAsia="sl-SI"/>
        </w:rPr>
        <w:t xml:space="preserve"> tretjih držav </w:t>
      </w:r>
      <w:r>
        <w:rPr>
          <w:rFonts w:ascii="Arial" w:eastAsia="Arial" w:hAnsi="Arial" w:cs="Arial"/>
          <w:bCs/>
          <w:color w:val="000000"/>
          <w:sz w:val="20"/>
          <w:lang w:eastAsia="sl-SI"/>
        </w:rPr>
        <w:t>se modra karta EU lahko izda, če:</w:t>
      </w:r>
    </w:p>
    <w:p w14:paraId="2440A8BB" w14:textId="77777777" w:rsidR="005E1B38" w:rsidRPr="00CD4698" w:rsidRDefault="005E1B38" w:rsidP="005E1B38">
      <w:pPr>
        <w:pStyle w:val="Odstavekseznama"/>
        <w:numPr>
          <w:ilvl w:val="0"/>
          <w:numId w:val="22"/>
        </w:numPr>
        <w:rPr>
          <w:rFonts w:ascii="Arial" w:hAnsi="Arial" w:cs="Arial"/>
          <w:sz w:val="20"/>
          <w:szCs w:val="20"/>
        </w:rPr>
      </w:pPr>
      <w:r w:rsidRPr="00CD4698">
        <w:rPr>
          <w:rFonts w:ascii="Arial" w:hAnsi="Arial" w:cs="Arial"/>
          <w:sz w:val="20"/>
          <w:szCs w:val="20"/>
        </w:rPr>
        <w:t>ima veljavno pogodbo o zaposlitvi ali zavezujočo ponudbo za zaposlitev visokokvalificiranih delavcev, ki traja najmanj 1 leto;</w:t>
      </w:r>
    </w:p>
    <w:p w14:paraId="5F95D351" w14:textId="77777777" w:rsidR="005E1B38" w:rsidRPr="00CD4698" w:rsidRDefault="005E1B38" w:rsidP="005E1B38">
      <w:pPr>
        <w:pStyle w:val="Odstavekseznama"/>
        <w:numPr>
          <w:ilvl w:val="0"/>
          <w:numId w:val="22"/>
        </w:numPr>
        <w:rPr>
          <w:rFonts w:ascii="Arial" w:hAnsi="Arial" w:cs="Arial"/>
          <w:color w:val="404040"/>
        </w:rPr>
      </w:pPr>
      <w:r w:rsidRPr="00CD4698">
        <w:rPr>
          <w:rFonts w:ascii="Arial" w:hAnsi="Arial" w:cs="Arial"/>
          <w:color w:val="404040"/>
          <w:sz w:val="20"/>
          <w:szCs w:val="20"/>
        </w:rPr>
        <w:t xml:space="preserve">mu je zagotovljen najmanj 1,5-kratnik povprečne bruto letne plače – </w:t>
      </w:r>
      <w:r>
        <w:rPr>
          <w:rFonts w:ascii="Arial" w:hAnsi="Arial" w:cs="Arial"/>
          <w:color w:val="404040"/>
          <w:sz w:val="20"/>
          <w:szCs w:val="20"/>
        </w:rPr>
        <w:t>62.508</w:t>
      </w:r>
      <w:r w:rsidRPr="00CD4698">
        <w:rPr>
          <w:rFonts w:ascii="Arial" w:hAnsi="Arial" w:cs="Arial"/>
          <w:color w:val="404040"/>
          <w:sz w:val="20"/>
          <w:szCs w:val="20"/>
        </w:rPr>
        <w:t xml:space="preserve"> EUR za leto 202</w:t>
      </w:r>
      <w:r>
        <w:rPr>
          <w:rFonts w:ascii="Arial" w:hAnsi="Arial" w:cs="Arial"/>
          <w:color w:val="404040"/>
          <w:sz w:val="20"/>
          <w:szCs w:val="20"/>
        </w:rPr>
        <w:t>3</w:t>
      </w:r>
      <w:r w:rsidRPr="00CD4698">
        <w:rPr>
          <w:rFonts w:ascii="Arial" w:hAnsi="Arial" w:cs="Arial"/>
          <w:color w:val="404040"/>
        </w:rPr>
        <w:t>;</w:t>
      </w:r>
    </w:p>
    <w:p w14:paraId="11D8ABE9" w14:textId="77777777" w:rsidR="005E1B38" w:rsidRPr="00CD4698" w:rsidRDefault="005E1B38" w:rsidP="005E1B38">
      <w:pPr>
        <w:pStyle w:val="Odstavekseznama"/>
        <w:numPr>
          <w:ilvl w:val="0"/>
          <w:numId w:val="22"/>
        </w:numPr>
        <w:rPr>
          <w:rFonts w:ascii="Arial" w:hAnsi="Arial" w:cs="Arial"/>
          <w:sz w:val="20"/>
          <w:szCs w:val="20"/>
        </w:rPr>
      </w:pPr>
      <w:r w:rsidRPr="00CD4698">
        <w:rPr>
          <w:rFonts w:ascii="Arial" w:hAnsi="Arial" w:cs="Arial"/>
          <w:sz w:val="20"/>
          <w:szCs w:val="20"/>
        </w:rPr>
        <w:t>za regulirane poklice predloži dokumente, ki dokazujejo, da so izpolnjene nacionalne pravne zahteve;</w:t>
      </w:r>
    </w:p>
    <w:p w14:paraId="4047C92F" w14:textId="77777777" w:rsidR="005E1B38" w:rsidRPr="00CD4698" w:rsidRDefault="005E1B38" w:rsidP="005E1B38">
      <w:pPr>
        <w:pStyle w:val="Odstavekseznama"/>
        <w:numPr>
          <w:ilvl w:val="0"/>
          <w:numId w:val="22"/>
        </w:numPr>
        <w:rPr>
          <w:rFonts w:ascii="Arial" w:hAnsi="Arial" w:cs="Arial"/>
          <w:sz w:val="20"/>
          <w:szCs w:val="20"/>
        </w:rPr>
      </w:pPr>
      <w:r w:rsidRPr="00CD4698">
        <w:rPr>
          <w:rFonts w:ascii="Arial" w:hAnsi="Arial" w:cs="Arial"/>
          <w:sz w:val="20"/>
          <w:szCs w:val="20"/>
        </w:rPr>
        <w:t>za neregulirane poklice predloži dokumente, ki dokazujejo, da so izpolnjene ustrezne višje poklicne kvalifikacije;</w:t>
      </w:r>
    </w:p>
    <w:p w14:paraId="1CFDEB1D" w14:textId="77777777" w:rsidR="005E1B38" w:rsidRDefault="005E1B38" w:rsidP="005E1B38">
      <w:pPr>
        <w:keepNext/>
        <w:keepLines/>
        <w:spacing w:after="0" w:line="260" w:lineRule="atLeast"/>
        <w:ind w:left="-3" w:hanging="10"/>
        <w:jc w:val="both"/>
        <w:outlineLvl w:val="0"/>
        <w:rPr>
          <w:rFonts w:ascii="Arial" w:eastAsia="Arial" w:hAnsi="Arial" w:cs="Arial"/>
          <w:bCs/>
          <w:color w:val="000000"/>
          <w:sz w:val="20"/>
          <w:lang w:eastAsia="sl-SI"/>
        </w:rPr>
      </w:pPr>
    </w:p>
    <w:p w14:paraId="5431859C" w14:textId="77777777" w:rsidR="005E1B38" w:rsidRPr="00160116" w:rsidRDefault="005E1B38" w:rsidP="005E1B38">
      <w:pPr>
        <w:spacing w:after="0"/>
        <w:rPr>
          <w:rFonts w:ascii="Arial" w:hAnsi="Arial" w:cs="Arial"/>
          <w:sz w:val="20"/>
          <w:szCs w:val="20"/>
        </w:rPr>
      </w:pPr>
      <w:r>
        <w:rPr>
          <w:rFonts w:ascii="Arial" w:eastAsia="Arial" w:hAnsi="Arial" w:cs="Arial"/>
          <w:bCs/>
          <w:color w:val="000000"/>
          <w:sz w:val="20"/>
          <w:lang w:eastAsia="sl-SI"/>
        </w:rPr>
        <w:t xml:space="preserve">Na Finskem se lahko sezonska dela opravljajo na področju </w:t>
      </w:r>
      <w:r>
        <w:rPr>
          <w:rFonts w:ascii="Arial" w:hAnsi="Arial" w:cs="Arial"/>
          <w:sz w:val="20"/>
          <w:szCs w:val="20"/>
        </w:rPr>
        <w:t>k</w:t>
      </w:r>
      <w:r w:rsidRPr="00160116">
        <w:rPr>
          <w:rFonts w:ascii="Arial" w:hAnsi="Arial" w:cs="Arial"/>
          <w:sz w:val="20"/>
          <w:szCs w:val="20"/>
        </w:rPr>
        <w:t>metijstv</w:t>
      </w:r>
      <w:r>
        <w:rPr>
          <w:rFonts w:ascii="Arial" w:hAnsi="Arial" w:cs="Arial"/>
          <w:sz w:val="20"/>
          <w:szCs w:val="20"/>
        </w:rPr>
        <w:t>a</w:t>
      </w:r>
      <w:r w:rsidRPr="00160116">
        <w:rPr>
          <w:rFonts w:ascii="Arial" w:hAnsi="Arial" w:cs="Arial"/>
          <w:sz w:val="20"/>
          <w:szCs w:val="20"/>
        </w:rPr>
        <w:t xml:space="preserve"> in turizm</w:t>
      </w:r>
      <w:r>
        <w:rPr>
          <w:rFonts w:ascii="Arial" w:hAnsi="Arial" w:cs="Arial"/>
          <w:sz w:val="20"/>
          <w:szCs w:val="20"/>
        </w:rPr>
        <w:t>a</w:t>
      </w:r>
      <w:r w:rsidRPr="00160116">
        <w:rPr>
          <w:rFonts w:ascii="Arial" w:hAnsi="Arial" w:cs="Arial"/>
          <w:sz w:val="20"/>
          <w:szCs w:val="20"/>
        </w:rPr>
        <w:t xml:space="preserve">. Za </w:t>
      </w:r>
      <w:r>
        <w:rPr>
          <w:rFonts w:ascii="Arial" w:hAnsi="Arial" w:cs="Arial"/>
          <w:sz w:val="20"/>
          <w:szCs w:val="20"/>
        </w:rPr>
        <w:t xml:space="preserve">delovno </w:t>
      </w:r>
      <w:r w:rsidRPr="00160116">
        <w:rPr>
          <w:rFonts w:ascii="Arial" w:hAnsi="Arial" w:cs="Arial"/>
          <w:sz w:val="20"/>
          <w:szCs w:val="20"/>
        </w:rPr>
        <w:t xml:space="preserve">dovoljenje zaprosi tujec </w:t>
      </w:r>
      <w:r>
        <w:rPr>
          <w:rFonts w:ascii="Arial" w:hAnsi="Arial" w:cs="Arial"/>
          <w:sz w:val="20"/>
          <w:szCs w:val="20"/>
        </w:rPr>
        <w:t>Delovno dovoljenje se izda d</w:t>
      </w:r>
      <w:r w:rsidRPr="00160116">
        <w:rPr>
          <w:rFonts w:ascii="Arial" w:hAnsi="Arial" w:cs="Arial"/>
          <w:sz w:val="20"/>
          <w:szCs w:val="20"/>
        </w:rPr>
        <w:t>o največ 9 mesecev v koledarskem letu..</w:t>
      </w:r>
    </w:p>
    <w:p w14:paraId="0ADF95DB" w14:textId="77777777" w:rsidR="005E1B38" w:rsidRDefault="005E1B38" w:rsidP="005E1B38">
      <w:pPr>
        <w:keepNext/>
        <w:keepLines/>
        <w:spacing w:after="0" w:line="260" w:lineRule="atLeast"/>
        <w:ind w:left="-3" w:hanging="10"/>
        <w:jc w:val="both"/>
        <w:outlineLvl w:val="0"/>
        <w:rPr>
          <w:rFonts w:ascii="Arial" w:eastAsia="Arial" w:hAnsi="Arial" w:cs="Arial"/>
          <w:bCs/>
          <w:color w:val="000000"/>
          <w:sz w:val="20"/>
          <w:lang w:eastAsia="sl-SI"/>
        </w:rPr>
      </w:pPr>
    </w:p>
    <w:p w14:paraId="3E84A06A" w14:textId="77777777" w:rsidR="005E1B38" w:rsidRPr="00EB422B" w:rsidRDefault="005E1B38" w:rsidP="005E1B38">
      <w:pPr>
        <w:keepNext/>
        <w:keepLines/>
        <w:spacing w:after="0" w:line="260" w:lineRule="atLeast"/>
        <w:ind w:left="-3" w:hanging="10"/>
        <w:jc w:val="both"/>
        <w:outlineLvl w:val="0"/>
        <w:rPr>
          <w:rFonts w:ascii="Arial" w:eastAsia="Arial" w:hAnsi="Arial" w:cs="Arial"/>
          <w:bCs/>
          <w:color w:val="000000"/>
          <w:sz w:val="20"/>
          <w:lang w:eastAsia="sl-SI"/>
        </w:rPr>
      </w:pPr>
    </w:p>
    <w:p w14:paraId="010AE2A5" w14:textId="77777777" w:rsidR="005E1B38" w:rsidRPr="00EA7C09" w:rsidRDefault="005E1B38" w:rsidP="005E1B38">
      <w:pPr>
        <w:keepNext/>
        <w:keepLines/>
        <w:spacing w:after="0" w:line="260" w:lineRule="atLeast"/>
        <w:ind w:left="-3" w:hanging="10"/>
        <w:outlineLvl w:val="0"/>
        <w:rPr>
          <w:rFonts w:ascii="Arial" w:eastAsia="Arial" w:hAnsi="Arial" w:cs="Arial"/>
          <w:b/>
          <w:color w:val="000000"/>
          <w:sz w:val="20"/>
          <w:lang w:eastAsia="sl-SI"/>
        </w:rPr>
      </w:pPr>
      <w:r w:rsidRPr="00EA7C09">
        <w:rPr>
          <w:rFonts w:ascii="Arial" w:eastAsia="Arial" w:hAnsi="Arial" w:cs="Arial"/>
          <w:b/>
          <w:color w:val="000000"/>
          <w:sz w:val="20"/>
          <w:lang w:eastAsia="sl-SI"/>
        </w:rPr>
        <w:t xml:space="preserve">PRILAGOJENOST PREDLAGANE UREDITVE PRAVU EVROPSKE UNIJE </w:t>
      </w:r>
    </w:p>
    <w:p w14:paraId="19A58925" w14:textId="77777777" w:rsidR="005E1B38" w:rsidRPr="002524A0" w:rsidRDefault="005E1B38" w:rsidP="005E1B38">
      <w:pPr>
        <w:spacing w:after="0" w:line="260" w:lineRule="atLeast"/>
        <w:ind w:left="2"/>
        <w:rPr>
          <w:rFonts w:ascii="Arial" w:eastAsia="Arial" w:hAnsi="Arial" w:cs="Arial"/>
          <w:color w:val="000000"/>
          <w:sz w:val="20"/>
          <w:lang w:eastAsia="sl-SI"/>
        </w:rPr>
      </w:pPr>
      <w:r w:rsidRPr="002524A0">
        <w:rPr>
          <w:rFonts w:ascii="Arial" w:eastAsia="Arial" w:hAnsi="Arial" w:cs="Arial"/>
          <w:b/>
          <w:color w:val="000000"/>
          <w:sz w:val="20"/>
          <w:lang w:eastAsia="sl-SI"/>
        </w:rPr>
        <w:t xml:space="preserve"> </w:t>
      </w:r>
    </w:p>
    <w:p w14:paraId="7E8B0291" w14:textId="77777777" w:rsidR="005E1B38" w:rsidRDefault="005E1B38" w:rsidP="005E1B38">
      <w:pPr>
        <w:keepNext/>
        <w:keepLines/>
        <w:spacing w:after="0" w:line="260" w:lineRule="atLeast"/>
        <w:ind w:left="-3" w:hanging="10"/>
        <w:jc w:val="both"/>
        <w:outlineLvl w:val="0"/>
        <w:rPr>
          <w:rFonts w:ascii="Arial" w:eastAsia="Arial" w:hAnsi="Arial" w:cs="Arial"/>
          <w:bCs/>
          <w:color w:val="000000"/>
          <w:sz w:val="20"/>
          <w:lang w:eastAsia="sl-SI"/>
        </w:rPr>
      </w:pPr>
      <w:r>
        <w:rPr>
          <w:rFonts w:ascii="Arial" w:eastAsia="Arial" w:hAnsi="Arial" w:cs="Arial"/>
          <w:bCs/>
          <w:color w:val="000000"/>
          <w:sz w:val="20"/>
          <w:lang w:eastAsia="sl-SI"/>
        </w:rPr>
        <w:t xml:space="preserve">Predlog zakona o spremembah in dopolnitvah Zakona o zaposlovanju, samozaposlovanju in delu tujcev (EVA 2023-…..) je usklajen z Direktivo </w:t>
      </w:r>
      <w:r>
        <w:rPr>
          <w:rFonts w:ascii="Arial" w:eastAsiaTheme="minorHAnsi" w:hAnsi="Arial" w:cs="Arial"/>
          <w:sz w:val="20"/>
          <w:szCs w:val="20"/>
        </w:rPr>
        <w:t>(EU) 2021/1883 Evropskega parlamenta in Sveta z dne 20. oktobra 2021 o pogojih za vstop in prebivanje državljanov tretjih držav z namenom visokokvalificirane zaposlitve in razveljavitvi Direktive Sveta 2009/50/ES.</w:t>
      </w:r>
    </w:p>
    <w:p w14:paraId="35EE6DE0" w14:textId="77777777" w:rsidR="005E1B38" w:rsidRPr="002524A0" w:rsidRDefault="005E1B38" w:rsidP="005E1B38">
      <w:pPr>
        <w:spacing w:after="0" w:line="260" w:lineRule="atLeast"/>
        <w:rPr>
          <w:rFonts w:ascii="Arial" w:eastAsia="Arial" w:hAnsi="Arial" w:cs="Arial"/>
          <w:color w:val="000000"/>
          <w:sz w:val="20"/>
          <w:lang w:eastAsia="sl-SI"/>
        </w:rPr>
      </w:pPr>
    </w:p>
    <w:p w14:paraId="16F9E98B" w14:textId="77777777" w:rsidR="005E1B38" w:rsidRPr="002524A0" w:rsidRDefault="005E1B38" w:rsidP="005E1B38">
      <w:pPr>
        <w:keepNext/>
        <w:keepLines/>
        <w:spacing w:after="0" w:line="260" w:lineRule="atLeast"/>
        <w:ind w:left="-3" w:hanging="10"/>
        <w:outlineLvl w:val="0"/>
        <w:rPr>
          <w:rFonts w:ascii="Arial" w:eastAsia="Arial" w:hAnsi="Arial" w:cs="Arial"/>
          <w:b/>
          <w:color w:val="000000"/>
          <w:sz w:val="20"/>
          <w:lang w:eastAsia="sl-SI"/>
        </w:rPr>
      </w:pPr>
      <w:r w:rsidRPr="002524A0">
        <w:rPr>
          <w:rFonts w:ascii="Arial" w:eastAsia="Arial" w:hAnsi="Arial" w:cs="Arial"/>
          <w:b/>
          <w:color w:val="000000"/>
          <w:sz w:val="20"/>
          <w:lang w:eastAsia="sl-SI"/>
        </w:rPr>
        <w:t xml:space="preserve">6. PRESOJA POSLEDIC, KI JIH BO IMEL SPREJEM ZAKONA </w:t>
      </w:r>
    </w:p>
    <w:p w14:paraId="0C8131B2" w14:textId="77777777" w:rsidR="005E1B38" w:rsidRPr="002524A0" w:rsidRDefault="005E1B38" w:rsidP="005E1B38">
      <w:pPr>
        <w:spacing w:after="0" w:line="260" w:lineRule="atLeast"/>
        <w:ind w:left="2"/>
        <w:rPr>
          <w:rFonts w:ascii="Arial" w:eastAsia="Arial" w:hAnsi="Arial" w:cs="Arial"/>
          <w:color w:val="000000"/>
          <w:sz w:val="20"/>
          <w:lang w:eastAsia="sl-SI"/>
        </w:rPr>
      </w:pPr>
      <w:r w:rsidRPr="002524A0">
        <w:rPr>
          <w:rFonts w:ascii="Arial" w:eastAsia="Arial" w:hAnsi="Arial" w:cs="Arial"/>
          <w:b/>
          <w:color w:val="000000"/>
          <w:sz w:val="20"/>
          <w:lang w:eastAsia="sl-SI"/>
        </w:rPr>
        <w:t xml:space="preserve"> </w:t>
      </w:r>
    </w:p>
    <w:p w14:paraId="535C35FB" w14:textId="77777777" w:rsidR="005E1B38" w:rsidRPr="002524A0" w:rsidRDefault="005E1B38" w:rsidP="005E1B38">
      <w:pPr>
        <w:keepNext/>
        <w:keepLines/>
        <w:spacing w:after="0" w:line="260" w:lineRule="atLeast"/>
        <w:ind w:left="-3" w:hanging="10"/>
        <w:outlineLvl w:val="1"/>
        <w:rPr>
          <w:rFonts w:ascii="Arial" w:eastAsia="Arial" w:hAnsi="Arial" w:cs="Arial"/>
          <w:b/>
          <w:color w:val="000000"/>
          <w:sz w:val="20"/>
          <w:lang w:eastAsia="sl-SI"/>
        </w:rPr>
      </w:pPr>
      <w:r w:rsidRPr="002524A0">
        <w:rPr>
          <w:rFonts w:ascii="Arial" w:eastAsia="Arial" w:hAnsi="Arial" w:cs="Arial"/>
          <w:b/>
          <w:color w:val="000000"/>
          <w:sz w:val="20"/>
          <w:lang w:eastAsia="sl-SI"/>
        </w:rPr>
        <w:t xml:space="preserve">6.1 Presoja administrativnih posledic  </w:t>
      </w:r>
    </w:p>
    <w:p w14:paraId="138FC07E" w14:textId="77777777" w:rsidR="005E1B38" w:rsidRPr="002524A0" w:rsidRDefault="005E1B38" w:rsidP="005E1B38">
      <w:pPr>
        <w:spacing w:after="0" w:line="260" w:lineRule="atLeast"/>
        <w:ind w:left="2"/>
        <w:rPr>
          <w:rFonts w:ascii="Arial" w:eastAsia="Arial" w:hAnsi="Arial" w:cs="Arial"/>
          <w:color w:val="000000"/>
          <w:sz w:val="20"/>
          <w:lang w:eastAsia="sl-SI"/>
        </w:rPr>
      </w:pPr>
      <w:r w:rsidRPr="002524A0">
        <w:rPr>
          <w:rFonts w:ascii="Arial" w:eastAsia="Arial" w:hAnsi="Arial" w:cs="Arial"/>
          <w:b/>
          <w:color w:val="000000"/>
          <w:sz w:val="20"/>
          <w:lang w:eastAsia="sl-SI"/>
        </w:rPr>
        <w:t xml:space="preserve"> </w:t>
      </w:r>
    </w:p>
    <w:p w14:paraId="0CD8613E" w14:textId="77777777" w:rsidR="005E1B38" w:rsidRPr="002524A0" w:rsidRDefault="005E1B38" w:rsidP="005E1B38">
      <w:pPr>
        <w:spacing w:after="0" w:line="260" w:lineRule="atLeast"/>
        <w:ind w:left="-3" w:hanging="10"/>
        <w:rPr>
          <w:rFonts w:ascii="Arial" w:eastAsia="Arial" w:hAnsi="Arial" w:cs="Arial"/>
          <w:color w:val="000000"/>
          <w:sz w:val="20"/>
          <w:lang w:eastAsia="sl-SI"/>
        </w:rPr>
      </w:pPr>
      <w:r w:rsidRPr="002524A0">
        <w:rPr>
          <w:rFonts w:ascii="Arial" w:eastAsia="Arial" w:hAnsi="Arial" w:cs="Arial"/>
          <w:b/>
          <w:color w:val="000000"/>
          <w:sz w:val="20"/>
          <w:lang w:eastAsia="sl-SI"/>
        </w:rPr>
        <w:t xml:space="preserve">a) v postopkih oziroma poslovanju javne uprave ali pravosodnih organov:  </w:t>
      </w:r>
    </w:p>
    <w:p w14:paraId="6417353A" w14:textId="77777777" w:rsidR="005E1B38" w:rsidRPr="002524A0" w:rsidRDefault="005E1B38" w:rsidP="005E1B38">
      <w:pPr>
        <w:spacing w:after="0" w:line="260" w:lineRule="atLeast"/>
        <w:ind w:left="2"/>
        <w:rPr>
          <w:rFonts w:ascii="Arial" w:eastAsia="Arial" w:hAnsi="Arial" w:cs="Arial"/>
          <w:color w:val="000000"/>
          <w:sz w:val="20"/>
          <w:lang w:eastAsia="sl-SI"/>
        </w:rPr>
      </w:pPr>
      <w:r w:rsidRPr="002524A0">
        <w:rPr>
          <w:rFonts w:ascii="Arial" w:eastAsia="Arial" w:hAnsi="Arial" w:cs="Arial"/>
          <w:b/>
          <w:color w:val="000000"/>
          <w:sz w:val="20"/>
          <w:lang w:eastAsia="sl-SI"/>
        </w:rPr>
        <w:t xml:space="preserve"> </w:t>
      </w:r>
    </w:p>
    <w:p w14:paraId="6961EAA1" w14:textId="77777777" w:rsidR="005E1B38" w:rsidRPr="002524A0" w:rsidRDefault="005E1B38" w:rsidP="005E1B38">
      <w:pPr>
        <w:spacing w:after="0" w:line="260" w:lineRule="atLeast"/>
        <w:ind w:left="-3" w:right="102" w:hanging="10"/>
        <w:jc w:val="both"/>
        <w:rPr>
          <w:rFonts w:ascii="Arial" w:eastAsia="Arial" w:hAnsi="Arial" w:cs="Arial"/>
          <w:color w:val="000000"/>
          <w:sz w:val="20"/>
          <w:lang w:eastAsia="sl-SI"/>
        </w:rPr>
      </w:pPr>
      <w:r>
        <w:rPr>
          <w:rFonts w:ascii="Arial" w:eastAsia="Arial" w:hAnsi="Arial" w:cs="Arial"/>
          <w:color w:val="000000"/>
          <w:sz w:val="20"/>
          <w:lang w:eastAsia="sl-SI"/>
        </w:rPr>
        <w:t>Sprejem zakona ne vpliva na poslovanje javne uprave ali pravosodnih organov.</w:t>
      </w:r>
    </w:p>
    <w:p w14:paraId="6C73064A" w14:textId="77777777" w:rsidR="005E1B38" w:rsidRPr="002524A0" w:rsidRDefault="005E1B38" w:rsidP="005E1B38">
      <w:pPr>
        <w:spacing w:after="0" w:line="260" w:lineRule="atLeast"/>
        <w:ind w:left="2"/>
        <w:rPr>
          <w:rFonts w:ascii="Arial" w:eastAsia="Arial" w:hAnsi="Arial" w:cs="Arial"/>
          <w:color w:val="000000"/>
          <w:sz w:val="20"/>
          <w:lang w:eastAsia="sl-SI"/>
        </w:rPr>
      </w:pPr>
      <w:r w:rsidRPr="002524A0">
        <w:rPr>
          <w:rFonts w:ascii="Arial" w:eastAsia="Arial" w:hAnsi="Arial" w:cs="Arial"/>
          <w:b/>
          <w:color w:val="000000"/>
          <w:sz w:val="20"/>
          <w:lang w:eastAsia="sl-SI"/>
        </w:rPr>
        <w:t xml:space="preserve"> </w:t>
      </w:r>
    </w:p>
    <w:p w14:paraId="13C542FD" w14:textId="77777777" w:rsidR="005E1B38" w:rsidRPr="002524A0" w:rsidRDefault="005E1B38" w:rsidP="005E1B38">
      <w:pPr>
        <w:spacing w:after="0" w:line="260" w:lineRule="atLeast"/>
        <w:ind w:left="-3" w:hanging="10"/>
        <w:rPr>
          <w:rFonts w:ascii="Arial" w:eastAsia="Arial" w:hAnsi="Arial" w:cs="Arial"/>
          <w:color w:val="000000"/>
          <w:sz w:val="20"/>
          <w:lang w:eastAsia="sl-SI"/>
        </w:rPr>
      </w:pPr>
      <w:r w:rsidRPr="002524A0">
        <w:rPr>
          <w:rFonts w:ascii="Arial" w:eastAsia="Arial" w:hAnsi="Arial" w:cs="Arial"/>
          <w:b/>
          <w:color w:val="000000"/>
          <w:sz w:val="20"/>
          <w:lang w:eastAsia="sl-SI"/>
        </w:rPr>
        <w:t xml:space="preserve">b) pri obveznostih strank do javne uprave ali pravosodnih organov: </w:t>
      </w:r>
    </w:p>
    <w:p w14:paraId="11A7B25D" w14:textId="77777777" w:rsidR="005E1B38" w:rsidRPr="002524A0" w:rsidRDefault="005E1B38" w:rsidP="005E1B38">
      <w:pPr>
        <w:spacing w:after="0" w:line="260" w:lineRule="atLeast"/>
        <w:ind w:left="2"/>
        <w:rPr>
          <w:rFonts w:ascii="Arial" w:eastAsia="Arial" w:hAnsi="Arial" w:cs="Arial"/>
          <w:color w:val="000000"/>
          <w:sz w:val="20"/>
          <w:lang w:eastAsia="sl-SI"/>
        </w:rPr>
      </w:pPr>
      <w:r w:rsidRPr="002524A0">
        <w:rPr>
          <w:rFonts w:ascii="Arial" w:eastAsia="Arial" w:hAnsi="Arial" w:cs="Arial"/>
          <w:color w:val="000000"/>
          <w:sz w:val="20"/>
          <w:lang w:eastAsia="sl-SI"/>
        </w:rPr>
        <w:t xml:space="preserve"> </w:t>
      </w:r>
    </w:p>
    <w:p w14:paraId="69725414" w14:textId="77777777" w:rsidR="005E1B38" w:rsidRPr="002524A0" w:rsidRDefault="005E1B38" w:rsidP="005E1B38">
      <w:pPr>
        <w:spacing w:after="0" w:line="260" w:lineRule="atLeast"/>
        <w:ind w:left="-3" w:right="102" w:hanging="10"/>
        <w:jc w:val="both"/>
        <w:rPr>
          <w:rFonts w:ascii="Arial" w:eastAsia="Arial" w:hAnsi="Arial" w:cs="Arial"/>
          <w:color w:val="000000"/>
          <w:sz w:val="20"/>
          <w:lang w:eastAsia="sl-SI"/>
        </w:rPr>
      </w:pPr>
      <w:r w:rsidRPr="002524A0">
        <w:rPr>
          <w:rFonts w:ascii="Arial" w:eastAsia="Arial" w:hAnsi="Arial" w:cs="Arial"/>
          <w:color w:val="000000"/>
          <w:sz w:val="20"/>
          <w:lang w:eastAsia="sl-SI"/>
        </w:rPr>
        <w:t xml:space="preserve">Sprejem zakona ne vpliva na obveznosti strank do javne uprave ali pravosodnih organov.  </w:t>
      </w:r>
    </w:p>
    <w:p w14:paraId="6210693E" w14:textId="77777777" w:rsidR="005E1B38" w:rsidRPr="00F0652C" w:rsidRDefault="005E1B38" w:rsidP="005E1B38">
      <w:pPr>
        <w:spacing w:after="0" w:line="260" w:lineRule="atLeast"/>
        <w:ind w:left="2"/>
        <w:rPr>
          <w:rFonts w:ascii="Arial" w:eastAsia="Arial" w:hAnsi="Arial" w:cs="Arial"/>
          <w:color w:val="000000"/>
          <w:sz w:val="20"/>
          <w:lang w:eastAsia="sl-SI"/>
        </w:rPr>
      </w:pPr>
      <w:r w:rsidRPr="002524A0">
        <w:rPr>
          <w:rFonts w:ascii="Arial" w:eastAsia="Arial" w:hAnsi="Arial" w:cs="Arial"/>
          <w:color w:val="000000"/>
          <w:sz w:val="20"/>
          <w:lang w:eastAsia="sl-SI"/>
        </w:rPr>
        <w:t xml:space="preserve"> </w:t>
      </w:r>
    </w:p>
    <w:p w14:paraId="2AA25188" w14:textId="77777777" w:rsidR="005E1B38" w:rsidRPr="002524A0" w:rsidRDefault="005E1B38" w:rsidP="005E1B38">
      <w:pPr>
        <w:spacing w:after="0" w:line="260" w:lineRule="atLeast"/>
        <w:ind w:left="-3" w:hanging="10"/>
        <w:rPr>
          <w:rFonts w:ascii="Arial" w:eastAsia="Arial" w:hAnsi="Arial" w:cs="Arial"/>
          <w:color w:val="000000"/>
          <w:sz w:val="20"/>
          <w:lang w:eastAsia="sl-SI"/>
        </w:rPr>
      </w:pPr>
      <w:r w:rsidRPr="002524A0">
        <w:rPr>
          <w:rFonts w:ascii="Arial" w:eastAsia="Arial" w:hAnsi="Arial" w:cs="Arial"/>
          <w:b/>
          <w:color w:val="000000"/>
          <w:sz w:val="20"/>
          <w:lang w:eastAsia="sl-SI"/>
        </w:rPr>
        <w:t xml:space="preserve">6.2 Presoja posledic za okolje, vključno s prostorskimi in varstvenimi vidiki: </w:t>
      </w:r>
    </w:p>
    <w:p w14:paraId="301E985D" w14:textId="77777777" w:rsidR="005E1B38" w:rsidRPr="002524A0" w:rsidRDefault="005E1B38" w:rsidP="005E1B38">
      <w:pPr>
        <w:spacing w:after="0" w:line="260" w:lineRule="atLeast"/>
        <w:ind w:left="2"/>
        <w:rPr>
          <w:rFonts w:ascii="Arial" w:eastAsia="Arial" w:hAnsi="Arial" w:cs="Arial"/>
          <w:color w:val="000000"/>
          <w:sz w:val="20"/>
          <w:lang w:eastAsia="sl-SI"/>
        </w:rPr>
      </w:pPr>
      <w:r w:rsidRPr="002524A0">
        <w:rPr>
          <w:rFonts w:ascii="Arial" w:eastAsia="Arial" w:hAnsi="Arial" w:cs="Arial"/>
          <w:color w:val="000000"/>
          <w:sz w:val="20"/>
          <w:lang w:eastAsia="sl-SI"/>
        </w:rPr>
        <w:t xml:space="preserve"> </w:t>
      </w:r>
    </w:p>
    <w:p w14:paraId="20C7E5FA" w14:textId="77777777" w:rsidR="005E1B38" w:rsidRPr="002524A0" w:rsidRDefault="005E1B38" w:rsidP="005E1B38">
      <w:pPr>
        <w:spacing w:after="0" w:line="260" w:lineRule="atLeast"/>
        <w:ind w:left="-3" w:right="102" w:hanging="10"/>
        <w:jc w:val="both"/>
        <w:rPr>
          <w:rFonts w:ascii="Arial" w:eastAsia="Arial" w:hAnsi="Arial" w:cs="Arial"/>
          <w:color w:val="000000"/>
          <w:sz w:val="20"/>
          <w:lang w:eastAsia="sl-SI"/>
        </w:rPr>
      </w:pPr>
      <w:r w:rsidRPr="002524A0">
        <w:rPr>
          <w:rFonts w:ascii="Arial" w:eastAsia="Arial" w:hAnsi="Arial" w:cs="Arial"/>
          <w:color w:val="000000"/>
          <w:sz w:val="20"/>
          <w:lang w:eastAsia="sl-SI"/>
        </w:rPr>
        <w:t xml:space="preserve">Sprejem zakona ne vpliva na okolje, ki vključuje prostorske in varstvene vidike. </w:t>
      </w:r>
    </w:p>
    <w:p w14:paraId="2FCE7885" w14:textId="77777777" w:rsidR="005E1B38" w:rsidRPr="002524A0" w:rsidRDefault="005E1B38" w:rsidP="005E1B38">
      <w:pPr>
        <w:spacing w:after="0" w:line="260" w:lineRule="atLeast"/>
        <w:ind w:left="362"/>
        <w:rPr>
          <w:rFonts w:ascii="Arial" w:eastAsia="Arial" w:hAnsi="Arial" w:cs="Arial"/>
          <w:color w:val="000000"/>
          <w:sz w:val="20"/>
          <w:lang w:eastAsia="sl-SI"/>
        </w:rPr>
      </w:pPr>
      <w:r w:rsidRPr="002524A0">
        <w:rPr>
          <w:rFonts w:ascii="Arial" w:eastAsia="Arial" w:hAnsi="Arial" w:cs="Arial"/>
          <w:color w:val="000000"/>
          <w:sz w:val="20"/>
          <w:lang w:eastAsia="sl-SI"/>
        </w:rPr>
        <w:t xml:space="preserve"> </w:t>
      </w:r>
    </w:p>
    <w:p w14:paraId="1EF251D9" w14:textId="77777777" w:rsidR="005E1B38" w:rsidRPr="002524A0" w:rsidRDefault="005E1B38" w:rsidP="005E1B38">
      <w:pPr>
        <w:spacing w:after="0" w:line="260" w:lineRule="atLeast"/>
        <w:ind w:left="-3" w:hanging="10"/>
        <w:rPr>
          <w:rFonts w:ascii="Arial" w:eastAsia="Arial" w:hAnsi="Arial" w:cs="Arial"/>
          <w:color w:val="000000"/>
          <w:sz w:val="20"/>
          <w:lang w:eastAsia="sl-SI"/>
        </w:rPr>
      </w:pPr>
      <w:r w:rsidRPr="002524A0">
        <w:rPr>
          <w:rFonts w:ascii="Arial" w:eastAsia="Arial" w:hAnsi="Arial" w:cs="Arial"/>
          <w:b/>
          <w:color w:val="000000"/>
          <w:sz w:val="20"/>
          <w:lang w:eastAsia="sl-SI"/>
        </w:rPr>
        <w:t xml:space="preserve">6.3 Presoja posledic za gospodarstvo: </w:t>
      </w:r>
    </w:p>
    <w:p w14:paraId="513AA8E7" w14:textId="77777777" w:rsidR="005E1B38" w:rsidRPr="002524A0" w:rsidRDefault="005E1B38" w:rsidP="005E1B38">
      <w:pPr>
        <w:spacing w:after="0" w:line="260" w:lineRule="atLeast"/>
        <w:ind w:left="2"/>
        <w:rPr>
          <w:rFonts w:ascii="Arial" w:eastAsia="Arial" w:hAnsi="Arial" w:cs="Arial"/>
          <w:color w:val="000000"/>
          <w:sz w:val="20"/>
          <w:lang w:eastAsia="sl-SI"/>
        </w:rPr>
      </w:pPr>
      <w:r w:rsidRPr="002524A0">
        <w:rPr>
          <w:color w:val="000000"/>
          <w:sz w:val="20"/>
          <w:lang w:eastAsia="sl-SI"/>
        </w:rPr>
        <w:t xml:space="preserve"> </w:t>
      </w:r>
    </w:p>
    <w:p w14:paraId="526E932A" w14:textId="77777777" w:rsidR="005E1B38" w:rsidRPr="00350B8A" w:rsidRDefault="005E1B38" w:rsidP="005E1B38">
      <w:pPr>
        <w:spacing w:after="0" w:line="260" w:lineRule="atLeast"/>
        <w:ind w:left="-3" w:right="102" w:hanging="10"/>
        <w:jc w:val="both"/>
        <w:rPr>
          <w:rFonts w:ascii="Arial" w:eastAsia="Arial" w:hAnsi="Arial" w:cs="Arial"/>
          <w:sz w:val="20"/>
          <w:lang w:eastAsia="sl-SI"/>
        </w:rPr>
      </w:pPr>
      <w:r w:rsidRPr="00350B8A">
        <w:rPr>
          <w:rFonts w:ascii="Arial" w:eastAsia="Arial" w:hAnsi="Arial" w:cs="Arial"/>
          <w:sz w:val="20"/>
          <w:lang w:eastAsia="sl-SI"/>
        </w:rPr>
        <w:lastRenderedPageBreak/>
        <w:t xml:space="preserve">Zakon bo vplival na gospodarske subjekte s področja gostinstva in turizma, ker na novo omogoča sezonsko zaposlovanje v gostinstvu in turizmu. </w:t>
      </w:r>
    </w:p>
    <w:p w14:paraId="771085A6" w14:textId="77777777" w:rsidR="005E1B38" w:rsidRDefault="005E1B38" w:rsidP="005E1B38">
      <w:pPr>
        <w:spacing w:after="0"/>
        <w:jc w:val="both"/>
        <w:rPr>
          <w:rFonts w:ascii="Arial" w:hAnsi="Arial" w:cs="Arial"/>
          <w:sz w:val="20"/>
          <w:szCs w:val="20"/>
          <w:shd w:val="clear" w:color="auto" w:fill="FFFFFF"/>
        </w:rPr>
      </w:pPr>
      <w:r>
        <w:rPr>
          <w:rFonts w:ascii="Arial" w:hAnsi="Arial" w:cs="Arial"/>
          <w:sz w:val="20"/>
          <w:szCs w:val="20"/>
        </w:rPr>
        <w:t>D</w:t>
      </w:r>
      <w:r w:rsidRPr="00F53822">
        <w:rPr>
          <w:rFonts w:ascii="Arial" w:hAnsi="Arial" w:cs="Arial"/>
          <w:sz w:val="20"/>
          <w:szCs w:val="20"/>
        </w:rPr>
        <w:t>elodajalci</w:t>
      </w:r>
      <w:r>
        <w:rPr>
          <w:rFonts w:ascii="Arial" w:hAnsi="Arial" w:cs="Arial"/>
          <w:sz w:val="20"/>
          <w:szCs w:val="20"/>
        </w:rPr>
        <w:t xml:space="preserve">, ki so </w:t>
      </w:r>
      <w:r w:rsidRPr="00F53822">
        <w:rPr>
          <w:rFonts w:ascii="Arial" w:hAnsi="Arial" w:cs="Arial"/>
          <w:sz w:val="20"/>
          <w:szCs w:val="20"/>
          <w:shd w:val="clear" w:color="auto" w:fill="FFFFFF"/>
        </w:rPr>
        <w:t>v skladu z zakonom, ki ureja spodbujanje investicij vpisani v register podjetij z visoko dodano vrednostjo ali v register inovativnih zagonskih podjetij</w:t>
      </w:r>
      <w:r>
        <w:rPr>
          <w:rFonts w:ascii="Arial" w:hAnsi="Arial" w:cs="Arial"/>
          <w:sz w:val="20"/>
          <w:szCs w:val="20"/>
          <w:shd w:val="clear" w:color="auto" w:fill="FFFFFF"/>
        </w:rPr>
        <w:t xml:space="preserve"> bodo lahko pod enostavnejšimi pogoji  zaposlili tudi tujce, ki bodo zaprosili za modro karto EU.</w:t>
      </w:r>
    </w:p>
    <w:p w14:paraId="4FE437E0" w14:textId="77777777" w:rsidR="005E1B38" w:rsidRPr="002524A0" w:rsidRDefault="005E1B38" w:rsidP="005E1B38">
      <w:pPr>
        <w:spacing w:after="0" w:line="260" w:lineRule="atLeast"/>
        <w:ind w:left="-3" w:hanging="10"/>
        <w:rPr>
          <w:rFonts w:ascii="Arial" w:eastAsia="Arial" w:hAnsi="Arial" w:cs="Arial"/>
          <w:color w:val="000000"/>
          <w:sz w:val="20"/>
          <w:lang w:eastAsia="sl-SI"/>
        </w:rPr>
      </w:pPr>
      <w:r w:rsidRPr="002524A0">
        <w:rPr>
          <w:rFonts w:ascii="Arial" w:eastAsia="Arial" w:hAnsi="Arial" w:cs="Arial"/>
          <w:b/>
          <w:color w:val="000000"/>
          <w:sz w:val="20"/>
          <w:lang w:eastAsia="sl-SI"/>
        </w:rPr>
        <w:t xml:space="preserve">6.4 Presoja posledic za socialno področje: </w:t>
      </w:r>
    </w:p>
    <w:p w14:paraId="01406EE9" w14:textId="77777777" w:rsidR="005E1B38" w:rsidRPr="002524A0" w:rsidRDefault="005E1B38" w:rsidP="005E1B38">
      <w:pPr>
        <w:spacing w:after="0" w:line="260" w:lineRule="atLeast"/>
        <w:ind w:left="2"/>
        <w:rPr>
          <w:rFonts w:ascii="Arial" w:eastAsia="Arial" w:hAnsi="Arial" w:cs="Arial"/>
          <w:color w:val="000000"/>
          <w:sz w:val="20"/>
          <w:lang w:eastAsia="sl-SI"/>
        </w:rPr>
      </w:pPr>
      <w:r w:rsidRPr="002524A0">
        <w:rPr>
          <w:rFonts w:ascii="Arial" w:eastAsia="Arial" w:hAnsi="Arial" w:cs="Arial"/>
          <w:color w:val="000000"/>
          <w:sz w:val="20"/>
          <w:lang w:eastAsia="sl-SI"/>
        </w:rPr>
        <w:t xml:space="preserve"> </w:t>
      </w:r>
    </w:p>
    <w:p w14:paraId="1FEB8EA7" w14:textId="77777777" w:rsidR="005E1B38" w:rsidRPr="002524A0" w:rsidRDefault="005E1B38" w:rsidP="005E1B38">
      <w:pPr>
        <w:spacing w:after="0" w:line="260" w:lineRule="atLeast"/>
        <w:ind w:left="-3" w:right="102" w:hanging="10"/>
        <w:jc w:val="both"/>
        <w:rPr>
          <w:rFonts w:ascii="Arial" w:eastAsia="Arial" w:hAnsi="Arial" w:cs="Arial"/>
          <w:color w:val="000000"/>
          <w:sz w:val="20"/>
          <w:lang w:eastAsia="sl-SI"/>
        </w:rPr>
      </w:pPr>
      <w:r w:rsidRPr="002524A0">
        <w:rPr>
          <w:rFonts w:ascii="Arial" w:eastAsia="Arial" w:hAnsi="Arial" w:cs="Arial"/>
          <w:color w:val="000000"/>
          <w:sz w:val="20"/>
          <w:lang w:eastAsia="sl-SI"/>
        </w:rPr>
        <w:t xml:space="preserve">Sprejem zakona ne vpliva na socialno področje. </w:t>
      </w:r>
    </w:p>
    <w:p w14:paraId="2ACC6461" w14:textId="77777777" w:rsidR="005E1B38" w:rsidRPr="002524A0" w:rsidRDefault="005E1B38" w:rsidP="005E1B38">
      <w:pPr>
        <w:spacing w:after="0" w:line="260" w:lineRule="atLeast"/>
        <w:ind w:left="-3" w:right="102" w:hanging="10"/>
        <w:jc w:val="both"/>
        <w:rPr>
          <w:rFonts w:ascii="Arial" w:eastAsia="Arial" w:hAnsi="Arial" w:cs="Arial"/>
          <w:color w:val="000000"/>
          <w:sz w:val="20"/>
          <w:lang w:eastAsia="sl-SI"/>
        </w:rPr>
      </w:pPr>
    </w:p>
    <w:p w14:paraId="7E3395B1" w14:textId="77777777" w:rsidR="005E1B38" w:rsidRPr="002524A0" w:rsidRDefault="005E1B38" w:rsidP="005E1B38">
      <w:pPr>
        <w:spacing w:after="0" w:line="260" w:lineRule="atLeast"/>
        <w:ind w:left="-3" w:hanging="10"/>
        <w:rPr>
          <w:rFonts w:ascii="Arial" w:eastAsia="Arial" w:hAnsi="Arial" w:cs="Arial"/>
          <w:color w:val="000000"/>
          <w:sz w:val="20"/>
          <w:lang w:eastAsia="sl-SI"/>
        </w:rPr>
      </w:pPr>
      <w:r w:rsidRPr="002524A0">
        <w:rPr>
          <w:rFonts w:ascii="Arial" w:eastAsia="Arial" w:hAnsi="Arial" w:cs="Arial"/>
          <w:b/>
          <w:color w:val="000000"/>
          <w:sz w:val="20"/>
          <w:lang w:eastAsia="sl-SI"/>
        </w:rPr>
        <w:t xml:space="preserve">6.5 Presoja posledic za dokumente razvojnega načrtovanja: </w:t>
      </w:r>
    </w:p>
    <w:p w14:paraId="1C02B58E" w14:textId="77777777" w:rsidR="005E1B38" w:rsidRPr="002524A0" w:rsidRDefault="005E1B38" w:rsidP="005E1B38">
      <w:pPr>
        <w:spacing w:after="0" w:line="260" w:lineRule="atLeast"/>
        <w:ind w:left="2"/>
        <w:rPr>
          <w:rFonts w:ascii="Arial" w:eastAsia="Arial" w:hAnsi="Arial" w:cs="Arial"/>
          <w:color w:val="000000"/>
          <w:sz w:val="20"/>
          <w:lang w:eastAsia="sl-SI"/>
        </w:rPr>
      </w:pPr>
      <w:r w:rsidRPr="002524A0">
        <w:rPr>
          <w:rFonts w:ascii="Arial" w:eastAsia="Arial" w:hAnsi="Arial" w:cs="Arial"/>
          <w:color w:val="000000"/>
          <w:sz w:val="20"/>
          <w:lang w:eastAsia="sl-SI"/>
        </w:rPr>
        <w:t xml:space="preserve"> </w:t>
      </w:r>
    </w:p>
    <w:p w14:paraId="2EFBC966" w14:textId="77777777" w:rsidR="005E1B38" w:rsidRPr="002524A0" w:rsidRDefault="005E1B38" w:rsidP="005E1B38">
      <w:pPr>
        <w:spacing w:after="0" w:line="260" w:lineRule="atLeast"/>
        <w:ind w:left="-3" w:right="102" w:hanging="10"/>
        <w:jc w:val="both"/>
        <w:rPr>
          <w:rFonts w:ascii="Arial" w:eastAsia="Arial" w:hAnsi="Arial" w:cs="Arial"/>
          <w:color w:val="000000"/>
          <w:sz w:val="20"/>
          <w:lang w:eastAsia="sl-SI"/>
        </w:rPr>
      </w:pPr>
      <w:r w:rsidRPr="002524A0">
        <w:rPr>
          <w:rFonts w:ascii="Arial" w:eastAsia="Arial" w:hAnsi="Arial" w:cs="Arial"/>
          <w:color w:val="000000"/>
          <w:sz w:val="20"/>
          <w:lang w:eastAsia="sl-SI"/>
        </w:rPr>
        <w:t xml:space="preserve">Sprejem zakona ne vpliva na dokumente razvojnega načrtovanja. </w:t>
      </w:r>
    </w:p>
    <w:p w14:paraId="0C6A2C78" w14:textId="77777777" w:rsidR="005E1B38" w:rsidRPr="002524A0" w:rsidRDefault="005E1B38" w:rsidP="005E1B38">
      <w:pPr>
        <w:spacing w:after="0" w:line="260" w:lineRule="atLeast"/>
        <w:ind w:left="-3" w:hanging="10"/>
        <w:rPr>
          <w:rFonts w:ascii="Arial" w:eastAsia="Arial" w:hAnsi="Arial" w:cs="Arial"/>
          <w:b/>
          <w:color w:val="000000"/>
          <w:sz w:val="20"/>
          <w:lang w:eastAsia="sl-SI"/>
        </w:rPr>
      </w:pPr>
    </w:p>
    <w:p w14:paraId="6038A5F9" w14:textId="77777777" w:rsidR="005E1B38" w:rsidRPr="002524A0" w:rsidRDefault="005E1B38" w:rsidP="005E1B38">
      <w:pPr>
        <w:spacing w:after="0" w:line="260" w:lineRule="atLeast"/>
        <w:ind w:left="-3" w:hanging="10"/>
        <w:rPr>
          <w:rFonts w:ascii="Arial" w:eastAsia="Arial" w:hAnsi="Arial" w:cs="Arial"/>
          <w:color w:val="000000"/>
          <w:sz w:val="20"/>
          <w:lang w:eastAsia="sl-SI"/>
        </w:rPr>
      </w:pPr>
      <w:r w:rsidRPr="002524A0">
        <w:rPr>
          <w:rFonts w:ascii="Arial" w:eastAsia="Arial" w:hAnsi="Arial" w:cs="Arial"/>
          <w:b/>
          <w:color w:val="000000"/>
          <w:sz w:val="20"/>
          <w:lang w:eastAsia="sl-SI"/>
        </w:rPr>
        <w:t xml:space="preserve">6.6 Presoja posledic za druga področja: </w:t>
      </w:r>
    </w:p>
    <w:p w14:paraId="78442C00" w14:textId="77777777" w:rsidR="005E1B38" w:rsidRPr="002524A0" w:rsidRDefault="005E1B38" w:rsidP="005E1B38">
      <w:pPr>
        <w:spacing w:after="0" w:line="260" w:lineRule="atLeast"/>
        <w:ind w:left="2"/>
        <w:rPr>
          <w:rFonts w:ascii="Arial" w:eastAsia="Arial" w:hAnsi="Arial" w:cs="Arial"/>
          <w:color w:val="000000"/>
          <w:sz w:val="20"/>
          <w:lang w:eastAsia="sl-SI"/>
        </w:rPr>
      </w:pPr>
      <w:r w:rsidRPr="002524A0">
        <w:rPr>
          <w:rFonts w:ascii="Arial" w:eastAsia="Arial" w:hAnsi="Arial" w:cs="Arial"/>
          <w:color w:val="000000"/>
          <w:sz w:val="20"/>
          <w:lang w:eastAsia="sl-SI"/>
        </w:rPr>
        <w:t xml:space="preserve"> </w:t>
      </w:r>
    </w:p>
    <w:p w14:paraId="6A590770" w14:textId="77777777" w:rsidR="005E1B38" w:rsidRPr="00E838F7" w:rsidRDefault="005E1B38" w:rsidP="005E1B38">
      <w:pPr>
        <w:spacing w:after="0" w:line="260" w:lineRule="atLeast"/>
        <w:ind w:left="-3" w:right="102" w:hanging="10"/>
        <w:jc w:val="both"/>
        <w:rPr>
          <w:rFonts w:ascii="Arial" w:eastAsia="Arial" w:hAnsi="Arial" w:cs="Arial"/>
          <w:color w:val="000000"/>
          <w:sz w:val="20"/>
          <w:lang w:eastAsia="sl-SI"/>
        </w:rPr>
      </w:pPr>
      <w:r w:rsidRPr="002524A0">
        <w:rPr>
          <w:rFonts w:ascii="Arial" w:eastAsia="Arial" w:hAnsi="Arial" w:cs="Arial"/>
          <w:color w:val="000000"/>
          <w:sz w:val="20"/>
          <w:lang w:eastAsia="sl-SI"/>
        </w:rPr>
        <w:t>Sprejem zako</w:t>
      </w:r>
      <w:r>
        <w:rPr>
          <w:rFonts w:ascii="Arial" w:eastAsia="Arial" w:hAnsi="Arial" w:cs="Arial"/>
          <w:color w:val="000000"/>
          <w:sz w:val="20"/>
          <w:lang w:eastAsia="sl-SI"/>
        </w:rPr>
        <w:t xml:space="preserve">na ne bo imel drugih posledic. </w:t>
      </w:r>
    </w:p>
    <w:p w14:paraId="747F553C" w14:textId="77777777" w:rsidR="005E1B38" w:rsidRDefault="005E1B38" w:rsidP="005E1B38">
      <w:pPr>
        <w:spacing w:after="0" w:line="260" w:lineRule="atLeast"/>
        <w:ind w:left="-3" w:hanging="10"/>
        <w:rPr>
          <w:rFonts w:ascii="Arial" w:eastAsia="Arial" w:hAnsi="Arial" w:cs="Arial"/>
          <w:b/>
          <w:color w:val="000000"/>
          <w:sz w:val="20"/>
          <w:lang w:eastAsia="sl-SI"/>
        </w:rPr>
      </w:pPr>
    </w:p>
    <w:p w14:paraId="53F5E12C" w14:textId="77777777" w:rsidR="005E1B38" w:rsidRPr="002524A0" w:rsidRDefault="005E1B38" w:rsidP="005E1B38">
      <w:pPr>
        <w:spacing w:after="0" w:line="260" w:lineRule="atLeast"/>
        <w:ind w:left="-3" w:hanging="10"/>
        <w:rPr>
          <w:rFonts w:ascii="Arial" w:eastAsia="Arial" w:hAnsi="Arial" w:cs="Arial"/>
          <w:color w:val="000000"/>
          <w:sz w:val="20"/>
          <w:lang w:eastAsia="sl-SI"/>
        </w:rPr>
      </w:pPr>
      <w:r w:rsidRPr="002524A0">
        <w:rPr>
          <w:rFonts w:ascii="Arial" w:eastAsia="Arial" w:hAnsi="Arial" w:cs="Arial"/>
          <w:b/>
          <w:color w:val="000000"/>
          <w:sz w:val="20"/>
          <w:lang w:eastAsia="sl-SI"/>
        </w:rPr>
        <w:t xml:space="preserve">6.7 Izvajanje sprejetega predpisa: </w:t>
      </w:r>
    </w:p>
    <w:p w14:paraId="1ACC30ED" w14:textId="77777777" w:rsidR="005E1B38" w:rsidRDefault="005E1B38" w:rsidP="005E1B38">
      <w:pPr>
        <w:spacing w:after="0" w:line="260" w:lineRule="atLeast"/>
        <w:ind w:left="2"/>
        <w:rPr>
          <w:rFonts w:ascii="Arial" w:eastAsia="Arial" w:hAnsi="Arial" w:cs="Arial"/>
          <w:b/>
          <w:color w:val="000000"/>
          <w:sz w:val="20"/>
          <w:lang w:eastAsia="sl-SI"/>
        </w:rPr>
      </w:pPr>
      <w:r w:rsidRPr="002524A0">
        <w:rPr>
          <w:rFonts w:ascii="Arial" w:eastAsia="Arial" w:hAnsi="Arial" w:cs="Arial"/>
          <w:b/>
          <w:color w:val="000000"/>
          <w:sz w:val="20"/>
          <w:lang w:eastAsia="sl-SI"/>
        </w:rPr>
        <w:t xml:space="preserve"> </w:t>
      </w:r>
    </w:p>
    <w:p w14:paraId="267DA2B4" w14:textId="77777777" w:rsidR="005E1B38" w:rsidRDefault="005E1B38" w:rsidP="005E1B38">
      <w:pPr>
        <w:spacing w:after="0" w:line="260" w:lineRule="atLeast"/>
        <w:ind w:left="2"/>
        <w:rPr>
          <w:rFonts w:ascii="Arial" w:eastAsia="Arial" w:hAnsi="Arial" w:cs="Arial"/>
          <w:color w:val="000000"/>
          <w:sz w:val="20"/>
          <w:lang w:eastAsia="sl-SI"/>
        </w:rPr>
      </w:pPr>
      <w:r>
        <w:rPr>
          <w:rFonts w:ascii="Arial" w:eastAsia="Arial" w:hAnsi="Arial" w:cs="Arial"/>
          <w:color w:val="000000"/>
          <w:sz w:val="20"/>
          <w:lang w:eastAsia="sl-SI"/>
        </w:rPr>
        <w:t>Izvajanje predpisa bo spremljalo ministrstvo za delo, družino, socialne zadeve in enake možnosti.</w:t>
      </w:r>
    </w:p>
    <w:p w14:paraId="3CD7AC7B" w14:textId="77777777" w:rsidR="005E1B38" w:rsidRPr="00323087" w:rsidRDefault="005E1B38" w:rsidP="005E1B38">
      <w:pPr>
        <w:spacing w:after="0" w:line="260" w:lineRule="atLeast"/>
        <w:ind w:left="2"/>
        <w:rPr>
          <w:rFonts w:ascii="Arial" w:eastAsia="Arial" w:hAnsi="Arial" w:cs="Arial"/>
          <w:color w:val="000000"/>
          <w:sz w:val="20"/>
          <w:lang w:eastAsia="sl-SI"/>
        </w:rPr>
      </w:pPr>
    </w:p>
    <w:p w14:paraId="3900C366" w14:textId="77777777" w:rsidR="005E1B38" w:rsidRPr="002524A0" w:rsidRDefault="005E1B38" w:rsidP="005E1B38">
      <w:pPr>
        <w:keepNext/>
        <w:keepLines/>
        <w:spacing w:after="0" w:line="260" w:lineRule="atLeast"/>
        <w:ind w:left="-3" w:hanging="10"/>
        <w:outlineLvl w:val="1"/>
        <w:rPr>
          <w:rFonts w:ascii="Arial" w:eastAsia="Arial" w:hAnsi="Arial" w:cs="Arial"/>
          <w:b/>
          <w:color w:val="000000"/>
          <w:sz w:val="20"/>
          <w:lang w:eastAsia="sl-SI"/>
        </w:rPr>
      </w:pPr>
      <w:r w:rsidRPr="002524A0">
        <w:rPr>
          <w:rFonts w:ascii="Arial" w:eastAsia="Arial" w:hAnsi="Arial" w:cs="Arial"/>
          <w:b/>
          <w:color w:val="000000"/>
          <w:sz w:val="20"/>
          <w:lang w:eastAsia="sl-SI"/>
        </w:rPr>
        <w:t xml:space="preserve">Predstavitev sprejetega zakona </w:t>
      </w:r>
    </w:p>
    <w:p w14:paraId="6D54FC4A" w14:textId="77777777" w:rsidR="005E1B38" w:rsidRPr="002524A0" w:rsidRDefault="005E1B38" w:rsidP="005E1B38">
      <w:pPr>
        <w:keepNext/>
        <w:keepLines/>
        <w:spacing w:after="0" w:line="260" w:lineRule="atLeast"/>
        <w:ind w:left="-3" w:hanging="10"/>
        <w:outlineLvl w:val="1"/>
        <w:rPr>
          <w:rFonts w:ascii="Arial" w:eastAsia="Arial" w:hAnsi="Arial" w:cs="Arial"/>
          <w:b/>
          <w:color w:val="000000"/>
          <w:sz w:val="20"/>
          <w:lang w:eastAsia="sl-SI"/>
        </w:rPr>
      </w:pPr>
    </w:p>
    <w:p w14:paraId="705F93B9" w14:textId="77777777" w:rsidR="005E1B38" w:rsidRPr="002524A0" w:rsidRDefault="005E1B38" w:rsidP="005E1B38">
      <w:pPr>
        <w:spacing w:after="0" w:line="260" w:lineRule="atLeast"/>
        <w:ind w:left="-3" w:right="102" w:hanging="10"/>
        <w:jc w:val="both"/>
        <w:rPr>
          <w:rFonts w:ascii="Arial" w:eastAsia="Arial" w:hAnsi="Arial" w:cs="Arial"/>
          <w:color w:val="000000"/>
          <w:sz w:val="20"/>
          <w:lang w:eastAsia="sl-SI"/>
        </w:rPr>
      </w:pPr>
      <w:r w:rsidRPr="002524A0">
        <w:rPr>
          <w:rFonts w:ascii="Arial" w:eastAsia="Arial" w:hAnsi="Arial" w:cs="Arial"/>
          <w:color w:val="000000"/>
          <w:sz w:val="20"/>
          <w:lang w:eastAsia="sl-SI"/>
        </w:rPr>
        <w:t>Sprejeti zakon bo objavljen v Uradnem listu RS</w:t>
      </w:r>
      <w:r>
        <w:rPr>
          <w:rFonts w:ascii="Arial" w:eastAsia="Arial" w:hAnsi="Arial" w:cs="Arial"/>
          <w:color w:val="000000"/>
          <w:sz w:val="20"/>
          <w:lang w:eastAsia="sl-SI"/>
        </w:rPr>
        <w:t xml:space="preserve">. </w:t>
      </w:r>
      <w:r w:rsidRPr="002524A0">
        <w:rPr>
          <w:rFonts w:ascii="Arial" w:eastAsia="Arial" w:hAnsi="Arial" w:cs="Arial"/>
          <w:color w:val="000000"/>
          <w:sz w:val="20"/>
          <w:lang w:eastAsia="sl-SI"/>
        </w:rPr>
        <w:t xml:space="preserve">Predlagatelj bo zakon predstavljal v okviru obstoječih orodij (usmeritve upravnim enotam, sporočila za javnost, </w:t>
      </w:r>
      <w:hyperlink r:id="rId9">
        <w:r w:rsidRPr="002524A0">
          <w:rPr>
            <w:rFonts w:ascii="Arial" w:eastAsia="Arial" w:hAnsi="Arial" w:cs="Arial"/>
            <w:color w:val="000000"/>
            <w:sz w:val="20"/>
            <w:lang w:eastAsia="sl-SI"/>
          </w:rPr>
          <w:t>www.infotujci.si</w:t>
        </w:r>
      </w:hyperlink>
      <w:hyperlink r:id="rId10">
        <w:r w:rsidRPr="002524A0">
          <w:rPr>
            <w:rFonts w:ascii="Arial" w:eastAsia="Arial" w:hAnsi="Arial" w:cs="Arial"/>
            <w:color w:val="000000"/>
            <w:sz w:val="20"/>
            <w:lang w:eastAsia="sl-SI"/>
          </w:rPr>
          <w:t>,</w:t>
        </w:r>
      </w:hyperlink>
      <w:r w:rsidRPr="002524A0">
        <w:rPr>
          <w:rFonts w:ascii="Arial" w:eastAsia="Arial" w:hAnsi="Arial" w:cs="Arial"/>
          <w:color w:val="000000"/>
          <w:sz w:val="20"/>
          <w:lang w:eastAsia="sl-SI"/>
        </w:rPr>
        <w:t xml:space="preserve"> ipd.)</w:t>
      </w:r>
      <w:r>
        <w:rPr>
          <w:rFonts w:ascii="Arial" w:eastAsia="Arial" w:hAnsi="Arial" w:cs="Arial"/>
          <w:color w:val="000000"/>
          <w:sz w:val="20"/>
          <w:lang w:eastAsia="sl-SI"/>
        </w:rPr>
        <w:t>.</w:t>
      </w:r>
      <w:r w:rsidRPr="002524A0">
        <w:rPr>
          <w:rFonts w:ascii="Arial" w:eastAsia="Arial" w:hAnsi="Arial" w:cs="Arial"/>
          <w:color w:val="000000"/>
          <w:sz w:val="20"/>
          <w:lang w:eastAsia="sl-SI"/>
        </w:rPr>
        <w:t xml:space="preserve"> </w:t>
      </w:r>
    </w:p>
    <w:p w14:paraId="1DB30F54" w14:textId="77777777" w:rsidR="005E1B38" w:rsidRPr="002524A0" w:rsidRDefault="005E1B38" w:rsidP="005E1B38">
      <w:pPr>
        <w:spacing w:after="0" w:line="260" w:lineRule="atLeast"/>
        <w:ind w:right="92"/>
        <w:jc w:val="both"/>
        <w:rPr>
          <w:rFonts w:ascii="Arial" w:eastAsia="Arial" w:hAnsi="Arial" w:cs="Arial"/>
          <w:sz w:val="20"/>
          <w:lang w:eastAsia="sl-SI"/>
        </w:rPr>
      </w:pPr>
    </w:p>
    <w:p w14:paraId="795FCB60" w14:textId="77777777" w:rsidR="005E1B38" w:rsidRPr="002524A0" w:rsidRDefault="005E1B38" w:rsidP="005E1B38">
      <w:pPr>
        <w:keepNext/>
        <w:keepLines/>
        <w:spacing w:after="0" w:line="260" w:lineRule="atLeast"/>
        <w:ind w:left="-3" w:hanging="10"/>
        <w:outlineLvl w:val="1"/>
        <w:rPr>
          <w:rFonts w:ascii="Arial" w:eastAsia="Arial" w:hAnsi="Arial" w:cs="Arial"/>
          <w:b/>
          <w:color w:val="000000"/>
          <w:sz w:val="20"/>
          <w:lang w:eastAsia="sl-SI"/>
        </w:rPr>
      </w:pPr>
      <w:r w:rsidRPr="002524A0">
        <w:rPr>
          <w:rFonts w:ascii="Arial" w:eastAsia="Arial" w:hAnsi="Arial" w:cs="Arial"/>
          <w:b/>
          <w:color w:val="000000"/>
          <w:sz w:val="20"/>
          <w:lang w:eastAsia="sl-SI"/>
        </w:rPr>
        <w:t xml:space="preserve">Spremljanje izvajanja sprejetega predpisa </w:t>
      </w:r>
    </w:p>
    <w:p w14:paraId="6B0A151D" w14:textId="77777777" w:rsidR="005E1B38" w:rsidRPr="002524A0" w:rsidRDefault="005E1B38" w:rsidP="005E1B38">
      <w:pPr>
        <w:keepNext/>
        <w:keepLines/>
        <w:spacing w:after="0" w:line="260" w:lineRule="atLeast"/>
        <w:ind w:left="-3" w:hanging="10"/>
        <w:outlineLvl w:val="1"/>
        <w:rPr>
          <w:rFonts w:ascii="Arial" w:eastAsia="Arial" w:hAnsi="Arial" w:cs="Arial"/>
          <w:b/>
          <w:color w:val="000000"/>
          <w:sz w:val="20"/>
          <w:lang w:eastAsia="sl-SI"/>
        </w:rPr>
      </w:pPr>
    </w:p>
    <w:p w14:paraId="7CD8E175" w14:textId="77777777" w:rsidR="005E1B38" w:rsidRDefault="005E1B38" w:rsidP="005E1B38">
      <w:pPr>
        <w:spacing w:after="0" w:line="260" w:lineRule="atLeast"/>
        <w:ind w:left="2"/>
        <w:rPr>
          <w:rFonts w:ascii="Arial" w:eastAsia="Arial" w:hAnsi="Arial" w:cs="Arial"/>
          <w:color w:val="000000"/>
          <w:sz w:val="20"/>
          <w:lang w:eastAsia="sl-SI"/>
        </w:rPr>
      </w:pPr>
      <w:r w:rsidRPr="002524A0">
        <w:rPr>
          <w:rFonts w:ascii="Arial" w:eastAsia="Arial" w:hAnsi="Arial" w:cs="Arial"/>
          <w:color w:val="000000"/>
          <w:sz w:val="20"/>
          <w:lang w:eastAsia="sl-SI"/>
        </w:rPr>
        <w:t xml:space="preserve">Izvajanje predpisa </w:t>
      </w:r>
      <w:r>
        <w:rPr>
          <w:rFonts w:ascii="Arial" w:eastAsia="Arial" w:hAnsi="Arial" w:cs="Arial"/>
          <w:color w:val="000000"/>
          <w:sz w:val="20"/>
          <w:lang w:eastAsia="sl-SI"/>
        </w:rPr>
        <w:t>bo spremljalo ministrstvo za delo, družino, socialne zadeve in enake možnosti.</w:t>
      </w:r>
    </w:p>
    <w:p w14:paraId="274E434F" w14:textId="77777777" w:rsidR="005E1B38" w:rsidRPr="002524A0" w:rsidRDefault="005E1B38" w:rsidP="005E1B38">
      <w:pPr>
        <w:spacing w:after="0" w:line="260" w:lineRule="atLeast"/>
        <w:ind w:left="-3" w:right="102" w:hanging="10"/>
        <w:jc w:val="both"/>
        <w:rPr>
          <w:rFonts w:ascii="Arial" w:eastAsia="Arial" w:hAnsi="Arial" w:cs="Arial"/>
          <w:color w:val="000000"/>
          <w:sz w:val="20"/>
          <w:lang w:eastAsia="sl-SI"/>
        </w:rPr>
      </w:pPr>
    </w:p>
    <w:p w14:paraId="007906A5" w14:textId="77777777" w:rsidR="005E1B38" w:rsidRPr="002524A0" w:rsidRDefault="005E1B38" w:rsidP="005E1B38">
      <w:pPr>
        <w:spacing w:after="0" w:line="260" w:lineRule="atLeast"/>
        <w:ind w:left="-3" w:hanging="10"/>
        <w:rPr>
          <w:rFonts w:ascii="Arial" w:eastAsia="Arial" w:hAnsi="Arial" w:cs="Arial"/>
          <w:b/>
          <w:color w:val="000000"/>
          <w:sz w:val="20"/>
          <w:lang w:eastAsia="sl-SI"/>
        </w:rPr>
      </w:pPr>
      <w:r w:rsidRPr="002524A0">
        <w:rPr>
          <w:rFonts w:ascii="Arial" w:eastAsia="Arial" w:hAnsi="Arial" w:cs="Arial"/>
          <w:b/>
          <w:color w:val="000000"/>
          <w:sz w:val="20"/>
          <w:lang w:eastAsia="sl-SI"/>
        </w:rPr>
        <w:t xml:space="preserve">6.8 Druge pomembne okoliščine v zvezi z vprašanji, ki jih ureja predlog zakona </w:t>
      </w:r>
    </w:p>
    <w:p w14:paraId="3E008C5B" w14:textId="77777777" w:rsidR="005E1B38" w:rsidRPr="002524A0" w:rsidRDefault="005E1B38" w:rsidP="005E1B38">
      <w:pPr>
        <w:spacing w:after="0" w:line="260" w:lineRule="atLeast"/>
        <w:ind w:left="-3" w:hanging="10"/>
        <w:rPr>
          <w:rFonts w:ascii="Arial" w:eastAsia="Arial" w:hAnsi="Arial" w:cs="Arial"/>
          <w:color w:val="000000"/>
          <w:sz w:val="20"/>
          <w:lang w:eastAsia="sl-SI"/>
        </w:rPr>
      </w:pPr>
    </w:p>
    <w:p w14:paraId="3615638A" w14:textId="77777777" w:rsidR="005E1B38" w:rsidRPr="002524A0" w:rsidRDefault="005E1B38" w:rsidP="005E1B38">
      <w:pPr>
        <w:spacing w:after="0" w:line="260" w:lineRule="atLeast"/>
        <w:ind w:left="-3" w:right="102" w:hanging="10"/>
        <w:jc w:val="both"/>
        <w:rPr>
          <w:rFonts w:ascii="Arial" w:eastAsia="Arial" w:hAnsi="Arial" w:cs="Arial"/>
          <w:color w:val="000000"/>
          <w:sz w:val="20"/>
          <w:lang w:eastAsia="sl-SI"/>
        </w:rPr>
      </w:pPr>
      <w:r>
        <w:rPr>
          <w:rFonts w:ascii="Arial" w:eastAsia="Arial" w:hAnsi="Arial" w:cs="Arial"/>
          <w:color w:val="000000"/>
          <w:sz w:val="20"/>
          <w:lang w:eastAsia="sl-SI"/>
        </w:rPr>
        <w:t>Drugih pomembnih okoliščin ni zaznanih.</w:t>
      </w:r>
    </w:p>
    <w:p w14:paraId="6D987A53" w14:textId="77777777" w:rsidR="005E1B38" w:rsidRPr="002524A0" w:rsidRDefault="005E1B38" w:rsidP="005E1B38">
      <w:pPr>
        <w:spacing w:after="0" w:line="260" w:lineRule="atLeast"/>
        <w:ind w:left="-3" w:right="102" w:hanging="10"/>
        <w:jc w:val="both"/>
        <w:rPr>
          <w:rFonts w:ascii="Arial" w:eastAsia="Arial" w:hAnsi="Arial" w:cs="Arial"/>
          <w:color w:val="000000"/>
          <w:sz w:val="20"/>
          <w:lang w:eastAsia="sl-SI"/>
        </w:rPr>
      </w:pPr>
    </w:p>
    <w:p w14:paraId="0D99B027" w14:textId="77777777" w:rsidR="005E1B38" w:rsidRPr="002524A0" w:rsidRDefault="005E1B38" w:rsidP="005E1B38">
      <w:pPr>
        <w:spacing w:after="0" w:line="260" w:lineRule="atLeast"/>
        <w:ind w:left="-3" w:hanging="10"/>
        <w:rPr>
          <w:rFonts w:ascii="Arial" w:eastAsia="Arial" w:hAnsi="Arial" w:cs="Arial"/>
          <w:b/>
          <w:color w:val="000000"/>
          <w:sz w:val="20"/>
          <w:lang w:eastAsia="sl-SI"/>
        </w:rPr>
      </w:pPr>
      <w:r w:rsidRPr="002524A0">
        <w:rPr>
          <w:rFonts w:ascii="Arial" w:eastAsia="Arial" w:hAnsi="Arial" w:cs="Arial"/>
          <w:b/>
          <w:color w:val="000000"/>
          <w:sz w:val="20"/>
          <w:lang w:eastAsia="sl-SI"/>
        </w:rPr>
        <w:t xml:space="preserve">7. Prikaz sodelovanja javnosti pri pripravi predloga zakona </w:t>
      </w:r>
    </w:p>
    <w:p w14:paraId="5C076E28" w14:textId="77777777" w:rsidR="005E1B38" w:rsidRPr="002524A0" w:rsidRDefault="005E1B38" w:rsidP="005E1B38">
      <w:pPr>
        <w:spacing w:after="0" w:line="260" w:lineRule="atLeast"/>
        <w:ind w:left="-3" w:hanging="10"/>
        <w:rPr>
          <w:rFonts w:ascii="Arial" w:eastAsia="Arial" w:hAnsi="Arial" w:cs="Arial"/>
          <w:color w:val="000000"/>
          <w:sz w:val="20"/>
          <w:lang w:eastAsia="sl-SI"/>
        </w:rPr>
      </w:pPr>
    </w:p>
    <w:p w14:paraId="2419D1E5" w14:textId="77777777" w:rsidR="005E1B38" w:rsidRPr="002524A0" w:rsidRDefault="005E1B38" w:rsidP="005E1B38">
      <w:pPr>
        <w:spacing w:after="0" w:line="260" w:lineRule="atLeast"/>
        <w:ind w:left="-3" w:right="102" w:hanging="10"/>
        <w:jc w:val="both"/>
        <w:rPr>
          <w:rFonts w:ascii="Arial" w:eastAsia="Arial" w:hAnsi="Arial" w:cs="Arial"/>
          <w:color w:val="000000"/>
          <w:sz w:val="20"/>
          <w:lang w:eastAsia="sl-SI"/>
        </w:rPr>
      </w:pPr>
      <w:r>
        <w:rPr>
          <w:rFonts w:ascii="Arial" w:eastAsia="Arial" w:hAnsi="Arial" w:cs="Arial"/>
          <w:color w:val="000000"/>
          <w:sz w:val="20"/>
          <w:lang w:eastAsia="sl-SI"/>
        </w:rPr>
        <w:t>Predlog zakona je bil objavljen na E-demokraciji.</w:t>
      </w:r>
    </w:p>
    <w:p w14:paraId="0D95FE1C" w14:textId="77777777" w:rsidR="005E1B38" w:rsidRPr="002524A0" w:rsidRDefault="005E1B38" w:rsidP="005E1B38">
      <w:pPr>
        <w:spacing w:after="0" w:line="260" w:lineRule="atLeast"/>
        <w:ind w:left="-3" w:right="102" w:hanging="10"/>
        <w:jc w:val="both"/>
        <w:rPr>
          <w:rFonts w:ascii="Arial" w:eastAsia="Arial" w:hAnsi="Arial" w:cs="Arial"/>
          <w:color w:val="000000"/>
          <w:sz w:val="20"/>
          <w:lang w:eastAsia="sl-SI"/>
        </w:rPr>
      </w:pPr>
    </w:p>
    <w:p w14:paraId="4E422953" w14:textId="77777777" w:rsidR="005E1B38" w:rsidRPr="002524A0" w:rsidRDefault="005E1B38" w:rsidP="005E1B38">
      <w:pPr>
        <w:keepNext/>
        <w:keepLines/>
        <w:spacing w:after="0" w:line="260" w:lineRule="atLeast"/>
        <w:ind w:left="-3" w:hanging="10"/>
        <w:outlineLvl w:val="1"/>
        <w:rPr>
          <w:rFonts w:ascii="Arial" w:eastAsia="Arial" w:hAnsi="Arial" w:cs="Arial"/>
          <w:b/>
          <w:color w:val="000000"/>
          <w:sz w:val="20"/>
          <w:lang w:eastAsia="sl-SI"/>
        </w:rPr>
      </w:pPr>
      <w:r w:rsidRPr="002524A0">
        <w:rPr>
          <w:rFonts w:ascii="Arial" w:eastAsia="Arial" w:hAnsi="Arial" w:cs="Arial"/>
          <w:b/>
          <w:color w:val="000000"/>
          <w:sz w:val="20"/>
          <w:lang w:eastAsia="sl-SI"/>
        </w:rPr>
        <w:t xml:space="preserve">7.a Podatek o zunanjem strokovnjaku oziroma pravni osebi, ki je sodelovala pri pripravi predloga zakona (osebno ime in naziv fizične osebe ali firma in naslov pravne osebe) </w:t>
      </w:r>
    </w:p>
    <w:p w14:paraId="5B3834FC" w14:textId="77777777" w:rsidR="005E1B38" w:rsidRPr="002524A0" w:rsidRDefault="005E1B38" w:rsidP="005E1B38">
      <w:pPr>
        <w:keepNext/>
        <w:keepLines/>
        <w:spacing w:after="0" w:line="260" w:lineRule="atLeast"/>
        <w:ind w:left="-3" w:hanging="10"/>
        <w:outlineLvl w:val="1"/>
        <w:rPr>
          <w:rFonts w:ascii="Arial" w:eastAsia="Arial" w:hAnsi="Arial" w:cs="Arial"/>
          <w:b/>
          <w:color w:val="000000"/>
          <w:sz w:val="20"/>
          <w:lang w:eastAsia="sl-SI"/>
        </w:rPr>
      </w:pPr>
    </w:p>
    <w:p w14:paraId="16558D9A" w14:textId="77777777" w:rsidR="005E1B38" w:rsidRPr="002524A0" w:rsidRDefault="005E1B38" w:rsidP="005E1B38">
      <w:pPr>
        <w:spacing w:after="0" w:line="260" w:lineRule="atLeast"/>
        <w:ind w:left="-3" w:right="102" w:hanging="10"/>
        <w:jc w:val="both"/>
        <w:rPr>
          <w:rFonts w:ascii="Arial" w:eastAsia="Arial" w:hAnsi="Arial" w:cs="Arial"/>
          <w:color w:val="000000"/>
          <w:sz w:val="20"/>
          <w:lang w:eastAsia="sl-SI"/>
        </w:rPr>
      </w:pPr>
      <w:r w:rsidRPr="002524A0">
        <w:rPr>
          <w:rFonts w:ascii="Arial" w:eastAsia="Arial" w:hAnsi="Arial" w:cs="Arial"/>
          <w:color w:val="000000"/>
          <w:sz w:val="20"/>
          <w:lang w:eastAsia="sl-SI"/>
        </w:rPr>
        <w:t>Pri pripravi predloga zakona niso s</w:t>
      </w:r>
      <w:r>
        <w:rPr>
          <w:rFonts w:ascii="Arial" w:eastAsia="Arial" w:hAnsi="Arial" w:cs="Arial"/>
          <w:color w:val="000000"/>
          <w:sz w:val="20"/>
          <w:lang w:eastAsia="sl-SI"/>
        </w:rPr>
        <w:t>odelovali zunanji strokovnjaki in pravne osebe.</w:t>
      </w:r>
    </w:p>
    <w:p w14:paraId="6B260F8E" w14:textId="77777777" w:rsidR="005E1B38" w:rsidRDefault="005E1B38" w:rsidP="005E1B38">
      <w:pPr>
        <w:spacing w:after="0" w:line="260" w:lineRule="atLeast"/>
        <w:rPr>
          <w:rFonts w:ascii="Arial" w:eastAsia="Arial" w:hAnsi="Arial" w:cs="Arial"/>
          <w:b/>
          <w:color w:val="000000"/>
          <w:sz w:val="20"/>
          <w:lang w:eastAsia="sl-SI"/>
        </w:rPr>
      </w:pPr>
    </w:p>
    <w:p w14:paraId="2E2FA6C9" w14:textId="77777777" w:rsidR="005E1B38" w:rsidRPr="002524A0" w:rsidRDefault="005E1B38" w:rsidP="005E1B38">
      <w:pPr>
        <w:spacing w:after="0" w:line="260" w:lineRule="atLeast"/>
        <w:ind w:left="-3" w:hanging="10"/>
        <w:rPr>
          <w:rFonts w:ascii="Arial" w:eastAsia="Arial" w:hAnsi="Arial" w:cs="Arial"/>
          <w:b/>
          <w:color w:val="000000"/>
          <w:sz w:val="20"/>
          <w:lang w:eastAsia="sl-SI"/>
        </w:rPr>
      </w:pPr>
      <w:r w:rsidRPr="002524A0">
        <w:rPr>
          <w:rFonts w:ascii="Arial" w:eastAsia="Arial" w:hAnsi="Arial" w:cs="Arial"/>
          <w:b/>
          <w:color w:val="000000"/>
          <w:sz w:val="20"/>
          <w:lang w:eastAsia="sl-SI"/>
        </w:rPr>
        <w:t xml:space="preserve">7.b Znesek plačila, ki ga je oseba iz prejšnje točke v ta namen prejela: </w:t>
      </w:r>
    </w:p>
    <w:p w14:paraId="751E2B95" w14:textId="77777777" w:rsidR="005E1B38" w:rsidRPr="002524A0" w:rsidRDefault="005E1B38" w:rsidP="005E1B38">
      <w:pPr>
        <w:spacing w:after="0" w:line="260" w:lineRule="atLeast"/>
        <w:ind w:left="-3" w:hanging="10"/>
        <w:rPr>
          <w:rFonts w:ascii="Arial" w:eastAsia="Arial" w:hAnsi="Arial" w:cs="Arial"/>
          <w:color w:val="000000"/>
          <w:sz w:val="20"/>
          <w:lang w:eastAsia="sl-SI"/>
        </w:rPr>
      </w:pPr>
    </w:p>
    <w:p w14:paraId="217AE6AC" w14:textId="77777777" w:rsidR="005E1B38" w:rsidRPr="002524A0" w:rsidRDefault="005E1B38" w:rsidP="005E1B38">
      <w:pPr>
        <w:spacing w:after="0" w:line="260" w:lineRule="atLeast"/>
        <w:ind w:left="-3" w:right="102" w:hanging="10"/>
        <w:jc w:val="both"/>
        <w:rPr>
          <w:rFonts w:ascii="Arial" w:eastAsia="Arial" w:hAnsi="Arial" w:cs="Arial"/>
          <w:color w:val="000000"/>
          <w:sz w:val="20"/>
          <w:lang w:eastAsia="sl-SI"/>
        </w:rPr>
      </w:pPr>
      <w:r>
        <w:rPr>
          <w:rFonts w:ascii="Arial" w:eastAsia="Arial" w:hAnsi="Arial" w:cs="Arial"/>
          <w:color w:val="000000"/>
          <w:sz w:val="20"/>
          <w:lang w:eastAsia="sl-SI"/>
        </w:rPr>
        <w:t>Sredstva v ta namen niso bila zagotovljena niti porabljena.</w:t>
      </w:r>
    </w:p>
    <w:p w14:paraId="02F00B90" w14:textId="77777777" w:rsidR="005E1B38" w:rsidRPr="002524A0" w:rsidRDefault="005E1B38" w:rsidP="005E1B38">
      <w:pPr>
        <w:spacing w:after="0" w:line="260" w:lineRule="atLeast"/>
        <w:ind w:left="-3" w:right="102" w:hanging="10"/>
        <w:jc w:val="both"/>
        <w:rPr>
          <w:rFonts w:ascii="Arial" w:eastAsia="Arial" w:hAnsi="Arial" w:cs="Arial"/>
          <w:color w:val="000000"/>
          <w:sz w:val="20"/>
          <w:lang w:eastAsia="sl-SI"/>
        </w:rPr>
      </w:pPr>
    </w:p>
    <w:p w14:paraId="4DF833D5" w14:textId="77777777" w:rsidR="005E1B38" w:rsidRPr="002524A0" w:rsidRDefault="005E1B38" w:rsidP="005E1B38">
      <w:pPr>
        <w:keepNext/>
        <w:keepLines/>
        <w:spacing w:after="0" w:line="260" w:lineRule="atLeast"/>
        <w:ind w:left="-3" w:hanging="10"/>
        <w:outlineLvl w:val="1"/>
        <w:rPr>
          <w:rFonts w:ascii="Arial" w:eastAsia="Arial" w:hAnsi="Arial" w:cs="Arial"/>
          <w:b/>
          <w:color w:val="000000"/>
          <w:sz w:val="20"/>
          <w:lang w:eastAsia="sl-SI"/>
        </w:rPr>
      </w:pPr>
      <w:r w:rsidRPr="002524A0">
        <w:rPr>
          <w:rFonts w:ascii="Arial" w:eastAsia="Arial" w:hAnsi="Arial" w:cs="Arial"/>
          <w:b/>
          <w:color w:val="000000"/>
          <w:sz w:val="20"/>
          <w:lang w:eastAsia="sl-SI"/>
        </w:rPr>
        <w:lastRenderedPageBreak/>
        <w:t xml:space="preserve">8. Predstavniki predlagatelja, ki bodo sodelovali pri delu državnega zbora in delovnih teles </w:t>
      </w:r>
    </w:p>
    <w:p w14:paraId="45E945C7" w14:textId="77777777" w:rsidR="005E1B38" w:rsidRPr="002524A0" w:rsidRDefault="005E1B38" w:rsidP="005E1B38">
      <w:pPr>
        <w:keepNext/>
        <w:keepLines/>
        <w:spacing w:after="0" w:line="260" w:lineRule="atLeast"/>
        <w:ind w:left="-3" w:hanging="10"/>
        <w:outlineLvl w:val="1"/>
        <w:rPr>
          <w:rFonts w:ascii="Arial" w:eastAsia="Arial" w:hAnsi="Arial" w:cs="Arial"/>
          <w:b/>
          <w:color w:val="000000"/>
          <w:sz w:val="20"/>
          <w:lang w:eastAsia="sl-SI"/>
        </w:rPr>
      </w:pPr>
    </w:p>
    <w:p w14:paraId="2126B425" w14:textId="77777777" w:rsidR="005E1B38" w:rsidRDefault="005E1B38" w:rsidP="005E1B38">
      <w:pPr>
        <w:spacing w:after="0" w:line="260" w:lineRule="atLeast"/>
        <w:ind w:left="-3" w:right="102" w:hanging="10"/>
        <w:jc w:val="both"/>
        <w:rPr>
          <w:rFonts w:ascii="Arial" w:eastAsia="Arial" w:hAnsi="Arial" w:cs="Arial"/>
          <w:color w:val="000000"/>
          <w:sz w:val="20"/>
          <w:lang w:eastAsia="sl-SI"/>
        </w:rPr>
      </w:pPr>
      <w:r w:rsidRPr="002524A0">
        <w:rPr>
          <w:rFonts w:ascii="Arial" w:eastAsia="Arial" w:hAnsi="Arial" w:cs="Arial"/>
          <w:color w:val="000000"/>
          <w:sz w:val="20"/>
          <w:lang w:eastAsia="sl-SI"/>
        </w:rPr>
        <w:t xml:space="preserve">Sodelovali bodo: </w:t>
      </w:r>
    </w:p>
    <w:p w14:paraId="64D9A28A" w14:textId="77777777" w:rsidR="005E1B38" w:rsidRPr="002524A0" w:rsidRDefault="005E1B38" w:rsidP="005E1B38">
      <w:pPr>
        <w:spacing w:after="0" w:line="260" w:lineRule="atLeast"/>
        <w:ind w:left="-3" w:right="102" w:hanging="10"/>
        <w:jc w:val="both"/>
        <w:rPr>
          <w:rFonts w:ascii="Arial" w:eastAsia="Arial" w:hAnsi="Arial" w:cs="Arial"/>
          <w:color w:val="000000"/>
          <w:sz w:val="20"/>
          <w:lang w:eastAsia="sl-SI"/>
        </w:rPr>
      </w:pPr>
    </w:p>
    <w:p w14:paraId="0C3D83B1" w14:textId="77777777" w:rsidR="005E1B38" w:rsidRPr="00E838F7" w:rsidRDefault="005E1B38" w:rsidP="005E1B38">
      <w:pPr>
        <w:pStyle w:val="Odstavekseznama"/>
        <w:numPr>
          <w:ilvl w:val="0"/>
          <w:numId w:val="10"/>
        </w:numPr>
        <w:spacing w:line="260" w:lineRule="atLeast"/>
        <w:ind w:right="102"/>
        <w:contextualSpacing/>
        <w:jc w:val="both"/>
        <w:rPr>
          <w:rFonts w:ascii="Arial" w:eastAsia="Arial" w:hAnsi="Arial" w:cs="Arial"/>
          <w:color w:val="000000"/>
          <w:sz w:val="20"/>
        </w:rPr>
      </w:pPr>
      <w:r>
        <w:rPr>
          <w:rFonts w:ascii="Arial" w:eastAsia="Arial" w:hAnsi="Arial" w:cs="Arial"/>
          <w:color w:val="000000"/>
          <w:sz w:val="20"/>
        </w:rPr>
        <w:t>Luka Mesec</w:t>
      </w:r>
      <w:r w:rsidRPr="00E838F7">
        <w:rPr>
          <w:rFonts w:ascii="Arial" w:eastAsia="Arial" w:hAnsi="Arial" w:cs="Arial"/>
          <w:color w:val="000000"/>
          <w:sz w:val="20"/>
        </w:rPr>
        <w:t xml:space="preserve">, </w:t>
      </w:r>
      <w:r>
        <w:rPr>
          <w:rFonts w:ascii="Arial" w:eastAsia="Arial" w:hAnsi="Arial" w:cs="Arial"/>
          <w:color w:val="000000"/>
          <w:sz w:val="20"/>
        </w:rPr>
        <w:t>minister za delo, družino, socialne zadeve in enake možnosti,</w:t>
      </w:r>
    </w:p>
    <w:p w14:paraId="2EF1E4EF" w14:textId="77777777" w:rsidR="005E1B38" w:rsidRPr="002171CD" w:rsidRDefault="005E1B38" w:rsidP="005E1B38">
      <w:pPr>
        <w:pStyle w:val="Odstavekseznama"/>
        <w:numPr>
          <w:ilvl w:val="0"/>
          <w:numId w:val="10"/>
        </w:numPr>
        <w:spacing w:line="260" w:lineRule="atLeast"/>
        <w:ind w:right="102"/>
        <w:contextualSpacing/>
        <w:jc w:val="both"/>
        <w:rPr>
          <w:rFonts w:ascii="Arial" w:eastAsia="Arial" w:hAnsi="Arial" w:cs="Arial"/>
          <w:color w:val="000000"/>
          <w:sz w:val="20"/>
        </w:rPr>
      </w:pPr>
      <w:r>
        <w:rPr>
          <w:rFonts w:ascii="Arial" w:eastAsia="Arial" w:hAnsi="Arial" w:cs="Arial"/>
          <w:color w:val="000000"/>
          <w:sz w:val="20"/>
        </w:rPr>
        <w:t>Dan Juvan</w:t>
      </w:r>
      <w:r w:rsidRPr="00E838F7">
        <w:rPr>
          <w:rFonts w:ascii="Arial" w:eastAsia="Arial" w:hAnsi="Arial" w:cs="Arial"/>
          <w:color w:val="000000"/>
          <w:sz w:val="20"/>
        </w:rPr>
        <w:t>, državn</w:t>
      </w:r>
      <w:r>
        <w:rPr>
          <w:rFonts w:ascii="Arial" w:eastAsia="Arial" w:hAnsi="Arial" w:cs="Arial"/>
          <w:color w:val="000000"/>
          <w:sz w:val="20"/>
        </w:rPr>
        <w:t>i</w:t>
      </w:r>
      <w:r w:rsidRPr="00E838F7">
        <w:rPr>
          <w:rFonts w:ascii="Arial" w:eastAsia="Arial" w:hAnsi="Arial" w:cs="Arial"/>
          <w:color w:val="000000"/>
          <w:sz w:val="20"/>
        </w:rPr>
        <w:t xml:space="preserve"> sekretar na Ministrstvu za </w:t>
      </w:r>
      <w:r>
        <w:rPr>
          <w:rFonts w:ascii="Arial" w:eastAsia="Arial" w:hAnsi="Arial" w:cs="Arial"/>
          <w:color w:val="000000"/>
          <w:sz w:val="20"/>
        </w:rPr>
        <w:t>delo, družino, socialne zadeve in enake možnosti,</w:t>
      </w:r>
    </w:p>
    <w:p w14:paraId="10E8712E" w14:textId="77777777" w:rsidR="005E1B38" w:rsidRDefault="005E1B38" w:rsidP="005E1B38">
      <w:pPr>
        <w:pStyle w:val="Odstavekseznama"/>
        <w:numPr>
          <w:ilvl w:val="0"/>
          <w:numId w:val="10"/>
        </w:numPr>
        <w:spacing w:line="260" w:lineRule="atLeast"/>
        <w:ind w:right="102"/>
        <w:contextualSpacing/>
        <w:jc w:val="both"/>
        <w:rPr>
          <w:rFonts w:ascii="Arial" w:eastAsia="Arial" w:hAnsi="Arial" w:cs="Arial"/>
          <w:color w:val="000000"/>
          <w:sz w:val="20"/>
        </w:rPr>
      </w:pPr>
      <w:r>
        <w:rPr>
          <w:rFonts w:ascii="Arial" w:eastAsia="Arial" w:hAnsi="Arial" w:cs="Arial"/>
          <w:color w:val="000000"/>
          <w:sz w:val="20"/>
        </w:rPr>
        <w:t xml:space="preserve">Mojca Pršina, generalna direktorica Direktorata za trg dela in zaposlovanje na </w:t>
      </w:r>
      <w:r w:rsidRPr="00E838F7">
        <w:rPr>
          <w:rFonts w:ascii="Arial" w:eastAsia="Arial" w:hAnsi="Arial" w:cs="Arial"/>
          <w:color w:val="000000"/>
          <w:sz w:val="20"/>
        </w:rPr>
        <w:t xml:space="preserve">Ministrstvu za </w:t>
      </w:r>
      <w:r>
        <w:rPr>
          <w:rFonts w:ascii="Arial" w:eastAsia="Arial" w:hAnsi="Arial" w:cs="Arial"/>
          <w:color w:val="000000"/>
          <w:sz w:val="20"/>
        </w:rPr>
        <w:t>delo, družino, socialne zadeve in enake možnosti,</w:t>
      </w:r>
    </w:p>
    <w:p w14:paraId="404AA8B5" w14:textId="77777777" w:rsidR="005E1B38" w:rsidRDefault="005E1B38" w:rsidP="005E1B38">
      <w:pPr>
        <w:pStyle w:val="Odstavekseznama"/>
        <w:numPr>
          <w:ilvl w:val="0"/>
          <w:numId w:val="10"/>
        </w:numPr>
        <w:spacing w:line="260" w:lineRule="atLeast"/>
        <w:ind w:right="102"/>
        <w:contextualSpacing/>
        <w:jc w:val="both"/>
        <w:rPr>
          <w:rFonts w:ascii="Arial" w:eastAsia="Arial" w:hAnsi="Arial" w:cs="Arial"/>
          <w:color w:val="000000"/>
          <w:sz w:val="20"/>
        </w:rPr>
      </w:pPr>
      <w:r w:rsidRPr="0073721F">
        <w:rPr>
          <w:rFonts w:ascii="Arial" w:hAnsi="Arial" w:cs="Arial"/>
          <w:iCs/>
          <w:sz w:val="20"/>
          <w:szCs w:val="20"/>
        </w:rPr>
        <w:t>Grega Malec, vodja sektorja za delovne migracije</w:t>
      </w:r>
      <w:r w:rsidRPr="0073721F">
        <w:rPr>
          <w:rFonts w:ascii="Arial" w:hAnsi="Arial" w:cs="Arial"/>
        </w:rPr>
        <w:t xml:space="preserve"> </w:t>
      </w:r>
      <w:r w:rsidRPr="0073721F">
        <w:rPr>
          <w:rFonts w:ascii="Arial" w:eastAsia="Calibri" w:hAnsi="Arial" w:cs="Arial"/>
          <w:iCs/>
          <w:sz w:val="20"/>
          <w:szCs w:val="20"/>
        </w:rPr>
        <w:t>na Ministrstvu za delo, družino, socialne zadeve in enake možnosti</w:t>
      </w:r>
      <w:r>
        <w:rPr>
          <w:rFonts w:ascii="Arial" w:eastAsia="Calibri" w:hAnsi="Arial" w:cs="Arial"/>
          <w:iCs/>
          <w:sz w:val="20"/>
          <w:szCs w:val="20"/>
        </w:rPr>
        <w:t>.</w:t>
      </w:r>
    </w:p>
    <w:p w14:paraId="0B370E09" w14:textId="77777777" w:rsidR="005E1B38" w:rsidRPr="002171CD" w:rsidRDefault="005E1B38" w:rsidP="005E1B38">
      <w:pPr>
        <w:pStyle w:val="Odstavekseznama"/>
        <w:spacing w:line="260" w:lineRule="atLeast"/>
        <w:ind w:left="720" w:right="102"/>
        <w:contextualSpacing/>
        <w:jc w:val="both"/>
        <w:rPr>
          <w:rFonts w:ascii="Arial" w:eastAsia="Arial" w:hAnsi="Arial" w:cs="Arial"/>
          <w:color w:val="000000"/>
          <w:sz w:val="20"/>
        </w:rPr>
      </w:pPr>
    </w:p>
    <w:p w14:paraId="5A22206C" w14:textId="77777777" w:rsidR="005E1B38" w:rsidRPr="00E838F7" w:rsidRDefault="005E1B38" w:rsidP="005E1B38">
      <w:pPr>
        <w:pStyle w:val="Odstavekseznama"/>
        <w:spacing w:line="260" w:lineRule="atLeast"/>
        <w:ind w:left="720" w:right="102"/>
        <w:contextualSpacing/>
        <w:jc w:val="both"/>
        <w:rPr>
          <w:rFonts w:ascii="Arial" w:eastAsia="Arial" w:hAnsi="Arial" w:cs="Arial"/>
          <w:color w:val="000000"/>
          <w:sz w:val="20"/>
        </w:rPr>
      </w:pPr>
    </w:p>
    <w:p w14:paraId="6A42AF11" w14:textId="77777777" w:rsidR="005E1B38" w:rsidRDefault="005E1B38" w:rsidP="005E1B38">
      <w:pPr>
        <w:spacing w:after="0" w:line="260" w:lineRule="atLeast"/>
        <w:jc w:val="both"/>
        <w:rPr>
          <w:rFonts w:ascii="Arial" w:eastAsiaTheme="minorHAnsi" w:hAnsi="Arial" w:cs="Arial"/>
          <w:b/>
          <w:bCs/>
          <w:sz w:val="20"/>
          <w:szCs w:val="24"/>
        </w:rPr>
      </w:pPr>
    </w:p>
    <w:p w14:paraId="1B43053B" w14:textId="77777777" w:rsidR="005E1B38" w:rsidRDefault="005E1B38" w:rsidP="005E1B38">
      <w:pPr>
        <w:spacing w:after="0" w:line="260" w:lineRule="atLeast"/>
        <w:jc w:val="both"/>
        <w:rPr>
          <w:rFonts w:ascii="Arial" w:eastAsiaTheme="minorHAnsi" w:hAnsi="Arial" w:cs="Arial"/>
          <w:b/>
          <w:bCs/>
          <w:sz w:val="20"/>
          <w:szCs w:val="24"/>
        </w:rPr>
      </w:pPr>
    </w:p>
    <w:p w14:paraId="752C6B0B" w14:textId="77777777" w:rsidR="005E1B38" w:rsidRDefault="005E1B38" w:rsidP="005E1B38">
      <w:pPr>
        <w:spacing w:after="0" w:line="260" w:lineRule="atLeast"/>
        <w:jc w:val="both"/>
        <w:rPr>
          <w:rFonts w:ascii="Arial" w:eastAsiaTheme="minorHAnsi" w:hAnsi="Arial" w:cs="Arial"/>
          <w:b/>
          <w:bCs/>
          <w:sz w:val="20"/>
          <w:szCs w:val="24"/>
        </w:rPr>
      </w:pPr>
    </w:p>
    <w:p w14:paraId="44137131" w14:textId="77777777" w:rsidR="005E1B38" w:rsidRDefault="005E1B38" w:rsidP="005E1B38">
      <w:pPr>
        <w:spacing w:after="0" w:line="260" w:lineRule="atLeast"/>
        <w:jc w:val="both"/>
        <w:rPr>
          <w:rFonts w:ascii="Arial" w:eastAsiaTheme="minorHAnsi" w:hAnsi="Arial" w:cs="Arial"/>
          <w:b/>
          <w:bCs/>
          <w:sz w:val="20"/>
          <w:szCs w:val="24"/>
        </w:rPr>
      </w:pPr>
    </w:p>
    <w:p w14:paraId="38EA49BB" w14:textId="77777777" w:rsidR="005E1B38" w:rsidRDefault="005E1B38" w:rsidP="005E1B38">
      <w:pPr>
        <w:spacing w:after="0" w:line="260" w:lineRule="atLeast"/>
        <w:jc w:val="both"/>
        <w:rPr>
          <w:rFonts w:ascii="Arial" w:eastAsiaTheme="minorHAnsi" w:hAnsi="Arial" w:cs="Arial"/>
          <w:b/>
          <w:bCs/>
          <w:sz w:val="20"/>
          <w:szCs w:val="24"/>
        </w:rPr>
      </w:pPr>
    </w:p>
    <w:p w14:paraId="0F1B581D" w14:textId="77777777" w:rsidR="005E1B38" w:rsidRDefault="005E1B38" w:rsidP="005E1B38">
      <w:pPr>
        <w:spacing w:after="160" w:line="259" w:lineRule="auto"/>
        <w:rPr>
          <w:rFonts w:ascii="Arial" w:eastAsiaTheme="minorHAnsi" w:hAnsi="Arial" w:cs="Arial"/>
          <w:b/>
          <w:bCs/>
          <w:sz w:val="20"/>
          <w:szCs w:val="24"/>
        </w:rPr>
      </w:pPr>
      <w:r>
        <w:rPr>
          <w:rFonts w:ascii="Arial" w:eastAsiaTheme="minorHAnsi" w:hAnsi="Arial" w:cs="Arial"/>
          <w:b/>
          <w:bCs/>
          <w:sz w:val="20"/>
          <w:szCs w:val="24"/>
        </w:rPr>
        <w:br w:type="page"/>
      </w:r>
    </w:p>
    <w:p w14:paraId="27100776" w14:textId="77777777" w:rsidR="005E1B38" w:rsidRPr="002524A0" w:rsidRDefault="005E1B38" w:rsidP="005E1B38">
      <w:pPr>
        <w:spacing w:after="0" w:line="260" w:lineRule="atLeast"/>
        <w:jc w:val="both"/>
        <w:rPr>
          <w:rFonts w:ascii="Arial" w:eastAsiaTheme="minorHAnsi" w:hAnsi="Arial" w:cs="Arial"/>
          <w:b/>
          <w:bCs/>
          <w:sz w:val="20"/>
          <w:szCs w:val="24"/>
        </w:rPr>
      </w:pPr>
      <w:bookmarkStart w:id="2" w:name="_Hlk153970759"/>
      <w:r w:rsidRPr="002524A0">
        <w:rPr>
          <w:rFonts w:ascii="Arial" w:eastAsiaTheme="minorHAnsi" w:hAnsi="Arial" w:cs="Arial"/>
          <w:b/>
          <w:bCs/>
          <w:sz w:val="20"/>
          <w:szCs w:val="24"/>
        </w:rPr>
        <w:lastRenderedPageBreak/>
        <w:t>II. BESEDILO ČLENOV</w:t>
      </w:r>
    </w:p>
    <w:p w14:paraId="2CFAF2D0" w14:textId="77777777" w:rsidR="005E1B38" w:rsidRDefault="005E1B38" w:rsidP="005E1B38">
      <w:pPr>
        <w:spacing w:after="0" w:line="260" w:lineRule="atLeast"/>
        <w:jc w:val="both"/>
        <w:rPr>
          <w:rFonts w:ascii="Arial" w:eastAsiaTheme="minorHAnsi" w:hAnsi="Arial" w:cs="Arial"/>
          <w:bCs/>
          <w:sz w:val="20"/>
          <w:szCs w:val="24"/>
        </w:rPr>
      </w:pPr>
    </w:p>
    <w:p w14:paraId="3241F133" w14:textId="77777777" w:rsidR="005E1B38" w:rsidRPr="005B74B7" w:rsidRDefault="005E1B38" w:rsidP="005E1B38">
      <w:pPr>
        <w:pStyle w:val="Odsek"/>
        <w:numPr>
          <w:ilvl w:val="0"/>
          <w:numId w:val="16"/>
        </w:numPr>
        <w:jc w:val="both"/>
        <w:rPr>
          <w:sz w:val="20"/>
          <w:szCs w:val="20"/>
        </w:rPr>
      </w:pPr>
      <w:r w:rsidRPr="005B74B7">
        <w:rPr>
          <w:sz w:val="20"/>
          <w:szCs w:val="20"/>
        </w:rPr>
        <w:t>BESEDILO ČLENOV</w:t>
      </w:r>
    </w:p>
    <w:p w14:paraId="26CF10FD" w14:textId="77777777" w:rsidR="005E1B38" w:rsidRPr="005B74B7" w:rsidRDefault="005E1B38" w:rsidP="005E1B38">
      <w:pPr>
        <w:pStyle w:val="Poglavje"/>
        <w:spacing w:before="0" w:after="0" w:line="260" w:lineRule="exact"/>
        <w:jc w:val="both"/>
        <w:rPr>
          <w:b w:val="0"/>
          <w:bCs w:val="0"/>
          <w:sz w:val="20"/>
          <w:szCs w:val="20"/>
        </w:rPr>
      </w:pPr>
    </w:p>
    <w:p w14:paraId="70CB7D1E" w14:textId="77777777" w:rsidR="005E1B38" w:rsidRPr="005B74B7" w:rsidRDefault="005E1B38" w:rsidP="005E1B38">
      <w:pPr>
        <w:pStyle w:val="Poglavje"/>
        <w:spacing w:before="0" w:after="0" w:line="260" w:lineRule="exact"/>
        <w:jc w:val="both"/>
        <w:rPr>
          <w:b w:val="0"/>
          <w:bCs w:val="0"/>
          <w:sz w:val="20"/>
          <w:szCs w:val="20"/>
        </w:rPr>
      </w:pPr>
    </w:p>
    <w:p w14:paraId="498BE57A" w14:textId="77777777" w:rsidR="005E1B38" w:rsidRPr="005B74B7" w:rsidRDefault="005E1B38" w:rsidP="005E1B38">
      <w:pPr>
        <w:pStyle w:val="Poglavje"/>
        <w:numPr>
          <w:ilvl w:val="0"/>
          <w:numId w:val="26"/>
        </w:numPr>
        <w:spacing w:before="0" w:after="0" w:line="260" w:lineRule="exact"/>
        <w:rPr>
          <w:b w:val="0"/>
          <w:bCs w:val="0"/>
          <w:sz w:val="20"/>
          <w:szCs w:val="20"/>
        </w:rPr>
      </w:pPr>
      <w:r w:rsidRPr="005B74B7">
        <w:rPr>
          <w:b w:val="0"/>
          <w:sz w:val="20"/>
          <w:szCs w:val="20"/>
        </w:rPr>
        <w:t>člen</w:t>
      </w:r>
    </w:p>
    <w:p w14:paraId="16EF63A5" w14:textId="77777777" w:rsidR="005E1B38" w:rsidRPr="005B74B7" w:rsidRDefault="005E1B38" w:rsidP="005E1B38">
      <w:pPr>
        <w:pStyle w:val="Poglavje"/>
        <w:spacing w:before="0" w:after="0" w:line="260" w:lineRule="exact"/>
        <w:jc w:val="both"/>
        <w:rPr>
          <w:b w:val="0"/>
          <w:bCs w:val="0"/>
          <w:sz w:val="20"/>
          <w:szCs w:val="20"/>
        </w:rPr>
      </w:pPr>
    </w:p>
    <w:p w14:paraId="78CE811D" w14:textId="77777777" w:rsidR="005E1B38" w:rsidRPr="005B74B7" w:rsidRDefault="005E1B38" w:rsidP="005E1B38">
      <w:pPr>
        <w:pStyle w:val="Poglavje"/>
        <w:spacing w:before="0" w:after="0" w:line="260" w:lineRule="exact"/>
        <w:jc w:val="both"/>
        <w:rPr>
          <w:b w:val="0"/>
          <w:bCs w:val="0"/>
          <w:sz w:val="20"/>
          <w:szCs w:val="20"/>
        </w:rPr>
      </w:pPr>
      <w:r w:rsidRPr="005B74B7">
        <w:rPr>
          <w:b w:val="0"/>
          <w:sz w:val="20"/>
          <w:szCs w:val="20"/>
        </w:rPr>
        <w:t>V Zakonu o zaposlovanju, samozaposlovanju in delu tujcev (</w:t>
      </w:r>
      <w:r w:rsidRPr="005B74B7">
        <w:rPr>
          <w:rFonts w:eastAsia="Calibri"/>
          <w:b w:val="0"/>
          <w:sz w:val="20"/>
          <w:szCs w:val="20"/>
          <w:lang w:eastAsia="en-US"/>
        </w:rPr>
        <w:t>Uradni list RS, št.</w:t>
      </w:r>
      <w:r>
        <w:rPr>
          <w:rFonts w:eastAsia="Calibri"/>
          <w:b w:val="0"/>
          <w:sz w:val="20"/>
          <w:szCs w:val="20"/>
          <w:lang w:eastAsia="en-US"/>
        </w:rPr>
        <w:t xml:space="preserve"> 91/21</w:t>
      </w:r>
      <w:r w:rsidRPr="005B74B7">
        <w:rPr>
          <w:rFonts w:eastAsia="Calibri"/>
          <w:b w:val="0"/>
          <w:sz w:val="20"/>
          <w:szCs w:val="20"/>
          <w:lang w:eastAsia="en-US"/>
        </w:rPr>
        <w:t>– uradno prečiščeno besedilo</w:t>
      </w:r>
      <w:r>
        <w:rPr>
          <w:rFonts w:eastAsia="Calibri"/>
          <w:b w:val="0"/>
          <w:sz w:val="20"/>
          <w:szCs w:val="20"/>
          <w:lang w:eastAsia="en-US"/>
        </w:rPr>
        <w:t xml:space="preserve"> in 42/23</w:t>
      </w:r>
      <w:r w:rsidRPr="005B74B7">
        <w:rPr>
          <w:b w:val="0"/>
          <w:sz w:val="20"/>
          <w:szCs w:val="20"/>
        </w:rPr>
        <w:t>) se v 3. členu sedma alineja spremeni tako, da se glasi:</w:t>
      </w:r>
    </w:p>
    <w:p w14:paraId="253C1D03" w14:textId="77777777" w:rsidR="005E1B38" w:rsidRPr="005B74B7" w:rsidRDefault="005E1B38" w:rsidP="005E1B38">
      <w:pPr>
        <w:pStyle w:val="Poglavje"/>
        <w:spacing w:before="0" w:after="0" w:line="260" w:lineRule="exact"/>
        <w:jc w:val="both"/>
        <w:rPr>
          <w:b w:val="0"/>
          <w:bCs w:val="0"/>
          <w:sz w:val="20"/>
          <w:szCs w:val="20"/>
        </w:rPr>
      </w:pPr>
    </w:p>
    <w:p w14:paraId="0E31D016" w14:textId="114EB308" w:rsidR="005E1B38" w:rsidRPr="005B74B7" w:rsidRDefault="005E1B38" w:rsidP="005E1B38">
      <w:pPr>
        <w:pStyle w:val="Poglavje"/>
        <w:spacing w:before="0" w:after="0" w:line="260" w:lineRule="exact"/>
        <w:jc w:val="both"/>
        <w:rPr>
          <w:b w:val="0"/>
          <w:bCs w:val="0"/>
          <w:sz w:val="20"/>
          <w:szCs w:val="20"/>
        </w:rPr>
      </w:pPr>
      <w:r w:rsidRPr="005B74B7">
        <w:rPr>
          <w:b w:val="0"/>
          <w:sz w:val="20"/>
          <w:szCs w:val="20"/>
        </w:rPr>
        <w:t>» - Direktiva (EU) 2021/1883 Evropskega parlamenta in Sveta z dne 20. oktobra 2021 o pogojih za vstop in prebivanje državljanov tretjih držav za namen visokokvalificirane zaposlitve in razveljavitvi Direktive Sveta 2009/50/ES;«.</w:t>
      </w:r>
    </w:p>
    <w:p w14:paraId="2808A739" w14:textId="77777777" w:rsidR="005E1B38" w:rsidRPr="005B74B7" w:rsidRDefault="005E1B38" w:rsidP="005E1B38">
      <w:pPr>
        <w:pStyle w:val="Poglavje"/>
        <w:spacing w:before="0" w:after="0" w:line="260" w:lineRule="exact"/>
        <w:jc w:val="both"/>
        <w:rPr>
          <w:b w:val="0"/>
          <w:bCs w:val="0"/>
          <w:sz w:val="20"/>
          <w:szCs w:val="20"/>
        </w:rPr>
      </w:pPr>
      <w:r w:rsidRPr="005B74B7">
        <w:rPr>
          <w:b w:val="0"/>
          <w:sz w:val="20"/>
          <w:szCs w:val="20"/>
        </w:rPr>
        <w:t xml:space="preserve">                                                                          </w:t>
      </w:r>
    </w:p>
    <w:p w14:paraId="6F03F744" w14:textId="77777777" w:rsidR="005E1B38" w:rsidRPr="005B74B7" w:rsidRDefault="005E1B38" w:rsidP="005E1B38">
      <w:pPr>
        <w:pStyle w:val="Poglavje"/>
        <w:spacing w:before="0" w:after="0" w:line="260" w:lineRule="exact"/>
        <w:jc w:val="both"/>
        <w:rPr>
          <w:b w:val="0"/>
          <w:bCs w:val="0"/>
          <w:sz w:val="20"/>
          <w:szCs w:val="20"/>
        </w:rPr>
      </w:pPr>
    </w:p>
    <w:p w14:paraId="0631E970" w14:textId="77777777" w:rsidR="005E1B38" w:rsidRPr="005B74B7" w:rsidRDefault="005E1B38" w:rsidP="005E1B38">
      <w:pPr>
        <w:pStyle w:val="Poglavje"/>
        <w:spacing w:before="0" w:after="0" w:line="260" w:lineRule="exact"/>
        <w:rPr>
          <w:b w:val="0"/>
          <w:bCs w:val="0"/>
          <w:sz w:val="20"/>
          <w:szCs w:val="20"/>
        </w:rPr>
      </w:pPr>
      <w:r w:rsidRPr="005B74B7">
        <w:rPr>
          <w:b w:val="0"/>
          <w:sz w:val="20"/>
          <w:szCs w:val="20"/>
        </w:rPr>
        <w:t>2. člen</w:t>
      </w:r>
    </w:p>
    <w:p w14:paraId="43D5195F" w14:textId="77777777" w:rsidR="005E1B38" w:rsidRPr="005B74B7" w:rsidRDefault="005E1B38" w:rsidP="005E1B38">
      <w:pPr>
        <w:pStyle w:val="Poglavje"/>
        <w:spacing w:before="0" w:after="0" w:line="260" w:lineRule="exact"/>
        <w:jc w:val="both"/>
        <w:rPr>
          <w:b w:val="0"/>
          <w:bCs w:val="0"/>
          <w:sz w:val="20"/>
          <w:szCs w:val="20"/>
        </w:rPr>
      </w:pPr>
    </w:p>
    <w:p w14:paraId="613B2761" w14:textId="77777777" w:rsidR="005E1B38" w:rsidRPr="005B74B7" w:rsidRDefault="005E1B38" w:rsidP="005E1B38">
      <w:pPr>
        <w:pStyle w:val="Poglavje"/>
        <w:spacing w:before="0" w:after="0" w:line="260" w:lineRule="exact"/>
        <w:jc w:val="both"/>
        <w:rPr>
          <w:b w:val="0"/>
          <w:bCs w:val="0"/>
          <w:sz w:val="20"/>
          <w:szCs w:val="20"/>
        </w:rPr>
      </w:pPr>
      <w:r w:rsidRPr="005B74B7">
        <w:rPr>
          <w:b w:val="0"/>
          <w:sz w:val="20"/>
          <w:szCs w:val="20"/>
        </w:rPr>
        <w:t>V 4. členu se za 4. točko dodajo nove 5., 6. in 7. točka, ki se glasijo:</w:t>
      </w:r>
    </w:p>
    <w:p w14:paraId="35629439" w14:textId="77777777" w:rsidR="005E1B38" w:rsidRPr="005B74B7" w:rsidRDefault="005E1B38" w:rsidP="005E1B38">
      <w:pPr>
        <w:pStyle w:val="Poglavje"/>
        <w:spacing w:before="0" w:after="0" w:line="260" w:lineRule="exact"/>
        <w:jc w:val="both"/>
        <w:rPr>
          <w:b w:val="0"/>
          <w:bCs w:val="0"/>
          <w:sz w:val="20"/>
          <w:szCs w:val="20"/>
        </w:rPr>
      </w:pPr>
    </w:p>
    <w:p w14:paraId="21DD1C56" w14:textId="77777777" w:rsidR="005E1B38" w:rsidRPr="005B74B7" w:rsidRDefault="005E1B38" w:rsidP="005E1B38">
      <w:pPr>
        <w:spacing w:after="0"/>
        <w:jc w:val="both"/>
        <w:rPr>
          <w:rFonts w:ascii="Arial" w:hAnsi="Arial" w:cs="Arial"/>
          <w:sz w:val="20"/>
          <w:szCs w:val="20"/>
          <w:lang w:eastAsia="sl-SI"/>
        </w:rPr>
      </w:pPr>
      <w:r w:rsidRPr="005B74B7">
        <w:rPr>
          <w:rFonts w:ascii="Arial" w:hAnsi="Arial" w:cs="Arial"/>
          <w:b/>
          <w:bCs/>
          <w:sz w:val="20"/>
          <w:szCs w:val="20"/>
        </w:rPr>
        <w:t>»</w:t>
      </w:r>
      <w:r w:rsidRPr="005B74B7">
        <w:rPr>
          <w:rFonts w:ascii="Arial" w:hAnsi="Arial" w:cs="Arial"/>
          <w:sz w:val="20"/>
          <w:szCs w:val="20"/>
        </w:rPr>
        <w:t>5.</w:t>
      </w:r>
      <w:r w:rsidRPr="005B74B7">
        <w:rPr>
          <w:rFonts w:ascii="Arial" w:hAnsi="Arial" w:cs="Arial"/>
          <w:b/>
          <w:bCs/>
          <w:sz w:val="20"/>
          <w:szCs w:val="20"/>
        </w:rPr>
        <w:t xml:space="preserve"> </w:t>
      </w:r>
      <w:r w:rsidRPr="005B74B7">
        <w:rPr>
          <w:rFonts w:ascii="Arial" w:hAnsi="Arial" w:cs="Arial"/>
          <w:sz w:val="20"/>
          <w:szCs w:val="20"/>
          <w:lang w:eastAsia="sl-SI"/>
        </w:rPr>
        <w:t>visoke poklicne kvalifikacije: kvalifikacije, dokazane z dokazilom o visokošolskih kvalifikacijah ali visoki poklicni usposobljenosti;</w:t>
      </w:r>
    </w:p>
    <w:p w14:paraId="3A94C99D" w14:textId="71A63BBD" w:rsidR="005E1B38" w:rsidRPr="005B74B7" w:rsidRDefault="005E1B38" w:rsidP="005E1B38">
      <w:pPr>
        <w:spacing w:after="0"/>
        <w:jc w:val="both"/>
        <w:rPr>
          <w:rFonts w:ascii="Arial" w:hAnsi="Arial" w:cs="Arial"/>
          <w:sz w:val="20"/>
          <w:szCs w:val="20"/>
          <w:lang w:eastAsia="sl-SI"/>
        </w:rPr>
      </w:pPr>
      <w:r w:rsidRPr="005B74B7">
        <w:rPr>
          <w:rFonts w:ascii="Arial" w:hAnsi="Arial" w:cs="Arial"/>
          <w:sz w:val="20"/>
          <w:szCs w:val="20"/>
          <w:lang w:eastAsia="sl-SI"/>
        </w:rPr>
        <w:t>6. visokošolske kvalifikacije: vsaka diploma, spričevalo ali drugo dokazilo o formalnih kvalifikacijah, ki ga je izdal pristojni organ in ki dokazuje uspešen zaključek posrednješolskega visokošolskega programa ali enakovrednega programa terciarnega izobraževanja, in sicer sklopa študijskih predmetov, ki ga zagotavlja izobraževalna ustanova, ki jo država, v kateri ima izobraževalna ustanova sedež, priznava kot visokošolsko ustanovo ali enakovredno ustanovo terciarnega izobraževanja, kadar študij, potreben za pridobitev teh kvalifikacij, traja najmanj tri leta in ustreza najmanj ravni 6 ISCED 2011 ali ravni 6 OEK;</w:t>
      </w:r>
    </w:p>
    <w:p w14:paraId="7907529D" w14:textId="77777777" w:rsidR="005E1B38" w:rsidRPr="005B74B7" w:rsidRDefault="005E1B38" w:rsidP="005E1B38">
      <w:pPr>
        <w:spacing w:after="0"/>
        <w:jc w:val="both"/>
        <w:rPr>
          <w:rFonts w:ascii="Arial" w:hAnsi="Arial" w:cs="Arial"/>
          <w:sz w:val="20"/>
          <w:szCs w:val="20"/>
          <w:lang w:eastAsia="sl-SI"/>
        </w:rPr>
      </w:pPr>
      <w:r w:rsidRPr="005B74B7">
        <w:rPr>
          <w:rFonts w:ascii="Arial" w:hAnsi="Arial" w:cs="Arial"/>
          <w:sz w:val="20"/>
          <w:szCs w:val="20"/>
          <w:lang w:eastAsia="sl-SI"/>
        </w:rPr>
        <w:t xml:space="preserve">7. visoka poklicna usposobljenost: </w:t>
      </w:r>
      <w:r w:rsidRPr="005B74B7">
        <w:rPr>
          <w:rFonts w:ascii="Arial" w:hAnsi="Arial" w:cs="Arial"/>
          <w:sz w:val="20"/>
          <w:szCs w:val="20"/>
        </w:rPr>
        <w:t xml:space="preserve">znanje, spretnosti in kompetence, potrjene s poklicnimi izkušnjami na ravni, primerljivi z visokošolskimi kvalifikacijami, ki so relevantne za poklic ali sektor, naveden v pogodbi o zaposlitvi, in ki so bili pridobljeni v najmanj treh letih v obdobju zadnjih 7 let </w:t>
      </w:r>
      <w:r w:rsidRPr="005B74B7">
        <w:rPr>
          <w:rFonts w:ascii="Arial" w:hAnsi="Arial" w:cs="Arial"/>
          <w:sz w:val="20"/>
          <w:szCs w:val="20"/>
          <w:lang w:eastAsia="sl-SI"/>
        </w:rPr>
        <w:t xml:space="preserve">v zvezi s poklici po SKP 08: 133 </w:t>
      </w:r>
      <w:r w:rsidRPr="005B74B7">
        <w:rPr>
          <w:rFonts w:ascii="Arial" w:hAnsi="Arial" w:cs="Arial"/>
          <w:sz w:val="20"/>
          <w:szCs w:val="20"/>
        </w:rPr>
        <w:t xml:space="preserve">vodstveni delavci </w:t>
      </w:r>
      <w:r w:rsidRPr="005B74B7">
        <w:rPr>
          <w:rFonts w:ascii="Arial" w:hAnsi="Arial" w:cs="Arial"/>
          <w:sz w:val="20"/>
          <w:szCs w:val="20"/>
          <w:lang w:eastAsia="sl-SI"/>
        </w:rPr>
        <w:t xml:space="preserve">na področju </w:t>
      </w:r>
      <w:r w:rsidRPr="005B74B7">
        <w:rPr>
          <w:rFonts w:ascii="Arial" w:hAnsi="Arial" w:cs="Arial"/>
          <w:sz w:val="20"/>
          <w:szCs w:val="20"/>
        </w:rPr>
        <w:t>storitev informacijske in komunikacijske tehnologije, in 25 strokovnjaki za  informacijsko in komunikacijsko tehnologijo;</w:t>
      </w:r>
      <w:r>
        <w:rPr>
          <w:rFonts w:ascii="Arial" w:hAnsi="Arial" w:cs="Arial"/>
          <w:sz w:val="20"/>
          <w:szCs w:val="20"/>
        </w:rPr>
        <w:t>«</w:t>
      </w:r>
    </w:p>
    <w:p w14:paraId="28F95549" w14:textId="77777777" w:rsidR="005E1B38" w:rsidRPr="005B74B7" w:rsidRDefault="005E1B38" w:rsidP="005E1B38">
      <w:pPr>
        <w:spacing w:after="0"/>
        <w:jc w:val="both"/>
        <w:rPr>
          <w:rFonts w:ascii="Arial" w:hAnsi="Arial" w:cs="Arial"/>
          <w:sz w:val="20"/>
          <w:szCs w:val="20"/>
        </w:rPr>
      </w:pPr>
    </w:p>
    <w:p w14:paraId="00499BED" w14:textId="77777777" w:rsidR="005E1B38" w:rsidRPr="005B74B7" w:rsidRDefault="005E1B38" w:rsidP="005E1B38">
      <w:pPr>
        <w:spacing w:after="0"/>
        <w:jc w:val="both"/>
        <w:rPr>
          <w:rFonts w:ascii="Arial" w:hAnsi="Arial" w:cs="Arial"/>
          <w:sz w:val="20"/>
          <w:szCs w:val="20"/>
        </w:rPr>
      </w:pPr>
      <w:r w:rsidRPr="005B74B7">
        <w:rPr>
          <w:rFonts w:ascii="Arial" w:hAnsi="Arial" w:cs="Arial"/>
          <w:sz w:val="20"/>
          <w:szCs w:val="20"/>
        </w:rPr>
        <w:t>Dosedanje 5., 6., 7., 8., 9., 10., 11., 12. in 13</w:t>
      </w:r>
      <w:r>
        <w:rPr>
          <w:rFonts w:ascii="Arial" w:hAnsi="Arial" w:cs="Arial"/>
          <w:sz w:val="20"/>
          <w:szCs w:val="20"/>
        </w:rPr>
        <w:t>.</w:t>
      </w:r>
      <w:r w:rsidRPr="005B74B7">
        <w:rPr>
          <w:rFonts w:ascii="Arial" w:hAnsi="Arial" w:cs="Arial"/>
          <w:sz w:val="20"/>
          <w:szCs w:val="20"/>
        </w:rPr>
        <w:t xml:space="preserve"> točka postanejo 8., 9., 10., 11., 12., 13., 14., 15. in 16. točka.</w:t>
      </w:r>
    </w:p>
    <w:p w14:paraId="22EF94BD" w14:textId="77777777" w:rsidR="005E1B38" w:rsidRDefault="005E1B38" w:rsidP="005E1B38">
      <w:pPr>
        <w:jc w:val="both"/>
        <w:rPr>
          <w:rFonts w:ascii="Arial" w:hAnsi="Arial" w:cs="Arial"/>
          <w:sz w:val="20"/>
          <w:szCs w:val="20"/>
        </w:rPr>
      </w:pPr>
    </w:p>
    <w:p w14:paraId="5C29CEA2" w14:textId="77777777" w:rsidR="005E1B38" w:rsidRPr="00D61837" w:rsidRDefault="005E1B38" w:rsidP="005E1B38">
      <w:pPr>
        <w:jc w:val="center"/>
        <w:rPr>
          <w:rFonts w:ascii="Arial" w:hAnsi="Arial" w:cs="Arial"/>
          <w:sz w:val="20"/>
          <w:szCs w:val="20"/>
        </w:rPr>
      </w:pPr>
      <w:r w:rsidRPr="00D61837">
        <w:rPr>
          <w:rFonts w:ascii="Arial" w:hAnsi="Arial" w:cs="Arial"/>
          <w:sz w:val="20"/>
          <w:szCs w:val="20"/>
        </w:rPr>
        <w:t>3. člen</w:t>
      </w:r>
    </w:p>
    <w:p w14:paraId="4AE8F903" w14:textId="737FC4D6" w:rsidR="005E1B38" w:rsidRPr="00D61837" w:rsidRDefault="005E1B38" w:rsidP="002A7B09">
      <w:pPr>
        <w:spacing w:after="0"/>
        <w:jc w:val="both"/>
        <w:rPr>
          <w:rFonts w:ascii="Arial" w:hAnsi="Arial" w:cs="Arial"/>
          <w:sz w:val="20"/>
          <w:szCs w:val="20"/>
        </w:rPr>
      </w:pPr>
      <w:r w:rsidRPr="00D61837">
        <w:rPr>
          <w:rFonts w:ascii="Arial" w:hAnsi="Arial" w:cs="Arial"/>
          <w:sz w:val="20"/>
          <w:szCs w:val="20"/>
        </w:rPr>
        <w:t xml:space="preserve">V 17. členu se v prvem odstavku za </w:t>
      </w:r>
      <w:r w:rsidR="00311C10">
        <w:rPr>
          <w:rFonts w:ascii="Arial" w:hAnsi="Arial" w:cs="Arial"/>
          <w:sz w:val="20"/>
          <w:szCs w:val="20"/>
        </w:rPr>
        <w:t>8</w:t>
      </w:r>
      <w:r w:rsidRPr="00D61837">
        <w:rPr>
          <w:rFonts w:ascii="Arial" w:hAnsi="Arial" w:cs="Arial"/>
          <w:sz w:val="20"/>
          <w:szCs w:val="20"/>
        </w:rPr>
        <w:t>. točko dodata novi 9. in 10. točka, ki se glasi:</w:t>
      </w:r>
    </w:p>
    <w:p w14:paraId="66A5D1F6" w14:textId="6999CC8E" w:rsidR="005E1B38" w:rsidRPr="00D61837" w:rsidRDefault="005E1B38" w:rsidP="002A7B09">
      <w:pPr>
        <w:spacing w:after="0"/>
        <w:jc w:val="both"/>
        <w:rPr>
          <w:rFonts w:ascii="Arial" w:hAnsi="Arial" w:cs="Arial"/>
          <w:sz w:val="20"/>
          <w:szCs w:val="20"/>
        </w:rPr>
      </w:pPr>
      <w:r w:rsidRPr="00D61837">
        <w:rPr>
          <w:rFonts w:ascii="Arial" w:hAnsi="Arial" w:cs="Arial"/>
          <w:sz w:val="20"/>
          <w:szCs w:val="20"/>
        </w:rPr>
        <w:t>»9. da</w:t>
      </w:r>
      <w:r w:rsidR="00284B96">
        <w:rPr>
          <w:rFonts w:ascii="Arial" w:hAnsi="Arial" w:cs="Arial"/>
          <w:sz w:val="20"/>
          <w:szCs w:val="20"/>
        </w:rPr>
        <w:t xml:space="preserve"> </w:t>
      </w:r>
      <w:r w:rsidRPr="00D61837">
        <w:rPr>
          <w:rFonts w:ascii="Arial" w:hAnsi="Arial" w:cs="Arial"/>
          <w:sz w:val="20"/>
          <w:szCs w:val="20"/>
        </w:rPr>
        <w:t>delodajalec v zadnjih šestih mesecih ni vložil pisnega obvestila o prenehanju potreb po delu večjega števila delavcev na zavod, skladno z zakonom, ki ureja delovna razmerja;</w:t>
      </w:r>
    </w:p>
    <w:p w14:paraId="0274BD76" w14:textId="01C159FF" w:rsidR="005E1B38" w:rsidRPr="00D61837" w:rsidRDefault="005E1B38" w:rsidP="002A7B09">
      <w:pPr>
        <w:spacing w:after="0"/>
        <w:jc w:val="both"/>
        <w:rPr>
          <w:rFonts w:ascii="Arial" w:hAnsi="Arial" w:cs="Arial"/>
          <w:sz w:val="20"/>
          <w:szCs w:val="20"/>
        </w:rPr>
      </w:pPr>
      <w:r w:rsidRPr="00D61837">
        <w:rPr>
          <w:rFonts w:ascii="Arial" w:hAnsi="Arial" w:cs="Arial"/>
          <w:sz w:val="20"/>
          <w:szCs w:val="20"/>
        </w:rPr>
        <w:t>10.</w:t>
      </w:r>
      <w:r w:rsidR="00284B96">
        <w:rPr>
          <w:rFonts w:ascii="Arial" w:hAnsi="Arial" w:cs="Arial"/>
          <w:sz w:val="20"/>
          <w:szCs w:val="20"/>
        </w:rPr>
        <w:t xml:space="preserve"> </w:t>
      </w:r>
      <w:r w:rsidRPr="00D61837">
        <w:rPr>
          <w:rFonts w:ascii="Arial" w:hAnsi="Arial" w:cs="Arial"/>
          <w:sz w:val="20"/>
          <w:szCs w:val="20"/>
        </w:rPr>
        <w:t>da</w:t>
      </w:r>
      <w:r w:rsidR="00284B96">
        <w:rPr>
          <w:rFonts w:ascii="Arial" w:hAnsi="Arial" w:cs="Arial"/>
          <w:sz w:val="20"/>
          <w:szCs w:val="20"/>
        </w:rPr>
        <w:t xml:space="preserve"> </w:t>
      </w:r>
      <w:r w:rsidRPr="00D61837">
        <w:rPr>
          <w:rFonts w:ascii="Arial" w:hAnsi="Arial" w:cs="Arial"/>
          <w:sz w:val="20"/>
          <w:szCs w:val="20"/>
        </w:rPr>
        <w:t>delodajalec v zadnjih šestih mesecih iz poslovnih razlogov ni odpuščal delavce, ki izpolnjujejo pogoje za zasedbo delovnega mesta.«.</w:t>
      </w:r>
    </w:p>
    <w:p w14:paraId="53950B58" w14:textId="77777777" w:rsidR="005E1B38" w:rsidRDefault="005E1B38" w:rsidP="005E1B38">
      <w:pPr>
        <w:spacing w:after="0"/>
        <w:rPr>
          <w:rFonts w:ascii="Arial" w:hAnsi="Arial" w:cs="Arial"/>
          <w:sz w:val="20"/>
          <w:szCs w:val="20"/>
        </w:rPr>
      </w:pPr>
    </w:p>
    <w:p w14:paraId="17E100A5" w14:textId="77777777" w:rsidR="005E1B38" w:rsidRDefault="005E1B38" w:rsidP="005E1B38">
      <w:pPr>
        <w:spacing w:after="0"/>
        <w:jc w:val="center"/>
        <w:rPr>
          <w:rFonts w:ascii="Arial" w:hAnsi="Arial" w:cs="Arial"/>
          <w:sz w:val="20"/>
          <w:szCs w:val="20"/>
        </w:rPr>
      </w:pPr>
    </w:p>
    <w:p w14:paraId="2DE283F9" w14:textId="77777777" w:rsidR="005E1B38" w:rsidRPr="005B74B7" w:rsidRDefault="005E1B38" w:rsidP="005E1B38">
      <w:pPr>
        <w:spacing w:after="0"/>
        <w:jc w:val="center"/>
        <w:rPr>
          <w:rFonts w:ascii="Arial" w:hAnsi="Arial" w:cs="Arial"/>
          <w:sz w:val="20"/>
          <w:szCs w:val="20"/>
        </w:rPr>
      </w:pPr>
      <w:r>
        <w:rPr>
          <w:rFonts w:ascii="Arial" w:hAnsi="Arial" w:cs="Arial"/>
          <w:sz w:val="20"/>
          <w:szCs w:val="20"/>
        </w:rPr>
        <w:t>4</w:t>
      </w:r>
      <w:r w:rsidRPr="005B74B7">
        <w:rPr>
          <w:rFonts w:ascii="Arial" w:hAnsi="Arial" w:cs="Arial"/>
          <w:sz w:val="20"/>
          <w:szCs w:val="20"/>
        </w:rPr>
        <w:t>. člen</w:t>
      </w:r>
    </w:p>
    <w:p w14:paraId="65EDAC9D" w14:textId="77777777" w:rsidR="005E1B38" w:rsidRPr="005B74B7" w:rsidRDefault="005E1B38" w:rsidP="005E1B38">
      <w:pPr>
        <w:spacing w:after="0"/>
        <w:jc w:val="both"/>
        <w:rPr>
          <w:rFonts w:ascii="Arial" w:hAnsi="Arial" w:cs="Arial"/>
          <w:sz w:val="20"/>
          <w:szCs w:val="20"/>
        </w:rPr>
      </w:pPr>
    </w:p>
    <w:p w14:paraId="6A03F5F9" w14:textId="77777777" w:rsidR="005E1B38" w:rsidRPr="005B74B7" w:rsidRDefault="005E1B38" w:rsidP="002A7B09">
      <w:pPr>
        <w:spacing w:after="0"/>
        <w:jc w:val="both"/>
        <w:rPr>
          <w:rFonts w:ascii="Arial" w:hAnsi="Arial" w:cs="Arial"/>
          <w:sz w:val="20"/>
          <w:szCs w:val="20"/>
        </w:rPr>
      </w:pPr>
      <w:r w:rsidRPr="005B74B7">
        <w:rPr>
          <w:rFonts w:ascii="Arial" w:hAnsi="Arial" w:cs="Arial"/>
          <w:sz w:val="20"/>
          <w:szCs w:val="20"/>
        </w:rPr>
        <w:t xml:space="preserve">V </w:t>
      </w:r>
      <w:r>
        <w:rPr>
          <w:rFonts w:ascii="Arial" w:hAnsi="Arial" w:cs="Arial"/>
          <w:sz w:val="20"/>
          <w:szCs w:val="20"/>
        </w:rPr>
        <w:t xml:space="preserve">20. členu se v prvem odstavku v </w:t>
      </w:r>
      <w:r w:rsidRPr="005B74B7">
        <w:rPr>
          <w:rFonts w:ascii="Arial" w:hAnsi="Arial" w:cs="Arial"/>
          <w:sz w:val="20"/>
          <w:szCs w:val="20"/>
        </w:rPr>
        <w:t>1. točk</w:t>
      </w:r>
      <w:r>
        <w:rPr>
          <w:rFonts w:ascii="Arial" w:hAnsi="Arial" w:cs="Arial"/>
          <w:sz w:val="20"/>
          <w:szCs w:val="20"/>
        </w:rPr>
        <w:t>i</w:t>
      </w:r>
      <w:r w:rsidRPr="005B74B7">
        <w:rPr>
          <w:rFonts w:ascii="Arial" w:hAnsi="Arial" w:cs="Arial"/>
          <w:sz w:val="20"/>
          <w:szCs w:val="20"/>
        </w:rPr>
        <w:t xml:space="preserve"> besedi »visokošolsko izobrazbo« nadomesti</w:t>
      </w:r>
      <w:r>
        <w:rPr>
          <w:rFonts w:ascii="Arial" w:hAnsi="Arial" w:cs="Arial"/>
          <w:sz w:val="20"/>
          <w:szCs w:val="20"/>
        </w:rPr>
        <w:t>ta</w:t>
      </w:r>
      <w:r w:rsidRPr="005B74B7">
        <w:rPr>
          <w:rFonts w:ascii="Arial" w:hAnsi="Arial" w:cs="Arial"/>
          <w:sz w:val="20"/>
          <w:szCs w:val="20"/>
        </w:rPr>
        <w:t xml:space="preserve"> z besedilom »visoko poklicno kvalifikacijo«</w:t>
      </w:r>
      <w:r>
        <w:rPr>
          <w:rFonts w:ascii="Arial" w:hAnsi="Arial" w:cs="Arial"/>
          <w:sz w:val="20"/>
          <w:szCs w:val="20"/>
        </w:rPr>
        <w:t xml:space="preserve">, v 2. točki pa se </w:t>
      </w:r>
      <w:r w:rsidRPr="005B74B7">
        <w:rPr>
          <w:rFonts w:ascii="Arial" w:hAnsi="Arial" w:cs="Arial"/>
          <w:sz w:val="20"/>
          <w:szCs w:val="20"/>
        </w:rPr>
        <w:t xml:space="preserve">besedi »eno leto« nadomestita z besedama »šest mesecev«, </w:t>
      </w:r>
      <w:r w:rsidRPr="005B74B7">
        <w:rPr>
          <w:rFonts w:ascii="Arial" w:hAnsi="Arial" w:cs="Arial"/>
          <w:sz w:val="20"/>
          <w:szCs w:val="20"/>
        </w:rPr>
        <w:lastRenderedPageBreak/>
        <w:t>beseda »1,5-kratnika« se črta</w:t>
      </w:r>
      <w:r>
        <w:rPr>
          <w:rFonts w:ascii="Arial" w:hAnsi="Arial" w:cs="Arial"/>
          <w:sz w:val="20"/>
          <w:szCs w:val="20"/>
        </w:rPr>
        <w:t>, besedilo »ki se izračuna na podlagi povprečne mesečne bruto plače v Republiki Sloveniji« se črta</w:t>
      </w:r>
      <w:r w:rsidRPr="005B74B7">
        <w:rPr>
          <w:rFonts w:ascii="Arial" w:hAnsi="Arial" w:cs="Arial"/>
          <w:sz w:val="20"/>
          <w:szCs w:val="20"/>
        </w:rPr>
        <w:t xml:space="preserve">. </w:t>
      </w:r>
    </w:p>
    <w:p w14:paraId="350043B9" w14:textId="77777777" w:rsidR="005E1B38" w:rsidRPr="005B74B7" w:rsidRDefault="005E1B38" w:rsidP="002A7B09">
      <w:pPr>
        <w:spacing w:after="0"/>
        <w:jc w:val="both"/>
        <w:rPr>
          <w:rFonts w:ascii="Arial" w:hAnsi="Arial" w:cs="Arial"/>
          <w:sz w:val="20"/>
          <w:szCs w:val="20"/>
        </w:rPr>
      </w:pPr>
    </w:p>
    <w:p w14:paraId="6632EA1E" w14:textId="77777777" w:rsidR="005E1B38" w:rsidRPr="005B74B7" w:rsidRDefault="005E1B38" w:rsidP="002A7B09">
      <w:pPr>
        <w:spacing w:after="0"/>
        <w:jc w:val="both"/>
        <w:rPr>
          <w:rFonts w:ascii="Arial" w:hAnsi="Arial" w:cs="Arial"/>
          <w:sz w:val="20"/>
          <w:szCs w:val="20"/>
        </w:rPr>
      </w:pPr>
      <w:r w:rsidRPr="005B74B7">
        <w:rPr>
          <w:rFonts w:ascii="Arial" w:hAnsi="Arial" w:cs="Arial"/>
          <w:sz w:val="20"/>
          <w:szCs w:val="20"/>
        </w:rPr>
        <w:t>V drugem odstavku se besedilo »V prvih dveh letih« nadomesti z besedilom »V prvem letu«.</w:t>
      </w:r>
    </w:p>
    <w:p w14:paraId="4A4C7FE7" w14:textId="77777777" w:rsidR="005E1B38" w:rsidRPr="005B74B7" w:rsidRDefault="005E1B38" w:rsidP="002A7B09">
      <w:pPr>
        <w:spacing w:after="0"/>
        <w:jc w:val="both"/>
        <w:rPr>
          <w:rFonts w:ascii="Arial" w:hAnsi="Arial" w:cs="Arial"/>
          <w:sz w:val="20"/>
          <w:szCs w:val="20"/>
        </w:rPr>
      </w:pPr>
    </w:p>
    <w:p w14:paraId="73D3962F" w14:textId="0861F08E" w:rsidR="005E1B38" w:rsidRPr="005B74B7" w:rsidRDefault="005E1B38" w:rsidP="002A7B09">
      <w:pPr>
        <w:spacing w:after="0"/>
        <w:jc w:val="both"/>
        <w:rPr>
          <w:rFonts w:ascii="Arial" w:hAnsi="Arial" w:cs="Arial"/>
          <w:sz w:val="20"/>
          <w:szCs w:val="20"/>
        </w:rPr>
      </w:pPr>
      <w:r w:rsidRPr="005B74B7">
        <w:rPr>
          <w:rFonts w:ascii="Arial" w:hAnsi="Arial" w:cs="Arial"/>
          <w:sz w:val="20"/>
          <w:szCs w:val="20"/>
        </w:rPr>
        <w:t>V tretjem odstavku se besedilo »V prvih dveh letih« nadomesti z besedilom »V prvem letu«, besedilo »1.</w:t>
      </w:r>
      <w:r w:rsidR="00284B96">
        <w:rPr>
          <w:rFonts w:ascii="Arial" w:hAnsi="Arial" w:cs="Arial"/>
          <w:sz w:val="20"/>
          <w:szCs w:val="20"/>
        </w:rPr>
        <w:t xml:space="preserve"> </w:t>
      </w:r>
      <w:r w:rsidRPr="005B74B7">
        <w:rPr>
          <w:rFonts w:ascii="Arial" w:hAnsi="Arial" w:cs="Arial"/>
          <w:sz w:val="20"/>
          <w:szCs w:val="20"/>
        </w:rPr>
        <w:t>in 7. točke« pa se nadomesti z besedilom »5. točke«.</w:t>
      </w:r>
    </w:p>
    <w:p w14:paraId="17357E0A" w14:textId="77777777" w:rsidR="005E1B38" w:rsidRPr="005B74B7" w:rsidRDefault="005E1B38" w:rsidP="002A7B09">
      <w:pPr>
        <w:spacing w:after="0"/>
        <w:jc w:val="both"/>
        <w:rPr>
          <w:rFonts w:ascii="Arial" w:hAnsi="Arial" w:cs="Arial"/>
          <w:sz w:val="20"/>
          <w:szCs w:val="20"/>
        </w:rPr>
      </w:pPr>
    </w:p>
    <w:p w14:paraId="7A310DEF" w14:textId="77777777" w:rsidR="005E1B38" w:rsidRPr="005B74B7" w:rsidRDefault="005E1B38" w:rsidP="002A7B09">
      <w:pPr>
        <w:spacing w:after="0"/>
        <w:jc w:val="both"/>
        <w:rPr>
          <w:rFonts w:ascii="Arial" w:hAnsi="Arial" w:cs="Arial"/>
          <w:sz w:val="20"/>
          <w:szCs w:val="20"/>
        </w:rPr>
      </w:pPr>
      <w:r w:rsidRPr="005B74B7">
        <w:rPr>
          <w:rFonts w:ascii="Arial" w:hAnsi="Arial" w:cs="Arial"/>
          <w:sz w:val="20"/>
          <w:szCs w:val="20"/>
        </w:rPr>
        <w:t>V četrtem odstavku se besedilo »V prvih dveh letih« nadomesti z besedilom »V prvem letu«.</w:t>
      </w:r>
    </w:p>
    <w:p w14:paraId="46F094E4" w14:textId="77777777" w:rsidR="005E1B38" w:rsidRDefault="005E1B38" w:rsidP="002A7B09">
      <w:pPr>
        <w:spacing w:after="0"/>
        <w:jc w:val="both"/>
        <w:rPr>
          <w:rFonts w:ascii="Arial" w:hAnsi="Arial" w:cs="Arial"/>
          <w:sz w:val="20"/>
          <w:szCs w:val="20"/>
        </w:rPr>
      </w:pPr>
    </w:p>
    <w:p w14:paraId="168CCD77" w14:textId="77777777" w:rsidR="005E1B38" w:rsidRDefault="005E1B38" w:rsidP="002A7B09">
      <w:pPr>
        <w:spacing w:after="0"/>
        <w:jc w:val="both"/>
        <w:rPr>
          <w:rFonts w:ascii="Arial" w:hAnsi="Arial" w:cs="Arial"/>
          <w:sz w:val="20"/>
          <w:szCs w:val="20"/>
        </w:rPr>
      </w:pPr>
      <w:r w:rsidRPr="005B74B7">
        <w:rPr>
          <w:rFonts w:ascii="Arial" w:hAnsi="Arial" w:cs="Arial"/>
          <w:sz w:val="20"/>
          <w:szCs w:val="20"/>
        </w:rPr>
        <w:t>V petem odstavku se besedilo »prvih dveh letih« nadomesti z besed</w:t>
      </w:r>
      <w:r>
        <w:rPr>
          <w:rFonts w:ascii="Arial" w:hAnsi="Arial" w:cs="Arial"/>
          <w:sz w:val="20"/>
          <w:szCs w:val="20"/>
        </w:rPr>
        <w:t>ama</w:t>
      </w:r>
      <w:r w:rsidRPr="005B74B7">
        <w:rPr>
          <w:rFonts w:ascii="Arial" w:hAnsi="Arial" w:cs="Arial"/>
          <w:sz w:val="20"/>
          <w:szCs w:val="20"/>
        </w:rPr>
        <w:t xml:space="preserve"> »prvem letu«.</w:t>
      </w:r>
      <w:r>
        <w:rPr>
          <w:rFonts w:ascii="Arial" w:hAnsi="Arial" w:cs="Arial"/>
          <w:sz w:val="20"/>
          <w:szCs w:val="20"/>
        </w:rPr>
        <w:t xml:space="preserve"> </w:t>
      </w:r>
    </w:p>
    <w:p w14:paraId="32B31184" w14:textId="77777777" w:rsidR="005E1B38" w:rsidRDefault="005E1B38" w:rsidP="002A7B09">
      <w:pPr>
        <w:spacing w:after="0"/>
        <w:jc w:val="both"/>
        <w:rPr>
          <w:rFonts w:ascii="Arial" w:hAnsi="Arial" w:cs="Arial"/>
          <w:sz w:val="20"/>
          <w:szCs w:val="20"/>
        </w:rPr>
      </w:pPr>
    </w:p>
    <w:p w14:paraId="1AB3D324" w14:textId="0865E918" w:rsidR="005E1B38" w:rsidRPr="00EA6DF7" w:rsidRDefault="005E1B38" w:rsidP="002A7B09">
      <w:pPr>
        <w:spacing w:after="0"/>
        <w:jc w:val="both"/>
        <w:rPr>
          <w:rFonts w:ascii="Arial" w:hAnsi="Arial" w:cs="Arial"/>
          <w:sz w:val="20"/>
          <w:szCs w:val="20"/>
        </w:rPr>
      </w:pPr>
      <w:r w:rsidRPr="00EA6DF7">
        <w:rPr>
          <w:rFonts w:ascii="Arial" w:hAnsi="Arial" w:cs="Arial"/>
          <w:sz w:val="20"/>
          <w:szCs w:val="20"/>
        </w:rPr>
        <w:t>Za petim odstavkom se dodajo novi 6., 7., 8. in 9. odstavek, ki se</w:t>
      </w:r>
      <w:r w:rsidR="00284B96">
        <w:rPr>
          <w:rFonts w:ascii="Arial" w:hAnsi="Arial" w:cs="Arial"/>
          <w:sz w:val="20"/>
          <w:szCs w:val="20"/>
        </w:rPr>
        <w:t xml:space="preserve"> </w:t>
      </w:r>
      <w:r w:rsidRPr="00EA6DF7">
        <w:rPr>
          <w:rFonts w:ascii="Arial" w:hAnsi="Arial" w:cs="Arial"/>
          <w:sz w:val="20"/>
          <w:szCs w:val="20"/>
        </w:rPr>
        <w:t>glasi:</w:t>
      </w:r>
    </w:p>
    <w:p w14:paraId="7FB7CBEA" w14:textId="77777777" w:rsidR="005E1B38" w:rsidRPr="00EA6DF7" w:rsidRDefault="005E1B38" w:rsidP="002A7B09">
      <w:pPr>
        <w:spacing w:after="0"/>
        <w:jc w:val="both"/>
        <w:rPr>
          <w:rFonts w:ascii="Arial" w:hAnsi="Arial" w:cs="Arial"/>
          <w:sz w:val="20"/>
          <w:szCs w:val="20"/>
        </w:rPr>
      </w:pPr>
    </w:p>
    <w:p w14:paraId="4916C6EB" w14:textId="5CF2018A" w:rsidR="005E1B38" w:rsidRPr="00EA6DF7" w:rsidRDefault="005E1B38" w:rsidP="002A7B09">
      <w:pPr>
        <w:jc w:val="both"/>
        <w:rPr>
          <w:rFonts w:ascii="Arial" w:hAnsi="Arial" w:cs="Arial"/>
          <w:sz w:val="20"/>
          <w:szCs w:val="20"/>
        </w:rPr>
      </w:pPr>
      <w:r w:rsidRPr="00EA6DF7">
        <w:rPr>
          <w:rFonts w:ascii="Arial" w:hAnsi="Arial" w:cs="Arial"/>
          <w:sz w:val="20"/>
          <w:szCs w:val="20"/>
        </w:rPr>
        <w:t>(6) V postopku izdaje ali podaljšanja modre karte EU, ali soglasja za zamenjavo za namen zaposlitve pri</w:t>
      </w:r>
      <w:r w:rsidR="00284B96">
        <w:rPr>
          <w:rFonts w:ascii="Arial" w:hAnsi="Arial" w:cs="Arial"/>
          <w:sz w:val="20"/>
          <w:szCs w:val="20"/>
        </w:rPr>
        <w:t xml:space="preserve"> </w:t>
      </w:r>
      <w:r w:rsidRPr="00EA6DF7">
        <w:rPr>
          <w:rFonts w:ascii="Arial" w:hAnsi="Arial" w:cs="Arial"/>
          <w:sz w:val="20"/>
          <w:szCs w:val="20"/>
        </w:rPr>
        <w:t xml:space="preserve">podjetjih iz drugega odstavka 16. člena tega zakona, zavod preverja pogoje za izdajo soglasja k modri karti EU, določene v tem členu, razen pogojev iz 2., 3., 4. in 5. točke </w:t>
      </w:r>
      <w:r w:rsidR="00D90353">
        <w:rPr>
          <w:rFonts w:ascii="Arial" w:hAnsi="Arial" w:cs="Arial"/>
          <w:sz w:val="20"/>
          <w:szCs w:val="20"/>
        </w:rPr>
        <w:t xml:space="preserve">prvega odstavka </w:t>
      </w:r>
      <w:r w:rsidRPr="00EA6DF7">
        <w:rPr>
          <w:rFonts w:ascii="Arial" w:hAnsi="Arial" w:cs="Arial"/>
          <w:sz w:val="20"/>
          <w:szCs w:val="20"/>
        </w:rPr>
        <w:t>17. člena tega zakona.</w:t>
      </w:r>
    </w:p>
    <w:p w14:paraId="09DA0967" w14:textId="77777777" w:rsidR="005E1B38" w:rsidRPr="00EA6DF7" w:rsidRDefault="005E1B38" w:rsidP="002A7B09">
      <w:pPr>
        <w:jc w:val="both"/>
        <w:rPr>
          <w:rFonts w:ascii="Arial" w:hAnsi="Arial" w:cs="Arial"/>
          <w:sz w:val="20"/>
          <w:szCs w:val="20"/>
        </w:rPr>
      </w:pPr>
      <w:r w:rsidRPr="00EA6DF7">
        <w:rPr>
          <w:rFonts w:ascii="Arial" w:hAnsi="Arial" w:cs="Arial"/>
          <w:sz w:val="20"/>
          <w:szCs w:val="20"/>
        </w:rPr>
        <w:t xml:space="preserve">(7) V primeru, da za modro karto EU zaprosi tujec, ki je v skladu s pogoji, določenimi v drugem odstavku 16. člena tega zakona, zaposlen v podjetju iz drugega odstavka 16. člena tega zakona, zavod v postopku podaje soglasja k modri karti EU ne preverja visokih poklicnih kvalifikacij, če so bile le te že preverjene v okviru podaje soglasja za zaposlitev pri podjetju iz drugega odstavka 16. člena tega zakona. </w:t>
      </w:r>
    </w:p>
    <w:p w14:paraId="0CA77AB4" w14:textId="77777777" w:rsidR="005E1B38" w:rsidRPr="00EA6DF7" w:rsidRDefault="005E1B38" w:rsidP="002A7B09">
      <w:pPr>
        <w:jc w:val="both"/>
        <w:rPr>
          <w:rFonts w:ascii="Arial" w:hAnsi="Arial" w:cs="Arial"/>
          <w:sz w:val="20"/>
          <w:szCs w:val="20"/>
        </w:rPr>
      </w:pPr>
      <w:r w:rsidRPr="00EA6DF7">
        <w:rPr>
          <w:rFonts w:ascii="Arial" w:hAnsi="Arial" w:cs="Arial"/>
          <w:sz w:val="20"/>
          <w:szCs w:val="20"/>
        </w:rPr>
        <w:t>(8) V primeru, da za modro karto EU zaprosi tujec iz prejšnjega odstavka, zaradi zaposlitve pri istem delodajalcu, zavod v postopku podaje soglasja k modri karti EU ne preverja pogoja iz 1. točke prvega odstavka 17. člena tega zakona.</w:t>
      </w:r>
    </w:p>
    <w:p w14:paraId="101B0D68" w14:textId="4449BC09" w:rsidR="005E1B38" w:rsidRPr="00EA6DF7" w:rsidRDefault="005E1B38" w:rsidP="002A7B09">
      <w:pPr>
        <w:spacing w:after="0"/>
        <w:jc w:val="both"/>
        <w:rPr>
          <w:rFonts w:ascii="Arial" w:hAnsi="Arial" w:cs="Arial"/>
          <w:sz w:val="20"/>
          <w:szCs w:val="20"/>
        </w:rPr>
      </w:pPr>
      <w:r w:rsidRPr="00EA6DF7">
        <w:rPr>
          <w:rFonts w:ascii="Arial" w:hAnsi="Arial" w:cs="Arial"/>
          <w:sz w:val="20"/>
          <w:szCs w:val="20"/>
          <w:lang w:eastAsia="sl-SI"/>
        </w:rPr>
        <w:t xml:space="preserve">(9) </w:t>
      </w:r>
      <w:r w:rsidRPr="00EA6DF7">
        <w:rPr>
          <w:rFonts w:ascii="Arial" w:hAnsi="Arial" w:cs="Arial"/>
          <w:sz w:val="20"/>
          <w:szCs w:val="20"/>
        </w:rPr>
        <w:t>Imetnik modre karte EU lahko po enoletni zaposlitvi, kot dopolnilno dejavnost opravlja tudi samozaposlitveno ali samostojno poklicno dejavnost.«.</w:t>
      </w:r>
    </w:p>
    <w:p w14:paraId="78DE033A" w14:textId="77777777" w:rsidR="005E1B38" w:rsidRPr="00960E62" w:rsidRDefault="005E1B38" w:rsidP="005E1B38">
      <w:pPr>
        <w:spacing w:after="0"/>
        <w:jc w:val="both"/>
        <w:rPr>
          <w:rFonts w:ascii="Arial" w:hAnsi="Arial" w:cs="Arial"/>
          <w:i/>
          <w:iCs/>
          <w:color w:val="FF0000"/>
          <w:sz w:val="20"/>
          <w:szCs w:val="20"/>
        </w:rPr>
      </w:pPr>
    </w:p>
    <w:p w14:paraId="782ECDF7" w14:textId="77777777" w:rsidR="005E1B38" w:rsidRPr="005B74B7" w:rsidRDefault="005E1B38" w:rsidP="005E1B38">
      <w:pPr>
        <w:spacing w:after="0"/>
        <w:jc w:val="both"/>
        <w:rPr>
          <w:rFonts w:ascii="Arial" w:hAnsi="Arial" w:cs="Arial"/>
          <w:sz w:val="20"/>
          <w:szCs w:val="20"/>
        </w:rPr>
      </w:pPr>
    </w:p>
    <w:p w14:paraId="36A06D59" w14:textId="77777777" w:rsidR="005E1B38" w:rsidRPr="005B74B7" w:rsidRDefault="005E1B38" w:rsidP="005E1B38">
      <w:pPr>
        <w:spacing w:after="0"/>
        <w:jc w:val="center"/>
        <w:rPr>
          <w:rFonts w:ascii="Arial" w:hAnsi="Arial" w:cs="Arial"/>
          <w:sz w:val="20"/>
          <w:szCs w:val="20"/>
        </w:rPr>
      </w:pPr>
      <w:r>
        <w:rPr>
          <w:rFonts w:ascii="Arial" w:hAnsi="Arial" w:cs="Arial"/>
          <w:sz w:val="20"/>
          <w:szCs w:val="20"/>
        </w:rPr>
        <w:t>5</w:t>
      </w:r>
      <w:r w:rsidRPr="005B74B7">
        <w:rPr>
          <w:rFonts w:ascii="Arial" w:hAnsi="Arial" w:cs="Arial"/>
          <w:sz w:val="20"/>
          <w:szCs w:val="20"/>
        </w:rPr>
        <w:t>. člen</w:t>
      </w:r>
    </w:p>
    <w:p w14:paraId="438FC979" w14:textId="77777777" w:rsidR="005E1B38" w:rsidRPr="005B74B7" w:rsidRDefault="005E1B38" w:rsidP="005E1B38">
      <w:pPr>
        <w:spacing w:after="0"/>
        <w:jc w:val="both"/>
        <w:rPr>
          <w:rFonts w:ascii="Arial" w:hAnsi="Arial" w:cs="Arial"/>
          <w:sz w:val="20"/>
          <w:szCs w:val="20"/>
        </w:rPr>
      </w:pPr>
    </w:p>
    <w:p w14:paraId="7E30EE23" w14:textId="77777777" w:rsidR="005E1B38" w:rsidRPr="005B74B7" w:rsidRDefault="005E1B38" w:rsidP="005E1B38">
      <w:pPr>
        <w:spacing w:after="0"/>
        <w:jc w:val="both"/>
        <w:rPr>
          <w:rFonts w:ascii="Arial" w:hAnsi="Arial" w:cs="Arial"/>
          <w:sz w:val="20"/>
          <w:szCs w:val="20"/>
        </w:rPr>
      </w:pPr>
      <w:bookmarkStart w:id="3" w:name="_Hlk137542828"/>
      <w:bookmarkStart w:id="4" w:name="_Hlk137542852"/>
      <w:r w:rsidRPr="005B74B7">
        <w:rPr>
          <w:rFonts w:ascii="Arial" w:hAnsi="Arial" w:cs="Arial"/>
          <w:sz w:val="20"/>
          <w:szCs w:val="20"/>
        </w:rPr>
        <w:t>Za 20. členom se dodajo 20.a, 20.b in 20. c člen, ki se glasijo:</w:t>
      </w:r>
    </w:p>
    <w:bookmarkEnd w:id="3"/>
    <w:p w14:paraId="362CA3FC" w14:textId="77777777" w:rsidR="005E1B38" w:rsidRPr="005B74B7" w:rsidRDefault="005E1B38" w:rsidP="005E1B38">
      <w:pPr>
        <w:spacing w:after="0"/>
        <w:jc w:val="both"/>
        <w:rPr>
          <w:rFonts w:ascii="Arial" w:hAnsi="Arial" w:cs="Arial"/>
          <w:sz w:val="20"/>
          <w:szCs w:val="20"/>
        </w:rPr>
      </w:pPr>
    </w:p>
    <w:p w14:paraId="699BCA58" w14:textId="27DE1A50" w:rsidR="005E1B38" w:rsidRPr="005B74B7" w:rsidRDefault="005E1B38" w:rsidP="005E1B38">
      <w:pPr>
        <w:jc w:val="center"/>
        <w:rPr>
          <w:rFonts w:ascii="Arial" w:hAnsi="Arial" w:cs="Arial"/>
          <w:sz w:val="20"/>
          <w:szCs w:val="20"/>
        </w:rPr>
      </w:pPr>
      <w:bookmarkStart w:id="5" w:name="_Hlk137542747"/>
      <w:r w:rsidRPr="005B74B7">
        <w:rPr>
          <w:rFonts w:ascii="Arial" w:hAnsi="Arial" w:cs="Arial"/>
          <w:sz w:val="20"/>
          <w:szCs w:val="20"/>
        </w:rPr>
        <w:t>»20.a člen</w:t>
      </w:r>
    </w:p>
    <w:p w14:paraId="18AE7CF8" w14:textId="77777777" w:rsidR="005E1B38" w:rsidRPr="005B74B7" w:rsidRDefault="005E1B38" w:rsidP="005E1B38">
      <w:pPr>
        <w:jc w:val="center"/>
        <w:rPr>
          <w:rFonts w:ascii="Arial" w:hAnsi="Arial" w:cs="Arial"/>
          <w:sz w:val="20"/>
          <w:szCs w:val="20"/>
        </w:rPr>
      </w:pPr>
      <w:r w:rsidRPr="005B74B7">
        <w:rPr>
          <w:rFonts w:ascii="Arial" w:hAnsi="Arial" w:cs="Arial"/>
          <w:sz w:val="20"/>
          <w:szCs w:val="20"/>
        </w:rPr>
        <w:t>(zaposlitev visoko poklicno usposobljenih)</w:t>
      </w:r>
    </w:p>
    <w:p w14:paraId="78FCF841" w14:textId="123F64E8" w:rsidR="005E1B38" w:rsidRPr="005B74B7" w:rsidRDefault="005E1B38" w:rsidP="005E1B38">
      <w:pPr>
        <w:jc w:val="both"/>
        <w:rPr>
          <w:rFonts w:ascii="Arial" w:hAnsi="Arial" w:cs="Arial"/>
          <w:sz w:val="20"/>
          <w:szCs w:val="20"/>
        </w:rPr>
      </w:pPr>
      <w:r w:rsidRPr="005B74B7">
        <w:rPr>
          <w:rFonts w:ascii="Arial" w:hAnsi="Arial" w:cs="Arial"/>
          <w:sz w:val="20"/>
          <w:szCs w:val="20"/>
        </w:rPr>
        <w:t>(1) V primeru, da se bo tujec zaposlil kot vodstveni delavec na področju informacijske in komunikacijske tehnologije</w:t>
      </w:r>
      <w:r w:rsidR="00284B96">
        <w:rPr>
          <w:rFonts w:ascii="Arial" w:hAnsi="Arial" w:cs="Arial"/>
          <w:sz w:val="20"/>
          <w:szCs w:val="20"/>
        </w:rPr>
        <w:t xml:space="preserve"> </w:t>
      </w:r>
      <w:r w:rsidRPr="005B74B7">
        <w:rPr>
          <w:rFonts w:ascii="Arial" w:hAnsi="Arial" w:cs="Arial"/>
          <w:sz w:val="20"/>
          <w:szCs w:val="20"/>
        </w:rPr>
        <w:t>(področna skupina poklicev 133 po SKP08) ali kot strokovnjak za informacijsko in komunikacijsko tehnologijo (podskupina poklicev 25 po SKP08), lahko pogoj iz 1. točke prvega odstavka prejšnjega člena dokazuje tudi z visoko poklicno usposobljenostjo.</w:t>
      </w:r>
    </w:p>
    <w:p w14:paraId="1BCCBE5E" w14:textId="77777777" w:rsidR="005E1B38" w:rsidRPr="00EA6DF7" w:rsidRDefault="005E1B38" w:rsidP="005E1B38">
      <w:pPr>
        <w:jc w:val="both"/>
        <w:rPr>
          <w:rFonts w:ascii="Arial" w:hAnsi="Arial" w:cs="Arial"/>
          <w:sz w:val="20"/>
          <w:szCs w:val="20"/>
        </w:rPr>
      </w:pPr>
      <w:r w:rsidRPr="00EA6DF7">
        <w:rPr>
          <w:rFonts w:ascii="Arial" w:hAnsi="Arial" w:cs="Arial"/>
          <w:sz w:val="20"/>
          <w:szCs w:val="20"/>
        </w:rPr>
        <w:t>(2) Tujec mora v postopku ugotavljanja njegove visoke poklicne usposobljenosti za poklice iz prvega odstavka tega člena predložiti dokazilo:</w:t>
      </w:r>
    </w:p>
    <w:p w14:paraId="18AFCD3B" w14:textId="250ECFE1" w:rsidR="005E1B38" w:rsidRPr="00EA6DF7" w:rsidRDefault="005E1B38" w:rsidP="005E1B38">
      <w:pPr>
        <w:jc w:val="both"/>
        <w:rPr>
          <w:rFonts w:ascii="Arial" w:hAnsi="Arial" w:cs="Arial"/>
          <w:sz w:val="20"/>
          <w:szCs w:val="20"/>
        </w:rPr>
      </w:pPr>
      <w:r w:rsidRPr="00EA6DF7">
        <w:rPr>
          <w:rFonts w:ascii="Arial" w:hAnsi="Arial" w:cs="Arial"/>
          <w:sz w:val="20"/>
          <w:szCs w:val="20"/>
        </w:rPr>
        <w:t xml:space="preserve">- da je bil v zadnjih sedmih letih najmanj tri leta zakonito zaposlen kot vodstveni delavec na področju storitev informacijske in komunikacijske tehnologije ali kot strokovnjak za informacijsko in komunikacijsko tehnologijo ali </w:t>
      </w:r>
    </w:p>
    <w:p w14:paraId="2B6102F0" w14:textId="77777777" w:rsidR="005E1B38" w:rsidRDefault="005E1B38" w:rsidP="005E1B38">
      <w:pPr>
        <w:jc w:val="both"/>
        <w:rPr>
          <w:rFonts w:ascii="Arial" w:hAnsi="Arial" w:cs="Arial"/>
          <w:sz w:val="20"/>
          <w:szCs w:val="20"/>
        </w:rPr>
      </w:pPr>
      <w:r w:rsidRPr="00EA6DF7">
        <w:rPr>
          <w:rFonts w:ascii="Arial" w:hAnsi="Arial" w:cs="Arial"/>
          <w:sz w:val="20"/>
          <w:szCs w:val="20"/>
        </w:rPr>
        <w:lastRenderedPageBreak/>
        <w:t xml:space="preserve">- potrdilo </w:t>
      </w:r>
      <w:r w:rsidRPr="00EA6DF7">
        <w:rPr>
          <w:rFonts w:ascii="Arial" w:hAnsi="Arial" w:cs="Arial"/>
          <w:sz w:val="20"/>
          <w:szCs w:val="20"/>
          <w:shd w:val="clear" w:color="auto" w:fill="FFFFFF"/>
        </w:rPr>
        <w:t xml:space="preserve">reprezentativnega sindikata ali reprezentativnega delodajalskega združenja, (v nadaljevanju: izvajalci), </w:t>
      </w:r>
      <w:r w:rsidRPr="00EA6DF7">
        <w:rPr>
          <w:rFonts w:ascii="Arial" w:hAnsi="Arial" w:cs="Arial"/>
          <w:sz w:val="20"/>
          <w:szCs w:val="20"/>
        </w:rPr>
        <w:t xml:space="preserve">da ima ustrezne poklicne izkušnje, na ravni, primerljivi z visokošolskimi kvalifikacijami, ki so relevantne za poklic, določen v pogodbi o zaposlitvi. </w:t>
      </w:r>
    </w:p>
    <w:p w14:paraId="43BA74FF" w14:textId="77777777" w:rsidR="005E1B38" w:rsidRDefault="005E1B38" w:rsidP="005E1B38">
      <w:pPr>
        <w:jc w:val="center"/>
        <w:rPr>
          <w:rFonts w:ascii="Arial" w:hAnsi="Arial" w:cs="Arial"/>
          <w:sz w:val="20"/>
          <w:szCs w:val="20"/>
        </w:rPr>
      </w:pPr>
    </w:p>
    <w:p w14:paraId="6327433C" w14:textId="77777777" w:rsidR="005E1B38" w:rsidRPr="005B74B7" w:rsidRDefault="005E1B38" w:rsidP="005E1B38">
      <w:pPr>
        <w:jc w:val="center"/>
        <w:rPr>
          <w:rFonts w:ascii="Arial" w:hAnsi="Arial" w:cs="Arial"/>
          <w:sz w:val="20"/>
          <w:szCs w:val="20"/>
        </w:rPr>
      </w:pPr>
      <w:r w:rsidRPr="005B74B7">
        <w:rPr>
          <w:rFonts w:ascii="Arial" w:hAnsi="Arial" w:cs="Arial"/>
          <w:sz w:val="20"/>
          <w:szCs w:val="20"/>
        </w:rPr>
        <w:t>20. b člen</w:t>
      </w:r>
    </w:p>
    <w:p w14:paraId="744B4483" w14:textId="77777777" w:rsidR="005E1B38" w:rsidRPr="005B74B7" w:rsidRDefault="005E1B38" w:rsidP="005E1B38">
      <w:pPr>
        <w:jc w:val="center"/>
        <w:rPr>
          <w:rFonts w:ascii="Arial" w:hAnsi="Arial" w:cs="Arial"/>
          <w:sz w:val="20"/>
          <w:szCs w:val="20"/>
        </w:rPr>
      </w:pPr>
      <w:r w:rsidRPr="005B74B7">
        <w:rPr>
          <w:rFonts w:ascii="Arial" w:hAnsi="Arial" w:cs="Arial"/>
          <w:sz w:val="20"/>
          <w:szCs w:val="20"/>
        </w:rPr>
        <w:t>(potrjevanje poklicnih izkušenj)</w:t>
      </w:r>
    </w:p>
    <w:p w14:paraId="06904F21" w14:textId="77777777" w:rsidR="005E1B38" w:rsidRPr="005B74B7" w:rsidRDefault="005E1B38" w:rsidP="005E1B38">
      <w:pPr>
        <w:pStyle w:val="Odstavekseznama"/>
        <w:numPr>
          <w:ilvl w:val="0"/>
          <w:numId w:val="24"/>
        </w:numPr>
        <w:spacing w:after="160" w:line="259" w:lineRule="auto"/>
        <w:contextualSpacing/>
        <w:jc w:val="both"/>
        <w:rPr>
          <w:rFonts w:ascii="Arial" w:hAnsi="Arial" w:cs="Arial"/>
          <w:sz w:val="20"/>
          <w:szCs w:val="20"/>
        </w:rPr>
      </w:pPr>
      <w:r w:rsidRPr="005B74B7">
        <w:rPr>
          <w:rFonts w:ascii="Arial" w:hAnsi="Arial" w:cs="Arial"/>
          <w:sz w:val="20"/>
          <w:szCs w:val="20"/>
        </w:rPr>
        <w:t xml:space="preserve">S tem zakonom se izvajalcem </w:t>
      </w:r>
      <w:r>
        <w:rPr>
          <w:rFonts w:ascii="Arial" w:hAnsi="Arial" w:cs="Arial"/>
          <w:sz w:val="20"/>
          <w:szCs w:val="20"/>
        </w:rPr>
        <w:t xml:space="preserve">iz prejšnjega člena </w:t>
      </w:r>
      <w:r w:rsidRPr="005B74B7">
        <w:rPr>
          <w:rFonts w:ascii="Arial" w:hAnsi="Arial" w:cs="Arial"/>
          <w:sz w:val="20"/>
          <w:szCs w:val="20"/>
        </w:rPr>
        <w:t>podeljuje javno pooblastilo za:</w:t>
      </w:r>
    </w:p>
    <w:p w14:paraId="69384A13" w14:textId="77777777" w:rsidR="005E1B38" w:rsidRPr="005B74B7" w:rsidRDefault="005E1B38" w:rsidP="005E1B38">
      <w:pPr>
        <w:pStyle w:val="Odstavekseznama"/>
        <w:numPr>
          <w:ilvl w:val="0"/>
          <w:numId w:val="25"/>
        </w:numPr>
        <w:spacing w:after="160" w:line="259" w:lineRule="auto"/>
        <w:contextualSpacing/>
        <w:jc w:val="both"/>
        <w:rPr>
          <w:rFonts w:ascii="Arial" w:hAnsi="Arial" w:cs="Arial"/>
          <w:sz w:val="20"/>
          <w:szCs w:val="20"/>
        </w:rPr>
      </w:pPr>
      <w:r w:rsidRPr="005B74B7">
        <w:rPr>
          <w:rFonts w:ascii="Arial" w:hAnsi="Arial" w:cs="Arial"/>
          <w:sz w:val="20"/>
          <w:szCs w:val="20"/>
        </w:rPr>
        <w:t>pripravo standarda za posamezni poklic iz prvega odstavka prejšnjega člena,</w:t>
      </w:r>
    </w:p>
    <w:p w14:paraId="2F7EB7BC" w14:textId="77777777" w:rsidR="005E1B38" w:rsidRPr="005B74B7" w:rsidRDefault="005E1B38" w:rsidP="005E1B38">
      <w:pPr>
        <w:pStyle w:val="Odstavekseznama"/>
        <w:numPr>
          <w:ilvl w:val="0"/>
          <w:numId w:val="25"/>
        </w:numPr>
        <w:spacing w:after="160" w:line="259" w:lineRule="auto"/>
        <w:contextualSpacing/>
        <w:jc w:val="both"/>
        <w:rPr>
          <w:rFonts w:ascii="Arial" w:hAnsi="Arial" w:cs="Arial"/>
          <w:sz w:val="20"/>
          <w:szCs w:val="20"/>
        </w:rPr>
      </w:pPr>
      <w:r w:rsidRPr="005B74B7">
        <w:rPr>
          <w:rFonts w:ascii="Arial" w:hAnsi="Arial" w:cs="Arial"/>
          <w:sz w:val="20"/>
          <w:szCs w:val="20"/>
        </w:rPr>
        <w:t>preverjanje ustreznih poklicnih izkušenj, na ravni, primerljivi z visokošolskimi kvalifikacijami, ki so relevantne za poklic, določen v pogodbi o zaposlitvi,</w:t>
      </w:r>
    </w:p>
    <w:p w14:paraId="2B5B724D" w14:textId="77777777" w:rsidR="005E1B38" w:rsidRPr="005B74B7" w:rsidRDefault="005E1B38" w:rsidP="005E1B38">
      <w:pPr>
        <w:pStyle w:val="Odstavekseznama"/>
        <w:numPr>
          <w:ilvl w:val="0"/>
          <w:numId w:val="25"/>
        </w:numPr>
        <w:spacing w:after="160" w:line="259" w:lineRule="auto"/>
        <w:contextualSpacing/>
        <w:jc w:val="both"/>
        <w:rPr>
          <w:rFonts w:ascii="Arial" w:hAnsi="Arial" w:cs="Arial"/>
          <w:sz w:val="20"/>
          <w:szCs w:val="20"/>
        </w:rPr>
      </w:pPr>
      <w:r w:rsidRPr="005B74B7">
        <w:rPr>
          <w:rFonts w:ascii="Arial" w:hAnsi="Arial" w:cs="Arial"/>
          <w:sz w:val="20"/>
          <w:szCs w:val="20"/>
        </w:rPr>
        <w:t>izdajo potrdil o ustreznih poklicnih izkušnjah in</w:t>
      </w:r>
    </w:p>
    <w:p w14:paraId="6E3CC6FE" w14:textId="77777777" w:rsidR="005E1B38" w:rsidRPr="005B74B7" w:rsidRDefault="005E1B38" w:rsidP="005E1B38">
      <w:pPr>
        <w:pStyle w:val="Odstavekseznama"/>
        <w:numPr>
          <w:ilvl w:val="0"/>
          <w:numId w:val="25"/>
        </w:numPr>
        <w:spacing w:after="160" w:line="259" w:lineRule="auto"/>
        <w:contextualSpacing/>
        <w:jc w:val="both"/>
        <w:rPr>
          <w:rFonts w:ascii="Arial" w:hAnsi="Arial" w:cs="Arial"/>
          <w:sz w:val="20"/>
          <w:szCs w:val="20"/>
        </w:rPr>
      </w:pPr>
      <w:r w:rsidRPr="005B74B7">
        <w:rPr>
          <w:rFonts w:ascii="Arial" w:hAnsi="Arial" w:cs="Arial"/>
          <w:sz w:val="20"/>
          <w:szCs w:val="20"/>
        </w:rPr>
        <w:t>vodenje evidenc državljanov tretjih držav</w:t>
      </w:r>
      <w:r>
        <w:rPr>
          <w:rFonts w:ascii="Arial" w:hAnsi="Arial" w:cs="Arial"/>
          <w:sz w:val="20"/>
          <w:szCs w:val="20"/>
        </w:rPr>
        <w:t>,</w:t>
      </w:r>
      <w:r w:rsidRPr="005B74B7">
        <w:rPr>
          <w:rFonts w:ascii="Arial" w:hAnsi="Arial" w:cs="Arial"/>
          <w:sz w:val="20"/>
          <w:szCs w:val="20"/>
        </w:rPr>
        <w:t xml:space="preserve"> ki jim je priznana visoka poklicna usposobljenost. </w:t>
      </w:r>
    </w:p>
    <w:p w14:paraId="2CAAE201" w14:textId="77777777" w:rsidR="005E1B38" w:rsidRPr="005B74B7" w:rsidRDefault="005E1B38" w:rsidP="005E1B38">
      <w:pPr>
        <w:pStyle w:val="Odstavekseznama"/>
        <w:numPr>
          <w:ilvl w:val="0"/>
          <w:numId w:val="24"/>
        </w:numPr>
        <w:spacing w:after="160" w:line="259" w:lineRule="auto"/>
        <w:contextualSpacing/>
        <w:jc w:val="both"/>
        <w:rPr>
          <w:rFonts w:ascii="Arial" w:hAnsi="Arial" w:cs="Arial"/>
          <w:sz w:val="20"/>
          <w:szCs w:val="20"/>
        </w:rPr>
      </w:pPr>
      <w:r w:rsidRPr="005B74B7">
        <w:rPr>
          <w:rFonts w:ascii="Arial" w:hAnsi="Arial" w:cs="Arial"/>
          <w:sz w:val="20"/>
          <w:szCs w:val="20"/>
        </w:rPr>
        <w:t>Predlog standarda potrebnih znanj, ki ga pripravijo izvajalci, potrdi komisija, ki jo imenuje minister, pristojen za delo. Komisija je sestavljena iz petih članov in njihovih namestnikov. Člana komisije in njegovega namestnika imenujejo reprezentativne delodajalske organizacije, reprezentativne sindikalne organizacije, ministrstvo, pristojno za gospodarstvo in ministrstvo, pristojno za delo. Delo komisije vodi predstavnik ministrstva za delo.</w:t>
      </w:r>
    </w:p>
    <w:p w14:paraId="32AD1136" w14:textId="77777777" w:rsidR="005E1B38" w:rsidRPr="005B74B7" w:rsidRDefault="005E1B38" w:rsidP="005E1B38">
      <w:pPr>
        <w:pStyle w:val="Odstavekseznama"/>
        <w:numPr>
          <w:ilvl w:val="0"/>
          <w:numId w:val="24"/>
        </w:numPr>
        <w:spacing w:after="160" w:line="259" w:lineRule="auto"/>
        <w:contextualSpacing/>
        <w:jc w:val="both"/>
        <w:rPr>
          <w:rFonts w:ascii="Arial" w:hAnsi="Arial" w:cs="Arial"/>
          <w:sz w:val="20"/>
          <w:szCs w:val="20"/>
        </w:rPr>
      </w:pPr>
      <w:r w:rsidRPr="005B74B7">
        <w:rPr>
          <w:rFonts w:ascii="Arial" w:hAnsi="Arial" w:cs="Arial"/>
          <w:sz w:val="20"/>
          <w:szCs w:val="20"/>
        </w:rPr>
        <w:t>Preverjanje ustreznih poklicnih izkušenj izvajajo strokovnjaki, ki jih predlaga</w:t>
      </w:r>
      <w:r>
        <w:rPr>
          <w:rFonts w:ascii="Arial" w:hAnsi="Arial" w:cs="Arial"/>
          <w:sz w:val="20"/>
          <w:szCs w:val="20"/>
        </w:rPr>
        <w:t>jo izvajalci</w:t>
      </w:r>
      <w:r w:rsidRPr="005B74B7">
        <w:rPr>
          <w:rFonts w:ascii="Arial" w:hAnsi="Arial" w:cs="Arial"/>
          <w:sz w:val="20"/>
          <w:szCs w:val="20"/>
        </w:rPr>
        <w:t xml:space="preserve"> in potrdi komisija iz prejšnjega odstavka. Pri posameznem preverjanju delovnih izkušenj sodelujeta najmanj dva strokovnjaka.</w:t>
      </w:r>
    </w:p>
    <w:p w14:paraId="347A1E15" w14:textId="77777777" w:rsidR="005E1B38" w:rsidRPr="005B74B7" w:rsidRDefault="005E1B38" w:rsidP="005E1B38">
      <w:pPr>
        <w:pStyle w:val="Odstavekseznama"/>
        <w:numPr>
          <w:ilvl w:val="0"/>
          <w:numId w:val="24"/>
        </w:numPr>
        <w:spacing w:after="160" w:line="259" w:lineRule="auto"/>
        <w:contextualSpacing/>
        <w:jc w:val="both"/>
        <w:rPr>
          <w:rFonts w:ascii="Arial" w:hAnsi="Arial" w:cs="Arial"/>
          <w:sz w:val="20"/>
          <w:szCs w:val="20"/>
        </w:rPr>
      </w:pPr>
      <w:r w:rsidRPr="005B74B7">
        <w:rPr>
          <w:rFonts w:ascii="Arial" w:hAnsi="Arial" w:cs="Arial"/>
          <w:sz w:val="20"/>
          <w:szCs w:val="20"/>
        </w:rPr>
        <w:t>Postopek preverjanja ustreznih poklicnih izkušenj, ki se lahko opravlja na daljavo ali ob prisotnosti državljana tretje države, določ</w:t>
      </w:r>
      <w:r>
        <w:rPr>
          <w:rFonts w:ascii="Arial" w:hAnsi="Arial" w:cs="Arial"/>
          <w:sz w:val="20"/>
          <w:szCs w:val="20"/>
        </w:rPr>
        <w:t>ijo izvajalci</w:t>
      </w:r>
      <w:r w:rsidRPr="005B74B7">
        <w:rPr>
          <w:rFonts w:ascii="Arial" w:hAnsi="Arial" w:cs="Arial"/>
          <w:sz w:val="20"/>
          <w:szCs w:val="20"/>
        </w:rPr>
        <w:t xml:space="preserve">. </w:t>
      </w:r>
    </w:p>
    <w:p w14:paraId="4BE0E0D2" w14:textId="77777777" w:rsidR="005E1B38" w:rsidRPr="0091535B" w:rsidRDefault="005E1B38" w:rsidP="005E1B38">
      <w:pPr>
        <w:pStyle w:val="Odstavekseznama"/>
        <w:numPr>
          <w:ilvl w:val="0"/>
          <w:numId w:val="24"/>
        </w:numPr>
        <w:spacing w:after="160" w:line="259" w:lineRule="auto"/>
        <w:contextualSpacing/>
        <w:jc w:val="both"/>
        <w:rPr>
          <w:rFonts w:ascii="Arial" w:hAnsi="Arial" w:cs="Arial"/>
          <w:sz w:val="20"/>
          <w:szCs w:val="20"/>
        </w:rPr>
      </w:pPr>
      <w:r w:rsidRPr="0091535B">
        <w:rPr>
          <w:rFonts w:ascii="Arial" w:hAnsi="Arial" w:cs="Arial"/>
          <w:sz w:val="20"/>
          <w:szCs w:val="20"/>
        </w:rPr>
        <w:t>Višino stroškov preverjanja ustreznih poklicnih izkušenj za posamezni poklic, na predlog izvajalca, določi komisija iz drugega odstavka tega člena. Stroške preverjanja ustreznih poklicnih izkušenj plača delodajalec.</w:t>
      </w:r>
    </w:p>
    <w:p w14:paraId="0D1DC64A" w14:textId="77777777" w:rsidR="005E1B38" w:rsidRPr="005B74B7" w:rsidRDefault="005E1B38" w:rsidP="005E1B38">
      <w:pPr>
        <w:pStyle w:val="Odstavekseznama"/>
        <w:numPr>
          <w:ilvl w:val="0"/>
          <w:numId w:val="24"/>
        </w:numPr>
        <w:spacing w:after="160" w:line="259" w:lineRule="auto"/>
        <w:contextualSpacing/>
        <w:jc w:val="both"/>
        <w:rPr>
          <w:rFonts w:ascii="Arial" w:hAnsi="Arial" w:cs="Arial"/>
          <w:sz w:val="20"/>
          <w:szCs w:val="20"/>
        </w:rPr>
      </w:pPr>
      <w:r w:rsidRPr="005B74B7">
        <w:rPr>
          <w:rFonts w:ascii="Arial" w:hAnsi="Arial" w:cs="Arial"/>
          <w:sz w:val="20"/>
          <w:szCs w:val="20"/>
        </w:rPr>
        <w:t xml:space="preserve">Potrdilo o visoki poklicni usposobljenosti za opravljanje poklica s področja informacijske in komunikacijske tehnologije, ki ga izda </w:t>
      </w:r>
      <w:r>
        <w:rPr>
          <w:rFonts w:ascii="Arial" w:hAnsi="Arial" w:cs="Arial"/>
          <w:sz w:val="20"/>
          <w:szCs w:val="20"/>
        </w:rPr>
        <w:t>izvajalec,</w:t>
      </w:r>
      <w:r w:rsidRPr="005B74B7">
        <w:rPr>
          <w:rFonts w:ascii="Arial" w:hAnsi="Arial" w:cs="Arial"/>
          <w:sz w:val="20"/>
          <w:szCs w:val="20"/>
        </w:rPr>
        <w:t xml:space="preserve"> velja le za namen visokokvalificirane zaposlitve pri delodajalcu v Republiki Sloveniji</w:t>
      </w:r>
      <w:r>
        <w:rPr>
          <w:rFonts w:ascii="Arial" w:hAnsi="Arial" w:cs="Arial"/>
          <w:sz w:val="20"/>
          <w:szCs w:val="20"/>
        </w:rPr>
        <w:t>, s katerim bo tujec sklenil pogodbo o zaposlitvi.</w:t>
      </w:r>
    </w:p>
    <w:bookmarkEnd w:id="5"/>
    <w:p w14:paraId="4A4CAADF" w14:textId="77777777" w:rsidR="005E1B38" w:rsidRDefault="005E1B38" w:rsidP="005E1B38">
      <w:pPr>
        <w:spacing w:after="0"/>
        <w:jc w:val="center"/>
        <w:rPr>
          <w:rFonts w:ascii="Arial" w:hAnsi="Arial" w:cs="Arial"/>
          <w:sz w:val="20"/>
          <w:szCs w:val="20"/>
        </w:rPr>
      </w:pPr>
    </w:p>
    <w:p w14:paraId="7A440A5E" w14:textId="77777777" w:rsidR="005E1B38" w:rsidRPr="005B74B7" w:rsidRDefault="005E1B38" w:rsidP="005E1B38">
      <w:pPr>
        <w:spacing w:after="0"/>
        <w:jc w:val="center"/>
        <w:rPr>
          <w:rFonts w:ascii="Arial" w:hAnsi="Arial" w:cs="Arial"/>
          <w:sz w:val="20"/>
          <w:szCs w:val="20"/>
        </w:rPr>
      </w:pPr>
      <w:r w:rsidRPr="005B74B7">
        <w:rPr>
          <w:rFonts w:ascii="Arial" w:hAnsi="Arial" w:cs="Arial"/>
          <w:sz w:val="20"/>
          <w:szCs w:val="20"/>
        </w:rPr>
        <w:t xml:space="preserve">20. </w:t>
      </w:r>
      <w:r>
        <w:rPr>
          <w:rFonts w:ascii="Arial" w:hAnsi="Arial" w:cs="Arial"/>
          <w:sz w:val="20"/>
          <w:szCs w:val="20"/>
        </w:rPr>
        <w:t>c</w:t>
      </w:r>
      <w:r w:rsidRPr="005B74B7">
        <w:rPr>
          <w:rFonts w:ascii="Arial" w:hAnsi="Arial" w:cs="Arial"/>
          <w:sz w:val="20"/>
          <w:szCs w:val="20"/>
        </w:rPr>
        <w:t xml:space="preserve"> člen</w:t>
      </w:r>
    </w:p>
    <w:p w14:paraId="1F4EC4CB" w14:textId="77777777" w:rsidR="005E1B38" w:rsidRPr="005B74B7" w:rsidRDefault="005E1B38" w:rsidP="005E1B38">
      <w:pPr>
        <w:spacing w:after="0"/>
        <w:jc w:val="center"/>
        <w:rPr>
          <w:rFonts w:ascii="Arial" w:hAnsi="Arial" w:cs="Arial"/>
          <w:sz w:val="20"/>
          <w:szCs w:val="20"/>
        </w:rPr>
      </w:pPr>
      <w:r w:rsidRPr="005B74B7">
        <w:rPr>
          <w:rFonts w:ascii="Arial" w:hAnsi="Arial" w:cs="Arial"/>
          <w:sz w:val="20"/>
          <w:szCs w:val="20"/>
        </w:rPr>
        <w:t>(soglasje za tujca, ki ima v državi članici EU že izdano modro karto EU)</w:t>
      </w:r>
    </w:p>
    <w:p w14:paraId="2BE050FA" w14:textId="77777777" w:rsidR="005E1B38" w:rsidRPr="005B74B7" w:rsidRDefault="005E1B38" w:rsidP="005E1B38">
      <w:pPr>
        <w:jc w:val="both"/>
        <w:rPr>
          <w:rFonts w:ascii="Arial" w:hAnsi="Arial" w:cs="Arial"/>
          <w:sz w:val="20"/>
          <w:szCs w:val="20"/>
        </w:rPr>
      </w:pPr>
    </w:p>
    <w:p w14:paraId="578F4742" w14:textId="77777777" w:rsidR="005E1B38" w:rsidRDefault="005E1B38" w:rsidP="005E1B38">
      <w:pPr>
        <w:spacing w:after="0"/>
        <w:jc w:val="both"/>
        <w:rPr>
          <w:rFonts w:ascii="Arial" w:eastAsia="Times New Roman" w:hAnsi="Arial" w:cs="Arial"/>
          <w:sz w:val="20"/>
          <w:szCs w:val="20"/>
          <w:lang w:eastAsia="sl-SI"/>
        </w:rPr>
      </w:pPr>
      <w:r w:rsidRPr="005B74B7">
        <w:rPr>
          <w:rFonts w:ascii="Arial" w:eastAsia="Times New Roman" w:hAnsi="Arial" w:cs="Arial"/>
          <w:sz w:val="20"/>
          <w:szCs w:val="20"/>
          <w:lang w:eastAsia="sl-SI"/>
        </w:rPr>
        <w:t xml:space="preserve">V postopku izdaje modre karte EU zavod na zahtevo upravne enote poda soglasje k modri karti EU, če so izpolnjeni naslednji pogoji: </w:t>
      </w:r>
    </w:p>
    <w:p w14:paraId="2EAD90E9" w14:textId="77777777" w:rsidR="005E1B38" w:rsidRPr="00E86464" w:rsidRDefault="005E1B38" w:rsidP="005E1B38">
      <w:pPr>
        <w:pStyle w:val="Odstavekseznama"/>
        <w:numPr>
          <w:ilvl w:val="0"/>
          <w:numId w:val="18"/>
        </w:numPr>
        <w:spacing w:line="259" w:lineRule="auto"/>
        <w:contextualSpacing/>
        <w:jc w:val="both"/>
        <w:rPr>
          <w:rFonts w:ascii="Arial" w:hAnsi="Arial" w:cs="Arial"/>
          <w:sz w:val="20"/>
          <w:szCs w:val="20"/>
        </w:rPr>
      </w:pPr>
      <w:r w:rsidRPr="00E86464">
        <w:rPr>
          <w:rFonts w:ascii="Arial" w:hAnsi="Arial" w:cs="Arial"/>
          <w:sz w:val="20"/>
          <w:szCs w:val="20"/>
        </w:rPr>
        <w:t>da ima tujec odločbo organa</w:t>
      </w:r>
      <w:r>
        <w:rPr>
          <w:rFonts w:ascii="Arial" w:hAnsi="Arial" w:cs="Arial"/>
          <w:sz w:val="20"/>
          <w:szCs w:val="20"/>
        </w:rPr>
        <w:t>,</w:t>
      </w:r>
      <w:r w:rsidRPr="00E86464">
        <w:rPr>
          <w:rFonts w:ascii="Arial" w:hAnsi="Arial" w:cs="Arial"/>
          <w:sz w:val="20"/>
          <w:szCs w:val="20"/>
        </w:rPr>
        <w:t xml:space="preserve"> pristojnega za priznavanje poklicnih kvalifikacij, ali mnenje organa, pristojnega za priznavanje ali vrednotenje izobraževanja, če bo opravljal regulirani poklic. </w:t>
      </w:r>
    </w:p>
    <w:p w14:paraId="539CFDA1" w14:textId="77777777" w:rsidR="005E1B38" w:rsidRPr="00E86464" w:rsidRDefault="005E1B38" w:rsidP="005E1B38">
      <w:pPr>
        <w:pStyle w:val="Odstavekseznama"/>
        <w:numPr>
          <w:ilvl w:val="0"/>
          <w:numId w:val="18"/>
        </w:numPr>
        <w:spacing w:line="259" w:lineRule="auto"/>
        <w:contextualSpacing/>
        <w:jc w:val="both"/>
        <w:rPr>
          <w:rFonts w:ascii="Arial" w:hAnsi="Arial" w:cs="Arial"/>
          <w:sz w:val="20"/>
          <w:szCs w:val="20"/>
        </w:rPr>
      </w:pPr>
      <w:r w:rsidRPr="00E86464">
        <w:rPr>
          <w:rFonts w:ascii="Arial" w:hAnsi="Arial" w:cs="Arial"/>
          <w:sz w:val="20"/>
          <w:szCs w:val="20"/>
        </w:rPr>
        <w:t xml:space="preserve">da ima tujec najmanj visoke poklicne kvalifikacije, če bo opravljal ne reguliran poklic in če je bil v prvi </w:t>
      </w:r>
      <w:r>
        <w:rPr>
          <w:rFonts w:ascii="Arial" w:hAnsi="Arial" w:cs="Arial"/>
          <w:sz w:val="20"/>
          <w:szCs w:val="20"/>
        </w:rPr>
        <w:t>državi članici</w:t>
      </w:r>
      <w:r w:rsidRPr="00E86464">
        <w:rPr>
          <w:rFonts w:ascii="Arial" w:hAnsi="Arial" w:cs="Arial"/>
          <w:sz w:val="20"/>
          <w:szCs w:val="20"/>
        </w:rPr>
        <w:t xml:space="preserve"> zaposlen manj kot dve leti. </w:t>
      </w:r>
    </w:p>
    <w:p w14:paraId="48BAF22A" w14:textId="77777777" w:rsidR="005E1B38" w:rsidRPr="00E86464" w:rsidRDefault="005E1B38" w:rsidP="005E1B38">
      <w:pPr>
        <w:pStyle w:val="Odstavekseznama"/>
        <w:numPr>
          <w:ilvl w:val="0"/>
          <w:numId w:val="18"/>
        </w:numPr>
        <w:spacing w:line="259" w:lineRule="auto"/>
        <w:contextualSpacing/>
        <w:jc w:val="both"/>
        <w:rPr>
          <w:rFonts w:ascii="Arial" w:hAnsi="Arial" w:cs="Arial"/>
          <w:sz w:val="20"/>
          <w:szCs w:val="20"/>
        </w:rPr>
      </w:pPr>
      <w:r w:rsidRPr="00E86464">
        <w:rPr>
          <w:rFonts w:ascii="Arial" w:hAnsi="Arial" w:cs="Arial"/>
          <w:sz w:val="20"/>
          <w:szCs w:val="20"/>
        </w:rPr>
        <w:t>da je priložena s strani delodajalca podpisana pogodba o zaposlitvi za najmanj šest mesecev, s katero je tujcu zagotovljena plača v višini najmanj povprečne letne bruto plače v Republiki Sloveniji, nazadnje objavljene v Uradnem listu Republike Slovenije.</w:t>
      </w:r>
    </w:p>
    <w:p w14:paraId="46E90595" w14:textId="77777777" w:rsidR="005E1B38" w:rsidRPr="00E86464" w:rsidRDefault="005E1B38" w:rsidP="005E1B38">
      <w:pPr>
        <w:pStyle w:val="Odstavekseznama"/>
        <w:numPr>
          <w:ilvl w:val="0"/>
          <w:numId w:val="18"/>
        </w:numPr>
        <w:spacing w:line="259" w:lineRule="auto"/>
        <w:contextualSpacing/>
        <w:jc w:val="both"/>
        <w:rPr>
          <w:rFonts w:ascii="Arial" w:hAnsi="Arial" w:cs="Arial"/>
          <w:sz w:val="20"/>
          <w:szCs w:val="20"/>
        </w:rPr>
      </w:pPr>
      <w:r w:rsidRPr="00E86464">
        <w:rPr>
          <w:rFonts w:ascii="Arial" w:hAnsi="Arial" w:cs="Arial"/>
          <w:sz w:val="20"/>
          <w:szCs w:val="20"/>
        </w:rPr>
        <w:t>da je izpolnjen pogoj iz 1. točke prvega odstavka 17. člena tega zakona.</w:t>
      </w:r>
    </w:p>
    <w:bookmarkEnd w:id="4"/>
    <w:p w14:paraId="7487F42D" w14:textId="77777777" w:rsidR="005E1B38" w:rsidRPr="005B74B7" w:rsidRDefault="005E1B38" w:rsidP="005E1B38">
      <w:pPr>
        <w:spacing w:after="0"/>
        <w:jc w:val="both"/>
        <w:rPr>
          <w:rFonts w:ascii="Arial" w:eastAsia="Times New Roman" w:hAnsi="Arial" w:cs="Arial"/>
          <w:color w:val="FF0000"/>
          <w:sz w:val="20"/>
          <w:szCs w:val="20"/>
          <w:lang w:eastAsia="sl-SI"/>
        </w:rPr>
      </w:pPr>
    </w:p>
    <w:p w14:paraId="1EAF5464" w14:textId="77777777" w:rsidR="005E1B38" w:rsidRDefault="005E1B38" w:rsidP="005E1B38">
      <w:pPr>
        <w:jc w:val="both"/>
        <w:rPr>
          <w:rFonts w:ascii="Arial" w:hAnsi="Arial" w:cs="Arial"/>
          <w:sz w:val="20"/>
          <w:szCs w:val="20"/>
          <w:lang w:eastAsia="sl-SI"/>
        </w:rPr>
      </w:pPr>
    </w:p>
    <w:p w14:paraId="4745457D" w14:textId="77777777" w:rsidR="005E1B38" w:rsidRDefault="005E1B38" w:rsidP="005E1B38">
      <w:pPr>
        <w:jc w:val="both"/>
        <w:rPr>
          <w:rFonts w:ascii="Arial" w:hAnsi="Arial" w:cs="Arial"/>
          <w:sz w:val="20"/>
          <w:szCs w:val="20"/>
          <w:lang w:eastAsia="sl-SI"/>
        </w:rPr>
      </w:pPr>
    </w:p>
    <w:p w14:paraId="478798FD" w14:textId="77777777" w:rsidR="005E1B38" w:rsidRPr="00A303AE" w:rsidRDefault="005E1B38" w:rsidP="005E1B38">
      <w:pPr>
        <w:jc w:val="center"/>
        <w:rPr>
          <w:rFonts w:ascii="Arial" w:hAnsi="Arial" w:cs="Arial"/>
          <w:sz w:val="20"/>
          <w:szCs w:val="20"/>
        </w:rPr>
      </w:pPr>
      <w:r>
        <w:rPr>
          <w:rFonts w:ascii="Arial" w:hAnsi="Arial" w:cs="Arial"/>
          <w:sz w:val="20"/>
          <w:szCs w:val="20"/>
        </w:rPr>
        <w:lastRenderedPageBreak/>
        <w:t>6. člen</w:t>
      </w:r>
    </w:p>
    <w:p w14:paraId="3804EDD0" w14:textId="77777777" w:rsidR="005E1B38" w:rsidRDefault="005E1B38" w:rsidP="005E1B38">
      <w:pPr>
        <w:spacing w:after="0"/>
        <w:jc w:val="both"/>
        <w:rPr>
          <w:rFonts w:ascii="Arial" w:hAnsi="Arial" w:cs="Arial"/>
          <w:sz w:val="20"/>
          <w:szCs w:val="20"/>
          <w:lang w:eastAsia="sl-SI"/>
        </w:rPr>
      </w:pPr>
      <w:r>
        <w:rPr>
          <w:rFonts w:ascii="Arial" w:hAnsi="Arial" w:cs="Arial"/>
          <w:sz w:val="20"/>
          <w:szCs w:val="20"/>
          <w:lang w:eastAsia="sl-SI"/>
        </w:rPr>
        <w:t>V 28. členu se v prvem odstavku besedilo »v kmetijstvu ali gozdarstvu« nadomesti z besedilom »v kmetijstvu, gozdarstvu, gostinstvu ali turizmu«.</w:t>
      </w:r>
    </w:p>
    <w:p w14:paraId="30241E7A" w14:textId="77777777" w:rsidR="005E1B38" w:rsidRDefault="005E1B38" w:rsidP="005E1B38">
      <w:pPr>
        <w:spacing w:after="0"/>
        <w:jc w:val="both"/>
        <w:rPr>
          <w:rFonts w:ascii="Arial" w:hAnsi="Arial" w:cs="Arial"/>
          <w:sz w:val="20"/>
          <w:szCs w:val="20"/>
          <w:lang w:eastAsia="sl-SI"/>
        </w:rPr>
      </w:pPr>
    </w:p>
    <w:p w14:paraId="74B206F5" w14:textId="77777777" w:rsidR="005E1B38" w:rsidRPr="00EA6DF7" w:rsidRDefault="005E1B38" w:rsidP="005E1B38">
      <w:pPr>
        <w:spacing w:after="0"/>
        <w:jc w:val="both"/>
        <w:rPr>
          <w:rFonts w:ascii="Arial" w:hAnsi="Arial" w:cs="Arial"/>
          <w:sz w:val="20"/>
          <w:szCs w:val="20"/>
          <w:lang w:eastAsia="sl-SI"/>
        </w:rPr>
      </w:pPr>
      <w:r w:rsidRPr="00EA6DF7">
        <w:rPr>
          <w:rFonts w:ascii="Arial" w:hAnsi="Arial" w:cs="Arial"/>
          <w:sz w:val="20"/>
          <w:szCs w:val="20"/>
          <w:lang w:eastAsia="sl-SI"/>
        </w:rPr>
        <w:t>Za prvim odstavkom se doda nov drugi odstavek, ki se glasi:</w:t>
      </w:r>
    </w:p>
    <w:p w14:paraId="6CC1E0A2" w14:textId="77777777" w:rsidR="005E1B38" w:rsidRPr="00EA6DF7" w:rsidRDefault="005E1B38" w:rsidP="005E1B38">
      <w:pPr>
        <w:spacing w:after="0"/>
        <w:jc w:val="both"/>
        <w:rPr>
          <w:rFonts w:ascii="Arial" w:hAnsi="Arial" w:cs="Arial"/>
          <w:sz w:val="20"/>
          <w:szCs w:val="20"/>
          <w:lang w:eastAsia="sl-SI"/>
        </w:rPr>
      </w:pPr>
      <w:r w:rsidRPr="00EA6DF7">
        <w:rPr>
          <w:rFonts w:ascii="Arial" w:hAnsi="Arial" w:cs="Arial"/>
          <w:sz w:val="20"/>
          <w:szCs w:val="20"/>
          <w:lang w:eastAsia="sl-SI"/>
        </w:rPr>
        <w:t>»(2) Sezonsko delo v kmetijstvu in gozdarstvu se lahko izvaja na podlagi pogodbe o zaposlitvi, ali na podlagi civilnopravne pogodbe. Sezonsko delo v turizmu in gostinstvu se lahko opravlja le na podlagi pogodbe o zaposlitvi.«</w:t>
      </w:r>
    </w:p>
    <w:p w14:paraId="64D39BF6" w14:textId="77777777" w:rsidR="005E1B38" w:rsidRDefault="005E1B38" w:rsidP="005E1B38">
      <w:pPr>
        <w:spacing w:after="0"/>
        <w:jc w:val="both"/>
        <w:rPr>
          <w:rFonts w:ascii="Arial" w:hAnsi="Arial" w:cs="Arial"/>
          <w:sz w:val="20"/>
          <w:szCs w:val="20"/>
          <w:lang w:eastAsia="sl-SI"/>
        </w:rPr>
      </w:pPr>
    </w:p>
    <w:p w14:paraId="251328FA" w14:textId="77777777" w:rsidR="005E1B38" w:rsidRDefault="005E1B38" w:rsidP="005E1B38">
      <w:pPr>
        <w:spacing w:after="0"/>
        <w:jc w:val="both"/>
        <w:rPr>
          <w:rFonts w:ascii="Arial" w:hAnsi="Arial" w:cs="Arial"/>
          <w:sz w:val="20"/>
          <w:szCs w:val="20"/>
          <w:lang w:eastAsia="sl-SI"/>
        </w:rPr>
      </w:pPr>
      <w:r>
        <w:rPr>
          <w:rFonts w:ascii="Arial" w:hAnsi="Arial" w:cs="Arial"/>
          <w:sz w:val="20"/>
          <w:szCs w:val="20"/>
          <w:lang w:eastAsia="sl-SI"/>
        </w:rPr>
        <w:t>Dosedanji drugi, tretji, četrti in peti odstavek postanejo tretji, četrti, peti in šesti odstavek.</w:t>
      </w:r>
    </w:p>
    <w:p w14:paraId="6B17B4EB" w14:textId="77777777" w:rsidR="005E1B38" w:rsidRDefault="005E1B38" w:rsidP="005E1B38">
      <w:pPr>
        <w:spacing w:after="0"/>
        <w:jc w:val="both"/>
        <w:rPr>
          <w:rFonts w:ascii="Arial" w:hAnsi="Arial" w:cs="Arial"/>
          <w:sz w:val="20"/>
          <w:szCs w:val="20"/>
          <w:lang w:eastAsia="sl-SI"/>
        </w:rPr>
      </w:pPr>
    </w:p>
    <w:p w14:paraId="07847AC2" w14:textId="71069A4C" w:rsidR="005E1B38" w:rsidRDefault="005E1B38" w:rsidP="005E1B38">
      <w:pPr>
        <w:spacing w:after="0"/>
        <w:jc w:val="both"/>
        <w:rPr>
          <w:rFonts w:ascii="Arial" w:hAnsi="Arial" w:cs="Arial"/>
          <w:sz w:val="20"/>
          <w:szCs w:val="20"/>
          <w:lang w:eastAsia="sl-SI"/>
        </w:rPr>
      </w:pPr>
      <w:r>
        <w:rPr>
          <w:rFonts w:ascii="Arial" w:hAnsi="Arial" w:cs="Arial"/>
          <w:sz w:val="20"/>
          <w:szCs w:val="20"/>
          <w:lang w:eastAsia="sl-SI"/>
        </w:rPr>
        <w:t>V dosedanjem petem odstavku, ki postane šesti odstavek, se za besedilom »do izrednih pridelovalnih pogojev (npr. podaljšanje vegetacije)</w:t>
      </w:r>
      <w:r w:rsidR="00284B96">
        <w:rPr>
          <w:rFonts w:ascii="Arial" w:hAnsi="Arial" w:cs="Arial"/>
          <w:sz w:val="20"/>
          <w:szCs w:val="20"/>
          <w:lang w:eastAsia="sl-SI"/>
        </w:rPr>
        <w:t>«</w:t>
      </w:r>
      <w:r>
        <w:rPr>
          <w:rFonts w:ascii="Arial" w:hAnsi="Arial" w:cs="Arial"/>
          <w:sz w:val="20"/>
          <w:szCs w:val="20"/>
          <w:lang w:eastAsia="sl-SI"/>
        </w:rPr>
        <w:t xml:space="preserve"> doda besedilo »ali mnenje zbornice, pristojne za turizem in gostinstvo, da je prišlo do podaljšanja turistične sezone in s tem povečane potrebe gostinskih storitev«</w:t>
      </w:r>
    </w:p>
    <w:p w14:paraId="006620CC" w14:textId="77777777" w:rsidR="005E1B38" w:rsidRDefault="005E1B38" w:rsidP="005E1B38">
      <w:pPr>
        <w:spacing w:after="0"/>
        <w:jc w:val="both"/>
        <w:rPr>
          <w:rFonts w:ascii="Arial" w:hAnsi="Arial" w:cs="Arial"/>
          <w:sz w:val="20"/>
          <w:szCs w:val="20"/>
          <w:lang w:eastAsia="sl-SI"/>
        </w:rPr>
      </w:pPr>
    </w:p>
    <w:p w14:paraId="6904EE0D" w14:textId="77777777" w:rsidR="005E1B38" w:rsidRDefault="005E1B38" w:rsidP="005E1B38">
      <w:pPr>
        <w:spacing w:after="0"/>
        <w:jc w:val="both"/>
        <w:rPr>
          <w:rFonts w:ascii="Arial" w:hAnsi="Arial" w:cs="Arial"/>
          <w:sz w:val="20"/>
          <w:szCs w:val="20"/>
          <w:lang w:eastAsia="sl-SI"/>
        </w:rPr>
      </w:pPr>
    </w:p>
    <w:p w14:paraId="7D2D4E8C" w14:textId="77777777" w:rsidR="005E1B38" w:rsidRDefault="005E1B38" w:rsidP="005E1B38">
      <w:pPr>
        <w:pStyle w:val="Odstavekseznama"/>
        <w:ind w:left="720"/>
        <w:jc w:val="center"/>
        <w:rPr>
          <w:rFonts w:ascii="Arial" w:hAnsi="Arial" w:cs="Arial"/>
          <w:sz w:val="20"/>
          <w:szCs w:val="20"/>
        </w:rPr>
      </w:pPr>
      <w:r>
        <w:rPr>
          <w:rFonts w:ascii="Arial" w:hAnsi="Arial" w:cs="Arial"/>
          <w:sz w:val="20"/>
          <w:szCs w:val="20"/>
        </w:rPr>
        <w:t>7. člen</w:t>
      </w:r>
    </w:p>
    <w:p w14:paraId="4E2B59AE" w14:textId="77777777" w:rsidR="005E1B38" w:rsidRPr="00D61837" w:rsidRDefault="005E1B38" w:rsidP="005E1B38">
      <w:pPr>
        <w:pStyle w:val="Odstavekseznama"/>
        <w:ind w:left="720"/>
        <w:jc w:val="center"/>
        <w:rPr>
          <w:rFonts w:ascii="Arial" w:hAnsi="Arial" w:cs="Arial"/>
          <w:sz w:val="20"/>
          <w:szCs w:val="20"/>
        </w:rPr>
      </w:pPr>
    </w:p>
    <w:p w14:paraId="701C35C2" w14:textId="77777777" w:rsidR="005E1B38" w:rsidRPr="00D61837" w:rsidRDefault="005E1B38" w:rsidP="005E1B38">
      <w:pPr>
        <w:spacing w:after="0"/>
        <w:jc w:val="both"/>
        <w:rPr>
          <w:rFonts w:ascii="Arial" w:hAnsi="Arial" w:cs="Arial"/>
          <w:sz w:val="20"/>
          <w:szCs w:val="20"/>
          <w:lang w:eastAsia="sl-SI"/>
        </w:rPr>
      </w:pPr>
      <w:r w:rsidRPr="00D61837">
        <w:rPr>
          <w:rFonts w:ascii="Arial" w:hAnsi="Arial" w:cs="Arial"/>
          <w:sz w:val="20"/>
          <w:szCs w:val="20"/>
          <w:lang w:eastAsia="sl-SI"/>
        </w:rPr>
        <w:t>V 33. členu se četrti odstavek spremeni tako, da se glasi:</w:t>
      </w:r>
    </w:p>
    <w:p w14:paraId="0547539C" w14:textId="31C49F2D" w:rsidR="005E1B38" w:rsidRPr="00D61837" w:rsidRDefault="005E1B38" w:rsidP="005E1B38">
      <w:pPr>
        <w:spacing w:after="0"/>
        <w:jc w:val="both"/>
        <w:rPr>
          <w:rFonts w:ascii="Arial" w:hAnsi="Arial" w:cs="Arial"/>
          <w:sz w:val="20"/>
          <w:szCs w:val="20"/>
          <w:lang w:eastAsia="sl-SI"/>
        </w:rPr>
      </w:pPr>
      <w:r w:rsidRPr="00D61837">
        <w:rPr>
          <w:rFonts w:ascii="Arial" w:hAnsi="Arial" w:cs="Arial"/>
          <w:sz w:val="20"/>
          <w:szCs w:val="20"/>
          <w:lang w:eastAsia="sl-SI"/>
        </w:rPr>
        <w:t xml:space="preserve">»(4) </w:t>
      </w:r>
      <w:r w:rsidRPr="00D61837">
        <w:rPr>
          <w:rFonts w:ascii="Arial" w:hAnsi="Arial" w:cs="Arial"/>
          <w:sz w:val="20"/>
          <w:szCs w:val="20"/>
        </w:rPr>
        <w:t>Tujec z dovoljenjem za začasno prebivanje, ki ni izdano zaradi zaposlitve, samozaposlitve ali dela, je lahko zaposlen le na podlagi veljavne izkaznice dovoljenja za prebivanje, na kateri je označena pravica do dela, kateri upravna enota ob vročitvi</w:t>
      </w:r>
      <w:r w:rsidR="00284B96">
        <w:rPr>
          <w:rFonts w:ascii="Arial" w:hAnsi="Arial" w:cs="Arial"/>
          <w:sz w:val="20"/>
          <w:szCs w:val="20"/>
        </w:rPr>
        <w:t>,</w:t>
      </w:r>
      <w:r w:rsidRPr="00D61837">
        <w:rPr>
          <w:rFonts w:ascii="Arial" w:hAnsi="Arial" w:cs="Arial"/>
          <w:sz w:val="20"/>
          <w:szCs w:val="20"/>
        </w:rPr>
        <w:t xml:space="preserve"> priloži tudi informativni list. Do izdaje izkaznice dovoljenja za prebivanje, na kateri je označena pravica do dela, se tujec lahko zaposli in vključi v obvezna socialna zavarovanja na podlagi veljavne izkaznice dovoljenja za prebivanje, ki ni izdano zaradi zaposlitve, samozaposlitve ali dela in informativnega lista iz drugega odstavka tega člena.«.</w:t>
      </w:r>
    </w:p>
    <w:p w14:paraId="1C5F2C2A" w14:textId="77777777" w:rsidR="005E1B38" w:rsidRDefault="005E1B38" w:rsidP="005E1B38">
      <w:pPr>
        <w:spacing w:after="0"/>
        <w:jc w:val="both"/>
        <w:rPr>
          <w:rFonts w:ascii="Arial" w:hAnsi="Arial" w:cs="Arial"/>
          <w:sz w:val="20"/>
          <w:szCs w:val="20"/>
          <w:lang w:eastAsia="sl-SI"/>
        </w:rPr>
      </w:pPr>
    </w:p>
    <w:p w14:paraId="0A2E0C58" w14:textId="77777777" w:rsidR="005E1B38" w:rsidRDefault="005E1B38" w:rsidP="005E1B38">
      <w:pPr>
        <w:spacing w:after="0"/>
        <w:jc w:val="both"/>
        <w:rPr>
          <w:rFonts w:ascii="Arial" w:hAnsi="Arial" w:cs="Arial"/>
          <w:sz w:val="20"/>
          <w:szCs w:val="20"/>
          <w:lang w:eastAsia="sl-SI"/>
        </w:rPr>
      </w:pPr>
    </w:p>
    <w:p w14:paraId="239C5194" w14:textId="77777777" w:rsidR="005E1B38" w:rsidRDefault="005E1B38" w:rsidP="005E1B38">
      <w:pPr>
        <w:spacing w:after="0"/>
        <w:jc w:val="center"/>
        <w:rPr>
          <w:rFonts w:ascii="Arial" w:hAnsi="Arial" w:cs="Arial"/>
          <w:sz w:val="20"/>
          <w:szCs w:val="20"/>
          <w:lang w:eastAsia="sl-SI"/>
        </w:rPr>
      </w:pPr>
      <w:r>
        <w:rPr>
          <w:rFonts w:ascii="Arial" w:hAnsi="Arial" w:cs="Arial"/>
          <w:sz w:val="20"/>
          <w:szCs w:val="20"/>
          <w:lang w:eastAsia="sl-SI"/>
        </w:rPr>
        <w:t>8. člen</w:t>
      </w:r>
    </w:p>
    <w:p w14:paraId="3EF26ACA" w14:textId="77777777" w:rsidR="005E1B38" w:rsidRDefault="005E1B38" w:rsidP="005E1B38">
      <w:pPr>
        <w:spacing w:after="0"/>
        <w:jc w:val="both"/>
        <w:rPr>
          <w:rFonts w:ascii="Arial" w:hAnsi="Arial" w:cs="Arial"/>
          <w:sz w:val="20"/>
          <w:szCs w:val="20"/>
          <w:lang w:eastAsia="sl-SI"/>
        </w:rPr>
      </w:pPr>
    </w:p>
    <w:p w14:paraId="74F7A0EB" w14:textId="77777777" w:rsidR="005E1B38" w:rsidRPr="005B74B7" w:rsidRDefault="005E1B38" w:rsidP="005E1B38">
      <w:pPr>
        <w:spacing w:after="0"/>
        <w:jc w:val="both"/>
        <w:rPr>
          <w:rFonts w:ascii="Arial" w:hAnsi="Arial" w:cs="Arial"/>
          <w:sz w:val="20"/>
          <w:szCs w:val="20"/>
          <w:lang w:eastAsia="sl-SI"/>
        </w:rPr>
      </w:pPr>
      <w:r w:rsidRPr="005B74B7">
        <w:rPr>
          <w:rFonts w:ascii="Arial" w:hAnsi="Arial" w:cs="Arial"/>
          <w:sz w:val="20"/>
          <w:szCs w:val="20"/>
          <w:lang w:eastAsia="sl-SI"/>
        </w:rPr>
        <w:t>V 38. členu se 4. odstavek spremeni tako, da se glasi:</w:t>
      </w:r>
    </w:p>
    <w:p w14:paraId="5AE559E5" w14:textId="77777777" w:rsidR="005E1B38" w:rsidRPr="005B74B7" w:rsidRDefault="005E1B38" w:rsidP="005E1B38">
      <w:pPr>
        <w:spacing w:after="0"/>
        <w:jc w:val="both"/>
        <w:rPr>
          <w:rFonts w:ascii="Arial" w:hAnsi="Arial" w:cs="Arial"/>
          <w:sz w:val="20"/>
          <w:szCs w:val="20"/>
          <w:lang w:eastAsia="sl-SI"/>
        </w:rPr>
      </w:pPr>
      <w:r w:rsidRPr="005B74B7">
        <w:rPr>
          <w:rFonts w:ascii="Arial" w:hAnsi="Arial" w:cs="Arial"/>
          <w:sz w:val="20"/>
          <w:szCs w:val="20"/>
          <w:lang w:eastAsia="sl-SI"/>
        </w:rPr>
        <w:t>»(4) Zavod v času veljavnosti modre karte EU umakne soglasje:</w:t>
      </w:r>
    </w:p>
    <w:p w14:paraId="2BB69037" w14:textId="77777777" w:rsidR="005E1B38" w:rsidRPr="005B74B7" w:rsidRDefault="005E1B38" w:rsidP="005E1B38">
      <w:pPr>
        <w:pStyle w:val="Odstavekseznama"/>
        <w:numPr>
          <w:ilvl w:val="0"/>
          <w:numId w:val="17"/>
        </w:numPr>
        <w:spacing w:after="160" w:line="259" w:lineRule="auto"/>
        <w:contextualSpacing/>
        <w:jc w:val="both"/>
        <w:rPr>
          <w:rFonts w:ascii="Arial" w:hAnsi="Arial" w:cs="Arial"/>
          <w:color w:val="FF0000"/>
          <w:sz w:val="20"/>
          <w:szCs w:val="20"/>
        </w:rPr>
      </w:pPr>
      <w:r w:rsidRPr="005B74B7">
        <w:rPr>
          <w:rFonts w:ascii="Arial" w:hAnsi="Arial" w:cs="Arial"/>
          <w:sz w:val="20"/>
          <w:szCs w:val="20"/>
        </w:rPr>
        <w:t>če v času visokokvalificirane zaposlitve ni več izpolnjen pogoj iz 1. ali 2. točke prvega odstavka 20. člena</w:t>
      </w:r>
    </w:p>
    <w:p w14:paraId="15C768A6" w14:textId="77777777" w:rsidR="005E1B38" w:rsidRPr="005B74B7" w:rsidRDefault="005E1B38" w:rsidP="005E1B38">
      <w:pPr>
        <w:pStyle w:val="Odstavekseznama"/>
        <w:numPr>
          <w:ilvl w:val="0"/>
          <w:numId w:val="17"/>
        </w:numPr>
        <w:spacing w:after="160" w:line="259" w:lineRule="auto"/>
        <w:contextualSpacing/>
        <w:jc w:val="both"/>
        <w:rPr>
          <w:rFonts w:ascii="Arial" w:hAnsi="Arial" w:cs="Arial"/>
          <w:sz w:val="20"/>
          <w:szCs w:val="20"/>
        </w:rPr>
      </w:pPr>
      <w:r w:rsidRPr="005B74B7">
        <w:rPr>
          <w:rFonts w:ascii="Arial" w:hAnsi="Arial" w:cs="Arial"/>
          <w:sz w:val="20"/>
          <w:szCs w:val="20"/>
        </w:rPr>
        <w:t>če</w:t>
      </w:r>
      <w:r w:rsidRPr="005B74B7">
        <w:rPr>
          <w:rFonts w:ascii="Arial" w:hAnsi="Arial" w:cs="Arial"/>
          <w:color w:val="FF0000"/>
          <w:sz w:val="20"/>
          <w:szCs w:val="20"/>
        </w:rPr>
        <w:t xml:space="preserve"> </w:t>
      </w:r>
      <w:r w:rsidRPr="005B74B7">
        <w:rPr>
          <w:rFonts w:ascii="Arial" w:hAnsi="Arial" w:cs="Arial"/>
          <w:sz w:val="20"/>
          <w:szCs w:val="20"/>
        </w:rPr>
        <w:t>je imetnik modre karte EU, ki ima modro karto EU manj kot dve leti, neprekinjeno več kot tri mesece odjavljen iz obveznih socialnih</w:t>
      </w:r>
      <w:r>
        <w:rPr>
          <w:rFonts w:ascii="Arial" w:hAnsi="Arial" w:cs="Arial"/>
          <w:sz w:val="20"/>
          <w:szCs w:val="20"/>
        </w:rPr>
        <w:t xml:space="preserve"> zavarovanj</w:t>
      </w:r>
      <w:r w:rsidRPr="005B74B7">
        <w:rPr>
          <w:rFonts w:ascii="Arial" w:hAnsi="Arial" w:cs="Arial"/>
          <w:sz w:val="20"/>
          <w:szCs w:val="20"/>
        </w:rPr>
        <w:t>,</w:t>
      </w:r>
    </w:p>
    <w:p w14:paraId="1E06538A" w14:textId="77777777" w:rsidR="005E1B38" w:rsidRPr="005B74B7" w:rsidRDefault="005E1B38" w:rsidP="005E1B38">
      <w:pPr>
        <w:pStyle w:val="Odstavekseznama"/>
        <w:numPr>
          <w:ilvl w:val="0"/>
          <w:numId w:val="17"/>
        </w:numPr>
        <w:spacing w:after="160" w:line="259" w:lineRule="auto"/>
        <w:contextualSpacing/>
        <w:jc w:val="both"/>
        <w:rPr>
          <w:rFonts w:ascii="Arial" w:hAnsi="Arial" w:cs="Arial"/>
          <w:sz w:val="20"/>
          <w:szCs w:val="20"/>
        </w:rPr>
      </w:pPr>
      <w:r w:rsidRPr="005B74B7">
        <w:rPr>
          <w:rFonts w:ascii="Arial" w:hAnsi="Arial" w:cs="Arial"/>
          <w:sz w:val="20"/>
          <w:szCs w:val="20"/>
        </w:rPr>
        <w:t>če je imetnik modre karte EU, ki ima modro karto EU več kot dve leti, neprekinjeno več kot šest mesecev odjavljen iz socialnih zavarovanj,</w:t>
      </w:r>
    </w:p>
    <w:p w14:paraId="73BFA78D" w14:textId="77777777" w:rsidR="005E1B38" w:rsidRPr="005B74B7" w:rsidRDefault="005E1B38" w:rsidP="005E1B38">
      <w:pPr>
        <w:pStyle w:val="Odstavekseznama"/>
        <w:numPr>
          <w:ilvl w:val="0"/>
          <w:numId w:val="17"/>
        </w:numPr>
        <w:spacing w:line="259" w:lineRule="auto"/>
        <w:contextualSpacing/>
        <w:jc w:val="both"/>
        <w:rPr>
          <w:rFonts w:ascii="Arial" w:hAnsi="Arial" w:cs="Arial"/>
          <w:sz w:val="20"/>
          <w:szCs w:val="20"/>
        </w:rPr>
      </w:pPr>
      <w:r w:rsidRPr="005B74B7">
        <w:rPr>
          <w:rFonts w:ascii="Arial" w:hAnsi="Arial" w:cs="Arial"/>
          <w:sz w:val="20"/>
          <w:szCs w:val="20"/>
        </w:rPr>
        <w:t>če imetnik modre karte zaradi bolezni, invalidnosti ali starševskega dopusta več kot 12 mesecev ne izpolnjuje pogoja iz 2. točke prvega odstavka 20. člena.«.</w:t>
      </w:r>
    </w:p>
    <w:p w14:paraId="1A8BC4EF" w14:textId="77777777" w:rsidR="005E1B38" w:rsidRPr="005B74B7" w:rsidRDefault="005E1B38" w:rsidP="005E1B38">
      <w:pPr>
        <w:spacing w:after="0"/>
        <w:jc w:val="both"/>
        <w:rPr>
          <w:rFonts w:ascii="Arial" w:hAnsi="Arial" w:cs="Arial"/>
          <w:sz w:val="20"/>
          <w:szCs w:val="20"/>
          <w:lang w:eastAsia="sl-SI"/>
        </w:rPr>
      </w:pPr>
    </w:p>
    <w:p w14:paraId="7F0ED046" w14:textId="77777777" w:rsidR="005E1B38" w:rsidRPr="005B74B7" w:rsidRDefault="005E1B38" w:rsidP="005E1B38">
      <w:pPr>
        <w:pStyle w:val="Poglavje"/>
        <w:spacing w:before="0" w:after="0" w:line="260" w:lineRule="exact"/>
        <w:jc w:val="both"/>
        <w:rPr>
          <w:b w:val="0"/>
          <w:bCs w:val="0"/>
          <w:sz w:val="20"/>
          <w:szCs w:val="20"/>
        </w:rPr>
      </w:pPr>
    </w:p>
    <w:p w14:paraId="76590A42" w14:textId="77777777" w:rsidR="005E1B38" w:rsidRPr="005B74B7" w:rsidRDefault="005E1B38" w:rsidP="005E1B38">
      <w:pPr>
        <w:pStyle w:val="Poglavje"/>
        <w:spacing w:before="0" w:after="0" w:line="260" w:lineRule="exact"/>
        <w:rPr>
          <w:b w:val="0"/>
          <w:bCs w:val="0"/>
          <w:sz w:val="20"/>
          <w:szCs w:val="20"/>
        </w:rPr>
      </w:pPr>
      <w:bookmarkStart w:id="6" w:name="_Hlk155791249"/>
      <w:r>
        <w:rPr>
          <w:b w:val="0"/>
          <w:sz w:val="20"/>
          <w:szCs w:val="20"/>
        </w:rPr>
        <w:t>9</w:t>
      </w:r>
      <w:r w:rsidRPr="005B74B7">
        <w:rPr>
          <w:b w:val="0"/>
          <w:sz w:val="20"/>
          <w:szCs w:val="20"/>
        </w:rPr>
        <w:t>. člen</w:t>
      </w:r>
    </w:p>
    <w:p w14:paraId="50EB777E" w14:textId="77777777" w:rsidR="005E1B38" w:rsidRPr="005B74B7" w:rsidRDefault="005E1B38" w:rsidP="005E1B38">
      <w:pPr>
        <w:pStyle w:val="Poglavje"/>
        <w:spacing w:before="0" w:after="0" w:line="260" w:lineRule="exact"/>
        <w:jc w:val="both"/>
        <w:rPr>
          <w:b w:val="0"/>
          <w:bCs w:val="0"/>
          <w:sz w:val="20"/>
          <w:szCs w:val="20"/>
        </w:rPr>
      </w:pPr>
    </w:p>
    <w:p w14:paraId="7453FDCD" w14:textId="651259EF" w:rsidR="005E1B38" w:rsidRPr="005B74B7" w:rsidRDefault="005E1B38" w:rsidP="005E1B38">
      <w:pPr>
        <w:pStyle w:val="Poglavje"/>
        <w:spacing w:before="0" w:after="0" w:line="260" w:lineRule="exact"/>
        <w:jc w:val="both"/>
        <w:rPr>
          <w:b w:val="0"/>
          <w:bCs w:val="0"/>
          <w:sz w:val="20"/>
          <w:szCs w:val="20"/>
        </w:rPr>
      </w:pPr>
      <w:r w:rsidRPr="005B74B7">
        <w:rPr>
          <w:b w:val="0"/>
          <w:sz w:val="20"/>
          <w:szCs w:val="20"/>
        </w:rPr>
        <w:t xml:space="preserve">V 47. členu se </w:t>
      </w:r>
      <w:r w:rsidR="008C2AF6">
        <w:rPr>
          <w:b w:val="0"/>
          <w:sz w:val="20"/>
          <w:szCs w:val="20"/>
        </w:rPr>
        <w:t xml:space="preserve">v </w:t>
      </w:r>
      <w:r w:rsidRPr="005B74B7">
        <w:rPr>
          <w:b w:val="0"/>
          <w:sz w:val="20"/>
          <w:szCs w:val="20"/>
        </w:rPr>
        <w:t xml:space="preserve">prvem odstavku doda nova </w:t>
      </w:r>
      <w:r>
        <w:rPr>
          <w:b w:val="0"/>
          <w:sz w:val="20"/>
          <w:szCs w:val="20"/>
        </w:rPr>
        <w:t>6. (</w:t>
      </w:r>
      <w:r w:rsidRPr="005B74B7">
        <w:rPr>
          <w:b w:val="0"/>
          <w:sz w:val="20"/>
          <w:szCs w:val="20"/>
        </w:rPr>
        <w:t>7.</w:t>
      </w:r>
      <w:r>
        <w:rPr>
          <w:b w:val="0"/>
          <w:sz w:val="20"/>
          <w:szCs w:val="20"/>
        </w:rPr>
        <w:t>)</w:t>
      </w:r>
      <w:r w:rsidRPr="005B74B7">
        <w:rPr>
          <w:b w:val="0"/>
          <w:sz w:val="20"/>
          <w:szCs w:val="20"/>
        </w:rPr>
        <w:t xml:space="preserve"> alineja, ki se glasi:</w:t>
      </w:r>
    </w:p>
    <w:p w14:paraId="553CAA4A" w14:textId="77777777" w:rsidR="005E1B38" w:rsidRPr="005B74B7" w:rsidRDefault="005E1B38" w:rsidP="005E1B38">
      <w:pPr>
        <w:pStyle w:val="Poglavje"/>
        <w:spacing w:before="0" w:after="0" w:line="260" w:lineRule="exact"/>
        <w:jc w:val="both"/>
        <w:rPr>
          <w:b w:val="0"/>
          <w:bCs w:val="0"/>
          <w:sz w:val="20"/>
          <w:szCs w:val="20"/>
        </w:rPr>
      </w:pPr>
      <w:r w:rsidRPr="005B74B7">
        <w:rPr>
          <w:b w:val="0"/>
          <w:sz w:val="20"/>
          <w:szCs w:val="20"/>
        </w:rPr>
        <w:t>»- evidenca delodajalcev, tujih delodajalcev in naročnikov dela iz 42. člena tega zakona</w:t>
      </w:r>
      <w:r>
        <w:rPr>
          <w:b w:val="0"/>
          <w:sz w:val="20"/>
          <w:szCs w:val="20"/>
        </w:rPr>
        <w:t>, ki jim je prepovedano zaposlovanje in delo tujcev oziroma izvajanje storitev</w:t>
      </w:r>
      <w:r w:rsidRPr="005B74B7">
        <w:rPr>
          <w:b w:val="0"/>
          <w:sz w:val="20"/>
          <w:szCs w:val="20"/>
        </w:rPr>
        <w:t xml:space="preserve">; </w:t>
      </w:r>
    </w:p>
    <w:p w14:paraId="135DCCCD" w14:textId="77777777" w:rsidR="005E1B38" w:rsidRDefault="005E1B38" w:rsidP="005E1B38">
      <w:pPr>
        <w:spacing w:after="0"/>
        <w:jc w:val="both"/>
        <w:rPr>
          <w:rFonts w:ascii="Arial" w:hAnsi="Arial" w:cs="Arial"/>
          <w:sz w:val="20"/>
          <w:szCs w:val="20"/>
        </w:rPr>
      </w:pPr>
    </w:p>
    <w:p w14:paraId="108687E0" w14:textId="77777777" w:rsidR="005E1B38" w:rsidRDefault="005E1B38" w:rsidP="005E1B38">
      <w:pPr>
        <w:spacing w:after="0"/>
        <w:jc w:val="both"/>
        <w:rPr>
          <w:rFonts w:ascii="Arial" w:hAnsi="Arial" w:cs="Arial"/>
          <w:sz w:val="20"/>
          <w:szCs w:val="20"/>
        </w:rPr>
      </w:pPr>
      <w:r>
        <w:rPr>
          <w:rFonts w:ascii="Arial" w:hAnsi="Arial" w:cs="Arial"/>
          <w:sz w:val="20"/>
          <w:szCs w:val="20"/>
        </w:rPr>
        <w:t>V drugem odstavku se doda nov drugi stavek, ki se glasi:</w:t>
      </w:r>
    </w:p>
    <w:p w14:paraId="14176715" w14:textId="77777777" w:rsidR="005E1B38" w:rsidRDefault="005E1B38" w:rsidP="005E1B38">
      <w:pPr>
        <w:spacing w:after="0"/>
        <w:jc w:val="both"/>
        <w:rPr>
          <w:rFonts w:ascii="Arial" w:hAnsi="Arial" w:cs="Arial"/>
          <w:sz w:val="20"/>
          <w:szCs w:val="20"/>
        </w:rPr>
      </w:pPr>
      <w:r>
        <w:rPr>
          <w:rFonts w:ascii="Arial" w:hAnsi="Arial" w:cs="Arial"/>
          <w:sz w:val="20"/>
          <w:szCs w:val="20"/>
        </w:rPr>
        <w:t>»Evidenca iz 6. (7.) alineje prejšnjega odstavka se objavi na spletnih straneh zavoda.</w:t>
      </w:r>
    </w:p>
    <w:p w14:paraId="31006B25" w14:textId="77777777" w:rsidR="005E1B38" w:rsidRPr="00233DE3" w:rsidRDefault="005E1B38" w:rsidP="005E1B38">
      <w:pPr>
        <w:spacing w:after="0"/>
        <w:jc w:val="both"/>
        <w:rPr>
          <w:rFonts w:ascii="Arial" w:hAnsi="Arial" w:cs="Arial"/>
          <w:sz w:val="20"/>
          <w:szCs w:val="20"/>
        </w:rPr>
      </w:pPr>
    </w:p>
    <w:p w14:paraId="781B39B6" w14:textId="77777777" w:rsidR="005E1B38" w:rsidRDefault="005E1B38" w:rsidP="005E1B38">
      <w:pPr>
        <w:spacing w:after="0" w:line="260" w:lineRule="atLeast"/>
        <w:jc w:val="center"/>
        <w:rPr>
          <w:rFonts w:ascii="Arial" w:eastAsiaTheme="minorHAnsi" w:hAnsi="Arial" w:cs="Arial"/>
          <w:bCs/>
          <w:sz w:val="20"/>
          <w:szCs w:val="24"/>
        </w:rPr>
      </w:pPr>
      <w:r>
        <w:rPr>
          <w:rFonts w:ascii="Arial" w:eastAsiaTheme="minorHAnsi" w:hAnsi="Arial" w:cs="Arial"/>
          <w:bCs/>
          <w:sz w:val="20"/>
          <w:szCs w:val="24"/>
        </w:rPr>
        <w:t>10. člen</w:t>
      </w:r>
    </w:p>
    <w:p w14:paraId="47820210" w14:textId="77777777" w:rsidR="005E1B38" w:rsidRDefault="005E1B38" w:rsidP="005E1B38">
      <w:pPr>
        <w:spacing w:after="0" w:line="260" w:lineRule="atLeast"/>
        <w:jc w:val="both"/>
        <w:rPr>
          <w:rFonts w:ascii="Arial" w:eastAsiaTheme="minorHAnsi" w:hAnsi="Arial" w:cs="Arial"/>
          <w:bCs/>
          <w:sz w:val="20"/>
          <w:szCs w:val="24"/>
        </w:rPr>
      </w:pPr>
    </w:p>
    <w:p w14:paraId="6195FEE5" w14:textId="77777777" w:rsidR="005E1B38" w:rsidRPr="00EA6DF7" w:rsidRDefault="005E1B38" w:rsidP="002A7B09">
      <w:pPr>
        <w:spacing w:after="0" w:line="260" w:lineRule="atLeast"/>
        <w:jc w:val="both"/>
        <w:rPr>
          <w:rFonts w:ascii="Arial" w:eastAsiaTheme="minorHAnsi" w:hAnsi="Arial" w:cs="Arial"/>
          <w:bCs/>
          <w:sz w:val="20"/>
          <w:szCs w:val="24"/>
        </w:rPr>
      </w:pPr>
      <w:r w:rsidRPr="00EA6DF7">
        <w:rPr>
          <w:rFonts w:ascii="Arial" w:eastAsiaTheme="minorHAnsi" w:hAnsi="Arial" w:cs="Arial"/>
          <w:bCs/>
          <w:sz w:val="20"/>
          <w:szCs w:val="24"/>
        </w:rPr>
        <w:t>V 48. členu se za šestim odstavkom doda nov sedmi odstavek, ki se glasi:</w:t>
      </w:r>
    </w:p>
    <w:p w14:paraId="52608449" w14:textId="77777777" w:rsidR="005E1B38" w:rsidRPr="00EA6DF7" w:rsidRDefault="005E1B38" w:rsidP="002A7B09">
      <w:pPr>
        <w:pStyle w:val="tevilnatoka0"/>
        <w:shd w:val="clear" w:color="auto" w:fill="FFFFFF"/>
        <w:spacing w:before="0" w:beforeAutospacing="0" w:after="0" w:afterAutospacing="0"/>
        <w:ind w:hanging="425"/>
        <w:jc w:val="both"/>
        <w:rPr>
          <w:rFonts w:ascii="Arial" w:hAnsi="Arial" w:cs="Arial"/>
          <w:sz w:val="20"/>
          <w:szCs w:val="20"/>
        </w:rPr>
      </w:pPr>
      <w:r w:rsidRPr="00EA6DF7">
        <w:rPr>
          <w:rFonts w:ascii="Arial" w:hAnsi="Arial" w:cs="Arial"/>
          <w:sz w:val="20"/>
          <w:szCs w:val="20"/>
        </w:rPr>
        <w:t xml:space="preserve">       »(7) Evidenca zavoda o delodajalcih, tujih delodajalcih in naročnikih dela iz 42. člena tega zakona, ki jim je prepovedano zaposlovanje in delo tujcev oziroma izvajanje storitev, vsebuje podatke o:</w:t>
      </w:r>
    </w:p>
    <w:p w14:paraId="5BBFD057" w14:textId="77777777" w:rsidR="005E1B38" w:rsidRPr="00EA6DF7" w:rsidRDefault="005E1B38" w:rsidP="002A7B09">
      <w:pPr>
        <w:spacing w:after="0"/>
        <w:jc w:val="both"/>
        <w:rPr>
          <w:rFonts w:ascii="Arial" w:eastAsiaTheme="minorHAnsi" w:hAnsi="Arial" w:cs="Arial"/>
          <w:sz w:val="20"/>
          <w:szCs w:val="20"/>
          <w:lang w:eastAsia="sl-SI"/>
        </w:rPr>
      </w:pPr>
      <w:r w:rsidRPr="00EA6DF7">
        <w:rPr>
          <w:rFonts w:ascii="Arial" w:hAnsi="Arial" w:cs="Arial"/>
          <w:sz w:val="20"/>
          <w:szCs w:val="20"/>
          <w:lang w:eastAsia="sl-SI"/>
        </w:rPr>
        <w:t>-       firmi in sedežu oziroma imenu in naslovu delodajalca, tujega delodajalca ali naročnika dela;</w:t>
      </w:r>
    </w:p>
    <w:p w14:paraId="68A8820E" w14:textId="77777777" w:rsidR="005E1B38" w:rsidRPr="00EA6DF7" w:rsidRDefault="005E1B38" w:rsidP="002A7B09">
      <w:pPr>
        <w:spacing w:after="0"/>
        <w:jc w:val="both"/>
        <w:rPr>
          <w:rFonts w:ascii="Arial" w:hAnsi="Arial" w:cs="Arial"/>
          <w:sz w:val="20"/>
          <w:szCs w:val="20"/>
          <w:lang w:eastAsia="sl-SI"/>
        </w:rPr>
      </w:pPr>
      <w:r w:rsidRPr="00EA6DF7">
        <w:rPr>
          <w:rFonts w:ascii="Arial" w:hAnsi="Arial" w:cs="Arial"/>
          <w:sz w:val="20"/>
          <w:szCs w:val="20"/>
          <w:lang w:eastAsia="sl-SI"/>
        </w:rPr>
        <w:t>-       matični številki delodajalca, tujega delodajalca ali naročnika dela;</w:t>
      </w:r>
    </w:p>
    <w:p w14:paraId="239234DF" w14:textId="77777777" w:rsidR="005E1B38" w:rsidRPr="00EA6DF7" w:rsidRDefault="005E1B38" w:rsidP="002A7B09">
      <w:pPr>
        <w:spacing w:after="0"/>
        <w:jc w:val="both"/>
        <w:rPr>
          <w:rFonts w:ascii="Arial" w:hAnsi="Arial" w:cs="Arial"/>
          <w:sz w:val="20"/>
          <w:szCs w:val="20"/>
          <w:lang w:eastAsia="sl-SI"/>
        </w:rPr>
      </w:pPr>
      <w:r w:rsidRPr="00EA6DF7">
        <w:rPr>
          <w:rFonts w:ascii="Arial" w:hAnsi="Arial" w:cs="Arial"/>
          <w:sz w:val="20"/>
          <w:szCs w:val="20"/>
          <w:lang w:eastAsia="sl-SI"/>
        </w:rPr>
        <w:t>-       vrsti kršitve delovnopravne zakonodaje;</w:t>
      </w:r>
    </w:p>
    <w:p w14:paraId="3B030410" w14:textId="77777777" w:rsidR="005E1B38" w:rsidRPr="00EA6DF7" w:rsidRDefault="005E1B38" w:rsidP="002A7B09">
      <w:pPr>
        <w:spacing w:after="0"/>
        <w:jc w:val="both"/>
        <w:rPr>
          <w:rFonts w:ascii="Arial" w:hAnsi="Arial" w:cs="Arial"/>
          <w:sz w:val="20"/>
          <w:szCs w:val="20"/>
          <w:lang w:eastAsia="sl-SI"/>
        </w:rPr>
      </w:pPr>
      <w:r w:rsidRPr="00EA6DF7">
        <w:rPr>
          <w:rFonts w:ascii="Arial" w:hAnsi="Arial" w:cs="Arial"/>
          <w:sz w:val="20"/>
          <w:szCs w:val="20"/>
          <w:lang w:eastAsia="sl-SI"/>
        </w:rPr>
        <w:t>-       organu, ki je ugotovil kršitev;</w:t>
      </w:r>
    </w:p>
    <w:p w14:paraId="7DBFA45D" w14:textId="77777777" w:rsidR="005E1B38" w:rsidRPr="00EA6DF7" w:rsidRDefault="005E1B38" w:rsidP="002A7B09">
      <w:pPr>
        <w:spacing w:after="0"/>
        <w:jc w:val="both"/>
        <w:rPr>
          <w:rFonts w:ascii="Arial" w:hAnsi="Arial" w:cs="Arial"/>
          <w:sz w:val="20"/>
          <w:szCs w:val="20"/>
          <w:lang w:eastAsia="sl-SI"/>
        </w:rPr>
      </w:pPr>
      <w:r w:rsidRPr="00EA6DF7">
        <w:rPr>
          <w:rFonts w:ascii="Arial" w:hAnsi="Arial" w:cs="Arial"/>
          <w:sz w:val="20"/>
          <w:szCs w:val="20"/>
          <w:lang w:eastAsia="sl-SI"/>
        </w:rPr>
        <w:t>-       vrsti akta, s katerim je ugotovljena kršitev;</w:t>
      </w:r>
    </w:p>
    <w:p w14:paraId="3C1179B9" w14:textId="77777777" w:rsidR="005E1B38" w:rsidRPr="00EA6DF7" w:rsidRDefault="005E1B38" w:rsidP="002A7B09">
      <w:pPr>
        <w:spacing w:after="0"/>
        <w:jc w:val="both"/>
        <w:rPr>
          <w:rFonts w:ascii="Arial" w:hAnsi="Arial" w:cs="Arial"/>
          <w:sz w:val="20"/>
          <w:szCs w:val="20"/>
          <w:lang w:eastAsia="sl-SI"/>
        </w:rPr>
      </w:pPr>
      <w:r w:rsidRPr="00EA6DF7">
        <w:rPr>
          <w:rFonts w:ascii="Arial" w:hAnsi="Arial" w:cs="Arial"/>
          <w:sz w:val="20"/>
          <w:szCs w:val="20"/>
          <w:lang w:eastAsia="sl-SI"/>
        </w:rPr>
        <w:t>-       datumu akta, s katerim je ugotovljena kršitev;</w:t>
      </w:r>
    </w:p>
    <w:p w14:paraId="05778474" w14:textId="77777777" w:rsidR="005E1B38" w:rsidRPr="00EA6DF7" w:rsidRDefault="005E1B38" w:rsidP="002A7B09">
      <w:pPr>
        <w:spacing w:after="0"/>
        <w:jc w:val="both"/>
        <w:rPr>
          <w:rFonts w:ascii="Arial" w:hAnsi="Arial" w:cs="Arial"/>
          <w:sz w:val="20"/>
          <w:szCs w:val="20"/>
          <w:lang w:eastAsia="sl-SI"/>
        </w:rPr>
      </w:pPr>
      <w:r w:rsidRPr="00EA6DF7">
        <w:rPr>
          <w:rFonts w:ascii="Arial" w:hAnsi="Arial" w:cs="Arial"/>
          <w:sz w:val="20"/>
          <w:szCs w:val="20"/>
          <w:lang w:eastAsia="sl-SI"/>
        </w:rPr>
        <w:t>-       pravnomočno izrečeni kazni delodajalcu, tujemu delodajalcu ali naročniku dela;</w:t>
      </w:r>
    </w:p>
    <w:p w14:paraId="55210C3D" w14:textId="77777777" w:rsidR="005E1B38" w:rsidRPr="00EA6DF7" w:rsidRDefault="005E1B38" w:rsidP="002A7B09">
      <w:pPr>
        <w:spacing w:after="0"/>
        <w:jc w:val="both"/>
        <w:rPr>
          <w:rFonts w:ascii="Arial" w:hAnsi="Arial" w:cs="Arial"/>
          <w:sz w:val="20"/>
          <w:szCs w:val="20"/>
          <w:lang w:eastAsia="sl-SI"/>
        </w:rPr>
      </w:pPr>
      <w:r w:rsidRPr="00EA6DF7">
        <w:rPr>
          <w:rFonts w:ascii="Arial" w:hAnsi="Arial" w:cs="Arial"/>
          <w:sz w:val="20"/>
          <w:szCs w:val="20"/>
          <w:lang w:eastAsia="sl-SI"/>
        </w:rPr>
        <w:t>-       obdobju prepovedi zaposlovanja, samozaposlovanja in dela tujcev.«.</w:t>
      </w:r>
    </w:p>
    <w:p w14:paraId="6FDF5F8B" w14:textId="77777777" w:rsidR="005E1B38" w:rsidRPr="00EA6DF7" w:rsidRDefault="005E1B38" w:rsidP="005E1B38">
      <w:pPr>
        <w:pStyle w:val="tevilnatoka0"/>
        <w:shd w:val="clear" w:color="auto" w:fill="FFFFFF"/>
        <w:spacing w:before="0" w:beforeAutospacing="0" w:after="0" w:afterAutospacing="0"/>
        <w:ind w:hanging="425"/>
        <w:jc w:val="both"/>
        <w:rPr>
          <w:rFonts w:ascii="Arial" w:hAnsi="Arial" w:cs="Arial"/>
          <w:sz w:val="20"/>
          <w:szCs w:val="20"/>
        </w:rPr>
      </w:pPr>
    </w:p>
    <w:p w14:paraId="67613A1A" w14:textId="77777777" w:rsidR="005E1B38" w:rsidRPr="00EA6DF7" w:rsidRDefault="005E1B38" w:rsidP="005E1B38">
      <w:pPr>
        <w:pStyle w:val="tevilnatoka0"/>
        <w:shd w:val="clear" w:color="auto" w:fill="FFFFFF"/>
        <w:spacing w:before="0" w:beforeAutospacing="0" w:after="0" w:afterAutospacing="0"/>
        <w:ind w:hanging="425"/>
        <w:jc w:val="both"/>
        <w:rPr>
          <w:rFonts w:ascii="Arial" w:hAnsi="Arial" w:cs="Arial"/>
          <w:sz w:val="20"/>
          <w:szCs w:val="20"/>
        </w:rPr>
      </w:pPr>
      <w:r w:rsidRPr="00EA6DF7">
        <w:rPr>
          <w:rFonts w:ascii="Arial" w:hAnsi="Arial" w:cs="Arial"/>
          <w:sz w:val="20"/>
          <w:szCs w:val="20"/>
        </w:rPr>
        <w:t>Dosedanja 7. in 8. odstavek postaneta 8. in 9. odstavek.</w:t>
      </w:r>
    </w:p>
    <w:bookmarkEnd w:id="6"/>
    <w:p w14:paraId="17FED2C9" w14:textId="620BD498" w:rsidR="005E1B38" w:rsidRDefault="005E1B38" w:rsidP="005E1B38">
      <w:pPr>
        <w:spacing w:after="0" w:line="260" w:lineRule="atLeast"/>
        <w:jc w:val="both"/>
        <w:rPr>
          <w:rFonts w:ascii="Arial" w:eastAsiaTheme="minorHAnsi" w:hAnsi="Arial" w:cs="Arial"/>
          <w:bCs/>
          <w:sz w:val="20"/>
          <w:szCs w:val="24"/>
        </w:rPr>
      </w:pPr>
    </w:p>
    <w:p w14:paraId="7AE7B431" w14:textId="25F8A800" w:rsidR="00D61837" w:rsidRDefault="00D61837" w:rsidP="005E1B38">
      <w:pPr>
        <w:spacing w:after="0" w:line="260" w:lineRule="atLeast"/>
        <w:jc w:val="both"/>
        <w:rPr>
          <w:rFonts w:ascii="Arial" w:eastAsiaTheme="minorHAnsi" w:hAnsi="Arial" w:cs="Arial"/>
          <w:bCs/>
          <w:sz w:val="20"/>
          <w:szCs w:val="24"/>
        </w:rPr>
      </w:pPr>
    </w:p>
    <w:p w14:paraId="0F3B75DB" w14:textId="77777777" w:rsidR="00D61837" w:rsidRDefault="00D61837" w:rsidP="00D61837">
      <w:pPr>
        <w:spacing w:after="0"/>
        <w:jc w:val="center"/>
        <w:rPr>
          <w:rFonts w:ascii="Arial" w:hAnsi="Arial" w:cs="Arial"/>
          <w:sz w:val="20"/>
          <w:szCs w:val="20"/>
        </w:rPr>
      </w:pPr>
      <w:r>
        <w:rPr>
          <w:rFonts w:ascii="Arial" w:hAnsi="Arial" w:cs="Arial"/>
          <w:sz w:val="20"/>
          <w:szCs w:val="20"/>
        </w:rPr>
        <w:t>11. člen</w:t>
      </w:r>
    </w:p>
    <w:p w14:paraId="7725097A" w14:textId="77777777" w:rsidR="00D61837" w:rsidRDefault="00D61837" w:rsidP="00D61837">
      <w:pPr>
        <w:spacing w:after="0"/>
        <w:rPr>
          <w:rFonts w:ascii="Arial" w:hAnsi="Arial" w:cs="Arial"/>
          <w:sz w:val="20"/>
          <w:szCs w:val="20"/>
        </w:rPr>
      </w:pPr>
    </w:p>
    <w:p w14:paraId="62E992FE" w14:textId="77777777" w:rsidR="00D61837" w:rsidRDefault="00D61837" w:rsidP="00D61837">
      <w:pPr>
        <w:spacing w:after="0"/>
        <w:rPr>
          <w:rFonts w:ascii="Arial" w:hAnsi="Arial" w:cs="Arial"/>
          <w:sz w:val="20"/>
          <w:szCs w:val="20"/>
        </w:rPr>
      </w:pPr>
      <w:r>
        <w:rPr>
          <w:rFonts w:ascii="Arial" w:hAnsi="Arial" w:cs="Arial"/>
          <w:sz w:val="20"/>
          <w:szCs w:val="20"/>
        </w:rPr>
        <w:t>V 49. členu se tretji odstavek spremeni tako, da se glasi:</w:t>
      </w:r>
    </w:p>
    <w:p w14:paraId="35B8F5E9" w14:textId="77777777" w:rsidR="00D61837" w:rsidRPr="00D61837" w:rsidRDefault="00D61837" w:rsidP="002A7B09">
      <w:pPr>
        <w:spacing w:after="0"/>
        <w:jc w:val="both"/>
        <w:rPr>
          <w:rFonts w:ascii="Arial" w:hAnsi="Arial" w:cs="Arial"/>
          <w:sz w:val="20"/>
          <w:szCs w:val="20"/>
        </w:rPr>
      </w:pPr>
      <w:r w:rsidRPr="00D61837">
        <w:rPr>
          <w:rFonts w:ascii="Arial" w:hAnsi="Arial" w:cs="Arial"/>
          <w:sz w:val="20"/>
          <w:szCs w:val="20"/>
        </w:rPr>
        <w:t>»(3) Upravljavci evidenc iz 5., 6. in 7. točke prvega odstavka tega člena zavodu posredujejo podatke o pravnomočnih sodbah, sklepih in odločbah o prekrških, izdanih delodajalcem ali naročnikom dela, njihovim odgovornim osebam ali tujcem, ki, v skladu z določbami tega zakona vplivajo na odločitve zavoda v posamičnih postopkih, ki jih vodi po tem zakonu.«.</w:t>
      </w:r>
    </w:p>
    <w:p w14:paraId="4F51C691" w14:textId="77777777" w:rsidR="00D61837" w:rsidRDefault="00D61837" w:rsidP="005E1B38">
      <w:pPr>
        <w:spacing w:after="0" w:line="260" w:lineRule="atLeast"/>
        <w:jc w:val="both"/>
        <w:rPr>
          <w:rFonts w:ascii="Arial" w:eastAsiaTheme="minorHAnsi" w:hAnsi="Arial" w:cs="Arial"/>
          <w:bCs/>
          <w:sz w:val="20"/>
          <w:szCs w:val="24"/>
        </w:rPr>
      </w:pPr>
    </w:p>
    <w:p w14:paraId="25E92C9B" w14:textId="77777777" w:rsidR="005E1B38" w:rsidRDefault="005E1B38" w:rsidP="005E1B38">
      <w:pPr>
        <w:spacing w:after="0" w:line="260" w:lineRule="atLeast"/>
        <w:jc w:val="both"/>
        <w:rPr>
          <w:rFonts w:ascii="Arial" w:eastAsiaTheme="minorHAnsi" w:hAnsi="Arial" w:cs="Arial"/>
          <w:bCs/>
          <w:sz w:val="20"/>
          <w:szCs w:val="24"/>
        </w:rPr>
      </w:pPr>
    </w:p>
    <w:bookmarkEnd w:id="2"/>
    <w:p w14:paraId="1E8C5FCD" w14:textId="77777777" w:rsidR="005E1B38" w:rsidRDefault="005E1B38" w:rsidP="005E1B38">
      <w:pPr>
        <w:spacing w:after="0" w:line="260" w:lineRule="atLeast"/>
        <w:jc w:val="center"/>
        <w:rPr>
          <w:rFonts w:ascii="Arial" w:hAnsi="Arial" w:cs="Arial"/>
          <w:b/>
          <w:bCs/>
          <w:sz w:val="20"/>
          <w:szCs w:val="20"/>
        </w:rPr>
      </w:pPr>
      <w:r>
        <w:rPr>
          <w:rFonts w:ascii="Arial" w:hAnsi="Arial" w:cs="Arial"/>
          <w:b/>
          <w:bCs/>
          <w:sz w:val="20"/>
          <w:szCs w:val="20"/>
        </w:rPr>
        <w:t>PREHODNE IN KONČNE DOLOČBE</w:t>
      </w:r>
    </w:p>
    <w:p w14:paraId="0A43FE03" w14:textId="77777777" w:rsidR="005E1B38" w:rsidRDefault="005E1B38" w:rsidP="005E1B38">
      <w:pPr>
        <w:spacing w:after="0" w:line="260" w:lineRule="atLeast"/>
        <w:jc w:val="center"/>
        <w:rPr>
          <w:rFonts w:ascii="Arial" w:hAnsi="Arial" w:cs="Arial"/>
          <w:b/>
          <w:bCs/>
          <w:sz w:val="20"/>
          <w:szCs w:val="20"/>
        </w:rPr>
      </w:pPr>
    </w:p>
    <w:p w14:paraId="6D7477F4" w14:textId="7CB4D128" w:rsidR="005E1B38" w:rsidRPr="00A24EA0" w:rsidRDefault="005E1B38" w:rsidP="005E1B38">
      <w:pPr>
        <w:spacing w:after="0" w:line="260" w:lineRule="atLeast"/>
        <w:jc w:val="center"/>
        <w:rPr>
          <w:rFonts w:ascii="Arial" w:hAnsi="Arial" w:cs="Arial"/>
          <w:sz w:val="20"/>
          <w:szCs w:val="20"/>
        </w:rPr>
      </w:pPr>
      <w:r>
        <w:rPr>
          <w:rFonts w:ascii="Arial" w:hAnsi="Arial" w:cs="Arial"/>
          <w:sz w:val="20"/>
          <w:szCs w:val="20"/>
        </w:rPr>
        <w:t>1</w:t>
      </w:r>
      <w:r w:rsidR="00217BF8">
        <w:rPr>
          <w:rFonts w:ascii="Arial" w:hAnsi="Arial" w:cs="Arial"/>
          <w:sz w:val="20"/>
          <w:szCs w:val="20"/>
        </w:rPr>
        <w:t>2</w:t>
      </w:r>
      <w:r w:rsidRPr="00A24EA0">
        <w:rPr>
          <w:rFonts w:ascii="Arial" w:hAnsi="Arial" w:cs="Arial"/>
          <w:sz w:val="20"/>
          <w:szCs w:val="20"/>
        </w:rPr>
        <w:t>. člen</w:t>
      </w:r>
    </w:p>
    <w:p w14:paraId="282AB4B1" w14:textId="77777777" w:rsidR="005E1B38" w:rsidRPr="00D705A2" w:rsidRDefault="005E1B38" w:rsidP="005E1B38">
      <w:pPr>
        <w:spacing w:after="0" w:line="260" w:lineRule="atLeast"/>
        <w:rPr>
          <w:rFonts w:ascii="Arial" w:hAnsi="Arial" w:cs="Arial"/>
          <w:i/>
          <w:iCs/>
          <w:sz w:val="20"/>
          <w:szCs w:val="20"/>
        </w:rPr>
      </w:pPr>
    </w:p>
    <w:p w14:paraId="0962B741" w14:textId="77777777" w:rsidR="005E1B38" w:rsidRPr="00A24EA0" w:rsidRDefault="005E1B38" w:rsidP="005E1B38">
      <w:pPr>
        <w:spacing w:after="0" w:line="260" w:lineRule="atLeast"/>
        <w:jc w:val="both"/>
        <w:rPr>
          <w:rFonts w:ascii="Arial" w:hAnsi="Arial" w:cs="Arial"/>
          <w:sz w:val="20"/>
          <w:szCs w:val="20"/>
        </w:rPr>
      </w:pPr>
      <w:r w:rsidRPr="00A24EA0">
        <w:rPr>
          <w:rFonts w:ascii="Arial" w:hAnsi="Arial" w:cs="Arial"/>
          <w:sz w:val="20"/>
          <w:szCs w:val="20"/>
        </w:rPr>
        <w:t>V Zakonu o čezmejnem izvajanju storitev (Uradni list RS, št. 40/23) se v 20. členu za tretjim odstavkom doda nov četrti odstavek, ki se glasi:</w:t>
      </w:r>
    </w:p>
    <w:p w14:paraId="2B1D00FF" w14:textId="77777777" w:rsidR="005E1B38" w:rsidRPr="00A24EA0" w:rsidRDefault="005E1B38" w:rsidP="005E1B38">
      <w:pPr>
        <w:spacing w:after="0" w:line="260" w:lineRule="atLeast"/>
        <w:jc w:val="both"/>
        <w:rPr>
          <w:rFonts w:ascii="Arial" w:hAnsi="Arial" w:cs="Arial"/>
          <w:sz w:val="20"/>
          <w:szCs w:val="20"/>
        </w:rPr>
      </w:pPr>
      <w:r w:rsidRPr="00A24EA0">
        <w:rPr>
          <w:rFonts w:ascii="Arial" w:hAnsi="Arial" w:cs="Arial"/>
          <w:sz w:val="20"/>
          <w:szCs w:val="20"/>
        </w:rPr>
        <w:t>»(4) Informacije na izjavi iz tretjega odstavka 16. člena tega zakona se v podatkovnem skladišču IMI za namene preverjanja hranijo za obdobje 24 mesecev.«.</w:t>
      </w:r>
    </w:p>
    <w:p w14:paraId="12BBFBF3" w14:textId="77777777" w:rsidR="005E1B38" w:rsidRPr="00A24EA0" w:rsidRDefault="005E1B38" w:rsidP="005E1B38">
      <w:pPr>
        <w:spacing w:after="0" w:line="260" w:lineRule="atLeast"/>
        <w:jc w:val="both"/>
        <w:rPr>
          <w:rFonts w:ascii="Arial" w:hAnsi="Arial" w:cs="Arial"/>
          <w:sz w:val="20"/>
          <w:szCs w:val="20"/>
        </w:rPr>
      </w:pPr>
    </w:p>
    <w:p w14:paraId="50BD4D6D" w14:textId="77777777" w:rsidR="005E1B38" w:rsidRPr="00A24EA0" w:rsidRDefault="005E1B38" w:rsidP="005E1B38">
      <w:pPr>
        <w:spacing w:after="0" w:line="260" w:lineRule="atLeast"/>
        <w:jc w:val="both"/>
        <w:rPr>
          <w:rFonts w:ascii="Arial" w:hAnsi="Arial" w:cs="Arial"/>
          <w:sz w:val="20"/>
          <w:szCs w:val="20"/>
        </w:rPr>
      </w:pPr>
      <w:r w:rsidRPr="00A24EA0">
        <w:rPr>
          <w:rFonts w:ascii="Arial" w:hAnsi="Arial" w:cs="Arial"/>
          <w:sz w:val="20"/>
          <w:szCs w:val="20"/>
        </w:rPr>
        <w:t>V 26. členu se za desetim odstavkom doda nov enajsti odstavek, ki se glasi:</w:t>
      </w:r>
    </w:p>
    <w:p w14:paraId="095038A0" w14:textId="77777777" w:rsidR="005E1B38" w:rsidRDefault="005E1B38" w:rsidP="005E1B38">
      <w:pPr>
        <w:spacing w:after="0" w:line="260" w:lineRule="atLeast"/>
        <w:jc w:val="both"/>
        <w:rPr>
          <w:rFonts w:ascii="Arial" w:hAnsi="Arial" w:cs="Arial"/>
          <w:sz w:val="20"/>
          <w:szCs w:val="20"/>
        </w:rPr>
      </w:pPr>
      <w:r w:rsidRPr="00A24EA0">
        <w:rPr>
          <w:rFonts w:ascii="Arial" w:hAnsi="Arial" w:cs="Arial"/>
          <w:sz w:val="20"/>
          <w:szCs w:val="20"/>
        </w:rPr>
        <w:t>»Pristojni nadzorni organi na področju mednarodnega prevoza se izogibajo nepotrebnim zamudam pri izvajanju nadzornih ukrepov, ki bi lahko vplivale na trajanje in datume napotitve.«.</w:t>
      </w:r>
    </w:p>
    <w:p w14:paraId="6599066C" w14:textId="77777777" w:rsidR="005E1B38" w:rsidRDefault="005E1B38" w:rsidP="005E1B38">
      <w:pPr>
        <w:spacing w:after="0" w:line="260" w:lineRule="atLeast"/>
        <w:rPr>
          <w:rFonts w:ascii="Arial" w:hAnsi="Arial" w:cs="Arial"/>
          <w:sz w:val="20"/>
          <w:szCs w:val="20"/>
        </w:rPr>
      </w:pPr>
    </w:p>
    <w:p w14:paraId="3A985532" w14:textId="77777777" w:rsidR="005E1B38" w:rsidRDefault="005E1B38" w:rsidP="005E1B38">
      <w:pPr>
        <w:spacing w:after="0" w:line="260" w:lineRule="atLeast"/>
        <w:rPr>
          <w:rFonts w:ascii="Arial" w:hAnsi="Arial" w:cs="Arial"/>
          <w:sz w:val="20"/>
          <w:szCs w:val="20"/>
        </w:rPr>
      </w:pPr>
    </w:p>
    <w:p w14:paraId="01093197" w14:textId="1842317B" w:rsidR="005E1B38" w:rsidRDefault="005E1B38" w:rsidP="005E1B38">
      <w:pPr>
        <w:spacing w:after="0" w:line="260" w:lineRule="atLeast"/>
        <w:jc w:val="center"/>
        <w:rPr>
          <w:rFonts w:ascii="Arial" w:hAnsi="Arial" w:cs="Arial"/>
          <w:sz w:val="20"/>
          <w:szCs w:val="20"/>
        </w:rPr>
      </w:pPr>
      <w:r>
        <w:rPr>
          <w:rFonts w:ascii="Arial" w:hAnsi="Arial" w:cs="Arial"/>
          <w:sz w:val="20"/>
          <w:szCs w:val="20"/>
        </w:rPr>
        <w:t>1</w:t>
      </w:r>
      <w:r w:rsidR="00217BF8">
        <w:rPr>
          <w:rFonts w:ascii="Arial" w:hAnsi="Arial" w:cs="Arial"/>
          <w:sz w:val="20"/>
          <w:szCs w:val="20"/>
        </w:rPr>
        <w:t>3</w:t>
      </w:r>
      <w:r>
        <w:rPr>
          <w:rFonts w:ascii="Arial" w:hAnsi="Arial" w:cs="Arial"/>
          <w:sz w:val="20"/>
          <w:szCs w:val="20"/>
        </w:rPr>
        <w:t>. člen</w:t>
      </w:r>
    </w:p>
    <w:p w14:paraId="58C019D6" w14:textId="77777777" w:rsidR="005E1B38" w:rsidRDefault="005E1B38" w:rsidP="005E1B38">
      <w:pPr>
        <w:spacing w:after="0" w:line="260" w:lineRule="atLeast"/>
        <w:rPr>
          <w:rFonts w:ascii="Arial" w:hAnsi="Arial" w:cs="Arial"/>
          <w:sz w:val="20"/>
          <w:szCs w:val="20"/>
        </w:rPr>
      </w:pPr>
    </w:p>
    <w:p w14:paraId="5CAC187C" w14:textId="77777777" w:rsidR="005E1B38" w:rsidRDefault="005E1B38" w:rsidP="005E1B38">
      <w:pPr>
        <w:spacing w:after="0" w:line="260" w:lineRule="atLeast"/>
        <w:jc w:val="both"/>
        <w:rPr>
          <w:rFonts w:ascii="Arial" w:hAnsi="Arial" w:cs="Arial"/>
          <w:sz w:val="20"/>
          <w:szCs w:val="20"/>
        </w:rPr>
      </w:pPr>
      <w:r>
        <w:rPr>
          <w:rFonts w:ascii="Arial" w:hAnsi="Arial" w:cs="Arial"/>
          <w:sz w:val="20"/>
          <w:szCs w:val="20"/>
        </w:rPr>
        <w:t>V Zakonu o urejanju trga dela (Uradni list RS, št. 80/10, 40/12 – ZUJF, 21/13, 63/13, 100/13, 32/14 – ZPDZC-1, 47/15 – ZZSDT, 55/17, 75/19, 11/20 – odl. US, 189/20 – ZFRO, 54/21, 172/21, ZODPol-G, 54/22, 59/22 – odl. US in 109/23) se v 74. členu za drugim odstavkom doda nov tretji odstavek, ki se glasi:</w:t>
      </w:r>
    </w:p>
    <w:p w14:paraId="51342802" w14:textId="07A07567" w:rsidR="005E1B38" w:rsidRDefault="00D61837" w:rsidP="005E1B38">
      <w:pPr>
        <w:spacing w:after="0" w:line="260" w:lineRule="atLeast"/>
        <w:jc w:val="both"/>
        <w:rPr>
          <w:rFonts w:ascii="Arial" w:hAnsi="Arial" w:cs="Arial"/>
          <w:color w:val="000000"/>
          <w:sz w:val="20"/>
          <w:szCs w:val="20"/>
        </w:rPr>
      </w:pPr>
      <w:r>
        <w:rPr>
          <w:rFonts w:ascii="Arial" w:hAnsi="Arial" w:cs="Arial"/>
          <w:sz w:val="20"/>
          <w:szCs w:val="20"/>
        </w:rPr>
        <w:t>»</w:t>
      </w:r>
      <w:r w:rsidR="005E1B38">
        <w:rPr>
          <w:rFonts w:ascii="Arial" w:hAnsi="Arial" w:cs="Arial"/>
          <w:sz w:val="20"/>
          <w:szCs w:val="20"/>
        </w:rPr>
        <w:t xml:space="preserve">(3) Zavod za namen informiranja o trgu dela </w:t>
      </w:r>
      <w:r w:rsidR="005E1B38" w:rsidRPr="00FC1BFE">
        <w:rPr>
          <w:rFonts w:ascii="Arial" w:hAnsi="Arial" w:cs="Arial"/>
          <w:color w:val="000000"/>
          <w:sz w:val="20"/>
          <w:szCs w:val="20"/>
          <w:lang w:val="x-none"/>
        </w:rPr>
        <w:t xml:space="preserve">v povezavi z napovedmi potreb trga dela pridobiva in analizira podatke </w:t>
      </w:r>
      <w:r w:rsidR="005E1B38" w:rsidRPr="00FC1BFE">
        <w:rPr>
          <w:rFonts w:ascii="Arial" w:hAnsi="Arial" w:cs="Arial"/>
          <w:color w:val="000000"/>
          <w:sz w:val="20"/>
          <w:szCs w:val="20"/>
        </w:rPr>
        <w:t xml:space="preserve">drugih organov, ki </w:t>
      </w:r>
      <w:r w:rsidR="005E1B38" w:rsidRPr="00FC1BFE">
        <w:rPr>
          <w:rFonts w:ascii="Arial" w:hAnsi="Arial" w:cs="Arial"/>
          <w:color w:val="000000"/>
          <w:sz w:val="20"/>
          <w:szCs w:val="20"/>
          <w:lang w:val="x-none"/>
        </w:rPr>
        <w:t>vodijo evidence v povezavi s trgom dela (evidence glede izobraževanja, prehodov na trg dela, upokojevanja, demografske evidence). Podatke, ki jih zavod prejme na podlagi javnega pooblastila, lahko zaradi izvajanja statističnih in raziskovalnih aktivnosti</w:t>
      </w:r>
      <w:r w:rsidR="00284B96">
        <w:rPr>
          <w:rFonts w:ascii="Arial" w:hAnsi="Arial" w:cs="Arial"/>
          <w:color w:val="000000"/>
          <w:sz w:val="20"/>
          <w:szCs w:val="20"/>
        </w:rPr>
        <w:t>,</w:t>
      </w:r>
      <w:r w:rsidR="005E1B38" w:rsidRPr="00FC1BFE">
        <w:rPr>
          <w:rFonts w:ascii="Arial" w:hAnsi="Arial" w:cs="Arial"/>
          <w:color w:val="000000"/>
          <w:sz w:val="20"/>
          <w:szCs w:val="20"/>
          <w:lang w:val="x-none"/>
        </w:rPr>
        <w:t xml:space="preserve"> ter zaradi oblikovanja </w:t>
      </w:r>
      <w:r w:rsidR="005E1B38" w:rsidRPr="00FC1BFE">
        <w:rPr>
          <w:rFonts w:ascii="Arial" w:hAnsi="Arial" w:cs="Arial"/>
          <w:color w:val="000000"/>
          <w:sz w:val="20"/>
          <w:szCs w:val="20"/>
          <w:lang w:val="x-none"/>
        </w:rPr>
        <w:lastRenderedPageBreak/>
        <w:t xml:space="preserve">politik zaposlovanja in drugih resornih politik </w:t>
      </w:r>
      <w:r w:rsidR="005E1B38" w:rsidRPr="00FC1BFE">
        <w:rPr>
          <w:rFonts w:ascii="Arial" w:hAnsi="Arial" w:cs="Arial"/>
          <w:color w:val="000000"/>
          <w:sz w:val="20"/>
          <w:szCs w:val="20"/>
        </w:rPr>
        <w:t>ministrstva, pristojnega za delo,</w:t>
      </w:r>
      <w:r w:rsidR="005E1B38" w:rsidRPr="00FC1BFE">
        <w:rPr>
          <w:rFonts w:ascii="Arial" w:hAnsi="Arial" w:cs="Arial"/>
          <w:color w:val="000000"/>
          <w:sz w:val="20"/>
          <w:szCs w:val="20"/>
          <w:lang w:val="x-none"/>
        </w:rPr>
        <w:t xml:space="preserve"> posreduje ministrstvu, pristojnemu za del</w:t>
      </w:r>
      <w:r w:rsidR="005E1B38" w:rsidRPr="00FC1BFE">
        <w:rPr>
          <w:rFonts w:ascii="Arial" w:hAnsi="Arial" w:cs="Arial"/>
          <w:color w:val="000000"/>
          <w:sz w:val="20"/>
          <w:szCs w:val="20"/>
        </w:rPr>
        <w:t>o</w:t>
      </w:r>
      <w:r w:rsidR="005E1B38" w:rsidRPr="00FC1BFE">
        <w:rPr>
          <w:rFonts w:ascii="Arial" w:hAnsi="Arial" w:cs="Arial"/>
          <w:color w:val="000000"/>
          <w:sz w:val="20"/>
          <w:szCs w:val="20"/>
          <w:lang w:val="x-none"/>
        </w:rPr>
        <w:t>. Podatki morajo biti ustrezno obdelani in anonimizirani.</w:t>
      </w:r>
      <w:r w:rsidR="005E1B38">
        <w:rPr>
          <w:rFonts w:ascii="Arial" w:hAnsi="Arial" w:cs="Arial"/>
          <w:color w:val="000000"/>
          <w:sz w:val="20"/>
          <w:szCs w:val="20"/>
        </w:rPr>
        <w:t>«.</w:t>
      </w:r>
    </w:p>
    <w:p w14:paraId="58EFC232" w14:textId="77777777" w:rsidR="005E1B38" w:rsidRDefault="005E1B38" w:rsidP="005E1B38">
      <w:pPr>
        <w:spacing w:after="0" w:line="260" w:lineRule="atLeast"/>
        <w:jc w:val="both"/>
        <w:rPr>
          <w:rFonts w:ascii="Arial" w:hAnsi="Arial" w:cs="Arial"/>
          <w:color w:val="000000"/>
          <w:sz w:val="20"/>
          <w:szCs w:val="20"/>
        </w:rPr>
      </w:pPr>
    </w:p>
    <w:p w14:paraId="00F9E078" w14:textId="77777777" w:rsidR="005E1B38" w:rsidRDefault="005E1B38" w:rsidP="005E1B38">
      <w:pPr>
        <w:spacing w:after="0" w:line="260" w:lineRule="atLeast"/>
        <w:jc w:val="both"/>
        <w:rPr>
          <w:rFonts w:ascii="Arial" w:hAnsi="Arial" w:cs="Arial"/>
          <w:color w:val="000000"/>
          <w:sz w:val="20"/>
          <w:szCs w:val="20"/>
        </w:rPr>
      </w:pPr>
      <w:r>
        <w:rPr>
          <w:rFonts w:ascii="Arial" w:hAnsi="Arial" w:cs="Arial"/>
          <w:color w:val="000000"/>
          <w:sz w:val="20"/>
          <w:szCs w:val="20"/>
        </w:rPr>
        <w:t>Dosedanji tretji, četrti odstavek postanejo četrti in peti odstavek.</w:t>
      </w:r>
    </w:p>
    <w:p w14:paraId="0D250914" w14:textId="77777777" w:rsidR="005E1B38" w:rsidRDefault="005E1B38" w:rsidP="005E1B38">
      <w:pPr>
        <w:spacing w:after="0" w:line="260" w:lineRule="atLeast"/>
        <w:jc w:val="both"/>
        <w:rPr>
          <w:rFonts w:ascii="Arial" w:hAnsi="Arial" w:cs="Arial"/>
          <w:color w:val="000000"/>
          <w:sz w:val="20"/>
          <w:szCs w:val="20"/>
        </w:rPr>
      </w:pPr>
    </w:p>
    <w:p w14:paraId="60DA018E" w14:textId="77777777" w:rsidR="005E1B38" w:rsidRDefault="005E1B38" w:rsidP="005E1B38">
      <w:pPr>
        <w:spacing w:after="0" w:line="260" w:lineRule="atLeast"/>
        <w:jc w:val="both"/>
        <w:rPr>
          <w:rFonts w:ascii="Arial" w:hAnsi="Arial" w:cs="Arial"/>
          <w:color w:val="000000"/>
          <w:sz w:val="20"/>
          <w:szCs w:val="20"/>
        </w:rPr>
      </w:pPr>
      <w:r>
        <w:rPr>
          <w:rFonts w:ascii="Arial" w:hAnsi="Arial" w:cs="Arial"/>
          <w:color w:val="000000"/>
          <w:sz w:val="20"/>
          <w:szCs w:val="20"/>
        </w:rPr>
        <w:t>Za dosedanjim četrtim odstavkom, ki postane peti odstavek, se doda novi šesti odstavek, ki se glasi:</w:t>
      </w:r>
    </w:p>
    <w:p w14:paraId="267AA042" w14:textId="77777777" w:rsidR="005E1B38" w:rsidRPr="0047555A" w:rsidRDefault="005E1B38" w:rsidP="005E1B38">
      <w:pPr>
        <w:spacing w:after="0" w:line="260" w:lineRule="atLeast"/>
        <w:jc w:val="both"/>
        <w:rPr>
          <w:rFonts w:ascii="Arial" w:hAnsi="Arial" w:cs="Arial"/>
          <w:color w:val="000000"/>
          <w:sz w:val="20"/>
          <w:szCs w:val="20"/>
        </w:rPr>
      </w:pPr>
      <w:r>
        <w:rPr>
          <w:rFonts w:ascii="Arial" w:hAnsi="Arial" w:cs="Arial"/>
          <w:color w:val="000000"/>
          <w:sz w:val="20"/>
          <w:szCs w:val="20"/>
        </w:rPr>
        <w:t xml:space="preserve">»(6) Zaradi </w:t>
      </w:r>
      <w:r w:rsidRPr="00F644DC">
        <w:rPr>
          <w:rFonts w:ascii="Arial" w:hAnsi="Arial" w:cs="Arial"/>
          <w:sz w:val="20"/>
          <w:szCs w:val="20"/>
        </w:rPr>
        <w:t>zaposlovanja v Republiki Sloveniji zavod izvaja informiranje, zaposlitvene sejme, svetovanje, oglaševanje in promocijo ter vključevanje v ukrepe na trgu dela in drugo podporo državljanom tretjih držav v Republiki Sloveniji in v državah izvora.</w:t>
      </w:r>
      <w:r>
        <w:rPr>
          <w:rFonts w:ascii="Arial" w:hAnsi="Arial" w:cs="Arial"/>
          <w:sz w:val="20"/>
          <w:szCs w:val="20"/>
        </w:rPr>
        <w:t>«.</w:t>
      </w:r>
    </w:p>
    <w:p w14:paraId="4962C2EB" w14:textId="77777777" w:rsidR="005E1B38" w:rsidRPr="00496F3E" w:rsidRDefault="005E1B38" w:rsidP="005E1B38">
      <w:pPr>
        <w:spacing w:after="0" w:line="260" w:lineRule="atLeast"/>
        <w:jc w:val="both"/>
        <w:rPr>
          <w:rFonts w:ascii="Arial" w:hAnsi="Arial" w:cs="Arial"/>
          <w:sz w:val="20"/>
          <w:szCs w:val="20"/>
        </w:rPr>
      </w:pPr>
    </w:p>
    <w:p w14:paraId="61688439" w14:textId="77777777" w:rsidR="005E1B38" w:rsidRDefault="005E1B38" w:rsidP="005E1B38">
      <w:pPr>
        <w:overflowPunct w:val="0"/>
        <w:autoSpaceDE w:val="0"/>
        <w:autoSpaceDN w:val="0"/>
        <w:adjustRightInd w:val="0"/>
        <w:spacing w:after="0"/>
        <w:jc w:val="center"/>
        <w:textAlignment w:val="baseline"/>
        <w:rPr>
          <w:rFonts w:ascii="Arial" w:hAnsi="Arial" w:cs="Arial"/>
          <w:sz w:val="20"/>
          <w:szCs w:val="20"/>
        </w:rPr>
      </w:pPr>
    </w:p>
    <w:p w14:paraId="01A5600B" w14:textId="0E65A021" w:rsidR="005E1B38" w:rsidRDefault="005E1B38" w:rsidP="005E1B38">
      <w:pPr>
        <w:overflowPunct w:val="0"/>
        <w:autoSpaceDE w:val="0"/>
        <w:autoSpaceDN w:val="0"/>
        <w:adjustRightInd w:val="0"/>
        <w:spacing w:after="0"/>
        <w:jc w:val="center"/>
        <w:textAlignment w:val="baseline"/>
        <w:rPr>
          <w:rFonts w:ascii="Arial" w:hAnsi="Arial" w:cs="Arial"/>
          <w:sz w:val="20"/>
          <w:szCs w:val="20"/>
        </w:rPr>
      </w:pPr>
      <w:r>
        <w:rPr>
          <w:rFonts w:ascii="Arial" w:hAnsi="Arial" w:cs="Arial"/>
          <w:sz w:val="20"/>
          <w:szCs w:val="20"/>
        </w:rPr>
        <w:t>1</w:t>
      </w:r>
      <w:r w:rsidR="00217BF8">
        <w:rPr>
          <w:rFonts w:ascii="Arial" w:hAnsi="Arial" w:cs="Arial"/>
          <w:sz w:val="20"/>
          <w:szCs w:val="20"/>
        </w:rPr>
        <w:t>4</w:t>
      </w:r>
      <w:r>
        <w:rPr>
          <w:rFonts w:ascii="Arial" w:hAnsi="Arial" w:cs="Arial"/>
          <w:sz w:val="20"/>
          <w:szCs w:val="20"/>
        </w:rPr>
        <w:t xml:space="preserve">. člen </w:t>
      </w:r>
    </w:p>
    <w:p w14:paraId="40623799" w14:textId="77777777" w:rsidR="005E1B38" w:rsidRDefault="005E1B38" w:rsidP="005E1B38">
      <w:pPr>
        <w:overflowPunct w:val="0"/>
        <w:autoSpaceDE w:val="0"/>
        <w:autoSpaceDN w:val="0"/>
        <w:adjustRightInd w:val="0"/>
        <w:spacing w:after="0"/>
        <w:jc w:val="center"/>
        <w:textAlignment w:val="baseline"/>
        <w:rPr>
          <w:rFonts w:ascii="Arial" w:hAnsi="Arial" w:cs="Arial"/>
          <w:sz w:val="20"/>
          <w:szCs w:val="20"/>
        </w:rPr>
      </w:pPr>
      <w:r>
        <w:rPr>
          <w:rFonts w:ascii="Arial" w:hAnsi="Arial" w:cs="Arial"/>
          <w:sz w:val="20"/>
          <w:szCs w:val="20"/>
        </w:rPr>
        <w:t>(dokončanje postopkov)</w:t>
      </w:r>
    </w:p>
    <w:p w14:paraId="12FBCBDE" w14:textId="77777777" w:rsidR="005E1B38" w:rsidRDefault="005E1B38" w:rsidP="005E1B38">
      <w:pPr>
        <w:overflowPunct w:val="0"/>
        <w:autoSpaceDE w:val="0"/>
        <w:autoSpaceDN w:val="0"/>
        <w:adjustRightInd w:val="0"/>
        <w:spacing w:after="0"/>
        <w:textAlignment w:val="baseline"/>
        <w:rPr>
          <w:rFonts w:ascii="Arial" w:hAnsi="Arial" w:cs="Arial"/>
          <w:sz w:val="20"/>
          <w:szCs w:val="20"/>
        </w:rPr>
      </w:pPr>
    </w:p>
    <w:p w14:paraId="60C8B613" w14:textId="77777777" w:rsidR="005E1B38" w:rsidRPr="009E0F96" w:rsidRDefault="005E1B38" w:rsidP="005E1B38">
      <w:pPr>
        <w:pStyle w:val="Odstavekseznama"/>
        <w:overflowPunct w:val="0"/>
        <w:autoSpaceDE w:val="0"/>
        <w:autoSpaceDN w:val="0"/>
        <w:adjustRightInd w:val="0"/>
        <w:ind w:left="0"/>
        <w:jc w:val="both"/>
        <w:textAlignment w:val="baseline"/>
        <w:rPr>
          <w:rFonts w:ascii="Arial" w:hAnsi="Arial" w:cs="Arial"/>
          <w:sz w:val="20"/>
          <w:szCs w:val="20"/>
        </w:rPr>
      </w:pPr>
      <w:r w:rsidRPr="009E0F96">
        <w:rPr>
          <w:rFonts w:ascii="Arial" w:hAnsi="Arial" w:cs="Arial"/>
          <w:sz w:val="20"/>
          <w:szCs w:val="20"/>
        </w:rPr>
        <w:t xml:space="preserve">Postopki, ki so se začeli pred </w:t>
      </w:r>
      <w:r>
        <w:rPr>
          <w:rFonts w:ascii="Arial" w:hAnsi="Arial" w:cs="Arial"/>
          <w:sz w:val="20"/>
          <w:szCs w:val="20"/>
        </w:rPr>
        <w:t>uveljavitvijo</w:t>
      </w:r>
      <w:r w:rsidRPr="009E0F96">
        <w:rPr>
          <w:rFonts w:ascii="Arial" w:hAnsi="Arial" w:cs="Arial"/>
          <w:sz w:val="20"/>
          <w:szCs w:val="20"/>
        </w:rPr>
        <w:t xml:space="preserve"> tega zakona</w:t>
      </w:r>
      <w:r>
        <w:rPr>
          <w:rFonts w:ascii="Arial" w:hAnsi="Arial" w:cs="Arial"/>
          <w:sz w:val="20"/>
          <w:szCs w:val="20"/>
        </w:rPr>
        <w:t>,</w:t>
      </w:r>
      <w:r w:rsidRPr="009E0F96">
        <w:rPr>
          <w:rFonts w:ascii="Arial" w:hAnsi="Arial" w:cs="Arial"/>
          <w:sz w:val="20"/>
          <w:szCs w:val="20"/>
        </w:rPr>
        <w:t xml:space="preserve"> se končajo v skladu z Zakonom o zaposlovanju, samozaposlovanju in delu tujcev (Uradni list RS, št. 91/21 – uradno prečiščeno besedilo</w:t>
      </w:r>
      <w:r>
        <w:rPr>
          <w:rFonts w:ascii="Arial" w:hAnsi="Arial" w:cs="Arial"/>
          <w:sz w:val="20"/>
          <w:szCs w:val="20"/>
        </w:rPr>
        <w:t xml:space="preserve"> in 42/23</w:t>
      </w:r>
      <w:r w:rsidRPr="009E0F96">
        <w:rPr>
          <w:rFonts w:ascii="Arial" w:hAnsi="Arial" w:cs="Arial"/>
          <w:sz w:val="20"/>
          <w:szCs w:val="20"/>
        </w:rPr>
        <w:t>)</w:t>
      </w:r>
      <w:r>
        <w:rPr>
          <w:rFonts w:ascii="Arial" w:hAnsi="Arial" w:cs="Arial"/>
          <w:sz w:val="20"/>
          <w:szCs w:val="20"/>
        </w:rPr>
        <w:t>, razen če so določbe tega zakona za stranko ugodnejše</w:t>
      </w:r>
      <w:r w:rsidRPr="009E0F96">
        <w:rPr>
          <w:rFonts w:ascii="Arial" w:hAnsi="Arial" w:cs="Arial"/>
          <w:sz w:val="20"/>
          <w:szCs w:val="20"/>
        </w:rPr>
        <w:t>.</w:t>
      </w:r>
    </w:p>
    <w:p w14:paraId="0EFDDA1C" w14:textId="77777777" w:rsidR="005E1B38" w:rsidRDefault="005E1B38" w:rsidP="005E1B38">
      <w:pPr>
        <w:overflowPunct w:val="0"/>
        <w:autoSpaceDE w:val="0"/>
        <w:autoSpaceDN w:val="0"/>
        <w:adjustRightInd w:val="0"/>
        <w:spacing w:after="0"/>
        <w:jc w:val="center"/>
        <w:textAlignment w:val="baseline"/>
        <w:rPr>
          <w:rFonts w:ascii="Arial" w:hAnsi="Arial" w:cs="Arial"/>
          <w:sz w:val="20"/>
          <w:szCs w:val="20"/>
        </w:rPr>
      </w:pPr>
    </w:p>
    <w:p w14:paraId="3BA52A88" w14:textId="77777777" w:rsidR="005E1B38" w:rsidRDefault="005E1B38" w:rsidP="005E1B38">
      <w:pPr>
        <w:overflowPunct w:val="0"/>
        <w:autoSpaceDE w:val="0"/>
        <w:autoSpaceDN w:val="0"/>
        <w:adjustRightInd w:val="0"/>
        <w:spacing w:after="0"/>
        <w:jc w:val="center"/>
        <w:textAlignment w:val="baseline"/>
        <w:rPr>
          <w:rFonts w:ascii="Arial" w:hAnsi="Arial" w:cs="Arial"/>
          <w:sz w:val="20"/>
          <w:szCs w:val="20"/>
        </w:rPr>
      </w:pPr>
    </w:p>
    <w:p w14:paraId="4A5D6C63" w14:textId="44C7CE34" w:rsidR="005E1B38" w:rsidRDefault="005E1B38" w:rsidP="005E1B38">
      <w:pPr>
        <w:overflowPunct w:val="0"/>
        <w:autoSpaceDE w:val="0"/>
        <w:autoSpaceDN w:val="0"/>
        <w:adjustRightInd w:val="0"/>
        <w:spacing w:after="0"/>
        <w:jc w:val="center"/>
        <w:textAlignment w:val="baseline"/>
        <w:rPr>
          <w:rFonts w:ascii="Arial" w:hAnsi="Arial" w:cs="Arial"/>
          <w:sz w:val="20"/>
          <w:szCs w:val="20"/>
        </w:rPr>
      </w:pPr>
      <w:r>
        <w:rPr>
          <w:rFonts w:ascii="Arial" w:hAnsi="Arial" w:cs="Arial"/>
          <w:sz w:val="20"/>
          <w:szCs w:val="20"/>
        </w:rPr>
        <w:t>1</w:t>
      </w:r>
      <w:r w:rsidR="00217BF8">
        <w:rPr>
          <w:rFonts w:ascii="Arial" w:hAnsi="Arial" w:cs="Arial"/>
          <w:sz w:val="20"/>
          <w:szCs w:val="20"/>
        </w:rPr>
        <w:t>5</w:t>
      </w:r>
      <w:r w:rsidRPr="0030592B">
        <w:rPr>
          <w:rFonts w:ascii="Arial" w:hAnsi="Arial" w:cs="Arial"/>
          <w:sz w:val="20"/>
          <w:szCs w:val="20"/>
        </w:rPr>
        <w:t>. člen</w:t>
      </w:r>
    </w:p>
    <w:p w14:paraId="7D13E8A7" w14:textId="77777777" w:rsidR="005E1B38" w:rsidRDefault="005E1B38" w:rsidP="005E1B38">
      <w:pPr>
        <w:overflowPunct w:val="0"/>
        <w:autoSpaceDE w:val="0"/>
        <w:autoSpaceDN w:val="0"/>
        <w:adjustRightInd w:val="0"/>
        <w:spacing w:after="0"/>
        <w:jc w:val="center"/>
        <w:textAlignment w:val="baseline"/>
        <w:rPr>
          <w:rFonts w:ascii="Arial" w:hAnsi="Arial" w:cs="Arial"/>
          <w:sz w:val="20"/>
          <w:szCs w:val="20"/>
        </w:rPr>
      </w:pPr>
      <w:r>
        <w:rPr>
          <w:rFonts w:ascii="Arial" w:hAnsi="Arial" w:cs="Arial"/>
          <w:sz w:val="20"/>
          <w:szCs w:val="20"/>
        </w:rPr>
        <w:t>(začetek veljavnosti in uporabe)</w:t>
      </w:r>
    </w:p>
    <w:p w14:paraId="7FD154F0" w14:textId="77777777" w:rsidR="005E1B38" w:rsidRPr="0030592B" w:rsidRDefault="005E1B38" w:rsidP="005E1B38">
      <w:pPr>
        <w:overflowPunct w:val="0"/>
        <w:autoSpaceDE w:val="0"/>
        <w:autoSpaceDN w:val="0"/>
        <w:adjustRightInd w:val="0"/>
        <w:spacing w:after="0"/>
        <w:jc w:val="center"/>
        <w:textAlignment w:val="baseline"/>
        <w:rPr>
          <w:rFonts w:ascii="Arial" w:hAnsi="Arial" w:cs="Arial"/>
          <w:sz w:val="20"/>
          <w:szCs w:val="20"/>
        </w:rPr>
      </w:pPr>
    </w:p>
    <w:p w14:paraId="1CB46836" w14:textId="77777777" w:rsidR="005E1B38" w:rsidRPr="00393582" w:rsidRDefault="005E1B38" w:rsidP="005E1B38">
      <w:pPr>
        <w:overflowPunct w:val="0"/>
        <w:autoSpaceDE w:val="0"/>
        <w:autoSpaceDN w:val="0"/>
        <w:adjustRightInd w:val="0"/>
        <w:spacing w:after="0" w:line="240" w:lineRule="auto"/>
        <w:jc w:val="both"/>
        <w:textAlignment w:val="baseline"/>
        <w:rPr>
          <w:rFonts w:ascii="Arial" w:eastAsia="Times New Roman" w:hAnsi="Arial" w:cs="Arial"/>
          <w:bCs/>
          <w:strike/>
          <w:color w:val="FF0000"/>
          <w:sz w:val="20"/>
          <w:szCs w:val="20"/>
          <w:lang w:eastAsia="sl-SI"/>
        </w:rPr>
      </w:pPr>
      <w:r>
        <w:rPr>
          <w:rFonts w:ascii="Arial" w:eastAsia="Times New Roman" w:hAnsi="Arial" w:cs="Arial"/>
          <w:bCs/>
          <w:sz w:val="20"/>
          <w:szCs w:val="20"/>
          <w:lang w:eastAsia="sl-SI"/>
        </w:rPr>
        <w:t>Ta zakon začne veljati petnajsti</w:t>
      </w:r>
      <w:r w:rsidRPr="0055004D">
        <w:rPr>
          <w:rFonts w:ascii="Arial" w:eastAsia="Times New Roman" w:hAnsi="Arial" w:cs="Arial"/>
          <w:bCs/>
          <w:sz w:val="20"/>
          <w:szCs w:val="20"/>
          <w:lang w:eastAsia="sl-SI"/>
        </w:rPr>
        <w:t xml:space="preserve"> dan po objavi v Uradnem listu Republike Slovenije</w:t>
      </w:r>
      <w:r>
        <w:rPr>
          <w:rFonts w:ascii="Arial" w:eastAsia="Times New Roman" w:hAnsi="Arial" w:cs="Arial"/>
          <w:bCs/>
          <w:sz w:val="20"/>
          <w:szCs w:val="20"/>
          <w:lang w:eastAsia="sl-SI"/>
        </w:rPr>
        <w:t xml:space="preserve">. </w:t>
      </w:r>
    </w:p>
    <w:p w14:paraId="500E9E2F" w14:textId="77777777" w:rsidR="005E1B38" w:rsidRDefault="005E1B38" w:rsidP="005E1B38">
      <w:pPr>
        <w:overflowPunct w:val="0"/>
        <w:autoSpaceDE w:val="0"/>
        <w:autoSpaceDN w:val="0"/>
        <w:adjustRightInd w:val="0"/>
        <w:spacing w:after="0" w:line="240" w:lineRule="auto"/>
        <w:jc w:val="both"/>
        <w:textAlignment w:val="baseline"/>
        <w:rPr>
          <w:rFonts w:ascii="Arial" w:eastAsia="Times New Roman" w:hAnsi="Arial" w:cs="Arial"/>
          <w:bCs/>
          <w:sz w:val="20"/>
          <w:szCs w:val="20"/>
          <w:lang w:eastAsia="sl-SI"/>
        </w:rPr>
      </w:pPr>
    </w:p>
    <w:p w14:paraId="5BD73E40" w14:textId="77777777" w:rsidR="005E1B38" w:rsidRDefault="005E1B38" w:rsidP="005E1B38">
      <w:pPr>
        <w:overflowPunct w:val="0"/>
        <w:autoSpaceDE w:val="0"/>
        <w:autoSpaceDN w:val="0"/>
        <w:adjustRightInd w:val="0"/>
        <w:spacing w:after="0" w:line="240" w:lineRule="auto"/>
        <w:jc w:val="both"/>
        <w:textAlignment w:val="baseline"/>
        <w:rPr>
          <w:rFonts w:ascii="Arial" w:eastAsia="Times New Roman" w:hAnsi="Arial" w:cs="Arial"/>
          <w:bCs/>
          <w:sz w:val="20"/>
          <w:szCs w:val="20"/>
          <w:lang w:eastAsia="sl-SI"/>
        </w:rPr>
      </w:pPr>
    </w:p>
    <w:p w14:paraId="334214B1" w14:textId="77777777" w:rsidR="005E1B38" w:rsidRDefault="005E1B38" w:rsidP="005E1B38">
      <w:pPr>
        <w:overflowPunct w:val="0"/>
        <w:autoSpaceDE w:val="0"/>
        <w:autoSpaceDN w:val="0"/>
        <w:adjustRightInd w:val="0"/>
        <w:spacing w:after="0" w:line="240" w:lineRule="auto"/>
        <w:jc w:val="both"/>
        <w:textAlignment w:val="baseline"/>
        <w:rPr>
          <w:rFonts w:ascii="Arial" w:eastAsia="Times New Roman" w:hAnsi="Arial" w:cs="Arial"/>
          <w:bCs/>
          <w:sz w:val="20"/>
          <w:szCs w:val="20"/>
          <w:lang w:eastAsia="sl-SI"/>
        </w:rPr>
      </w:pPr>
    </w:p>
    <w:p w14:paraId="27F3F8B6" w14:textId="77777777" w:rsidR="005E1B38" w:rsidRDefault="005E1B38" w:rsidP="005E1B38">
      <w:pPr>
        <w:spacing w:after="0" w:line="260" w:lineRule="atLeast"/>
        <w:jc w:val="both"/>
        <w:rPr>
          <w:rFonts w:ascii="Arial" w:eastAsiaTheme="minorHAnsi" w:hAnsi="Arial" w:cs="Arial"/>
          <w:b/>
          <w:sz w:val="20"/>
          <w:szCs w:val="20"/>
        </w:rPr>
      </w:pPr>
    </w:p>
    <w:p w14:paraId="55992034" w14:textId="77777777" w:rsidR="005E1B38" w:rsidRPr="002524A0" w:rsidRDefault="005E1B38" w:rsidP="005E1B38">
      <w:pPr>
        <w:spacing w:after="0" w:line="260" w:lineRule="atLeast"/>
        <w:jc w:val="both"/>
        <w:rPr>
          <w:rFonts w:ascii="Arial" w:eastAsiaTheme="minorHAnsi" w:hAnsi="Arial" w:cs="Arial"/>
          <w:b/>
          <w:sz w:val="20"/>
          <w:szCs w:val="20"/>
        </w:rPr>
      </w:pPr>
      <w:r w:rsidRPr="002524A0">
        <w:rPr>
          <w:rFonts w:ascii="Arial" w:eastAsiaTheme="minorHAnsi" w:hAnsi="Arial" w:cs="Arial"/>
          <w:b/>
          <w:sz w:val="20"/>
          <w:szCs w:val="20"/>
        </w:rPr>
        <w:t>III. OBRAZLOŽIT</w:t>
      </w:r>
      <w:r>
        <w:rPr>
          <w:rFonts w:ascii="Arial" w:eastAsiaTheme="minorHAnsi" w:hAnsi="Arial" w:cs="Arial"/>
          <w:b/>
          <w:sz w:val="20"/>
          <w:szCs w:val="20"/>
        </w:rPr>
        <w:t>VE</w:t>
      </w:r>
      <w:r w:rsidRPr="002524A0">
        <w:rPr>
          <w:rFonts w:ascii="Arial" w:eastAsiaTheme="minorHAnsi" w:hAnsi="Arial" w:cs="Arial"/>
          <w:b/>
          <w:sz w:val="20"/>
          <w:szCs w:val="20"/>
        </w:rPr>
        <w:t xml:space="preserve"> ČLEN</w:t>
      </w:r>
      <w:r>
        <w:rPr>
          <w:rFonts w:ascii="Arial" w:eastAsiaTheme="minorHAnsi" w:hAnsi="Arial" w:cs="Arial"/>
          <w:b/>
          <w:sz w:val="20"/>
          <w:szCs w:val="20"/>
        </w:rPr>
        <w:t>OV</w:t>
      </w:r>
    </w:p>
    <w:p w14:paraId="6E754CAB" w14:textId="77777777" w:rsidR="005E1B38" w:rsidRDefault="005E1B38" w:rsidP="005E1B38">
      <w:pPr>
        <w:spacing w:after="0" w:line="260" w:lineRule="atLeast"/>
        <w:jc w:val="both"/>
        <w:rPr>
          <w:rFonts w:ascii="Arial" w:eastAsiaTheme="minorHAnsi" w:hAnsi="Arial" w:cs="Arial"/>
          <w:sz w:val="20"/>
          <w:szCs w:val="20"/>
        </w:rPr>
      </w:pPr>
    </w:p>
    <w:p w14:paraId="250B3DE6" w14:textId="77777777" w:rsidR="005E1B38" w:rsidRPr="00813692" w:rsidRDefault="005E1B38" w:rsidP="005E1B38">
      <w:pPr>
        <w:spacing w:after="0"/>
        <w:jc w:val="both"/>
        <w:rPr>
          <w:rFonts w:ascii="Arial" w:hAnsi="Arial" w:cs="Arial"/>
          <w:b/>
          <w:bCs/>
          <w:sz w:val="20"/>
          <w:szCs w:val="20"/>
        </w:rPr>
      </w:pPr>
      <w:r w:rsidRPr="00813692">
        <w:rPr>
          <w:rFonts w:ascii="Arial" w:hAnsi="Arial" w:cs="Arial"/>
          <w:b/>
          <w:bCs/>
          <w:sz w:val="20"/>
          <w:szCs w:val="20"/>
        </w:rPr>
        <w:t>K 1. členu</w:t>
      </w:r>
    </w:p>
    <w:p w14:paraId="3B526B1C" w14:textId="5394A782" w:rsidR="005E1B38" w:rsidRDefault="005E1B38" w:rsidP="005E1B38">
      <w:pPr>
        <w:spacing w:after="0"/>
        <w:jc w:val="both"/>
        <w:rPr>
          <w:rFonts w:ascii="Arial" w:hAnsi="Arial" w:cs="Arial"/>
          <w:sz w:val="20"/>
          <w:szCs w:val="20"/>
        </w:rPr>
      </w:pPr>
      <w:r>
        <w:rPr>
          <w:rFonts w:ascii="Arial" w:hAnsi="Arial" w:cs="Arial"/>
          <w:sz w:val="20"/>
          <w:szCs w:val="20"/>
        </w:rPr>
        <w:t>Namesto Direktive 2009/50/ES, ki se razveljavi 19. novembra 2023, se med prenesene direktive vpiše Direktiva 2021/1883 Evropskega parlamenta in Sveta z dne 20. oktobra 2021 o pogojih za vstop in prebivanje državljanov tretjih držav za namen visokokvalificirane zaposlitve in razveljavitvi Direktive Sveta 2009/50/ES.</w:t>
      </w:r>
    </w:p>
    <w:p w14:paraId="63E3E0BE" w14:textId="77777777" w:rsidR="005E1B38" w:rsidRDefault="005E1B38" w:rsidP="005E1B38">
      <w:pPr>
        <w:spacing w:after="0"/>
        <w:jc w:val="both"/>
        <w:rPr>
          <w:rFonts w:ascii="Arial" w:hAnsi="Arial" w:cs="Arial"/>
          <w:sz w:val="20"/>
          <w:szCs w:val="20"/>
        </w:rPr>
      </w:pPr>
    </w:p>
    <w:p w14:paraId="3831D57B" w14:textId="77777777" w:rsidR="005E1B38" w:rsidRPr="00C224B5" w:rsidRDefault="005E1B38" w:rsidP="005E1B38">
      <w:pPr>
        <w:spacing w:after="0"/>
        <w:jc w:val="both"/>
        <w:rPr>
          <w:rFonts w:ascii="Arial" w:hAnsi="Arial" w:cs="Arial"/>
          <w:b/>
          <w:bCs/>
          <w:sz w:val="20"/>
          <w:szCs w:val="20"/>
        </w:rPr>
      </w:pPr>
      <w:r w:rsidRPr="00C224B5">
        <w:rPr>
          <w:rFonts w:ascii="Arial" w:hAnsi="Arial" w:cs="Arial"/>
          <w:b/>
          <w:bCs/>
          <w:sz w:val="20"/>
          <w:szCs w:val="20"/>
        </w:rPr>
        <w:t>K 2. členu</w:t>
      </w:r>
    </w:p>
    <w:p w14:paraId="6AD79E35" w14:textId="3DC69DCC" w:rsidR="005E1B38" w:rsidRDefault="005E1B38" w:rsidP="005E1B38">
      <w:pPr>
        <w:spacing w:after="0"/>
        <w:jc w:val="both"/>
        <w:rPr>
          <w:rFonts w:ascii="Arial" w:hAnsi="Arial" w:cs="Arial"/>
          <w:sz w:val="20"/>
          <w:szCs w:val="20"/>
        </w:rPr>
      </w:pPr>
      <w:r>
        <w:rPr>
          <w:rFonts w:ascii="Arial" w:hAnsi="Arial" w:cs="Arial"/>
          <w:sz w:val="20"/>
          <w:szCs w:val="20"/>
        </w:rPr>
        <w:t>V 2. členu so dodani trije novi pojmi</w:t>
      </w:r>
      <w:r w:rsidR="00284B96">
        <w:rPr>
          <w:rFonts w:ascii="Arial" w:hAnsi="Arial" w:cs="Arial"/>
          <w:sz w:val="20"/>
          <w:szCs w:val="20"/>
        </w:rPr>
        <w:t>,</w:t>
      </w:r>
      <w:r>
        <w:rPr>
          <w:rFonts w:ascii="Arial" w:hAnsi="Arial" w:cs="Arial"/>
          <w:sz w:val="20"/>
          <w:szCs w:val="20"/>
        </w:rPr>
        <w:t xml:space="preserve"> definirani v Direktivi 2021/1883 in sicer: </w:t>
      </w:r>
    </w:p>
    <w:p w14:paraId="6CDD3EE1" w14:textId="77777777" w:rsidR="005E1B38" w:rsidRDefault="005E1B38" w:rsidP="005E1B38">
      <w:pPr>
        <w:spacing w:after="0"/>
        <w:jc w:val="both"/>
        <w:rPr>
          <w:rFonts w:ascii="Arial" w:hAnsi="Arial" w:cs="Arial"/>
          <w:sz w:val="20"/>
          <w:szCs w:val="20"/>
          <w:lang w:eastAsia="sl-SI"/>
        </w:rPr>
      </w:pPr>
      <w:r>
        <w:rPr>
          <w:rFonts w:ascii="Arial" w:hAnsi="Arial" w:cs="Arial"/>
          <w:sz w:val="20"/>
          <w:szCs w:val="20"/>
        </w:rPr>
        <w:t xml:space="preserve">Visoke poklicne kvalifikacije so </w:t>
      </w:r>
      <w:r w:rsidRPr="005B74B7">
        <w:rPr>
          <w:rFonts w:ascii="Arial" w:hAnsi="Arial" w:cs="Arial"/>
          <w:sz w:val="20"/>
          <w:szCs w:val="20"/>
          <w:lang w:eastAsia="sl-SI"/>
        </w:rPr>
        <w:t>kvalifikacije, dokazane z dokazilom o visokošolskih kvalifikacijah ali visoki poklicni usposobljenosti;</w:t>
      </w:r>
    </w:p>
    <w:p w14:paraId="7EC21FAB" w14:textId="77777777" w:rsidR="005E1B38" w:rsidRPr="005B74B7" w:rsidRDefault="005E1B38" w:rsidP="005E1B38">
      <w:pPr>
        <w:spacing w:after="0"/>
        <w:jc w:val="both"/>
        <w:rPr>
          <w:rFonts w:ascii="Arial" w:hAnsi="Arial" w:cs="Arial"/>
          <w:sz w:val="20"/>
          <w:szCs w:val="20"/>
          <w:lang w:eastAsia="sl-SI"/>
        </w:rPr>
      </w:pPr>
      <w:r>
        <w:rPr>
          <w:rFonts w:ascii="Arial" w:hAnsi="Arial" w:cs="Arial"/>
          <w:sz w:val="20"/>
          <w:szCs w:val="20"/>
          <w:lang w:eastAsia="sl-SI"/>
        </w:rPr>
        <w:t>V</w:t>
      </w:r>
      <w:r w:rsidRPr="005B74B7">
        <w:rPr>
          <w:rFonts w:ascii="Arial" w:hAnsi="Arial" w:cs="Arial"/>
          <w:sz w:val="20"/>
          <w:szCs w:val="20"/>
          <w:lang w:eastAsia="sl-SI"/>
        </w:rPr>
        <w:t>isokošolske kvalifikacije: vsaka diploma, spričevalo ali drugo dokazilo o formalnih kvalifikacijah, ki ga je izdal pristojni organ in ki dokazuje uspešen zaključek posrednješolskega visokošolskega programa ali enakovrednega programa terciarnega izobraževanja, in sicer sklopa študijskih predmetov, ki ga zagotavlja izobraževalna ustanova, ki jo država, v kateri ima izobraževalna ustanova sedež, priznava kot visokošolsko ustanovo ali enakovredno ustanovo terciarnega izobraževanja, kadar študij, potreben za pridobitev teh kvalifikacij, traja najmanj tri leta in ustreza najmanj ravni 6 ISCED 2011 ali ravni 6 OEK;</w:t>
      </w:r>
    </w:p>
    <w:p w14:paraId="7845CC8B" w14:textId="77777777" w:rsidR="005E1B38" w:rsidRPr="005B74B7" w:rsidRDefault="005E1B38" w:rsidP="005E1B38">
      <w:pPr>
        <w:spacing w:after="0"/>
        <w:jc w:val="both"/>
        <w:rPr>
          <w:rFonts w:ascii="Arial" w:hAnsi="Arial" w:cs="Arial"/>
          <w:sz w:val="20"/>
          <w:szCs w:val="20"/>
          <w:lang w:eastAsia="sl-SI"/>
        </w:rPr>
      </w:pPr>
      <w:r>
        <w:rPr>
          <w:rFonts w:ascii="Arial" w:hAnsi="Arial" w:cs="Arial"/>
          <w:sz w:val="20"/>
          <w:szCs w:val="20"/>
          <w:lang w:eastAsia="sl-SI"/>
        </w:rPr>
        <w:t>V</w:t>
      </w:r>
      <w:r w:rsidRPr="005B74B7">
        <w:rPr>
          <w:rFonts w:ascii="Arial" w:hAnsi="Arial" w:cs="Arial"/>
          <w:sz w:val="20"/>
          <w:szCs w:val="20"/>
          <w:lang w:eastAsia="sl-SI"/>
        </w:rPr>
        <w:t xml:space="preserve">isoka poklicna usposobljenost: </w:t>
      </w:r>
      <w:r w:rsidRPr="005B74B7">
        <w:rPr>
          <w:rFonts w:ascii="Arial" w:hAnsi="Arial" w:cs="Arial"/>
          <w:sz w:val="20"/>
          <w:szCs w:val="20"/>
        </w:rPr>
        <w:t xml:space="preserve">znanje, spretnosti in kompetence, potrjene s poklicnimi izkušnjami na ravni, primerljivi z visokošolskimi kvalifikacijami, ki so relevantne za poklic ali sektor, naveden v pogodbi o zaposlitvi, in ki so bili pridobljeni v najmanj treh letih v obdobju zadnjih 7 let </w:t>
      </w:r>
      <w:r w:rsidRPr="005B74B7">
        <w:rPr>
          <w:rFonts w:ascii="Arial" w:hAnsi="Arial" w:cs="Arial"/>
          <w:sz w:val="20"/>
          <w:szCs w:val="20"/>
          <w:lang w:eastAsia="sl-SI"/>
        </w:rPr>
        <w:t xml:space="preserve">v zvezi s poklici po SKP 08: 133 </w:t>
      </w:r>
      <w:r w:rsidRPr="005B74B7">
        <w:rPr>
          <w:rFonts w:ascii="Arial" w:hAnsi="Arial" w:cs="Arial"/>
          <w:sz w:val="20"/>
          <w:szCs w:val="20"/>
        </w:rPr>
        <w:t xml:space="preserve">vodstveni delavci </w:t>
      </w:r>
      <w:r w:rsidRPr="005B74B7">
        <w:rPr>
          <w:rFonts w:ascii="Arial" w:hAnsi="Arial" w:cs="Arial"/>
          <w:sz w:val="20"/>
          <w:szCs w:val="20"/>
          <w:lang w:eastAsia="sl-SI"/>
        </w:rPr>
        <w:t xml:space="preserve">na področju </w:t>
      </w:r>
      <w:r w:rsidRPr="005B74B7">
        <w:rPr>
          <w:rFonts w:ascii="Arial" w:hAnsi="Arial" w:cs="Arial"/>
          <w:sz w:val="20"/>
          <w:szCs w:val="20"/>
        </w:rPr>
        <w:t xml:space="preserve">storitev informacijske in komunikacijske tehnologije in 25 strokovnjaki za informacijsko in komunikacijsko tehnologijo; </w:t>
      </w:r>
    </w:p>
    <w:p w14:paraId="28C4E037" w14:textId="77777777" w:rsidR="005E1B38" w:rsidRDefault="005E1B38" w:rsidP="005E1B38">
      <w:pPr>
        <w:spacing w:after="0"/>
        <w:jc w:val="both"/>
        <w:rPr>
          <w:rFonts w:ascii="Arial" w:hAnsi="Arial" w:cs="Arial"/>
          <w:sz w:val="20"/>
          <w:szCs w:val="20"/>
        </w:rPr>
      </w:pPr>
    </w:p>
    <w:p w14:paraId="23DA713A" w14:textId="77777777" w:rsidR="005E1B38" w:rsidRDefault="005E1B38" w:rsidP="005E1B38">
      <w:pPr>
        <w:spacing w:after="0"/>
        <w:jc w:val="both"/>
        <w:rPr>
          <w:rFonts w:ascii="Arial" w:hAnsi="Arial" w:cs="Arial"/>
          <w:b/>
          <w:bCs/>
          <w:sz w:val="20"/>
          <w:szCs w:val="20"/>
        </w:rPr>
      </w:pPr>
    </w:p>
    <w:p w14:paraId="0E369058" w14:textId="77777777" w:rsidR="005E1B38" w:rsidRDefault="005E1B38" w:rsidP="005E1B38">
      <w:pPr>
        <w:spacing w:after="0"/>
        <w:jc w:val="both"/>
        <w:rPr>
          <w:rFonts w:ascii="Arial" w:hAnsi="Arial" w:cs="Arial"/>
          <w:b/>
          <w:bCs/>
          <w:sz w:val="20"/>
          <w:szCs w:val="20"/>
        </w:rPr>
      </w:pPr>
      <w:r w:rsidRPr="00A62B64">
        <w:rPr>
          <w:rFonts w:ascii="Arial" w:hAnsi="Arial" w:cs="Arial"/>
          <w:b/>
          <w:bCs/>
          <w:sz w:val="20"/>
          <w:szCs w:val="20"/>
        </w:rPr>
        <w:t>K 3. členu</w:t>
      </w:r>
    </w:p>
    <w:p w14:paraId="5E4C4460" w14:textId="77777777" w:rsidR="005E1B38" w:rsidRPr="00393582" w:rsidRDefault="005E1B38" w:rsidP="005E1B38">
      <w:pPr>
        <w:spacing w:after="0"/>
        <w:jc w:val="both"/>
        <w:rPr>
          <w:rFonts w:ascii="Arial" w:hAnsi="Arial" w:cs="Arial"/>
          <w:sz w:val="20"/>
          <w:szCs w:val="20"/>
        </w:rPr>
      </w:pPr>
      <w:r w:rsidRPr="00393582">
        <w:rPr>
          <w:rFonts w:ascii="Arial" w:hAnsi="Arial" w:cs="Arial"/>
          <w:sz w:val="20"/>
          <w:szCs w:val="20"/>
        </w:rPr>
        <w:t>Pri pogojih za izdajo soglasja se dodata dva nova pogoja</w:t>
      </w:r>
      <w:r>
        <w:rPr>
          <w:rFonts w:ascii="Arial" w:hAnsi="Arial" w:cs="Arial"/>
          <w:sz w:val="20"/>
          <w:szCs w:val="20"/>
        </w:rPr>
        <w:t>,</w:t>
      </w:r>
      <w:r w:rsidRPr="00393582">
        <w:rPr>
          <w:rFonts w:ascii="Arial" w:hAnsi="Arial" w:cs="Arial"/>
          <w:sz w:val="20"/>
          <w:szCs w:val="20"/>
        </w:rPr>
        <w:t xml:space="preserve"> in sicer</w:t>
      </w:r>
      <w:r>
        <w:rPr>
          <w:rFonts w:ascii="Arial" w:hAnsi="Arial" w:cs="Arial"/>
          <w:sz w:val="20"/>
          <w:szCs w:val="20"/>
        </w:rPr>
        <w:t>,</w:t>
      </w:r>
      <w:r w:rsidRPr="00393582">
        <w:rPr>
          <w:rFonts w:ascii="Arial" w:hAnsi="Arial" w:cs="Arial"/>
          <w:sz w:val="20"/>
          <w:szCs w:val="20"/>
        </w:rPr>
        <w:t xml:space="preserve"> da delodajalec ni napovedal odpuščanja večjega števila delavcev, ali da ni odpuščal delavce</w:t>
      </w:r>
      <w:r>
        <w:rPr>
          <w:rFonts w:ascii="Arial" w:hAnsi="Arial" w:cs="Arial"/>
          <w:sz w:val="20"/>
          <w:szCs w:val="20"/>
        </w:rPr>
        <w:t>v</w:t>
      </w:r>
      <w:r w:rsidRPr="00393582">
        <w:rPr>
          <w:rFonts w:ascii="Arial" w:hAnsi="Arial" w:cs="Arial"/>
          <w:sz w:val="20"/>
          <w:szCs w:val="20"/>
        </w:rPr>
        <w:t xml:space="preserve"> iz poslovnih razlogov</w:t>
      </w:r>
      <w:r>
        <w:rPr>
          <w:rFonts w:ascii="Arial" w:hAnsi="Arial" w:cs="Arial"/>
          <w:sz w:val="20"/>
          <w:szCs w:val="20"/>
        </w:rPr>
        <w:t>. Razlog za dopolnitev pogojev je v praksi nekaterih delodajalcev, da delavce odpuščajo za nekaj mesecev in jih potem ponovno zaposlujejo. V tem času delavci, ki izpolnjujejo pogoje, prejemajo denarno nadomestilo.</w:t>
      </w:r>
    </w:p>
    <w:p w14:paraId="2EE810DC" w14:textId="77777777" w:rsidR="005E1B38" w:rsidRPr="00393582" w:rsidRDefault="005E1B38" w:rsidP="005E1B38">
      <w:pPr>
        <w:spacing w:after="0"/>
        <w:jc w:val="both"/>
        <w:rPr>
          <w:rFonts w:ascii="Arial" w:hAnsi="Arial" w:cs="Arial"/>
          <w:sz w:val="20"/>
          <w:szCs w:val="20"/>
        </w:rPr>
      </w:pPr>
    </w:p>
    <w:p w14:paraId="17DB96AD" w14:textId="77777777" w:rsidR="005E1B38" w:rsidRDefault="005E1B38" w:rsidP="005E1B38">
      <w:pPr>
        <w:spacing w:after="0"/>
        <w:jc w:val="both"/>
        <w:rPr>
          <w:rFonts w:ascii="Arial" w:hAnsi="Arial" w:cs="Arial"/>
          <w:b/>
          <w:bCs/>
          <w:sz w:val="20"/>
          <w:szCs w:val="20"/>
        </w:rPr>
      </w:pPr>
    </w:p>
    <w:p w14:paraId="5E301AA7" w14:textId="77777777" w:rsidR="005E1B38" w:rsidRPr="00A62B64" w:rsidRDefault="005E1B38" w:rsidP="005E1B38">
      <w:pPr>
        <w:spacing w:after="0"/>
        <w:jc w:val="both"/>
        <w:rPr>
          <w:rFonts w:ascii="Arial" w:hAnsi="Arial" w:cs="Arial"/>
          <w:b/>
          <w:bCs/>
          <w:sz w:val="20"/>
          <w:szCs w:val="20"/>
        </w:rPr>
      </w:pPr>
      <w:r>
        <w:rPr>
          <w:rFonts w:ascii="Arial" w:hAnsi="Arial" w:cs="Arial"/>
          <w:b/>
          <w:bCs/>
          <w:sz w:val="20"/>
          <w:szCs w:val="20"/>
        </w:rPr>
        <w:t>K 4. členu</w:t>
      </w:r>
    </w:p>
    <w:p w14:paraId="767B4E28" w14:textId="77777777" w:rsidR="005E1B38" w:rsidRDefault="005E1B38" w:rsidP="005E1B38">
      <w:pPr>
        <w:spacing w:after="0"/>
        <w:jc w:val="both"/>
        <w:rPr>
          <w:rFonts w:ascii="Arial" w:hAnsi="Arial" w:cs="Arial"/>
          <w:sz w:val="20"/>
          <w:szCs w:val="20"/>
        </w:rPr>
      </w:pPr>
      <w:r>
        <w:rPr>
          <w:rFonts w:ascii="Arial" w:hAnsi="Arial" w:cs="Arial"/>
          <w:sz w:val="20"/>
          <w:szCs w:val="20"/>
        </w:rPr>
        <w:t>V 20. členu so na novo določeni pogoji za podajo soglasja k modri kart EU. Spreminjajo se pogoji glede pogodbe o zaposlitvi, višine plače in pogoji glede soglasja k podaljšanju modre karet EU, zamenjave delovnega mesta in zamenjave delodajalca.</w:t>
      </w:r>
    </w:p>
    <w:p w14:paraId="73725E66" w14:textId="77777777" w:rsidR="005E1B38" w:rsidRDefault="005E1B38" w:rsidP="005E1B38">
      <w:pPr>
        <w:spacing w:after="0"/>
        <w:jc w:val="both"/>
        <w:rPr>
          <w:rFonts w:ascii="Arial" w:hAnsi="Arial" w:cs="Arial"/>
          <w:sz w:val="20"/>
          <w:szCs w:val="20"/>
        </w:rPr>
      </w:pPr>
      <w:r>
        <w:rPr>
          <w:rFonts w:ascii="Arial" w:hAnsi="Arial" w:cs="Arial"/>
          <w:sz w:val="20"/>
          <w:szCs w:val="20"/>
        </w:rPr>
        <w:t>Namesto dosedanje najmanj enoletne pogodbe o zaposlitvi, bo vlagatelj lahko predložil pogodbo o zaposlitvi z veljavnostjo najmanj šest mesecev.</w:t>
      </w:r>
    </w:p>
    <w:p w14:paraId="059C514A" w14:textId="77777777" w:rsidR="005E1B38" w:rsidRDefault="005E1B38" w:rsidP="005E1B38">
      <w:pPr>
        <w:spacing w:after="0"/>
        <w:jc w:val="both"/>
        <w:rPr>
          <w:rFonts w:ascii="Arial" w:hAnsi="Arial" w:cs="Arial"/>
          <w:sz w:val="20"/>
          <w:szCs w:val="20"/>
        </w:rPr>
      </w:pPr>
      <w:r>
        <w:rPr>
          <w:rFonts w:ascii="Arial" w:hAnsi="Arial" w:cs="Arial"/>
          <w:sz w:val="20"/>
          <w:szCs w:val="20"/>
        </w:rPr>
        <w:t>Plača imetnika modre karte EU bo namesto dosedanjega najmanj 1,5 kratnika povprečne letne bruto plače morala biti v višini najmanj povprečne letne bruto plače v Republiki Sloveniji, nazadnje objavljene v Uradnem listu Republike Slovenije.</w:t>
      </w:r>
    </w:p>
    <w:p w14:paraId="58E73C74" w14:textId="77777777" w:rsidR="005E1B38" w:rsidRDefault="005E1B38" w:rsidP="005E1B38">
      <w:pPr>
        <w:spacing w:after="0"/>
        <w:jc w:val="both"/>
        <w:rPr>
          <w:rFonts w:ascii="Arial" w:hAnsi="Arial" w:cs="Arial"/>
          <w:sz w:val="20"/>
          <w:szCs w:val="20"/>
        </w:rPr>
      </w:pPr>
      <w:r>
        <w:rPr>
          <w:rFonts w:ascii="Arial" w:hAnsi="Arial" w:cs="Arial"/>
          <w:sz w:val="20"/>
          <w:szCs w:val="20"/>
        </w:rPr>
        <w:t>V prvem letu zaposlitve bo zavod podal soglasje k podaljšanju modre karte EU, če bodo izpolnjeni pogoji glede šest-mesečne veljavnosti pogodbe o zaposlitvi in pogoji glede plače ter da ima delodajalec plačane davke in prispevke (5. točka prvega odstavka 17. člena ZZSDT).</w:t>
      </w:r>
    </w:p>
    <w:p w14:paraId="3A070D4D" w14:textId="77777777" w:rsidR="005E1B38" w:rsidRDefault="005E1B38" w:rsidP="005E1B38">
      <w:pPr>
        <w:spacing w:after="0"/>
        <w:jc w:val="both"/>
        <w:rPr>
          <w:rFonts w:ascii="Arial" w:hAnsi="Arial" w:cs="Arial"/>
          <w:sz w:val="20"/>
          <w:szCs w:val="20"/>
        </w:rPr>
      </w:pPr>
      <w:r>
        <w:rPr>
          <w:rFonts w:ascii="Arial" w:hAnsi="Arial" w:cs="Arial"/>
          <w:sz w:val="20"/>
          <w:szCs w:val="20"/>
        </w:rPr>
        <w:t>Po prvem letu zaposlitve bo zavod za zaposlovanje podal soglasje k podaljšanju modre karte EU, če bodo izpolnjeni pogoji glede šest-mesečne veljavnosti pogodbe o zaposlitvi in pogoji glede plače.</w:t>
      </w:r>
    </w:p>
    <w:p w14:paraId="3B9610AD" w14:textId="77777777" w:rsidR="005E1B38" w:rsidRDefault="005E1B38" w:rsidP="005E1B38">
      <w:pPr>
        <w:spacing w:after="0"/>
        <w:jc w:val="both"/>
        <w:rPr>
          <w:rFonts w:ascii="Arial" w:hAnsi="Arial" w:cs="Arial"/>
          <w:sz w:val="20"/>
          <w:szCs w:val="20"/>
        </w:rPr>
      </w:pPr>
      <w:r>
        <w:rPr>
          <w:rFonts w:ascii="Arial" w:hAnsi="Arial" w:cs="Arial"/>
          <w:sz w:val="20"/>
          <w:szCs w:val="20"/>
        </w:rPr>
        <w:t xml:space="preserve">V prvem letu zaposlitve bo zavod za zaposlovanje podal soglasje k zamenjavi delovnega mesta, če </w:t>
      </w:r>
      <w:r w:rsidRPr="009A3870">
        <w:rPr>
          <w:rFonts w:ascii="Arial" w:hAnsi="Arial" w:cs="Arial"/>
          <w:sz w:val="20"/>
          <w:szCs w:val="20"/>
        </w:rPr>
        <w:t xml:space="preserve">bodo izpolnjeni pogoji glede </w:t>
      </w:r>
      <w:r>
        <w:rPr>
          <w:rFonts w:ascii="Arial" w:hAnsi="Arial" w:cs="Arial"/>
          <w:sz w:val="20"/>
          <w:szCs w:val="20"/>
        </w:rPr>
        <w:t>šest-mesečne veljavnosti pogodbe o zaposlitvi in pogoji glede plače ter da ima delodajalec plačane davke in prispevke (5. točka prvega odstavka 17. člena ZZSDT).</w:t>
      </w:r>
    </w:p>
    <w:p w14:paraId="070A7E30" w14:textId="77777777" w:rsidR="005E1B38" w:rsidRDefault="005E1B38" w:rsidP="005E1B38">
      <w:pPr>
        <w:spacing w:after="0"/>
        <w:jc w:val="both"/>
        <w:rPr>
          <w:rFonts w:ascii="Arial" w:hAnsi="Arial" w:cs="Arial"/>
          <w:sz w:val="20"/>
          <w:szCs w:val="20"/>
        </w:rPr>
      </w:pPr>
      <w:r>
        <w:rPr>
          <w:rFonts w:ascii="Arial" w:hAnsi="Arial" w:cs="Arial"/>
          <w:sz w:val="20"/>
          <w:szCs w:val="20"/>
        </w:rPr>
        <w:t>V prvem letu zaposlitve bo zavod za zaposlovanje podal soglasje k zamenjavi delodajalca, če bodo izpolnjeni pogoji glede šest-mesečne veljavnosti pogodbe o zaposlitvi in pogoji glede plače ter pogoji iz 1., 2., 3., 5. in 7 točke prvega odstavka 17. člena ZZSDT.</w:t>
      </w:r>
    </w:p>
    <w:p w14:paraId="3897B9E6" w14:textId="77777777" w:rsidR="005E1B38" w:rsidRDefault="005E1B38" w:rsidP="005E1B38">
      <w:pPr>
        <w:spacing w:after="0"/>
        <w:jc w:val="both"/>
        <w:rPr>
          <w:rFonts w:ascii="Arial" w:hAnsi="Arial" w:cs="Arial"/>
          <w:sz w:val="20"/>
          <w:szCs w:val="20"/>
        </w:rPr>
      </w:pPr>
      <w:r>
        <w:rPr>
          <w:rFonts w:ascii="Arial" w:hAnsi="Arial" w:cs="Arial"/>
          <w:sz w:val="20"/>
          <w:szCs w:val="20"/>
        </w:rPr>
        <w:t>Po prvem letu zaposlitve, bo v času veljavnosti modre karte EU, imetnik le te lahko zamenjal delovno mesto ali delodajalca brez soglasja zavoda za zaposlovanje.</w:t>
      </w:r>
    </w:p>
    <w:p w14:paraId="2FC38AD1" w14:textId="77777777" w:rsidR="005E1B38" w:rsidRPr="00EA6DF7" w:rsidRDefault="005E1B38" w:rsidP="005E1B38">
      <w:pPr>
        <w:spacing w:after="0"/>
        <w:jc w:val="both"/>
        <w:rPr>
          <w:rFonts w:ascii="Arial" w:hAnsi="Arial" w:cs="Arial"/>
          <w:sz w:val="20"/>
          <w:szCs w:val="20"/>
          <w:shd w:val="clear" w:color="auto" w:fill="FFFFFF"/>
        </w:rPr>
      </w:pPr>
      <w:r w:rsidRPr="00EA6DF7">
        <w:rPr>
          <w:rFonts w:ascii="Arial" w:hAnsi="Arial" w:cs="Arial"/>
          <w:sz w:val="20"/>
          <w:szCs w:val="20"/>
        </w:rPr>
        <w:t xml:space="preserve">Direktiva 1883/2021 v 13. členu daje državam članicam možnost, da v skladu z nacionalno zakonodajo določijo poenostavljen postopek za izdajo modre karte tujcem, ki se bodo zaposlovali pri delodajalcih, ki izpolnjujejo pogoje, na podlagi katerih se lahko tujci pri njih zaposlujejo pod enostavnejšimi pogoji. Pogoji, ki jih morajo izpolnjevati delodajalci, da lahko uveljavljajo poenostavljen postopek, so v ZZSDT že določeni v drugem odstavku 16. člena. Novi šesti odstavek 20. člena ZZSDT tako določa možnost izdaje modre karte tujcem, ki se zaposlujejo pri delodajalcih, </w:t>
      </w:r>
      <w:r w:rsidRPr="00EA6DF7">
        <w:rPr>
          <w:rFonts w:ascii="Arial" w:hAnsi="Arial" w:cs="Arial"/>
          <w:sz w:val="20"/>
          <w:szCs w:val="20"/>
          <w:shd w:val="clear" w:color="auto" w:fill="FFFFFF"/>
        </w:rPr>
        <w:t>ki so v skladu z zakonom, ki ureja spodbujanje investicij vpisana v register podjetij z visoko dodano vrednostjo ali v register inovativnih zagonskih podjetij. Pri zaposlovanju pri teh podjetij se ne preverjajo pogoji iz 2., 3., 4. in 5. točke prvega odstavka 17. člena ZZSDT, ker se ti pogoji že preverjajo na podlagi zakona, ki ureja spodbujanje investicij.</w:t>
      </w:r>
    </w:p>
    <w:p w14:paraId="7BB13ABB" w14:textId="77777777" w:rsidR="005E1B38" w:rsidRPr="00EA6DF7" w:rsidRDefault="005E1B38" w:rsidP="005E1B38">
      <w:pPr>
        <w:spacing w:after="0"/>
        <w:jc w:val="both"/>
        <w:rPr>
          <w:rFonts w:ascii="Arial" w:hAnsi="Arial" w:cs="Arial"/>
          <w:sz w:val="20"/>
          <w:szCs w:val="20"/>
        </w:rPr>
      </w:pPr>
      <w:r w:rsidRPr="00EA6DF7">
        <w:rPr>
          <w:rFonts w:ascii="Arial" w:hAnsi="Arial" w:cs="Arial"/>
          <w:sz w:val="20"/>
          <w:szCs w:val="20"/>
          <w:shd w:val="clear" w:color="auto" w:fill="FFFFFF"/>
        </w:rPr>
        <w:t>Novi sedmi odstavek določa, da imajo imetniki modre karte možnost, da po enoletni visokokvalificirani zaposlitvi, kot dopolnilno dejavnost opravljajo poklicno dejavnost ali samozaposlitveno dejavnost.</w:t>
      </w:r>
    </w:p>
    <w:p w14:paraId="59270AB9" w14:textId="77777777" w:rsidR="005E1B38" w:rsidRDefault="005E1B38" w:rsidP="005E1B38">
      <w:pPr>
        <w:spacing w:after="0"/>
        <w:jc w:val="both"/>
        <w:rPr>
          <w:rFonts w:ascii="Arial" w:hAnsi="Arial" w:cs="Arial"/>
          <w:sz w:val="20"/>
          <w:szCs w:val="20"/>
        </w:rPr>
      </w:pPr>
      <w:r>
        <w:rPr>
          <w:rFonts w:ascii="Arial" w:hAnsi="Arial" w:cs="Arial"/>
          <w:sz w:val="20"/>
          <w:szCs w:val="20"/>
        </w:rPr>
        <w:t xml:space="preserve"> </w:t>
      </w:r>
    </w:p>
    <w:p w14:paraId="49D33F89" w14:textId="77777777" w:rsidR="005E1B38" w:rsidRPr="00AD2D1E" w:rsidRDefault="005E1B38" w:rsidP="005E1B38">
      <w:pPr>
        <w:spacing w:after="0"/>
        <w:jc w:val="both"/>
        <w:rPr>
          <w:rFonts w:ascii="Arial" w:hAnsi="Arial" w:cs="Arial"/>
          <w:b/>
          <w:bCs/>
          <w:sz w:val="20"/>
          <w:szCs w:val="20"/>
        </w:rPr>
      </w:pPr>
      <w:r w:rsidRPr="00AD2D1E">
        <w:rPr>
          <w:rFonts w:ascii="Arial" w:hAnsi="Arial" w:cs="Arial"/>
          <w:b/>
          <w:bCs/>
          <w:sz w:val="20"/>
          <w:szCs w:val="20"/>
        </w:rPr>
        <w:t xml:space="preserve">K </w:t>
      </w:r>
      <w:r>
        <w:rPr>
          <w:rFonts w:ascii="Arial" w:hAnsi="Arial" w:cs="Arial"/>
          <w:b/>
          <w:bCs/>
          <w:sz w:val="20"/>
          <w:szCs w:val="20"/>
        </w:rPr>
        <w:t>5</w:t>
      </w:r>
      <w:r w:rsidRPr="00AD2D1E">
        <w:rPr>
          <w:rFonts w:ascii="Arial" w:hAnsi="Arial" w:cs="Arial"/>
          <w:b/>
          <w:bCs/>
          <w:sz w:val="20"/>
          <w:szCs w:val="20"/>
        </w:rPr>
        <w:t>. členu</w:t>
      </w:r>
    </w:p>
    <w:p w14:paraId="48394CED" w14:textId="77777777" w:rsidR="005E1B38" w:rsidRDefault="005E1B38" w:rsidP="005E1B38">
      <w:pPr>
        <w:spacing w:after="0"/>
        <w:jc w:val="both"/>
        <w:rPr>
          <w:rFonts w:ascii="Arial" w:hAnsi="Arial" w:cs="Arial"/>
          <w:sz w:val="20"/>
          <w:szCs w:val="20"/>
        </w:rPr>
      </w:pPr>
      <w:r>
        <w:rPr>
          <w:rFonts w:ascii="Arial" w:hAnsi="Arial" w:cs="Arial"/>
          <w:sz w:val="20"/>
          <w:szCs w:val="20"/>
        </w:rPr>
        <w:t>Novi 20.a člen ureja možnost podaje soglasja k modri karti EU, če tujec nima visokošolske kvalifikacije (formalne izobrazbe) ampak je visoko poklicno usposobljen.</w:t>
      </w:r>
    </w:p>
    <w:p w14:paraId="5948F7FD" w14:textId="77777777" w:rsidR="005E1B38" w:rsidRDefault="005E1B38" w:rsidP="005E1B38">
      <w:pPr>
        <w:spacing w:after="0"/>
        <w:jc w:val="both"/>
        <w:rPr>
          <w:rFonts w:ascii="Arial" w:hAnsi="Arial" w:cs="Arial"/>
          <w:sz w:val="20"/>
          <w:szCs w:val="20"/>
        </w:rPr>
      </w:pPr>
      <w:r>
        <w:rPr>
          <w:rFonts w:ascii="Arial" w:hAnsi="Arial" w:cs="Arial"/>
          <w:sz w:val="20"/>
          <w:szCs w:val="20"/>
        </w:rPr>
        <w:t xml:space="preserve">Tujec z visoko poklicno usposobljenostjo se bo lahko zaposlil le </w:t>
      </w:r>
      <w:r w:rsidRPr="005B74B7">
        <w:rPr>
          <w:rFonts w:ascii="Arial" w:hAnsi="Arial" w:cs="Arial"/>
          <w:sz w:val="20"/>
          <w:szCs w:val="20"/>
        </w:rPr>
        <w:t>kot vodstveni delavec na področju informacijske in komunikacijske tehnologije (področna skupina poklicev 133 po SKP08) ali kot strokovnjak za informacijsko in komunikacijsko tehnologijo (podskupina poklicev 25 po SKP08)</w:t>
      </w:r>
      <w:r>
        <w:rPr>
          <w:rFonts w:ascii="Arial" w:hAnsi="Arial" w:cs="Arial"/>
          <w:sz w:val="20"/>
          <w:szCs w:val="20"/>
        </w:rPr>
        <w:t xml:space="preserve">. </w:t>
      </w:r>
    </w:p>
    <w:p w14:paraId="5F5E8138" w14:textId="77777777" w:rsidR="005E1B38" w:rsidRPr="005B74B7" w:rsidRDefault="005E1B38" w:rsidP="005E1B38">
      <w:pPr>
        <w:jc w:val="both"/>
        <w:rPr>
          <w:rFonts w:ascii="Arial" w:hAnsi="Arial" w:cs="Arial"/>
          <w:sz w:val="20"/>
          <w:szCs w:val="20"/>
        </w:rPr>
      </w:pPr>
      <w:r>
        <w:rPr>
          <w:rFonts w:ascii="Arial" w:hAnsi="Arial" w:cs="Arial"/>
          <w:sz w:val="20"/>
          <w:szCs w:val="20"/>
        </w:rPr>
        <w:lastRenderedPageBreak/>
        <w:t>V</w:t>
      </w:r>
      <w:r w:rsidRPr="005B74B7">
        <w:rPr>
          <w:rFonts w:ascii="Arial" w:hAnsi="Arial" w:cs="Arial"/>
          <w:sz w:val="20"/>
          <w:szCs w:val="20"/>
        </w:rPr>
        <w:t xml:space="preserve"> postopku ugotavljanja visoke poklicne usposobljenosti </w:t>
      </w:r>
      <w:r>
        <w:rPr>
          <w:rFonts w:ascii="Arial" w:hAnsi="Arial" w:cs="Arial"/>
          <w:sz w:val="20"/>
          <w:szCs w:val="20"/>
        </w:rPr>
        <w:t>mora</w:t>
      </w:r>
      <w:r w:rsidRPr="005B74B7">
        <w:rPr>
          <w:rFonts w:ascii="Arial" w:hAnsi="Arial" w:cs="Arial"/>
          <w:sz w:val="20"/>
          <w:szCs w:val="20"/>
        </w:rPr>
        <w:t xml:space="preserve"> predložiti dokazilo, da je bil v zadnjih sedmih letih najmanj tri leta zakonito zaposlen kot vodstveni delavec na področju storitev informacijske in komunikacijske tehnologije ali kot strokovnjak za informacijsko in komunikacijsko tehnologijo</w:t>
      </w:r>
      <w:r>
        <w:rPr>
          <w:rFonts w:ascii="Arial" w:hAnsi="Arial" w:cs="Arial"/>
          <w:sz w:val="20"/>
          <w:szCs w:val="20"/>
        </w:rPr>
        <w:t>,</w:t>
      </w:r>
      <w:r w:rsidRPr="00815645">
        <w:rPr>
          <w:rFonts w:ascii="Arial" w:hAnsi="Arial" w:cs="Arial"/>
          <w:sz w:val="20"/>
          <w:szCs w:val="20"/>
        </w:rPr>
        <w:t xml:space="preserve"> </w:t>
      </w:r>
      <w:r w:rsidRPr="005B74B7">
        <w:rPr>
          <w:rFonts w:ascii="Arial" w:hAnsi="Arial" w:cs="Arial"/>
          <w:sz w:val="20"/>
          <w:szCs w:val="20"/>
        </w:rPr>
        <w:t>ali</w:t>
      </w:r>
      <w:r>
        <w:rPr>
          <w:rFonts w:ascii="Arial" w:hAnsi="Arial" w:cs="Arial"/>
          <w:sz w:val="20"/>
          <w:szCs w:val="20"/>
        </w:rPr>
        <w:t>,</w:t>
      </w:r>
      <w:r w:rsidRPr="005B74B7">
        <w:rPr>
          <w:rFonts w:ascii="Arial" w:hAnsi="Arial" w:cs="Arial"/>
          <w:sz w:val="20"/>
          <w:szCs w:val="20"/>
        </w:rPr>
        <w:t xml:space="preserve"> </w:t>
      </w:r>
      <w:r>
        <w:rPr>
          <w:rFonts w:ascii="Arial" w:hAnsi="Arial" w:cs="Arial"/>
          <w:sz w:val="20"/>
          <w:szCs w:val="20"/>
        </w:rPr>
        <w:t xml:space="preserve">da ima </w:t>
      </w:r>
      <w:r w:rsidRPr="005B74B7">
        <w:rPr>
          <w:rFonts w:ascii="Arial" w:hAnsi="Arial" w:cs="Arial"/>
          <w:sz w:val="20"/>
          <w:szCs w:val="20"/>
        </w:rPr>
        <w:t xml:space="preserve">potrdilo </w:t>
      </w:r>
      <w:r>
        <w:rPr>
          <w:rFonts w:ascii="Arial" w:hAnsi="Arial" w:cs="Arial"/>
          <w:sz w:val="20"/>
          <w:szCs w:val="20"/>
        </w:rPr>
        <w:t>izvajalca (</w:t>
      </w:r>
      <w:r>
        <w:rPr>
          <w:rFonts w:ascii="Arial" w:hAnsi="Arial" w:cs="Arial"/>
          <w:color w:val="000000"/>
          <w:sz w:val="20"/>
          <w:szCs w:val="20"/>
          <w:shd w:val="clear" w:color="auto" w:fill="FFFFFF"/>
        </w:rPr>
        <w:t>reprezentativnega sindikata ali</w:t>
      </w:r>
      <w:r w:rsidRPr="005B74B7">
        <w:rPr>
          <w:rFonts w:ascii="Arial" w:hAnsi="Arial" w:cs="Arial"/>
          <w:color w:val="000000"/>
          <w:sz w:val="20"/>
          <w:szCs w:val="20"/>
          <w:shd w:val="clear" w:color="auto" w:fill="FFFFFF"/>
        </w:rPr>
        <w:t xml:space="preserve"> </w:t>
      </w:r>
      <w:r>
        <w:rPr>
          <w:rFonts w:ascii="Arial" w:hAnsi="Arial" w:cs="Arial"/>
          <w:color w:val="000000"/>
          <w:sz w:val="20"/>
          <w:szCs w:val="20"/>
          <w:shd w:val="clear" w:color="auto" w:fill="FFFFFF"/>
        </w:rPr>
        <w:t xml:space="preserve">reprezentativnega delodajalskega združenja), </w:t>
      </w:r>
      <w:r w:rsidRPr="005B74B7">
        <w:rPr>
          <w:rFonts w:ascii="Arial" w:hAnsi="Arial" w:cs="Arial"/>
          <w:sz w:val="20"/>
          <w:szCs w:val="20"/>
        </w:rPr>
        <w:t xml:space="preserve">da ima ustrezne poklicne izkušnje, na ravni, primerljivi z visokošolskimi kvalifikacijami, ki so relevantne za poklic, določen v pogodbi o zaposlitvi. </w:t>
      </w:r>
    </w:p>
    <w:p w14:paraId="47903927" w14:textId="77777777" w:rsidR="005E1B38" w:rsidRDefault="005E1B38" w:rsidP="005E1B38">
      <w:pPr>
        <w:jc w:val="both"/>
        <w:rPr>
          <w:rFonts w:ascii="Arial" w:hAnsi="Arial" w:cs="Arial"/>
          <w:sz w:val="20"/>
          <w:szCs w:val="20"/>
        </w:rPr>
      </w:pPr>
      <w:r>
        <w:rPr>
          <w:rFonts w:ascii="Arial" w:hAnsi="Arial" w:cs="Arial"/>
          <w:sz w:val="20"/>
          <w:szCs w:val="20"/>
        </w:rPr>
        <w:t xml:space="preserve">Novi 20. b člen izvajalcem iz 20. a člena podeljuje javno pooblastilo, da </w:t>
      </w:r>
      <w:r w:rsidRPr="00815645">
        <w:rPr>
          <w:rFonts w:ascii="Arial" w:hAnsi="Arial" w:cs="Arial"/>
          <w:sz w:val="20"/>
          <w:szCs w:val="20"/>
        </w:rPr>
        <w:t>priprav</w:t>
      </w:r>
      <w:r>
        <w:rPr>
          <w:rFonts w:ascii="Arial" w:hAnsi="Arial" w:cs="Arial"/>
          <w:sz w:val="20"/>
          <w:szCs w:val="20"/>
        </w:rPr>
        <w:t>ijo</w:t>
      </w:r>
      <w:r w:rsidRPr="00815645">
        <w:rPr>
          <w:rFonts w:ascii="Arial" w:hAnsi="Arial" w:cs="Arial"/>
          <w:sz w:val="20"/>
          <w:szCs w:val="20"/>
        </w:rPr>
        <w:t xml:space="preserve"> standard za posamezni poklic</w:t>
      </w:r>
      <w:r>
        <w:rPr>
          <w:rFonts w:ascii="Arial" w:hAnsi="Arial" w:cs="Arial"/>
          <w:sz w:val="20"/>
          <w:szCs w:val="20"/>
        </w:rPr>
        <w:t xml:space="preserve">; </w:t>
      </w:r>
      <w:r w:rsidRPr="00815645">
        <w:rPr>
          <w:rFonts w:ascii="Arial" w:hAnsi="Arial" w:cs="Arial"/>
          <w:sz w:val="20"/>
          <w:szCs w:val="20"/>
        </w:rPr>
        <w:t>preverja</w:t>
      </w:r>
      <w:r>
        <w:rPr>
          <w:rFonts w:ascii="Arial" w:hAnsi="Arial" w:cs="Arial"/>
          <w:sz w:val="20"/>
          <w:szCs w:val="20"/>
        </w:rPr>
        <w:t>jo</w:t>
      </w:r>
      <w:r w:rsidRPr="00815645">
        <w:rPr>
          <w:rFonts w:ascii="Arial" w:hAnsi="Arial" w:cs="Arial"/>
          <w:sz w:val="20"/>
          <w:szCs w:val="20"/>
        </w:rPr>
        <w:t xml:space="preserve"> ustrezn</w:t>
      </w:r>
      <w:r>
        <w:rPr>
          <w:rFonts w:ascii="Arial" w:hAnsi="Arial" w:cs="Arial"/>
          <w:sz w:val="20"/>
          <w:szCs w:val="20"/>
        </w:rPr>
        <w:t>ost</w:t>
      </w:r>
      <w:r w:rsidRPr="00815645">
        <w:rPr>
          <w:rFonts w:ascii="Arial" w:hAnsi="Arial" w:cs="Arial"/>
          <w:sz w:val="20"/>
          <w:szCs w:val="20"/>
        </w:rPr>
        <w:t xml:space="preserve"> poklicnih izkušenj, na ravni, primerljivi z visokošolskimi kvalifikacijami, ki so relevantne za poklic, določen v pogodbi o zaposlitvi</w:t>
      </w:r>
      <w:r>
        <w:rPr>
          <w:rFonts w:ascii="Arial" w:hAnsi="Arial" w:cs="Arial"/>
          <w:sz w:val="20"/>
          <w:szCs w:val="20"/>
        </w:rPr>
        <w:t xml:space="preserve">; </w:t>
      </w:r>
      <w:r w:rsidRPr="00815645">
        <w:rPr>
          <w:rFonts w:ascii="Arial" w:hAnsi="Arial" w:cs="Arial"/>
          <w:sz w:val="20"/>
          <w:szCs w:val="20"/>
        </w:rPr>
        <w:t>izdaj</w:t>
      </w:r>
      <w:r>
        <w:rPr>
          <w:rFonts w:ascii="Arial" w:hAnsi="Arial" w:cs="Arial"/>
          <w:sz w:val="20"/>
          <w:szCs w:val="20"/>
        </w:rPr>
        <w:t>ajo</w:t>
      </w:r>
      <w:r w:rsidRPr="00815645">
        <w:rPr>
          <w:rFonts w:ascii="Arial" w:hAnsi="Arial" w:cs="Arial"/>
          <w:sz w:val="20"/>
          <w:szCs w:val="20"/>
        </w:rPr>
        <w:t xml:space="preserve"> potrdil</w:t>
      </w:r>
      <w:r>
        <w:rPr>
          <w:rFonts w:ascii="Arial" w:hAnsi="Arial" w:cs="Arial"/>
          <w:sz w:val="20"/>
          <w:szCs w:val="20"/>
        </w:rPr>
        <w:t>a</w:t>
      </w:r>
      <w:r w:rsidRPr="00815645">
        <w:rPr>
          <w:rFonts w:ascii="Arial" w:hAnsi="Arial" w:cs="Arial"/>
          <w:sz w:val="20"/>
          <w:szCs w:val="20"/>
        </w:rPr>
        <w:t xml:space="preserve"> o ustreznih poklicnih izkušnjah in</w:t>
      </w:r>
      <w:r>
        <w:rPr>
          <w:rFonts w:ascii="Arial" w:hAnsi="Arial" w:cs="Arial"/>
          <w:sz w:val="20"/>
          <w:szCs w:val="20"/>
        </w:rPr>
        <w:t xml:space="preserve"> </w:t>
      </w:r>
      <w:r w:rsidRPr="00815645">
        <w:rPr>
          <w:rFonts w:ascii="Arial" w:hAnsi="Arial" w:cs="Arial"/>
          <w:sz w:val="20"/>
          <w:szCs w:val="20"/>
        </w:rPr>
        <w:t>vod</w:t>
      </w:r>
      <w:r>
        <w:rPr>
          <w:rFonts w:ascii="Arial" w:hAnsi="Arial" w:cs="Arial"/>
          <w:sz w:val="20"/>
          <w:szCs w:val="20"/>
        </w:rPr>
        <w:t>i</w:t>
      </w:r>
      <w:r w:rsidRPr="00815645">
        <w:rPr>
          <w:rFonts w:ascii="Arial" w:hAnsi="Arial" w:cs="Arial"/>
          <w:sz w:val="20"/>
          <w:szCs w:val="20"/>
        </w:rPr>
        <w:t>j</w:t>
      </w:r>
      <w:r>
        <w:rPr>
          <w:rFonts w:ascii="Arial" w:hAnsi="Arial" w:cs="Arial"/>
          <w:sz w:val="20"/>
          <w:szCs w:val="20"/>
        </w:rPr>
        <w:t>o</w:t>
      </w:r>
      <w:r w:rsidRPr="00815645">
        <w:rPr>
          <w:rFonts w:ascii="Arial" w:hAnsi="Arial" w:cs="Arial"/>
          <w:sz w:val="20"/>
          <w:szCs w:val="20"/>
        </w:rPr>
        <w:t xml:space="preserve"> evidenc</w:t>
      </w:r>
      <w:r>
        <w:rPr>
          <w:rFonts w:ascii="Arial" w:hAnsi="Arial" w:cs="Arial"/>
          <w:sz w:val="20"/>
          <w:szCs w:val="20"/>
        </w:rPr>
        <w:t>e</w:t>
      </w:r>
      <w:r w:rsidRPr="00815645">
        <w:rPr>
          <w:rFonts w:ascii="Arial" w:hAnsi="Arial" w:cs="Arial"/>
          <w:sz w:val="20"/>
          <w:szCs w:val="20"/>
        </w:rPr>
        <w:t xml:space="preserve"> državljanov tretjih držav ki jim je priznana visoka poklicna usposobljenost.</w:t>
      </w:r>
    </w:p>
    <w:p w14:paraId="02ED7805" w14:textId="77777777" w:rsidR="005E1B38" w:rsidRPr="005B74B7" w:rsidRDefault="005E1B38" w:rsidP="005E1B38">
      <w:pPr>
        <w:jc w:val="both"/>
        <w:rPr>
          <w:rFonts w:ascii="Arial" w:hAnsi="Arial" w:cs="Arial"/>
          <w:sz w:val="20"/>
          <w:szCs w:val="20"/>
        </w:rPr>
      </w:pPr>
      <w:r>
        <w:rPr>
          <w:rFonts w:ascii="Arial" w:hAnsi="Arial" w:cs="Arial"/>
          <w:sz w:val="20"/>
          <w:szCs w:val="20"/>
        </w:rPr>
        <w:t xml:space="preserve">Izvajalci bodo potrdila izdajali v primeru, da tujec ne bo mogel ustrezno izkazati tri-letnih poklicnih izkušenj </w:t>
      </w:r>
      <w:r w:rsidRPr="005B74B7">
        <w:rPr>
          <w:rFonts w:ascii="Arial" w:hAnsi="Arial" w:cs="Arial"/>
          <w:sz w:val="20"/>
          <w:szCs w:val="20"/>
        </w:rPr>
        <w:t>na ravni, primerljivi z visokošolskimi kvalifikacijami, ki so relevantne za poklic, določen v pogodbi o zaposlitvi</w:t>
      </w:r>
      <w:r>
        <w:rPr>
          <w:rFonts w:ascii="Arial" w:hAnsi="Arial" w:cs="Arial"/>
          <w:sz w:val="20"/>
          <w:szCs w:val="20"/>
        </w:rPr>
        <w:t>, ali če bo delodajalec tako želel</w:t>
      </w:r>
      <w:r w:rsidRPr="005B74B7">
        <w:rPr>
          <w:rFonts w:ascii="Arial" w:hAnsi="Arial" w:cs="Arial"/>
          <w:sz w:val="20"/>
          <w:szCs w:val="20"/>
        </w:rPr>
        <w:t>.</w:t>
      </w:r>
      <w:r>
        <w:rPr>
          <w:rFonts w:ascii="Arial" w:hAnsi="Arial" w:cs="Arial"/>
          <w:sz w:val="20"/>
          <w:szCs w:val="20"/>
        </w:rPr>
        <w:t xml:space="preserve"> Izdano potrdilo bo veljalo le za zaposlitev pri delodajalcu, ki je potrdilo pridobil.</w:t>
      </w:r>
      <w:r w:rsidRPr="005B74B7">
        <w:rPr>
          <w:rFonts w:ascii="Arial" w:hAnsi="Arial" w:cs="Arial"/>
          <w:sz w:val="20"/>
          <w:szCs w:val="20"/>
        </w:rPr>
        <w:t xml:space="preserve"> </w:t>
      </w:r>
    </w:p>
    <w:p w14:paraId="6B220C0A" w14:textId="77777777" w:rsidR="005E1B38" w:rsidRDefault="005E1B38" w:rsidP="005E1B38">
      <w:pPr>
        <w:spacing w:after="0"/>
        <w:jc w:val="both"/>
        <w:rPr>
          <w:rFonts w:ascii="Arial" w:hAnsi="Arial" w:cs="Arial"/>
          <w:sz w:val="20"/>
          <w:szCs w:val="20"/>
        </w:rPr>
      </w:pPr>
      <w:r>
        <w:rPr>
          <w:rFonts w:ascii="Arial" w:hAnsi="Arial" w:cs="Arial"/>
          <w:sz w:val="20"/>
          <w:szCs w:val="20"/>
        </w:rPr>
        <w:t>Novi 20.c člen ureja izdajo soglasja k modri karti EU za tujce, ki že imajo modro karto EU v drugi državi članici EU.</w:t>
      </w:r>
    </w:p>
    <w:p w14:paraId="1434CCA1" w14:textId="77777777" w:rsidR="005E1B38" w:rsidRDefault="005E1B38" w:rsidP="005E1B38">
      <w:pPr>
        <w:spacing w:after="0"/>
        <w:jc w:val="both"/>
        <w:rPr>
          <w:rFonts w:ascii="Arial" w:hAnsi="Arial" w:cs="Arial"/>
          <w:sz w:val="20"/>
          <w:szCs w:val="20"/>
        </w:rPr>
      </w:pPr>
      <w:r>
        <w:rPr>
          <w:rFonts w:ascii="Arial" w:hAnsi="Arial" w:cs="Arial"/>
          <w:sz w:val="20"/>
          <w:szCs w:val="20"/>
        </w:rPr>
        <w:t>Modro karto EU lahko pridobijo, če so bili najmanj 12 mesecev zaposleni v prvi državi članici EU kot imetnik modre karte EU.</w:t>
      </w:r>
    </w:p>
    <w:p w14:paraId="489B03BF" w14:textId="77777777" w:rsidR="005E1B38" w:rsidRDefault="005E1B38" w:rsidP="005E1B38">
      <w:pPr>
        <w:spacing w:after="0"/>
        <w:jc w:val="both"/>
        <w:rPr>
          <w:rFonts w:ascii="Arial" w:hAnsi="Arial" w:cs="Arial"/>
          <w:sz w:val="20"/>
          <w:szCs w:val="20"/>
        </w:rPr>
      </w:pPr>
      <w:r>
        <w:rPr>
          <w:rFonts w:ascii="Arial" w:hAnsi="Arial" w:cs="Arial"/>
          <w:sz w:val="20"/>
          <w:szCs w:val="20"/>
        </w:rPr>
        <w:t>Zavod za zaposlovanje bo soglasje k modri karti izdal, če bo priložena:</w:t>
      </w:r>
    </w:p>
    <w:p w14:paraId="7DEB8642" w14:textId="77777777" w:rsidR="005E1B38" w:rsidRPr="0093092C" w:rsidRDefault="005E1B38" w:rsidP="005E1B38">
      <w:pPr>
        <w:pStyle w:val="Odstavekseznama"/>
        <w:numPr>
          <w:ilvl w:val="0"/>
          <w:numId w:val="23"/>
        </w:numPr>
        <w:jc w:val="both"/>
        <w:rPr>
          <w:rFonts w:ascii="Arial" w:hAnsi="Arial" w:cs="Arial"/>
          <w:sz w:val="20"/>
          <w:szCs w:val="20"/>
        </w:rPr>
      </w:pPr>
      <w:r w:rsidRPr="0093092C">
        <w:rPr>
          <w:rFonts w:ascii="Arial" w:hAnsi="Arial" w:cs="Arial"/>
          <w:sz w:val="20"/>
          <w:szCs w:val="20"/>
        </w:rPr>
        <w:t>s strani delodajalca podpisana pogodba o zaposlitvi za najmanj šest mesecev, s katero je tujcu zagotovljena plača v višini najmanj povprečne letne bruto plače v Republiki Sloveniji, nazadnje objavljene v Uradnem listu Republike Slovenije;</w:t>
      </w:r>
    </w:p>
    <w:p w14:paraId="4F8A83F1" w14:textId="77777777" w:rsidR="005E1B38" w:rsidRPr="0093092C" w:rsidRDefault="005E1B38" w:rsidP="005E1B38">
      <w:pPr>
        <w:pStyle w:val="Odstavekseznama"/>
        <w:numPr>
          <w:ilvl w:val="0"/>
          <w:numId w:val="23"/>
        </w:numPr>
        <w:jc w:val="both"/>
        <w:rPr>
          <w:rFonts w:ascii="Arial" w:hAnsi="Arial" w:cs="Arial"/>
          <w:sz w:val="20"/>
          <w:szCs w:val="20"/>
        </w:rPr>
      </w:pPr>
      <w:r w:rsidRPr="0093092C">
        <w:rPr>
          <w:rFonts w:ascii="Arial" w:hAnsi="Arial" w:cs="Arial"/>
          <w:sz w:val="20"/>
          <w:szCs w:val="20"/>
        </w:rPr>
        <w:t>ima tujec odločbo organa</w:t>
      </w:r>
      <w:r>
        <w:rPr>
          <w:rFonts w:ascii="Arial" w:hAnsi="Arial" w:cs="Arial"/>
          <w:sz w:val="20"/>
          <w:szCs w:val="20"/>
        </w:rPr>
        <w:t>,</w:t>
      </w:r>
      <w:r w:rsidRPr="0093092C">
        <w:rPr>
          <w:rFonts w:ascii="Arial" w:hAnsi="Arial" w:cs="Arial"/>
          <w:sz w:val="20"/>
          <w:szCs w:val="20"/>
        </w:rPr>
        <w:t xml:space="preserve"> pristojnega za priznavanje poklicnih kvalifikacij, ali mnenje organa, pristojnega za priznavanje ali vrednotenje izobraževanja, če bo opravljal regulirani poklic;</w:t>
      </w:r>
    </w:p>
    <w:p w14:paraId="0FF49908" w14:textId="77777777" w:rsidR="005E1B38" w:rsidRPr="0093092C" w:rsidRDefault="005E1B38" w:rsidP="005E1B38">
      <w:pPr>
        <w:pStyle w:val="Odstavekseznama"/>
        <w:numPr>
          <w:ilvl w:val="0"/>
          <w:numId w:val="23"/>
        </w:numPr>
        <w:jc w:val="both"/>
        <w:rPr>
          <w:rFonts w:ascii="Arial" w:hAnsi="Arial" w:cs="Arial"/>
          <w:sz w:val="20"/>
          <w:szCs w:val="20"/>
        </w:rPr>
      </w:pPr>
      <w:r w:rsidRPr="0093092C">
        <w:rPr>
          <w:rFonts w:ascii="Arial" w:hAnsi="Arial" w:cs="Arial"/>
          <w:sz w:val="20"/>
          <w:szCs w:val="20"/>
        </w:rPr>
        <w:t xml:space="preserve">ima tujec najmanj visoke poklicne kvalifikacije, če bo opravljal ne reguliran poklic in če je bil v prvi DČ zaposlen manj kot dve leti in </w:t>
      </w:r>
    </w:p>
    <w:p w14:paraId="359F91A3" w14:textId="77777777" w:rsidR="005E1B38" w:rsidRPr="0093092C" w:rsidRDefault="005E1B38" w:rsidP="005E1B38">
      <w:pPr>
        <w:pStyle w:val="Odstavekseznama"/>
        <w:numPr>
          <w:ilvl w:val="0"/>
          <w:numId w:val="23"/>
        </w:numPr>
        <w:jc w:val="both"/>
        <w:rPr>
          <w:rFonts w:ascii="Arial" w:hAnsi="Arial" w:cs="Arial"/>
          <w:sz w:val="20"/>
          <w:szCs w:val="20"/>
        </w:rPr>
      </w:pPr>
      <w:r w:rsidRPr="0093092C">
        <w:rPr>
          <w:rFonts w:ascii="Arial" w:hAnsi="Arial" w:cs="Arial"/>
          <w:sz w:val="20"/>
          <w:szCs w:val="20"/>
        </w:rPr>
        <w:t>da v evidenci brezposelnih oseb ni ustrezne brezposelne osebe.</w:t>
      </w:r>
    </w:p>
    <w:p w14:paraId="45A2E9DD" w14:textId="77777777" w:rsidR="005E1B38" w:rsidRDefault="005E1B38" w:rsidP="005E1B38">
      <w:pPr>
        <w:spacing w:after="0"/>
        <w:jc w:val="both"/>
        <w:rPr>
          <w:rFonts w:ascii="Arial" w:hAnsi="Arial" w:cs="Arial"/>
          <w:sz w:val="20"/>
          <w:szCs w:val="20"/>
        </w:rPr>
      </w:pPr>
    </w:p>
    <w:p w14:paraId="15F2A059" w14:textId="77777777" w:rsidR="005E1B38" w:rsidRPr="00174564" w:rsidRDefault="005E1B38" w:rsidP="005E1B38">
      <w:pPr>
        <w:spacing w:after="0"/>
        <w:jc w:val="both"/>
        <w:rPr>
          <w:rFonts w:ascii="Arial" w:hAnsi="Arial" w:cs="Arial"/>
          <w:b/>
          <w:bCs/>
          <w:sz w:val="20"/>
          <w:szCs w:val="20"/>
        </w:rPr>
      </w:pPr>
      <w:r w:rsidRPr="00174564">
        <w:rPr>
          <w:rFonts w:ascii="Arial" w:hAnsi="Arial" w:cs="Arial"/>
          <w:b/>
          <w:bCs/>
          <w:sz w:val="20"/>
          <w:szCs w:val="20"/>
        </w:rPr>
        <w:t xml:space="preserve">K </w:t>
      </w:r>
      <w:r>
        <w:rPr>
          <w:rFonts w:ascii="Arial" w:hAnsi="Arial" w:cs="Arial"/>
          <w:b/>
          <w:bCs/>
          <w:sz w:val="20"/>
          <w:szCs w:val="20"/>
        </w:rPr>
        <w:t>6.</w:t>
      </w:r>
      <w:r w:rsidRPr="00174564">
        <w:rPr>
          <w:rFonts w:ascii="Arial" w:hAnsi="Arial" w:cs="Arial"/>
          <w:b/>
          <w:bCs/>
          <w:sz w:val="20"/>
          <w:szCs w:val="20"/>
        </w:rPr>
        <w:t xml:space="preserve"> členu</w:t>
      </w:r>
    </w:p>
    <w:p w14:paraId="17FE40BD" w14:textId="77777777" w:rsidR="005E1B38" w:rsidRPr="0093092C" w:rsidRDefault="005E1B38" w:rsidP="005E1B38">
      <w:pPr>
        <w:spacing w:after="0"/>
        <w:jc w:val="both"/>
        <w:rPr>
          <w:rFonts w:ascii="Arial" w:hAnsi="Arial" w:cs="Arial"/>
          <w:sz w:val="20"/>
          <w:szCs w:val="20"/>
        </w:rPr>
      </w:pPr>
      <w:r w:rsidRPr="0093092C">
        <w:rPr>
          <w:rFonts w:ascii="Arial" w:hAnsi="Arial" w:cs="Arial"/>
          <w:sz w:val="20"/>
          <w:szCs w:val="20"/>
        </w:rPr>
        <w:t>V 28. členu se poleg sezonskega dela v kmetijstvu in gozdarstvu uvaja sezonsko delo tudi v turizmu in gostinstvu</w:t>
      </w:r>
      <w:r>
        <w:rPr>
          <w:rFonts w:ascii="Arial" w:hAnsi="Arial" w:cs="Arial"/>
          <w:sz w:val="20"/>
          <w:szCs w:val="20"/>
        </w:rPr>
        <w:t>. Za razliko od sezonskega dela v kmetijstvu in gozdarstvu, ki se lahko izvaja na podlagi pogodbe civilnega prava, ali pogodbe o zaposlitvi, se bo sezonsko delo v turizmu in gostinstvu lahko izvajalo le na podlagi pogodbe o zaposlitvi</w:t>
      </w:r>
      <w:r w:rsidRPr="0093092C">
        <w:rPr>
          <w:rFonts w:ascii="Arial" w:hAnsi="Arial" w:cs="Arial"/>
          <w:sz w:val="20"/>
          <w:szCs w:val="20"/>
        </w:rPr>
        <w:t>.</w:t>
      </w:r>
      <w:r>
        <w:rPr>
          <w:rFonts w:ascii="Arial" w:hAnsi="Arial" w:cs="Arial"/>
          <w:sz w:val="20"/>
          <w:szCs w:val="20"/>
        </w:rPr>
        <w:t xml:space="preserve"> Sezonsko delo se bo opravljalo do treh mesecev v koledarskem letu na podlagi dovoljenja za sezonsko delo ali do šest mesecev na podlagi soglasja zavod k enotnemu dovoljenju za prebivanje in delo. Pogoji za opravljanje sezonskega dela v turizmu in gostinstvu so enaki, kot veljajo za sezonsko delo v kmetijstvu in gozdarstvu, razen v tem, da mora biti za opravljanje sezonskega dela v turizmu in gostinstvu vedno sklenjena pogodba o zaposlitvi </w:t>
      </w:r>
    </w:p>
    <w:p w14:paraId="1006544D" w14:textId="77777777" w:rsidR="005E1B38" w:rsidRDefault="005E1B38" w:rsidP="005E1B38">
      <w:pPr>
        <w:spacing w:after="0"/>
        <w:jc w:val="both"/>
        <w:rPr>
          <w:rFonts w:ascii="Arial" w:hAnsi="Arial" w:cs="Arial"/>
          <w:b/>
          <w:bCs/>
          <w:sz w:val="20"/>
          <w:szCs w:val="20"/>
        </w:rPr>
      </w:pPr>
    </w:p>
    <w:p w14:paraId="5DDCC5F1" w14:textId="77777777" w:rsidR="005E1B38" w:rsidRDefault="005E1B38" w:rsidP="005E1B38">
      <w:pPr>
        <w:spacing w:after="0"/>
        <w:jc w:val="both"/>
        <w:rPr>
          <w:rFonts w:ascii="Arial" w:hAnsi="Arial" w:cs="Arial"/>
          <w:b/>
          <w:bCs/>
          <w:sz w:val="20"/>
          <w:szCs w:val="20"/>
        </w:rPr>
      </w:pPr>
      <w:r>
        <w:rPr>
          <w:rFonts w:ascii="Arial" w:hAnsi="Arial" w:cs="Arial"/>
          <w:b/>
          <w:bCs/>
          <w:sz w:val="20"/>
          <w:szCs w:val="20"/>
        </w:rPr>
        <w:t>K 7. členu</w:t>
      </w:r>
    </w:p>
    <w:p w14:paraId="79A2A2B0" w14:textId="77777777" w:rsidR="005E1B38" w:rsidRPr="00E33ADB" w:rsidRDefault="005E1B38" w:rsidP="005E1B38">
      <w:pPr>
        <w:spacing w:after="0"/>
        <w:jc w:val="both"/>
        <w:rPr>
          <w:rFonts w:ascii="Arial" w:hAnsi="Arial" w:cs="Arial"/>
          <w:sz w:val="20"/>
          <w:szCs w:val="20"/>
        </w:rPr>
      </w:pPr>
      <w:r w:rsidRPr="00E33ADB">
        <w:rPr>
          <w:rFonts w:ascii="Arial" w:hAnsi="Arial" w:cs="Arial"/>
          <w:sz w:val="20"/>
          <w:szCs w:val="20"/>
        </w:rPr>
        <w:t xml:space="preserve">S spremembo četrtega odstavka 33. člena se </w:t>
      </w:r>
      <w:r>
        <w:rPr>
          <w:rFonts w:ascii="Arial" w:hAnsi="Arial" w:cs="Arial"/>
          <w:sz w:val="20"/>
          <w:szCs w:val="20"/>
        </w:rPr>
        <w:t>tujcem z dovoljenjem za prebivanje, ki ni izdano zaradi zaposlitve, samozaposlitve ali dela o</w:t>
      </w:r>
      <w:r w:rsidRPr="00E33ADB">
        <w:rPr>
          <w:rFonts w:ascii="Arial" w:hAnsi="Arial" w:cs="Arial"/>
          <w:sz w:val="20"/>
          <w:szCs w:val="20"/>
        </w:rPr>
        <w:t xml:space="preserve">mogoča, </w:t>
      </w:r>
      <w:r>
        <w:rPr>
          <w:rFonts w:ascii="Arial" w:hAnsi="Arial" w:cs="Arial"/>
          <w:sz w:val="20"/>
          <w:szCs w:val="20"/>
        </w:rPr>
        <w:t xml:space="preserve">da se do izdaje nove izkaznice dovoljenja za prebivanje na kateri bo naveden dostop na trg dela, zaposlijo na podlagi izkaznice dovoljenja za prebivanje, na kateri je naveden razlog prebivanja (npr. družinski član) in informativnega lista, ki ga izda Zavod RS za zaposlovanje. Po sedanji ureditvi morajo ti tujci in njihovi bodoči delodajalci čakati tudi po nekaj mesecev, da tujec na upravni enoti pridobi novo izkaznico dovoljenja za prebivanje. </w:t>
      </w:r>
    </w:p>
    <w:p w14:paraId="6F48289B" w14:textId="77777777" w:rsidR="005E1B38" w:rsidRDefault="005E1B38" w:rsidP="005E1B38">
      <w:pPr>
        <w:spacing w:after="0"/>
        <w:jc w:val="both"/>
        <w:rPr>
          <w:rFonts w:ascii="Arial" w:hAnsi="Arial" w:cs="Arial"/>
          <w:b/>
          <w:bCs/>
          <w:sz w:val="20"/>
          <w:szCs w:val="20"/>
        </w:rPr>
      </w:pPr>
    </w:p>
    <w:p w14:paraId="3E4AA716" w14:textId="77777777" w:rsidR="005E1B38" w:rsidRDefault="005E1B38" w:rsidP="005E1B38">
      <w:pPr>
        <w:spacing w:after="0"/>
        <w:jc w:val="both"/>
        <w:rPr>
          <w:rFonts w:ascii="Arial" w:hAnsi="Arial" w:cs="Arial"/>
          <w:b/>
          <w:bCs/>
          <w:sz w:val="20"/>
          <w:szCs w:val="20"/>
        </w:rPr>
      </w:pPr>
      <w:r>
        <w:rPr>
          <w:rFonts w:ascii="Arial" w:hAnsi="Arial" w:cs="Arial"/>
          <w:b/>
          <w:bCs/>
          <w:sz w:val="20"/>
          <w:szCs w:val="20"/>
        </w:rPr>
        <w:t>K 8. členu</w:t>
      </w:r>
    </w:p>
    <w:p w14:paraId="50F8DCAB" w14:textId="77777777" w:rsidR="005E1B38" w:rsidRDefault="005E1B38" w:rsidP="005E1B38">
      <w:pPr>
        <w:spacing w:after="0"/>
        <w:jc w:val="both"/>
        <w:rPr>
          <w:rFonts w:ascii="Arial" w:hAnsi="Arial" w:cs="Arial"/>
          <w:sz w:val="20"/>
          <w:szCs w:val="20"/>
        </w:rPr>
      </w:pPr>
      <w:r>
        <w:rPr>
          <w:rFonts w:ascii="Arial" w:hAnsi="Arial" w:cs="Arial"/>
          <w:sz w:val="20"/>
          <w:szCs w:val="20"/>
        </w:rPr>
        <w:t>V četrtem odstavku 38. člena ZZSDT se na novo določajo pogoji, ko se soglasje k modri karti EU umakne.</w:t>
      </w:r>
    </w:p>
    <w:p w14:paraId="7636789D" w14:textId="77777777" w:rsidR="005E1B38" w:rsidRDefault="005E1B38" w:rsidP="005E1B38">
      <w:pPr>
        <w:spacing w:after="0"/>
        <w:jc w:val="both"/>
        <w:rPr>
          <w:rFonts w:ascii="Arial" w:hAnsi="Arial" w:cs="Arial"/>
          <w:sz w:val="20"/>
          <w:szCs w:val="20"/>
        </w:rPr>
      </w:pPr>
    </w:p>
    <w:p w14:paraId="22BE1FD7" w14:textId="77777777" w:rsidR="005E1B38" w:rsidRPr="00DE0961" w:rsidRDefault="005E1B38" w:rsidP="005E1B38">
      <w:pPr>
        <w:spacing w:after="0"/>
        <w:rPr>
          <w:rFonts w:ascii="Arial" w:hAnsi="Arial" w:cs="Arial"/>
          <w:b/>
          <w:bCs/>
          <w:sz w:val="20"/>
          <w:szCs w:val="20"/>
        </w:rPr>
      </w:pPr>
      <w:bookmarkStart w:id="7" w:name="_Hlk155791210"/>
      <w:r w:rsidRPr="00DE0961">
        <w:rPr>
          <w:rFonts w:ascii="Arial" w:hAnsi="Arial" w:cs="Arial"/>
          <w:b/>
          <w:bCs/>
          <w:sz w:val="20"/>
          <w:szCs w:val="20"/>
        </w:rPr>
        <w:t xml:space="preserve">K </w:t>
      </w:r>
      <w:r>
        <w:rPr>
          <w:rFonts w:ascii="Arial" w:hAnsi="Arial" w:cs="Arial"/>
          <w:b/>
          <w:bCs/>
          <w:sz w:val="20"/>
          <w:szCs w:val="20"/>
        </w:rPr>
        <w:t>9</w:t>
      </w:r>
      <w:r w:rsidRPr="00DE0961">
        <w:rPr>
          <w:rFonts w:ascii="Arial" w:hAnsi="Arial" w:cs="Arial"/>
          <w:b/>
          <w:bCs/>
          <w:sz w:val="20"/>
          <w:szCs w:val="20"/>
        </w:rPr>
        <w:t>. členu</w:t>
      </w:r>
    </w:p>
    <w:p w14:paraId="72D837DF" w14:textId="56B56A22" w:rsidR="005E1B38" w:rsidRDefault="005E1B38" w:rsidP="005E1B38">
      <w:pPr>
        <w:spacing w:after="0"/>
        <w:jc w:val="both"/>
        <w:rPr>
          <w:rFonts w:ascii="Arial" w:hAnsi="Arial" w:cs="Arial"/>
          <w:sz w:val="20"/>
          <w:szCs w:val="20"/>
        </w:rPr>
      </w:pPr>
      <w:r>
        <w:rPr>
          <w:rFonts w:ascii="Arial" w:hAnsi="Arial" w:cs="Arial"/>
          <w:sz w:val="20"/>
          <w:szCs w:val="20"/>
        </w:rPr>
        <w:t xml:space="preserve">V 47. členu se v prvem odstavku doda nova alineja, ki določa, da se vodi evidenca delodajalcev, tujih delodajalcev in naročnikov dela, ki so kršili 42. člen ZZSDT in jim je za določen čas prepovedano zaposlovanje, delo oziroma izvajanje storitev. </w:t>
      </w:r>
    </w:p>
    <w:p w14:paraId="6BE44BC3" w14:textId="77777777" w:rsidR="005E1B38" w:rsidRDefault="005E1B38" w:rsidP="005E1B38">
      <w:pPr>
        <w:spacing w:after="0"/>
        <w:rPr>
          <w:rFonts w:ascii="Arial" w:hAnsi="Arial" w:cs="Arial"/>
          <w:sz w:val="20"/>
          <w:szCs w:val="20"/>
        </w:rPr>
      </w:pPr>
    </w:p>
    <w:p w14:paraId="303B6B75" w14:textId="77777777" w:rsidR="005E1B38" w:rsidRPr="00A24EA0" w:rsidRDefault="005E1B38" w:rsidP="005E1B38">
      <w:pPr>
        <w:spacing w:after="0"/>
        <w:rPr>
          <w:rFonts w:ascii="Arial" w:hAnsi="Arial" w:cs="Arial"/>
          <w:b/>
          <w:bCs/>
          <w:sz w:val="20"/>
          <w:szCs w:val="20"/>
        </w:rPr>
      </w:pPr>
      <w:r w:rsidRPr="00A24EA0">
        <w:rPr>
          <w:rFonts w:ascii="Arial" w:hAnsi="Arial" w:cs="Arial"/>
          <w:b/>
          <w:bCs/>
          <w:sz w:val="20"/>
          <w:szCs w:val="20"/>
        </w:rPr>
        <w:t xml:space="preserve">K </w:t>
      </w:r>
      <w:r>
        <w:rPr>
          <w:rFonts w:ascii="Arial" w:hAnsi="Arial" w:cs="Arial"/>
          <w:b/>
          <w:bCs/>
          <w:sz w:val="20"/>
          <w:szCs w:val="20"/>
        </w:rPr>
        <w:t>10</w:t>
      </w:r>
      <w:r w:rsidRPr="00A24EA0">
        <w:rPr>
          <w:rFonts w:ascii="Arial" w:hAnsi="Arial" w:cs="Arial"/>
          <w:b/>
          <w:bCs/>
          <w:sz w:val="20"/>
          <w:szCs w:val="20"/>
        </w:rPr>
        <w:t>. členu</w:t>
      </w:r>
    </w:p>
    <w:p w14:paraId="72962578" w14:textId="173E555D" w:rsidR="005E1B38" w:rsidRDefault="005E1B38" w:rsidP="005E1B38">
      <w:pPr>
        <w:spacing w:after="0"/>
        <w:jc w:val="both"/>
        <w:rPr>
          <w:rFonts w:ascii="Arial" w:hAnsi="Arial" w:cs="Arial"/>
          <w:sz w:val="20"/>
          <w:szCs w:val="20"/>
        </w:rPr>
      </w:pPr>
      <w:r>
        <w:rPr>
          <w:rFonts w:ascii="Arial" w:hAnsi="Arial" w:cs="Arial"/>
          <w:sz w:val="20"/>
          <w:szCs w:val="20"/>
        </w:rPr>
        <w:t>V 48. členu se doda novi sedmi odstavek, ki določa podatke, ki jih vsebuje evidenca zavoda o delodajalcih, tujih delodajalcih in naročnikih dela, ki so kršili 42. člen ZZSDT</w:t>
      </w:r>
      <w:r w:rsidR="00D61837">
        <w:rPr>
          <w:rFonts w:ascii="Arial" w:hAnsi="Arial" w:cs="Arial"/>
          <w:sz w:val="20"/>
          <w:szCs w:val="20"/>
        </w:rPr>
        <w:t>.</w:t>
      </w:r>
    </w:p>
    <w:p w14:paraId="4D5DA108" w14:textId="4D074C17" w:rsidR="00D61837" w:rsidRDefault="00D61837" w:rsidP="005E1B38">
      <w:pPr>
        <w:spacing w:after="0"/>
        <w:jc w:val="both"/>
        <w:rPr>
          <w:rFonts w:ascii="Arial" w:hAnsi="Arial" w:cs="Arial"/>
          <w:sz w:val="20"/>
          <w:szCs w:val="20"/>
        </w:rPr>
      </w:pPr>
    </w:p>
    <w:p w14:paraId="27356E58" w14:textId="77777777" w:rsidR="00217BF8" w:rsidRDefault="00217BF8" w:rsidP="00217BF8">
      <w:pPr>
        <w:spacing w:after="0"/>
        <w:rPr>
          <w:rFonts w:ascii="Arial" w:hAnsi="Arial" w:cs="Arial"/>
          <w:b/>
          <w:bCs/>
          <w:sz w:val="20"/>
          <w:szCs w:val="20"/>
        </w:rPr>
      </w:pPr>
      <w:r w:rsidRPr="007E1A15">
        <w:rPr>
          <w:rFonts w:ascii="Arial" w:hAnsi="Arial" w:cs="Arial"/>
          <w:b/>
          <w:bCs/>
          <w:sz w:val="20"/>
          <w:szCs w:val="20"/>
        </w:rPr>
        <w:t>K11. členu</w:t>
      </w:r>
    </w:p>
    <w:p w14:paraId="47D6DD1E" w14:textId="77777777" w:rsidR="00217BF8" w:rsidRPr="00FB4ACD" w:rsidRDefault="00217BF8" w:rsidP="00217BF8">
      <w:pPr>
        <w:spacing w:after="0"/>
        <w:jc w:val="both"/>
        <w:rPr>
          <w:rFonts w:ascii="Arial" w:hAnsi="Arial" w:cs="Arial"/>
          <w:sz w:val="20"/>
          <w:szCs w:val="20"/>
        </w:rPr>
      </w:pPr>
      <w:r w:rsidRPr="00FB4ACD">
        <w:rPr>
          <w:rFonts w:ascii="Arial" w:hAnsi="Arial" w:cs="Arial"/>
          <w:sz w:val="20"/>
          <w:szCs w:val="20"/>
        </w:rPr>
        <w:t>S spremembo tretjega odstavka</w:t>
      </w:r>
      <w:r>
        <w:rPr>
          <w:rFonts w:ascii="Arial" w:hAnsi="Arial" w:cs="Arial"/>
          <w:sz w:val="20"/>
          <w:szCs w:val="20"/>
        </w:rPr>
        <w:t xml:space="preserve"> 49. člena </w:t>
      </w:r>
      <w:r w:rsidRPr="00FB4ACD">
        <w:rPr>
          <w:rFonts w:ascii="Arial" w:hAnsi="Arial" w:cs="Arial"/>
          <w:sz w:val="20"/>
          <w:szCs w:val="20"/>
        </w:rPr>
        <w:t>bo zavod lahko</w:t>
      </w:r>
      <w:r>
        <w:rPr>
          <w:rFonts w:ascii="Arial" w:hAnsi="Arial" w:cs="Arial"/>
          <w:sz w:val="20"/>
          <w:szCs w:val="20"/>
        </w:rPr>
        <w:t xml:space="preserve"> v skladu z novo 6 (7) alinejo</w:t>
      </w:r>
      <w:r w:rsidRPr="00FB4ACD">
        <w:rPr>
          <w:rFonts w:ascii="Arial" w:hAnsi="Arial" w:cs="Arial"/>
          <w:sz w:val="20"/>
          <w:szCs w:val="20"/>
        </w:rPr>
        <w:t xml:space="preserve"> </w:t>
      </w:r>
      <w:r>
        <w:rPr>
          <w:rFonts w:ascii="Arial" w:hAnsi="Arial" w:cs="Arial"/>
          <w:sz w:val="20"/>
          <w:szCs w:val="20"/>
        </w:rPr>
        <w:t xml:space="preserve">prvega odstavka 47. člena zakona </w:t>
      </w:r>
      <w:r w:rsidRPr="00FB4ACD">
        <w:rPr>
          <w:rFonts w:ascii="Arial" w:hAnsi="Arial" w:cs="Arial"/>
          <w:sz w:val="20"/>
          <w:szCs w:val="20"/>
        </w:rPr>
        <w:t>upravljal evidenco</w:t>
      </w:r>
      <w:r>
        <w:rPr>
          <w:rFonts w:ascii="Arial" w:hAnsi="Arial" w:cs="Arial"/>
          <w:sz w:val="20"/>
          <w:szCs w:val="20"/>
        </w:rPr>
        <w:t xml:space="preserve"> </w:t>
      </w:r>
      <w:r w:rsidRPr="00FB4ACD">
        <w:rPr>
          <w:rFonts w:ascii="Arial" w:hAnsi="Arial" w:cs="Arial"/>
          <w:sz w:val="20"/>
          <w:szCs w:val="20"/>
        </w:rPr>
        <w:t>delodajalcev, tujih delodajalcev in naročnikov dela iz 42. člena tega zakona, ki jim je prepovedano zaposlovanje in delo tujcev oziroma izvajanje storitev</w:t>
      </w:r>
      <w:r>
        <w:rPr>
          <w:rFonts w:ascii="Arial" w:hAnsi="Arial" w:cs="Arial"/>
          <w:sz w:val="20"/>
          <w:szCs w:val="20"/>
        </w:rPr>
        <w:t xml:space="preserve"> ter jo v skladu z dopolnjenim drugim odstavkom 47. člena zakona javno objavil. S posredovanjem podatkov s strani Inšpektorata RS za delo in Finančne uprave RS zavodu </w:t>
      </w:r>
      <w:r w:rsidRPr="00FB4ACD">
        <w:rPr>
          <w:rFonts w:ascii="Arial" w:hAnsi="Arial" w:cs="Arial"/>
          <w:sz w:val="20"/>
          <w:szCs w:val="20"/>
        </w:rPr>
        <w:t>o pravnomočnih sodbah, sklepih in odločbah o prekrških, izdanih delodajalcem ali naročnikom dela</w:t>
      </w:r>
      <w:r>
        <w:rPr>
          <w:rFonts w:ascii="Arial" w:hAnsi="Arial" w:cs="Arial"/>
          <w:sz w:val="20"/>
          <w:szCs w:val="20"/>
        </w:rPr>
        <w:t>, bo zavod, z javno objavo kršiteljev seznanil vse bodoče delojemalce o kršiteljih delovnopravne zakonodaje. Po veljavnem zakonu zavod nima pravne podlage, da bi javno objavil kršitelje. Zavod lahko le v posamičnem postopku zavrne izdajo soglasja ali izdajo delovnega dovoljenja delodajalcu, ki je kršil delovnopravno zakonodajo. Tujci, ki imajo prost dostop na slovenski trg dela, in tujci, ki jim je izdano soglasje za zaposlitev, samozaposlitev in delo ter slovenski in z njimi izenačeni delojemalci, nimajo informacije o tem, ali je prihodnji delodajalec kršitelj delovno pravne zakonodaje, ali ne. Na podlagi javne objave bodo delojemalci seznanjeni s kršitelji delovnopravne zakonodaje, javna objava pa bo tudi preventivno delovala na druge delodajalce.</w:t>
      </w:r>
    </w:p>
    <w:p w14:paraId="1A79E77D" w14:textId="77777777" w:rsidR="00D61837" w:rsidRPr="00D61837" w:rsidRDefault="00D61837" w:rsidP="005E1B38">
      <w:pPr>
        <w:spacing w:after="0"/>
        <w:jc w:val="both"/>
        <w:rPr>
          <w:rFonts w:ascii="Arial" w:hAnsi="Arial" w:cs="Arial"/>
          <w:b/>
          <w:bCs/>
          <w:sz w:val="20"/>
          <w:szCs w:val="20"/>
        </w:rPr>
      </w:pPr>
    </w:p>
    <w:bookmarkEnd w:id="7"/>
    <w:p w14:paraId="7661F3CA" w14:textId="57193D18" w:rsidR="005E1B38" w:rsidRPr="009D0067" w:rsidRDefault="005E1B38" w:rsidP="005E1B38">
      <w:pPr>
        <w:spacing w:after="0"/>
        <w:rPr>
          <w:rFonts w:ascii="Arial" w:hAnsi="Arial" w:cs="Arial"/>
          <w:b/>
          <w:bCs/>
          <w:sz w:val="20"/>
          <w:szCs w:val="20"/>
        </w:rPr>
      </w:pPr>
      <w:r>
        <w:rPr>
          <w:rFonts w:ascii="Arial" w:hAnsi="Arial" w:cs="Arial"/>
          <w:b/>
          <w:bCs/>
          <w:sz w:val="20"/>
          <w:szCs w:val="20"/>
        </w:rPr>
        <w:t xml:space="preserve">K </w:t>
      </w:r>
      <w:r w:rsidR="00217BF8">
        <w:rPr>
          <w:rFonts w:ascii="Arial" w:hAnsi="Arial" w:cs="Arial"/>
          <w:b/>
          <w:bCs/>
          <w:sz w:val="20"/>
          <w:szCs w:val="20"/>
        </w:rPr>
        <w:t>12</w:t>
      </w:r>
      <w:r w:rsidRPr="009D0067">
        <w:rPr>
          <w:rFonts w:ascii="Arial" w:hAnsi="Arial" w:cs="Arial"/>
          <w:b/>
          <w:bCs/>
          <w:sz w:val="20"/>
          <w:szCs w:val="20"/>
        </w:rPr>
        <w:t>. člen</w:t>
      </w:r>
      <w:r>
        <w:rPr>
          <w:rFonts w:ascii="Arial" w:hAnsi="Arial" w:cs="Arial"/>
          <w:b/>
          <w:bCs/>
          <w:sz w:val="20"/>
          <w:szCs w:val="20"/>
        </w:rPr>
        <w:t>u</w:t>
      </w:r>
    </w:p>
    <w:p w14:paraId="26D276A2" w14:textId="761E4671" w:rsidR="005E1B38" w:rsidRDefault="005E1B38" w:rsidP="005E1B38">
      <w:pPr>
        <w:spacing w:after="0"/>
        <w:rPr>
          <w:rFonts w:ascii="Arial" w:hAnsi="Arial" w:cs="Arial"/>
          <w:sz w:val="20"/>
          <w:szCs w:val="20"/>
        </w:rPr>
      </w:pPr>
      <w:r w:rsidRPr="000A5CF3">
        <w:rPr>
          <w:rFonts w:ascii="Arial" w:hAnsi="Arial" w:cs="Arial"/>
          <w:sz w:val="20"/>
          <w:szCs w:val="20"/>
        </w:rPr>
        <w:t>Z določbo se ustrezno prenaša vsebina trinajstega in petnajstega odstavka 1. člena Direktive (EU) 2020/1057 Evropskega parlamenta in Sveta z dne 15. julija 2020 o določitvi posebnih pravil v zvezi z Direktivo 96/71/ES in Direktivo 2014/67/EU za napotitev voznikov v sektorju cestnega prometa ter spremembi Direktive 2006/22/ES glede zahtev za izvrševanje in Uredbe (EU) št. 1024/2012 (UL L št. 249 z dne 31. 7. 2020, str. 49; v nadaljnjem besedilu: direktiva 2020/1057), kot posledica opomina EK.</w:t>
      </w:r>
    </w:p>
    <w:p w14:paraId="0ECE7DAA" w14:textId="77777777" w:rsidR="005E1B38" w:rsidRDefault="005E1B38" w:rsidP="005E1B38">
      <w:pPr>
        <w:spacing w:after="0"/>
        <w:rPr>
          <w:rFonts w:ascii="Arial" w:hAnsi="Arial" w:cs="Arial"/>
          <w:b/>
          <w:bCs/>
          <w:sz w:val="20"/>
          <w:szCs w:val="20"/>
        </w:rPr>
      </w:pPr>
    </w:p>
    <w:p w14:paraId="02814654" w14:textId="6B6E1143" w:rsidR="005E1B38" w:rsidRPr="005E1B38" w:rsidRDefault="005E1B38" w:rsidP="005E1B38">
      <w:pPr>
        <w:spacing w:after="0"/>
        <w:rPr>
          <w:rFonts w:ascii="Arial" w:hAnsi="Arial" w:cs="Arial"/>
          <w:b/>
          <w:bCs/>
          <w:sz w:val="20"/>
          <w:szCs w:val="20"/>
        </w:rPr>
      </w:pPr>
      <w:r w:rsidRPr="005E1B38">
        <w:rPr>
          <w:rFonts w:ascii="Arial" w:hAnsi="Arial" w:cs="Arial"/>
          <w:b/>
          <w:bCs/>
          <w:sz w:val="20"/>
          <w:szCs w:val="20"/>
        </w:rPr>
        <w:t>K1</w:t>
      </w:r>
      <w:r w:rsidR="00217BF8">
        <w:rPr>
          <w:rFonts w:ascii="Arial" w:hAnsi="Arial" w:cs="Arial"/>
          <w:b/>
          <w:bCs/>
          <w:sz w:val="20"/>
          <w:szCs w:val="20"/>
        </w:rPr>
        <w:t>3</w:t>
      </w:r>
      <w:r w:rsidRPr="005E1B38">
        <w:rPr>
          <w:rFonts w:ascii="Arial" w:hAnsi="Arial" w:cs="Arial"/>
          <w:b/>
          <w:bCs/>
          <w:sz w:val="20"/>
          <w:szCs w:val="20"/>
        </w:rPr>
        <w:t>. členu</w:t>
      </w:r>
    </w:p>
    <w:p w14:paraId="0BCA273E" w14:textId="77777777" w:rsidR="005E1B38" w:rsidRPr="004E664A" w:rsidRDefault="005E1B38" w:rsidP="005E1B38">
      <w:pPr>
        <w:shd w:val="clear" w:color="auto" w:fill="FFFFFF"/>
        <w:spacing w:after="0"/>
        <w:jc w:val="both"/>
        <w:rPr>
          <w:rFonts w:ascii="Arial" w:eastAsia="Times New Roman" w:hAnsi="Arial" w:cs="Arial"/>
          <w:bCs/>
          <w:sz w:val="20"/>
          <w:szCs w:val="20"/>
          <w:lang w:eastAsia="sl-SI"/>
        </w:rPr>
      </w:pPr>
      <w:r w:rsidRPr="004E664A">
        <w:rPr>
          <w:rFonts w:ascii="Arial" w:eastAsia="Times New Roman" w:hAnsi="Arial" w:cs="Arial"/>
          <w:bCs/>
          <w:sz w:val="20"/>
          <w:szCs w:val="20"/>
          <w:lang w:eastAsia="sl-SI"/>
        </w:rPr>
        <w:t>Zaradi ustreznega celostnega informiranja o trgu dela se veljavni 74. člen dopolnjuje z novim tretjim odstavkom, ki bo omogočal ustrezno pridobivanje in analiziranje podatkov drugih organov, ki vodijo evidence v povezavi s trgom dela (evidence glede izobraževanja, prehodov na trg dela, upokojevanja, demografske evidence). Podatke, ki jih zavod prejme v okviru dejavnosti in nalog, bi v okviru statističnih in raziskovalnih dejavnosti lahko uporabilo tudi ministrstvo, ki je trenutno pri pridobivanju podatkov zelo omejeno. Navedeno vpliva tudi na oblikovanje politike zaposlovanja in drugih resornih politik ministrstva. Izmenjava podatkov med ministrstvom in zavodom mora potekati v ustrezno anonimizirani obliki.</w:t>
      </w:r>
    </w:p>
    <w:p w14:paraId="4CE07BA3" w14:textId="2C27DB32" w:rsidR="00FF2683" w:rsidRPr="0037764E" w:rsidRDefault="005E1B38" w:rsidP="0037764E">
      <w:pPr>
        <w:shd w:val="clear" w:color="auto" w:fill="FFFFFF"/>
        <w:spacing w:after="0"/>
        <w:jc w:val="both"/>
        <w:rPr>
          <w:rFonts w:ascii="Arial" w:eastAsia="Times New Roman" w:hAnsi="Arial" w:cs="Arial"/>
          <w:bCs/>
          <w:sz w:val="20"/>
          <w:szCs w:val="20"/>
          <w:lang w:eastAsia="sl-SI"/>
        </w:rPr>
      </w:pPr>
      <w:r w:rsidRPr="004E664A">
        <w:rPr>
          <w:rFonts w:ascii="Arial" w:eastAsia="Times New Roman" w:hAnsi="Arial" w:cs="Arial"/>
          <w:bCs/>
          <w:sz w:val="20"/>
          <w:szCs w:val="20"/>
          <w:lang w:eastAsia="sl-SI"/>
        </w:rPr>
        <w:t xml:space="preserve">Državljani tretjih držav, ki na podlagi delovnih in enotnih dovoljenj delajo in se zaposlujejo v Sloveniji, predstavljajo ranljivo skupino, ki je tudi zaradi pomanjkanja ustreznih in razumljivih informacij izpostavljena kršitvam svojih pravic in neenaki obravnavi. Državljani tretjih držav se ob vstopu v Slovenijo soočajo s številnimi odprtimi vprašanji, ki večinoma predstavljajo veliko breme za posameznika. Premostiti morajo različne postopke, ki omogočajo njihovo bivanje v državi ter jih vključujejo v novo družbeno okolje. Pomanjkanje osnovnih informacij je pogosto največja ovira, s katero se spopadajo na poti do kakovostnega življenja. Ena temeljnih nalog zavoda je zagotavljanje manjkajoče ustrezne delovne sile. Odgovor na razkorak med ponudbo in povpraševanjem na trgu dela so državljani tretjih držav, ki imajo pomembno vlogo pri spodbujanju gospodarske rasti, saj predstavljajo delovno silo, ki je na domačem trgu dela primanjkuje. </w:t>
      </w:r>
      <w:r w:rsidRPr="004E664A">
        <w:rPr>
          <w:rFonts w:ascii="Arial" w:eastAsia="Times New Roman" w:hAnsi="Arial" w:cs="Arial"/>
          <w:bCs/>
          <w:sz w:val="20"/>
          <w:szCs w:val="20"/>
          <w:lang w:eastAsia="sl-SI"/>
        </w:rPr>
        <w:lastRenderedPageBreak/>
        <w:t xml:space="preserve">Zavod poleg izvajanja politike zaposlovanja in dela tujcev izvaja aktivnosti, s ciljem zagotavljanja celovite podpore državljanom tretjih držav in njihovim delodajalcem. Zaradi boljšega obveščanja izbranih kandidatov za zaposlitev zavod pripravlja informacije o splošnih življenjskih razmerah, pogojih vstopa, prebivanja in dela ter o pravicah in dolžnostih delavcev državljanov tretjih držav v Republiki Sloveniji in seznanja državljane tretjih držav s slovensko zgodovino, kulturo in pravno ureditvijo. </w:t>
      </w:r>
      <w:bookmarkStart w:id="8" w:name="_Hlk140150858"/>
      <w:r w:rsidRPr="004E664A">
        <w:rPr>
          <w:rFonts w:ascii="Arial" w:eastAsia="Times New Roman" w:hAnsi="Arial" w:cs="Arial"/>
          <w:bCs/>
          <w:sz w:val="20"/>
          <w:szCs w:val="20"/>
          <w:lang w:eastAsia="sl-SI"/>
        </w:rPr>
        <w:t>Upoštevaje navedeno, se določa novi, šesti odstavek 74. člena ZUTD, na podlagi katerega zavod zaradi zaposlovanja v Republiki Sloveniji izvaja tudi informiranje, zaposlitvene sejme, svetovanje, vključevanje v ukrepe na trgu dela in drugo podporo državljanom tretjih držav v Republiki Sloveniji in v državah, iz katerih prihajajo državljani tretjih držav (t.i. tretjih državah).</w:t>
      </w:r>
      <w:bookmarkEnd w:id="8"/>
      <w:r w:rsidR="0037764E">
        <w:rPr>
          <w:rFonts w:ascii="Arial" w:eastAsia="Times New Roman" w:hAnsi="Arial" w:cs="Arial"/>
          <w:bCs/>
          <w:sz w:val="20"/>
          <w:szCs w:val="20"/>
          <w:lang w:eastAsia="sl-SI"/>
        </w:rPr>
        <w:t xml:space="preserve"> </w:t>
      </w:r>
      <w:r w:rsidR="00FF2683" w:rsidRPr="00FF2683">
        <w:rPr>
          <w:rFonts w:ascii="Arial" w:hAnsi="Arial" w:cs="Arial"/>
          <w:color w:val="000000"/>
          <w:sz w:val="20"/>
          <w:szCs w:val="20"/>
          <w:lang w:eastAsia="sl-SI"/>
        </w:rPr>
        <w:t>V obstoječem zakonu ni podlage za izvajanje navedenih aktivnostih v državah izvora.</w:t>
      </w:r>
      <w:r w:rsidR="00FF2683">
        <w:rPr>
          <w:rFonts w:ascii="Arial" w:eastAsiaTheme="minorHAnsi" w:hAnsi="Arial" w:cs="Arial"/>
          <w:sz w:val="20"/>
          <w:szCs w:val="20"/>
          <w:lang w:eastAsia="sl-SI"/>
        </w:rPr>
        <w:t xml:space="preserve"> </w:t>
      </w:r>
      <w:r w:rsidR="00FF2683" w:rsidRPr="00FF2683">
        <w:rPr>
          <w:rFonts w:ascii="Arial" w:hAnsi="Arial" w:cs="Arial"/>
          <w:color w:val="000000"/>
          <w:sz w:val="20"/>
          <w:szCs w:val="20"/>
        </w:rPr>
        <w:t>Aktivnosti zavoda v tretjih državah pripomorejo tudi k varnosti delavcev, ki se zaposlujejo v Sloveniji, saj prejmejo verodostojne informacije tako o zakonodaji kot o posameznih delodajalcih.</w:t>
      </w:r>
    </w:p>
    <w:p w14:paraId="63A182A7" w14:textId="77777777" w:rsidR="005E1B38" w:rsidRDefault="005E1B38" w:rsidP="005E1B38">
      <w:pPr>
        <w:spacing w:after="0"/>
        <w:rPr>
          <w:rFonts w:ascii="Arial" w:hAnsi="Arial" w:cs="Arial"/>
          <w:b/>
          <w:bCs/>
          <w:sz w:val="20"/>
          <w:szCs w:val="20"/>
        </w:rPr>
      </w:pPr>
    </w:p>
    <w:p w14:paraId="731DEE34" w14:textId="26AFFB5E" w:rsidR="005E1B38" w:rsidRPr="008E6B9B" w:rsidRDefault="005E1B38" w:rsidP="005E1B38">
      <w:pPr>
        <w:spacing w:after="0"/>
        <w:rPr>
          <w:rFonts w:ascii="Arial" w:hAnsi="Arial" w:cs="Arial"/>
          <w:b/>
          <w:bCs/>
          <w:sz w:val="20"/>
          <w:szCs w:val="20"/>
        </w:rPr>
      </w:pPr>
      <w:r w:rsidRPr="008E6B9B">
        <w:rPr>
          <w:rFonts w:ascii="Arial" w:hAnsi="Arial" w:cs="Arial"/>
          <w:b/>
          <w:bCs/>
          <w:sz w:val="20"/>
          <w:szCs w:val="20"/>
        </w:rPr>
        <w:t xml:space="preserve">K </w:t>
      </w:r>
      <w:r>
        <w:rPr>
          <w:rFonts w:ascii="Arial" w:hAnsi="Arial" w:cs="Arial"/>
          <w:b/>
          <w:bCs/>
          <w:sz w:val="20"/>
          <w:szCs w:val="20"/>
        </w:rPr>
        <w:t>1</w:t>
      </w:r>
      <w:r w:rsidR="00217BF8">
        <w:rPr>
          <w:rFonts w:ascii="Arial" w:hAnsi="Arial" w:cs="Arial"/>
          <w:b/>
          <w:bCs/>
          <w:sz w:val="20"/>
          <w:szCs w:val="20"/>
        </w:rPr>
        <w:t>4</w:t>
      </w:r>
      <w:r w:rsidRPr="008E6B9B">
        <w:rPr>
          <w:rFonts w:ascii="Arial" w:hAnsi="Arial" w:cs="Arial"/>
          <w:b/>
          <w:bCs/>
          <w:sz w:val="20"/>
          <w:szCs w:val="20"/>
        </w:rPr>
        <w:t>. členu</w:t>
      </w:r>
    </w:p>
    <w:p w14:paraId="5E483A6C" w14:textId="77777777" w:rsidR="005E1B38" w:rsidRPr="005F57C1" w:rsidRDefault="005E1B38" w:rsidP="005E1B38">
      <w:pPr>
        <w:overflowPunct w:val="0"/>
        <w:autoSpaceDE w:val="0"/>
        <w:autoSpaceDN w:val="0"/>
        <w:adjustRightInd w:val="0"/>
        <w:spacing w:after="0"/>
        <w:jc w:val="both"/>
        <w:textAlignment w:val="baseline"/>
        <w:rPr>
          <w:rFonts w:ascii="Arial" w:hAnsi="Arial" w:cs="Arial"/>
          <w:bCs/>
          <w:sz w:val="20"/>
          <w:szCs w:val="20"/>
        </w:rPr>
      </w:pPr>
      <w:r>
        <w:rPr>
          <w:rFonts w:ascii="Arial" w:hAnsi="Arial" w:cs="Arial"/>
          <w:bCs/>
          <w:sz w:val="20"/>
          <w:szCs w:val="20"/>
        </w:rPr>
        <w:t>Člen določa,</w:t>
      </w:r>
      <w:r w:rsidRPr="005F57C1">
        <w:rPr>
          <w:rFonts w:ascii="Arial" w:hAnsi="Arial" w:cs="Arial"/>
          <w:bCs/>
          <w:sz w:val="20"/>
          <w:szCs w:val="20"/>
        </w:rPr>
        <w:t xml:space="preserve"> da se postopki, ki so se začeli pred uveljavitvijo tega zakona, končajo v skladu </w:t>
      </w:r>
      <w:r>
        <w:rPr>
          <w:rFonts w:ascii="Arial" w:hAnsi="Arial" w:cs="Arial"/>
          <w:bCs/>
          <w:sz w:val="20"/>
          <w:szCs w:val="20"/>
        </w:rPr>
        <w:t>z</w:t>
      </w:r>
      <w:r w:rsidRPr="005F57C1">
        <w:rPr>
          <w:rFonts w:ascii="Arial" w:hAnsi="Arial" w:cs="Arial"/>
          <w:bCs/>
          <w:sz w:val="20"/>
          <w:szCs w:val="20"/>
        </w:rPr>
        <w:t xml:space="preserve"> veljavnim zakonom</w:t>
      </w:r>
      <w:r>
        <w:rPr>
          <w:rFonts w:ascii="Arial" w:hAnsi="Arial" w:cs="Arial"/>
          <w:bCs/>
          <w:sz w:val="20"/>
          <w:szCs w:val="20"/>
        </w:rPr>
        <w:t>, razen če so določbe tega zakona za stranko ugodnejše.</w:t>
      </w:r>
    </w:p>
    <w:p w14:paraId="7A3BD43F" w14:textId="77777777" w:rsidR="005E1B38" w:rsidRDefault="005E1B38" w:rsidP="005E1B38">
      <w:pPr>
        <w:overflowPunct w:val="0"/>
        <w:autoSpaceDE w:val="0"/>
        <w:autoSpaceDN w:val="0"/>
        <w:adjustRightInd w:val="0"/>
        <w:spacing w:after="0"/>
        <w:jc w:val="both"/>
        <w:textAlignment w:val="baseline"/>
        <w:rPr>
          <w:rFonts w:ascii="Arial" w:hAnsi="Arial" w:cs="Arial"/>
          <w:b/>
          <w:sz w:val="20"/>
          <w:szCs w:val="20"/>
        </w:rPr>
      </w:pPr>
    </w:p>
    <w:p w14:paraId="67115030" w14:textId="0432EA1F" w:rsidR="005E1B38" w:rsidRPr="00720D80" w:rsidRDefault="005E1B38" w:rsidP="005E1B38">
      <w:pPr>
        <w:overflowPunct w:val="0"/>
        <w:autoSpaceDE w:val="0"/>
        <w:autoSpaceDN w:val="0"/>
        <w:adjustRightInd w:val="0"/>
        <w:spacing w:after="0"/>
        <w:jc w:val="both"/>
        <w:textAlignment w:val="baseline"/>
        <w:rPr>
          <w:rFonts w:ascii="Arial" w:hAnsi="Arial" w:cs="Arial"/>
          <w:b/>
          <w:sz w:val="20"/>
          <w:szCs w:val="20"/>
        </w:rPr>
      </w:pPr>
      <w:r w:rsidRPr="00720D80">
        <w:rPr>
          <w:rFonts w:ascii="Arial" w:hAnsi="Arial" w:cs="Arial"/>
          <w:b/>
          <w:sz w:val="20"/>
          <w:szCs w:val="20"/>
        </w:rPr>
        <w:t xml:space="preserve">K </w:t>
      </w:r>
      <w:r>
        <w:rPr>
          <w:rFonts w:ascii="Arial" w:hAnsi="Arial" w:cs="Arial"/>
          <w:b/>
          <w:sz w:val="20"/>
          <w:szCs w:val="20"/>
        </w:rPr>
        <w:t>1</w:t>
      </w:r>
      <w:r w:rsidR="00217BF8">
        <w:rPr>
          <w:rFonts w:ascii="Arial" w:hAnsi="Arial" w:cs="Arial"/>
          <w:b/>
          <w:sz w:val="20"/>
          <w:szCs w:val="20"/>
        </w:rPr>
        <w:t>5</w:t>
      </w:r>
      <w:r w:rsidRPr="00720D80">
        <w:rPr>
          <w:rFonts w:ascii="Arial" w:hAnsi="Arial" w:cs="Arial"/>
          <w:b/>
          <w:sz w:val="20"/>
          <w:szCs w:val="20"/>
        </w:rPr>
        <w:t>. členu</w:t>
      </w:r>
    </w:p>
    <w:p w14:paraId="1E3E32CE" w14:textId="77777777" w:rsidR="005E1B38" w:rsidRDefault="005E1B38" w:rsidP="005E1B38">
      <w:pPr>
        <w:overflowPunct w:val="0"/>
        <w:autoSpaceDE w:val="0"/>
        <w:autoSpaceDN w:val="0"/>
        <w:adjustRightInd w:val="0"/>
        <w:spacing w:after="0"/>
        <w:jc w:val="both"/>
        <w:textAlignment w:val="baseline"/>
        <w:rPr>
          <w:rFonts w:ascii="Arial" w:hAnsi="Arial" w:cs="Arial"/>
          <w:bCs/>
          <w:sz w:val="20"/>
          <w:szCs w:val="20"/>
        </w:rPr>
      </w:pPr>
      <w:r>
        <w:rPr>
          <w:rFonts w:ascii="Arial" w:hAnsi="Arial" w:cs="Arial"/>
          <w:bCs/>
          <w:sz w:val="20"/>
          <w:szCs w:val="20"/>
        </w:rPr>
        <w:t xml:space="preserve">Člen določa začetek veljavnosti zakona.  </w:t>
      </w:r>
    </w:p>
    <w:p w14:paraId="532FDBDB" w14:textId="77777777" w:rsidR="005E1B38" w:rsidRPr="009D5992" w:rsidRDefault="005E1B38" w:rsidP="005E1B38">
      <w:pPr>
        <w:spacing w:after="0" w:line="260" w:lineRule="atLeast"/>
        <w:jc w:val="both"/>
        <w:rPr>
          <w:rFonts w:ascii="Arial" w:eastAsiaTheme="minorHAnsi" w:hAnsi="Arial" w:cs="Arial"/>
          <w:sz w:val="20"/>
          <w:szCs w:val="20"/>
        </w:rPr>
      </w:pPr>
    </w:p>
    <w:p w14:paraId="6E124449" w14:textId="77777777" w:rsidR="005E1B38" w:rsidRPr="002524A0" w:rsidRDefault="005E1B38" w:rsidP="005E1B38">
      <w:pPr>
        <w:spacing w:after="160" w:line="260" w:lineRule="atLeast"/>
        <w:jc w:val="both"/>
        <w:rPr>
          <w:rFonts w:ascii="Arial" w:eastAsiaTheme="minorHAnsi" w:hAnsi="Arial" w:cs="Arial"/>
          <w:sz w:val="20"/>
          <w:szCs w:val="20"/>
        </w:rPr>
      </w:pPr>
      <w:r w:rsidRPr="002524A0">
        <w:rPr>
          <w:rFonts w:ascii="Arial" w:eastAsiaTheme="minorHAnsi" w:hAnsi="Arial" w:cs="Arial"/>
          <w:sz w:val="20"/>
          <w:szCs w:val="20"/>
        </w:rPr>
        <w:br w:type="page"/>
      </w:r>
    </w:p>
    <w:p w14:paraId="4DD29BA8" w14:textId="77777777" w:rsidR="005E1B38" w:rsidRDefault="005E1B38" w:rsidP="005E1B38">
      <w:pPr>
        <w:spacing w:after="0" w:line="260" w:lineRule="atLeast"/>
        <w:jc w:val="both"/>
        <w:rPr>
          <w:rFonts w:ascii="Arial" w:eastAsiaTheme="minorHAnsi" w:hAnsi="Arial" w:cs="Arial"/>
          <w:b/>
          <w:sz w:val="20"/>
          <w:szCs w:val="20"/>
        </w:rPr>
      </w:pPr>
      <w:r w:rsidRPr="002524A0">
        <w:rPr>
          <w:rFonts w:ascii="Arial" w:eastAsiaTheme="minorHAnsi" w:hAnsi="Arial" w:cs="Arial"/>
          <w:b/>
          <w:sz w:val="20"/>
          <w:szCs w:val="20"/>
        </w:rPr>
        <w:lastRenderedPageBreak/>
        <w:t>IV. BESEDILO ČLENOV, KI SE</w:t>
      </w:r>
      <w:r>
        <w:rPr>
          <w:rFonts w:ascii="Arial" w:eastAsiaTheme="minorHAnsi" w:hAnsi="Arial" w:cs="Arial"/>
          <w:b/>
          <w:sz w:val="20"/>
          <w:szCs w:val="20"/>
        </w:rPr>
        <w:t xml:space="preserve"> SPREMINJAJO</w:t>
      </w:r>
    </w:p>
    <w:p w14:paraId="23AA4EAE" w14:textId="77777777" w:rsidR="005E1B38" w:rsidRDefault="005E1B38" w:rsidP="005E1B38">
      <w:pPr>
        <w:spacing w:after="0" w:line="260" w:lineRule="atLeast"/>
        <w:jc w:val="both"/>
        <w:rPr>
          <w:rFonts w:ascii="Arial" w:eastAsiaTheme="minorHAnsi" w:hAnsi="Arial" w:cs="Arial"/>
          <w:b/>
          <w:sz w:val="20"/>
          <w:szCs w:val="20"/>
        </w:rPr>
      </w:pPr>
    </w:p>
    <w:p w14:paraId="57992A19" w14:textId="77777777" w:rsidR="005E1B38" w:rsidRPr="002524A0" w:rsidRDefault="005E1B38" w:rsidP="005E1B38">
      <w:pPr>
        <w:spacing w:after="0" w:line="260" w:lineRule="atLeast"/>
        <w:jc w:val="both"/>
        <w:rPr>
          <w:rFonts w:ascii="Arial" w:eastAsiaTheme="minorHAnsi" w:hAnsi="Arial" w:cs="Arial"/>
          <w:b/>
          <w:sz w:val="20"/>
          <w:szCs w:val="20"/>
        </w:rPr>
      </w:pPr>
      <w:r w:rsidRPr="003C1B8B">
        <w:rPr>
          <w:rFonts w:ascii="Arial" w:eastAsiaTheme="minorHAnsi" w:hAnsi="Arial" w:cs="Arial"/>
          <w:b/>
          <w:sz w:val="20"/>
          <w:szCs w:val="20"/>
        </w:rPr>
        <w:t xml:space="preserve">Zakon o </w:t>
      </w:r>
      <w:r>
        <w:rPr>
          <w:rFonts w:ascii="Arial" w:eastAsiaTheme="minorHAnsi" w:hAnsi="Arial" w:cs="Arial"/>
          <w:b/>
          <w:sz w:val="20"/>
          <w:szCs w:val="20"/>
        </w:rPr>
        <w:t xml:space="preserve">zaposlovanju, samozaposlovanju in delu tujcev </w:t>
      </w:r>
      <w:r w:rsidRPr="003C1B8B">
        <w:rPr>
          <w:rFonts w:ascii="Arial" w:eastAsiaTheme="minorHAnsi" w:hAnsi="Arial" w:cs="Arial"/>
          <w:b/>
          <w:sz w:val="20"/>
          <w:szCs w:val="20"/>
        </w:rPr>
        <w:t>(Uradni list RS, št. 91/21 – uradno prečiščeno besedilo</w:t>
      </w:r>
      <w:r>
        <w:rPr>
          <w:rFonts w:ascii="Arial" w:eastAsiaTheme="minorHAnsi" w:hAnsi="Arial" w:cs="Arial"/>
          <w:b/>
          <w:sz w:val="20"/>
          <w:szCs w:val="20"/>
        </w:rPr>
        <w:t xml:space="preserve"> in 42/23</w:t>
      </w:r>
      <w:r w:rsidRPr="003C1B8B">
        <w:rPr>
          <w:rFonts w:ascii="Arial" w:eastAsiaTheme="minorHAnsi" w:hAnsi="Arial" w:cs="Arial"/>
          <w:b/>
          <w:sz w:val="20"/>
          <w:szCs w:val="20"/>
        </w:rPr>
        <w:t>)</w:t>
      </w:r>
    </w:p>
    <w:p w14:paraId="29F0E676" w14:textId="77777777" w:rsidR="005E1B38" w:rsidRPr="002524A0" w:rsidRDefault="005E1B38" w:rsidP="005E1B38">
      <w:pPr>
        <w:spacing w:after="0" w:line="260" w:lineRule="atLeast"/>
        <w:jc w:val="both"/>
        <w:rPr>
          <w:rFonts w:ascii="Arial" w:eastAsiaTheme="minorHAnsi" w:hAnsi="Arial" w:cs="Arial"/>
          <w:sz w:val="20"/>
          <w:szCs w:val="20"/>
        </w:rPr>
      </w:pPr>
    </w:p>
    <w:p w14:paraId="52C6528F" w14:textId="77777777" w:rsidR="002A7B09" w:rsidRPr="002A7B09" w:rsidRDefault="002A7B09" w:rsidP="002A7B09">
      <w:pPr>
        <w:pStyle w:val="len0"/>
        <w:shd w:val="clear" w:color="auto" w:fill="FFFFFF"/>
        <w:spacing w:before="480" w:beforeAutospacing="0" w:after="0" w:afterAutospacing="0"/>
        <w:jc w:val="center"/>
        <w:rPr>
          <w:rFonts w:ascii="Arial" w:hAnsi="Arial" w:cs="Arial"/>
          <w:b/>
          <w:bCs/>
          <w:color w:val="000000"/>
          <w:sz w:val="20"/>
          <w:szCs w:val="20"/>
        </w:rPr>
      </w:pPr>
      <w:r w:rsidRPr="002A7B09">
        <w:rPr>
          <w:rFonts w:ascii="Arial" w:hAnsi="Arial" w:cs="Arial"/>
          <w:b/>
          <w:bCs/>
          <w:color w:val="000000"/>
          <w:sz w:val="20"/>
          <w:szCs w:val="20"/>
        </w:rPr>
        <w:t>3. člen</w:t>
      </w:r>
    </w:p>
    <w:p w14:paraId="1D5A2113" w14:textId="77777777" w:rsidR="002A7B09" w:rsidRPr="002A7B09" w:rsidRDefault="002A7B09" w:rsidP="002A7B09">
      <w:pPr>
        <w:pStyle w:val="lennaslov0"/>
        <w:shd w:val="clear" w:color="auto" w:fill="FFFFFF"/>
        <w:spacing w:before="0" w:beforeAutospacing="0" w:after="0" w:afterAutospacing="0"/>
        <w:jc w:val="center"/>
        <w:rPr>
          <w:rFonts w:ascii="Arial" w:hAnsi="Arial" w:cs="Arial"/>
          <w:b/>
          <w:bCs/>
          <w:color w:val="000000"/>
          <w:sz w:val="20"/>
          <w:szCs w:val="20"/>
        </w:rPr>
      </w:pPr>
      <w:r w:rsidRPr="002A7B09">
        <w:rPr>
          <w:rFonts w:ascii="Arial" w:hAnsi="Arial" w:cs="Arial"/>
          <w:b/>
          <w:bCs/>
          <w:color w:val="000000"/>
          <w:sz w:val="20"/>
          <w:szCs w:val="20"/>
        </w:rPr>
        <w:t>(predpisi Evropske unije)</w:t>
      </w:r>
    </w:p>
    <w:p w14:paraId="25B3A9AD" w14:textId="77777777" w:rsidR="002A7B09" w:rsidRPr="002A7B09" w:rsidRDefault="002A7B09" w:rsidP="002A7B09">
      <w:pPr>
        <w:pStyle w:val="odstavek0"/>
        <w:shd w:val="clear" w:color="auto" w:fill="FFFFFF"/>
        <w:spacing w:before="240" w:beforeAutospacing="0" w:after="0" w:afterAutospacing="0"/>
        <w:ind w:firstLine="1021"/>
        <w:jc w:val="both"/>
        <w:rPr>
          <w:rFonts w:ascii="Arial" w:hAnsi="Arial" w:cs="Arial"/>
          <w:color w:val="000000"/>
          <w:sz w:val="20"/>
          <w:szCs w:val="20"/>
        </w:rPr>
      </w:pPr>
      <w:r w:rsidRPr="002A7B09">
        <w:rPr>
          <w:rFonts w:ascii="Arial" w:hAnsi="Arial" w:cs="Arial"/>
          <w:color w:val="000000"/>
          <w:sz w:val="20"/>
          <w:szCs w:val="20"/>
        </w:rPr>
        <w:t>S tem zakonom se v pravni red Republike Slovenije delno prenašajo naslednje direktive Evropske unije:</w:t>
      </w:r>
    </w:p>
    <w:p w14:paraId="7881082B" w14:textId="77777777" w:rsidR="002A7B09" w:rsidRPr="002A7B09" w:rsidRDefault="002A7B09" w:rsidP="002A7B09">
      <w:pPr>
        <w:pStyle w:val="alineazaodstavkom0"/>
        <w:shd w:val="clear" w:color="auto" w:fill="FFFFFF"/>
        <w:spacing w:before="0" w:beforeAutospacing="0" w:after="0" w:afterAutospacing="0"/>
        <w:ind w:left="425" w:hanging="425"/>
        <w:jc w:val="both"/>
        <w:rPr>
          <w:rFonts w:ascii="Arial" w:hAnsi="Arial" w:cs="Arial"/>
          <w:color w:val="000000"/>
          <w:sz w:val="20"/>
          <w:szCs w:val="20"/>
        </w:rPr>
      </w:pPr>
      <w:r w:rsidRPr="002A7B09">
        <w:rPr>
          <w:rFonts w:ascii="Arial" w:hAnsi="Arial" w:cs="Arial"/>
          <w:color w:val="000000"/>
          <w:sz w:val="20"/>
          <w:szCs w:val="20"/>
        </w:rPr>
        <w:t>-        </w:t>
      </w:r>
      <w:r w:rsidRPr="002A7B09">
        <w:rPr>
          <w:rFonts w:ascii="Arial" w:hAnsi="Arial" w:cs="Arial"/>
          <w:b/>
          <w:bCs/>
          <w:color w:val="000000"/>
          <w:sz w:val="20"/>
          <w:szCs w:val="20"/>
        </w:rPr>
        <w:t>(</w:t>
      </w:r>
      <w:hyperlink r:id="rId11" w:anchor="29.%20%C4%8Dlen" w:history="1">
        <w:r w:rsidRPr="002A7B09">
          <w:rPr>
            <w:rStyle w:val="Hiperpovezava"/>
            <w:rFonts w:ascii="Arial" w:hAnsi="Arial" w:cs="Arial"/>
            <w:b/>
            <w:bCs/>
            <w:color w:val="005C9C"/>
            <w:sz w:val="20"/>
            <w:szCs w:val="20"/>
          </w:rPr>
          <w:t>prenehala veljati</w:t>
        </w:r>
      </w:hyperlink>
      <w:r w:rsidRPr="002A7B09">
        <w:rPr>
          <w:rFonts w:ascii="Arial" w:hAnsi="Arial" w:cs="Arial"/>
          <w:b/>
          <w:bCs/>
          <w:color w:val="000000"/>
          <w:sz w:val="20"/>
          <w:szCs w:val="20"/>
        </w:rPr>
        <w:t>)</w:t>
      </w:r>
      <w:r w:rsidRPr="002A7B09">
        <w:rPr>
          <w:rFonts w:ascii="Arial" w:hAnsi="Arial" w:cs="Arial"/>
          <w:color w:val="000000"/>
          <w:sz w:val="20"/>
          <w:szCs w:val="20"/>
        </w:rPr>
        <w:t>;</w:t>
      </w:r>
    </w:p>
    <w:p w14:paraId="09234DEA" w14:textId="77777777" w:rsidR="002A7B09" w:rsidRPr="002A7B09" w:rsidRDefault="002A7B09" w:rsidP="002A7B09">
      <w:pPr>
        <w:pStyle w:val="alineazaodstavkom0"/>
        <w:shd w:val="clear" w:color="auto" w:fill="FFFFFF"/>
        <w:spacing w:before="0" w:beforeAutospacing="0" w:after="0" w:afterAutospacing="0"/>
        <w:ind w:left="425" w:hanging="425"/>
        <w:jc w:val="both"/>
        <w:rPr>
          <w:rFonts w:ascii="Arial" w:hAnsi="Arial" w:cs="Arial"/>
          <w:color w:val="000000"/>
          <w:sz w:val="20"/>
          <w:szCs w:val="20"/>
        </w:rPr>
      </w:pPr>
      <w:r w:rsidRPr="002A7B09">
        <w:rPr>
          <w:rFonts w:ascii="Arial" w:hAnsi="Arial" w:cs="Arial"/>
          <w:color w:val="000000"/>
          <w:sz w:val="20"/>
          <w:szCs w:val="20"/>
        </w:rPr>
        <w:t>-        Direktiva Sveta 2001/55/ES z dne 20. julija 2001 o najnižjih standardih za dodelitev začasne zaščite v primeru množičnega prihoda razseljenih oseb in o ukrepih za uravnoteženje prizadevanj in posledic za države članice pri sprejemanju takšnih oseb (UL L št. 212 z dne 7. 8. 2001, str. 12);</w:t>
      </w:r>
    </w:p>
    <w:p w14:paraId="2A70B9E3" w14:textId="77777777" w:rsidR="002A7B09" w:rsidRPr="002A7B09" w:rsidRDefault="002A7B09" w:rsidP="002A7B09">
      <w:pPr>
        <w:pStyle w:val="alineazaodstavkom0"/>
        <w:shd w:val="clear" w:color="auto" w:fill="FFFFFF"/>
        <w:spacing w:before="0" w:beforeAutospacing="0" w:after="0" w:afterAutospacing="0"/>
        <w:ind w:left="425" w:hanging="425"/>
        <w:jc w:val="both"/>
        <w:rPr>
          <w:rFonts w:ascii="Arial" w:hAnsi="Arial" w:cs="Arial"/>
          <w:color w:val="000000"/>
          <w:sz w:val="20"/>
          <w:szCs w:val="20"/>
        </w:rPr>
      </w:pPr>
      <w:r w:rsidRPr="002A7B09">
        <w:rPr>
          <w:rFonts w:ascii="Arial" w:hAnsi="Arial" w:cs="Arial"/>
          <w:color w:val="000000"/>
          <w:sz w:val="20"/>
          <w:szCs w:val="20"/>
        </w:rPr>
        <w:t>-        Direktiva Sveta 2003/86/ES z dne 22. septembra 2003 o pravici do združitve družine (UL L št. 251 z dne 3. 10. 2003, str. 12);</w:t>
      </w:r>
    </w:p>
    <w:p w14:paraId="419815ED" w14:textId="77777777" w:rsidR="002A7B09" w:rsidRPr="002A7B09" w:rsidRDefault="002A7B09" w:rsidP="002A7B09">
      <w:pPr>
        <w:pStyle w:val="alineazaodstavkom0"/>
        <w:shd w:val="clear" w:color="auto" w:fill="FFFFFF"/>
        <w:spacing w:before="0" w:beforeAutospacing="0" w:after="0" w:afterAutospacing="0"/>
        <w:ind w:left="425" w:hanging="425"/>
        <w:jc w:val="both"/>
        <w:rPr>
          <w:rFonts w:ascii="Arial" w:hAnsi="Arial" w:cs="Arial"/>
          <w:color w:val="000000"/>
          <w:sz w:val="20"/>
          <w:szCs w:val="20"/>
        </w:rPr>
      </w:pPr>
      <w:r w:rsidRPr="002A7B09">
        <w:rPr>
          <w:rFonts w:ascii="Arial" w:hAnsi="Arial" w:cs="Arial"/>
          <w:color w:val="000000"/>
          <w:sz w:val="20"/>
          <w:szCs w:val="20"/>
        </w:rPr>
        <w:t>-        Direktiva Sveta 2003/109/ES z dne 25. novembra 2003 o statusu državljanov tretjih držav, ki so rezidenti za daljši čas (UL L št. 16 z dne 23. 1. 2004, str. 44), zadnjič spremenjena z Direktivo Evropskega parlamenta in Sveta 2011/51/EU z dne 11. maja 2011 o spremembah Direktive Sveta 2003/109/ES, da se razširi njeno področje uporabe na upravičence do mednarodne zaščite (UL L št. 132 z dne 19. 5. 2011, str. 1);</w:t>
      </w:r>
    </w:p>
    <w:p w14:paraId="028E047C" w14:textId="77777777" w:rsidR="002A7B09" w:rsidRPr="002A7B09" w:rsidRDefault="002A7B09" w:rsidP="002A7B09">
      <w:pPr>
        <w:pStyle w:val="alineazaodstavkom0"/>
        <w:shd w:val="clear" w:color="auto" w:fill="FFFFFF"/>
        <w:spacing w:before="0" w:beforeAutospacing="0" w:after="0" w:afterAutospacing="0"/>
        <w:ind w:left="425" w:hanging="425"/>
        <w:jc w:val="both"/>
        <w:rPr>
          <w:rFonts w:ascii="Arial" w:hAnsi="Arial" w:cs="Arial"/>
          <w:color w:val="000000"/>
          <w:sz w:val="20"/>
          <w:szCs w:val="20"/>
        </w:rPr>
      </w:pPr>
      <w:r w:rsidRPr="002A7B09">
        <w:rPr>
          <w:rFonts w:ascii="Arial" w:hAnsi="Arial" w:cs="Arial"/>
          <w:color w:val="000000"/>
          <w:sz w:val="20"/>
          <w:szCs w:val="20"/>
        </w:rPr>
        <w:t>-        Direktiva Evropskega parlamenta in Sveta 2004/38/ES z dne 29. aprila 2004 o pravici državljanov Unije in njihovih družinskih članov do prostega gibanja in prebivanja na ozemlju držav članic, ki spreminja Uredbo (EGS) št. 1612/68 in razveljavlja direktive 64/221/EGS, 68/360/EGS, 72/194/EGS, 73/148/EGS, 75/34/EGS, 75/35/EGS, 90/364/EGS, 90/365/EGS in 93/96/EGS (UL L št. 158 z dne 30. 4. 2004, str. 77);</w:t>
      </w:r>
    </w:p>
    <w:p w14:paraId="1D4EC54B" w14:textId="77777777" w:rsidR="002A7B09" w:rsidRPr="002A7B09" w:rsidRDefault="002A7B09" w:rsidP="002A7B09">
      <w:pPr>
        <w:pStyle w:val="alineazaodstavkom0"/>
        <w:shd w:val="clear" w:color="auto" w:fill="FFFFFF"/>
        <w:spacing w:before="0" w:beforeAutospacing="0" w:after="0" w:afterAutospacing="0"/>
        <w:ind w:left="425" w:hanging="425"/>
        <w:jc w:val="both"/>
        <w:rPr>
          <w:rFonts w:ascii="Arial" w:hAnsi="Arial" w:cs="Arial"/>
          <w:color w:val="000000"/>
          <w:sz w:val="20"/>
          <w:szCs w:val="20"/>
        </w:rPr>
      </w:pPr>
      <w:r w:rsidRPr="002A7B09">
        <w:rPr>
          <w:rFonts w:ascii="Arial" w:hAnsi="Arial" w:cs="Arial"/>
          <w:color w:val="000000"/>
          <w:sz w:val="20"/>
          <w:szCs w:val="20"/>
        </w:rPr>
        <w:t>-        Direktiva Sveta 2004/81/ES z dne 29. aprila 2004 o dovoljenju za prebivanje, izdanem prebivalcem tretjih držav, ki so žrtve nedovoljene trgovine z ljudmi ali so bili predmet dejanj omogočanja nezakonitega priseljevanja, ki sodelujejo s pristojnimi organi (UL L št. 261 z dne 6. 8. 2004, str. 19);</w:t>
      </w:r>
    </w:p>
    <w:p w14:paraId="71F38338" w14:textId="77777777" w:rsidR="002A7B09" w:rsidRPr="002A7B09" w:rsidRDefault="002A7B09" w:rsidP="002A7B09">
      <w:pPr>
        <w:pStyle w:val="alineazaodstavkom0"/>
        <w:shd w:val="clear" w:color="auto" w:fill="FFFFFF"/>
        <w:spacing w:before="0" w:beforeAutospacing="0" w:after="0" w:afterAutospacing="0"/>
        <w:ind w:left="425" w:hanging="425"/>
        <w:jc w:val="both"/>
        <w:rPr>
          <w:rFonts w:ascii="Arial" w:hAnsi="Arial" w:cs="Arial"/>
          <w:color w:val="000000"/>
          <w:sz w:val="20"/>
          <w:szCs w:val="20"/>
        </w:rPr>
      </w:pPr>
      <w:r w:rsidRPr="002A7B09">
        <w:rPr>
          <w:rFonts w:ascii="Arial" w:hAnsi="Arial" w:cs="Arial"/>
          <w:color w:val="000000"/>
          <w:sz w:val="20"/>
          <w:szCs w:val="20"/>
        </w:rPr>
        <w:t>-        Direktiva (EU) 2016/801 Evropskega parlamenta in Sveta z dne 11. maja 2016 o pogojih za vstop in prebivanje državljanov tretjih držav za namene raziskovanja, študija, opravljanja pripravništva, prostovoljskega dela, programov izmenjave učencev ali izobraževalnih projektov in dela varušk au pair (UL L št. 132 z dne 21. 5. 2016, str. 21);</w:t>
      </w:r>
    </w:p>
    <w:p w14:paraId="25FDFC4C" w14:textId="77777777" w:rsidR="002A7B09" w:rsidRPr="002A7B09" w:rsidRDefault="002A7B09" w:rsidP="002A7B09">
      <w:pPr>
        <w:pStyle w:val="alineazaodstavkom0"/>
        <w:shd w:val="clear" w:color="auto" w:fill="FFFFFF"/>
        <w:spacing w:before="0" w:beforeAutospacing="0" w:after="0" w:afterAutospacing="0"/>
        <w:ind w:left="425" w:hanging="425"/>
        <w:jc w:val="both"/>
        <w:rPr>
          <w:rFonts w:ascii="Arial" w:hAnsi="Arial" w:cs="Arial"/>
          <w:color w:val="000000"/>
          <w:sz w:val="20"/>
          <w:szCs w:val="20"/>
        </w:rPr>
      </w:pPr>
      <w:r w:rsidRPr="002A7B09">
        <w:rPr>
          <w:rFonts w:ascii="Arial" w:hAnsi="Arial" w:cs="Arial"/>
          <w:color w:val="000000"/>
          <w:sz w:val="20"/>
          <w:szCs w:val="20"/>
        </w:rPr>
        <w:t>-        Direktiva Sveta 2009/50/ES z dne 25. maja 2009 o pogojih za vstop in prebivanje državljanov tretjih držav za namene visokokvalificirane zaposlitve (UL L št. 155 z dne 18. 6. 2009, str. 17);</w:t>
      </w:r>
    </w:p>
    <w:p w14:paraId="1BC4BA51" w14:textId="77777777" w:rsidR="002A7B09" w:rsidRPr="002A7B09" w:rsidRDefault="002A7B09" w:rsidP="002A7B09">
      <w:pPr>
        <w:pStyle w:val="alineazaodstavkom0"/>
        <w:shd w:val="clear" w:color="auto" w:fill="FFFFFF"/>
        <w:spacing w:before="0" w:beforeAutospacing="0" w:after="0" w:afterAutospacing="0"/>
        <w:ind w:left="425" w:hanging="425"/>
        <w:jc w:val="both"/>
        <w:rPr>
          <w:rFonts w:ascii="Arial" w:hAnsi="Arial" w:cs="Arial"/>
          <w:color w:val="000000"/>
          <w:sz w:val="20"/>
          <w:szCs w:val="20"/>
        </w:rPr>
      </w:pPr>
      <w:r w:rsidRPr="002A7B09">
        <w:rPr>
          <w:rFonts w:ascii="Arial" w:hAnsi="Arial" w:cs="Arial"/>
          <w:color w:val="000000"/>
          <w:sz w:val="20"/>
          <w:szCs w:val="20"/>
        </w:rPr>
        <w:t>-        Direktiva Evropskega parlamenta in Sveta 2009/52/ES z dne 18. junija 2009 o minimalnih standardih glede sankcij in ukrepov zoper delodajalce nezakonito prebivajočih državljanov tretjih držav (UL L št. 168 z dne 30. 6. 2009, str. 24);</w:t>
      </w:r>
    </w:p>
    <w:p w14:paraId="652C6C92" w14:textId="77777777" w:rsidR="002A7B09" w:rsidRPr="002A7B09" w:rsidRDefault="002A7B09" w:rsidP="002A7B09">
      <w:pPr>
        <w:pStyle w:val="alineazaodstavkom0"/>
        <w:shd w:val="clear" w:color="auto" w:fill="FFFFFF"/>
        <w:spacing w:before="0" w:beforeAutospacing="0" w:after="0" w:afterAutospacing="0"/>
        <w:ind w:left="425" w:hanging="425"/>
        <w:jc w:val="both"/>
        <w:rPr>
          <w:rFonts w:ascii="Arial" w:hAnsi="Arial" w:cs="Arial"/>
          <w:color w:val="000000"/>
          <w:sz w:val="20"/>
          <w:szCs w:val="20"/>
        </w:rPr>
      </w:pPr>
      <w:r w:rsidRPr="002A7B09">
        <w:rPr>
          <w:rFonts w:ascii="Arial" w:hAnsi="Arial" w:cs="Arial"/>
          <w:color w:val="000000"/>
          <w:sz w:val="20"/>
          <w:szCs w:val="20"/>
        </w:rPr>
        <w:t>-        Direktiva Evropskega parlamenta in Sveta 2011/95/EU z dne 13. decembra 2011 o standardih glede pogojev, ki jih morajo izpolnjevati državljani tretjih držav ali osebe brez državljanstva, da so upravičeni do mednarodne zaščite, glede enotnega statusa beguncev ali oseb, upravičenih do subsidiarne zaščite, in glede vsebine te zaščite (UL L št. 337 z dne 20. 12. 2011, str. 9);</w:t>
      </w:r>
    </w:p>
    <w:p w14:paraId="744E1140" w14:textId="77777777" w:rsidR="002A7B09" w:rsidRPr="002A7B09" w:rsidRDefault="002A7B09" w:rsidP="002A7B09">
      <w:pPr>
        <w:pStyle w:val="alineazaodstavkom0"/>
        <w:shd w:val="clear" w:color="auto" w:fill="FFFFFF"/>
        <w:spacing w:before="0" w:beforeAutospacing="0" w:after="0" w:afterAutospacing="0"/>
        <w:ind w:left="425" w:hanging="425"/>
        <w:jc w:val="both"/>
        <w:rPr>
          <w:rFonts w:ascii="Arial" w:hAnsi="Arial" w:cs="Arial"/>
          <w:color w:val="000000"/>
          <w:sz w:val="20"/>
          <w:szCs w:val="20"/>
        </w:rPr>
      </w:pPr>
      <w:r w:rsidRPr="002A7B09">
        <w:rPr>
          <w:rFonts w:ascii="Arial" w:hAnsi="Arial" w:cs="Arial"/>
          <w:color w:val="000000"/>
          <w:sz w:val="20"/>
          <w:szCs w:val="20"/>
        </w:rPr>
        <w:t>-        Direktiva Evropskega parlamenta in Sveta 2011/98/EU z dne 13. decembra 2011 o enotnem postopku obravnavanja vloge za enotno dovoljenje za državljane tretjih držav za prebivanje in delo na ozemlju države članice ter o skupnem nizu pravic za delavce iz tretjih držav, ki zakonito prebivajo v državi članici (UL L št. 343, 23. 12. 2011, str. 1);</w:t>
      </w:r>
    </w:p>
    <w:p w14:paraId="71F8B9E2" w14:textId="77777777" w:rsidR="002A7B09" w:rsidRPr="002A7B09" w:rsidRDefault="002A7B09" w:rsidP="002A7B09">
      <w:pPr>
        <w:pStyle w:val="alineazaodstavkom0"/>
        <w:shd w:val="clear" w:color="auto" w:fill="FFFFFF"/>
        <w:spacing w:before="0" w:beforeAutospacing="0" w:after="0" w:afterAutospacing="0"/>
        <w:ind w:left="425" w:hanging="425"/>
        <w:jc w:val="both"/>
        <w:rPr>
          <w:rFonts w:ascii="Arial" w:hAnsi="Arial" w:cs="Arial"/>
          <w:color w:val="000000"/>
          <w:sz w:val="20"/>
          <w:szCs w:val="20"/>
        </w:rPr>
      </w:pPr>
      <w:r w:rsidRPr="002A7B09">
        <w:rPr>
          <w:rFonts w:ascii="Arial" w:hAnsi="Arial" w:cs="Arial"/>
          <w:color w:val="000000"/>
          <w:sz w:val="20"/>
          <w:szCs w:val="20"/>
        </w:rPr>
        <w:t>-        Direktiva Evropskega parlamenta in Sveta 2013/33/EU z dne 26. junija 2013 o standardih za sprejem prosilcev za mednarodno zaščito (UL L št. 180 z dne 29. 6. 2013, str. 96);</w:t>
      </w:r>
    </w:p>
    <w:p w14:paraId="6E001A32" w14:textId="77777777" w:rsidR="002A7B09" w:rsidRPr="002A7B09" w:rsidRDefault="002A7B09" w:rsidP="002A7B09">
      <w:pPr>
        <w:pStyle w:val="alineazaodstavkom0"/>
        <w:shd w:val="clear" w:color="auto" w:fill="FFFFFF"/>
        <w:spacing w:before="0" w:beforeAutospacing="0" w:after="0" w:afterAutospacing="0"/>
        <w:ind w:left="425" w:hanging="425"/>
        <w:jc w:val="both"/>
        <w:rPr>
          <w:rFonts w:ascii="Arial" w:hAnsi="Arial" w:cs="Arial"/>
          <w:color w:val="000000"/>
          <w:sz w:val="20"/>
          <w:szCs w:val="20"/>
        </w:rPr>
      </w:pPr>
      <w:r w:rsidRPr="002A7B09">
        <w:rPr>
          <w:rFonts w:ascii="Arial" w:hAnsi="Arial" w:cs="Arial"/>
          <w:color w:val="000000"/>
          <w:sz w:val="20"/>
          <w:szCs w:val="20"/>
        </w:rPr>
        <w:t>-        Direktiva Evropskega parlamenta in Sveta 2014/36/EU z dne 26. februarja 2014 o pogojih za vstop in bivanje državljanov tretjih držav zaradi zaposlitve sezonskih delavcev (UL L št. 94 z dne 28. 3. 2014, str. 375);</w:t>
      </w:r>
    </w:p>
    <w:p w14:paraId="14F9DD30" w14:textId="77777777" w:rsidR="002A7B09" w:rsidRPr="002A7B09" w:rsidRDefault="002A7B09" w:rsidP="002A7B09">
      <w:pPr>
        <w:pStyle w:val="alineazaodstavkom0"/>
        <w:shd w:val="clear" w:color="auto" w:fill="FFFFFF"/>
        <w:spacing w:before="0" w:beforeAutospacing="0" w:after="0" w:afterAutospacing="0"/>
        <w:ind w:left="425" w:hanging="425"/>
        <w:jc w:val="both"/>
        <w:rPr>
          <w:rFonts w:ascii="Arial" w:hAnsi="Arial" w:cs="Arial"/>
          <w:color w:val="000000"/>
          <w:sz w:val="20"/>
          <w:szCs w:val="20"/>
        </w:rPr>
      </w:pPr>
      <w:r w:rsidRPr="002A7B09">
        <w:rPr>
          <w:rFonts w:ascii="Arial" w:hAnsi="Arial" w:cs="Arial"/>
          <w:color w:val="000000"/>
          <w:sz w:val="20"/>
          <w:szCs w:val="20"/>
        </w:rPr>
        <w:lastRenderedPageBreak/>
        <w:t>-        Direktiva Evropskega parlamenta in Sveta 2014/66/EU z dne 15. maja 2014 o pogojih za vstop in prebivanje državljanov tretjih držav v okviru premestitev znotraj podjetja (UL L št. 157 z dne 27. 5. 2014, str. 1).</w:t>
      </w:r>
    </w:p>
    <w:p w14:paraId="359407DD" w14:textId="77777777" w:rsidR="005E1B38" w:rsidRPr="002A7B09" w:rsidRDefault="005E1B38" w:rsidP="005E1B38">
      <w:pPr>
        <w:spacing w:after="0"/>
        <w:jc w:val="both"/>
        <w:rPr>
          <w:rFonts w:ascii="Arial" w:hAnsi="Arial" w:cs="Arial"/>
          <w:sz w:val="20"/>
          <w:szCs w:val="20"/>
        </w:rPr>
      </w:pPr>
    </w:p>
    <w:p w14:paraId="099A2D64" w14:textId="77777777" w:rsidR="002A7B09" w:rsidRPr="002A7B09" w:rsidRDefault="002A7B09" w:rsidP="002A7B09">
      <w:pPr>
        <w:pStyle w:val="len0"/>
        <w:shd w:val="clear" w:color="auto" w:fill="FFFFFF"/>
        <w:spacing w:before="480" w:beforeAutospacing="0" w:after="0" w:afterAutospacing="0"/>
        <w:jc w:val="center"/>
        <w:rPr>
          <w:rFonts w:ascii="Arial" w:hAnsi="Arial" w:cs="Arial"/>
          <w:b/>
          <w:bCs/>
          <w:color w:val="000000"/>
          <w:sz w:val="20"/>
          <w:szCs w:val="20"/>
        </w:rPr>
      </w:pPr>
      <w:r w:rsidRPr="002A7B09">
        <w:rPr>
          <w:rFonts w:ascii="Arial" w:hAnsi="Arial" w:cs="Arial"/>
          <w:b/>
          <w:bCs/>
          <w:color w:val="000000"/>
          <w:sz w:val="20"/>
          <w:szCs w:val="20"/>
        </w:rPr>
        <w:t>4. člen</w:t>
      </w:r>
    </w:p>
    <w:p w14:paraId="7ACBFB9D" w14:textId="77777777" w:rsidR="002A7B09" w:rsidRPr="002A7B09" w:rsidRDefault="002A7B09" w:rsidP="002A7B09">
      <w:pPr>
        <w:pStyle w:val="lennaslov0"/>
        <w:shd w:val="clear" w:color="auto" w:fill="FFFFFF"/>
        <w:spacing w:before="0" w:beforeAutospacing="0" w:after="0" w:afterAutospacing="0"/>
        <w:jc w:val="center"/>
        <w:rPr>
          <w:rFonts w:ascii="Arial" w:hAnsi="Arial" w:cs="Arial"/>
          <w:b/>
          <w:bCs/>
          <w:color w:val="000000"/>
          <w:sz w:val="20"/>
          <w:szCs w:val="20"/>
        </w:rPr>
      </w:pPr>
      <w:r w:rsidRPr="002A7B09">
        <w:rPr>
          <w:rFonts w:ascii="Arial" w:hAnsi="Arial" w:cs="Arial"/>
          <w:b/>
          <w:bCs/>
          <w:color w:val="000000"/>
          <w:sz w:val="20"/>
          <w:szCs w:val="20"/>
        </w:rPr>
        <w:t>(opredelitev pojmov)</w:t>
      </w:r>
    </w:p>
    <w:p w14:paraId="7E80AF44" w14:textId="77777777" w:rsidR="002A7B09" w:rsidRPr="002A7B09" w:rsidRDefault="002A7B09" w:rsidP="002A7B09">
      <w:pPr>
        <w:pStyle w:val="odstavek0"/>
        <w:shd w:val="clear" w:color="auto" w:fill="FFFFFF"/>
        <w:spacing w:before="240" w:beforeAutospacing="0" w:after="0" w:afterAutospacing="0"/>
        <w:ind w:firstLine="1021"/>
        <w:jc w:val="both"/>
        <w:rPr>
          <w:rFonts w:ascii="Arial" w:hAnsi="Arial" w:cs="Arial"/>
          <w:color w:val="000000"/>
          <w:sz w:val="20"/>
          <w:szCs w:val="20"/>
        </w:rPr>
      </w:pPr>
      <w:r w:rsidRPr="002A7B09">
        <w:rPr>
          <w:rFonts w:ascii="Arial" w:hAnsi="Arial" w:cs="Arial"/>
          <w:color w:val="000000"/>
          <w:sz w:val="20"/>
          <w:szCs w:val="20"/>
        </w:rPr>
        <w:t>Za potrebe tega zakona posamezni pojmi pomenijo:</w:t>
      </w:r>
    </w:p>
    <w:p w14:paraId="29D0C003" w14:textId="77777777" w:rsidR="002A7B09" w:rsidRPr="002A7B09" w:rsidRDefault="002A7B09" w:rsidP="002A7B09">
      <w:pPr>
        <w:pStyle w:val="tevilnatoka0"/>
        <w:shd w:val="clear" w:color="auto" w:fill="FFFFFF"/>
        <w:spacing w:before="0" w:beforeAutospacing="0" w:after="0" w:afterAutospacing="0"/>
        <w:ind w:left="425" w:hanging="425"/>
        <w:jc w:val="both"/>
        <w:rPr>
          <w:rFonts w:ascii="Arial" w:hAnsi="Arial" w:cs="Arial"/>
          <w:color w:val="000000"/>
          <w:sz w:val="20"/>
          <w:szCs w:val="20"/>
        </w:rPr>
      </w:pPr>
      <w:r w:rsidRPr="002A7B09">
        <w:rPr>
          <w:rFonts w:ascii="Arial" w:hAnsi="Arial" w:cs="Arial"/>
          <w:color w:val="000000"/>
          <w:sz w:val="20"/>
          <w:szCs w:val="20"/>
        </w:rPr>
        <w:t>1.      delodajalec ali delodajalka (v nadaljnjem besedilu: delodajalec): pravna oseba ali posameznik, registriran za opravljanje dejavnosti oziroma vpisan v register kmetijskih gospodarstev v Republiki Sloveniji, ter drug subjekt, določen z zakonom, ki ureja delovna razmerja, ki zaposluje tujca na podlagi pogodbe o zaposlitvi;</w:t>
      </w:r>
    </w:p>
    <w:p w14:paraId="4862F3C1" w14:textId="77777777" w:rsidR="002A7B09" w:rsidRPr="002A7B09" w:rsidRDefault="002A7B09" w:rsidP="002A7B09">
      <w:pPr>
        <w:pStyle w:val="tevilnatoka0"/>
        <w:shd w:val="clear" w:color="auto" w:fill="FFFFFF"/>
        <w:spacing w:before="0" w:beforeAutospacing="0" w:after="0" w:afterAutospacing="0"/>
        <w:ind w:left="425" w:hanging="425"/>
        <w:jc w:val="both"/>
        <w:rPr>
          <w:rFonts w:ascii="Arial" w:hAnsi="Arial" w:cs="Arial"/>
          <w:color w:val="000000"/>
          <w:sz w:val="20"/>
          <w:szCs w:val="20"/>
        </w:rPr>
      </w:pPr>
      <w:r w:rsidRPr="002A7B09">
        <w:rPr>
          <w:rFonts w:ascii="Arial" w:hAnsi="Arial" w:cs="Arial"/>
          <w:color w:val="000000"/>
          <w:sz w:val="20"/>
          <w:szCs w:val="20"/>
        </w:rPr>
        <w:t>2.      enotno dovoljenje: enotno dovoljenje za prebivanje in delo, ki ga v skladu z zakonom, ki ureja vstop in prebivanje tujcev, izda pristojni organ in ki tujcu omogoča, da vstopi, prebiva in dela v Republiki Sloveniji;</w:t>
      </w:r>
    </w:p>
    <w:p w14:paraId="172E0397" w14:textId="77777777" w:rsidR="002A7B09" w:rsidRPr="002A7B09" w:rsidRDefault="002A7B09" w:rsidP="002A7B09">
      <w:pPr>
        <w:pStyle w:val="tevilnatoka0"/>
        <w:shd w:val="clear" w:color="auto" w:fill="FFFFFF"/>
        <w:spacing w:before="0" w:beforeAutospacing="0" w:after="0" w:afterAutospacing="0"/>
        <w:ind w:left="425" w:hanging="425"/>
        <w:jc w:val="both"/>
        <w:rPr>
          <w:rFonts w:ascii="Arial" w:hAnsi="Arial" w:cs="Arial"/>
          <w:color w:val="000000"/>
          <w:sz w:val="20"/>
          <w:szCs w:val="20"/>
        </w:rPr>
      </w:pPr>
      <w:r w:rsidRPr="002A7B09">
        <w:rPr>
          <w:rFonts w:ascii="Arial" w:hAnsi="Arial" w:cs="Arial"/>
          <w:color w:val="000000"/>
          <w:sz w:val="20"/>
          <w:szCs w:val="20"/>
        </w:rPr>
        <w:t>2.a  informativni list: informacija o pogojih in elementih zaposlitve ali dela, izdana na podlagi soglasja za izdajo ali podaljšanje enotnega dovoljenja ali modre karte EU, ali izdana na podlagi soglasja za zamenjavo;</w:t>
      </w:r>
    </w:p>
    <w:p w14:paraId="5B4C6E7A" w14:textId="77777777" w:rsidR="002A7B09" w:rsidRPr="002A7B09" w:rsidRDefault="002A7B09" w:rsidP="002A7B09">
      <w:pPr>
        <w:pStyle w:val="tevilnatoka0"/>
        <w:shd w:val="clear" w:color="auto" w:fill="FFFFFF"/>
        <w:spacing w:before="0" w:beforeAutospacing="0" w:after="0" w:afterAutospacing="0"/>
        <w:ind w:left="425" w:hanging="425"/>
        <w:jc w:val="both"/>
        <w:rPr>
          <w:rFonts w:ascii="Arial" w:hAnsi="Arial" w:cs="Arial"/>
          <w:color w:val="000000"/>
          <w:sz w:val="20"/>
          <w:szCs w:val="20"/>
        </w:rPr>
      </w:pPr>
      <w:r w:rsidRPr="002A7B09">
        <w:rPr>
          <w:rFonts w:ascii="Arial" w:hAnsi="Arial" w:cs="Arial"/>
          <w:color w:val="000000"/>
          <w:sz w:val="20"/>
          <w:szCs w:val="20"/>
        </w:rPr>
        <w:t>3.      povezane gospodarske družbe: za povezani gospodarski družbi se štejeta gospodarski družbi, ki sta v večinski lasti iste gospodarske družbe, ali gospodarski družbi, med katerima ima ena neposredno ali posredno prevladujoč vpliv v drugi zaradi njenega lastništva, finančne udeležbe v njej ali pravil upravljanja. Prevladujoč vpliv obstaja, ko ima ena gospodarska družba neposredno ali posredno glede na drugo gospodarsko družbo večino njenega vpisanega kapitala, nadzor nad večino glasov, povezanih z delnicami, ki jih je izdala, ali lahko imenuje več kot polovico članov njenega upravnega, vodstvenega ali nadzornega organa;</w:t>
      </w:r>
    </w:p>
    <w:p w14:paraId="1E37281F" w14:textId="77777777" w:rsidR="002A7B09" w:rsidRPr="002A7B09" w:rsidRDefault="002A7B09" w:rsidP="002A7B09">
      <w:pPr>
        <w:pStyle w:val="tevilnatoka0"/>
        <w:shd w:val="clear" w:color="auto" w:fill="FFFFFF"/>
        <w:spacing w:before="0" w:beforeAutospacing="0" w:after="0" w:afterAutospacing="0"/>
        <w:ind w:left="425" w:hanging="425"/>
        <w:jc w:val="both"/>
        <w:rPr>
          <w:rFonts w:ascii="Arial" w:hAnsi="Arial" w:cs="Arial"/>
          <w:color w:val="000000"/>
          <w:sz w:val="20"/>
          <w:szCs w:val="20"/>
        </w:rPr>
      </w:pPr>
      <w:r w:rsidRPr="002A7B09">
        <w:rPr>
          <w:rFonts w:ascii="Arial" w:hAnsi="Arial" w:cs="Arial"/>
          <w:color w:val="000000"/>
          <w:sz w:val="20"/>
          <w:szCs w:val="20"/>
        </w:rPr>
        <w:t>4.      modra karta EU: dovoljenje za začasno prebivanje zaradi visokokvalificirane zaposlitve, ki se izda v skladu z zakonom, ki ureja vstop in prebivanje tujcev, in ki njenemu imetniku omogoča, da vstopi, prebiva in se zaposli v Republiki Sloveniji;</w:t>
      </w:r>
    </w:p>
    <w:p w14:paraId="450AF305" w14:textId="77777777" w:rsidR="002A7B09" w:rsidRPr="002A7B09" w:rsidRDefault="002A7B09" w:rsidP="002A7B09">
      <w:pPr>
        <w:pStyle w:val="tevilnatoka0"/>
        <w:shd w:val="clear" w:color="auto" w:fill="FFFFFF"/>
        <w:spacing w:before="0" w:beforeAutospacing="0" w:after="0" w:afterAutospacing="0"/>
        <w:ind w:left="425" w:hanging="425"/>
        <w:jc w:val="both"/>
        <w:rPr>
          <w:rFonts w:ascii="Arial" w:hAnsi="Arial" w:cs="Arial"/>
          <w:color w:val="000000"/>
          <w:sz w:val="20"/>
          <w:szCs w:val="20"/>
        </w:rPr>
      </w:pPr>
      <w:r w:rsidRPr="002A7B09">
        <w:rPr>
          <w:rFonts w:ascii="Arial" w:hAnsi="Arial" w:cs="Arial"/>
          <w:color w:val="000000"/>
          <w:sz w:val="20"/>
          <w:szCs w:val="20"/>
        </w:rPr>
        <w:t>5.      napoteni delavec ali napotena delavka (v nadaljnjem besedilu: napoteni delavec): tujec ali tujka, ki na podlagi pogodbe o zaposlitvi pri delodajalcu s sedežem ali prebivališčem izven Republike Slovenije začasno opravlja delo v Republiki Sloveniji;</w:t>
      </w:r>
    </w:p>
    <w:p w14:paraId="5019E4C7" w14:textId="77777777" w:rsidR="002A7B09" w:rsidRPr="002A7B09" w:rsidRDefault="002A7B09" w:rsidP="002A7B09">
      <w:pPr>
        <w:pStyle w:val="tevilnatoka0"/>
        <w:shd w:val="clear" w:color="auto" w:fill="FFFFFF"/>
        <w:spacing w:before="0" w:beforeAutospacing="0" w:after="0" w:afterAutospacing="0"/>
        <w:ind w:left="425" w:hanging="425"/>
        <w:jc w:val="both"/>
        <w:rPr>
          <w:rFonts w:ascii="Arial" w:hAnsi="Arial" w:cs="Arial"/>
          <w:color w:val="000000"/>
          <w:sz w:val="20"/>
          <w:szCs w:val="20"/>
        </w:rPr>
      </w:pPr>
      <w:r w:rsidRPr="002A7B09">
        <w:rPr>
          <w:rFonts w:ascii="Arial" w:hAnsi="Arial" w:cs="Arial"/>
          <w:color w:val="000000"/>
          <w:sz w:val="20"/>
          <w:szCs w:val="20"/>
        </w:rPr>
        <w:t>6.      naročnik dela: pravna oseba ali posameznik, registriran za opravljanje dejavnosti oziroma vpisan v register kmetijskih gospodarstev v Republiki Sloveniji, za katerega bo tujec opravljal določeno delo na podlagi sklenjene pogodbe civilnega prava;</w:t>
      </w:r>
    </w:p>
    <w:p w14:paraId="0C6A7798" w14:textId="77777777" w:rsidR="002A7B09" w:rsidRPr="002A7B09" w:rsidRDefault="002A7B09" w:rsidP="002A7B09">
      <w:pPr>
        <w:pStyle w:val="tevilnatoka0"/>
        <w:shd w:val="clear" w:color="auto" w:fill="FFFFFF"/>
        <w:spacing w:before="0" w:beforeAutospacing="0" w:after="0" w:afterAutospacing="0"/>
        <w:ind w:left="425" w:hanging="425"/>
        <w:jc w:val="both"/>
        <w:rPr>
          <w:rFonts w:ascii="Arial" w:hAnsi="Arial" w:cs="Arial"/>
          <w:color w:val="000000"/>
          <w:sz w:val="20"/>
          <w:szCs w:val="20"/>
        </w:rPr>
      </w:pPr>
      <w:r w:rsidRPr="002A7B09">
        <w:rPr>
          <w:rFonts w:ascii="Arial" w:hAnsi="Arial" w:cs="Arial"/>
          <w:color w:val="000000"/>
          <w:sz w:val="20"/>
          <w:szCs w:val="20"/>
        </w:rPr>
        <w:t>7.      soglasje za zamenjavo: potrdilo o izpolnjevanju pogojev, določenih s tem zakonom, ki ga na zahtevo organa, pristojnega v skladu z zakonom, ki ureja vstop in prebivanje tujcev, da Zavod Republike Slovenije za zaposlovanje (v nadaljnjem besedilu: zavod) k zamenjavi delovnega mesta, zamenjavi delodajalca, ali zaposlitvi pri dveh ali več delodajalcih, v času veljavnosti enotnega dovoljenja;</w:t>
      </w:r>
    </w:p>
    <w:p w14:paraId="6B7AB8C4" w14:textId="77777777" w:rsidR="002A7B09" w:rsidRPr="002A7B09" w:rsidRDefault="002A7B09" w:rsidP="002A7B09">
      <w:pPr>
        <w:pStyle w:val="tevilnatoka0"/>
        <w:shd w:val="clear" w:color="auto" w:fill="FFFFFF"/>
        <w:spacing w:before="0" w:beforeAutospacing="0" w:after="0" w:afterAutospacing="0"/>
        <w:ind w:left="425" w:hanging="425"/>
        <w:jc w:val="both"/>
        <w:rPr>
          <w:rFonts w:ascii="Arial" w:hAnsi="Arial" w:cs="Arial"/>
          <w:color w:val="000000"/>
          <w:sz w:val="20"/>
          <w:szCs w:val="20"/>
        </w:rPr>
      </w:pPr>
      <w:r w:rsidRPr="002A7B09">
        <w:rPr>
          <w:rFonts w:ascii="Arial" w:hAnsi="Arial" w:cs="Arial"/>
          <w:color w:val="000000"/>
          <w:sz w:val="20"/>
          <w:szCs w:val="20"/>
        </w:rPr>
        <w:t>8.      soglasje: potrdilo o izpolnjevanju pogojev, določenih s tem zakonom, ki ga na zahtevo organa, pristojnega po zakonu, ki ureja vstop in prebivanje tujcev, poda zavod k enotnemu dovoljenju ali modri karti EU, za določen namen zaposlitve ali dela;</w:t>
      </w:r>
    </w:p>
    <w:p w14:paraId="5E0F1A08" w14:textId="77777777" w:rsidR="002A7B09" w:rsidRPr="002A7B09" w:rsidRDefault="002A7B09" w:rsidP="002A7B09">
      <w:pPr>
        <w:pStyle w:val="tevilnatoka0"/>
        <w:shd w:val="clear" w:color="auto" w:fill="FFFFFF"/>
        <w:spacing w:before="0" w:beforeAutospacing="0" w:after="0" w:afterAutospacing="0"/>
        <w:ind w:left="425" w:hanging="425"/>
        <w:jc w:val="both"/>
        <w:rPr>
          <w:rFonts w:ascii="Arial" w:hAnsi="Arial" w:cs="Arial"/>
          <w:color w:val="000000"/>
          <w:sz w:val="20"/>
          <w:szCs w:val="20"/>
        </w:rPr>
      </w:pPr>
      <w:r w:rsidRPr="002A7B09">
        <w:rPr>
          <w:rFonts w:ascii="Arial" w:hAnsi="Arial" w:cs="Arial"/>
          <w:color w:val="000000"/>
          <w:sz w:val="20"/>
          <w:szCs w:val="20"/>
        </w:rPr>
        <w:t>9.      tretja država: vsaka država, ki ni članica EU, EGP ali ni Švicarska konfederacija;</w:t>
      </w:r>
    </w:p>
    <w:p w14:paraId="0466953A" w14:textId="77777777" w:rsidR="002A7B09" w:rsidRPr="002A7B09" w:rsidRDefault="002A7B09" w:rsidP="002A7B09">
      <w:pPr>
        <w:pStyle w:val="tevilnatoka0"/>
        <w:shd w:val="clear" w:color="auto" w:fill="FFFFFF"/>
        <w:spacing w:before="0" w:beforeAutospacing="0" w:after="0" w:afterAutospacing="0"/>
        <w:ind w:left="425" w:hanging="425"/>
        <w:jc w:val="both"/>
        <w:rPr>
          <w:rFonts w:ascii="Arial" w:hAnsi="Arial" w:cs="Arial"/>
          <w:color w:val="000000"/>
          <w:sz w:val="20"/>
          <w:szCs w:val="20"/>
        </w:rPr>
      </w:pPr>
      <w:r w:rsidRPr="002A7B09">
        <w:rPr>
          <w:rFonts w:ascii="Arial" w:hAnsi="Arial" w:cs="Arial"/>
          <w:color w:val="000000"/>
          <w:sz w:val="20"/>
          <w:szCs w:val="20"/>
        </w:rPr>
        <w:t>10.   tujec ali tujka (v nadaljnjem besedilu: tujec): oseba, ki nima državljanstva Republike Slovenije;</w:t>
      </w:r>
    </w:p>
    <w:p w14:paraId="6E779042" w14:textId="77777777" w:rsidR="002A7B09" w:rsidRPr="002A7B09" w:rsidRDefault="002A7B09" w:rsidP="002A7B09">
      <w:pPr>
        <w:pStyle w:val="tevilnatoka0"/>
        <w:shd w:val="clear" w:color="auto" w:fill="FFFFFF"/>
        <w:spacing w:before="0" w:beforeAutospacing="0" w:after="0" w:afterAutospacing="0"/>
        <w:ind w:left="425" w:hanging="425"/>
        <w:jc w:val="both"/>
        <w:rPr>
          <w:rFonts w:ascii="Arial" w:hAnsi="Arial" w:cs="Arial"/>
          <w:color w:val="000000"/>
          <w:sz w:val="20"/>
          <w:szCs w:val="20"/>
        </w:rPr>
      </w:pPr>
      <w:r w:rsidRPr="002A7B09">
        <w:rPr>
          <w:rFonts w:ascii="Arial" w:hAnsi="Arial" w:cs="Arial"/>
          <w:color w:val="000000"/>
          <w:sz w:val="20"/>
          <w:szCs w:val="20"/>
        </w:rPr>
        <w:t>11.   tuji delodajalec ali tuja delodajalka (v nadaljnjem besedilu: tuji delodajalec): pravna oseba ali posameznik, ki je registriran za opravljanje dejavnosti in ima prebivališče ali sedež v tretji državi, ki zaposluje tujca na podlagi pogodbe o zaposlitvi;</w:t>
      </w:r>
    </w:p>
    <w:p w14:paraId="7BE62B09" w14:textId="77777777" w:rsidR="002A7B09" w:rsidRPr="002A7B09" w:rsidRDefault="002A7B09" w:rsidP="002A7B09">
      <w:pPr>
        <w:pStyle w:val="tevilnatoka0"/>
        <w:shd w:val="clear" w:color="auto" w:fill="FFFFFF"/>
        <w:spacing w:before="0" w:beforeAutospacing="0" w:after="0" w:afterAutospacing="0"/>
        <w:ind w:left="425" w:hanging="425"/>
        <w:jc w:val="both"/>
        <w:rPr>
          <w:rFonts w:ascii="Arial" w:hAnsi="Arial" w:cs="Arial"/>
          <w:color w:val="000000"/>
          <w:sz w:val="20"/>
          <w:szCs w:val="20"/>
        </w:rPr>
      </w:pPr>
      <w:r w:rsidRPr="002A7B09">
        <w:rPr>
          <w:rFonts w:ascii="Arial" w:hAnsi="Arial" w:cs="Arial"/>
          <w:color w:val="000000"/>
          <w:sz w:val="20"/>
          <w:szCs w:val="20"/>
        </w:rPr>
        <w:t>12.   zastopnik ali zastopnica (v nadaljnjem besedilu: zastopnik): državljan tretje države, ki je vpisan v ustrezen register kot oseba, pooblaščena za zastopanje;</w:t>
      </w:r>
    </w:p>
    <w:p w14:paraId="480DEA3C" w14:textId="072323BA" w:rsidR="002A7B09" w:rsidRDefault="002A7B09" w:rsidP="002A7B09">
      <w:pPr>
        <w:pStyle w:val="tevilnatoka0"/>
        <w:shd w:val="clear" w:color="auto" w:fill="FFFFFF"/>
        <w:spacing w:before="0" w:beforeAutospacing="0" w:after="0" w:afterAutospacing="0"/>
        <w:ind w:left="425" w:hanging="425"/>
        <w:jc w:val="both"/>
        <w:rPr>
          <w:rFonts w:ascii="Arial" w:hAnsi="Arial" w:cs="Arial"/>
          <w:color w:val="000000"/>
          <w:sz w:val="20"/>
          <w:szCs w:val="20"/>
        </w:rPr>
      </w:pPr>
      <w:r w:rsidRPr="002A7B09">
        <w:rPr>
          <w:rFonts w:ascii="Arial" w:hAnsi="Arial" w:cs="Arial"/>
          <w:color w:val="000000"/>
          <w:sz w:val="20"/>
          <w:szCs w:val="20"/>
        </w:rPr>
        <w:t>13.   subjekt gostitelj je gospodarska družba s sedežem v Republiki Sloveniji, kamor je napoten tujec v okviru premestitve znotraj povezanih gospodarskih družb.</w:t>
      </w:r>
    </w:p>
    <w:p w14:paraId="6A1E56A2" w14:textId="28EE6A4E" w:rsidR="002A7B09" w:rsidRDefault="002A7B09" w:rsidP="002A7B09">
      <w:pPr>
        <w:pStyle w:val="tevilnatoka0"/>
        <w:shd w:val="clear" w:color="auto" w:fill="FFFFFF"/>
        <w:spacing w:before="0" w:beforeAutospacing="0" w:after="0" w:afterAutospacing="0"/>
        <w:ind w:left="425" w:hanging="425"/>
        <w:jc w:val="both"/>
        <w:rPr>
          <w:rFonts w:ascii="Arial" w:hAnsi="Arial" w:cs="Arial"/>
          <w:color w:val="000000"/>
          <w:sz w:val="20"/>
          <w:szCs w:val="20"/>
        </w:rPr>
      </w:pPr>
    </w:p>
    <w:p w14:paraId="5D7109ED" w14:textId="77777777" w:rsidR="002A7B09" w:rsidRPr="002A7B09" w:rsidRDefault="002A7B09" w:rsidP="002A7B09">
      <w:pPr>
        <w:pStyle w:val="tevilnatoka0"/>
        <w:shd w:val="clear" w:color="auto" w:fill="FFFFFF"/>
        <w:spacing w:before="0" w:beforeAutospacing="0" w:after="0" w:afterAutospacing="0"/>
        <w:ind w:left="425" w:hanging="425"/>
        <w:jc w:val="both"/>
        <w:rPr>
          <w:rFonts w:ascii="Arial" w:hAnsi="Arial" w:cs="Arial"/>
          <w:color w:val="000000"/>
          <w:sz w:val="20"/>
          <w:szCs w:val="20"/>
        </w:rPr>
      </w:pPr>
    </w:p>
    <w:p w14:paraId="065C85CE" w14:textId="77777777" w:rsidR="002A7B09" w:rsidRPr="002A7B09" w:rsidRDefault="002A7B09" w:rsidP="002A7B09">
      <w:pPr>
        <w:pStyle w:val="len0"/>
        <w:shd w:val="clear" w:color="auto" w:fill="FFFFFF"/>
        <w:spacing w:before="480" w:beforeAutospacing="0" w:after="0" w:afterAutospacing="0"/>
        <w:jc w:val="center"/>
        <w:rPr>
          <w:rFonts w:ascii="Arial" w:hAnsi="Arial" w:cs="Arial"/>
          <w:b/>
          <w:bCs/>
          <w:color w:val="000000"/>
          <w:sz w:val="20"/>
          <w:szCs w:val="20"/>
        </w:rPr>
      </w:pPr>
      <w:r w:rsidRPr="002A7B09">
        <w:rPr>
          <w:rFonts w:ascii="Arial" w:hAnsi="Arial" w:cs="Arial"/>
          <w:b/>
          <w:bCs/>
          <w:color w:val="000000"/>
          <w:sz w:val="20"/>
          <w:szCs w:val="20"/>
        </w:rPr>
        <w:lastRenderedPageBreak/>
        <w:t>17. člen</w:t>
      </w:r>
    </w:p>
    <w:p w14:paraId="2685EB2E" w14:textId="77777777" w:rsidR="002A7B09" w:rsidRPr="002A7B09" w:rsidRDefault="002A7B09" w:rsidP="002A7B09">
      <w:pPr>
        <w:pStyle w:val="lennaslov0"/>
        <w:shd w:val="clear" w:color="auto" w:fill="FFFFFF"/>
        <w:spacing w:before="0" w:beforeAutospacing="0" w:after="0" w:afterAutospacing="0"/>
        <w:jc w:val="center"/>
        <w:rPr>
          <w:rFonts w:ascii="Arial" w:hAnsi="Arial" w:cs="Arial"/>
          <w:b/>
          <w:bCs/>
          <w:color w:val="000000"/>
          <w:sz w:val="20"/>
          <w:szCs w:val="20"/>
        </w:rPr>
      </w:pPr>
      <w:r w:rsidRPr="002A7B09">
        <w:rPr>
          <w:rFonts w:ascii="Arial" w:hAnsi="Arial" w:cs="Arial"/>
          <w:b/>
          <w:bCs/>
          <w:color w:val="000000"/>
          <w:sz w:val="20"/>
          <w:szCs w:val="20"/>
        </w:rPr>
        <w:t>(pogoji za podajo soglasja za zaposlitev)</w:t>
      </w:r>
    </w:p>
    <w:p w14:paraId="7A9C1827" w14:textId="77777777" w:rsidR="002A7B09" w:rsidRPr="002A7B09" w:rsidRDefault="002A7B09" w:rsidP="002A7B09">
      <w:pPr>
        <w:pStyle w:val="odstavek0"/>
        <w:shd w:val="clear" w:color="auto" w:fill="FFFFFF"/>
        <w:spacing w:before="240" w:beforeAutospacing="0" w:after="0" w:afterAutospacing="0"/>
        <w:ind w:firstLine="1021"/>
        <w:jc w:val="both"/>
        <w:rPr>
          <w:rFonts w:ascii="Arial" w:hAnsi="Arial" w:cs="Arial"/>
          <w:color w:val="000000"/>
          <w:sz w:val="20"/>
          <w:szCs w:val="20"/>
        </w:rPr>
      </w:pPr>
      <w:r w:rsidRPr="002A7B09">
        <w:rPr>
          <w:rFonts w:ascii="Arial" w:hAnsi="Arial" w:cs="Arial"/>
          <w:color w:val="000000"/>
          <w:sz w:val="20"/>
          <w:szCs w:val="20"/>
        </w:rPr>
        <w:t>(1) V postopku izdaje enotnega dovoljenja za namen zaposlitve zavod na zahtevo upravne enote poda soglasje k enotnemu dovoljenju, če so izpolnjeni naslednji pogoji:</w:t>
      </w:r>
    </w:p>
    <w:p w14:paraId="51578535" w14:textId="77777777" w:rsidR="002A7B09" w:rsidRPr="002A7B09" w:rsidRDefault="002A7B09" w:rsidP="002A7B09">
      <w:pPr>
        <w:pStyle w:val="tevilnatoka0"/>
        <w:shd w:val="clear" w:color="auto" w:fill="FFFFFF"/>
        <w:spacing w:before="0" w:beforeAutospacing="0" w:after="0" w:afterAutospacing="0"/>
        <w:ind w:left="425" w:hanging="425"/>
        <w:jc w:val="both"/>
        <w:rPr>
          <w:rFonts w:ascii="Arial" w:hAnsi="Arial" w:cs="Arial"/>
          <w:color w:val="000000"/>
          <w:sz w:val="20"/>
          <w:szCs w:val="20"/>
        </w:rPr>
      </w:pPr>
      <w:r w:rsidRPr="002A7B09">
        <w:rPr>
          <w:rFonts w:ascii="Arial" w:hAnsi="Arial" w:cs="Arial"/>
          <w:color w:val="000000"/>
          <w:sz w:val="20"/>
          <w:szCs w:val="20"/>
        </w:rPr>
        <w:t>1.      da v evidenci brezposelnih oseb ni ustrezne brezposelne osebe;</w:t>
      </w:r>
    </w:p>
    <w:p w14:paraId="259E119B" w14:textId="77777777" w:rsidR="002A7B09" w:rsidRPr="002A7B09" w:rsidRDefault="002A7B09" w:rsidP="002A7B09">
      <w:pPr>
        <w:pStyle w:val="tevilnatoka0"/>
        <w:shd w:val="clear" w:color="auto" w:fill="FFFFFF"/>
        <w:spacing w:before="0" w:beforeAutospacing="0" w:after="0" w:afterAutospacing="0"/>
        <w:ind w:left="425" w:hanging="425"/>
        <w:jc w:val="both"/>
        <w:rPr>
          <w:rFonts w:ascii="Arial" w:hAnsi="Arial" w:cs="Arial"/>
          <w:color w:val="000000"/>
          <w:sz w:val="20"/>
          <w:szCs w:val="20"/>
        </w:rPr>
      </w:pPr>
      <w:r w:rsidRPr="002A7B09">
        <w:rPr>
          <w:rFonts w:ascii="Arial" w:hAnsi="Arial" w:cs="Arial"/>
          <w:color w:val="000000"/>
          <w:sz w:val="20"/>
          <w:szCs w:val="20"/>
        </w:rPr>
        <w:t>2.      da je delodajalec ustrezno registriran ali vpisan v registru kmetijskih gospodarstev oziroma v poslovnem registru za opravljanje dejavnosti, v okviru katere bo tujec opravljal delo;</w:t>
      </w:r>
    </w:p>
    <w:p w14:paraId="3C16287F" w14:textId="77777777" w:rsidR="002A7B09" w:rsidRPr="002A7B09" w:rsidRDefault="002A7B09" w:rsidP="002A7B09">
      <w:pPr>
        <w:pStyle w:val="tevilnatoka0"/>
        <w:shd w:val="clear" w:color="auto" w:fill="FFFFFF"/>
        <w:spacing w:before="0" w:beforeAutospacing="0" w:after="0" w:afterAutospacing="0"/>
        <w:ind w:left="425" w:hanging="425"/>
        <w:jc w:val="both"/>
        <w:rPr>
          <w:rFonts w:ascii="Arial" w:hAnsi="Arial" w:cs="Arial"/>
          <w:color w:val="000000"/>
          <w:sz w:val="20"/>
          <w:szCs w:val="20"/>
        </w:rPr>
      </w:pPr>
      <w:r w:rsidRPr="002A7B09">
        <w:rPr>
          <w:rFonts w:ascii="Arial" w:hAnsi="Arial" w:cs="Arial"/>
          <w:color w:val="000000"/>
          <w:sz w:val="20"/>
          <w:szCs w:val="20"/>
        </w:rPr>
        <w:t>3.      da delodajalec ni v postopku likvidacije ali stečaja;</w:t>
      </w:r>
    </w:p>
    <w:p w14:paraId="391C6B07" w14:textId="77777777" w:rsidR="002A7B09" w:rsidRPr="002A7B09" w:rsidRDefault="002A7B09" w:rsidP="002A7B09">
      <w:pPr>
        <w:pStyle w:val="tevilnatoka0"/>
        <w:shd w:val="clear" w:color="auto" w:fill="FFFFFF"/>
        <w:spacing w:before="0" w:beforeAutospacing="0" w:after="0" w:afterAutospacing="0"/>
        <w:ind w:left="425" w:hanging="425"/>
        <w:jc w:val="both"/>
        <w:rPr>
          <w:rFonts w:ascii="Arial" w:hAnsi="Arial" w:cs="Arial"/>
          <w:color w:val="000000"/>
          <w:sz w:val="20"/>
          <w:szCs w:val="20"/>
        </w:rPr>
      </w:pPr>
      <w:r w:rsidRPr="002A7B09">
        <w:rPr>
          <w:rFonts w:ascii="Arial" w:hAnsi="Arial" w:cs="Arial"/>
          <w:color w:val="000000"/>
          <w:sz w:val="20"/>
          <w:szCs w:val="20"/>
        </w:rPr>
        <w:t>4.      da delodajalec aktivno posluje, kar pomeni:</w:t>
      </w:r>
    </w:p>
    <w:p w14:paraId="1242ABAF" w14:textId="77777777" w:rsidR="002A7B09" w:rsidRPr="002A7B09" w:rsidRDefault="002A7B09" w:rsidP="002A7B09">
      <w:pPr>
        <w:pStyle w:val="alineazatevilnotoko"/>
        <w:shd w:val="clear" w:color="auto" w:fill="FFFFFF"/>
        <w:spacing w:before="0" w:beforeAutospacing="0" w:after="0" w:afterAutospacing="0"/>
        <w:ind w:left="567" w:hanging="142"/>
        <w:jc w:val="both"/>
        <w:rPr>
          <w:rFonts w:ascii="Arial" w:hAnsi="Arial" w:cs="Arial"/>
          <w:color w:val="000000"/>
          <w:sz w:val="20"/>
          <w:szCs w:val="20"/>
        </w:rPr>
      </w:pPr>
      <w:r w:rsidRPr="002A7B09">
        <w:rPr>
          <w:rFonts w:ascii="Arial" w:hAnsi="Arial" w:cs="Arial"/>
          <w:color w:val="000000"/>
          <w:sz w:val="20"/>
          <w:szCs w:val="20"/>
        </w:rPr>
        <w:t>-  da je pri delodajalcu najmanj šest mesecev pred vložitvijo vloge že zaposlena in vključena v obvezna socialna zavarovanja najmanj ena oseba, zaposlena za poln delovni čas, ali</w:t>
      </w:r>
    </w:p>
    <w:p w14:paraId="22C11EA2" w14:textId="77777777" w:rsidR="002A7B09" w:rsidRPr="002A7B09" w:rsidRDefault="002A7B09" w:rsidP="002A7B09">
      <w:pPr>
        <w:pStyle w:val="alineazatevilnotoko"/>
        <w:shd w:val="clear" w:color="auto" w:fill="FFFFFF"/>
        <w:spacing w:before="0" w:beforeAutospacing="0" w:after="0" w:afterAutospacing="0"/>
        <w:ind w:left="567" w:hanging="142"/>
        <w:jc w:val="both"/>
        <w:rPr>
          <w:rFonts w:ascii="Arial" w:hAnsi="Arial" w:cs="Arial"/>
          <w:color w:val="000000"/>
          <w:sz w:val="20"/>
          <w:szCs w:val="20"/>
        </w:rPr>
      </w:pPr>
      <w:r w:rsidRPr="002A7B09">
        <w:rPr>
          <w:rFonts w:ascii="Arial" w:hAnsi="Arial" w:cs="Arial"/>
          <w:color w:val="000000"/>
          <w:sz w:val="20"/>
          <w:szCs w:val="20"/>
        </w:rPr>
        <w:t>-  da je delodajalec kot posameznik, registriran za opravljanje dejavnosti oziroma vpisan v register kmetijskih gospodarstev, najmanj šest mesecev pred vložitvijo vloge vključen v obvezna socialna zavarovanja ali</w:t>
      </w:r>
    </w:p>
    <w:p w14:paraId="65C10052" w14:textId="77777777" w:rsidR="002A7B09" w:rsidRPr="002A7B09" w:rsidRDefault="002A7B09" w:rsidP="002A7B09">
      <w:pPr>
        <w:pStyle w:val="alineazatevilnotoko"/>
        <w:shd w:val="clear" w:color="auto" w:fill="FFFFFF"/>
        <w:spacing w:before="0" w:beforeAutospacing="0" w:after="0" w:afterAutospacing="0"/>
        <w:ind w:left="567" w:hanging="142"/>
        <w:jc w:val="both"/>
        <w:rPr>
          <w:rFonts w:ascii="Arial" w:hAnsi="Arial" w:cs="Arial"/>
          <w:color w:val="000000"/>
          <w:sz w:val="20"/>
          <w:szCs w:val="20"/>
        </w:rPr>
      </w:pPr>
      <w:r w:rsidRPr="002A7B09">
        <w:rPr>
          <w:rFonts w:ascii="Arial" w:hAnsi="Arial" w:cs="Arial"/>
          <w:color w:val="000000"/>
          <w:sz w:val="20"/>
          <w:szCs w:val="20"/>
        </w:rPr>
        <w:t>-  da je imel delodajalec v vsakem od zadnjih šestih mesecev pred vložitvijo vloge prilive iz naslova opravljanja dejavnosti najmanj v višini 10.000 eurov na transakcijski račun, odprt v Republiki Sloveniji;</w:t>
      </w:r>
    </w:p>
    <w:p w14:paraId="383630F7" w14:textId="77777777" w:rsidR="002A7B09" w:rsidRPr="002A7B09" w:rsidRDefault="002A7B09" w:rsidP="002A7B09">
      <w:pPr>
        <w:pStyle w:val="tevilnatoka0"/>
        <w:shd w:val="clear" w:color="auto" w:fill="FFFFFF"/>
        <w:spacing w:before="0" w:beforeAutospacing="0" w:after="0" w:afterAutospacing="0"/>
        <w:ind w:left="425" w:hanging="425"/>
        <w:jc w:val="both"/>
        <w:rPr>
          <w:rFonts w:ascii="Arial" w:hAnsi="Arial" w:cs="Arial"/>
          <w:color w:val="000000"/>
          <w:sz w:val="20"/>
          <w:szCs w:val="20"/>
        </w:rPr>
      </w:pPr>
      <w:r w:rsidRPr="002A7B09">
        <w:rPr>
          <w:rFonts w:ascii="Arial" w:hAnsi="Arial" w:cs="Arial"/>
          <w:color w:val="000000"/>
          <w:sz w:val="20"/>
          <w:szCs w:val="20"/>
        </w:rPr>
        <w:t>5.      da je delodajalec za dohodke iz delovnega razmerja za zadnjih šest mesecev pred mesecem vložitve vloge ali za čas poslovanja, če je ta krajši od šest mesecev, predlagal obračune davčnega odtegljaja za dohodke iz delovnega razmerja, če je zaposloval delavce, in nima neporavnanih zapadlih davčnih obveznosti;</w:t>
      </w:r>
    </w:p>
    <w:p w14:paraId="12015225" w14:textId="77777777" w:rsidR="002A7B09" w:rsidRPr="002A7B09" w:rsidRDefault="002A7B09" w:rsidP="002A7B09">
      <w:pPr>
        <w:pStyle w:val="tevilnatoka0"/>
        <w:shd w:val="clear" w:color="auto" w:fill="FFFFFF"/>
        <w:spacing w:before="0" w:beforeAutospacing="0" w:after="0" w:afterAutospacing="0"/>
        <w:ind w:left="425" w:hanging="425"/>
        <w:jc w:val="both"/>
        <w:rPr>
          <w:rFonts w:ascii="Arial" w:hAnsi="Arial" w:cs="Arial"/>
          <w:color w:val="000000"/>
          <w:sz w:val="20"/>
          <w:szCs w:val="20"/>
        </w:rPr>
      </w:pPr>
      <w:r w:rsidRPr="002A7B09">
        <w:rPr>
          <w:rFonts w:ascii="Arial" w:hAnsi="Arial" w:cs="Arial"/>
          <w:color w:val="000000"/>
          <w:sz w:val="20"/>
          <w:szCs w:val="20"/>
        </w:rPr>
        <w:t>6.      da ni izkoriščena kvota iz 41. člena tega zakona;</w:t>
      </w:r>
    </w:p>
    <w:p w14:paraId="57B903D2" w14:textId="77777777" w:rsidR="002A7B09" w:rsidRPr="002A7B09" w:rsidRDefault="002A7B09" w:rsidP="002A7B09">
      <w:pPr>
        <w:pStyle w:val="tevilnatoka0"/>
        <w:shd w:val="clear" w:color="auto" w:fill="FFFFFF"/>
        <w:spacing w:before="0" w:beforeAutospacing="0" w:after="0" w:afterAutospacing="0"/>
        <w:ind w:left="425" w:hanging="425"/>
        <w:jc w:val="both"/>
        <w:rPr>
          <w:rFonts w:ascii="Arial" w:hAnsi="Arial" w:cs="Arial"/>
          <w:color w:val="000000"/>
          <w:sz w:val="20"/>
          <w:szCs w:val="20"/>
        </w:rPr>
      </w:pPr>
      <w:r w:rsidRPr="002A7B09">
        <w:rPr>
          <w:rFonts w:ascii="Arial" w:hAnsi="Arial" w:cs="Arial"/>
          <w:color w:val="000000"/>
          <w:sz w:val="20"/>
          <w:szCs w:val="20"/>
        </w:rPr>
        <w:t>7.      da tujec izpolnjuje pogoje, ki jih zahteva delodajalec;</w:t>
      </w:r>
    </w:p>
    <w:p w14:paraId="6FD479D6" w14:textId="77777777" w:rsidR="002A7B09" w:rsidRPr="002A7B09" w:rsidRDefault="002A7B09" w:rsidP="002A7B09">
      <w:pPr>
        <w:pStyle w:val="tevilnatoka0"/>
        <w:shd w:val="clear" w:color="auto" w:fill="FFFFFF"/>
        <w:spacing w:before="0" w:beforeAutospacing="0" w:after="0" w:afterAutospacing="0"/>
        <w:ind w:left="425" w:hanging="425"/>
        <w:jc w:val="both"/>
        <w:rPr>
          <w:rFonts w:ascii="Arial" w:hAnsi="Arial" w:cs="Arial"/>
          <w:color w:val="000000"/>
          <w:sz w:val="20"/>
          <w:szCs w:val="20"/>
        </w:rPr>
      </w:pPr>
      <w:r w:rsidRPr="002A7B09">
        <w:rPr>
          <w:rFonts w:ascii="Arial" w:hAnsi="Arial" w:cs="Arial"/>
          <w:color w:val="000000"/>
          <w:sz w:val="20"/>
          <w:szCs w:val="20"/>
        </w:rPr>
        <w:t>8.      da je priložena s strani delodajalca podpisana pogodba o zaposlitvi, v skladu z določbami tega zakona.</w:t>
      </w:r>
    </w:p>
    <w:p w14:paraId="4552EBD2" w14:textId="77777777" w:rsidR="002A7B09" w:rsidRPr="002A7B09" w:rsidRDefault="002A7B09" w:rsidP="002A7B09">
      <w:pPr>
        <w:pStyle w:val="odstavek0"/>
        <w:shd w:val="clear" w:color="auto" w:fill="FFFFFF"/>
        <w:spacing w:before="240" w:beforeAutospacing="0" w:after="0" w:afterAutospacing="0"/>
        <w:ind w:firstLine="1021"/>
        <w:jc w:val="both"/>
        <w:rPr>
          <w:rFonts w:ascii="Arial" w:hAnsi="Arial" w:cs="Arial"/>
          <w:color w:val="000000"/>
          <w:sz w:val="20"/>
          <w:szCs w:val="20"/>
        </w:rPr>
      </w:pPr>
      <w:r w:rsidRPr="002A7B09">
        <w:rPr>
          <w:rFonts w:ascii="Arial" w:hAnsi="Arial" w:cs="Arial"/>
          <w:color w:val="000000"/>
          <w:sz w:val="20"/>
          <w:szCs w:val="20"/>
        </w:rPr>
        <w:t>(2) V primeru delodajalcev, ki so registrirani manj kot šest mesecev, se pogoj iz 4. točke prejšnjega odstavka šteje za izpolnjen, če je delodajalec pred vložitvijo vloge investiral najmanj 50.000 eurov v dejavnost, v okviru katere bo tujec opravljal delo.</w:t>
      </w:r>
    </w:p>
    <w:p w14:paraId="192DB27B" w14:textId="77777777" w:rsidR="002A7B09" w:rsidRPr="002A7B09" w:rsidRDefault="002A7B09" w:rsidP="002A7B09">
      <w:pPr>
        <w:pStyle w:val="odstavek0"/>
        <w:shd w:val="clear" w:color="auto" w:fill="FFFFFF"/>
        <w:spacing w:before="240" w:beforeAutospacing="0" w:after="0" w:afterAutospacing="0"/>
        <w:ind w:firstLine="1021"/>
        <w:jc w:val="both"/>
        <w:rPr>
          <w:rFonts w:ascii="Arial" w:hAnsi="Arial" w:cs="Arial"/>
          <w:color w:val="000000"/>
          <w:sz w:val="20"/>
          <w:szCs w:val="20"/>
        </w:rPr>
      </w:pPr>
      <w:r w:rsidRPr="002A7B09">
        <w:rPr>
          <w:rFonts w:ascii="Arial" w:hAnsi="Arial" w:cs="Arial"/>
          <w:color w:val="000000"/>
          <w:sz w:val="20"/>
          <w:szCs w:val="20"/>
        </w:rPr>
        <w:t>(3) V primeru tujca z najmanj visokošolsko izobrazbo se soglasje za zaposlitev poda brez preverjanja pogoja iz 4. točke prvega odstavka tega člena in pogoja iz prejšnjega odstavka.</w:t>
      </w:r>
    </w:p>
    <w:p w14:paraId="0924CE56" w14:textId="77777777" w:rsidR="002A7B09" w:rsidRPr="002A7B09" w:rsidRDefault="002A7B09" w:rsidP="002A7B09">
      <w:pPr>
        <w:pStyle w:val="odstavek0"/>
        <w:shd w:val="clear" w:color="auto" w:fill="FFFFFF"/>
        <w:spacing w:before="240" w:beforeAutospacing="0" w:after="0" w:afterAutospacing="0"/>
        <w:ind w:firstLine="1021"/>
        <w:jc w:val="both"/>
        <w:rPr>
          <w:rFonts w:ascii="Arial" w:hAnsi="Arial" w:cs="Arial"/>
          <w:color w:val="000000"/>
          <w:sz w:val="20"/>
          <w:szCs w:val="20"/>
        </w:rPr>
      </w:pPr>
      <w:r w:rsidRPr="002A7B09">
        <w:rPr>
          <w:rFonts w:ascii="Arial" w:hAnsi="Arial" w:cs="Arial"/>
          <w:color w:val="000000"/>
          <w:sz w:val="20"/>
          <w:szCs w:val="20"/>
        </w:rPr>
        <w:t>(4) V primeru tujca, ki je športnik ali strokovni delavec v skladu z zakonom, ki ureja šport, se soglasje za zaposlitev poda brez preverjanja pogojev iz 1. točke in prve alineje 4. točke prvega odstavka tega člena, če je vlogi priloženo mnenje pristojne nacionalne panožne športne zveze po zakonu, ki ureja šport, o tem, da za zaposlitev v športni panogi ni ustrezne brezposelne osebe.</w:t>
      </w:r>
    </w:p>
    <w:p w14:paraId="640C6ED0" w14:textId="77777777" w:rsidR="002A7B09" w:rsidRPr="002A7B09" w:rsidRDefault="002A7B09" w:rsidP="002A7B09">
      <w:pPr>
        <w:pStyle w:val="odstavek0"/>
        <w:shd w:val="clear" w:color="auto" w:fill="FFFFFF"/>
        <w:spacing w:before="240" w:beforeAutospacing="0" w:after="0" w:afterAutospacing="0"/>
        <w:ind w:firstLine="1021"/>
        <w:jc w:val="both"/>
        <w:rPr>
          <w:rFonts w:ascii="Arial" w:hAnsi="Arial" w:cs="Arial"/>
          <w:color w:val="000000"/>
          <w:sz w:val="20"/>
          <w:szCs w:val="20"/>
        </w:rPr>
      </w:pPr>
      <w:r w:rsidRPr="002A7B09">
        <w:rPr>
          <w:rFonts w:ascii="Arial" w:hAnsi="Arial" w:cs="Arial"/>
          <w:color w:val="000000"/>
          <w:sz w:val="20"/>
          <w:szCs w:val="20"/>
        </w:rPr>
        <w:t>(5) Tujcu, ki je prejemnik denarnega nadomestila za primer brezposelnosti in ga v zaposlitev napotuje zavod, se za namen te zaposlitve poda soglasje k izdaji enotnega dovoljenja za namen zaposlitve brez preverjanja pogojev iz prvega odstavka tega člena, pod pogojem, da delodajalec v zadnjih štirih mesecih ni odpuščal iz poslovnih razlogov delavcev, ki izpolnjujejo pogoje za zasedbo delovnega mesta.</w:t>
      </w:r>
    </w:p>
    <w:p w14:paraId="4C041CE5" w14:textId="77777777" w:rsidR="002A7B09" w:rsidRPr="002A7B09" w:rsidRDefault="002A7B09" w:rsidP="002A7B09">
      <w:pPr>
        <w:pStyle w:val="odstavek0"/>
        <w:shd w:val="clear" w:color="auto" w:fill="FFFFFF"/>
        <w:spacing w:before="240" w:beforeAutospacing="0" w:after="0" w:afterAutospacing="0"/>
        <w:ind w:firstLine="1021"/>
        <w:jc w:val="both"/>
        <w:rPr>
          <w:rFonts w:ascii="Arial" w:hAnsi="Arial" w:cs="Arial"/>
          <w:color w:val="000000"/>
          <w:sz w:val="20"/>
          <w:szCs w:val="20"/>
        </w:rPr>
      </w:pPr>
      <w:r w:rsidRPr="002A7B09">
        <w:rPr>
          <w:rFonts w:ascii="Arial" w:hAnsi="Arial" w:cs="Arial"/>
          <w:color w:val="000000"/>
          <w:sz w:val="20"/>
          <w:szCs w:val="20"/>
        </w:rPr>
        <w:t>(6) V primeru, da delodajalčeva obveznost predložitve obračuna davčnega odtegljaja za dohodke iz delovnega razmerja za zadnji mesec pred vložitvijo vloge še ni nastala, se izpolnjevanje pogoja iz 5. točke prvega odstavka tega člena ugotavlja na podlagi podatkov za zadnjih šest mesecev ali za čas poslovanja, če je ta krajši od šest mesecev, pred vložitvijo vloge, za katere je obveznost predložitve obračuna davčnega odtegljaja za dohodke iz delovnega razmerja že nastala.</w:t>
      </w:r>
    </w:p>
    <w:p w14:paraId="54D55648" w14:textId="77777777" w:rsidR="002A7B09" w:rsidRPr="002A7B09" w:rsidRDefault="002A7B09" w:rsidP="002A7B09">
      <w:pPr>
        <w:pStyle w:val="odstavek0"/>
        <w:shd w:val="clear" w:color="auto" w:fill="FFFFFF"/>
        <w:spacing w:before="240" w:beforeAutospacing="0" w:after="0" w:afterAutospacing="0"/>
        <w:ind w:firstLine="1021"/>
        <w:jc w:val="both"/>
        <w:rPr>
          <w:rFonts w:ascii="Arial" w:hAnsi="Arial" w:cs="Arial"/>
          <w:color w:val="000000"/>
          <w:sz w:val="20"/>
          <w:szCs w:val="20"/>
        </w:rPr>
      </w:pPr>
      <w:r w:rsidRPr="002A7B09">
        <w:rPr>
          <w:rFonts w:ascii="Arial" w:hAnsi="Arial" w:cs="Arial"/>
          <w:color w:val="000000"/>
          <w:sz w:val="20"/>
          <w:szCs w:val="20"/>
        </w:rPr>
        <w:t>(7) Minister, pristojen za delo, lahko določi primere, ko zaposlitev tujca zaradi narave dela oziroma posebnih okoliščin na strani delodajalca ali tujca ni vezana na trg dela in se soglasje k enotnemu dovoljenju ali soglasje za zamenjavo za namen zaposlitve poda brez ugotavljanja izpolnjevanja pogoja iz 1. točke prvega odstavka tega člena.</w:t>
      </w:r>
    </w:p>
    <w:p w14:paraId="175BE0E0" w14:textId="77777777" w:rsidR="002A7B09" w:rsidRPr="002A7B09" w:rsidRDefault="002A7B09" w:rsidP="002A7B09">
      <w:pPr>
        <w:pStyle w:val="odstavek0"/>
        <w:shd w:val="clear" w:color="auto" w:fill="FFFFFF"/>
        <w:spacing w:before="240" w:beforeAutospacing="0" w:after="0" w:afterAutospacing="0"/>
        <w:ind w:firstLine="1021"/>
        <w:jc w:val="both"/>
        <w:rPr>
          <w:rFonts w:ascii="Arial" w:hAnsi="Arial" w:cs="Arial"/>
          <w:color w:val="000000"/>
          <w:sz w:val="20"/>
          <w:szCs w:val="20"/>
        </w:rPr>
      </w:pPr>
      <w:r w:rsidRPr="002A7B09">
        <w:rPr>
          <w:rFonts w:ascii="Arial" w:hAnsi="Arial" w:cs="Arial"/>
          <w:color w:val="000000"/>
          <w:sz w:val="20"/>
          <w:szCs w:val="20"/>
        </w:rPr>
        <w:t xml:space="preserve">(8) Minister, pristojen za delo, lahko na podlagi ugotovitve, da zaposlovanje tujcev ne bo škodljivo vplivalo na trg dela, ob upoštevanju stanja brezposelnosti, strukture zaposlovanja in regionalnih potreb za odpiranje novih delovnih mest v okviru posameznih gospodarskih panog, s soglasjem socialnih </w:t>
      </w:r>
      <w:r w:rsidRPr="002A7B09">
        <w:rPr>
          <w:rFonts w:ascii="Arial" w:hAnsi="Arial" w:cs="Arial"/>
          <w:color w:val="000000"/>
          <w:sz w:val="20"/>
          <w:szCs w:val="20"/>
        </w:rPr>
        <w:lastRenderedPageBreak/>
        <w:t>partnerjev določi poklice, v zvezi s katerimi se soglasje k enotnemu dovoljenju ali soglasje za zamenjavo za namen zaposlitve poda brez ugotavljanja izpolnjevanja pogoja iz 1. točke prvega odstavka tega člena.</w:t>
      </w:r>
    </w:p>
    <w:p w14:paraId="4047D14A" w14:textId="77777777" w:rsidR="005E1B38" w:rsidRPr="002A7B09" w:rsidRDefault="005E1B38" w:rsidP="005E1B38">
      <w:pPr>
        <w:spacing w:after="0"/>
        <w:jc w:val="center"/>
        <w:rPr>
          <w:rFonts w:ascii="Arial" w:hAnsi="Arial" w:cs="Arial"/>
          <w:sz w:val="20"/>
          <w:szCs w:val="20"/>
        </w:rPr>
      </w:pPr>
    </w:p>
    <w:p w14:paraId="25021E89" w14:textId="77777777" w:rsidR="005E1B38" w:rsidRPr="002A7B09" w:rsidRDefault="005E1B38" w:rsidP="005E1B38">
      <w:pPr>
        <w:spacing w:after="0"/>
        <w:jc w:val="center"/>
        <w:rPr>
          <w:rFonts w:ascii="Arial" w:hAnsi="Arial" w:cs="Arial"/>
          <w:sz w:val="20"/>
          <w:szCs w:val="20"/>
        </w:rPr>
      </w:pPr>
    </w:p>
    <w:p w14:paraId="5D5A33D3" w14:textId="1AB9C4F8" w:rsidR="005E1B38" w:rsidRDefault="005E1B38" w:rsidP="002A7B09">
      <w:pPr>
        <w:pStyle w:val="Odstavekseznama"/>
        <w:numPr>
          <w:ilvl w:val="0"/>
          <w:numId w:val="18"/>
        </w:numPr>
        <w:ind w:left="0"/>
        <w:jc w:val="center"/>
        <w:rPr>
          <w:rFonts w:ascii="Arial" w:hAnsi="Arial" w:cs="Arial"/>
          <w:sz w:val="20"/>
          <w:szCs w:val="20"/>
        </w:rPr>
      </w:pPr>
      <w:r w:rsidRPr="002A7B09">
        <w:rPr>
          <w:rFonts w:ascii="Arial" w:hAnsi="Arial" w:cs="Arial"/>
          <w:sz w:val="20"/>
          <w:szCs w:val="20"/>
        </w:rPr>
        <w:t>Soglasje k modri karti EU</w:t>
      </w:r>
    </w:p>
    <w:p w14:paraId="63C62281" w14:textId="77777777" w:rsidR="002A7B09" w:rsidRPr="002A7B09" w:rsidRDefault="002A7B09" w:rsidP="002A7B09">
      <w:pPr>
        <w:pStyle w:val="Odstavekseznama"/>
        <w:ind w:left="0"/>
        <w:rPr>
          <w:rFonts w:ascii="Arial" w:hAnsi="Arial" w:cs="Arial"/>
          <w:sz w:val="20"/>
          <w:szCs w:val="20"/>
        </w:rPr>
      </w:pPr>
    </w:p>
    <w:p w14:paraId="1531589C" w14:textId="77777777" w:rsidR="002A7B09" w:rsidRPr="002A7B09" w:rsidRDefault="002A7B09" w:rsidP="002A7B09">
      <w:pPr>
        <w:pStyle w:val="len0"/>
        <w:shd w:val="clear" w:color="auto" w:fill="FFFFFF"/>
        <w:spacing w:before="0" w:beforeAutospacing="0" w:after="0" w:afterAutospacing="0"/>
        <w:jc w:val="center"/>
        <w:rPr>
          <w:rFonts w:ascii="Arial" w:hAnsi="Arial" w:cs="Arial"/>
          <w:b/>
          <w:bCs/>
          <w:color w:val="000000"/>
          <w:sz w:val="20"/>
          <w:szCs w:val="20"/>
        </w:rPr>
      </w:pPr>
      <w:r w:rsidRPr="002A7B09">
        <w:rPr>
          <w:rFonts w:ascii="Arial" w:hAnsi="Arial" w:cs="Arial"/>
          <w:b/>
          <w:bCs/>
          <w:color w:val="000000"/>
          <w:sz w:val="20"/>
          <w:szCs w:val="20"/>
        </w:rPr>
        <w:t>20. člen</w:t>
      </w:r>
    </w:p>
    <w:p w14:paraId="2121227A" w14:textId="77777777" w:rsidR="002A7B09" w:rsidRPr="002A7B09" w:rsidRDefault="002A7B09" w:rsidP="002A7B09">
      <w:pPr>
        <w:pStyle w:val="lennaslov0"/>
        <w:shd w:val="clear" w:color="auto" w:fill="FFFFFF"/>
        <w:spacing w:before="0" w:beforeAutospacing="0" w:after="0" w:afterAutospacing="0"/>
        <w:jc w:val="center"/>
        <w:rPr>
          <w:rFonts w:ascii="Arial" w:hAnsi="Arial" w:cs="Arial"/>
          <w:b/>
          <w:bCs/>
          <w:color w:val="000000"/>
          <w:sz w:val="20"/>
          <w:szCs w:val="20"/>
        </w:rPr>
      </w:pPr>
      <w:r w:rsidRPr="002A7B09">
        <w:rPr>
          <w:rFonts w:ascii="Arial" w:hAnsi="Arial" w:cs="Arial"/>
          <w:b/>
          <w:bCs/>
          <w:color w:val="000000"/>
          <w:sz w:val="20"/>
          <w:szCs w:val="20"/>
        </w:rPr>
        <w:t>(pogoji za podajo soglasja)</w:t>
      </w:r>
    </w:p>
    <w:p w14:paraId="0F3478F1" w14:textId="77777777" w:rsidR="002A7B09" w:rsidRPr="002A7B09" w:rsidRDefault="002A7B09" w:rsidP="002A7B09">
      <w:pPr>
        <w:pStyle w:val="odstavek0"/>
        <w:shd w:val="clear" w:color="auto" w:fill="FFFFFF"/>
        <w:spacing w:before="240" w:beforeAutospacing="0" w:after="0" w:afterAutospacing="0"/>
        <w:ind w:firstLine="1021"/>
        <w:jc w:val="both"/>
        <w:rPr>
          <w:rFonts w:ascii="Arial" w:hAnsi="Arial" w:cs="Arial"/>
          <w:color w:val="000000"/>
          <w:sz w:val="20"/>
          <w:szCs w:val="20"/>
        </w:rPr>
      </w:pPr>
      <w:r w:rsidRPr="002A7B09">
        <w:rPr>
          <w:rFonts w:ascii="Arial" w:hAnsi="Arial" w:cs="Arial"/>
          <w:color w:val="000000"/>
          <w:sz w:val="20"/>
          <w:szCs w:val="20"/>
        </w:rPr>
        <w:t>(1) V postopku izdaje modre karte EU zavod na zahtevo upravne enote poda soglasje k modri karti EU, če so izpolnjeni naslednji pogoji:</w:t>
      </w:r>
    </w:p>
    <w:p w14:paraId="6B106820" w14:textId="77777777" w:rsidR="002A7B09" w:rsidRPr="002A7B09" w:rsidRDefault="002A7B09" w:rsidP="002A7B09">
      <w:pPr>
        <w:pStyle w:val="tevilnatoka0"/>
        <w:shd w:val="clear" w:color="auto" w:fill="FFFFFF"/>
        <w:spacing w:before="0" w:beforeAutospacing="0" w:after="0" w:afterAutospacing="0"/>
        <w:ind w:left="425" w:hanging="425"/>
        <w:jc w:val="both"/>
        <w:rPr>
          <w:rFonts w:ascii="Arial" w:hAnsi="Arial" w:cs="Arial"/>
          <w:color w:val="000000"/>
          <w:sz w:val="20"/>
          <w:szCs w:val="20"/>
        </w:rPr>
      </w:pPr>
      <w:r w:rsidRPr="002A7B09">
        <w:rPr>
          <w:rFonts w:ascii="Arial" w:hAnsi="Arial" w:cs="Arial"/>
          <w:color w:val="000000"/>
          <w:sz w:val="20"/>
          <w:szCs w:val="20"/>
        </w:rPr>
        <w:t>1.</w:t>
      </w:r>
      <w:r w:rsidRPr="002A7B09">
        <w:rPr>
          <w:color w:val="000000"/>
          <w:sz w:val="20"/>
          <w:szCs w:val="20"/>
        </w:rPr>
        <w:t>      </w:t>
      </w:r>
      <w:r w:rsidRPr="002A7B09">
        <w:rPr>
          <w:rFonts w:ascii="Arial" w:hAnsi="Arial" w:cs="Arial"/>
          <w:color w:val="000000"/>
          <w:sz w:val="20"/>
          <w:szCs w:val="20"/>
        </w:rPr>
        <w:t>da ima tujec najmanj visokošolsko izobrazbo,</w:t>
      </w:r>
    </w:p>
    <w:p w14:paraId="6F7784C4" w14:textId="77777777" w:rsidR="002A7B09" w:rsidRPr="002A7B09" w:rsidRDefault="002A7B09" w:rsidP="002A7B09">
      <w:pPr>
        <w:pStyle w:val="tevilnatoka0"/>
        <w:shd w:val="clear" w:color="auto" w:fill="FFFFFF"/>
        <w:spacing w:before="0" w:beforeAutospacing="0" w:after="0" w:afterAutospacing="0"/>
        <w:ind w:left="425" w:hanging="425"/>
        <w:jc w:val="both"/>
        <w:rPr>
          <w:rFonts w:ascii="Arial" w:hAnsi="Arial" w:cs="Arial"/>
          <w:color w:val="000000"/>
          <w:sz w:val="20"/>
          <w:szCs w:val="20"/>
        </w:rPr>
      </w:pPr>
      <w:r w:rsidRPr="002A7B09">
        <w:rPr>
          <w:rFonts w:ascii="Arial" w:hAnsi="Arial" w:cs="Arial"/>
          <w:color w:val="000000"/>
          <w:sz w:val="20"/>
          <w:szCs w:val="20"/>
        </w:rPr>
        <w:t>2.</w:t>
      </w:r>
      <w:r w:rsidRPr="002A7B09">
        <w:rPr>
          <w:color w:val="000000"/>
          <w:sz w:val="20"/>
          <w:szCs w:val="20"/>
        </w:rPr>
        <w:t>      </w:t>
      </w:r>
      <w:r w:rsidRPr="002A7B09">
        <w:rPr>
          <w:rFonts w:ascii="Arial" w:hAnsi="Arial" w:cs="Arial"/>
          <w:color w:val="000000"/>
          <w:sz w:val="20"/>
          <w:szCs w:val="20"/>
        </w:rPr>
        <w:t>da je priložena s strani delodajalca podpisana pogodba o zaposlitvi za najmanj eno leto, s katero je tujcu zagotovljena plača v višini najmanj 1,5-kratnika povprečne letne bruto plače v Republiki Sloveniji, ki se izračuna na podlagi povprečne mesečne bruto plače v Republiki Sloveniji, nazadnje objavljene v Uradnem listu Republike Slovenije,</w:t>
      </w:r>
    </w:p>
    <w:p w14:paraId="572D37D5" w14:textId="77777777" w:rsidR="002A7B09" w:rsidRPr="002A7B09" w:rsidRDefault="002A7B09" w:rsidP="002A7B09">
      <w:pPr>
        <w:pStyle w:val="tevilnatoka0"/>
        <w:shd w:val="clear" w:color="auto" w:fill="FFFFFF"/>
        <w:spacing w:before="0" w:beforeAutospacing="0" w:after="0" w:afterAutospacing="0"/>
        <w:ind w:left="425" w:hanging="425"/>
        <w:jc w:val="both"/>
        <w:rPr>
          <w:rFonts w:ascii="Arial" w:hAnsi="Arial" w:cs="Arial"/>
          <w:color w:val="000000"/>
          <w:sz w:val="20"/>
          <w:szCs w:val="20"/>
        </w:rPr>
      </w:pPr>
      <w:r w:rsidRPr="002A7B09">
        <w:rPr>
          <w:rFonts w:ascii="Arial" w:hAnsi="Arial" w:cs="Arial"/>
          <w:color w:val="000000"/>
          <w:sz w:val="20"/>
          <w:szCs w:val="20"/>
        </w:rPr>
        <w:t>3.</w:t>
      </w:r>
      <w:r w:rsidRPr="002A7B09">
        <w:rPr>
          <w:color w:val="000000"/>
          <w:sz w:val="20"/>
          <w:szCs w:val="20"/>
        </w:rPr>
        <w:t>      </w:t>
      </w:r>
      <w:r w:rsidRPr="002A7B09">
        <w:rPr>
          <w:rFonts w:ascii="Arial" w:hAnsi="Arial" w:cs="Arial"/>
          <w:color w:val="000000"/>
          <w:sz w:val="20"/>
          <w:szCs w:val="20"/>
        </w:rPr>
        <w:t>da so izpolnjeni pogoji iz 1., 2., 3., 5. in 7. točke prvega odstavka 17. člena tega zakona.</w:t>
      </w:r>
    </w:p>
    <w:p w14:paraId="7CC3BE1E" w14:textId="77777777" w:rsidR="002A7B09" w:rsidRPr="002A7B09" w:rsidRDefault="002A7B09" w:rsidP="002A7B09">
      <w:pPr>
        <w:pStyle w:val="odstavek0"/>
        <w:shd w:val="clear" w:color="auto" w:fill="FFFFFF"/>
        <w:spacing w:before="240" w:beforeAutospacing="0" w:after="0" w:afterAutospacing="0"/>
        <w:ind w:firstLine="1021"/>
        <w:jc w:val="both"/>
        <w:rPr>
          <w:rFonts w:ascii="Arial" w:hAnsi="Arial" w:cs="Arial"/>
          <w:color w:val="000000"/>
          <w:sz w:val="20"/>
          <w:szCs w:val="20"/>
        </w:rPr>
      </w:pPr>
      <w:r w:rsidRPr="002A7B09">
        <w:rPr>
          <w:rFonts w:ascii="Arial" w:hAnsi="Arial" w:cs="Arial"/>
          <w:color w:val="000000"/>
          <w:sz w:val="20"/>
          <w:szCs w:val="20"/>
        </w:rPr>
        <w:t>(2) V prvih dveh letih zaposlitve zavod na zahtevo upravne enote poda soglasje k podaljšanju modre karte EU, če sta izpolnjena pogoja iz 2. točke prejšnjega odstavka in pogoj iz 5. točke prvega odstavka 17. člena tega zakona.</w:t>
      </w:r>
    </w:p>
    <w:p w14:paraId="7C6179A2" w14:textId="77777777" w:rsidR="002A7B09" w:rsidRPr="002A7B09" w:rsidRDefault="002A7B09" w:rsidP="002A7B09">
      <w:pPr>
        <w:pStyle w:val="odstavek0"/>
        <w:shd w:val="clear" w:color="auto" w:fill="FFFFFF"/>
        <w:spacing w:before="240" w:beforeAutospacing="0" w:after="0" w:afterAutospacing="0"/>
        <w:ind w:firstLine="1021"/>
        <w:jc w:val="both"/>
        <w:rPr>
          <w:rFonts w:ascii="Arial" w:hAnsi="Arial" w:cs="Arial"/>
          <w:color w:val="000000"/>
          <w:sz w:val="20"/>
          <w:szCs w:val="20"/>
        </w:rPr>
      </w:pPr>
      <w:r w:rsidRPr="002A7B09">
        <w:rPr>
          <w:rFonts w:ascii="Arial" w:hAnsi="Arial" w:cs="Arial"/>
          <w:color w:val="000000"/>
          <w:sz w:val="20"/>
          <w:szCs w:val="20"/>
        </w:rPr>
        <w:t>(3) V prvih dveh letih zaposlitve zavod na zahtevo upravne enote poda soglasje za zamenjavo delovnega mesta pri istem delodajalcu, če sta izpolnjena pogoja iz 2. točke prvega odstavka tega člena in pogoj iz 1. in 7. točke prvega odstavka 17. člena tega zakona.</w:t>
      </w:r>
    </w:p>
    <w:p w14:paraId="42843C0E" w14:textId="77777777" w:rsidR="002A7B09" w:rsidRPr="002A7B09" w:rsidRDefault="002A7B09" w:rsidP="002A7B09">
      <w:pPr>
        <w:pStyle w:val="odstavek0"/>
        <w:shd w:val="clear" w:color="auto" w:fill="FFFFFF"/>
        <w:spacing w:before="240" w:beforeAutospacing="0" w:after="0" w:afterAutospacing="0"/>
        <w:ind w:firstLine="1021"/>
        <w:jc w:val="both"/>
        <w:rPr>
          <w:rFonts w:ascii="Arial" w:hAnsi="Arial" w:cs="Arial"/>
          <w:color w:val="000000"/>
          <w:sz w:val="20"/>
          <w:szCs w:val="20"/>
        </w:rPr>
      </w:pPr>
      <w:r w:rsidRPr="002A7B09">
        <w:rPr>
          <w:rFonts w:ascii="Arial" w:hAnsi="Arial" w:cs="Arial"/>
          <w:color w:val="000000"/>
          <w:sz w:val="20"/>
          <w:szCs w:val="20"/>
        </w:rPr>
        <w:t>(4) V prvih dveh letih zaposlitve zavod na zahtevo upravne enote poda soglasje za zamenjavo delodajalca, če sta izpolnjena pogoja iz 2. točke prvega odstavka tega člena in pogoji iz 1., 2., 3., 5. in 7. točke prvega odstavka 17. člena tega zakona.</w:t>
      </w:r>
    </w:p>
    <w:p w14:paraId="6600B6D5" w14:textId="77777777" w:rsidR="002A7B09" w:rsidRPr="002A7B09" w:rsidRDefault="002A7B09" w:rsidP="002A7B09">
      <w:pPr>
        <w:pStyle w:val="odstavek0"/>
        <w:shd w:val="clear" w:color="auto" w:fill="FFFFFF"/>
        <w:spacing w:before="240" w:beforeAutospacing="0" w:after="0" w:afterAutospacing="0"/>
        <w:ind w:firstLine="1021"/>
        <w:jc w:val="both"/>
        <w:rPr>
          <w:rFonts w:ascii="Arial" w:hAnsi="Arial" w:cs="Arial"/>
          <w:color w:val="000000"/>
          <w:sz w:val="20"/>
          <w:szCs w:val="20"/>
        </w:rPr>
      </w:pPr>
      <w:r w:rsidRPr="002A7B09">
        <w:rPr>
          <w:rFonts w:ascii="Arial" w:hAnsi="Arial" w:cs="Arial"/>
          <w:color w:val="000000"/>
          <w:sz w:val="20"/>
          <w:szCs w:val="20"/>
        </w:rPr>
        <w:t>(5) Po prvih dveh letih zaposlitve zavod na zahtevo upravne enote poda soglasje k podaljšanju modre karte EU, če sta izpolnjena pogoja iz 2. točke prvega odstavka tega člena.</w:t>
      </w:r>
    </w:p>
    <w:p w14:paraId="27549CC8" w14:textId="77777777" w:rsidR="005E1B38" w:rsidRDefault="005E1B38" w:rsidP="005E1B38">
      <w:pPr>
        <w:pStyle w:val="alineazaodstavkom0"/>
        <w:shd w:val="clear" w:color="auto" w:fill="FFFFFF"/>
        <w:spacing w:before="0" w:beforeAutospacing="0" w:after="0" w:afterAutospacing="0"/>
        <w:ind w:left="425" w:hanging="425"/>
        <w:jc w:val="both"/>
        <w:rPr>
          <w:rFonts w:ascii="Arial" w:hAnsi="Arial" w:cs="Arial"/>
          <w:color w:val="000000"/>
          <w:sz w:val="20"/>
          <w:szCs w:val="20"/>
        </w:rPr>
      </w:pPr>
    </w:p>
    <w:p w14:paraId="740F7174" w14:textId="77777777" w:rsidR="005E1B38" w:rsidRPr="002A7B09" w:rsidRDefault="005E1B38" w:rsidP="002A7B09">
      <w:pPr>
        <w:pStyle w:val="alineazaodstavkom0"/>
        <w:shd w:val="clear" w:color="auto" w:fill="FFFFFF"/>
        <w:spacing w:before="0" w:beforeAutospacing="0" w:after="0" w:afterAutospacing="0"/>
        <w:ind w:hanging="425"/>
        <w:jc w:val="both"/>
        <w:rPr>
          <w:rFonts w:ascii="Arial" w:hAnsi="Arial" w:cs="Arial"/>
          <w:color w:val="000000"/>
          <w:sz w:val="20"/>
          <w:szCs w:val="20"/>
        </w:rPr>
      </w:pPr>
    </w:p>
    <w:p w14:paraId="62215BB9" w14:textId="77777777" w:rsidR="002A7B09" w:rsidRPr="002A7B09" w:rsidRDefault="002A7B09" w:rsidP="002A7B09">
      <w:pPr>
        <w:pStyle w:val="oddelek0"/>
        <w:shd w:val="clear" w:color="auto" w:fill="FFFFFF"/>
        <w:spacing w:before="0" w:beforeAutospacing="0" w:after="0" w:afterAutospacing="0"/>
        <w:jc w:val="center"/>
        <w:rPr>
          <w:rFonts w:ascii="Arial" w:hAnsi="Arial" w:cs="Arial"/>
          <w:color w:val="000000"/>
          <w:sz w:val="20"/>
          <w:szCs w:val="20"/>
        </w:rPr>
      </w:pPr>
      <w:r w:rsidRPr="002A7B09">
        <w:rPr>
          <w:rFonts w:ascii="Arial" w:hAnsi="Arial" w:cs="Arial"/>
          <w:color w:val="000000"/>
          <w:sz w:val="20"/>
          <w:szCs w:val="20"/>
        </w:rPr>
        <w:t>9. Soglasje za sezonsko delo in dovoljenje za sezonsko delo</w:t>
      </w:r>
    </w:p>
    <w:p w14:paraId="34C8A6C4" w14:textId="77777777" w:rsidR="002A7B09" w:rsidRPr="002A7B09" w:rsidRDefault="002A7B09" w:rsidP="002A7B09">
      <w:pPr>
        <w:pStyle w:val="len0"/>
        <w:shd w:val="clear" w:color="auto" w:fill="FFFFFF"/>
        <w:spacing w:before="0" w:beforeAutospacing="0" w:after="0" w:afterAutospacing="0"/>
        <w:jc w:val="center"/>
        <w:rPr>
          <w:rFonts w:ascii="Arial" w:hAnsi="Arial" w:cs="Arial"/>
          <w:b/>
          <w:bCs/>
          <w:color w:val="000000"/>
          <w:sz w:val="20"/>
          <w:szCs w:val="20"/>
        </w:rPr>
      </w:pPr>
      <w:r w:rsidRPr="002A7B09">
        <w:rPr>
          <w:rFonts w:ascii="Arial" w:hAnsi="Arial" w:cs="Arial"/>
          <w:b/>
          <w:bCs/>
          <w:color w:val="000000"/>
          <w:sz w:val="20"/>
          <w:szCs w:val="20"/>
        </w:rPr>
        <w:t>28. člen</w:t>
      </w:r>
    </w:p>
    <w:p w14:paraId="10B28FE3" w14:textId="02614F90" w:rsidR="002A7B09" w:rsidRDefault="002A7B09" w:rsidP="002A7B09">
      <w:pPr>
        <w:pStyle w:val="lennaslov0"/>
        <w:shd w:val="clear" w:color="auto" w:fill="FFFFFF"/>
        <w:spacing w:before="0" w:beforeAutospacing="0" w:after="0" w:afterAutospacing="0"/>
        <w:jc w:val="center"/>
        <w:rPr>
          <w:rFonts w:ascii="Arial" w:hAnsi="Arial" w:cs="Arial"/>
          <w:b/>
          <w:bCs/>
          <w:color w:val="000000"/>
          <w:sz w:val="20"/>
          <w:szCs w:val="20"/>
        </w:rPr>
      </w:pPr>
      <w:r w:rsidRPr="002A7B09">
        <w:rPr>
          <w:rFonts w:ascii="Arial" w:hAnsi="Arial" w:cs="Arial"/>
          <w:b/>
          <w:bCs/>
          <w:color w:val="000000"/>
          <w:sz w:val="20"/>
          <w:szCs w:val="20"/>
        </w:rPr>
        <w:t>(splošna določba)</w:t>
      </w:r>
    </w:p>
    <w:p w14:paraId="6A3605F3" w14:textId="77777777" w:rsidR="002A7B09" w:rsidRPr="002A7B09" w:rsidRDefault="002A7B09" w:rsidP="002A7B09">
      <w:pPr>
        <w:pStyle w:val="lennaslov0"/>
        <w:shd w:val="clear" w:color="auto" w:fill="FFFFFF"/>
        <w:spacing w:before="0" w:beforeAutospacing="0" w:after="0" w:afterAutospacing="0"/>
        <w:jc w:val="center"/>
        <w:rPr>
          <w:rFonts w:ascii="Arial" w:hAnsi="Arial" w:cs="Arial"/>
          <w:b/>
          <w:bCs/>
          <w:color w:val="000000"/>
          <w:sz w:val="20"/>
          <w:szCs w:val="20"/>
        </w:rPr>
      </w:pPr>
    </w:p>
    <w:p w14:paraId="2D46B369" w14:textId="24A34305" w:rsidR="002A7B09" w:rsidRDefault="002A7B09" w:rsidP="002A7B09">
      <w:pPr>
        <w:pStyle w:val="odstavek0"/>
        <w:shd w:val="clear" w:color="auto" w:fill="FFFFFF"/>
        <w:spacing w:before="0" w:beforeAutospacing="0" w:after="0" w:afterAutospacing="0"/>
        <w:ind w:firstLine="1021"/>
        <w:jc w:val="both"/>
        <w:rPr>
          <w:rFonts w:ascii="Arial" w:hAnsi="Arial" w:cs="Arial"/>
          <w:color w:val="000000"/>
          <w:sz w:val="20"/>
          <w:szCs w:val="20"/>
        </w:rPr>
      </w:pPr>
      <w:r w:rsidRPr="002A7B09">
        <w:rPr>
          <w:rFonts w:ascii="Arial" w:hAnsi="Arial" w:cs="Arial"/>
          <w:color w:val="000000"/>
          <w:sz w:val="20"/>
          <w:szCs w:val="20"/>
        </w:rPr>
        <w:t>(1) Sezonsko delo se lahko opravlja v kmetijstvu ali gozdarstvu in je neločljivo povezano s sezono, v kateri je za posamezno dejavnost značilen izrazito povečan obseg potrebe po delavcih.</w:t>
      </w:r>
    </w:p>
    <w:p w14:paraId="264EE21F" w14:textId="77777777" w:rsidR="002A7B09" w:rsidRPr="002A7B09" w:rsidRDefault="002A7B09" w:rsidP="002A7B09">
      <w:pPr>
        <w:pStyle w:val="odstavek0"/>
        <w:shd w:val="clear" w:color="auto" w:fill="FFFFFF"/>
        <w:spacing w:before="0" w:beforeAutospacing="0" w:after="0" w:afterAutospacing="0"/>
        <w:ind w:firstLine="1021"/>
        <w:jc w:val="both"/>
        <w:rPr>
          <w:rFonts w:ascii="Arial" w:hAnsi="Arial" w:cs="Arial"/>
          <w:color w:val="000000"/>
          <w:sz w:val="20"/>
          <w:szCs w:val="20"/>
        </w:rPr>
      </w:pPr>
    </w:p>
    <w:p w14:paraId="0C5D829D" w14:textId="65DA347D" w:rsidR="002A7B09" w:rsidRDefault="002A7B09" w:rsidP="002A7B09">
      <w:pPr>
        <w:pStyle w:val="odstavek0"/>
        <w:shd w:val="clear" w:color="auto" w:fill="FFFFFF"/>
        <w:spacing w:before="0" w:beforeAutospacing="0" w:after="0" w:afterAutospacing="0"/>
        <w:ind w:firstLine="1021"/>
        <w:jc w:val="both"/>
        <w:rPr>
          <w:rFonts w:ascii="Arial" w:hAnsi="Arial" w:cs="Arial"/>
          <w:color w:val="000000"/>
          <w:sz w:val="20"/>
          <w:szCs w:val="20"/>
        </w:rPr>
      </w:pPr>
      <w:r w:rsidRPr="002A7B09">
        <w:rPr>
          <w:rFonts w:ascii="Arial" w:hAnsi="Arial" w:cs="Arial"/>
          <w:color w:val="000000"/>
          <w:sz w:val="20"/>
          <w:szCs w:val="20"/>
        </w:rPr>
        <w:t>(2) Tujec lahko sezonsko delo, ki ne presega 90 dni v koledarskem letu, opravlja na podlagi dovoljenja za sezonsko delo, sezonsko delo, daljše od 90 dni v koledarskem letu, pa lahko opravlja na podlagi enotnega dovoljenja, izdanega na podlagi soglasja za sezonsko delo.</w:t>
      </w:r>
    </w:p>
    <w:p w14:paraId="7F1C8FE0" w14:textId="77777777" w:rsidR="002A7B09" w:rsidRPr="002A7B09" w:rsidRDefault="002A7B09" w:rsidP="002A7B09">
      <w:pPr>
        <w:pStyle w:val="odstavek0"/>
        <w:shd w:val="clear" w:color="auto" w:fill="FFFFFF"/>
        <w:spacing w:before="0" w:beforeAutospacing="0" w:after="0" w:afterAutospacing="0"/>
        <w:ind w:firstLine="1021"/>
        <w:jc w:val="both"/>
        <w:rPr>
          <w:rFonts w:ascii="Arial" w:hAnsi="Arial" w:cs="Arial"/>
          <w:color w:val="000000"/>
          <w:sz w:val="20"/>
          <w:szCs w:val="20"/>
        </w:rPr>
      </w:pPr>
    </w:p>
    <w:p w14:paraId="7A686EBD" w14:textId="05C876DF" w:rsidR="002A7B09" w:rsidRDefault="002A7B09" w:rsidP="002A7B09">
      <w:pPr>
        <w:pStyle w:val="odstavek0"/>
        <w:shd w:val="clear" w:color="auto" w:fill="FFFFFF"/>
        <w:spacing w:before="0" w:beforeAutospacing="0" w:after="0" w:afterAutospacing="0"/>
        <w:ind w:firstLine="1021"/>
        <w:jc w:val="both"/>
        <w:rPr>
          <w:rFonts w:ascii="Arial" w:hAnsi="Arial" w:cs="Arial"/>
          <w:color w:val="000000"/>
          <w:sz w:val="20"/>
          <w:szCs w:val="20"/>
        </w:rPr>
      </w:pPr>
      <w:r w:rsidRPr="002A7B09">
        <w:rPr>
          <w:rFonts w:ascii="Arial" w:hAnsi="Arial" w:cs="Arial"/>
          <w:color w:val="000000"/>
          <w:sz w:val="20"/>
          <w:szCs w:val="20"/>
        </w:rPr>
        <w:t>(3) Za opravljanje sezonskega dela tujca v različnih časovnih obdobjih pri istem ali drugem delodajalcu oziroma naročniku dela zavod lahko poda eno ali več soglasij, pri čemer skupno trajanje ne sme presegati šestih mesecev v koledarskem letu. Če zavod v postopku izdaje enotnega dovoljenja poda eno soglasje za več časovnih obdobij, v postopku izdaje novih enotnih dovoljenj za predmetna časovna obdobja soglasje zavoda ni potrebno.</w:t>
      </w:r>
    </w:p>
    <w:p w14:paraId="7684EB1A" w14:textId="77777777" w:rsidR="002A7B09" w:rsidRPr="002A7B09" w:rsidRDefault="002A7B09" w:rsidP="002A7B09">
      <w:pPr>
        <w:pStyle w:val="odstavek0"/>
        <w:shd w:val="clear" w:color="auto" w:fill="FFFFFF"/>
        <w:spacing w:before="0" w:beforeAutospacing="0" w:after="0" w:afterAutospacing="0"/>
        <w:ind w:firstLine="1021"/>
        <w:jc w:val="both"/>
        <w:rPr>
          <w:rFonts w:ascii="Arial" w:hAnsi="Arial" w:cs="Arial"/>
          <w:color w:val="000000"/>
          <w:sz w:val="20"/>
          <w:szCs w:val="20"/>
        </w:rPr>
      </w:pPr>
    </w:p>
    <w:p w14:paraId="136D4139" w14:textId="73E69F23" w:rsidR="002A7B09" w:rsidRDefault="002A7B09" w:rsidP="002A7B09">
      <w:pPr>
        <w:pStyle w:val="odstavek0"/>
        <w:shd w:val="clear" w:color="auto" w:fill="FFFFFF"/>
        <w:spacing w:before="0" w:beforeAutospacing="0" w:after="0" w:afterAutospacing="0"/>
        <w:ind w:firstLine="1021"/>
        <w:jc w:val="both"/>
        <w:rPr>
          <w:rFonts w:ascii="Arial" w:hAnsi="Arial" w:cs="Arial"/>
          <w:color w:val="000000"/>
          <w:sz w:val="20"/>
          <w:szCs w:val="20"/>
        </w:rPr>
      </w:pPr>
      <w:r w:rsidRPr="002A7B09">
        <w:rPr>
          <w:rFonts w:ascii="Arial" w:hAnsi="Arial" w:cs="Arial"/>
          <w:color w:val="000000"/>
          <w:sz w:val="20"/>
          <w:szCs w:val="20"/>
        </w:rPr>
        <w:t>(4) Skupno trajanje veljavnosti enega ali več dovoljenj za sezonsko delo, izdanih za istega tujca, za opravljanje sezonskega dela pri istem ali drugem delodajalcu oziroma naročniku dela, ne sme presegati 90 dni v koledarskem letu.</w:t>
      </w:r>
    </w:p>
    <w:p w14:paraId="7173E6B7" w14:textId="77777777" w:rsidR="002A7B09" w:rsidRPr="002A7B09" w:rsidRDefault="002A7B09" w:rsidP="002A7B09">
      <w:pPr>
        <w:pStyle w:val="odstavek0"/>
        <w:shd w:val="clear" w:color="auto" w:fill="FFFFFF"/>
        <w:spacing w:before="0" w:beforeAutospacing="0" w:after="0" w:afterAutospacing="0"/>
        <w:ind w:firstLine="1021"/>
        <w:jc w:val="both"/>
        <w:rPr>
          <w:rFonts w:ascii="Arial" w:hAnsi="Arial" w:cs="Arial"/>
          <w:color w:val="000000"/>
          <w:sz w:val="20"/>
          <w:szCs w:val="20"/>
        </w:rPr>
      </w:pPr>
    </w:p>
    <w:p w14:paraId="616BE539" w14:textId="77777777" w:rsidR="002A7B09" w:rsidRPr="002A7B09" w:rsidRDefault="002A7B09" w:rsidP="002A7B09">
      <w:pPr>
        <w:pStyle w:val="odstavek0"/>
        <w:shd w:val="clear" w:color="auto" w:fill="FFFFFF"/>
        <w:spacing w:before="0" w:beforeAutospacing="0" w:after="0" w:afterAutospacing="0"/>
        <w:ind w:firstLine="1021"/>
        <w:jc w:val="both"/>
        <w:rPr>
          <w:rFonts w:ascii="Arial" w:hAnsi="Arial" w:cs="Arial"/>
          <w:color w:val="000000"/>
          <w:sz w:val="20"/>
          <w:szCs w:val="20"/>
        </w:rPr>
      </w:pPr>
      <w:r w:rsidRPr="002A7B09">
        <w:rPr>
          <w:rFonts w:ascii="Arial" w:hAnsi="Arial" w:cs="Arial"/>
          <w:color w:val="000000"/>
          <w:sz w:val="20"/>
          <w:szCs w:val="20"/>
        </w:rPr>
        <w:lastRenderedPageBreak/>
        <w:t>(5) Ne glede na tretji odstavek tega člena se lahko za nadaljnje opravljanje sezonskega dela pri istem delodajalcu enotno dovoljenje podaljša pod pogojem, da je vlogi za podaljšanje enotnega dovoljenja priloženo mnenje zbornice, pristojne za kmetijstvo in gozdarstvo, da je prišlo do izrednih pridelovalnih pogojev (npr. podaljšanje vegetacije) ter pogodba o zaposlitvi oziroma pogodba civilnega prava za predmetno obdobje. V postopku podaljšanja enotnega dovoljenja za ta namen soglasje zavoda ni potrebno.</w:t>
      </w:r>
    </w:p>
    <w:p w14:paraId="2486870E" w14:textId="77777777" w:rsidR="002A7B09" w:rsidRPr="002A7B09" w:rsidRDefault="002A7B09" w:rsidP="002A7B09">
      <w:pPr>
        <w:pStyle w:val="len0"/>
        <w:shd w:val="clear" w:color="auto" w:fill="FFFFFF"/>
        <w:spacing w:before="480" w:beforeAutospacing="0" w:after="0" w:afterAutospacing="0"/>
        <w:jc w:val="center"/>
        <w:rPr>
          <w:rFonts w:ascii="Arial" w:hAnsi="Arial" w:cs="Arial"/>
          <w:b/>
          <w:bCs/>
          <w:color w:val="000000"/>
          <w:sz w:val="20"/>
          <w:szCs w:val="20"/>
        </w:rPr>
      </w:pPr>
      <w:r w:rsidRPr="002A7B09">
        <w:rPr>
          <w:rFonts w:ascii="Arial" w:hAnsi="Arial" w:cs="Arial"/>
          <w:b/>
          <w:bCs/>
          <w:color w:val="000000"/>
          <w:sz w:val="20"/>
          <w:szCs w:val="20"/>
        </w:rPr>
        <w:t>33. člen</w:t>
      </w:r>
    </w:p>
    <w:p w14:paraId="57F7E892" w14:textId="77777777" w:rsidR="002A7B09" w:rsidRPr="002A7B09" w:rsidRDefault="002A7B09" w:rsidP="002A7B09">
      <w:pPr>
        <w:pStyle w:val="lennaslov0"/>
        <w:shd w:val="clear" w:color="auto" w:fill="FFFFFF"/>
        <w:spacing w:before="0" w:beforeAutospacing="0" w:after="0" w:afterAutospacing="0"/>
        <w:jc w:val="center"/>
        <w:rPr>
          <w:rFonts w:ascii="Arial" w:hAnsi="Arial" w:cs="Arial"/>
          <w:b/>
          <w:bCs/>
          <w:color w:val="000000"/>
          <w:sz w:val="20"/>
          <w:szCs w:val="20"/>
        </w:rPr>
      </w:pPr>
      <w:r w:rsidRPr="002A7B09">
        <w:rPr>
          <w:rFonts w:ascii="Arial" w:hAnsi="Arial" w:cs="Arial"/>
          <w:b/>
          <w:bCs/>
          <w:color w:val="000000"/>
          <w:sz w:val="20"/>
          <w:szCs w:val="20"/>
        </w:rPr>
        <w:t>(zaposlovanje)</w:t>
      </w:r>
    </w:p>
    <w:p w14:paraId="5CA20F21" w14:textId="77777777" w:rsidR="002A7B09" w:rsidRPr="002A7B09" w:rsidRDefault="002A7B09" w:rsidP="002A7B09">
      <w:pPr>
        <w:pStyle w:val="odstavek0"/>
        <w:shd w:val="clear" w:color="auto" w:fill="FFFFFF"/>
        <w:spacing w:before="240" w:beforeAutospacing="0" w:after="0" w:afterAutospacing="0"/>
        <w:ind w:firstLine="1021"/>
        <w:jc w:val="both"/>
        <w:rPr>
          <w:rFonts w:ascii="Arial" w:hAnsi="Arial" w:cs="Arial"/>
          <w:color w:val="000000"/>
          <w:sz w:val="20"/>
          <w:szCs w:val="20"/>
        </w:rPr>
      </w:pPr>
      <w:r w:rsidRPr="002A7B09">
        <w:rPr>
          <w:rFonts w:ascii="Arial" w:hAnsi="Arial" w:cs="Arial"/>
          <w:color w:val="000000"/>
          <w:sz w:val="20"/>
          <w:szCs w:val="20"/>
        </w:rPr>
        <w:t>(1) Tujec z dovoljenjem za začasno prebivanje, ki ni izdano zaradi zaposlitve, samozaposlitve ali dela, se lahko zaposli le na delovnem mestu, za katerega v evidenci brezposelnih oseb ni ustreznih brezposelnih oseb, razen v primeru opravljanja dela zastopnika.</w:t>
      </w:r>
    </w:p>
    <w:p w14:paraId="502B3E4D" w14:textId="77777777" w:rsidR="002A7B09" w:rsidRPr="002A7B09" w:rsidRDefault="002A7B09" w:rsidP="002A7B09">
      <w:pPr>
        <w:pStyle w:val="odstavek0"/>
        <w:shd w:val="clear" w:color="auto" w:fill="FFFFFF"/>
        <w:spacing w:before="240" w:beforeAutospacing="0" w:after="0" w:afterAutospacing="0"/>
        <w:ind w:firstLine="1021"/>
        <w:jc w:val="both"/>
        <w:rPr>
          <w:rFonts w:ascii="Arial" w:hAnsi="Arial" w:cs="Arial"/>
          <w:color w:val="000000"/>
          <w:sz w:val="20"/>
          <w:szCs w:val="20"/>
        </w:rPr>
      </w:pPr>
      <w:r w:rsidRPr="002A7B09">
        <w:rPr>
          <w:rFonts w:ascii="Arial" w:hAnsi="Arial" w:cs="Arial"/>
          <w:color w:val="000000"/>
          <w:sz w:val="20"/>
          <w:szCs w:val="20"/>
        </w:rPr>
        <w:t>(2) V primeru, da v evidenci brezposelnih oseb ni vpisanih ustreznih kandidatov, zavod v petih delovnih dneh od sporočila o prostem delovnem mestu delodajalcu, upravni enoti ter pristojnemu nadzornemu organu o tem posreduje pisno obvestilo ter informativni list, na katerem so navedeni vsi pogoji in elementi zaposlitve, ki jih je delodajalec opredelil v sporočilu. V primeru zaposlitve tujca za opravljanje dela zastopnika in tujca, ki je bil predhodno že zakonito zaposlen pri istem delodajalcu na istem delovnem mestu, se informativni list izda brez preverjanja obstoja ustreznih brezposelnih oseb v evidenci zavoda.</w:t>
      </w:r>
    </w:p>
    <w:p w14:paraId="2601FD98" w14:textId="77777777" w:rsidR="002A7B09" w:rsidRPr="002A7B09" w:rsidRDefault="002A7B09" w:rsidP="002A7B09">
      <w:pPr>
        <w:pStyle w:val="odstavek0"/>
        <w:shd w:val="clear" w:color="auto" w:fill="FFFFFF"/>
        <w:spacing w:before="240" w:beforeAutospacing="0" w:after="0" w:afterAutospacing="0"/>
        <w:ind w:firstLine="1021"/>
        <w:jc w:val="both"/>
        <w:rPr>
          <w:rFonts w:ascii="Arial" w:hAnsi="Arial" w:cs="Arial"/>
          <w:color w:val="000000"/>
          <w:sz w:val="20"/>
          <w:szCs w:val="20"/>
        </w:rPr>
      </w:pPr>
      <w:r w:rsidRPr="002A7B09">
        <w:rPr>
          <w:rFonts w:ascii="Arial" w:hAnsi="Arial" w:cs="Arial"/>
          <w:color w:val="000000"/>
          <w:sz w:val="20"/>
          <w:szCs w:val="20"/>
        </w:rPr>
        <w:t>(3) Če so v evidenci brezposelnih oseb vpisani ustrezni kandidati, zavod v petih delovnih dneh od sporočila o prostem delovnem mestu o tem pisno obvesti delodajalca.</w:t>
      </w:r>
    </w:p>
    <w:p w14:paraId="356A8018" w14:textId="77777777" w:rsidR="002A7B09" w:rsidRPr="002A7B09" w:rsidRDefault="002A7B09" w:rsidP="002A7B09">
      <w:pPr>
        <w:pStyle w:val="odstavek0"/>
        <w:shd w:val="clear" w:color="auto" w:fill="FFFFFF"/>
        <w:spacing w:before="240" w:beforeAutospacing="0" w:after="0" w:afterAutospacing="0"/>
        <w:ind w:firstLine="1021"/>
        <w:jc w:val="both"/>
        <w:rPr>
          <w:rFonts w:ascii="Arial" w:hAnsi="Arial" w:cs="Arial"/>
          <w:color w:val="000000"/>
          <w:sz w:val="20"/>
          <w:szCs w:val="20"/>
        </w:rPr>
      </w:pPr>
      <w:r w:rsidRPr="002A7B09">
        <w:rPr>
          <w:rFonts w:ascii="Arial" w:hAnsi="Arial" w:cs="Arial"/>
          <w:color w:val="000000"/>
          <w:sz w:val="20"/>
          <w:szCs w:val="20"/>
        </w:rPr>
        <w:t>(4) Tujec z dovoljenjem za začasno prebivanje, ki ni izdano zaradi zaposlitve, samozaposlitve ali dela, se lahko zaposli le na podlagi veljavne izkaznice dovoljenja za prebivanje, na kateri je označena pravica do dela, kateri upravna enota ob vročitvi priloži tudi informativni list.</w:t>
      </w:r>
    </w:p>
    <w:p w14:paraId="51C0E452" w14:textId="77777777" w:rsidR="002A7B09" w:rsidRPr="002A7B09" w:rsidRDefault="002A7B09" w:rsidP="002A7B09">
      <w:pPr>
        <w:pStyle w:val="odstavek0"/>
        <w:shd w:val="clear" w:color="auto" w:fill="FFFFFF"/>
        <w:spacing w:before="240" w:beforeAutospacing="0" w:after="0" w:afterAutospacing="0"/>
        <w:ind w:firstLine="1021"/>
        <w:jc w:val="both"/>
        <w:rPr>
          <w:rFonts w:ascii="Arial" w:hAnsi="Arial" w:cs="Arial"/>
          <w:color w:val="000000"/>
          <w:sz w:val="20"/>
          <w:szCs w:val="20"/>
        </w:rPr>
      </w:pPr>
      <w:r w:rsidRPr="002A7B09">
        <w:rPr>
          <w:rFonts w:ascii="Arial" w:hAnsi="Arial" w:cs="Arial"/>
          <w:color w:val="000000"/>
          <w:sz w:val="20"/>
          <w:szCs w:val="20"/>
        </w:rPr>
        <w:t>(5) Pisno obvestilo iz drugega odstavka tega člena se šteje kot dokazilo o izpolnjenem pogoju iz prvega odstavka tega člena, če tujec nastopi delo v roku 30 dni od izdaje pisnega obvestila. V času trajanja delovnega razmerja morajo biti izpolnjeni vsi pogoji in elementi zaposlitve, navedeni na informativnem listu.</w:t>
      </w:r>
    </w:p>
    <w:p w14:paraId="70040231" w14:textId="77777777" w:rsidR="002A7B09" w:rsidRPr="002A7B09" w:rsidRDefault="002A7B09" w:rsidP="002A7B09">
      <w:pPr>
        <w:pStyle w:val="odstavek0"/>
        <w:shd w:val="clear" w:color="auto" w:fill="FFFFFF"/>
        <w:spacing w:before="240" w:beforeAutospacing="0" w:after="0" w:afterAutospacing="0"/>
        <w:ind w:firstLine="1021"/>
        <w:jc w:val="both"/>
        <w:rPr>
          <w:rFonts w:ascii="Arial" w:hAnsi="Arial" w:cs="Arial"/>
          <w:color w:val="000000"/>
          <w:sz w:val="20"/>
          <w:szCs w:val="20"/>
        </w:rPr>
      </w:pPr>
      <w:r w:rsidRPr="002A7B09">
        <w:rPr>
          <w:rFonts w:ascii="Arial" w:hAnsi="Arial" w:cs="Arial"/>
          <w:color w:val="000000"/>
          <w:sz w:val="20"/>
          <w:szCs w:val="20"/>
        </w:rPr>
        <w:t>(6) Tujec je lahko še naprej zaposlen tudi takrat, ko v Republiki Sloveniji prebiva na podlagi potrdila o pravočasno vloženi prošnji za podaljšanje dovoljenja za začasno prebivanje, ki ni izdano zaradi zaposlitve, samozaposlitve ali dela, vendar izključno pod pogoji in v obsegu, kot je navedeno na informativnem listu iz drugega odstavka tega člena.</w:t>
      </w:r>
    </w:p>
    <w:p w14:paraId="64D4FAEC" w14:textId="77777777" w:rsidR="002A7B09" w:rsidRPr="002A7B09" w:rsidRDefault="002A7B09" w:rsidP="002A7B09">
      <w:pPr>
        <w:pStyle w:val="odstavek0"/>
        <w:shd w:val="clear" w:color="auto" w:fill="FFFFFF"/>
        <w:spacing w:before="240" w:beforeAutospacing="0" w:after="0" w:afterAutospacing="0"/>
        <w:ind w:firstLine="1021"/>
        <w:jc w:val="both"/>
        <w:rPr>
          <w:rFonts w:ascii="Arial" w:hAnsi="Arial" w:cs="Arial"/>
          <w:color w:val="000000"/>
          <w:sz w:val="20"/>
          <w:szCs w:val="20"/>
        </w:rPr>
      </w:pPr>
      <w:r w:rsidRPr="002A7B09">
        <w:rPr>
          <w:rFonts w:ascii="Arial" w:hAnsi="Arial" w:cs="Arial"/>
          <w:color w:val="000000"/>
          <w:sz w:val="20"/>
          <w:szCs w:val="20"/>
        </w:rPr>
        <w:t>(7) Ne glede na določbo prvega odstavka tega člena se tujec z dovoljenjem za začasno prebivanje, ki ni izdano zaradi zaposlitve, samozaposlitve ali dela, lahko zaposli tudi v primerih, ki jih minister, pristojen za delo, določi na podlagi sedmega ali osmega odstavka 17. člena tega zakona.</w:t>
      </w:r>
    </w:p>
    <w:p w14:paraId="59AB29F1" w14:textId="77777777" w:rsidR="002A7B09" w:rsidRPr="002A7B09" w:rsidRDefault="002A7B09" w:rsidP="002A7B09">
      <w:pPr>
        <w:pStyle w:val="odstavek0"/>
        <w:shd w:val="clear" w:color="auto" w:fill="FFFFFF"/>
        <w:spacing w:before="0" w:beforeAutospacing="0" w:after="0" w:afterAutospacing="0"/>
        <w:ind w:firstLine="1021"/>
        <w:jc w:val="both"/>
        <w:rPr>
          <w:rFonts w:ascii="Arial" w:hAnsi="Arial" w:cs="Arial"/>
          <w:color w:val="000000"/>
          <w:sz w:val="20"/>
          <w:szCs w:val="20"/>
        </w:rPr>
      </w:pPr>
      <w:r w:rsidRPr="002A7B09">
        <w:rPr>
          <w:rFonts w:ascii="Arial" w:hAnsi="Arial" w:cs="Arial"/>
          <w:color w:val="000000"/>
          <w:sz w:val="20"/>
          <w:szCs w:val="20"/>
        </w:rPr>
        <w:t>(8) Za potrebe izdaje izkaznice dovoljenja za začasno prebivanje, na kateri je označena pravica do dostopa na trg dela, ki se izdaja na podlagi zakona, ki ureja vstop in prebivanje tujcev, v primeru iz drugega odstavka tega člena posebna odločitev zavoda o pravici do dostopa na trg dela ni potrebna.</w:t>
      </w:r>
    </w:p>
    <w:p w14:paraId="33CC9E1F" w14:textId="0D8EB7D3" w:rsidR="005E1B38" w:rsidRDefault="005E1B38" w:rsidP="002A7B09">
      <w:pPr>
        <w:spacing w:after="0"/>
        <w:rPr>
          <w:rFonts w:ascii="Arial" w:eastAsiaTheme="minorHAnsi" w:hAnsi="Arial" w:cs="Arial"/>
          <w:sz w:val="20"/>
          <w:szCs w:val="20"/>
        </w:rPr>
      </w:pPr>
    </w:p>
    <w:p w14:paraId="372EDF7D" w14:textId="77777777" w:rsidR="002A7B09" w:rsidRPr="002A7B09" w:rsidRDefault="002A7B09" w:rsidP="002A7B09">
      <w:pPr>
        <w:spacing w:after="0"/>
        <w:rPr>
          <w:rFonts w:ascii="Arial" w:eastAsiaTheme="minorHAnsi" w:hAnsi="Arial" w:cs="Arial"/>
          <w:sz w:val="20"/>
          <w:szCs w:val="20"/>
        </w:rPr>
      </w:pPr>
    </w:p>
    <w:p w14:paraId="1EFC7B8A" w14:textId="77777777" w:rsidR="002A7B09" w:rsidRPr="002A7B09" w:rsidRDefault="002A7B09" w:rsidP="002A7B09">
      <w:pPr>
        <w:pStyle w:val="poglavje0"/>
        <w:shd w:val="clear" w:color="auto" w:fill="FFFFFF"/>
        <w:spacing w:before="0" w:beforeAutospacing="0" w:after="0" w:afterAutospacing="0"/>
        <w:jc w:val="center"/>
        <w:rPr>
          <w:rFonts w:ascii="Arial" w:hAnsi="Arial" w:cs="Arial"/>
          <w:color w:val="000000"/>
          <w:sz w:val="20"/>
          <w:szCs w:val="20"/>
        </w:rPr>
      </w:pPr>
      <w:r w:rsidRPr="002A7B09">
        <w:rPr>
          <w:rFonts w:ascii="Arial" w:hAnsi="Arial" w:cs="Arial"/>
          <w:color w:val="000000"/>
          <w:sz w:val="20"/>
          <w:szCs w:val="20"/>
        </w:rPr>
        <w:t>V. poglavje</w:t>
      </w:r>
    </w:p>
    <w:p w14:paraId="571C29C9" w14:textId="1C407CFA" w:rsidR="002A7B09" w:rsidRDefault="002A7B09" w:rsidP="002A7B09">
      <w:pPr>
        <w:pStyle w:val="poglavje0"/>
        <w:shd w:val="clear" w:color="auto" w:fill="FFFFFF"/>
        <w:spacing w:before="0" w:beforeAutospacing="0" w:after="0" w:afterAutospacing="0"/>
        <w:jc w:val="center"/>
        <w:rPr>
          <w:rFonts w:ascii="Arial" w:hAnsi="Arial" w:cs="Arial"/>
          <w:color w:val="000000"/>
          <w:sz w:val="20"/>
          <w:szCs w:val="20"/>
        </w:rPr>
      </w:pPr>
      <w:r w:rsidRPr="002A7B09">
        <w:rPr>
          <w:rFonts w:ascii="Arial" w:hAnsi="Arial" w:cs="Arial"/>
          <w:color w:val="000000"/>
          <w:sz w:val="20"/>
          <w:szCs w:val="20"/>
        </w:rPr>
        <w:t>UMIK SOGLASJA K ENOTNEMU DOVOLJENJU, MODRI KARTI EU ALI SOGLASJA ZA ZAMENJAVO</w:t>
      </w:r>
    </w:p>
    <w:p w14:paraId="71074FFE" w14:textId="77777777" w:rsidR="002A7B09" w:rsidRPr="002A7B09" w:rsidRDefault="002A7B09" w:rsidP="002A7B09">
      <w:pPr>
        <w:pStyle w:val="poglavje0"/>
        <w:shd w:val="clear" w:color="auto" w:fill="FFFFFF"/>
        <w:spacing w:before="0" w:beforeAutospacing="0" w:after="0" w:afterAutospacing="0"/>
        <w:jc w:val="center"/>
        <w:rPr>
          <w:rFonts w:ascii="Arial" w:hAnsi="Arial" w:cs="Arial"/>
          <w:color w:val="000000"/>
          <w:sz w:val="20"/>
          <w:szCs w:val="20"/>
        </w:rPr>
      </w:pPr>
    </w:p>
    <w:p w14:paraId="6E7BD6E3" w14:textId="77777777" w:rsidR="002A7B09" w:rsidRPr="002A7B09" w:rsidRDefault="002A7B09" w:rsidP="002A7B09">
      <w:pPr>
        <w:pStyle w:val="len0"/>
        <w:shd w:val="clear" w:color="auto" w:fill="FFFFFF"/>
        <w:spacing w:before="0" w:beforeAutospacing="0" w:after="0" w:afterAutospacing="0"/>
        <w:jc w:val="center"/>
        <w:rPr>
          <w:rFonts w:ascii="Arial" w:hAnsi="Arial" w:cs="Arial"/>
          <w:b/>
          <w:bCs/>
          <w:color w:val="000000"/>
          <w:sz w:val="20"/>
          <w:szCs w:val="20"/>
        </w:rPr>
      </w:pPr>
      <w:r w:rsidRPr="002A7B09">
        <w:rPr>
          <w:rFonts w:ascii="Arial" w:hAnsi="Arial" w:cs="Arial"/>
          <w:b/>
          <w:bCs/>
          <w:color w:val="000000"/>
          <w:sz w:val="20"/>
          <w:szCs w:val="20"/>
        </w:rPr>
        <w:t>38. člen</w:t>
      </w:r>
    </w:p>
    <w:p w14:paraId="1FEFBEA0" w14:textId="77777777" w:rsidR="002A7B09" w:rsidRPr="002A7B09" w:rsidRDefault="002A7B09" w:rsidP="002A7B09">
      <w:pPr>
        <w:pStyle w:val="lennaslov0"/>
        <w:shd w:val="clear" w:color="auto" w:fill="FFFFFF"/>
        <w:spacing w:before="0" w:beforeAutospacing="0" w:after="0" w:afterAutospacing="0"/>
        <w:jc w:val="center"/>
        <w:rPr>
          <w:rFonts w:ascii="Arial" w:hAnsi="Arial" w:cs="Arial"/>
          <w:b/>
          <w:bCs/>
          <w:color w:val="000000"/>
          <w:sz w:val="20"/>
          <w:szCs w:val="20"/>
        </w:rPr>
      </w:pPr>
      <w:r w:rsidRPr="002A7B09">
        <w:rPr>
          <w:rFonts w:ascii="Arial" w:hAnsi="Arial" w:cs="Arial"/>
          <w:b/>
          <w:bCs/>
          <w:color w:val="000000"/>
          <w:sz w:val="20"/>
          <w:szCs w:val="20"/>
        </w:rPr>
        <w:t>(umik soglasja)</w:t>
      </w:r>
    </w:p>
    <w:p w14:paraId="4B70B2DA" w14:textId="77777777" w:rsidR="002A7B09" w:rsidRPr="002A7B09" w:rsidRDefault="002A7B09" w:rsidP="002A7B09">
      <w:pPr>
        <w:pStyle w:val="odstavek0"/>
        <w:shd w:val="clear" w:color="auto" w:fill="FFFFFF"/>
        <w:spacing w:before="0" w:beforeAutospacing="0" w:after="0" w:afterAutospacing="0"/>
        <w:ind w:firstLine="1021"/>
        <w:jc w:val="both"/>
        <w:rPr>
          <w:rFonts w:ascii="Arial" w:hAnsi="Arial" w:cs="Arial"/>
          <w:color w:val="000000"/>
          <w:sz w:val="20"/>
          <w:szCs w:val="20"/>
        </w:rPr>
      </w:pPr>
      <w:r w:rsidRPr="002A7B09">
        <w:rPr>
          <w:rFonts w:ascii="Arial" w:hAnsi="Arial" w:cs="Arial"/>
          <w:color w:val="000000"/>
          <w:sz w:val="20"/>
          <w:szCs w:val="20"/>
        </w:rPr>
        <w:t>(1) Zavod v času veljavnosti enotnega dovoljenja ali modre karte EU umakne soglasje k enotnemu dovoljenju, modri karti EU ali soglasje za zamenjavo:</w:t>
      </w:r>
    </w:p>
    <w:p w14:paraId="3D8A2DE9" w14:textId="77777777" w:rsidR="002A7B09" w:rsidRPr="002A7B09" w:rsidRDefault="002A7B09" w:rsidP="002A7B09">
      <w:pPr>
        <w:pStyle w:val="alineazaodstavkom0"/>
        <w:shd w:val="clear" w:color="auto" w:fill="FFFFFF"/>
        <w:spacing w:before="0" w:beforeAutospacing="0" w:after="0" w:afterAutospacing="0"/>
        <w:ind w:hanging="425"/>
        <w:jc w:val="both"/>
        <w:rPr>
          <w:rFonts w:ascii="Arial" w:hAnsi="Arial" w:cs="Arial"/>
          <w:color w:val="000000"/>
          <w:sz w:val="20"/>
          <w:szCs w:val="20"/>
        </w:rPr>
      </w:pPr>
      <w:r w:rsidRPr="002A7B09">
        <w:rPr>
          <w:rFonts w:ascii="Arial" w:hAnsi="Arial" w:cs="Arial"/>
          <w:color w:val="000000"/>
          <w:sz w:val="20"/>
          <w:szCs w:val="20"/>
        </w:rPr>
        <w:t>-</w:t>
      </w:r>
      <w:r w:rsidRPr="002A7B09">
        <w:rPr>
          <w:color w:val="000000"/>
          <w:sz w:val="20"/>
          <w:szCs w:val="20"/>
        </w:rPr>
        <w:t>        </w:t>
      </w:r>
      <w:r w:rsidRPr="002A7B09">
        <w:rPr>
          <w:rFonts w:ascii="Arial" w:hAnsi="Arial" w:cs="Arial"/>
          <w:color w:val="000000"/>
          <w:sz w:val="20"/>
          <w:szCs w:val="20"/>
        </w:rPr>
        <w:t>če je v zvezi z delom tujca, za katerega je bilo dano predmetno soglasje, delodajalcu, naročniku dela ali tujemu delodajalcu pravnomočno izrečena globa na podlagi 50. ali 58. člena tega zakona;</w:t>
      </w:r>
    </w:p>
    <w:p w14:paraId="79101FE1" w14:textId="77777777" w:rsidR="002A7B09" w:rsidRPr="002A7B09" w:rsidRDefault="002A7B09" w:rsidP="002A7B09">
      <w:pPr>
        <w:pStyle w:val="alineazaodstavkom0"/>
        <w:shd w:val="clear" w:color="auto" w:fill="FFFFFF"/>
        <w:spacing w:before="0" w:beforeAutospacing="0" w:after="0" w:afterAutospacing="0"/>
        <w:ind w:hanging="425"/>
        <w:jc w:val="both"/>
        <w:rPr>
          <w:rFonts w:ascii="Arial" w:hAnsi="Arial" w:cs="Arial"/>
          <w:color w:val="000000"/>
          <w:sz w:val="20"/>
          <w:szCs w:val="20"/>
        </w:rPr>
      </w:pPr>
      <w:r w:rsidRPr="002A7B09">
        <w:rPr>
          <w:rFonts w:ascii="Arial" w:hAnsi="Arial" w:cs="Arial"/>
          <w:color w:val="000000"/>
          <w:sz w:val="20"/>
          <w:szCs w:val="20"/>
        </w:rPr>
        <w:lastRenderedPageBreak/>
        <w:t>-</w:t>
      </w:r>
      <w:r w:rsidRPr="002A7B09">
        <w:rPr>
          <w:color w:val="000000"/>
          <w:sz w:val="20"/>
          <w:szCs w:val="20"/>
        </w:rPr>
        <w:t>        </w:t>
      </w:r>
      <w:r w:rsidRPr="002A7B09">
        <w:rPr>
          <w:rFonts w:ascii="Arial" w:hAnsi="Arial" w:cs="Arial"/>
          <w:color w:val="000000"/>
          <w:sz w:val="20"/>
          <w:szCs w:val="20"/>
        </w:rPr>
        <w:t>če je v zvezi z delom tujca, za katerega je bilo dano predmetno soglasje, delodajalcu ali naročniku dela pravnomočno izrečena globa na podlagi prve ali druge alineje prvega odstavka 23. člena Zakona o preprečevanju dela in zaposlovanja na črno (Uradni list RS, št. 32/14, 47/15 – ZZSDT, 43/19 in 121/21 – ZJN-3B; v nadaljnjem besedilu: ZPDZC-1) ali na podlagi 3. točke prvega odstavka 217. člena Zakona o delovnih razmerjih (Uradni list RS, št. 21/13, 78/13 – popr., 47/15 – ZZSDT, 33/16 – PZ-F, 52/16, 15/17 – odl. US, 22/19 – ZPosS, 81/19, 203/20 – ZIUPOPDVE, 119/21 – ZČmIS-A, 202/21 – odl. US, 15/22 in 54/22 – ZUPŠ-1; v nadaljnjem besedilu: ZDR-1), razen če ima tujec veljavno enotno dovoljenje, izdano na podlagi soglasja za zaposlitev, samozaposlitev ali delo;</w:t>
      </w:r>
    </w:p>
    <w:p w14:paraId="7AA3EB94" w14:textId="0666F4FE" w:rsidR="002A7B09" w:rsidRDefault="002A7B09" w:rsidP="002A7B09">
      <w:pPr>
        <w:pStyle w:val="alineazaodstavkom0"/>
        <w:shd w:val="clear" w:color="auto" w:fill="FFFFFF"/>
        <w:spacing w:before="0" w:beforeAutospacing="0" w:after="0" w:afterAutospacing="0"/>
        <w:ind w:hanging="425"/>
        <w:jc w:val="both"/>
        <w:rPr>
          <w:rFonts w:ascii="Arial" w:hAnsi="Arial" w:cs="Arial"/>
          <w:color w:val="000000"/>
          <w:sz w:val="20"/>
          <w:szCs w:val="20"/>
        </w:rPr>
      </w:pPr>
      <w:r w:rsidRPr="002A7B09">
        <w:rPr>
          <w:rFonts w:ascii="Arial" w:hAnsi="Arial" w:cs="Arial"/>
          <w:color w:val="000000"/>
          <w:sz w:val="20"/>
          <w:szCs w:val="20"/>
        </w:rPr>
        <w:t>-</w:t>
      </w:r>
      <w:r w:rsidRPr="002A7B09">
        <w:rPr>
          <w:color w:val="000000"/>
          <w:sz w:val="20"/>
          <w:szCs w:val="20"/>
        </w:rPr>
        <w:t>        </w:t>
      </w:r>
      <w:r w:rsidRPr="002A7B09">
        <w:rPr>
          <w:rFonts w:ascii="Arial" w:hAnsi="Arial" w:cs="Arial"/>
          <w:color w:val="000000"/>
          <w:sz w:val="20"/>
          <w:szCs w:val="20"/>
        </w:rPr>
        <w:t>če pristojni organ s pravnomočno odločbo ugotovi, da je tujec v postopku izdaje enotnega dovoljenja ali modre karte EU predložil ponarejeno dokazilo, na podlagi katerega je bilo dano soglasje.</w:t>
      </w:r>
    </w:p>
    <w:p w14:paraId="36D16727" w14:textId="77777777" w:rsidR="002A7B09" w:rsidRPr="002A7B09" w:rsidRDefault="002A7B09" w:rsidP="002A7B09">
      <w:pPr>
        <w:pStyle w:val="alineazaodstavkom0"/>
        <w:shd w:val="clear" w:color="auto" w:fill="FFFFFF"/>
        <w:spacing w:before="0" w:beforeAutospacing="0" w:after="0" w:afterAutospacing="0"/>
        <w:ind w:hanging="425"/>
        <w:jc w:val="both"/>
        <w:rPr>
          <w:rFonts w:ascii="Arial" w:hAnsi="Arial" w:cs="Arial"/>
          <w:color w:val="000000"/>
          <w:sz w:val="20"/>
          <w:szCs w:val="20"/>
        </w:rPr>
      </w:pPr>
    </w:p>
    <w:p w14:paraId="7D917BE1" w14:textId="1A6F0376" w:rsidR="002A7B09" w:rsidRDefault="002A7B09" w:rsidP="002A7B09">
      <w:pPr>
        <w:pStyle w:val="odstavek0"/>
        <w:shd w:val="clear" w:color="auto" w:fill="FFFFFF"/>
        <w:spacing w:before="0" w:beforeAutospacing="0" w:after="0" w:afterAutospacing="0"/>
        <w:ind w:firstLine="1021"/>
        <w:jc w:val="both"/>
        <w:rPr>
          <w:rFonts w:ascii="Arial" w:hAnsi="Arial" w:cs="Arial"/>
          <w:color w:val="000000"/>
          <w:sz w:val="20"/>
          <w:szCs w:val="20"/>
        </w:rPr>
      </w:pPr>
      <w:r w:rsidRPr="002A7B09">
        <w:rPr>
          <w:rFonts w:ascii="Arial" w:hAnsi="Arial" w:cs="Arial"/>
          <w:color w:val="000000"/>
          <w:sz w:val="20"/>
          <w:szCs w:val="20"/>
        </w:rPr>
        <w:t>(2) V primeru, ko je tujec v času veljavnosti enotnega dovoljenja ali soglasja za zamenjavo, ki nista izdana na podlagi soglasja za zaposlitev, samozaposlitev ali delo, odjavljen iz obveznih socialnih zavarovanj zaradi prenehanja pogodbe o zaposlitvi, zavod tujcu pošlje pisno obvestilo o nameri umika soglasja, ki se tujcu osebno vroči. Če tujec obvestila ne prevzame v 15 dneh, velja vročitev za opravljeno z dnem preteka tega roka, ko se obvestilo pusti v hišnem predalčniku oziroma drugem primernem mestu. Če to ni mogoče, se pošiljko vrne zavodu, ki obvestilo objavi na oglasni deski, vročitev pa velja za opravljeno po poteku osmih dni od dneva objave na oglasni deski. Če tujec v 15 dneh od vročitve obvestila zavoda ni ponovno prijavljen v obvezna socialna zavarovanja na podlagi pogodbe o zaposlitvi pri istem delodajalcu in na istem delovnem mestu, zavod soglasje umakne.</w:t>
      </w:r>
    </w:p>
    <w:p w14:paraId="2FE47380" w14:textId="77777777" w:rsidR="002A7B09" w:rsidRPr="002A7B09" w:rsidRDefault="002A7B09" w:rsidP="002A7B09">
      <w:pPr>
        <w:pStyle w:val="odstavek0"/>
        <w:shd w:val="clear" w:color="auto" w:fill="FFFFFF"/>
        <w:spacing w:before="0" w:beforeAutospacing="0" w:after="0" w:afterAutospacing="0"/>
        <w:ind w:firstLine="1021"/>
        <w:jc w:val="both"/>
        <w:rPr>
          <w:rFonts w:ascii="Arial" w:hAnsi="Arial" w:cs="Arial"/>
          <w:color w:val="000000"/>
          <w:sz w:val="20"/>
          <w:szCs w:val="20"/>
        </w:rPr>
      </w:pPr>
    </w:p>
    <w:p w14:paraId="514A7553" w14:textId="6A2FC0BA" w:rsidR="002A7B09" w:rsidRDefault="002A7B09" w:rsidP="002A7B09">
      <w:pPr>
        <w:pStyle w:val="odstavek0"/>
        <w:shd w:val="clear" w:color="auto" w:fill="FFFFFF"/>
        <w:spacing w:before="0" w:beforeAutospacing="0" w:after="0" w:afterAutospacing="0"/>
        <w:ind w:firstLine="1021"/>
        <w:jc w:val="both"/>
        <w:rPr>
          <w:rFonts w:ascii="Arial" w:hAnsi="Arial" w:cs="Arial"/>
          <w:color w:val="000000"/>
          <w:sz w:val="20"/>
          <w:szCs w:val="20"/>
        </w:rPr>
      </w:pPr>
      <w:r w:rsidRPr="002A7B09">
        <w:rPr>
          <w:rFonts w:ascii="Arial" w:hAnsi="Arial" w:cs="Arial"/>
          <w:color w:val="000000"/>
          <w:sz w:val="20"/>
          <w:szCs w:val="20"/>
        </w:rPr>
        <w:t>(3) Zavod v času veljavnosti enotnega dovoljenja ali soglasja za zamenjavo umakne soglasje, če tujec iz 1. ali 2. točke prvega odstavka 14. člena tega zakona več kot šest mesecev zaporedoma ni prijavljen v socialno zavarovanje in v času odločanja o umiku ni prijavljen v socialno zavarovanje.</w:t>
      </w:r>
    </w:p>
    <w:p w14:paraId="4501877F" w14:textId="77777777" w:rsidR="002A7B09" w:rsidRPr="002A7B09" w:rsidRDefault="002A7B09" w:rsidP="002A7B09">
      <w:pPr>
        <w:pStyle w:val="odstavek0"/>
        <w:shd w:val="clear" w:color="auto" w:fill="FFFFFF"/>
        <w:spacing w:before="0" w:beforeAutospacing="0" w:after="0" w:afterAutospacing="0"/>
        <w:ind w:firstLine="1021"/>
        <w:jc w:val="both"/>
        <w:rPr>
          <w:rFonts w:ascii="Arial" w:hAnsi="Arial" w:cs="Arial"/>
          <w:color w:val="000000"/>
          <w:sz w:val="20"/>
          <w:szCs w:val="20"/>
        </w:rPr>
      </w:pPr>
    </w:p>
    <w:p w14:paraId="3083E478" w14:textId="66B7EA80" w:rsidR="002A7B09" w:rsidRDefault="002A7B09" w:rsidP="002A7B09">
      <w:pPr>
        <w:pStyle w:val="odstavek0"/>
        <w:shd w:val="clear" w:color="auto" w:fill="FFFFFF"/>
        <w:spacing w:before="0" w:beforeAutospacing="0" w:after="0" w:afterAutospacing="0"/>
        <w:ind w:firstLine="1021"/>
        <w:jc w:val="both"/>
        <w:rPr>
          <w:rFonts w:ascii="Arial" w:hAnsi="Arial" w:cs="Arial"/>
          <w:color w:val="000000"/>
          <w:sz w:val="20"/>
          <w:szCs w:val="20"/>
        </w:rPr>
      </w:pPr>
      <w:r w:rsidRPr="002A7B09">
        <w:rPr>
          <w:rFonts w:ascii="Arial" w:hAnsi="Arial" w:cs="Arial"/>
          <w:color w:val="000000"/>
          <w:sz w:val="20"/>
          <w:szCs w:val="20"/>
        </w:rPr>
        <w:t>(4) Zavod v času veljavnosti modre karte EU umakne soglasje, če je imetnik modre karte EU neprekinjeno več kot tri mesece odjavljen iz obveznih socialnih zavarovanj, ali če nista več izpolnjena pogoja iz 2. točke prvega odstavka 20. člena tega zakona.</w:t>
      </w:r>
    </w:p>
    <w:p w14:paraId="38AC28C3" w14:textId="77777777" w:rsidR="002A7B09" w:rsidRPr="002A7B09" w:rsidRDefault="002A7B09" w:rsidP="002A7B09">
      <w:pPr>
        <w:pStyle w:val="odstavek0"/>
        <w:shd w:val="clear" w:color="auto" w:fill="FFFFFF"/>
        <w:spacing w:before="0" w:beforeAutospacing="0" w:after="0" w:afterAutospacing="0"/>
        <w:ind w:firstLine="1021"/>
        <w:jc w:val="both"/>
        <w:rPr>
          <w:rFonts w:ascii="Arial" w:hAnsi="Arial" w:cs="Arial"/>
          <w:color w:val="000000"/>
          <w:sz w:val="20"/>
          <w:szCs w:val="20"/>
        </w:rPr>
      </w:pPr>
    </w:p>
    <w:p w14:paraId="4EE097F9" w14:textId="3FA488C5" w:rsidR="002A7B09" w:rsidRDefault="002A7B09" w:rsidP="002A7B09">
      <w:pPr>
        <w:pStyle w:val="odstavek0"/>
        <w:shd w:val="clear" w:color="auto" w:fill="FFFFFF"/>
        <w:spacing w:before="0" w:beforeAutospacing="0" w:after="0" w:afterAutospacing="0"/>
        <w:ind w:firstLine="1021"/>
        <w:jc w:val="both"/>
        <w:rPr>
          <w:rFonts w:ascii="Arial" w:hAnsi="Arial" w:cs="Arial"/>
          <w:color w:val="000000"/>
          <w:sz w:val="20"/>
          <w:szCs w:val="20"/>
        </w:rPr>
      </w:pPr>
      <w:r w:rsidRPr="002A7B09">
        <w:rPr>
          <w:rFonts w:ascii="Arial" w:hAnsi="Arial" w:cs="Arial"/>
          <w:color w:val="000000"/>
          <w:sz w:val="20"/>
          <w:szCs w:val="20"/>
        </w:rPr>
        <w:t>(5) Zavod umakne soglasje k enotnemu dovoljenju, modri karti EU ali umakne soglasje za zamenjavo, če tujec ne nastopi dela oziroma ni prijavljen v obvezna socialna zavarovanja v rokih iz 8. člena tega zakona.</w:t>
      </w:r>
    </w:p>
    <w:p w14:paraId="261FD5CB" w14:textId="77777777" w:rsidR="002A7B09" w:rsidRPr="002A7B09" w:rsidRDefault="002A7B09" w:rsidP="002A7B09">
      <w:pPr>
        <w:pStyle w:val="odstavek0"/>
        <w:shd w:val="clear" w:color="auto" w:fill="FFFFFF"/>
        <w:spacing w:before="0" w:beforeAutospacing="0" w:after="0" w:afterAutospacing="0"/>
        <w:ind w:firstLine="1021"/>
        <w:jc w:val="both"/>
        <w:rPr>
          <w:rFonts w:ascii="Arial" w:hAnsi="Arial" w:cs="Arial"/>
          <w:color w:val="000000"/>
          <w:sz w:val="20"/>
          <w:szCs w:val="20"/>
        </w:rPr>
      </w:pPr>
    </w:p>
    <w:p w14:paraId="19331722" w14:textId="2E5999A0" w:rsidR="002A7B09" w:rsidRDefault="002A7B09" w:rsidP="002A7B09">
      <w:pPr>
        <w:pStyle w:val="odstavek0"/>
        <w:shd w:val="clear" w:color="auto" w:fill="FFFFFF"/>
        <w:spacing w:before="0" w:beforeAutospacing="0" w:after="0" w:afterAutospacing="0"/>
        <w:ind w:firstLine="1021"/>
        <w:jc w:val="both"/>
        <w:rPr>
          <w:rFonts w:ascii="Arial" w:hAnsi="Arial" w:cs="Arial"/>
          <w:color w:val="000000"/>
          <w:sz w:val="20"/>
          <w:szCs w:val="20"/>
        </w:rPr>
      </w:pPr>
      <w:r w:rsidRPr="002A7B09">
        <w:rPr>
          <w:rFonts w:ascii="Arial" w:hAnsi="Arial" w:cs="Arial"/>
          <w:color w:val="000000"/>
          <w:sz w:val="20"/>
          <w:szCs w:val="20"/>
        </w:rPr>
        <w:t>(6) Če tujec iz četrtega odstavka 8. člena tega zakona zaradi objektivnih razlogov (npr. zaradi bolezni tujca, smrti ožjega družinskega člana), zaradi katerih ni prišel v Republiko Slovenijo, v 15 dneh od vročitve enotnega dovoljenja ali modre karte EU ne nastopi dela, je treba v tem roku zavod o tem pisno obvestiti in priložiti dokazila o razlogih za zamudo in njihovem trajanju. Zavod na podlagi obrazložitve in dokazil ne umakne soglasja, dokler trajajo navedeni objektivni razlogi.</w:t>
      </w:r>
    </w:p>
    <w:p w14:paraId="3E67508A" w14:textId="77777777" w:rsidR="002A7B09" w:rsidRPr="002A7B09" w:rsidRDefault="002A7B09" w:rsidP="002A7B09">
      <w:pPr>
        <w:pStyle w:val="odstavek0"/>
        <w:shd w:val="clear" w:color="auto" w:fill="FFFFFF"/>
        <w:spacing w:before="0" w:beforeAutospacing="0" w:after="0" w:afterAutospacing="0"/>
        <w:ind w:firstLine="1021"/>
        <w:jc w:val="both"/>
        <w:rPr>
          <w:rFonts w:ascii="Arial" w:hAnsi="Arial" w:cs="Arial"/>
          <w:color w:val="000000"/>
          <w:sz w:val="20"/>
          <w:szCs w:val="20"/>
        </w:rPr>
      </w:pPr>
    </w:p>
    <w:p w14:paraId="580B2780" w14:textId="1C898791" w:rsidR="002A7B09" w:rsidRDefault="002A7B09" w:rsidP="002A7B09">
      <w:pPr>
        <w:pStyle w:val="odstavek0"/>
        <w:shd w:val="clear" w:color="auto" w:fill="FFFFFF"/>
        <w:spacing w:before="0" w:beforeAutospacing="0" w:after="0" w:afterAutospacing="0"/>
        <w:ind w:firstLine="1021"/>
        <w:jc w:val="both"/>
        <w:rPr>
          <w:rFonts w:ascii="Arial" w:hAnsi="Arial" w:cs="Arial"/>
          <w:color w:val="000000"/>
          <w:sz w:val="20"/>
          <w:szCs w:val="20"/>
        </w:rPr>
      </w:pPr>
      <w:r w:rsidRPr="002A7B09">
        <w:rPr>
          <w:rFonts w:ascii="Arial" w:hAnsi="Arial" w:cs="Arial"/>
          <w:color w:val="000000"/>
          <w:sz w:val="20"/>
          <w:szCs w:val="20"/>
        </w:rPr>
        <w:t>(7) Zavod soglasje k enotnemu dovoljenju ali modri karti EU oziroma soglasje za zamenjavo umakne najpozneje v treh delovnih dneh od seznanitve z razlogi za umik soglasja iz prvega, drugega, tretjega oziroma četrtega odstavka tega člena in o tem obvesti upravno enoto.</w:t>
      </w:r>
    </w:p>
    <w:p w14:paraId="63227973" w14:textId="77777777" w:rsidR="002A7B09" w:rsidRPr="002A7B09" w:rsidRDefault="002A7B09" w:rsidP="002A7B09">
      <w:pPr>
        <w:pStyle w:val="odstavek0"/>
        <w:shd w:val="clear" w:color="auto" w:fill="FFFFFF"/>
        <w:spacing w:before="0" w:beforeAutospacing="0" w:after="0" w:afterAutospacing="0"/>
        <w:ind w:firstLine="1021"/>
        <w:jc w:val="both"/>
        <w:rPr>
          <w:rFonts w:ascii="Arial" w:hAnsi="Arial" w:cs="Arial"/>
          <w:color w:val="000000"/>
          <w:sz w:val="20"/>
          <w:szCs w:val="20"/>
        </w:rPr>
      </w:pPr>
    </w:p>
    <w:p w14:paraId="3EF74386" w14:textId="77777777" w:rsidR="002A7B09" w:rsidRPr="002A7B09" w:rsidRDefault="002A7B09" w:rsidP="002A7B09">
      <w:pPr>
        <w:pStyle w:val="odstavek0"/>
        <w:shd w:val="clear" w:color="auto" w:fill="FFFFFF"/>
        <w:spacing w:before="0" w:beforeAutospacing="0" w:after="0" w:afterAutospacing="0"/>
        <w:ind w:firstLine="1021"/>
        <w:jc w:val="both"/>
        <w:rPr>
          <w:rFonts w:ascii="Arial" w:hAnsi="Arial" w:cs="Arial"/>
          <w:color w:val="000000"/>
          <w:sz w:val="20"/>
          <w:szCs w:val="20"/>
        </w:rPr>
      </w:pPr>
      <w:r w:rsidRPr="002A7B09">
        <w:rPr>
          <w:rFonts w:ascii="Arial" w:hAnsi="Arial" w:cs="Arial"/>
          <w:color w:val="000000"/>
          <w:sz w:val="20"/>
          <w:szCs w:val="20"/>
        </w:rPr>
        <w:t>(8) Kadar je bilo v skladu z drugim odstavkom tega člena umaknjeno soglasje k enotnemu dovoljenju ali soglasje za zamenjavo, pa je bil pozneje v upravnem ali sodnem postopku ugotovljen obstoj delovnega razmerja za obdobje po umiku soglasja in so na tej podlagi izpolnjeni pogoji za vključitev v obvezna socialna zavarovanja, se za namen izvršitve vključitve v ta zavarovanja šteje, da je bilo v predmetnem obdobju enotno dovoljenje ali soglasje za zamenjavo veljavno.</w:t>
      </w:r>
    </w:p>
    <w:p w14:paraId="4AF959DD" w14:textId="3C9A1E53" w:rsidR="005E1B38" w:rsidRDefault="005E1B38" w:rsidP="005E1B38">
      <w:pPr>
        <w:spacing w:after="0"/>
        <w:rPr>
          <w:rFonts w:ascii="Arial" w:hAnsi="Arial" w:cs="Arial"/>
          <w:sz w:val="20"/>
          <w:szCs w:val="20"/>
        </w:rPr>
      </w:pPr>
    </w:p>
    <w:p w14:paraId="7F8A1F0E" w14:textId="70D6522C" w:rsidR="002A7B09" w:rsidRDefault="002A7B09" w:rsidP="005E1B38">
      <w:pPr>
        <w:spacing w:after="0"/>
        <w:rPr>
          <w:rFonts w:ascii="Arial" w:hAnsi="Arial" w:cs="Arial"/>
          <w:sz w:val="20"/>
          <w:szCs w:val="20"/>
        </w:rPr>
      </w:pPr>
    </w:p>
    <w:p w14:paraId="691B4603" w14:textId="5659CDCF" w:rsidR="002A7B09" w:rsidRDefault="002A7B09" w:rsidP="005E1B38">
      <w:pPr>
        <w:spacing w:after="0"/>
        <w:rPr>
          <w:rFonts w:ascii="Arial" w:hAnsi="Arial" w:cs="Arial"/>
          <w:sz w:val="20"/>
          <w:szCs w:val="20"/>
        </w:rPr>
      </w:pPr>
    </w:p>
    <w:p w14:paraId="4E396D8B" w14:textId="0C2C4431" w:rsidR="002A7B09" w:rsidRDefault="002A7B09" w:rsidP="005E1B38">
      <w:pPr>
        <w:spacing w:after="0"/>
        <w:rPr>
          <w:rFonts w:ascii="Arial" w:hAnsi="Arial" w:cs="Arial"/>
          <w:sz w:val="20"/>
          <w:szCs w:val="20"/>
        </w:rPr>
      </w:pPr>
    </w:p>
    <w:p w14:paraId="1940C559" w14:textId="64DFADFD" w:rsidR="002A7B09" w:rsidRDefault="002A7B09" w:rsidP="005E1B38">
      <w:pPr>
        <w:spacing w:after="0"/>
        <w:rPr>
          <w:rFonts w:ascii="Arial" w:hAnsi="Arial" w:cs="Arial"/>
          <w:sz w:val="20"/>
          <w:szCs w:val="20"/>
        </w:rPr>
      </w:pPr>
    </w:p>
    <w:p w14:paraId="7422A7C3" w14:textId="77777777" w:rsidR="002A7B09" w:rsidRPr="002A7B09" w:rsidRDefault="002A7B09" w:rsidP="005E1B38">
      <w:pPr>
        <w:spacing w:after="0"/>
        <w:rPr>
          <w:rFonts w:ascii="Arial" w:hAnsi="Arial" w:cs="Arial"/>
          <w:sz w:val="20"/>
          <w:szCs w:val="20"/>
        </w:rPr>
      </w:pPr>
    </w:p>
    <w:p w14:paraId="5AF95D15" w14:textId="77777777" w:rsidR="005E1B38" w:rsidRPr="002A7B09" w:rsidRDefault="005E1B38" w:rsidP="005E1B38">
      <w:pPr>
        <w:spacing w:after="0"/>
        <w:rPr>
          <w:rFonts w:ascii="Arial" w:eastAsiaTheme="minorHAnsi" w:hAnsi="Arial" w:cs="Arial"/>
          <w:sz w:val="20"/>
          <w:szCs w:val="20"/>
        </w:rPr>
      </w:pPr>
    </w:p>
    <w:p w14:paraId="2B74DAC1" w14:textId="77777777" w:rsidR="005E1B38" w:rsidRPr="003E075D" w:rsidRDefault="005E1B38" w:rsidP="005E1B38">
      <w:pPr>
        <w:spacing w:after="0"/>
        <w:jc w:val="center"/>
        <w:rPr>
          <w:rFonts w:ascii="Arial" w:eastAsia="Times New Roman" w:hAnsi="Arial" w:cs="Arial"/>
          <w:sz w:val="20"/>
          <w:szCs w:val="20"/>
        </w:rPr>
      </w:pPr>
      <w:r w:rsidRPr="003E075D">
        <w:rPr>
          <w:rFonts w:ascii="Arial" w:hAnsi="Arial" w:cs="Arial"/>
          <w:sz w:val="20"/>
          <w:szCs w:val="20"/>
        </w:rPr>
        <w:lastRenderedPageBreak/>
        <w:t>X. poglavje</w:t>
      </w:r>
    </w:p>
    <w:p w14:paraId="3CF8D5B6" w14:textId="77777777" w:rsidR="005E1B38" w:rsidRPr="003E075D" w:rsidRDefault="005E1B38" w:rsidP="005E1B38">
      <w:pPr>
        <w:spacing w:after="0"/>
        <w:jc w:val="center"/>
        <w:rPr>
          <w:rFonts w:ascii="Arial" w:hAnsi="Arial" w:cs="Arial"/>
          <w:sz w:val="20"/>
          <w:szCs w:val="20"/>
        </w:rPr>
      </w:pPr>
      <w:r w:rsidRPr="003E075D">
        <w:rPr>
          <w:rFonts w:ascii="Arial" w:hAnsi="Arial" w:cs="Arial"/>
          <w:sz w:val="20"/>
          <w:szCs w:val="20"/>
        </w:rPr>
        <w:t>EVIDENCE</w:t>
      </w:r>
    </w:p>
    <w:p w14:paraId="312B786A" w14:textId="77777777" w:rsidR="005E1B38" w:rsidRDefault="005E1B38" w:rsidP="005E1B38">
      <w:pPr>
        <w:spacing w:after="0"/>
        <w:jc w:val="center"/>
        <w:rPr>
          <w:rFonts w:ascii="Arial" w:hAnsi="Arial" w:cs="Arial"/>
          <w:b/>
          <w:bCs/>
          <w:sz w:val="20"/>
          <w:szCs w:val="20"/>
        </w:rPr>
      </w:pPr>
    </w:p>
    <w:p w14:paraId="6BB7576B" w14:textId="77777777" w:rsidR="005E1B38" w:rsidRPr="003E075D" w:rsidRDefault="005E1B38" w:rsidP="005E1B38">
      <w:pPr>
        <w:spacing w:after="0"/>
        <w:jc w:val="center"/>
        <w:rPr>
          <w:rFonts w:ascii="Arial" w:hAnsi="Arial" w:cs="Arial"/>
          <w:b/>
          <w:bCs/>
          <w:sz w:val="20"/>
          <w:szCs w:val="20"/>
        </w:rPr>
      </w:pPr>
      <w:r w:rsidRPr="003E075D">
        <w:rPr>
          <w:rFonts w:ascii="Arial" w:hAnsi="Arial" w:cs="Arial"/>
          <w:b/>
          <w:bCs/>
          <w:sz w:val="20"/>
          <w:szCs w:val="20"/>
        </w:rPr>
        <w:t>47. člen</w:t>
      </w:r>
    </w:p>
    <w:p w14:paraId="73A186B3" w14:textId="77777777" w:rsidR="005E1B38" w:rsidRDefault="005E1B38" w:rsidP="005E1B38">
      <w:pPr>
        <w:spacing w:after="0"/>
        <w:jc w:val="center"/>
        <w:rPr>
          <w:rFonts w:ascii="Arial" w:hAnsi="Arial" w:cs="Arial"/>
          <w:b/>
          <w:bCs/>
          <w:sz w:val="20"/>
          <w:szCs w:val="20"/>
        </w:rPr>
      </w:pPr>
      <w:r w:rsidRPr="003E075D">
        <w:rPr>
          <w:rFonts w:ascii="Arial" w:hAnsi="Arial" w:cs="Arial"/>
          <w:b/>
          <w:bCs/>
          <w:sz w:val="20"/>
          <w:szCs w:val="20"/>
        </w:rPr>
        <w:t>(vrste in namen)</w:t>
      </w:r>
    </w:p>
    <w:p w14:paraId="16B97159" w14:textId="77777777" w:rsidR="005E1B38" w:rsidRPr="003E075D" w:rsidRDefault="005E1B38" w:rsidP="005E1B38">
      <w:pPr>
        <w:spacing w:after="0"/>
        <w:rPr>
          <w:rFonts w:ascii="Arial" w:hAnsi="Arial" w:cs="Arial"/>
          <w:b/>
          <w:bCs/>
          <w:sz w:val="20"/>
          <w:szCs w:val="20"/>
        </w:rPr>
      </w:pPr>
    </w:p>
    <w:p w14:paraId="6D9965F6" w14:textId="77777777" w:rsidR="002A7B09" w:rsidRPr="002A7B09" w:rsidRDefault="002A7B09" w:rsidP="002A7B09">
      <w:pPr>
        <w:pStyle w:val="odstavek0"/>
        <w:shd w:val="clear" w:color="auto" w:fill="FFFFFF"/>
        <w:spacing w:before="0" w:beforeAutospacing="0" w:after="0" w:afterAutospacing="0"/>
        <w:ind w:firstLine="1021"/>
        <w:jc w:val="both"/>
        <w:rPr>
          <w:rFonts w:ascii="Arial" w:hAnsi="Arial" w:cs="Arial"/>
          <w:color w:val="000000"/>
          <w:sz w:val="20"/>
          <w:szCs w:val="20"/>
        </w:rPr>
      </w:pPr>
      <w:r w:rsidRPr="002A7B09">
        <w:rPr>
          <w:rFonts w:ascii="Arial" w:hAnsi="Arial" w:cs="Arial"/>
          <w:color w:val="000000"/>
          <w:sz w:val="20"/>
          <w:szCs w:val="20"/>
        </w:rPr>
        <w:t>(1) Vrste evidenc, ki se upravljajo po tem zakonu so:</w:t>
      </w:r>
    </w:p>
    <w:p w14:paraId="30E99311" w14:textId="77777777" w:rsidR="002A7B09" w:rsidRPr="002A7B09" w:rsidRDefault="002A7B09" w:rsidP="002A7B09">
      <w:pPr>
        <w:pStyle w:val="alineazaodstavkom0"/>
        <w:shd w:val="clear" w:color="auto" w:fill="FFFFFF"/>
        <w:spacing w:before="0" w:beforeAutospacing="0" w:after="0" w:afterAutospacing="0"/>
        <w:ind w:hanging="425"/>
        <w:jc w:val="both"/>
        <w:rPr>
          <w:rFonts w:ascii="Arial" w:hAnsi="Arial" w:cs="Arial"/>
          <w:color w:val="000000"/>
          <w:sz w:val="20"/>
          <w:szCs w:val="20"/>
        </w:rPr>
      </w:pPr>
      <w:r w:rsidRPr="002A7B09">
        <w:rPr>
          <w:rFonts w:ascii="Arial" w:hAnsi="Arial" w:cs="Arial"/>
          <w:color w:val="000000"/>
          <w:sz w:val="20"/>
          <w:szCs w:val="20"/>
        </w:rPr>
        <w:t>-</w:t>
      </w:r>
      <w:r w:rsidRPr="002A7B09">
        <w:rPr>
          <w:color w:val="000000"/>
          <w:sz w:val="20"/>
          <w:szCs w:val="20"/>
        </w:rPr>
        <w:t>        </w:t>
      </w:r>
      <w:r w:rsidRPr="002A7B09">
        <w:rPr>
          <w:rFonts w:ascii="Arial" w:hAnsi="Arial" w:cs="Arial"/>
          <w:color w:val="000000"/>
          <w:sz w:val="20"/>
          <w:szCs w:val="20"/>
        </w:rPr>
        <w:t>evidenca o podanih soglasjih;</w:t>
      </w:r>
    </w:p>
    <w:p w14:paraId="0BBBC108" w14:textId="77777777" w:rsidR="002A7B09" w:rsidRPr="002A7B09" w:rsidRDefault="002A7B09" w:rsidP="002A7B09">
      <w:pPr>
        <w:pStyle w:val="alineazaodstavkom0"/>
        <w:shd w:val="clear" w:color="auto" w:fill="FFFFFF"/>
        <w:spacing w:before="0" w:beforeAutospacing="0" w:after="0" w:afterAutospacing="0"/>
        <w:ind w:hanging="425"/>
        <w:jc w:val="both"/>
        <w:rPr>
          <w:rFonts w:ascii="Arial" w:hAnsi="Arial" w:cs="Arial"/>
          <w:color w:val="000000"/>
          <w:sz w:val="20"/>
          <w:szCs w:val="20"/>
        </w:rPr>
      </w:pPr>
      <w:r w:rsidRPr="002A7B09">
        <w:rPr>
          <w:rFonts w:ascii="Arial" w:hAnsi="Arial" w:cs="Arial"/>
          <w:color w:val="000000"/>
          <w:sz w:val="20"/>
          <w:szCs w:val="20"/>
        </w:rPr>
        <w:t>-</w:t>
      </w:r>
      <w:r w:rsidRPr="002A7B09">
        <w:rPr>
          <w:color w:val="000000"/>
          <w:sz w:val="20"/>
          <w:szCs w:val="20"/>
        </w:rPr>
        <w:t>        </w:t>
      </w:r>
      <w:r w:rsidRPr="002A7B09">
        <w:rPr>
          <w:rFonts w:ascii="Arial" w:hAnsi="Arial" w:cs="Arial"/>
          <w:color w:val="000000"/>
          <w:sz w:val="20"/>
          <w:szCs w:val="20"/>
        </w:rPr>
        <w:t>evidenca o izdanih dovoljenjih za sezonsko delo;</w:t>
      </w:r>
    </w:p>
    <w:p w14:paraId="3CE8F8D1" w14:textId="77777777" w:rsidR="002A7B09" w:rsidRPr="002A7B09" w:rsidRDefault="002A7B09" w:rsidP="002A7B09">
      <w:pPr>
        <w:pStyle w:val="alineazaodstavkom0"/>
        <w:shd w:val="clear" w:color="auto" w:fill="FFFFFF"/>
        <w:spacing w:before="0" w:beforeAutospacing="0" w:after="0" w:afterAutospacing="0"/>
        <w:ind w:hanging="425"/>
        <w:jc w:val="both"/>
        <w:rPr>
          <w:rFonts w:ascii="Arial" w:hAnsi="Arial" w:cs="Arial"/>
          <w:color w:val="000000"/>
          <w:sz w:val="20"/>
          <w:szCs w:val="20"/>
        </w:rPr>
      </w:pPr>
      <w:r w:rsidRPr="002A7B09">
        <w:rPr>
          <w:rFonts w:ascii="Arial" w:hAnsi="Arial" w:cs="Arial"/>
          <w:color w:val="000000"/>
          <w:sz w:val="20"/>
          <w:szCs w:val="20"/>
        </w:rPr>
        <w:t>-</w:t>
      </w:r>
      <w:r w:rsidRPr="002A7B09">
        <w:rPr>
          <w:color w:val="000000"/>
          <w:sz w:val="20"/>
          <w:szCs w:val="20"/>
        </w:rPr>
        <w:t>        </w:t>
      </w:r>
      <w:r w:rsidRPr="002A7B09">
        <w:rPr>
          <w:rFonts w:ascii="Arial" w:hAnsi="Arial" w:cs="Arial"/>
          <w:color w:val="000000"/>
          <w:sz w:val="20"/>
          <w:szCs w:val="20"/>
        </w:rPr>
        <w:t>evidenca obvestil iz drugega odstavka 33. člena tega zakona;</w:t>
      </w:r>
    </w:p>
    <w:p w14:paraId="509E4A82" w14:textId="77777777" w:rsidR="002A7B09" w:rsidRPr="002A7B09" w:rsidRDefault="002A7B09" w:rsidP="002A7B09">
      <w:pPr>
        <w:pStyle w:val="alineazaodstavkom0"/>
        <w:shd w:val="clear" w:color="auto" w:fill="FFFFFF"/>
        <w:spacing w:before="0" w:beforeAutospacing="0" w:after="0" w:afterAutospacing="0"/>
        <w:ind w:hanging="425"/>
        <w:jc w:val="both"/>
        <w:rPr>
          <w:rFonts w:ascii="Arial" w:hAnsi="Arial" w:cs="Arial"/>
          <w:color w:val="000000"/>
          <w:sz w:val="20"/>
          <w:szCs w:val="20"/>
        </w:rPr>
      </w:pPr>
      <w:r w:rsidRPr="002A7B09">
        <w:rPr>
          <w:rFonts w:ascii="Arial" w:hAnsi="Arial" w:cs="Arial"/>
          <w:color w:val="000000"/>
          <w:sz w:val="20"/>
          <w:szCs w:val="20"/>
        </w:rPr>
        <w:t>-</w:t>
      </w:r>
      <w:r w:rsidRPr="002A7B09">
        <w:rPr>
          <w:color w:val="000000"/>
          <w:sz w:val="20"/>
          <w:szCs w:val="20"/>
        </w:rPr>
        <w:t>        </w:t>
      </w:r>
      <w:r w:rsidRPr="002A7B09">
        <w:rPr>
          <w:rFonts w:ascii="Arial" w:hAnsi="Arial" w:cs="Arial"/>
          <w:b/>
          <w:bCs/>
          <w:color w:val="000000"/>
          <w:sz w:val="20"/>
          <w:szCs w:val="20"/>
        </w:rPr>
        <w:t>(</w:t>
      </w:r>
      <w:hyperlink r:id="rId12" w:anchor="29.%20%C4%8Dlen" w:history="1">
        <w:r w:rsidRPr="002A7B09">
          <w:rPr>
            <w:rStyle w:val="Hiperpovezava"/>
            <w:rFonts w:ascii="Arial" w:hAnsi="Arial" w:cs="Arial"/>
            <w:b/>
            <w:bCs/>
            <w:color w:val="005C9C"/>
            <w:sz w:val="20"/>
            <w:szCs w:val="20"/>
          </w:rPr>
          <w:t>prenehala veljati</w:t>
        </w:r>
      </w:hyperlink>
      <w:r w:rsidRPr="002A7B09">
        <w:rPr>
          <w:rFonts w:ascii="Arial" w:hAnsi="Arial" w:cs="Arial"/>
          <w:b/>
          <w:bCs/>
          <w:color w:val="000000"/>
          <w:sz w:val="20"/>
          <w:szCs w:val="20"/>
        </w:rPr>
        <w:t>)</w:t>
      </w:r>
      <w:r w:rsidRPr="002A7B09">
        <w:rPr>
          <w:rFonts w:ascii="Arial" w:hAnsi="Arial" w:cs="Arial"/>
          <w:color w:val="000000"/>
          <w:sz w:val="20"/>
          <w:szCs w:val="20"/>
        </w:rPr>
        <w:t>;</w:t>
      </w:r>
    </w:p>
    <w:p w14:paraId="639D3C3C" w14:textId="77777777" w:rsidR="002A7B09" w:rsidRPr="002A7B09" w:rsidRDefault="002A7B09" w:rsidP="002A7B09">
      <w:pPr>
        <w:pStyle w:val="alineazaodstavkom0"/>
        <w:shd w:val="clear" w:color="auto" w:fill="FFFFFF"/>
        <w:spacing w:before="0" w:beforeAutospacing="0" w:after="0" w:afterAutospacing="0"/>
        <w:ind w:hanging="425"/>
        <w:jc w:val="both"/>
        <w:rPr>
          <w:rFonts w:ascii="Arial" w:hAnsi="Arial" w:cs="Arial"/>
          <w:color w:val="000000"/>
          <w:sz w:val="20"/>
          <w:szCs w:val="20"/>
        </w:rPr>
      </w:pPr>
      <w:r w:rsidRPr="002A7B09">
        <w:rPr>
          <w:rFonts w:ascii="Arial" w:hAnsi="Arial" w:cs="Arial"/>
          <w:color w:val="000000"/>
          <w:sz w:val="20"/>
          <w:szCs w:val="20"/>
        </w:rPr>
        <w:t>-</w:t>
      </w:r>
      <w:r w:rsidRPr="002A7B09">
        <w:rPr>
          <w:color w:val="000000"/>
          <w:sz w:val="20"/>
          <w:szCs w:val="20"/>
        </w:rPr>
        <w:t>        </w:t>
      </w:r>
      <w:r w:rsidRPr="002A7B09">
        <w:rPr>
          <w:rFonts w:ascii="Arial" w:hAnsi="Arial" w:cs="Arial"/>
          <w:color w:val="000000"/>
          <w:sz w:val="20"/>
          <w:szCs w:val="20"/>
        </w:rPr>
        <w:t>evidenca prijav iz četrtega odstavka 36. člena tega zakona;</w:t>
      </w:r>
    </w:p>
    <w:p w14:paraId="221CAFED" w14:textId="182DAF21" w:rsidR="002A7B09" w:rsidRDefault="002A7B09" w:rsidP="002A7B09">
      <w:pPr>
        <w:pStyle w:val="alineazaodstavkom0"/>
        <w:shd w:val="clear" w:color="auto" w:fill="FFFFFF"/>
        <w:spacing w:before="0" w:beforeAutospacing="0" w:after="0" w:afterAutospacing="0"/>
        <w:ind w:hanging="425"/>
        <w:jc w:val="both"/>
        <w:rPr>
          <w:rFonts w:ascii="Arial" w:hAnsi="Arial" w:cs="Arial"/>
          <w:color w:val="000000"/>
          <w:sz w:val="20"/>
          <w:szCs w:val="20"/>
        </w:rPr>
      </w:pPr>
      <w:r w:rsidRPr="002A7B09">
        <w:rPr>
          <w:rFonts w:ascii="Arial" w:hAnsi="Arial" w:cs="Arial"/>
          <w:color w:val="000000"/>
          <w:sz w:val="20"/>
          <w:szCs w:val="20"/>
        </w:rPr>
        <w:t>-</w:t>
      </w:r>
      <w:r w:rsidRPr="002A7B09">
        <w:rPr>
          <w:color w:val="000000"/>
          <w:sz w:val="20"/>
          <w:szCs w:val="20"/>
        </w:rPr>
        <w:t>        </w:t>
      </w:r>
      <w:r w:rsidRPr="002A7B09">
        <w:rPr>
          <w:rFonts w:ascii="Arial" w:hAnsi="Arial" w:cs="Arial"/>
          <w:color w:val="000000"/>
          <w:sz w:val="20"/>
          <w:szCs w:val="20"/>
        </w:rPr>
        <w:t>evidenca prijav iz tretjega odstavka 37. člena tega zakona.</w:t>
      </w:r>
    </w:p>
    <w:p w14:paraId="2BA45084" w14:textId="77777777" w:rsidR="002A7B09" w:rsidRPr="002A7B09" w:rsidRDefault="002A7B09" w:rsidP="002A7B09">
      <w:pPr>
        <w:pStyle w:val="alineazaodstavkom0"/>
        <w:shd w:val="clear" w:color="auto" w:fill="FFFFFF"/>
        <w:spacing w:before="0" w:beforeAutospacing="0" w:after="0" w:afterAutospacing="0"/>
        <w:ind w:hanging="425"/>
        <w:jc w:val="both"/>
        <w:rPr>
          <w:rFonts w:ascii="Arial" w:hAnsi="Arial" w:cs="Arial"/>
          <w:color w:val="000000"/>
          <w:sz w:val="20"/>
          <w:szCs w:val="20"/>
        </w:rPr>
      </w:pPr>
    </w:p>
    <w:p w14:paraId="4195E0AD" w14:textId="77777777" w:rsidR="002A7B09" w:rsidRPr="002A7B09" w:rsidRDefault="002A7B09" w:rsidP="002A7B09">
      <w:pPr>
        <w:pStyle w:val="odstavek0"/>
        <w:shd w:val="clear" w:color="auto" w:fill="FFFFFF"/>
        <w:spacing w:before="0" w:beforeAutospacing="0" w:after="0" w:afterAutospacing="0"/>
        <w:ind w:firstLine="1021"/>
        <w:jc w:val="both"/>
        <w:rPr>
          <w:rFonts w:ascii="Arial" w:hAnsi="Arial" w:cs="Arial"/>
          <w:color w:val="000000"/>
          <w:sz w:val="20"/>
          <w:szCs w:val="20"/>
        </w:rPr>
      </w:pPr>
      <w:r w:rsidRPr="002A7B09">
        <w:rPr>
          <w:rFonts w:ascii="Arial" w:hAnsi="Arial" w:cs="Arial"/>
          <w:color w:val="000000"/>
          <w:sz w:val="20"/>
          <w:szCs w:val="20"/>
        </w:rPr>
        <w:t>(2) Za namen podaje ali umika soglasja, za namen odločanja o izdaji ali razveljavitvi dovoljenj za sezonsko delo, za namen spremljanja stanja na trgu dela in izvajanje nadzora ter za znanstvenoraziskovalne in statistične namene zavod upravlja evidence iz prejšnjega odstavka.</w:t>
      </w:r>
    </w:p>
    <w:p w14:paraId="7768DD27" w14:textId="77777777" w:rsidR="002A7B09" w:rsidRPr="002A7B09" w:rsidRDefault="002A7B09" w:rsidP="002A7B09">
      <w:pPr>
        <w:pStyle w:val="len0"/>
        <w:shd w:val="clear" w:color="auto" w:fill="FFFFFF"/>
        <w:spacing w:before="480" w:beforeAutospacing="0" w:after="0" w:afterAutospacing="0"/>
        <w:jc w:val="center"/>
        <w:rPr>
          <w:rFonts w:ascii="Arial" w:hAnsi="Arial" w:cs="Arial"/>
          <w:b/>
          <w:bCs/>
          <w:color w:val="000000"/>
          <w:sz w:val="20"/>
          <w:szCs w:val="20"/>
        </w:rPr>
      </w:pPr>
      <w:r w:rsidRPr="002A7B09">
        <w:rPr>
          <w:rFonts w:ascii="Arial" w:hAnsi="Arial" w:cs="Arial"/>
          <w:b/>
          <w:bCs/>
          <w:color w:val="000000"/>
          <w:sz w:val="20"/>
          <w:szCs w:val="20"/>
        </w:rPr>
        <w:t>48. člen</w:t>
      </w:r>
    </w:p>
    <w:p w14:paraId="0CF92AF7" w14:textId="77777777" w:rsidR="002A7B09" w:rsidRPr="002A7B09" w:rsidRDefault="002A7B09" w:rsidP="002A7B09">
      <w:pPr>
        <w:pStyle w:val="lennaslov0"/>
        <w:shd w:val="clear" w:color="auto" w:fill="FFFFFF"/>
        <w:spacing w:before="0" w:beforeAutospacing="0" w:after="0" w:afterAutospacing="0"/>
        <w:jc w:val="center"/>
        <w:rPr>
          <w:rFonts w:ascii="Arial" w:hAnsi="Arial" w:cs="Arial"/>
          <w:b/>
          <w:bCs/>
          <w:color w:val="000000"/>
          <w:sz w:val="20"/>
          <w:szCs w:val="20"/>
        </w:rPr>
      </w:pPr>
      <w:r w:rsidRPr="002A7B09">
        <w:rPr>
          <w:rFonts w:ascii="Arial" w:hAnsi="Arial" w:cs="Arial"/>
          <w:b/>
          <w:bCs/>
          <w:color w:val="000000"/>
          <w:sz w:val="20"/>
          <w:szCs w:val="20"/>
        </w:rPr>
        <w:t>(vsebina evidenc)</w:t>
      </w:r>
    </w:p>
    <w:p w14:paraId="4DF1FAB4" w14:textId="77777777" w:rsidR="002A7B09" w:rsidRPr="002A7B09" w:rsidRDefault="002A7B09" w:rsidP="002A7B09">
      <w:pPr>
        <w:pStyle w:val="odstavek0"/>
        <w:shd w:val="clear" w:color="auto" w:fill="FFFFFF"/>
        <w:spacing w:before="240" w:beforeAutospacing="0" w:after="0" w:afterAutospacing="0"/>
        <w:ind w:firstLine="1021"/>
        <w:jc w:val="both"/>
        <w:rPr>
          <w:rFonts w:ascii="Arial" w:hAnsi="Arial" w:cs="Arial"/>
          <w:color w:val="000000"/>
          <w:sz w:val="20"/>
          <w:szCs w:val="20"/>
        </w:rPr>
      </w:pPr>
      <w:r w:rsidRPr="002A7B09">
        <w:rPr>
          <w:rFonts w:ascii="Arial" w:hAnsi="Arial" w:cs="Arial"/>
          <w:color w:val="000000"/>
          <w:sz w:val="20"/>
          <w:szCs w:val="20"/>
        </w:rPr>
        <w:t>(1) Evidenca zavoda o podanih soglasjih vsebuje podatke o:</w:t>
      </w:r>
    </w:p>
    <w:p w14:paraId="572BB557" w14:textId="77777777" w:rsidR="002A7B09" w:rsidRPr="002A7B09" w:rsidRDefault="002A7B09" w:rsidP="002A7B09">
      <w:pPr>
        <w:pStyle w:val="tevilnatoka0"/>
        <w:shd w:val="clear" w:color="auto" w:fill="FFFFFF"/>
        <w:spacing w:before="0" w:beforeAutospacing="0" w:after="0" w:afterAutospacing="0"/>
        <w:ind w:left="425" w:hanging="425"/>
        <w:jc w:val="both"/>
        <w:rPr>
          <w:rFonts w:ascii="Arial" w:hAnsi="Arial" w:cs="Arial"/>
          <w:color w:val="000000"/>
          <w:sz w:val="20"/>
          <w:szCs w:val="20"/>
        </w:rPr>
      </w:pPr>
      <w:r w:rsidRPr="002A7B09">
        <w:rPr>
          <w:rFonts w:ascii="Arial" w:hAnsi="Arial" w:cs="Arial"/>
          <w:color w:val="000000"/>
          <w:sz w:val="20"/>
          <w:szCs w:val="20"/>
        </w:rPr>
        <w:t>1.      tujcu v skladu s 1., 2., 3., 4., 5., 6., 7., 9., 11. in 13. točko prvega odstavka, 1., 2., 3., 4., 5., 8., 9., 10., 11. in 12. točko drugega odstavka ter 1. in 2. točko sedmega odstavka 111. člena Zakona o tujcih (Uradni list RS, št. 45/14 – uradno prečiščeno besedilo in 90/14; v nadaljnjem besedilu: Zakon o tujcih);</w:t>
      </w:r>
    </w:p>
    <w:p w14:paraId="42D89E4D" w14:textId="77777777" w:rsidR="002A7B09" w:rsidRPr="002A7B09" w:rsidRDefault="002A7B09" w:rsidP="002A7B09">
      <w:pPr>
        <w:pStyle w:val="tevilnatoka0"/>
        <w:shd w:val="clear" w:color="auto" w:fill="FFFFFF"/>
        <w:spacing w:before="0" w:beforeAutospacing="0" w:after="0" w:afterAutospacing="0"/>
        <w:ind w:left="425" w:hanging="425"/>
        <w:jc w:val="both"/>
        <w:rPr>
          <w:rFonts w:ascii="Arial" w:hAnsi="Arial" w:cs="Arial"/>
          <w:color w:val="000000"/>
          <w:sz w:val="20"/>
          <w:szCs w:val="20"/>
        </w:rPr>
      </w:pPr>
      <w:r w:rsidRPr="002A7B09">
        <w:rPr>
          <w:rFonts w:ascii="Arial" w:hAnsi="Arial" w:cs="Arial"/>
          <w:color w:val="000000"/>
          <w:sz w:val="20"/>
          <w:szCs w:val="20"/>
        </w:rPr>
        <w:t>2.      delodajalcu (firmi ali imenu, sedežu ali naslovu, matični številki ali EMŠO, davčni številki);</w:t>
      </w:r>
    </w:p>
    <w:p w14:paraId="0B3DC5B2" w14:textId="77777777" w:rsidR="002A7B09" w:rsidRPr="002A7B09" w:rsidRDefault="002A7B09" w:rsidP="002A7B09">
      <w:pPr>
        <w:pStyle w:val="tevilnatoka0"/>
        <w:shd w:val="clear" w:color="auto" w:fill="FFFFFF"/>
        <w:spacing w:before="0" w:beforeAutospacing="0" w:after="0" w:afterAutospacing="0"/>
        <w:ind w:left="425" w:hanging="425"/>
        <w:jc w:val="both"/>
        <w:rPr>
          <w:rFonts w:ascii="Arial" w:hAnsi="Arial" w:cs="Arial"/>
          <w:color w:val="000000"/>
          <w:sz w:val="20"/>
          <w:szCs w:val="20"/>
        </w:rPr>
      </w:pPr>
      <w:r w:rsidRPr="002A7B09">
        <w:rPr>
          <w:rFonts w:ascii="Arial" w:hAnsi="Arial" w:cs="Arial"/>
          <w:color w:val="000000"/>
          <w:sz w:val="20"/>
          <w:szCs w:val="20"/>
        </w:rPr>
        <w:t>3.      tujem delodajalcu (firmi ali imenu, sedežu ali naslovu, matično številko);</w:t>
      </w:r>
    </w:p>
    <w:p w14:paraId="5BD5E959" w14:textId="77777777" w:rsidR="002A7B09" w:rsidRPr="002A7B09" w:rsidRDefault="002A7B09" w:rsidP="002A7B09">
      <w:pPr>
        <w:pStyle w:val="tevilnatoka0"/>
        <w:shd w:val="clear" w:color="auto" w:fill="FFFFFF"/>
        <w:spacing w:before="0" w:beforeAutospacing="0" w:after="0" w:afterAutospacing="0"/>
        <w:ind w:left="425" w:hanging="425"/>
        <w:jc w:val="both"/>
        <w:rPr>
          <w:rFonts w:ascii="Arial" w:hAnsi="Arial" w:cs="Arial"/>
          <w:color w:val="000000"/>
          <w:sz w:val="20"/>
          <w:szCs w:val="20"/>
        </w:rPr>
      </w:pPr>
      <w:r w:rsidRPr="002A7B09">
        <w:rPr>
          <w:rFonts w:ascii="Arial" w:hAnsi="Arial" w:cs="Arial"/>
          <w:color w:val="000000"/>
          <w:sz w:val="20"/>
          <w:szCs w:val="20"/>
        </w:rPr>
        <w:t>4.      naročniku dela (firmi ali imenu, sedežu ali naslovu, matični številki ali EMŠO);</w:t>
      </w:r>
    </w:p>
    <w:p w14:paraId="3865D133" w14:textId="77777777" w:rsidR="002A7B09" w:rsidRPr="002A7B09" w:rsidRDefault="002A7B09" w:rsidP="002A7B09">
      <w:pPr>
        <w:pStyle w:val="tevilnatoka0"/>
        <w:shd w:val="clear" w:color="auto" w:fill="FFFFFF"/>
        <w:spacing w:before="0" w:beforeAutospacing="0" w:after="0" w:afterAutospacing="0"/>
        <w:ind w:left="425" w:hanging="425"/>
        <w:jc w:val="both"/>
        <w:rPr>
          <w:rFonts w:ascii="Arial" w:hAnsi="Arial" w:cs="Arial"/>
          <w:color w:val="000000"/>
          <w:sz w:val="20"/>
          <w:szCs w:val="20"/>
        </w:rPr>
      </w:pPr>
      <w:r w:rsidRPr="002A7B09">
        <w:rPr>
          <w:rFonts w:ascii="Arial" w:hAnsi="Arial" w:cs="Arial"/>
          <w:color w:val="000000"/>
          <w:sz w:val="20"/>
          <w:szCs w:val="20"/>
        </w:rPr>
        <w:t>5.      delovnem mestu (šifra poklica, naziv in opis delovnega mesta);</w:t>
      </w:r>
    </w:p>
    <w:p w14:paraId="35177183" w14:textId="77777777" w:rsidR="002A7B09" w:rsidRPr="002A7B09" w:rsidRDefault="002A7B09" w:rsidP="002A7B09">
      <w:pPr>
        <w:pStyle w:val="tevilnatoka0"/>
        <w:shd w:val="clear" w:color="auto" w:fill="FFFFFF"/>
        <w:spacing w:before="0" w:beforeAutospacing="0" w:after="0" w:afterAutospacing="0"/>
        <w:ind w:left="425" w:hanging="425"/>
        <w:jc w:val="both"/>
        <w:rPr>
          <w:rFonts w:ascii="Arial" w:hAnsi="Arial" w:cs="Arial"/>
          <w:color w:val="000000"/>
          <w:sz w:val="20"/>
          <w:szCs w:val="20"/>
        </w:rPr>
      </w:pPr>
      <w:r w:rsidRPr="002A7B09">
        <w:rPr>
          <w:rFonts w:ascii="Arial" w:hAnsi="Arial" w:cs="Arial"/>
          <w:color w:val="000000"/>
          <w:sz w:val="20"/>
          <w:szCs w:val="20"/>
        </w:rPr>
        <w:t>6.      številu ur delovnega časa tujca;</w:t>
      </w:r>
    </w:p>
    <w:p w14:paraId="5F6A7C37" w14:textId="77777777" w:rsidR="002A7B09" w:rsidRPr="002A7B09" w:rsidRDefault="002A7B09" w:rsidP="002A7B09">
      <w:pPr>
        <w:pStyle w:val="tevilnatoka0"/>
        <w:shd w:val="clear" w:color="auto" w:fill="FFFFFF"/>
        <w:spacing w:before="0" w:beforeAutospacing="0" w:after="0" w:afterAutospacing="0"/>
        <w:ind w:left="425" w:hanging="425"/>
        <w:jc w:val="both"/>
        <w:rPr>
          <w:rFonts w:ascii="Arial" w:hAnsi="Arial" w:cs="Arial"/>
          <w:color w:val="000000"/>
          <w:sz w:val="20"/>
          <w:szCs w:val="20"/>
        </w:rPr>
      </w:pPr>
      <w:r w:rsidRPr="002A7B09">
        <w:rPr>
          <w:rFonts w:ascii="Arial" w:hAnsi="Arial" w:cs="Arial"/>
          <w:color w:val="000000"/>
          <w:sz w:val="20"/>
          <w:szCs w:val="20"/>
        </w:rPr>
        <w:t>7.      številu ur polnega delovnega časa pri delodajalcu;</w:t>
      </w:r>
    </w:p>
    <w:p w14:paraId="132C2AB7" w14:textId="77777777" w:rsidR="002A7B09" w:rsidRPr="002A7B09" w:rsidRDefault="002A7B09" w:rsidP="002A7B09">
      <w:pPr>
        <w:pStyle w:val="tevilnatoka0"/>
        <w:shd w:val="clear" w:color="auto" w:fill="FFFFFF"/>
        <w:spacing w:before="0" w:beforeAutospacing="0" w:after="0" w:afterAutospacing="0"/>
        <w:ind w:left="425" w:hanging="425"/>
        <w:jc w:val="both"/>
        <w:rPr>
          <w:rFonts w:ascii="Arial" w:hAnsi="Arial" w:cs="Arial"/>
          <w:color w:val="000000"/>
          <w:sz w:val="20"/>
          <w:szCs w:val="20"/>
        </w:rPr>
      </w:pPr>
      <w:r w:rsidRPr="002A7B09">
        <w:rPr>
          <w:rFonts w:ascii="Arial" w:hAnsi="Arial" w:cs="Arial"/>
          <w:color w:val="000000"/>
          <w:sz w:val="20"/>
          <w:szCs w:val="20"/>
        </w:rPr>
        <w:t>8.      soglasju (datum podaje, vrsta in številka, datum in razlog umika);</w:t>
      </w:r>
    </w:p>
    <w:p w14:paraId="206F7511" w14:textId="77777777" w:rsidR="002A7B09" w:rsidRPr="002A7B09" w:rsidRDefault="002A7B09" w:rsidP="002A7B09">
      <w:pPr>
        <w:pStyle w:val="tevilnatoka0"/>
        <w:shd w:val="clear" w:color="auto" w:fill="FFFFFF"/>
        <w:spacing w:before="0" w:beforeAutospacing="0" w:after="0" w:afterAutospacing="0"/>
        <w:ind w:left="425" w:hanging="425"/>
        <w:jc w:val="both"/>
        <w:rPr>
          <w:rFonts w:ascii="Arial" w:hAnsi="Arial" w:cs="Arial"/>
          <w:color w:val="000000"/>
          <w:sz w:val="20"/>
          <w:szCs w:val="20"/>
        </w:rPr>
      </w:pPr>
      <w:r w:rsidRPr="002A7B09">
        <w:rPr>
          <w:rFonts w:ascii="Arial" w:hAnsi="Arial" w:cs="Arial"/>
          <w:color w:val="000000"/>
          <w:sz w:val="20"/>
          <w:szCs w:val="20"/>
        </w:rPr>
        <w:t>9.      dovoljenju za sezonsko delo (številka, datum izdaje, obdobje veljavnosti, datum in razlog prenehanja);</w:t>
      </w:r>
    </w:p>
    <w:p w14:paraId="6EEAC4B2" w14:textId="77777777" w:rsidR="002A7B09" w:rsidRPr="002A7B09" w:rsidRDefault="002A7B09" w:rsidP="002A7B09">
      <w:pPr>
        <w:pStyle w:val="tevilnatoka0"/>
        <w:shd w:val="clear" w:color="auto" w:fill="FFFFFF"/>
        <w:spacing w:before="0" w:beforeAutospacing="0" w:after="0" w:afterAutospacing="0"/>
        <w:ind w:left="425" w:hanging="425"/>
        <w:jc w:val="both"/>
        <w:rPr>
          <w:rFonts w:ascii="Arial" w:hAnsi="Arial" w:cs="Arial"/>
          <w:color w:val="000000"/>
          <w:sz w:val="20"/>
          <w:szCs w:val="20"/>
        </w:rPr>
      </w:pPr>
      <w:r w:rsidRPr="002A7B09">
        <w:rPr>
          <w:rFonts w:ascii="Arial" w:hAnsi="Arial" w:cs="Arial"/>
          <w:color w:val="000000"/>
          <w:sz w:val="20"/>
          <w:szCs w:val="20"/>
        </w:rPr>
        <w:t>10.   enotnemu dovoljenju (številka, vrsta, datum izdaje, obdobje veljavnosti, datum in razlog prenehanja);</w:t>
      </w:r>
    </w:p>
    <w:p w14:paraId="3F88D15B" w14:textId="77777777" w:rsidR="002A7B09" w:rsidRPr="002A7B09" w:rsidRDefault="002A7B09" w:rsidP="002A7B09">
      <w:pPr>
        <w:pStyle w:val="tevilnatoka0"/>
        <w:shd w:val="clear" w:color="auto" w:fill="FFFFFF"/>
        <w:spacing w:before="0" w:beforeAutospacing="0" w:after="0" w:afterAutospacing="0"/>
        <w:ind w:left="425" w:hanging="425"/>
        <w:jc w:val="both"/>
        <w:rPr>
          <w:rFonts w:ascii="Arial" w:hAnsi="Arial" w:cs="Arial"/>
          <w:color w:val="000000"/>
          <w:sz w:val="20"/>
          <w:szCs w:val="20"/>
        </w:rPr>
      </w:pPr>
      <w:r w:rsidRPr="002A7B09">
        <w:rPr>
          <w:rFonts w:ascii="Arial" w:hAnsi="Arial" w:cs="Arial"/>
          <w:color w:val="000000"/>
          <w:sz w:val="20"/>
          <w:szCs w:val="20"/>
        </w:rPr>
        <w:t>11.   modri karti EU (številka, datum izdaje, obdobje veljavnosti, datum in razlog prenehanja);</w:t>
      </w:r>
    </w:p>
    <w:p w14:paraId="7ED47116" w14:textId="77777777" w:rsidR="002A7B09" w:rsidRPr="002A7B09" w:rsidRDefault="002A7B09" w:rsidP="002A7B09">
      <w:pPr>
        <w:pStyle w:val="tevilnatoka0"/>
        <w:shd w:val="clear" w:color="auto" w:fill="FFFFFF"/>
        <w:spacing w:before="0" w:beforeAutospacing="0" w:after="0" w:afterAutospacing="0"/>
        <w:ind w:left="425" w:hanging="425"/>
        <w:jc w:val="both"/>
        <w:rPr>
          <w:rFonts w:ascii="Arial" w:hAnsi="Arial" w:cs="Arial"/>
          <w:color w:val="000000"/>
          <w:sz w:val="20"/>
          <w:szCs w:val="20"/>
        </w:rPr>
      </w:pPr>
      <w:r w:rsidRPr="002A7B09">
        <w:rPr>
          <w:rFonts w:ascii="Arial" w:hAnsi="Arial" w:cs="Arial"/>
          <w:color w:val="000000"/>
          <w:sz w:val="20"/>
          <w:szCs w:val="20"/>
        </w:rPr>
        <w:t>12.   zavarovanju delavcev pri delodajalcu (datum pričetka, datum vključitve ter datum in razlog prenehanja);</w:t>
      </w:r>
    </w:p>
    <w:p w14:paraId="370361D0" w14:textId="77777777" w:rsidR="002A7B09" w:rsidRPr="002A7B09" w:rsidRDefault="002A7B09" w:rsidP="002A7B09">
      <w:pPr>
        <w:pStyle w:val="tevilnatoka0"/>
        <w:shd w:val="clear" w:color="auto" w:fill="FFFFFF"/>
        <w:spacing w:before="0" w:beforeAutospacing="0" w:after="0" w:afterAutospacing="0"/>
        <w:ind w:left="425" w:hanging="425"/>
        <w:jc w:val="both"/>
        <w:rPr>
          <w:rFonts w:ascii="Arial" w:hAnsi="Arial" w:cs="Arial"/>
          <w:color w:val="000000"/>
          <w:sz w:val="20"/>
          <w:szCs w:val="20"/>
        </w:rPr>
      </w:pPr>
      <w:r w:rsidRPr="002A7B09">
        <w:rPr>
          <w:rFonts w:ascii="Arial" w:hAnsi="Arial" w:cs="Arial"/>
          <w:color w:val="000000"/>
          <w:sz w:val="20"/>
          <w:szCs w:val="20"/>
        </w:rPr>
        <w:t>13.   soglasju za zamenjavo (vrsta, datum izdaje in obdobje veljavnosti ter datum in razlog prenehanja);</w:t>
      </w:r>
    </w:p>
    <w:p w14:paraId="17CC361E" w14:textId="77777777" w:rsidR="002A7B09" w:rsidRPr="002A7B09" w:rsidRDefault="002A7B09" w:rsidP="002A7B09">
      <w:pPr>
        <w:pStyle w:val="tevilnatoka0"/>
        <w:shd w:val="clear" w:color="auto" w:fill="FFFFFF"/>
        <w:spacing w:before="0" w:beforeAutospacing="0" w:after="0" w:afterAutospacing="0"/>
        <w:ind w:left="425" w:hanging="425"/>
        <w:jc w:val="both"/>
        <w:rPr>
          <w:rFonts w:ascii="Arial" w:hAnsi="Arial" w:cs="Arial"/>
          <w:color w:val="000000"/>
          <w:sz w:val="20"/>
          <w:szCs w:val="20"/>
        </w:rPr>
      </w:pPr>
      <w:r w:rsidRPr="002A7B09">
        <w:rPr>
          <w:rFonts w:ascii="Arial" w:hAnsi="Arial" w:cs="Arial"/>
          <w:color w:val="000000"/>
          <w:sz w:val="20"/>
          <w:szCs w:val="20"/>
        </w:rPr>
        <w:t>14.   potrdilu o pravočasno vloženi vlogi za podaljšanje enotnega dovoljenja ali modre karte EU;</w:t>
      </w:r>
    </w:p>
    <w:p w14:paraId="1044D04D" w14:textId="77777777" w:rsidR="002A7B09" w:rsidRPr="002A7B09" w:rsidRDefault="002A7B09" w:rsidP="002A7B09">
      <w:pPr>
        <w:pStyle w:val="tevilnatoka0"/>
        <w:shd w:val="clear" w:color="auto" w:fill="FFFFFF"/>
        <w:spacing w:before="0" w:beforeAutospacing="0" w:after="0" w:afterAutospacing="0"/>
        <w:ind w:left="425" w:hanging="425"/>
        <w:jc w:val="both"/>
        <w:rPr>
          <w:rFonts w:ascii="Arial" w:hAnsi="Arial" w:cs="Arial"/>
          <w:color w:val="000000"/>
          <w:sz w:val="20"/>
          <w:szCs w:val="20"/>
        </w:rPr>
      </w:pPr>
      <w:r w:rsidRPr="002A7B09">
        <w:rPr>
          <w:rFonts w:ascii="Arial" w:hAnsi="Arial" w:cs="Arial"/>
          <w:color w:val="000000"/>
          <w:sz w:val="20"/>
          <w:szCs w:val="20"/>
        </w:rPr>
        <w:t>15.   vpisu ali izbrisu delodajalcev in naročnikov dela ter o njihovi glavni in stranskih dejavnostih;</w:t>
      </w:r>
    </w:p>
    <w:p w14:paraId="3AF7E4AD" w14:textId="77777777" w:rsidR="002A7B09" w:rsidRPr="002A7B09" w:rsidRDefault="002A7B09" w:rsidP="002A7B09">
      <w:pPr>
        <w:pStyle w:val="tevilnatoka0"/>
        <w:shd w:val="clear" w:color="auto" w:fill="FFFFFF"/>
        <w:spacing w:before="0" w:beforeAutospacing="0" w:after="0" w:afterAutospacing="0"/>
        <w:ind w:left="425" w:hanging="425"/>
        <w:jc w:val="both"/>
        <w:rPr>
          <w:rFonts w:ascii="Arial" w:hAnsi="Arial" w:cs="Arial"/>
          <w:color w:val="000000"/>
          <w:sz w:val="20"/>
          <w:szCs w:val="20"/>
        </w:rPr>
      </w:pPr>
      <w:r w:rsidRPr="002A7B09">
        <w:rPr>
          <w:rFonts w:ascii="Arial" w:hAnsi="Arial" w:cs="Arial"/>
          <w:color w:val="000000"/>
          <w:sz w:val="20"/>
          <w:szCs w:val="20"/>
        </w:rPr>
        <w:t>16.   deležu družbenikov v gospodarski družbi;</w:t>
      </w:r>
    </w:p>
    <w:p w14:paraId="530C9E5B" w14:textId="77777777" w:rsidR="002A7B09" w:rsidRPr="002A7B09" w:rsidRDefault="002A7B09" w:rsidP="002A7B09">
      <w:pPr>
        <w:pStyle w:val="tevilnatoka0"/>
        <w:shd w:val="clear" w:color="auto" w:fill="FFFFFF"/>
        <w:spacing w:before="0" w:beforeAutospacing="0" w:after="0" w:afterAutospacing="0"/>
        <w:ind w:left="425" w:hanging="425"/>
        <w:jc w:val="both"/>
        <w:rPr>
          <w:rFonts w:ascii="Arial" w:hAnsi="Arial" w:cs="Arial"/>
          <w:color w:val="000000"/>
          <w:sz w:val="20"/>
          <w:szCs w:val="20"/>
        </w:rPr>
      </w:pPr>
      <w:r w:rsidRPr="002A7B09">
        <w:rPr>
          <w:rFonts w:ascii="Arial" w:hAnsi="Arial" w:cs="Arial"/>
          <w:color w:val="000000"/>
          <w:sz w:val="20"/>
          <w:szCs w:val="20"/>
        </w:rPr>
        <w:t>17.   nosilcu kmetijskega gospodarstva in članih kmetije, vpisanih v register kmetijskih gospodarstev;</w:t>
      </w:r>
    </w:p>
    <w:p w14:paraId="2623FD46" w14:textId="77777777" w:rsidR="002A7B09" w:rsidRPr="002A7B09" w:rsidRDefault="002A7B09" w:rsidP="002A7B09">
      <w:pPr>
        <w:pStyle w:val="tevilnatoka0"/>
        <w:shd w:val="clear" w:color="auto" w:fill="FFFFFF"/>
        <w:spacing w:before="0" w:beforeAutospacing="0" w:after="0" w:afterAutospacing="0"/>
        <w:ind w:left="425" w:hanging="425"/>
        <w:jc w:val="both"/>
        <w:rPr>
          <w:rFonts w:ascii="Arial" w:hAnsi="Arial" w:cs="Arial"/>
          <w:color w:val="000000"/>
          <w:sz w:val="20"/>
          <w:szCs w:val="20"/>
        </w:rPr>
      </w:pPr>
      <w:r w:rsidRPr="002A7B09">
        <w:rPr>
          <w:rFonts w:ascii="Arial" w:hAnsi="Arial" w:cs="Arial"/>
          <w:color w:val="000000"/>
          <w:sz w:val="20"/>
          <w:szCs w:val="20"/>
        </w:rPr>
        <w:t>18.   tujcu, vključenem v obvezno zdravstveno zavarovanje iz naslova zaposlitve ali samozaposlitve in o odjavi iz obveznih socialnih zavarovanj, ki se opravi v času veljavnosti enotnega dovoljenja, modre karte EU, soglasja za zamenjavo, dovoljenja za sezonsko delo ali v času zaposlitve tujca z dovoljenjem za začasno prebivanje, ki ni izdano zaradi zaposlitve, samozaposlitve ali dela;</w:t>
      </w:r>
    </w:p>
    <w:p w14:paraId="4DB835B4" w14:textId="77777777" w:rsidR="002A7B09" w:rsidRPr="002A7B09" w:rsidRDefault="002A7B09" w:rsidP="002A7B09">
      <w:pPr>
        <w:pStyle w:val="tevilnatoka0"/>
        <w:shd w:val="clear" w:color="auto" w:fill="FFFFFF"/>
        <w:spacing w:before="0" w:beforeAutospacing="0" w:after="0" w:afterAutospacing="0"/>
        <w:ind w:left="425" w:hanging="425"/>
        <w:jc w:val="both"/>
        <w:rPr>
          <w:rFonts w:ascii="Arial" w:hAnsi="Arial" w:cs="Arial"/>
          <w:color w:val="000000"/>
          <w:sz w:val="20"/>
          <w:szCs w:val="20"/>
        </w:rPr>
      </w:pPr>
      <w:r w:rsidRPr="002A7B09">
        <w:rPr>
          <w:rFonts w:ascii="Arial" w:hAnsi="Arial" w:cs="Arial"/>
          <w:color w:val="000000"/>
          <w:sz w:val="20"/>
          <w:szCs w:val="20"/>
        </w:rPr>
        <w:t>19.   obračunih davčnega odtegljaja delodajalca ali naročnika dela;</w:t>
      </w:r>
    </w:p>
    <w:p w14:paraId="2EF11AF9" w14:textId="77777777" w:rsidR="002A7B09" w:rsidRPr="002A7B09" w:rsidRDefault="002A7B09" w:rsidP="002A7B09">
      <w:pPr>
        <w:pStyle w:val="tevilnatoka0"/>
        <w:shd w:val="clear" w:color="auto" w:fill="FFFFFF"/>
        <w:spacing w:before="0" w:beforeAutospacing="0" w:after="0" w:afterAutospacing="0"/>
        <w:ind w:left="425" w:hanging="425"/>
        <w:jc w:val="both"/>
        <w:rPr>
          <w:rFonts w:ascii="Arial" w:hAnsi="Arial" w:cs="Arial"/>
          <w:color w:val="000000"/>
          <w:sz w:val="20"/>
          <w:szCs w:val="20"/>
        </w:rPr>
      </w:pPr>
      <w:r w:rsidRPr="002A7B09">
        <w:rPr>
          <w:rFonts w:ascii="Arial" w:hAnsi="Arial" w:cs="Arial"/>
          <w:color w:val="000000"/>
          <w:sz w:val="20"/>
          <w:szCs w:val="20"/>
        </w:rPr>
        <w:t>20.   denarnih prilivih na transakcijske račune delodajalca ali naročnika dela;</w:t>
      </w:r>
    </w:p>
    <w:p w14:paraId="72A4A177" w14:textId="77777777" w:rsidR="002A7B09" w:rsidRPr="002A7B09" w:rsidRDefault="002A7B09" w:rsidP="002A7B09">
      <w:pPr>
        <w:pStyle w:val="tevilnatoka0"/>
        <w:shd w:val="clear" w:color="auto" w:fill="FFFFFF"/>
        <w:spacing w:before="0" w:beforeAutospacing="0" w:after="0" w:afterAutospacing="0"/>
        <w:ind w:left="425" w:hanging="425"/>
        <w:jc w:val="both"/>
        <w:rPr>
          <w:rFonts w:ascii="Arial" w:hAnsi="Arial" w:cs="Arial"/>
          <w:color w:val="000000"/>
          <w:sz w:val="20"/>
          <w:szCs w:val="20"/>
        </w:rPr>
      </w:pPr>
      <w:r w:rsidRPr="002A7B09">
        <w:rPr>
          <w:rFonts w:ascii="Arial" w:hAnsi="Arial" w:cs="Arial"/>
          <w:color w:val="000000"/>
          <w:sz w:val="20"/>
          <w:szCs w:val="20"/>
        </w:rPr>
        <w:t>21.   poravnanih davčnih obveznostih delodajalca ali naročnika dela.</w:t>
      </w:r>
    </w:p>
    <w:p w14:paraId="30D3385C" w14:textId="77777777" w:rsidR="002A7B09" w:rsidRPr="002A7B09" w:rsidRDefault="002A7B09" w:rsidP="002A7B09">
      <w:pPr>
        <w:pStyle w:val="odstavek0"/>
        <w:shd w:val="clear" w:color="auto" w:fill="FFFFFF"/>
        <w:spacing w:before="240" w:beforeAutospacing="0" w:after="0" w:afterAutospacing="0"/>
        <w:ind w:firstLine="1021"/>
        <w:jc w:val="both"/>
        <w:rPr>
          <w:rFonts w:ascii="Arial" w:hAnsi="Arial" w:cs="Arial"/>
          <w:color w:val="000000"/>
          <w:sz w:val="20"/>
          <w:szCs w:val="20"/>
        </w:rPr>
      </w:pPr>
      <w:r w:rsidRPr="002A7B09">
        <w:rPr>
          <w:rFonts w:ascii="Arial" w:hAnsi="Arial" w:cs="Arial"/>
          <w:color w:val="000000"/>
          <w:sz w:val="20"/>
          <w:szCs w:val="20"/>
        </w:rPr>
        <w:t>(2) Evidenca zavoda o izdanih dovoljenjih za sezonsko delo vsebuje podatke o:</w:t>
      </w:r>
    </w:p>
    <w:p w14:paraId="3225EB14" w14:textId="77777777" w:rsidR="002A7B09" w:rsidRPr="002A7B09" w:rsidRDefault="002A7B09" w:rsidP="002A7B09">
      <w:pPr>
        <w:pStyle w:val="tevilnatoka0"/>
        <w:shd w:val="clear" w:color="auto" w:fill="FFFFFF"/>
        <w:spacing w:before="0" w:beforeAutospacing="0" w:after="0" w:afterAutospacing="0"/>
        <w:ind w:left="425" w:hanging="425"/>
        <w:jc w:val="both"/>
        <w:rPr>
          <w:rFonts w:ascii="Arial" w:hAnsi="Arial" w:cs="Arial"/>
          <w:color w:val="000000"/>
          <w:sz w:val="20"/>
          <w:szCs w:val="20"/>
        </w:rPr>
      </w:pPr>
      <w:r w:rsidRPr="002A7B09">
        <w:rPr>
          <w:rFonts w:ascii="Arial" w:hAnsi="Arial" w:cs="Arial"/>
          <w:color w:val="000000"/>
          <w:sz w:val="20"/>
          <w:szCs w:val="20"/>
        </w:rPr>
        <w:t>1.      tujcu (osebno ime, spol, datum rojstva, EMŠO, če je določen, kraj in država rojstva, državljanstvo);</w:t>
      </w:r>
    </w:p>
    <w:p w14:paraId="73B826F1" w14:textId="77777777" w:rsidR="002A7B09" w:rsidRPr="002A7B09" w:rsidRDefault="002A7B09" w:rsidP="002A7B09">
      <w:pPr>
        <w:pStyle w:val="tevilnatoka0"/>
        <w:shd w:val="clear" w:color="auto" w:fill="FFFFFF"/>
        <w:spacing w:before="0" w:beforeAutospacing="0" w:after="0" w:afterAutospacing="0"/>
        <w:ind w:left="425" w:hanging="425"/>
        <w:jc w:val="both"/>
        <w:rPr>
          <w:rFonts w:ascii="Arial" w:hAnsi="Arial" w:cs="Arial"/>
          <w:color w:val="000000"/>
          <w:sz w:val="20"/>
          <w:szCs w:val="20"/>
        </w:rPr>
      </w:pPr>
      <w:r w:rsidRPr="002A7B09">
        <w:rPr>
          <w:rFonts w:ascii="Arial" w:hAnsi="Arial" w:cs="Arial"/>
          <w:color w:val="000000"/>
          <w:sz w:val="20"/>
          <w:szCs w:val="20"/>
        </w:rPr>
        <w:t>2.      zadnjem stalnem ali začasnem prebivališču v tujini ali v Republiki Sloveniji (država, kraj, ulica in hišna številka);</w:t>
      </w:r>
    </w:p>
    <w:p w14:paraId="7ABAF318" w14:textId="77777777" w:rsidR="002A7B09" w:rsidRPr="002A7B09" w:rsidRDefault="002A7B09" w:rsidP="002A7B09">
      <w:pPr>
        <w:pStyle w:val="tevilnatoka0"/>
        <w:shd w:val="clear" w:color="auto" w:fill="FFFFFF"/>
        <w:spacing w:before="0" w:beforeAutospacing="0" w:after="0" w:afterAutospacing="0"/>
        <w:ind w:left="425" w:hanging="425"/>
        <w:jc w:val="both"/>
        <w:rPr>
          <w:rFonts w:ascii="Arial" w:hAnsi="Arial" w:cs="Arial"/>
          <w:color w:val="000000"/>
          <w:sz w:val="20"/>
          <w:szCs w:val="20"/>
        </w:rPr>
      </w:pPr>
      <w:r w:rsidRPr="002A7B09">
        <w:rPr>
          <w:rFonts w:ascii="Arial" w:hAnsi="Arial" w:cs="Arial"/>
          <w:color w:val="000000"/>
          <w:sz w:val="20"/>
          <w:szCs w:val="20"/>
        </w:rPr>
        <w:t>3.      sedanjem stalnem ali začasnem prebivališču v Republiki Sloveniji (kraj, ulica in hišna številka);</w:t>
      </w:r>
    </w:p>
    <w:p w14:paraId="710CD02F" w14:textId="77777777" w:rsidR="002A7B09" w:rsidRPr="002A7B09" w:rsidRDefault="002A7B09" w:rsidP="002A7B09">
      <w:pPr>
        <w:pStyle w:val="tevilnatoka0"/>
        <w:shd w:val="clear" w:color="auto" w:fill="FFFFFF"/>
        <w:spacing w:before="0" w:beforeAutospacing="0" w:after="0" w:afterAutospacing="0"/>
        <w:ind w:left="425" w:hanging="425"/>
        <w:jc w:val="both"/>
        <w:rPr>
          <w:rFonts w:ascii="Arial" w:hAnsi="Arial" w:cs="Arial"/>
          <w:color w:val="000000"/>
          <w:sz w:val="20"/>
          <w:szCs w:val="20"/>
        </w:rPr>
      </w:pPr>
      <w:r w:rsidRPr="002A7B09">
        <w:rPr>
          <w:rFonts w:ascii="Arial" w:hAnsi="Arial" w:cs="Arial"/>
          <w:color w:val="000000"/>
          <w:sz w:val="20"/>
          <w:szCs w:val="20"/>
        </w:rPr>
        <w:lastRenderedPageBreak/>
        <w:t>4.      vrsti in številki potne listine, datumu in kraju izdaje ter njeni veljavnosti;</w:t>
      </w:r>
    </w:p>
    <w:p w14:paraId="139B8DA5" w14:textId="77777777" w:rsidR="002A7B09" w:rsidRPr="002A7B09" w:rsidRDefault="002A7B09" w:rsidP="002A7B09">
      <w:pPr>
        <w:pStyle w:val="tevilnatoka0"/>
        <w:shd w:val="clear" w:color="auto" w:fill="FFFFFF"/>
        <w:spacing w:before="0" w:beforeAutospacing="0" w:after="0" w:afterAutospacing="0"/>
        <w:ind w:left="425" w:hanging="425"/>
        <w:jc w:val="both"/>
        <w:rPr>
          <w:rFonts w:ascii="Arial" w:hAnsi="Arial" w:cs="Arial"/>
          <w:color w:val="000000"/>
          <w:sz w:val="20"/>
          <w:szCs w:val="20"/>
        </w:rPr>
      </w:pPr>
      <w:r w:rsidRPr="002A7B09">
        <w:rPr>
          <w:rFonts w:ascii="Arial" w:hAnsi="Arial" w:cs="Arial"/>
          <w:color w:val="000000"/>
          <w:sz w:val="20"/>
          <w:szCs w:val="20"/>
        </w:rPr>
        <w:t>5.      delodajalcu (firmi ali imenu, sedežu ali naslovu, matični številki, davčni številki, osebnem imenu in EMŠO zastopnika, soglasjih k enotnim dovoljenjem, modri karti EU, soglasjih za zamenjavo, o dovoljenjih za sezonsko delo, o potrdilih o prijavi dela ter datumu podaje oziroma izdaje);</w:t>
      </w:r>
    </w:p>
    <w:p w14:paraId="51959C14" w14:textId="77777777" w:rsidR="002A7B09" w:rsidRPr="002A7B09" w:rsidRDefault="002A7B09" w:rsidP="002A7B09">
      <w:pPr>
        <w:pStyle w:val="tevilnatoka0"/>
        <w:shd w:val="clear" w:color="auto" w:fill="FFFFFF"/>
        <w:spacing w:before="0" w:beforeAutospacing="0" w:after="0" w:afterAutospacing="0"/>
        <w:ind w:left="425" w:hanging="425"/>
        <w:jc w:val="both"/>
        <w:rPr>
          <w:rFonts w:ascii="Arial" w:hAnsi="Arial" w:cs="Arial"/>
          <w:color w:val="000000"/>
          <w:sz w:val="20"/>
          <w:szCs w:val="20"/>
        </w:rPr>
      </w:pPr>
      <w:r w:rsidRPr="002A7B09">
        <w:rPr>
          <w:rFonts w:ascii="Arial" w:hAnsi="Arial" w:cs="Arial"/>
          <w:color w:val="000000"/>
          <w:sz w:val="20"/>
          <w:szCs w:val="20"/>
        </w:rPr>
        <w:t>6.      o naročniku dela (firmi ali imenu, sedežu ali naslovu, matični številki, davčni številki, osebnem imenu in EMŠO zastopnika, registrirani samostojni dejavnosti);</w:t>
      </w:r>
    </w:p>
    <w:p w14:paraId="73917A63" w14:textId="77777777" w:rsidR="002A7B09" w:rsidRPr="002A7B09" w:rsidRDefault="002A7B09" w:rsidP="002A7B09">
      <w:pPr>
        <w:pStyle w:val="tevilnatoka0"/>
        <w:shd w:val="clear" w:color="auto" w:fill="FFFFFF"/>
        <w:spacing w:before="0" w:beforeAutospacing="0" w:after="0" w:afterAutospacing="0"/>
        <w:ind w:left="425" w:hanging="425"/>
        <w:jc w:val="both"/>
        <w:rPr>
          <w:rFonts w:ascii="Arial" w:hAnsi="Arial" w:cs="Arial"/>
          <w:color w:val="000000"/>
          <w:sz w:val="20"/>
          <w:szCs w:val="20"/>
        </w:rPr>
      </w:pPr>
      <w:r w:rsidRPr="002A7B09">
        <w:rPr>
          <w:rFonts w:ascii="Arial" w:hAnsi="Arial" w:cs="Arial"/>
          <w:color w:val="000000"/>
          <w:sz w:val="20"/>
          <w:szCs w:val="20"/>
        </w:rPr>
        <w:t>7.      dovoljenju za sezonsko delo (številka, datum izdaje, obdobje veljavnosti, datum in razlog prenehanja);</w:t>
      </w:r>
    </w:p>
    <w:p w14:paraId="2F1120FA" w14:textId="77777777" w:rsidR="002A7B09" w:rsidRPr="002A7B09" w:rsidRDefault="002A7B09" w:rsidP="002A7B09">
      <w:pPr>
        <w:pStyle w:val="tevilnatoka0"/>
        <w:shd w:val="clear" w:color="auto" w:fill="FFFFFF"/>
        <w:spacing w:before="0" w:beforeAutospacing="0" w:after="0" w:afterAutospacing="0"/>
        <w:ind w:left="425" w:hanging="425"/>
        <w:jc w:val="both"/>
        <w:rPr>
          <w:rFonts w:ascii="Arial" w:hAnsi="Arial" w:cs="Arial"/>
          <w:color w:val="000000"/>
          <w:sz w:val="20"/>
          <w:szCs w:val="20"/>
        </w:rPr>
      </w:pPr>
      <w:r w:rsidRPr="002A7B09">
        <w:rPr>
          <w:rFonts w:ascii="Arial" w:hAnsi="Arial" w:cs="Arial"/>
          <w:color w:val="000000"/>
          <w:sz w:val="20"/>
          <w:szCs w:val="20"/>
        </w:rPr>
        <w:t>8.      datumu nastopa dela;</w:t>
      </w:r>
    </w:p>
    <w:p w14:paraId="3F2AD7C9" w14:textId="77777777" w:rsidR="002A7B09" w:rsidRPr="002A7B09" w:rsidRDefault="002A7B09" w:rsidP="002A7B09">
      <w:pPr>
        <w:pStyle w:val="tevilnatoka0"/>
        <w:shd w:val="clear" w:color="auto" w:fill="FFFFFF"/>
        <w:spacing w:before="0" w:beforeAutospacing="0" w:after="0" w:afterAutospacing="0"/>
        <w:ind w:left="425" w:hanging="425"/>
        <w:jc w:val="both"/>
        <w:rPr>
          <w:rFonts w:ascii="Arial" w:hAnsi="Arial" w:cs="Arial"/>
          <w:color w:val="000000"/>
          <w:sz w:val="20"/>
          <w:szCs w:val="20"/>
        </w:rPr>
      </w:pPr>
      <w:r w:rsidRPr="002A7B09">
        <w:rPr>
          <w:rFonts w:ascii="Arial" w:hAnsi="Arial" w:cs="Arial"/>
          <w:color w:val="000000"/>
          <w:sz w:val="20"/>
          <w:szCs w:val="20"/>
        </w:rPr>
        <w:t>9.      zavarovanju (datum pričetka ter datum in razlog prenehanja);</w:t>
      </w:r>
    </w:p>
    <w:p w14:paraId="69A50000" w14:textId="77777777" w:rsidR="002A7B09" w:rsidRPr="002A7B09" w:rsidRDefault="002A7B09" w:rsidP="002A7B09">
      <w:pPr>
        <w:pStyle w:val="tevilnatoka0"/>
        <w:shd w:val="clear" w:color="auto" w:fill="FFFFFF"/>
        <w:spacing w:before="0" w:beforeAutospacing="0" w:after="0" w:afterAutospacing="0"/>
        <w:ind w:left="425" w:hanging="425"/>
        <w:jc w:val="both"/>
        <w:rPr>
          <w:rFonts w:ascii="Arial" w:hAnsi="Arial" w:cs="Arial"/>
          <w:color w:val="000000"/>
          <w:sz w:val="20"/>
          <w:szCs w:val="20"/>
        </w:rPr>
      </w:pPr>
      <w:r w:rsidRPr="002A7B09">
        <w:rPr>
          <w:rFonts w:ascii="Arial" w:hAnsi="Arial" w:cs="Arial"/>
          <w:color w:val="000000"/>
          <w:sz w:val="20"/>
          <w:szCs w:val="20"/>
        </w:rPr>
        <w:t>10.   številki potrdila o pravočasno vloženi vlogi za podaljšanje dovoljenja za sezonsko delo.</w:t>
      </w:r>
    </w:p>
    <w:p w14:paraId="79FDF2DD" w14:textId="77777777" w:rsidR="002A7B09" w:rsidRPr="002A7B09" w:rsidRDefault="002A7B09" w:rsidP="002A7B09">
      <w:pPr>
        <w:pStyle w:val="odstavek0"/>
        <w:shd w:val="clear" w:color="auto" w:fill="FFFFFF"/>
        <w:spacing w:before="240" w:beforeAutospacing="0" w:after="0" w:afterAutospacing="0"/>
        <w:ind w:firstLine="1021"/>
        <w:jc w:val="both"/>
        <w:rPr>
          <w:rFonts w:ascii="Arial" w:hAnsi="Arial" w:cs="Arial"/>
          <w:color w:val="000000"/>
          <w:sz w:val="20"/>
          <w:szCs w:val="20"/>
        </w:rPr>
      </w:pPr>
      <w:r w:rsidRPr="002A7B09">
        <w:rPr>
          <w:rFonts w:ascii="Arial" w:hAnsi="Arial" w:cs="Arial"/>
          <w:color w:val="000000"/>
          <w:sz w:val="20"/>
          <w:szCs w:val="20"/>
        </w:rPr>
        <w:t>(3) Evidenca zavoda o obvestilih iz drugega odstavka 33. člena vsebuje podatke o:</w:t>
      </w:r>
    </w:p>
    <w:p w14:paraId="1E5AF396" w14:textId="77777777" w:rsidR="002A7B09" w:rsidRPr="002A7B09" w:rsidRDefault="002A7B09" w:rsidP="002A7B09">
      <w:pPr>
        <w:pStyle w:val="tevilnatoka0"/>
        <w:shd w:val="clear" w:color="auto" w:fill="FFFFFF"/>
        <w:spacing w:before="0" w:beforeAutospacing="0" w:after="0" w:afterAutospacing="0"/>
        <w:ind w:left="425" w:hanging="425"/>
        <w:jc w:val="both"/>
        <w:rPr>
          <w:rFonts w:ascii="Arial" w:hAnsi="Arial" w:cs="Arial"/>
          <w:color w:val="000000"/>
          <w:sz w:val="20"/>
          <w:szCs w:val="20"/>
        </w:rPr>
      </w:pPr>
      <w:r w:rsidRPr="002A7B09">
        <w:rPr>
          <w:rFonts w:ascii="Arial" w:hAnsi="Arial" w:cs="Arial"/>
          <w:color w:val="000000"/>
          <w:sz w:val="20"/>
          <w:szCs w:val="20"/>
        </w:rPr>
        <w:t>1.      dovoljenju za prebivanje (številka, vrsta, obdobje veljavnosti);</w:t>
      </w:r>
    </w:p>
    <w:p w14:paraId="223F792B" w14:textId="77777777" w:rsidR="002A7B09" w:rsidRPr="002A7B09" w:rsidRDefault="002A7B09" w:rsidP="002A7B09">
      <w:pPr>
        <w:pStyle w:val="tevilnatoka0"/>
        <w:shd w:val="clear" w:color="auto" w:fill="FFFFFF"/>
        <w:spacing w:before="0" w:beforeAutospacing="0" w:after="0" w:afterAutospacing="0"/>
        <w:ind w:left="425" w:hanging="425"/>
        <w:jc w:val="both"/>
        <w:rPr>
          <w:rFonts w:ascii="Arial" w:hAnsi="Arial" w:cs="Arial"/>
          <w:color w:val="000000"/>
          <w:sz w:val="20"/>
          <w:szCs w:val="20"/>
        </w:rPr>
      </w:pPr>
      <w:r w:rsidRPr="002A7B09">
        <w:rPr>
          <w:rFonts w:ascii="Arial" w:hAnsi="Arial" w:cs="Arial"/>
          <w:color w:val="000000"/>
          <w:sz w:val="20"/>
          <w:szCs w:val="20"/>
        </w:rPr>
        <w:t>2.      tujcu v skladu s 1., 2., 3., 4., 5., 6., 7., 9., 11. in 13. točko prvega odstavka, 1., 2., 3., 4., 5., 8., 9., 10., 11. in 12. točko drugega odstavka ter 1. in 2. točko sedmega odstavka 111. člena Zakona o tujcih;</w:t>
      </w:r>
    </w:p>
    <w:p w14:paraId="78181885" w14:textId="77777777" w:rsidR="002A7B09" w:rsidRPr="002A7B09" w:rsidRDefault="002A7B09" w:rsidP="002A7B09">
      <w:pPr>
        <w:pStyle w:val="tevilnatoka0"/>
        <w:shd w:val="clear" w:color="auto" w:fill="FFFFFF"/>
        <w:spacing w:before="0" w:beforeAutospacing="0" w:after="0" w:afterAutospacing="0"/>
        <w:ind w:left="425" w:hanging="425"/>
        <w:jc w:val="both"/>
        <w:rPr>
          <w:rFonts w:ascii="Arial" w:hAnsi="Arial" w:cs="Arial"/>
          <w:color w:val="000000"/>
          <w:sz w:val="20"/>
          <w:szCs w:val="20"/>
        </w:rPr>
      </w:pPr>
      <w:r w:rsidRPr="002A7B09">
        <w:rPr>
          <w:rFonts w:ascii="Arial" w:hAnsi="Arial" w:cs="Arial"/>
          <w:color w:val="000000"/>
          <w:sz w:val="20"/>
          <w:szCs w:val="20"/>
        </w:rPr>
        <w:t>3.      delodajalcu (firmi ali imenu, sedežu ali naslovu, matični številki ali EMŠO, davčni številki, soglasjih k enotnim dovoljenjem);</w:t>
      </w:r>
    </w:p>
    <w:p w14:paraId="4F71A578" w14:textId="77777777" w:rsidR="002A7B09" w:rsidRPr="002A7B09" w:rsidRDefault="002A7B09" w:rsidP="002A7B09">
      <w:pPr>
        <w:pStyle w:val="tevilnatoka0"/>
        <w:shd w:val="clear" w:color="auto" w:fill="FFFFFF"/>
        <w:spacing w:before="0" w:beforeAutospacing="0" w:after="0" w:afterAutospacing="0"/>
        <w:ind w:left="425" w:hanging="425"/>
        <w:jc w:val="both"/>
        <w:rPr>
          <w:rFonts w:ascii="Arial" w:hAnsi="Arial" w:cs="Arial"/>
          <w:color w:val="000000"/>
          <w:sz w:val="20"/>
          <w:szCs w:val="20"/>
        </w:rPr>
      </w:pPr>
      <w:r w:rsidRPr="002A7B09">
        <w:rPr>
          <w:rFonts w:ascii="Arial" w:hAnsi="Arial" w:cs="Arial"/>
          <w:color w:val="000000"/>
          <w:sz w:val="20"/>
          <w:szCs w:val="20"/>
        </w:rPr>
        <w:t>4.      pogojih in elementih zaposlitve iz informativnega lista;</w:t>
      </w:r>
    </w:p>
    <w:p w14:paraId="55E5CFDF" w14:textId="77777777" w:rsidR="002A7B09" w:rsidRPr="002A7B09" w:rsidRDefault="002A7B09" w:rsidP="002A7B09">
      <w:pPr>
        <w:pStyle w:val="tevilnatoka0"/>
        <w:shd w:val="clear" w:color="auto" w:fill="FFFFFF"/>
        <w:spacing w:before="0" w:beforeAutospacing="0" w:after="0" w:afterAutospacing="0"/>
        <w:ind w:left="425" w:hanging="425"/>
        <w:jc w:val="both"/>
        <w:rPr>
          <w:rFonts w:ascii="Arial" w:hAnsi="Arial" w:cs="Arial"/>
          <w:color w:val="000000"/>
          <w:sz w:val="20"/>
          <w:szCs w:val="20"/>
        </w:rPr>
      </w:pPr>
      <w:r w:rsidRPr="002A7B09">
        <w:rPr>
          <w:rFonts w:ascii="Arial" w:hAnsi="Arial" w:cs="Arial"/>
          <w:color w:val="000000"/>
          <w:sz w:val="20"/>
          <w:szCs w:val="20"/>
        </w:rPr>
        <w:t>5.      datumu obvestila zavoda o pogojih zaposlitve.</w:t>
      </w:r>
    </w:p>
    <w:p w14:paraId="6C6491B3" w14:textId="77777777" w:rsidR="002A7B09" w:rsidRPr="002A7B09" w:rsidRDefault="002A7B09" w:rsidP="002A7B09">
      <w:pPr>
        <w:pStyle w:val="odstavek0"/>
        <w:shd w:val="clear" w:color="auto" w:fill="FFFFFF"/>
        <w:spacing w:before="240" w:beforeAutospacing="0" w:after="0" w:afterAutospacing="0"/>
        <w:ind w:firstLine="1021"/>
        <w:jc w:val="both"/>
        <w:rPr>
          <w:rFonts w:ascii="Arial" w:hAnsi="Arial" w:cs="Arial"/>
          <w:color w:val="000000"/>
          <w:sz w:val="20"/>
          <w:szCs w:val="20"/>
        </w:rPr>
      </w:pPr>
      <w:r w:rsidRPr="002A7B09">
        <w:rPr>
          <w:rFonts w:ascii="Arial" w:hAnsi="Arial" w:cs="Arial"/>
          <w:color w:val="000000"/>
          <w:sz w:val="20"/>
          <w:szCs w:val="20"/>
        </w:rPr>
        <w:t>(4) </w:t>
      </w:r>
      <w:r w:rsidRPr="002A7B09">
        <w:rPr>
          <w:rFonts w:ascii="Arial" w:hAnsi="Arial" w:cs="Arial"/>
          <w:b/>
          <w:bCs/>
          <w:color w:val="000000"/>
          <w:sz w:val="20"/>
          <w:szCs w:val="20"/>
        </w:rPr>
        <w:t>(</w:t>
      </w:r>
      <w:hyperlink r:id="rId13" w:anchor="29.%20%C4%8Dlen" w:history="1">
        <w:r w:rsidRPr="002A7B09">
          <w:rPr>
            <w:rStyle w:val="Hiperpovezava"/>
            <w:rFonts w:ascii="Arial" w:hAnsi="Arial" w:cs="Arial"/>
            <w:b/>
            <w:bCs/>
            <w:color w:val="005C9C"/>
            <w:sz w:val="20"/>
            <w:szCs w:val="20"/>
          </w:rPr>
          <w:t>prenehal veljati</w:t>
        </w:r>
      </w:hyperlink>
      <w:r w:rsidRPr="002A7B09">
        <w:rPr>
          <w:rFonts w:ascii="Arial" w:hAnsi="Arial" w:cs="Arial"/>
          <w:b/>
          <w:bCs/>
          <w:color w:val="000000"/>
          <w:sz w:val="20"/>
          <w:szCs w:val="20"/>
        </w:rPr>
        <w:t>)</w:t>
      </w:r>
    </w:p>
    <w:p w14:paraId="69366B3F" w14:textId="77777777" w:rsidR="002A7B09" w:rsidRPr="002A7B09" w:rsidRDefault="002A7B09" w:rsidP="002A7B09">
      <w:pPr>
        <w:pStyle w:val="odstavek0"/>
        <w:shd w:val="clear" w:color="auto" w:fill="FFFFFF"/>
        <w:spacing w:before="240" w:beforeAutospacing="0" w:after="0" w:afterAutospacing="0"/>
        <w:ind w:firstLine="1021"/>
        <w:jc w:val="both"/>
        <w:rPr>
          <w:rFonts w:ascii="Arial" w:hAnsi="Arial" w:cs="Arial"/>
          <w:color w:val="000000"/>
          <w:sz w:val="20"/>
          <w:szCs w:val="20"/>
        </w:rPr>
      </w:pPr>
      <w:r w:rsidRPr="002A7B09">
        <w:rPr>
          <w:rFonts w:ascii="Arial" w:hAnsi="Arial" w:cs="Arial"/>
          <w:color w:val="000000"/>
          <w:sz w:val="20"/>
          <w:szCs w:val="20"/>
        </w:rPr>
        <w:t>(5) Evidenca zavoda o prijavah začetka izvajanja storitev iz četrtega odstavka 36. člena tega zakona vsebuje podatke o:</w:t>
      </w:r>
    </w:p>
    <w:p w14:paraId="67BD4D64" w14:textId="77777777" w:rsidR="002A7B09" w:rsidRPr="002A7B09" w:rsidRDefault="002A7B09" w:rsidP="002A7B09">
      <w:pPr>
        <w:pStyle w:val="tevilnatoka0"/>
        <w:shd w:val="clear" w:color="auto" w:fill="FFFFFF"/>
        <w:spacing w:before="0" w:beforeAutospacing="0" w:after="0" w:afterAutospacing="0"/>
        <w:ind w:left="425" w:hanging="425"/>
        <w:jc w:val="both"/>
        <w:rPr>
          <w:rFonts w:ascii="Arial" w:hAnsi="Arial" w:cs="Arial"/>
          <w:color w:val="000000"/>
          <w:sz w:val="20"/>
          <w:szCs w:val="20"/>
        </w:rPr>
      </w:pPr>
      <w:r w:rsidRPr="002A7B09">
        <w:rPr>
          <w:rFonts w:ascii="Arial" w:hAnsi="Arial" w:cs="Arial"/>
          <w:color w:val="000000"/>
          <w:sz w:val="20"/>
          <w:szCs w:val="20"/>
        </w:rPr>
        <w:t>1.      firmi in sedežu ali naslovu naročnika storitve;</w:t>
      </w:r>
    </w:p>
    <w:p w14:paraId="644ED8AE" w14:textId="77777777" w:rsidR="002A7B09" w:rsidRPr="002A7B09" w:rsidRDefault="002A7B09" w:rsidP="002A7B09">
      <w:pPr>
        <w:pStyle w:val="tevilnatoka0"/>
        <w:shd w:val="clear" w:color="auto" w:fill="FFFFFF"/>
        <w:spacing w:before="0" w:beforeAutospacing="0" w:after="0" w:afterAutospacing="0"/>
        <w:ind w:left="425" w:hanging="425"/>
        <w:jc w:val="both"/>
        <w:rPr>
          <w:rFonts w:ascii="Arial" w:hAnsi="Arial" w:cs="Arial"/>
          <w:color w:val="000000"/>
          <w:sz w:val="20"/>
          <w:szCs w:val="20"/>
        </w:rPr>
      </w:pPr>
      <w:r w:rsidRPr="002A7B09">
        <w:rPr>
          <w:rFonts w:ascii="Arial" w:hAnsi="Arial" w:cs="Arial"/>
          <w:color w:val="000000"/>
          <w:sz w:val="20"/>
          <w:szCs w:val="20"/>
        </w:rPr>
        <w:t>2.      firmi in sedežu ali naslovu tujega delodajalca;</w:t>
      </w:r>
    </w:p>
    <w:p w14:paraId="3FDB85DE" w14:textId="77777777" w:rsidR="002A7B09" w:rsidRPr="002A7B09" w:rsidRDefault="002A7B09" w:rsidP="002A7B09">
      <w:pPr>
        <w:pStyle w:val="tevilnatoka0"/>
        <w:shd w:val="clear" w:color="auto" w:fill="FFFFFF"/>
        <w:spacing w:before="0" w:beforeAutospacing="0" w:after="0" w:afterAutospacing="0"/>
        <w:ind w:left="425" w:hanging="425"/>
        <w:jc w:val="both"/>
        <w:rPr>
          <w:rFonts w:ascii="Arial" w:hAnsi="Arial" w:cs="Arial"/>
          <w:color w:val="000000"/>
          <w:sz w:val="20"/>
          <w:szCs w:val="20"/>
        </w:rPr>
      </w:pPr>
      <w:r w:rsidRPr="002A7B09">
        <w:rPr>
          <w:rFonts w:ascii="Arial" w:hAnsi="Arial" w:cs="Arial"/>
          <w:color w:val="000000"/>
          <w:sz w:val="20"/>
          <w:szCs w:val="20"/>
        </w:rPr>
        <w:t>3.      osebnem imenu in datumu rojstva odgovorne osebe naročnika in izvajalca storitve;</w:t>
      </w:r>
    </w:p>
    <w:p w14:paraId="63AB7CBF" w14:textId="77777777" w:rsidR="002A7B09" w:rsidRPr="002A7B09" w:rsidRDefault="002A7B09" w:rsidP="002A7B09">
      <w:pPr>
        <w:pStyle w:val="tevilnatoka0"/>
        <w:shd w:val="clear" w:color="auto" w:fill="FFFFFF"/>
        <w:spacing w:before="0" w:beforeAutospacing="0" w:after="0" w:afterAutospacing="0"/>
        <w:ind w:left="425" w:hanging="425"/>
        <w:jc w:val="both"/>
        <w:rPr>
          <w:rFonts w:ascii="Arial" w:hAnsi="Arial" w:cs="Arial"/>
          <w:color w:val="000000"/>
          <w:sz w:val="20"/>
          <w:szCs w:val="20"/>
        </w:rPr>
      </w:pPr>
      <w:r w:rsidRPr="002A7B09">
        <w:rPr>
          <w:rFonts w:ascii="Arial" w:hAnsi="Arial" w:cs="Arial"/>
          <w:color w:val="000000"/>
          <w:sz w:val="20"/>
          <w:szCs w:val="20"/>
        </w:rPr>
        <w:t>4.      osebnem imenu, datumu rojstva, državljanstvu napotenih delavcev in začasnem prebivališču v Republiki Sloveniji;</w:t>
      </w:r>
    </w:p>
    <w:p w14:paraId="44DDA931" w14:textId="77777777" w:rsidR="002A7B09" w:rsidRPr="002A7B09" w:rsidRDefault="002A7B09" w:rsidP="002A7B09">
      <w:pPr>
        <w:pStyle w:val="tevilnatoka0"/>
        <w:shd w:val="clear" w:color="auto" w:fill="FFFFFF"/>
        <w:spacing w:before="0" w:beforeAutospacing="0" w:after="0" w:afterAutospacing="0"/>
        <w:ind w:left="425" w:hanging="425"/>
        <w:jc w:val="both"/>
        <w:rPr>
          <w:rFonts w:ascii="Arial" w:hAnsi="Arial" w:cs="Arial"/>
          <w:color w:val="000000"/>
          <w:sz w:val="20"/>
          <w:szCs w:val="20"/>
        </w:rPr>
      </w:pPr>
      <w:r w:rsidRPr="002A7B09">
        <w:rPr>
          <w:rFonts w:ascii="Arial" w:hAnsi="Arial" w:cs="Arial"/>
          <w:color w:val="000000"/>
          <w:sz w:val="20"/>
          <w:szCs w:val="20"/>
        </w:rPr>
        <w:t>5.      vrsti storitve;</w:t>
      </w:r>
    </w:p>
    <w:p w14:paraId="06B095AB" w14:textId="77777777" w:rsidR="002A7B09" w:rsidRPr="002A7B09" w:rsidRDefault="002A7B09" w:rsidP="002A7B09">
      <w:pPr>
        <w:pStyle w:val="tevilnatoka0"/>
        <w:shd w:val="clear" w:color="auto" w:fill="FFFFFF"/>
        <w:spacing w:before="0" w:beforeAutospacing="0" w:after="0" w:afterAutospacing="0"/>
        <w:ind w:left="425" w:hanging="425"/>
        <w:jc w:val="both"/>
        <w:rPr>
          <w:rFonts w:ascii="Arial" w:hAnsi="Arial" w:cs="Arial"/>
          <w:color w:val="000000"/>
          <w:sz w:val="20"/>
          <w:szCs w:val="20"/>
        </w:rPr>
      </w:pPr>
      <w:r w:rsidRPr="002A7B09">
        <w:rPr>
          <w:rFonts w:ascii="Arial" w:hAnsi="Arial" w:cs="Arial"/>
          <w:color w:val="000000"/>
          <w:sz w:val="20"/>
          <w:szCs w:val="20"/>
        </w:rPr>
        <w:t>6.      kraju in trajanju izvajanja storitve;</w:t>
      </w:r>
    </w:p>
    <w:p w14:paraId="3F6A84EE" w14:textId="77777777" w:rsidR="002A7B09" w:rsidRPr="002A7B09" w:rsidRDefault="002A7B09" w:rsidP="002A7B09">
      <w:pPr>
        <w:pStyle w:val="tevilnatoka0"/>
        <w:shd w:val="clear" w:color="auto" w:fill="FFFFFF"/>
        <w:spacing w:before="0" w:beforeAutospacing="0" w:after="0" w:afterAutospacing="0"/>
        <w:ind w:left="425" w:hanging="425"/>
        <w:jc w:val="both"/>
        <w:rPr>
          <w:rFonts w:ascii="Arial" w:hAnsi="Arial" w:cs="Arial"/>
          <w:color w:val="000000"/>
          <w:sz w:val="20"/>
          <w:szCs w:val="20"/>
        </w:rPr>
      </w:pPr>
      <w:r w:rsidRPr="002A7B09">
        <w:rPr>
          <w:rFonts w:ascii="Arial" w:hAnsi="Arial" w:cs="Arial"/>
          <w:color w:val="000000"/>
          <w:sz w:val="20"/>
          <w:szCs w:val="20"/>
        </w:rPr>
        <w:t>7.      lokaciji, kjer bodo hranjeni dokumenti iz četrtega odstavka 45. člena tega zakona.</w:t>
      </w:r>
    </w:p>
    <w:p w14:paraId="747A870F" w14:textId="77777777" w:rsidR="002A7B09" w:rsidRPr="002A7B09" w:rsidRDefault="002A7B09" w:rsidP="002A7B09">
      <w:pPr>
        <w:pStyle w:val="odstavek0"/>
        <w:shd w:val="clear" w:color="auto" w:fill="FFFFFF"/>
        <w:spacing w:before="240" w:beforeAutospacing="0" w:after="0" w:afterAutospacing="0"/>
        <w:ind w:firstLine="1021"/>
        <w:jc w:val="both"/>
        <w:rPr>
          <w:rFonts w:ascii="Arial" w:hAnsi="Arial" w:cs="Arial"/>
          <w:color w:val="000000"/>
          <w:sz w:val="20"/>
          <w:szCs w:val="20"/>
        </w:rPr>
      </w:pPr>
      <w:r w:rsidRPr="002A7B09">
        <w:rPr>
          <w:rFonts w:ascii="Arial" w:hAnsi="Arial" w:cs="Arial"/>
          <w:color w:val="000000"/>
          <w:sz w:val="20"/>
          <w:szCs w:val="20"/>
        </w:rPr>
        <w:t>(6) Evidenca zavoda o tujcih iz prvega odstavka 37. člena tega zakona vsebuje podatke o:</w:t>
      </w:r>
    </w:p>
    <w:p w14:paraId="1B9C3A2B" w14:textId="77777777" w:rsidR="002A7B09" w:rsidRPr="002A7B09" w:rsidRDefault="002A7B09" w:rsidP="002A7B09">
      <w:pPr>
        <w:pStyle w:val="tevilnatoka0"/>
        <w:shd w:val="clear" w:color="auto" w:fill="FFFFFF"/>
        <w:spacing w:before="0" w:beforeAutospacing="0" w:after="0" w:afterAutospacing="0"/>
        <w:ind w:left="425" w:hanging="425"/>
        <w:jc w:val="both"/>
        <w:rPr>
          <w:rFonts w:ascii="Arial" w:hAnsi="Arial" w:cs="Arial"/>
          <w:color w:val="000000"/>
          <w:sz w:val="20"/>
          <w:szCs w:val="20"/>
        </w:rPr>
      </w:pPr>
      <w:r w:rsidRPr="002A7B09">
        <w:rPr>
          <w:rFonts w:ascii="Arial" w:hAnsi="Arial" w:cs="Arial"/>
          <w:color w:val="000000"/>
          <w:sz w:val="20"/>
          <w:szCs w:val="20"/>
        </w:rPr>
        <w:t>1.      osebnem imenu, datumu rojstva in državljanstvu zastopnika;</w:t>
      </w:r>
    </w:p>
    <w:p w14:paraId="537056DE" w14:textId="77777777" w:rsidR="002A7B09" w:rsidRPr="002A7B09" w:rsidRDefault="002A7B09" w:rsidP="002A7B09">
      <w:pPr>
        <w:pStyle w:val="tevilnatoka0"/>
        <w:shd w:val="clear" w:color="auto" w:fill="FFFFFF"/>
        <w:spacing w:before="0" w:beforeAutospacing="0" w:after="0" w:afterAutospacing="0"/>
        <w:ind w:left="425" w:hanging="425"/>
        <w:jc w:val="both"/>
        <w:rPr>
          <w:rFonts w:ascii="Arial" w:hAnsi="Arial" w:cs="Arial"/>
          <w:color w:val="000000"/>
          <w:sz w:val="20"/>
          <w:szCs w:val="20"/>
        </w:rPr>
      </w:pPr>
      <w:r w:rsidRPr="002A7B09">
        <w:rPr>
          <w:rFonts w:ascii="Arial" w:hAnsi="Arial" w:cs="Arial"/>
          <w:color w:val="000000"/>
          <w:sz w:val="20"/>
          <w:szCs w:val="20"/>
        </w:rPr>
        <w:t>2.      firmi ali imenu in sedežu ali naslovu pravne osebe, kjer se bo delo zastopnika izvajalo;</w:t>
      </w:r>
    </w:p>
    <w:p w14:paraId="17C154EC" w14:textId="77777777" w:rsidR="002A7B09" w:rsidRPr="002A7B09" w:rsidRDefault="002A7B09" w:rsidP="002A7B09">
      <w:pPr>
        <w:pStyle w:val="tevilnatoka0"/>
        <w:shd w:val="clear" w:color="auto" w:fill="FFFFFF"/>
        <w:spacing w:before="0" w:beforeAutospacing="0" w:after="0" w:afterAutospacing="0"/>
        <w:ind w:left="425" w:hanging="425"/>
        <w:jc w:val="both"/>
        <w:rPr>
          <w:rFonts w:ascii="Arial" w:hAnsi="Arial" w:cs="Arial"/>
          <w:color w:val="000000"/>
          <w:sz w:val="20"/>
          <w:szCs w:val="20"/>
        </w:rPr>
      </w:pPr>
      <w:r w:rsidRPr="002A7B09">
        <w:rPr>
          <w:rFonts w:ascii="Arial" w:hAnsi="Arial" w:cs="Arial"/>
          <w:color w:val="000000"/>
          <w:sz w:val="20"/>
          <w:szCs w:val="20"/>
        </w:rPr>
        <w:t>3.      trajanju opravljanja dela.</w:t>
      </w:r>
    </w:p>
    <w:p w14:paraId="6EE3A624" w14:textId="77777777" w:rsidR="002A7B09" w:rsidRPr="002A7B09" w:rsidRDefault="002A7B09" w:rsidP="002A7B09">
      <w:pPr>
        <w:pStyle w:val="odstavek0"/>
        <w:shd w:val="clear" w:color="auto" w:fill="FFFFFF"/>
        <w:spacing w:before="240" w:beforeAutospacing="0" w:after="0" w:afterAutospacing="0"/>
        <w:ind w:firstLine="1021"/>
        <w:jc w:val="both"/>
        <w:rPr>
          <w:rFonts w:ascii="Arial" w:hAnsi="Arial" w:cs="Arial"/>
          <w:color w:val="000000"/>
          <w:sz w:val="20"/>
          <w:szCs w:val="20"/>
        </w:rPr>
      </w:pPr>
      <w:r w:rsidRPr="002A7B09">
        <w:rPr>
          <w:rFonts w:ascii="Arial" w:hAnsi="Arial" w:cs="Arial"/>
          <w:color w:val="000000"/>
          <w:sz w:val="20"/>
          <w:szCs w:val="20"/>
        </w:rPr>
        <w:t>(7) Podatki iz evidenc iz tega člena se hranijo dve leti po poteku veljavnosti enotnega dovoljenja, modre karte EU, soglasja za zamenjavo, dovoljenja za sezonsko delo ali dve leti po prijavi začetka izvajanja storitev oziroma dela zastopnika in se nato arhivirajo.</w:t>
      </w:r>
    </w:p>
    <w:p w14:paraId="2E69AD10" w14:textId="1B4F3819" w:rsidR="002A7B09" w:rsidRDefault="002A7B09" w:rsidP="002A7B09">
      <w:pPr>
        <w:pStyle w:val="odstavek0"/>
        <w:shd w:val="clear" w:color="auto" w:fill="FFFFFF"/>
        <w:spacing w:before="240" w:beforeAutospacing="0" w:after="0" w:afterAutospacing="0"/>
        <w:ind w:firstLine="1021"/>
        <w:jc w:val="both"/>
        <w:rPr>
          <w:rFonts w:ascii="Arial" w:hAnsi="Arial" w:cs="Arial"/>
          <w:color w:val="000000"/>
          <w:sz w:val="20"/>
          <w:szCs w:val="20"/>
        </w:rPr>
      </w:pPr>
      <w:r w:rsidRPr="002A7B09">
        <w:rPr>
          <w:rFonts w:ascii="Arial" w:hAnsi="Arial" w:cs="Arial"/>
          <w:color w:val="000000"/>
          <w:sz w:val="20"/>
          <w:szCs w:val="20"/>
        </w:rPr>
        <w:t>(8) Minister, pristojen za delo, predpiše način obdelave podatkov iz evidenc iz tega člena ter način posredovanja teh podatkov.</w:t>
      </w:r>
    </w:p>
    <w:p w14:paraId="27210D90" w14:textId="77777777" w:rsidR="002A7B09" w:rsidRPr="002A7B09" w:rsidRDefault="002A7B09" w:rsidP="002A7B09">
      <w:pPr>
        <w:pStyle w:val="len0"/>
        <w:shd w:val="clear" w:color="auto" w:fill="FFFFFF"/>
        <w:spacing w:before="480" w:beforeAutospacing="0" w:after="0" w:afterAutospacing="0"/>
        <w:jc w:val="center"/>
        <w:rPr>
          <w:rFonts w:ascii="Arial" w:hAnsi="Arial" w:cs="Arial"/>
          <w:b/>
          <w:bCs/>
          <w:color w:val="000000"/>
          <w:sz w:val="20"/>
          <w:szCs w:val="20"/>
        </w:rPr>
      </w:pPr>
      <w:r w:rsidRPr="002A7B09">
        <w:rPr>
          <w:rFonts w:ascii="Arial" w:hAnsi="Arial" w:cs="Arial"/>
          <w:b/>
          <w:bCs/>
          <w:color w:val="000000"/>
          <w:sz w:val="20"/>
          <w:szCs w:val="20"/>
        </w:rPr>
        <w:t>49. člen</w:t>
      </w:r>
    </w:p>
    <w:p w14:paraId="3A12237B" w14:textId="77777777" w:rsidR="002A7B09" w:rsidRPr="002A7B09" w:rsidRDefault="002A7B09" w:rsidP="002A7B09">
      <w:pPr>
        <w:pStyle w:val="lennaslov0"/>
        <w:shd w:val="clear" w:color="auto" w:fill="FFFFFF"/>
        <w:spacing w:before="0" w:beforeAutospacing="0" w:after="0" w:afterAutospacing="0"/>
        <w:jc w:val="center"/>
        <w:rPr>
          <w:rFonts w:ascii="Arial" w:hAnsi="Arial" w:cs="Arial"/>
          <w:b/>
          <w:bCs/>
          <w:color w:val="000000"/>
          <w:sz w:val="20"/>
          <w:szCs w:val="20"/>
        </w:rPr>
      </w:pPr>
      <w:r w:rsidRPr="002A7B09">
        <w:rPr>
          <w:rFonts w:ascii="Arial" w:hAnsi="Arial" w:cs="Arial"/>
          <w:b/>
          <w:bCs/>
          <w:color w:val="000000"/>
          <w:sz w:val="20"/>
          <w:szCs w:val="20"/>
        </w:rPr>
        <w:t>(zbiranje podatkov in povezovanje evidenc)</w:t>
      </w:r>
    </w:p>
    <w:p w14:paraId="64E7FB2D" w14:textId="77777777" w:rsidR="002A7B09" w:rsidRPr="002A7B09" w:rsidRDefault="002A7B09" w:rsidP="002A7B09">
      <w:pPr>
        <w:pStyle w:val="odstavek0"/>
        <w:shd w:val="clear" w:color="auto" w:fill="FFFFFF"/>
        <w:spacing w:before="240" w:beforeAutospacing="0" w:after="0" w:afterAutospacing="0"/>
        <w:ind w:firstLine="1021"/>
        <w:jc w:val="both"/>
        <w:rPr>
          <w:rFonts w:ascii="Arial" w:hAnsi="Arial" w:cs="Arial"/>
          <w:color w:val="000000"/>
          <w:sz w:val="20"/>
          <w:szCs w:val="20"/>
        </w:rPr>
      </w:pPr>
      <w:r w:rsidRPr="002A7B09">
        <w:rPr>
          <w:rFonts w:ascii="Arial" w:hAnsi="Arial" w:cs="Arial"/>
          <w:color w:val="000000"/>
          <w:sz w:val="20"/>
          <w:szCs w:val="20"/>
        </w:rPr>
        <w:t>(1) Zavod podatke, ki jih potrebuje za izvajanje svojih pristojnosti v skladu s tem zakonom, brezplačno pridobiva iz evidenc naslednjih upravljavcev, in sicer:</w:t>
      </w:r>
    </w:p>
    <w:p w14:paraId="329BD0DB" w14:textId="77777777" w:rsidR="002A7B09" w:rsidRPr="002A7B09" w:rsidRDefault="002A7B09" w:rsidP="002A7B09">
      <w:pPr>
        <w:pStyle w:val="tevilnatoka0"/>
        <w:shd w:val="clear" w:color="auto" w:fill="FFFFFF"/>
        <w:spacing w:before="0" w:beforeAutospacing="0" w:after="0" w:afterAutospacing="0"/>
        <w:ind w:left="425" w:hanging="425"/>
        <w:jc w:val="both"/>
        <w:rPr>
          <w:rFonts w:ascii="Arial" w:hAnsi="Arial" w:cs="Arial"/>
          <w:color w:val="000000"/>
          <w:sz w:val="20"/>
          <w:szCs w:val="20"/>
        </w:rPr>
      </w:pPr>
      <w:r w:rsidRPr="002A7B09">
        <w:rPr>
          <w:rFonts w:ascii="Arial" w:hAnsi="Arial" w:cs="Arial"/>
          <w:color w:val="000000"/>
          <w:sz w:val="20"/>
          <w:szCs w:val="20"/>
        </w:rPr>
        <w:t>1.      upravnih enot: podatki iz 1., 2., 3., 4., 5., 10., 11., 13. in 14. točke prvega odstavka ter 1. in 2. točke tretjega odstavka 48. člena tega zakona;</w:t>
      </w:r>
    </w:p>
    <w:p w14:paraId="1EA81D6E" w14:textId="77777777" w:rsidR="002A7B09" w:rsidRPr="002A7B09" w:rsidRDefault="002A7B09" w:rsidP="002A7B09">
      <w:pPr>
        <w:pStyle w:val="tevilnatoka0"/>
        <w:shd w:val="clear" w:color="auto" w:fill="FFFFFF"/>
        <w:spacing w:before="0" w:beforeAutospacing="0" w:after="0" w:afterAutospacing="0"/>
        <w:ind w:left="425" w:hanging="425"/>
        <w:jc w:val="both"/>
        <w:rPr>
          <w:rFonts w:ascii="Arial" w:hAnsi="Arial" w:cs="Arial"/>
          <w:color w:val="000000"/>
          <w:sz w:val="20"/>
          <w:szCs w:val="20"/>
        </w:rPr>
      </w:pPr>
      <w:r w:rsidRPr="002A7B09">
        <w:rPr>
          <w:rFonts w:ascii="Arial" w:hAnsi="Arial" w:cs="Arial"/>
          <w:color w:val="000000"/>
          <w:sz w:val="20"/>
          <w:szCs w:val="20"/>
        </w:rPr>
        <w:t>2.      Agencije Republike Slovenije za javnopravne evidence in storitve: podatki iz 15. in 16. točke prvega odstavka 48. člena tega zakona;</w:t>
      </w:r>
    </w:p>
    <w:p w14:paraId="327DBD75" w14:textId="77777777" w:rsidR="002A7B09" w:rsidRPr="002A7B09" w:rsidRDefault="002A7B09" w:rsidP="002A7B09">
      <w:pPr>
        <w:pStyle w:val="tevilnatoka0"/>
        <w:shd w:val="clear" w:color="auto" w:fill="FFFFFF"/>
        <w:spacing w:before="0" w:beforeAutospacing="0" w:after="0" w:afterAutospacing="0"/>
        <w:ind w:left="425" w:hanging="425"/>
        <w:jc w:val="both"/>
        <w:rPr>
          <w:rFonts w:ascii="Arial" w:hAnsi="Arial" w:cs="Arial"/>
          <w:color w:val="000000"/>
          <w:sz w:val="20"/>
          <w:szCs w:val="20"/>
        </w:rPr>
      </w:pPr>
      <w:r w:rsidRPr="002A7B09">
        <w:rPr>
          <w:rFonts w:ascii="Arial" w:hAnsi="Arial" w:cs="Arial"/>
          <w:color w:val="000000"/>
          <w:sz w:val="20"/>
          <w:szCs w:val="20"/>
        </w:rPr>
        <w:t>3.      ministrstva, pristojnega za kmetijstvo: podatek iz 17. točke prvega odstavka 48. člena tega zakona;</w:t>
      </w:r>
    </w:p>
    <w:p w14:paraId="1CDA09B2" w14:textId="77777777" w:rsidR="002A7B09" w:rsidRPr="002A7B09" w:rsidRDefault="002A7B09" w:rsidP="002A7B09">
      <w:pPr>
        <w:pStyle w:val="tevilnatoka0"/>
        <w:shd w:val="clear" w:color="auto" w:fill="FFFFFF"/>
        <w:spacing w:before="0" w:beforeAutospacing="0" w:after="0" w:afterAutospacing="0"/>
        <w:ind w:left="425" w:hanging="425"/>
        <w:jc w:val="both"/>
        <w:rPr>
          <w:rFonts w:ascii="Arial" w:hAnsi="Arial" w:cs="Arial"/>
          <w:color w:val="000000"/>
          <w:sz w:val="20"/>
          <w:szCs w:val="20"/>
        </w:rPr>
      </w:pPr>
      <w:r w:rsidRPr="002A7B09">
        <w:rPr>
          <w:rFonts w:ascii="Arial" w:hAnsi="Arial" w:cs="Arial"/>
          <w:color w:val="000000"/>
          <w:sz w:val="20"/>
          <w:szCs w:val="20"/>
        </w:rPr>
        <w:lastRenderedPageBreak/>
        <w:t>4.      Zavoda za zdravstveno zavarovanje Slovenije: podatek iz 12. in 18. točke prvega odstavka 48. člena tega zakona;</w:t>
      </w:r>
    </w:p>
    <w:p w14:paraId="73B2C37C" w14:textId="77777777" w:rsidR="002A7B09" w:rsidRPr="002A7B09" w:rsidRDefault="002A7B09" w:rsidP="002A7B09">
      <w:pPr>
        <w:pStyle w:val="tevilnatoka0"/>
        <w:shd w:val="clear" w:color="auto" w:fill="FFFFFF"/>
        <w:spacing w:before="0" w:beforeAutospacing="0" w:after="0" w:afterAutospacing="0"/>
        <w:ind w:left="425" w:hanging="425"/>
        <w:jc w:val="both"/>
        <w:rPr>
          <w:rFonts w:ascii="Arial" w:hAnsi="Arial" w:cs="Arial"/>
          <w:color w:val="000000"/>
          <w:sz w:val="20"/>
          <w:szCs w:val="20"/>
        </w:rPr>
      </w:pPr>
      <w:r w:rsidRPr="002A7B09">
        <w:rPr>
          <w:rFonts w:ascii="Arial" w:hAnsi="Arial" w:cs="Arial"/>
          <w:color w:val="000000"/>
          <w:sz w:val="20"/>
          <w:szCs w:val="20"/>
        </w:rPr>
        <w:t>5.      inšpektorata za delo: podatki o pravnomočnih sklepih ali odločbah o prekrških, izdanih delodajalcem ali naročnikom dela, njihovim odgovornim osebam ali tujcem, ki, v skladu z določbami tega zakona, vplivajo na odločitve zavoda v postopkih, ki jih vodi po tem zakonu;</w:t>
      </w:r>
    </w:p>
    <w:p w14:paraId="2C025360" w14:textId="77777777" w:rsidR="002A7B09" w:rsidRPr="002A7B09" w:rsidRDefault="002A7B09" w:rsidP="002A7B09">
      <w:pPr>
        <w:pStyle w:val="tevilnatoka0"/>
        <w:shd w:val="clear" w:color="auto" w:fill="FFFFFF"/>
        <w:spacing w:before="0" w:beforeAutospacing="0" w:after="0" w:afterAutospacing="0"/>
        <w:ind w:left="425" w:hanging="425"/>
        <w:jc w:val="both"/>
        <w:rPr>
          <w:rFonts w:ascii="Arial" w:hAnsi="Arial" w:cs="Arial"/>
          <w:color w:val="000000"/>
          <w:sz w:val="20"/>
          <w:szCs w:val="20"/>
        </w:rPr>
      </w:pPr>
      <w:r w:rsidRPr="002A7B09">
        <w:rPr>
          <w:rFonts w:ascii="Arial" w:hAnsi="Arial" w:cs="Arial"/>
          <w:color w:val="000000"/>
          <w:sz w:val="20"/>
          <w:szCs w:val="20"/>
        </w:rPr>
        <w:t>6.      Finančne uprave Republike Slovenije (v nadaljnjem besedilu: finančna uprava): podatki iz 19., 20. in 21. točke prvega odstavka 48. člena tega zakona ter o pravnomočnih sklepih ali odločbah o prekrških, izdanih delodajalcem ali naročnikom dela, njihovim odgovornim osebam ali tujcem, ki v skladu z določbami tega zakona vplivajo na odločitve zavoda v postopkih, ki jih vodi po tem zakonu;</w:t>
      </w:r>
    </w:p>
    <w:p w14:paraId="70454FEE" w14:textId="77777777" w:rsidR="002A7B09" w:rsidRPr="002A7B09" w:rsidRDefault="002A7B09" w:rsidP="002A7B09">
      <w:pPr>
        <w:pStyle w:val="tevilnatoka0"/>
        <w:shd w:val="clear" w:color="auto" w:fill="FFFFFF"/>
        <w:spacing w:before="0" w:beforeAutospacing="0" w:after="0" w:afterAutospacing="0"/>
        <w:ind w:left="425" w:hanging="425"/>
        <w:jc w:val="both"/>
        <w:rPr>
          <w:rFonts w:ascii="Arial" w:hAnsi="Arial" w:cs="Arial"/>
          <w:color w:val="000000"/>
          <w:sz w:val="20"/>
          <w:szCs w:val="20"/>
        </w:rPr>
      </w:pPr>
      <w:r w:rsidRPr="002A7B09">
        <w:rPr>
          <w:rFonts w:ascii="Arial" w:hAnsi="Arial" w:cs="Arial"/>
          <w:color w:val="000000"/>
          <w:sz w:val="20"/>
          <w:szCs w:val="20"/>
        </w:rPr>
        <w:t>7.      ministrstva, pristojnega za pravosodje: podatki o pravnomočno obsojenih delodajalcih, tujih delodajalcih in naročnikih del zaradi storitve kaznivega dejanja zlorabe prostitucije, spravljanja v suženjsko razmerje, trgovine z ljudmi, kršitve temeljnih pravic delavcev, zaposlovanja na črno ali kršitve pravic iz socialnega zavarovanja, ki v skladu z določbami tega zakona vplivajo na odločitve zavoda v postopkih, ki jih vodi po tem zakonu.</w:t>
      </w:r>
    </w:p>
    <w:p w14:paraId="2E18574C" w14:textId="77777777" w:rsidR="002A7B09" w:rsidRPr="002A7B09" w:rsidRDefault="002A7B09" w:rsidP="002A7B09">
      <w:pPr>
        <w:pStyle w:val="odstavek0"/>
        <w:shd w:val="clear" w:color="auto" w:fill="FFFFFF"/>
        <w:spacing w:before="240" w:beforeAutospacing="0" w:after="0" w:afterAutospacing="0"/>
        <w:ind w:firstLine="1021"/>
        <w:jc w:val="both"/>
        <w:rPr>
          <w:rFonts w:ascii="Arial" w:hAnsi="Arial" w:cs="Arial"/>
          <w:color w:val="000000"/>
          <w:sz w:val="20"/>
          <w:szCs w:val="20"/>
        </w:rPr>
      </w:pPr>
      <w:r w:rsidRPr="002A7B09">
        <w:rPr>
          <w:rFonts w:ascii="Arial" w:hAnsi="Arial" w:cs="Arial"/>
          <w:color w:val="000000"/>
          <w:sz w:val="20"/>
          <w:szCs w:val="20"/>
        </w:rPr>
        <w:t>(2) Zavod lahko evidence, ki jih upravlja po tem zakonu, poveže z evidencami upravljavcev iz prejšnjega odstavka, razen z evidencama inšpektorata za delo in finančne uprave o pravnomočnih sklepih in odločbah o prekrških ter evidenco ministrstva, pristojnega za pravosodje.</w:t>
      </w:r>
    </w:p>
    <w:p w14:paraId="76D9BF92" w14:textId="77777777" w:rsidR="002A7B09" w:rsidRPr="002A7B09" w:rsidRDefault="002A7B09" w:rsidP="002A7B09">
      <w:pPr>
        <w:pStyle w:val="odstavek0"/>
        <w:shd w:val="clear" w:color="auto" w:fill="FFFFFF"/>
        <w:spacing w:before="240" w:beforeAutospacing="0" w:after="0" w:afterAutospacing="0"/>
        <w:ind w:firstLine="1021"/>
        <w:jc w:val="both"/>
        <w:rPr>
          <w:rFonts w:ascii="Arial" w:hAnsi="Arial" w:cs="Arial"/>
          <w:color w:val="000000"/>
          <w:sz w:val="20"/>
          <w:szCs w:val="20"/>
        </w:rPr>
      </w:pPr>
      <w:r w:rsidRPr="002A7B09">
        <w:rPr>
          <w:rFonts w:ascii="Arial" w:hAnsi="Arial" w:cs="Arial"/>
          <w:color w:val="000000"/>
          <w:sz w:val="20"/>
          <w:szCs w:val="20"/>
        </w:rPr>
        <w:t>(3) Zavod lahko podatke o pravnomočnih sklepih in odločbah o prekrških, ki, v skladu z določbami tega zakona vplivajo na odločitve zavoda v posamičnih postopkih, ki jih vodi po tem zakonu, pridobi iz evidenc inšpektorata za delo z neposrednim vpogledom in iz evidenc finančne uprave na podlagi vsakokratnega zahtevka.</w:t>
      </w:r>
    </w:p>
    <w:p w14:paraId="1A973063" w14:textId="77777777" w:rsidR="002A7B09" w:rsidRPr="002A7B09" w:rsidRDefault="002A7B09" w:rsidP="002A7B09">
      <w:pPr>
        <w:pStyle w:val="odstavek0"/>
        <w:shd w:val="clear" w:color="auto" w:fill="FFFFFF"/>
        <w:spacing w:before="240" w:beforeAutospacing="0" w:after="0" w:afterAutospacing="0"/>
        <w:ind w:firstLine="1021"/>
        <w:jc w:val="both"/>
        <w:rPr>
          <w:rFonts w:ascii="Arial" w:hAnsi="Arial" w:cs="Arial"/>
          <w:color w:val="000000"/>
          <w:sz w:val="20"/>
          <w:szCs w:val="20"/>
        </w:rPr>
      </w:pPr>
      <w:r w:rsidRPr="002A7B09">
        <w:rPr>
          <w:rFonts w:ascii="Arial" w:hAnsi="Arial" w:cs="Arial"/>
          <w:color w:val="000000"/>
          <w:sz w:val="20"/>
          <w:szCs w:val="20"/>
        </w:rPr>
        <w:t>(4) Zavod lahko podatke iz 7. točke prvega odstavka tega člena, ki jih potrebuje za namene odločanja v posamičnih postopkih, pridobi iz kazenske evidence na podlagi vsakokratnega elektronskega zahtevka.</w:t>
      </w:r>
    </w:p>
    <w:p w14:paraId="3528129E" w14:textId="5B35A679" w:rsidR="002A7B09" w:rsidRDefault="002A7B09" w:rsidP="002A7B09">
      <w:pPr>
        <w:pStyle w:val="odstavek0"/>
        <w:shd w:val="clear" w:color="auto" w:fill="FFFFFF"/>
        <w:spacing w:before="240" w:beforeAutospacing="0" w:after="0" w:afterAutospacing="0"/>
        <w:ind w:firstLine="1021"/>
        <w:jc w:val="both"/>
        <w:rPr>
          <w:rFonts w:ascii="Arial" w:hAnsi="Arial" w:cs="Arial"/>
          <w:color w:val="000000"/>
          <w:sz w:val="20"/>
          <w:szCs w:val="20"/>
        </w:rPr>
      </w:pPr>
      <w:r w:rsidRPr="002A7B09">
        <w:rPr>
          <w:rFonts w:ascii="Arial" w:hAnsi="Arial" w:cs="Arial"/>
          <w:color w:val="000000"/>
          <w:sz w:val="20"/>
          <w:szCs w:val="20"/>
        </w:rPr>
        <w:t>(5) Za obdelavo osebnih podatkov, vsebovanih v evidencah, se uporabljajo določbe zakona, ki ureja varstvo osebnih podatkov, za zbiranje, obdelovanje, shranjevanje, posredovanje in uporabo podatkov, ki predstavljajo davčno tajnost, pa se uporabljajo določbe zakona, ki ureja davčni postopek.</w:t>
      </w:r>
    </w:p>
    <w:p w14:paraId="34405FAD" w14:textId="77777777" w:rsidR="002A7B09" w:rsidRPr="002A7B09" w:rsidRDefault="002A7B09" w:rsidP="002A7B09">
      <w:pPr>
        <w:pStyle w:val="odstavek0"/>
        <w:shd w:val="clear" w:color="auto" w:fill="FFFFFF"/>
        <w:spacing w:before="240" w:beforeAutospacing="0" w:after="0" w:afterAutospacing="0"/>
        <w:ind w:firstLine="1021"/>
        <w:jc w:val="both"/>
        <w:rPr>
          <w:rFonts w:ascii="Arial" w:hAnsi="Arial" w:cs="Arial"/>
          <w:color w:val="000000"/>
          <w:sz w:val="20"/>
          <w:szCs w:val="20"/>
        </w:rPr>
      </w:pPr>
    </w:p>
    <w:p w14:paraId="6E1C0AC8" w14:textId="77777777" w:rsidR="005E1B38" w:rsidRPr="002A7B09" w:rsidRDefault="005E1B38" w:rsidP="005E1B38">
      <w:pPr>
        <w:spacing w:after="0"/>
        <w:rPr>
          <w:rFonts w:ascii="Arial" w:eastAsiaTheme="minorHAnsi" w:hAnsi="Arial" w:cs="Arial"/>
          <w:b/>
          <w:sz w:val="20"/>
          <w:szCs w:val="20"/>
        </w:rPr>
      </w:pPr>
      <w:r w:rsidRPr="002A7B09">
        <w:rPr>
          <w:rFonts w:ascii="Arial" w:eastAsiaTheme="minorHAnsi" w:hAnsi="Arial" w:cs="Arial"/>
          <w:b/>
          <w:sz w:val="20"/>
          <w:szCs w:val="20"/>
        </w:rPr>
        <w:t>V. PRILOGE</w:t>
      </w:r>
    </w:p>
    <w:p w14:paraId="44D69923" w14:textId="77777777" w:rsidR="005E1B38" w:rsidRPr="002524A0" w:rsidRDefault="005E1B38" w:rsidP="005E1B38">
      <w:pPr>
        <w:spacing w:after="0" w:line="260" w:lineRule="atLeast"/>
        <w:jc w:val="both"/>
        <w:rPr>
          <w:rFonts w:ascii="Arial" w:eastAsiaTheme="minorHAnsi" w:hAnsi="Arial" w:cs="Arial"/>
          <w:sz w:val="20"/>
          <w:szCs w:val="20"/>
        </w:rPr>
      </w:pPr>
      <w:r w:rsidRPr="002524A0">
        <w:rPr>
          <w:rFonts w:ascii="Arial" w:eastAsiaTheme="minorHAnsi" w:hAnsi="Arial" w:cs="Arial"/>
          <w:sz w:val="20"/>
          <w:szCs w:val="20"/>
        </w:rPr>
        <w:t>/</w:t>
      </w:r>
    </w:p>
    <w:p w14:paraId="77BD9E91" w14:textId="77777777" w:rsidR="005E1B38" w:rsidRDefault="005E1B38" w:rsidP="005E1B38">
      <w:pPr>
        <w:spacing w:after="0"/>
      </w:pPr>
    </w:p>
    <w:p w14:paraId="40790C20" w14:textId="77777777" w:rsidR="005E1B38" w:rsidRDefault="005E1B38" w:rsidP="005E1B38">
      <w:pPr>
        <w:spacing w:after="0"/>
      </w:pPr>
    </w:p>
    <w:p w14:paraId="7ED2ED61" w14:textId="77777777" w:rsidR="005E1B38" w:rsidRDefault="005E1B38" w:rsidP="005E1B38"/>
    <w:p w14:paraId="7CE9A68F" w14:textId="77777777" w:rsidR="005E1B38" w:rsidRDefault="005E1B38" w:rsidP="005E1B38"/>
    <w:p w14:paraId="2AA7B3C3" w14:textId="77777777" w:rsidR="005E1B38" w:rsidRDefault="005E1B38" w:rsidP="005E1B38"/>
    <w:p w14:paraId="7EA80465" w14:textId="77777777" w:rsidR="005E1B38" w:rsidRDefault="005E1B38" w:rsidP="005E1B38"/>
    <w:p w14:paraId="0EBD9E9D" w14:textId="77777777" w:rsidR="005E1B38" w:rsidRDefault="005E1B38" w:rsidP="005E1B38"/>
    <w:p w14:paraId="1B7AB3B2" w14:textId="77777777" w:rsidR="005E1B38" w:rsidRDefault="005E1B38" w:rsidP="005E1B38"/>
    <w:p w14:paraId="4D4C7227" w14:textId="77777777" w:rsidR="005E1B38" w:rsidRDefault="005E1B38" w:rsidP="005E1B38"/>
    <w:p w14:paraId="08C42EBE" w14:textId="77777777" w:rsidR="005E1B38" w:rsidRDefault="005E1B38" w:rsidP="005E1B38"/>
    <w:p w14:paraId="6941EA11" w14:textId="77777777" w:rsidR="005E1B38" w:rsidRDefault="005E1B38" w:rsidP="005E1B38"/>
    <w:p w14:paraId="20BD6D1D" w14:textId="77777777" w:rsidR="005E1B38" w:rsidRDefault="005E1B38" w:rsidP="005E1B38"/>
    <w:p w14:paraId="1E0FAA55" w14:textId="77777777" w:rsidR="00CA4130" w:rsidRDefault="00CA4130"/>
    <w:sectPr w:rsidR="00C444A7" w:rsidSect="00EE7C19">
      <w:headerReference w:type="first" r:id="rId14"/>
      <w:pgSz w:w="12240" w:h="15840"/>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5DAD42" w14:textId="77777777" w:rsidR="00AC1FA1" w:rsidRDefault="00AC1FA1">
      <w:pPr>
        <w:spacing w:after="0" w:line="240" w:lineRule="auto"/>
      </w:pPr>
      <w:r>
        <w:separator/>
      </w:r>
    </w:p>
  </w:endnote>
  <w:endnote w:type="continuationSeparator" w:id="0">
    <w:p w14:paraId="24F32888" w14:textId="77777777" w:rsidR="00AC1FA1" w:rsidRDefault="00AC1F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23CEA2" w14:textId="77777777" w:rsidR="00AC1FA1" w:rsidRDefault="00AC1FA1">
      <w:pPr>
        <w:spacing w:after="0" w:line="240" w:lineRule="auto"/>
      </w:pPr>
      <w:r>
        <w:separator/>
      </w:r>
    </w:p>
  </w:footnote>
  <w:footnote w:type="continuationSeparator" w:id="0">
    <w:p w14:paraId="2FBA0DF9" w14:textId="77777777" w:rsidR="00AC1FA1" w:rsidRDefault="00AC1F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0A30A" w14:textId="77777777" w:rsidR="00CA4130" w:rsidRDefault="00CA4130">
    <w:pPr>
      <w:pStyle w:val="Glava"/>
    </w:pPr>
    <w:r>
      <w:rPr>
        <w:noProof/>
        <w:sz w:val="16"/>
        <w:szCs w:val="16"/>
        <w:lang w:eastAsia="sl-SI"/>
      </w:rPr>
      <w:drawing>
        <wp:anchor distT="0" distB="0" distL="114300" distR="114300" simplePos="0" relativeHeight="251659264" behindDoc="1" locked="0" layoutInCell="1" allowOverlap="1" wp14:anchorId="7C501A1E" wp14:editId="2806FB4B">
          <wp:simplePos x="0" y="0"/>
          <wp:positionH relativeFrom="page">
            <wp:posOffset>-214630</wp:posOffset>
          </wp:positionH>
          <wp:positionV relativeFrom="page">
            <wp:posOffset>-113030</wp:posOffset>
          </wp:positionV>
          <wp:extent cx="3343275" cy="1457325"/>
          <wp:effectExtent l="0" t="0" r="9525" b="9525"/>
          <wp:wrapNone/>
          <wp:docPr id="5" name="Slika 5" descr="MDDS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DDSZ"/>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43275" cy="145732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05F3B"/>
    <w:multiLevelType w:val="hybridMultilevel"/>
    <w:tmpl w:val="EF9A7266"/>
    <w:lvl w:ilvl="0" w:tplc="ADCC0D74">
      <w:start w:val="1"/>
      <w:numFmt w:val="bullet"/>
      <w:lvlText w:val="-"/>
      <w:lvlJc w:val="left"/>
      <w:pPr>
        <w:tabs>
          <w:tab w:val="num" w:pos="720"/>
        </w:tabs>
        <w:ind w:left="720" w:hanging="360"/>
      </w:pPr>
      <w:rPr>
        <w:rFonts w:ascii="Arial" w:eastAsia="Times New Roman" w:hAnsi="Arial" w:hint="default"/>
      </w:rPr>
    </w:lvl>
    <w:lvl w:ilvl="1" w:tplc="984C4122">
      <w:start w:val="1"/>
      <w:numFmt w:val="bullet"/>
      <w:lvlText w:val=""/>
      <w:lvlJc w:val="left"/>
      <w:pPr>
        <w:tabs>
          <w:tab w:val="num" w:pos="1440"/>
        </w:tabs>
        <w:ind w:left="1440" w:hanging="360"/>
      </w:pPr>
      <w:rPr>
        <w:rFonts w:ascii="Symbol" w:hAnsi="Symbol" w:cs="Symbol" w:hint="default"/>
        <w:color w:val="auto"/>
      </w:rPr>
    </w:lvl>
    <w:lvl w:ilvl="2" w:tplc="04240005">
      <w:start w:val="1"/>
      <w:numFmt w:val="bullet"/>
      <w:lvlText w:val=""/>
      <w:lvlJc w:val="left"/>
      <w:pPr>
        <w:tabs>
          <w:tab w:val="num" w:pos="2160"/>
        </w:tabs>
        <w:ind w:left="2160" w:hanging="360"/>
      </w:pPr>
      <w:rPr>
        <w:rFonts w:ascii="Wingdings" w:hAnsi="Wingdings" w:cs="Wingdings" w:hint="default"/>
      </w:rPr>
    </w:lvl>
    <w:lvl w:ilvl="3" w:tplc="04240001">
      <w:start w:val="1"/>
      <w:numFmt w:val="bullet"/>
      <w:lvlText w:val=""/>
      <w:lvlJc w:val="left"/>
      <w:pPr>
        <w:tabs>
          <w:tab w:val="num" w:pos="2880"/>
        </w:tabs>
        <w:ind w:left="2880" w:hanging="360"/>
      </w:pPr>
      <w:rPr>
        <w:rFonts w:ascii="Symbol" w:hAnsi="Symbol" w:cs="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cs="Wingdings" w:hint="default"/>
      </w:rPr>
    </w:lvl>
    <w:lvl w:ilvl="6" w:tplc="04240001">
      <w:start w:val="1"/>
      <w:numFmt w:val="bullet"/>
      <w:lvlText w:val=""/>
      <w:lvlJc w:val="left"/>
      <w:pPr>
        <w:tabs>
          <w:tab w:val="num" w:pos="5040"/>
        </w:tabs>
        <w:ind w:left="5040" w:hanging="360"/>
      </w:pPr>
      <w:rPr>
        <w:rFonts w:ascii="Symbol" w:hAnsi="Symbol" w:cs="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14DE2C29"/>
    <w:multiLevelType w:val="multilevel"/>
    <w:tmpl w:val="A9F81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3C5682"/>
    <w:multiLevelType w:val="hybridMultilevel"/>
    <w:tmpl w:val="760C1568"/>
    <w:lvl w:ilvl="0" w:tplc="52DA0AB0">
      <w:start w:val="1"/>
      <w:numFmt w:val="upperRoman"/>
      <w:lvlText w:val="%1."/>
      <w:lvlJc w:val="left"/>
      <w:pPr>
        <w:ind w:left="1080" w:hanging="720"/>
      </w:pPr>
      <w:rPr>
        <w:rFonts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3" w15:restartNumberingAfterBreak="0">
    <w:nsid w:val="24A50B60"/>
    <w:multiLevelType w:val="hybridMultilevel"/>
    <w:tmpl w:val="36FCC010"/>
    <w:lvl w:ilvl="0" w:tplc="BB622158">
      <w:start w:val="1"/>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2A5715B3"/>
    <w:multiLevelType w:val="hybridMultilevel"/>
    <w:tmpl w:val="502870DA"/>
    <w:lvl w:ilvl="0" w:tplc="BB622158">
      <w:start w:val="1"/>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2AC20D50"/>
    <w:multiLevelType w:val="hybridMultilevel"/>
    <w:tmpl w:val="DE10B902"/>
    <w:lvl w:ilvl="0" w:tplc="76AC1A70">
      <w:start w:val="49"/>
      <w:numFmt w:val="bullet"/>
      <w:lvlText w:val=""/>
      <w:lvlJc w:val="left"/>
      <w:pPr>
        <w:ind w:left="360" w:hanging="360"/>
      </w:pPr>
      <w:rPr>
        <w:rFonts w:ascii="Symbol" w:eastAsia="Times New Roman" w:hAnsi="Symbol"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cs="Wingdings" w:hint="default"/>
      </w:rPr>
    </w:lvl>
    <w:lvl w:ilvl="3" w:tplc="04240001">
      <w:start w:val="1"/>
      <w:numFmt w:val="bullet"/>
      <w:lvlText w:val=""/>
      <w:lvlJc w:val="left"/>
      <w:pPr>
        <w:ind w:left="2520" w:hanging="360"/>
      </w:pPr>
      <w:rPr>
        <w:rFonts w:ascii="Symbol" w:hAnsi="Symbol" w:cs="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cs="Wingdings" w:hint="default"/>
      </w:rPr>
    </w:lvl>
    <w:lvl w:ilvl="6" w:tplc="04240001">
      <w:start w:val="1"/>
      <w:numFmt w:val="bullet"/>
      <w:lvlText w:val=""/>
      <w:lvlJc w:val="left"/>
      <w:pPr>
        <w:ind w:left="4680" w:hanging="360"/>
      </w:pPr>
      <w:rPr>
        <w:rFonts w:ascii="Symbol" w:hAnsi="Symbol" w:cs="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cs="Wingdings" w:hint="default"/>
      </w:rPr>
    </w:lvl>
  </w:abstractNum>
  <w:abstractNum w:abstractNumId="6" w15:restartNumberingAfterBreak="0">
    <w:nsid w:val="324125D7"/>
    <w:multiLevelType w:val="hybridMultilevel"/>
    <w:tmpl w:val="2520B20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375B5CCB"/>
    <w:multiLevelType w:val="hybridMultilevel"/>
    <w:tmpl w:val="31980840"/>
    <w:lvl w:ilvl="0" w:tplc="ADCC0D74">
      <w:start w:val="1"/>
      <w:numFmt w:val="bullet"/>
      <w:lvlText w:val="-"/>
      <w:lvlJc w:val="left"/>
      <w:pPr>
        <w:tabs>
          <w:tab w:val="num" w:pos="720"/>
        </w:tabs>
        <w:ind w:left="720" w:hanging="360"/>
      </w:pPr>
      <w:rPr>
        <w:rFonts w:ascii="Arial" w:eastAsia="Times New Roman" w:hAnsi="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8" w15:restartNumberingAfterBreak="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hint="default"/>
      </w:rPr>
    </w:lvl>
    <w:lvl w:ilvl="1" w:tplc="04240003">
      <w:start w:val="1"/>
      <w:numFmt w:val="bullet"/>
      <w:lvlText w:val="o"/>
      <w:lvlJc w:val="left"/>
      <w:pPr>
        <w:ind w:left="2148" w:hanging="360"/>
      </w:pPr>
      <w:rPr>
        <w:rFonts w:ascii="Courier New" w:hAnsi="Courier New" w:cs="Courier New" w:hint="default"/>
      </w:rPr>
    </w:lvl>
    <w:lvl w:ilvl="2" w:tplc="04240005">
      <w:start w:val="1"/>
      <w:numFmt w:val="bullet"/>
      <w:lvlText w:val=""/>
      <w:lvlJc w:val="left"/>
      <w:pPr>
        <w:ind w:left="2868" w:hanging="360"/>
      </w:pPr>
      <w:rPr>
        <w:rFonts w:ascii="Wingdings" w:hAnsi="Wingdings" w:cs="Wingdings" w:hint="default"/>
      </w:rPr>
    </w:lvl>
    <w:lvl w:ilvl="3" w:tplc="04240001">
      <w:start w:val="1"/>
      <w:numFmt w:val="bullet"/>
      <w:lvlText w:val=""/>
      <w:lvlJc w:val="left"/>
      <w:pPr>
        <w:ind w:left="3588" w:hanging="360"/>
      </w:pPr>
      <w:rPr>
        <w:rFonts w:ascii="Symbol" w:hAnsi="Symbol" w:cs="Symbol" w:hint="default"/>
      </w:rPr>
    </w:lvl>
    <w:lvl w:ilvl="4" w:tplc="04240003">
      <w:start w:val="1"/>
      <w:numFmt w:val="bullet"/>
      <w:lvlText w:val="o"/>
      <w:lvlJc w:val="left"/>
      <w:pPr>
        <w:ind w:left="4308" w:hanging="360"/>
      </w:pPr>
      <w:rPr>
        <w:rFonts w:ascii="Courier New" w:hAnsi="Courier New" w:cs="Courier New" w:hint="default"/>
      </w:rPr>
    </w:lvl>
    <w:lvl w:ilvl="5" w:tplc="04240005">
      <w:start w:val="1"/>
      <w:numFmt w:val="bullet"/>
      <w:lvlText w:val=""/>
      <w:lvlJc w:val="left"/>
      <w:pPr>
        <w:ind w:left="5028" w:hanging="360"/>
      </w:pPr>
      <w:rPr>
        <w:rFonts w:ascii="Wingdings" w:hAnsi="Wingdings" w:cs="Wingdings" w:hint="default"/>
      </w:rPr>
    </w:lvl>
    <w:lvl w:ilvl="6" w:tplc="04240001">
      <w:start w:val="1"/>
      <w:numFmt w:val="bullet"/>
      <w:lvlText w:val=""/>
      <w:lvlJc w:val="left"/>
      <w:pPr>
        <w:ind w:left="5748" w:hanging="360"/>
      </w:pPr>
      <w:rPr>
        <w:rFonts w:ascii="Symbol" w:hAnsi="Symbol" w:cs="Symbol" w:hint="default"/>
      </w:rPr>
    </w:lvl>
    <w:lvl w:ilvl="7" w:tplc="04240003">
      <w:start w:val="1"/>
      <w:numFmt w:val="bullet"/>
      <w:lvlText w:val="o"/>
      <w:lvlJc w:val="left"/>
      <w:pPr>
        <w:ind w:left="6468" w:hanging="360"/>
      </w:pPr>
      <w:rPr>
        <w:rFonts w:ascii="Courier New" w:hAnsi="Courier New" w:cs="Courier New" w:hint="default"/>
      </w:rPr>
    </w:lvl>
    <w:lvl w:ilvl="8" w:tplc="04240005">
      <w:start w:val="1"/>
      <w:numFmt w:val="bullet"/>
      <w:lvlText w:val=""/>
      <w:lvlJc w:val="left"/>
      <w:pPr>
        <w:ind w:left="7188" w:hanging="360"/>
      </w:pPr>
      <w:rPr>
        <w:rFonts w:ascii="Wingdings" w:hAnsi="Wingdings" w:cs="Wingdings" w:hint="default"/>
      </w:rPr>
    </w:lvl>
  </w:abstractNum>
  <w:abstractNum w:abstractNumId="9" w15:restartNumberingAfterBreak="0">
    <w:nsid w:val="39745F03"/>
    <w:multiLevelType w:val="hybridMultilevel"/>
    <w:tmpl w:val="4D1A77E2"/>
    <w:lvl w:ilvl="0" w:tplc="85E2B9C4">
      <w:start w:val="1"/>
      <w:numFmt w:val="lowerLetter"/>
      <w:pStyle w:val="rkovnatokazaodstavkom"/>
      <w:lvlText w:val="%1)"/>
      <w:lvlJc w:val="left"/>
      <w:pPr>
        <w:ind w:left="1068" w:hanging="360"/>
      </w:pPr>
      <w:rPr>
        <w:rFonts w:hint="default"/>
      </w:rPr>
    </w:lvl>
    <w:lvl w:ilvl="1" w:tplc="04240019">
      <w:start w:val="1"/>
      <w:numFmt w:val="lowerLetter"/>
      <w:lvlText w:val="%2."/>
      <w:lvlJc w:val="left"/>
      <w:pPr>
        <w:ind w:left="1788" w:hanging="360"/>
      </w:pPr>
    </w:lvl>
    <w:lvl w:ilvl="2" w:tplc="0424001B">
      <w:start w:val="1"/>
      <w:numFmt w:val="lowerRoman"/>
      <w:lvlText w:val="%3."/>
      <w:lvlJc w:val="right"/>
      <w:pPr>
        <w:ind w:left="2508" w:hanging="180"/>
      </w:pPr>
    </w:lvl>
    <w:lvl w:ilvl="3" w:tplc="0424000F">
      <w:start w:val="1"/>
      <w:numFmt w:val="decimal"/>
      <w:lvlText w:val="%4."/>
      <w:lvlJc w:val="left"/>
      <w:pPr>
        <w:ind w:left="3228" w:hanging="360"/>
      </w:pPr>
    </w:lvl>
    <w:lvl w:ilvl="4" w:tplc="04240019">
      <w:start w:val="1"/>
      <w:numFmt w:val="lowerLetter"/>
      <w:lvlText w:val="%5."/>
      <w:lvlJc w:val="left"/>
      <w:pPr>
        <w:ind w:left="3948" w:hanging="360"/>
      </w:pPr>
    </w:lvl>
    <w:lvl w:ilvl="5" w:tplc="0424001B">
      <w:start w:val="1"/>
      <w:numFmt w:val="lowerRoman"/>
      <w:lvlText w:val="%6."/>
      <w:lvlJc w:val="right"/>
      <w:pPr>
        <w:ind w:left="4668" w:hanging="180"/>
      </w:pPr>
    </w:lvl>
    <w:lvl w:ilvl="6" w:tplc="0424000F">
      <w:start w:val="1"/>
      <w:numFmt w:val="decimal"/>
      <w:lvlText w:val="%7."/>
      <w:lvlJc w:val="left"/>
      <w:pPr>
        <w:ind w:left="5388" w:hanging="360"/>
      </w:pPr>
    </w:lvl>
    <w:lvl w:ilvl="7" w:tplc="04240019">
      <w:start w:val="1"/>
      <w:numFmt w:val="lowerLetter"/>
      <w:lvlText w:val="%8."/>
      <w:lvlJc w:val="left"/>
      <w:pPr>
        <w:ind w:left="6108" w:hanging="360"/>
      </w:pPr>
    </w:lvl>
    <w:lvl w:ilvl="8" w:tplc="0424001B">
      <w:start w:val="1"/>
      <w:numFmt w:val="lowerRoman"/>
      <w:lvlText w:val="%9."/>
      <w:lvlJc w:val="right"/>
      <w:pPr>
        <w:ind w:left="6828" w:hanging="180"/>
      </w:pPr>
    </w:lvl>
  </w:abstractNum>
  <w:abstractNum w:abstractNumId="10" w15:restartNumberingAfterBreak="0">
    <w:nsid w:val="3DAC2E1B"/>
    <w:multiLevelType w:val="hybridMultilevel"/>
    <w:tmpl w:val="96C459E6"/>
    <w:lvl w:ilvl="0" w:tplc="29B8C906">
      <w:start w:val="2"/>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cs="Wingdings" w:hint="default"/>
      </w:rPr>
    </w:lvl>
    <w:lvl w:ilvl="3" w:tplc="04240001">
      <w:start w:val="1"/>
      <w:numFmt w:val="bullet"/>
      <w:lvlText w:val=""/>
      <w:lvlJc w:val="left"/>
      <w:pPr>
        <w:ind w:left="2520" w:hanging="360"/>
      </w:pPr>
      <w:rPr>
        <w:rFonts w:ascii="Symbol" w:hAnsi="Symbol" w:cs="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cs="Wingdings" w:hint="default"/>
      </w:rPr>
    </w:lvl>
    <w:lvl w:ilvl="6" w:tplc="04240001">
      <w:start w:val="1"/>
      <w:numFmt w:val="bullet"/>
      <w:lvlText w:val=""/>
      <w:lvlJc w:val="left"/>
      <w:pPr>
        <w:ind w:left="4680" w:hanging="360"/>
      </w:pPr>
      <w:rPr>
        <w:rFonts w:ascii="Symbol" w:hAnsi="Symbol" w:cs="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cs="Wingdings" w:hint="default"/>
      </w:rPr>
    </w:lvl>
  </w:abstractNum>
  <w:abstractNum w:abstractNumId="12" w15:restartNumberingAfterBreak="0">
    <w:nsid w:val="47007F64"/>
    <w:multiLevelType w:val="hybridMultilevel"/>
    <w:tmpl w:val="E7B6BD28"/>
    <w:lvl w:ilvl="0" w:tplc="BB622158">
      <w:start w:val="1"/>
      <w:numFmt w:val="bullet"/>
      <w:lvlText w:val="-"/>
      <w:lvlJc w:val="left"/>
      <w:pPr>
        <w:ind w:left="720" w:hanging="360"/>
      </w:pPr>
      <w:rPr>
        <w:rFonts w:ascii="Arial" w:eastAsiaTheme="minorHAnsi" w:hAnsi="Arial" w:cs="Aria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4EAE2167"/>
    <w:multiLevelType w:val="multilevel"/>
    <w:tmpl w:val="99CA707C"/>
    <w:lvl w:ilvl="0">
      <w:start w:val="1"/>
      <w:numFmt w:val="decimal"/>
      <w:pStyle w:val="tevilnatoka"/>
      <w:lvlText w:val="%1."/>
      <w:lvlJc w:val="left"/>
      <w:pPr>
        <w:tabs>
          <w:tab w:val="num" w:pos="425"/>
        </w:tabs>
        <w:ind w:left="425" w:hanging="425"/>
      </w:pPr>
      <w:rPr>
        <w:b w:val="0"/>
        <w:bCs w:val="0"/>
        <w:i w:val="0"/>
        <w:iCs w:val="0"/>
        <w:caps w:val="0"/>
        <w:smallCaps w:val="0"/>
        <w:strike w:val="0"/>
        <w:dstrike w:val="0"/>
        <w:vanish w:val="0"/>
        <w:color w:val="000000"/>
        <w:spacing w:val="0"/>
        <w:kern w:val="0"/>
        <w:position w:val="0"/>
        <w:u w:val="none"/>
        <w:effect w:val="none"/>
        <w:vertAlign w:val="baseline"/>
      </w:rPr>
    </w:lvl>
    <w:lvl w:ilvl="1">
      <w:start w:val="1"/>
      <w:numFmt w:val="decimal"/>
      <w:lvlRestart w:val="0"/>
      <w:pStyle w:val="tevilnatoka11Nova"/>
      <w:isLgl/>
      <w:lvlText w:val="%1.%2"/>
      <w:lvlJc w:val="left"/>
      <w:pPr>
        <w:tabs>
          <w:tab w:val="num" w:pos="425"/>
        </w:tabs>
        <w:ind w:left="425" w:hanging="425"/>
      </w:pPr>
      <w:rPr>
        <w:b w:val="0"/>
        <w:bCs w:val="0"/>
        <w:i w:val="0"/>
        <w:iCs w:val="0"/>
        <w:caps w:val="0"/>
        <w:smallCaps w:val="0"/>
        <w:strike w:val="0"/>
        <w:dstrike w:val="0"/>
        <w:vanish w:val="0"/>
        <w:color w:val="000000"/>
        <w:spacing w:val="0"/>
        <w:kern w:val="0"/>
        <w:position w:val="0"/>
        <w:u w:val="none"/>
        <w:effect w:val="none"/>
        <w:vertAlign w:val="baseline"/>
      </w:rPr>
    </w:lvl>
    <w:lvl w:ilvl="2">
      <w:start w:val="1"/>
      <w:numFmt w:val="decimal"/>
      <w:lvlRestart w:val="0"/>
      <w:pStyle w:val="tevilnatoka111"/>
      <w:isLgl/>
      <w:lvlText w:val="%1.%2.%3"/>
      <w:lvlJc w:val="left"/>
      <w:pPr>
        <w:tabs>
          <w:tab w:val="num" w:pos="454"/>
        </w:tabs>
        <w:ind w:left="454" w:hanging="454"/>
      </w:pPr>
      <w:rPr>
        <w:b w:val="0"/>
        <w:bCs w:val="0"/>
        <w:i w:val="0"/>
        <w:iCs w:val="0"/>
        <w:caps w:val="0"/>
        <w:smallCaps w:val="0"/>
        <w:strike w:val="0"/>
        <w:dstrike w:val="0"/>
        <w:vanish w:val="0"/>
        <w:color w:val="000000"/>
        <w:spacing w:val="-20"/>
        <w:kern w:val="0"/>
        <w:position w:val="0"/>
        <w:u w:val="none"/>
        <w:effect w:val="none"/>
        <w:vertAlign w:val="baseline"/>
      </w:rPr>
    </w:lvl>
    <w:lvl w:ilvl="3">
      <w:start w:val="1"/>
      <w:numFmt w:val="decimal"/>
      <w:isLgl/>
      <w:lvlText w:val="%1.%2.%3.%4"/>
      <w:lvlJc w:val="left"/>
      <w:pPr>
        <w:ind w:left="876" w:hanging="876"/>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14" w15:restartNumberingAfterBreak="0">
    <w:nsid w:val="53E6755A"/>
    <w:multiLevelType w:val="hybridMultilevel"/>
    <w:tmpl w:val="2520B20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16" w15:restartNumberingAfterBreak="0">
    <w:nsid w:val="5D0A02A3"/>
    <w:multiLevelType w:val="hybridMultilevel"/>
    <w:tmpl w:val="C164B59A"/>
    <w:lvl w:ilvl="0" w:tplc="BB622158">
      <w:start w:val="1"/>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5D444C35"/>
    <w:multiLevelType w:val="hybridMultilevel"/>
    <w:tmpl w:val="9E98D6B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5DD8793D"/>
    <w:multiLevelType w:val="hybridMultilevel"/>
    <w:tmpl w:val="4AAAB7F2"/>
    <w:lvl w:ilvl="0" w:tplc="ADCC0D74">
      <w:start w:val="1"/>
      <w:numFmt w:val="bullet"/>
      <w:lvlText w:val="-"/>
      <w:lvlJc w:val="left"/>
      <w:pPr>
        <w:tabs>
          <w:tab w:val="num" w:pos="360"/>
        </w:tabs>
        <w:ind w:left="360" w:hanging="360"/>
      </w:pPr>
      <w:rPr>
        <w:rFonts w:ascii="Arial" w:eastAsia="Times New Roman" w:hAnsi="Arial"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cs="Wingdings" w:hint="default"/>
      </w:rPr>
    </w:lvl>
    <w:lvl w:ilvl="3" w:tplc="04240001">
      <w:start w:val="1"/>
      <w:numFmt w:val="bullet"/>
      <w:lvlText w:val=""/>
      <w:lvlJc w:val="left"/>
      <w:pPr>
        <w:ind w:left="2520" w:hanging="360"/>
      </w:pPr>
      <w:rPr>
        <w:rFonts w:ascii="Symbol" w:hAnsi="Symbol" w:cs="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cs="Wingdings" w:hint="default"/>
      </w:rPr>
    </w:lvl>
    <w:lvl w:ilvl="6" w:tplc="04240001">
      <w:start w:val="1"/>
      <w:numFmt w:val="bullet"/>
      <w:lvlText w:val=""/>
      <w:lvlJc w:val="left"/>
      <w:pPr>
        <w:ind w:left="4680" w:hanging="360"/>
      </w:pPr>
      <w:rPr>
        <w:rFonts w:ascii="Symbol" w:hAnsi="Symbol" w:cs="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cs="Wingdings" w:hint="default"/>
      </w:rPr>
    </w:lvl>
  </w:abstractNum>
  <w:abstractNum w:abstractNumId="19" w15:restartNumberingAfterBreak="0">
    <w:nsid w:val="623D1811"/>
    <w:multiLevelType w:val="hybridMultilevel"/>
    <w:tmpl w:val="DFBCCEC2"/>
    <w:lvl w:ilvl="0" w:tplc="BB622158">
      <w:start w:val="1"/>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64875A7D"/>
    <w:multiLevelType w:val="hybridMultilevel"/>
    <w:tmpl w:val="47FACFA0"/>
    <w:lvl w:ilvl="0" w:tplc="04240011">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66116967"/>
    <w:multiLevelType w:val="hybridMultilevel"/>
    <w:tmpl w:val="B6B0023E"/>
    <w:lvl w:ilvl="0" w:tplc="BB622158">
      <w:start w:val="1"/>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67C300D9"/>
    <w:multiLevelType w:val="hybridMultilevel"/>
    <w:tmpl w:val="26D404DC"/>
    <w:lvl w:ilvl="0" w:tplc="76AC1A70">
      <w:start w:val="49"/>
      <w:numFmt w:val="bullet"/>
      <w:lvlText w:val=""/>
      <w:lvlJc w:val="left"/>
      <w:pPr>
        <w:ind w:left="720" w:hanging="360"/>
      </w:pPr>
      <w:rPr>
        <w:rFonts w:ascii="Symbol" w:eastAsia="Times New Roman" w:hAnsi="Symbol" w:hint="default"/>
      </w:rPr>
    </w:lvl>
    <w:lvl w:ilvl="1" w:tplc="E33AA7CE">
      <w:numFmt w:val="bullet"/>
      <w:lvlText w:val="-"/>
      <w:lvlJc w:val="left"/>
      <w:pPr>
        <w:ind w:left="1440" w:hanging="360"/>
      </w:pPr>
      <w:rPr>
        <w:rFonts w:ascii="Arial" w:eastAsia="Times New Roman" w:hAnsi="Arial"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23" w15:restartNumberingAfterBreak="0">
    <w:nsid w:val="70234F40"/>
    <w:multiLevelType w:val="hybridMultilevel"/>
    <w:tmpl w:val="8308536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746C29BD"/>
    <w:multiLevelType w:val="hybridMultilevel"/>
    <w:tmpl w:val="219CB45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7E612CFC"/>
    <w:multiLevelType w:val="hybridMultilevel"/>
    <w:tmpl w:val="CEE23B1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7F390DA8"/>
    <w:multiLevelType w:val="hybridMultilevel"/>
    <w:tmpl w:val="13A622EE"/>
    <w:lvl w:ilvl="0" w:tplc="76AC1A70">
      <w:start w:val="49"/>
      <w:numFmt w:val="bullet"/>
      <w:lvlText w:val=""/>
      <w:lvlJc w:val="left"/>
      <w:pPr>
        <w:ind w:left="720" w:hanging="360"/>
      </w:pPr>
      <w:rPr>
        <w:rFonts w:ascii="Symbol" w:eastAsia="Times New Roman"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num w:numId="1" w16cid:durableId="1267540784">
    <w:abstractNumId w:val="8"/>
  </w:num>
  <w:num w:numId="2" w16cid:durableId="1115833343">
    <w:abstractNumId w:val="9"/>
    <w:lvlOverride w:ilvl="0">
      <w:startOverride w:val="1"/>
    </w:lvlOverride>
  </w:num>
  <w:num w:numId="3" w16cid:durableId="661591510">
    <w:abstractNumId w:val="2"/>
  </w:num>
  <w:num w:numId="4" w16cid:durableId="1813674615">
    <w:abstractNumId w:val="15"/>
  </w:num>
  <w:num w:numId="5" w16cid:durableId="220791969">
    <w:abstractNumId w:val="22"/>
  </w:num>
  <w:num w:numId="6" w16cid:durableId="947662534">
    <w:abstractNumId w:val="26"/>
  </w:num>
  <w:num w:numId="7" w16cid:durableId="733502823">
    <w:abstractNumId w:val="11"/>
  </w:num>
  <w:num w:numId="8" w16cid:durableId="2018848549">
    <w:abstractNumId w:val="5"/>
  </w:num>
  <w:num w:numId="9" w16cid:durableId="1560431844">
    <w:abstractNumId w:val="0"/>
  </w:num>
  <w:num w:numId="10" w16cid:durableId="523398922">
    <w:abstractNumId w:val="7"/>
  </w:num>
  <w:num w:numId="11" w16cid:durableId="701397549">
    <w:abstractNumId w:val="18"/>
  </w:num>
  <w:num w:numId="12" w16cid:durableId="1430465001">
    <w:abstractNumId w:val="13"/>
  </w:num>
  <w:num w:numId="13" w16cid:durableId="381712367">
    <w:abstractNumId w:val="6"/>
  </w:num>
  <w:num w:numId="14" w16cid:durableId="1831023096">
    <w:abstractNumId w:val="14"/>
  </w:num>
  <w:num w:numId="15" w16cid:durableId="1055083447">
    <w:abstractNumId w:val="25"/>
  </w:num>
  <w:num w:numId="16" w16cid:durableId="1726299717">
    <w:abstractNumId w:val="10"/>
  </w:num>
  <w:num w:numId="17" w16cid:durableId="466897118">
    <w:abstractNumId w:val="4"/>
  </w:num>
  <w:num w:numId="18" w16cid:durableId="1031952122">
    <w:abstractNumId w:val="17"/>
  </w:num>
  <w:num w:numId="19" w16cid:durableId="1797599614">
    <w:abstractNumId w:val="1"/>
  </w:num>
  <w:num w:numId="20" w16cid:durableId="2032602750">
    <w:abstractNumId w:val="3"/>
  </w:num>
  <w:num w:numId="21" w16cid:durableId="786657115">
    <w:abstractNumId w:val="21"/>
  </w:num>
  <w:num w:numId="22" w16cid:durableId="1187907837">
    <w:abstractNumId w:val="16"/>
  </w:num>
  <w:num w:numId="23" w16cid:durableId="222569575">
    <w:abstractNumId w:val="19"/>
  </w:num>
  <w:num w:numId="24" w16cid:durableId="886143721">
    <w:abstractNumId w:val="20"/>
  </w:num>
  <w:num w:numId="25" w16cid:durableId="245310649">
    <w:abstractNumId w:val="12"/>
  </w:num>
  <w:num w:numId="26" w16cid:durableId="137113351">
    <w:abstractNumId w:val="24"/>
  </w:num>
  <w:num w:numId="27" w16cid:durableId="159863386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1B38"/>
    <w:rsid w:val="0008120C"/>
    <w:rsid w:val="000B061D"/>
    <w:rsid w:val="00114953"/>
    <w:rsid w:val="00146DAE"/>
    <w:rsid w:val="00217BF8"/>
    <w:rsid w:val="00284B96"/>
    <w:rsid w:val="002A7B09"/>
    <w:rsid w:val="00311C10"/>
    <w:rsid w:val="0037764E"/>
    <w:rsid w:val="00571BA2"/>
    <w:rsid w:val="005C3D02"/>
    <w:rsid w:val="005E1B38"/>
    <w:rsid w:val="0086285E"/>
    <w:rsid w:val="008C2AF6"/>
    <w:rsid w:val="00960529"/>
    <w:rsid w:val="00AC1FA1"/>
    <w:rsid w:val="00BE5964"/>
    <w:rsid w:val="00CA4130"/>
    <w:rsid w:val="00D61837"/>
    <w:rsid w:val="00D82408"/>
    <w:rsid w:val="00D90353"/>
    <w:rsid w:val="00DA6AB4"/>
    <w:rsid w:val="00FF268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192D4A"/>
  <w15:chartTrackingRefBased/>
  <w15:docId w15:val="{F4829882-93D2-4790-900A-F8ABB3D28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5E1B38"/>
    <w:pPr>
      <w:spacing w:after="200" w:line="276" w:lineRule="auto"/>
    </w:pPr>
    <w:rPr>
      <w:rFonts w:ascii="Calibri" w:eastAsia="Calibri" w:hAnsi="Calibri" w:cs="Calibri"/>
    </w:rPr>
  </w:style>
  <w:style w:type="paragraph" w:styleId="Naslov1">
    <w:name w:val="heading 1"/>
    <w:aliases w:val="NASLOV"/>
    <w:basedOn w:val="Navaden"/>
    <w:next w:val="Navaden"/>
    <w:link w:val="Naslov1Znak"/>
    <w:autoRedefine/>
    <w:uiPriority w:val="99"/>
    <w:qFormat/>
    <w:rsid w:val="005E1B38"/>
    <w:pPr>
      <w:keepNext/>
      <w:spacing w:before="240" w:after="60" w:line="260" w:lineRule="exact"/>
      <w:outlineLvl w:val="0"/>
    </w:pPr>
    <w:rPr>
      <w:rFonts w:ascii="Arial" w:hAnsi="Arial" w:cs="Arial"/>
      <w:b/>
      <w:bCs/>
      <w:kern w:val="32"/>
      <w:sz w:val="32"/>
      <w:szCs w:val="32"/>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
    <w:basedOn w:val="Privzetapisavaodstavka"/>
    <w:link w:val="Naslov1"/>
    <w:uiPriority w:val="99"/>
    <w:rsid w:val="005E1B38"/>
    <w:rPr>
      <w:rFonts w:ascii="Arial" w:eastAsia="Calibri" w:hAnsi="Arial" w:cs="Arial"/>
      <w:b/>
      <w:bCs/>
      <w:kern w:val="32"/>
      <w:sz w:val="32"/>
      <w:szCs w:val="32"/>
      <w:lang w:eastAsia="sl-SI"/>
    </w:rPr>
  </w:style>
  <w:style w:type="paragraph" w:styleId="Besedilooblaka">
    <w:name w:val="Balloon Text"/>
    <w:basedOn w:val="Navaden"/>
    <w:link w:val="BesedilooblakaZnak"/>
    <w:uiPriority w:val="99"/>
    <w:semiHidden/>
    <w:rsid w:val="005E1B38"/>
    <w:pPr>
      <w:spacing w:after="0" w:line="260" w:lineRule="exact"/>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5E1B38"/>
    <w:rPr>
      <w:rFonts w:ascii="Tahoma" w:eastAsia="Calibri" w:hAnsi="Tahoma" w:cs="Tahoma"/>
      <w:sz w:val="16"/>
      <w:szCs w:val="16"/>
    </w:rPr>
  </w:style>
  <w:style w:type="paragraph" w:styleId="Glava">
    <w:name w:val="header"/>
    <w:basedOn w:val="Navaden"/>
    <w:link w:val="GlavaZnak"/>
    <w:uiPriority w:val="99"/>
    <w:rsid w:val="005E1B38"/>
    <w:pPr>
      <w:tabs>
        <w:tab w:val="center" w:pos="4320"/>
        <w:tab w:val="right" w:pos="8640"/>
      </w:tabs>
      <w:spacing w:after="0" w:line="260" w:lineRule="exact"/>
    </w:pPr>
    <w:rPr>
      <w:rFonts w:ascii="Arial" w:hAnsi="Arial" w:cs="Arial"/>
      <w:sz w:val="24"/>
      <w:szCs w:val="24"/>
    </w:rPr>
  </w:style>
  <w:style w:type="character" w:customStyle="1" w:styleId="GlavaZnak">
    <w:name w:val="Glava Znak"/>
    <w:basedOn w:val="Privzetapisavaodstavka"/>
    <w:link w:val="Glava"/>
    <w:uiPriority w:val="99"/>
    <w:rsid w:val="005E1B38"/>
    <w:rPr>
      <w:rFonts w:ascii="Arial" w:eastAsia="Calibri" w:hAnsi="Arial" w:cs="Arial"/>
      <w:sz w:val="24"/>
      <w:szCs w:val="24"/>
    </w:rPr>
  </w:style>
  <w:style w:type="paragraph" w:styleId="Noga">
    <w:name w:val="footer"/>
    <w:basedOn w:val="Navaden"/>
    <w:link w:val="NogaZnak"/>
    <w:uiPriority w:val="99"/>
    <w:semiHidden/>
    <w:rsid w:val="005E1B38"/>
    <w:pPr>
      <w:tabs>
        <w:tab w:val="center" w:pos="4320"/>
        <w:tab w:val="right" w:pos="8640"/>
      </w:tabs>
      <w:spacing w:after="0" w:line="260" w:lineRule="exact"/>
    </w:pPr>
    <w:rPr>
      <w:rFonts w:ascii="Arial" w:hAnsi="Arial" w:cs="Arial"/>
      <w:sz w:val="24"/>
      <w:szCs w:val="24"/>
    </w:rPr>
  </w:style>
  <w:style w:type="character" w:customStyle="1" w:styleId="NogaZnak">
    <w:name w:val="Noga Znak"/>
    <w:basedOn w:val="Privzetapisavaodstavka"/>
    <w:link w:val="Noga"/>
    <w:uiPriority w:val="99"/>
    <w:semiHidden/>
    <w:rsid w:val="005E1B38"/>
    <w:rPr>
      <w:rFonts w:ascii="Arial" w:eastAsia="Calibri" w:hAnsi="Arial" w:cs="Arial"/>
      <w:sz w:val="24"/>
      <w:szCs w:val="24"/>
    </w:rPr>
  </w:style>
  <w:style w:type="paragraph" w:styleId="Zgradbadokumenta">
    <w:name w:val="Document Map"/>
    <w:basedOn w:val="Navaden"/>
    <w:link w:val="ZgradbadokumentaZnak"/>
    <w:uiPriority w:val="99"/>
    <w:semiHidden/>
    <w:rsid w:val="005E1B38"/>
    <w:pPr>
      <w:spacing w:after="0" w:line="260" w:lineRule="exact"/>
    </w:pPr>
    <w:rPr>
      <w:rFonts w:ascii="Tahoma" w:hAnsi="Tahoma" w:cs="Tahoma"/>
      <w:sz w:val="16"/>
      <w:szCs w:val="16"/>
    </w:rPr>
  </w:style>
  <w:style w:type="character" w:customStyle="1" w:styleId="ZgradbadokumentaZnak">
    <w:name w:val="Zgradba dokumenta Znak"/>
    <w:basedOn w:val="Privzetapisavaodstavka"/>
    <w:link w:val="Zgradbadokumenta"/>
    <w:uiPriority w:val="99"/>
    <w:semiHidden/>
    <w:rsid w:val="005E1B38"/>
    <w:rPr>
      <w:rFonts w:ascii="Tahoma" w:eastAsia="Calibri" w:hAnsi="Tahoma" w:cs="Tahoma"/>
      <w:sz w:val="16"/>
      <w:szCs w:val="16"/>
    </w:rPr>
  </w:style>
  <w:style w:type="table" w:styleId="Tabelamrea">
    <w:name w:val="Table Grid"/>
    <w:basedOn w:val="Navadnatabela"/>
    <w:uiPriority w:val="99"/>
    <w:rsid w:val="005E1B38"/>
    <w:pPr>
      <w:spacing w:after="0" w:line="240" w:lineRule="auto"/>
    </w:pPr>
    <w:rPr>
      <w:rFonts w:ascii="Times New Roman" w:eastAsia="Times New Roman" w:hAnsi="Times New Roman" w:cs="Times New Roman"/>
      <w:sz w:val="20"/>
      <w:szCs w:val="20"/>
      <w:lang w:eastAsia="sl-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uiPriority w:val="99"/>
    <w:rsid w:val="005E1B38"/>
    <w:pPr>
      <w:tabs>
        <w:tab w:val="left" w:pos="1701"/>
      </w:tabs>
      <w:spacing w:after="0" w:line="260" w:lineRule="exact"/>
    </w:pPr>
    <w:rPr>
      <w:rFonts w:ascii="Arial" w:eastAsia="Times New Roman" w:hAnsi="Arial" w:cs="Arial"/>
      <w:sz w:val="20"/>
      <w:szCs w:val="20"/>
      <w:lang w:eastAsia="sl-SI"/>
    </w:rPr>
  </w:style>
  <w:style w:type="paragraph" w:customStyle="1" w:styleId="ZADEVA">
    <w:name w:val="ZADEVA"/>
    <w:basedOn w:val="Navaden"/>
    <w:uiPriority w:val="99"/>
    <w:rsid w:val="005E1B38"/>
    <w:pPr>
      <w:tabs>
        <w:tab w:val="left" w:pos="1701"/>
      </w:tabs>
      <w:spacing w:after="0" w:line="260" w:lineRule="exact"/>
      <w:ind w:left="1701" w:hanging="1701"/>
    </w:pPr>
    <w:rPr>
      <w:rFonts w:ascii="Arial" w:eastAsia="Times New Roman" w:hAnsi="Arial" w:cs="Arial"/>
      <w:b/>
      <w:bCs/>
      <w:sz w:val="20"/>
      <w:szCs w:val="20"/>
      <w:lang w:val="it-IT"/>
    </w:rPr>
  </w:style>
  <w:style w:type="character" w:styleId="Hiperpovezava">
    <w:name w:val="Hyperlink"/>
    <w:uiPriority w:val="99"/>
    <w:rsid w:val="005E1B38"/>
    <w:rPr>
      <w:color w:val="0000FF"/>
      <w:u w:val="single"/>
    </w:rPr>
  </w:style>
  <w:style w:type="paragraph" w:customStyle="1" w:styleId="podpisi">
    <w:name w:val="podpisi"/>
    <w:basedOn w:val="Navaden"/>
    <w:uiPriority w:val="99"/>
    <w:rsid w:val="005E1B38"/>
    <w:pPr>
      <w:tabs>
        <w:tab w:val="left" w:pos="3402"/>
      </w:tabs>
      <w:spacing w:after="0" w:line="260" w:lineRule="exact"/>
    </w:pPr>
    <w:rPr>
      <w:rFonts w:ascii="Arial" w:eastAsia="Times New Roman" w:hAnsi="Arial" w:cs="Arial"/>
      <w:sz w:val="20"/>
      <w:szCs w:val="20"/>
      <w:lang w:val="it-IT"/>
    </w:rPr>
  </w:style>
  <w:style w:type="paragraph" w:customStyle="1" w:styleId="Vrstapredpisa">
    <w:name w:val="Vrsta predpisa"/>
    <w:basedOn w:val="Navaden"/>
    <w:link w:val="VrstapredpisaZnak"/>
    <w:uiPriority w:val="99"/>
    <w:rsid w:val="005E1B38"/>
    <w:pPr>
      <w:suppressAutoHyphens/>
      <w:overflowPunct w:val="0"/>
      <w:autoSpaceDE w:val="0"/>
      <w:autoSpaceDN w:val="0"/>
      <w:adjustRightInd w:val="0"/>
      <w:spacing w:before="360" w:after="0" w:line="220" w:lineRule="exact"/>
      <w:jc w:val="center"/>
      <w:textAlignment w:val="baseline"/>
    </w:pPr>
    <w:rPr>
      <w:rFonts w:ascii="Arial" w:hAnsi="Arial" w:cs="Times New Roman"/>
      <w:b/>
      <w:bCs/>
      <w:color w:val="000000"/>
      <w:spacing w:val="40"/>
    </w:rPr>
  </w:style>
  <w:style w:type="character" w:customStyle="1" w:styleId="VrstapredpisaZnak">
    <w:name w:val="Vrsta predpisa Znak"/>
    <w:link w:val="Vrstapredpisa"/>
    <w:uiPriority w:val="99"/>
    <w:locked/>
    <w:rsid w:val="005E1B38"/>
    <w:rPr>
      <w:rFonts w:ascii="Arial" w:eastAsia="Calibri" w:hAnsi="Arial" w:cs="Times New Roman"/>
      <w:b/>
      <w:bCs/>
      <w:color w:val="000000"/>
      <w:spacing w:val="40"/>
    </w:rPr>
  </w:style>
  <w:style w:type="paragraph" w:customStyle="1" w:styleId="Naslovpredpisa">
    <w:name w:val="Naslov_predpisa"/>
    <w:basedOn w:val="Navaden"/>
    <w:link w:val="NaslovpredpisaZnak"/>
    <w:uiPriority w:val="99"/>
    <w:rsid w:val="005E1B38"/>
    <w:pPr>
      <w:suppressAutoHyphens/>
      <w:overflowPunct w:val="0"/>
      <w:autoSpaceDE w:val="0"/>
      <w:autoSpaceDN w:val="0"/>
      <w:adjustRightInd w:val="0"/>
      <w:spacing w:before="120" w:after="160" w:line="200" w:lineRule="exact"/>
      <w:jc w:val="center"/>
      <w:textAlignment w:val="baseline"/>
    </w:pPr>
    <w:rPr>
      <w:rFonts w:ascii="Arial" w:hAnsi="Arial" w:cs="Times New Roman"/>
      <w:b/>
      <w:bCs/>
    </w:rPr>
  </w:style>
  <w:style w:type="character" w:customStyle="1" w:styleId="NaslovpredpisaZnak">
    <w:name w:val="Naslov_predpisa Znak"/>
    <w:link w:val="Naslovpredpisa"/>
    <w:uiPriority w:val="99"/>
    <w:locked/>
    <w:rsid w:val="005E1B38"/>
    <w:rPr>
      <w:rFonts w:ascii="Arial" w:eastAsia="Calibri" w:hAnsi="Arial" w:cs="Times New Roman"/>
      <w:b/>
      <w:bCs/>
    </w:rPr>
  </w:style>
  <w:style w:type="paragraph" w:customStyle="1" w:styleId="Poglavje">
    <w:name w:val="Poglavje"/>
    <w:basedOn w:val="Navaden"/>
    <w:qFormat/>
    <w:rsid w:val="005E1B38"/>
    <w:pPr>
      <w:suppressAutoHyphens/>
      <w:overflowPunct w:val="0"/>
      <w:autoSpaceDE w:val="0"/>
      <w:autoSpaceDN w:val="0"/>
      <w:adjustRightInd w:val="0"/>
      <w:spacing w:before="360" w:after="60" w:line="200" w:lineRule="exact"/>
      <w:jc w:val="center"/>
      <w:textAlignment w:val="baseline"/>
      <w:outlineLvl w:val="3"/>
    </w:pPr>
    <w:rPr>
      <w:rFonts w:ascii="Arial" w:eastAsia="Times New Roman" w:hAnsi="Arial" w:cs="Arial"/>
      <w:b/>
      <w:bCs/>
      <w:lang w:eastAsia="sl-SI"/>
    </w:rPr>
  </w:style>
  <w:style w:type="paragraph" w:customStyle="1" w:styleId="Neotevilenodstavek">
    <w:name w:val="Neoštevilčen odstavek"/>
    <w:basedOn w:val="Navaden"/>
    <w:link w:val="NeotevilenodstavekZnak"/>
    <w:qFormat/>
    <w:rsid w:val="005E1B38"/>
    <w:pPr>
      <w:overflowPunct w:val="0"/>
      <w:autoSpaceDE w:val="0"/>
      <w:autoSpaceDN w:val="0"/>
      <w:adjustRightInd w:val="0"/>
      <w:spacing w:before="60" w:after="60" w:line="200" w:lineRule="exact"/>
      <w:jc w:val="both"/>
      <w:textAlignment w:val="baseline"/>
    </w:pPr>
    <w:rPr>
      <w:rFonts w:ascii="Arial" w:hAnsi="Arial" w:cs="Times New Roman"/>
    </w:rPr>
  </w:style>
  <w:style w:type="character" w:customStyle="1" w:styleId="NeotevilenodstavekZnak">
    <w:name w:val="Neoštevilčen odstavek Znak"/>
    <w:link w:val="Neotevilenodstavek"/>
    <w:locked/>
    <w:rsid w:val="005E1B38"/>
    <w:rPr>
      <w:rFonts w:ascii="Arial" w:eastAsia="Calibri" w:hAnsi="Arial" w:cs="Times New Roman"/>
    </w:rPr>
  </w:style>
  <w:style w:type="paragraph" w:customStyle="1" w:styleId="Oddelek">
    <w:name w:val="Oddelek"/>
    <w:basedOn w:val="Navaden"/>
    <w:link w:val="OddelekZnak1"/>
    <w:qFormat/>
    <w:rsid w:val="005E1B38"/>
    <w:pPr>
      <w:numPr>
        <w:numId w:val="1"/>
      </w:numPr>
      <w:suppressAutoHyphens/>
      <w:overflowPunct w:val="0"/>
      <w:autoSpaceDE w:val="0"/>
      <w:autoSpaceDN w:val="0"/>
      <w:adjustRightInd w:val="0"/>
      <w:spacing w:before="280" w:after="60" w:line="200" w:lineRule="exact"/>
      <w:jc w:val="center"/>
      <w:textAlignment w:val="baseline"/>
      <w:outlineLvl w:val="3"/>
    </w:pPr>
    <w:rPr>
      <w:rFonts w:ascii="Arial" w:hAnsi="Arial" w:cs="Times New Roman"/>
      <w:b/>
      <w:bCs/>
    </w:rPr>
  </w:style>
  <w:style w:type="character" w:customStyle="1" w:styleId="OddelekZnak1">
    <w:name w:val="Oddelek Znak1"/>
    <w:link w:val="Oddelek"/>
    <w:locked/>
    <w:rsid w:val="005E1B38"/>
    <w:rPr>
      <w:rFonts w:ascii="Arial" w:eastAsia="Calibri" w:hAnsi="Arial" w:cs="Times New Roman"/>
      <w:b/>
      <w:bCs/>
    </w:rPr>
  </w:style>
  <w:style w:type="paragraph" w:customStyle="1" w:styleId="Alineazaodstavkom">
    <w:name w:val="Alinea za odstavkom"/>
    <w:basedOn w:val="Navaden"/>
    <w:link w:val="AlineazaodstavkomZnak"/>
    <w:qFormat/>
    <w:rsid w:val="005E1B38"/>
    <w:pPr>
      <w:overflowPunct w:val="0"/>
      <w:autoSpaceDE w:val="0"/>
      <w:autoSpaceDN w:val="0"/>
      <w:adjustRightInd w:val="0"/>
      <w:spacing w:after="0" w:line="200" w:lineRule="exact"/>
      <w:ind w:left="709" w:hanging="284"/>
      <w:jc w:val="both"/>
      <w:textAlignment w:val="baseline"/>
    </w:pPr>
    <w:rPr>
      <w:rFonts w:ascii="Arial" w:hAnsi="Arial" w:cs="Times New Roman"/>
    </w:rPr>
  </w:style>
  <w:style w:type="character" w:customStyle="1" w:styleId="AlineazaodstavkomZnak">
    <w:name w:val="Alinea za odstavkom Znak"/>
    <w:link w:val="Alineazaodstavkom"/>
    <w:locked/>
    <w:rsid w:val="005E1B38"/>
    <w:rPr>
      <w:rFonts w:ascii="Arial" w:eastAsia="Calibri" w:hAnsi="Arial" w:cs="Times New Roman"/>
    </w:rPr>
  </w:style>
  <w:style w:type="character" w:styleId="tevilkastrani">
    <w:name w:val="page number"/>
    <w:basedOn w:val="Privzetapisavaodstavka"/>
    <w:uiPriority w:val="99"/>
    <w:rsid w:val="005E1B38"/>
  </w:style>
  <w:style w:type="paragraph" w:styleId="Sprotnaopomba-besedilo">
    <w:name w:val="footnote text"/>
    <w:basedOn w:val="Navaden"/>
    <w:link w:val="Sprotnaopomba-besediloZnak"/>
    <w:uiPriority w:val="99"/>
    <w:semiHidden/>
    <w:rsid w:val="005E1B38"/>
    <w:pPr>
      <w:spacing w:after="0" w:line="260" w:lineRule="exact"/>
    </w:pPr>
    <w:rPr>
      <w:rFonts w:ascii="Arial" w:hAnsi="Arial" w:cs="Arial"/>
      <w:sz w:val="20"/>
      <w:szCs w:val="20"/>
    </w:rPr>
  </w:style>
  <w:style w:type="character" w:customStyle="1" w:styleId="Sprotnaopomba-besediloZnak">
    <w:name w:val="Sprotna opomba - besedilo Znak"/>
    <w:basedOn w:val="Privzetapisavaodstavka"/>
    <w:link w:val="Sprotnaopomba-besedilo"/>
    <w:uiPriority w:val="99"/>
    <w:semiHidden/>
    <w:rsid w:val="005E1B38"/>
    <w:rPr>
      <w:rFonts w:ascii="Arial" w:eastAsia="Calibri" w:hAnsi="Arial" w:cs="Arial"/>
      <w:sz w:val="20"/>
      <w:szCs w:val="20"/>
    </w:rPr>
  </w:style>
  <w:style w:type="character" w:styleId="Sprotnaopomba-sklic">
    <w:name w:val="footnote reference"/>
    <w:uiPriority w:val="99"/>
    <w:semiHidden/>
    <w:rsid w:val="005E1B38"/>
    <w:rPr>
      <w:vertAlign w:val="superscript"/>
    </w:rPr>
  </w:style>
  <w:style w:type="character" w:styleId="Pripombasklic">
    <w:name w:val="annotation reference"/>
    <w:uiPriority w:val="99"/>
    <w:semiHidden/>
    <w:rsid w:val="005E1B38"/>
    <w:rPr>
      <w:sz w:val="16"/>
      <w:szCs w:val="16"/>
    </w:rPr>
  </w:style>
  <w:style w:type="paragraph" w:styleId="Pripombabesedilo">
    <w:name w:val="annotation text"/>
    <w:basedOn w:val="Navaden"/>
    <w:link w:val="PripombabesediloZnak"/>
    <w:uiPriority w:val="99"/>
    <w:semiHidden/>
    <w:rsid w:val="005E1B38"/>
    <w:pPr>
      <w:overflowPunct w:val="0"/>
      <w:autoSpaceDE w:val="0"/>
      <w:autoSpaceDN w:val="0"/>
      <w:adjustRightInd w:val="0"/>
      <w:spacing w:after="0" w:line="240" w:lineRule="auto"/>
      <w:jc w:val="both"/>
      <w:textAlignment w:val="baseline"/>
    </w:pPr>
    <w:rPr>
      <w:sz w:val="20"/>
      <w:szCs w:val="20"/>
    </w:rPr>
  </w:style>
  <w:style w:type="character" w:customStyle="1" w:styleId="PripombabesediloZnak">
    <w:name w:val="Pripomba – besedilo Znak"/>
    <w:basedOn w:val="Privzetapisavaodstavka"/>
    <w:link w:val="Pripombabesedilo"/>
    <w:uiPriority w:val="99"/>
    <w:semiHidden/>
    <w:rsid w:val="005E1B38"/>
    <w:rPr>
      <w:rFonts w:ascii="Calibri" w:eastAsia="Calibri" w:hAnsi="Calibri" w:cs="Calibri"/>
      <w:sz w:val="20"/>
      <w:szCs w:val="20"/>
    </w:rPr>
  </w:style>
  <w:style w:type="paragraph" w:customStyle="1" w:styleId="Par-number1">
    <w:name w:val="Par-number 1."/>
    <w:basedOn w:val="Navaden"/>
    <w:next w:val="Navaden"/>
    <w:uiPriority w:val="99"/>
    <w:rsid w:val="005E1B38"/>
    <w:pPr>
      <w:widowControl w:val="0"/>
      <w:spacing w:after="0" w:line="360" w:lineRule="auto"/>
      <w:ind w:left="1080" w:hanging="360"/>
    </w:pPr>
    <w:rPr>
      <w:rFonts w:ascii="Times New Roman" w:eastAsia="Times New Roman" w:hAnsi="Times New Roman" w:cs="Times New Roman"/>
      <w:sz w:val="24"/>
      <w:szCs w:val="24"/>
      <w:lang w:eastAsia="fr-BE"/>
    </w:rPr>
  </w:style>
  <w:style w:type="paragraph" w:styleId="Odstavekseznama">
    <w:name w:val="List Paragraph"/>
    <w:basedOn w:val="Navaden"/>
    <w:uiPriority w:val="34"/>
    <w:qFormat/>
    <w:rsid w:val="005E1B38"/>
    <w:pPr>
      <w:spacing w:after="0" w:line="240" w:lineRule="auto"/>
      <w:ind w:left="708"/>
    </w:pPr>
    <w:rPr>
      <w:rFonts w:ascii="Times New Roman" w:eastAsia="Times New Roman" w:hAnsi="Times New Roman" w:cs="Times New Roman"/>
      <w:sz w:val="24"/>
      <w:szCs w:val="24"/>
      <w:lang w:eastAsia="sl-SI"/>
    </w:rPr>
  </w:style>
  <w:style w:type="paragraph" w:customStyle="1" w:styleId="Par-numberi">
    <w:name w:val="Par-number (i)"/>
    <w:basedOn w:val="Navaden"/>
    <w:next w:val="Navaden"/>
    <w:uiPriority w:val="99"/>
    <w:rsid w:val="005E1B38"/>
    <w:pPr>
      <w:widowControl w:val="0"/>
      <w:tabs>
        <w:tab w:val="left" w:pos="567"/>
      </w:tabs>
      <w:spacing w:after="0" w:line="360" w:lineRule="auto"/>
      <w:ind w:left="1440" w:hanging="360"/>
    </w:pPr>
    <w:rPr>
      <w:rFonts w:ascii="Times New Roman" w:eastAsia="Times New Roman" w:hAnsi="Times New Roman" w:cs="Times New Roman"/>
      <w:sz w:val="24"/>
      <w:szCs w:val="24"/>
      <w:lang w:eastAsia="fr-BE"/>
    </w:rPr>
  </w:style>
  <w:style w:type="paragraph" w:styleId="Zadevapripombe">
    <w:name w:val="annotation subject"/>
    <w:basedOn w:val="Pripombabesedilo"/>
    <w:next w:val="Pripombabesedilo"/>
    <w:link w:val="ZadevapripombeZnak"/>
    <w:uiPriority w:val="99"/>
    <w:semiHidden/>
    <w:rsid w:val="005E1B38"/>
    <w:pPr>
      <w:overflowPunct/>
      <w:autoSpaceDE/>
      <w:autoSpaceDN/>
      <w:adjustRightInd/>
      <w:spacing w:line="260" w:lineRule="exact"/>
      <w:jc w:val="left"/>
      <w:textAlignment w:val="auto"/>
    </w:pPr>
    <w:rPr>
      <w:rFonts w:ascii="Arial" w:hAnsi="Arial" w:cs="Arial"/>
      <w:b/>
      <w:bCs/>
    </w:rPr>
  </w:style>
  <w:style w:type="character" w:customStyle="1" w:styleId="ZadevapripombeZnak">
    <w:name w:val="Zadeva pripombe Znak"/>
    <w:basedOn w:val="PripombabesediloZnak"/>
    <w:link w:val="Zadevapripombe"/>
    <w:uiPriority w:val="99"/>
    <w:semiHidden/>
    <w:rsid w:val="005E1B38"/>
    <w:rPr>
      <w:rFonts w:ascii="Arial" w:eastAsia="Calibri" w:hAnsi="Arial" w:cs="Arial"/>
      <w:b/>
      <w:bCs/>
      <w:sz w:val="20"/>
      <w:szCs w:val="20"/>
    </w:rPr>
  </w:style>
  <w:style w:type="paragraph" w:customStyle="1" w:styleId="Odstavek">
    <w:name w:val="Odstavek"/>
    <w:basedOn w:val="Navaden"/>
    <w:link w:val="OdstavekZnak"/>
    <w:uiPriority w:val="99"/>
    <w:rsid w:val="005E1B38"/>
    <w:pPr>
      <w:overflowPunct w:val="0"/>
      <w:autoSpaceDE w:val="0"/>
      <w:autoSpaceDN w:val="0"/>
      <w:adjustRightInd w:val="0"/>
      <w:spacing w:before="240" w:after="0" w:line="240" w:lineRule="auto"/>
      <w:ind w:firstLine="1021"/>
      <w:jc w:val="both"/>
      <w:textAlignment w:val="baseline"/>
    </w:pPr>
    <w:rPr>
      <w:rFonts w:ascii="Arial" w:hAnsi="Arial" w:cs="Times New Roman"/>
    </w:rPr>
  </w:style>
  <w:style w:type="character" w:customStyle="1" w:styleId="OdstavekZnak">
    <w:name w:val="Odstavek Znak"/>
    <w:link w:val="Odstavek"/>
    <w:uiPriority w:val="99"/>
    <w:locked/>
    <w:rsid w:val="005E1B38"/>
    <w:rPr>
      <w:rFonts w:ascii="Arial" w:eastAsia="Calibri" w:hAnsi="Arial" w:cs="Times New Roman"/>
    </w:rPr>
  </w:style>
  <w:style w:type="paragraph" w:customStyle="1" w:styleId="Odstavekseznama1">
    <w:name w:val="Odstavek seznama1"/>
    <w:basedOn w:val="Navaden"/>
    <w:uiPriority w:val="99"/>
    <w:rsid w:val="005E1B38"/>
    <w:pPr>
      <w:spacing w:after="0" w:line="240" w:lineRule="auto"/>
      <w:ind w:left="720"/>
    </w:pPr>
    <w:rPr>
      <w:rFonts w:ascii="Times New Roman" w:eastAsia="Times New Roman" w:hAnsi="Times New Roman" w:cs="Times New Roman"/>
      <w:sz w:val="24"/>
      <w:szCs w:val="24"/>
      <w:lang w:eastAsia="sl-SI"/>
    </w:rPr>
  </w:style>
  <w:style w:type="paragraph" w:customStyle="1" w:styleId="Alineazatoko">
    <w:name w:val="Alinea za točko"/>
    <w:basedOn w:val="Navaden"/>
    <w:link w:val="AlineazatokoZnak"/>
    <w:uiPriority w:val="99"/>
    <w:rsid w:val="005E1B38"/>
    <w:pPr>
      <w:overflowPunct w:val="0"/>
      <w:autoSpaceDE w:val="0"/>
      <w:autoSpaceDN w:val="0"/>
      <w:adjustRightInd w:val="0"/>
      <w:spacing w:after="0" w:line="200" w:lineRule="exact"/>
      <w:ind w:left="720" w:hanging="360"/>
      <w:jc w:val="both"/>
      <w:textAlignment w:val="baseline"/>
    </w:pPr>
    <w:rPr>
      <w:rFonts w:ascii="Arial" w:hAnsi="Arial" w:cs="Times New Roman"/>
    </w:rPr>
  </w:style>
  <w:style w:type="character" w:customStyle="1" w:styleId="AlineazatokoZnak">
    <w:name w:val="Alinea za točko Znak"/>
    <w:link w:val="Alineazatoko"/>
    <w:uiPriority w:val="99"/>
    <w:locked/>
    <w:rsid w:val="005E1B38"/>
    <w:rPr>
      <w:rFonts w:ascii="Arial" w:eastAsia="Calibri" w:hAnsi="Arial" w:cs="Times New Roman"/>
    </w:rPr>
  </w:style>
  <w:style w:type="character" w:customStyle="1" w:styleId="rkovnatokazaodstavkomZnak">
    <w:name w:val="Črkovna točka_za odstavkom Znak"/>
    <w:link w:val="rkovnatokazaodstavkom"/>
    <w:uiPriority w:val="99"/>
    <w:locked/>
    <w:rsid w:val="005E1B38"/>
    <w:rPr>
      <w:rFonts w:ascii="Arial" w:eastAsia="Calibri" w:hAnsi="Arial"/>
    </w:rPr>
  </w:style>
  <w:style w:type="paragraph" w:customStyle="1" w:styleId="rkovnatokazaodstavkom">
    <w:name w:val="Črkovna točka_za odstavkom"/>
    <w:basedOn w:val="Navaden"/>
    <w:link w:val="rkovnatokazaodstavkomZnak"/>
    <w:uiPriority w:val="99"/>
    <w:rsid w:val="005E1B38"/>
    <w:pPr>
      <w:numPr>
        <w:numId w:val="2"/>
      </w:numPr>
      <w:overflowPunct w:val="0"/>
      <w:autoSpaceDE w:val="0"/>
      <w:autoSpaceDN w:val="0"/>
      <w:adjustRightInd w:val="0"/>
      <w:spacing w:after="0" w:line="200" w:lineRule="exact"/>
      <w:jc w:val="both"/>
      <w:textAlignment w:val="baseline"/>
    </w:pPr>
    <w:rPr>
      <w:rFonts w:ascii="Arial" w:hAnsi="Arial" w:cstheme="minorBidi"/>
    </w:rPr>
  </w:style>
  <w:style w:type="paragraph" w:customStyle="1" w:styleId="Odsek">
    <w:name w:val="Odsek"/>
    <w:basedOn w:val="Oddelek"/>
    <w:link w:val="OdsekZnak"/>
    <w:qFormat/>
    <w:rsid w:val="005E1B38"/>
    <w:pPr>
      <w:numPr>
        <w:numId w:val="0"/>
      </w:numPr>
      <w:tabs>
        <w:tab w:val="num" w:pos="720"/>
      </w:tabs>
    </w:pPr>
  </w:style>
  <w:style w:type="character" w:customStyle="1" w:styleId="OdsekZnak">
    <w:name w:val="Odsek Znak"/>
    <w:link w:val="Odsek"/>
    <w:locked/>
    <w:rsid w:val="005E1B38"/>
    <w:rPr>
      <w:rFonts w:ascii="Arial" w:eastAsia="Calibri" w:hAnsi="Arial" w:cs="Times New Roman"/>
      <w:b/>
      <w:bCs/>
    </w:rPr>
  </w:style>
  <w:style w:type="paragraph" w:customStyle="1" w:styleId="len">
    <w:name w:val="Člen"/>
    <w:basedOn w:val="Navaden"/>
    <w:link w:val="lenZnak"/>
    <w:uiPriority w:val="99"/>
    <w:rsid w:val="005E1B38"/>
    <w:pPr>
      <w:suppressAutoHyphens/>
      <w:overflowPunct w:val="0"/>
      <w:autoSpaceDE w:val="0"/>
      <w:autoSpaceDN w:val="0"/>
      <w:adjustRightInd w:val="0"/>
      <w:spacing w:before="480" w:after="0" w:line="240" w:lineRule="auto"/>
      <w:jc w:val="center"/>
      <w:textAlignment w:val="baseline"/>
    </w:pPr>
    <w:rPr>
      <w:rFonts w:ascii="Arial" w:hAnsi="Arial" w:cs="Times New Roman"/>
      <w:b/>
      <w:bCs/>
    </w:rPr>
  </w:style>
  <w:style w:type="character" w:customStyle="1" w:styleId="lenZnak">
    <w:name w:val="Člen Znak"/>
    <w:link w:val="len"/>
    <w:uiPriority w:val="99"/>
    <w:locked/>
    <w:rsid w:val="005E1B38"/>
    <w:rPr>
      <w:rFonts w:ascii="Arial" w:eastAsia="Calibri" w:hAnsi="Arial" w:cs="Times New Roman"/>
      <w:b/>
      <w:bCs/>
    </w:rPr>
  </w:style>
  <w:style w:type="paragraph" w:customStyle="1" w:styleId="lennaslov">
    <w:name w:val="Člen_naslov"/>
    <w:basedOn w:val="len"/>
    <w:uiPriority w:val="99"/>
    <w:rsid w:val="005E1B38"/>
    <w:pPr>
      <w:spacing w:before="0"/>
    </w:pPr>
  </w:style>
  <w:style w:type="paragraph" w:styleId="Telobesedila-zamik">
    <w:name w:val="Body Text Indent"/>
    <w:basedOn w:val="Navaden"/>
    <w:link w:val="Telobesedila-zamikZnak"/>
    <w:uiPriority w:val="99"/>
    <w:rsid w:val="005E1B38"/>
    <w:pPr>
      <w:spacing w:after="120" w:line="260" w:lineRule="atLeast"/>
      <w:ind w:left="283"/>
    </w:pPr>
    <w:rPr>
      <w:rFonts w:ascii="Arial" w:hAnsi="Arial" w:cs="Arial"/>
      <w:sz w:val="24"/>
      <w:szCs w:val="24"/>
      <w:lang w:val="en-US"/>
    </w:rPr>
  </w:style>
  <w:style w:type="character" w:customStyle="1" w:styleId="Telobesedila-zamikZnak">
    <w:name w:val="Telo besedila - zamik Znak"/>
    <w:basedOn w:val="Privzetapisavaodstavka"/>
    <w:link w:val="Telobesedila-zamik"/>
    <w:uiPriority w:val="99"/>
    <w:rsid w:val="005E1B38"/>
    <w:rPr>
      <w:rFonts w:ascii="Arial" w:eastAsia="Calibri" w:hAnsi="Arial" w:cs="Arial"/>
      <w:sz w:val="24"/>
      <w:szCs w:val="24"/>
      <w:lang w:val="en-US"/>
    </w:rPr>
  </w:style>
  <w:style w:type="paragraph" w:customStyle="1" w:styleId="esegmentp1">
    <w:name w:val="esegment_p1"/>
    <w:basedOn w:val="Navaden"/>
    <w:uiPriority w:val="99"/>
    <w:rsid w:val="005E1B38"/>
    <w:pPr>
      <w:spacing w:before="100" w:beforeAutospacing="1" w:after="100" w:afterAutospacing="1" w:line="240" w:lineRule="auto"/>
    </w:pPr>
    <w:rPr>
      <w:rFonts w:ascii="Arial Unicode MS" w:eastAsia="Arial Unicode MS" w:hAnsi="Arial Unicode MS" w:cs="Arial Unicode MS"/>
      <w:sz w:val="24"/>
      <w:szCs w:val="24"/>
      <w:lang w:eastAsia="sl-SI"/>
    </w:rPr>
  </w:style>
  <w:style w:type="paragraph" w:customStyle="1" w:styleId="tevilnatoka111">
    <w:name w:val="Številčna točka 1.1.1"/>
    <w:basedOn w:val="Navaden"/>
    <w:uiPriority w:val="99"/>
    <w:semiHidden/>
    <w:rsid w:val="005E1B38"/>
    <w:pPr>
      <w:widowControl w:val="0"/>
      <w:numPr>
        <w:ilvl w:val="2"/>
        <w:numId w:val="12"/>
      </w:numPr>
      <w:overflowPunct w:val="0"/>
      <w:autoSpaceDE w:val="0"/>
      <w:autoSpaceDN w:val="0"/>
      <w:adjustRightInd w:val="0"/>
      <w:spacing w:after="0" w:line="240" w:lineRule="auto"/>
      <w:jc w:val="both"/>
    </w:pPr>
    <w:rPr>
      <w:rFonts w:ascii="Arial" w:eastAsia="Times New Roman" w:hAnsi="Arial" w:cs="Arial"/>
      <w:lang w:eastAsia="sl-SI"/>
    </w:rPr>
  </w:style>
  <w:style w:type="character" w:customStyle="1" w:styleId="tevilnatokaZnak">
    <w:name w:val="Številčna točka Znak"/>
    <w:link w:val="tevilnatoka"/>
    <w:uiPriority w:val="99"/>
    <w:semiHidden/>
    <w:locked/>
    <w:rsid w:val="005E1B38"/>
    <w:rPr>
      <w:rFonts w:ascii="Arial" w:eastAsia="Calibri" w:hAnsi="Arial"/>
    </w:rPr>
  </w:style>
  <w:style w:type="paragraph" w:customStyle="1" w:styleId="tevilnatoka">
    <w:name w:val="Številčna točka"/>
    <w:basedOn w:val="Navaden"/>
    <w:link w:val="tevilnatokaZnak"/>
    <w:uiPriority w:val="99"/>
    <w:semiHidden/>
    <w:rsid w:val="005E1B38"/>
    <w:pPr>
      <w:numPr>
        <w:numId w:val="12"/>
      </w:numPr>
      <w:spacing w:after="0" w:line="240" w:lineRule="auto"/>
      <w:jc w:val="both"/>
    </w:pPr>
    <w:rPr>
      <w:rFonts w:ascii="Arial" w:hAnsi="Arial" w:cstheme="minorBidi"/>
    </w:rPr>
  </w:style>
  <w:style w:type="paragraph" w:customStyle="1" w:styleId="tevilnatoka11Nova">
    <w:name w:val="Številčna točka 1.1 Nova"/>
    <w:basedOn w:val="tevilnatoka"/>
    <w:uiPriority w:val="99"/>
    <w:semiHidden/>
    <w:rsid w:val="005E1B38"/>
    <w:pPr>
      <w:numPr>
        <w:ilvl w:val="1"/>
      </w:numPr>
      <w:ind w:left="1080" w:hanging="360"/>
    </w:pPr>
  </w:style>
  <w:style w:type="paragraph" w:customStyle="1" w:styleId="len1">
    <w:name w:val="len1"/>
    <w:basedOn w:val="Navaden"/>
    <w:uiPriority w:val="99"/>
    <w:rsid w:val="005E1B38"/>
    <w:pPr>
      <w:spacing w:before="480" w:after="0" w:line="240" w:lineRule="auto"/>
      <w:jc w:val="center"/>
    </w:pPr>
    <w:rPr>
      <w:rFonts w:ascii="Arial" w:eastAsia="Times New Roman" w:hAnsi="Arial" w:cs="Arial"/>
      <w:b/>
      <w:bCs/>
      <w:lang w:eastAsia="sl-SI"/>
    </w:rPr>
  </w:style>
  <w:style w:type="paragraph" w:customStyle="1" w:styleId="odstavek1">
    <w:name w:val="odstavek1"/>
    <w:basedOn w:val="Navaden"/>
    <w:uiPriority w:val="99"/>
    <w:rsid w:val="005E1B38"/>
    <w:pPr>
      <w:spacing w:before="240" w:after="0" w:line="240" w:lineRule="auto"/>
      <w:ind w:firstLine="1021"/>
      <w:jc w:val="both"/>
    </w:pPr>
    <w:rPr>
      <w:rFonts w:ascii="Arial" w:eastAsia="Times New Roman" w:hAnsi="Arial" w:cs="Arial"/>
      <w:lang w:eastAsia="sl-SI"/>
    </w:rPr>
  </w:style>
  <w:style w:type="paragraph" w:customStyle="1" w:styleId="alineazaodstavkom1">
    <w:name w:val="alineazaodstavkom1"/>
    <w:basedOn w:val="Navaden"/>
    <w:uiPriority w:val="99"/>
    <w:rsid w:val="005E1B38"/>
    <w:pPr>
      <w:spacing w:after="0" w:line="240" w:lineRule="auto"/>
      <w:ind w:left="425" w:hanging="425"/>
      <w:jc w:val="both"/>
    </w:pPr>
    <w:rPr>
      <w:rFonts w:ascii="Arial" w:eastAsia="Times New Roman" w:hAnsi="Arial" w:cs="Arial"/>
      <w:lang w:eastAsia="sl-SI"/>
    </w:rPr>
  </w:style>
  <w:style w:type="paragraph" w:customStyle="1" w:styleId="lennaslov1">
    <w:name w:val="lennaslov1"/>
    <w:basedOn w:val="Navaden"/>
    <w:uiPriority w:val="99"/>
    <w:rsid w:val="005E1B38"/>
    <w:pPr>
      <w:spacing w:after="0" w:line="240" w:lineRule="auto"/>
      <w:jc w:val="center"/>
    </w:pPr>
    <w:rPr>
      <w:rFonts w:ascii="Arial" w:eastAsia="Times New Roman" w:hAnsi="Arial" w:cs="Arial"/>
      <w:b/>
      <w:bCs/>
      <w:lang w:eastAsia="sl-SI"/>
    </w:rPr>
  </w:style>
  <w:style w:type="paragraph" w:customStyle="1" w:styleId="CM4">
    <w:name w:val="CM4"/>
    <w:basedOn w:val="Navaden"/>
    <w:next w:val="Navaden"/>
    <w:uiPriority w:val="99"/>
    <w:rsid w:val="005E1B38"/>
    <w:pPr>
      <w:autoSpaceDE w:val="0"/>
      <w:autoSpaceDN w:val="0"/>
      <w:adjustRightInd w:val="0"/>
      <w:spacing w:after="0" w:line="240" w:lineRule="auto"/>
    </w:pPr>
    <w:rPr>
      <w:rFonts w:ascii="EUAlbertina" w:hAnsi="EUAlbertina" w:cs="EUAlbertina"/>
      <w:sz w:val="24"/>
      <w:szCs w:val="24"/>
      <w:lang w:eastAsia="sl-SI"/>
    </w:rPr>
  </w:style>
  <w:style w:type="paragraph" w:customStyle="1" w:styleId="Default">
    <w:name w:val="Default"/>
    <w:uiPriority w:val="99"/>
    <w:rsid w:val="005E1B38"/>
    <w:pPr>
      <w:autoSpaceDE w:val="0"/>
      <w:autoSpaceDN w:val="0"/>
      <w:adjustRightInd w:val="0"/>
      <w:spacing w:after="0" w:line="240" w:lineRule="auto"/>
    </w:pPr>
    <w:rPr>
      <w:rFonts w:ascii="EUAlbertina" w:eastAsia="Calibri" w:hAnsi="EUAlbertina" w:cs="EUAlbertina"/>
      <w:color w:val="000000"/>
      <w:sz w:val="24"/>
      <w:szCs w:val="24"/>
      <w:lang w:eastAsia="sl-SI"/>
    </w:rPr>
  </w:style>
  <w:style w:type="paragraph" w:customStyle="1" w:styleId="odstavek0">
    <w:name w:val="odstavek"/>
    <w:basedOn w:val="Navaden"/>
    <w:rsid w:val="005E1B38"/>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customStyle="1" w:styleId="highlight">
    <w:name w:val="highlight"/>
    <w:basedOn w:val="Privzetapisavaodstavka"/>
    <w:uiPriority w:val="99"/>
    <w:rsid w:val="005E1B38"/>
  </w:style>
  <w:style w:type="paragraph" w:customStyle="1" w:styleId="len0">
    <w:name w:val="len"/>
    <w:basedOn w:val="Navaden"/>
    <w:rsid w:val="005E1B38"/>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lennaslov0">
    <w:name w:val="lennaslov"/>
    <w:basedOn w:val="Navaden"/>
    <w:rsid w:val="005E1B38"/>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alineazaodstavkom0">
    <w:name w:val="alineazaodstavkom"/>
    <w:basedOn w:val="Navaden"/>
    <w:rsid w:val="005E1B38"/>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customStyle="1" w:styleId="CommentTextChar">
    <w:name w:val="Comment Text Char"/>
    <w:semiHidden/>
    <w:locked/>
    <w:rsid w:val="005E1B38"/>
    <w:rPr>
      <w:rFonts w:ascii="Times New Roman" w:hAnsi="Times New Roman" w:cs="Times New Roman"/>
      <w:lang w:eastAsia="en-US"/>
    </w:rPr>
  </w:style>
  <w:style w:type="paragraph" w:styleId="Navadensplet">
    <w:name w:val="Normal (Web)"/>
    <w:basedOn w:val="Navaden"/>
    <w:uiPriority w:val="99"/>
    <w:rsid w:val="005E1B38"/>
    <w:rPr>
      <w:rFonts w:ascii="Times New Roman" w:hAnsi="Times New Roman" w:cs="Times New Roman"/>
      <w:sz w:val="24"/>
      <w:szCs w:val="24"/>
    </w:rPr>
  </w:style>
  <w:style w:type="paragraph" w:customStyle="1" w:styleId="Opozorilo">
    <w:name w:val="Opozorilo"/>
    <w:basedOn w:val="Navaden"/>
    <w:link w:val="OpozoriloZnak"/>
    <w:qFormat/>
    <w:rsid w:val="005E1B38"/>
    <w:pPr>
      <w:overflowPunct w:val="0"/>
      <w:autoSpaceDE w:val="0"/>
      <w:autoSpaceDN w:val="0"/>
      <w:adjustRightInd w:val="0"/>
      <w:spacing w:before="480" w:after="0" w:line="240" w:lineRule="auto"/>
      <w:jc w:val="both"/>
      <w:textAlignment w:val="baseline"/>
    </w:pPr>
    <w:rPr>
      <w:rFonts w:ascii="Arial" w:eastAsia="Times New Roman" w:hAnsi="Arial" w:cs="Arial"/>
      <w:color w:val="808080"/>
      <w:lang w:eastAsia="sl-SI"/>
    </w:rPr>
  </w:style>
  <w:style w:type="character" w:customStyle="1" w:styleId="OpozoriloZnak">
    <w:name w:val="Opozorilo Znak"/>
    <w:link w:val="Opozorilo"/>
    <w:rsid w:val="005E1B38"/>
    <w:rPr>
      <w:rFonts w:ascii="Arial" w:eastAsia="Times New Roman" w:hAnsi="Arial" w:cs="Arial"/>
      <w:color w:val="808080"/>
      <w:lang w:eastAsia="sl-SI"/>
    </w:rPr>
  </w:style>
  <w:style w:type="paragraph" w:styleId="Revizija">
    <w:name w:val="Revision"/>
    <w:hidden/>
    <w:uiPriority w:val="99"/>
    <w:semiHidden/>
    <w:rsid w:val="005E1B38"/>
    <w:pPr>
      <w:spacing w:after="0" w:line="240" w:lineRule="auto"/>
    </w:pPr>
    <w:rPr>
      <w:rFonts w:ascii="Calibri" w:eastAsia="Calibri" w:hAnsi="Calibri" w:cs="Calibri"/>
    </w:rPr>
  </w:style>
  <w:style w:type="paragraph" w:customStyle="1" w:styleId="tevilnatoka0">
    <w:name w:val="tevilnatoka"/>
    <w:basedOn w:val="Navaden"/>
    <w:rsid w:val="005E1B38"/>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poglavje0">
    <w:name w:val="poglavje"/>
    <w:basedOn w:val="Navaden"/>
    <w:rsid w:val="005E1B38"/>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oddelek0">
    <w:name w:val="oddelek"/>
    <w:basedOn w:val="Navaden"/>
    <w:rsid w:val="005E1B38"/>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alineazatevilnotoko">
    <w:name w:val="alineazatevilnotoko"/>
    <w:basedOn w:val="Navaden"/>
    <w:rsid w:val="005E1B38"/>
    <w:pPr>
      <w:spacing w:before="100" w:beforeAutospacing="1" w:after="100" w:afterAutospacing="1" w:line="240" w:lineRule="auto"/>
    </w:pPr>
    <w:rPr>
      <w:rFonts w:ascii="Times New Roman" w:eastAsia="Times New Roman" w:hAnsi="Times New Roman" w:cs="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94525">
      <w:bodyDiv w:val="1"/>
      <w:marLeft w:val="0"/>
      <w:marRight w:val="0"/>
      <w:marTop w:val="0"/>
      <w:marBottom w:val="0"/>
      <w:divBdr>
        <w:top w:val="none" w:sz="0" w:space="0" w:color="auto"/>
        <w:left w:val="none" w:sz="0" w:space="0" w:color="auto"/>
        <w:bottom w:val="none" w:sz="0" w:space="0" w:color="auto"/>
        <w:right w:val="none" w:sz="0" w:space="0" w:color="auto"/>
      </w:divBdr>
    </w:div>
    <w:div w:id="94634484">
      <w:bodyDiv w:val="1"/>
      <w:marLeft w:val="0"/>
      <w:marRight w:val="0"/>
      <w:marTop w:val="0"/>
      <w:marBottom w:val="0"/>
      <w:divBdr>
        <w:top w:val="none" w:sz="0" w:space="0" w:color="auto"/>
        <w:left w:val="none" w:sz="0" w:space="0" w:color="auto"/>
        <w:bottom w:val="none" w:sz="0" w:space="0" w:color="auto"/>
        <w:right w:val="none" w:sz="0" w:space="0" w:color="auto"/>
      </w:divBdr>
    </w:div>
    <w:div w:id="411045231">
      <w:bodyDiv w:val="1"/>
      <w:marLeft w:val="0"/>
      <w:marRight w:val="0"/>
      <w:marTop w:val="0"/>
      <w:marBottom w:val="0"/>
      <w:divBdr>
        <w:top w:val="none" w:sz="0" w:space="0" w:color="auto"/>
        <w:left w:val="none" w:sz="0" w:space="0" w:color="auto"/>
        <w:bottom w:val="none" w:sz="0" w:space="0" w:color="auto"/>
        <w:right w:val="none" w:sz="0" w:space="0" w:color="auto"/>
      </w:divBdr>
    </w:div>
    <w:div w:id="510796684">
      <w:bodyDiv w:val="1"/>
      <w:marLeft w:val="0"/>
      <w:marRight w:val="0"/>
      <w:marTop w:val="0"/>
      <w:marBottom w:val="0"/>
      <w:divBdr>
        <w:top w:val="none" w:sz="0" w:space="0" w:color="auto"/>
        <w:left w:val="none" w:sz="0" w:space="0" w:color="auto"/>
        <w:bottom w:val="none" w:sz="0" w:space="0" w:color="auto"/>
        <w:right w:val="none" w:sz="0" w:space="0" w:color="auto"/>
      </w:divBdr>
    </w:div>
    <w:div w:id="551230951">
      <w:bodyDiv w:val="1"/>
      <w:marLeft w:val="0"/>
      <w:marRight w:val="0"/>
      <w:marTop w:val="0"/>
      <w:marBottom w:val="0"/>
      <w:divBdr>
        <w:top w:val="none" w:sz="0" w:space="0" w:color="auto"/>
        <w:left w:val="none" w:sz="0" w:space="0" w:color="auto"/>
        <w:bottom w:val="none" w:sz="0" w:space="0" w:color="auto"/>
        <w:right w:val="none" w:sz="0" w:space="0" w:color="auto"/>
      </w:divBdr>
    </w:div>
    <w:div w:id="813913755">
      <w:bodyDiv w:val="1"/>
      <w:marLeft w:val="0"/>
      <w:marRight w:val="0"/>
      <w:marTop w:val="0"/>
      <w:marBottom w:val="0"/>
      <w:divBdr>
        <w:top w:val="none" w:sz="0" w:space="0" w:color="auto"/>
        <w:left w:val="none" w:sz="0" w:space="0" w:color="auto"/>
        <w:bottom w:val="none" w:sz="0" w:space="0" w:color="auto"/>
        <w:right w:val="none" w:sz="0" w:space="0" w:color="auto"/>
      </w:divBdr>
    </w:div>
    <w:div w:id="819926192">
      <w:bodyDiv w:val="1"/>
      <w:marLeft w:val="0"/>
      <w:marRight w:val="0"/>
      <w:marTop w:val="0"/>
      <w:marBottom w:val="0"/>
      <w:divBdr>
        <w:top w:val="none" w:sz="0" w:space="0" w:color="auto"/>
        <w:left w:val="none" w:sz="0" w:space="0" w:color="auto"/>
        <w:bottom w:val="none" w:sz="0" w:space="0" w:color="auto"/>
        <w:right w:val="none" w:sz="0" w:space="0" w:color="auto"/>
      </w:divBdr>
    </w:div>
    <w:div w:id="1000624537">
      <w:bodyDiv w:val="1"/>
      <w:marLeft w:val="0"/>
      <w:marRight w:val="0"/>
      <w:marTop w:val="0"/>
      <w:marBottom w:val="0"/>
      <w:divBdr>
        <w:top w:val="none" w:sz="0" w:space="0" w:color="auto"/>
        <w:left w:val="none" w:sz="0" w:space="0" w:color="auto"/>
        <w:bottom w:val="none" w:sz="0" w:space="0" w:color="auto"/>
        <w:right w:val="none" w:sz="0" w:space="0" w:color="auto"/>
      </w:divBdr>
    </w:div>
    <w:div w:id="1079862651">
      <w:bodyDiv w:val="1"/>
      <w:marLeft w:val="0"/>
      <w:marRight w:val="0"/>
      <w:marTop w:val="0"/>
      <w:marBottom w:val="0"/>
      <w:divBdr>
        <w:top w:val="none" w:sz="0" w:space="0" w:color="auto"/>
        <w:left w:val="none" w:sz="0" w:space="0" w:color="auto"/>
        <w:bottom w:val="none" w:sz="0" w:space="0" w:color="auto"/>
        <w:right w:val="none" w:sz="0" w:space="0" w:color="auto"/>
      </w:divBdr>
    </w:div>
    <w:div w:id="1528175155">
      <w:bodyDiv w:val="1"/>
      <w:marLeft w:val="0"/>
      <w:marRight w:val="0"/>
      <w:marTop w:val="0"/>
      <w:marBottom w:val="0"/>
      <w:divBdr>
        <w:top w:val="none" w:sz="0" w:space="0" w:color="auto"/>
        <w:left w:val="none" w:sz="0" w:space="0" w:color="auto"/>
        <w:bottom w:val="none" w:sz="0" w:space="0" w:color="auto"/>
        <w:right w:val="none" w:sz="0" w:space="0" w:color="auto"/>
      </w:divBdr>
    </w:div>
    <w:div w:id="1772236119">
      <w:bodyDiv w:val="1"/>
      <w:marLeft w:val="0"/>
      <w:marRight w:val="0"/>
      <w:marTop w:val="0"/>
      <w:marBottom w:val="0"/>
      <w:divBdr>
        <w:top w:val="none" w:sz="0" w:space="0" w:color="auto"/>
        <w:left w:val="none" w:sz="0" w:space="0" w:color="auto"/>
        <w:bottom w:val="none" w:sz="0" w:space="0" w:color="auto"/>
        <w:right w:val="none" w:sz="0" w:space="0" w:color="auto"/>
      </w:divBdr>
    </w:div>
    <w:div w:id="1906405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p.gs@gov.si" TargetMode="External"/><Relationship Id="rId13" Type="http://schemas.openxmlformats.org/officeDocument/2006/relationships/hyperlink" Target="http://www.uradni-list.si/1/objava.jsp?urlurid=2017461" TargetMode="External"/><Relationship Id="rId3" Type="http://schemas.openxmlformats.org/officeDocument/2006/relationships/settings" Target="settings.xml"/><Relationship Id="rId7" Type="http://schemas.openxmlformats.org/officeDocument/2006/relationships/hyperlink" Target="http://www.mddsz.gov.si" TargetMode="External"/><Relationship Id="rId12" Type="http://schemas.openxmlformats.org/officeDocument/2006/relationships/hyperlink" Target="http://www.uradni-list.si/1/objava.jsp?urlurid=2017461"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radni-list.si/1/objava.jsp?urlurid=2017461"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infotujci.si/" TargetMode="External"/><Relationship Id="rId4" Type="http://schemas.openxmlformats.org/officeDocument/2006/relationships/webSettings" Target="webSettings.xml"/><Relationship Id="rId9" Type="http://schemas.openxmlformats.org/officeDocument/2006/relationships/hyperlink" Target="http://www.infotujci.si/"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33</Pages>
  <Words>13319</Words>
  <Characters>75922</Characters>
  <Application>Microsoft Office Word</Application>
  <DocSecurity>0</DocSecurity>
  <Lines>632</Lines>
  <Paragraphs>178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89063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Radivoj Radak</dc:creator>
  <cp:keywords/>
  <dc:description/>
  <cp:lastModifiedBy>URŠA RUPAR</cp:lastModifiedBy>
  <cp:revision>2</cp:revision>
  <cp:lastPrinted>2024-01-10T10:55:00Z</cp:lastPrinted>
  <dcterms:created xsi:type="dcterms:W3CDTF">2024-01-25T10:19:00Z</dcterms:created>
  <dcterms:modified xsi:type="dcterms:W3CDTF">2024-01-25T10:19:00Z</dcterms:modified>
</cp:coreProperties>
</file>