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BC02" w14:textId="77777777" w:rsidR="006B316E" w:rsidRDefault="005C3BAB">
      <w:pPr>
        <w:jc w:val="center"/>
        <w:rPr>
          <w:rFonts w:ascii="Arial" w:eastAsia="Arial" w:hAnsi="Arial" w:cs="Arial"/>
          <w:b/>
          <w:sz w:val="30"/>
          <w:szCs w:val="30"/>
        </w:rPr>
      </w:pPr>
      <w:r>
        <w:rPr>
          <w:rFonts w:ascii="Arial" w:eastAsia="Arial" w:hAnsi="Arial" w:cs="Arial"/>
          <w:b/>
          <w:sz w:val="30"/>
          <w:szCs w:val="30"/>
        </w:rPr>
        <w:t xml:space="preserve">Akcijski načrt 2024–2027 </w:t>
      </w:r>
    </w:p>
    <w:p w14:paraId="0CF56E26" w14:textId="77777777" w:rsidR="006B316E" w:rsidRDefault="005C3BAB">
      <w:pPr>
        <w:jc w:val="center"/>
        <w:rPr>
          <w:rFonts w:ascii="Arial" w:eastAsia="Arial" w:hAnsi="Arial" w:cs="Arial"/>
          <w:b/>
          <w:sz w:val="30"/>
          <w:szCs w:val="30"/>
        </w:rPr>
      </w:pPr>
      <w:r>
        <w:rPr>
          <w:rFonts w:ascii="Arial" w:eastAsia="Arial" w:hAnsi="Arial" w:cs="Arial"/>
          <w:b/>
          <w:sz w:val="30"/>
          <w:szCs w:val="30"/>
        </w:rPr>
        <w:t>za Resolucijo o Nacionalnem programu za kulturo 2024–2031</w:t>
      </w:r>
    </w:p>
    <w:p w14:paraId="3E8F5DFA" w14:textId="77777777" w:rsidR="006B316E" w:rsidRDefault="005C3BAB">
      <w:pPr>
        <w:numPr>
          <w:ilvl w:val="0"/>
          <w:numId w:val="36"/>
        </w:numPr>
        <w:jc w:val="center"/>
        <w:rPr>
          <w:rFonts w:ascii="Arial" w:eastAsia="Arial" w:hAnsi="Arial" w:cs="Arial"/>
          <w:b/>
        </w:rPr>
      </w:pPr>
      <w:r>
        <w:rPr>
          <w:rFonts w:ascii="Arial" w:eastAsia="Arial" w:hAnsi="Arial" w:cs="Arial"/>
          <w:b/>
        </w:rPr>
        <w:t>Uvod</w:t>
      </w:r>
    </w:p>
    <w:p w14:paraId="1D15262D" w14:textId="77777777" w:rsidR="006B316E" w:rsidRDefault="005C3BAB">
      <w:pPr>
        <w:spacing w:before="240" w:after="200"/>
        <w:ind w:right="-406"/>
        <w:jc w:val="both"/>
        <w:rPr>
          <w:rFonts w:ascii="Arial" w:eastAsia="Arial" w:hAnsi="Arial" w:cs="Arial"/>
        </w:rPr>
      </w:pPr>
      <w:r>
        <w:rPr>
          <w:rFonts w:ascii="Arial" w:eastAsia="Arial" w:hAnsi="Arial" w:cs="Arial"/>
        </w:rPr>
        <w:t>V trajnostno in solidarnostno naravnani družbi ima kultura pomemben povezovalni, razvojni in družbeni potencial. Resolucija o nacionalnem programu za kulturo 2024–2031 (v nadaljnjem besedilu: ReNPK 24–31) v ospredje postavlja povezovanje kulture z drugimi resornimi politikami ter razumevanje sektorja kot enotnega, medsebojno prepletenega kulturnega ekosistema.</w:t>
      </w:r>
    </w:p>
    <w:p w14:paraId="4F664478" w14:textId="6523DA4D" w:rsidR="006B316E" w:rsidRDefault="005C3BAB">
      <w:pPr>
        <w:ind w:right="-406"/>
        <w:jc w:val="both"/>
        <w:rPr>
          <w:rFonts w:ascii="Arial" w:eastAsia="Arial" w:hAnsi="Arial" w:cs="Arial"/>
        </w:rPr>
      </w:pPr>
      <w:r>
        <w:rPr>
          <w:rFonts w:ascii="Arial" w:eastAsia="Arial" w:hAnsi="Arial" w:cs="Arial"/>
        </w:rPr>
        <w:t>Akcijski načrt 2024–2027 za Resolucijo o nacionalnem programu za kulturo 2024–2031 (v nadaljnjem besedilu: Akcijski načrt) je nastajal vzporedno z ReNPK 24–31. Pri obeh procesih je bila ključnega pomena vključenost javnosti. Strateški dokument se je zato vsebinsko razvijal s pobudami in predlogi širokega kroga deležnikov v kulturi in analizo izvajanja Resolucije o Nacionalnem programu za kulturo 2022–2029, ki je pokazala, da je potrebno za potrebe operativnega dokumenta, ki bi upošteval vse ključne družbene spremembe, narediti temeljni poseg v prvotno strategijo.</w:t>
      </w:r>
    </w:p>
    <w:p w14:paraId="215D8B4F" w14:textId="77777777" w:rsidR="006B316E" w:rsidRDefault="005C3BAB">
      <w:pPr>
        <w:ind w:right="-406"/>
        <w:jc w:val="both"/>
        <w:rPr>
          <w:rFonts w:ascii="Arial" w:eastAsia="Arial" w:hAnsi="Arial" w:cs="Arial"/>
        </w:rPr>
      </w:pPr>
      <w:r>
        <w:rPr>
          <w:rFonts w:ascii="Arial" w:eastAsia="Arial" w:hAnsi="Arial" w:cs="Arial"/>
        </w:rPr>
        <w:t>Vodilo Akcijskega načrta je trdna zaveza k ohranitvi kulture v sferi javnega dobra. Kultura je eden ključnih družbenih podsistemov, saj z uresničevanjem svojega poslanstva prispeva k socialno pravični, solidarni in ustvarjalni družbi, izboljšuje kakovost življenja, spodbuja raznolikost, vzpostavlja kritični odnos posameznikov do družbe in krepi njihovo ustvarjalnost, omogoča vsebinsko polno preživljanje prostega časa, zagotavlja svobodo izražanja ter dostop do kakovostnih in preverjenih informacij, omogoča živost jezika in z ohranjanjem kulturne dediščine osmišlja preteklost ter kaže vizijo prihodnosti. Svoje poslanstvo lahko udejanja le, če so znotraj sektorja zagotovljeni ustrezni pogoji za profesionalno delo za delavce v kulturi in za široko dostopno udejstvovanje prebivalstva znotraj ljubiteljske kulture.</w:t>
      </w:r>
    </w:p>
    <w:p w14:paraId="1E25A36F" w14:textId="77777777" w:rsidR="006A1F9E" w:rsidRDefault="005C3BAB">
      <w:pPr>
        <w:jc w:val="both"/>
        <w:rPr>
          <w:rFonts w:ascii="Arial" w:eastAsia="Arial" w:hAnsi="Arial" w:cs="Arial"/>
          <w:b/>
        </w:rPr>
      </w:pPr>
      <w:r>
        <w:rPr>
          <w:rFonts w:ascii="Arial" w:eastAsia="Arial" w:hAnsi="Arial" w:cs="Arial"/>
          <w:b/>
        </w:rPr>
        <w:t>Razvrščanje in oblikovanje ukrepov v Akcijskem načrtu</w:t>
      </w:r>
    </w:p>
    <w:p w14:paraId="1CB615C4" w14:textId="24FBA634" w:rsidR="006B316E" w:rsidRDefault="005C3BAB">
      <w:pPr>
        <w:jc w:val="both"/>
        <w:rPr>
          <w:rFonts w:ascii="Arial" w:eastAsia="Arial" w:hAnsi="Arial" w:cs="Arial"/>
        </w:rPr>
      </w:pPr>
      <w:r>
        <w:rPr>
          <w:rFonts w:ascii="Arial" w:eastAsia="Arial" w:hAnsi="Arial" w:cs="Arial"/>
        </w:rPr>
        <w:t>Akcijski načrt je strukturiran s 13 razvojnimi strateškimi cilji, ki so organizirani v posamezna poglavja, znotraj katerih se nahajajo načrtovani ukrepi. Kot ločeno poglavje so navedena še načrtovana investicijska vlaganja v infrastrukturo.</w:t>
      </w:r>
    </w:p>
    <w:p w14:paraId="106DBF4C" w14:textId="77777777" w:rsidR="006B316E" w:rsidRDefault="005C3BAB">
      <w:pPr>
        <w:jc w:val="both"/>
        <w:rPr>
          <w:rFonts w:ascii="Arial" w:eastAsia="Arial" w:hAnsi="Arial" w:cs="Arial"/>
        </w:rPr>
      </w:pPr>
      <w:r>
        <w:rPr>
          <w:rFonts w:ascii="Arial" w:eastAsia="Arial" w:hAnsi="Arial" w:cs="Arial"/>
        </w:rPr>
        <w:t>Vsak ukrep je opredeljen preko enega ali več razvojnih strateških ciljev. Razvojni strateški cilji, podrobneje opredeljeni v Resoluciji o nacionalnem programu za kulturo 2024–2031 (v nadaljnjem besedilu: ReNPK 24–31), so:</w:t>
      </w:r>
    </w:p>
    <w:p w14:paraId="5D5077D6" w14:textId="2B7AABC4" w:rsidR="006B316E" w:rsidRDefault="005C3BAB">
      <w:pPr>
        <w:numPr>
          <w:ilvl w:val="0"/>
          <w:numId w:val="25"/>
        </w:numPr>
        <w:spacing w:after="0"/>
        <w:jc w:val="both"/>
        <w:rPr>
          <w:rFonts w:ascii="Arial" w:eastAsia="Arial" w:hAnsi="Arial" w:cs="Arial"/>
        </w:rPr>
      </w:pPr>
      <w:r>
        <w:rPr>
          <w:rFonts w:ascii="Arial" w:eastAsia="Arial" w:hAnsi="Arial" w:cs="Arial"/>
        </w:rPr>
        <w:t>Odpravljanje prekarnosti, krepitev kapacitet in zagotavljanje enakosti spolov;</w:t>
      </w:r>
    </w:p>
    <w:p w14:paraId="7312338A" w14:textId="77777777" w:rsidR="006B316E" w:rsidRDefault="005C3BAB">
      <w:pPr>
        <w:numPr>
          <w:ilvl w:val="0"/>
          <w:numId w:val="25"/>
        </w:numPr>
        <w:spacing w:after="0"/>
        <w:jc w:val="both"/>
        <w:rPr>
          <w:rFonts w:ascii="Arial" w:eastAsia="Arial" w:hAnsi="Arial" w:cs="Arial"/>
        </w:rPr>
      </w:pPr>
      <w:r>
        <w:rPr>
          <w:rFonts w:ascii="Arial" w:eastAsia="Arial" w:hAnsi="Arial" w:cs="Arial"/>
        </w:rPr>
        <w:t>Finančna dostopnost;</w:t>
      </w:r>
    </w:p>
    <w:p w14:paraId="1C503D6E" w14:textId="77777777" w:rsidR="006B316E" w:rsidRDefault="005C3BAB">
      <w:pPr>
        <w:numPr>
          <w:ilvl w:val="0"/>
          <w:numId w:val="25"/>
        </w:numPr>
        <w:spacing w:after="0"/>
        <w:jc w:val="both"/>
        <w:rPr>
          <w:rFonts w:ascii="Arial" w:eastAsia="Arial" w:hAnsi="Arial" w:cs="Arial"/>
        </w:rPr>
      </w:pPr>
      <w:r>
        <w:rPr>
          <w:rFonts w:ascii="Arial" w:eastAsia="Arial" w:hAnsi="Arial" w:cs="Arial"/>
        </w:rPr>
        <w:t xml:space="preserve">Sistemska podpora mednarodnemu povezovanju; </w:t>
      </w:r>
    </w:p>
    <w:p w14:paraId="4D516805" w14:textId="77777777" w:rsidR="006B316E" w:rsidRDefault="005C3BAB">
      <w:pPr>
        <w:numPr>
          <w:ilvl w:val="0"/>
          <w:numId w:val="25"/>
        </w:numPr>
        <w:spacing w:after="0"/>
        <w:jc w:val="both"/>
        <w:rPr>
          <w:rFonts w:ascii="Arial" w:eastAsia="Arial" w:hAnsi="Arial" w:cs="Arial"/>
        </w:rPr>
      </w:pPr>
      <w:r>
        <w:rPr>
          <w:rFonts w:ascii="Arial" w:eastAsia="Arial" w:hAnsi="Arial" w:cs="Arial"/>
        </w:rPr>
        <w:t>Trajen dialog z deležniki ter hitra odzivnost na izzive;</w:t>
      </w:r>
    </w:p>
    <w:p w14:paraId="47107776" w14:textId="1C1C5858" w:rsidR="006B316E" w:rsidRDefault="005C3BAB">
      <w:pPr>
        <w:numPr>
          <w:ilvl w:val="0"/>
          <w:numId w:val="25"/>
        </w:numPr>
        <w:spacing w:after="0"/>
        <w:jc w:val="both"/>
        <w:rPr>
          <w:rFonts w:ascii="Arial" w:eastAsia="Arial" w:hAnsi="Arial" w:cs="Arial"/>
        </w:rPr>
      </w:pPr>
      <w:r>
        <w:rPr>
          <w:rFonts w:ascii="Arial" w:eastAsia="Arial" w:hAnsi="Arial" w:cs="Arial"/>
        </w:rPr>
        <w:t>Prepoznavnost pomena kulture in njenih učinkov v javnosti;</w:t>
      </w:r>
    </w:p>
    <w:p w14:paraId="5DC3B611" w14:textId="0675EF28" w:rsidR="006B316E" w:rsidRDefault="005C3BAB">
      <w:pPr>
        <w:numPr>
          <w:ilvl w:val="0"/>
          <w:numId w:val="25"/>
        </w:numPr>
        <w:spacing w:after="0"/>
        <w:jc w:val="both"/>
        <w:rPr>
          <w:rFonts w:ascii="Arial" w:eastAsia="Arial" w:hAnsi="Arial" w:cs="Arial"/>
        </w:rPr>
      </w:pPr>
      <w:r>
        <w:rPr>
          <w:rFonts w:ascii="Arial" w:eastAsia="Arial" w:hAnsi="Arial" w:cs="Arial"/>
        </w:rPr>
        <w:t>Medsektorsko razvojno sodelovanje;</w:t>
      </w:r>
    </w:p>
    <w:p w14:paraId="382C9FF7" w14:textId="75647412" w:rsidR="006B316E" w:rsidRDefault="005C3BAB">
      <w:pPr>
        <w:numPr>
          <w:ilvl w:val="0"/>
          <w:numId w:val="25"/>
        </w:numPr>
        <w:spacing w:after="0"/>
        <w:jc w:val="both"/>
        <w:rPr>
          <w:rFonts w:ascii="Arial" w:eastAsia="Arial" w:hAnsi="Arial" w:cs="Arial"/>
        </w:rPr>
      </w:pPr>
      <w:r>
        <w:rPr>
          <w:rFonts w:ascii="Arial" w:eastAsia="Arial" w:hAnsi="Arial" w:cs="Arial"/>
        </w:rPr>
        <w:t>Vključenost v gradnjo okoljsko pravične družbe;</w:t>
      </w:r>
    </w:p>
    <w:p w14:paraId="23018EE3" w14:textId="77777777" w:rsidR="006B316E" w:rsidRDefault="005C3BAB">
      <w:pPr>
        <w:numPr>
          <w:ilvl w:val="0"/>
          <w:numId w:val="25"/>
        </w:numPr>
        <w:spacing w:after="0"/>
        <w:jc w:val="both"/>
        <w:rPr>
          <w:rFonts w:ascii="Arial" w:eastAsia="Arial" w:hAnsi="Arial" w:cs="Arial"/>
        </w:rPr>
      </w:pPr>
      <w:r>
        <w:rPr>
          <w:rFonts w:ascii="Arial" w:eastAsia="Arial" w:hAnsi="Arial" w:cs="Arial"/>
        </w:rPr>
        <w:t xml:space="preserve">Podpora iskanju dodatnih virov financiranja;  </w:t>
      </w:r>
    </w:p>
    <w:p w14:paraId="0DD3713C" w14:textId="29C5CCA1" w:rsidR="006B316E" w:rsidRDefault="005C3BAB">
      <w:pPr>
        <w:numPr>
          <w:ilvl w:val="0"/>
          <w:numId w:val="25"/>
        </w:numPr>
        <w:spacing w:after="0"/>
        <w:jc w:val="both"/>
        <w:rPr>
          <w:rFonts w:ascii="Arial" w:eastAsia="Arial" w:hAnsi="Arial" w:cs="Arial"/>
        </w:rPr>
      </w:pPr>
      <w:r>
        <w:rPr>
          <w:rFonts w:ascii="Arial" w:eastAsia="Arial" w:hAnsi="Arial" w:cs="Arial"/>
        </w:rPr>
        <w:t>Vzdržna produkcija in zmanjševanje hiperprodukcije;</w:t>
      </w:r>
    </w:p>
    <w:p w14:paraId="03ABCB50" w14:textId="77777777" w:rsidR="006B316E" w:rsidRDefault="005C3BAB">
      <w:pPr>
        <w:numPr>
          <w:ilvl w:val="0"/>
          <w:numId w:val="25"/>
        </w:numPr>
        <w:spacing w:after="0"/>
        <w:jc w:val="both"/>
        <w:rPr>
          <w:rFonts w:ascii="Arial" w:eastAsia="Arial" w:hAnsi="Arial" w:cs="Arial"/>
        </w:rPr>
      </w:pPr>
      <w:r>
        <w:rPr>
          <w:rFonts w:ascii="Arial" w:eastAsia="Arial" w:hAnsi="Arial" w:cs="Arial"/>
        </w:rPr>
        <w:t>Avtonomnost kulture in medijev;</w:t>
      </w:r>
    </w:p>
    <w:p w14:paraId="70A37E99" w14:textId="77777777" w:rsidR="006B316E" w:rsidRDefault="005C3BAB">
      <w:pPr>
        <w:numPr>
          <w:ilvl w:val="0"/>
          <w:numId w:val="25"/>
        </w:numPr>
        <w:spacing w:after="0"/>
        <w:jc w:val="both"/>
        <w:rPr>
          <w:rFonts w:ascii="Arial" w:eastAsia="Arial" w:hAnsi="Arial" w:cs="Arial"/>
        </w:rPr>
      </w:pPr>
      <w:r>
        <w:rPr>
          <w:rFonts w:ascii="Arial" w:eastAsia="Arial" w:hAnsi="Arial" w:cs="Arial"/>
        </w:rPr>
        <w:t xml:space="preserve">Odločno soočanje s sovražnim govorom in širjenjem lažnih novic; </w:t>
      </w:r>
    </w:p>
    <w:p w14:paraId="4B3C98CF" w14:textId="77777777" w:rsidR="006B316E" w:rsidRDefault="005C3BAB">
      <w:pPr>
        <w:numPr>
          <w:ilvl w:val="0"/>
          <w:numId w:val="25"/>
        </w:numPr>
        <w:spacing w:after="0"/>
        <w:jc w:val="both"/>
        <w:rPr>
          <w:rFonts w:ascii="Arial" w:eastAsia="Arial" w:hAnsi="Arial" w:cs="Arial"/>
        </w:rPr>
      </w:pPr>
      <w:r>
        <w:rPr>
          <w:rFonts w:ascii="Arial" w:eastAsia="Arial" w:hAnsi="Arial" w:cs="Arial"/>
        </w:rPr>
        <w:t xml:space="preserve">Kulturni sektor kot povezan ekosistem; </w:t>
      </w:r>
    </w:p>
    <w:p w14:paraId="6EBF2652" w14:textId="77777777" w:rsidR="006B316E" w:rsidRDefault="005C3BAB">
      <w:pPr>
        <w:numPr>
          <w:ilvl w:val="0"/>
          <w:numId w:val="25"/>
        </w:numPr>
        <w:jc w:val="both"/>
        <w:rPr>
          <w:rFonts w:ascii="Arial" w:eastAsia="Arial" w:hAnsi="Arial" w:cs="Arial"/>
        </w:rPr>
      </w:pPr>
      <w:r>
        <w:rPr>
          <w:rFonts w:ascii="Arial" w:eastAsia="Arial" w:hAnsi="Arial" w:cs="Arial"/>
        </w:rPr>
        <w:t>Krepitev analitične in raziskovalne dejavnosti o kulturi.</w:t>
      </w:r>
    </w:p>
    <w:p w14:paraId="362E11EC" w14:textId="77777777" w:rsidR="006B316E" w:rsidRDefault="005C3BAB">
      <w:pPr>
        <w:jc w:val="both"/>
        <w:rPr>
          <w:rFonts w:ascii="Arial" w:eastAsia="Arial" w:hAnsi="Arial" w:cs="Arial"/>
        </w:rPr>
      </w:pPr>
      <w:r>
        <w:rPr>
          <w:rFonts w:ascii="Arial" w:eastAsia="Arial" w:hAnsi="Arial" w:cs="Arial"/>
        </w:rPr>
        <w:lastRenderedPageBreak/>
        <w:t>Ukrepi v Akcijskem načrtu zajemajo različne aktivnosti oziroma mehanizme (razpisi in pozivi, raziskave, spremembe pravnih aktov, neposredne potrditve operacij, itn). V dokumentu se te aktivnosti včasih označujejo tudi kot sklopi ukrepa ali kot podukrepi. Ta terminologija se uporablja tudi za mehanizme, financirane iz kohezijske politike, kjer so sicer uveljavljena drugačna poimenovanja.</w:t>
      </w:r>
    </w:p>
    <w:p w14:paraId="20726793" w14:textId="77777777" w:rsidR="006B316E" w:rsidRDefault="005C3BAB">
      <w:pPr>
        <w:jc w:val="both"/>
        <w:rPr>
          <w:rFonts w:ascii="Arial" w:eastAsia="Arial" w:hAnsi="Arial" w:cs="Arial"/>
        </w:rPr>
      </w:pPr>
      <w:r>
        <w:rPr>
          <w:rFonts w:ascii="Arial" w:eastAsia="Arial" w:hAnsi="Arial" w:cs="Arial"/>
        </w:rPr>
        <w:t xml:space="preserve">Zaradi narave dokumenta so posamezni ukrepi navedeni kot zaokrožene enote, posamezni mehanizmi za njihovo izvajanje pa so predvideni zgolj znotraj enega ukrepa in se ne podvajajo. Seveda pa so si ukrepi komplementarni in imajo pogosto vzajemen učinek, zato je njihova dozdevna ločenost predvsem v funkciji preglednosti dokumenta. V nekaterih ukrepih so združeni heterogeni mehanizmi in področja. Drugi ukrepi so bolj specifični, kar še posebej velja v primerih, ko se načrtuje nove mehanizme ali metode dela. </w:t>
      </w:r>
    </w:p>
    <w:p w14:paraId="790BE07C" w14:textId="77777777" w:rsidR="006A1F9E" w:rsidRDefault="005C3BAB">
      <w:pPr>
        <w:jc w:val="both"/>
        <w:rPr>
          <w:rFonts w:ascii="Arial" w:eastAsia="Arial" w:hAnsi="Arial" w:cs="Arial"/>
          <w:b/>
        </w:rPr>
      </w:pPr>
      <w:r>
        <w:rPr>
          <w:rFonts w:ascii="Arial" w:eastAsia="Arial" w:hAnsi="Arial" w:cs="Arial"/>
          <w:b/>
        </w:rPr>
        <w:t xml:space="preserve">Ključne koordinate ukrepov v Akcijskem načrtu </w:t>
      </w:r>
    </w:p>
    <w:p w14:paraId="5FFC27E6" w14:textId="57AFE3CA" w:rsidR="006B316E" w:rsidRDefault="005C3BAB">
      <w:pPr>
        <w:jc w:val="both"/>
        <w:rPr>
          <w:rFonts w:ascii="Arial" w:eastAsia="Arial" w:hAnsi="Arial" w:cs="Arial"/>
        </w:rPr>
      </w:pPr>
      <w:r>
        <w:rPr>
          <w:rFonts w:ascii="Arial" w:eastAsia="Arial" w:hAnsi="Arial" w:cs="Arial"/>
        </w:rPr>
        <w:t xml:space="preserve">Vsak ukrep je opredeljen tudi s temeljnimi strateškimi cilji in prečnimi politikami, ki jih zasleduje, področji kulture, na katerih bo imel ukrep učinke, ter deležniki v kulturi, na katere bo vplival. Te dimenzije so skupaj z razvojnimi cilji ključne koordinate akcijskega načrta in vsebovanih ukrepov. Spodaj je njihov seznam, podrobneje pa so opredeljeni v ReNPK 24–31. </w:t>
      </w:r>
    </w:p>
    <w:p w14:paraId="679396EB" w14:textId="77777777" w:rsidR="006B316E" w:rsidRDefault="005C3BAB">
      <w:pPr>
        <w:jc w:val="both"/>
        <w:rPr>
          <w:rFonts w:ascii="Arial" w:eastAsia="Arial" w:hAnsi="Arial" w:cs="Arial"/>
          <w:i/>
        </w:rPr>
      </w:pPr>
      <w:r>
        <w:rPr>
          <w:rFonts w:ascii="Arial" w:eastAsia="Arial" w:hAnsi="Arial" w:cs="Arial"/>
          <w:i/>
        </w:rPr>
        <w:t>Temeljni strateški cilji</w:t>
      </w:r>
    </w:p>
    <w:p w14:paraId="24119295" w14:textId="77777777" w:rsidR="006B316E" w:rsidRDefault="005C3BAB">
      <w:pPr>
        <w:numPr>
          <w:ilvl w:val="0"/>
          <w:numId w:val="16"/>
        </w:numPr>
        <w:spacing w:after="0"/>
        <w:jc w:val="both"/>
        <w:rPr>
          <w:rFonts w:ascii="Arial" w:eastAsia="Arial" w:hAnsi="Arial" w:cs="Arial"/>
        </w:rPr>
      </w:pPr>
      <w:r>
        <w:rPr>
          <w:rFonts w:ascii="Arial" w:eastAsia="Arial" w:hAnsi="Arial" w:cs="Arial"/>
        </w:rPr>
        <w:t>Skrb za kulturno dediščino;</w:t>
      </w:r>
    </w:p>
    <w:p w14:paraId="51313678" w14:textId="77777777" w:rsidR="006B316E" w:rsidRDefault="005C3BAB">
      <w:pPr>
        <w:numPr>
          <w:ilvl w:val="0"/>
          <w:numId w:val="16"/>
        </w:numPr>
        <w:spacing w:after="0"/>
        <w:jc w:val="both"/>
        <w:rPr>
          <w:rFonts w:ascii="Arial" w:eastAsia="Arial" w:hAnsi="Arial" w:cs="Arial"/>
        </w:rPr>
      </w:pPr>
      <w:r>
        <w:rPr>
          <w:rFonts w:ascii="Arial" w:eastAsia="Arial" w:hAnsi="Arial" w:cs="Arial"/>
        </w:rPr>
        <w:t>Razvoj in javna raba slovenskega jezika;</w:t>
      </w:r>
    </w:p>
    <w:p w14:paraId="6803795A" w14:textId="77777777" w:rsidR="006B316E" w:rsidRDefault="005C3BAB">
      <w:pPr>
        <w:numPr>
          <w:ilvl w:val="0"/>
          <w:numId w:val="16"/>
        </w:numPr>
        <w:spacing w:after="0"/>
        <w:jc w:val="both"/>
        <w:rPr>
          <w:rFonts w:ascii="Arial" w:eastAsia="Arial" w:hAnsi="Arial" w:cs="Arial"/>
        </w:rPr>
      </w:pPr>
      <w:r>
        <w:rPr>
          <w:rFonts w:ascii="Arial" w:eastAsia="Arial" w:hAnsi="Arial" w:cs="Arial"/>
        </w:rPr>
        <w:t>Zagotavljanje kulturne raznolikosti;</w:t>
      </w:r>
    </w:p>
    <w:p w14:paraId="685350C7" w14:textId="77777777" w:rsidR="006B316E" w:rsidRDefault="005C3BAB">
      <w:pPr>
        <w:numPr>
          <w:ilvl w:val="0"/>
          <w:numId w:val="16"/>
        </w:numPr>
        <w:spacing w:after="0"/>
        <w:jc w:val="both"/>
        <w:rPr>
          <w:rFonts w:ascii="Arial" w:eastAsia="Arial" w:hAnsi="Arial" w:cs="Arial"/>
        </w:rPr>
      </w:pPr>
      <w:r>
        <w:rPr>
          <w:rFonts w:ascii="Arial" w:eastAsia="Arial" w:hAnsi="Arial" w:cs="Arial"/>
        </w:rPr>
        <w:t>Kakovostna raznovrstna umetnost in avtonomno vrednotenje;</w:t>
      </w:r>
    </w:p>
    <w:p w14:paraId="5F4ECF63" w14:textId="77777777" w:rsidR="006B316E" w:rsidRDefault="005C3BAB">
      <w:pPr>
        <w:numPr>
          <w:ilvl w:val="0"/>
          <w:numId w:val="16"/>
        </w:numPr>
        <w:spacing w:after="0"/>
        <w:jc w:val="both"/>
        <w:rPr>
          <w:rFonts w:ascii="Arial" w:eastAsia="Arial" w:hAnsi="Arial" w:cs="Arial"/>
        </w:rPr>
      </w:pPr>
      <w:r>
        <w:rPr>
          <w:rFonts w:ascii="Arial" w:eastAsia="Arial" w:hAnsi="Arial" w:cs="Arial"/>
        </w:rPr>
        <w:t>Razvit sistem posredovanja in zagotavljanja dostopnosti kulturnih vsebin;</w:t>
      </w:r>
    </w:p>
    <w:p w14:paraId="6D76F4C9" w14:textId="77777777" w:rsidR="006B316E" w:rsidRDefault="005C3BAB">
      <w:pPr>
        <w:numPr>
          <w:ilvl w:val="0"/>
          <w:numId w:val="16"/>
        </w:numPr>
        <w:spacing w:after="0"/>
        <w:jc w:val="both"/>
        <w:rPr>
          <w:rFonts w:ascii="Arial" w:eastAsia="Arial" w:hAnsi="Arial" w:cs="Arial"/>
        </w:rPr>
      </w:pPr>
      <w:r>
        <w:rPr>
          <w:rFonts w:ascii="Arial" w:eastAsia="Arial" w:hAnsi="Arial" w:cs="Arial"/>
        </w:rPr>
        <w:t>Neodvisni in kakovostni mediji ter preiskovalno novinarstvo;</w:t>
      </w:r>
    </w:p>
    <w:p w14:paraId="0799AB79" w14:textId="77777777" w:rsidR="006B316E" w:rsidRDefault="005C3BAB">
      <w:pPr>
        <w:numPr>
          <w:ilvl w:val="0"/>
          <w:numId w:val="16"/>
        </w:numPr>
        <w:spacing w:after="0"/>
        <w:jc w:val="both"/>
        <w:rPr>
          <w:rFonts w:ascii="Arial" w:eastAsia="Arial" w:hAnsi="Arial" w:cs="Arial"/>
        </w:rPr>
      </w:pPr>
      <w:r>
        <w:rPr>
          <w:rFonts w:ascii="Arial" w:eastAsia="Arial" w:hAnsi="Arial" w:cs="Arial"/>
        </w:rPr>
        <w:t>Vloga kulture pri zdravju in dobremu počutju;</w:t>
      </w:r>
    </w:p>
    <w:p w14:paraId="2D53FC87" w14:textId="77777777" w:rsidR="006B316E" w:rsidRDefault="005C3BAB">
      <w:pPr>
        <w:numPr>
          <w:ilvl w:val="0"/>
          <w:numId w:val="16"/>
        </w:numPr>
        <w:spacing w:after="0"/>
        <w:jc w:val="both"/>
        <w:rPr>
          <w:rFonts w:ascii="Arial" w:eastAsia="Arial" w:hAnsi="Arial" w:cs="Arial"/>
        </w:rPr>
      </w:pPr>
      <w:r>
        <w:rPr>
          <w:rFonts w:ascii="Arial" w:eastAsia="Arial" w:hAnsi="Arial" w:cs="Arial"/>
        </w:rPr>
        <w:t>Vloga kulture pri trajnostnih mestih, naseljih in skupnostih;</w:t>
      </w:r>
    </w:p>
    <w:p w14:paraId="0A0B8A08" w14:textId="77777777" w:rsidR="006B316E" w:rsidRDefault="005C3BAB">
      <w:pPr>
        <w:numPr>
          <w:ilvl w:val="0"/>
          <w:numId w:val="16"/>
        </w:numPr>
        <w:jc w:val="both"/>
        <w:rPr>
          <w:rFonts w:ascii="Arial" w:eastAsia="Arial" w:hAnsi="Arial" w:cs="Arial"/>
        </w:rPr>
      </w:pPr>
      <w:r>
        <w:rPr>
          <w:rFonts w:ascii="Arial" w:eastAsia="Arial" w:hAnsi="Arial" w:cs="Arial"/>
        </w:rPr>
        <w:t>Vloga kulture pri zmanjševanju neenakosti.</w:t>
      </w:r>
    </w:p>
    <w:p w14:paraId="785496D0" w14:textId="77777777" w:rsidR="006A1F9E" w:rsidRDefault="005C3BAB">
      <w:pPr>
        <w:jc w:val="both"/>
        <w:rPr>
          <w:rFonts w:ascii="Arial" w:eastAsia="Arial" w:hAnsi="Arial" w:cs="Arial"/>
          <w:i/>
        </w:rPr>
      </w:pPr>
      <w:r>
        <w:rPr>
          <w:rFonts w:ascii="Arial" w:eastAsia="Arial" w:hAnsi="Arial" w:cs="Arial"/>
          <w:i/>
        </w:rPr>
        <w:t>Prečne politike</w:t>
      </w:r>
    </w:p>
    <w:p w14:paraId="77BB1737" w14:textId="602A91F0" w:rsidR="006B316E" w:rsidRDefault="005C3BAB">
      <w:pPr>
        <w:jc w:val="both"/>
        <w:rPr>
          <w:rFonts w:ascii="Arial" w:eastAsia="Arial" w:hAnsi="Arial" w:cs="Arial"/>
        </w:rPr>
      </w:pPr>
      <w:r>
        <w:rPr>
          <w:rFonts w:ascii="Arial" w:eastAsia="Arial" w:hAnsi="Arial" w:cs="Arial"/>
        </w:rPr>
        <w:t xml:space="preserve">Prečne politike segajo na vsa področja kulture in jih je mogoče povezati z več strateškimi cilji ter ukrepi. Praviloma je za vsak ukrep navedena le tista prečna politika, ki je glede na njegove učinke prevladujoča. Prečne politike so: </w:t>
      </w:r>
    </w:p>
    <w:p w14:paraId="5F768FAA" w14:textId="77777777" w:rsidR="006B316E" w:rsidRDefault="005C3BAB">
      <w:pPr>
        <w:numPr>
          <w:ilvl w:val="0"/>
          <w:numId w:val="17"/>
        </w:numPr>
        <w:spacing w:after="0"/>
        <w:jc w:val="both"/>
        <w:rPr>
          <w:rFonts w:ascii="Arial" w:eastAsia="Arial" w:hAnsi="Arial" w:cs="Arial"/>
        </w:rPr>
      </w:pPr>
      <w:r>
        <w:rPr>
          <w:rFonts w:ascii="Arial" w:eastAsia="Arial" w:hAnsi="Arial" w:cs="Arial"/>
        </w:rPr>
        <w:t>Krepitev zmogljivosti in podpornega okolja;</w:t>
      </w:r>
    </w:p>
    <w:p w14:paraId="6272622B" w14:textId="77777777" w:rsidR="006B316E" w:rsidRDefault="005C3BAB">
      <w:pPr>
        <w:numPr>
          <w:ilvl w:val="0"/>
          <w:numId w:val="17"/>
        </w:numPr>
        <w:spacing w:after="0"/>
        <w:jc w:val="both"/>
        <w:rPr>
          <w:rFonts w:ascii="Arial" w:eastAsia="Arial" w:hAnsi="Arial" w:cs="Arial"/>
        </w:rPr>
      </w:pPr>
      <w:r>
        <w:rPr>
          <w:rFonts w:ascii="Arial" w:eastAsia="Arial" w:hAnsi="Arial" w:cs="Arial"/>
        </w:rPr>
        <w:t>Kulturno-umetnostna vzgoja (v nadaljnjem besedilu: KUV) in razvoj občinstev;</w:t>
      </w:r>
    </w:p>
    <w:p w14:paraId="592CFDA9" w14:textId="77777777" w:rsidR="006B316E" w:rsidRDefault="005C3BAB">
      <w:pPr>
        <w:numPr>
          <w:ilvl w:val="0"/>
          <w:numId w:val="17"/>
        </w:numPr>
        <w:spacing w:after="0"/>
        <w:jc w:val="both"/>
        <w:rPr>
          <w:rFonts w:ascii="Arial" w:eastAsia="Arial" w:hAnsi="Arial" w:cs="Arial"/>
        </w:rPr>
      </w:pPr>
      <w:r>
        <w:rPr>
          <w:rFonts w:ascii="Arial" w:eastAsia="Arial" w:hAnsi="Arial" w:cs="Arial"/>
        </w:rPr>
        <w:t>Dostopnost kulture;</w:t>
      </w:r>
    </w:p>
    <w:p w14:paraId="2E0C27C5" w14:textId="77777777" w:rsidR="006B316E" w:rsidRDefault="005C3BAB">
      <w:pPr>
        <w:numPr>
          <w:ilvl w:val="0"/>
          <w:numId w:val="17"/>
        </w:numPr>
        <w:spacing w:after="0"/>
        <w:jc w:val="both"/>
        <w:rPr>
          <w:rFonts w:ascii="Arial" w:eastAsia="Arial" w:hAnsi="Arial" w:cs="Arial"/>
        </w:rPr>
      </w:pPr>
      <w:r>
        <w:rPr>
          <w:rFonts w:ascii="Arial" w:eastAsia="Arial" w:hAnsi="Arial" w:cs="Arial"/>
        </w:rPr>
        <w:t>Internacionalizacija;</w:t>
      </w:r>
    </w:p>
    <w:p w14:paraId="235E6F35" w14:textId="77777777" w:rsidR="006B316E" w:rsidRDefault="005C3BAB">
      <w:pPr>
        <w:numPr>
          <w:ilvl w:val="0"/>
          <w:numId w:val="17"/>
        </w:numPr>
        <w:spacing w:after="0"/>
        <w:jc w:val="both"/>
        <w:rPr>
          <w:rFonts w:ascii="Arial" w:eastAsia="Arial" w:hAnsi="Arial" w:cs="Arial"/>
        </w:rPr>
      </w:pPr>
      <w:r>
        <w:rPr>
          <w:rFonts w:ascii="Arial" w:eastAsia="Arial" w:hAnsi="Arial" w:cs="Arial"/>
        </w:rPr>
        <w:t>Novi modeli upravljanja v kulturi;</w:t>
      </w:r>
    </w:p>
    <w:p w14:paraId="78DD1865" w14:textId="77777777" w:rsidR="006B316E" w:rsidRDefault="005C3BAB">
      <w:pPr>
        <w:numPr>
          <w:ilvl w:val="0"/>
          <w:numId w:val="17"/>
        </w:numPr>
        <w:spacing w:after="0"/>
        <w:jc w:val="both"/>
        <w:rPr>
          <w:rFonts w:ascii="Arial" w:eastAsia="Arial" w:hAnsi="Arial" w:cs="Arial"/>
        </w:rPr>
      </w:pPr>
      <w:r>
        <w:rPr>
          <w:rFonts w:ascii="Arial" w:eastAsia="Arial" w:hAnsi="Arial" w:cs="Arial"/>
        </w:rPr>
        <w:t>Pogoji dela in zagotavljanje enakih možnosti;</w:t>
      </w:r>
    </w:p>
    <w:p w14:paraId="54FDDA38" w14:textId="77777777" w:rsidR="006B316E" w:rsidRDefault="005C3BAB">
      <w:pPr>
        <w:numPr>
          <w:ilvl w:val="0"/>
          <w:numId w:val="17"/>
        </w:numPr>
        <w:spacing w:after="0"/>
        <w:jc w:val="both"/>
        <w:rPr>
          <w:rFonts w:ascii="Arial" w:eastAsia="Arial" w:hAnsi="Arial" w:cs="Arial"/>
        </w:rPr>
      </w:pPr>
      <w:r>
        <w:rPr>
          <w:rFonts w:ascii="Arial" w:eastAsia="Arial" w:hAnsi="Arial" w:cs="Arial"/>
        </w:rPr>
        <w:t>Digitalizacija;</w:t>
      </w:r>
    </w:p>
    <w:p w14:paraId="29A9762E" w14:textId="77777777" w:rsidR="006B316E" w:rsidRDefault="005C3BAB">
      <w:pPr>
        <w:numPr>
          <w:ilvl w:val="0"/>
          <w:numId w:val="17"/>
        </w:numPr>
        <w:spacing w:after="0"/>
        <w:jc w:val="both"/>
        <w:rPr>
          <w:rFonts w:ascii="Arial" w:eastAsia="Arial" w:hAnsi="Arial" w:cs="Arial"/>
        </w:rPr>
      </w:pPr>
      <w:r>
        <w:rPr>
          <w:rFonts w:ascii="Arial" w:eastAsia="Arial" w:hAnsi="Arial" w:cs="Arial"/>
        </w:rPr>
        <w:t>Zeleni prehod znotraj kulture;</w:t>
      </w:r>
    </w:p>
    <w:p w14:paraId="65278266" w14:textId="77777777" w:rsidR="006B316E" w:rsidRDefault="005C3BAB">
      <w:pPr>
        <w:numPr>
          <w:ilvl w:val="0"/>
          <w:numId w:val="17"/>
        </w:numPr>
        <w:spacing w:after="0"/>
        <w:jc w:val="both"/>
        <w:rPr>
          <w:rFonts w:ascii="Arial" w:eastAsia="Arial" w:hAnsi="Arial" w:cs="Arial"/>
        </w:rPr>
      </w:pPr>
      <w:r>
        <w:rPr>
          <w:rFonts w:ascii="Arial" w:eastAsia="Arial" w:hAnsi="Arial" w:cs="Arial"/>
        </w:rPr>
        <w:t>Infrastruktura;</w:t>
      </w:r>
    </w:p>
    <w:p w14:paraId="37C26C08" w14:textId="77777777" w:rsidR="006B316E" w:rsidRDefault="005C3BAB">
      <w:pPr>
        <w:numPr>
          <w:ilvl w:val="0"/>
          <w:numId w:val="17"/>
        </w:numPr>
        <w:jc w:val="both"/>
        <w:rPr>
          <w:rFonts w:ascii="Arial" w:eastAsia="Arial" w:hAnsi="Arial" w:cs="Arial"/>
        </w:rPr>
      </w:pPr>
      <w:r>
        <w:rPr>
          <w:rFonts w:ascii="Arial" w:eastAsia="Arial" w:hAnsi="Arial" w:cs="Arial"/>
        </w:rPr>
        <w:t>Kulturni in kreativni sektor.</w:t>
      </w:r>
    </w:p>
    <w:p w14:paraId="5870E267" w14:textId="77777777" w:rsidR="006A1F9E" w:rsidRDefault="005C3BAB">
      <w:pPr>
        <w:jc w:val="both"/>
        <w:rPr>
          <w:rFonts w:ascii="Arial" w:eastAsia="Arial" w:hAnsi="Arial" w:cs="Arial"/>
          <w:i/>
        </w:rPr>
      </w:pPr>
      <w:r>
        <w:rPr>
          <w:rFonts w:ascii="Arial" w:eastAsia="Arial" w:hAnsi="Arial" w:cs="Arial"/>
          <w:i/>
        </w:rPr>
        <w:t>Področja kulture</w:t>
      </w:r>
    </w:p>
    <w:p w14:paraId="38B734BD" w14:textId="7DAA75D6" w:rsidR="006B316E" w:rsidRDefault="005C3BAB">
      <w:pPr>
        <w:jc w:val="both"/>
        <w:rPr>
          <w:rFonts w:ascii="Arial" w:eastAsia="Arial" w:hAnsi="Arial" w:cs="Arial"/>
        </w:rPr>
      </w:pPr>
      <w:r>
        <w:rPr>
          <w:rFonts w:ascii="Arial" w:eastAsia="Arial" w:hAnsi="Arial" w:cs="Arial"/>
        </w:rPr>
        <w:t>Področja kulture so:</w:t>
      </w:r>
      <w:r>
        <w:rPr>
          <w:rFonts w:ascii="Arial" w:eastAsia="Arial" w:hAnsi="Arial" w:cs="Arial"/>
          <w:b/>
        </w:rPr>
        <w:t xml:space="preserve"> </w:t>
      </w:r>
      <w:r>
        <w:rPr>
          <w:rFonts w:ascii="Arial" w:eastAsia="Arial" w:hAnsi="Arial" w:cs="Arial"/>
        </w:rPr>
        <w:t xml:space="preserve">1. Arhitektura; 2. Arhivska dejavnost; 3. Film in avdiovizualne dejavnosti; 4. Glasbene umetnosti; 5. Intermedijske umetnosti; 6. Knjiga in založništvo; 7. Knjižnična dejavnost; 8. Kulturna dediščina (premična, nesnovna in nepremična dediščina); 9. Kulturne </w:t>
      </w:r>
      <w:r>
        <w:rPr>
          <w:rFonts w:ascii="Arial" w:eastAsia="Arial" w:hAnsi="Arial" w:cs="Arial"/>
        </w:rPr>
        <w:lastRenderedPageBreak/>
        <w:t>raznolikosti in človekove pravice; 10. Mediji; 11. Oblikovanje; 12. Slovenski jezik in jezikovna politika; 13. Transdisciplinarno področje; 14. Uprizoritvene umetnosti; 15. Vizualne umetnosti.</w:t>
      </w:r>
    </w:p>
    <w:p w14:paraId="01662DEC" w14:textId="77777777" w:rsidR="006A1F9E" w:rsidRDefault="005C3BAB">
      <w:pPr>
        <w:jc w:val="both"/>
        <w:rPr>
          <w:rFonts w:ascii="Arial" w:eastAsia="Arial" w:hAnsi="Arial" w:cs="Arial"/>
        </w:rPr>
      </w:pPr>
      <w:r>
        <w:rPr>
          <w:rFonts w:ascii="Arial" w:eastAsia="Arial" w:hAnsi="Arial" w:cs="Arial"/>
          <w:i/>
        </w:rPr>
        <w:t>Deležniki</w:t>
      </w:r>
    </w:p>
    <w:p w14:paraId="40D8272E" w14:textId="77777777" w:rsidR="006A1F9E" w:rsidRDefault="005C3BAB">
      <w:pPr>
        <w:jc w:val="both"/>
        <w:rPr>
          <w:rFonts w:ascii="Arial" w:eastAsia="Arial" w:hAnsi="Arial" w:cs="Arial"/>
        </w:rPr>
      </w:pPr>
      <w:r>
        <w:rPr>
          <w:rFonts w:ascii="Arial" w:eastAsia="Arial" w:hAnsi="Arial" w:cs="Arial"/>
        </w:rPr>
        <w:t xml:space="preserve">Pomen posameznih skupin deležnikov je pojasnjen v ReNPK 24–31. Pri posameznem ukrepu so navedene tiste skupine, na katere ima ukrep neposreden in načrtovan učinek, ali pa so pri njegovem izvajanju aktivni protagonisti. Ministrstva in organi v sestavi so opredeljeni kot sofinancerji oziroma nosilci ali sodelujoči v ukrepu. </w:t>
      </w:r>
    </w:p>
    <w:p w14:paraId="2C823D08" w14:textId="314F0DFB" w:rsidR="006B316E" w:rsidRDefault="005C3BAB">
      <w:pPr>
        <w:jc w:val="both"/>
        <w:rPr>
          <w:rFonts w:ascii="Arial" w:eastAsia="Arial" w:hAnsi="Arial" w:cs="Arial"/>
        </w:rPr>
      </w:pPr>
      <w:r>
        <w:rPr>
          <w:rFonts w:ascii="Arial" w:eastAsia="Arial" w:hAnsi="Arial" w:cs="Arial"/>
        </w:rPr>
        <w:t>Deležniki so: 1. Javni zavodi; 2. Nevladne organizacije; 3. Samozaposleni v kulturi in samostojni novinarji; 4. Gospodarske družbe; 5. Občine; 6. Posamezniki; 7. Ljubiteljska kultura; 8. Poklicni delavci v kulturi; 9. Občinstvo</w:t>
      </w:r>
    </w:p>
    <w:p w14:paraId="1B6C3932" w14:textId="77777777" w:rsidR="006B316E" w:rsidRDefault="005C3BAB">
      <w:pPr>
        <w:jc w:val="both"/>
        <w:rPr>
          <w:rFonts w:ascii="Arial" w:eastAsia="Arial" w:hAnsi="Arial" w:cs="Arial"/>
          <w:b/>
        </w:rPr>
      </w:pPr>
      <w:r>
        <w:rPr>
          <w:rFonts w:ascii="Arial" w:eastAsia="Arial" w:hAnsi="Arial" w:cs="Arial"/>
          <w:b/>
        </w:rPr>
        <w:t>Druga metodološka pojasnila</w:t>
      </w:r>
    </w:p>
    <w:p w14:paraId="21DAEC1D" w14:textId="77777777" w:rsidR="006B316E" w:rsidRDefault="005C3BAB">
      <w:pPr>
        <w:jc w:val="both"/>
        <w:rPr>
          <w:rFonts w:ascii="Arial" w:eastAsia="Arial" w:hAnsi="Arial" w:cs="Arial"/>
        </w:rPr>
      </w:pPr>
      <w:r>
        <w:rPr>
          <w:rFonts w:ascii="Arial" w:eastAsia="Arial" w:hAnsi="Arial" w:cs="Arial"/>
        </w:rPr>
        <w:t xml:space="preserve">Poleg navedenih vidikov ukrepe opredeljujejo še predvidena sredstva za njihovo uresničevanje, časovnica izvedbe, kazalniki neposrednega učinka, nosilci ter sodelujoči. </w:t>
      </w:r>
    </w:p>
    <w:p w14:paraId="66A0C9CF" w14:textId="77777777" w:rsidR="006B316E" w:rsidRDefault="005C3BAB">
      <w:pPr>
        <w:jc w:val="both"/>
        <w:rPr>
          <w:rFonts w:ascii="Arial" w:eastAsia="Arial" w:hAnsi="Arial" w:cs="Arial"/>
        </w:rPr>
      </w:pPr>
      <w:r>
        <w:rPr>
          <w:rFonts w:ascii="Arial" w:eastAsia="Arial" w:hAnsi="Arial" w:cs="Arial"/>
        </w:rPr>
        <w:t>Redna proračunska sredstva so odvisna od javnofinančnih zmožnosti. Če se v času izvajanja akcijskega načrta zmanjša ali zviša obseg sredstev, ki so v državnem proračunu namenjena za kulturo, lahko pride do spremembe višine sredstev za posamezen ukrep. Razpoložljiva kohezijska sredstva in letne dinamike njihove porabe sledijo aktualnemu Izvedbenemu načrtu Programa evropske kohezijske politike v obdobju 2021–2027 v Sloveniji. Poraba teh sredstev je možna tudi v letih 2028 in 2029.</w:t>
      </w:r>
    </w:p>
    <w:p w14:paraId="416AE9A8" w14:textId="77777777" w:rsidR="006B316E" w:rsidRDefault="005C3BAB">
      <w:pPr>
        <w:jc w:val="both"/>
        <w:rPr>
          <w:rFonts w:ascii="Arial" w:eastAsia="Arial" w:hAnsi="Arial" w:cs="Arial"/>
        </w:rPr>
      </w:pPr>
      <w:r>
        <w:rPr>
          <w:rFonts w:ascii="Arial" w:eastAsia="Arial" w:hAnsi="Arial" w:cs="Arial"/>
        </w:rPr>
        <w:t>Kazalnike neposrednega učinka za ukrepe, financirane iz kohezijskih sredstev, je potrebno doseči do konca projekta, trajanje teh projektov pa lahko sega tudi onkraj okvirja veljavnosti tega dokumenta. V tem primeru se bo njihovo uresničevanje merilo s pridržkom, da navedeni cilji s koncem leta 2027 morda še ne bodo doseženi, a se predvideva vsaj sorazmeren doseg.</w:t>
      </w:r>
    </w:p>
    <w:p w14:paraId="3D92BB9B" w14:textId="77777777" w:rsidR="006B316E" w:rsidRDefault="005C3BAB">
      <w:pPr>
        <w:jc w:val="both"/>
        <w:rPr>
          <w:rFonts w:ascii="Arial" w:eastAsia="Arial" w:hAnsi="Arial" w:cs="Arial"/>
          <w:b/>
        </w:rPr>
      </w:pPr>
      <w:r>
        <w:rPr>
          <w:rFonts w:ascii="Arial" w:eastAsia="Arial" w:hAnsi="Arial" w:cs="Arial"/>
        </w:rPr>
        <w:t>Kot nosilci ali sodelujoči so navedeni zgolj tisti organi, ki bodo ukrep financirali ali pa neposredno izvrševali.</w:t>
      </w:r>
    </w:p>
    <w:p w14:paraId="6311A9D4" w14:textId="77777777" w:rsidR="006A1F9E" w:rsidRDefault="006A1F9E">
      <w:pPr>
        <w:rPr>
          <w:rFonts w:ascii="Arial" w:eastAsia="Arial" w:hAnsi="Arial" w:cs="Arial"/>
          <w:b/>
        </w:rPr>
      </w:pPr>
      <w:r>
        <w:rPr>
          <w:rFonts w:ascii="Arial" w:eastAsia="Arial" w:hAnsi="Arial" w:cs="Arial"/>
          <w:b/>
        </w:rPr>
        <w:br w:type="page"/>
      </w:r>
    </w:p>
    <w:p w14:paraId="41340086" w14:textId="51BD37C7" w:rsidR="006B316E" w:rsidRDefault="005C3BAB">
      <w:pPr>
        <w:ind w:left="2880" w:firstLine="720"/>
        <w:rPr>
          <w:rFonts w:ascii="Arial" w:eastAsia="Arial" w:hAnsi="Arial" w:cs="Arial"/>
          <w:b/>
        </w:rPr>
      </w:pPr>
      <w:r>
        <w:rPr>
          <w:rFonts w:ascii="Arial" w:eastAsia="Arial" w:hAnsi="Arial" w:cs="Arial"/>
          <w:b/>
        </w:rPr>
        <w:lastRenderedPageBreak/>
        <w:t>II. Cilji in ukrepi</w:t>
      </w:r>
    </w:p>
    <w:p w14:paraId="0304FF02" w14:textId="77777777" w:rsidR="006B316E" w:rsidRDefault="005C3BAB">
      <w:pPr>
        <w:jc w:val="both"/>
        <w:rPr>
          <w:rFonts w:ascii="Arial" w:eastAsia="Arial" w:hAnsi="Arial" w:cs="Arial"/>
          <w:b/>
        </w:rPr>
      </w:pPr>
      <w:r>
        <w:rPr>
          <w:rFonts w:ascii="Arial" w:eastAsia="Arial" w:hAnsi="Arial" w:cs="Arial"/>
          <w:b/>
        </w:rPr>
        <w:t>Razvojni cilj 1: Odpravljanje prekarnosti, krepitev zmožnosti in zagotavljanje enakosti spolov</w:t>
      </w:r>
    </w:p>
    <w:p w14:paraId="74EE101C" w14:textId="2DF3417C" w:rsidR="006A1F9E" w:rsidRPr="006A1F9E" w:rsidRDefault="005C3BAB">
      <w:pPr>
        <w:jc w:val="both"/>
        <w:rPr>
          <w:rFonts w:ascii="Arial" w:eastAsia="Arial" w:hAnsi="Arial" w:cs="Arial"/>
        </w:rPr>
      </w:pPr>
      <w:r>
        <w:rPr>
          <w:rFonts w:ascii="Arial" w:eastAsia="Arial" w:hAnsi="Arial" w:cs="Arial"/>
        </w:rPr>
        <w:t xml:space="preserve">Razvojni cilj je usmerjen v reševanje negotovega socialnega položaja delavcev v kulturi z uvedbo kolektivnih pogodb in omogočanjem kariernega razvoja samozaposlenih v kulturi,  uvedbo načela </w:t>
      </w:r>
      <w:r>
        <w:rPr>
          <w:rFonts w:ascii="Arial" w:eastAsia="Arial" w:hAnsi="Arial" w:cs="Arial"/>
          <w:i/>
        </w:rPr>
        <w:t>vsako delo šteje</w:t>
      </w:r>
      <w:r>
        <w:rPr>
          <w:rFonts w:ascii="Arial" w:eastAsia="Arial" w:hAnsi="Arial" w:cs="Arial"/>
        </w:rPr>
        <w:t xml:space="preserve">, uvajanjem shem, ki podporno delo prepoznavajo onkraj zajedanja v programska sredstva, krepitvijo možnosti za zaposlovanje, sistematičnim štipendiranjem, prizadevanjem za varnejša delovna mesta, dostojanstvene pogoje dela in pošteno plačilo, skrbjo za starejše ustvarjalce z ureditvijo prekvalifikacij, republiških priznavalnin in izjemnih pokojnin ter zagotavljanjem pogojev za enakost spolov v kulturi. </w:t>
      </w:r>
    </w:p>
    <w:tbl>
      <w:tblPr>
        <w:tblStyle w:val="affffd"/>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68D1CFCF" w14:textId="77777777">
        <w:trPr>
          <w:trHeight w:val="267"/>
        </w:trPr>
        <w:tc>
          <w:tcPr>
            <w:tcW w:w="9637" w:type="dxa"/>
            <w:gridSpan w:val="2"/>
            <w:shd w:val="clear" w:color="auto" w:fill="D9E2F3"/>
          </w:tcPr>
          <w:p w14:paraId="2B8A0440" w14:textId="77777777" w:rsidR="006B316E" w:rsidRPr="006A1F9E" w:rsidRDefault="005C3BAB">
            <w:pPr>
              <w:jc w:val="both"/>
              <w:rPr>
                <w:rFonts w:ascii="Arial" w:eastAsia="Arial" w:hAnsi="Arial" w:cs="Arial"/>
                <w:b/>
              </w:rPr>
            </w:pPr>
            <w:r>
              <w:rPr>
                <w:rFonts w:ascii="Arial" w:eastAsia="Arial" w:hAnsi="Arial" w:cs="Arial"/>
                <w:b/>
              </w:rPr>
              <w:t xml:space="preserve">Ukrep 1: Sprejetje kolektivne pogodbe za samozaposlene v kulturi </w:t>
            </w:r>
          </w:p>
        </w:tc>
      </w:tr>
      <w:tr w:rsidR="006B316E" w14:paraId="7D0701E3" w14:textId="77777777">
        <w:tc>
          <w:tcPr>
            <w:tcW w:w="2097" w:type="dxa"/>
          </w:tcPr>
          <w:p w14:paraId="541E19C1"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21CEEDFC" w14:textId="77777777" w:rsidR="006B316E" w:rsidRDefault="005C3BAB">
            <w:pPr>
              <w:jc w:val="both"/>
              <w:rPr>
                <w:rFonts w:ascii="Arial" w:eastAsia="Arial" w:hAnsi="Arial" w:cs="Arial"/>
                <w:b/>
              </w:rPr>
            </w:pPr>
            <w:r>
              <w:rPr>
                <w:rFonts w:ascii="Arial" w:eastAsia="Arial" w:hAnsi="Arial" w:cs="Arial"/>
                <w:b/>
              </w:rPr>
              <w:t xml:space="preserve">Opis ukrepa: </w:t>
            </w:r>
          </w:p>
          <w:p w14:paraId="1A8CB377" w14:textId="77777777" w:rsidR="006B316E" w:rsidRDefault="005C3BAB">
            <w:pPr>
              <w:jc w:val="both"/>
              <w:rPr>
                <w:rFonts w:ascii="Arial" w:eastAsia="Arial" w:hAnsi="Arial" w:cs="Arial"/>
              </w:rPr>
            </w:pPr>
            <w:r>
              <w:rPr>
                <w:rFonts w:ascii="Arial" w:eastAsia="Arial" w:hAnsi="Arial" w:cs="Arial"/>
              </w:rPr>
              <w:t>Ukrep bo zakonsko omogočil kolektivno urejanje pravic samozaposlenih v kulturi pri delu v javnih zavodih, skladih in agencijah v kulturi ter uvedel minimalno postavko pri plačilih. Potekal bo v dveh fazah:</w:t>
            </w:r>
          </w:p>
          <w:p w14:paraId="22CDAAAF" w14:textId="77777777" w:rsidR="006B316E" w:rsidRDefault="005C3BAB">
            <w:pPr>
              <w:numPr>
                <w:ilvl w:val="0"/>
                <w:numId w:val="12"/>
              </w:numPr>
              <w:jc w:val="both"/>
              <w:rPr>
                <w:rFonts w:ascii="Arial" w:eastAsia="Arial" w:hAnsi="Arial" w:cs="Arial"/>
              </w:rPr>
            </w:pPr>
            <w:r>
              <w:rPr>
                <w:rFonts w:ascii="Arial" w:eastAsia="Arial" w:hAnsi="Arial" w:cs="Arial"/>
              </w:rPr>
              <w:t>sprejetje zakonske podlage za kolektivno pogodbo samozaposlenih v kulturi (sprememba Zakona o uresničevanju javnega interesa za kulturo);</w:t>
            </w:r>
          </w:p>
          <w:p w14:paraId="4719B5DE" w14:textId="77777777" w:rsidR="006B316E" w:rsidRDefault="005C3BAB">
            <w:pPr>
              <w:numPr>
                <w:ilvl w:val="0"/>
                <w:numId w:val="12"/>
              </w:numPr>
              <w:jc w:val="both"/>
              <w:rPr>
                <w:rFonts w:ascii="Arial" w:eastAsia="Arial" w:hAnsi="Arial" w:cs="Arial"/>
              </w:rPr>
            </w:pPr>
            <w:r>
              <w:rPr>
                <w:rFonts w:ascii="Arial" w:eastAsia="Arial" w:hAnsi="Arial" w:cs="Arial"/>
              </w:rPr>
              <w:t>sprejetje kolektivne pogodbe.</w:t>
            </w:r>
          </w:p>
          <w:p w14:paraId="4062EBA0" w14:textId="77777777" w:rsidR="006B316E" w:rsidRDefault="006B316E">
            <w:pPr>
              <w:jc w:val="both"/>
              <w:rPr>
                <w:rFonts w:ascii="Arial" w:eastAsia="Arial" w:hAnsi="Arial" w:cs="Arial"/>
              </w:rPr>
            </w:pPr>
          </w:p>
          <w:p w14:paraId="2DF63B22" w14:textId="77777777" w:rsidR="006B316E" w:rsidRDefault="005C3BAB">
            <w:pPr>
              <w:jc w:val="both"/>
              <w:rPr>
                <w:rFonts w:ascii="Arial" w:eastAsia="Arial" w:hAnsi="Arial" w:cs="Arial"/>
                <w:b/>
              </w:rPr>
            </w:pPr>
            <w:r>
              <w:rPr>
                <w:rFonts w:ascii="Arial" w:eastAsia="Arial" w:hAnsi="Arial" w:cs="Arial"/>
                <w:b/>
              </w:rPr>
              <w:t>Predvideni učinki:</w:t>
            </w:r>
          </w:p>
          <w:p w14:paraId="5A47514E" w14:textId="77777777" w:rsidR="006B316E" w:rsidRDefault="005C3BAB">
            <w:pPr>
              <w:jc w:val="both"/>
              <w:rPr>
                <w:rFonts w:ascii="Arial" w:eastAsia="Arial" w:hAnsi="Arial" w:cs="Arial"/>
              </w:rPr>
            </w:pPr>
            <w:r>
              <w:rPr>
                <w:rFonts w:ascii="Arial" w:eastAsia="Arial" w:hAnsi="Arial" w:cs="Arial"/>
              </w:rPr>
              <w:t xml:space="preserve">Ukrep bo omogočil pravično plačilo samozaposlenih v kulturi ter izboljšal njihov socialni položaj. Prispeval bo k zmanjšanju tveganja za revščino ter z zmanjšanjem razlike pri plačilu med spoli poskrbel za večjo enakost spolov. </w:t>
            </w:r>
          </w:p>
        </w:tc>
      </w:tr>
      <w:tr w:rsidR="006B316E" w14:paraId="6625E458" w14:textId="77777777">
        <w:tc>
          <w:tcPr>
            <w:tcW w:w="2097" w:type="dxa"/>
          </w:tcPr>
          <w:p w14:paraId="10E05887"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09B0FEA6" w14:textId="77777777" w:rsidR="006B316E" w:rsidRDefault="005C3BAB">
            <w:pPr>
              <w:jc w:val="both"/>
              <w:rPr>
                <w:rFonts w:ascii="Arial" w:eastAsia="Arial" w:hAnsi="Arial" w:cs="Arial"/>
              </w:rPr>
            </w:pPr>
            <w:r>
              <w:rPr>
                <w:rFonts w:ascii="Arial" w:eastAsia="Arial" w:hAnsi="Arial" w:cs="Arial"/>
              </w:rPr>
              <w:t>Vloga kulture pri zmanjševanju neenakosti.</w:t>
            </w:r>
          </w:p>
        </w:tc>
      </w:tr>
      <w:tr w:rsidR="006B316E" w14:paraId="17EEE919" w14:textId="77777777">
        <w:tc>
          <w:tcPr>
            <w:tcW w:w="2097" w:type="dxa"/>
          </w:tcPr>
          <w:p w14:paraId="56B5ED18"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1C55857E"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w:t>
            </w:r>
          </w:p>
        </w:tc>
      </w:tr>
      <w:tr w:rsidR="006B316E" w14:paraId="35CDA28E" w14:textId="77777777">
        <w:tc>
          <w:tcPr>
            <w:tcW w:w="2097" w:type="dxa"/>
          </w:tcPr>
          <w:p w14:paraId="43713202"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68984CF8" w14:textId="77777777" w:rsidR="006B316E" w:rsidRDefault="005C3BAB">
            <w:pPr>
              <w:jc w:val="both"/>
              <w:rPr>
                <w:rFonts w:ascii="Arial" w:eastAsia="Arial" w:hAnsi="Arial" w:cs="Arial"/>
              </w:rPr>
            </w:pPr>
            <w:r>
              <w:rPr>
                <w:rFonts w:ascii="Arial" w:eastAsia="Arial" w:hAnsi="Arial" w:cs="Arial"/>
              </w:rPr>
              <w:t>Kakovostna raznovrstna umetnost in avtonomno vrednotenje, vzdržna produkcija in zmanjševanje hiperprodukcije.</w:t>
            </w:r>
          </w:p>
        </w:tc>
      </w:tr>
      <w:tr w:rsidR="006B316E" w14:paraId="01900A5E" w14:textId="77777777">
        <w:trPr>
          <w:trHeight w:val="305"/>
        </w:trPr>
        <w:tc>
          <w:tcPr>
            <w:tcW w:w="2097" w:type="dxa"/>
          </w:tcPr>
          <w:p w14:paraId="2CE200F9"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754C0CB2" w14:textId="77777777" w:rsidR="006B316E" w:rsidRDefault="005C3BAB">
            <w:pPr>
              <w:jc w:val="both"/>
              <w:rPr>
                <w:rFonts w:ascii="Arial" w:eastAsia="Arial" w:hAnsi="Arial" w:cs="Arial"/>
              </w:rPr>
            </w:pPr>
            <w:r>
              <w:rPr>
                <w:rFonts w:ascii="Arial" w:eastAsia="Arial" w:hAnsi="Arial" w:cs="Arial"/>
              </w:rPr>
              <w:t>Vsa področja kulture.</w:t>
            </w:r>
          </w:p>
        </w:tc>
      </w:tr>
      <w:tr w:rsidR="006B316E" w14:paraId="4C219162" w14:textId="77777777">
        <w:tc>
          <w:tcPr>
            <w:tcW w:w="2097" w:type="dxa"/>
          </w:tcPr>
          <w:p w14:paraId="0DEA7BD0"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779C8EDC" w14:textId="77777777" w:rsidR="006B316E" w:rsidRDefault="005C3BAB">
            <w:pPr>
              <w:jc w:val="both"/>
              <w:rPr>
                <w:rFonts w:ascii="Arial" w:eastAsia="Arial" w:hAnsi="Arial" w:cs="Arial"/>
              </w:rPr>
            </w:pPr>
            <w:r>
              <w:rPr>
                <w:rFonts w:ascii="Arial" w:eastAsia="Arial" w:hAnsi="Arial" w:cs="Arial"/>
              </w:rPr>
              <w:t>Poklicni delavci v kulturi, javni zavodi, samozaposleni v kulturi.</w:t>
            </w:r>
          </w:p>
        </w:tc>
      </w:tr>
      <w:tr w:rsidR="006B316E" w14:paraId="231F41E2" w14:textId="77777777">
        <w:tc>
          <w:tcPr>
            <w:tcW w:w="2097" w:type="dxa"/>
          </w:tcPr>
          <w:p w14:paraId="3ED33DC9" w14:textId="77777777" w:rsidR="006B316E" w:rsidRDefault="005C3BAB">
            <w:pPr>
              <w:rPr>
                <w:rFonts w:ascii="Arial" w:eastAsia="Arial" w:hAnsi="Arial" w:cs="Arial"/>
                <w:i/>
              </w:rPr>
            </w:pPr>
            <w:r>
              <w:rPr>
                <w:rFonts w:ascii="Arial" w:eastAsia="Arial" w:hAnsi="Arial" w:cs="Arial"/>
                <w:i/>
              </w:rPr>
              <w:t xml:space="preserve">Prečne politike </w:t>
            </w:r>
          </w:p>
        </w:tc>
        <w:tc>
          <w:tcPr>
            <w:tcW w:w="7540" w:type="dxa"/>
          </w:tcPr>
          <w:p w14:paraId="48F6120C" w14:textId="77777777" w:rsidR="006B316E" w:rsidRDefault="005C3BAB">
            <w:pPr>
              <w:rPr>
                <w:rFonts w:ascii="Arial" w:eastAsia="Arial" w:hAnsi="Arial" w:cs="Arial"/>
              </w:rPr>
            </w:pPr>
            <w:r>
              <w:rPr>
                <w:rFonts w:ascii="Arial" w:eastAsia="Arial" w:hAnsi="Arial" w:cs="Arial"/>
              </w:rPr>
              <w:t>Pogoji dela in zagotavljanje enakih možnosti.</w:t>
            </w:r>
          </w:p>
        </w:tc>
      </w:tr>
      <w:tr w:rsidR="006B316E" w14:paraId="0BD3F474" w14:textId="77777777">
        <w:tc>
          <w:tcPr>
            <w:tcW w:w="2097" w:type="dxa"/>
          </w:tcPr>
          <w:p w14:paraId="012F47AF"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0DDDAA1E" w14:textId="77777777" w:rsidR="006B316E" w:rsidRDefault="005C3BAB">
            <w:pPr>
              <w:jc w:val="both"/>
              <w:rPr>
                <w:rFonts w:ascii="Arial" w:eastAsia="Arial" w:hAnsi="Arial" w:cs="Arial"/>
              </w:rPr>
            </w:pPr>
            <w:r>
              <w:rPr>
                <w:rFonts w:ascii="Arial" w:eastAsia="Arial" w:hAnsi="Arial" w:cs="Arial"/>
              </w:rPr>
              <w:t>Zakonodajni ukrep ne predvideva neposrednih finančnih posledic. Posredne finančne posledice bodo opredeljene skladno z javno-finančnimi zmožnostmi.</w:t>
            </w:r>
          </w:p>
        </w:tc>
      </w:tr>
      <w:tr w:rsidR="006B316E" w14:paraId="35E0CFDC" w14:textId="77777777">
        <w:tc>
          <w:tcPr>
            <w:tcW w:w="2097" w:type="dxa"/>
          </w:tcPr>
          <w:p w14:paraId="5D55C3EB" w14:textId="77777777" w:rsidR="006B316E" w:rsidRDefault="005C3BAB">
            <w:pPr>
              <w:rPr>
                <w:rFonts w:ascii="Arial" w:eastAsia="Arial" w:hAnsi="Arial" w:cs="Arial"/>
                <w:i/>
              </w:rPr>
            </w:pPr>
            <w:r>
              <w:rPr>
                <w:rFonts w:ascii="Arial" w:eastAsia="Arial" w:hAnsi="Arial" w:cs="Arial"/>
                <w:i/>
              </w:rPr>
              <w:t>Časovnica izvedbe</w:t>
            </w:r>
          </w:p>
        </w:tc>
        <w:tc>
          <w:tcPr>
            <w:tcW w:w="7540" w:type="dxa"/>
          </w:tcPr>
          <w:p w14:paraId="3E49F24A" w14:textId="77777777" w:rsidR="006B316E" w:rsidRDefault="005C3BAB">
            <w:pPr>
              <w:jc w:val="both"/>
              <w:rPr>
                <w:rFonts w:ascii="Arial" w:eastAsia="Arial" w:hAnsi="Arial" w:cs="Arial"/>
              </w:rPr>
            </w:pPr>
            <w:r>
              <w:rPr>
                <w:rFonts w:ascii="Arial" w:eastAsia="Arial" w:hAnsi="Arial" w:cs="Arial"/>
              </w:rPr>
              <w:t xml:space="preserve">2024–2025 </w:t>
            </w:r>
          </w:p>
        </w:tc>
      </w:tr>
      <w:tr w:rsidR="006B316E" w14:paraId="7FFB48B5" w14:textId="77777777">
        <w:tc>
          <w:tcPr>
            <w:tcW w:w="2097" w:type="dxa"/>
          </w:tcPr>
          <w:p w14:paraId="0C92EFA2"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BFFE2FA" w14:textId="77777777" w:rsidR="006B316E" w:rsidRDefault="005C3BAB">
            <w:pPr>
              <w:jc w:val="both"/>
              <w:rPr>
                <w:rFonts w:ascii="Arial" w:eastAsia="Arial" w:hAnsi="Arial" w:cs="Arial"/>
              </w:rPr>
            </w:pPr>
            <w:r>
              <w:rPr>
                <w:rFonts w:ascii="Arial" w:eastAsia="Arial" w:hAnsi="Arial" w:cs="Arial"/>
              </w:rPr>
              <w:t>Sprememba zakonodaje, ki omogoča kolektivno pogodbo za samozaposlene v kulturi: da/ne</w:t>
            </w:r>
          </w:p>
          <w:p w14:paraId="22B39BD0" w14:textId="77777777" w:rsidR="006B316E" w:rsidRDefault="006B316E">
            <w:pPr>
              <w:rPr>
                <w:rFonts w:ascii="Arial" w:eastAsia="Arial" w:hAnsi="Arial" w:cs="Arial"/>
              </w:rPr>
            </w:pPr>
          </w:p>
          <w:p w14:paraId="5F6D524D" w14:textId="77777777" w:rsidR="006B316E" w:rsidRDefault="005C3BAB">
            <w:pPr>
              <w:rPr>
                <w:rFonts w:ascii="Arial" w:eastAsia="Arial" w:hAnsi="Arial" w:cs="Arial"/>
              </w:rPr>
            </w:pPr>
            <w:r>
              <w:rPr>
                <w:rFonts w:ascii="Arial" w:eastAsia="Arial" w:hAnsi="Arial" w:cs="Arial"/>
              </w:rPr>
              <w:t>Podpis kolektivne pogodbe: da/ne</w:t>
            </w:r>
          </w:p>
        </w:tc>
      </w:tr>
      <w:tr w:rsidR="006B316E" w14:paraId="3456F954" w14:textId="77777777">
        <w:trPr>
          <w:trHeight w:val="616"/>
        </w:trPr>
        <w:tc>
          <w:tcPr>
            <w:tcW w:w="2097" w:type="dxa"/>
          </w:tcPr>
          <w:p w14:paraId="662147CE" w14:textId="77777777" w:rsidR="006B316E" w:rsidRDefault="005C3BAB">
            <w:pPr>
              <w:rPr>
                <w:rFonts w:ascii="Arial" w:eastAsia="Arial" w:hAnsi="Arial" w:cs="Arial"/>
                <w:i/>
              </w:rPr>
            </w:pPr>
            <w:r>
              <w:rPr>
                <w:rFonts w:ascii="Arial" w:eastAsia="Arial" w:hAnsi="Arial" w:cs="Arial"/>
                <w:i/>
              </w:rPr>
              <w:t xml:space="preserve">Nosilec </w:t>
            </w:r>
          </w:p>
        </w:tc>
        <w:tc>
          <w:tcPr>
            <w:tcW w:w="7540" w:type="dxa"/>
          </w:tcPr>
          <w:p w14:paraId="25CC9403" w14:textId="77777777" w:rsidR="006B316E" w:rsidRDefault="005C3BAB">
            <w:pPr>
              <w:spacing w:line="276" w:lineRule="auto"/>
              <w:jc w:val="both"/>
              <w:rPr>
                <w:rFonts w:ascii="Arial" w:eastAsia="Arial" w:hAnsi="Arial" w:cs="Arial"/>
              </w:rPr>
            </w:pPr>
            <w:r>
              <w:rPr>
                <w:rFonts w:ascii="Arial" w:eastAsia="Arial" w:hAnsi="Arial" w:cs="Arial"/>
              </w:rPr>
              <w:t>Ministrstvo za kulturo Republike Slovenije (v nadaljnjem besedilu: ministrstvo).</w:t>
            </w:r>
          </w:p>
        </w:tc>
      </w:tr>
      <w:tr w:rsidR="006B316E" w14:paraId="6E5DD060" w14:textId="77777777">
        <w:tc>
          <w:tcPr>
            <w:tcW w:w="2097" w:type="dxa"/>
          </w:tcPr>
          <w:p w14:paraId="07A7D4E0" w14:textId="77777777" w:rsidR="006B316E" w:rsidRDefault="005C3BAB">
            <w:pPr>
              <w:rPr>
                <w:rFonts w:ascii="Arial" w:eastAsia="Arial" w:hAnsi="Arial" w:cs="Arial"/>
                <w:i/>
              </w:rPr>
            </w:pPr>
            <w:r>
              <w:rPr>
                <w:rFonts w:ascii="Arial" w:eastAsia="Arial" w:hAnsi="Arial" w:cs="Arial"/>
                <w:i/>
              </w:rPr>
              <w:t xml:space="preserve">Sodelujoči </w:t>
            </w:r>
          </w:p>
        </w:tc>
        <w:tc>
          <w:tcPr>
            <w:tcW w:w="7540" w:type="dxa"/>
          </w:tcPr>
          <w:p w14:paraId="4C9E422F" w14:textId="77777777" w:rsidR="006B316E" w:rsidRDefault="005C3BAB">
            <w:pPr>
              <w:rPr>
                <w:rFonts w:ascii="Arial" w:eastAsia="Arial" w:hAnsi="Arial" w:cs="Arial"/>
              </w:rPr>
            </w:pPr>
            <w:r>
              <w:rPr>
                <w:rFonts w:ascii="Arial" w:eastAsia="Arial" w:hAnsi="Arial" w:cs="Arial"/>
              </w:rPr>
              <w:t>/</w:t>
            </w:r>
          </w:p>
        </w:tc>
      </w:tr>
    </w:tbl>
    <w:p w14:paraId="200FE1C5" w14:textId="77777777" w:rsidR="006B316E" w:rsidRDefault="006B316E">
      <w:pPr>
        <w:rPr>
          <w:rFonts w:ascii="Arial" w:eastAsia="Arial" w:hAnsi="Arial" w:cs="Arial"/>
          <w:b/>
        </w:rPr>
      </w:pPr>
    </w:p>
    <w:tbl>
      <w:tblPr>
        <w:tblStyle w:val="affffe"/>
        <w:tblpPr w:leftFromText="180" w:rightFromText="180" w:topFromText="180" w:bottomFromText="180" w:vertAnchor="text" w:tblpX="-21"/>
        <w:tblW w:w="966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3"/>
        <w:gridCol w:w="7563"/>
      </w:tblGrid>
      <w:tr w:rsidR="006B316E" w14:paraId="07329ED6" w14:textId="77777777" w:rsidTr="00F267A4">
        <w:trPr>
          <w:trHeight w:val="579"/>
        </w:trPr>
        <w:tc>
          <w:tcPr>
            <w:tcW w:w="9666"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C5515D0" w14:textId="77777777" w:rsidR="006B316E" w:rsidRDefault="005C3BAB">
            <w:pPr>
              <w:jc w:val="both"/>
              <w:rPr>
                <w:rFonts w:ascii="Arial" w:eastAsia="Arial" w:hAnsi="Arial" w:cs="Arial"/>
              </w:rPr>
            </w:pPr>
            <w:r>
              <w:rPr>
                <w:rFonts w:ascii="Arial" w:eastAsia="Arial" w:hAnsi="Arial" w:cs="Arial"/>
                <w:b/>
              </w:rPr>
              <w:lastRenderedPageBreak/>
              <w:t xml:space="preserve">Ukrep 2: Zagotavljanje delavskih pravic in spodbujanje kariernega razvoja samozaposlenih v kulturi </w:t>
            </w:r>
          </w:p>
        </w:tc>
      </w:tr>
      <w:tr w:rsidR="006B316E" w14:paraId="0C35C44E" w14:textId="77777777" w:rsidTr="00F267A4">
        <w:trPr>
          <w:trHeight w:val="7991"/>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043C27"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477CB" w14:textId="77777777" w:rsidR="006B316E" w:rsidRDefault="005C3BAB">
            <w:pPr>
              <w:jc w:val="both"/>
              <w:rPr>
                <w:rFonts w:ascii="Arial" w:eastAsia="Arial" w:hAnsi="Arial" w:cs="Arial"/>
                <w:b/>
              </w:rPr>
            </w:pPr>
            <w:r>
              <w:rPr>
                <w:rFonts w:ascii="Arial" w:eastAsia="Arial" w:hAnsi="Arial" w:cs="Arial"/>
                <w:b/>
              </w:rPr>
              <w:t>Opis ukrepa:</w:t>
            </w:r>
          </w:p>
          <w:p w14:paraId="39F44F22" w14:textId="77777777" w:rsidR="006B316E" w:rsidRDefault="005C3BAB">
            <w:pPr>
              <w:jc w:val="both"/>
              <w:rPr>
                <w:rFonts w:ascii="Arial" w:eastAsia="Arial" w:hAnsi="Arial" w:cs="Arial"/>
              </w:rPr>
            </w:pPr>
            <w:r>
              <w:rPr>
                <w:rFonts w:ascii="Arial" w:eastAsia="Arial" w:hAnsi="Arial" w:cs="Arial"/>
              </w:rPr>
              <w:t>Ukrep predvideva več podukrepov:</w:t>
            </w:r>
          </w:p>
          <w:p w14:paraId="6C8CA184" w14:textId="77777777" w:rsidR="006B316E" w:rsidRDefault="005C3BAB">
            <w:pPr>
              <w:numPr>
                <w:ilvl w:val="0"/>
                <w:numId w:val="13"/>
              </w:numPr>
              <w:jc w:val="both"/>
              <w:rPr>
                <w:rFonts w:ascii="Arial" w:eastAsia="Arial" w:hAnsi="Arial" w:cs="Arial"/>
              </w:rPr>
            </w:pPr>
            <w:r>
              <w:rPr>
                <w:rFonts w:ascii="Arial" w:eastAsia="Arial" w:hAnsi="Arial" w:cs="Arial"/>
              </w:rPr>
              <w:t xml:space="preserve">spremembo Uredbe o samozaposlenih v kulturi z uvedbo večstopenjskega kariernega razvoja ter prenovljenih kriterijev za pridobitev pravice plačila prispevkov za socialno varnost, ki sledijo načelu “vsako delo šteje”; </w:t>
            </w:r>
          </w:p>
          <w:p w14:paraId="6A1D40CF" w14:textId="77777777" w:rsidR="006B316E" w:rsidRDefault="005C3BAB">
            <w:pPr>
              <w:numPr>
                <w:ilvl w:val="0"/>
                <w:numId w:val="13"/>
              </w:numPr>
              <w:jc w:val="both"/>
              <w:rPr>
                <w:rFonts w:ascii="Arial" w:eastAsia="Arial" w:hAnsi="Arial" w:cs="Arial"/>
              </w:rPr>
            </w:pPr>
            <w:r>
              <w:rPr>
                <w:rFonts w:ascii="Arial" w:eastAsia="Arial" w:hAnsi="Arial" w:cs="Arial"/>
              </w:rPr>
              <w:t xml:space="preserve">v naslednjih letih bo na te spremembe vezana sprememba Zakona o uresničevanju javnega interesa za kulturo (v nadaljnjem besedilu: ZUJIK) in Uredbe o samozaposlenih, ki bosta omogočila uvedbo drsnega cenzusa. Spremembe bodo vplivale tudi na posodobitev delovnih štipendij in minimalne plačilne postavke (ločen ukrep); </w:t>
            </w:r>
          </w:p>
          <w:p w14:paraId="7F4C28C6" w14:textId="77777777" w:rsidR="006B316E" w:rsidRDefault="005C3BAB">
            <w:pPr>
              <w:numPr>
                <w:ilvl w:val="0"/>
                <w:numId w:val="13"/>
              </w:numPr>
              <w:jc w:val="both"/>
              <w:rPr>
                <w:rFonts w:ascii="Arial" w:eastAsia="Arial" w:hAnsi="Arial" w:cs="Arial"/>
              </w:rPr>
            </w:pPr>
            <w:r>
              <w:rPr>
                <w:rFonts w:ascii="Arial" w:eastAsia="Arial" w:hAnsi="Arial" w:cs="Arial"/>
              </w:rPr>
              <w:t>ministrstvo bo s plačevanjem prispevkov za socialno varnost podpiralo razvoj samozaposlenih, ki izkazujejo izjemne dosežke v kulturi;</w:t>
            </w:r>
          </w:p>
          <w:p w14:paraId="27C5437E" w14:textId="77777777" w:rsidR="006B316E" w:rsidRDefault="005C3BAB">
            <w:pPr>
              <w:numPr>
                <w:ilvl w:val="0"/>
                <w:numId w:val="13"/>
              </w:numPr>
              <w:jc w:val="both"/>
              <w:rPr>
                <w:rFonts w:ascii="Arial" w:eastAsia="Arial" w:hAnsi="Arial" w:cs="Arial"/>
              </w:rPr>
            </w:pPr>
            <w:r>
              <w:rPr>
                <w:rFonts w:ascii="Arial" w:eastAsia="Arial" w:hAnsi="Arial" w:cs="Arial"/>
              </w:rPr>
              <w:t>vzpostavitev modela za zagotavljanje delavskih pravic in izboljšanje ekonomskega položaja za samozaposlene v kulturi s krepitvijo možnosti prehajanja med različnimi zaposlitvenimi oblikami;</w:t>
            </w:r>
          </w:p>
          <w:p w14:paraId="55BB1383" w14:textId="77777777" w:rsidR="006B316E" w:rsidRDefault="005C3BAB">
            <w:pPr>
              <w:numPr>
                <w:ilvl w:val="0"/>
                <w:numId w:val="13"/>
              </w:numPr>
              <w:jc w:val="both"/>
              <w:rPr>
                <w:rFonts w:ascii="Arial" w:eastAsia="Arial" w:hAnsi="Arial" w:cs="Arial"/>
              </w:rPr>
            </w:pPr>
            <w:r>
              <w:rPr>
                <w:rFonts w:ascii="Arial" w:eastAsia="Arial" w:hAnsi="Arial" w:cs="Arial"/>
              </w:rPr>
              <w:t>podeljevanje republiške priznavalnine in prilagoditev pravilnika za podeljevanje.</w:t>
            </w:r>
          </w:p>
          <w:p w14:paraId="04E86129" w14:textId="77777777" w:rsidR="006B316E" w:rsidRDefault="006B316E">
            <w:pPr>
              <w:jc w:val="both"/>
              <w:rPr>
                <w:rFonts w:ascii="Arial" w:eastAsia="Arial" w:hAnsi="Arial" w:cs="Arial"/>
                <w:b/>
              </w:rPr>
            </w:pPr>
          </w:p>
          <w:p w14:paraId="61E409D4" w14:textId="77777777" w:rsidR="006B316E" w:rsidRDefault="005C3BAB">
            <w:pPr>
              <w:jc w:val="both"/>
              <w:rPr>
                <w:rFonts w:ascii="Arial" w:eastAsia="Arial" w:hAnsi="Arial" w:cs="Arial"/>
                <w:b/>
              </w:rPr>
            </w:pPr>
            <w:r>
              <w:rPr>
                <w:rFonts w:ascii="Arial" w:eastAsia="Arial" w:hAnsi="Arial" w:cs="Arial"/>
                <w:b/>
              </w:rPr>
              <w:t>Predvideni učinki:</w:t>
            </w:r>
          </w:p>
          <w:p w14:paraId="045A031B" w14:textId="77777777" w:rsidR="006B316E" w:rsidRDefault="005C3BAB">
            <w:pPr>
              <w:jc w:val="both"/>
              <w:rPr>
                <w:rFonts w:ascii="Arial" w:eastAsia="Arial" w:hAnsi="Arial" w:cs="Arial"/>
              </w:rPr>
            </w:pPr>
            <w:r>
              <w:rPr>
                <w:rFonts w:ascii="Arial" w:eastAsia="Arial" w:hAnsi="Arial" w:cs="Arial"/>
              </w:rPr>
              <w:t xml:space="preserve">Spremembe bodo status samozaposlenega v kulturi približale kariernemu razvoju delavcev v javnih zavodih v kulturi ter olajšale prehajanje med zaposlitvenimi statusi. Ukrep bo pripomogel k večji socialni pravičnosti in naslavljal generacijsko pogojene težave v začetku kariernega razvoja in pred upokojitvijo. S plačevanjem prispevkov za socialno varnost bo ministrstvo skrbelo za boljše pogoje za produkcijo kakovostne umetnosti.   </w:t>
            </w:r>
          </w:p>
        </w:tc>
      </w:tr>
      <w:tr w:rsidR="006B316E" w14:paraId="1543425D" w14:textId="77777777" w:rsidTr="00F267A4">
        <w:trPr>
          <w:trHeight w:val="298"/>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89F3C" w14:textId="77777777" w:rsidR="006B316E" w:rsidRDefault="005C3BAB">
            <w:pPr>
              <w:rPr>
                <w:rFonts w:ascii="Arial" w:eastAsia="Arial" w:hAnsi="Arial" w:cs="Arial"/>
                <w:i/>
              </w:rPr>
            </w:pPr>
            <w:r>
              <w:rPr>
                <w:rFonts w:ascii="Arial" w:eastAsia="Arial" w:hAnsi="Arial" w:cs="Arial"/>
                <w:i/>
              </w:rPr>
              <w:t>Temeljni cilj</w:t>
            </w:r>
          </w:p>
        </w:tc>
        <w:tc>
          <w:tcPr>
            <w:tcW w:w="7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16B6F"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37A9204E" w14:textId="77777777" w:rsidTr="00F267A4">
        <w:trPr>
          <w:trHeight w:val="579"/>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5B6BC" w14:textId="77777777" w:rsidR="006B316E" w:rsidRDefault="005C3BAB">
            <w:pPr>
              <w:rPr>
                <w:rFonts w:ascii="Arial" w:eastAsia="Arial" w:hAnsi="Arial" w:cs="Arial"/>
                <w:i/>
              </w:rPr>
            </w:pPr>
            <w:r>
              <w:rPr>
                <w:rFonts w:ascii="Arial" w:eastAsia="Arial" w:hAnsi="Arial" w:cs="Arial"/>
                <w:i/>
              </w:rPr>
              <w:t>Razvojni cilj</w:t>
            </w:r>
          </w:p>
        </w:tc>
        <w:tc>
          <w:tcPr>
            <w:tcW w:w="7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0390B"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w:t>
            </w:r>
          </w:p>
        </w:tc>
      </w:tr>
      <w:tr w:rsidR="006B316E" w14:paraId="2DE914AC" w14:textId="77777777" w:rsidTr="00F267A4">
        <w:trPr>
          <w:trHeight w:val="597"/>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92AD9" w14:textId="77777777" w:rsidR="006B316E" w:rsidRDefault="005C3BAB">
            <w:pPr>
              <w:rPr>
                <w:rFonts w:ascii="Arial" w:eastAsia="Arial" w:hAnsi="Arial" w:cs="Arial"/>
                <w:i/>
              </w:rPr>
            </w:pPr>
            <w:r>
              <w:rPr>
                <w:rFonts w:ascii="Arial" w:eastAsia="Arial" w:hAnsi="Arial" w:cs="Arial"/>
                <w:i/>
              </w:rPr>
              <w:t>Ostali razvojni in temeljni cilji</w:t>
            </w:r>
          </w:p>
        </w:tc>
        <w:tc>
          <w:tcPr>
            <w:tcW w:w="7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DC7DD" w14:textId="77777777" w:rsidR="006B316E" w:rsidRDefault="005C3BAB">
            <w:pPr>
              <w:jc w:val="both"/>
              <w:rPr>
                <w:rFonts w:ascii="Arial" w:eastAsia="Arial" w:hAnsi="Arial" w:cs="Arial"/>
              </w:rPr>
            </w:pPr>
            <w:r>
              <w:rPr>
                <w:rFonts w:ascii="Arial" w:eastAsia="Arial" w:hAnsi="Arial" w:cs="Arial"/>
              </w:rPr>
              <w:t>Vzdržna produkcija in zmanjševanje hiperprodukcije, vloga kulture pri zmanjševanju neenakosti.</w:t>
            </w:r>
          </w:p>
        </w:tc>
      </w:tr>
      <w:tr w:rsidR="006B316E" w14:paraId="4EBA4D82" w14:textId="77777777" w:rsidTr="00F267A4">
        <w:trPr>
          <w:trHeight w:val="281"/>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AC47A" w14:textId="77777777" w:rsidR="006B316E" w:rsidRDefault="005C3BAB">
            <w:pPr>
              <w:rPr>
                <w:rFonts w:ascii="Arial" w:eastAsia="Arial" w:hAnsi="Arial" w:cs="Arial"/>
                <w:i/>
              </w:rPr>
            </w:pPr>
            <w:r>
              <w:rPr>
                <w:rFonts w:ascii="Arial" w:eastAsia="Arial" w:hAnsi="Arial" w:cs="Arial"/>
                <w:i/>
              </w:rPr>
              <w:t xml:space="preserve">Področja kulture </w:t>
            </w:r>
          </w:p>
        </w:tc>
        <w:tc>
          <w:tcPr>
            <w:tcW w:w="7563" w:type="dxa"/>
          </w:tcPr>
          <w:p w14:paraId="3AE06CCA" w14:textId="77777777" w:rsidR="006B316E" w:rsidRDefault="005C3BAB">
            <w:pPr>
              <w:rPr>
                <w:rFonts w:ascii="Arial" w:eastAsia="Arial" w:hAnsi="Arial" w:cs="Arial"/>
              </w:rPr>
            </w:pPr>
            <w:r>
              <w:rPr>
                <w:rFonts w:ascii="Arial" w:eastAsia="Arial" w:hAnsi="Arial" w:cs="Arial"/>
              </w:rPr>
              <w:t>Vsa področja kulture.</w:t>
            </w:r>
          </w:p>
        </w:tc>
      </w:tr>
      <w:tr w:rsidR="006B316E" w14:paraId="7783369B" w14:textId="77777777" w:rsidTr="00F267A4">
        <w:trPr>
          <w:trHeight w:val="298"/>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C630B" w14:textId="77777777" w:rsidR="006B316E" w:rsidRDefault="005C3BAB">
            <w:pPr>
              <w:rPr>
                <w:rFonts w:ascii="Arial" w:eastAsia="Arial" w:hAnsi="Arial" w:cs="Arial"/>
                <w:i/>
              </w:rPr>
            </w:pPr>
            <w:r>
              <w:rPr>
                <w:rFonts w:ascii="Arial" w:eastAsia="Arial" w:hAnsi="Arial" w:cs="Arial"/>
                <w:i/>
              </w:rPr>
              <w:t>Deležniki</w:t>
            </w:r>
          </w:p>
        </w:tc>
        <w:tc>
          <w:tcPr>
            <w:tcW w:w="7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B08FA4" w14:textId="77777777" w:rsidR="006B316E" w:rsidRDefault="005C3BAB">
            <w:pPr>
              <w:jc w:val="both"/>
              <w:rPr>
                <w:rFonts w:ascii="Arial" w:eastAsia="Arial" w:hAnsi="Arial" w:cs="Arial"/>
              </w:rPr>
            </w:pPr>
            <w:r>
              <w:rPr>
                <w:rFonts w:ascii="Arial" w:eastAsia="Arial" w:hAnsi="Arial" w:cs="Arial"/>
              </w:rPr>
              <w:t>Samozaposleni v kulturi.</w:t>
            </w:r>
          </w:p>
        </w:tc>
      </w:tr>
      <w:tr w:rsidR="006B316E" w14:paraId="1AEBE4A0" w14:textId="77777777" w:rsidTr="00F267A4">
        <w:trPr>
          <w:trHeight w:val="281"/>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2C2B4" w14:textId="77777777" w:rsidR="006B316E" w:rsidRDefault="005C3BAB">
            <w:pPr>
              <w:rPr>
                <w:rFonts w:ascii="Arial" w:eastAsia="Arial" w:hAnsi="Arial" w:cs="Arial"/>
                <w:i/>
              </w:rPr>
            </w:pPr>
            <w:r>
              <w:rPr>
                <w:rFonts w:ascii="Arial" w:eastAsia="Arial" w:hAnsi="Arial" w:cs="Arial"/>
                <w:i/>
              </w:rPr>
              <w:t>Prečne politike</w:t>
            </w:r>
          </w:p>
        </w:tc>
        <w:tc>
          <w:tcPr>
            <w:tcW w:w="7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470E5" w14:textId="77777777" w:rsidR="006B316E" w:rsidRDefault="005C3BAB">
            <w:pPr>
              <w:rPr>
                <w:rFonts w:ascii="Arial" w:eastAsia="Arial" w:hAnsi="Arial" w:cs="Arial"/>
              </w:rPr>
            </w:pPr>
            <w:r>
              <w:rPr>
                <w:rFonts w:ascii="Arial" w:eastAsia="Arial" w:hAnsi="Arial" w:cs="Arial"/>
              </w:rPr>
              <w:t>Pogoji dela in zagotavljanje enakih možnosti.</w:t>
            </w:r>
          </w:p>
        </w:tc>
      </w:tr>
      <w:tr w:rsidR="006B316E" w14:paraId="2459FFF3" w14:textId="77777777" w:rsidTr="00F267A4">
        <w:trPr>
          <w:trHeight w:val="1176"/>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E8306" w14:textId="77777777" w:rsidR="006B316E" w:rsidRDefault="005C3BAB">
            <w:pPr>
              <w:rPr>
                <w:rFonts w:ascii="Arial" w:eastAsia="Arial" w:hAnsi="Arial" w:cs="Arial"/>
                <w:i/>
              </w:rPr>
            </w:pPr>
            <w:r>
              <w:rPr>
                <w:rFonts w:ascii="Arial" w:eastAsia="Arial" w:hAnsi="Arial" w:cs="Arial"/>
                <w:i/>
              </w:rPr>
              <w:t>Sredstva</w:t>
            </w:r>
          </w:p>
        </w:tc>
        <w:tc>
          <w:tcPr>
            <w:tcW w:w="7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56029" w14:textId="77777777" w:rsidR="006B316E" w:rsidRDefault="005C3BAB">
            <w:pPr>
              <w:rPr>
                <w:rFonts w:ascii="Arial" w:eastAsia="Arial" w:hAnsi="Arial" w:cs="Arial"/>
              </w:rPr>
            </w:pPr>
            <w:r>
              <w:rPr>
                <w:rFonts w:ascii="Arial" w:eastAsia="Arial" w:hAnsi="Arial" w:cs="Arial"/>
              </w:rPr>
              <w:t>2024: 12.620.000 evrov;</w:t>
            </w:r>
          </w:p>
          <w:p w14:paraId="2DA6DCB6" w14:textId="77777777" w:rsidR="006B316E" w:rsidRDefault="005C3BAB">
            <w:pPr>
              <w:rPr>
                <w:rFonts w:ascii="Arial" w:eastAsia="Arial" w:hAnsi="Arial" w:cs="Arial"/>
              </w:rPr>
            </w:pPr>
            <w:r>
              <w:rPr>
                <w:rFonts w:ascii="Arial" w:eastAsia="Arial" w:hAnsi="Arial" w:cs="Arial"/>
              </w:rPr>
              <w:t xml:space="preserve">2025: 12.948.643 evrov; </w:t>
            </w:r>
          </w:p>
          <w:p w14:paraId="756E0775" w14:textId="77777777" w:rsidR="006B316E" w:rsidRDefault="005C3BAB">
            <w:pPr>
              <w:rPr>
                <w:rFonts w:ascii="Arial" w:eastAsia="Arial" w:hAnsi="Arial" w:cs="Arial"/>
                <w:b/>
              </w:rPr>
            </w:pPr>
            <w:r>
              <w:rPr>
                <w:rFonts w:ascii="Arial" w:eastAsia="Arial" w:hAnsi="Arial" w:cs="Arial"/>
              </w:rPr>
              <w:t xml:space="preserve">2026: 13.928.000 evrov; </w:t>
            </w:r>
          </w:p>
          <w:p w14:paraId="19210F70" w14:textId="77777777" w:rsidR="006B316E" w:rsidRDefault="005C3BAB">
            <w:pPr>
              <w:jc w:val="both"/>
              <w:rPr>
                <w:rFonts w:ascii="Arial" w:eastAsia="Arial" w:hAnsi="Arial" w:cs="Arial"/>
              </w:rPr>
            </w:pPr>
            <w:r>
              <w:rPr>
                <w:rFonts w:ascii="Arial" w:eastAsia="Arial" w:hAnsi="Arial" w:cs="Arial"/>
              </w:rPr>
              <w:t>2027: 13.928.000 evrov.</w:t>
            </w:r>
          </w:p>
        </w:tc>
      </w:tr>
      <w:tr w:rsidR="006B316E" w14:paraId="492BE4D7" w14:textId="77777777" w:rsidTr="00F267A4">
        <w:trPr>
          <w:trHeight w:val="298"/>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CD2F6" w14:textId="77777777" w:rsidR="006B316E" w:rsidRDefault="005C3BAB">
            <w:pPr>
              <w:rPr>
                <w:rFonts w:ascii="Arial" w:eastAsia="Arial" w:hAnsi="Arial" w:cs="Arial"/>
                <w:i/>
              </w:rPr>
            </w:pPr>
            <w:r>
              <w:rPr>
                <w:rFonts w:ascii="Arial" w:eastAsia="Arial" w:hAnsi="Arial" w:cs="Arial"/>
                <w:i/>
              </w:rPr>
              <w:t xml:space="preserve">Časovnica izvedbe </w:t>
            </w:r>
          </w:p>
        </w:tc>
        <w:tc>
          <w:tcPr>
            <w:tcW w:w="7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F5FE5D" w14:textId="62938E0B" w:rsidR="006B316E" w:rsidRDefault="005C3BAB">
            <w:pPr>
              <w:jc w:val="both"/>
              <w:rPr>
                <w:rFonts w:ascii="Arial" w:eastAsia="Arial" w:hAnsi="Arial" w:cs="Arial"/>
              </w:rPr>
            </w:pPr>
            <w:r>
              <w:rPr>
                <w:rFonts w:ascii="Arial" w:eastAsia="Arial" w:hAnsi="Arial" w:cs="Arial"/>
              </w:rPr>
              <w:t>2024–2027</w:t>
            </w:r>
          </w:p>
        </w:tc>
      </w:tr>
      <w:tr w:rsidR="006B316E" w14:paraId="1214D552" w14:textId="77777777" w:rsidTr="00F267A4">
        <w:trPr>
          <w:trHeight w:val="3249"/>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6E8A5" w14:textId="77777777" w:rsidR="006B316E" w:rsidRDefault="005C3BAB">
            <w:pPr>
              <w:rPr>
                <w:rFonts w:ascii="Arial" w:eastAsia="Arial" w:hAnsi="Arial" w:cs="Arial"/>
                <w:i/>
              </w:rPr>
            </w:pPr>
            <w:r>
              <w:rPr>
                <w:rFonts w:ascii="Arial" w:eastAsia="Arial" w:hAnsi="Arial" w:cs="Arial"/>
                <w:i/>
              </w:rPr>
              <w:lastRenderedPageBreak/>
              <w:t>Kazalnik neposrednega učinka</w:t>
            </w:r>
          </w:p>
        </w:tc>
        <w:tc>
          <w:tcPr>
            <w:tcW w:w="7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7C1EF" w14:textId="77777777" w:rsidR="006B316E" w:rsidRDefault="005C3BAB">
            <w:pPr>
              <w:jc w:val="both"/>
              <w:rPr>
                <w:rFonts w:ascii="Arial" w:eastAsia="Arial" w:hAnsi="Arial" w:cs="Arial"/>
              </w:rPr>
            </w:pPr>
            <w:r>
              <w:rPr>
                <w:rFonts w:ascii="Arial" w:eastAsia="Arial" w:hAnsi="Arial" w:cs="Arial"/>
              </w:rPr>
              <w:t>Sprememba zakonodaje, ki uvaja večstopenjski vstopni pogoj za pridobitev pravice do plačila socialnih prispevkov: da/ne.</w:t>
            </w:r>
          </w:p>
          <w:p w14:paraId="35E7A5F2" w14:textId="77777777" w:rsidR="006B316E" w:rsidRDefault="006B316E">
            <w:pPr>
              <w:jc w:val="both"/>
              <w:rPr>
                <w:rFonts w:ascii="Arial" w:eastAsia="Arial" w:hAnsi="Arial" w:cs="Arial"/>
              </w:rPr>
            </w:pPr>
          </w:p>
          <w:p w14:paraId="12D610A1" w14:textId="77777777" w:rsidR="006B316E" w:rsidRDefault="005C3BAB">
            <w:pPr>
              <w:jc w:val="both"/>
              <w:rPr>
                <w:rFonts w:ascii="Arial" w:eastAsia="Arial" w:hAnsi="Arial" w:cs="Arial"/>
              </w:rPr>
            </w:pPr>
            <w:r>
              <w:rPr>
                <w:rFonts w:ascii="Arial" w:eastAsia="Arial" w:hAnsi="Arial" w:cs="Arial"/>
              </w:rPr>
              <w:t>Sprememba zakonodaje z uvedbo večstopenjskega cenzusa: da/ne.</w:t>
            </w:r>
          </w:p>
          <w:p w14:paraId="3948B08D" w14:textId="77777777" w:rsidR="006B316E" w:rsidRDefault="006B316E">
            <w:pPr>
              <w:jc w:val="both"/>
              <w:rPr>
                <w:rFonts w:ascii="Arial" w:eastAsia="Arial" w:hAnsi="Arial" w:cs="Arial"/>
              </w:rPr>
            </w:pPr>
          </w:p>
          <w:p w14:paraId="34A9F6AD" w14:textId="77777777" w:rsidR="006B316E" w:rsidRDefault="005C3BAB">
            <w:pPr>
              <w:jc w:val="both"/>
              <w:rPr>
                <w:rFonts w:ascii="Arial" w:eastAsia="Arial" w:hAnsi="Arial" w:cs="Arial"/>
              </w:rPr>
            </w:pPr>
            <w:r>
              <w:rPr>
                <w:rFonts w:ascii="Arial" w:eastAsia="Arial" w:hAnsi="Arial" w:cs="Arial"/>
              </w:rPr>
              <w:t>Upoštevanje večstopenjskega kariernega razvoja pri štipendijah v kulturi: da/ne.</w:t>
            </w:r>
          </w:p>
          <w:p w14:paraId="77692270" w14:textId="77777777" w:rsidR="006B316E" w:rsidRDefault="006B316E">
            <w:pPr>
              <w:jc w:val="both"/>
              <w:rPr>
                <w:rFonts w:ascii="Arial" w:eastAsia="Arial" w:hAnsi="Arial" w:cs="Arial"/>
              </w:rPr>
            </w:pPr>
          </w:p>
          <w:p w14:paraId="175B097E" w14:textId="77777777" w:rsidR="006B316E" w:rsidRDefault="005C3BAB">
            <w:pPr>
              <w:jc w:val="both"/>
              <w:rPr>
                <w:rFonts w:ascii="Arial" w:eastAsia="Arial" w:hAnsi="Arial" w:cs="Arial"/>
              </w:rPr>
            </w:pPr>
            <w:r>
              <w:rPr>
                <w:rFonts w:ascii="Arial" w:eastAsia="Arial" w:hAnsi="Arial" w:cs="Arial"/>
              </w:rPr>
              <w:t>Število samozaposlenih, ki jim ministrstvo plačuje socialne prispevke:</w:t>
            </w:r>
          </w:p>
          <w:p w14:paraId="1A87E258" w14:textId="77777777" w:rsidR="006B316E" w:rsidRDefault="005C3BAB">
            <w:pPr>
              <w:jc w:val="both"/>
              <w:rPr>
                <w:rFonts w:ascii="Arial" w:eastAsia="Arial" w:hAnsi="Arial" w:cs="Arial"/>
              </w:rPr>
            </w:pPr>
            <w:r>
              <w:rPr>
                <w:rFonts w:ascii="Arial" w:eastAsia="Arial" w:hAnsi="Arial" w:cs="Arial"/>
              </w:rPr>
              <w:t>Izhodiščna vrednost (2023): 2.129</w:t>
            </w:r>
          </w:p>
          <w:p w14:paraId="6A030CF4" w14:textId="77777777" w:rsidR="006B316E" w:rsidRDefault="005C3BAB">
            <w:pPr>
              <w:jc w:val="both"/>
              <w:rPr>
                <w:rFonts w:ascii="Arial" w:eastAsia="Arial" w:hAnsi="Arial" w:cs="Arial"/>
              </w:rPr>
            </w:pPr>
            <w:r>
              <w:rPr>
                <w:rFonts w:ascii="Arial" w:eastAsia="Arial" w:hAnsi="Arial" w:cs="Arial"/>
              </w:rPr>
              <w:t>Ciljna vrednost (2027): 2.150</w:t>
            </w:r>
          </w:p>
        </w:tc>
      </w:tr>
      <w:tr w:rsidR="006B316E" w14:paraId="540C3C26" w14:textId="77777777" w:rsidTr="00F267A4">
        <w:trPr>
          <w:trHeight w:val="269"/>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4854C0" w14:textId="77777777" w:rsidR="006B316E" w:rsidRDefault="005C3BAB">
            <w:pPr>
              <w:rPr>
                <w:rFonts w:ascii="Arial" w:eastAsia="Arial" w:hAnsi="Arial" w:cs="Arial"/>
                <w:i/>
              </w:rPr>
            </w:pPr>
            <w:r>
              <w:rPr>
                <w:rFonts w:ascii="Arial" w:eastAsia="Arial" w:hAnsi="Arial" w:cs="Arial"/>
                <w:i/>
              </w:rPr>
              <w:t>Nosilec</w:t>
            </w:r>
          </w:p>
        </w:tc>
        <w:tc>
          <w:tcPr>
            <w:tcW w:w="7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E818CD" w14:textId="77777777" w:rsidR="006B316E" w:rsidRDefault="005C3BAB">
            <w:pPr>
              <w:rPr>
                <w:rFonts w:ascii="Arial" w:eastAsia="Arial" w:hAnsi="Arial" w:cs="Arial"/>
              </w:rPr>
            </w:pPr>
            <w:r>
              <w:rPr>
                <w:rFonts w:ascii="Arial" w:eastAsia="Arial" w:hAnsi="Arial" w:cs="Arial"/>
              </w:rPr>
              <w:t>Ministrstvo.</w:t>
            </w:r>
          </w:p>
        </w:tc>
      </w:tr>
      <w:tr w:rsidR="006B316E" w14:paraId="2511F8D7" w14:textId="77777777" w:rsidTr="00F267A4">
        <w:trPr>
          <w:trHeight w:val="281"/>
        </w:trPr>
        <w:tc>
          <w:tcPr>
            <w:tcW w:w="2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C692D" w14:textId="77777777" w:rsidR="006B316E" w:rsidRDefault="005C3BAB">
            <w:pPr>
              <w:rPr>
                <w:rFonts w:ascii="Arial" w:eastAsia="Arial" w:hAnsi="Arial" w:cs="Arial"/>
                <w:i/>
              </w:rPr>
            </w:pPr>
            <w:r>
              <w:rPr>
                <w:rFonts w:ascii="Arial" w:eastAsia="Arial" w:hAnsi="Arial" w:cs="Arial"/>
                <w:i/>
              </w:rPr>
              <w:t>Sodelujoči</w:t>
            </w:r>
          </w:p>
        </w:tc>
        <w:tc>
          <w:tcPr>
            <w:tcW w:w="7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0BC859" w14:textId="77777777" w:rsidR="006B316E" w:rsidRDefault="005C3BAB">
            <w:pPr>
              <w:rPr>
                <w:rFonts w:ascii="Arial" w:eastAsia="Arial" w:hAnsi="Arial" w:cs="Arial"/>
              </w:rPr>
            </w:pPr>
            <w:r>
              <w:rPr>
                <w:rFonts w:ascii="Arial" w:eastAsia="Arial" w:hAnsi="Arial" w:cs="Arial"/>
              </w:rPr>
              <w:t>/</w:t>
            </w:r>
          </w:p>
        </w:tc>
      </w:tr>
    </w:tbl>
    <w:p w14:paraId="4ACFE9FC" w14:textId="77777777" w:rsidR="005C3BAB" w:rsidRDefault="005C3BAB">
      <w:pPr>
        <w:rPr>
          <w:rFonts w:ascii="Arial" w:eastAsia="Arial" w:hAnsi="Arial" w:cs="Arial"/>
          <w:b/>
        </w:rPr>
      </w:pPr>
    </w:p>
    <w:tbl>
      <w:tblPr>
        <w:tblStyle w:val="afffff"/>
        <w:tblW w:w="96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7551"/>
      </w:tblGrid>
      <w:tr w:rsidR="006B316E" w14:paraId="48EBD6C2" w14:textId="77777777" w:rsidTr="00F267A4">
        <w:trPr>
          <w:trHeight w:val="291"/>
        </w:trPr>
        <w:tc>
          <w:tcPr>
            <w:tcW w:w="9651" w:type="dxa"/>
            <w:gridSpan w:val="2"/>
            <w:shd w:val="clear" w:color="auto" w:fill="D9E2F3"/>
          </w:tcPr>
          <w:p w14:paraId="1232FBA0" w14:textId="77777777" w:rsidR="006B316E" w:rsidRDefault="005C3BAB">
            <w:pPr>
              <w:rPr>
                <w:rFonts w:ascii="Arial" w:eastAsia="Arial" w:hAnsi="Arial" w:cs="Arial"/>
              </w:rPr>
            </w:pPr>
            <w:r>
              <w:rPr>
                <w:rFonts w:ascii="Arial" w:eastAsia="Arial" w:hAnsi="Arial" w:cs="Arial"/>
                <w:b/>
              </w:rPr>
              <w:t>Ukrep 3: Spodbujanje profesionalnega razvoja samostojnih novinarjev</w:t>
            </w:r>
          </w:p>
        </w:tc>
      </w:tr>
      <w:tr w:rsidR="006B316E" w14:paraId="36961C0A" w14:textId="77777777" w:rsidTr="00F267A4">
        <w:trPr>
          <w:trHeight w:val="2879"/>
        </w:trPr>
        <w:tc>
          <w:tcPr>
            <w:tcW w:w="2100" w:type="dxa"/>
          </w:tcPr>
          <w:p w14:paraId="1A9A9BB5"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51" w:type="dxa"/>
          </w:tcPr>
          <w:p w14:paraId="38543051" w14:textId="77777777" w:rsidR="006B316E" w:rsidRDefault="005C3BAB">
            <w:pPr>
              <w:jc w:val="both"/>
              <w:rPr>
                <w:rFonts w:ascii="Arial" w:eastAsia="Arial" w:hAnsi="Arial" w:cs="Arial"/>
                <w:b/>
              </w:rPr>
            </w:pPr>
            <w:r>
              <w:rPr>
                <w:rFonts w:ascii="Arial" w:eastAsia="Arial" w:hAnsi="Arial" w:cs="Arial"/>
                <w:b/>
              </w:rPr>
              <w:t>Opis ukrepa:</w:t>
            </w:r>
          </w:p>
          <w:p w14:paraId="10CE6ACC" w14:textId="77777777" w:rsidR="006B316E" w:rsidRDefault="005C3BAB">
            <w:pPr>
              <w:jc w:val="both"/>
              <w:rPr>
                <w:rFonts w:ascii="Arial" w:eastAsia="Arial" w:hAnsi="Arial" w:cs="Arial"/>
              </w:rPr>
            </w:pPr>
            <w:r>
              <w:rPr>
                <w:rFonts w:ascii="Arial" w:eastAsia="Arial" w:hAnsi="Arial" w:cs="Arial"/>
              </w:rPr>
              <w:t>Ministrstvo bo razvilo in izvedlo javni razpis za spodbujanje profesionalnega razvoja samostojnih novinarjev. Mehanizem bo namenjen  poglabljanju profesionalnega znanja in poklicnemu razvoju samostojnih novinarjev, podpori izvajanju njihovim novinarskim aktivnostim ter zagotavljanju pogojev za njihovo medijsko ustvarjanje.</w:t>
            </w:r>
          </w:p>
          <w:p w14:paraId="59E3BFA4" w14:textId="77777777" w:rsidR="006B316E" w:rsidRDefault="006B316E">
            <w:pPr>
              <w:jc w:val="both"/>
              <w:rPr>
                <w:rFonts w:ascii="Arial" w:eastAsia="Arial" w:hAnsi="Arial" w:cs="Arial"/>
                <w:b/>
              </w:rPr>
            </w:pPr>
          </w:p>
          <w:p w14:paraId="113BE4E0" w14:textId="77777777" w:rsidR="006B316E" w:rsidRDefault="005C3BAB">
            <w:pPr>
              <w:jc w:val="both"/>
              <w:rPr>
                <w:rFonts w:ascii="Arial" w:eastAsia="Arial" w:hAnsi="Arial" w:cs="Arial"/>
                <w:b/>
              </w:rPr>
            </w:pPr>
            <w:r>
              <w:rPr>
                <w:rFonts w:ascii="Arial" w:eastAsia="Arial" w:hAnsi="Arial" w:cs="Arial"/>
                <w:b/>
              </w:rPr>
              <w:t>Predvideni učinki:</w:t>
            </w:r>
          </w:p>
          <w:p w14:paraId="41C8273D" w14:textId="77777777" w:rsidR="006B316E" w:rsidRDefault="005C3BAB">
            <w:pPr>
              <w:jc w:val="both"/>
              <w:rPr>
                <w:rFonts w:ascii="Arial" w:eastAsia="Arial" w:hAnsi="Arial" w:cs="Arial"/>
              </w:rPr>
            </w:pPr>
            <w:r>
              <w:rPr>
                <w:rFonts w:ascii="Arial" w:eastAsia="Arial" w:hAnsi="Arial" w:cs="Arial"/>
              </w:rPr>
              <w:t xml:space="preserve">Ukrep bo izboljševal pogoje dela in avtonomijo samostojnih novinarjev ter krepil preiskovalno novinarstvo. </w:t>
            </w:r>
          </w:p>
        </w:tc>
      </w:tr>
      <w:tr w:rsidR="006B316E" w14:paraId="4791D585" w14:textId="77777777" w:rsidTr="00F267A4">
        <w:trPr>
          <w:trHeight w:val="274"/>
        </w:trPr>
        <w:tc>
          <w:tcPr>
            <w:tcW w:w="2100" w:type="dxa"/>
          </w:tcPr>
          <w:p w14:paraId="37BE6D0C" w14:textId="77777777" w:rsidR="006B316E" w:rsidRDefault="005C3BAB">
            <w:pPr>
              <w:rPr>
                <w:rFonts w:ascii="Arial" w:eastAsia="Arial" w:hAnsi="Arial" w:cs="Arial"/>
                <w:i/>
              </w:rPr>
            </w:pPr>
            <w:r>
              <w:rPr>
                <w:rFonts w:ascii="Arial" w:eastAsia="Arial" w:hAnsi="Arial" w:cs="Arial"/>
                <w:i/>
              </w:rPr>
              <w:t>Temeljni cilj</w:t>
            </w:r>
          </w:p>
        </w:tc>
        <w:tc>
          <w:tcPr>
            <w:tcW w:w="7551" w:type="dxa"/>
          </w:tcPr>
          <w:p w14:paraId="1F6A2ECB" w14:textId="77777777" w:rsidR="006B316E" w:rsidRDefault="005C3BAB">
            <w:pPr>
              <w:jc w:val="both"/>
              <w:rPr>
                <w:rFonts w:ascii="Arial" w:eastAsia="Arial" w:hAnsi="Arial" w:cs="Arial"/>
              </w:rPr>
            </w:pPr>
            <w:r>
              <w:rPr>
                <w:rFonts w:ascii="Arial" w:eastAsia="Arial" w:hAnsi="Arial" w:cs="Arial"/>
              </w:rPr>
              <w:t>Neodvisni in kakovostni mediji ter preiskovalno novinarstvo.</w:t>
            </w:r>
          </w:p>
        </w:tc>
      </w:tr>
      <w:tr w:rsidR="006B316E" w14:paraId="21C72E87" w14:textId="77777777" w:rsidTr="00F267A4">
        <w:trPr>
          <w:trHeight w:val="582"/>
        </w:trPr>
        <w:tc>
          <w:tcPr>
            <w:tcW w:w="2100" w:type="dxa"/>
          </w:tcPr>
          <w:p w14:paraId="40B93CDD" w14:textId="77777777" w:rsidR="006B316E" w:rsidRDefault="005C3BAB">
            <w:pPr>
              <w:rPr>
                <w:rFonts w:ascii="Arial" w:eastAsia="Arial" w:hAnsi="Arial" w:cs="Arial"/>
                <w:i/>
              </w:rPr>
            </w:pPr>
            <w:r>
              <w:rPr>
                <w:rFonts w:ascii="Arial" w:eastAsia="Arial" w:hAnsi="Arial" w:cs="Arial"/>
                <w:i/>
              </w:rPr>
              <w:t>Razvojni cilj</w:t>
            </w:r>
          </w:p>
        </w:tc>
        <w:tc>
          <w:tcPr>
            <w:tcW w:w="7551" w:type="dxa"/>
          </w:tcPr>
          <w:p w14:paraId="1D60B331"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w:t>
            </w:r>
          </w:p>
        </w:tc>
      </w:tr>
      <w:tr w:rsidR="006B316E" w14:paraId="453F2B94" w14:textId="77777777" w:rsidTr="00F267A4">
        <w:trPr>
          <w:trHeight w:val="565"/>
        </w:trPr>
        <w:tc>
          <w:tcPr>
            <w:tcW w:w="2100" w:type="dxa"/>
          </w:tcPr>
          <w:p w14:paraId="7150AEB5" w14:textId="77777777" w:rsidR="006B316E" w:rsidRDefault="005C3BAB">
            <w:pPr>
              <w:rPr>
                <w:rFonts w:ascii="Arial" w:eastAsia="Arial" w:hAnsi="Arial" w:cs="Arial"/>
                <w:i/>
              </w:rPr>
            </w:pPr>
            <w:r>
              <w:rPr>
                <w:rFonts w:ascii="Arial" w:eastAsia="Arial" w:hAnsi="Arial" w:cs="Arial"/>
                <w:i/>
              </w:rPr>
              <w:t>Ostali razvojni in temeljni cilji</w:t>
            </w:r>
          </w:p>
        </w:tc>
        <w:tc>
          <w:tcPr>
            <w:tcW w:w="7551" w:type="dxa"/>
          </w:tcPr>
          <w:p w14:paraId="3F4B4266" w14:textId="77777777" w:rsidR="006B316E" w:rsidRDefault="005C3BAB">
            <w:pPr>
              <w:jc w:val="both"/>
              <w:rPr>
                <w:rFonts w:ascii="Arial" w:eastAsia="Arial" w:hAnsi="Arial" w:cs="Arial"/>
              </w:rPr>
            </w:pPr>
            <w:r>
              <w:rPr>
                <w:rFonts w:ascii="Arial" w:eastAsia="Arial" w:hAnsi="Arial" w:cs="Arial"/>
              </w:rPr>
              <w:t>Avtonomnost kulture in medijev, odločno soočanje s sovražnim govorom in širjenjem lažnih novic.</w:t>
            </w:r>
          </w:p>
        </w:tc>
      </w:tr>
      <w:tr w:rsidR="006B316E" w14:paraId="12281BD1" w14:textId="77777777" w:rsidTr="00F267A4">
        <w:trPr>
          <w:trHeight w:val="291"/>
        </w:trPr>
        <w:tc>
          <w:tcPr>
            <w:tcW w:w="2100" w:type="dxa"/>
          </w:tcPr>
          <w:p w14:paraId="2377B584" w14:textId="77777777" w:rsidR="006B316E" w:rsidRDefault="005C3BAB">
            <w:pPr>
              <w:rPr>
                <w:rFonts w:ascii="Arial" w:eastAsia="Arial" w:hAnsi="Arial" w:cs="Arial"/>
                <w:i/>
              </w:rPr>
            </w:pPr>
            <w:r>
              <w:rPr>
                <w:rFonts w:ascii="Arial" w:eastAsia="Arial" w:hAnsi="Arial" w:cs="Arial"/>
                <w:i/>
              </w:rPr>
              <w:t xml:space="preserve">Področja kulture </w:t>
            </w:r>
          </w:p>
        </w:tc>
        <w:tc>
          <w:tcPr>
            <w:tcW w:w="7551" w:type="dxa"/>
          </w:tcPr>
          <w:p w14:paraId="427B603F" w14:textId="77777777" w:rsidR="006B316E" w:rsidRDefault="005C3BAB">
            <w:pPr>
              <w:jc w:val="both"/>
              <w:rPr>
                <w:rFonts w:ascii="Arial" w:eastAsia="Arial" w:hAnsi="Arial" w:cs="Arial"/>
              </w:rPr>
            </w:pPr>
            <w:r>
              <w:rPr>
                <w:rFonts w:ascii="Arial" w:eastAsia="Arial" w:hAnsi="Arial" w:cs="Arial"/>
              </w:rPr>
              <w:t>Mediji.</w:t>
            </w:r>
          </w:p>
        </w:tc>
      </w:tr>
      <w:tr w:rsidR="006B316E" w14:paraId="715308E1" w14:textId="77777777" w:rsidTr="00F267A4">
        <w:trPr>
          <w:trHeight w:val="274"/>
        </w:trPr>
        <w:tc>
          <w:tcPr>
            <w:tcW w:w="2100" w:type="dxa"/>
          </w:tcPr>
          <w:p w14:paraId="27BFECFB" w14:textId="77777777" w:rsidR="006B316E" w:rsidRDefault="005C3BAB">
            <w:pPr>
              <w:rPr>
                <w:rFonts w:ascii="Arial" w:eastAsia="Arial" w:hAnsi="Arial" w:cs="Arial"/>
                <w:i/>
              </w:rPr>
            </w:pPr>
            <w:r>
              <w:rPr>
                <w:rFonts w:ascii="Arial" w:eastAsia="Arial" w:hAnsi="Arial" w:cs="Arial"/>
                <w:i/>
              </w:rPr>
              <w:t>Deležniki</w:t>
            </w:r>
          </w:p>
        </w:tc>
        <w:tc>
          <w:tcPr>
            <w:tcW w:w="7551" w:type="dxa"/>
          </w:tcPr>
          <w:p w14:paraId="08F31AAD" w14:textId="77777777" w:rsidR="006B316E" w:rsidRDefault="005C3BAB">
            <w:pPr>
              <w:jc w:val="both"/>
              <w:rPr>
                <w:rFonts w:ascii="Arial" w:eastAsia="Arial" w:hAnsi="Arial" w:cs="Arial"/>
              </w:rPr>
            </w:pPr>
            <w:r>
              <w:rPr>
                <w:rFonts w:ascii="Arial" w:eastAsia="Arial" w:hAnsi="Arial" w:cs="Arial"/>
                <w:highlight w:val="white"/>
              </w:rPr>
              <w:t>Samozaposleni v kulturi in samostojni novinarji, poklicni delavci v kulturi.</w:t>
            </w:r>
          </w:p>
        </w:tc>
      </w:tr>
      <w:tr w:rsidR="006B316E" w14:paraId="51F6F5AC" w14:textId="77777777" w:rsidTr="00F267A4">
        <w:trPr>
          <w:trHeight w:val="291"/>
        </w:trPr>
        <w:tc>
          <w:tcPr>
            <w:tcW w:w="2100" w:type="dxa"/>
          </w:tcPr>
          <w:p w14:paraId="19889C1F" w14:textId="77777777" w:rsidR="006B316E" w:rsidRDefault="005C3BAB">
            <w:pPr>
              <w:rPr>
                <w:rFonts w:ascii="Arial" w:eastAsia="Arial" w:hAnsi="Arial" w:cs="Arial"/>
                <w:i/>
              </w:rPr>
            </w:pPr>
            <w:r>
              <w:rPr>
                <w:rFonts w:ascii="Arial" w:eastAsia="Arial" w:hAnsi="Arial" w:cs="Arial"/>
                <w:i/>
              </w:rPr>
              <w:t>Prečne politike</w:t>
            </w:r>
          </w:p>
        </w:tc>
        <w:tc>
          <w:tcPr>
            <w:tcW w:w="7551" w:type="dxa"/>
          </w:tcPr>
          <w:p w14:paraId="28DA18D2" w14:textId="77777777" w:rsidR="006B316E" w:rsidRDefault="005C3BAB">
            <w:pPr>
              <w:rPr>
                <w:rFonts w:ascii="Arial" w:eastAsia="Arial" w:hAnsi="Arial" w:cs="Arial"/>
              </w:rPr>
            </w:pPr>
            <w:r>
              <w:rPr>
                <w:rFonts w:ascii="Arial" w:eastAsia="Arial" w:hAnsi="Arial" w:cs="Arial"/>
              </w:rPr>
              <w:t>Pogoji dela in zagotavljanje enakih možnosti.</w:t>
            </w:r>
          </w:p>
        </w:tc>
      </w:tr>
      <w:tr w:rsidR="006B316E" w14:paraId="38E13819" w14:textId="77777777" w:rsidTr="00F267A4">
        <w:trPr>
          <w:trHeight w:val="857"/>
        </w:trPr>
        <w:tc>
          <w:tcPr>
            <w:tcW w:w="2100" w:type="dxa"/>
          </w:tcPr>
          <w:p w14:paraId="0A3BA8F8" w14:textId="77777777" w:rsidR="006B316E" w:rsidRDefault="005C3BAB">
            <w:pPr>
              <w:rPr>
                <w:rFonts w:ascii="Arial" w:eastAsia="Arial" w:hAnsi="Arial" w:cs="Arial"/>
                <w:i/>
              </w:rPr>
            </w:pPr>
            <w:r>
              <w:rPr>
                <w:rFonts w:ascii="Arial" w:eastAsia="Arial" w:hAnsi="Arial" w:cs="Arial"/>
                <w:i/>
              </w:rPr>
              <w:t xml:space="preserve">Sredstva </w:t>
            </w:r>
          </w:p>
        </w:tc>
        <w:tc>
          <w:tcPr>
            <w:tcW w:w="7551" w:type="dxa"/>
          </w:tcPr>
          <w:p w14:paraId="2DCDF1A2" w14:textId="77777777" w:rsidR="006B316E" w:rsidRDefault="005C3BAB">
            <w:pPr>
              <w:rPr>
                <w:rFonts w:ascii="Arial" w:eastAsia="Arial" w:hAnsi="Arial" w:cs="Arial"/>
              </w:rPr>
            </w:pPr>
            <w:r>
              <w:rPr>
                <w:rFonts w:ascii="Arial" w:eastAsia="Arial" w:hAnsi="Arial" w:cs="Arial"/>
              </w:rPr>
              <w:t>2025: 150.000 evrov;</w:t>
            </w:r>
          </w:p>
          <w:p w14:paraId="50BBAEE4" w14:textId="77777777" w:rsidR="006B316E" w:rsidRDefault="005C3BAB">
            <w:pPr>
              <w:rPr>
                <w:rFonts w:ascii="Arial" w:eastAsia="Arial" w:hAnsi="Arial" w:cs="Arial"/>
              </w:rPr>
            </w:pPr>
            <w:r>
              <w:rPr>
                <w:rFonts w:ascii="Arial" w:eastAsia="Arial" w:hAnsi="Arial" w:cs="Arial"/>
              </w:rPr>
              <w:t>2026: 150.000 evrov;</w:t>
            </w:r>
          </w:p>
          <w:p w14:paraId="4B312EE7" w14:textId="77777777" w:rsidR="006B316E" w:rsidRDefault="005C3BAB">
            <w:pPr>
              <w:rPr>
                <w:rFonts w:ascii="Arial" w:eastAsia="Arial" w:hAnsi="Arial" w:cs="Arial"/>
              </w:rPr>
            </w:pPr>
            <w:r>
              <w:rPr>
                <w:rFonts w:ascii="Arial" w:eastAsia="Arial" w:hAnsi="Arial" w:cs="Arial"/>
              </w:rPr>
              <w:t xml:space="preserve">2027: 150.000 evrov. </w:t>
            </w:r>
          </w:p>
        </w:tc>
      </w:tr>
      <w:tr w:rsidR="006B316E" w14:paraId="745BEC5E" w14:textId="77777777" w:rsidTr="00F267A4">
        <w:trPr>
          <w:trHeight w:val="291"/>
        </w:trPr>
        <w:tc>
          <w:tcPr>
            <w:tcW w:w="2100" w:type="dxa"/>
          </w:tcPr>
          <w:p w14:paraId="3331EB4D" w14:textId="77777777" w:rsidR="006B316E" w:rsidRDefault="005C3BAB">
            <w:pPr>
              <w:rPr>
                <w:rFonts w:ascii="Arial" w:eastAsia="Arial" w:hAnsi="Arial" w:cs="Arial"/>
                <w:i/>
              </w:rPr>
            </w:pPr>
            <w:r>
              <w:rPr>
                <w:rFonts w:ascii="Arial" w:eastAsia="Arial" w:hAnsi="Arial" w:cs="Arial"/>
                <w:i/>
              </w:rPr>
              <w:t xml:space="preserve">Časovnica izvedbe </w:t>
            </w:r>
          </w:p>
        </w:tc>
        <w:tc>
          <w:tcPr>
            <w:tcW w:w="7551" w:type="dxa"/>
          </w:tcPr>
          <w:p w14:paraId="1D1CC91C" w14:textId="77777777" w:rsidR="006B316E" w:rsidRDefault="005C3BAB">
            <w:pPr>
              <w:rPr>
                <w:rFonts w:ascii="Arial" w:eastAsia="Arial" w:hAnsi="Arial" w:cs="Arial"/>
                <w:highlight w:val="yellow"/>
              </w:rPr>
            </w:pPr>
            <w:r>
              <w:rPr>
                <w:rFonts w:ascii="Arial" w:eastAsia="Arial" w:hAnsi="Arial" w:cs="Arial"/>
              </w:rPr>
              <w:t>2025–2027</w:t>
            </w:r>
          </w:p>
        </w:tc>
      </w:tr>
      <w:tr w:rsidR="006B316E" w14:paraId="3E166BBC" w14:textId="77777777" w:rsidTr="00F267A4">
        <w:trPr>
          <w:trHeight w:val="1148"/>
        </w:trPr>
        <w:tc>
          <w:tcPr>
            <w:tcW w:w="2100" w:type="dxa"/>
          </w:tcPr>
          <w:p w14:paraId="0587D102" w14:textId="77777777" w:rsidR="006B316E" w:rsidRDefault="005C3BAB">
            <w:pPr>
              <w:rPr>
                <w:rFonts w:ascii="Arial" w:eastAsia="Arial" w:hAnsi="Arial" w:cs="Arial"/>
                <w:i/>
              </w:rPr>
            </w:pPr>
            <w:r>
              <w:rPr>
                <w:rFonts w:ascii="Arial" w:eastAsia="Arial" w:hAnsi="Arial" w:cs="Arial"/>
                <w:i/>
              </w:rPr>
              <w:t>Kazalnik neposrednega učinka</w:t>
            </w:r>
          </w:p>
        </w:tc>
        <w:tc>
          <w:tcPr>
            <w:tcW w:w="7551" w:type="dxa"/>
          </w:tcPr>
          <w:p w14:paraId="4669DAC5" w14:textId="77777777" w:rsidR="006B316E" w:rsidRDefault="005C3BAB">
            <w:pPr>
              <w:jc w:val="both"/>
              <w:rPr>
                <w:rFonts w:ascii="Arial" w:eastAsia="Arial" w:hAnsi="Arial" w:cs="Arial"/>
              </w:rPr>
            </w:pPr>
            <w:r>
              <w:rPr>
                <w:rFonts w:ascii="Arial" w:eastAsia="Arial" w:hAnsi="Arial" w:cs="Arial"/>
              </w:rPr>
              <w:t>Število sofinanciranih aktivnosti za neposredni razvoj samostojnih novinarjev:</w:t>
            </w:r>
          </w:p>
          <w:p w14:paraId="65FA9560" w14:textId="77777777" w:rsidR="006B316E" w:rsidRDefault="005C3BAB">
            <w:pPr>
              <w:jc w:val="both"/>
              <w:rPr>
                <w:rFonts w:ascii="Arial" w:eastAsia="Arial" w:hAnsi="Arial" w:cs="Arial"/>
              </w:rPr>
            </w:pPr>
            <w:r>
              <w:rPr>
                <w:rFonts w:ascii="Arial" w:eastAsia="Arial" w:hAnsi="Arial" w:cs="Arial"/>
              </w:rPr>
              <w:t>Izhodiščna vrednost (2023): 0</w:t>
            </w:r>
          </w:p>
          <w:p w14:paraId="59416D99" w14:textId="77777777" w:rsidR="006B316E" w:rsidRDefault="00ED6C3E">
            <w:pPr>
              <w:jc w:val="both"/>
              <w:rPr>
                <w:rFonts w:ascii="Arial" w:eastAsia="Arial" w:hAnsi="Arial" w:cs="Arial"/>
              </w:rPr>
            </w:pPr>
            <w:sdt>
              <w:sdtPr>
                <w:tag w:val="goog_rdk_0"/>
                <w:id w:val="55286687"/>
              </w:sdtPr>
              <w:sdtEndPr/>
              <w:sdtContent>
                <w:r w:rsidR="005C3BAB">
                  <w:rPr>
                    <w:rFonts w:ascii="Arial Unicode MS" w:eastAsia="Arial Unicode MS" w:hAnsi="Arial Unicode MS" w:cs="Arial Unicode MS"/>
                  </w:rPr>
                  <w:t xml:space="preserve">Ciljna vrednost (2027): ≥ </w:t>
                </w:r>
              </w:sdtContent>
            </w:sdt>
            <w:r w:rsidR="005C3BAB">
              <w:rPr>
                <w:rFonts w:ascii="Arial" w:eastAsia="Arial" w:hAnsi="Arial" w:cs="Arial"/>
              </w:rPr>
              <w:t>35</w:t>
            </w:r>
          </w:p>
        </w:tc>
      </w:tr>
      <w:tr w:rsidR="006B316E" w14:paraId="02F8CC55" w14:textId="77777777" w:rsidTr="00F267A4">
        <w:trPr>
          <w:trHeight w:val="274"/>
        </w:trPr>
        <w:tc>
          <w:tcPr>
            <w:tcW w:w="2100" w:type="dxa"/>
          </w:tcPr>
          <w:p w14:paraId="7D2FED60" w14:textId="77777777" w:rsidR="006B316E" w:rsidRDefault="005C3BAB">
            <w:pPr>
              <w:rPr>
                <w:rFonts w:ascii="Arial" w:eastAsia="Arial" w:hAnsi="Arial" w:cs="Arial"/>
                <w:i/>
              </w:rPr>
            </w:pPr>
            <w:r>
              <w:rPr>
                <w:rFonts w:ascii="Arial" w:eastAsia="Arial" w:hAnsi="Arial" w:cs="Arial"/>
                <w:i/>
              </w:rPr>
              <w:t>Nosilec</w:t>
            </w:r>
          </w:p>
        </w:tc>
        <w:tc>
          <w:tcPr>
            <w:tcW w:w="7551" w:type="dxa"/>
          </w:tcPr>
          <w:p w14:paraId="32B27329" w14:textId="77777777" w:rsidR="006B316E" w:rsidRDefault="005C3BAB">
            <w:pPr>
              <w:rPr>
                <w:rFonts w:ascii="Arial" w:eastAsia="Arial" w:hAnsi="Arial" w:cs="Arial"/>
              </w:rPr>
            </w:pPr>
            <w:r>
              <w:rPr>
                <w:rFonts w:ascii="Arial" w:eastAsia="Arial" w:hAnsi="Arial" w:cs="Arial"/>
              </w:rPr>
              <w:t>Ministrstvo.</w:t>
            </w:r>
          </w:p>
        </w:tc>
      </w:tr>
      <w:tr w:rsidR="006B316E" w14:paraId="2BB3A11F" w14:textId="77777777" w:rsidTr="00F267A4">
        <w:trPr>
          <w:trHeight w:val="274"/>
        </w:trPr>
        <w:tc>
          <w:tcPr>
            <w:tcW w:w="2100" w:type="dxa"/>
          </w:tcPr>
          <w:p w14:paraId="1DC38397" w14:textId="77777777" w:rsidR="006B316E" w:rsidRDefault="005C3BAB">
            <w:pPr>
              <w:rPr>
                <w:rFonts w:ascii="Arial" w:eastAsia="Arial" w:hAnsi="Arial" w:cs="Arial"/>
                <w:i/>
              </w:rPr>
            </w:pPr>
            <w:r>
              <w:rPr>
                <w:rFonts w:ascii="Arial" w:eastAsia="Arial" w:hAnsi="Arial" w:cs="Arial"/>
                <w:i/>
              </w:rPr>
              <w:t>Sodelujoči</w:t>
            </w:r>
          </w:p>
        </w:tc>
        <w:tc>
          <w:tcPr>
            <w:tcW w:w="7551" w:type="dxa"/>
          </w:tcPr>
          <w:p w14:paraId="709BFFDC" w14:textId="77777777" w:rsidR="006B316E" w:rsidRDefault="005C3BAB">
            <w:pPr>
              <w:rPr>
                <w:rFonts w:ascii="Arial" w:eastAsia="Arial" w:hAnsi="Arial" w:cs="Arial"/>
              </w:rPr>
            </w:pPr>
            <w:r>
              <w:rPr>
                <w:rFonts w:ascii="Arial" w:eastAsia="Arial" w:hAnsi="Arial" w:cs="Arial"/>
              </w:rPr>
              <w:t>/</w:t>
            </w:r>
          </w:p>
        </w:tc>
      </w:tr>
    </w:tbl>
    <w:p w14:paraId="2538E207" w14:textId="77777777" w:rsidR="006B316E" w:rsidRDefault="006B316E">
      <w:pPr>
        <w:rPr>
          <w:rFonts w:ascii="Arial" w:eastAsia="Arial" w:hAnsi="Arial" w:cs="Arial"/>
          <w:b/>
        </w:rPr>
      </w:pPr>
    </w:p>
    <w:tbl>
      <w:tblPr>
        <w:tblStyle w:val="afffff0"/>
        <w:tblpPr w:leftFromText="180" w:rightFromText="180" w:topFromText="180" w:bottomFromText="180" w:vertAnchor="text" w:tblpX="-21"/>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535FBD56" w14:textId="77777777" w:rsidTr="006A1F9E">
        <w:tc>
          <w:tcPr>
            <w:tcW w:w="9637"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243F020" w14:textId="77777777" w:rsidR="006B316E" w:rsidRDefault="005C3BAB">
            <w:pPr>
              <w:rPr>
                <w:rFonts w:ascii="Arial" w:eastAsia="Arial" w:hAnsi="Arial" w:cs="Arial"/>
                <w:b/>
              </w:rPr>
            </w:pPr>
            <w:r>
              <w:rPr>
                <w:rFonts w:ascii="Arial" w:eastAsia="Arial" w:hAnsi="Arial" w:cs="Arial"/>
                <w:b/>
              </w:rPr>
              <w:t xml:space="preserve">Ukrep 4: Krepitev prostorskih kapacitet za nevladni sektor ter ostale kulturne dejavnosti  </w:t>
            </w:r>
          </w:p>
        </w:tc>
      </w:tr>
      <w:tr w:rsidR="006B316E" w14:paraId="2B134814" w14:textId="77777777" w:rsidTr="006A1F9E">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F718C"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E3D183" w14:textId="77777777" w:rsidR="006B316E" w:rsidRDefault="005C3BAB">
            <w:pPr>
              <w:jc w:val="both"/>
              <w:rPr>
                <w:rFonts w:ascii="Arial" w:eastAsia="Arial" w:hAnsi="Arial" w:cs="Arial"/>
                <w:b/>
              </w:rPr>
            </w:pPr>
            <w:r>
              <w:rPr>
                <w:rFonts w:ascii="Arial" w:eastAsia="Arial" w:hAnsi="Arial" w:cs="Arial"/>
                <w:b/>
              </w:rPr>
              <w:t>Opis ukrepa:</w:t>
            </w:r>
          </w:p>
          <w:p w14:paraId="34E97DA2" w14:textId="77777777" w:rsidR="006B316E" w:rsidRDefault="005C3BAB">
            <w:pPr>
              <w:jc w:val="both"/>
              <w:rPr>
                <w:rFonts w:ascii="Arial" w:eastAsia="Arial" w:hAnsi="Arial" w:cs="Arial"/>
              </w:rPr>
            </w:pPr>
            <w:r>
              <w:rPr>
                <w:rFonts w:ascii="Arial" w:eastAsia="Arial" w:hAnsi="Arial" w:cs="Arial"/>
              </w:rPr>
              <w:t xml:space="preserve">Ministrstvo bo delovanje nevladnih organizacij v javnem interesu na področju kulture podpiralo z namensko javno kulturno infrastrukturo, mdr. z objektom Metelkova 6, Ljubljana (prvenstveno namenjena podpornemu delovanju nevladnih organizacij (v nadaljnjem besedilu: NVO), in Slomškova ulica 18, Ljubljana (uprizoritveni in vadbeni prostor Stara mestna elektrarna Elektro Ljubljana)). Ministrstvo si bo v primeru slednje prizadevalo za trajnostno rešitev dolgoročne namembnosti prostora za sodobno uprizoritveno umetnost. Spodbujalo bo tudi uporabo druge javne kulturne infrastrukture (denimo tiste, ki je v lasti občin) za delovanje nevladnih organizacij, samozaposlenih v kulturi in posameznikov, ki izvajajo kulturne dejavnosti, ter skrbelo za njeno prostorsko opremljanje. Pripravilo bo Smernice za vsebinsko revitalizacijo praznih in prostih prostorov za izvajanje kulturnih dejavnosti, ki bodo podlaga za iskanje in pripravo prostorskih rešitev za nevladne organizacije, vključno z ljubiteljskimi, ter samozaposlene v kulturi in posameznike, ki opravljajo kulturne dejavnosti. </w:t>
            </w:r>
          </w:p>
          <w:p w14:paraId="7C85912E" w14:textId="77777777" w:rsidR="006B316E" w:rsidRDefault="006B316E">
            <w:pPr>
              <w:jc w:val="both"/>
              <w:rPr>
                <w:rFonts w:ascii="Arial" w:eastAsia="Arial" w:hAnsi="Arial" w:cs="Arial"/>
              </w:rPr>
            </w:pPr>
          </w:p>
          <w:p w14:paraId="2B1F900B" w14:textId="77777777" w:rsidR="006B316E" w:rsidRDefault="005C3BAB">
            <w:pPr>
              <w:jc w:val="both"/>
              <w:rPr>
                <w:rFonts w:ascii="Arial" w:eastAsia="Arial" w:hAnsi="Arial" w:cs="Arial"/>
                <w:b/>
              </w:rPr>
            </w:pPr>
            <w:r>
              <w:rPr>
                <w:rFonts w:ascii="Arial" w:eastAsia="Arial" w:hAnsi="Arial" w:cs="Arial"/>
                <w:b/>
              </w:rPr>
              <w:t>Predvideni učinki:</w:t>
            </w:r>
          </w:p>
          <w:p w14:paraId="74E5B30F" w14:textId="77777777" w:rsidR="006B316E" w:rsidRDefault="005C3BAB">
            <w:pPr>
              <w:jc w:val="both"/>
              <w:rPr>
                <w:rFonts w:ascii="Arial" w:eastAsia="Arial" w:hAnsi="Arial" w:cs="Arial"/>
              </w:rPr>
            </w:pPr>
            <w:r>
              <w:rPr>
                <w:rFonts w:ascii="Arial" w:eastAsia="Arial" w:hAnsi="Arial" w:cs="Arial"/>
              </w:rPr>
              <w:t xml:space="preserve">Z zagotavljanjem prostorske infrastrukture za nevladni sektor se krepijo njegova stabilnost ter pogoji za produkcijo kakovostne umetnosti. V obeh prostorih deluje več deset NVO in preko dvesto samozaposlenih v kulturi. </w:t>
            </w:r>
          </w:p>
        </w:tc>
      </w:tr>
      <w:tr w:rsidR="006B316E" w14:paraId="679BDC7E" w14:textId="77777777" w:rsidTr="006A1F9E">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0E409" w14:textId="77777777" w:rsidR="006B316E" w:rsidRDefault="005C3BAB">
            <w:pPr>
              <w:rPr>
                <w:rFonts w:ascii="Arial" w:eastAsia="Arial" w:hAnsi="Arial" w:cs="Arial"/>
                <w:i/>
              </w:rPr>
            </w:pPr>
            <w:r>
              <w:rPr>
                <w:rFonts w:ascii="Arial" w:eastAsia="Arial" w:hAnsi="Arial" w:cs="Arial"/>
                <w:i/>
              </w:rPr>
              <w:t>Temeljni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8ECAA"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0636674E" w14:textId="77777777" w:rsidTr="006A1F9E">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6CA74" w14:textId="77777777" w:rsidR="006B316E" w:rsidRDefault="005C3BAB">
            <w:pPr>
              <w:rPr>
                <w:rFonts w:ascii="Arial" w:eastAsia="Arial" w:hAnsi="Arial" w:cs="Arial"/>
                <w:i/>
              </w:rPr>
            </w:pPr>
            <w:r>
              <w:rPr>
                <w:rFonts w:ascii="Arial" w:eastAsia="Arial" w:hAnsi="Arial" w:cs="Arial"/>
                <w:i/>
              </w:rPr>
              <w:t>Razvojni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1A792"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w:t>
            </w:r>
          </w:p>
        </w:tc>
      </w:tr>
      <w:tr w:rsidR="006B316E" w14:paraId="37F1F4D9" w14:textId="77777777" w:rsidTr="006A1F9E">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5D7F3"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A8374" w14:textId="77777777" w:rsidR="006B316E" w:rsidRDefault="005C3BAB">
            <w:pPr>
              <w:jc w:val="both"/>
              <w:rPr>
                <w:rFonts w:ascii="Arial" w:eastAsia="Arial" w:hAnsi="Arial" w:cs="Arial"/>
              </w:rPr>
            </w:pPr>
            <w:r>
              <w:rPr>
                <w:rFonts w:ascii="Arial" w:eastAsia="Arial" w:hAnsi="Arial" w:cs="Arial"/>
              </w:rPr>
              <w:t>Kulturni sektor kot povezan ekosistem, razvit sistem posredovanja in zagotavljanja dostopnosti kulturnih vsebin.</w:t>
            </w:r>
          </w:p>
        </w:tc>
      </w:tr>
      <w:tr w:rsidR="006B316E" w14:paraId="449F780B" w14:textId="77777777" w:rsidTr="006A1F9E">
        <w:trPr>
          <w:trHeight w:val="855"/>
        </w:trPr>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AFE79" w14:textId="77777777" w:rsidR="006B316E" w:rsidRDefault="005C3BAB">
            <w:pPr>
              <w:rPr>
                <w:rFonts w:ascii="Arial" w:eastAsia="Arial" w:hAnsi="Arial" w:cs="Arial"/>
                <w:i/>
              </w:rPr>
            </w:pPr>
            <w:r>
              <w:rPr>
                <w:rFonts w:ascii="Arial" w:eastAsia="Arial" w:hAnsi="Arial" w:cs="Arial"/>
                <w:i/>
              </w:rPr>
              <w:t>Področja kulture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15966" w14:textId="77777777" w:rsidR="006B316E" w:rsidRDefault="005C3BAB">
            <w:pPr>
              <w:jc w:val="both"/>
              <w:rPr>
                <w:rFonts w:ascii="Arial" w:eastAsia="Arial" w:hAnsi="Arial" w:cs="Arial"/>
              </w:rPr>
            </w:pPr>
            <w:r>
              <w:rPr>
                <w:rFonts w:ascii="Arial" w:eastAsia="Arial" w:hAnsi="Arial" w:cs="Arial"/>
              </w:rPr>
              <w:t>Film in avdiovizualne dejavnosti, glasbene umetnosti, intermedijske umetnosti, knjiga in založništvo, kulturne raznolikosti in človekove pravice, mediji, uprizoritvene umetnosti, vizualne umetnosti.</w:t>
            </w:r>
          </w:p>
        </w:tc>
      </w:tr>
      <w:tr w:rsidR="006B316E" w14:paraId="574D1B7A" w14:textId="77777777" w:rsidTr="006A1F9E">
        <w:trPr>
          <w:trHeight w:val="521"/>
        </w:trPr>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D1D9B" w14:textId="77777777" w:rsidR="006B316E" w:rsidRDefault="005C3BAB">
            <w:pPr>
              <w:rPr>
                <w:rFonts w:ascii="Arial" w:eastAsia="Arial" w:hAnsi="Arial" w:cs="Arial"/>
                <w:i/>
              </w:rPr>
            </w:pPr>
            <w:r>
              <w:rPr>
                <w:rFonts w:ascii="Arial" w:eastAsia="Arial" w:hAnsi="Arial" w:cs="Arial"/>
                <w:i/>
              </w:rPr>
              <w:t>Deležniki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59475" w14:textId="77777777" w:rsidR="006B316E" w:rsidRDefault="005C3BAB">
            <w:pPr>
              <w:jc w:val="both"/>
              <w:rPr>
                <w:rFonts w:ascii="Arial" w:eastAsia="Arial" w:hAnsi="Arial" w:cs="Arial"/>
              </w:rPr>
            </w:pPr>
            <w:r>
              <w:rPr>
                <w:rFonts w:ascii="Arial" w:eastAsia="Arial" w:hAnsi="Arial" w:cs="Arial"/>
              </w:rPr>
              <w:t>Nevladne organizacije, samozaposleni v kulturi in samostojni novinarji, poklicni delavci v kulturi.</w:t>
            </w:r>
          </w:p>
        </w:tc>
      </w:tr>
      <w:tr w:rsidR="006B316E" w14:paraId="2CF24DEB" w14:textId="77777777" w:rsidTr="006A1F9E">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40265" w14:textId="77777777" w:rsidR="006B316E" w:rsidRDefault="005C3BAB">
            <w:pPr>
              <w:rPr>
                <w:rFonts w:ascii="Arial" w:eastAsia="Arial" w:hAnsi="Arial" w:cs="Arial"/>
                <w:i/>
              </w:rPr>
            </w:pPr>
            <w:r>
              <w:rPr>
                <w:rFonts w:ascii="Arial" w:eastAsia="Arial" w:hAnsi="Arial" w:cs="Arial"/>
                <w:i/>
              </w:rPr>
              <w:t>Prečne politike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CA5D3" w14:textId="77777777" w:rsidR="006B316E" w:rsidRDefault="005C3BAB">
            <w:pPr>
              <w:rPr>
                <w:rFonts w:ascii="Arial" w:eastAsia="Arial" w:hAnsi="Arial" w:cs="Arial"/>
              </w:rPr>
            </w:pPr>
            <w:r>
              <w:rPr>
                <w:rFonts w:ascii="Arial" w:eastAsia="Arial" w:hAnsi="Arial" w:cs="Arial"/>
              </w:rPr>
              <w:t>Infrastruktura.</w:t>
            </w:r>
          </w:p>
        </w:tc>
      </w:tr>
      <w:tr w:rsidR="006B316E" w14:paraId="5ED8230A" w14:textId="77777777" w:rsidTr="006A1F9E">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40809"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52F0A" w14:textId="77777777" w:rsidR="006B316E" w:rsidRDefault="005C3BAB">
            <w:pPr>
              <w:rPr>
                <w:rFonts w:ascii="Arial" w:eastAsia="Arial" w:hAnsi="Arial" w:cs="Arial"/>
              </w:rPr>
            </w:pPr>
            <w:r>
              <w:rPr>
                <w:rFonts w:ascii="Arial" w:eastAsia="Arial" w:hAnsi="Arial" w:cs="Arial"/>
              </w:rPr>
              <w:t xml:space="preserve">2024: 80.000 evrov; </w:t>
            </w:r>
          </w:p>
          <w:p w14:paraId="367A7072" w14:textId="77777777" w:rsidR="006B316E" w:rsidRDefault="005C3BAB">
            <w:pPr>
              <w:rPr>
                <w:rFonts w:ascii="Arial" w:eastAsia="Arial" w:hAnsi="Arial" w:cs="Arial"/>
              </w:rPr>
            </w:pPr>
            <w:r>
              <w:rPr>
                <w:rFonts w:ascii="Arial" w:eastAsia="Arial" w:hAnsi="Arial" w:cs="Arial"/>
              </w:rPr>
              <w:t>2025: 80.000 evrov;</w:t>
            </w:r>
          </w:p>
          <w:p w14:paraId="123888C7" w14:textId="77777777" w:rsidR="006B316E" w:rsidRDefault="005C3BAB">
            <w:pPr>
              <w:rPr>
                <w:rFonts w:ascii="Arial" w:eastAsia="Arial" w:hAnsi="Arial" w:cs="Arial"/>
              </w:rPr>
            </w:pPr>
            <w:r>
              <w:rPr>
                <w:rFonts w:ascii="Arial" w:eastAsia="Arial" w:hAnsi="Arial" w:cs="Arial"/>
              </w:rPr>
              <w:t xml:space="preserve">2026: 110.000 evrov; </w:t>
            </w:r>
          </w:p>
          <w:p w14:paraId="1DE3F916" w14:textId="77777777" w:rsidR="006B316E" w:rsidRDefault="005C3BAB">
            <w:pPr>
              <w:rPr>
                <w:rFonts w:ascii="Arial" w:eastAsia="Arial" w:hAnsi="Arial" w:cs="Arial"/>
              </w:rPr>
            </w:pPr>
            <w:r>
              <w:rPr>
                <w:rFonts w:ascii="Arial" w:eastAsia="Arial" w:hAnsi="Arial" w:cs="Arial"/>
              </w:rPr>
              <w:t>2027: 110.000 evrov.*</w:t>
            </w:r>
          </w:p>
          <w:p w14:paraId="4DD77CB6" w14:textId="77777777" w:rsidR="006B316E" w:rsidRDefault="005C3BAB">
            <w:pPr>
              <w:jc w:val="both"/>
              <w:rPr>
                <w:rFonts w:ascii="Arial" w:eastAsia="Arial" w:hAnsi="Arial" w:cs="Arial"/>
                <w:i/>
              </w:rPr>
            </w:pPr>
            <w:r>
              <w:rPr>
                <w:rFonts w:ascii="Arial" w:eastAsia="Arial" w:hAnsi="Arial" w:cs="Arial"/>
                <w:i/>
              </w:rPr>
              <w:t xml:space="preserve">*Prikazana so zgolj načrtovana sredstva za programsko upravljanje Stare mestne elektrarne Elektro Ljubljana. Sredstva za investicije in opremo so prikazana pri drugih ukrepih. </w:t>
            </w:r>
          </w:p>
        </w:tc>
      </w:tr>
      <w:tr w:rsidR="006B316E" w14:paraId="41333742" w14:textId="77777777" w:rsidTr="006A1F9E">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C51711"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2B840" w14:textId="77777777" w:rsidR="006B316E" w:rsidRDefault="005C3BAB">
            <w:pPr>
              <w:rPr>
                <w:rFonts w:ascii="Arial" w:eastAsia="Arial" w:hAnsi="Arial" w:cs="Arial"/>
              </w:rPr>
            </w:pPr>
            <w:r>
              <w:rPr>
                <w:rFonts w:ascii="Arial" w:eastAsia="Arial" w:hAnsi="Arial" w:cs="Arial"/>
              </w:rPr>
              <w:t>2024–2027</w:t>
            </w:r>
          </w:p>
        </w:tc>
      </w:tr>
      <w:tr w:rsidR="006B316E" w14:paraId="3C146B21" w14:textId="77777777" w:rsidTr="006A1F9E">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BA7CE"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178F4" w14:textId="77777777" w:rsidR="006B316E" w:rsidRDefault="005C3BAB">
            <w:pPr>
              <w:jc w:val="both"/>
              <w:rPr>
                <w:rFonts w:ascii="Arial" w:eastAsia="Arial" w:hAnsi="Arial" w:cs="Arial"/>
              </w:rPr>
            </w:pPr>
            <w:r>
              <w:rPr>
                <w:rFonts w:ascii="Arial" w:eastAsia="Arial" w:hAnsi="Arial" w:cs="Arial"/>
              </w:rPr>
              <w:t>Število NVO, ki imajo z ministrstvom sklenjeno najemno pogodbo za produkcijsko-pisarniške prostore na naslovu Metelkova 6:</w:t>
            </w:r>
          </w:p>
          <w:p w14:paraId="6E4A10CA" w14:textId="77777777" w:rsidR="006B316E" w:rsidRDefault="005C3BAB">
            <w:pPr>
              <w:jc w:val="both"/>
              <w:rPr>
                <w:rFonts w:ascii="Arial" w:eastAsia="Arial" w:hAnsi="Arial" w:cs="Arial"/>
              </w:rPr>
            </w:pPr>
            <w:r>
              <w:rPr>
                <w:rFonts w:ascii="Arial" w:eastAsia="Arial" w:hAnsi="Arial" w:cs="Arial"/>
              </w:rPr>
              <w:t>Izhodiščna vrednost (2023): 17</w:t>
            </w:r>
          </w:p>
          <w:p w14:paraId="2A7301A8" w14:textId="77777777" w:rsidR="006B316E" w:rsidRDefault="00ED6C3E">
            <w:pPr>
              <w:jc w:val="both"/>
              <w:rPr>
                <w:rFonts w:ascii="Arial" w:eastAsia="Arial" w:hAnsi="Arial" w:cs="Arial"/>
              </w:rPr>
            </w:pPr>
            <w:sdt>
              <w:sdtPr>
                <w:tag w:val="goog_rdk_1"/>
                <w:id w:val="-1802602272"/>
              </w:sdtPr>
              <w:sdtEndPr/>
              <w:sdtContent>
                <w:r w:rsidR="005C3BAB">
                  <w:rPr>
                    <w:rFonts w:ascii="Arial Unicode MS" w:eastAsia="Arial Unicode MS" w:hAnsi="Arial Unicode MS" w:cs="Arial Unicode MS"/>
                  </w:rPr>
                  <w:t xml:space="preserve">Ciljna vrednost (2027): ≥ </w:t>
                </w:r>
              </w:sdtContent>
            </w:sdt>
            <w:r w:rsidR="005C3BAB">
              <w:rPr>
                <w:rFonts w:ascii="Arial" w:eastAsia="Arial" w:hAnsi="Arial" w:cs="Arial"/>
              </w:rPr>
              <w:t>19</w:t>
            </w:r>
          </w:p>
          <w:p w14:paraId="19134FA4" w14:textId="77777777" w:rsidR="006B316E" w:rsidRDefault="006B316E">
            <w:pPr>
              <w:jc w:val="both"/>
              <w:rPr>
                <w:rFonts w:ascii="Arial" w:eastAsia="Arial" w:hAnsi="Arial" w:cs="Arial"/>
              </w:rPr>
            </w:pPr>
          </w:p>
          <w:p w14:paraId="14E3169B" w14:textId="77777777" w:rsidR="006B316E" w:rsidRDefault="005C3BAB">
            <w:pPr>
              <w:jc w:val="both"/>
              <w:rPr>
                <w:rFonts w:ascii="Arial" w:eastAsia="Arial" w:hAnsi="Arial" w:cs="Arial"/>
              </w:rPr>
            </w:pPr>
            <w:r>
              <w:rPr>
                <w:rFonts w:ascii="Arial" w:eastAsia="Arial" w:hAnsi="Arial" w:cs="Arial"/>
              </w:rPr>
              <w:t xml:space="preserve">Javni razpis za izbor programskega upravitelja na naslovu Slomškova 18 v letu 2026: da/ne </w:t>
            </w:r>
          </w:p>
          <w:p w14:paraId="66E6EB7C" w14:textId="77777777" w:rsidR="006B316E" w:rsidRDefault="006B316E">
            <w:pPr>
              <w:jc w:val="both"/>
              <w:rPr>
                <w:rFonts w:ascii="Arial" w:eastAsia="Arial" w:hAnsi="Arial" w:cs="Arial"/>
              </w:rPr>
            </w:pPr>
          </w:p>
          <w:p w14:paraId="43E4D035" w14:textId="77777777" w:rsidR="006B316E" w:rsidRDefault="005C3BAB">
            <w:pPr>
              <w:jc w:val="both"/>
              <w:rPr>
                <w:rFonts w:ascii="Arial" w:eastAsia="Arial" w:hAnsi="Arial" w:cs="Arial"/>
              </w:rPr>
            </w:pPr>
            <w:r>
              <w:rPr>
                <w:rFonts w:ascii="Arial" w:eastAsia="Arial" w:hAnsi="Arial" w:cs="Arial"/>
              </w:rPr>
              <w:t>Trajnostna rešitev dolgoročne namembnosti prostora za NVO v kulturi na naslovu Slomškova 18: da/ne</w:t>
            </w:r>
          </w:p>
        </w:tc>
      </w:tr>
      <w:tr w:rsidR="006B316E" w14:paraId="6050CE89" w14:textId="77777777" w:rsidTr="006A1F9E">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5E9DB6" w14:textId="77777777" w:rsidR="006B316E" w:rsidRDefault="005C3BAB">
            <w:pPr>
              <w:rPr>
                <w:rFonts w:ascii="Arial" w:eastAsia="Arial" w:hAnsi="Arial" w:cs="Arial"/>
                <w:i/>
              </w:rPr>
            </w:pPr>
            <w:r>
              <w:rPr>
                <w:rFonts w:ascii="Arial" w:eastAsia="Arial" w:hAnsi="Arial" w:cs="Arial"/>
                <w:i/>
              </w:rPr>
              <w:t>Nosilec</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54F52" w14:textId="77777777" w:rsidR="006B316E" w:rsidRDefault="005C3BAB">
            <w:pPr>
              <w:rPr>
                <w:rFonts w:ascii="Arial" w:eastAsia="Arial" w:hAnsi="Arial" w:cs="Arial"/>
              </w:rPr>
            </w:pPr>
            <w:r>
              <w:rPr>
                <w:rFonts w:ascii="Arial" w:eastAsia="Arial" w:hAnsi="Arial" w:cs="Arial"/>
              </w:rPr>
              <w:t>Ministrstvo.</w:t>
            </w:r>
          </w:p>
        </w:tc>
      </w:tr>
      <w:tr w:rsidR="006B316E" w14:paraId="6DF05ED8" w14:textId="77777777" w:rsidTr="006A1F9E">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03E21" w14:textId="77777777" w:rsidR="006B316E" w:rsidRDefault="005C3BAB">
            <w:pPr>
              <w:rPr>
                <w:rFonts w:ascii="Arial" w:eastAsia="Arial" w:hAnsi="Arial" w:cs="Arial"/>
                <w:i/>
              </w:rPr>
            </w:pPr>
            <w:r>
              <w:rPr>
                <w:rFonts w:ascii="Arial" w:eastAsia="Arial" w:hAnsi="Arial" w:cs="Arial"/>
                <w:i/>
              </w:rPr>
              <w:t>Sodelujoči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C4217" w14:textId="77777777" w:rsidR="006B316E" w:rsidRDefault="005C3BAB">
            <w:pPr>
              <w:rPr>
                <w:rFonts w:ascii="Arial" w:eastAsia="Arial" w:hAnsi="Arial" w:cs="Arial"/>
              </w:rPr>
            </w:pPr>
            <w:r>
              <w:rPr>
                <w:rFonts w:ascii="Arial" w:eastAsia="Arial" w:hAnsi="Arial" w:cs="Arial"/>
              </w:rPr>
              <w:t>Občine.</w:t>
            </w:r>
          </w:p>
        </w:tc>
      </w:tr>
    </w:tbl>
    <w:p w14:paraId="3973734A" w14:textId="77777777" w:rsidR="006B316E" w:rsidRDefault="006B316E">
      <w:pPr>
        <w:rPr>
          <w:rFonts w:ascii="Arial" w:eastAsia="Arial" w:hAnsi="Arial" w:cs="Arial"/>
          <w:b/>
        </w:rPr>
      </w:pPr>
    </w:p>
    <w:tbl>
      <w:tblPr>
        <w:tblStyle w:val="afffff1"/>
        <w:tblpPr w:leftFromText="180" w:rightFromText="180" w:topFromText="180" w:bottomFromText="180" w:vertAnchor="text" w:tblpX="-51"/>
        <w:tblW w:w="96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0"/>
        <w:gridCol w:w="7551"/>
      </w:tblGrid>
      <w:tr w:rsidR="006B316E" w14:paraId="23019D29" w14:textId="77777777" w:rsidTr="00D03593">
        <w:trPr>
          <w:trHeight w:val="772"/>
        </w:trPr>
        <w:tc>
          <w:tcPr>
            <w:tcW w:w="9651"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D1AAA3D" w14:textId="77777777" w:rsidR="006B316E" w:rsidRDefault="005C3BAB">
            <w:pPr>
              <w:rPr>
                <w:rFonts w:ascii="Arial" w:eastAsia="Arial" w:hAnsi="Arial" w:cs="Arial"/>
                <w:b/>
              </w:rPr>
            </w:pPr>
            <w:r>
              <w:rPr>
                <w:rFonts w:ascii="Arial" w:eastAsia="Arial" w:hAnsi="Arial" w:cs="Arial"/>
                <w:b/>
              </w:rPr>
              <w:t>Ukrep 5: Redna izobraževanja za zagotavljanje varnega delovnega okolja in  preprečevanje izgorelosti v kulturi</w:t>
            </w:r>
          </w:p>
        </w:tc>
      </w:tr>
      <w:tr w:rsidR="006B316E" w14:paraId="6BDBD429" w14:textId="77777777" w:rsidTr="00D03593">
        <w:trPr>
          <w:trHeight w:val="4729"/>
        </w:trPr>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6EDD0"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0DF5B8" w14:textId="77777777" w:rsidR="006B316E" w:rsidRDefault="005C3BAB">
            <w:pPr>
              <w:jc w:val="both"/>
              <w:rPr>
                <w:rFonts w:ascii="Arial" w:eastAsia="Arial" w:hAnsi="Arial" w:cs="Arial"/>
                <w:b/>
              </w:rPr>
            </w:pPr>
            <w:r>
              <w:rPr>
                <w:rFonts w:ascii="Arial" w:eastAsia="Arial" w:hAnsi="Arial" w:cs="Arial"/>
                <w:b/>
              </w:rPr>
              <w:t>Opis ukrepa:</w:t>
            </w:r>
          </w:p>
          <w:p w14:paraId="25984D51" w14:textId="77777777" w:rsidR="006B316E" w:rsidRDefault="005C3BAB">
            <w:pPr>
              <w:jc w:val="both"/>
              <w:rPr>
                <w:rFonts w:ascii="Arial" w:eastAsia="Arial" w:hAnsi="Arial" w:cs="Arial"/>
              </w:rPr>
            </w:pPr>
            <w:r>
              <w:rPr>
                <w:rFonts w:ascii="Arial" w:eastAsia="Arial" w:hAnsi="Arial" w:cs="Arial"/>
              </w:rPr>
              <w:t xml:space="preserve">Ministrstvo bo omogočilo redna letna izobraževanja za vodstveni kader in delavce v kulturi o zagotavljanju varnega okolja v kulturi (preprečevanje sovražnega govora, vključevalne prakse za raznolike skupnosti z manjšinsko izkušnjo, nenasilna komunikacija, preprečevanje spolnega nadlegovanja in nasilja itn.). Izobraževanja bodo regionalno razpršena, vodili jih bodo strokovnjaki iz civilne družbe. </w:t>
            </w:r>
          </w:p>
          <w:p w14:paraId="5EDADC1D" w14:textId="77777777" w:rsidR="006B316E" w:rsidRDefault="006B316E">
            <w:pPr>
              <w:jc w:val="both"/>
              <w:rPr>
                <w:rFonts w:ascii="Arial" w:eastAsia="Arial" w:hAnsi="Arial" w:cs="Arial"/>
                <w:b/>
              </w:rPr>
            </w:pPr>
          </w:p>
          <w:p w14:paraId="0D3B2D83" w14:textId="77777777" w:rsidR="006B316E" w:rsidRDefault="005C3BAB">
            <w:pPr>
              <w:jc w:val="both"/>
              <w:rPr>
                <w:rFonts w:ascii="Arial" w:eastAsia="Arial" w:hAnsi="Arial" w:cs="Arial"/>
                <w:b/>
              </w:rPr>
            </w:pPr>
            <w:r>
              <w:rPr>
                <w:rFonts w:ascii="Arial" w:eastAsia="Arial" w:hAnsi="Arial" w:cs="Arial"/>
                <w:b/>
              </w:rPr>
              <w:t>Predvideni učinki:</w:t>
            </w:r>
          </w:p>
          <w:p w14:paraId="324DC06D" w14:textId="77777777" w:rsidR="006B316E" w:rsidRDefault="005C3BAB">
            <w:pPr>
              <w:jc w:val="both"/>
              <w:rPr>
                <w:rFonts w:ascii="Arial" w:eastAsia="Arial" w:hAnsi="Arial" w:cs="Arial"/>
              </w:rPr>
            </w:pPr>
            <w:r>
              <w:rPr>
                <w:rFonts w:ascii="Arial" w:eastAsia="Arial" w:hAnsi="Arial" w:cs="Arial"/>
              </w:rPr>
              <w:t xml:space="preserve">Z izobraževanji bo ministrstvo omogočilo redne razmisleke o zagotavljanju varnega delovnega okolja. Deležniki se bodo opremili z ustreznim znanjem in orodji za doseganje boljših pogojev dela v kulturi.  </w:t>
            </w:r>
          </w:p>
        </w:tc>
      </w:tr>
      <w:tr w:rsidR="006B316E" w14:paraId="2D5C1ECC" w14:textId="77777777" w:rsidTr="00D03593">
        <w:trPr>
          <w:trHeight w:val="396"/>
        </w:trPr>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71C6F" w14:textId="77777777" w:rsidR="006B316E" w:rsidRDefault="005C3BAB">
            <w:pPr>
              <w:rPr>
                <w:rFonts w:ascii="Arial" w:eastAsia="Arial" w:hAnsi="Arial" w:cs="Arial"/>
                <w:i/>
              </w:rPr>
            </w:pPr>
            <w:r>
              <w:rPr>
                <w:rFonts w:ascii="Arial" w:eastAsia="Arial" w:hAnsi="Arial" w:cs="Arial"/>
                <w:i/>
              </w:rPr>
              <w:t>Temeljni cilj</w:t>
            </w:r>
          </w:p>
        </w:tc>
        <w:tc>
          <w:tcPr>
            <w:tcW w:w="7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AABC2"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095B9ACC" w14:textId="77777777" w:rsidTr="00D03593">
        <w:trPr>
          <w:trHeight w:val="772"/>
        </w:trPr>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6528C" w14:textId="77777777" w:rsidR="006B316E" w:rsidRDefault="005C3BAB">
            <w:pPr>
              <w:rPr>
                <w:rFonts w:ascii="Arial" w:eastAsia="Arial" w:hAnsi="Arial" w:cs="Arial"/>
                <w:i/>
              </w:rPr>
            </w:pPr>
            <w:r>
              <w:rPr>
                <w:rFonts w:ascii="Arial" w:eastAsia="Arial" w:hAnsi="Arial" w:cs="Arial"/>
                <w:i/>
              </w:rPr>
              <w:t>Razvojni cilj</w:t>
            </w:r>
          </w:p>
        </w:tc>
        <w:tc>
          <w:tcPr>
            <w:tcW w:w="7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69A7EA"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w:t>
            </w:r>
          </w:p>
        </w:tc>
      </w:tr>
      <w:tr w:rsidR="006B316E" w14:paraId="07D6C81E" w14:textId="77777777" w:rsidTr="00D03593">
        <w:trPr>
          <w:trHeight w:val="866"/>
        </w:trPr>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E2F0C" w14:textId="77777777" w:rsidR="006B316E" w:rsidRDefault="005C3BAB">
            <w:pPr>
              <w:rPr>
                <w:rFonts w:ascii="Arial" w:eastAsia="Arial" w:hAnsi="Arial" w:cs="Arial"/>
                <w:i/>
              </w:rPr>
            </w:pPr>
            <w:r>
              <w:rPr>
                <w:rFonts w:ascii="Arial" w:eastAsia="Arial" w:hAnsi="Arial" w:cs="Arial"/>
                <w:i/>
              </w:rPr>
              <w:t>Ostali razvojni in temeljni cilji</w:t>
            </w:r>
          </w:p>
        </w:tc>
        <w:tc>
          <w:tcPr>
            <w:tcW w:w="7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6F95E8" w14:textId="77777777" w:rsidR="006B316E" w:rsidRDefault="005C3BAB">
            <w:pPr>
              <w:jc w:val="both"/>
              <w:rPr>
                <w:rFonts w:ascii="Arial" w:eastAsia="Arial" w:hAnsi="Arial" w:cs="Arial"/>
              </w:rPr>
            </w:pPr>
            <w:r>
              <w:rPr>
                <w:rFonts w:ascii="Arial" w:eastAsia="Arial" w:hAnsi="Arial" w:cs="Arial"/>
              </w:rPr>
              <w:t>Vloga kulture pri zdravju in dobrem počutju, vloga kulture pri zmanjševanju neenakosti.</w:t>
            </w:r>
          </w:p>
        </w:tc>
      </w:tr>
      <w:tr w:rsidR="006B316E" w14:paraId="4901C78A" w14:textId="77777777" w:rsidTr="00D03593">
        <w:trPr>
          <w:trHeight w:val="396"/>
        </w:trPr>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7CA6A" w14:textId="77777777" w:rsidR="006B316E" w:rsidRDefault="005C3BAB">
            <w:pPr>
              <w:rPr>
                <w:rFonts w:ascii="Arial" w:eastAsia="Arial" w:hAnsi="Arial" w:cs="Arial"/>
                <w:i/>
              </w:rPr>
            </w:pPr>
            <w:r>
              <w:rPr>
                <w:rFonts w:ascii="Arial" w:eastAsia="Arial" w:hAnsi="Arial" w:cs="Arial"/>
                <w:i/>
              </w:rPr>
              <w:t>Področja kulture</w:t>
            </w:r>
          </w:p>
        </w:tc>
        <w:tc>
          <w:tcPr>
            <w:tcW w:w="7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D2217" w14:textId="77777777" w:rsidR="006B316E" w:rsidRDefault="005C3BAB">
            <w:pPr>
              <w:jc w:val="both"/>
              <w:rPr>
                <w:rFonts w:ascii="Arial" w:eastAsia="Arial" w:hAnsi="Arial" w:cs="Arial"/>
              </w:rPr>
            </w:pPr>
            <w:r>
              <w:rPr>
                <w:rFonts w:ascii="Arial" w:eastAsia="Arial" w:hAnsi="Arial" w:cs="Arial"/>
              </w:rPr>
              <w:t>Vsa področja kulture.</w:t>
            </w:r>
          </w:p>
        </w:tc>
      </w:tr>
      <w:tr w:rsidR="006B316E" w14:paraId="1BE9F4CF" w14:textId="77777777" w:rsidTr="00D03593">
        <w:trPr>
          <w:trHeight w:val="772"/>
        </w:trPr>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50C449" w14:textId="77777777" w:rsidR="006B316E" w:rsidRDefault="005C3BAB">
            <w:pPr>
              <w:rPr>
                <w:rFonts w:ascii="Arial" w:eastAsia="Arial" w:hAnsi="Arial" w:cs="Arial"/>
                <w:i/>
              </w:rPr>
            </w:pPr>
            <w:r>
              <w:rPr>
                <w:rFonts w:ascii="Arial" w:eastAsia="Arial" w:hAnsi="Arial" w:cs="Arial"/>
                <w:i/>
              </w:rPr>
              <w:t>Deležniki</w:t>
            </w:r>
          </w:p>
        </w:tc>
        <w:tc>
          <w:tcPr>
            <w:tcW w:w="7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87057B" w14:textId="77777777" w:rsidR="006B316E" w:rsidRDefault="005C3BAB">
            <w:pPr>
              <w:jc w:val="both"/>
              <w:rPr>
                <w:rFonts w:ascii="Arial" w:eastAsia="Arial" w:hAnsi="Arial" w:cs="Arial"/>
              </w:rPr>
            </w:pPr>
            <w:r>
              <w:rPr>
                <w:rFonts w:ascii="Arial" w:eastAsia="Arial" w:hAnsi="Arial" w:cs="Arial"/>
              </w:rPr>
              <w:t>Javni zavodi, nevladne organizacije, samozaposleni v kulturi in samostojni novinarji, poklicni delavci v kulturi.</w:t>
            </w:r>
          </w:p>
        </w:tc>
      </w:tr>
      <w:tr w:rsidR="006B316E" w14:paraId="4710E7F0" w14:textId="77777777" w:rsidTr="00D03593">
        <w:trPr>
          <w:trHeight w:val="396"/>
        </w:trPr>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17AB8" w14:textId="77777777" w:rsidR="006B316E" w:rsidRDefault="005C3BAB">
            <w:pPr>
              <w:rPr>
                <w:rFonts w:ascii="Arial" w:eastAsia="Arial" w:hAnsi="Arial" w:cs="Arial"/>
                <w:i/>
              </w:rPr>
            </w:pPr>
            <w:r>
              <w:rPr>
                <w:rFonts w:ascii="Arial" w:eastAsia="Arial" w:hAnsi="Arial" w:cs="Arial"/>
                <w:i/>
              </w:rPr>
              <w:t>Prečne politike</w:t>
            </w:r>
          </w:p>
        </w:tc>
        <w:tc>
          <w:tcPr>
            <w:tcW w:w="7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DD6A9" w14:textId="77777777" w:rsidR="006B316E" w:rsidRDefault="005C3BAB">
            <w:pPr>
              <w:rPr>
                <w:rFonts w:ascii="Arial" w:eastAsia="Arial" w:hAnsi="Arial" w:cs="Arial"/>
              </w:rPr>
            </w:pPr>
            <w:r>
              <w:rPr>
                <w:rFonts w:ascii="Arial" w:eastAsia="Arial" w:hAnsi="Arial" w:cs="Arial"/>
              </w:rPr>
              <w:t>Pogoji dela in zagotavljanje enakih možnosti.</w:t>
            </w:r>
          </w:p>
        </w:tc>
      </w:tr>
      <w:tr w:rsidR="006B316E" w14:paraId="3D820A96" w14:textId="77777777" w:rsidTr="00D03593">
        <w:trPr>
          <w:trHeight w:val="1568"/>
        </w:trPr>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EB428" w14:textId="77777777" w:rsidR="006B316E" w:rsidRDefault="005C3BAB">
            <w:pPr>
              <w:rPr>
                <w:rFonts w:ascii="Arial" w:eastAsia="Arial" w:hAnsi="Arial" w:cs="Arial"/>
                <w:i/>
              </w:rPr>
            </w:pPr>
            <w:r>
              <w:rPr>
                <w:rFonts w:ascii="Arial" w:eastAsia="Arial" w:hAnsi="Arial" w:cs="Arial"/>
                <w:i/>
              </w:rPr>
              <w:t xml:space="preserve">Sredstva </w:t>
            </w:r>
          </w:p>
        </w:tc>
        <w:tc>
          <w:tcPr>
            <w:tcW w:w="7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257CB" w14:textId="77777777" w:rsidR="006B316E" w:rsidRDefault="005C3BAB">
            <w:pPr>
              <w:rPr>
                <w:rFonts w:ascii="Arial" w:eastAsia="Arial" w:hAnsi="Arial" w:cs="Arial"/>
              </w:rPr>
            </w:pPr>
            <w:r>
              <w:rPr>
                <w:rFonts w:ascii="Arial" w:eastAsia="Arial" w:hAnsi="Arial" w:cs="Arial"/>
              </w:rPr>
              <w:t>2024: 10.000 evrov;</w:t>
            </w:r>
          </w:p>
          <w:p w14:paraId="129EEAEE" w14:textId="77777777" w:rsidR="006B316E" w:rsidRDefault="005C3BAB">
            <w:pPr>
              <w:rPr>
                <w:rFonts w:ascii="Arial" w:eastAsia="Arial" w:hAnsi="Arial" w:cs="Arial"/>
              </w:rPr>
            </w:pPr>
            <w:r>
              <w:rPr>
                <w:rFonts w:ascii="Arial" w:eastAsia="Arial" w:hAnsi="Arial" w:cs="Arial"/>
              </w:rPr>
              <w:t>2025: 10.000 evrov;</w:t>
            </w:r>
          </w:p>
          <w:p w14:paraId="75A75A50" w14:textId="77777777" w:rsidR="006B316E" w:rsidRDefault="005C3BAB">
            <w:pPr>
              <w:rPr>
                <w:rFonts w:ascii="Arial" w:eastAsia="Arial" w:hAnsi="Arial" w:cs="Arial"/>
              </w:rPr>
            </w:pPr>
            <w:r>
              <w:rPr>
                <w:rFonts w:ascii="Arial" w:eastAsia="Arial" w:hAnsi="Arial" w:cs="Arial"/>
              </w:rPr>
              <w:t>2026: 10.000 evrov;</w:t>
            </w:r>
          </w:p>
          <w:p w14:paraId="3040B58F" w14:textId="77777777" w:rsidR="006B316E" w:rsidRDefault="005C3BAB">
            <w:pPr>
              <w:rPr>
                <w:rFonts w:ascii="Arial" w:eastAsia="Arial" w:hAnsi="Arial" w:cs="Arial"/>
              </w:rPr>
            </w:pPr>
            <w:r>
              <w:rPr>
                <w:rFonts w:ascii="Arial" w:eastAsia="Arial" w:hAnsi="Arial" w:cs="Arial"/>
              </w:rPr>
              <w:t>2027: 10.000 evrov.</w:t>
            </w:r>
          </w:p>
        </w:tc>
      </w:tr>
      <w:tr w:rsidR="006B316E" w14:paraId="263ABC6A" w14:textId="77777777" w:rsidTr="00D03593">
        <w:trPr>
          <w:trHeight w:val="374"/>
        </w:trPr>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CFBF3" w14:textId="77777777" w:rsidR="006B316E" w:rsidRDefault="005C3BAB">
            <w:pPr>
              <w:rPr>
                <w:rFonts w:ascii="Arial" w:eastAsia="Arial" w:hAnsi="Arial" w:cs="Arial"/>
                <w:i/>
              </w:rPr>
            </w:pPr>
            <w:r>
              <w:rPr>
                <w:rFonts w:ascii="Arial" w:eastAsia="Arial" w:hAnsi="Arial" w:cs="Arial"/>
                <w:i/>
              </w:rPr>
              <w:t xml:space="preserve">Časovnica izvedbe </w:t>
            </w:r>
          </w:p>
        </w:tc>
        <w:tc>
          <w:tcPr>
            <w:tcW w:w="7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BA82D9" w14:textId="77777777" w:rsidR="006B316E" w:rsidRDefault="005C3BAB">
            <w:pPr>
              <w:rPr>
                <w:rFonts w:ascii="Arial" w:eastAsia="Arial" w:hAnsi="Arial" w:cs="Arial"/>
              </w:rPr>
            </w:pPr>
            <w:r>
              <w:rPr>
                <w:rFonts w:ascii="Arial" w:eastAsia="Arial" w:hAnsi="Arial" w:cs="Arial"/>
              </w:rPr>
              <w:t>2024–2027</w:t>
            </w:r>
          </w:p>
        </w:tc>
      </w:tr>
      <w:tr w:rsidR="006B316E" w14:paraId="212C469D" w14:textId="77777777" w:rsidTr="00D03593">
        <w:trPr>
          <w:trHeight w:val="1170"/>
        </w:trPr>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AF278" w14:textId="77777777" w:rsidR="006B316E" w:rsidRDefault="005C3BAB">
            <w:pPr>
              <w:rPr>
                <w:rFonts w:ascii="Arial" w:eastAsia="Arial" w:hAnsi="Arial" w:cs="Arial"/>
                <w:i/>
              </w:rPr>
            </w:pPr>
            <w:r>
              <w:rPr>
                <w:rFonts w:ascii="Arial" w:eastAsia="Arial" w:hAnsi="Arial" w:cs="Arial"/>
                <w:i/>
              </w:rPr>
              <w:t>Kazalnik neposrednega učinka</w:t>
            </w:r>
          </w:p>
        </w:tc>
        <w:tc>
          <w:tcPr>
            <w:tcW w:w="7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4B5C4" w14:textId="77777777" w:rsidR="006B316E" w:rsidRDefault="005C3BAB">
            <w:pPr>
              <w:rPr>
                <w:rFonts w:ascii="Arial" w:eastAsia="Arial" w:hAnsi="Arial" w:cs="Arial"/>
              </w:rPr>
            </w:pPr>
            <w:r>
              <w:rPr>
                <w:rFonts w:ascii="Arial" w:eastAsia="Arial" w:hAnsi="Arial" w:cs="Arial"/>
              </w:rPr>
              <w:t>Število izvedenih projektov:</w:t>
            </w:r>
          </w:p>
          <w:p w14:paraId="678E07AD" w14:textId="77777777" w:rsidR="006B316E" w:rsidRDefault="005C3BAB">
            <w:pPr>
              <w:rPr>
                <w:rFonts w:ascii="Arial" w:eastAsia="Arial" w:hAnsi="Arial" w:cs="Arial"/>
              </w:rPr>
            </w:pPr>
            <w:r>
              <w:rPr>
                <w:rFonts w:ascii="Arial" w:eastAsia="Arial" w:hAnsi="Arial" w:cs="Arial"/>
              </w:rPr>
              <w:t>Izhodiščna vrednost (2023): 0</w:t>
            </w:r>
          </w:p>
          <w:p w14:paraId="4EC97221" w14:textId="77777777" w:rsidR="006B316E" w:rsidRDefault="00ED6C3E">
            <w:pPr>
              <w:rPr>
                <w:rFonts w:ascii="Arial" w:eastAsia="Arial" w:hAnsi="Arial" w:cs="Arial"/>
              </w:rPr>
            </w:pPr>
            <w:sdt>
              <w:sdtPr>
                <w:tag w:val="goog_rdk_2"/>
                <w:id w:val="-1793579136"/>
              </w:sdtPr>
              <w:sdtEndPr/>
              <w:sdtContent>
                <w:r w:rsidR="005C3BAB">
                  <w:rPr>
                    <w:rFonts w:ascii="Arial Unicode MS" w:eastAsia="Arial Unicode MS" w:hAnsi="Arial Unicode MS" w:cs="Arial Unicode MS"/>
                  </w:rPr>
                  <w:t>Ciljna vrednost (2027): ≥ 8</w:t>
                </w:r>
              </w:sdtContent>
            </w:sdt>
          </w:p>
        </w:tc>
      </w:tr>
      <w:tr w:rsidR="006B316E" w14:paraId="369A1629" w14:textId="77777777" w:rsidTr="00D03593">
        <w:trPr>
          <w:trHeight w:val="396"/>
        </w:trPr>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DBAB8" w14:textId="77777777" w:rsidR="006B316E" w:rsidRDefault="005C3BAB">
            <w:pPr>
              <w:rPr>
                <w:rFonts w:ascii="Arial" w:eastAsia="Arial" w:hAnsi="Arial" w:cs="Arial"/>
                <w:i/>
              </w:rPr>
            </w:pPr>
            <w:r>
              <w:rPr>
                <w:rFonts w:ascii="Arial" w:eastAsia="Arial" w:hAnsi="Arial" w:cs="Arial"/>
                <w:i/>
              </w:rPr>
              <w:t>Nosilec</w:t>
            </w:r>
          </w:p>
        </w:tc>
        <w:tc>
          <w:tcPr>
            <w:tcW w:w="7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0FBD6" w14:textId="77777777" w:rsidR="006B316E" w:rsidRDefault="005C3BAB">
            <w:pPr>
              <w:rPr>
                <w:rFonts w:ascii="Arial" w:eastAsia="Arial" w:hAnsi="Arial" w:cs="Arial"/>
              </w:rPr>
            </w:pPr>
            <w:r>
              <w:rPr>
                <w:rFonts w:ascii="Arial" w:eastAsia="Arial" w:hAnsi="Arial" w:cs="Arial"/>
              </w:rPr>
              <w:t>Ministrstvo.</w:t>
            </w:r>
          </w:p>
        </w:tc>
      </w:tr>
      <w:tr w:rsidR="006B316E" w14:paraId="6E2CAC8B" w14:textId="77777777" w:rsidTr="00D03593">
        <w:trPr>
          <w:trHeight w:val="374"/>
        </w:trPr>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0FF6E" w14:textId="77777777" w:rsidR="006B316E" w:rsidRDefault="005C3BAB">
            <w:pPr>
              <w:rPr>
                <w:rFonts w:ascii="Arial" w:eastAsia="Arial" w:hAnsi="Arial" w:cs="Arial"/>
                <w:i/>
              </w:rPr>
            </w:pPr>
            <w:r>
              <w:rPr>
                <w:rFonts w:ascii="Arial" w:eastAsia="Arial" w:hAnsi="Arial" w:cs="Arial"/>
                <w:i/>
              </w:rPr>
              <w:t>Sodelujoči</w:t>
            </w:r>
          </w:p>
        </w:tc>
        <w:tc>
          <w:tcPr>
            <w:tcW w:w="7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40550" w14:textId="77777777" w:rsidR="006B316E" w:rsidRDefault="005C3BAB">
            <w:pPr>
              <w:rPr>
                <w:rFonts w:ascii="Arial" w:eastAsia="Arial" w:hAnsi="Arial" w:cs="Arial"/>
              </w:rPr>
            </w:pPr>
            <w:r>
              <w:rPr>
                <w:rFonts w:ascii="Arial" w:eastAsia="Arial" w:hAnsi="Arial" w:cs="Arial"/>
              </w:rPr>
              <w:t>/</w:t>
            </w:r>
          </w:p>
        </w:tc>
      </w:tr>
    </w:tbl>
    <w:p w14:paraId="42E45292" w14:textId="77777777" w:rsidR="006B316E" w:rsidRDefault="006B316E">
      <w:pPr>
        <w:rPr>
          <w:rFonts w:ascii="Arial" w:eastAsia="Arial" w:hAnsi="Arial" w:cs="Arial"/>
          <w:b/>
        </w:rPr>
      </w:pPr>
    </w:p>
    <w:tbl>
      <w:tblPr>
        <w:tblStyle w:val="afffff2"/>
        <w:tblpPr w:leftFromText="180" w:rightFromText="180" w:topFromText="180" w:bottomFromText="180" w:vertAnchor="text" w:horzAnchor="margin" w:tblpY="-15"/>
        <w:tblW w:w="97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7644"/>
      </w:tblGrid>
      <w:tr w:rsidR="006B316E" w14:paraId="641967AE" w14:textId="77777777" w:rsidTr="00F267A4">
        <w:trPr>
          <w:trHeight w:val="351"/>
        </w:trPr>
        <w:tc>
          <w:tcPr>
            <w:tcW w:w="9770"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C409177" w14:textId="77777777" w:rsidR="006B316E" w:rsidRDefault="005C3BAB" w:rsidP="00F267A4">
            <w:pPr>
              <w:rPr>
                <w:rFonts w:ascii="Arial" w:eastAsia="Arial" w:hAnsi="Arial" w:cs="Arial"/>
              </w:rPr>
            </w:pPr>
            <w:r>
              <w:rPr>
                <w:rFonts w:ascii="Arial" w:eastAsia="Arial" w:hAnsi="Arial" w:cs="Arial"/>
                <w:b/>
              </w:rPr>
              <w:t>Ukrep 6: Razvoj podpornega okolja v kulturi za NVO</w:t>
            </w:r>
          </w:p>
        </w:tc>
      </w:tr>
      <w:tr w:rsidR="006B316E" w14:paraId="2E4C67D6" w14:textId="77777777" w:rsidTr="00F267A4">
        <w:trPr>
          <w:trHeight w:val="5592"/>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B7C2A" w14:textId="77777777" w:rsidR="006B316E" w:rsidRDefault="005C3BAB" w:rsidP="00F267A4">
            <w:pPr>
              <w:rPr>
                <w:rFonts w:ascii="Arial" w:eastAsia="Arial" w:hAnsi="Arial" w:cs="Arial"/>
                <w:i/>
              </w:rPr>
            </w:pPr>
            <w:r>
              <w:rPr>
                <w:rFonts w:ascii="Arial" w:eastAsia="Arial" w:hAnsi="Arial" w:cs="Arial"/>
                <w:i/>
              </w:rPr>
              <w:t xml:space="preserve">Opis ukrepa in predvideni učinki </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9C4A3" w14:textId="77777777" w:rsidR="006A1F9E" w:rsidRDefault="005C3BAB" w:rsidP="00F267A4">
            <w:pPr>
              <w:jc w:val="both"/>
              <w:rPr>
                <w:rFonts w:ascii="Arial" w:eastAsia="Arial" w:hAnsi="Arial" w:cs="Arial"/>
                <w:b/>
              </w:rPr>
            </w:pPr>
            <w:r>
              <w:rPr>
                <w:rFonts w:ascii="Arial" w:eastAsia="Arial" w:hAnsi="Arial" w:cs="Arial"/>
                <w:b/>
              </w:rPr>
              <w:t>Opis ukrepa:</w:t>
            </w:r>
          </w:p>
          <w:p w14:paraId="76C73E0E" w14:textId="5FD95690" w:rsidR="006B316E" w:rsidRDefault="005C3BAB" w:rsidP="00F267A4">
            <w:pPr>
              <w:jc w:val="both"/>
              <w:rPr>
                <w:rFonts w:ascii="Arial" w:eastAsia="Arial" w:hAnsi="Arial" w:cs="Arial"/>
              </w:rPr>
            </w:pPr>
            <w:r>
              <w:rPr>
                <w:rFonts w:ascii="Arial" w:eastAsia="Arial" w:hAnsi="Arial" w:cs="Arial"/>
              </w:rPr>
              <w:t xml:space="preserve">Ministrstvo bo podporno okolje krepilo skozi večletni projektni razpis, na katerem so upravičeni prijavitelji nevladne organizacije, stanovska društva in vsebinske mreže.  </w:t>
            </w:r>
          </w:p>
          <w:p w14:paraId="54A4A761" w14:textId="77777777" w:rsidR="006B316E" w:rsidRDefault="006B316E" w:rsidP="00F267A4">
            <w:pPr>
              <w:jc w:val="both"/>
              <w:rPr>
                <w:rFonts w:ascii="Arial" w:eastAsia="Arial" w:hAnsi="Arial" w:cs="Arial"/>
              </w:rPr>
            </w:pPr>
          </w:p>
          <w:p w14:paraId="4BB61DA9" w14:textId="77777777" w:rsidR="006B316E" w:rsidRDefault="005C3BAB" w:rsidP="00F267A4">
            <w:pPr>
              <w:jc w:val="both"/>
              <w:rPr>
                <w:rFonts w:ascii="Arial" w:eastAsia="Arial" w:hAnsi="Arial" w:cs="Arial"/>
                <w:b/>
              </w:rPr>
            </w:pPr>
            <w:r>
              <w:rPr>
                <w:rFonts w:ascii="Arial" w:eastAsia="Arial" w:hAnsi="Arial" w:cs="Arial"/>
                <w:b/>
              </w:rPr>
              <w:t xml:space="preserve">Predvideni učinki: </w:t>
            </w:r>
          </w:p>
          <w:p w14:paraId="249CCC0A" w14:textId="77777777" w:rsidR="006B316E" w:rsidRDefault="005C3BAB" w:rsidP="00F267A4">
            <w:pPr>
              <w:jc w:val="both"/>
              <w:rPr>
                <w:rFonts w:ascii="Arial" w:eastAsia="Arial" w:hAnsi="Arial" w:cs="Arial"/>
              </w:rPr>
            </w:pPr>
            <w:r>
              <w:rPr>
                <w:rFonts w:ascii="Arial" w:eastAsia="Arial" w:hAnsi="Arial" w:cs="Arial"/>
              </w:rPr>
              <w:t>Z ukrepom bo ministrstvo podpiralo razvoj in izvajanje podpornih aktivnosti za nevladni sektor v kulturi. Skozi ukrep se bodo krepile kompetence nevladnih organizacij in posameznikov na področju kulture, tako na področjih, ki so povezana z njihovimi zmožnostmi izvajanja podpornih aktivnosti (informiranje, zagovorništvo itn.), kot tudi na področjih, ki so posredno vezana na njihove zmožnosti izvajanja kulturno-umetniških aktivnosti (upravljanje organizacij, digitalizacija itn.). S tem bo ukrep prispeval k višanju odpornosti, zaposlitvenim kapacitetam in profesionalizaciji sektorja. Z ukrepom se sledi tudi zakonski obvezi (Zakon o nevladnih organizacijah) sofinanciranja vsebinskih mrež na področju kulture.</w:t>
            </w:r>
          </w:p>
        </w:tc>
      </w:tr>
      <w:tr w:rsidR="006B316E" w14:paraId="1FEC0A10" w14:textId="77777777" w:rsidTr="00F267A4">
        <w:trPr>
          <w:trHeight w:val="351"/>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384C2B" w14:textId="77777777" w:rsidR="006B316E" w:rsidRDefault="005C3BAB" w:rsidP="00F267A4">
            <w:pPr>
              <w:rPr>
                <w:rFonts w:ascii="Arial" w:eastAsia="Arial" w:hAnsi="Arial" w:cs="Arial"/>
                <w:i/>
              </w:rPr>
            </w:pPr>
            <w:r>
              <w:rPr>
                <w:rFonts w:ascii="Arial" w:eastAsia="Arial" w:hAnsi="Arial" w:cs="Arial"/>
                <w:i/>
              </w:rPr>
              <w:t>Temeljni cilj</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ED5C7" w14:textId="77777777" w:rsidR="006B316E" w:rsidRDefault="005C3BAB" w:rsidP="00F267A4">
            <w:pPr>
              <w:jc w:val="both"/>
              <w:rPr>
                <w:rFonts w:ascii="Arial" w:eastAsia="Arial" w:hAnsi="Arial" w:cs="Arial"/>
              </w:rPr>
            </w:pPr>
            <w:r>
              <w:rPr>
                <w:rFonts w:ascii="Arial" w:eastAsia="Arial" w:hAnsi="Arial" w:cs="Arial"/>
              </w:rPr>
              <w:t>Kakovostna raznovrstna umetnost in avtonomno vrednotenje.</w:t>
            </w:r>
          </w:p>
        </w:tc>
      </w:tr>
      <w:tr w:rsidR="006B316E" w14:paraId="43D934F3" w14:textId="77777777" w:rsidTr="00F267A4">
        <w:trPr>
          <w:trHeight w:val="913"/>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AC854" w14:textId="77777777" w:rsidR="006B316E" w:rsidRDefault="005C3BAB" w:rsidP="00F267A4">
            <w:pPr>
              <w:rPr>
                <w:rFonts w:ascii="Arial" w:eastAsia="Arial" w:hAnsi="Arial" w:cs="Arial"/>
                <w:i/>
              </w:rPr>
            </w:pPr>
            <w:r>
              <w:rPr>
                <w:rFonts w:ascii="Arial" w:eastAsia="Arial" w:hAnsi="Arial" w:cs="Arial"/>
                <w:i/>
              </w:rPr>
              <w:t>Razvojni cilj</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4010C" w14:textId="77777777" w:rsidR="006B316E" w:rsidRDefault="005C3BAB" w:rsidP="00F267A4">
            <w:pPr>
              <w:jc w:val="both"/>
              <w:rPr>
                <w:rFonts w:ascii="Arial" w:eastAsia="Arial" w:hAnsi="Arial" w:cs="Arial"/>
              </w:rPr>
            </w:pPr>
            <w:r>
              <w:rPr>
                <w:rFonts w:ascii="Arial" w:eastAsia="Arial" w:hAnsi="Arial" w:cs="Arial"/>
              </w:rPr>
              <w:t>Odpravljanje prekarnosti, krepitev zmožnosti in zagotavljanje enakosti spolov.</w:t>
            </w:r>
          </w:p>
        </w:tc>
      </w:tr>
      <w:tr w:rsidR="006B316E" w14:paraId="37299446" w14:textId="77777777" w:rsidTr="00F267A4">
        <w:trPr>
          <w:trHeight w:val="1058"/>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13766" w14:textId="77777777" w:rsidR="006B316E" w:rsidRDefault="005C3BAB" w:rsidP="00F267A4">
            <w:pPr>
              <w:rPr>
                <w:rFonts w:ascii="Arial" w:eastAsia="Arial" w:hAnsi="Arial" w:cs="Arial"/>
                <w:i/>
              </w:rPr>
            </w:pPr>
            <w:r>
              <w:rPr>
                <w:rFonts w:ascii="Arial" w:eastAsia="Arial" w:hAnsi="Arial" w:cs="Arial"/>
                <w:i/>
              </w:rPr>
              <w:t>Ostali razvojni in temeljni cilji</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73E30" w14:textId="77777777" w:rsidR="006B316E" w:rsidRDefault="005C3BAB" w:rsidP="00F267A4">
            <w:pPr>
              <w:jc w:val="both"/>
              <w:rPr>
                <w:rFonts w:ascii="Arial" w:eastAsia="Arial" w:hAnsi="Arial" w:cs="Arial"/>
              </w:rPr>
            </w:pPr>
            <w:r>
              <w:rPr>
                <w:rFonts w:ascii="Arial" w:eastAsia="Arial" w:hAnsi="Arial" w:cs="Arial"/>
              </w:rPr>
              <w:t>Vloga kulture pri zmanjševanju neenakosti, vloga kulture pri zdravju in dobrem počutju, trajen dialog z deležniki in hitra odzivnost na izzive, kulturni sektor kot povezan ekosistem.</w:t>
            </w:r>
          </w:p>
        </w:tc>
      </w:tr>
      <w:tr w:rsidR="006B316E" w14:paraId="78EE1218" w14:textId="77777777" w:rsidTr="00F267A4">
        <w:trPr>
          <w:trHeight w:val="330"/>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A1D4B" w14:textId="77777777" w:rsidR="006B316E" w:rsidRDefault="005C3BAB" w:rsidP="00F267A4">
            <w:pPr>
              <w:rPr>
                <w:rFonts w:ascii="Arial" w:eastAsia="Arial" w:hAnsi="Arial" w:cs="Arial"/>
                <w:i/>
              </w:rPr>
            </w:pPr>
            <w:r>
              <w:rPr>
                <w:rFonts w:ascii="Arial" w:eastAsia="Arial" w:hAnsi="Arial" w:cs="Arial"/>
                <w:i/>
              </w:rPr>
              <w:t>Področja kulture</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2943F" w14:textId="77777777" w:rsidR="006B316E" w:rsidRDefault="005C3BAB" w:rsidP="00F267A4">
            <w:pPr>
              <w:jc w:val="both"/>
              <w:rPr>
                <w:rFonts w:ascii="Arial" w:eastAsia="Arial" w:hAnsi="Arial" w:cs="Arial"/>
              </w:rPr>
            </w:pPr>
            <w:r>
              <w:rPr>
                <w:rFonts w:ascii="Arial" w:eastAsia="Arial" w:hAnsi="Arial" w:cs="Arial"/>
              </w:rPr>
              <w:t>Vsa področja kulture.</w:t>
            </w:r>
          </w:p>
        </w:tc>
      </w:tr>
      <w:tr w:rsidR="006B316E" w14:paraId="1E0FCE3B" w14:textId="77777777" w:rsidTr="00F267A4">
        <w:trPr>
          <w:trHeight w:val="684"/>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9216C" w14:textId="77777777" w:rsidR="006B316E" w:rsidRDefault="005C3BAB" w:rsidP="00F267A4">
            <w:pPr>
              <w:rPr>
                <w:rFonts w:ascii="Arial" w:eastAsia="Arial" w:hAnsi="Arial" w:cs="Arial"/>
                <w:i/>
              </w:rPr>
            </w:pPr>
            <w:r>
              <w:rPr>
                <w:rFonts w:ascii="Arial" w:eastAsia="Arial" w:hAnsi="Arial" w:cs="Arial"/>
                <w:i/>
              </w:rPr>
              <w:t>Deležniki</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40C12" w14:textId="77777777" w:rsidR="006B316E" w:rsidRDefault="005C3BAB" w:rsidP="00F267A4">
            <w:pPr>
              <w:jc w:val="both"/>
              <w:rPr>
                <w:rFonts w:ascii="Arial" w:eastAsia="Arial" w:hAnsi="Arial" w:cs="Arial"/>
              </w:rPr>
            </w:pPr>
            <w:r>
              <w:rPr>
                <w:rFonts w:ascii="Arial" w:eastAsia="Arial" w:hAnsi="Arial" w:cs="Arial"/>
              </w:rPr>
              <w:t>Poklicni delavci v kulturi, ljubiteljska kultura, nevladne organizacije, samozaposleni v kulturi in samostojni novinarji.</w:t>
            </w:r>
          </w:p>
        </w:tc>
      </w:tr>
      <w:tr w:rsidR="006B316E" w14:paraId="6EF236BA" w14:textId="77777777" w:rsidTr="00F267A4">
        <w:trPr>
          <w:trHeight w:val="351"/>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7700B" w14:textId="77777777" w:rsidR="006B316E" w:rsidRDefault="005C3BAB" w:rsidP="00F267A4">
            <w:pPr>
              <w:rPr>
                <w:rFonts w:ascii="Arial" w:eastAsia="Arial" w:hAnsi="Arial" w:cs="Arial"/>
                <w:i/>
              </w:rPr>
            </w:pPr>
            <w:r>
              <w:rPr>
                <w:rFonts w:ascii="Arial" w:eastAsia="Arial" w:hAnsi="Arial" w:cs="Arial"/>
                <w:i/>
              </w:rPr>
              <w:t>Prečne politike</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424232" w14:textId="77777777" w:rsidR="006B316E" w:rsidRDefault="005C3BAB" w:rsidP="00F267A4">
            <w:pPr>
              <w:rPr>
                <w:rFonts w:ascii="Arial" w:eastAsia="Arial" w:hAnsi="Arial" w:cs="Arial"/>
              </w:rPr>
            </w:pPr>
            <w:r>
              <w:rPr>
                <w:rFonts w:ascii="Arial" w:eastAsia="Arial" w:hAnsi="Arial" w:cs="Arial"/>
              </w:rPr>
              <w:t>Krepitev zmogljivosti in podpornega okolja.</w:t>
            </w:r>
          </w:p>
        </w:tc>
      </w:tr>
      <w:tr w:rsidR="006B316E" w14:paraId="566350DC" w14:textId="77777777" w:rsidTr="00F267A4">
        <w:trPr>
          <w:trHeight w:val="1391"/>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2A711C" w14:textId="77777777" w:rsidR="006B316E" w:rsidRDefault="005C3BAB" w:rsidP="00F267A4">
            <w:pPr>
              <w:rPr>
                <w:rFonts w:ascii="Arial" w:eastAsia="Arial" w:hAnsi="Arial" w:cs="Arial"/>
                <w:i/>
              </w:rPr>
            </w:pPr>
            <w:r>
              <w:rPr>
                <w:rFonts w:ascii="Arial" w:eastAsia="Arial" w:hAnsi="Arial" w:cs="Arial"/>
                <w:i/>
              </w:rPr>
              <w:t xml:space="preserve">Sredstva </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421C9C" w14:textId="77777777" w:rsidR="006B316E" w:rsidRDefault="005C3BAB" w:rsidP="00F267A4">
            <w:pPr>
              <w:rPr>
                <w:rFonts w:ascii="Arial" w:eastAsia="Arial" w:hAnsi="Arial" w:cs="Arial"/>
              </w:rPr>
            </w:pPr>
            <w:r>
              <w:rPr>
                <w:rFonts w:ascii="Arial" w:eastAsia="Arial" w:hAnsi="Arial" w:cs="Arial"/>
              </w:rPr>
              <w:t>2024: 300.000 evrov;</w:t>
            </w:r>
          </w:p>
          <w:p w14:paraId="4350538E" w14:textId="77777777" w:rsidR="006B316E" w:rsidRDefault="005C3BAB" w:rsidP="00F267A4">
            <w:pPr>
              <w:rPr>
                <w:rFonts w:ascii="Arial" w:eastAsia="Arial" w:hAnsi="Arial" w:cs="Arial"/>
              </w:rPr>
            </w:pPr>
            <w:r>
              <w:rPr>
                <w:rFonts w:ascii="Arial" w:eastAsia="Arial" w:hAnsi="Arial" w:cs="Arial"/>
              </w:rPr>
              <w:t>2025: 300.000 evrov;</w:t>
            </w:r>
          </w:p>
          <w:p w14:paraId="7BA241FA" w14:textId="77777777" w:rsidR="006B316E" w:rsidRDefault="005C3BAB" w:rsidP="00F267A4">
            <w:pPr>
              <w:rPr>
                <w:rFonts w:ascii="Arial" w:eastAsia="Arial" w:hAnsi="Arial" w:cs="Arial"/>
              </w:rPr>
            </w:pPr>
            <w:r>
              <w:rPr>
                <w:rFonts w:ascii="Arial" w:eastAsia="Arial" w:hAnsi="Arial" w:cs="Arial"/>
              </w:rPr>
              <w:t>2026: 300.000 evrov;</w:t>
            </w:r>
          </w:p>
          <w:p w14:paraId="1ACA1A65" w14:textId="77777777" w:rsidR="006B316E" w:rsidRDefault="005C3BAB" w:rsidP="00F267A4">
            <w:pPr>
              <w:jc w:val="both"/>
              <w:rPr>
                <w:rFonts w:ascii="Arial" w:eastAsia="Arial" w:hAnsi="Arial" w:cs="Arial"/>
              </w:rPr>
            </w:pPr>
            <w:r>
              <w:rPr>
                <w:rFonts w:ascii="Arial" w:eastAsia="Arial" w:hAnsi="Arial" w:cs="Arial"/>
              </w:rPr>
              <w:t>2027: 300.000 evrov.</w:t>
            </w:r>
          </w:p>
        </w:tc>
      </w:tr>
      <w:tr w:rsidR="006B316E" w14:paraId="148493F7" w14:textId="77777777" w:rsidTr="00F267A4">
        <w:trPr>
          <w:trHeight w:val="351"/>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1DC4B" w14:textId="77777777" w:rsidR="006B316E" w:rsidRDefault="005C3BAB" w:rsidP="00F267A4">
            <w:pPr>
              <w:rPr>
                <w:rFonts w:ascii="Arial" w:eastAsia="Arial" w:hAnsi="Arial" w:cs="Arial"/>
                <w:i/>
              </w:rPr>
            </w:pPr>
            <w:r>
              <w:rPr>
                <w:rFonts w:ascii="Arial" w:eastAsia="Arial" w:hAnsi="Arial" w:cs="Arial"/>
                <w:i/>
              </w:rPr>
              <w:t xml:space="preserve">Časovnica izvedbe </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CF0F4" w14:textId="77777777" w:rsidR="006B316E" w:rsidRDefault="005C3BAB" w:rsidP="00F267A4">
            <w:pPr>
              <w:rPr>
                <w:rFonts w:ascii="Arial" w:eastAsia="Arial" w:hAnsi="Arial" w:cs="Arial"/>
              </w:rPr>
            </w:pPr>
            <w:r>
              <w:rPr>
                <w:rFonts w:ascii="Arial" w:eastAsia="Arial" w:hAnsi="Arial" w:cs="Arial"/>
              </w:rPr>
              <w:t xml:space="preserve">2024–2027  </w:t>
            </w:r>
          </w:p>
        </w:tc>
      </w:tr>
      <w:tr w:rsidR="006B316E" w14:paraId="5D6A9004" w14:textId="77777777" w:rsidTr="00F267A4">
        <w:trPr>
          <w:trHeight w:val="1037"/>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D1D9B" w14:textId="77777777" w:rsidR="006B316E" w:rsidRDefault="005C3BAB" w:rsidP="00F267A4">
            <w:pPr>
              <w:rPr>
                <w:rFonts w:ascii="Arial" w:eastAsia="Arial" w:hAnsi="Arial" w:cs="Arial"/>
                <w:i/>
              </w:rPr>
            </w:pPr>
            <w:r>
              <w:rPr>
                <w:rFonts w:ascii="Arial" w:eastAsia="Arial" w:hAnsi="Arial" w:cs="Arial"/>
                <w:i/>
              </w:rPr>
              <w:t>Kazalnik neposrednega učinka</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5A9F7" w14:textId="77777777" w:rsidR="006B316E" w:rsidRDefault="005C3BAB" w:rsidP="00F267A4">
            <w:pPr>
              <w:jc w:val="both"/>
              <w:rPr>
                <w:rFonts w:ascii="Arial" w:eastAsia="Arial" w:hAnsi="Arial" w:cs="Arial"/>
              </w:rPr>
            </w:pPr>
            <w:r>
              <w:rPr>
                <w:rFonts w:ascii="Arial" w:eastAsia="Arial" w:hAnsi="Arial" w:cs="Arial"/>
              </w:rPr>
              <w:t>Letno število projektov za krepitev podpornega okolja v kulturi:</w:t>
            </w:r>
          </w:p>
          <w:p w14:paraId="4DE6165C" w14:textId="77777777" w:rsidR="006B316E" w:rsidRDefault="005C3BAB" w:rsidP="00F267A4">
            <w:pPr>
              <w:jc w:val="both"/>
              <w:rPr>
                <w:rFonts w:ascii="Arial" w:eastAsia="Arial" w:hAnsi="Arial" w:cs="Arial"/>
              </w:rPr>
            </w:pPr>
            <w:r>
              <w:rPr>
                <w:rFonts w:ascii="Arial" w:eastAsia="Arial" w:hAnsi="Arial" w:cs="Arial"/>
              </w:rPr>
              <w:t>Izhodiščna vrednost (2023): 20</w:t>
            </w:r>
          </w:p>
          <w:p w14:paraId="0EF4B904" w14:textId="77777777" w:rsidR="006B316E" w:rsidRDefault="00ED6C3E" w:rsidP="00F267A4">
            <w:pPr>
              <w:jc w:val="both"/>
              <w:rPr>
                <w:rFonts w:ascii="Arial" w:eastAsia="Arial" w:hAnsi="Arial" w:cs="Arial"/>
              </w:rPr>
            </w:pPr>
            <w:sdt>
              <w:sdtPr>
                <w:tag w:val="goog_rdk_3"/>
                <w:id w:val="-1590384627"/>
              </w:sdtPr>
              <w:sdtEndPr/>
              <w:sdtContent>
                <w:r w:rsidR="005C3BAB">
                  <w:rPr>
                    <w:rFonts w:ascii="Arial Unicode MS" w:eastAsia="Arial Unicode MS" w:hAnsi="Arial Unicode MS" w:cs="Arial Unicode MS"/>
                  </w:rPr>
                  <w:t>Ciljna vrednost (za posamezno leto): ≥ 30</w:t>
                </w:r>
              </w:sdtContent>
            </w:sdt>
          </w:p>
        </w:tc>
      </w:tr>
      <w:tr w:rsidR="006B316E" w14:paraId="09F89B5F" w14:textId="77777777" w:rsidTr="00F267A4">
        <w:trPr>
          <w:trHeight w:val="330"/>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3C0D1" w14:textId="77777777" w:rsidR="006B316E" w:rsidRDefault="005C3BAB" w:rsidP="00F267A4">
            <w:pPr>
              <w:rPr>
                <w:rFonts w:ascii="Arial" w:eastAsia="Arial" w:hAnsi="Arial" w:cs="Arial"/>
                <w:i/>
              </w:rPr>
            </w:pPr>
            <w:r>
              <w:rPr>
                <w:rFonts w:ascii="Arial" w:eastAsia="Arial" w:hAnsi="Arial" w:cs="Arial"/>
                <w:i/>
              </w:rPr>
              <w:t>Nosilec</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90A2F" w14:textId="77777777" w:rsidR="006B316E" w:rsidRDefault="005C3BAB" w:rsidP="00F267A4">
            <w:pPr>
              <w:rPr>
                <w:rFonts w:ascii="Arial" w:eastAsia="Arial" w:hAnsi="Arial" w:cs="Arial"/>
              </w:rPr>
            </w:pPr>
            <w:r>
              <w:rPr>
                <w:rFonts w:ascii="Arial" w:eastAsia="Arial" w:hAnsi="Arial" w:cs="Arial"/>
              </w:rPr>
              <w:t>Ministrstvo.</w:t>
            </w:r>
          </w:p>
        </w:tc>
      </w:tr>
      <w:tr w:rsidR="006B316E" w14:paraId="60AE3586" w14:textId="77777777" w:rsidTr="00F267A4">
        <w:trPr>
          <w:trHeight w:val="351"/>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D4D60" w14:textId="77777777" w:rsidR="006B316E" w:rsidRDefault="005C3BAB" w:rsidP="00F267A4">
            <w:pPr>
              <w:rPr>
                <w:rFonts w:ascii="Arial" w:eastAsia="Arial" w:hAnsi="Arial" w:cs="Arial"/>
                <w:i/>
              </w:rPr>
            </w:pPr>
            <w:r>
              <w:rPr>
                <w:rFonts w:ascii="Arial" w:eastAsia="Arial" w:hAnsi="Arial" w:cs="Arial"/>
                <w:i/>
              </w:rPr>
              <w:t>Sodelujoči</w:t>
            </w:r>
          </w:p>
        </w:tc>
        <w:tc>
          <w:tcPr>
            <w:tcW w:w="7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E28C0" w14:textId="77777777" w:rsidR="006B316E" w:rsidRDefault="005C3BAB" w:rsidP="00F267A4">
            <w:pPr>
              <w:rPr>
                <w:rFonts w:ascii="Arial" w:eastAsia="Arial" w:hAnsi="Arial" w:cs="Arial"/>
              </w:rPr>
            </w:pPr>
            <w:r>
              <w:rPr>
                <w:rFonts w:ascii="Arial" w:eastAsia="Arial" w:hAnsi="Arial" w:cs="Arial"/>
              </w:rPr>
              <w:t>/</w:t>
            </w:r>
          </w:p>
        </w:tc>
      </w:tr>
    </w:tbl>
    <w:p w14:paraId="1648458D" w14:textId="77777777" w:rsidR="006B316E" w:rsidRDefault="006B316E">
      <w:pPr>
        <w:rPr>
          <w:rFonts w:ascii="Arial" w:eastAsia="Arial" w:hAnsi="Arial" w:cs="Arial"/>
          <w:b/>
        </w:rPr>
      </w:pPr>
    </w:p>
    <w:tbl>
      <w:tblPr>
        <w:tblStyle w:val="afffff3"/>
        <w:tblpPr w:leftFromText="180" w:rightFromText="180" w:topFromText="180" w:bottomFromText="180" w:vertAnchor="text" w:tblpX="-67"/>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51AFA927" w14:textId="77777777">
        <w:tc>
          <w:tcPr>
            <w:tcW w:w="9637"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6DA0ECF7" w14:textId="77777777" w:rsidR="006B316E" w:rsidRDefault="005C3BAB">
            <w:pPr>
              <w:rPr>
                <w:rFonts w:ascii="Arial" w:eastAsia="Arial" w:hAnsi="Arial" w:cs="Arial"/>
              </w:rPr>
            </w:pPr>
            <w:r>
              <w:rPr>
                <w:rFonts w:ascii="Arial" w:eastAsia="Arial" w:hAnsi="Arial" w:cs="Arial"/>
                <w:b/>
              </w:rPr>
              <w:t xml:space="preserve">Ukrep 7: Spodbujanje varnega in vključujočega delovnega okolja v kulturi </w:t>
            </w:r>
          </w:p>
        </w:tc>
      </w:tr>
      <w:tr w:rsidR="006B316E" w14:paraId="608D148A"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92CE2"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BD3A3" w14:textId="77777777" w:rsidR="006B316E" w:rsidRDefault="005C3BAB">
            <w:pPr>
              <w:jc w:val="both"/>
              <w:rPr>
                <w:rFonts w:ascii="Arial" w:eastAsia="Arial" w:hAnsi="Arial" w:cs="Arial"/>
                <w:b/>
              </w:rPr>
            </w:pPr>
            <w:r>
              <w:rPr>
                <w:rFonts w:ascii="Arial" w:eastAsia="Arial" w:hAnsi="Arial" w:cs="Arial"/>
                <w:b/>
              </w:rPr>
              <w:t>Opis ukrepa:</w:t>
            </w:r>
          </w:p>
          <w:p w14:paraId="2632DF85" w14:textId="77777777" w:rsidR="006B316E" w:rsidRDefault="005C3BAB">
            <w:pPr>
              <w:jc w:val="both"/>
              <w:rPr>
                <w:rFonts w:ascii="Arial" w:eastAsia="Arial" w:hAnsi="Arial" w:cs="Arial"/>
              </w:rPr>
            </w:pPr>
            <w:r>
              <w:rPr>
                <w:rFonts w:ascii="Arial" w:eastAsia="Arial" w:hAnsi="Arial" w:cs="Arial"/>
              </w:rPr>
              <w:t xml:space="preserve">Ukrep predvideva možnost uvedbe različnih strokovnih spremljevalcev in izobraževanj znotraj kolektivnih delovnih procesov in v okviru obstoječih finančnih načrtov produkcij. </w:t>
            </w:r>
          </w:p>
          <w:p w14:paraId="08B5B9DA" w14:textId="77777777" w:rsidR="006B316E" w:rsidRDefault="006B316E">
            <w:pPr>
              <w:jc w:val="both"/>
              <w:rPr>
                <w:rFonts w:ascii="Arial" w:eastAsia="Arial" w:hAnsi="Arial" w:cs="Arial"/>
              </w:rPr>
            </w:pPr>
          </w:p>
          <w:p w14:paraId="3EA78D14" w14:textId="77777777" w:rsidR="006B316E" w:rsidRDefault="005C3BAB">
            <w:pPr>
              <w:jc w:val="both"/>
              <w:rPr>
                <w:rFonts w:ascii="Arial" w:eastAsia="Arial" w:hAnsi="Arial" w:cs="Arial"/>
                <w:b/>
              </w:rPr>
            </w:pPr>
            <w:r>
              <w:rPr>
                <w:rFonts w:ascii="Arial" w:eastAsia="Arial" w:hAnsi="Arial" w:cs="Arial"/>
                <w:b/>
              </w:rPr>
              <w:t xml:space="preserve">Predvideni učinki: </w:t>
            </w:r>
          </w:p>
          <w:p w14:paraId="3CDC0A8A" w14:textId="77777777" w:rsidR="006B316E" w:rsidRDefault="005C3BAB">
            <w:pPr>
              <w:jc w:val="both"/>
              <w:rPr>
                <w:rFonts w:ascii="Arial" w:eastAsia="Arial" w:hAnsi="Arial" w:cs="Arial"/>
              </w:rPr>
            </w:pPr>
            <w:r>
              <w:rPr>
                <w:rFonts w:ascii="Arial" w:eastAsia="Arial" w:hAnsi="Arial" w:cs="Arial"/>
              </w:rPr>
              <w:t xml:space="preserve">Delo v kulturi, še posebej na področju filma, glasbenih in uprizoritvenih umetnosti pogosto predvideva daljše odsotnosti, neobičajne delovne pogoje, čustvene napore in posege v osebni prostor ustvarjalcev. Ukrep bo z uvedbo področnih strokovnjakov v delovni proces omilil posledice za duševno zdravje delavcev v kulturi ter skrbel za enakost spolov pri skrbstvenem delu. </w:t>
            </w:r>
          </w:p>
        </w:tc>
      </w:tr>
      <w:tr w:rsidR="006B316E" w14:paraId="16B2FB7A"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9EC1E" w14:textId="77777777" w:rsidR="006B316E" w:rsidRDefault="005C3BAB">
            <w:pPr>
              <w:rPr>
                <w:rFonts w:ascii="Arial" w:eastAsia="Arial" w:hAnsi="Arial" w:cs="Arial"/>
                <w:i/>
              </w:rPr>
            </w:pPr>
            <w:r>
              <w:rPr>
                <w:rFonts w:ascii="Arial" w:eastAsia="Arial" w:hAnsi="Arial" w:cs="Arial"/>
                <w:i/>
              </w:rPr>
              <w:t>Temeljni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C409A6"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04E4C564"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62673" w14:textId="77777777" w:rsidR="006B316E" w:rsidRDefault="005C3BAB">
            <w:pPr>
              <w:rPr>
                <w:rFonts w:ascii="Arial" w:eastAsia="Arial" w:hAnsi="Arial" w:cs="Arial"/>
                <w:i/>
              </w:rPr>
            </w:pPr>
            <w:r>
              <w:rPr>
                <w:rFonts w:ascii="Arial" w:eastAsia="Arial" w:hAnsi="Arial" w:cs="Arial"/>
                <w:i/>
              </w:rPr>
              <w:t>Razvojni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DED48"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w:t>
            </w:r>
          </w:p>
        </w:tc>
      </w:tr>
      <w:tr w:rsidR="006B316E" w14:paraId="4DDC3B4A"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545D3"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487D8" w14:textId="77777777" w:rsidR="006B316E" w:rsidRDefault="005C3BAB">
            <w:pPr>
              <w:jc w:val="both"/>
              <w:rPr>
                <w:rFonts w:ascii="Arial" w:eastAsia="Arial" w:hAnsi="Arial" w:cs="Arial"/>
              </w:rPr>
            </w:pPr>
            <w:r>
              <w:rPr>
                <w:rFonts w:ascii="Arial" w:eastAsia="Arial" w:hAnsi="Arial" w:cs="Arial"/>
              </w:rPr>
              <w:t>Vloga kulture pri zmanjševanju neenakosti, vloga kulture pri zdravju in dobrem počutju.</w:t>
            </w:r>
          </w:p>
        </w:tc>
      </w:tr>
      <w:tr w:rsidR="006B316E" w14:paraId="3D47BE73"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B6D36" w14:textId="77777777" w:rsidR="006B316E" w:rsidRDefault="005C3BAB">
            <w:pPr>
              <w:rPr>
                <w:rFonts w:ascii="Arial" w:eastAsia="Arial" w:hAnsi="Arial" w:cs="Arial"/>
                <w:i/>
              </w:rPr>
            </w:pPr>
            <w:r>
              <w:rPr>
                <w:rFonts w:ascii="Arial" w:eastAsia="Arial" w:hAnsi="Arial" w:cs="Arial"/>
                <w:i/>
              </w:rPr>
              <w:t>Področja kulture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9769A" w14:textId="77777777" w:rsidR="006B316E" w:rsidRDefault="005C3BAB">
            <w:pPr>
              <w:jc w:val="both"/>
              <w:rPr>
                <w:rFonts w:ascii="Arial" w:eastAsia="Arial" w:hAnsi="Arial" w:cs="Arial"/>
              </w:rPr>
            </w:pPr>
            <w:r>
              <w:rPr>
                <w:rFonts w:ascii="Arial" w:eastAsia="Arial" w:hAnsi="Arial" w:cs="Arial"/>
              </w:rPr>
              <w:t xml:space="preserve">Film in avdiovizualne dejavnosti, </w:t>
            </w:r>
            <w:r>
              <w:rPr>
                <w:rFonts w:ascii="Arial" w:eastAsia="Arial" w:hAnsi="Arial" w:cs="Arial"/>
                <w:highlight w:val="white"/>
              </w:rPr>
              <w:t>uprizoritvene umetnosti</w:t>
            </w:r>
            <w:r>
              <w:rPr>
                <w:rFonts w:ascii="Arial" w:eastAsia="Arial" w:hAnsi="Arial" w:cs="Arial"/>
              </w:rPr>
              <w:t>, glasbene umetnosti.</w:t>
            </w:r>
          </w:p>
        </w:tc>
      </w:tr>
      <w:tr w:rsidR="006B316E" w14:paraId="37647A6F"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206B7" w14:textId="77777777" w:rsidR="006B316E" w:rsidRDefault="005C3BAB">
            <w:pPr>
              <w:rPr>
                <w:rFonts w:ascii="Arial" w:eastAsia="Arial" w:hAnsi="Arial" w:cs="Arial"/>
                <w:i/>
              </w:rPr>
            </w:pPr>
            <w:r>
              <w:rPr>
                <w:rFonts w:ascii="Arial" w:eastAsia="Arial" w:hAnsi="Arial" w:cs="Arial"/>
                <w:i/>
              </w:rPr>
              <w:t>Deležniki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85227" w14:textId="77777777" w:rsidR="006B316E" w:rsidRDefault="005C3BAB">
            <w:pPr>
              <w:jc w:val="both"/>
              <w:rPr>
                <w:rFonts w:ascii="Arial" w:eastAsia="Arial" w:hAnsi="Arial" w:cs="Arial"/>
              </w:rPr>
            </w:pPr>
            <w:r>
              <w:rPr>
                <w:rFonts w:ascii="Arial" w:eastAsia="Arial" w:hAnsi="Arial" w:cs="Arial"/>
              </w:rPr>
              <w:t>Javni zavodi, nevladne organizacije, samozaposleni v kulturi, gospodarske družbe, poklicni delavci v kulturi.</w:t>
            </w:r>
          </w:p>
        </w:tc>
      </w:tr>
      <w:tr w:rsidR="006B316E" w14:paraId="7468A361"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9CD1E" w14:textId="77777777" w:rsidR="006B316E" w:rsidRDefault="005C3BAB">
            <w:pPr>
              <w:rPr>
                <w:rFonts w:ascii="Arial" w:eastAsia="Arial" w:hAnsi="Arial" w:cs="Arial"/>
                <w:i/>
              </w:rPr>
            </w:pPr>
            <w:r>
              <w:rPr>
                <w:rFonts w:ascii="Arial" w:eastAsia="Arial" w:hAnsi="Arial" w:cs="Arial"/>
                <w:i/>
              </w:rPr>
              <w:t>Prečne politike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EB4BE" w14:textId="77777777" w:rsidR="006B316E" w:rsidRDefault="005C3BAB">
            <w:pPr>
              <w:rPr>
                <w:rFonts w:ascii="Arial" w:eastAsia="Arial" w:hAnsi="Arial" w:cs="Arial"/>
              </w:rPr>
            </w:pPr>
            <w:r>
              <w:rPr>
                <w:rFonts w:ascii="Arial" w:eastAsia="Arial" w:hAnsi="Arial" w:cs="Arial"/>
              </w:rPr>
              <w:t>Pogoji dela in zagotavljanje enakih možnosti.</w:t>
            </w:r>
          </w:p>
        </w:tc>
      </w:tr>
      <w:tr w:rsidR="006B316E" w14:paraId="25C0C104"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0AF94"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6CBDF8" w14:textId="77777777" w:rsidR="006B316E" w:rsidRDefault="005C3BAB">
            <w:pPr>
              <w:rPr>
                <w:rFonts w:ascii="Arial" w:eastAsia="Arial" w:hAnsi="Arial" w:cs="Arial"/>
              </w:rPr>
            </w:pPr>
            <w:r>
              <w:rPr>
                <w:rFonts w:ascii="Arial" w:eastAsia="Arial" w:hAnsi="Arial" w:cs="Arial"/>
              </w:rPr>
              <w:t>Ukrep nima finančnih posledic.</w:t>
            </w:r>
          </w:p>
        </w:tc>
      </w:tr>
      <w:tr w:rsidR="006B316E" w14:paraId="4AEC4AAF"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97BD6"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0A239" w14:textId="77777777" w:rsidR="006B316E" w:rsidRDefault="005C3BAB">
            <w:pPr>
              <w:rPr>
                <w:rFonts w:ascii="Arial" w:eastAsia="Arial" w:hAnsi="Arial" w:cs="Arial"/>
              </w:rPr>
            </w:pPr>
            <w:r>
              <w:rPr>
                <w:rFonts w:ascii="Arial" w:eastAsia="Arial" w:hAnsi="Arial" w:cs="Arial"/>
              </w:rPr>
              <w:t>2024–2027</w:t>
            </w:r>
          </w:p>
        </w:tc>
      </w:tr>
      <w:tr w:rsidR="006B316E" w14:paraId="17DF0376"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9FD94"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20715" w14:textId="77777777" w:rsidR="006B316E" w:rsidRDefault="005C3BAB">
            <w:pPr>
              <w:jc w:val="both"/>
              <w:rPr>
                <w:rFonts w:ascii="Arial" w:eastAsia="Arial" w:hAnsi="Arial" w:cs="Arial"/>
              </w:rPr>
            </w:pPr>
            <w:r>
              <w:rPr>
                <w:rFonts w:ascii="Arial" w:eastAsia="Arial" w:hAnsi="Arial" w:cs="Arial"/>
              </w:rPr>
              <w:t>Število razpisov, ki imajo možnost vključevanja specifičnih stroškov glede na ukrep:</w:t>
            </w:r>
          </w:p>
          <w:p w14:paraId="11569530" w14:textId="77777777" w:rsidR="006B316E" w:rsidRDefault="005C3BAB">
            <w:pPr>
              <w:rPr>
                <w:rFonts w:ascii="Arial" w:eastAsia="Arial" w:hAnsi="Arial" w:cs="Arial"/>
              </w:rPr>
            </w:pPr>
            <w:r>
              <w:rPr>
                <w:rFonts w:ascii="Arial" w:eastAsia="Arial" w:hAnsi="Arial" w:cs="Arial"/>
              </w:rPr>
              <w:t xml:space="preserve">Izhodiščna vrednost (2023): 0 </w:t>
            </w:r>
          </w:p>
          <w:p w14:paraId="41A5FCC6" w14:textId="77777777" w:rsidR="006B316E" w:rsidRDefault="00ED6C3E">
            <w:pPr>
              <w:jc w:val="both"/>
              <w:rPr>
                <w:rFonts w:ascii="Arial" w:eastAsia="Arial" w:hAnsi="Arial" w:cs="Arial"/>
                <w:highlight w:val="yellow"/>
              </w:rPr>
            </w:pPr>
            <w:sdt>
              <w:sdtPr>
                <w:tag w:val="goog_rdk_4"/>
                <w:id w:val="1622646907"/>
              </w:sdtPr>
              <w:sdtEndPr/>
              <w:sdtContent>
                <w:r w:rsidR="005C3BAB">
                  <w:rPr>
                    <w:rFonts w:ascii="Arial Unicode MS" w:eastAsia="Arial Unicode MS" w:hAnsi="Arial Unicode MS" w:cs="Arial Unicode MS"/>
                  </w:rPr>
                  <w:t xml:space="preserve">Ciljna vrednost (2027): ≥ </w:t>
                </w:r>
              </w:sdtContent>
            </w:sdt>
            <w:r w:rsidR="005C3BAB">
              <w:rPr>
                <w:rFonts w:ascii="Arial" w:eastAsia="Arial" w:hAnsi="Arial" w:cs="Arial"/>
              </w:rPr>
              <w:t>50% relevantnih razpisov ministrstva in Slovenskega filmskega centra, javne agencije Republike Slovenije (v nadaljnjem besedilu: SFC).</w:t>
            </w:r>
          </w:p>
        </w:tc>
      </w:tr>
      <w:tr w:rsidR="006B316E" w14:paraId="7ED9A5B7"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947CF0" w14:textId="77777777" w:rsidR="006B316E" w:rsidRDefault="005C3BAB">
            <w:pPr>
              <w:rPr>
                <w:rFonts w:ascii="Arial" w:eastAsia="Arial" w:hAnsi="Arial" w:cs="Arial"/>
                <w:i/>
              </w:rPr>
            </w:pPr>
            <w:r>
              <w:rPr>
                <w:rFonts w:ascii="Arial" w:eastAsia="Arial" w:hAnsi="Arial" w:cs="Arial"/>
                <w:i/>
              </w:rPr>
              <w:t>Nosilec</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9F070" w14:textId="77777777" w:rsidR="006B316E" w:rsidRDefault="005C3BAB">
            <w:pPr>
              <w:rPr>
                <w:rFonts w:ascii="Arial" w:eastAsia="Arial" w:hAnsi="Arial" w:cs="Arial"/>
              </w:rPr>
            </w:pPr>
            <w:r>
              <w:rPr>
                <w:rFonts w:ascii="Arial" w:eastAsia="Arial" w:hAnsi="Arial" w:cs="Arial"/>
              </w:rPr>
              <w:t xml:space="preserve">Ministrstvo. </w:t>
            </w:r>
          </w:p>
        </w:tc>
      </w:tr>
      <w:tr w:rsidR="006B316E" w14:paraId="21E9770F"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7640C" w14:textId="77777777" w:rsidR="006B316E" w:rsidRDefault="005C3BAB">
            <w:pPr>
              <w:rPr>
                <w:rFonts w:ascii="Arial" w:eastAsia="Arial" w:hAnsi="Arial" w:cs="Arial"/>
                <w:i/>
              </w:rPr>
            </w:pPr>
            <w:r>
              <w:rPr>
                <w:rFonts w:ascii="Arial" w:eastAsia="Arial" w:hAnsi="Arial" w:cs="Arial"/>
                <w:i/>
              </w:rPr>
              <w:t>Sodelujoči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62940" w14:textId="77777777" w:rsidR="006B316E" w:rsidRDefault="005C3BAB">
            <w:pPr>
              <w:rPr>
                <w:rFonts w:ascii="Arial" w:eastAsia="Arial" w:hAnsi="Arial" w:cs="Arial"/>
              </w:rPr>
            </w:pPr>
            <w:r>
              <w:rPr>
                <w:rFonts w:ascii="Arial" w:eastAsia="Arial" w:hAnsi="Arial" w:cs="Arial"/>
              </w:rPr>
              <w:t>SFC.</w:t>
            </w:r>
          </w:p>
        </w:tc>
      </w:tr>
    </w:tbl>
    <w:p w14:paraId="14894920" w14:textId="77777777" w:rsidR="006B316E" w:rsidRDefault="006B316E">
      <w:pPr>
        <w:rPr>
          <w:rFonts w:ascii="Arial" w:eastAsia="Arial" w:hAnsi="Arial" w:cs="Arial"/>
          <w:b/>
        </w:rPr>
      </w:pPr>
    </w:p>
    <w:tbl>
      <w:tblPr>
        <w:tblStyle w:val="afffff4"/>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F1CBB43" w14:textId="77777777">
        <w:tc>
          <w:tcPr>
            <w:tcW w:w="9637" w:type="dxa"/>
            <w:gridSpan w:val="2"/>
            <w:shd w:val="clear" w:color="auto" w:fill="D9E2F3"/>
          </w:tcPr>
          <w:p w14:paraId="71C71FD2" w14:textId="77777777" w:rsidR="006B316E" w:rsidRDefault="005C3BAB">
            <w:pPr>
              <w:rPr>
                <w:rFonts w:ascii="Arial" w:eastAsia="Arial" w:hAnsi="Arial" w:cs="Arial"/>
              </w:rPr>
            </w:pPr>
            <w:r>
              <w:rPr>
                <w:rFonts w:ascii="Arial" w:eastAsia="Arial" w:hAnsi="Arial" w:cs="Arial"/>
                <w:b/>
              </w:rPr>
              <w:t>Ukrep 8: Spodbujanje institucionalizacije sodobnega plesa</w:t>
            </w:r>
          </w:p>
        </w:tc>
      </w:tr>
      <w:tr w:rsidR="006B316E" w14:paraId="795EACE0" w14:textId="77777777">
        <w:tc>
          <w:tcPr>
            <w:tcW w:w="2097" w:type="dxa"/>
          </w:tcPr>
          <w:p w14:paraId="0C4902D6"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67FE8B34" w14:textId="77777777" w:rsidR="006B316E" w:rsidRDefault="005C3BAB">
            <w:pPr>
              <w:jc w:val="both"/>
              <w:rPr>
                <w:rFonts w:ascii="Arial" w:eastAsia="Arial" w:hAnsi="Arial" w:cs="Arial"/>
                <w:b/>
              </w:rPr>
            </w:pPr>
            <w:r>
              <w:rPr>
                <w:rFonts w:ascii="Arial" w:eastAsia="Arial" w:hAnsi="Arial" w:cs="Arial"/>
                <w:b/>
              </w:rPr>
              <w:t>Opis ukrepa:</w:t>
            </w:r>
          </w:p>
          <w:p w14:paraId="2B2F4453" w14:textId="77777777" w:rsidR="006B316E" w:rsidRDefault="005C3BAB">
            <w:pPr>
              <w:jc w:val="both"/>
              <w:rPr>
                <w:rFonts w:ascii="Arial" w:eastAsia="Arial" w:hAnsi="Arial" w:cs="Arial"/>
              </w:rPr>
            </w:pPr>
            <w:r>
              <w:rPr>
                <w:rFonts w:ascii="Arial" w:eastAsia="Arial" w:hAnsi="Arial" w:cs="Arial"/>
              </w:rPr>
              <w:t xml:space="preserve">Ministrstvo bo sofinanciralo nov javni zavod za sodobni ples, ki bo predstavljal novo stičišče in razvojni model decentraliziranega razvoja sodobne umetnosti. </w:t>
            </w:r>
          </w:p>
          <w:p w14:paraId="4F5CF659" w14:textId="77777777" w:rsidR="006B316E" w:rsidRDefault="006B316E">
            <w:pPr>
              <w:jc w:val="both"/>
              <w:rPr>
                <w:rFonts w:ascii="Arial" w:eastAsia="Arial" w:hAnsi="Arial" w:cs="Arial"/>
              </w:rPr>
            </w:pPr>
          </w:p>
          <w:p w14:paraId="3C639823" w14:textId="77777777" w:rsidR="006B316E" w:rsidRDefault="005C3BAB">
            <w:pPr>
              <w:jc w:val="both"/>
              <w:rPr>
                <w:rFonts w:ascii="Arial" w:eastAsia="Arial" w:hAnsi="Arial" w:cs="Arial"/>
                <w:b/>
              </w:rPr>
            </w:pPr>
            <w:r>
              <w:rPr>
                <w:rFonts w:ascii="Arial" w:eastAsia="Arial" w:hAnsi="Arial" w:cs="Arial"/>
                <w:b/>
              </w:rPr>
              <w:t>Predvideni učinki:</w:t>
            </w:r>
          </w:p>
          <w:p w14:paraId="53D04E74" w14:textId="77777777" w:rsidR="006B316E" w:rsidRDefault="005C3BAB">
            <w:pPr>
              <w:jc w:val="both"/>
              <w:rPr>
                <w:rFonts w:ascii="Arial" w:eastAsia="Arial" w:hAnsi="Arial" w:cs="Arial"/>
              </w:rPr>
            </w:pPr>
            <w:r>
              <w:rPr>
                <w:rFonts w:ascii="Arial" w:eastAsia="Arial" w:hAnsi="Arial" w:cs="Arial"/>
              </w:rPr>
              <w:t>Javni zavod za sodobni ples bo omogočil trajno izvajanje javne službe na področju sodobnega plesa. Posledično bo pripomogel k odpravljanju prekarnosti ter omogočil sistemski in decentralizirani razvoj sodobnega plesa v Sloveniji in mednarodnem prostoru.</w:t>
            </w:r>
          </w:p>
        </w:tc>
      </w:tr>
      <w:tr w:rsidR="006B316E" w14:paraId="4CFA862A" w14:textId="77777777">
        <w:tc>
          <w:tcPr>
            <w:tcW w:w="2097" w:type="dxa"/>
          </w:tcPr>
          <w:p w14:paraId="401B0D6E"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68DEF8C5" w14:textId="77777777" w:rsidR="006B316E" w:rsidRDefault="005C3BAB">
            <w:pPr>
              <w:rPr>
                <w:rFonts w:ascii="Arial" w:eastAsia="Arial" w:hAnsi="Arial" w:cs="Arial"/>
              </w:rPr>
            </w:pPr>
            <w:r>
              <w:rPr>
                <w:rFonts w:ascii="Arial" w:eastAsia="Arial" w:hAnsi="Arial" w:cs="Arial"/>
              </w:rPr>
              <w:t>Razvit sistem posredovanja in zagotavljanja dostopnosti kulturnih vsebin.</w:t>
            </w:r>
          </w:p>
        </w:tc>
      </w:tr>
      <w:tr w:rsidR="006B316E" w14:paraId="58CC8893" w14:textId="77777777">
        <w:tc>
          <w:tcPr>
            <w:tcW w:w="2097" w:type="dxa"/>
          </w:tcPr>
          <w:p w14:paraId="41F9E8FA"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2B6B91FE"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w:t>
            </w:r>
          </w:p>
        </w:tc>
      </w:tr>
      <w:tr w:rsidR="006B316E" w14:paraId="514D0FD4" w14:textId="77777777">
        <w:tc>
          <w:tcPr>
            <w:tcW w:w="2097" w:type="dxa"/>
          </w:tcPr>
          <w:p w14:paraId="39A05E4C"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584E5CDB" w14:textId="77777777" w:rsidR="006B316E" w:rsidRDefault="005C3BAB">
            <w:pPr>
              <w:jc w:val="both"/>
              <w:rPr>
                <w:rFonts w:ascii="Arial" w:eastAsia="Arial" w:hAnsi="Arial" w:cs="Arial"/>
              </w:rPr>
            </w:pPr>
            <w:r>
              <w:rPr>
                <w:rFonts w:ascii="Arial" w:eastAsia="Arial" w:hAnsi="Arial" w:cs="Arial"/>
              </w:rPr>
              <w:t>Kakovostna raznovrstna umetnost in avtonomno vrednotenje, vzdržna produkcija in zmanjševanje hiperprodukcije, kulturni sektor kot povezan ekosistem.</w:t>
            </w:r>
          </w:p>
        </w:tc>
      </w:tr>
      <w:tr w:rsidR="006B316E" w14:paraId="6AECBC1C" w14:textId="77777777">
        <w:tc>
          <w:tcPr>
            <w:tcW w:w="2097" w:type="dxa"/>
          </w:tcPr>
          <w:p w14:paraId="146522CB"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06F47302" w14:textId="77777777" w:rsidR="006B316E" w:rsidRDefault="005C3BAB">
            <w:pPr>
              <w:jc w:val="both"/>
              <w:rPr>
                <w:rFonts w:ascii="Arial" w:eastAsia="Arial" w:hAnsi="Arial" w:cs="Arial"/>
              </w:rPr>
            </w:pPr>
            <w:r>
              <w:rPr>
                <w:rFonts w:ascii="Arial" w:eastAsia="Arial" w:hAnsi="Arial" w:cs="Arial"/>
              </w:rPr>
              <w:t>Uprizoritvene umetnosti.</w:t>
            </w:r>
          </w:p>
        </w:tc>
      </w:tr>
      <w:tr w:rsidR="006B316E" w14:paraId="2031215A" w14:textId="77777777">
        <w:tc>
          <w:tcPr>
            <w:tcW w:w="2097" w:type="dxa"/>
          </w:tcPr>
          <w:p w14:paraId="16F97AB5"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7BE52108" w14:textId="77777777" w:rsidR="006B316E" w:rsidRDefault="005C3BAB">
            <w:pPr>
              <w:jc w:val="both"/>
              <w:rPr>
                <w:rFonts w:ascii="Arial" w:eastAsia="Arial" w:hAnsi="Arial" w:cs="Arial"/>
              </w:rPr>
            </w:pPr>
            <w:r>
              <w:rPr>
                <w:rFonts w:ascii="Arial" w:eastAsia="Arial" w:hAnsi="Arial" w:cs="Arial"/>
              </w:rPr>
              <w:t xml:space="preserve">Poklicni delavci v kulturi, javni zavodi, nevladne organizacije, samozaposleni v kulturi. </w:t>
            </w:r>
          </w:p>
        </w:tc>
      </w:tr>
      <w:tr w:rsidR="006B316E" w14:paraId="2EA027FC" w14:textId="77777777">
        <w:tc>
          <w:tcPr>
            <w:tcW w:w="2097" w:type="dxa"/>
          </w:tcPr>
          <w:p w14:paraId="17D92D79"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01B24225" w14:textId="77777777" w:rsidR="006B316E" w:rsidRDefault="005C3BAB">
            <w:pPr>
              <w:rPr>
                <w:rFonts w:ascii="Arial" w:eastAsia="Arial" w:hAnsi="Arial" w:cs="Arial"/>
              </w:rPr>
            </w:pPr>
            <w:r>
              <w:rPr>
                <w:rFonts w:ascii="Arial" w:eastAsia="Arial" w:hAnsi="Arial" w:cs="Arial"/>
              </w:rPr>
              <w:t>Novi modeli upravljanja v kulturi.</w:t>
            </w:r>
          </w:p>
        </w:tc>
      </w:tr>
      <w:tr w:rsidR="006B316E" w14:paraId="3783AB6F" w14:textId="77777777">
        <w:tc>
          <w:tcPr>
            <w:tcW w:w="2097" w:type="dxa"/>
          </w:tcPr>
          <w:p w14:paraId="512ABE46" w14:textId="77777777" w:rsidR="006B316E" w:rsidRDefault="005C3BAB">
            <w:pPr>
              <w:rPr>
                <w:rFonts w:ascii="Arial" w:eastAsia="Arial" w:hAnsi="Arial" w:cs="Arial"/>
                <w:i/>
              </w:rPr>
            </w:pPr>
            <w:r>
              <w:rPr>
                <w:rFonts w:ascii="Arial" w:eastAsia="Arial" w:hAnsi="Arial" w:cs="Arial"/>
                <w:i/>
              </w:rPr>
              <w:t>Sredstva</w:t>
            </w:r>
          </w:p>
        </w:tc>
        <w:tc>
          <w:tcPr>
            <w:tcW w:w="7540" w:type="dxa"/>
          </w:tcPr>
          <w:p w14:paraId="6FD25819" w14:textId="77777777" w:rsidR="006B316E" w:rsidRDefault="005C3BAB">
            <w:pPr>
              <w:rPr>
                <w:rFonts w:ascii="Arial" w:eastAsia="Arial" w:hAnsi="Arial" w:cs="Arial"/>
              </w:rPr>
            </w:pPr>
            <w:r>
              <w:rPr>
                <w:rFonts w:ascii="Arial" w:eastAsia="Arial" w:hAnsi="Arial" w:cs="Arial"/>
              </w:rPr>
              <w:t>2024: 100.000 evrov;</w:t>
            </w:r>
          </w:p>
          <w:p w14:paraId="738A9AA9" w14:textId="77777777" w:rsidR="006B316E" w:rsidRDefault="005C3BAB">
            <w:pPr>
              <w:rPr>
                <w:rFonts w:ascii="Arial" w:eastAsia="Arial" w:hAnsi="Arial" w:cs="Arial"/>
              </w:rPr>
            </w:pPr>
            <w:r>
              <w:rPr>
                <w:rFonts w:ascii="Arial" w:eastAsia="Arial" w:hAnsi="Arial" w:cs="Arial"/>
              </w:rPr>
              <w:t>2025: 300.000 evrov;</w:t>
            </w:r>
          </w:p>
          <w:p w14:paraId="275C2EAC" w14:textId="77777777" w:rsidR="006B316E" w:rsidRDefault="005C3BAB">
            <w:pPr>
              <w:rPr>
                <w:rFonts w:ascii="Arial" w:eastAsia="Arial" w:hAnsi="Arial" w:cs="Arial"/>
              </w:rPr>
            </w:pPr>
            <w:r>
              <w:rPr>
                <w:rFonts w:ascii="Arial" w:eastAsia="Arial" w:hAnsi="Arial" w:cs="Arial"/>
              </w:rPr>
              <w:t xml:space="preserve">2026: 400.000 evrov;  </w:t>
            </w:r>
          </w:p>
          <w:p w14:paraId="167737E8" w14:textId="77777777" w:rsidR="006B316E" w:rsidRDefault="005C3BAB">
            <w:pPr>
              <w:rPr>
                <w:rFonts w:ascii="Arial" w:eastAsia="Arial" w:hAnsi="Arial" w:cs="Arial"/>
              </w:rPr>
            </w:pPr>
            <w:r>
              <w:rPr>
                <w:rFonts w:ascii="Arial" w:eastAsia="Arial" w:hAnsi="Arial" w:cs="Arial"/>
              </w:rPr>
              <w:t>2027: 400.000 evrov.*</w:t>
            </w:r>
          </w:p>
          <w:p w14:paraId="76A87454" w14:textId="77777777" w:rsidR="006B316E" w:rsidRDefault="005C3BAB">
            <w:pPr>
              <w:rPr>
                <w:rFonts w:ascii="Arial" w:eastAsia="Arial" w:hAnsi="Arial" w:cs="Arial"/>
                <w:i/>
              </w:rPr>
            </w:pPr>
            <w:r>
              <w:rPr>
                <w:rFonts w:ascii="Arial" w:eastAsia="Arial" w:hAnsi="Arial" w:cs="Arial"/>
                <w:i/>
              </w:rPr>
              <w:t xml:space="preserve">*Sredstva za investicije so opredeljena v seznamu investicij.   </w:t>
            </w:r>
          </w:p>
        </w:tc>
      </w:tr>
      <w:tr w:rsidR="006B316E" w14:paraId="28BE21B9" w14:textId="77777777">
        <w:tc>
          <w:tcPr>
            <w:tcW w:w="2097" w:type="dxa"/>
          </w:tcPr>
          <w:p w14:paraId="515490F9"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344A7D85" w14:textId="77777777" w:rsidR="006B316E" w:rsidRDefault="005C3BAB">
            <w:pPr>
              <w:jc w:val="both"/>
              <w:rPr>
                <w:rFonts w:ascii="Arial" w:eastAsia="Arial" w:hAnsi="Arial" w:cs="Arial"/>
              </w:rPr>
            </w:pPr>
            <w:r>
              <w:rPr>
                <w:rFonts w:ascii="Arial" w:eastAsia="Arial" w:hAnsi="Arial" w:cs="Arial"/>
              </w:rPr>
              <w:t>2024–2027</w:t>
            </w:r>
          </w:p>
        </w:tc>
      </w:tr>
      <w:tr w:rsidR="006B316E" w14:paraId="74DAE79C" w14:textId="77777777">
        <w:tc>
          <w:tcPr>
            <w:tcW w:w="2097" w:type="dxa"/>
          </w:tcPr>
          <w:p w14:paraId="212077D9"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5A277CD" w14:textId="77777777" w:rsidR="006B316E" w:rsidRDefault="005C3BAB">
            <w:pPr>
              <w:jc w:val="both"/>
              <w:rPr>
                <w:rFonts w:ascii="Arial" w:eastAsia="Arial" w:hAnsi="Arial" w:cs="Arial"/>
              </w:rPr>
            </w:pPr>
            <w:r>
              <w:rPr>
                <w:rFonts w:ascii="Arial" w:eastAsia="Arial" w:hAnsi="Arial" w:cs="Arial"/>
              </w:rPr>
              <w:t>Ustanovitev javnega zavoda za sodobni ples: da/ne</w:t>
            </w:r>
          </w:p>
        </w:tc>
      </w:tr>
      <w:tr w:rsidR="006B316E" w14:paraId="69FB68FC" w14:textId="77777777">
        <w:tc>
          <w:tcPr>
            <w:tcW w:w="2097" w:type="dxa"/>
          </w:tcPr>
          <w:p w14:paraId="0CF43A7F" w14:textId="77777777" w:rsidR="006B316E" w:rsidRDefault="005C3BAB">
            <w:pPr>
              <w:rPr>
                <w:rFonts w:ascii="Arial" w:eastAsia="Arial" w:hAnsi="Arial" w:cs="Arial"/>
                <w:i/>
              </w:rPr>
            </w:pPr>
            <w:r>
              <w:rPr>
                <w:rFonts w:ascii="Arial" w:eastAsia="Arial" w:hAnsi="Arial" w:cs="Arial"/>
                <w:i/>
              </w:rPr>
              <w:t>Nosilec</w:t>
            </w:r>
          </w:p>
        </w:tc>
        <w:tc>
          <w:tcPr>
            <w:tcW w:w="7540" w:type="dxa"/>
          </w:tcPr>
          <w:p w14:paraId="1074C021" w14:textId="77777777" w:rsidR="006B316E" w:rsidRDefault="005C3BAB">
            <w:pPr>
              <w:rPr>
                <w:rFonts w:ascii="Arial" w:eastAsia="Arial" w:hAnsi="Arial" w:cs="Arial"/>
              </w:rPr>
            </w:pPr>
            <w:r>
              <w:rPr>
                <w:rFonts w:ascii="Arial" w:eastAsia="Arial" w:hAnsi="Arial" w:cs="Arial"/>
              </w:rPr>
              <w:t>Ministrstvo.</w:t>
            </w:r>
          </w:p>
        </w:tc>
      </w:tr>
      <w:tr w:rsidR="006B316E" w14:paraId="1F72E875" w14:textId="77777777">
        <w:tc>
          <w:tcPr>
            <w:tcW w:w="2097" w:type="dxa"/>
          </w:tcPr>
          <w:p w14:paraId="6CF771D2"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6BD6832B" w14:textId="77777777" w:rsidR="006B316E" w:rsidRDefault="005C3BAB">
            <w:pPr>
              <w:rPr>
                <w:rFonts w:ascii="Arial" w:eastAsia="Arial" w:hAnsi="Arial" w:cs="Arial"/>
              </w:rPr>
            </w:pPr>
            <w:r>
              <w:rPr>
                <w:rFonts w:ascii="Arial" w:eastAsia="Arial" w:hAnsi="Arial" w:cs="Arial"/>
              </w:rPr>
              <w:t>Občine.</w:t>
            </w:r>
          </w:p>
        </w:tc>
      </w:tr>
    </w:tbl>
    <w:p w14:paraId="164C9045" w14:textId="77777777" w:rsidR="006B316E" w:rsidRDefault="006B316E">
      <w:pPr>
        <w:rPr>
          <w:rFonts w:ascii="Arial" w:eastAsia="Arial" w:hAnsi="Arial" w:cs="Arial"/>
          <w:b/>
        </w:rPr>
      </w:pPr>
    </w:p>
    <w:tbl>
      <w:tblPr>
        <w:tblStyle w:val="afffff5"/>
        <w:tblpPr w:leftFromText="180" w:rightFromText="180" w:topFromText="180" w:bottomFromText="180" w:vertAnchor="text" w:tblpX="-37"/>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59B95204" w14:textId="77777777">
        <w:tc>
          <w:tcPr>
            <w:tcW w:w="9637"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24770A6" w14:textId="77777777" w:rsidR="006B316E" w:rsidRDefault="005C3BAB">
            <w:pPr>
              <w:jc w:val="both"/>
              <w:rPr>
                <w:rFonts w:ascii="Arial" w:eastAsia="Arial" w:hAnsi="Arial" w:cs="Arial"/>
              </w:rPr>
            </w:pPr>
            <w:r>
              <w:rPr>
                <w:rFonts w:ascii="Arial" w:eastAsia="Arial" w:hAnsi="Arial" w:cs="Arial"/>
                <w:b/>
              </w:rPr>
              <w:t xml:space="preserve">Ukrep 9: Izboljševanje delovnih pogojev z uveljavitvijo razstavnine kot obveznega elementa javnega sofinanciranja ministrstva </w:t>
            </w:r>
          </w:p>
        </w:tc>
      </w:tr>
      <w:tr w:rsidR="006B316E" w14:paraId="03AFCC35"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C48C2"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00421" w14:textId="77777777" w:rsidR="006B316E" w:rsidRDefault="005C3BAB">
            <w:pPr>
              <w:jc w:val="both"/>
              <w:rPr>
                <w:rFonts w:ascii="Arial" w:eastAsia="Arial" w:hAnsi="Arial" w:cs="Arial"/>
                <w:b/>
              </w:rPr>
            </w:pPr>
            <w:r>
              <w:rPr>
                <w:rFonts w:ascii="Arial" w:eastAsia="Arial" w:hAnsi="Arial" w:cs="Arial"/>
                <w:b/>
              </w:rPr>
              <w:t>Opis ukrepa:</w:t>
            </w:r>
          </w:p>
          <w:p w14:paraId="043B5509" w14:textId="77777777" w:rsidR="006B316E" w:rsidRDefault="005C3BAB">
            <w:pPr>
              <w:jc w:val="both"/>
              <w:rPr>
                <w:rFonts w:ascii="Arial" w:eastAsia="Arial" w:hAnsi="Arial" w:cs="Arial"/>
              </w:rPr>
            </w:pPr>
            <w:r>
              <w:rPr>
                <w:rFonts w:ascii="Arial" w:eastAsia="Arial" w:hAnsi="Arial" w:cs="Arial"/>
              </w:rPr>
              <w:t>Razpisi in pozivi ministrstva na področju vizualnih in intermedijskih umetnosti ter arhitekture in oblikovanja bodo priporočeno minimalno razstavnino predvideli kot obvezni pogoj za javno sofinanciranje razstav za enoletne in večletne projekte ter programe in razstave v javnih zavodih.</w:t>
            </w:r>
          </w:p>
          <w:p w14:paraId="7339F516" w14:textId="77777777" w:rsidR="006B316E" w:rsidRDefault="005C3BAB">
            <w:pPr>
              <w:jc w:val="both"/>
              <w:rPr>
                <w:rFonts w:ascii="Arial" w:eastAsia="Arial" w:hAnsi="Arial" w:cs="Arial"/>
              </w:rPr>
            </w:pPr>
            <w:r>
              <w:rPr>
                <w:rFonts w:ascii="Arial" w:eastAsia="Arial" w:hAnsi="Arial" w:cs="Arial"/>
              </w:rPr>
              <w:t xml:space="preserve"> </w:t>
            </w:r>
          </w:p>
          <w:p w14:paraId="117C3D63"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664BC41F" w14:textId="77777777" w:rsidR="006B316E" w:rsidRDefault="005C3BAB">
            <w:pPr>
              <w:jc w:val="both"/>
              <w:rPr>
                <w:rFonts w:ascii="Arial" w:eastAsia="Arial" w:hAnsi="Arial" w:cs="Arial"/>
              </w:rPr>
            </w:pPr>
            <w:r>
              <w:rPr>
                <w:rFonts w:ascii="Arial" w:eastAsia="Arial" w:hAnsi="Arial" w:cs="Arial"/>
              </w:rPr>
              <w:t xml:space="preserve">Ukrep bo pripomogel k izboljšanju položaja ustvarjalcev v kulturi.  </w:t>
            </w:r>
          </w:p>
        </w:tc>
      </w:tr>
      <w:tr w:rsidR="006B316E" w14:paraId="53D2FF09"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9B2CC" w14:textId="77777777" w:rsidR="006B316E" w:rsidRDefault="005C3BAB">
            <w:pPr>
              <w:rPr>
                <w:rFonts w:ascii="Arial" w:eastAsia="Arial" w:hAnsi="Arial" w:cs="Arial"/>
                <w:i/>
              </w:rPr>
            </w:pPr>
            <w:r>
              <w:rPr>
                <w:rFonts w:ascii="Arial" w:eastAsia="Arial" w:hAnsi="Arial" w:cs="Arial"/>
                <w:i/>
              </w:rPr>
              <w:t>Temeljni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CEFA9" w14:textId="77777777" w:rsidR="006B316E" w:rsidRDefault="005C3BAB">
            <w:pPr>
              <w:jc w:val="both"/>
              <w:rPr>
                <w:rFonts w:ascii="Arial" w:eastAsia="Arial" w:hAnsi="Arial" w:cs="Arial"/>
              </w:rPr>
            </w:pPr>
            <w:r>
              <w:rPr>
                <w:rFonts w:ascii="Arial" w:eastAsia="Arial" w:hAnsi="Arial" w:cs="Arial"/>
              </w:rPr>
              <w:t>Vloga kulture pri zmanjševanju neenakosti.</w:t>
            </w:r>
          </w:p>
        </w:tc>
      </w:tr>
      <w:tr w:rsidR="006B316E" w14:paraId="1E2A1988"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8ED189" w14:textId="77777777" w:rsidR="006B316E" w:rsidRDefault="005C3BAB">
            <w:pPr>
              <w:rPr>
                <w:rFonts w:ascii="Arial" w:eastAsia="Arial" w:hAnsi="Arial" w:cs="Arial"/>
                <w:i/>
              </w:rPr>
            </w:pPr>
            <w:r>
              <w:rPr>
                <w:rFonts w:ascii="Arial" w:eastAsia="Arial" w:hAnsi="Arial" w:cs="Arial"/>
                <w:i/>
              </w:rPr>
              <w:t>Razvojni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969BB"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w:t>
            </w:r>
          </w:p>
        </w:tc>
      </w:tr>
      <w:tr w:rsidR="006B316E" w14:paraId="097ECBA3"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22DC7"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430E0C" w14:textId="77777777" w:rsidR="006B316E" w:rsidRDefault="005C3BAB">
            <w:pPr>
              <w:jc w:val="both"/>
              <w:rPr>
                <w:rFonts w:ascii="Arial" w:eastAsia="Arial" w:hAnsi="Arial" w:cs="Arial"/>
              </w:rPr>
            </w:pPr>
            <w:r>
              <w:rPr>
                <w:rFonts w:ascii="Arial" w:eastAsia="Arial" w:hAnsi="Arial" w:cs="Arial"/>
              </w:rPr>
              <w:t>Vzdržna produkcija in zmanjševanje hiperprodukcije, kakovostna raznovrstna umetnost in avtonomno vrednotenje.</w:t>
            </w:r>
          </w:p>
        </w:tc>
      </w:tr>
      <w:tr w:rsidR="006B316E" w14:paraId="32204A5E"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6E78E" w14:textId="77777777" w:rsidR="006B316E" w:rsidRDefault="005C3BAB">
            <w:pPr>
              <w:rPr>
                <w:rFonts w:ascii="Arial" w:eastAsia="Arial" w:hAnsi="Arial" w:cs="Arial"/>
                <w:i/>
              </w:rPr>
            </w:pPr>
            <w:r>
              <w:rPr>
                <w:rFonts w:ascii="Arial" w:eastAsia="Arial" w:hAnsi="Arial" w:cs="Arial"/>
                <w:i/>
              </w:rPr>
              <w:t>Področja kulture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E2D66" w14:textId="77777777" w:rsidR="006B316E" w:rsidRDefault="005C3BAB">
            <w:pPr>
              <w:jc w:val="both"/>
              <w:rPr>
                <w:rFonts w:ascii="Arial" w:eastAsia="Arial" w:hAnsi="Arial" w:cs="Arial"/>
              </w:rPr>
            </w:pPr>
            <w:r>
              <w:rPr>
                <w:rFonts w:ascii="Arial" w:eastAsia="Arial" w:hAnsi="Arial" w:cs="Arial"/>
              </w:rPr>
              <w:t>Intermedijske umetnosti, vizualne umetnosti.</w:t>
            </w:r>
          </w:p>
        </w:tc>
      </w:tr>
      <w:tr w:rsidR="006B316E" w14:paraId="0907B532"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1C75A" w14:textId="77777777" w:rsidR="006B316E" w:rsidRDefault="005C3BAB">
            <w:pPr>
              <w:rPr>
                <w:rFonts w:ascii="Arial" w:eastAsia="Arial" w:hAnsi="Arial" w:cs="Arial"/>
                <w:i/>
              </w:rPr>
            </w:pPr>
            <w:r>
              <w:rPr>
                <w:rFonts w:ascii="Arial" w:eastAsia="Arial" w:hAnsi="Arial" w:cs="Arial"/>
                <w:i/>
              </w:rPr>
              <w:t>Deležniki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98672" w14:textId="77777777" w:rsidR="006B316E" w:rsidRDefault="005C3BAB">
            <w:pPr>
              <w:jc w:val="both"/>
              <w:rPr>
                <w:rFonts w:ascii="Arial" w:eastAsia="Arial" w:hAnsi="Arial" w:cs="Arial"/>
              </w:rPr>
            </w:pPr>
            <w:r>
              <w:rPr>
                <w:rFonts w:ascii="Arial" w:eastAsia="Arial" w:hAnsi="Arial" w:cs="Arial"/>
              </w:rPr>
              <w:t>Poklicni delavci v kulturi, javni zavodi, nevladne organizacije, samozaposleni v kulturi.</w:t>
            </w:r>
          </w:p>
        </w:tc>
      </w:tr>
      <w:tr w:rsidR="006B316E" w14:paraId="33A2639A"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BEFF02" w14:textId="77777777" w:rsidR="006B316E" w:rsidRDefault="005C3BAB">
            <w:pPr>
              <w:rPr>
                <w:rFonts w:ascii="Arial" w:eastAsia="Arial" w:hAnsi="Arial" w:cs="Arial"/>
                <w:i/>
              </w:rPr>
            </w:pPr>
            <w:r>
              <w:rPr>
                <w:rFonts w:ascii="Arial" w:eastAsia="Arial" w:hAnsi="Arial" w:cs="Arial"/>
                <w:i/>
              </w:rPr>
              <w:t>Prečne politike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999E9" w14:textId="77777777" w:rsidR="006B316E" w:rsidRDefault="005C3BAB">
            <w:pPr>
              <w:rPr>
                <w:rFonts w:ascii="Arial" w:eastAsia="Arial" w:hAnsi="Arial" w:cs="Arial"/>
              </w:rPr>
            </w:pPr>
            <w:r>
              <w:rPr>
                <w:rFonts w:ascii="Arial" w:eastAsia="Arial" w:hAnsi="Arial" w:cs="Arial"/>
              </w:rPr>
              <w:t>Pogoji dela in zagotavljanje enakih možnosti.</w:t>
            </w:r>
          </w:p>
        </w:tc>
      </w:tr>
      <w:tr w:rsidR="006B316E" w14:paraId="60952552"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3CA42"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3327A" w14:textId="77777777" w:rsidR="006B316E" w:rsidRDefault="005C3BAB">
            <w:pPr>
              <w:rPr>
                <w:rFonts w:ascii="Arial" w:eastAsia="Arial" w:hAnsi="Arial" w:cs="Arial"/>
              </w:rPr>
            </w:pPr>
            <w:r>
              <w:rPr>
                <w:rFonts w:ascii="Arial" w:eastAsia="Arial" w:hAnsi="Arial" w:cs="Arial"/>
              </w:rPr>
              <w:t>2025: 100.000 evrov;</w:t>
            </w:r>
          </w:p>
          <w:p w14:paraId="7CB42664" w14:textId="77777777" w:rsidR="006B316E" w:rsidRDefault="005C3BAB">
            <w:pPr>
              <w:rPr>
                <w:rFonts w:ascii="Arial" w:eastAsia="Arial" w:hAnsi="Arial" w:cs="Arial"/>
              </w:rPr>
            </w:pPr>
            <w:r>
              <w:rPr>
                <w:rFonts w:ascii="Arial" w:eastAsia="Arial" w:hAnsi="Arial" w:cs="Arial"/>
              </w:rPr>
              <w:t>2026: 125.000 evrov;</w:t>
            </w:r>
          </w:p>
          <w:p w14:paraId="2631D3C0" w14:textId="77777777" w:rsidR="006B316E" w:rsidRDefault="005C3BAB">
            <w:pPr>
              <w:jc w:val="both"/>
              <w:rPr>
                <w:rFonts w:ascii="Arial" w:eastAsia="Arial" w:hAnsi="Arial" w:cs="Arial"/>
              </w:rPr>
            </w:pPr>
            <w:r>
              <w:rPr>
                <w:rFonts w:ascii="Arial" w:eastAsia="Arial" w:hAnsi="Arial" w:cs="Arial"/>
              </w:rPr>
              <w:t xml:space="preserve">2027: 150.000 evrov. </w:t>
            </w:r>
          </w:p>
        </w:tc>
      </w:tr>
      <w:tr w:rsidR="006B316E" w14:paraId="62577A85"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C599F2"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FCCFB" w14:textId="77777777" w:rsidR="006B316E" w:rsidRDefault="005C3BAB">
            <w:pPr>
              <w:jc w:val="both"/>
              <w:rPr>
                <w:rFonts w:ascii="Arial" w:eastAsia="Arial" w:hAnsi="Arial" w:cs="Arial"/>
              </w:rPr>
            </w:pPr>
            <w:r>
              <w:rPr>
                <w:rFonts w:ascii="Arial" w:eastAsia="Arial" w:hAnsi="Arial" w:cs="Arial"/>
              </w:rPr>
              <w:t xml:space="preserve">2025–2027 </w:t>
            </w:r>
          </w:p>
        </w:tc>
      </w:tr>
      <w:tr w:rsidR="006B316E" w14:paraId="31DC0328"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042924"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B2857" w14:textId="77777777" w:rsidR="006B316E" w:rsidRDefault="005C3BAB">
            <w:pPr>
              <w:jc w:val="both"/>
              <w:rPr>
                <w:rFonts w:ascii="Arial" w:eastAsia="Arial" w:hAnsi="Arial" w:cs="Arial"/>
              </w:rPr>
            </w:pPr>
            <w:r>
              <w:rPr>
                <w:rFonts w:ascii="Arial" w:eastAsia="Arial" w:hAnsi="Arial" w:cs="Arial"/>
              </w:rPr>
              <w:t>Število razpisov in pozivov ministrstva na področju vizualne in intermedijske umetnosti, ki razstavnino vključujejo kot obvezni pogoj:</w:t>
            </w:r>
          </w:p>
          <w:p w14:paraId="6C375869" w14:textId="77777777" w:rsidR="006B316E" w:rsidRDefault="005C3BAB">
            <w:pPr>
              <w:rPr>
                <w:rFonts w:ascii="Arial" w:eastAsia="Arial" w:hAnsi="Arial" w:cs="Arial"/>
              </w:rPr>
            </w:pPr>
            <w:r>
              <w:rPr>
                <w:rFonts w:ascii="Arial" w:eastAsia="Arial" w:hAnsi="Arial" w:cs="Arial"/>
              </w:rPr>
              <w:t xml:space="preserve">Izhodiščna vrednost (2023): 1 razpis </w:t>
            </w:r>
          </w:p>
          <w:p w14:paraId="2247A6F0" w14:textId="77777777" w:rsidR="006B316E" w:rsidRDefault="00ED6C3E">
            <w:pPr>
              <w:rPr>
                <w:rFonts w:ascii="Arial" w:eastAsia="Arial" w:hAnsi="Arial" w:cs="Arial"/>
              </w:rPr>
            </w:pPr>
            <w:sdt>
              <w:sdtPr>
                <w:tag w:val="goog_rdk_5"/>
                <w:id w:val="-396351442"/>
              </w:sdtPr>
              <w:sdtEndPr/>
              <w:sdtContent>
                <w:r w:rsidR="005C3BAB">
                  <w:rPr>
                    <w:rFonts w:ascii="Arial Unicode MS" w:eastAsia="Arial Unicode MS" w:hAnsi="Arial Unicode MS" w:cs="Arial Unicode MS"/>
                  </w:rPr>
                  <w:t>Ciljna vrednost (2027): ≥</w:t>
                </w:r>
              </w:sdtContent>
            </w:sdt>
            <w:r w:rsidR="005C3BAB">
              <w:rPr>
                <w:rFonts w:ascii="Arial" w:eastAsia="Arial" w:hAnsi="Arial" w:cs="Arial"/>
              </w:rPr>
              <w:t xml:space="preserve"> 90% relevantnih razpisov in pozivov ministrstva</w:t>
            </w:r>
          </w:p>
        </w:tc>
      </w:tr>
      <w:tr w:rsidR="006B316E" w14:paraId="6397C34E"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1D153" w14:textId="77777777" w:rsidR="006B316E" w:rsidRDefault="005C3BAB">
            <w:pPr>
              <w:rPr>
                <w:rFonts w:ascii="Arial" w:eastAsia="Arial" w:hAnsi="Arial" w:cs="Arial"/>
                <w:i/>
              </w:rPr>
            </w:pPr>
            <w:r>
              <w:rPr>
                <w:rFonts w:ascii="Arial" w:eastAsia="Arial" w:hAnsi="Arial" w:cs="Arial"/>
                <w:i/>
              </w:rPr>
              <w:t>Nosilec</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8350C" w14:textId="77777777" w:rsidR="006B316E" w:rsidRDefault="005C3BAB">
            <w:pPr>
              <w:rPr>
                <w:rFonts w:ascii="Arial" w:eastAsia="Arial" w:hAnsi="Arial" w:cs="Arial"/>
              </w:rPr>
            </w:pPr>
            <w:r>
              <w:rPr>
                <w:rFonts w:ascii="Arial" w:eastAsia="Arial" w:hAnsi="Arial" w:cs="Arial"/>
              </w:rPr>
              <w:t>Ministrstvo.</w:t>
            </w:r>
          </w:p>
        </w:tc>
      </w:tr>
      <w:tr w:rsidR="006B316E" w14:paraId="3C038679"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C7F25" w14:textId="77777777" w:rsidR="006B316E" w:rsidRDefault="005C3BAB">
            <w:pPr>
              <w:rPr>
                <w:rFonts w:ascii="Arial" w:eastAsia="Arial" w:hAnsi="Arial" w:cs="Arial"/>
                <w:i/>
              </w:rPr>
            </w:pPr>
            <w:r>
              <w:rPr>
                <w:rFonts w:ascii="Arial" w:eastAsia="Arial" w:hAnsi="Arial" w:cs="Arial"/>
                <w:i/>
              </w:rPr>
              <w:t>Sodelujoči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6994A" w14:textId="77777777" w:rsidR="006B316E" w:rsidRDefault="005C3BAB">
            <w:pPr>
              <w:rPr>
                <w:rFonts w:ascii="Arial" w:eastAsia="Arial" w:hAnsi="Arial" w:cs="Arial"/>
              </w:rPr>
            </w:pPr>
            <w:r>
              <w:rPr>
                <w:rFonts w:ascii="Arial" w:eastAsia="Arial" w:hAnsi="Arial" w:cs="Arial"/>
              </w:rPr>
              <w:t>/</w:t>
            </w:r>
          </w:p>
        </w:tc>
      </w:tr>
    </w:tbl>
    <w:p w14:paraId="6E4A9A95" w14:textId="77777777" w:rsidR="006B316E" w:rsidRDefault="006B316E">
      <w:pPr>
        <w:rPr>
          <w:rFonts w:ascii="Arial" w:eastAsia="Arial" w:hAnsi="Arial" w:cs="Arial"/>
          <w:b/>
        </w:rPr>
      </w:pPr>
    </w:p>
    <w:tbl>
      <w:tblPr>
        <w:tblStyle w:val="afffff6"/>
        <w:tblpPr w:leftFromText="180" w:rightFromText="180" w:topFromText="180" w:bottomFromText="180" w:vertAnchor="text" w:tblpX="52"/>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472D8251" w14:textId="77777777">
        <w:trPr>
          <w:trHeight w:val="630"/>
        </w:trPr>
        <w:tc>
          <w:tcPr>
            <w:tcW w:w="9637"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F194309" w14:textId="77777777" w:rsidR="006B316E" w:rsidRDefault="005C3BAB">
            <w:pPr>
              <w:rPr>
                <w:rFonts w:ascii="Arial" w:eastAsia="Arial" w:hAnsi="Arial" w:cs="Arial"/>
              </w:rPr>
            </w:pPr>
            <w:r>
              <w:rPr>
                <w:rFonts w:ascii="Arial" w:eastAsia="Arial" w:hAnsi="Arial" w:cs="Arial"/>
                <w:b/>
              </w:rPr>
              <w:t xml:space="preserve">Ukrep 10: Socialno vključevanje ranljivih skupin (kohezijski ukrep) in večanje dostopnosti za osebe z različnimi oviranostmi na področju kulture </w:t>
            </w:r>
          </w:p>
        </w:tc>
      </w:tr>
      <w:tr w:rsidR="006B316E" w14:paraId="284452E8"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ED334B"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5A43B" w14:textId="77777777" w:rsidR="006B316E" w:rsidRDefault="005C3BAB">
            <w:pPr>
              <w:jc w:val="both"/>
              <w:rPr>
                <w:rFonts w:ascii="Arial" w:eastAsia="Arial" w:hAnsi="Arial" w:cs="Arial"/>
                <w:b/>
              </w:rPr>
            </w:pPr>
            <w:r>
              <w:rPr>
                <w:rFonts w:ascii="Arial" w:eastAsia="Arial" w:hAnsi="Arial" w:cs="Arial"/>
                <w:b/>
              </w:rPr>
              <w:t>Opis ukrepa:</w:t>
            </w:r>
          </w:p>
          <w:p w14:paraId="1C0A3910" w14:textId="77777777" w:rsidR="006B316E" w:rsidRDefault="005C3BAB">
            <w:pPr>
              <w:jc w:val="both"/>
              <w:rPr>
                <w:rFonts w:ascii="Arial" w:eastAsia="Arial" w:hAnsi="Arial" w:cs="Arial"/>
              </w:rPr>
            </w:pPr>
            <w:r>
              <w:rPr>
                <w:rFonts w:ascii="Arial" w:eastAsia="Arial" w:hAnsi="Arial" w:cs="Arial"/>
              </w:rPr>
              <w:t xml:space="preserve">Z ukrepom si bo ministrstvo prizadevalo za izboljševanje pogojev oseb, ki imajo težji dostop do delovanja znotraj kulture ali obiskovanja kulturnih institucij in prireditev. Ukrep je sestavljen iz več podukrepov: </w:t>
            </w:r>
          </w:p>
          <w:p w14:paraId="4F3BD52E" w14:textId="77777777" w:rsidR="006B316E" w:rsidRDefault="005C3BAB">
            <w:pPr>
              <w:numPr>
                <w:ilvl w:val="0"/>
                <w:numId w:val="27"/>
              </w:numPr>
              <w:jc w:val="both"/>
              <w:rPr>
                <w:rFonts w:ascii="Arial" w:eastAsia="Arial" w:hAnsi="Arial" w:cs="Arial"/>
              </w:rPr>
            </w:pPr>
            <w:r>
              <w:rPr>
                <w:rFonts w:ascii="Arial" w:eastAsia="Arial" w:hAnsi="Arial" w:cs="Arial"/>
              </w:rPr>
              <w:t>izboljšanje dostopnosti kulture ranljivim družbenim skupinam na profesionalni ravni, s krepitvijo strokovne usposobljenosti v javni infrastrukturi za zaščito in promocijo kulturnih raznolikosti ter opismenjevanjem pripadnikov romske skupnosti na področju kulture (kohezijski ukrep);</w:t>
            </w:r>
          </w:p>
          <w:p w14:paraId="456E32A8" w14:textId="77777777" w:rsidR="006B316E" w:rsidRDefault="005C3BAB">
            <w:pPr>
              <w:numPr>
                <w:ilvl w:val="0"/>
                <w:numId w:val="27"/>
              </w:numPr>
              <w:jc w:val="both"/>
              <w:rPr>
                <w:rFonts w:ascii="Arial" w:eastAsia="Arial" w:hAnsi="Arial" w:cs="Arial"/>
              </w:rPr>
            </w:pPr>
            <w:r>
              <w:rPr>
                <w:rFonts w:ascii="Arial" w:eastAsia="Arial" w:hAnsi="Arial" w:cs="Arial"/>
              </w:rPr>
              <w:t xml:space="preserve">sofinanciranje opremljanja javne kulturne infrastrukture za osebe z različnimi oviranostmi za večjo fizično dostopnost. </w:t>
            </w:r>
          </w:p>
          <w:p w14:paraId="2F9A34EB" w14:textId="77777777" w:rsidR="006B316E" w:rsidRDefault="006B316E">
            <w:pPr>
              <w:ind w:left="720"/>
              <w:jc w:val="both"/>
              <w:rPr>
                <w:rFonts w:ascii="Arial" w:eastAsia="Arial" w:hAnsi="Arial" w:cs="Arial"/>
                <w:b/>
              </w:rPr>
            </w:pPr>
          </w:p>
          <w:p w14:paraId="49ECE5B3" w14:textId="77777777" w:rsidR="006B316E" w:rsidRDefault="005C3BAB">
            <w:pPr>
              <w:jc w:val="both"/>
              <w:rPr>
                <w:rFonts w:ascii="Arial" w:eastAsia="Arial" w:hAnsi="Arial" w:cs="Arial"/>
                <w:b/>
              </w:rPr>
            </w:pPr>
            <w:r>
              <w:rPr>
                <w:rFonts w:ascii="Arial" w:eastAsia="Arial" w:hAnsi="Arial" w:cs="Arial"/>
                <w:b/>
              </w:rPr>
              <w:t xml:space="preserve">Predvideni učinki: </w:t>
            </w:r>
          </w:p>
          <w:p w14:paraId="2034E510" w14:textId="77777777" w:rsidR="006B316E" w:rsidRDefault="005C3BAB">
            <w:pPr>
              <w:jc w:val="both"/>
              <w:rPr>
                <w:rFonts w:ascii="Arial" w:eastAsia="Arial" w:hAnsi="Arial" w:cs="Arial"/>
              </w:rPr>
            </w:pPr>
            <w:r>
              <w:rPr>
                <w:rFonts w:ascii="Arial" w:eastAsia="Arial" w:hAnsi="Arial" w:cs="Arial"/>
              </w:rPr>
              <w:t>Ukrep bo zagotovil bolj enakomerno dostopnost kulture ne glede na zdravstvene, fizične ali socialne okoliščine posameznikov ter pripomogel k večji kulturni raznolikosti in strpnosti.</w:t>
            </w:r>
          </w:p>
        </w:tc>
      </w:tr>
      <w:tr w:rsidR="006B316E" w14:paraId="27D2865E"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2D5BAE" w14:textId="77777777" w:rsidR="006B316E" w:rsidRDefault="005C3BAB">
            <w:pPr>
              <w:rPr>
                <w:rFonts w:ascii="Arial" w:eastAsia="Arial" w:hAnsi="Arial" w:cs="Arial"/>
                <w:i/>
              </w:rPr>
            </w:pPr>
            <w:r>
              <w:rPr>
                <w:rFonts w:ascii="Arial" w:eastAsia="Arial" w:hAnsi="Arial" w:cs="Arial"/>
                <w:i/>
              </w:rPr>
              <w:t>Temeljni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231467" w14:textId="77777777" w:rsidR="006B316E" w:rsidRDefault="005C3BAB">
            <w:pPr>
              <w:jc w:val="both"/>
              <w:rPr>
                <w:rFonts w:ascii="Arial" w:eastAsia="Arial" w:hAnsi="Arial" w:cs="Arial"/>
              </w:rPr>
            </w:pPr>
            <w:r>
              <w:rPr>
                <w:rFonts w:ascii="Arial" w:eastAsia="Arial" w:hAnsi="Arial" w:cs="Arial"/>
              </w:rPr>
              <w:t>Zagotavljanje kulturne raznolikosti.</w:t>
            </w:r>
          </w:p>
        </w:tc>
      </w:tr>
      <w:tr w:rsidR="006B316E" w14:paraId="719EBB3B"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97A8C" w14:textId="77777777" w:rsidR="006B316E" w:rsidRDefault="005C3BAB">
            <w:pPr>
              <w:rPr>
                <w:rFonts w:ascii="Arial" w:eastAsia="Arial" w:hAnsi="Arial" w:cs="Arial"/>
                <w:i/>
              </w:rPr>
            </w:pPr>
            <w:r>
              <w:rPr>
                <w:rFonts w:ascii="Arial" w:eastAsia="Arial" w:hAnsi="Arial" w:cs="Arial"/>
                <w:i/>
              </w:rPr>
              <w:t>Razvojni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F21C1"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w:t>
            </w:r>
          </w:p>
        </w:tc>
      </w:tr>
      <w:tr w:rsidR="006B316E" w14:paraId="6200456D"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1C9A1"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127CB" w14:textId="77777777" w:rsidR="006B316E" w:rsidRDefault="005C3BAB">
            <w:pPr>
              <w:jc w:val="both"/>
              <w:rPr>
                <w:rFonts w:ascii="Arial" w:eastAsia="Arial" w:hAnsi="Arial" w:cs="Arial"/>
              </w:rPr>
            </w:pPr>
            <w:r>
              <w:rPr>
                <w:rFonts w:ascii="Arial" w:eastAsia="Arial" w:hAnsi="Arial" w:cs="Arial"/>
              </w:rPr>
              <w:t>Vloga kulture pri zdravju in dobrem počutju, vloga kulture pri zmanjševanju neenakosti, prepoznavnost pomena kulture in njenih učinkov v javnosti, razvit sistem posredovanja in zagotavljanja dostopnosti kulturnih vsebin.</w:t>
            </w:r>
          </w:p>
        </w:tc>
      </w:tr>
      <w:tr w:rsidR="006B316E" w14:paraId="001229BE"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446A8" w14:textId="77777777" w:rsidR="006B316E" w:rsidRDefault="005C3BAB">
            <w:pPr>
              <w:rPr>
                <w:rFonts w:ascii="Arial" w:eastAsia="Arial" w:hAnsi="Arial" w:cs="Arial"/>
                <w:i/>
              </w:rPr>
            </w:pPr>
            <w:r>
              <w:rPr>
                <w:rFonts w:ascii="Arial" w:eastAsia="Arial" w:hAnsi="Arial" w:cs="Arial"/>
                <w:i/>
              </w:rPr>
              <w:t>Področja kulture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C76F9F" w14:textId="77777777" w:rsidR="006B316E" w:rsidRDefault="005C3BAB">
            <w:pPr>
              <w:jc w:val="both"/>
              <w:rPr>
                <w:rFonts w:ascii="Arial" w:eastAsia="Arial" w:hAnsi="Arial" w:cs="Arial"/>
              </w:rPr>
            </w:pPr>
            <w:r>
              <w:rPr>
                <w:rFonts w:ascii="Arial" w:eastAsia="Arial" w:hAnsi="Arial" w:cs="Arial"/>
              </w:rPr>
              <w:t>Vsa področja kulture.</w:t>
            </w:r>
          </w:p>
        </w:tc>
      </w:tr>
      <w:tr w:rsidR="006B316E" w14:paraId="30959B91"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D7FE9E" w14:textId="77777777" w:rsidR="006B316E" w:rsidRDefault="005C3BAB">
            <w:pPr>
              <w:rPr>
                <w:rFonts w:ascii="Arial" w:eastAsia="Arial" w:hAnsi="Arial" w:cs="Arial"/>
                <w:i/>
              </w:rPr>
            </w:pPr>
            <w:r>
              <w:rPr>
                <w:rFonts w:ascii="Arial" w:eastAsia="Arial" w:hAnsi="Arial" w:cs="Arial"/>
                <w:i/>
              </w:rPr>
              <w:t>Deležniki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FCDC4" w14:textId="77777777" w:rsidR="006B316E" w:rsidRDefault="005C3BAB">
            <w:pPr>
              <w:jc w:val="both"/>
              <w:rPr>
                <w:rFonts w:ascii="Arial" w:eastAsia="Arial" w:hAnsi="Arial" w:cs="Arial"/>
              </w:rPr>
            </w:pPr>
            <w:r>
              <w:rPr>
                <w:rFonts w:ascii="Arial" w:eastAsia="Arial" w:hAnsi="Arial" w:cs="Arial"/>
              </w:rPr>
              <w:t xml:space="preserve">Javni zavodi, nevladne organizacije, samozaposleni v kulturi in samostojni novinarji, ljubiteljska kultura, poklicni delavci v kulturi, občinstvo. </w:t>
            </w:r>
          </w:p>
        </w:tc>
      </w:tr>
      <w:tr w:rsidR="006B316E" w14:paraId="21D55110"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DC876" w14:textId="77777777" w:rsidR="006B316E" w:rsidRDefault="005C3BAB">
            <w:pPr>
              <w:rPr>
                <w:rFonts w:ascii="Arial" w:eastAsia="Arial" w:hAnsi="Arial" w:cs="Arial"/>
                <w:i/>
              </w:rPr>
            </w:pPr>
            <w:r>
              <w:rPr>
                <w:rFonts w:ascii="Arial" w:eastAsia="Arial" w:hAnsi="Arial" w:cs="Arial"/>
                <w:i/>
              </w:rPr>
              <w:t>Prečne politike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05F50" w14:textId="77777777" w:rsidR="006B316E" w:rsidRDefault="005C3BAB">
            <w:pPr>
              <w:rPr>
                <w:rFonts w:ascii="Arial" w:eastAsia="Arial" w:hAnsi="Arial" w:cs="Arial"/>
              </w:rPr>
            </w:pPr>
            <w:r>
              <w:rPr>
                <w:rFonts w:ascii="Arial" w:eastAsia="Arial" w:hAnsi="Arial" w:cs="Arial"/>
              </w:rPr>
              <w:t>Dostopnost kulture.</w:t>
            </w:r>
          </w:p>
        </w:tc>
      </w:tr>
      <w:tr w:rsidR="006B316E" w14:paraId="38904A8F"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9393DB"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BDF26" w14:textId="77777777" w:rsidR="006B316E" w:rsidRDefault="005C3BAB">
            <w:pPr>
              <w:jc w:val="both"/>
              <w:rPr>
                <w:rFonts w:ascii="Arial" w:eastAsia="Arial" w:hAnsi="Arial" w:cs="Arial"/>
              </w:rPr>
            </w:pPr>
            <w:r>
              <w:rPr>
                <w:rFonts w:ascii="Arial" w:eastAsia="Arial" w:hAnsi="Arial" w:cs="Arial"/>
              </w:rPr>
              <w:t>2024: 150.000 evrov;</w:t>
            </w:r>
          </w:p>
          <w:p w14:paraId="15CC7D30" w14:textId="77777777" w:rsidR="006B316E" w:rsidRDefault="005C3BAB">
            <w:pPr>
              <w:jc w:val="both"/>
              <w:rPr>
                <w:rFonts w:ascii="Arial" w:eastAsia="Arial" w:hAnsi="Arial" w:cs="Arial"/>
              </w:rPr>
            </w:pPr>
            <w:r>
              <w:rPr>
                <w:rFonts w:ascii="Arial" w:eastAsia="Arial" w:hAnsi="Arial" w:cs="Arial"/>
              </w:rPr>
              <w:t>2025: 894.853 evrov;</w:t>
            </w:r>
          </w:p>
          <w:p w14:paraId="60EB5FBF" w14:textId="77777777" w:rsidR="006B316E" w:rsidRDefault="005C3BAB">
            <w:pPr>
              <w:jc w:val="both"/>
              <w:rPr>
                <w:rFonts w:ascii="Arial" w:eastAsia="Arial" w:hAnsi="Arial" w:cs="Arial"/>
              </w:rPr>
            </w:pPr>
            <w:r>
              <w:rPr>
                <w:rFonts w:ascii="Arial" w:eastAsia="Arial" w:hAnsi="Arial" w:cs="Arial"/>
              </w:rPr>
              <w:t>2026: 894.853 evrov;</w:t>
            </w:r>
          </w:p>
          <w:p w14:paraId="40C4FCE6" w14:textId="77777777" w:rsidR="006B316E" w:rsidRDefault="005C3BAB">
            <w:pPr>
              <w:jc w:val="both"/>
              <w:rPr>
                <w:rFonts w:ascii="Arial" w:eastAsia="Arial" w:hAnsi="Arial" w:cs="Arial"/>
              </w:rPr>
            </w:pPr>
            <w:r>
              <w:rPr>
                <w:rFonts w:ascii="Arial" w:eastAsia="Arial" w:hAnsi="Arial" w:cs="Arial"/>
              </w:rPr>
              <w:t>2027: 894.853 evrov.*/**</w:t>
            </w:r>
          </w:p>
          <w:p w14:paraId="6026ED94" w14:textId="77777777" w:rsidR="006B316E" w:rsidRDefault="005C3BAB">
            <w:pPr>
              <w:jc w:val="both"/>
              <w:rPr>
                <w:rFonts w:ascii="Arial" w:eastAsia="Arial" w:hAnsi="Arial" w:cs="Arial"/>
              </w:rPr>
            </w:pPr>
            <w:r>
              <w:rPr>
                <w:rFonts w:ascii="Arial" w:eastAsia="Arial" w:hAnsi="Arial" w:cs="Arial"/>
                <w:i/>
              </w:rPr>
              <w:t>*Sredstva za opremljanje javne kulturne infrastrukture za večjo fizično dostopnost so vključena v stroškovnik posameznih investicij na koncu akcijskega načrta.</w:t>
            </w:r>
          </w:p>
          <w:p w14:paraId="5075216E" w14:textId="77777777" w:rsidR="006B316E" w:rsidRDefault="005C3BAB">
            <w:pPr>
              <w:jc w:val="both"/>
              <w:rPr>
                <w:rFonts w:ascii="Arial" w:eastAsia="Arial" w:hAnsi="Arial" w:cs="Arial"/>
                <w:i/>
                <w:highlight w:val="green"/>
              </w:rPr>
            </w:pPr>
            <w:r>
              <w:rPr>
                <w:rFonts w:ascii="Arial" w:eastAsia="Arial" w:hAnsi="Arial" w:cs="Arial"/>
                <w:i/>
              </w:rPr>
              <w:t>**Skupna sredstva za kohezijski projekt znašajo 3.729.411 evrov. Njihova poraba je načrtovana do leta 2028.</w:t>
            </w:r>
          </w:p>
        </w:tc>
      </w:tr>
      <w:tr w:rsidR="006B316E" w14:paraId="21DB8B4D"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92260"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868DC" w14:textId="77777777" w:rsidR="006B316E" w:rsidRDefault="005C3BAB">
            <w:pPr>
              <w:rPr>
                <w:rFonts w:ascii="Arial" w:eastAsia="Arial" w:hAnsi="Arial" w:cs="Arial"/>
              </w:rPr>
            </w:pPr>
            <w:r>
              <w:rPr>
                <w:rFonts w:ascii="Arial" w:eastAsia="Arial" w:hAnsi="Arial" w:cs="Arial"/>
              </w:rPr>
              <w:t xml:space="preserve">2024–2027 </w:t>
            </w:r>
          </w:p>
        </w:tc>
      </w:tr>
      <w:tr w:rsidR="006B316E" w14:paraId="5CA86A6A"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7BD878"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C6914" w14:textId="77777777" w:rsidR="006B316E" w:rsidRDefault="005C3BAB">
            <w:pPr>
              <w:jc w:val="both"/>
              <w:rPr>
                <w:rFonts w:ascii="Arial" w:eastAsia="Arial" w:hAnsi="Arial" w:cs="Arial"/>
              </w:rPr>
            </w:pPr>
            <w:r>
              <w:rPr>
                <w:rFonts w:ascii="Arial" w:eastAsia="Arial" w:hAnsi="Arial" w:cs="Arial"/>
              </w:rPr>
              <w:t>Razpis za sofinanciranje projektov za večjo socialno vključenost pripadnikov ranljivih družbenih skupin v ustvarjanje na področju kulture: da/ne</w:t>
            </w:r>
          </w:p>
          <w:p w14:paraId="72C81D46" w14:textId="77777777" w:rsidR="006B316E" w:rsidRDefault="006B316E">
            <w:pPr>
              <w:jc w:val="both"/>
              <w:rPr>
                <w:rFonts w:ascii="Arial" w:eastAsia="Arial" w:hAnsi="Arial" w:cs="Arial"/>
              </w:rPr>
            </w:pPr>
          </w:p>
          <w:p w14:paraId="0217EDC3" w14:textId="77777777" w:rsidR="006B316E" w:rsidRDefault="005C3BAB">
            <w:pPr>
              <w:jc w:val="both"/>
              <w:rPr>
                <w:rFonts w:ascii="Arial" w:eastAsia="Arial" w:hAnsi="Arial" w:cs="Arial"/>
              </w:rPr>
            </w:pPr>
            <w:r>
              <w:rPr>
                <w:rFonts w:ascii="Arial" w:eastAsia="Arial" w:hAnsi="Arial" w:cs="Arial"/>
              </w:rPr>
              <w:t xml:space="preserve">Nove investicije ministrstva v javno kulturno infrastrukturo po letu 2023 z urejenim dostopom za gibalno ovirane osebe: </w:t>
            </w:r>
          </w:p>
          <w:p w14:paraId="6B08F188" w14:textId="77777777" w:rsidR="006B316E" w:rsidRDefault="005C3BAB">
            <w:pPr>
              <w:jc w:val="both"/>
              <w:rPr>
                <w:rFonts w:ascii="Arial" w:eastAsia="Arial" w:hAnsi="Arial" w:cs="Arial"/>
              </w:rPr>
            </w:pPr>
            <w:r>
              <w:rPr>
                <w:rFonts w:ascii="Arial" w:eastAsia="Arial" w:hAnsi="Arial" w:cs="Arial"/>
              </w:rPr>
              <w:t>Izhodiščna vrednost (2023): 0</w:t>
            </w:r>
          </w:p>
          <w:p w14:paraId="5126E83E" w14:textId="77777777" w:rsidR="006B316E" w:rsidRDefault="005C3BAB">
            <w:pPr>
              <w:jc w:val="both"/>
              <w:rPr>
                <w:rFonts w:ascii="Arial" w:eastAsia="Arial" w:hAnsi="Arial" w:cs="Arial"/>
              </w:rPr>
            </w:pPr>
            <w:r>
              <w:rPr>
                <w:rFonts w:ascii="Arial" w:eastAsia="Arial" w:hAnsi="Arial" w:cs="Arial"/>
              </w:rPr>
              <w:t>Končna vrednost (2027): 20</w:t>
            </w:r>
          </w:p>
        </w:tc>
      </w:tr>
      <w:tr w:rsidR="006B316E" w14:paraId="1106DC26"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0740D2" w14:textId="77777777" w:rsidR="006B316E" w:rsidRDefault="005C3BAB">
            <w:pPr>
              <w:rPr>
                <w:rFonts w:ascii="Arial" w:eastAsia="Arial" w:hAnsi="Arial" w:cs="Arial"/>
                <w:i/>
              </w:rPr>
            </w:pPr>
            <w:r>
              <w:rPr>
                <w:rFonts w:ascii="Arial" w:eastAsia="Arial" w:hAnsi="Arial" w:cs="Arial"/>
                <w:i/>
              </w:rPr>
              <w:t>Nosilec</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E89BC" w14:textId="77777777" w:rsidR="006B316E" w:rsidRDefault="005C3BAB">
            <w:pPr>
              <w:rPr>
                <w:rFonts w:ascii="Arial" w:eastAsia="Arial" w:hAnsi="Arial" w:cs="Arial"/>
              </w:rPr>
            </w:pPr>
            <w:r>
              <w:rPr>
                <w:rFonts w:ascii="Arial" w:eastAsia="Arial" w:hAnsi="Arial" w:cs="Arial"/>
              </w:rPr>
              <w:t>Ministrstvo.</w:t>
            </w:r>
          </w:p>
        </w:tc>
      </w:tr>
      <w:tr w:rsidR="006B316E" w14:paraId="7886A94F"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85207" w14:textId="77777777" w:rsidR="006B316E" w:rsidRDefault="005C3BAB">
            <w:pPr>
              <w:rPr>
                <w:rFonts w:ascii="Arial" w:eastAsia="Arial" w:hAnsi="Arial" w:cs="Arial"/>
                <w:i/>
              </w:rPr>
            </w:pPr>
            <w:r>
              <w:rPr>
                <w:rFonts w:ascii="Arial" w:eastAsia="Arial" w:hAnsi="Arial" w:cs="Arial"/>
                <w:i/>
              </w:rPr>
              <w:t>Sodelujoči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FC789" w14:textId="77777777" w:rsidR="006B316E" w:rsidRDefault="005C3BAB">
            <w:pPr>
              <w:rPr>
                <w:rFonts w:ascii="Arial" w:eastAsia="Arial" w:hAnsi="Arial" w:cs="Arial"/>
              </w:rPr>
            </w:pPr>
            <w:r>
              <w:rPr>
                <w:rFonts w:ascii="Arial" w:eastAsia="Arial" w:hAnsi="Arial" w:cs="Arial"/>
              </w:rPr>
              <w:t>/</w:t>
            </w:r>
          </w:p>
        </w:tc>
      </w:tr>
    </w:tbl>
    <w:p w14:paraId="611A3408" w14:textId="77777777" w:rsidR="006B316E" w:rsidRDefault="006B316E">
      <w:pPr>
        <w:rPr>
          <w:rFonts w:ascii="Arial" w:eastAsia="Arial" w:hAnsi="Arial" w:cs="Arial"/>
          <w:b/>
        </w:rPr>
      </w:pPr>
    </w:p>
    <w:tbl>
      <w:tblPr>
        <w:tblStyle w:val="afffff7"/>
        <w:tblpPr w:leftFromText="180" w:rightFromText="180" w:topFromText="180" w:bottomFromText="180" w:vertAnchor="text" w:tblpX="-7"/>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6B247177" w14:textId="77777777">
        <w:tc>
          <w:tcPr>
            <w:tcW w:w="9637"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54B0C52" w14:textId="77777777" w:rsidR="006B316E" w:rsidRDefault="005C3BAB">
            <w:pPr>
              <w:rPr>
                <w:rFonts w:ascii="Arial" w:eastAsia="Arial" w:hAnsi="Arial" w:cs="Arial"/>
              </w:rPr>
            </w:pPr>
            <w:r>
              <w:rPr>
                <w:rFonts w:ascii="Arial" w:eastAsia="Arial" w:hAnsi="Arial" w:cs="Arial"/>
                <w:b/>
              </w:rPr>
              <w:t xml:space="preserve">Ukrep 11: Razvoj mentorskih shem za specializirane poklice v kulturi  (kohezijski ukrep) </w:t>
            </w:r>
          </w:p>
        </w:tc>
      </w:tr>
      <w:tr w:rsidR="006B316E" w14:paraId="6545C492"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1CD9A"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97206" w14:textId="77777777" w:rsidR="006B316E" w:rsidRDefault="005C3BAB">
            <w:pPr>
              <w:jc w:val="both"/>
              <w:rPr>
                <w:rFonts w:ascii="Arial" w:eastAsia="Arial" w:hAnsi="Arial" w:cs="Arial"/>
                <w:b/>
              </w:rPr>
            </w:pPr>
            <w:r>
              <w:rPr>
                <w:rFonts w:ascii="Arial" w:eastAsia="Arial" w:hAnsi="Arial" w:cs="Arial"/>
                <w:b/>
              </w:rPr>
              <w:t>Opis ukrepa:</w:t>
            </w:r>
          </w:p>
          <w:p w14:paraId="3FF82B5E" w14:textId="77777777" w:rsidR="006B316E" w:rsidRDefault="005C3BAB">
            <w:pPr>
              <w:jc w:val="both"/>
              <w:rPr>
                <w:rFonts w:ascii="Arial" w:eastAsia="Arial" w:hAnsi="Arial" w:cs="Arial"/>
              </w:rPr>
            </w:pPr>
            <w:r>
              <w:rPr>
                <w:rFonts w:ascii="Arial" w:eastAsia="Arial" w:hAnsi="Arial" w:cs="Arial"/>
              </w:rPr>
              <w:t>Znotraj s kohezijskimi sredstvi podprtega ukrepa bo potekal projekt mentorskega poklicnega izobraževanja in usposabljanja na treh področjih: sodobni ples, tehnični podporni poklici ter usposabljanje na področju varovanja kulturne dediščine.</w:t>
            </w:r>
          </w:p>
          <w:p w14:paraId="2EA49129" w14:textId="77777777" w:rsidR="006B316E" w:rsidRDefault="006B316E">
            <w:pPr>
              <w:jc w:val="both"/>
              <w:rPr>
                <w:rFonts w:ascii="Arial" w:eastAsia="Arial" w:hAnsi="Arial" w:cs="Arial"/>
              </w:rPr>
            </w:pPr>
          </w:p>
          <w:p w14:paraId="7A61ADD4" w14:textId="77777777" w:rsidR="006B316E" w:rsidRDefault="005C3BAB">
            <w:pPr>
              <w:jc w:val="both"/>
              <w:rPr>
                <w:rFonts w:ascii="Arial" w:eastAsia="Arial" w:hAnsi="Arial" w:cs="Arial"/>
                <w:b/>
              </w:rPr>
            </w:pPr>
            <w:r>
              <w:rPr>
                <w:rFonts w:ascii="Arial" w:eastAsia="Arial" w:hAnsi="Arial" w:cs="Arial"/>
                <w:b/>
              </w:rPr>
              <w:t>Predvideni učinki:</w:t>
            </w:r>
          </w:p>
          <w:p w14:paraId="1056995A" w14:textId="77777777" w:rsidR="006B316E" w:rsidRDefault="005C3BAB">
            <w:pPr>
              <w:jc w:val="both"/>
              <w:rPr>
                <w:rFonts w:ascii="Arial" w:eastAsia="Arial" w:hAnsi="Arial" w:cs="Arial"/>
              </w:rPr>
            </w:pPr>
            <w:r>
              <w:rPr>
                <w:rFonts w:ascii="Arial" w:eastAsia="Arial" w:hAnsi="Arial" w:cs="Arial"/>
              </w:rPr>
              <w:t xml:space="preserve">Z razvojem in prenosom poklicnih znanj in kariernega razvoja bo dolgoročno okrepljeno in decentralizirano podporno okolje, ki omogoča višje zaposlovanje ter usmerjeno in učinkovito delovanje kulturnega sektorja. </w:t>
            </w:r>
          </w:p>
        </w:tc>
      </w:tr>
      <w:tr w:rsidR="006B316E" w14:paraId="4B75F3D6"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2FBB1" w14:textId="77777777" w:rsidR="006B316E" w:rsidRDefault="005C3BAB">
            <w:pPr>
              <w:rPr>
                <w:rFonts w:ascii="Arial" w:eastAsia="Arial" w:hAnsi="Arial" w:cs="Arial"/>
                <w:i/>
              </w:rPr>
            </w:pPr>
            <w:r>
              <w:rPr>
                <w:rFonts w:ascii="Arial" w:eastAsia="Arial" w:hAnsi="Arial" w:cs="Arial"/>
                <w:i/>
              </w:rPr>
              <w:t>Temeljni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E894B"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670D084E"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840AC" w14:textId="77777777" w:rsidR="006B316E" w:rsidRDefault="005C3BAB">
            <w:pPr>
              <w:rPr>
                <w:rFonts w:ascii="Arial" w:eastAsia="Arial" w:hAnsi="Arial" w:cs="Arial"/>
                <w:i/>
              </w:rPr>
            </w:pPr>
            <w:r>
              <w:rPr>
                <w:rFonts w:ascii="Arial" w:eastAsia="Arial" w:hAnsi="Arial" w:cs="Arial"/>
                <w:i/>
              </w:rPr>
              <w:t>Razvojni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5B77D"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w:t>
            </w:r>
          </w:p>
        </w:tc>
      </w:tr>
      <w:tr w:rsidR="006B316E" w14:paraId="1547576F"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486A1"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DB6B7" w14:textId="77777777" w:rsidR="006B316E" w:rsidRDefault="005C3BAB">
            <w:pPr>
              <w:jc w:val="both"/>
              <w:rPr>
                <w:rFonts w:ascii="Arial" w:eastAsia="Arial" w:hAnsi="Arial" w:cs="Arial"/>
              </w:rPr>
            </w:pPr>
            <w:r>
              <w:rPr>
                <w:rFonts w:ascii="Arial" w:eastAsia="Arial" w:hAnsi="Arial" w:cs="Arial"/>
              </w:rPr>
              <w:t>Kulturni sektor kot povezan ekosistem, trajen dialog z deležniki in hitra odzivnost na izzive, razvit sistem posredovanja in zagotavljanja dostopnosti kulturnih vsebin, zagotavljanje kulturne raznolikosti, vloga kulture pri zmanjševanju neenakosti.</w:t>
            </w:r>
          </w:p>
        </w:tc>
      </w:tr>
      <w:tr w:rsidR="006B316E" w14:paraId="57425E66"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205B4" w14:textId="77777777" w:rsidR="006B316E" w:rsidRDefault="005C3BAB">
            <w:pPr>
              <w:rPr>
                <w:rFonts w:ascii="Arial" w:eastAsia="Arial" w:hAnsi="Arial" w:cs="Arial"/>
                <w:i/>
              </w:rPr>
            </w:pPr>
            <w:r>
              <w:rPr>
                <w:rFonts w:ascii="Arial" w:eastAsia="Arial" w:hAnsi="Arial" w:cs="Arial"/>
                <w:i/>
              </w:rPr>
              <w:t>Področja kulture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1B611" w14:textId="77777777" w:rsidR="006B316E" w:rsidRDefault="005C3BAB">
            <w:pPr>
              <w:rPr>
                <w:rFonts w:ascii="Arial" w:eastAsia="Arial" w:hAnsi="Arial" w:cs="Arial"/>
              </w:rPr>
            </w:pPr>
            <w:r>
              <w:rPr>
                <w:rFonts w:ascii="Arial" w:eastAsia="Arial" w:hAnsi="Arial" w:cs="Arial"/>
              </w:rPr>
              <w:t>Vsa področja kulture.</w:t>
            </w:r>
          </w:p>
        </w:tc>
      </w:tr>
      <w:tr w:rsidR="006B316E" w14:paraId="0943A9E5"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C600C" w14:textId="77777777" w:rsidR="006B316E" w:rsidRDefault="005C3BAB">
            <w:pPr>
              <w:rPr>
                <w:rFonts w:ascii="Arial" w:eastAsia="Arial" w:hAnsi="Arial" w:cs="Arial"/>
                <w:i/>
              </w:rPr>
            </w:pPr>
            <w:r>
              <w:rPr>
                <w:rFonts w:ascii="Arial" w:eastAsia="Arial" w:hAnsi="Arial" w:cs="Arial"/>
                <w:i/>
              </w:rPr>
              <w:t>Deležniki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D82E7" w14:textId="77777777" w:rsidR="006B316E" w:rsidRDefault="005C3BAB">
            <w:pPr>
              <w:jc w:val="both"/>
              <w:rPr>
                <w:rFonts w:ascii="Arial" w:eastAsia="Arial" w:hAnsi="Arial" w:cs="Arial"/>
              </w:rPr>
            </w:pPr>
            <w:r>
              <w:rPr>
                <w:rFonts w:ascii="Arial" w:eastAsia="Arial" w:hAnsi="Arial" w:cs="Arial"/>
              </w:rPr>
              <w:t>Poklicni delavci v kulturi, samozaposleni v kulturi, javni zavodi, nevladne organizacije.</w:t>
            </w:r>
          </w:p>
        </w:tc>
      </w:tr>
      <w:tr w:rsidR="006B316E" w14:paraId="27F85F1A"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95EBB" w14:textId="77777777" w:rsidR="006B316E" w:rsidRDefault="005C3BAB">
            <w:pPr>
              <w:rPr>
                <w:rFonts w:ascii="Arial" w:eastAsia="Arial" w:hAnsi="Arial" w:cs="Arial"/>
                <w:i/>
              </w:rPr>
            </w:pPr>
            <w:r>
              <w:rPr>
                <w:rFonts w:ascii="Arial" w:eastAsia="Arial" w:hAnsi="Arial" w:cs="Arial"/>
                <w:i/>
              </w:rPr>
              <w:t>Prečne politike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3E9AD" w14:textId="77777777" w:rsidR="006B316E" w:rsidRDefault="005C3BAB">
            <w:pPr>
              <w:rPr>
                <w:rFonts w:ascii="Arial" w:eastAsia="Arial" w:hAnsi="Arial" w:cs="Arial"/>
              </w:rPr>
            </w:pPr>
            <w:r>
              <w:rPr>
                <w:rFonts w:ascii="Arial" w:eastAsia="Arial" w:hAnsi="Arial" w:cs="Arial"/>
              </w:rPr>
              <w:t>Krepitev zmogljivosti in podpornega okolja.</w:t>
            </w:r>
          </w:p>
        </w:tc>
      </w:tr>
      <w:tr w:rsidR="006B316E" w14:paraId="16E3AF22" w14:textId="77777777">
        <w:trPr>
          <w:trHeight w:val="1545"/>
        </w:trPr>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652655"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C8C6F" w14:textId="77777777" w:rsidR="006B316E" w:rsidRDefault="005C3BAB">
            <w:pPr>
              <w:rPr>
                <w:rFonts w:ascii="Arial" w:eastAsia="Arial" w:hAnsi="Arial" w:cs="Arial"/>
              </w:rPr>
            </w:pPr>
            <w:r>
              <w:rPr>
                <w:rFonts w:ascii="Arial" w:eastAsia="Arial" w:hAnsi="Arial" w:cs="Arial"/>
              </w:rPr>
              <w:t xml:space="preserve">2024: </w:t>
            </w:r>
            <w:r>
              <w:rPr>
                <w:rFonts w:ascii="Arial" w:eastAsia="Arial" w:hAnsi="Arial" w:cs="Arial"/>
                <w:sz w:val="23"/>
                <w:szCs w:val="23"/>
              </w:rPr>
              <w:t>955.882</w:t>
            </w:r>
            <w:r>
              <w:rPr>
                <w:rFonts w:ascii="Arial" w:eastAsia="Arial" w:hAnsi="Arial" w:cs="Arial"/>
              </w:rPr>
              <w:t xml:space="preserve"> evrov;</w:t>
            </w:r>
          </w:p>
          <w:p w14:paraId="0A24340D" w14:textId="77777777" w:rsidR="006B316E" w:rsidRDefault="005C3BAB">
            <w:pPr>
              <w:rPr>
                <w:rFonts w:ascii="Arial" w:eastAsia="Arial" w:hAnsi="Arial" w:cs="Arial"/>
              </w:rPr>
            </w:pPr>
            <w:r>
              <w:rPr>
                <w:rFonts w:ascii="Arial" w:eastAsia="Arial" w:hAnsi="Arial" w:cs="Arial"/>
              </w:rPr>
              <w:t xml:space="preserve">2025: </w:t>
            </w:r>
            <w:r>
              <w:rPr>
                <w:rFonts w:ascii="Arial" w:eastAsia="Arial" w:hAnsi="Arial" w:cs="Arial"/>
                <w:sz w:val="23"/>
                <w:szCs w:val="23"/>
              </w:rPr>
              <w:t>955.882</w:t>
            </w:r>
            <w:r>
              <w:rPr>
                <w:rFonts w:ascii="Arial" w:eastAsia="Arial" w:hAnsi="Arial" w:cs="Arial"/>
              </w:rPr>
              <w:t xml:space="preserve"> evrov;</w:t>
            </w:r>
          </w:p>
          <w:p w14:paraId="29ED9344" w14:textId="77777777" w:rsidR="006B316E" w:rsidRDefault="005C3BAB">
            <w:pPr>
              <w:rPr>
                <w:rFonts w:ascii="Arial" w:eastAsia="Arial" w:hAnsi="Arial" w:cs="Arial"/>
              </w:rPr>
            </w:pPr>
            <w:r>
              <w:rPr>
                <w:rFonts w:ascii="Arial" w:eastAsia="Arial" w:hAnsi="Arial" w:cs="Arial"/>
              </w:rPr>
              <w:t xml:space="preserve">2026: </w:t>
            </w:r>
            <w:r>
              <w:rPr>
                <w:rFonts w:ascii="Arial" w:eastAsia="Arial" w:hAnsi="Arial" w:cs="Arial"/>
                <w:sz w:val="23"/>
                <w:szCs w:val="23"/>
              </w:rPr>
              <w:t>955.882</w:t>
            </w:r>
            <w:r>
              <w:rPr>
                <w:rFonts w:ascii="Arial" w:eastAsia="Arial" w:hAnsi="Arial" w:cs="Arial"/>
              </w:rPr>
              <w:t>‬ evrov;</w:t>
            </w:r>
          </w:p>
          <w:p w14:paraId="1A37688E" w14:textId="77777777" w:rsidR="006B316E" w:rsidRDefault="005C3BAB">
            <w:pPr>
              <w:rPr>
                <w:rFonts w:ascii="Arial" w:eastAsia="Arial" w:hAnsi="Arial" w:cs="Arial"/>
              </w:rPr>
            </w:pPr>
            <w:r>
              <w:rPr>
                <w:rFonts w:ascii="Arial" w:eastAsia="Arial" w:hAnsi="Arial" w:cs="Arial"/>
              </w:rPr>
              <w:t xml:space="preserve">2027: </w:t>
            </w:r>
            <w:r>
              <w:rPr>
                <w:rFonts w:ascii="Arial" w:eastAsia="Arial" w:hAnsi="Arial" w:cs="Arial"/>
                <w:sz w:val="23"/>
                <w:szCs w:val="23"/>
              </w:rPr>
              <w:t>955.882</w:t>
            </w:r>
            <w:r>
              <w:rPr>
                <w:rFonts w:ascii="Arial" w:eastAsia="Arial" w:hAnsi="Arial" w:cs="Arial"/>
              </w:rPr>
              <w:t>‬ evrov.</w:t>
            </w:r>
          </w:p>
          <w:p w14:paraId="5AB2C2B0" w14:textId="77777777" w:rsidR="006B316E" w:rsidRDefault="005C3BAB">
            <w:pPr>
              <w:jc w:val="both"/>
              <w:rPr>
                <w:rFonts w:ascii="Arial" w:eastAsia="Arial" w:hAnsi="Arial" w:cs="Arial"/>
                <w:i/>
              </w:rPr>
            </w:pPr>
            <w:r>
              <w:rPr>
                <w:rFonts w:ascii="Arial" w:eastAsia="Arial" w:hAnsi="Arial" w:cs="Arial"/>
                <w:i/>
              </w:rPr>
              <w:t>*Skupna sredstva za kohezijski projekt znašajo 4.779.411,76 evrov. Njihova poraba je načrtovana do leta 2029.</w:t>
            </w:r>
          </w:p>
        </w:tc>
      </w:tr>
      <w:tr w:rsidR="006B316E" w14:paraId="619CC9EA"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272FC"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1F9E6" w14:textId="77777777" w:rsidR="006B316E" w:rsidRDefault="005C3BAB">
            <w:pPr>
              <w:rPr>
                <w:rFonts w:ascii="Arial" w:eastAsia="Arial" w:hAnsi="Arial" w:cs="Arial"/>
              </w:rPr>
            </w:pPr>
            <w:r>
              <w:rPr>
                <w:rFonts w:ascii="Arial" w:eastAsia="Arial" w:hAnsi="Arial" w:cs="Arial"/>
              </w:rPr>
              <w:t>2024–2027</w:t>
            </w:r>
          </w:p>
        </w:tc>
      </w:tr>
      <w:tr w:rsidR="006B316E" w14:paraId="25A0F4FC"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AFC49"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D5408" w14:textId="77777777" w:rsidR="006B316E" w:rsidRDefault="005C3BAB">
            <w:pPr>
              <w:jc w:val="both"/>
              <w:rPr>
                <w:rFonts w:ascii="Arial" w:eastAsia="Arial" w:hAnsi="Arial" w:cs="Arial"/>
              </w:rPr>
            </w:pPr>
            <w:r>
              <w:rPr>
                <w:rFonts w:ascii="Arial" w:eastAsia="Arial" w:hAnsi="Arial" w:cs="Arial"/>
              </w:rPr>
              <w:t>Število udeležencev, vključenih v mentorske programe:</w:t>
            </w:r>
          </w:p>
          <w:p w14:paraId="157DBD1B" w14:textId="77777777" w:rsidR="006B316E" w:rsidRDefault="005C3BAB">
            <w:pPr>
              <w:jc w:val="both"/>
              <w:rPr>
                <w:rFonts w:ascii="Arial" w:eastAsia="Arial" w:hAnsi="Arial" w:cs="Arial"/>
              </w:rPr>
            </w:pPr>
            <w:r>
              <w:rPr>
                <w:rFonts w:ascii="Arial" w:eastAsia="Arial" w:hAnsi="Arial" w:cs="Arial"/>
              </w:rPr>
              <w:t>Izhodiščna vrednost (2023): 0</w:t>
            </w:r>
          </w:p>
          <w:p w14:paraId="13CC7493" w14:textId="77777777" w:rsidR="006B316E" w:rsidRDefault="00ED6C3E">
            <w:pPr>
              <w:rPr>
                <w:rFonts w:ascii="Arial" w:eastAsia="Arial" w:hAnsi="Arial" w:cs="Arial"/>
                <w:i/>
              </w:rPr>
            </w:pPr>
            <w:sdt>
              <w:sdtPr>
                <w:tag w:val="goog_rdk_6"/>
                <w:id w:val="-1094326012"/>
              </w:sdtPr>
              <w:sdtEndPr/>
              <w:sdtContent>
                <w:r w:rsidR="005C3BAB">
                  <w:rPr>
                    <w:rFonts w:ascii="Arial Unicode MS" w:eastAsia="Arial Unicode MS" w:hAnsi="Arial Unicode MS" w:cs="Arial Unicode MS"/>
                  </w:rPr>
                  <w:t>Ciljna vrednost (2027): ≥ 60</w:t>
                </w:r>
              </w:sdtContent>
            </w:sdt>
          </w:p>
        </w:tc>
      </w:tr>
      <w:tr w:rsidR="006B316E" w14:paraId="4CD4C9CF"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32943" w14:textId="77777777" w:rsidR="006B316E" w:rsidRDefault="005C3BAB">
            <w:pPr>
              <w:rPr>
                <w:rFonts w:ascii="Arial" w:eastAsia="Arial" w:hAnsi="Arial" w:cs="Arial"/>
                <w:i/>
              </w:rPr>
            </w:pPr>
            <w:r>
              <w:rPr>
                <w:rFonts w:ascii="Arial" w:eastAsia="Arial" w:hAnsi="Arial" w:cs="Arial"/>
                <w:i/>
              </w:rPr>
              <w:t>Nosilec</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2AE47" w14:textId="77777777" w:rsidR="006B316E" w:rsidRDefault="005C3BAB">
            <w:pPr>
              <w:rPr>
                <w:rFonts w:ascii="Arial" w:eastAsia="Arial" w:hAnsi="Arial" w:cs="Arial"/>
              </w:rPr>
            </w:pPr>
            <w:r>
              <w:rPr>
                <w:rFonts w:ascii="Arial" w:eastAsia="Arial" w:hAnsi="Arial" w:cs="Arial"/>
              </w:rPr>
              <w:t>Ministrstvo.</w:t>
            </w:r>
          </w:p>
        </w:tc>
      </w:tr>
      <w:tr w:rsidR="006B316E" w14:paraId="796E09C8"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EF93F" w14:textId="77777777" w:rsidR="006B316E" w:rsidRDefault="005C3BAB">
            <w:pPr>
              <w:rPr>
                <w:rFonts w:ascii="Arial" w:eastAsia="Arial" w:hAnsi="Arial" w:cs="Arial"/>
                <w:i/>
              </w:rPr>
            </w:pPr>
            <w:r>
              <w:rPr>
                <w:rFonts w:ascii="Arial" w:eastAsia="Arial" w:hAnsi="Arial" w:cs="Arial"/>
                <w:i/>
              </w:rPr>
              <w:t>Sodelujoči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CA0B4" w14:textId="77777777" w:rsidR="006B316E" w:rsidRDefault="005C3BAB">
            <w:pPr>
              <w:rPr>
                <w:rFonts w:ascii="Arial" w:eastAsia="Arial" w:hAnsi="Arial" w:cs="Arial"/>
              </w:rPr>
            </w:pPr>
            <w:r>
              <w:rPr>
                <w:rFonts w:ascii="Arial" w:eastAsia="Arial" w:hAnsi="Arial" w:cs="Arial"/>
              </w:rPr>
              <w:t>Arhiv Republike Slovenije in javni zavodi v kulturi.</w:t>
            </w:r>
          </w:p>
        </w:tc>
      </w:tr>
    </w:tbl>
    <w:p w14:paraId="0D7A292F" w14:textId="77777777" w:rsidR="006B316E" w:rsidRDefault="006B316E">
      <w:pPr>
        <w:rPr>
          <w:rFonts w:ascii="Arial" w:eastAsia="Arial" w:hAnsi="Arial" w:cs="Arial"/>
          <w:b/>
        </w:rPr>
      </w:pPr>
    </w:p>
    <w:tbl>
      <w:tblPr>
        <w:tblStyle w:val="afffff8"/>
        <w:tblpPr w:leftFromText="180" w:rightFromText="180" w:topFromText="180" w:bottomFromText="180" w:vertAnchor="text" w:tblpX="-67"/>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39B740A8" w14:textId="77777777">
        <w:tc>
          <w:tcPr>
            <w:tcW w:w="9637"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228A965D" w14:textId="77777777" w:rsidR="006B316E" w:rsidRDefault="005C3BAB">
            <w:pPr>
              <w:rPr>
                <w:rFonts w:ascii="Arial" w:eastAsia="Arial" w:hAnsi="Arial" w:cs="Arial"/>
              </w:rPr>
            </w:pPr>
            <w:r>
              <w:rPr>
                <w:rFonts w:ascii="Arial" w:eastAsia="Arial" w:hAnsi="Arial" w:cs="Arial"/>
                <w:b/>
              </w:rPr>
              <w:t>Ukrep 12: Štipendijska politika in podpora kariernemu razvoju samozaposlenih (delno kohezijski ukrep)</w:t>
            </w:r>
          </w:p>
        </w:tc>
      </w:tr>
      <w:tr w:rsidR="006B316E" w14:paraId="3C2F9A3F"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842D3"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871AA" w14:textId="77777777" w:rsidR="006B316E" w:rsidRDefault="005C3BAB">
            <w:pPr>
              <w:jc w:val="both"/>
              <w:rPr>
                <w:rFonts w:ascii="Arial" w:eastAsia="Arial" w:hAnsi="Arial" w:cs="Arial"/>
                <w:b/>
              </w:rPr>
            </w:pPr>
            <w:r>
              <w:rPr>
                <w:rFonts w:ascii="Arial" w:eastAsia="Arial" w:hAnsi="Arial" w:cs="Arial"/>
                <w:b/>
              </w:rPr>
              <w:t>Opis ukrepa:</w:t>
            </w:r>
          </w:p>
          <w:p w14:paraId="7CDD7EDD" w14:textId="77777777" w:rsidR="006B316E" w:rsidRDefault="005C3BAB">
            <w:pPr>
              <w:jc w:val="both"/>
              <w:rPr>
                <w:rFonts w:ascii="Arial" w:eastAsia="Arial" w:hAnsi="Arial" w:cs="Arial"/>
              </w:rPr>
            </w:pPr>
            <w:r>
              <w:rPr>
                <w:rFonts w:ascii="Arial" w:eastAsia="Arial" w:hAnsi="Arial" w:cs="Arial"/>
              </w:rPr>
              <w:t>Ministrstvo bo sistematično podpiralo razvoj posameznikov na področju kulture skozi ciljno usmerjeno štipendijsko politiko od časa študija naprej. Štipendijski razpisi se bodo prilagajali ciljem in prioritetam ReNPK 24–31. Ukrep je sestavljen iz več podukrepov:</w:t>
            </w:r>
          </w:p>
          <w:p w14:paraId="5858EB14" w14:textId="77777777" w:rsidR="006B316E" w:rsidRDefault="005C3BAB">
            <w:pPr>
              <w:numPr>
                <w:ilvl w:val="0"/>
                <w:numId w:val="19"/>
              </w:numPr>
              <w:jc w:val="both"/>
              <w:rPr>
                <w:rFonts w:ascii="Arial" w:eastAsia="Arial" w:hAnsi="Arial" w:cs="Arial"/>
              </w:rPr>
            </w:pPr>
            <w:r>
              <w:rPr>
                <w:rFonts w:ascii="Arial" w:eastAsia="Arial" w:hAnsi="Arial" w:cs="Arial"/>
              </w:rPr>
              <w:t>financiranje štipendij za specializirane poklice v kulturi (kohezijski ukrep), s katerim bo ministrstvo podpiralo podiplomske študente in izobraževanja (tudi v tujini) za specializirane poklice v kulturi;</w:t>
            </w:r>
          </w:p>
          <w:p w14:paraId="663F55C6" w14:textId="77777777" w:rsidR="006B316E" w:rsidRDefault="005C3BAB">
            <w:pPr>
              <w:numPr>
                <w:ilvl w:val="0"/>
                <w:numId w:val="19"/>
              </w:numPr>
              <w:jc w:val="both"/>
              <w:rPr>
                <w:rFonts w:ascii="Arial" w:eastAsia="Arial" w:hAnsi="Arial" w:cs="Arial"/>
              </w:rPr>
            </w:pPr>
            <w:r>
              <w:rPr>
                <w:rFonts w:ascii="Arial" w:eastAsia="Arial" w:hAnsi="Arial" w:cs="Arial"/>
              </w:rPr>
              <w:t>financiranje štipendij za dodiplomski in podiplomski študij v tujini;</w:t>
            </w:r>
          </w:p>
          <w:p w14:paraId="26CA8245" w14:textId="77777777" w:rsidR="006B316E" w:rsidRDefault="005C3BAB">
            <w:pPr>
              <w:numPr>
                <w:ilvl w:val="0"/>
                <w:numId w:val="19"/>
              </w:numPr>
              <w:jc w:val="both"/>
              <w:rPr>
                <w:rFonts w:ascii="Arial" w:eastAsia="Arial" w:hAnsi="Arial" w:cs="Arial"/>
              </w:rPr>
            </w:pPr>
            <w:r>
              <w:rPr>
                <w:rFonts w:ascii="Arial" w:eastAsia="Arial" w:hAnsi="Arial" w:cs="Arial"/>
              </w:rPr>
              <w:t>delovne štipendije v kulturi;</w:t>
            </w:r>
          </w:p>
          <w:p w14:paraId="41F455C7" w14:textId="77777777" w:rsidR="006B316E" w:rsidRDefault="005C3BAB">
            <w:pPr>
              <w:numPr>
                <w:ilvl w:val="0"/>
                <w:numId w:val="19"/>
              </w:numPr>
              <w:jc w:val="both"/>
              <w:rPr>
                <w:rFonts w:ascii="Arial" w:eastAsia="Arial" w:hAnsi="Arial" w:cs="Arial"/>
              </w:rPr>
            </w:pPr>
            <w:r>
              <w:rPr>
                <w:rFonts w:ascii="Arial" w:eastAsia="Arial" w:hAnsi="Arial" w:cs="Arial"/>
              </w:rPr>
              <w:t>štipendije za ustvarjalnost iz naslova knjižničnega nadomestila;</w:t>
            </w:r>
          </w:p>
          <w:p w14:paraId="558B7C6C" w14:textId="77777777" w:rsidR="006B316E" w:rsidRDefault="005C3BAB">
            <w:pPr>
              <w:numPr>
                <w:ilvl w:val="0"/>
                <w:numId w:val="19"/>
              </w:numPr>
              <w:jc w:val="both"/>
              <w:rPr>
                <w:rFonts w:ascii="Arial" w:eastAsia="Arial" w:hAnsi="Arial" w:cs="Arial"/>
              </w:rPr>
            </w:pPr>
            <w:r>
              <w:rPr>
                <w:rFonts w:ascii="Arial" w:eastAsia="Arial" w:hAnsi="Arial" w:cs="Arial"/>
              </w:rPr>
              <w:t>delovne štipendije za literarne kritike in prevajalce, s katerimi Javna agencija za knjigo Republike Slovenije (v nadaljnjem besedilu: JAK) podpira karierni razvoj samozaposlenih na področju knjige.</w:t>
            </w:r>
          </w:p>
          <w:p w14:paraId="63311FDC" w14:textId="77777777" w:rsidR="006B316E" w:rsidRDefault="005C3BAB">
            <w:pPr>
              <w:ind w:left="720"/>
              <w:jc w:val="both"/>
              <w:rPr>
                <w:rFonts w:ascii="Arial" w:eastAsia="Arial" w:hAnsi="Arial" w:cs="Arial"/>
              </w:rPr>
            </w:pPr>
            <w:r>
              <w:rPr>
                <w:rFonts w:ascii="Arial" w:eastAsia="Arial" w:hAnsi="Arial" w:cs="Arial"/>
              </w:rPr>
              <w:t xml:space="preserve"> </w:t>
            </w:r>
          </w:p>
          <w:p w14:paraId="6EA038F3" w14:textId="77777777" w:rsidR="006B316E" w:rsidRDefault="005C3BAB">
            <w:pPr>
              <w:jc w:val="both"/>
              <w:rPr>
                <w:rFonts w:ascii="Arial" w:eastAsia="Arial" w:hAnsi="Arial" w:cs="Arial"/>
                <w:b/>
              </w:rPr>
            </w:pPr>
            <w:r>
              <w:rPr>
                <w:rFonts w:ascii="Arial" w:eastAsia="Arial" w:hAnsi="Arial" w:cs="Arial"/>
                <w:b/>
              </w:rPr>
              <w:t>Predvideni učinki:</w:t>
            </w:r>
          </w:p>
          <w:p w14:paraId="13B5B00D" w14:textId="77777777" w:rsidR="006B316E" w:rsidRDefault="005C3BAB">
            <w:pPr>
              <w:jc w:val="both"/>
              <w:rPr>
                <w:rFonts w:ascii="Arial" w:eastAsia="Arial" w:hAnsi="Arial" w:cs="Arial"/>
              </w:rPr>
            </w:pPr>
            <w:r>
              <w:rPr>
                <w:rFonts w:ascii="Arial" w:eastAsia="Arial" w:hAnsi="Arial" w:cs="Arial"/>
              </w:rPr>
              <w:t xml:space="preserve">Ministrstvo bo s štipendiranjem sistematično podpiralo poklicni razvoj delavcev v kulturi, krepilo njihove kompetence in na tak način ustvarjalo odpornejši sektor in spodbujalo razvoj kakovostne umetnosti.  </w:t>
            </w:r>
          </w:p>
        </w:tc>
      </w:tr>
      <w:tr w:rsidR="006B316E" w14:paraId="1294ED8C"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3D2D38" w14:textId="77777777" w:rsidR="006B316E" w:rsidRDefault="005C3BAB">
            <w:pPr>
              <w:rPr>
                <w:rFonts w:ascii="Arial" w:eastAsia="Arial" w:hAnsi="Arial" w:cs="Arial"/>
                <w:i/>
              </w:rPr>
            </w:pPr>
            <w:r>
              <w:rPr>
                <w:rFonts w:ascii="Arial" w:eastAsia="Arial" w:hAnsi="Arial" w:cs="Arial"/>
                <w:i/>
              </w:rPr>
              <w:t>Temeljni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C7804"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5961AB91" w14:textId="77777777">
        <w:trPr>
          <w:trHeight w:val="536"/>
        </w:trPr>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9E142" w14:textId="77777777" w:rsidR="006B316E" w:rsidRDefault="005C3BAB">
            <w:pPr>
              <w:rPr>
                <w:rFonts w:ascii="Arial" w:eastAsia="Arial" w:hAnsi="Arial" w:cs="Arial"/>
                <w:i/>
              </w:rPr>
            </w:pPr>
            <w:r>
              <w:rPr>
                <w:rFonts w:ascii="Arial" w:eastAsia="Arial" w:hAnsi="Arial" w:cs="Arial"/>
                <w:i/>
              </w:rPr>
              <w:t>Razvojni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F3932B"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w:t>
            </w:r>
          </w:p>
        </w:tc>
      </w:tr>
      <w:tr w:rsidR="006B316E" w14:paraId="58571540"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FB671"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6BB94" w14:textId="77777777" w:rsidR="006B316E" w:rsidRDefault="005C3BAB">
            <w:pPr>
              <w:jc w:val="both"/>
              <w:rPr>
                <w:rFonts w:ascii="Arial" w:eastAsia="Arial" w:hAnsi="Arial" w:cs="Arial"/>
              </w:rPr>
            </w:pPr>
            <w:r>
              <w:rPr>
                <w:rFonts w:ascii="Arial" w:eastAsia="Arial" w:hAnsi="Arial" w:cs="Arial"/>
              </w:rPr>
              <w:t>Vloga kulture pri zmanjševanju neenakosti, sistemska podpora mednarodnemu povezovanju.</w:t>
            </w:r>
          </w:p>
        </w:tc>
      </w:tr>
      <w:tr w:rsidR="006B316E" w14:paraId="4B36478F"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71517" w14:textId="77777777" w:rsidR="006B316E" w:rsidRDefault="005C3BAB">
            <w:pPr>
              <w:rPr>
                <w:rFonts w:ascii="Arial" w:eastAsia="Arial" w:hAnsi="Arial" w:cs="Arial"/>
                <w:i/>
              </w:rPr>
            </w:pPr>
            <w:r>
              <w:rPr>
                <w:rFonts w:ascii="Arial" w:eastAsia="Arial" w:hAnsi="Arial" w:cs="Arial"/>
                <w:i/>
              </w:rPr>
              <w:t>Področja kulture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0C8DB" w14:textId="77777777" w:rsidR="006B316E" w:rsidRDefault="005C3BAB">
            <w:pPr>
              <w:rPr>
                <w:rFonts w:ascii="Arial" w:eastAsia="Arial" w:hAnsi="Arial" w:cs="Arial"/>
              </w:rPr>
            </w:pPr>
            <w:r>
              <w:rPr>
                <w:rFonts w:ascii="Arial" w:eastAsia="Arial" w:hAnsi="Arial" w:cs="Arial"/>
              </w:rPr>
              <w:t>Vsa področja kulture.</w:t>
            </w:r>
          </w:p>
        </w:tc>
      </w:tr>
      <w:tr w:rsidR="006B316E" w14:paraId="3B5D0CA1"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41628" w14:textId="77777777" w:rsidR="006B316E" w:rsidRDefault="005C3BAB">
            <w:pPr>
              <w:rPr>
                <w:rFonts w:ascii="Arial" w:eastAsia="Arial" w:hAnsi="Arial" w:cs="Arial"/>
                <w:i/>
              </w:rPr>
            </w:pPr>
            <w:r>
              <w:rPr>
                <w:rFonts w:ascii="Arial" w:eastAsia="Arial" w:hAnsi="Arial" w:cs="Arial"/>
                <w:i/>
              </w:rPr>
              <w:t>Deležniki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2FB3D" w14:textId="77777777" w:rsidR="006B316E" w:rsidRDefault="005C3BAB">
            <w:pPr>
              <w:jc w:val="both"/>
              <w:rPr>
                <w:rFonts w:ascii="Arial" w:eastAsia="Arial" w:hAnsi="Arial" w:cs="Arial"/>
              </w:rPr>
            </w:pPr>
            <w:r>
              <w:rPr>
                <w:rFonts w:ascii="Arial" w:eastAsia="Arial" w:hAnsi="Arial" w:cs="Arial"/>
              </w:rPr>
              <w:t>Poklicni delavci v kulturi, samozaposleni v kulturi in samostojni novinarji.</w:t>
            </w:r>
          </w:p>
        </w:tc>
      </w:tr>
      <w:tr w:rsidR="006B316E" w14:paraId="505FC514" w14:textId="77777777">
        <w:trPr>
          <w:trHeight w:val="260"/>
        </w:trPr>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A628A" w14:textId="77777777" w:rsidR="006B316E" w:rsidRDefault="005C3BAB">
            <w:pPr>
              <w:rPr>
                <w:rFonts w:ascii="Arial" w:eastAsia="Arial" w:hAnsi="Arial" w:cs="Arial"/>
                <w:i/>
              </w:rPr>
            </w:pPr>
            <w:r>
              <w:rPr>
                <w:rFonts w:ascii="Arial" w:eastAsia="Arial" w:hAnsi="Arial" w:cs="Arial"/>
                <w:i/>
              </w:rPr>
              <w:t>Prečne politike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63311C" w14:textId="77777777" w:rsidR="006B316E" w:rsidRDefault="005C3BAB">
            <w:pPr>
              <w:rPr>
                <w:rFonts w:ascii="Arial" w:eastAsia="Arial" w:hAnsi="Arial" w:cs="Arial"/>
              </w:rPr>
            </w:pPr>
            <w:r>
              <w:rPr>
                <w:rFonts w:ascii="Arial" w:eastAsia="Arial" w:hAnsi="Arial" w:cs="Arial"/>
              </w:rPr>
              <w:t>Krepitev zmogljivosti in podpornega okolja, pogoji dela in zagotavljanje enakih možnosti.</w:t>
            </w:r>
          </w:p>
        </w:tc>
      </w:tr>
      <w:tr w:rsidR="006B316E" w14:paraId="03FB3A1C"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187C2B"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602051" w14:textId="77777777" w:rsidR="006B316E" w:rsidRDefault="005C3BAB">
            <w:pPr>
              <w:jc w:val="both"/>
              <w:rPr>
                <w:rFonts w:ascii="Arial" w:eastAsia="Arial" w:hAnsi="Arial" w:cs="Arial"/>
              </w:rPr>
            </w:pPr>
            <w:r>
              <w:rPr>
                <w:rFonts w:ascii="Arial" w:eastAsia="Arial" w:hAnsi="Arial" w:cs="Arial"/>
              </w:rPr>
              <w:t>2024: 3.562.585</w:t>
            </w:r>
            <w:r>
              <w:rPr>
                <w:rFonts w:ascii="Arial" w:eastAsia="Arial" w:hAnsi="Arial" w:cs="Arial"/>
              </w:rPr>
              <w:t xml:space="preserve">‬ evrov;  </w:t>
            </w:r>
          </w:p>
          <w:p w14:paraId="5DC47AB9" w14:textId="77777777" w:rsidR="006B316E" w:rsidRDefault="005C3BAB">
            <w:pPr>
              <w:jc w:val="both"/>
              <w:rPr>
                <w:rFonts w:ascii="Arial" w:eastAsia="Arial" w:hAnsi="Arial" w:cs="Arial"/>
              </w:rPr>
            </w:pPr>
            <w:r>
              <w:rPr>
                <w:rFonts w:ascii="Arial" w:eastAsia="Arial" w:hAnsi="Arial" w:cs="Arial"/>
              </w:rPr>
              <w:t>2025: 2.794.310 evrov;</w:t>
            </w:r>
          </w:p>
          <w:p w14:paraId="55A4E6FE" w14:textId="77777777" w:rsidR="006B316E" w:rsidRDefault="005C3BAB">
            <w:pPr>
              <w:jc w:val="both"/>
              <w:rPr>
                <w:rFonts w:ascii="Arial" w:eastAsia="Arial" w:hAnsi="Arial" w:cs="Arial"/>
              </w:rPr>
            </w:pPr>
            <w:r>
              <w:rPr>
                <w:rFonts w:ascii="Arial" w:eastAsia="Arial" w:hAnsi="Arial" w:cs="Arial"/>
              </w:rPr>
              <w:t>2026: 2.277.588</w:t>
            </w:r>
            <w:r>
              <w:rPr>
                <w:rFonts w:ascii="Arial" w:eastAsia="Arial" w:hAnsi="Arial" w:cs="Arial"/>
              </w:rPr>
              <w:t>‬ evrov;</w:t>
            </w:r>
          </w:p>
          <w:p w14:paraId="323E8BAB" w14:textId="77777777" w:rsidR="006B316E" w:rsidRDefault="005C3BAB">
            <w:pPr>
              <w:jc w:val="both"/>
              <w:rPr>
                <w:rFonts w:ascii="Arial" w:eastAsia="Arial" w:hAnsi="Arial" w:cs="Arial"/>
              </w:rPr>
            </w:pPr>
            <w:r>
              <w:rPr>
                <w:rFonts w:ascii="Arial" w:eastAsia="Arial" w:hAnsi="Arial" w:cs="Arial"/>
              </w:rPr>
              <w:t>2027: 1.821.294 evrov.*</w:t>
            </w:r>
          </w:p>
          <w:p w14:paraId="24810074" w14:textId="77777777" w:rsidR="006B316E" w:rsidRDefault="005C3BAB">
            <w:pPr>
              <w:jc w:val="both"/>
              <w:rPr>
                <w:rFonts w:ascii="Arial" w:eastAsia="Arial" w:hAnsi="Arial" w:cs="Arial"/>
                <w:i/>
                <w:highlight w:val="yellow"/>
              </w:rPr>
            </w:pPr>
            <w:r>
              <w:rPr>
                <w:rFonts w:ascii="Arial" w:eastAsia="Arial" w:hAnsi="Arial" w:cs="Arial"/>
              </w:rPr>
              <w:t>*</w:t>
            </w:r>
            <w:r>
              <w:rPr>
                <w:rFonts w:ascii="Arial" w:eastAsia="Arial" w:hAnsi="Arial" w:cs="Arial"/>
                <w:i/>
              </w:rPr>
              <w:t>Skupna sredstva za kohezijski projekt znašajo 4.852.941 evrov. Njihova poraba je načrtovana do leta 2028.</w:t>
            </w:r>
          </w:p>
        </w:tc>
      </w:tr>
      <w:tr w:rsidR="006B316E" w14:paraId="125EAA70"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10116"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39CAE" w14:textId="77777777" w:rsidR="006B316E" w:rsidRDefault="005C3BAB">
            <w:pPr>
              <w:rPr>
                <w:rFonts w:ascii="Arial" w:eastAsia="Arial" w:hAnsi="Arial" w:cs="Arial"/>
              </w:rPr>
            </w:pPr>
            <w:r>
              <w:rPr>
                <w:rFonts w:ascii="Arial" w:eastAsia="Arial" w:hAnsi="Arial" w:cs="Arial"/>
              </w:rPr>
              <w:t>2024–2027</w:t>
            </w:r>
          </w:p>
        </w:tc>
      </w:tr>
      <w:tr w:rsidR="006B316E" w14:paraId="470D388D"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BD3B64"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C47B6" w14:textId="77777777" w:rsidR="006B316E" w:rsidRDefault="005C3BAB">
            <w:pPr>
              <w:jc w:val="both"/>
              <w:rPr>
                <w:rFonts w:ascii="Arial" w:eastAsia="Arial" w:hAnsi="Arial" w:cs="Arial"/>
              </w:rPr>
            </w:pPr>
            <w:r>
              <w:rPr>
                <w:rFonts w:ascii="Arial" w:eastAsia="Arial" w:hAnsi="Arial" w:cs="Arial"/>
              </w:rPr>
              <w:t>Štipendije za specializirane poklice v kulturi:</w:t>
            </w:r>
          </w:p>
          <w:p w14:paraId="58780FE5" w14:textId="77777777" w:rsidR="006B316E" w:rsidRDefault="005C3BAB">
            <w:pPr>
              <w:jc w:val="both"/>
              <w:rPr>
                <w:rFonts w:ascii="Arial" w:eastAsia="Arial" w:hAnsi="Arial" w:cs="Arial"/>
              </w:rPr>
            </w:pPr>
            <w:r>
              <w:rPr>
                <w:rFonts w:ascii="Arial" w:eastAsia="Arial" w:hAnsi="Arial" w:cs="Arial"/>
              </w:rPr>
              <w:t>Izhodiščna vrednost: 0</w:t>
            </w:r>
          </w:p>
          <w:p w14:paraId="1106AAEC" w14:textId="77777777" w:rsidR="006B316E" w:rsidRDefault="00ED6C3E">
            <w:pPr>
              <w:jc w:val="both"/>
              <w:rPr>
                <w:rFonts w:ascii="Arial" w:eastAsia="Arial" w:hAnsi="Arial" w:cs="Arial"/>
              </w:rPr>
            </w:pPr>
            <w:sdt>
              <w:sdtPr>
                <w:tag w:val="goog_rdk_7"/>
                <w:id w:val="-1691519789"/>
              </w:sdtPr>
              <w:sdtEndPr/>
              <w:sdtContent>
                <w:r w:rsidR="005C3BAB">
                  <w:rPr>
                    <w:rFonts w:ascii="Arial Unicode MS" w:eastAsia="Arial Unicode MS" w:hAnsi="Arial Unicode MS" w:cs="Arial Unicode MS"/>
                  </w:rPr>
                  <w:t>Ciljna vrednost (2027): ≥ 230*</w:t>
                </w:r>
              </w:sdtContent>
            </w:sdt>
          </w:p>
          <w:p w14:paraId="47D7D455" w14:textId="77777777" w:rsidR="006B316E" w:rsidRDefault="005C3BAB">
            <w:pPr>
              <w:jc w:val="both"/>
              <w:rPr>
                <w:rFonts w:ascii="Arial" w:eastAsia="Arial" w:hAnsi="Arial" w:cs="Arial"/>
              </w:rPr>
            </w:pPr>
            <w:r>
              <w:rPr>
                <w:rFonts w:ascii="Arial" w:eastAsia="Arial" w:hAnsi="Arial" w:cs="Arial"/>
                <w:i/>
              </w:rPr>
              <w:t>*Zapisane kazalnike za kohezijske projekte je potrebno doseči do konca projekta (2028).</w:t>
            </w:r>
          </w:p>
          <w:p w14:paraId="3DF9AE59" w14:textId="77777777" w:rsidR="006B316E" w:rsidRDefault="005C3BAB">
            <w:pPr>
              <w:jc w:val="both"/>
              <w:rPr>
                <w:rFonts w:ascii="Arial" w:eastAsia="Arial" w:hAnsi="Arial" w:cs="Arial"/>
              </w:rPr>
            </w:pPr>
            <w:r>
              <w:rPr>
                <w:rFonts w:ascii="Arial" w:eastAsia="Arial" w:hAnsi="Arial" w:cs="Arial"/>
              </w:rPr>
              <w:t xml:space="preserve"> </w:t>
            </w:r>
          </w:p>
          <w:p w14:paraId="2EA274A2" w14:textId="77777777" w:rsidR="006B316E" w:rsidRDefault="005C3BAB">
            <w:pPr>
              <w:jc w:val="both"/>
              <w:rPr>
                <w:rFonts w:ascii="Arial" w:eastAsia="Arial" w:hAnsi="Arial" w:cs="Arial"/>
              </w:rPr>
            </w:pPr>
            <w:r>
              <w:rPr>
                <w:rFonts w:ascii="Arial" w:eastAsia="Arial" w:hAnsi="Arial" w:cs="Arial"/>
              </w:rPr>
              <w:t xml:space="preserve">Število štipendij za dodiplomski in podiplomski študij: </w:t>
            </w:r>
          </w:p>
          <w:p w14:paraId="29613EB3" w14:textId="77777777" w:rsidR="006B316E" w:rsidRDefault="005C3BAB">
            <w:pPr>
              <w:jc w:val="both"/>
              <w:rPr>
                <w:rFonts w:ascii="Arial" w:eastAsia="Arial" w:hAnsi="Arial" w:cs="Arial"/>
              </w:rPr>
            </w:pPr>
            <w:r>
              <w:rPr>
                <w:rFonts w:ascii="Arial" w:eastAsia="Arial" w:hAnsi="Arial" w:cs="Arial"/>
              </w:rPr>
              <w:t>Izhodiščna vrednost (2023): 40</w:t>
            </w:r>
          </w:p>
          <w:p w14:paraId="12AF1652" w14:textId="77777777" w:rsidR="006B316E" w:rsidRDefault="00ED6C3E">
            <w:pPr>
              <w:jc w:val="both"/>
              <w:rPr>
                <w:rFonts w:ascii="Arial" w:eastAsia="Arial" w:hAnsi="Arial" w:cs="Arial"/>
              </w:rPr>
            </w:pPr>
            <w:sdt>
              <w:sdtPr>
                <w:tag w:val="goog_rdk_8"/>
                <w:id w:val="579342045"/>
              </w:sdtPr>
              <w:sdtEndPr/>
              <w:sdtContent>
                <w:r w:rsidR="005C3BAB">
                  <w:rPr>
                    <w:rFonts w:ascii="Arial Unicode MS" w:eastAsia="Arial Unicode MS" w:hAnsi="Arial Unicode MS" w:cs="Arial Unicode MS"/>
                  </w:rPr>
                  <w:t>Ciljna vrednost (za posamezno leto): ≥ 45</w:t>
                </w:r>
              </w:sdtContent>
            </w:sdt>
          </w:p>
          <w:p w14:paraId="61F81197" w14:textId="77777777" w:rsidR="006B316E" w:rsidRDefault="006B316E">
            <w:pPr>
              <w:jc w:val="both"/>
              <w:rPr>
                <w:rFonts w:ascii="Arial" w:eastAsia="Arial" w:hAnsi="Arial" w:cs="Arial"/>
              </w:rPr>
            </w:pPr>
          </w:p>
          <w:p w14:paraId="04C7CAD7" w14:textId="77777777" w:rsidR="006B316E" w:rsidRDefault="005C3BAB">
            <w:pPr>
              <w:jc w:val="both"/>
              <w:rPr>
                <w:rFonts w:ascii="Arial" w:eastAsia="Arial" w:hAnsi="Arial" w:cs="Arial"/>
              </w:rPr>
            </w:pPr>
            <w:r>
              <w:rPr>
                <w:rFonts w:ascii="Arial" w:eastAsia="Arial" w:hAnsi="Arial" w:cs="Arial"/>
              </w:rPr>
              <w:t xml:space="preserve">Zvišani znesek za posamezno delovno štipendijo ministrstva za vsaj 50% do leta 2027: da/ne </w:t>
            </w:r>
          </w:p>
          <w:p w14:paraId="7FBD4CAE" w14:textId="77777777" w:rsidR="006B316E" w:rsidRDefault="006B316E">
            <w:pPr>
              <w:jc w:val="both"/>
              <w:rPr>
                <w:rFonts w:ascii="Arial" w:eastAsia="Arial" w:hAnsi="Arial" w:cs="Arial"/>
              </w:rPr>
            </w:pPr>
          </w:p>
          <w:p w14:paraId="1C33A05B" w14:textId="77777777" w:rsidR="006B316E" w:rsidRDefault="005C3BAB">
            <w:pPr>
              <w:jc w:val="both"/>
              <w:rPr>
                <w:rFonts w:ascii="Arial" w:eastAsia="Arial" w:hAnsi="Arial" w:cs="Arial"/>
              </w:rPr>
            </w:pPr>
            <w:r>
              <w:rPr>
                <w:rFonts w:ascii="Arial" w:eastAsia="Arial" w:hAnsi="Arial" w:cs="Arial"/>
              </w:rPr>
              <w:t>Število delovnih štipendij na področju knjige (vključene štipendije iz naslova knjižničnega nadomestila):</w:t>
            </w:r>
          </w:p>
          <w:p w14:paraId="039B8154" w14:textId="77777777" w:rsidR="006B316E" w:rsidRDefault="005C3BAB">
            <w:pPr>
              <w:jc w:val="both"/>
              <w:rPr>
                <w:rFonts w:ascii="Arial" w:eastAsia="Arial" w:hAnsi="Arial" w:cs="Arial"/>
              </w:rPr>
            </w:pPr>
            <w:r>
              <w:rPr>
                <w:rFonts w:ascii="Arial" w:eastAsia="Arial" w:hAnsi="Arial" w:cs="Arial"/>
              </w:rPr>
              <w:t>Izhodiščna vrednost (2022): 140</w:t>
            </w:r>
          </w:p>
          <w:p w14:paraId="7FBD24D1" w14:textId="77777777" w:rsidR="006B316E" w:rsidRDefault="00ED6C3E">
            <w:pPr>
              <w:jc w:val="both"/>
              <w:rPr>
                <w:rFonts w:ascii="Arial" w:eastAsia="Arial" w:hAnsi="Arial" w:cs="Arial"/>
              </w:rPr>
            </w:pPr>
            <w:sdt>
              <w:sdtPr>
                <w:tag w:val="goog_rdk_9"/>
                <w:id w:val="-2101400265"/>
              </w:sdtPr>
              <w:sdtEndPr/>
              <w:sdtContent>
                <w:r w:rsidR="005C3BAB">
                  <w:rPr>
                    <w:rFonts w:ascii="Arial Unicode MS" w:eastAsia="Arial Unicode MS" w:hAnsi="Arial Unicode MS" w:cs="Arial Unicode MS"/>
                  </w:rPr>
                  <w:t xml:space="preserve">Ciljna vrednost (za posamezno leto): ≥ 150 </w:t>
                </w:r>
              </w:sdtContent>
            </w:sdt>
          </w:p>
          <w:p w14:paraId="163A53B3" w14:textId="77777777" w:rsidR="006B316E" w:rsidRDefault="006B316E">
            <w:pPr>
              <w:jc w:val="both"/>
              <w:rPr>
                <w:rFonts w:ascii="Arial" w:eastAsia="Arial" w:hAnsi="Arial" w:cs="Arial"/>
              </w:rPr>
            </w:pPr>
          </w:p>
          <w:p w14:paraId="56A9B18C" w14:textId="77777777" w:rsidR="006B316E" w:rsidRDefault="005C3BAB">
            <w:pPr>
              <w:jc w:val="both"/>
              <w:rPr>
                <w:rFonts w:ascii="Arial" w:eastAsia="Arial" w:hAnsi="Arial" w:cs="Arial"/>
              </w:rPr>
            </w:pPr>
            <w:r>
              <w:rPr>
                <w:rFonts w:ascii="Arial" w:eastAsia="Arial" w:hAnsi="Arial" w:cs="Arial"/>
              </w:rPr>
              <w:t>Usklajevanje vrednosti štipendij z inflacijo: da/ne</w:t>
            </w:r>
          </w:p>
        </w:tc>
      </w:tr>
      <w:tr w:rsidR="006B316E" w14:paraId="143749F1"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F5A41" w14:textId="77777777" w:rsidR="006B316E" w:rsidRDefault="005C3BAB">
            <w:pPr>
              <w:rPr>
                <w:rFonts w:ascii="Arial" w:eastAsia="Arial" w:hAnsi="Arial" w:cs="Arial"/>
                <w:i/>
              </w:rPr>
            </w:pPr>
            <w:r>
              <w:rPr>
                <w:rFonts w:ascii="Arial" w:eastAsia="Arial" w:hAnsi="Arial" w:cs="Arial"/>
                <w:i/>
              </w:rPr>
              <w:t>Nosilec</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65211" w14:textId="77777777" w:rsidR="006B316E" w:rsidRDefault="005C3BAB">
            <w:pPr>
              <w:rPr>
                <w:rFonts w:ascii="Arial" w:eastAsia="Arial" w:hAnsi="Arial" w:cs="Arial"/>
              </w:rPr>
            </w:pPr>
            <w:r>
              <w:rPr>
                <w:rFonts w:ascii="Arial" w:eastAsia="Arial" w:hAnsi="Arial" w:cs="Arial"/>
              </w:rPr>
              <w:t>Ministrstvo.</w:t>
            </w:r>
          </w:p>
        </w:tc>
      </w:tr>
      <w:tr w:rsidR="006B316E" w14:paraId="1134B1D7"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1C6E61" w14:textId="77777777" w:rsidR="006B316E" w:rsidRDefault="005C3BAB">
            <w:pPr>
              <w:rPr>
                <w:rFonts w:ascii="Arial" w:eastAsia="Arial" w:hAnsi="Arial" w:cs="Arial"/>
                <w:i/>
              </w:rPr>
            </w:pPr>
            <w:r>
              <w:rPr>
                <w:rFonts w:ascii="Arial" w:eastAsia="Arial" w:hAnsi="Arial" w:cs="Arial"/>
                <w:i/>
              </w:rPr>
              <w:t>Sodelujoči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C3522F" w14:textId="77777777" w:rsidR="006B316E" w:rsidRDefault="005C3BAB">
            <w:pPr>
              <w:rPr>
                <w:rFonts w:ascii="Arial" w:eastAsia="Arial" w:hAnsi="Arial" w:cs="Arial"/>
              </w:rPr>
            </w:pPr>
            <w:r>
              <w:rPr>
                <w:rFonts w:ascii="Arial" w:eastAsia="Arial" w:hAnsi="Arial" w:cs="Arial"/>
              </w:rPr>
              <w:t>JAK.</w:t>
            </w:r>
          </w:p>
        </w:tc>
      </w:tr>
    </w:tbl>
    <w:p w14:paraId="2D9733A3" w14:textId="77777777" w:rsidR="006B316E" w:rsidRDefault="006B316E">
      <w:pPr>
        <w:spacing w:after="0"/>
        <w:rPr>
          <w:rFonts w:ascii="Arial" w:eastAsia="Arial" w:hAnsi="Arial" w:cs="Arial"/>
          <w:b/>
        </w:rPr>
      </w:pPr>
    </w:p>
    <w:tbl>
      <w:tblPr>
        <w:tblStyle w:val="afffff9"/>
        <w:tblpPr w:leftFromText="180" w:rightFromText="180" w:topFromText="180" w:bottomFromText="180" w:vertAnchor="text" w:tblpX="-37" w:tblpY="217"/>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859AE13" w14:textId="77777777">
        <w:tc>
          <w:tcPr>
            <w:tcW w:w="9637"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1CA4C657" w14:textId="77777777" w:rsidR="006B316E" w:rsidRDefault="005C3BAB">
            <w:pPr>
              <w:jc w:val="both"/>
              <w:rPr>
                <w:rFonts w:ascii="Arial" w:eastAsia="Arial" w:hAnsi="Arial" w:cs="Arial"/>
                <w:b/>
                <w:highlight w:val="magenta"/>
              </w:rPr>
            </w:pPr>
            <w:r>
              <w:rPr>
                <w:rFonts w:ascii="Arial" w:eastAsia="Arial" w:hAnsi="Arial" w:cs="Arial"/>
                <w:b/>
              </w:rPr>
              <w:t>Ukrep 13: Analitično spremljanje enakosti spolov v kulturi in priprava priporočil</w:t>
            </w:r>
          </w:p>
        </w:tc>
      </w:tr>
      <w:tr w:rsidR="006B316E" w14:paraId="3F07194B"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781121"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5ED23" w14:textId="77777777" w:rsidR="006B316E" w:rsidRDefault="005C3BAB">
            <w:pPr>
              <w:jc w:val="both"/>
              <w:rPr>
                <w:rFonts w:ascii="Arial" w:eastAsia="Arial" w:hAnsi="Arial" w:cs="Arial"/>
                <w:b/>
              </w:rPr>
            </w:pPr>
            <w:r>
              <w:rPr>
                <w:rFonts w:ascii="Arial" w:eastAsia="Arial" w:hAnsi="Arial" w:cs="Arial"/>
                <w:b/>
              </w:rPr>
              <w:t>Opis ukrepa:</w:t>
            </w:r>
          </w:p>
          <w:p w14:paraId="3FD742DD" w14:textId="77777777" w:rsidR="006B316E" w:rsidRDefault="005C3BAB">
            <w:pPr>
              <w:jc w:val="both"/>
              <w:rPr>
                <w:rFonts w:ascii="Arial" w:eastAsia="Arial" w:hAnsi="Arial" w:cs="Arial"/>
              </w:rPr>
            </w:pPr>
            <w:r>
              <w:rPr>
                <w:rFonts w:ascii="Arial" w:eastAsia="Arial" w:hAnsi="Arial" w:cs="Arial"/>
              </w:rPr>
              <w:t>Ukrep bo vzpostavil analitično spremljanje vpliva spola na delo v kulturi ter priporočila za preprečevanje neenakosti spolov. Potekal bo v več fazah:</w:t>
            </w:r>
          </w:p>
          <w:p w14:paraId="402CE862" w14:textId="77777777" w:rsidR="006B316E" w:rsidRDefault="005C3BAB">
            <w:pPr>
              <w:numPr>
                <w:ilvl w:val="0"/>
                <w:numId w:val="24"/>
              </w:numPr>
              <w:jc w:val="both"/>
              <w:rPr>
                <w:rFonts w:ascii="Arial" w:eastAsia="Arial" w:hAnsi="Arial" w:cs="Arial"/>
              </w:rPr>
            </w:pPr>
            <w:r>
              <w:rPr>
                <w:rFonts w:ascii="Arial" w:eastAsia="Arial" w:hAnsi="Arial" w:cs="Arial"/>
              </w:rPr>
              <w:t>izvedba raziskave o pojavnosti spolnega nasilja in nadlegovanja v kulturi z oblikovanjem priporočil njunega preprečevanja;</w:t>
            </w:r>
          </w:p>
          <w:p w14:paraId="15DBD81D" w14:textId="77777777" w:rsidR="006B316E" w:rsidRDefault="005C3BAB">
            <w:pPr>
              <w:numPr>
                <w:ilvl w:val="0"/>
                <w:numId w:val="24"/>
              </w:numPr>
              <w:jc w:val="both"/>
              <w:rPr>
                <w:rFonts w:ascii="Arial" w:eastAsia="Arial" w:hAnsi="Arial" w:cs="Arial"/>
              </w:rPr>
            </w:pPr>
            <w:r>
              <w:rPr>
                <w:rFonts w:ascii="Arial" w:eastAsia="Arial" w:hAnsi="Arial" w:cs="Arial"/>
              </w:rPr>
              <w:t>izvedba raziskav o enakosti spolov in diskriminaciji na podlagi spola v kulturi (nagrade, angažma v produkciji, vodilna delovna mesta, razlika v plačilu, porazdelitev in vloga skrbstvenega dela itn.) s pripravo priporočil za preprečevanje neenakosti;</w:t>
            </w:r>
          </w:p>
          <w:p w14:paraId="2DFE8237" w14:textId="77777777" w:rsidR="006B316E" w:rsidRDefault="005C3BAB">
            <w:pPr>
              <w:numPr>
                <w:ilvl w:val="0"/>
                <w:numId w:val="24"/>
              </w:numPr>
              <w:jc w:val="both"/>
              <w:rPr>
                <w:rFonts w:ascii="Arial" w:eastAsia="Arial" w:hAnsi="Arial" w:cs="Arial"/>
              </w:rPr>
            </w:pPr>
            <w:r>
              <w:rPr>
                <w:rFonts w:ascii="Arial" w:eastAsia="Arial" w:hAnsi="Arial" w:cs="Arial"/>
              </w:rPr>
              <w:t xml:space="preserve">vzpostavitev dolgoročnega analitičnega spremljanja enakosti spolov z mednarodno uveljavljenimi kazalniki ter spremljanje sledenju priporočil.  </w:t>
            </w:r>
          </w:p>
          <w:p w14:paraId="17D63BDE" w14:textId="77777777" w:rsidR="006B316E" w:rsidRDefault="006B316E">
            <w:pPr>
              <w:jc w:val="both"/>
              <w:rPr>
                <w:rFonts w:ascii="Arial" w:eastAsia="Arial" w:hAnsi="Arial" w:cs="Arial"/>
              </w:rPr>
            </w:pPr>
          </w:p>
          <w:p w14:paraId="10C37CDB" w14:textId="77777777" w:rsidR="006B316E" w:rsidRDefault="005C3BAB">
            <w:pPr>
              <w:jc w:val="both"/>
              <w:rPr>
                <w:rFonts w:ascii="Arial" w:eastAsia="Arial" w:hAnsi="Arial" w:cs="Arial"/>
                <w:b/>
              </w:rPr>
            </w:pPr>
            <w:r>
              <w:rPr>
                <w:rFonts w:ascii="Arial" w:eastAsia="Arial" w:hAnsi="Arial" w:cs="Arial"/>
                <w:b/>
              </w:rPr>
              <w:t>Predvideni učinki:</w:t>
            </w:r>
          </w:p>
          <w:p w14:paraId="3699A2CB" w14:textId="77777777" w:rsidR="006B316E" w:rsidRDefault="005C3BAB">
            <w:pPr>
              <w:jc w:val="both"/>
              <w:rPr>
                <w:rFonts w:ascii="Arial" w:eastAsia="Arial" w:hAnsi="Arial" w:cs="Arial"/>
              </w:rPr>
            </w:pPr>
            <w:r>
              <w:rPr>
                <w:rFonts w:ascii="Arial" w:eastAsia="Arial" w:hAnsi="Arial" w:cs="Arial"/>
              </w:rPr>
              <w:t xml:space="preserve">Vzpostavitev analitične podlage za ustrezno spremljanje in priporočila za preprečevanja neenakosti spolov in nasilja na podlagi spola v kulturi. Priporočila bodo opredelila nadaljnje ukrepe za zagotavljanje enakosti spolov pri delu v kulturi.  </w:t>
            </w:r>
          </w:p>
        </w:tc>
      </w:tr>
      <w:tr w:rsidR="006B316E" w14:paraId="1D95B880"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21A08" w14:textId="77777777" w:rsidR="006B316E" w:rsidRDefault="005C3BAB">
            <w:pPr>
              <w:rPr>
                <w:rFonts w:ascii="Arial" w:eastAsia="Arial" w:hAnsi="Arial" w:cs="Arial"/>
                <w:i/>
              </w:rPr>
            </w:pPr>
            <w:r>
              <w:rPr>
                <w:rFonts w:ascii="Arial" w:eastAsia="Arial" w:hAnsi="Arial" w:cs="Arial"/>
                <w:i/>
              </w:rPr>
              <w:t>Temeljni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D58D4" w14:textId="77777777" w:rsidR="006B316E" w:rsidRDefault="005C3BAB">
            <w:pPr>
              <w:rPr>
                <w:rFonts w:ascii="Arial" w:eastAsia="Arial" w:hAnsi="Arial" w:cs="Arial"/>
              </w:rPr>
            </w:pPr>
            <w:r>
              <w:rPr>
                <w:rFonts w:ascii="Arial" w:eastAsia="Arial" w:hAnsi="Arial" w:cs="Arial"/>
              </w:rPr>
              <w:t>Krepitev analitične in raziskovalne dejavnosti o kulturi.</w:t>
            </w:r>
          </w:p>
        </w:tc>
      </w:tr>
      <w:tr w:rsidR="006B316E" w14:paraId="2B4DF0EC"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3C72B" w14:textId="77777777" w:rsidR="006B316E" w:rsidRDefault="005C3BAB">
            <w:pPr>
              <w:rPr>
                <w:rFonts w:ascii="Arial" w:eastAsia="Arial" w:hAnsi="Arial" w:cs="Arial"/>
                <w:i/>
              </w:rPr>
            </w:pPr>
            <w:r>
              <w:rPr>
                <w:rFonts w:ascii="Arial" w:eastAsia="Arial" w:hAnsi="Arial" w:cs="Arial"/>
                <w:i/>
              </w:rPr>
              <w:t>Razvojni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C66BB"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w:t>
            </w:r>
          </w:p>
        </w:tc>
      </w:tr>
      <w:tr w:rsidR="006B316E" w14:paraId="5D2CB8FB" w14:textId="77777777">
        <w:trPr>
          <w:trHeight w:val="1073"/>
        </w:trPr>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0512B"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6CABE" w14:textId="77777777" w:rsidR="006B316E" w:rsidRDefault="005C3BAB">
            <w:pPr>
              <w:jc w:val="both"/>
              <w:rPr>
                <w:rFonts w:ascii="Arial" w:eastAsia="Arial" w:hAnsi="Arial" w:cs="Arial"/>
              </w:rPr>
            </w:pPr>
            <w:r>
              <w:rPr>
                <w:rFonts w:ascii="Arial" w:eastAsia="Arial" w:hAnsi="Arial" w:cs="Arial"/>
              </w:rPr>
              <w:t>Kakovostna raznovrstna umetnost in avtonomno vrednotenje, odločno soočanje s sovražnim govorom in širjenjem lažnih novic, kulturni sektor kot povezan ekosistem, vloga kulture pri zmanjševanju neenakosti.</w:t>
            </w:r>
          </w:p>
        </w:tc>
      </w:tr>
      <w:tr w:rsidR="006B316E" w14:paraId="38E5A712"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16CD9" w14:textId="77777777" w:rsidR="006B316E" w:rsidRDefault="005C3BAB">
            <w:pPr>
              <w:rPr>
                <w:rFonts w:ascii="Arial" w:eastAsia="Arial" w:hAnsi="Arial" w:cs="Arial"/>
                <w:i/>
              </w:rPr>
            </w:pPr>
            <w:r>
              <w:rPr>
                <w:rFonts w:ascii="Arial" w:eastAsia="Arial" w:hAnsi="Arial" w:cs="Arial"/>
                <w:i/>
              </w:rPr>
              <w:t>Področja kulture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97761" w14:textId="77777777" w:rsidR="006B316E" w:rsidRDefault="005C3BAB">
            <w:pPr>
              <w:rPr>
                <w:rFonts w:ascii="Arial" w:eastAsia="Arial" w:hAnsi="Arial" w:cs="Arial"/>
              </w:rPr>
            </w:pPr>
            <w:r>
              <w:rPr>
                <w:rFonts w:ascii="Arial" w:eastAsia="Arial" w:hAnsi="Arial" w:cs="Arial"/>
              </w:rPr>
              <w:t>Vsa področja kulture.</w:t>
            </w:r>
          </w:p>
        </w:tc>
      </w:tr>
      <w:tr w:rsidR="006B316E" w14:paraId="0AB0F438"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7277E" w14:textId="77777777" w:rsidR="006B316E" w:rsidRDefault="005C3BAB">
            <w:pPr>
              <w:rPr>
                <w:rFonts w:ascii="Arial" w:eastAsia="Arial" w:hAnsi="Arial" w:cs="Arial"/>
                <w:i/>
              </w:rPr>
            </w:pPr>
            <w:r>
              <w:rPr>
                <w:rFonts w:ascii="Arial" w:eastAsia="Arial" w:hAnsi="Arial" w:cs="Arial"/>
                <w:i/>
              </w:rPr>
              <w:t xml:space="preserve">Deležniki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2F155" w14:textId="77777777" w:rsidR="006B316E" w:rsidRDefault="005C3BAB">
            <w:pPr>
              <w:jc w:val="both"/>
              <w:rPr>
                <w:rFonts w:ascii="Arial" w:eastAsia="Arial" w:hAnsi="Arial" w:cs="Arial"/>
              </w:rPr>
            </w:pPr>
            <w:r>
              <w:rPr>
                <w:rFonts w:ascii="Arial" w:eastAsia="Arial" w:hAnsi="Arial" w:cs="Arial"/>
              </w:rPr>
              <w:t>Ljubiteljska kultura, poklicni delavci v kulturi, javni zavodi, nevladne organizacije, gospodarske družbe, samozaposleni v kulturi in samostojni novinarji.</w:t>
            </w:r>
          </w:p>
        </w:tc>
      </w:tr>
      <w:tr w:rsidR="006B316E" w14:paraId="55340DA4"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5AD82" w14:textId="77777777" w:rsidR="006B316E" w:rsidRDefault="005C3BAB">
            <w:pPr>
              <w:rPr>
                <w:rFonts w:ascii="Arial" w:eastAsia="Arial" w:hAnsi="Arial" w:cs="Arial"/>
                <w:i/>
              </w:rPr>
            </w:pPr>
            <w:r>
              <w:rPr>
                <w:rFonts w:ascii="Arial" w:eastAsia="Arial" w:hAnsi="Arial" w:cs="Arial"/>
                <w:i/>
              </w:rPr>
              <w:t xml:space="preserve">Prečne politike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E31AA" w14:textId="77777777" w:rsidR="006B316E" w:rsidRDefault="005C3BAB">
            <w:pPr>
              <w:jc w:val="both"/>
              <w:rPr>
                <w:rFonts w:ascii="Arial" w:eastAsia="Arial" w:hAnsi="Arial" w:cs="Arial"/>
              </w:rPr>
            </w:pPr>
            <w:r>
              <w:rPr>
                <w:rFonts w:ascii="Arial" w:eastAsia="Arial" w:hAnsi="Arial" w:cs="Arial"/>
              </w:rPr>
              <w:t>Pogoji dela in zagotavljanje enakih možnosti, novi modeli upravljanja v kulturi.</w:t>
            </w:r>
          </w:p>
        </w:tc>
      </w:tr>
      <w:tr w:rsidR="006B316E" w14:paraId="7A7C5F51"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C1FF9" w14:textId="77777777" w:rsidR="006B316E" w:rsidRDefault="005C3BAB">
            <w:pPr>
              <w:rPr>
                <w:rFonts w:ascii="Arial" w:eastAsia="Arial" w:hAnsi="Arial" w:cs="Arial"/>
                <w:i/>
              </w:rPr>
            </w:pPr>
            <w:r>
              <w:rPr>
                <w:rFonts w:ascii="Arial" w:eastAsia="Arial" w:hAnsi="Arial" w:cs="Arial"/>
                <w:i/>
              </w:rPr>
              <w:t>Sredstva</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373AB" w14:textId="77777777" w:rsidR="006B316E" w:rsidRDefault="005C3BAB">
            <w:pPr>
              <w:rPr>
                <w:rFonts w:ascii="Arial" w:eastAsia="Arial" w:hAnsi="Arial" w:cs="Arial"/>
              </w:rPr>
            </w:pPr>
            <w:r>
              <w:rPr>
                <w:rFonts w:ascii="Arial" w:eastAsia="Arial" w:hAnsi="Arial" w:cs="Arial"/>
              </w:rPr>
              <w:t>2024: 5.000 evrov;</w:t>
            </w:r>
          </w:p>
          <w:p w14:paraId="0159234B" w14:textId="77777777" w:rsidR="006B316E" w:rsidRDefault="005C3BAB">
            <w:pPr>
              <w:rPr>
                <w:rFonts w:ascii="Arial" w:eastAsia="Arial" w:hAnsi="Arial" w:cs="Arial"/>
              </w:rPr>
            </w:pPr>
            <w:r>
              <w:rPr>
                <w:rFonts w:ascii="Arial" w:eastAsia="Arial" w:hAnsi="Arial" w:cs="Arial"/>
              </w:rPr>
              <w:t>2025: 30.000 evrov;</w:t>
            </w:r>
          </w:p>
          <w:p w14:paraId="53ABA240" w14:textId="77777777" w:rsidR="006B316E" w:rsidRDefault="005C3BAB">
            <w:pPr>
              <w:rPr>
                <w:rFonts w:ascii="Arial" w:eastAsia="Arial" w:hAnsi="Arial" w:cs="Arial"/>
              </w:rPr>
            </w:pPr>
            <w:r>
              <w:rPr>
                <w:rFonts w:ascii="Arial" w:eastAsia="Arial" w:hAnsi="Arial" w:cs="Arial"/>
              </w:rPr>
              <w:t>2026: 15.000 evrov.</w:t>
            </w:r>
          </w:p>
        </w:tc>
      </w:tr>
      <w:tr w:rsidR="006B316E" w14:paraId="2FCE6AF1"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61AB94"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FF7B4" w14:textId="77777777" w:rsidR="006B316E" w:rsidRDefault="005C3BAB">
            <w:pPr>
              <w:rPr>
                <w:rFonts w:ascii="Arial" w:eastAsia="Arial" w:hAnsi="Arial" w:cs="Arial"/>
              </w:rPr>
            </w:pPr>
            <w:r>
              <w:rPr>
                <w:rFonts w:ascii="Arial" w:eastAsia="Arial" w:hAnsi="Arial" w:cs="Arial"/>
              </w:rPr>
              <w:t>2024–2026</w:t>
            </w:r>
          </w:p>
        </w:tc>
      </w:tr>
      <w:tr w:rsidR="006B316E" w14:paraId="201CEBD9"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95C05"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BF5B2" w14:textId="77777777" w:rsidR="006B316E" w:rsidRDefault="005C3BAB">
            <w:pPr>
              <w:rPr>
                <w:rFonts w:ascii="Arial" w:eastAsia="Arial" w:hAnsi="Arial" w:cs="Arial"/>
              </w:rPr>
            </w:pPr>
            <w:r>
              <w:rPr>
                <w:rFonts w:ascii="Arial" w:eastAsia="Arial" w:hAnsi="Arial" w:cs="Arial"/>
              </w:rPr>
              <w:t>Število izvedenih raziskav:</w:t>
            </w:r>
          </w:p>
          <w:p w14:paraId="118D8B41" w14:textId="77777777" w:rsidR="006B316E" w:rsidRDefault="005C3BAB">
            <w:pPr>
              <w:rPr>
                <w:rFonts w:ascii="Arial" w:eastAsia="Arial" w:hAnsi="Arial" w:cs="Arial"/>
              </w:rPr>
            </w:pPr>
            <w:r>
              <w:rPr>
                <w:rFonts w:ascii="Arial" w:eastAsia="Arial" w:hAnsi="Arial" w:cs="Arial"/>
              </w:rPr>
              <w:t>Izhodiščna vrednost (2023): 0</w:t>
            </w:r>
          </w:p>
          <w:p w14:paraId="7E23EB11" w14:textId="77777777" w:rsidR="006B316E" w:rsidRDefault="00ED6C3E">
            <w:pPr>
              <w:rPr>
                <w:rFonts w:ascii="Arial" w:eastAsia="Arial" w:hAnsi="Arial" w:cs="Arial"/>
              </w:rPr>
            </w:pPr>
            <w:sdt>
              <w:sdtPr>
                <w:tag w:val="goog_rdk_10"/>
                <w:id w:val="-640959227"/>
              </w:sdtPr>
              <w:sdtEndPr/>
              <w:sdtContent>
                <w:r w:rsidR="005C3BAB">
                  <w:rPr>
                    <w:rFonts w:ascii="Arial Unicode MS" w:eastAsia="Arial Unicode MS" w:hAnsi="Arial Unicode MS" w:cs="Arial Unicode MS"/>
                  </w:rPr>
                  <w:t>Ciljna vrednost (2027): ≥ 3</w:t>
                </w:r>
              </w:sdtContent>
            </w:sdt>
          </w:p>
          <w:p w14:paraId="42FDDCB1" w14:textId="77777777" w:rsidR="006B316E" w:rsidRDefault="006B316E">
            <w:pPr>
              <w:rPr>
                <w:rFonts w:ascii="Arial" w:eastAsia="Arial" w:hAnsi="Arial" w:cs="Arial"/>
              </w:rPr>
            </w:pPr>
          </w:p>
          <w:p w14:paraId="20085356" w14:textId="77777777" w:rsidR="006B316E" w:rsidRDefault="005C3BAB">
            <w:pPr>
              <w:rPr>
                <w:rFonts w:ascii="Arial" w:eastAsia="Arial" w:hAnsi="Arial" w:cs="Arial"/>
              </w:rPr>
            </w:pPr>
            <w:r>
              <w:rPr>
                <w:rFonts w:ascii="Arial" w:eastAsia="Arial" w:hAnsi="Arial" w:cs="Arial"/>
              </w:rPr>
              <w:t>Število priporočil:</w:t>
            </w:r>
          </w:p>
          <w:p w14:paraId="7A71C655" w14:textId="77777777" w:rsidR="006B316E" w:rsidRDefault="005C3BAB">
            <w:pPr>
              <w:rPr>
                <w:rFonts w:ascii="Arial" w:eastAsia="Arial" w:hAnsi="Arial" w:cs="Arial"/>
              </w:rPr>
            </w:pPr>
            <w:r>
              <w:rPr>
                <w:rFonts w:ascii="Arial" w:eastAsia="Arial" w:hAnsi="Arial" w:cs="Arial"/>
              </w:rPr>
              <w:t>Izhodiščna vrednost (2023): 0</w:t>
            </w:r>
          </w:p>
          <w:p w14:paraId="79D29EA4" w14:textId="77777777" w:rsidR="006B316E" w:rsidRDefault="00ED6C3E">
            <w:pPr>
              <w:rPr>
                <w:rFonts w:ascii="Arial" w:eastAsia="Arial" w:hAnsi="Arial" w:cs="Arial"/>
              </w:rPr>
            </w:pPr>
            <w:sdt>
              <w:sdtPr>
                <w:tag w:val="goog_rdk_11"/>
                <w:id w:val="-1030408269"/>
              </w:sdtPr>
              <w:sdtEndPr/>
              <w:sdtContent>
                <w:r w:rsidR="005C3BAB">
                  <w:rPr>
                    <w:rFonts w:ascii="Arial Unicode MS" w:eastAsia="Arial Unicode MS" w:hAnsi="Arial Unicode MS" w:cs="Arial Unicode MS"/>
                  </w:rPr>
                  <w:t>Ciljna vrednost (2027): ≥ 2</w:t>
                </w:r>
              </w:sdtContent>
            </w:sdt>
          </w:p>
        </w:tc>
      </w:tr>
      <w:tr w:rsidR="006B316E" w14:paraId="628E80AE"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09776" w14:textId="77777777" w:rsidR="006B316E" w:rsidRDefault="005C3BAB">
            <w:pPr>
              <w:rPr>
                <w:rFonts w:ascii="Arial" w:eastAsia="Arial" w:hAnsi="Arial" w:cs="Arial"/>
                <w:i/>
              </w:rPr>
            </w:pPr>
            <w:r>
              <w:rPr>
                <w:rFonts w:ascii="Arial" w:eastAsia="Arial" w:hAnsi="Arial" w:cs="Arial"/>
                <w:i/>
              </w:rPr>
              <w:t>Nosilec</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0F431E" w14:textId="77777777" w:rsidR="006B316E" w:rsidRDefault="005C3BAB">
            <w:pPr>
              <w:rPr>
                <w:rFonts w:ascii="Arial" w:eastAsia="Arial" w:hAnsi="Arial" w:cs="Arial"/>
              </w:rPr>
            </w:pPr>
            <w:r>
              <w:rPr>
                <w:rFonts w:ascii="Arial" w:eastAsia="Arial" w:hAnsi="Arial" w:cs="Arial"/>
              </w:rPr>
              <w:t>Ministrstvo.</w:t>
            </w:r>
          </w:p>
        </w:tc>
      </w:tr>
      <w:tr w:rsidR="006B316E" w14:paraId="59D492F4"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EB888D" w14:textId="77777777" w:rsidR="006B316E" w:rsidRDefault="005C3BAB">
            <w:pPr>
              <w:rPr>
                <w:rFonts w:ascii="Arial" w:eastAsia="Arial" w:hAnsi="Arial" w:cs="Arial"/>
                <w:i/>
              </w:rPr>
            </w:pPr>
            <w:r>
              <w:rPr>
                <w:rFonts w:ascii="Arial" w:eastAsia="Arial" w:hAnsi="Arial" w:cs="Arial"/>
                <w:i/>
              </w:rPr>
              <w:t xml:space="preserve">Sodelujoči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E24DEE" w14:textId="77777777" w:rsidR="006B316E" w:rsidRDefault="005C3BAB">
            <w:pPr>
              <w:rPr>
                <w:rFonts w:ascii="Arial" w:eastAsia="Arial" w:hAnsi="Arial" w:cs="Arial"/>
              </w:rPr>
            </w:pPr>
            <w:r>
              <w:rPr>
                <w:rFonts w:ascii="Arial" w:eastAsia="Arial" w:hAnsi="Arial" w:cs="Arial"/>
              </w:rPr>
              <w:t>/</w:t>
            </w:r>
          </w:p>
        </w:tc>
      </w:tr>
    </w:tbl>
    <w:p w14:paraId="4B167F45" w14:textId="77777777" w:rsidR="006B316E" w:rsidRDefault="006B316E">
      <w:pPr>
        <w:rPr>
          <w:rFonts w:ascii="Arial" w:eastAsia="Arial" w:hAnsi="Arial" w:cs="Arial"/>
          <w:b/>
        </w:rPr>
      </w:pPr>
    </w:p>
    <w:tbl>
      <w:tblPr>
        <w:tblStyle w:val="afffffa"/>
        <w:tblpPr w:leftFromText="180" w:rightFromText="180" w:topFromText="180" w:bottomFromText="180" w:vertAnchor="text"/>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34D560B4" w14:textId="77777777">
        <w:tc>
          <w:tcPr>
            <w:tcW w:w="9637"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391D51BC" w14:textId="77777777" w:rsidR="006B316E" w:rsidRDefault="005C3BAB">
            <w:pPr>
              <w:jc w:val="both"/>
              <w:rPr>
                <w:rFonts w:ascii="Arial" w:eastAsia="Arial" w:hAnsi="Arial" w:cs="Arial"/>
                <w:b/>
              </w:rPr>
            </w:pPr>
            <w:r>
              <w:rPr>
                <w:rFonts w:ascii="Arial" w:eastAsia="Arial" w:hAnsi="Arial" w:cs="Arial"/>
                <w:b/>
              </w:rPr>
              <w:t xml:space="preserve">Ukrep 14: Sistemska podpora delavcem ob koncu umetniške kariere </w:t>
            </w:r>
          </w:p>
        </w:tc>
      </w:tr>
      <w:tr w:rsidR="006B316E" w14:paraId="7C980356"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EBB733"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00941" w14:textId="77777777" w:rsidR="006B316E" w:rsidRDefault="005C3BAB">
            <w:pPr>
              <w:jc w:val="both"/>
              <w:rPr>
                <w:rFonts w:ascii="Arial" w:eastAsia="Arial" w:hAnsi="Arial" w:cs="Arial"/>
                <w:b/>
              </w:rPr>
            </w:pPr>
            <w:r>
              <w:rPr>
                <w:rFonts w:ascii="Arial" w:eastAsia="Arial" w:hAnsi="Arial" w:cs="Arial"/>
                <w:b/>
              </w:rPr>
              <w:t>Opis ukrepa:</w:t>
            </w:r>
          </w:p>
          <w:p w14:paraId="7ECFC17A" w14:textId="77777777" w:rsidR="006B316E" w:rsidRDefault="005C3BAB">
            <w:pPr>
              <w:jc w:val="both"/>
              <w:rPr>
                <w:rFonts w:ascii="Arial" w:eastAsia="Arial" w:hAnsi="Arial" w:cs="Arial"/>
              </w:rPr>
            </w:pPr>
            <w:r>
              <w:rPr>
                <w:rFonts w:ascii="Arial" w:eastAsia="Arial" w:hAnsi="Arial" w:cs="Arial"/>
              </w:rPr>
              <w:t xml:space="preserve">Ukrep bo na sistemski ravni s spremembo zakonodaje vpeljal mehanizme za prekvalifikacije in preučil ostale možne rešitve (npr. beneficirani staži, večja vključenost v programe socialne vključenosti, KUV in projekte, ki povezujejo kulturo in zdravje) za določene profile delavcev v kulturi (primarno na polju sodobnega plesa, baleta in glasbe), ki zaradi objektivnih dejavnikov narave svojega dela le tega ne morejo opravljati na enako kakovostnem nivoju do običajne upokojitvene starosti.  </w:t>
            </w:r>
          </w:p>
          <w:p w14:paraId="033E4E60" w14:textId="77777777" w:rsidR="006B316E" w:rsidRDefault="006B316E">
            <w:pPr>
              <w:jc w:val="both"/>
              <w:rPr>
                <w:rFonts w:ascii="Arial" w:eastAsia="Arial" w:hAnsi="Arial" w:cs="Arial"/>
              </w:rPr>
            </w:pPr>
          </w:p>
          <w:p w14:paraId="08515F78" w14:textId="77777777" w:rsidR="006B316E" w:rsidRDefault="005C3BAB">
            <w:pPr>
              <w:jc w:val="both"/>
              <w:rPr>
                <w:rFonts w:ascii="Arial" w:eastAsia="Arial" w:hAnsi="Arial" w:cs="Arial"/>
                <w:b/>
              </w:rPr>
            </w:pPr>
            <w:r>
              <w:rPr>
                <w:rFonts w:ascii="Arial" w:eastAsia="Arial" w:hAnsi="Arial" w:cs="Arial"/>
                <w:b/>
              </w:rPr>
              <w:t>Predvideni učinki:</w:t>
            </w:r>
          </w:p>
          <w:p w14:paraId="34C8209D" w14:textId="77777777" w:rsidR="006B316E" w:rsidRDefault="005C3BAB">
            <w:pPr>
              <w:jc w:val="both"/>
              <w:rPr>
                <w:rFonts w:ascii="Arial" w:eastAsia="Arial" w:hAnsi="Arial" w:cs="Arial"/>
              </w:rPr>
            </w:pPr>
            <w:r>
              <w:rPr>
                <w:rFonts w:ascii="Arial" w:eastAsia="Arial" w:hAnsi="Arial" w:cs="Arial"/>
              </w:rPr>
              <w:t xml:space="preserve">Ukrep bo izboljšal pogoje dela, zmanjšal zdravstvene obremenitve, zagotavljal dostojanstveno starost za vrhunske umetnike ter širše zaposlitvene možnosti znotraj sektorja. </w:t>
            </w:r>
          </w:p>
        </w:tc>
      </w:tr>
      <w:tr w:rsidR="006B316E" w14:paraId="68AB49E3"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4E2CD" w14:textId="77777777" w:rsidR="006B316E" w:rsidRDefault="005C3BAB">
            <w:pPr>
              <w:rPr>
                <w:rFonts w:ascii="Arial" w:eastAsia="Arial" w:hAnsi="Arial" w:cs="Arial"/>
                <w:i/>
              </w:rPr>
            </w:pPr>
            <w:r>
              <w:rPr>
                <w:rFonts w:ascii="Arial" w:eastAsia="Arial" w:hAnsi="Arial" w:cs="Arial"/>
                <w:i/>
              </w:rPr>
              <w:t>Temeljni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DD1EE" w14:textId="77777777" w:rsidR="006B316E" w:rsidRDefault="005C3BAB">
            <w:pPr>
              <w:rPr>
                <w:rFonts w:ascii="Arial" w:eastAsia="Arial" w:hAnsi="Arial" w:cs="Arial"/>
              </w:rPr>
            </w:pPr>
            <w:r>
              <w:rPr>
                <w:rFonts w:ascii="Arial" w:eastAsia="Arial" w:hAnsi="Arial" w:cs="Arial"/>
              </w:rPr>
              <w:t>Vloga kulture pri zmanjševanju neenakosti.</w:t>
            </w:r>
          </w:p>
        </w:tc>
      </w:tr>
      <w:tr w:rsidR="006B316E" w14:paraId="09B4CF74"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E6CAC" w14:textId="77777777" w:rsidR="006B316E" w:rsidRDefault="005C3BAB">
            <w:pPr>
              <w:rPr>
                <w:rFonts w:ascii="Arial" w:eastAsia="Arial" w:hAnsi="Arial" w:cs="Arial"/>
                <w:i/>
              </w:rPr>
            </w:pPr>
            <w:r>
              <w:rPr>
                <w:rFonts w:ascii="Arial" w:eastAsia="Arial" w:hAnsi="Arial" w:cs="Arial"/>
                <w:i/>
              </w:rPr>
              <w:t>Razvojni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BC8D8" w14:textId="77777777" w:rsidR="006B316E" w:rsidRDefault="005C3BAB">
            <w:pPr>
              <w:jc w:val="both"/>
              <w:rPr>
                <w:rFonts w:ascii="Arial" w:eastAsia="Arial" w:hAnsi="Arial" w:cs="Arial"/>
              </w:rPr>
            </w:pPr>
            <w:bookmarkStart w:id="0" w:name="_heading=h.3znysh7" w:colFirst="0" w:colLast="0"/>
            <w:bookmarkEnd w:id="0"/>
            <w:r>
              <w:rPr>
                <w:rFonts w:ascii="Arial" w:eastAsia="Arial" w:hAnsi="Arial" w:cs="Arial"/>
              </w:rPr>
              <w:t>Odpravljanje prekarnosti, krepitev zmožnosti in zagotavljanje enakosti spolov.</w:t>
            </w:r>
          </w:p>
        </w:tc>
      </w:tr>
      <w:tr w:rsidR="006B316E" w14:paraId="04FDD786" w14:textId="77777777">
        <w:trPr>
          <w:trHeight w:val="585"/>
        </w:trPr>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74577"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0EC80" w14:textId="77777777" w:rsidR="006B316E" w:rsidRDefault="005C3BAB">
            <w:pPr>
              <w:jc w:val="both"/>
              <w:rPr>
                <w:rFonts w:ascii="Arial" w:eastAsia="Arial" w:hAnsi="Arial" w:cs="Arial"/>
              </w:rPr>
            </w:pPr>
            <w:r>
              <w:rPr>
                <w:rFonts w:ascii="Arial" w:eastAsia="Arial" w:hAnsi="Arial" w:cs="Arial"/>
              </w:rPr>
              <w:t>Kakovostna raznovrstna umetnost in avtonomno vrednotenje, vloga kulture pri zdravju in dobrem počutju, vloga kulture pri zmanjševanju neenakosti.</w:t>
            </w:r>
          </w:p>
        </w:tc>
      </w:tr>
      <w:tr w:rsidR="006B316E" w14:paraId="52D1A719"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1EE3F" w14:textId="77777777" w:rsidR="006B316E" w:rsidRDefault="005C3BAB">
            <w:pPr>
              <w:rPr>
                <w:rFonts w:ascii="Arial" w:eastAsia="Arial" w:hAnsi="Arial" w:cs="Arial"/>
                <w:i/>
              </w:rPr>
            </w:pPr>
            <w:r>
              <w:rPr>
                <w:rFonts w:ascii="Arial" w:eastAsia="Arial" w:hAnsi="Arial" w:cs="Arial"/>
                <w:i/>
              </w:rPr>
              <w:t>Področja kulture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5DB411" w14:textId="77777777" w:rsidR="006B316E" w:rsidRDefault="005C3BAB">
            <w:pPr>
              <w:rPr>
                <w:rFonts w:ascii="Arial" w:eastAsia="Arial" w:hAnsi="Arial" w:cs="Arial"/>
              </w:rPr>
            </w:pPr>
            <w:r>
              <w:rPr>
                <w:rFonts w:ascii="Arial" w:eastAsia="Arial" w:hAnsi="Arial" w:cs="Arial"/>
              </w:rPr>
              <w:t>Uprizoritvene umetnosti, glasbene umetnosti.</w:t>
            </w:r>
          </w:p>
        </w:tc>
      </w:tr>
      <w:tr w:rsidR="006B316E" w14:paraId="0A7B4F31"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44964" w14:textId="77777777" w:rsidR="006B316E" w:rsidRDefault="005C3BAB">
            <w:pPr>
              <w:rPr>
                <w:rFonts w:ascii="Arial" w:eastAsia="Arial" w:hAnsi="Arial" w:cs="Arial"/>
                <w:i/>
              </w:rPr>
            </w:pPr>
            <w:r>
              <w:rPr>
                <w:rFonts w:ascii="Arial" w:eastAsia="Arial" w:hAnsi="Arial" w:cs="Arial"/>
                <w:i/>
              </w:rPr>
              <w:t xml:space="preserve">Deležniki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805CF7" w14:textId="77777777" w:rsidR="006B316E" w:rsidRDefault="005C3BAB">
            <w:pPr>
              <w:jc w:val="both"/>
              <w:rPr>
                <w:rFonts w:ascii="Arial" w:eastAsia="Arial" w:hAnsi="Arial" w:cs="Arial"/>
              </w:rPr>
            </w:pPr>
            <w:r>
              <w:rPr>
                <w:rFonts w:ascii="Arial" w:eastAsia="Arial" w:hAnsi="Arial" w:cs="Arial"/>
              </w:rPr>
              <w:t>Javni zavodi, nevladne organizacije, samozaposleni v kulturi, poklicni delavci v kulturi.</w:t>
            </w:r>
          </w:p>
        </w:tc>
      </w:tr>
      <w:tr w:rsidR="006B316E" w14:paraId="4EC13AA9"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9CE03" w14:textId="77777777" w:rsidR="006B316E" w:rsidRDefault="005C3BAB">
            <w:pPr>
              <w:rPr>
                <w:rFonts w:ascii="Arial" w:eastAsia="Arial" w:hAnsi="Arial" w:cs="Arial"/>
                <w:i/>
              </w:rPr>
            </w:pPr>
            <w:r>
              <w:rPr>
                <w:rFonts w:ascii="Arial" w:eastAsia="Arial" w:hAnsi="Arial" w:cs="Arial"/>
                <w:i/>
              </w:rPr>
              <w:t xml:space="preserve">Prečne politike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1204F" w14:textId="77777777" w:rsidR="006B316E" w:rsidRDefault="005C3BAB">
            <w:pPr>
              <w:jc w:val="both"/>
              <w:rPr>
                <w:rFonts w:ascii="Arial" w:eastAsia="Arial" w:hAnsi="Arial" w:cs="Arial"/>
              </w:rPr>
            </w:pPr>
            <w:r>
              <w:rPr>
                <w:rFonts w:ascii="Arial" w:eastAsia="Arial" w:hAnsi="Arial" w:cs="Arial"/>
              </w:rPr>
              <w:t>Pogoji dela in zagotavljanje enakih možnosti.</w:t>
            </w:r>
          </w:p>
        </w:tc>
      </w:tr>
      <w:tr w:rsidR="006B316E" w14:paraId="7D922316"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43591" w14:textId="77777777" w:rsidR="006B316E" w:rsidRDefault="005C3BAB">
            <w:pPr>
              <w:rPr>
                <w:rFonts w:ascii="Arial" w:eastAsia="Arial" w:hAnsi="Arial" w:cs="Arial"/>
                <w:i/>
              </w:rPr>
            </w:pPr>
            <w:r>
              <w:rPr>
                <w:rFonts w:ascii="Arial" w:eastAsia="Arial" w:hAnsi="Arial" w:cs="Arial"/>
                <w:i/>
              </w:rPr>
              <w:t>Sredstva</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7E326" w14:textId="77777777" w:rsidR="006B316E" w:rsidRDefault="005C3BAB">
            <w:pPr>
              <w:jc w:val="both"/>
              <w:rPr>
                <w:rFonts w:ascii="Arial" w:eastAsia="Arial" w:hAnsi="Arial" w:cs="Arial"/>
              </w:rPr>
            </w:pPr>
            <w:r>
              <w:rPr>
                <w:rFonts w:ascii="Arial" w:eastAsia="Arial" w:hAnsi="Arial" w:cs="Arial"/>
              </w:rPr>
              <w:t>Ukrep ne predvideva neposrednih finančnih posledic. Posredne finančne posledice bodo opredeljene skladno z javno-finančnimi zmožnostmi.</w:t>
            </w:r>
          </w:p>
        </w:tc>
      </w:tr>
      <w:tr w:rsidR="006B316E" w14:paraId="5A2DB87D"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8ED9D"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08C27" w14:textId="77777777" w:rsidR="006B316E" w:rsidRDefault="005C3BAB">
            <w:pPr>
              <w:rPr>
                <w:rFonts w:ascii="Arial" w:eastAsia="Arial" w:hAnsi="Arial" w:cs="Arial"/>
              </w:rPr>
            </w:pPr>
            <w:r>
              <w:rPr>
                <w:rFonts w:ascii="Arial" w:eastAsia="Arial" w:hAnsi="Arial" w:cs="Arial"/>
              </w:rPr>
              <w:t>2025–2026</w:t>
            </w:r>
          </w:p>
        </w:tc>
      </w:tr>
      <w:tr w:rsidR="006B316E" w14:paraId="7E3B0863"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0B8B39"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E8CE32" w14:textId="77777777" w:rsidR="006B316E" w:rsidRDefault="005C3BAB">
            <w:pPr>
              <w:rPr>
                <w:rFonts w:ascii="Arial" w:eastAsia="Arial" w:hAnsi="Arial" w:cs="Arial"/>
              </w:rPr>
            </w:pPr>
            <w:r>
              <w:rPr>
                <w:rFonts w:ascii="Arial" w:eastAsia="Arial" w:hAnsi="Arial" w:cs="Arial"/>
              </w:rPr>
              <w:t>Sprememba zakonodaje, ki naslavlja specifične okoliščine delavcev, ki ne morejo opravljati primarnega dela do običajnih let upokojitve: da/ne</w:t>
            </w:r>
          </w:p>
        </w:tc>
      </w:tr>
      <w:tr w:rsidR="006B316E" w14:paraId="0A2E4FEB"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DAEF5" w14:textId="77777777" w:rsidR="006B316E" w:rsidRDefault="005C3BAB">
            <w:pPr>
              <w:rPr>
                <w:rFonts w:ascii="Arial" w:eastAsia="Arial" w:hAnsi="Arial" w:cs="Arial"/>
                <w:i/>
              </w:rPr>
            </w:pPr>
            <w:r>
              <w:rPr>
                <w:rFonts w:ascii="Arial" w:eastAsia="Arial" w:hAnsi="Arial" w:cs="Arial"/>
                <w:i/>
              </w:rPr>
              <w:t>Nosilec</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DCF16" w14:textId="77777777" w:rsidR="006B316E" w:rsidRDefault="005C3BAB">
            <w:pPr>
              <w:rPr>
                <w:rFonts w:ascii="Arial" w:eastAsia="Arial" w:hAnsi="Arial" w:cs="Arial"/>
              </w:rPr>
            </w:pPr>
            <w:r>
              <w:rPr>
                <w:rFonts w:ascii="Arial" w:eastAsia="Arial" w:hAnsi="Arial" w:cs="Arial"/>
              </w:rPr>
              <w:t>Ministrstvo.</w:t>
            </w:r>
          </w:p>
        </w:tc>
      </w:tr>
      <w:tr w:rsidR="006B316E" w14:paraId="699117A1"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CA471" w14:textId="77777777" w:rsidR="006B316E" w:rsidRDefault="005C3BAB">
            <w:pPr>
              <w:rPr>
                <w:rFonts w:ascii="Arial" w:eastAsia="Arial" w:hAnsi="Arial" w:cs="Arial"/>
                <w:i/>
              </w:rPr>
            </w:pPr>
            <w:r>
              <w:rPr>
                <w:rFonts w:ascii="Arial" w:eastAsia="Arial" w:hAnsi="Arial" w:cs="Arial"/>
                <w:i/>
              </w:rPr>
              <w:t xml:space="preserve">Sodelujoči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FD5420" w14:textId="77777777" w:rsidR="006B316E" w:rsidRDefault="005C3BAB">
            <w:pPr>
              <w:rPr>
                <w:rFonts w:ascii="Arial" w:eastAsia="Arial" w:hAnsi="Arial" w:cs="Arial"/>
              </w:rPr>
            </w:pPr>
            <w:r>
              <w:rPr>
                <w:rFonts w:ascii="Arial" w:eastAsia="Arial" w:hAnsi="Arial" w:cs="Arial"/>
              </w:rPr>
              <w:t>/</w:t>
            </w:r>
          </w:p>
        </w:tc>
      </w:tr>
    </w:tbl>
    <w:p w14:paraId="7E446AAE" w14:textId="77777777" w:rsidR="006B316E" w:rsidRDefault="005C3BAB">
      <w:pPr>
        <w:spacing w:after="0"/>
        <w:rPr>
          <w:rFonts w:ascii="Arial" w:eastAsia="Arial" w:hAnsi="Arial" w:cs="Arial"/>
          <w:b/>
        </w:rPr>
      </w:pPr>
      <w:r>
        <w:rPr>
          <w:rFonts w:ascii="Arial" w:eastAsia="Arial" w:hAnsi="Arial" w:cs="Arial"/>
          <w:b/>
        </w:rPr>
        <w:t>Razvojni cilj 2: Finančna dostopnost</w:t>
      </w:r>
    </w:p>
    <w:p w14:paraId="21BD8455" w14:textId="77777777" w:rsidR="006B316E" w:rsidRDefault="005C3BAB">
      <w:pPr>
        <w:spacing w:after="0"/>
        <w:ind w:right="-547"/>
        <w:jc w:val="both"/>
        <w:rPr>
          <w:rFonts w:ascii="Arial" w:eastAsia="Arial" w:hAnsi="Arial" w:cs="Arial"/>
        </w:rPr>
      </w:pPr>
      <w:r>
        <w:rPr>
          <w:rFonts w:ascii="Arial" w:eastAsia="Arial" w:hAnsi="Arial" w:cs="Arial"/>
        </w:rPr>
        <w:t>Razvojni cilj je usmerjen v zagotavljanje dostopnosti javno podprte kulture za vse prebivalce ne glede na njihov ekonomski položaj ali geografsko oddaljenost od večjih središč. Finančna dostopnost kulture ob sistemski podpori kroženju vsebin je potencial za bolj razpršeno strukturo obiskovalcev, krepitev postprodukcije in možnost uspešnega soočanja s hiperprodukcijo.</w:t>
      </w:r>
    </w:p>
    <w:p w14:paraId="7E8A72BD" w14:textId="77777777" w:rsidR="006B316E" w:rsidRDefault="006B316E">
      <w:pPr>
        <w:spacing w:after="0"/>
        <w:ind w:right="-547"/>
        <w:jc w:val="both"/>
        <w:rPr>
          <w:rFonts w:ascii="Arial" w:eastAsia="Arial" w:hAnsi="Arial" w:cs="Arial"/>
        </w:rPr>
      </w:pPr>
    </w:p>
    <w:tbl>
      <w:tblPr>
        <w:tblStyle w:val="afffffb"/>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3848F27B" w14:textId="77777777">
        <w:trPr>
          <w:trHeight w:val="267"/>
        </w:trPr>
        <w:tc>
          <w:tcPr>
            <w:tcW w:w="9637" w:type="dxa"/>
            <w:gridSpan w:val="2"/>
            <w:shd w:val="clear" w:color="auto" w:fill="D9E2F3"/>
          </w:tcPr>
          <w:p w14:paraId="2060AFE7" w14:textId="77777777" w:rsidR="006B316E" w:rsidRDefault="005C3BAB">
            <w:pPr>
              <w:rPr>
                <w:rFonts w:ascii="Arial" w:eastAsia="Arial" w:hAnsi="Arial" w:cs="Arial"/>
              </w:rPr>
            </w:pPr>
            <w:r>
              <w:rPr>
                <w:rFonts w:ascii="Arial" w:eastAsia="Arial" w:hAnsi="Arial" w:cs="Arial"/>
                <w:b/>
              </w:rPr>
              <w:t xml:space="preserve">Ukrep 15: Denarna spodbuda za udeležbo mladih v kulturi ob dopolnjenem 18. letu </w:t>
            </w:r>
          </w:p>
        </w:tc>
      </w:tr>
      <w:tr w:rsidR="006B316E" w14:paraId="756ED1F9" w14:textId="77777777">
        <w:tc>
          <w:tcPr>
            <w:tcW w:w="2097" w:type="dxa"/>
          </w:tcPr>
          <w:p w14:paraId="618B300C"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33BF349F" w14:textId="77777777" w:rsidR="006B316E" w:rsidRDefault="005C3BAB">
            <w:pPr>
              <w:jc w:val="both"/>
              <w:rPr>
                <w:rFonts w:ascii="Arial" w:eastAsia="Arial" w:hAnsi="Arial" w:cs="Arial"/>
                <w:b/>
              </w:rPr>
            </w:pPr>
            <w:r>
              <w:rPr>
                <w:rFonts w:ascii="Arial" w:eastAsia="Arial" w:hAnsi="Arial" w:cs="Arial"/>
                <w:b/>
              </w:rPr>
              <w:t xml:space="preserve">Opis ukrepa: </w:t>
            </w:r>
          </w:p>
          <w:p w14:paraId="49527FB1" w14:textId="77777777" w:rsidR="006B316E" w:rsidRDefault="005C3BAB">
            <w:pPr>
              <w:jc w:val="both"/>
              <w:rPr>
                <w:rFonts w:ascii="Arial" w:eastAsia="Arial" w:hAnsi="Arial" w:cs="Arial"/>
              </w:rPr>
            </w:pPr>
            <w:r>
              <w:rPr>
                <w:rFonts w:ascii="Arial" w:eastAsia="Arial" w:hAnsi="Arial" w:cs="Arial"/>
              </w:rPr>
              <w:t xml:space="preserve">Ukrep predvideva digitalno aplikacijo, ki bo mladim ob dopolnjenem 18. letu ponudila sredstva, ki jih bodo lahko izkoristili za izbrane kakovostne kulturne vsebine v živo (ogledi predstav, filmov, koncertov, razstav itn.), nakup knjig, izobraževanja s področja kulture itn.   </w:t>
            </w:r>
          </w:p>
          <w:p w14:paraId="7CF99186" w14:textId="77777777" w:rsidR="006B316E" w:rsidRDefault="006B316E">
            <w:pPr>
              <w:jc w:val="both"/>
              <w:rPr>
                <w:rFonts w:ascii="Arial" w:eastAsia="Arial" w:hAnsi="Arial" w:cs="Arial"/>
                <w:b/>
              </w:rPr>
            </w:pPr>
          </w:p>
          <w:p w14:paraId="0D50B4EC" w14:textId="77777777" w:rsidR="006B316E" w:rsidRDefault="005C3BAB">
            <w:pPr>
              <w:jc w:val="both"/>
              <w:rPr>
                <w:rFonts w:ascii="Arial" w:eastAsia="Arial" w:hAnsi="Arial" w:cs="Arial"/>
                <w:b/>
              </w:rPr>
            </w:pPr>
            <w:r>
              <w:rPr>
                <w:rFonts w:ascii="Arial" w:eastAsia="Arial" w:hAnsi="Arial" w:cs="Arial"/>
                <w:b/>
              </w:rPr>
              <w:t xml:space="preserve">Predvideni učinki: </w:t>
            </w:r>
          </w:p>
          <w:p w14:paraId="6C39834B" w14:textId="77777777" w:rsidR="006B316E" w:rsidRDefault="005C3BAB">
            <w:pPr>
              <w:jc w:val="both"/>
              <w:rPr>
                <w:rFonts w:ascii="Arial" w:eastAsia="Arial" w:hAnsi="Arial" w:cs="Arial"/>
              </w:rPr>
            </w:pPr>
            <w:r>
              <w:rPr>
                <w:rFonts w:ascii="Arial" w:eastAsia="Arial" w:hAnsi="Arial" w:cs="Arial"/>
              </w:rPr>
              <w:t xml:space="preserve">Ukrep bo mladim omogočil lažji dostop do kakovostnih vsebin ne glede na njihov socialni in geografski položaj, hkrat pa bo krepil finančni položaj deležnikov v kulturi ter jim pomagal pri gradnji občinstva v segmentu na prehodu iz srednjih šol. Ukrep bo povečal kulturno participacijo mladih ter spodbudil njihovo kritično mišljenje in ustvarjalnost. </w:t>
            </w:r>
          </w:p>
        </w:tc>
      </w:tr>
      <w:tr w:rsidR="006B316E" w14:paraId="25D396CF" w14:textId="77777777">
        <w:trPr>
          <w:trHeight w:val="315"/>
        </w:trPr>
        <w:tc>
          <w:tcPr>
            <w:tcW w:w="2097" w:type="dxa"/>
          </w:tcPr>
          <w:p w14:paraId="377A35DE"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66715B97"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6DC2CF8F" w14:textId="77777777">
        <w:tc>
          <w:tcPr>
            <w:tcW w:w="2097" w:type="dxa"/>
          </w:tcPr>
          <w:p w14:paraId="414D4CB4"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4D84767F" w14:textId="77777777" w:rsidR="006B316E" w:rsidRDefault="005C3BAB">
            <w:pPr>
              <w:jc w:val="both"/>
              <w:rPr>
                <w:rFonts w:ascii="Arial" w:eastAsia="Arial" w:hAnsi="Arial" w:cs="Arial"/>
              </w:rPr>
            </w:pPr>
            <w:r>
              <w:rPr>
                <w:rFonts w:ascii="Arial" w:eastAsia="Arial" w:hAnsi="Arial" w:cs="Arial"/>
              </w:rPr>
              <w:t>Finančna dostopnost.</w:t>
            </w:r>
          </w:p>
        </w:tc>
      </w:tr>
      <w:tr w:rsidR="006B316E" w14:paraId="420B3566" w14:textId="77777777">
        <w:tc>
          <w:tcPr>
            <w:tcW w:w="2097" w:type="dxa"/>
          </w:tcPr>
          <w:p w14:paraId="65A19097"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0234E393" w14:textId="77777777" w:rsidR="006B316E" w:rsidRDefault="005C3BAB">
            <w:pPr>
              <w:jc w:val="both"/>
              <w:rPr>
                <w:rFonts w:ascii="Arial" w:eastAsia="Arial" w:hAnsi="Arial" w:cs="Arial"/>
              </w:rPr>
            </w:pPr>
            <w:r>
              <w:rPr>
                <w:rFonts w:ascii="Arial" w:eastAsia="Arial" w:hAnsi="Arial" w:cs="Arial"/>
              </w:rPr>
              <w:t>Kakovostna raznovrstna umetnost in avtonomno vrednotenje, vloga kulture pri zmanjševanju neenakosti, prepoznavnost pomena kulture in njenih učinkov v javnosti, vzdržna produkcija in zmanjševanje hiperprodukcije.</w:t>
            </w:r>
          </w:p>
        </w:tc>
      </w:tr>
      <w:tr w:rsidR="006B316E" w14:paraId="26452ED3" w14:textId="77777777">
        <w:tc>
          <w:tcPr>
            <w:tcW w:w="2097" w:type="dxa"/>
          </w:tcPr>
          <w:p w14:paraId="430C7056"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4F3E5B66" w14:textId="77777777" w:rsidR="006B316E" w:rsidRDefault="005C3BAB">
            <w:pPr>
              <w:jc w:val="both"/>
              <w:rPr>
                <w:rFonts w:ascii="Arial" w:eastAsia="Arial" w:hAnsi="Arial" w:cs="Arial"/>
              </w:rPr>
            </w:pPr>
            <w:r>
              <w:rPr>
                <w:rFonts w:ascii="Arial" w:eastAsia="Arial" w:hAnsi="Arial" w:cs="Arial"/>
              </w:rPr>
              <w:t>Vsa področja kulture.</w:t>
            </w:r>
          </w:p>
        </w:tc>
      </w:tr>
      <w:tr w:rsidR="006B316E" w14:paraId="790844C2" w14:textId="77777777">
        <w:tc>
          <w:tcPr>
            <w:tcW w:w="2097" w:type="dxa"/>
          </w:tcPr>
          <w:p w14:paraId="4722152A"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0192D529" w14:textId="77777777" w:rsidR="006B316E" w:rsidRDefault="005C3BAB">
            <w:pPr>
              <w:rPr>
                <w:rFonts w:ascii="Arial" w:eastAsia="Arial" w:hAnsi="Arial" w:cs="Arial"/>
              </w:rPr>
            </w:pPr>
            <w:r>
              <w:rPr>
                <w:rFonts w:ascii="Arial" w:eastAsia="Arial" w:hAnsi="Arial" w:cs="Arial"/>
              </w:rPr>
              <w:t>Občinstvo, javni zavodi, gospodarske družbe, nevladne organizacije, poklicni delavci v kulturi, samozaposleni v kulturi.</w:t>
            </w:r>
          </w:p>
        </w:tc>
      </w:tr>
      <w:tr w:rsidR="006B316E" w14:paraId="547FDD5C" w14:textId="77777777">
        <w:tc>
          <w:tcPr>
            <w:tcW w:w="2097" w:type="dxa"/>
          </w:tcPr>
          <w:p w14:paraId="4D42AF87"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1254A663" w14:textId="77777777" w:rsidR="006B316E" w:rsidRDefault="005C3BAB">
            <w:pPr>
              <w:rPr>
                <w:rFonts w:ascii="Arial" w:eastAsia="Arial" w:hAnsi="Arial" w:cs="Arial"/>
              </w:rPr>
            </w:pPr>
            <w:r>
              <w:rPr>
                <w:rFonts w:ascii="Arial" w:eastAsia="Arial" w:hAnsi="Arial" w:cs="Arial"/>
              </w:rPr>
              <w:t>KUV in razvoj občinstev.</w:t>
            </w:r>
          </w:p>
        </w:tc>
      </w:tr>
      <w:tr w:rsidR="006B316E" w14:paraId="714A0A39" w14:textId="77777777">
        <w:tc>
          <w:tcPr>
            <w:tcW w:w="2097" w:type="dxa"/>
          </w:tcPr>
          <w:p w14:paraId="485BF181"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0A4CCEF6" w14:textId="77777777" w:rsidR="006B316E" w:rsidRDefault="005C3BAB">
            <w:pPr>
              <w:rPr>
                <w:rFonts w:ascii="Arial" w:eastAsia="Arial" w:hAnsi="Arial" w:cs="Arial"/>
              </w:rPr>
            </w:pPr>
            <w:r>
              <w:rPr>
                <w:rFonts w:ascii="Arial" w:eastAsia="Arial" w:hAnsi="Arial" w:cs="Arial"/>
              </w:rPr>
              <w:t xml:space="preserve">2025: 980.000 evrov; </w:t>
            </w:r>
          </w:p>
          <w:p w14:paraId="3FAC78D3" w14:textId="77777777" w:rsidR="006B316E" w:rsidRDefault="005C3BAB">
            <w:pPr>
              <w:rPr>
                <w:rFonts w:ascii="Arial" w:eastAsia="Arial" w:hAnsi="Arial" w:cs="Arial"/>
              </w:rPr>
            </w:pPr>
            <w:r>
              <w:rPr>
                <w:rFonts w:ascii="Arial" w:eastAsia="Arial" w:hAnsi="Arial" w:cs="Arial"/>
              </w:rPr>
              <w:t>2026: 980.000 evrov;</w:t>
            </w:r>
          </w:p>
          <w:p w14:paraId="56A41F1A" w14:textId="77777777" w:rsidR="006B316E" w:rsidRDefault="005C3BAB">
            <w:pPr>
              <w:rPr>
                <w:rFonts w:ascii="Arial" w:eastAsia="Arial" w:hAnsi="Arial" w:cs="Arial"/>
              </w:rPr>
            </w:pPr>
            <w:r>
              <w:rPr>
                <w:rFonts w:ascii="Arial" w:eastAsia="Arial" w:hAnsi="Arial" w:cs="Arial"/>
              </w:rPr>
              <w:t>2027: 980.000 evrov.</w:t>
            </w:r>
          </w:p>
        </w:tc>
      </w:tr>
      <w:tr w:rsidR="006B316E" w14:paraId="0A2C8486" w14:textId="77777777">
        <w:tc>
          <w:tcPr>
            <w:tcW w:w="2097" w:type="dxa"/>
          </w:tcPr>
          <w:p w14:paraId="40772E7C"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373F159A" w14:textId="77777777" w:rsidR="006B316E" w:rsidRDefault="005C3BAB">
            <w:pPr>
              <w:rPr>
                <w:rFonts w:ascii="Arial" w:eastAsia="Arial" w:hAnsi="Arial" w:cs="Arial"/>
              </w:rPr>
            </w:pPr>
            <w:r>
              <w:rPr>
                <w:rFonts w:ascii="Arial" w:eastAsia="Arial" w:hAnsi="Arial" w:cs="Arial"/>
              </w:rPr>
              <w:t>2025–2027</w:t>
            </w:r>
          </w:p>
        </w:tc>
      </w:tr>
      <w:tr w:rsidR="006B316E" w14:paraId="585BF2E7" w14:textId="77777777">
        <w:tc>
          <w:tcPr>
            <w:tcW w:w="2097" w:type="dxa"/>
          </w:tcPr>
          <w:p w14:paraId="68E4B868"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298362AC" w14:textId="77777777" w:rsidR="006B316E" w:rsidRDefault="005C3BAB">
            <w:pPr>
              <w:rPr>
                <w:rFonts w:ascii="Arial" w:eastAsia="Arial" w:hAnsi="Arial" w:cs="Arial"/>
              </w:rPr>
            </w:pPr>
            <w:r>
              <w:rPr>
                <w:rFonts w:ascii="Arial" w:eastAsia="Arial" w:hAnsi="Arial" w:cs="Arial"/>
              </w:rPr>
              <w:t>Letno število izkoriščenih bonov za kulturo:</w:t>
            </w:r>
          </w:p>
          <w:p w14:paraId="306D21C0" w14:textId="77777777" w:rsidR="006B316E" w:rsidRDefault="005C3BAB">
            <w:pPr>
              <w:jc w:val="both"/>
              <w:rPr>
                <w:rFonts w:ascii="Arial" w:eastAsia="Arial" w:hAnsi="Arial" w:cs="Arial"/>
              </w:rPr>
            </w:pPr>
            <w:r>
              <w:rPr>
                <w:rFonts w:ascii="Arial" w:eastAsia="Arial" w:hAnsi="Arial" w:cs="Arial"/>
              </w:rPr>
              <w:t>Izhodiščna vrednost (2024): 0</w:t>
            </w:r>
          </w:p>
          <w:p w14:paraId="65B47E3E" w14:textId="77777777" w:rsidR="006B316E" w:rsidRDefault="00ED6C3E">
            <w:pPr>
              <w:jc w:val="both"/>
              <w:rPr>
                <w:rFonts w:ascii="Arial" w:eastAsia="Arial" w:hAnsi="Arial" w:cs="Arial"/>
              </w:rPr>
            </w:pPr>
            <w:sdt>
              <w:sdtPr>
                <w:tag w:val="goog_rdk_12"/>
                <w:id w:val="759720187"/>
              </w:sdtPr>
              <w:sdtEndPr/>
              <w:sdtContent>
                <w:r w:rsidR="005C3BAB">
                  <w:rPr>
                    <w:rFonts w:ascii="Arial Unicode MS" w:eastAsia="Arial Unicode MS" w:hAnsi="Arial Unicode MS" w:cs="Arial Unicode MS"/>
                  </w:rPr>
                  <w:t>Ciljna vrednost (za posamezno leto): ≥ 50% generacije 18-letnikov</w:t>
                </w:r>
              </w:sdtContent>
            </w:sdt>
          </w:p>
        </w:tc>
      </w:tr>
      <w:tr w:rsidR="006B316E" w14:paraId="5DB42E88" w14:textId="77777777">
        <w:tc>
          <w:tcPr>
            <w:tcW w:w="2097" w:type="dxa"/>
          </w:tcPr>
          <w:p w14:paraId="5A8274B6" w14:textId="77777777" w:rsidR="006B316E" w:rsidRDefault="005C3BAB">
            <w:pPr>
              <w:rPr>
                <w:rFonts w:ascii="Arial" w:eastAsia="Arial" w:hAnsi="Arial" w:cs="Arial"/>
                <w:i/>
              </w:rPr>
            </w:pPr>
            <w:r>
              <w:rPr>
                <w:rFonts w:ascii="Arial" w:eastAsia="Arial" w:hAnsi="Arial" w:cs="Arial"/>
                <w:i/>
              </w:rPr>
              <w:t>Nosilec</w:t>
            </w:r>
          </w:p>
        </w:tc>
        <w:tc>
          <w:tcPr>
            <w:tcW w:w="7540" w:type="dxa"/>
          </w:tcPr>
          <w:p w14:paraId="59C4606D" w14:textId="77777777" w:rsidR="006B316E" w:rsidRDefault="005C3BAB">
            <w:pPr>
              <w:rPr>
                <w:rFonts w:ascii="Arial" w:eastAsia="Arial" w:hAnsi="Arial" w:cs="Arial"/>
              </w:rPr>
            </w:pPr>
            <w:r>
              <w:rPr>
                <w:rFonts w:ascii="Arial" w:eastAsia="Arial" w:hAnsi="Arial" w:cs="Arial"/>
              </w:rPr>
              <w:t>Ministrstvo.</w:t>
            </w:r>
          </w:p>
        </w:tc>
      </w:tr>
      <w:tr w:rsidR="006B316E" w14:paraId="28C70CF0" w14:textId="77777777">
        <w:tc>
          <w:tcPr>
            <w:tcW w:w="2097" w:type="dxa"/>
          </w:tcPr>
          <w:p w14:paraId="6469F7B0"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50500470" w14:textId="77777777" w:rsidR="006B316E" w:rsidRDefault="005C3BAB">
            <w:pPr>
              <w:rPr>
                <w:rFonts w:ascii="Arial" w:eastAsia="Arial" w:hAnsi="Arial" w:cs="Arial"/>
              </w:rPr>
            </w:pPr>
            <w:r>
              <w:rPr>
                <w:rFonts w:ascii="Arial" w:eastAsia="Arial" w:hAnsi="Arial" w:cs="Arial"/>
              </w:rPr>
              <w:t>/</w:t>
            </w:r>
          </w:p>
        </w:tc>
      </w:tr>
    </w:tbl>
    <w:p w14:paraId="77481B44" w14:textId="77777777" w:rsidR="006B316E" w:rsidRDefault="006B316E">
      <w:pPr>
        <w:rPr>
          <w:rFonts w:ascii="Arial" w:eastAsia="Arial" w:hAnsi="Arial" w:cs="Arial"/>
          <w:b/>
        </w:rPr>
      </w:pPr>
    </w:p>
    <w:tbl>
      <w:tblPr>
        <w:tblStyle w:val="afffffc"/>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6AC70A5B" w14:textId="77777777">
        <w:tc>
          <w:tcPr>
            <w:tcW w:w="9637" w:type="dxa"/>
            <w:gridSpan w:val="2"/>
            <w:shd w:val="clear" w:color="auto" w:fill="D9E2F3"/>
          </w:tcPr>
          <w:p w14:paraId="244AF5DE" w14:textId="77777777" w:rsidR="006B316E" w:rsidRDefault="005C3BAB">
            <w:pPr>
              <w:rPr>
                <w:rFonts w:ascii="Arial" w:eastAsia="Arial" w:hAnsi="Arial" w:cs="Arial"/>
              </w:rPr>
            </w:pPr>
            <w:r>
              <w:rPr>
                <w:rFonts w:ascii="Arial" w:eastAsia="Arial" w:hAnsi="Arial" w:cs="Arial"/>
                <w:b/>
              </w:rPr>
              <w:t xml:space="preserve">Ukrep 16: Spodbujanje uporabe trajnostnih prevoznih sredstev do kulturnih prireditev </w:t>
            </w:r>
          </w:p>
        </w:tc>
      </w:tr>
      <w:tr w:rsidR="006B316E" w14:paraId="29D9B0B7" w14:textId="77777777">
        <w:tc>
          <w:tcPr>
            <w:tcW w:w="2097" w:type="dxa"/>
          </w:tcPr>
          <w:p w14:paraId="70E5348D"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241DE9DA"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2AA127F0" w14:textId="77777777" w:rsidR="006B316E" w:rsidRDefault="005C3BAB">
            <w:pPr>
              <w:jc w:val="both"/>
              <w:rPr>
                <w:rFonts w:ascii="Arial" w:eastAsia="Arial" w:hAnsi="Arial" w:cs="Arial"/>
              </w:rPr>
            </w:pPr>
            <w:r>
              <w:rPr>
                <w:rFonts w:ascii="Arial" w:eastAsia="Arial" w:hAnsi="Arial" w:cs="Arial"/>
              </w:rPr>
              <w:t xml:space="preserve">Promocija in spodbujanje uporabe trajnostne mobilnosti pri obiskovanju večjih kulturnih prireditev, s posebnim fokusom na Evropsko prestolnico kulture 2025. </w:t>
            </w:r>
          </w:p>
          <w:p w14:paraId="0385F091" w14:textId="77777777" w:rsidR="006B316E" w:rsidRDefault="006B316E">
            <w:pPr>
              <w:jc w:val="both"/>
              <w:rPr>
                <w:rFonts w:ascii="Arial" w:eastAsia="Arial" w:hAnsi="Arial" w:cs="Arial"/>
              </w:rPr>
            </w:pPr>
          </w:p>
          <w:p w14:paraId="446A9E00" w14:textId="77777777" w:rsidR="006B316E" w:rsidRDefault="005C3BAB">
            <w:pPr>
              <w:jc w:val="both"/>
              <w:rPr>
                <w:rFonts w:ascii="Arial" w:eastAsia="Arial" w:hAnsi="Arial" w:cs="Arial"/>
                <w:b/>
              </w:rPr>
            </w:pPr>
            <w:r>
              <w:rPr>
                <w:rFonts w:ascii="Arial" w:eastAsia="Arial" w:hAnsi="Arial" w:cs="Arial"/>
                <w:b/>
              </w:rPr>
              <w:t xml:space="preserve">Predvideni učinki: </w:t>
            </w:r>
          </w:p>
          <w:p w14:paraId="493C5019" w14:textId="77777777" w:rsidR="006B316E" w:rsidRDefault="005C3BAB">
            <w:pPr>
              <w:jc w:val="both"/>
              <w:rPr>
                <w:rFonts w:ascii="Arial" w:eastAsia="Arial" w:hAnsi="Arial" w:cs="Arial"/>
              </w:rPr>
            </w:pPr>
            <w:r>
              <w:rPr>
                <w:rFonts w:ascii="Arial" w:eastAsia="Arial" w:hAnsi="Arial" w:cs="Arial"/>
              </w:rPr>
              <w:t xml:space="preserve">Ukrep bo pripomogel k zelenemu prehodu znotraj kulture, zmanjšal ogljični odtis kulturnih prireditev in omogočil dostopnost do kulture prebivalcem ne glede na njihove geografske ali socialne okoliščine.  </w:t>
            </w:r>
          </w:p>
        </w:tc>
      </w:tr>
      <w:tr w:rsidR="006B316E" w14:paraId="54EA7D4C" w14:textId="77777777">
        <w:tc>
          <w:tcPr>
            <w:tcW w:w="2097" w:type="dxa"/>
          </w:tcPr>
          <w:p w14:paraId="1F5D29F5"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541F6ECC" w14:textId="77777777" w:rsidR="006B316E" w:rsidRDefault="005C3BAB">
            <w:pPr>
              <w:rPr>
                <w:rFonts w:ascii="Arial" w:eastAsia="Arial" w:hAnsi="Arial" w:cs="Arial"/>
              </w:rPr>
            </w:pPr>
            <w:r>
              <w:rPr>
                <w:rFonts w:ascii="Arial" w:eastAsia="Arial" w:hAnsi="Arial" w:cs="Arial"/>
              </w:rPr>
              <w:t>Razvit sistem posredovanja in zagotavljanja dostopnosti kulturnih vsebin.</w:t>
            </w:r>
          </w:p>
        </w:tc>
      </w:tr>
      <w:tr w:rsidR="006B316E" w14:paraId="6E5E575A" w14:textId="77777777">
        <w:tc>
          <w:tcPr>
            <w:tcW w:w="2097" w:type="dxa"/>
          </w:tcPr>
          <w:p w14:paraId="42D5A9BF"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19DDD5C3" w14:textId="77777777" w:rsidR="006B316E" w:rsidRDefault="005C3BAB">
            <w:pPr>
              <w:rPr>
                <w:rFonts w:ascii="Arial" w:eastAsia="Arial" w:hAnsi="Arial" w:cs="Arial"/>
              </w:rPr>
            </w:pPr>
            <w:r>
              <w:rPr>
                <w:rFonts w:ascii="Arial" w:eastAsia="Arial" w:hAnsi="Arial" w:cs="Arial"/>
              </w:rPr>
              <w:t>Finančna dostopnost.</w:t>
            </w:r>
          </w:p>
        </w:tc>
      </w:tr>
      <w:tr w:rsidR="006B316E" w14:paraId="6A21015A" w14:textId="77777777">
        <w:tc>
          <w:tcPr>
            <w:tcW w:w="2097" w:type="dxa"/>
          </w:tcPr>
          <w:p w14:paraId="344A1CC5"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1A3E7BD3" w14:textId="77777777" w:rsidR="006B316E" w:rsidRDefault="005C3BAB">
            <w:pPr>
              <w:jc w:val="both"/>
              <w:rPr>
                <w:rFonts w:ascii="Arial" w:eastAsia="Arial" w:hAnsi="Arial" w:cs="Arial"/>
              </w:rPr>
            </w:pPr>
            <w:r>
              <w:rPr>
                <w:rFonts w:ascii="Arial" w:eastAsia="Arial" w:hAnsi="Arial" w:cs="Arial"/>
              </w:rPr>
              <w:t>Vloga kulture pri zdravju in dobrem počutju, vloga kulture v trajnostnih mestih, naseljih in skupnostih, vloga kulture pri zmanjševanju neenakosti, vključenost v gradnjo okoljsko pravične družbe.</w:t>
            </w:r>
          </w:p>
        </w:tc>
      </w:tr>
      <w:tr w:rsidR="006B316E" w14:paraId="35CBF9DB" w14:textId="77777777">
        <w:tc>
          <w:tcPr>
            <w:tcW w:w="2097" w:type="dxa"/>
          </w:tcPr>
          <w:p w14:paraId="0F3DC047"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4F060A75" w14:textId="77777777" w:rsidR="006B316E" w:rsidRDefault="005C3BAB">
            <w:pPr>
              <w:rPr>
                <w:rFonts w:ascii="Arial" w:eastAsia="Arial" w:hAnsi="Arial" w:cs="Arial"/>
              </w:rPr>
            </w:pPr>
            <w:r>
              <w:rPr>
                <w:rFonts w:ascii="Arial" w:eastAsia="Arial" w:hAnsi="Arial" w:cs="Arial"/>
              </w:rPr>
              <w:t>Vsa področja kulture.</w:t>
            </w:r>
          </w:p>
        </w:tc>
      </w:tr>
      <w:tr w:rsidR="006B316E" w14:paraId="2D5A3502" w14:textId="77777777">
        <w:tc>
          <w:tcPr>
            <w:tcW w:w="2097" w:type="dxa"/>
          </w:tcPr>
          <w:p w14:paraId="6D3D07BE"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595F0546" w14:textId="77777777" w:rsidR="006B316E" w:rsidRDefault="005C3BAB">
            <w:pPr>
              <w:rPr>
                <w:rFonts w:ascii="Arial" w:eastAsia="Arial" w:hAnsi="Arial" w:cs="Arial"/>
              </w:rPr>
            </w:pPr>
            <w:r>
              <w:rPr>
                <w:rFonts w:ascii="Arial" w:eastAsia="Arial" w:hAnsi="Arial" w:cs="Arial"/>
              </w:rPr>
              <w:t>Občinstvo, javni zavodi, nevladne organizacije.</w:t>
            </w:r>
          </w:p>
        </w:tc>
      </w:tr>
      <w:tr w:rsidR="006B316E" w14:paraId="45F22F7E" w14:textId="77777777">
        <w:tc>
          <w:tcPr>
            <w:tcW w:w="2097" w:type="dxa"/>
          </w:tcPr>
          <w:p w14:paraId="78B05AC0"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20966D77" w14:textId="77777777" w:rsidR="006B316E" w:rsidRDefault="005C3BAB">
            <w:pPr>
              <w:rPr>
                <w:rFonts w:ascii="Arial" w:eastAsia="Arial" w:hAnsi="Arial" w:cs="Arial"/>
              </w:rPr>
            </w:pPr>
            <w:r>
              <w:rPr>
                <w:rFonts w:ascii="Arial" w:eastAsia="Arial" w:hAnsi="Arial" w:cs="Arial"/>
              </w:rPr>
              <w:t>Zeleni prehod znotraj kulture.</w:t>
            </w:r>
          </w:p>
        </w:tc>
      </w:tr>
      <w:tr w:rsidR="006B316E" w14:paraId="4515761E" w14:textId="77777777">
        <w:tc>
          <w:tcPr>
            <w:tcW w:w="2097" w:type="dxa"/>
          </w:tcPr>
          <w:p w14:paraId="7714D6A0"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757AC0DE" w14:textId="77777777" w:rsidR="006B316E" w:rsidRDefault="005C3BAB">
            <w:pPr>
              <w:rPr>
                <w:rFonts w:ascii="Arial" w:eastAsia="Arial" w:hAnsi="Arial" w:cs="Arial"/>
              </w:rPr>
            </w:pPr>
            <w:r>
              <w:rPr>
                <w:rFonts w:ascii="Arial" w:eastAsia="Arial" w:hAnsi="Arial" w:cs="Arial"/>
              </w:rPr>
              <w:t>2025: 15.000;</w:t>
            </w:r>
          </w:p>
          <w:p w14:paraId="0145F186" w14:textId="77777777" w:rsidR="006B316E" w:rsidRDefault="005C3BAB">
            <w:pPr>
              <w:rPr>
                <w:rFonts w:ascii="Arial" w:eastAsia="Arial" w:hAnsi="Arial" w:cs="Arial"/>
              </w:rPr>
            </w:pPr>
            <w:r>
              <w:rPr>
                <w:rFonts w:ascii="Arial" w:eastAsia="Arial" w:hAnsi="Arial" w:cs="Arial"/>
              </w:rPr>
              <w:t>2026: 25.000;</w:t>
            </w:r>
          </w:p>
          <w:p w14:paraId="734F524E" w14:textId="77777777" w:rsidR="006B316E" w:rsidRDefault="005C3BAB">
            <w:pPr>
              <w:rPr>
                <w:rFonts w:ascii="Arial" w:eastAsia="Arial" w:hAnsi="Arial" w:cs="Arial"/>
              </w:rPr>
            </w:pPr>
            <w:r>
              <w:rPr>
                <w:rFonts w:ascii="Arial" w:eastAsia="Arial" w:hAnsi="Arial" w:cs="Arial"/>
              </w:rPr>
              <w:t>2027: 30.000.</w:t>
            </w:r>
          </w:p>
        </w:tc>
      </w:tr>
      <w:tr w:rsidR="006B316E" w14:paraId="02D7A780" w14:textId="77777777">
        <w:tc>
          <w:tcPr>
            <w:tcW w:w="2097" w:type="dxa"/>
          </w:tcPr>
          <w:p w14:paraId="636144F9"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259FE9C3" w14:textId="77777777" w:rsidR="006B316E" w:rsidRDefault="005C3BAB">
            <w:pPr>
              <w:rPr>
                <w:rFonts w:ascii="Arial" w:eastAsia="Arial" w:hAnsi="Arial" w:cs="Arial"/>
              </w:rPr>
            </w:pPr>
            <w:r>
              <w:rPr>
                <w:rFonts w:ascii="Arial" w:eastAsia="Arial" w:hAnsi="Arial" w:cs="Arial"/>
              </w:rPr>
              <w:t>2025–2027</w:t>
            </w:r>
          </w:p>
        </w:tc>
      </w:tr>
      <w:tr w:rsidR="006B316E" w14:paraId="186151BC" w14:textId="77777777">
        <w:tc>
          <w:tcPr>
            <w:tcW w:w="2097" w:type="dxa"/>
          </w:tcPr>
          <w:p w14:paraId="26417BD2"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3937E21C" w14:textId="77777777" w:rsidR="006B316E" w:rsidRDefault="005C3BAB">
            <w:pPr>
              <w:rPr>
                <w:rFonts w:ascii="Arial" w:eastAsia="Arial" w:hAnsi="Arial" w:cs="Arial"/>
              </w:rPr>
            </w:pPr>
            <w:r>
              <w:rPr>
                <w:rFonts w:ascii="Arial" w:eastAsia="Arial" w:hAnsi="Arial" w:cs="Arial"/>
              </w:rPr>
              <w:t>Število izdanih subvencioniranih vozovnic za kulturne dogodke</w:t>
            </w:r>
          </w:p>
          <w:p w14:paraId="2FEA2D35" w14:textId="77777777" w:rsidR="006B316E" w:rsidRDefault="005C3BAB">
            <w:pPr>
              <w:rPr>
                <w:rFonts w:ascii="Arial" w:eastAsia="Arial" w:hAnsi="Arial" w:cs="Arial"/>
              </w:rPr>
            </w:pPr>
            <w:r>
              <w:rPr>
                <w:rFonts w:ascii="Arial" w:eastAsia="Arial" w:hAnsi="Arial" w:cs="Arial"/>
              </w:rPr>
              <w:t>Izhodiščna vrednost (2023): 0</w:t>
            </w:r>
          </w:p>
          <w:p w14:paraId="45D50659" w14:textId="77777777" w:rsidR="006B316E" w:rsidRDefault="005C3BAB">
            <w:pPr>
              <w:rPr>
                <w:rFonts w:ascii="Arial" w:eastAsia="Arial" w:hAnsi="Arial" w:cs="Arial"/>
              </w:rPr>
            </w:pPr>
            <w:r>
              <w:rPr>
                <w:rFonts w:ascii="Arial" w:eastAsia="Arial" w:hAnsi="Arial" w:cs="Arial"/>
              </w:rPr>
              <w:t xml:space="preserve">Ciljna vrednost (za posamezno leto): </w:t>
            </w:r>
            <w:sdt>
              <w:sdtPr>
                <w:tag w:val="goog_rdk_13"/>
                <w:id w:val="-944761677"/>
              </w:sdtPr>
              <w:sdtEndPr/>
              <w:sdtContent>
                <w:r>
                  <w:rPr>
                    <w:rFonts w:ascii="Arial Unicode MS" w:eastAsia="Arial Unicode MS" w:hAnsi="Arial Unicode MS" w:cs="Arial Unicode MS"/>
                  </w:rPr>
                  <w:t>≥ 2.000</w:t>
                </w:r>
              </w:sdtContent>
            </w:sdt>
          </w:p>
        </w:tc>
      </w:tr>
      <w:tr w:rsidR="006B316E" w14:paraId="6C6E70CC" w14:textId="77777777">
        <w:tc>
          <w:tcPr>
            <w:tcW w:w="2097" w:type="dxa"/>
          </w:tcPr>
          <w:p w14:paraId="6889651F" w14:textId="77777777" w:rsidR="006B316E" w:rsidRDefault="005C3BAB">
            <w:pPr>
              <w:rPr>
                <w:rFonts w:ascii="Arial" w:eastAsia="Arial" w:hAnsi="Arial" w:cs="Arial"/>
                <w:i/>
              </w:rPr>
            </w:pPr>
            <w:r>
              <w:rPr>
                <w:rFonts w:ascii="Arial" w:eastAsia="Arial" w:hAnsi="Arial" w:cs="Arial"/>
                <w:i/>
              </w:rPr>
              <w:t>Nosilec</w:t>
            </w:r>
          </w:p>
        </w:tc>
        <w:tc>
          <w:tcPr>
            <w:tcW w:w="7540" w:type="dxa"/>
          </w:tcPr>
          <w:p w14:paraId="79F94F91" w14:textId="77777777" w:rsidR="006B316E" w:rsidRDefault="005C3BAB">
            <w:pPr>
              <w:rPr>
                <w:rFonts w:ascii="Arial" w:eastAsia="Arial" w:hAnsi="Arial" w:cs="Arial"/>
              </w:rPr>
            </w:pPr>
            <w:r>
              <w:rPr>
                <w:rFonts w:ascii="Arial" w:eastAsia="Arial" w:hAnsi="Arial" w:cs="Arial"/>
              </w:rPr>
              <w:t>Ministrstvo.</w:t>
            </w:r>
          </w:p>
        </w:tc>
      </w:tr>
      <w:tr w:rsidR="006B316E" w14:paraId="33D0148E" w14:textId="77777777">
        <w:tc>
          <w:tcPr>
            <w:tcW w:w="2097" w:type="dxa"/>
          </w:tcPr>
          <w:p w14:paraId="63EA3D84"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2C46D116" w14:textId="77777777" w:rsidR="006B316E" w:rsidRDefault="005C3BAB">
            <w:pPr>
              <w:rPr>
                <w:rFonts w:ascii="Arial" w:eastAsia="Arial" w:hAnsi="Arial" w:cs="Arial"/>
              </w:rPr>
            </w:pPr>
            <w:r>
              <w:rPr>
                <w:rFonts w:ascii="Arial" w:eastAsia="Arial" w:hAnsi="Arial" w:cs="Arial"/>
              </w:rPr>
              <w:t>/</w:t>
            </w:r>
          </w:p>
        </w:tc>
      </w:tr>
    </w:tbl>
    <w:p w14:paraId="50B16413" w14:textId="77777777" w:rsidR="006B316E" w:rsidRDefault="006B316E">
      <w:pPr>
        <w:rPr>
          <w:rFonts w:ascii="Arial" w:eastAsia="Arial" w:hAnsi="Arial" w:cs="Arial"/>
          <w:b/>
        </w:rPr>
      </w:pPr>
    </w:p>
    <w:tbl>
      <w:tblPr>
        <w:tblStyle w:val="afffffd"/>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355E366D" w14:textId="77777777">
        <w:tc>
          <w:tcPr>
            <w:tcW w:w="9637" w:type="dxa"/>
            <w:gridSpan w:val="2"/>
            <w:shd w:val="clear" w:color="auto" w:fill="D9E2F3"/>
          </w:tcPr>
          <w:p w14:paraId="40591A99" w14:textId="77777777" w:rsidR="006B316E" w:rsidRDefault="005C3BAB">
            <w:pPr>
              <w:jc w:val="both"/>
              <w:rPr>
                <w:rFonts w:ascii="Arial" w:eastAsia="Arial" w:hAnsi="Arial" w:cs="Arial"/>
              </w:rPr>
            </w:pPr>
            <w:r>
              <w:rPr>
                <w:rFonts w:ascii="Arial" w:eastAsia="Arial" w:hAnsi="Arial" w:cs="Arial"/>
                <w:b/>
              </w:rPr>
              <w:t xml:space="preserve">Ukrep 17: Digitalne inovacije na področju kulturne dediščine (kohezijski ukrep) </w:t>
            </w:r>
          </w:p>
        </w:tc>
      </w:tr>
      <w:tr w:rsidR="006B316E" w14:paraId="1C9109B6" w14:textId="77777777">
        <w:tc>
          <w:tcPr>
            <w:tcW w:w="2097" w:type="dxa"/>
          </w:tcPr>
          <w:p w14:paraId="7A5ABB13"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05C7D30C"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5DF832AC" w14:textId="77777777" w:rsidR="006B316E" w:rsidRDefault="005C3BAB">
            <w:pPr>
              <w:jc w:val="both"/>
              <w:rPr>
                <w:rFonts w:ascii="Arial" w:eastAsia="Arial" w:hAnsi="Arial" w:cs="Arial"/>
              </w:rPr>
            </w:pPr>
            <w:r>
              <w:rPr>
                <w:rFonts w:ascii="Arial" w:eastAsia="Arial" w:hAnsi="Arial" w:cs="Arial"/>
              </w:rPr>
              <w:t>Ukrep bo podpiral razvoj najnovejših tehnologij za optimizacijo in nadgradnjo upravljanja, analiziranja in prezentacije snovne in nesnovne kulturne dediščine. Gre za izdelavo inovativnih orodij za katalogiziranje artefaktov, učinkovitejše postopke avtomatiziranega ustvarjanja metapodatkov, izboljšanje dostopnosti gradiva z uporabo 3D-modeliranja ter razširjene in virtualne resničnosti ter razvoj interaktivnih in personaliziranih storitev za obiskovalce kulturnih institucij. Ukrep bo prispeval k vzdrževanju in nadgradnji projekta Premična e-Dediščina (2023–2025) z razvojem umetne inteligence.</w:t>
            </w:r>
          </w:p>
          <w:p w14:paraId="15BCDCFC" w14:textId="77777777" w:rsidR="006B316E" w:rsidRDefault="006B316E">
            <w:pPr>
              <w:jc w:val="both"/>
              <w:rPr>
                <w:rFonts w:ascii="Arial" w:eastAsia="Arial" w:hAnsi="Arial" w:cs="Arial"/>
              </w:rPr>
            </w:pPr>
          </w:p>
          <w:p w14:paraId="097663A0" w14:textId="77777777" w:rsidR="006B316E" w:rsidRDefault="005C3BAB">
            <w:pPr>
              <w:jc w:val="both"/>
              <w:rPr>
                <w:rFonts w:ascii="Arial" w:eastAsia="Arial" w:hAnsi="Arial" w:cs="Arial"/>
                <w:b/>
              </w:rPr>
            </w:pPr>
            <w:r>
              <w:rPr>
                <w:rFonts w:ascii="Arial" w:eastAsia="Arial" w:hAnsi="Arial" w:cs="Arial"/>
                <w:b/>
              </w:rPr>
              <w:t xml:space="preserve">Predvideni učinki: </w:t>
            </w:r>
          </w:p>
          <w:p w14:paraId="1DD8ADD2" w14:textId="77777777" w:rsidR="006B316E" w:rsidRDefault="005C3BAB">
            <w:pPr>
              <w:jc w:val="both"/>
              <w:rPr>
                <w:rFonts w:ascii="Arial" w:eastAsia="Arial" w:hAnsi="Arial" w:cs="Arial"/>
              </w:rPr>
            </w:pPr>
            <w:r>
              <w:rPr>
                <w:rFonts w:ascii="Arial" w:eastAsia="Arial" w:hAnsi="Arial" w:cs="Arial"/>
              </w:rPr>
              <w:t xml:space="preserve">Ukrep bo razvijal modele, orodja in aplikacije, ki bodo prispevali k ohranjanju in lažjemu dostopu do kulturne dediščine. </w:t>
            </w:r>
          </w:p>
        </w:tc>
      </w:tr>
      <w:tr w:rsidR="006B316E" w14:paraId="27F420D1" w14:textId="77777777">
        <w:tc>
          <w:tcPr>
            <w:tcW w:w="2097" w:type="dxa"/>
          </w:tcPr>
          <w:p w14:paraId="032E5C58"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24994B8D" w14:textId="77777777" w:rsidR="006B316E" w:rsidRDefault="005C3BAB">
            <w:pPr>
              <w:jc w:val="both"/>
              <w:rPr>
                <w:rFonts w:ascii="Arial" w:eastAsia="Arial" w:hAnsi="Arial" w:cs="Arial"/>
              </w:rPr>
            </w:pPr>
            <w:r>
              <w:rPr>
                <w:rFonts w:ascii="Arial" w:eastAsia="Arial" w:hAnsi="Arial" w:cs="Arial"/>
                <w:highlight w:val="white"/>
              </w:rPr>
              <w:t>Skrb za kulturno dediščino.</w:t>
            </w:r>
          </w:p>
        </w:tc>
      </w:tr>
      <w:tr w:rsidR="006B316E" w14:paraId="6D7A4603" w14:textId="77777777">
        <w:tc>
          <w:tcPr>
            <w:tcW w:w="2097" w:type="dxa"/>
          </w:tcPr>
          <w:p w14:paraId="5B9BAC12"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7E250694" w14:textId="77777777" w:rsidR="006B316E" w:rsidRDefault="005C3BAB">
            <w:pPr>
              <w:jc w:val="both"/>
              <w:rPr>
                <w:rFonts w:ascii="Arial" w:eastAsia="Arial" w:hAnsi="Arial" w:cs="Arial"/>
              </w:rPr>
            </w:pPr>
            <w:r>
              <w:rPr>
                <w:rFonts w:ascii="Arial" w:eastAsia="Arial" w:hAnsi="Arial" w:cs="Arial"/>
              </w:rPr>
              <w:t>Finančna dostopnost.</w:t>
            </w:r>
          </w:p>
        </w:tc>
      </w:tr>
      <w:tr w:rsidR="006B316E" w14:paraId="150AAFB0" w14:textId="77777777">
        <w:tc>
          <w:tcPr>
            <w:tcW w:w="2097" w:type="dxa"/>
          </w:tcPr>
          <w:p w14:paraId="06DCD0D0"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60436871" w14:textId="77777777" w:rsidR="006B316E" w:rsidRDefault="005C3BAB">
            <w:pPr>
              <w:jc w:val="both"/>
              <w:rPr>
                <w:rFonts w:ascii="Arial" w:eastAsia="Arial" w:hAnsi="Arial" w:cs="Arial"/>
              </w:rPr>
            </w:pPr>
            <w:r>
              <w:rPr>
                <w:rFonts w:ascii="Arial" w:eastAsia="Arial" w:hAnsi="Arial" w:cs="Arial"/>
              </w:rPr>
              <w:t>Kakovostna raznovrstna umetnost in avtonomno vrednotenje, prepoznavnost pomena kulture in njenih učinkov v javnosti.</w:t>
            </w:r>
          </w:p>
        </w:tc>
      </w:tr>
      <w:tr w:rsidR="006B316E" w14:paraId="6804F363" w14:textId="77777777">
        <w:tc>
          <w:tcPr>
            <w:tcW w:w="2097" w:type="dxa"/>
          </w:tcPr>
          <w:p w14:paraId="5602B759"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4140A4F4" w14:textId="77777777" w:rsidR="006B316E" w:rsidRDefault="005C3BAB">
            <w:pPr>
              <w:jc w:val="both"/>
              <w:rPr>
                <w:rFonts w:ascii="Arial" w:eastAsia="Arial" w:hAnsi="Arial" w:cs="Arial"/>
              </w:rPr>
            </w:pPr>
            <w:r>
              <w:rPr>
                <w:rFonts w:ascii="Arial" w:eastAsia="Arial" w:hAnsi="Arial" w:cs="Arial"/>
              </w:rPr>
              <w:t xml:space="preserve">Kulturna dediščina (premična, nesnovna in nepremična dediščina). </w:t>
            </w:r>
          </w:p>
        </w:tc>
      </w:tr>
      <w:tr w:rsidR="006B316E" w14:paraId="6058EDFE" w14:textId="77777777">
        <w:tc>
          <w:tcPr>
            <w:tcW w:w="2097" w:type="dxa"/>
          </w:tcPr>
          <w:p w14:paraId="20FA197F"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35B0F2A1" w14:textId="77777777" w:rsidR="006B316E" w:rsidRDefault="005C3BAB">
            <w:pPr>
              <w:jc w:val="both"/>
              <w:rPr>
                <w:rFonts w:ascii="Arial" w:eastAsia="Arial" w:hAnsi="Arial" w:cs="Arial"/>
              </w:rPr>
            </w:pPr>
            <w:r>
              <w:rPr>
                <w:rFonts w:ascii="Arial" w:eastAsia="Arial" w:hAnsi="Arial" w:cs="Arial"/>
              </w:rPr>
              <w:t>Poklicni delavci v kulturi, javni zavodi, nevladne organizacije, samozaposleni v kulturi, gospodarske družbe.</w:t>
            </w:r>
          </w:p>
        </w:tc>
      </w:tr>
      <w:tr w:rsidR="006B316E" w14:paraId="74FBBB65" w14:textId="77777777">
        <w:tc>
          <w:tcPr>
            <w:tcW w:w="2097" w:type="dxa"/>
          </w:tcPr>
          <w:p w14:paraId="4EAF0B81"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2C5932B9" w14:textId="77777777" w:rsidR="006B316E" w:rsidRDefault="005C3BAB">
            <w:pPr>
              <w:jc w:val="both"/>
              <w:rPr>
                <w:rFonts w:ascii="Arial" w:eastAsia="Arial" w:hAnsi="Arial" w:cs="Arial"/>
              </w:rPr>
            </w:pPr>
            <w:r>
              <w:rPr>
                <w:rFonts w:ascii="Arial" w:eastAsia="Arial" w:hAnsi="Arial" w:cs="Arial"/>
              </w:rPr>
              <w:t xml:space="preserve">Digitalizacija.                                                                                                                                                                                                                                                                                                                                                                                                                                                                                                                                                                                                                                                                                                                                                                                                                                                                                                                                                                                                                                                                                                                                                                                                                                                                                                                                                                        </w:t>
            </w:r>
          </w:p>
        </w:tc>
      </w:tr>
      <w:tr w:rsidR="006B316E" w14:paraId="48E37310" w14:textId="77777777">
        <w:tc>
          <w:tcPr>
            <w:tcW w:w="2097" w:type="dxa"/>
          </w:tcPr>
          <w:p w14:paraId="785109E0"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57F4BDB3" w14:textId="77777777" w:rsidR="006B316E" w:rsidRDefault="005C3BAB">
            <w:pPr>
              <w:rPr>
                <w:rFonts w:ascii="Arial" w:eastAsia="Arial" w:hAnsi="Arial" w:cs="Arial"/>
              </w:rPr>
            </w:pPr>
            <w:r>
              <w:rPr>
                <w:rFonts w:ascii="Arial" w:eastAsia="Arial" w:hAnsi="Arial" w:cs="Arial"/>
              </w:rPr>
              <w:t>2026: 390.285 evrov;</w:t>
            </w:r>
          </w:p>
          <w:p w14:paraId="631E6872" w14:textId="77777777" w:rsidR="006B316E" w:rsidRDefault="005C3BAB">
            <w:pPr>
              <w:rPr>
                <w:rFonts w:ascii="Arial" w:eastAsia="Arial" w:hAnsi="Arial" w:cs="Arial"/>
              </w:rPr>
            </w:pPr>
            <w:r>
              <w:rPr>
                <w:rFonts w:ascii="Arial" w:eastAsia="Arial" w:hAnsi="Arial" w:cs="Arial"/>
              </w:rPr>
              <w:t>2027: 1.170.855 evrov.*</w:t>
            </w:r>
          </w:p>
          <w:p w14:paraId="2099D740" w14:textId="77777777" w:rsidR="006B316E" w:rsidRDefault="005C3BAB">
            <w:pPr>
              <w:jc w:val="both"/>
              <w:rPr>
                <w:rFonts w:ascii="Arial" w:eastAsia="Arial" w:hAnsi="Arial" w:cs="Arial"/>
              </w:rPr>
            </w:pPr>
            <w:r>
              <w:rPr>
                <w:rFonts w:ascii="Arial" w:eastAsia="Arial" w:hAnsi="Arial" w:cs="Arial"/>
                <w:i/>
              </w:rPr>
              <w:t>*Celotna višina kohezijski sredstev za ukrep je 2.022.078 evrov. Poraba je predvidena do leta 2028.</w:t>
            </w:r>
            <w:r>
              <w:rPr>
                <w:rFonts w:ascii="Arial" w:eastAsia="Arial" w:hAnsi="Arial" w:cs="Arial"/>
              </w:rPr>
              <w:t xml:space="preserve">  </w:t>
            </w:r>
          </w:p>
        </w:tc>
      </w:tr>
      <w:tr w:rsidR="006B316E" w14:paraId="45754C53" w14:textId="77777777">
        <w:tc>
          <w:tcPr>
            <w:tcW w:w="2097" w:type="dxa"/>
          </w:tcPr>
          <w:p w14:paraId="58C20B39"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27355E74" w14:textId="77777777" w:rsidR="006B316E" w:rsidRDefault="005C3BAB">
            <w:pPr>
              <w:rPr>
                <w:rFonts w:ascii="Arial" w:eastAsia="Arial" w:hAnsi="Arial" w:cs="Arial"/>
              </w:rPr>
            </w:pPr>
            <w:r>
              <w:rPr>
                <w:rFonts w:ascii="Arial" w:eastAsia="Arial" w:hAnsi="Arial" w:cs="Arial"/>
              </w:rPr>
              <w:t>2026–2027</w:t>
            </w:r>
          </w:p>
        </w:tc>
      </w:tr>
      <w:tr w:rsidR="006B316E" w14:paraId="77247669" w14:textId="77777777">
        <w:tc>
          <w:tcPr>
            <w:tcW w:w="2097" w:type="dxa"/>
          </w:tcPr>
          <w:p w14:paraId="3FFDF13B"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0C1C3F8D" w14:textId="77777777" w:rsidR="006B316E" w:rsidRDefault="005C3BAB">
            <w:pPr>
              <w:jc w:val="both"/>
              <w:rPr>
                <w:rFonts w:ascii="Arial" w:eastAsia="Arial" w:hAnsi="Arial" w:cs="Arial"/>
              </w:rPr>
            </w:pPr>
            <w:r>
              <w:rPr>
                <w:rFonts w:ascii="Arial" w:eastAsia="Arial" w:hAnsi="Arial" w:cs="Arial"/>
              </w:rPr>
              <w:t>Število uporabnikov novih in nadgrajenih digitalnih storitev, produktov in procesov (meritev števila dostopov do storitev):</w:t>
            </w:r>
          </w:p>
          <w:p w14:paraId="32BEB2E7" w14:textId="77777777" w:rsidR="006B316E" w:rsidRDefault="005C3BAB">
            <w:pPr>
              <w:jc w:val="both"/>
              <w:rPr>
                <w:rFonts w:ascii="Arial" w:eastAsia="Arial" w:hAnsi="Arial" w:cs="Arial"/>
              </w:rPr>
            </w:pPr>
            <w:r>
              <w:rPr>
                <w:rFonts w:ascii="Arial" w:eastAsia="Arial" w:hAnsi="Arial" w:cs="Arial"/>
              </w:rPr>
              <w:t>Izhodiščna vrednost (2024): 0</w:t>
            </w:r>
          </w:p>
          <w:p w14:paraId="58E227FA" w14:textId="77777777" w:rsidR="006B316E" w:rsidRDefault="005C3BAB">
            <w:pPr>
              <w:jc w:val="both"/>
              <w:rPr>
                <w:rFonts w:ascii="Arial" w:eastAsia="Arial" w:hAnsi="Arial" w:cs="Arial"/>
              </w:rPr>
            </w:pPr>
            <w:r>
              <w:rPr>
                <w:rFonts w:ascii="Arial" w:eastAsia="Arial" w:hAnsi="Arial" w:cs="Arial"/>
              </w:rPr>
              <w:t xml:space="preserve">Ciljna vrednost (2027): 37.000 </w:t>
            </w:r>
          </w:p>
        </w:tc>
      </w:tr>
      <w:tr w:rsidR="006B316E" w14:paraId="1BECBFB6" w14:textId="77777777">
        <w:tc>
          <w:tcPr>
            <w:tcW w:w="2097" w:type="dxa"/>
          </w:tcPr>
          <w:p w14:paraId="4CDF9D1E" w14:textId="77777777" w:rsidR="006B316E" w:rsidRDefault="005C3BAB">
            <w:pPr>
              <w:rPr>
                <w:rFonts w:ascii="Arial" w:eastAsia="Arial" w:hAnsi="Arial" w:cs="Arial"/>
                <w:i/>
              </w:rPr>
            </w:pPr>
            <w:r>
              <w:rPr>
                <w:rFonts w:ascii="Arial" w:eastAsia="Arial" w:hAnsi="Arial" w:cs="Arial"/>
                <w:i/>
              </w:rPr>
              <w:t>Nosilec</w:t>
            </w:r>
          </w:p>
        </w:tc>
        <w:tc>
          <w:tcPr>
            <w:tcW w:w="7540" w:type="dxa"/>
          </w:tcPr>
          <w:p w14:paraId="399B7538" w14:textId="77777777" w:rsidR="006B316E" w:rsidRDefault="005C3BAB">
            <w:pPr>
              <w:rPr>
                <w:rFonts w:ascii="Arial" w:eastAsia="Arial" w:hAnsi="Arial" w:cs="Arial"/>
              </w:rPr>
            </w:pPr>
            <w:r>
              <w:rPr>
                <w:rFonts w:ascii="Arial" w:eastAsia="Arial" w:hAnsi="Arial" w:cs="Arial"/>
              </w:rPr>
              <w:t xml:space="preserve">Ministrstvo. </w:t>
            </w:r>
          </w:p>
        </w:tc>
      </w:tr>
      <w:tr w:rsidR="006B316E" w14:paraId="35FCE0F0" w14:textId="77777777">
        <w:tc>
          <w:tcPr>
            <w:tcW w:w="2097" w:type="dxa"/>
          </w:tcPr>
          <w:p w14:paraId="64835ED7"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1EDA4103" w14:textId="77777777" w:rsidR="006B316E" w:rsidRDefault="005C3BAB">
            <w:pPr>
              <w:rPr>
                <w:rFonts w:ascii="Arial" w:eastAsia="Arial" w:hAnsi="Arial" w:cs="Arial"/>
              </w:rPr>
            </w:pPr>
            <w:r>
              <w:rPr>
                <w:rFonts w:ascii="Arial" w:eastAsia="Arial" w:hAnsi="Arial" w:cs="Arial"/>
              </w:rPr>
              <w:t>Narodni muzej Slovenije.</w:t>
            </w:r>
          </w:p>
        </w:tc>
      </w:tr>
    </w:tbl>
    <w:p w14:paraId="414E30A7" w14:textId="77777777" w:rsidR="006B316E" w:rsidRDefault="006B316E">
      <w:pPr>
        <w:rPr>
          <w:rFonts w:ascii="Arial" w:eastAsia="Arial" w:hAnsi="Arial" w:cs="Arial"/>
          <w:b/>
        </w:rPr>
      </w:pPr>
    </w:p>
    <w:tbl>
      <w:tblPr>
        <w:tblStyle w:val="afffffe"/>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664424EA" w14:textId="77777777">
        <w:tc>
          <w:tcPr>
            <w:tcW w:w="9637" w:type="dxa"/>
            <w:gridSpan w:val="2"/>
            <w:shd w:val="clear" w:color="auto" w:fill="D9E2F3"/>
          </w:tcPr>
          <w:p w14:paraId="6FAD4BDC" w14:textId="77777777" w:rsidR="006B316E" w:rsidRDefault="005C3BAB">
            <w:pPr>
              <w:rPr>
                <w:rFonts w:ascii="Arial" w:eastAsia="Arial" w:hAnsi="Arial" w:cs="Arial"/>
              </w:rPr>
            </w:pPr>
            <w:r>
              <w:rPr>
                <w:rFonts w:ascii="Arial" w:eastAsia="Arial" w:hAnsi="Arial" w:cs="Arial"/>
                <w:b/>
              </w:rPr>
              <w:t xml:space="preserve">Ukrep 18: Sofinanciranje kakovostnih umetniških programov in projektov </w:t>
            </w:r>
          </w:p>
        </w:tc>
      </w:tr>
      <w:tr w:rsidR="006B316E" w14:paraId="2B23CF33" w14:textId="77777777">
        <w:trPr>
          <w:trHeight w:val="5385"/>
        </w:trPr>
        <w:tc>
          <w:tcPr>
            <w:tcW w:w="2097" w:type="dxa"/>
          </w:tcPr>
          <w:p w14:paraId="5F4917B9"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1E79AA11" w14:textId="77777777" w:rsidR="006A1F9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121FF192" w14:textId="3C7E07B9" w:rsidR="006B316E" w:rsidRDefault="005C3BAB">
            <w:pPr>
              <w:jc w:val="both"/>
              <w:rPr>
                <w:rFonts w:ascii="Arial" w:eastAsia="Arial" w:hAnsi="Arial" w:cs="Arial"/>
              </w:rPr>
            </w:pPr>
            <w:r>
              <w:rPr>
                <w:rFonts w:ascii="Arial" w:eastAsia="Arial" w:hAnsi="Arial" w:cs="Arial"/>
              </w:rPr>
              <w:t>Ministrstvo bo produkcijo kakovostne umetnosti podpiralo skozi prenovljene javne razpise in pozive. Ukrep je sestavljen iz več sklopov:</w:t>
            </w:r>
          </w:p>
          <w:p w14:paraId="6E832DF3" w14:textId="77777777" w:rsidR="006B316E" w:rsidRDefault="005C3BAB">
            <w:pPr>
              <w:numPr>
                <w:ilvl w:val="0"/>
                <w:numId w:val="4"/>
              </w:numPr>
              <w:jc w:val="both"/>
              <w:rPr>
                <w:rFonts w:ascii="Arial" w:eastAsia="Arial" w:hAnsi="Arial" w:cs="Arial"/>
              </w:rPr>
            </w:pPr>
            <w:r>
              <w:rPr>
                <w:rFonts w:ascii="Arial" w:eastAsia="Arial" w:hAnsi="Arial" w:cs="Arial"/>
              </w:rPr>
              <w:t>enoletni projektni razpisi za samozaposlene v kulturi, fizične osebe, NVO, gospodarske družbe ter tiste javne zavode v kulturi, ki niso neposredno financirani s strani MK;</w:t>
            </w:r>
          </w:p>
          <w:p w14:paraId="3986C128" w14:textId="77777777" w:rsidR="006B316E" w:rsidRDefault="005C3BAB">
            <w:pPr>
              <w:numPr>
                <w:ilvl w:val="0"/>
                <w:numId w:val="4"/>
              </w:numPr>
              <w:jc w:val="both"/>
              <w:rPr>
                <w:rFonts w:ascii="Arial" w:eastAsia="Arial" w:hAnsi="Arial" w:cs="Arial"/>
              </w:rPr>
            </w:pPr>
            <w:r>
              <w:rPr>
                <w:rFonts w:ascii="Arial" w:eastAsia="Arial" w:hAnsi="Arial" w:cs="Arial"/>
              </w:rPr>
              <w:t>dvoletni projektni razpisi, skozi katere se spodbuja daljše ustvarjalne procese ali opuse;</w:t>
            </w:r>
          </w:p>
          <w:p w14:paraId="01ACFB5E" w14:textId="77777777" w:rsidR="006B316E" w:rsidRDefault="005C3BAB">
            <w:pPr>
              <w:numPr>
                <w:ilvl w:val="0"/>
                <w:numId w:val="4"/>
              </w:numPr>
              <w:jc w:val="both"/>
              <w:rPr>
                <w:rFonts w:ascii="Arial" w:eastAsia="Arial" w:hAnsi="Arial" w:cs="Arial"/>
              </w:rPr>
            </w:pPr>
            <w:r>
              <w:rPr>
                <w:rFonts w:ascii="Arial" w:eastAsia="Arial" w:hAnsi="Arial" w:cs="Arial"/>
              </w:rPr>
              <w:t>štiriletni projektni razpisi za festivale in ostalo razširjeno produkcijo;</w:t>
            </w:r>
          </w:p>
          <w:p w14:paraId="643404D6" w14:textId="77777777" w:rsidR="006B316E" w:rsidRDefault="005C3BAB">
            <w:pPr>
              <w:numPr>
                <w:ilvl w:val="0"/>
                <w:numId w:val="4"/>
              </w:numPr>
              <w:jc w:val="both"/>
              <w:rPr>
                <w:rFonts w:ascii="Arial" w:eastAsia="Arial" w:hAnsi="Arial" w:cs="Arial"/>
              </w:rPr>
            </w:pPr>
            <w:r>
              <w:rPr>
                <w:rFonts w:ascii="Arial" w:eastAsia="Arial" w:hAnsi="Arial" w:cs="Arial"/>
              </w:rPr>
              <w:t xml:space="preserve">štiriletni programski razpisi.  </w:t>
            </w:r>
          </w:p>
          <w:p w14:paraId="3AAA6EB8" w14:textId="77777777" w:rsidR="006B316E" w:rsidRDefault="006B316E">
            <w:pPr>
              <w:jc w:val="both"/>
              <w:rPr>
                <w:rFonts w:ascii="Arial" w:eastAsia="Arial" w:hAnsi="Arial" w:cs="Arial"/>
              </w:rPr>
            </w:pPr>
          </w:p>
          <w:p w14:paraId="376665AE" w14:textId="77777777" w:rsidR="006B316E" w:rsidRDefault="005C3BAB">
            <w:pPr>
              <w:jc w:val="both"/>
              <w:rPr>
                <w:rFonts w:ascii="Arial" w:eastAsia="Arial" w:hAnsi="Arial" w:cs="Arial"/>
              </w:rPr>
            </w:pPr>
            <w:r>
              <w:rPr>
                <w:rFonts w:ascii="Arial" w:eastAsia="Arial" w:hAnsi="Arial" w:cs="Arial"/>
              </w:rPr>
              <w:t>Ministrstvo bo razpisne mehanizme posodobilo z uvedbo novega transdisciplinarnega področja (2025) in v smeri razvojno naravnanih mehanizmov sofinanciranja, odpiranja razpisov za sofinanciranje procesov in ne le končnih umetniških del, odpiranja dodatnih mehanizmov za manj uveljavljene posameznike in organizacije (npr. prvi avtorski projekt) ter uresničevanja ciljev ReNPK 24–31.</w:t>
            </w:r>
          </w:p>
          <w:p w14:paraId="6E57A012" w14:textId="77777777" w:rsidR="006B316E" w:rsidRDefault="006B316E">
            <w:pPr>
              <w:jc w:val="both"/>
              <w:rPr>
                <w:rFonts w:ascii="Arial" w:eastAsia="Arial" w:hAnsi="Arial" w:cs="Arial"/>
              </w:rPr>
            </w:pPr>
          </w:p>
          <w:p w14:paraId="32A4C6E7"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766F6933" w14:textId="77777777" w:rsidR="006B316E" w:rsidRDefault="005C3BAB">
            <w:pPr>
              <w:jc w:val="both"/>
              <w:rPr>
                <w:rFonts w:ascii="Arial" w:eastAsia="Arial" w:hAnsi="Arial" w:cs="Arial"/>
              </w:rPr>
            </w:pPr>
            <w:r>
              <w:rPr>
                <w:rFonts w:ascii="Arial" w:eastAsia="Arial" w:hAnsi="Arial" w:cs="Arial"/>
              </w:rPr>
              <w:t xml:space="preserve">Z ukrepom se bo večala odpornost sektorja, izboljševali se bodo pogoji dela, nastajala bo kakovostna umetnost, občinstvo pa bo imelo do nje boljši dostop. </w:t>
            </w:r>
          </w:p>
        </w:tc>
      </w:tr>
      <w:tr w:rsidR="006B316E" w14:paraId="1D5E230F" w14:textId="77777777">
        <w:tc>
          <w:tcPr>
            <w:tcW w:w="2097" w:type="dxa"/>
          </w:tcPr>
          <w:p w14:paraId="17D0B32B"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3C7631B8"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614B76C8" w14:textId="77777777">
        <w:tc>
          <w:tcPr>
            <w:tcW w:w="2097" w:type="dxa"/>
          </w:tcPr>
          <w:p w14:paraId="3F73A74E"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52E61F4C" w14:textId="77777777" w:rsidR="006B316E" w:rsidRDefault="005C3BAB">
            <w:pPr>
              <w:rPr>
                <w:rFonts w:ascii="Arial" w:eastAsia="Arial" w:hAnsi="Arial" w:cs="Arial"/>
              </w:rPr>
            </w:pPr>
            <w:r>
              <w:rPr>
                <w:rFonts w:ascii="Arial" w:eastAsia="Arial" w:hAnsi="Arial" w:cs="Arial"/>
              </w:rPr>
              <w:t>Finančna dostopnost.</w:t>
            </w:r>
          </w:p>
        </w:tc>
      </w:tr>
      <w:tr w:rsidR="006B316E" w14:paraId="52552BB0" w14:textId="77777777">
        <w:tc>
          <w:tcPr>
            <w:tcW w:w="2097" w:type="dxa"/>
          </w:tcPr>
          <w:p w14:paraId="2718BE22"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7B42F245" w14:textId="77777777" w:rsidR="006B316E" w:rsidRDefault="005C3BAB">
            <w:pPr>
              <w:jc w:val="both"/>
              <w:rPr>
                <w:rFonts w:ascii="Arial" w:eastAsia="Arial" w:hAnsi="Arial" w:cs="Arial"/>
                <w:highlight w:val="white"/>
              </w:rPr>
            </w:pPr>
            <w:r>
              <w:rPr>
                <w:rFonts w:ascii="Arial" w:eastAsia="Arial" w:hAnsi="Arial" w:cs="Arial"/>
                <w:highlight w:val="white"/>
              </w:rPr>
              <w:t>Odpravljanje prekarnosti, krepitev zmožnosti in zagotavljanje enakosti spolov, trajen dialog z deležniki in hitra odzivnost na izzive, vzdržna produkcija in zmanjševanje hiperprodukcije, avtonomnost kulture in medijev, r</w:t>
            </w:r>
            <w:r>
              <w:rPr>
                <w:rFonts w:ascii="Arial" w:eastAsia="Arial" w:hAnsi="Arial" w:cs="Arial"/>
              </w:rPr>
              <w:t>azvit sistem posredovanja in zagotavljanja dostopnosti kulturnih vsebin, skrb za kulturno dediščino.</w:t>
            </w:r>
          </w:p>
        </w:tc>
      </w:tr>
      <w:tr w:rsidR="006B316E" w14:paraId="4D209971" w14:textId="77777777">
        <w:tc>
          <w:tcPr>
            <w:tcW w:w="2097" w:type="dxa"/>
          </w:tcPr>
          <w:p w14:paraId="2879EB10"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683B7C68" w14:textId="77777777" w:rsidR="006B316E" w:rsidRDefault="005C3BAB">
            <w:pPr>
              <w:jc w:val="both"/>
              <w:rPr>
                <w:rFonts w:ascii="Arial" w:eastAsia="Arial" w:hAnsi="Arial" w:cs="Arial"/>
                <w:highlight w:val="white"/>
              </w:rPr>
            </w:pPr>
            <w:r>
              <w:rPr>
                <w:rFonts w:ascii="Arial" w:eastAsia="Arial" w:hAnsi="Arial" w:cs="Arial"/>
                <w:highlight w:val="white"/>
              </w:rPr>
              <w:t>Glasbene umetnosti, intermedijske umetnosti, uprizoritvene umetnosti, vizualne umetnosti, transdisciplinarno področje, mediji, kulturna dediščina (premična, nesnovna in nepremična dediščina), arhitektura, oblikovanje, knjiga in založništvo, film in avdiovizualne dejavnosti.</w:t>
            </w:r>
          </w:p>
        </w:tc>
      </w:tr>
      <w:tr w:rsidR="006B316E" w14:paraId="31158E7C" w14:textId="77777777">
        <w:tc>
          <w:tcPr>
            <w:tcW w:w="2097" w:type="dxa"/>
          </w:tcPr>
          <w:p w14:paraId="76AB60F5" w14:textId="77777777" w:rsidR="006B316E" w:rsidRDefault="005C3BAB">
            <w:pPr>
              <w:rPr>
                <w:rFonts w:ascii="Arial" w:eastAsia="Arial" w:hAnsi="Arial" w:cs="Arial"/>
                <w:i/>
              </w:rPr>
            </w:pPr>
            <w:r>
              <w:rPr>
                <w:rFonts w:ascii="Arial" w:eastAsia="Arial" w:hAnsi="Arial" w:cs="Arial"/>
                <w:i/>
              </w:rPr>
              <w:t xml:space="preserve">Deležniki </w:t>
            </w:r>
          </w:p>
        </w:tc>
        <w:tc>
          <w:tcPr>
            <w:tcW w:w="7540" w:type="dxa"/>
          </w:tcPr>
          <w:p w14:paraId="27B3A033" w14:textId="77777777" w:rsidR="006B316E" w:rsidRDefault="005C3BAB">
            <w:pPr>
              <w:jc w:val="both"/>
              <w:rPr>
                <w:rFonts w:ascii="Arial" w:eastAsia="Arial" w:hAnsi="Arial" w:cs="Arial"/>
              </w:rPr>
            </w:pPr>
            <w:r>
              <w:rPr>
                <w:rFonts w:ascii="Arial" w:eastAsia="Arial" w:hAnsi="Arial" w:cs="Arial"/>
              </w:rPr>
              <w:t>Poklicni delavci v kulturi, samozaposleni v kulturi, nevladne organizacije, gospodarske družbe.</w:t>
            </w:r>
          </w:p>
        </w:tc>
      </w:tr>
      <w:tr w:rsidR="006B316E" w14:paraId="639A5873" w14:textId="77777777">
        <w:tc>
          <w:tcPr>
            <w:tcW w:w="2097" w:type="dxa"/>
          </w:tcPr>
          <w:p w14:paraId="2307E93D"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018B99DD" w14:textId="77777777" w:rsidR="006B316E" w:rsidRDefault="005C3BAB">
            <w:pPr>
              <w:rPr>
                <w:rFonts w:ascii="Arial" w:eastAsia="Arial" w:hAnsi="Arial" w:cs="Arial"/>
              </w:rPr>
            </w:pPr>
            <w:r>
              <w:rPr>
                <w:rFonts w:ascii="Arial" w:eastAsia="Arial" w:hAnsi="Arial" w:cs="Arial"/>
              </w:rPr>
              <w:t>Dostopnost kulture.</w:t>
            </w:r>
          </w:p>
        </w:tc>
      </w:tr>
      <w:tr w:rsidR="006B316E" w14:paraId="4259DB3E" w14:textId="77777777">
        <w:tc>
          <w:tcPr>
            <w:tcW w:w="2097" w:type="dxa"/>
          </w:tcPr>
          <w:p w14:paraId="33401137"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3BE13D54" w14:textId="77777777" w:rsidR="006B316E" w:rsidRDefault="005C3BAB">
            <w:pPr>
              <w:rPr>
                <w:rFonts w:ascii="Arial" w:eastAsia="Arial" w:hAnsi="Arial" w:cs="Arial"/>
              </w:rPr>
            </w:pPr>
            <w:r>
              <w:rPr>
                <w:rFonts w:ascii="Arial" w:eastAsia="Arial" w:hAnsi="Arial" w:cs="Arial"/>
              </w:rPr>
              <w:t>2024: 6.880.536 evrov;</w:t>
            </w:r>
          </w:p>
          <w:p w14:paraId="4AFA8AE5" w14:textId="77777777" w:rsidR="006B316E" w:rsidRDefault="005C3BAB">
            <w:pPr>
              <w:rPr>
                <w:rFonts w:ascii="Arial" w:eastAsia="Arial" w:hAnsi="Arial" w:cs="Arial"/>
              </w:rPr>
            </w:pPr>
            <w:r>
              <w:rPr>
                <w:rFonts w:ascii="Arial" w:eastAsia="Arial" w:hAnsi="Arial" w:cs="Arial"/>
              </w:rPr>
              <w:t>2025: 7.128.562 evrov;</w:t>
            </w:r>
          </w:p>
          <w:p w14:paraId="08AF42B2" w14:textId="77777777" w:rsidR="006B316E" w:rsidRDefault="005C3BAB">
            <w:pPr>
              <w:rPr>
                <w:rFonts w:ascii="Arial" w:eastAsia="Arial" w:hAnsi="Arial" w:cs="Arial"/>
              </w:rPr>
            </w:pPr>
            <w:r>
              <w:rPr>
                <w:rFonts w:ascii="Arial" w:eastAsia="Arial" w:hAnsi="Arial" w:cs="Arial"/>
              </w:rPr>
              <w:t xml:space="preserve">2026: 8.300.000 evrov; </w:t>
            </w:r>
          </w:p>
          <w:p w14:paraId="469E4F6D" w14:textId="77777777" w:rsidR="006B316E" w:rsidRDefault="005C3BAB">
            <w:pPr>
              <w:rPr>
                <w:rFonts w:ascii="Arial" w:eastAsia="Arial" w:hAnsi="Arial" w:cs="Arial"/>
              </w:rPr>
            </w:pPr>
            <w:r>
              <w:rPr>
                <w:rFonts w:ascii="Arial" w:eastAsia="Arial" w:hAnsi="Arial" w:cs="Arial"/>
              </w:rPr>
              <w:t xml:space="preserve">2027: 8.400.000 evrov. </w:t>
            </w:r>
          </w:p>
        </w:tc>
      </w:tr>
      <w:tr w:rsidR="006B316E" w14:paraId="00881454" w14:textId="77777777">
        <w:tc>
          <w:tcPr>
            <w:tcW w:w="2097" w:type="dxa"/>
          </w:tcPr>
          <w:p w14:paraId="0C3CC0C7"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11BC5150" w14:textId="77777777" w:rsidR="006B316E" w:rsidRDefault="005C3BAB">
            <w:pPr>
              <w:rPr>
                <w:rFonts w:ascii="Arial" w:eastAsia="Arial" w:hAnsi="Arial" w:cs="Arial"/>
              </w:rPr>
            </w:pPr>
            <w:r>
              <w:rPr>
                <w:rFonts w:ascii="Arial" w:eastAsia="Arial" w:hAnsi="Arial" w:cs="Arial"/>
              </w:rPr>
              <w:t>2024–2027</w:t>
            </w:r>
          </w:p>
        </w:tc>
      </w:tr>
      <w:tr w:rsidR="006B316E" w14:paraId="382E7518" w14:textId="77777777">
        <w:tc>
          <w:tcPr>
            <w:tcW w:w="2097" w:type="dxa"/>
          </w:tcPr>
          <w:p w14:paraId="7F8078B5"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EA3BFAC" w14:textId="77777777" w:rsidR="006B316E" w:rsidRDefault="005C3BAB">
            <w:pPr>
              <w:jc w:val="both"/>
              <w:rPr>
                <w:rFonts w:ascii="Arial" w:eastAsia="Arial" w:hAnsi="Arial" w:cs="Arial"/>
              </w:rPr>
            </w:pPr>
            <w:r>
              <w:rPr>
                <w:rFonts w:ascii="Arial" w:eastAsia="Arial" w:hAnsi="Arial" w:cs="Arial"/>
              </w:rPr>
              <w:t xml:space="preserve">Posodobljeni javni razpisi za umetniške programe in projekte, ki jih financira ministrstvo:  </w:t>
            </w:r>
          </w:p>
          <w:p w14:paraId="6AFD21E4" w14:textId="77777777" w:rsidR="006B316E" w:rsidRDefault="005C3BAB">
            <w:pPr>
              <w:jc w:val="both"/>
              <w:rPr>
                <w:rFonts w:ascii="Arial" w:eastAsia="Arial" w:hAnsi="Arial" w:cs="Arial"/>
              </w:rPr>
            </w:pPr>
            <w:r>
              <w:rPr>
                <w:rFonts w:ascii="Arial" w:eastAsia="Arial" w:hAnsi="Arial" w:cs="Arial"/>
              </w:rPr>
              <w:t>Izhodiščna vrednost (2023): 1</w:t>
            </w:r>
          </w:p>
          <w:p w14:paraId="0C0A2423" w14:textId="77777777" w:rsidR="006B316E" w:rsidRDefault="005C3BAB">
            <w:pPr>
              <w:jc w:val="both"/>
              <w:rPr>
                <w:rFonts w:ascii="Arial" w:eastAsia="Arial" w:hAnsi="Arial" w:cs="Arial"/>
              </w:rPr>
            </w:pPr>
            <w:r>
              <w:rPr>
                <w:rFonts w:ascii="Arial" w:eastAsia="Arial" w:hAnsi="Arial" w:cs="Arial"/>
              </w:rPr>
              <w:t>Ciljna vrednost (do vključno 2027): ≥ 4</w:t>
            </w:r>
          </w:p>
          <w:p w14:paraId="7C191360" w14:textId="77777777" w:rsidR="006B316E" w:rsidRDefault="006B316E">
            <w:pPr>
              <w:jc w:val="both"/>
              <w:rPr>
                <w:rFonts w:ascii="Arial" w:eastAsia="Arial" w:hAnsi="Arial" w:cs="Arial"/>
              </w:rPr>
            </w:pPr>
          </w:p>
          <w:p w14:paraId="690940B6" w14:textId="77777777" w:rsidR="006B316E" w:rsidRDefault="005C3BAB">
            <w:pPr>
              <w:jc w:val="both"/>
              <w:rPr>
                <w:rFonts w:ascii="Arial" w:eastAsia="Arial" w:hAnsi="Arial" w:cs="Arial"/>
              </w:rPr>
            </w:pPr>
            <w:r>
              <w:rPr>
                <w:rFonts w:ascii="Arial" w:eastAsia="Arial" w:hAnsi="Arial" w:cs="Arial"/>
              </w:rPr>
              <w:t>Število sofinanciranih projektov prek javnih razpisov in pozivov na področju vizualnih umetnosti:</w:t>
            </w:r>
            <w:r>
              <w:rPr>
                <w:rFonts w:ascii="Arial" w:eastAsia="Arial" w:hAnsi="Arial" w:cs="Arial"/>
              </w:rPr>
              <w:tab/>
            </w:r>
          </w:p>
          <w:p w14:paraId="23046341" w14:textId="77777777" w:rsidR="006B316E" w:rsidRDefault="005C3BAB">
            <w:pPr>
              <w:jc w:val="both"/>
              <w:rPr>
                <w:rFonts w:ascii="Arial" w:eastAsia="Arial" w:hAnsi="Arial" w:cs="Arial"/>
              </w:rPr>
            </w:pPr>
            <w:r>
              <w:rPr>
                <w:rFonts w:ascii="Arial" w:eastAsia="Arial" w:hAnsi="Arial" w:cs="Arial"/>
              </w:rPr>
              <w:t>Izhodiščna vrednost (2022): 29</w:t>
            </w:r>
          </w:p>
          <w:p w14:paraId="7A6085FB" w14:textId="77777777" w:rsidR="006B316E" w:rsidRDefault="00ED6C3E">
            <w:pPr>
              <w:jc w:val="both"/>
              <w:rPr>
                <w:rFonts w:ascii="Arial" w:eastAsia="Arial" w:hAnsi="Arial" w:cs="Arial"/>
              </w:rPr>
            </w:pPr>
            <w:sdt>
              <w:sdtPr>
                <w:tag w:val="goog_rdk_14"/>
                <w:id w:val="1945727389"/>
              </w:sdtPr>
              <w:sdtEndPr/>
              <w:sdtContent>
                <w:r w:rsidR="005C3BAB">
                  <w:rPr>
                    <w:rFonts w:ascii="Arial Unicode MS" w:eastAsia="Arial Unicode MS" w:hAnsi="Arial Unicode MS" w:cs="Arial Unicode MS"/>
                  </w:rPr>
                  <w:t>Ciljna vrednost (za posamezno leto): ≥ 30</w:t>
                </w:r>
              </w:sdtContent>
            </w:sdt>
          </w:p>
          <w:p w14:paraId="6400F86D" w14:textId="77777777" w:rsidR="006B316E" w:rsidRDefault="006B316E">
            <w:pPr>
              <w:jc w:val="both"/>
              <w:rPr>
                <w:rFonts w:ascii="Arial" w:eastAsia="Arial" w:hAnsi="Arial" w:cs="Arial"/>
              </w:rPr>
            </w:pPr>
          </w:p>
          <w:p w14:paraId="14474C63" w14:textId="77777777" w:rsidR="006B316E" w:rsidRDefault="005C3BAB">
            <w:pPr>
              <w:jc w:val="both"/>
              <w:rPr>
                <w:rFonts w:ascii="Arial" w:eastAsia="Arial" w:hAnsi="Arial" w:cs="Arial"/>
              </w:rPr>
            </w:pPr>
            <w:r>
              <w:rPr>
                <w:rFonts w:ascii="Arial" w:eastAsia="Arial" w:hAnsi="Arial" w:cs="Arial"/>
              </w:rPr>
              <w:t xml:space="preserve">Število sofinanciranih projektov prek javnih razpisov in pozivov na področju uprizoritvenih umetnosti: </w:t>
            </w:r>
          </w:p>
          <w:p w14:paraId="0E4A1CD4" w14:textId="77777777" w:rsidR="006B316E" w:rsidRDefault="005C3BAB">
            <w:pPr>
              <w:jc w:val="both"/>
              <w:rPr>
                <w:rFonts w:ascii="Arial" w:eastAsia="Arial" w:hAnsi="Arial" w:cs="Arial"/>
              </w:rPr>
            </w:pPr>
            <w:r>
              <w:rPr>
                <w:rFonts w:ascii="Arial" w:eastAsia="Arial" w:hAnsi="Arial" w:cs="Arial"/>
              </w:rPr>
              <w:t>Izhodiščna vrednost (2022): 56</w:t>
            </w:r>
          </w:p>
          <w:p w14:paraId="4C40A098" w14:textId="77777777" w:rsidR="006B316E" w:rsidRDefault="00ED6C3E">
            <w:pPr>
              <w:jc w:val="both"/>
              <w:rPr>
                <w:rFonts w:ascii="Arial" w:eastAsia="Arial" w:hAnsi="Arial" w:cs="Arial"/>
              </w:rPr>
            </w:pPr>
            <w:sdt>
              <w:sdtPr>
                <w:tag w:val="goog_rdk_15"/>
                <w:id w:val="-63114961"/>
              </w:sdtPr>
              <w:sdtEndPr/>
              <w:sdtContent>
                <w:r w:rsidR="005C3BAB">
                  <w:rPr>
                    <w:rFonts w:ascii="Arial Unicode MS" w:eastAsia="Arial Unicode MS" w:hAnsi="Arial Unicode MS" w:cs="Arial Unicode MS"/>
                  </w:rPr>
                  <w:t>Ciljna vrednost (za posamezno leto): ≥ 58</w:t>
                </w:r>
              </w:sdtContent>
            </w:sdt>
          </w:p>
          <w:p w14:paraId="665DCE2B" w14:textId="77777777" w:rsidR="006B316E" w:rsidRDefault="006B316E">
            <w:pPr>
              <w:jc w:val="both"/>
              <w:rPr>
                <w:rFonts w:ascii="Arial" w:eastAsia="Arial" w:hAnsi="Arial" w:cs="Arial"/>
              </w:rPr>
            </w:pPr>
          </w:p>
          <w:p w14:paraId="37BB377D" w14:textId="77777777" w:rsidR="006B316E" w:rsidRDefault="005C3BAB">
            <w:pPr>
              <w:jc w:val="both"/>
              <w:rPr>
                <w:rFonts w:ascii="Arial" w:eastAsia="Arial" w:hAnsi="Arial" w:cs="Arial"/>
              </w:rPr>
            </w:pPr>
            <w:r>
              <w:rPr>
                <w:rFonts w:ascii="Arial" w:eastAsia="Arial" w:hAnsi="Arial" w:cs="Arial"/>
              </w:rPr>
              <w:t xml:space="preserve">Število sofinanciranih projektov prek javnih razpisov in pozivov na področju intermedijskih umetnosti: </w:t>
            </w:r>
          </w:p>
          <w:p w14:paraId="244C9785" w14:textId="77777777" w:rsidR="006B316E" w:rsidRDefault="005C3BAB">
            <w:pPr>
              <w:jc w:val="both"/>
              <w:rPr>
                <w:rFonts w:ascii="Arial" w:eastAsia="Arial" w:hAnsi="Arial" w:cs="Arial"/>
              </w:rPr>
            </w:pPr>
            <w:r>
              <w:rPr>
                <w:rFonts w:ascii="Arial" w:eastAsia="Arial" w:hAnsi="Arial" w:cs="Arial"/>
              </w:rPr>
              <w:t>Izhodiščna vrednost (2022): 21</w:t>
            </w:r>
          </w:p>
          <w:p w14:paraId="295D8C61" w14:textId="77777777" w:rsidR="006B316E" w:rsidRDefault="00ED6C3E">
            <w:pPr>
              <w:jc w:val="both"/>
              <w:rPr>
                <w:rFonts w:ascii="Arial" w:eastAsia="Arial" w:hAnsi="Arial" w:cs="Arial"/>
              </w:rPr>
            </w:pPr>
            <w:sdt>
              <w:sdtPr>
                <w:tag w:val="goog_rdk_16"/>
                <w:id w:val="205609783"/>
              </w:sdtPr>
              <w:sdtEndPr/>
              <w:sdtContent>
                <w:r w:rsidR="005C3BAB">
                  <w:rPr>
                    <w:rFonts w:ascii="Arial Unicode MS" w:eastAsia="Arial Unicode MS" w:hAnsi="Arial Unicode MS" w:cs="Arial Unicode MS"/>
                  </w:rPr>
                  <w:t>Ciljna vrednost (za posamezno leto): ≥ 22</w:t>
                </w:r>
              </w:sdtContent>
            </w:sdt>
          </w:p>
          <w:p w14:paraId="04DF2E86" w14:textId="77777777" w:rsidR="006B316E" w:rsidRDefault="006B316E">
            <w:pPr>
              <w:jc w:val="both"/>
              <w:rPr>
                <w:rFonts w:ascii="Arial" w:eastAsia="Arial" w:hAnsi="Arial" w:cs="Arial"/>
              </w:rPr>
            </w:pPr>
          </w:p>
          <w:p w14:paraId="01087086" w14:textId="77777777" w:rsidR="006B316E" w:rsidRDefault="005C3BAB">
            <w:pPr>
              <w:jc w:val="both"/>
              <w:rPr>
                <w:rFonts w:ascii="Arial" w:eastAsia="Arial" w:hAnsi="Arial" w:cs="Arial"/>
              </w:rPr>
            </w:pPr>
            <w:r>
              <w:rPr>
                <w:rFonts w:ascii="Arial" w:eastAsia="Arial" w:hAnsi="Arial" w:cs="Arial"/>
              </w:rPr>
              <w:t xml:space="preserve">Število sofinanciranih projektov prek javnih razpisov in pozivov na področju glasbe: </w:t>
            </w:r>
          </w:p>
          <w:p w14:paraId="3BD16DBE" w14:textId="77777777" w:rsidR="006B316E" w:rsidRDefault="005C3BAB">
            <w:pPr>
              <w:jc w:val="both"/>
              <w:rPr>
                <w:rFonts w:ascii="Arial" w:eastAsia="Arial" w:hAnsi="Arial" w:cs="Arial"/>
              </w:rPr>
            </w:pPr>
            <w:r>
              <w:rPr>
                <w:rFonts w:ascii="Arial" w:eastAsia="Arial" w:hAnsi="Arial" w:cs="Arial"/>
              </w:rPr>
              <w:t>Izhodiščna vrednost (2022): 109</w:t>
            </w:r>
          </w:p>
          <w:p w14:paraId="6C6BDA2E" w14:textId="77777777" w:rsidR="006B316E" w:rsidRDefault="00ED6C3E">
            <w:pPr>
              <w:jc w:val="both"/>
              <w:rPr>
                <w:rFonts w:ascii="Arial" w:eastAsia="Arial" w:hAnsi="Arial" w:cs="Arial"/>
              </w:rPr>
            </w:pPr>
            <w:sdt>
              <w:sdtPr>
                <w:tag w:val="goog_rdk_17"/>
                <w:id w:val="-1329129318"/>
              </w:sdtPr>
              <w:sdtEndPr/>
              <w:sdtContent>
                <w:r w:rsidR="005C3BAB">
                  <w:rPr>
                    <w:rFonts w:ascii="Arial Unicode MS" w:eastAsia="Arial Unicode MS" w:hAnsi="Arial Unicode MS" w:cs="Arial Unicode MS"/>
                  </w:rPr>
                  <w:t>Ciljna vrednost (za posamezno leto): ≥ 110</w:t>
                </w:r>
              </w:sdtContent>
            </w:sdt>
          </w:p>
          <w:p w14:paraId="009DF8F2" w14:textId="77777777" w:rsidR="006B316E" w:rsidRDefault="006B316E">
            <w:pPr>
              <w:jc w:val="both"/>
              <w:rPr>
                <w:rFonts w:ascii="Arial" w:eastAsia="Arial" w:hAnsi="Arial" w:cs="Arial"/>
              </w:rPr>
            </w:pPr>
          </w:p>
          <w:p w14:paraId="4764147C" w14:textId="77777777" w:rsidR="006B316E" w:rsidRDefault="005C3BAB">
            <w:pPr>
              <w:jc w:val="both"/>
              <w:rPr>
                <w:rFonts w:ascii="Arial" w:eastAsia="Arial" w:hAnsi="Arial" w:cs="Arial"/>
              </w:rPr>
            </w:pPr>
            <w:r>
              <w:rPr>
                <w:rFonts w:ascii="Arial" w:eastAsia="Arial" w:hAnsi="Arial" w:cs="Arial"/>
              </w:rPr>
              <w:t xml:space="preserve">Število sofinanciranih projektov prek javnih razpisov in pozivov na področju arhitekture in oblikovanja: </w:t>
            </w:r>
          </w:p>
          <w:p w14:paraId="6572B834" w14:textId="77777777" w:rsidR="006B316E" w:rsidRDefault="005C3BAB">
            <w:pPr>
              <w:jc w:val="both"/>
              <w:rPr>
                <w:rFonts w:ascii="Arial" w:eastAsia="Arial" w:hAnsi="Arial" w:cs="Arial"/>
              </w:rPr>
            </w:pPr>
            <w:r>
              <w:rPr>
                <w:rFonts w:ascii="Arial" w:eastAsia="Arial" w:hAnsi="Arial" w:cs="Arial"/>
              </w:rPr>
              <w:t>Izhodiščna vrednost (2022): 15</w:t>
            </w:r>
          </w:p>
          <w:p w14:paraId="7D11A26A" w14:textId="77777777" w:rsidR="006B316E" w:rsidRDefault="00ED6C3E">
            <w:pPr>
              <w:jc w:val="both"/>
              <w:rPr>
                <w:rFonts w:ascii="Arial" w:eastAsia="Arial" w:hAnsi="Arial" w:cs="Arial"/>
              </w:rPr>
            </w:pPr>
            <w:sdt>
              <w:sdtPr>
                <w:tag w:val="goog_rdk_18"/>
                <w:id w:val="249008239"/>
              </w:sdtPr>
              <w:sdtEndPr/>
              <w:sdtContent>
                <w:r w:rsidR="005C3BAB">
                  <w:rPr>
                    <w:rFonts w:ascii="Arial Unicode MS" w:eastAsia="Arial Unicode MS" w:hAnsi="Arial Unicode MS" w:cs="Arial Unicode MS"/>
                  </w:rPr>
                  <w:t>Ciljna vrednost (za posamezno leto): ≥ 15</w:t>
                </w:r>
              </w:sdtContent>
            </w:sdt>
          </w:p>
          <w:p w14:paraId="2890C28E" w14:textId="77777777" w:rsidR="006B316E" w:rsidRDefault="006B316E">
            <w:pPr>
              <w:jc w:val="both"/>
              <w:rPr>
                <w:rFonts w:ascii="Arial" w:eastAsia="Arial" w:hAnsi="Arial" w:cs="Arial"/>
              </w:rPr>
            </w:pPr>
          </w:p>
          <w:p w14:paraId="548499C7" w14:textId="77777777" w:rsidR="006B316E" w:rsidRDefault="005C3BAB">
            <w:pPr>
              <w:jc w:val="both"/>
              <w:rPr>
                <w:rFonts w:ascii="Arial" w:eastAsia="Arial" w:hAnsi="Arial" w:cs="Arial"/>
              </w:rPr>
            </w:pPr>
            <w:r>
              <w:rPr>
                <w:rFonts w:ascii="Arial" w:eastAsia="Arial" w:hAnsi="Arial" w:cs="Arial"/>
              </w:rPr>
              <w:t xml:space="preserve">Število sofinanciranih programov prek javnih razpisov in pozivov na področju vizualnih umetnosti: </w:t>
            </w:r>
          </w:p>
          <w:p w14:paraId="7E0C391C" w14:textId="77777777" w:rsidR="006B316E" w:rsidRDefault="005C3BAB">
            <w:pPr>
              <w:jc w:val="both"/>
              <w:rPr>
                <w:rFonts w:ascii="Arial" w:eastAsia="Arial" w:hAnsi="Arial" w:cs="Arial"/>
              </w:rPr>
            </w:pPr>
            <w:r>
              <w:rPr>
                <w:rFonts w:ascii="Arial" w:eastAsia="Arial" w:hAnsi="Arial" w:cs="Arial"/>
              </w:rPr>
              <w:t>Izhodiščna vrednost (2022): 7</w:t>
            </w:r>
          </w:p>
          <w:p w14:paraId="35F7F4DD" w14:textId="77777777" w:rsidR="006B316E" w:rsidRDefault="00ED6C3E">
            <w:pPr>
              <w:jc w:val="both"/>
              <w:rPr>
                <w:rFonts w:ascii="Arial" w:eastAsia="Arial" w:hAnsi="Arial" w:cs="Arial"/>
              </w:rPr>
            </w:pPr>
            <w:sdt>
              <w:sdtPr>
                <w:tag w:val="goog_rdk_19"/>
                <w:id w:val="1187255886"/>
              </w:sdtPr>
              <w:sdtEndPr/>
              <w:sdtContent>
                <w:r w:rsidR="005C3BAB">
                  <w:rPr>
                    <w:rFonts w:ascii="Arial Unicode MS" w:eastAsia="Arial Unicode MS" w:hAnsi="Arial Unicode MS" w:cs="Arial Unicode MS"/>
                  </w:rPr>
                  <w:t>Ciljna vrednost (za posamezno leto): ≥ 7</w:t>
                </w:r>
              </w:sdtContent>
            </w:sdt>
          </w:p>
          <w:p w14:paraId="04798859" w14:textId="77777777" w:rsidR="006B316E" w:rsidRDefault="005C3BAB">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5706B70" w14:textId="77777777" w:rsidR="006B316E" w:rsidRDefault="005C3BAB">
            <w:pPr>
              <w:jc w:val="both"/>
              <w:rPr>
                <w:rFonts w:ascii="Arial" w:eastAsia="Arial" w:hAnsi="Arial" w:cs="Arial"/>
              </w:rPr>
            </w:pPr>
            <w:r>
              <w:rPr>
                <w:rFonts w:ascii="Arial" w:eastAsia="Arial" w:hAnsi="Arial" w:cs="Arial"/>
              </w:rPr>
              <w:t xml:space="preserve">Število sofinanciranih programov prek javnih razpisov in pozivov na področju uprizoritvenih umetnosti: </w:t>
            </w:r>
          </w:p>
          <w:p w14:paraId="04D68EDE" w14:textId="77777777" w:rsidR="006B316E" w:rsidRDefault="005C3BAB">
            <w:pPr>
              <w:jc w:val="both"/>
              <w:rPr>
                <w:rFonts w:ascii="Arial" w:eastAsia="Arial" w:hAnsi="Arial" w:cs="Arial"/>
              </w:rPr>
            </w:pPr>
            <w:r>
              <w:rPr>
                <w:rFonts w:ascii="Arial" w:eastAsia="Arial" w:hAnsi="Arial" w:cs="Arial"/>
              </w:rPr>
              <w:t>Izhodiščna vrednost (2022): 9</w:t>
            </w:r>
          </w:p>
          <w:p w14:paraId="363392B2" w14:textId="77777777" w:rsidR="006B316E" w:rsidRDefault="00ED6C3E">
            <w:pPr>
              <w:jc w:val="both"/>
              <w:rPr>
                <w:rFonts w:ascii="Arial" w:eastAsia="Arial" w:hAnsi="Arial" w:cs="Arial"/>
              </w:rPr>
            </w:pPr>
            <w:sdt>
              <w:sdtPr>
                <w:tag w:val="goog_rdk_20"/>
                <w:id w:val="62297648"/>
              </w:sdtPr>
              <w:sdtEndPr/>
              <w:sdtContent>
                <w:r w:rsidR="005C3BAB">
                  <w:rPr>
                    <w:rFonts w:ascii="Arial Unicode MS" w:eastAsia="Arial Unicode MS" w:hAnsi="Arial Unicode MS" w:cs="Arial Unicode MS"/>
                  </w:rPr>
                  <w:t>Ciljna vrednost (za posamezno leto): ≥ 9</w:t>
                </w:r>
              </w:sdtContent>
            </w:sdt>
          </w:p>
          <w:p w14:paraId="738F8B68" w14:textId="77777777" w:rsidR="006B316E" w:rsidRDefault="005C3BAB">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64E3FF54" w14:textId="77777777" w:rsidR="006B316E" w:rsidRDefault="005C3BAB">
            <w:pPr>
              <w:jc w:val="both"/>
              <w:rPr>
                <w:rFonts w:ascii="Arial" w:eastAsia="Arial" w:hAnsi="Arial" w:cs="Arial"/>
              </w:rPr>
            </w:pPr>
            <w:r>
              <w:rPr>
                <w:rFonts w:ascii="Arial" w:eastAsia="Arial" w:hAnsi="Arial" w:cs="Arial"/>
              </w:rPr>
              <w:t>Število sofinanciranih programov prek javnih razpisov in pozivov na področju intermedijskih umetnosti: Izhodiščna vrednost (2022): 5</w:t>
            </w:r>
          </w:p>
          <w:p w14:paraId="19C71EBF" w14:textId="77777777" w:rsidR="006B316E" w:rsidRDefault="00ED6C3E">
            <w:pPr>
              <w:jc w:val="both"/>
              <w:rPr>
                <w:rFonts w:ascii="Arial" w:eastAsia="Arial" w:hAnsi="Arial" w:cs="Arial"/>
              </w:rPr>
            </w:pPr>
            <w:sdt>
              <w:sdtPr>
                <w:tag w:val="goog_rdk_21"/>
                <w:id w:val="536557185"/>
              </w:sdtPr>
              <w:sdtEndPr/>
              <w:sdtContent>
                <w:r w:rsidR="005C3BAB">
                  <w:rPr>
                    <w:rFonts w:ascii="Arial Unicode MS" w:eastAsia="Arial Unicode MS" w:hAnsi="Arial Unicode MS" w:cs="Arial Unicode MS"/>
                  </w:rPr>
                  <w:t>Ciljna vrednost (za posamezno leto): ≥ 5</w:t>
                </w:r>
              </w:sdtContent>
            </w:sdt>
          </w:p>
          <w:p w14:paraId="06F34814" w14:textId="77777777" w:rsidR="006B316E" w:rsidRDefault="005C3BAB">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E20CDB4" w14:textId="77777777" w:rsidR="006B316E" w:rsidRDefault="005C3BAB">
            <w:pPr>
              <w:jc w:val="both"/>
              <w:rPr>
                <w:rFonts w:ascii="Arial" w:eastAsia="Arial" w:hAnsi="Arial" w:cs="Arial"/>
              </w:rPr>
            </w:pPr>
            <w:r>
              <w:rPr>
                <w:rFonts w:ascii="Arial" w:eastAsia="Arial" w:hAnsi="Arial" w:cs="Arial"/>
              </w:rPr>
              <w:t xml:space="preserve">Število sofinanciranih programov prek javnih razpisov in pozivov na področju glasbe: </w:t>
            </w:r>
          </w:p>
          <w:p w14:paraId="0B805334" w14:textId="77777777" w:rsidR="006B316E" w:rsidRDefault="005C3BAB">
            <w:pPr>
              <w:jc w:val="both"/>
              <w:rPr>
                <w:rFonts w:ascii="Arial" w:eastAsia="Arial" w:hAnsi="Arial" w:cs="Arial"/>
              </w:rPr>
            </w:pPr>
            <w:r>
              <w:rPr>
                <w:rFonts w:ascii="Arial" w:eastAsia="Arial" w:hAnsi="Arial" w:cs="Arial"/>
              </w:rPr>
              <w:t>Izhodiščna vrednost (2022): 13</w:t>
            </w:r>
          </w:p>
          <w:p w14:paraId="55049914" w14:textId="77777777" w:rsidR="006B316E" w:rsidRDefault="00ED6C3E">
            <w:pPr>
              <w:jc w:val="both"/>
              <w:rPr>
                <w:rFonts w:ascii="Arial" w:eastAsia="Arial" w:hAnsi="Arial" w:cs="Arial"/>
              </w:rPr>
            </w:pPr>
            <w:sdt>
              <w:sdtPr>
                <w:tag w:val="goog_rdk_22"/>
                <w:id w:val="1066927281"/>
              </w:sdtPr>
              <w:sdtEndPr/>
              <w:sdtContent>
                <w:r w:rsidR="005C3BAB">
                  <w:rPr>
                    <w:rFonts w:ascii="Arial Unicode MS" w:eastAsia="Arial Unicode MS" w:hAnsi="Arial Unicode MS" w:cs="Arial Unicode MS"/>
                  </w:rPr>
                  <w:t>Ciljna vrednost (za posamezno leto): ≥ 13</w:t>
                </w:r>
              </w:sdtContent>
            </w:sdt>
          </w:p>
          <w:p w14:paraId="2C716E08" w14:textId="77777777" w:rsidR="006B316E" w:rsidRDefault="005C3BAB">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1696F39D" w14:textId="77777777" w:rsidR="006B316E" w:rsidRDefault="005C3BAB">
            <w:pPr>
              <w:jc w:val="both"/>
              <w:rPr>
                <w:rFonts w:ascii="Arial" w:eastAsia="Arial" w:hAnsi="Arial" w:cs="Arial"/>
              </w:rPr>
            </w:pPr>
            <w:r>
              <w:rPr>
                <w:rFonts w:ascii="Arial" w:eastAsia="Arial" w:hAnsi="Arial" w:cs="Arial"/>
              </w:rPr>
              <w:t>Število sofinanciranih programov prek javnih razpisov in pozivov na področju arhitekture in oblikovanja: Izhodiščna vrednost (2022): 2</w:t>
            </w:r>
          </w:p>
          <w:p w14:paraId="380C852F" w14:textId="77777777" w:rsidR="006B316E" w:rsidRDefault="00ED6C3E">
            <w:pPr>
              <w:jc w:val="both"/>
              <w:rPr>
                <w:rFonts w:ascii="Arial" w:eastAsia="Arial" w:hAnsi="Arial" w:cs="Arial"/>
              </w:rPr>
            </w:pPr>
            <w:sdt>
              <w:sdtPr>
                <w:tag w:val="goog_rdk_23"/>
                <w:id w:val="1390234562"/>
              </w:sdtPr>
              <w:sdtEndPr/>
              <w:sdtContent>
                <w:r w:rsidR="005C3BAB">
                  <w:rPr>
                    <w:rFonts w:ascii="Arial Unicode MS" w:eastAsia="Arial Unicode MS" w:hAnsi="Arial Unicode MS" w:cs="Arial Unicode MS"/>
                  </w:rPr>
                  <w:t>Ciljna vrednost (za posamezno leto): ≥ 2</w:t>
                </w:r>
              </w:sdtContent>
            </w:sdt>
          </w:p>
          <w:p w14:paraId="535E29ED" w14:textId="77777777" w:rsidR="006B316E" w:rsidRDefault="006B316E">
            <w:pPr>
              <w:jc w:val="both"/>
              <w:rPr>
                <w:rFonts w:ascii="Arial" w:eastAsia="Arial" w:hAnsi="Arial" w:cs="Arial"/>
              </w:rPr>
            </w:pPr>
          </w:p>
          <w:p w14:paraId="5E7B385F" w14:textId="77777777" w:rsidR="006B316E" w:rsidRDefault="005C3BAB">
            <w:pPr>
              <w:jc w:val="both"/>
              <w:rPr>
                <w:rFonts w:ascii="Arial" w:eastAsia="Arial" w:hAnsi="Arial" w:cs="Arial"/>
              </w:rPr>
            </w:pPr>
            <w:r>
              <w:rPr>
                <w:rFonts w:ascii="Arial" w:eastAsia="Arial" w:hAnsi="Arial" w:cs="Arial"/>
              </w:rPr>
              <w:t>Sprememba zakonodaje z vpisom transdisciplinarnega področja v ZUJIK: da/ne</w:t>
            </w:r>
          </w:p>
        </w:tc>
      </w:tr>
      <w:tr w:rsidR="006B316E" w14:paraId="0A4DE59C" w14:textId="77777777">
        <w:tc>
          <w:tcPr>
            <w:tcW w:w="2097" w:type="dxa"/>
          </w:tcPr>
          <w:p w14:paraId="694EF8BA" w14:textId="77777777" w:rsidR="006B316E" w:rsidRDefault="005C3BAB">
            <w:pPr>
              <w:rPr>
                <w:rFonts w:ascii="Arial" w:eastAsia="Arial" w:hAnsi="Arial" w:cs="Arial"/>
                <w:i/>
              </w:rPr>
            </w:pPr>
            <w:r>
              <w:rPr>
                <w:rFonts w:ascii="Arial" w:eastAsia="Arial" w:hAnsi="Arial" w:cs="Arial"/>
                <w:i/>
              </w:rPr>
              <w:t>Nosilec</w:t>
            </w:r>
          </w:p>
        </w:tc>
        <w:tc>
          <w:tcPr>
            <w:tcW w:w="7540" w:type="dxa"/>
          </w:tcPr>
          <w:p w14:paraId="15A8DDB3" w14:textId="77777777" w:rsidR="006B316E" w:rsidRDefault="005C3BAB">
            <w:pPr>
              <w:rPr>
                <w:rFonts w:ascii="Arial" w:eastAsia="Arial" w:hAnsi="Arial" w:cs="Arial"/>
              </w:rPr>
            </w:pPr>
            <w:r>
              <w:rPr>
                <w:rFonts w:ascii="Arial" w:eastAsia="Arial" w:hAnsi="Arial" w:cs="Arial"/>
              </w:rPr>
              <w:t>Ministrstvo.</w:t>
            </w:r>
          </w:p>
        </w:tc>
      </w:tr>
      <w:tr w:rsidR="006B316E" w14:paraId="34127CF0" w14:textId="77777777">
        <w:tc>
          <w:tcPr>
            <w:tcW w:w="2097" w:type="dxa"/>
          </w:tcPr>
          <w:p w14:paraId="696E5362"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4881BBE8" w14:textId="77777777" w:rsidR="006B316E" w:rsidRDefault="005C3BAB">
            <w:pPr>
              <w:rPr>
                <w:rFonts w:ascii="Arial" w:eastAsia="Arial" w:hAnsi="Arial" w:cs="Arial"/>
              </w:rPr>
            </w:pPr>
            <w:r>
              <w:rPr>
                <w:rFonts w:ascii="Arial" w:eastAsia="Arial" w:hAnsi="Arial" w:cs="Arial"/>
              </w:rPr>
              <w:t>/</w:t>
            </w:r>
          </w:p>
        </w:tc>
      </w:tr>
    </w:tbl>
    <w:p w14:paraId="444FCBDE" w14:textId="77777777" w:rsidR="006B316E" w:rsidRDefault="006B316E">
      <w:pPr>
        <w:rPr>
          <w:rFonts w:ascii="Arial" w:eastAsia="Arial" w:hAnsi="Arial" w:cs="Arial"/>
          <w:b/>
        </w:rPr>
      </w:pPr>
    </w:p>
    <w:tbl>
      <w:tblPr>
        <w:tblStyle w:val="affffff"/>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54F38968" w14:textId="77777777">
        <w:tc>
          <w:tcPr>
            <w:tcW w:w="9637" w:type="dxa"/>
            <w:gridSpan w:val="2"/>
            <w:shd w:val="clear" w:color="auto" w:fill="D9E2F3"/>
          </w:tcPr>
          <w:p w14:paraId="444CE4D5" w14:textId="77777777" w:rsidR="006B316E" w:rsidRDefault="005C3BAB">
            <w:pPr>
              <w:rPr>
                <w:rFonts w:ascii="Arial" w:eastAsia="Arial" w:hAnsi="Arial" w:cs="Arial"/>
                <w:b/>
              </w:rPr>
            </w:pPr>
            <w:r>
              <w:rPr>
                <w:rFonts w:ascii="Arial" w:eastAsia="Arial" w:hAnsi="Arial" w:cs="Arial"/>
                <w:b/>
              </w:rPr>
              <w:t>Ukrep 19: Stabilno in razvojno sofinanciranje in upravljanje javnih zavodov v kulturi</w:t>
            </w:r>
          </w:p>
        </w:tc>
      </w:tr>
      <w:tr w:rsidR="006B316E" w14:paraId="3448803A" w14:textId="77777777">
        <w:tc>
          <w:tcPr>
            <w:tcW w:w="2097" w:type="dxa"/>
          </w:tcPr>
          <w:p w14:paraId="1DEB464E"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65F4EAE9" w14:textId="77777777" w:rsidR="006B316E" w:rsidRDefault="005C3BAB">
            <w:pPr>
              <w:jc w:val="both"/>
              <w:rPr>
                <w:rFonts w:ascii="Arial" w:eastAsia="Arial" w:hAnsi="Arial" w:cs="Arial"/>
                <w:b/>
              </w:rPr>
            </w:pPr>
            <w:r>
              <w:rPr>
                <w:rFonts w:ascii="Arial" w:eastAsia="Arial" w:hAnsi="Arial" w:cs="Arial"/>
                <w:b/>
              </w:rPr>
              <w:t>Opis ukrepa:</w:t>
            </w:r>
          </w:p>
          <w:p w14:paraId="7FE4DEE8" w14:textId="77777777" w:rsidR="006B316E" w:rsidRDefault="005C3BAB">
            <w:pPr>
              <w:jc w:val="both"/>
              <w:rPr>
                <w:rFonts w:ascii="Arial" w:eastAsia="Arial" w:hAnsi="Arial" w:cs="Arial"/>
              </w:rPr>
            </w:pPr>
            <w:r>
              <w:rPr>
                <w:rFonts w:ascii="Arial" w:eastAsia="Arial" w:hAnsi="Arial" w:cs="Arial"/>
              </w:rPr>
              <w:t xml:space="preserve">Ukrep zagotavlja stabilno delovanje in razvoj javnih zavodov v kulturi s prenovljenim neposrednim pozivom zanje. To vključuje nadgrajeno metodologijo izračuna sredstev za izvajanje javne službe, novo shemo meril, kazalnikov in ciljev za izvedbo programa in uvedbo večletnih oziroma dolgoročnejših programov financiranja, ki omogočajo večjo stabilnost, predvidljivost in avtonomijo javnih zavodov. Znotraj ukrepa je predvideno tudi zagotavljanje primernih prostorskih pogojev in opreme, vključno s sodobno programsko opremo in usposabljanjem za njeno implementacijo in rabo. </w:t>
            </w:r>
          </w:p>
          <w:p w14:paraId="0A486A90" w14:textId="77777777" w:rsidR="006B316E" w:rsidRDefault="006B316E">
            <w:pPr>
              <w:jc w:val="both"/>
              <w:rPr>
                <w:rFonts w:ascii="Arial" w:eastAsia="Arial" w:hAnsi="Arial" w:cs="Arial"/>
                <w:b/>
              </w:rPr>
            </w:pPr>
          </w:p>
          <w:p w14:paraId="172CC898" w14:textId="77777777" w:rsidR="006B316E" w:rsidRDefault="005C3BAB">
            <w:pPr>
              <w:jc w:val="both"/>
              <w:rPr>
                <w:rFonts w:ascii="Arial" w:eastAsia="Arial" w:hAnsi="Arial" w:cs="Arial"/>
                <w:b/>
              </w:rPr>
            </w:pPr>
            <w:r>
              <w:rPr>
                <w:rFonts w:ascii="Arial" w:eastAsia="Arial" w:hAnsi="Arial" w:cs="Arial"/>
                <w:b/>
              </w:rPr>
              <w:t>Predvideni učinki:</w:t>
            </w:r>
          </w:p>
          <w:p w14:paraId="2C181E20" w14:textId="77777777" w:rsidR="006B316E" w:rsidRDefault="005C3BAB">
            <w:pPr>
              <w:jc w:val="both"/>
              <w:rPr>
                <w:rFonts w:ascii="Arial" w:eastAsia="Arial" w:hAnsi="Arial" w:cs="Arial"/>
              </w:rPr>
            </w:pPr>
            <w:r>
              <w:rPr>
                <w:rFonts w:ascii="Arial" w:eastAsia="Arial" w:hAnsi="Arial" w:cs="Arial"/>
              </w:rPr>
              <w:t xml:space="preserve">Ukrep bo omogočal kakovostno ustvarjanje in posredovanje kulturnih vsebin ter stabilne delovne pogoje. </w:t>
            </w:r>
          </w:p>
        </w:tc>
      </w:tr>
      <w:tr w:rsidR="006B316E" w14:paraId="20EAEE83" w14:textId="77777777">
        <w:tc>
          <w:tcPr>
            <w:tcW w:w="2097" w:type="dxa"/>
          </w:tcPr>
          <w:p w14:paraId="5C6BF94D"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3547DCB5"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62E3BFB2" w14:textId="77777777">
        <w:tc>
          <w:tcPr>
            <w:tcW w:w="2097" w:type="dxa"/>
          </w:tcPr>
          <w:p w14:paraId="6FCCDA80"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20E74235" w14:textId="77777777" w:rsidR="006B316E" w:rsidRDefault="005C3BAB">
            <w:pPr>
              <w:jc w:val="both"/>
              <w:rPr>
                <w:rFonts w:ascii="Arial" w:eastAsia="Arial" w:hAnsi="Arial" w:cs="Arial"/>
              </w:rPr>
            </w:pPr>
            <w:r>
              <w:rPr>
                <w:rFonts w:ascii="Arial" w:eastAsia="Arial" w:hAnsi="Arial" w:cs="Arial"/>
              </w:rPr>
              <w:t>Finančna dostopnost.</w:t>
            </w:r>
          </w:p>
        </w:tc>
      </w:tr>
      <w:tr w:rsidR="006B316E" w14:paraId="5BEC4678" w14:textId="77777777">
        <w:tc>
          <w:tcPr>
            <w:tcW w:w="2097" w:type="dxa"/>
          </w:tcPr>
          <w:p w14:paraId="563E04B3"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24473C98" w14:textId="77777777" w:rsidR="006B316E" w:rsidRDefault="005C3BAB">
            <w:pPr>
              <w:jc w:val="both"/>
              <w:rPr>
                <w:rFonts w:ascii="Arial" w:eastAsia="Arial" w:hAnsi="Arial" w:cs="Arial"/>
              </w:rPr>
            </w:pPr>
            <w:r>
              <w:rPr>
                <w:rFonts w:ascii="Arial" w:eastAsia="Arial" w:hAnsi="Arial" w:cs="Arial"/>
              </w:rPr>
              <w:t>Kakovostna raznovrstna umetnost in avtonomno vrednotenje,       zagotavljanje kulturne raznolikosti, vloga kulture v trajnostnih mestih, naseljih in skupnostih, vzdržna produkcija in zmanjševanje hiperprodukcije, avtonomnost kulture in medijev.</w:t>
            </w:r>
          </w:p>
        </w:tc>
      </w:tr>
      <w:tr w:rsidR="006B316E" w14:paraId="4BD6BC78" w14:textId="77777777">
        <w:trPr>
          <w:trHeight w:val="315"/>
        </w:trPr>
        <w:tc>
          <w:tcPr>
            <w:tcW w:w="2097" w:type="dxa"/>
          </w:tcPr>
          <w:p w14:paraId="12584CBA"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60843AF5" w14:textId="77777777" w:rsidR="006B316E" w:rsidRDefault="005C3BAB">
            <w:pPr>
              <w:jc w:val="both"/>
              <w:rPr>
                <w:rFonts w:ascii="Arial" w:eastAsia="Arial" w:hAnsi="Arial" w:cs="Arial"/>
              </w:rPr>
            </w:pPr>
            <w:r>
              <w:rPr>
                <w:rFonts w:ascii="Arial" w:eastAsia="Arial" w:hAnsi="Arial" w:cs="Arial"/>
              </w:rPr>
              <w:t>Vsa področja kulture.</w:t>
            </w:r>
          </w:p>
        </w:tc>
      </w:tr>
      <w:tr w:rsidR="006B316E" w14:paraId="40924F2A" w14:textId="77777777">
        <w:tc>
          <w:tcPr>
            <w:tcW w:w="2097" w:type="dxa"/>
          </w:tcPr>
          <w:p w14:paraId="08091DEA"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60CD5713" w14:textId="77777777" w:rsidR="006B316E" w:rsidRDefault="005C3BAB">
            <w:pPr>
              <w:jc w:val="both"/>
              <w:rPr>
                <w:rFonts w:ascii="Arial" w:eastAsia="Arial" w:hAnsi="Arial" w:cs="Arial"/>
              </w:rPr>
            </w:pPr>
            <w:r>
              <w:rPr>
                <w:rFonts w:ascii="Arial" w:eastAsia="Arial" w:hAnsi="Arial" w:cs="Arial"/>
              </w:rPr>
              <w:t>Javni zavodi, nevladne organizacije, samozaposleni v kulturi, poklicni delavci v kulturi, ljubiteljska kultura.</w:t>
            </w:r>
          </w:p>
        </w:tc>
      </w:tr>
      <w:tr w:rsidR="006B316E" w14:paraId="2009242A" w14:textId="77777777">
        <w:tc>
          <w:tcPr>
            <w:tcW w:w="2097" w:type="dxa"/>
          </w:tcPr>
          <w:p w14:paraId="47F3E13D"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7214B8F9" w14:textId="77777777" w:rsidR="006B316E" w:rsidRDefault="005C3BAB">
            <w:pPr>
              <w:jc w:val="both"/>
              <w:rPr>
                <w:rFonts w:ascii="Arial" w:eastAsia="Arial" w:hAnsi="Arial" w:cs="Arial"/>
              </w:rPr>
            </w:pPr>
            <w:r>
              <w:rPr>
                <w:rFonts w:ascii="Arial" w:eastAsia="Arial" w:hAnsi="Arial" w:cs="Arial"/>
              </w:rPr>
              <w:t>Novi modeli upravljanja v kulturi.</w:t>
            </w:r>
          </w:p>
        </w:tc>
      </w:tr>
      <w:tr w:rsidR="006B316E" w14:paraId="79178A63" w14:textId="77777777">
        <w:tc>
          <w:tcPr>
            <w:tcW w:w="2097" w:type="dxa"/>
          </w:tcPr>
          <w:p w14:paraId="19BD34E7"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0AA34D00" w14:textId="77777777" w:rsidR="006B316E" w:rsidRDefault="005C3BAB">
            <w:pPr>
              <w:rPr>
                <w:rFonts w:ascii="Arial" w:eastAsia="Arial" w:hAnsi="Arial" w:cs="Arial"/>
              </w:rPr>
            </w:pPr>
            <w:r>
              <w:rPr>
                <w:rFonts w:ascii="Arial" w:eastAsia="Arial" w:hAnsi="Arial" w:cs="Arial"/>
              </w:rPr>
              <w:t>2024: 137.081.730 evrov;</w:t>
            </w:r>
          </w:p>
          <w:p w14:paraId="35CDACA0" w14:textId="77777777" w:rsidR="006B316E" w:rsidRDefault="005C3BAB">
            <w:pPr>
              <w:jc w:val="both"/>
              <w:rPr>
                <w:rFonts w:ascii="Arial" w:eastAsia="Arial" w:hAnsi="Arial" w:cs="Arial"/>
              </w:rPr>
            </w:pPr>
            <w:r>
              <w:rPr>
                <w:rFonts w:ascii="Arial" w:eastAsia="Arial" w:hAnsi="Arial" w:cs="Arial"/>
              </w:rPr>
              <w:t>2025: 140.522.595 evrov;</w:t>
            </w:r>
          </w:p>
          <w:p w14:paraId="2E6455BC" w14:textId="77777777" w:rsidR="006B316E" w:rsidRDefault="005C3BAB">
            <w:pPr>
              <w:jc w:val="both"/>
              <w:rPr>
                <w:rFonts w:ascii="Arial" w:eastAsia="Arial" w:hAnsi="Arial" w:cs="Arial"/>
              </w:rPr>
            </w:pPr>
            <w:r>
              <w:rPr>
                <w:rFonts w:ascii="Arial" w:eastAsia="Arial" w:hAnsi="Arial" w:cs="Arial"/>
              </w:rPr>
              <w:t>2026: 142.685.000 evrov;</w:t>
            </w:r>
          </w:p>
          <w:p w14:paraId="5A39DE71" w14:textId="77777777" w:rsidR="006B316E" w:rsidRDefault="005C3BAB">
            <w:pPr>
              <w:jc w:val="both"/>
              <w:rPr>
                <w:rFonts w:ascii="Arial" w:eastAsia="Arial" w:hAnsi="Arial" w:cs="Arial"/>
              </w:rPr>
            </w:pPr>
            <w:r>
              <w:rPr>
                <w:rFonts w:ascii="Arial" w:eastAsia="Arial" w:hAnsi="Arial" w:cs="Arial"/>
              </w:rPr>
              <w:t>2027: 144.700.000 evrov.</w:t>
            </w:r>
          </w:p>
        </w:tc>
      </w:tr>
      <w:tr w:rsidR="006B316E" w14:paraId="529A6057" w14:textId="77777777">
        <w:tc>
          <w:tcPr>
            <w:tcW w:w="2097" w:type="dxa"/>
          </w:tcPr>
          <w:p w14:paraId="1724E30A"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7D26BFD6" w14:textId="77777777" w:rsidR="006B316E" w:rsidRDefault="005C3BAB">
            <w:pPr>
              <w:jc w:val="both"/>
              <w:rPr>
                <w:rFonts w:ascii="Arial" w:eastAsia="Arial" w:hAnsi="Arial" w:cs="Arial"/>
                <w:highlight w:val="yellow"/>
              </w:rPr>
            </w:pPr>
            <w:r>
              <w:rPr>
                <w:rFonts w:ascii="Arial" w:eastAsia="Arial" w:hAnsi="Arial" w:cs="Arial"/>
              </w:rPr>
              <w:t>2024–2027</w:t>
            </w:r>
          </w:p>
        </w:tc>
      </w:tr>
      <w:tr w:rsidR="006B316E" w14:paraId="6CDE11C5" w14:textId="77777777">
        <w:tc>
          <w:tcPr>
            <w:tcW w:w="2097" w:type="dxa"/>
          </w:tcPr>
          <w:p w14:paraId="076EBD27"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3E5B48F3" w14:textId="77777777" w:rsidR="006B316E" w:rsidRDefault="005C3BAB">
            <w:pPr>
              <w:jc w:val="both"/>
              <w:rPr>
                <w:rFonts w:ascii="Arial" w:eastAsia="Arial" w:hAnsi="Arial" w:cs="Arial"/>
              </w:rPr>
            </w:pPr>
            <w:r>
              <w:rPr>
                <w:rFonts w:ascii="Arial" w:eastAsia="Arial" w:hAnsi="Arial" w:cs="Arial"/>
              </w:rPr>
              <w:t>Izvedene spremembe neposrednega poziva ministrstva za javne zavode: da/ne</w:t>
            </w:r>
          </w:p>
          <w:p w14:paraId="4F0A6C91" w14:textId="77777777" w:rsidR="006B316E" w:rsidRDefault="006B316E">
            <w:pPr>
              <w:jc w:val="both"/>
              <w:rPr>
                <w:rFonts w:ascii="Arial" w:eastAsia="Arial" w:hAnsi="Arial" w:cs="Arial"/>
              </w:rPr>
            </w:pPr>
          </w:p>
          <w:p w14:paraId="5DF3CBCB" w14:textId="77777777" w:rsidR="006B316E" w:rsidRDefault="005C3BAB">
            <w:pPr>
              <w:jc w:val="both"/>
              <w:rPr>
                <w:rFonts w:ascii="Arial" w:eastAsia="Arial" w:hAnsi="Arial" w:cs="Arial"/>
              </w:rPr>
            </w:pPr>
            <w:r>
              <w:rPr>
                <w:rFonts w:ascii="Arial" w:eastAsia="Arial" w:hAnsi="Arial" w:cs="Arial"/>
              </w:rPr>
              <w:t>Sprememba Uredbe o metodologiji za določitev osnov za izračun sredstev za izvajanje javne službe na področju kulture: da/ne</w:t>
            </w:r>
          </w:p>
        </w:tc>
      </w:tr>
      <w:tr w:rsidR="006B316E" w14:paraId="7E3765F4" w14:textId="77777777">
        <w:tc>
          <w:tcPr>
            <w:tcW w:w="2097" w:type="dxa"/>
          </w:tcPr>
          <w:p w14:paraId="1E5CA968" w14:textId="77777777" w:rsidR="006B316E" w:rsidRDefault="005C3BAB">
            <w:pPr>
              <w:rPr>
                <w:rFonts w:ascii="Arial" w:eastAsia="Arial" w:hAnsi="Arial" w:cs="Arial"/>
                <w:i/>
              </w:rPr>
            </w:pPr>
            <w:r>
              <w:rPr>
                <w:rFonts w:ascii="Arial" w:eastAsia="Arial" w:hAnsi="Arial" w:cs="Arial"/>
                <w:i/>
              </w:rPr>
              <w:t>Nosilec</w:t>
            </w:r>
          </w:p>
        </w:tc>
        <w:tc>
          <w:tcPr>
            <w:tcW w:w="7540" w:type="dxa"/>
          </w:tcPr>
          <w:p w14:paraId="63DBB18D" w14:textId="77777777" w:rsidR="006B316E" w:rsidRDefault="005C3BAB">
            <w:pPr>
              <w:rPr>
                <w:rFonts w:ascii="Arial" w:eastAsia="Arial" w:hAnsi="Arial" w:cs="Arial"/>
              </w:rPr>
            </w:pPr>
            <w:r>
              <w:rPr>
                <w:rFonts w:ascii="Arial" w:eastAsia="Arial" w:hAnsi="Arial" w:cs="Arial"/>
              </w:rPr>
              <w:t>Ministrstvo.</w:t>
            </w:r>
          </w:p>
        </w:tc>
      </w:tr>
      <w:tr w:rsidR="006B316E" w14:paraId="46B204B0" w14:textId="77777777">
        <w:tc>
          <w:tcPr>
            <w:tcW w:w="2097" w:type="dxa"/>
          </w:tcPr>
          <w:p w14:paraId="2E4F4BE2"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331EFBE3" w14:textId="77777777" w:rsidR="006B316E" w:rsidRDefault="005C3BAB">
            <w:pPr>
              <w:rPr>
                <w:rFonts w:ascii="Arial" w:eastAsia="Arial" w:hAnsi="Arial" w:cs="Arial"/>
              </w:rPr>
            </w:pPr>
            <w:r>
              <w:rPr>
                <w:rFonts w:ascii="Arial" w:eastAsia="Arial" w:hAnsi="Arial" w:cs="Arial"/>
              </w:rPr>
              <w:t>/</w:t>
            </w:r>
          </w:p>
        </w:tc>
      </w:tr>
    </w:tbl>
    <w:p w14:paraId="366AA9E2" w14:textId="77777777" w:rsidR="006B316E" w:rsidRDefault="006B316E">
      <w:pPr>
        <w:rPr>
          <w:rFonts w:ascii="Arial" w:eastAsia="Arial" w:hAnsi="Arial" w:cs="Arial"/>
          <w:b/>
        </w:rPr>
      </w:pPr>
    </w:p>
    <w:tbl>
      <w:tblPr>
        <w:tblStyle w:val="affffff0"/>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60E66CD" w14:textId="77777777">
        <w:tc>
          <w:tcPr>
            <w:tcW w:w="9637" w:type="dxa"/>
            <w:gridSpan w:val="2"/>
            <w:shd w:val="clear" w:color="auto" w:fill="D9E2F3"/>
          </w:tcPr>
          <w:p w14:paraId="350403B1" w14:textId="77777777" w:rsidR="006B316E" w:rsidRDefault="005C3BAB">
            <w:pPr>
              <w:rPr>
                <w:rFonts w:ascii="Arial" w:eastAsia="Arial" w:hAnsi="Arial" w:cs="Arial"/>
                <w:b/>
              </w:rPr>
            </w:pPr>
            <w:r>
              <w:rPr>
                <w:rFonts w:ascii="Arial" w:eastAsia="Arial" w:hAnsi="Arial" w:cs="Arial"/>
                <w:b/>
              </w:rPr>
              <w:t>Ukrep 20: Prenova SNG Drama Ljubljana</w:t>
            </w:r>
          </w:p>
        </w:tc>
      </w:tr>
      <w:tr w:rsidR="006B316E" w14:paraId="6A8ACE1F" w14:textId="77777777">
        <w:tc>
          <w:tcPr>
            <w:tcW w:w="2097" w:type="dxa"/>
          </w:tcPr>
          <w:p w14:paraId="218ACDF2"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650B7FF9" w14:textId="77777777" w:rsidR="006B316E" w:rsidRDefault="005C3BAB">
            <w:pPr>
              <w:jc w:val="both"/>
              <w:rPr>
                <w:rFonts w:ascii="Arial" w:eastAsia="Arial" w:hAnsi="Arial" w:cs="Arial"/>
                <w:b/>
              </w:rPr>
            </w:pPr>
            <w:r>
              <w:rPr>
                <w:rFonts w:ascii="Arial" w:eastAsia="Arial" w:hAnsi="Arial" w:cs="Arial"/>
                <w:b/>
              </w:rPr>
              <w:t>Opis ukrepa:</w:t>
            </w:r>
          </w:p>
          <w:p w14:paraId="0539631B" w14:textId="77777777" w:rsidR="006B316E" w:rsidRDefault="005C3BAB">
            <w:pPr>
              <w:jc w:val="both"/>
              <w:rPr>
                <w:rFonts w:ascii="Arial" w:eastAsia="Arial" w:hAnsi="Arial" w:cs="Arial"/>
              </w:rPr>
            </w:pPr>
            <w:r>
              <w:rPr>
                <w:rFonts w:ascii="Arial" w:eastAsia="Arial" w:hAnsi="Arial" w:cs="Arial"/>
              </w:rPr>
              <w:t>Znotraj ukrepa bo potekala celostna obnova Slovenskega narodnega gledališča Drama Ljubljana, ki bo po več desetletjih dobila sodobne prostore, ki bodo omogočali ustrezne pogoje za delavce ter občinstvo. V vmesnem času bodo zagotovljeni nadomestni prostori.</w:t>
            </w:r>
          </w:p>
          <w:p w14:paraId="059BA8A7" w14:textId="77777777" w:rsidR="006B316E" w:rsidRDefault="006B316E">
            <w:pPr>
              <w:jc w:val="both"/>
              <w:rPr>
                <w:rFonts w:ascii="Arial" w:eastAsia="Arial" w:hAnsi="Arial" w:cs="Arial"/>
                <w:b/>
              </w:rPr>
            </w:pPr>
          </w:p>
          <w:p w14:paraId="3FA1B7BB" w14:textId="77777777" w:rsidR="006B316E" w:rsidRDefault="005C3BAB">
            <w:pPr>
              <w:jc w:val="both"/>
              <w:rPr>
                <w:rFonts w:ascii="Arial" w:eastAsia="Arial" w:hAnsi="Arial" w:cs="Arial"/>
                <w:b/>
              </w:rPr>
            </w:pPr>
            <w:r>
              <w:rPr>
                <w:rFonts w:ascii="Arial" w:eastAsia="Arial" w:hAnsi="Arial" w:cs="Arial"/>
                <w:b/>
              </w:rPr>
              <w:t>Predvideni učinki:</w:t>
            </w:r>
          </w:p>
          <w:p w14:paraId="3A124917" w14:textId="77777777" w:rsidR="006B316E" w:rsidRDefault="005C3BAB">
            <w:pPr>
              <w:jc w:val="both"/>
              <w:rPr>
                <w:rFonts w:ascii="Arial" w:eastAsia="Arial" w:hAnsi="Arial" w:cs="Arial"/>
              </w:rPr>
            </w:pPr>
            <w:r>
              <w:rPr>
                <w:rFonts w:ascii="Arial" w:eastAsia="Arial" w:hAnsi="Arial" w:cs="Arial"/>
              </w:rPr>
              <w:t xml:space="preserve">Ukrep bo omogočal kakovostno ustvarjanje in posredovanje kulturnih vsebin ter stabilne delovne pogoje. </w:t>
            </w:r>
          </w:p>
        </w:tc>
      </w:tr>
      <w:tr w:rsidR="006B316E" w14:paraId="1B4F8944" w14:textId="77777777">
        <w:tc>
          <w:tcPr>
            <w:tcW w:w="2097" w:type="dxa"/>
          </w:tcPr>
          <w:p w14:paraId="6A126223"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5E4BC19D"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2E014FCC" w14:textId="77777777">
        <w:tc>
          <w:tcPr>
            <w:tcW w:w="2097" w:type="dxa"/>
          </w:tcPr>
          <w:p w14:paraId="5551B863"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3B1BA121" w14:textId="77777777" w:rsidR="006B316E" w:rsidRDefault="005C3BAB">
            <w:pPr>
              <w:jc w:val="both"/>
              <w:rPr>
                <w:rFonts w:ascii="Arial" w:eastAsia="Arial" w:hAnsi="Arial" w:cs="Arial"/>
              </w:rPr>
            </w:pPr>
            <w:r>
              <w:rPr>
                <w:rFonts w:ascii="Arial" w:eastAsia="Arial" w:hAnsi="Arial" w:cs="Arial"/>
              </w:rPr>
              <w:t>Finančna dostopnost.</w:t>
            </w:r>
          </w:p>
        </w:tc>
      </w:tr>
      <w:tr w:rsidR="006B316E" w14:paraId="668E6A99" w14:textId="77777777">
        <w:tc>
          <w:tcPr>
            <w:tcW w:w="2097" w:type="dxa"/>
          </w:tcPr>
          <w:p w14:paraId="035F12AA"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715BB728" w14:textId="77777777" w:rsidR="006B316E" w:rsidRDefault="005C3BAB">
            <w:pPr>
              <w:jc w:val="both"/>
              <w:rPr>
                <w:rFonts w:ascii="Arial" w:eastAsia="Arial" w:hAnsi="Arial" w:cs="Arial"/>
              </w:rPr>
            </w:pPr>
            <w:r>
              <w:rPr>
                <w:rFonts w:ascii="Arial" w:eastAsia="Arial" w:hAnsi="Arial" w:cs="Arial"/>
              </w:rPr>
              <w:t>Kakovostna raznovrstna umetnost in avtonomno vrednotenje, vloga kulture v trajnostnih mestih, naseljih in skupnostih, vzdržna produkcija in zmanjševanje hiperprodukcije, avtonomnost kulture in medijev.</w:t>
            </w:r>
          </w:p>
        </w:tc>
      </w:tr>
      <w:tr w:rsidR="006B316E" w14:paraId="20139D35" w14:textId="77777777">
        <w:trPr>
          <w:trHeight w:val="315"/>
        </w:trPr>
        <w:tc>
          <w:tcPr>
            <w:tcW w:w="2097" w:type="dxa"/>
          </w:tcPr>
          <w:p w14:paraId="009C4D2C"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07493F72" w14:textId="77777777" w:rsidR="006B316E" w:rsidRDefault="005C3BAB">
            <w:pPr>
              <w:jc w:val="both"/>
              <w:rPr>
                <w:rFonts w:ascii="Arial" w:eastAsia="Arial" w:hAnsi="Arial" w:cs="Arial"/>
              </w:rPr>
            </w:pPr>
            <w:r>
              <w:rPr>
                <w:rFonts w:ascii="Arial" w:eastAsia="Arial" w:hAnsi="Arial" w:cs="Arial"/>
              </w:rPr>
              <w:t>Uprizoritvene umetnosti.</w:t>
            </w:r>
          </w:p>
        </w:tc>
      </w:tr>
      <w:tr w:rsidR="006B316E" w14:paraId="4A90CD87" w14:textId="77777777">
        <w:tc>
          <w:tcPr>
            <w:tcW w:w="2097" w:type="dxa"/>
          </w:tcPr>
          <w:p w14:paraId="2B82C05A"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521A0078" w14:textId="77777777" w:rsidR="006B316E" w:rsidRDefault="005C3BAB">
            <w:pPr>
              <w:jc w:val="both"/>
              <w:rPr>
                <w:rFonts w:ascii="Arial" w:eastAsia="Arial" w:hAnsi="Arial" w:cs="Arial"/>
              </w:rPr>
            </w:pPr>
            <w:r>
              <w:rPr>
                <w:rFonts w:ascii="Arial" w:eastAsia="Arial" w:hAnsi="Arial" w:cs="Arial"/>
              </w:rPr>
              <w:t>Javni zavodi, nevladne organizacije, samozaposleni v kulturi, poklicni delavci v kulturi, občinstvo.</w:t>
            </w:r>
          </w:p>
        </w:tc>
      </w:tr>
      <w:tr w:rsidR="006B316E" w14:paraId="3D26DC6E" w14:textId="77777777">
        <w:tc>
          <w:tcPr>
            <w:tcW w:w="2097" w:type="dxa"/>
          </w:tcPr>
          <w:p w14:paraId="3029929B"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45EA00A0" w14:textId="77777777" w:rsidR="006B316E" w:rsidRDefault="005C3BAB">
            <w:pPr>
              <w:jc w:val="both"/>
              <w:rPr>
                <w:rFonts w:ascii="Arial" w:eastAsia="Arial" w:hAnsi="Arial" w:cs="Arial"/>
              </w:rPr>
            </w:pPr>
            <w:r>
              <w:rPr>
                <w:rFonts w:ascii="Arial" w:eastAsia="Arial" w:hAnsi="Arial" w:cs="Arial"/>
              </w:rPr>
              <w:t>Dostopnost kulture.</w:t>
            </w:r>
          </w:p>
        </w:tc>
      </w:tr>
      <w:tr w:rsidR="006B316E" w14:paraId="1ACCBE57" w14:textId="77777777">
        <w:tc>
          <w:tcPr>
            <w:tcW w:w="2097" w:type="dxa"/>
          </w:tcPr>
          <w:p w14:paraId="16E34DCB"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292C1274" w14:textId="77777777" w:rsidR="006B316E" w:rsidRDefault="005C3BAB">
            <w:pPr>
              <w:jc w:val="both"/>
              <w:rPr>
                <w:rFonts w:ascii="Arial" w:eastAsia="Arial" w:hAnsi="Arial" w:cs="Arial"/>
                <w:i/>
              </w:rPr>
            </w:pPr>
            <w:r>
              <w:rPr>
                <w:rFonts w:ascii="Arial" w:eastAsia="Arial" w:hAnsi="Arial" w:cs="Arial"/>
                <w:i/>
              </w:rPr>
              <w:t>*Sredstva za ukrep so opredeljena v seznamu investicij.</w:t>
            </w:r>
          </w:p>
        </w:tc>
      </w:tr>
      <w:tr w:rsidR="006B316E" w14:paraId="78523CD1" w14:textId="77777777">
        <w:tc>
          <w:tcPr>
            <w:tcW w:w="2097" w:type="dxa"/>
          </w:tcPr>
          <w:p w14:paraId="3BAECD0C"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3BFD1D1A" w14:textId="77777777" w:rsidR="006B316E" w:rsidRDefault="005C3BAB">
            <w:pPr>
              <w:jc w:val="both"/>
              <w:rPr>
                <w:rFonts w:ascii="Arial" w:eastAsia="Arial" w:hAnsi="Arial" w:cs="Arial"/>
                <w:highlight w:val="yellow"/>
              </w:rPr>
            </w:pPr>
            <w:r>
              <w:rPr>
                <w:rFonts w:ascii="Arial" w:eastAsia="Arial" w:hAnsi="Arial" w:cs="Arial"/>
              </w:rPr>
              <w:t>2024–2027</w:t>
            </w:r>
          </w:p>
        </w:tc>
      </w:tr>
      <w:tr w:rsidR="006B316E" w14:paraId="7FD39DDF" w14:textId="77777777">
        <w:tc>
          <w:tcPr>
            <w:tcW w:w="2097" w:type="dxa"/>
          </w:tcPr>
          <w:p w14:paraId="05F41DFB"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012EE9FF" w14:textId="77777777" w:rsidR="006B316E" w:rsidRDefault="005C3BAB">
            <w:pPr>
              <w:jc w:val="both"/>
              <w:rPr>
                <w:rFonts w:ascii="Arial" w:eastAsia="Arial" w:hAnsi="Arial" w:cs="Arial"/>
              </w:rPr>
            </w:pPr>
            <w:r>
              <w:rPr>
                <w:rFonts w:ascii="Arial" w:eastAsia="Arial" w:hAnsi="Arial" w:cs="Arial"/>
              </w:rPr>
              <w:t>Izvedena celostna obnova SNG Drama Ljubljana: da/ne</w:t>
            </w:r>
          </w:p>
        </w:tc>
      </w:tr>
      <w:tr w:rsidR="006B316E" w14:paraId="797BF323" w14:textId="77777777">
        <w:tc>
          <w:tcPr>
            <w:tcW w:w="2097" w:type="dxa"/>
          </w:tcPr>
          <w:p w14:paraId="745C63BA" w14:textId="77777777" w:rsidR="006B316E" w:rsidRDefault="005C3BAB">
            <w:pPr>
              <w:rPr>
                <w:rFonts w:ascii="Arial" w:eastAsia="Arial" w:hAnsi="Arial" w:cs="Arial"/>
                <w:i/>
              </w:rPr>
            </w:pPr>
            <w:r>
              <w:rPr>
                <w:rFonts w:ascii="Arial" w:eastAsia="Arial" w:hAnsi="Arial" w:cs="Arial"/>
                <w:i/>
              </w:rPr>
              <w:t>Nosilec</w:t>
            </w:r>
          </w:p>
        </w:tc>
        <w:tc>
          <w:tcPr>
            <w:tcW w:w="7540" w:type="dxa"/>
          </w:tcPr>
          <w:p w14:paraId="176ADBB8" w14:textId="77777777" w:rsidR="006B316E" w:rsidRDefault="005C3BAB">
            <w:pPr>
              <w:rPr>
                <w:rFonts w:ascii="Arial" w:eastAsia="Arial" w:hAnsi="Arial" w:cs="Arial"/>
              </w:rPr>
            </w:pPr>
            <w:r>
              <w:rPr>
                <w:rFonts w:ascii="Arial" w:eastAsia="Arial" w:hAnsi="Arial" w:cs="Arial"/>
              </w:rPr>
              <w:t>Ministrstvo.</w:t>
            </w:r>
          </w:p>
        </w:tc>
      </w:tr>
      <w:tr w:rsidR="006B316E" w14:paraId="3F7B26E7" w14:textId="77777777">
        <w:tc>
          <w:tcPr>
            <w:tcW w:w="2097" w:type="dxa"/>
          </w:tcPr>
          <w:p w14:paraId="232B88FE"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583334BD" w14:textId="77777777" w:rsidR="006B316E" w:rsidRDefault="005C3BAB">
            <w:pPr>
              <w:rPr>
                <w:rFonts w:ascii="Arial" w:eastAsia="Arial" w:hAnsi="Arial" w:cs="Arial"/>
              </w:rPr>
            </w:pPr>
            <w:r>
              <w:rPr>
                <w:rFonts w:ascii="Arial" w:eastAsia="Arial" w:hAnsi="Arial" w:cs="Arial"/>
              </w:rPr>
              <w:t>/</w:t>
            </w:r>
          </w:p>
        </w:tc>
      </w:tr>
    </w:tbl>
    <w:p w14:paraId="72904980" w14:textId="77777777" w:rsidR="006B316E" w:rsidRDefault="006B316E">
      <w:pPr>
        <w:rPr>
          <w:rFonts w:ascii="Arial" w:eastAsia="Arial" w:hAnsi="Arial" w:cs="Arial"/>
          <w:b/>
        </w:rPr>
      </w:pPr>
    </w:p>
    <w:tbl>
      <w:tblPr>
        <w:tblStyle w:val="affffff1"/>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2C1A3ABB" w14:textId="77777777">
        <w:tc>
          <w:tcPr>
            <w:tcW w:w="9637" w:type="dxa"/>
            <w:gridSpan w:val="2"/>
            <w:shd w:val="clear" w:color="auto" w:fill="D9E2F3"/>
          </w:tcPr>
          <w:p w14:paraId="2460AEAF" w14:textId="77777777" w:rsidR="006B316E" w:rsidRDefault="005C3BAB">
            <w:pPr>
              <w:rPr>
                <w:rFonts w:ascii="Arial" w:eastAsia="Arial" w:hAnsi="Arial" w:cs="Arial"/>
                <w:b/>
              </w:rPr>
            </w:pPr>
            <w:r>
              <w:rPr>
                <w:rFonts w:ascii="Arial" w:eastAsia="Arial" w:hAnsi="Arial" w:cs="Arial"/>
                <w:b/>
              </w:rPr>
              <w:t>Ukrep 21: Prenova Prirodoslovnega muzeja Slovenije</w:t>
            </w:r>
          </w:p>
        </w:tc>
      </w:tr>
      <w:tr w:rsidR="006B316E" w14:paraId="4BC543EA" w14:textId="77777777">
        <w:tc>
          <w:tcPr>
            <w:tcW w:w="2097" w:type="dxa"/>
          </w:tcPr>
          <w:p w14:paraId="054BD288"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48D86088" w14:textId="77777777" w:rsidR="006B316E" w:rsidRDefault="005C3BAB">
            <w:pPr>
              <w:jc w:val="both"/>
              <w:rPr>
                <w:rFonts w:ascii="Arial" w:eastAsia="Arial" w:hAnsi="Arial" w:cs="Arial"/>
                <w:b/>
              </w:rPr>
            </w:pPr>
            <w:r>
              <w:rPr>
                <w:rFonts w:ascii="Arial" w:eastAsia="Arial" w:hAnsi="Arial" w:cs="Arial"/>
                <w:b/>
              </w:rPr>
              <w:t>Opis ukrepa:</w:t>
            </w:r>
          </w:p>
          <w:p w14:paraId="2FFC12EE" w14:textId="77777777" w:rsidR="006B316E" w:rsidRDefault="005C3BAB">
            <w:pPr>
              <w:jc w:val="both"/>
              <w:rPr>
                <w:rFonts w:ascii="Arial" w:eastAsia="Arial" w:hAnsi="Arial" w:cs="Arial"/>
              </w:rPr>
            </w:pPr>
            <w:r>
              <w:rPr>
                <w:rFonts w:ascii="Arial" w:eastAsia="Arial" w:hAnsi="Arial" w:cs="Arial"/>
              </w:rPr>
              <w:t xml:space="preserve">Znotraj ukrepa bo potekala celostna obnova Prirodoslovnega muzeja, s katero jim bo ministrstvo zagotovilo primerne razstavne in delavniške prostore ter prostore za spremljevalni program. </w:t>
            </w:r>
          </w:p>
          <w:p w14:paraId="746EFFE9" w14:textId="77777777" w:rsidR="006B316E" w:rsidRDefault="006B316E">
            <w:pPr>
              <w:jc w:val="both"/>
              <w:rPr>
                <w:rFonts w:ascii="Arial" w:eastAsia="Arial" w:hAnsi="Arial" w:cs="Arial"/>
                <w:b/>
              </w:rPr>
            </w:pPr>
          </w:p>
          <w:p w14:paraId="615C8A79" w14:textId="77777777" w:rsidR="006B316E" w:rsidRDefault="005C3BAB">
            <w:pPr>
              <w:jc w:val="both"/>
              <w:rPr>
                <w:rFonts w:ascii="Arial" w:eastAsia="Arial" w:hAnsi="Arial" w:cs="Arial"/>
                <w:b/>
              </w:rPr>
            </w:pPr>
            <w:r>
              <w:rPr>
                <w:rFonts w:ascii="Arial" w:eastAsia="Arial" w:hAnsi="Arial" w:cs="Arial"/>
                <w:b/>
              </w:rPr>
              <w:t>Predvideni učinki:</w:t>
            </w:r>
          </w:p>
          <w:p w14:paraId="36393579" w14:textId="77777777" w:rsidR="006B316E" w:rsidRDefault="005C3BAB">
            <w:pPr>
              <w:jc w:val="both"/>
              <w:rPr>
                <w:rFonts w:ascii="Arial" w:eastAsia="Arial" w:hAnsi="Arial" w:cs="Arial"/>
              </w:rPr>
            </w:pPr>
            <w:r>
              <w:rPr>
                <w:rFonts w:ascii="Arial" w:eastAsia="Arial" w:hAnsi="Arial" w:cs="Arial"/>
              </w:rPr>
              <w:t xml:space="preserve">Ukrep bo omogočal kakovostno ustvarjanje in posredovanje kulturnih vsebin ter stabilne delovne pogoje. </w:t>
            </w:r>
          </w:p>
        </w:tc>
      </w:tr>
      <w:tr w:rsidR="006B316E" w14:paraId="4DFC8ED9" w14:textId="77777777">
        <w:tc>
          <w:tcPr>
            <w:tcW w:w="2097" w:type="dxa"/>
          </w:tcPr>
          <w:p w14:paraId="69CB437E"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35E930A9"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262B06EB" w14:textId="77777777">
        <w:tc>
          <w:tcPr>
            <w:tcW w:w="2097" w:type="dxa"/>
          </w:tcPr>
          <w:p w14:paraId="6D00F14C"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5835E1FA" w14:textId="77777777" w:rsidR="006B316E" w:rsidRDefault="005C3BAB">
            <w:pPr>
              <w:jc w:val="both"/>
              <w:rPr>
                <w:rFonts w:ascii="Arial" w:eastAsia="Arial" w:hAnsi="Arial" w:cs="Arial"/>
              </w:rPr>
            </w:pPr>
            <w:r>
              <w:rPr>
                <w:rFonts w:ascii="Arial" w:eastAsia="Arial" w:hAnsi="Arial" w:cs="Arial"/>
              </w:rPr>
              <w:t>Finančna dostopnost.</w:t>
            </w:r>
          </w:p>
        </w:tc>
      </w:tr>
      <w:tr w:rsidR="006B316E" w14:paraId="3D2755A7" w14:textId="77777777">
        <w:tc>
          <w:tcPr>
            <w:tcW w:w="2097" w:type="dxa"/>
          </w:tcPr>
          <w:p w14:paraId="5BB529B4"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500DD168" w14:textId="77777777" w:rsidR="006B316E" w:rsidRDefault="005C3BAB">
            <w:pPr>
              <w:jc w:val="both"/>
              <w:rPr>
                <w:rFonts w:ascii="Arial" w:eastAsia="Arial" w:hAnsi="Arial" w:cs="Arial"/>
              </w:rPr>
            </w:pPr>
            <w:r>
              <w:rPr>
                <w:rFonts w:ascii="Arial" w:eastAsia="Arial" w:hAnsi="Arial" w:cs="Arial"/>
              </w:rPr>
              <w:t>Vloga kulture v trajnostnih mestih, naseljih in skupnostih, vzdržna produkcija in zmanjševanje hiperprodukcije, avtonomnost kulture in medijev.</w:t>
            </w:r>
          </w:p>
        </w:tc>
      </w:tr>
      <w:tr w:rsidR="006B316E" w14:paraId="60A21FD9" w14:textId="77777777">
        <w:trPr>
          <w:trHeight w:val="315"/>
        </w:trPr>
        <w:tc>
          <w:tcPr>
            <w:tcW w:w="2097" w:type="dxa"/>
          </w:tcPr>
          <w:p w14:paraId="290DBD76"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0F2A30E3" w14:textId="77777777" w:rsidR="006B316E" w:rsidRDefault="005C3BAB">
            <w:pPr>
              <w:jc w:val="both"/>
              <w:rPr>
                <w:rFonts w:ascii="Arial" w:eastAsia="Arial" w:hAnsi="Arial" w:cs="Arial"/>
              </w:rPr>
            </w:pPr>
            <w:r>
              <w:rPr>
                <w:rFonts w:ascii="Arial" w:eastAsia="Arial" w:hAnsi="Arial" w:cs="Arial"/>
              </w:rPr>
              <w:t>Kulturna dediščina (premična, nesnovna in nepremična dediščina).</w:t>
            </w:r>
          </w:p>
        </w:tc>
      </w:tr>
      <w:tr w:rsidR="006B316E" w14:paraId="3BFD7569" w14:textId="77777777">
        <w:tc>
          <w:tcPr>
            <w:tcW w:w="2097" w:type="dxa"/>
          </w:tcPr>
          <w:p w14:paraId="46ACA831"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68BD29E7" w14:textId="77777777" w:rsidR="006B316E" w:rsidRDefault="005C3BAB">
            <w:pPr>
              <w:jc w:val="both"/>
              <w:rPr>
                <w:rFonts w:ascii="Arial" w:eastAsia="Arial" w:hAnsi="Arial" w:cs="Arial"/>
              </w:rPr>
            </w:pPr>
            <w:r>
              <w:rPr>
                <w:rFonts w:ascii="Arial" w:eastAsia="Arial" w:hAnsi="Arial" w:cs="Arial"/>
              </w:rPr>
              <w:t>Javni zavodi, poklicni delavci v kulturi, občinstvo.</w:t>
            </w:r>
          </w:p>
        </w:tc>
      </w:tr>
      <w:tr w:rsidR="006B316E" w14:paraId="3B90AE1A" w14:textId="77777777">
        <w:tc>
          <w:tcPr>
            <w:tcW w:w="2097" w:type="dxa"/>
          </w:tcPr>
          <w:p w14:paraId="058E059B"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3479B139" w14:textId="77777777" w:rsidR="006B316E" w:rsidRDefault="005C3BAB">
            <w:pPr>
              <w:jc w:val="both"/>
              <w:rPr>
                <w:rFonts w:ascii="Arial" w:eastAsia="Arial" w:hAnsi="Arial" w:cs="Arial"/>
              </w:rPr>
            </w:pPr>
            <w:r>
              <w:rPr>
                <w:rFonts w:ascii="Arial" w:eastAsia="Arial" w:hAnsi="Arial" w:cs="Arial"/>
              </w:rPr>
              <w:t>Dostopnost kulture.</w:t>
            </w:r>
          </w:p>
        </w:tc>
      </w:tr>
      <w:tr w:rsidR="006B316E" w14:paraId="5963AA02" w14:textId="77777777">
        <w:tc>
          <w:tcPr>
            <w:tcW w:w="2097" w:type="dxa"/>
          </w:tcPr>
          <w:p w14:paraId="3873DF7B"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505148D3" w14:textId="77777777" w:rsidR="006B316E" w:rsidRDefault="005C3BAB">
            <w:pPr>
              <w:jc w:val="both"/>
              <w:rPr>
                <w:rFonts w:ascii="Arial" w:eastAsia="Arial" w:hAnsi="Arial" w:cs="Arial"/>
                <w:i/>
              </w:rPr>
            </w:pPr>
            <w:r>
              <w:rPr>
                <w:rFonts w:ascii="Arial" w:eastAsia="Arial" w:hAnsi="Arial" w:cs="Arial"/>
                <w:i/>
              </w:rPr>
              <w:t>*Sredstva za ukrep so opredeljena v seznamu investicij.</w:t>
            </w:r>
          </w:p>
        </w:tc>
      </w:tr>
      <w:tr w:rsidR="006B316E" w14:paraId="3D3797D0" w14:textId="77777777">
        <w:tc>
          <w:tcPr>
            <w:tcW w:w="2097" w:type="dxa"/>
          </w:tcPr>
          <w:p w14:paraId="5F7DE305"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7B7B1DEA" w14:textId="77777777" w:rsidR="006B316E" w:rsidRDefault="005C3BAB">
            <w:pPr>
              <w:jc w:val="both"/>
              <w:rPr>
                <w:rFonts w:ascii="Arial" w:eastAsia="Arial" w:hAnsi="Arial" w:cs="Arial"/>
                <w:highlight w:val="yellow"/>
              </w:rPr>
            </w:pPr>
            <w:r>
              <w:rPr>
                <w:rFonts w:ascii="Arial" w:eastAsia="Arial" w:hAnsi="Arial" w:cs="Arial"/>
              </w:rPr>
              <w:t>2024–2027</w:t>
            </w:r>
          </w:p>
        </w:tc>
      </w:tr>
      <w:tr w:rsidR="006B316E" w14:paraId="1FFBD20F" w14:textId="77777777">
        <w:tc>
          <w:tcPr>
            <w:tcW w:w="2097" w:type="dxa"/>
          </w:tcPr>
          <w:p w14:paraId="18C7DF81"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46D622A4" w14:textId="77777777" w:rsidR="006B316E" w:rsidRDefault="005C3BAB">
            <w:pPr>
              <w:jc w:val="both"/>
              <w:rPr>
                <w:rFonts w:ascii="Arial" w:eastAsia="Arial" w:hAnsi="Arial" w:cs="Arial"/>
              </w:rPr>
            </w:pPr>
            <w:r>
              <w:rPr>
                <w:rFonts w:ascii="Arial" w:eastAsia="Arial" w:hAnsi="Arial" w:cs="Arial"/>
              </w:rPr>
              <w:t>Začetek postopka obnove Prirodoslovnega muzeja Slovenije: da/ne</w:t>
            </w:r>
          </w:p>
        </w:tc>
      </w:tr>
      <w:tr w:rsidR="006B316E" w14:paraId="5F69357B" w14:textId="77777777">
        <w:tc>
          <w:tcPr>
            <w:tcW w:w="2097" w:type="dxa"/>
          </w:tcPr>
          <w:p w14:paraId="1AB6532E" w14:textId="77777777" w:rsidR="006B316E" w:rsidRDefault="005C3BAB">
            <w:pPr>
              <w:rPr>
                <w:rFonts w:ascii="Arial" w:eastAsia="Arial" w:hAnsi="Arial" w:cs="Arial"/>
                <w:i/>
              </w:rPr>
            </w:pPr>
            <w:r>
              <w:rPr>
                <w:rFonts w:ascii="Arial" w:eastAsia="Arial" w:hAnsi="Arial" w:cs="Arial"/>
                <w:i/>
              </w:rPr>
              <w:t>Nosilec</w:t>
            </w:r>
          </w:p>
        </w:tc>
        <w:tc>
          <w:tcPr>
            <w:tcW w:w="7540" w:type="dxa"/>
          </w:tcPr>
          <w:p w14:paraId="5FA1DB5C" w14:textId="77777777" w:rsidR="006B316E" w:rsidRDefault="005C3BAB">
            <w:pPr>
              <w:rPr>
                <w:rFonts w:ascii="Arial" w:eastAsia="Arial" w:hAnsi="Arial" w:cs="Arial"/>
              </w:rPr>
            </w:pPr>
            <w:r>
              <w:rPr>
                <w:rFonts w:ascii="Arial" w:eastAsia="Arial" w:hAnsi="Arial" w:cs="Arial"/>
              </w:rPr>
              <w:t>Ministrstvo.</w:t>
            </w:r>
          </w:p>
        </w:tc>
      </w:tr>
      <w:tr w:rsidR="006B316E" w14:paraId="018A07A2" w14:textId="77777777">
        <w:tc>
          <w:tcPr>
            <w:tcW w:w="2097" w:type="dxa"/>
          </w:tcPr>
          <w:p w14:paraId="6235A073"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3E5943C7" w14:textId="77777777" w:rsidR="006B316E" w:rsidRDefault="005C3BAB">
            <w:pPr>
              <w:rPr>
                <w:rFonts w:ascii="Arial" w:eastAsia="Arial" w:hAnsi="Arial" w:cs="Arial"/>
              </w:rPr>
            </w:pPr>
            <w:r>
              <w:rPr>
                <w:rFonts w:ascii="Arial" w:eastAsia="Arial" w:hAnsi="Arial" w:cs="Arial"/>
              </w:rPr>
              <w:t>/</w:t>
            </w:r>
          </w:p>
        </w:tc>
      </w:tr>
    </w:tbl>
    <w:p w14:paraId="27537944" w14:textId="77777777" w:rsidR="006B316E" w:rsidRDefault="006B316E">
      <w:pPr>
        <w:rPr>
          <w:rFonts w:ascii="Arial" w:eastAsia="Arial" w:hAnsi="Arial" w:cs="Arial"/>
        </w:rPr>
      </w:pPr>
    </w:p>
    <w:tbl>
      <w:tblPr>
        <w:tblStyle w:val="affffff2"/>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233AB2EF" w14:textId="77777777">
        <w:tc>
          <w:tcPr>
            <w:tcW w:w="9637" w:type="dxa"/>
            <w:gridSpan w:val="2"/>
            <w:shd w:val="clear" w:color="auto" w:fill="D9E2F3"/>
          </w:tcPr>
          <w:p w14:paraId="485FEE03" w14:textId="77777777" w:rsidR="006B316E" w:rsidRDefault="005C3BAB">
            <w:pPr>
              <w:rPr>
                <w:rFonts w:ascii="Arial" w:eastAsia="Arial" w:hAnsi="Arial" w:cs="Arial"/>
                <w:b/>
              </w:rPr>
            </w:pPr>
            <w:r>
              <w:rPr>
                <w:rFonts w:ascii="Arial" w:eastAsia="Arial" w:hAnsi="Arial" w:cs="Arial"/>
                <w:b/>
              </w:rPr>
              <w:t xml:space="preserve">Ukrep 22: Spodbuda nastajanju leposlovne literature v romskem jeziku </w:t>
            </w:r>
          </w:p>
        </w:tc>
      </w:tr>
      <w:tr w:rsidR="006B316E" w14:paraId="7E960F0E" w14:textId="77777777">
        <w:tc>
          <w:tcPr>
            <w:tcW w:w="2097" w:type="dxa"/>
          </w:tcPr>
          <w:p w14:paraId="1DEF41B5"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3A68D5F8" w14:textId="77777777" w:rsidR="001656CC" w:rsidRDefault="005C3BAB">
            <w:pPr>
              <w:jc w:val="both"/>
              <w:rPr>
                <w:rFonts w:ascii="Arial" w:eastAsia="Arial" w:hAnsi="Arial" w:cs="Arial"/>
                <w:b/>
              </w:rPr>
            </w:pPr>
            <w:r>
              <w:rPr>
                <w:rFonts w:ascii="Arial" w:eastAsia="Arial" w:hAnsi="Arial" w:cs="Arial"/>
                <w:b/>
              </w:rPr>
              <w:t>Opis ukrepa:</w:t>
            </w:r>
          </w:p>
          <w:p w14:paraId="7EB89025" w14:textId="62E54DEE" w:rsidR="006B316E" w:rsidRDefault="005C3BAB">
            <w:pPr>
              <w:jc w:val="both"/>
              <w:rPr>
                <w:rFonts w:ascii="Arial" w:eastAsia="Arial" w:hAnsi="Arial" w:cs="Arial"/>
              </w:rPr>
            </w:pPr>
            <w:r>
              <w:rPr>
                <w:rFonts w:ascii="Arial" w:eastAsia="Arial" w:hAnsi="Arial" w:cs="Arial"/>
              </w:rPr>
              <w:t>Ukrep bo prek javnega razpisa sofinanciral nastanek kakovostne leposlovne, predvsem mladinske literature v romskem jeziku.</w:t>
            </w:r>
          </w:p>
          <w:p w14:paraId="097EE204" w14:textId="77777777" w:rsidR="006B316E" w:rsidRDefault="005C3BAB">
            <w:pPr>
              <w:jc w:val="both"/>
              <w:rPr>
                <w:rFonts w:ascii="Arial" w:eastAsia="Arial" w:hAnsi="Arial" w:cs="Arial"/>
                <w:b/>
              </w:rPr>
            </w:pPr>
            <w:r>
              <w:rPr>
                <w:rFonts w:ascii="Arial" w:eastAsia="Arial" w:hAnsi="Arial" w:cs="Arial"/>
                <w:b/>
              </w:rPr>
              <w:t xml:space="preserve"> </w:t>
            </w:r>
          </w:p>
          <w:p w14:paraId="63B16F9E" w14:textId="77777777" w:rsidR="006B316E" w:rsidRDefault="005C3BAB">
            <w:pPr>
              <w:jc w:val="both"/>
              <w:rPr>
                <w:rFonts w:ascii="Arial" w:eastAsia="Arial" w:hAnsi="Arial" w:cs="Arial"/>
                <w:b/>
              </w:rPr>
            </w:pPr>
            <w:r>
              <w:rPr>
                <w:rFonts w:ascii="Arial" w:eastAsia="Arial" w:hAnsi="Arial" w:cs="Arial"/>
                <w:b/>
              </w:rPr>
              <w:t>Predvideni učinki:</w:t>
            </w:r>
          </w:p>
          <w:p w14:paraId="2913FB22" w14:textId="77777777" w:rsidR="006B316E" w:rsidRDefault="005C3BAB">
            <w:pPr>
              <w:jc w:val="both"/>
              <w:rPr>
                <w:rFonts w:ascii="Arial" w:eastAsia="Arial" w:hAnsi="Arial" w:cs="Arial"/>
              </w:rPr>
            </w:pPr>
            <w:r>
              <w:rPr>
                <w:rFonts w:ascii="Arial" w:eastAsia="Arial" w:hAnsi="Arial" w:cs="Arial"/>
              </w:rPr>
              <w:t xml:space="preserve">Z ukrepom bo prišlo do povečanja dostopnosti leposlovnih del v romskem jeziku, zlasti za otroke in mladostnike.  </w:t>
            </w:r>
          </w:p>
        </w:tc>
      </w:tr>
      <w:tr w:rsidR="006B316E" w14:paraId="2249587D" w14:textId="77777777">
        <w:tc>
          <w:tcPr>
            <w:tcW w:w="2097" w:type="dxa"/>
          </w:tcPr>
          <w:p w14:paraId="5DCC85C5"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0A34AFCF" w14:textId="77777777" w:rsidR="006B316E" w:rsidRDefault="005C3BAB">
            <w:pPr>
              <w:rPr>
                <w:rFonts w:ascii="Arial" w:eastAsia="Arial" w:hAnsi="Arial" w:cs="Arial"/>
              </w:rPr>
            </w:pPr>
            <w:r>
              <w:rPr>
                <w:rFonts w:ascii="Arial" w:eastAsia="Arial" w:hAnsi="Arial" w:cs="Arial"/>
              </w:rPr>
              <w:t>Zagotavljanje kulturne raznolikosti.</w:t>
            </w:r>
          </w:p>
        </w:tc>
      </w:tr>
      <w:tr w:rsidR="006B316E" w14:paraId="744B70A6" w14:textId="77777777">
        <w:tc>
          <w:tcPr>
            <w:tcW w:w="2097" w:type="dxa"/>
          </w:tcPr>
          <w:p w14:paraId="72D48767"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5E5B6C02" w14:textId="77777777" w:rsidR="006B316E" w:rsidRDefault="005C3BAB">
            <w:pPr>
              <w:rPr>
                <w:rFonts w:ascii="Arial" w:eastAsia="Arial" w:hAnsi="Arial" w:cs="Arial"/>
              </w:rPr>
            </w:pPr>
            <w:r>
              <w:rPr>
                <w:rFonts w:ascii="Arial" w:eastAsia="Arial" w:hAnsi="Arial" w:cs="Arial"/>
              </w:rPr>
              <w:t>Finančna dostopnost.</w:t>
            </w:r>
          </w:p>
        </w:tc>
      </w:tr>
      <w:tr w:rsidR="006B316E" w14:paraId="763B164A" w14:textId="77777777">
        <w:tc>
          <w:tcPr>
            <w:tcW w:w="2097" w:type="dxa"/>
          </w:tcPr>
          <w:p w14:paraId="0D2D8E0A"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27AEC151" w14:textId="77777777" w:rsidR="006B316E" w:rsidRDefault="005C3BAB">
            <w:pPr>
              <w:jc w:val="both"/>
              <w:rPr>
                <w:rFonts w:ascii="Arial" w:eastAsia="Arial" w:hAnsi="Arial" w:cs="Arial"/>
              </w:rPr>
            </w:pPr>
            <w:r>
              <w:rPr>
                <w:rFonts w:ascii="Arial" w:eastAsia="Arial" w:hAnsi="Arial" w:cs="Arial"/>
              </w:rPr>
              <w:t xml:space="preserve">Vloga kulture pri zdravju in dobrem počutju, vloga kulture pri zmanjševanju neenakosti, razvit sistem posredovanja in zagotavljanja dostopnosti kulturnih vsebin. </w:t>
            </w:r>
          </w:p>
        </w:tc>
      </w:tr>
      <w:tr w:rsidR="006B316E" w14:paraId="791C240D" w14:textId="77777777">
        <w:tc>
          <w:tcPr>
            <w:tcW w:w="2097" w:type="dxa"/>
          </w:tcPr>
          <w:p w14:paraId="53D31B3A"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64C87422" w14:textId="77777777" w:rsidR="006B316E" w:rsidRDefault="005C3BAB">
            <w:pPr>
              <w:jc w:val="both"/>
              <w:rPr>
                <w:rFonts w:ascii="Arial" w:eastAsia="Arial" w:hAnsi="Arial" w:cs="Arial"/>
              </w:rPr>
            </w:pPr>
            <w:r>
              <w:rPr>
                <w:rFonts w:ascii="Arial" w:eastAsia="Arial" w:hAnsi="Arial" w:cs="Arial"/>
              </w:rPr>
              <w:t>Knjiga in založništvo, knjižnična dejavnost, kulturne raznolikosti in človekove pravice.</w:t>
            </w:r>
          </w:p>
        </w:tc>
      </w:tr>
      <w:tr w:rsidR="006B316E" w14:paraId="1D9BC7F1" w14:textId="77777777">
        <w:tc>
          <w:tcPr>
            <w:tcW w:w="2097" w:type="dxa"/>
          </w:tcPr>
          <w:p w14:paraId="479FEF8C"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5DB5AC31" w14:textId="77777777" w:rsidR="006B316E" w:rsidRDefault="005C3BAB">
            <w:pPr>
              <w:jc w:val="both"/>
              <w:rPr>
                <w:rFonts w:ascii="Arial" w:eastAsia="Arial" w:hAnsi="Arial" w:cs="Arial"/>
              </w:rPr>
            </w:pPr>
            <w:r>
              <w:rPr>
                <w:rFonts w:ascii="Arial" w:eastAsia="Arial" w:hAnsi="Arial" w:cs="Arial"/>
              </w:rPr>
              <w:t>Občinstvo, poklicni delavci v kulturi, samozaposleni v kulturi in samostojni novinarji, gospodarske družbe, nevladne organizacije.</w:t>
            </w:r>
          </w:p>
        </w:tc>
      </w:tr>
      <w:tr w:rsidR="006B316E" w14:paraId="5DADB6F9" w14:textId="77777777">
        <w:tc>
          <w:tcPr>
            <w:tcW w:w="2097" w:type="dxa"/>
          </w:tcPr>
          <w:p w14:paraId="7C5230DA"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78292642" w14:textId="77777777" w:rsidR="006B316E" w:rsidRDefault="005C3BAB">
            <w:pPr>
              <w:rPr>
                <w:rFonts w:ascii="Arial" w:eastAsia="Arial" w:hAnsi="Arial" w:cs="Arial"/>
              </w:rPr>
            </w:pPr>
            <w:r>
              <w:rPr>
                <w:rFonts w:ascii="Arial" w:eastAsia="Arial" w:hAnsi="Arial" w:cs="Arial"/>
              </w:rPr>
              <w:t>KUV in razvoj občinstev, dostopnost kulture.</w:t>
            </w:r>
          </w:p>
        </w:tc>
      </w:tr>
      <w:tr w:rsidR="006B316E" w14:paraId="40A3BBEF" w14:textId="77777777">
        <w:tc>
          <w:tcPr>
            <w:tcW w:w="2097" w:type="dxa"/>
          </w:tcPr>
          <w:p w14:paraId="6C51582E"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07B0C1DE" w14:textId="77777777" w:rsidR="006B316E" w:rsidRDefault="005C3BAB">
            <w:pPr>
              <w:rPr>
                <w:rFonts w:ascii="Arial" w:eastAsia="Arial" w:hAnsi="Arial" w:cs="Arial"/>
              </w:rPr>
            </w:pPr>
            <w:r>
              <w:rPr>
                <w:rFonts w:ascii="Arial" w:eastAsia="Arial" w:hAnsi="Arial" w:cs="Arial"/>
              </w:rPr>
              <w:t>2024: 20.000 evrov;</w:t>
            </w:r>
          </w:p>
          <w:p w14:paraId="230A1D85" w14:textId="77777777" w:rsidR="006B316E" w:rsidRDefault="005C3BAB">
            <w:pPr>
              <w:rPr>
                <w:rFonts w:ascii="Arial" w:eastAsia="Arial" w:hAnsi="Arial" w:cs="Arial"/>
              </w:rPr>
            </w:pPr>
            <w:r>
              <w:rPr>
                <w:rFonts w:ascii="Arial" w:eastAsia="Arial" w:hAnsi="Arial" w:cs="Arial"/>
              </w:rPr>
              <w:t>2025: 20.000 evrov;</w:t>
            </w:r>
          </w:p>
          <w:p w14:paraId="561B2FD0" w14:textId="77777777" w:rsidR="006B316E" w:rsidRDefault="005C3BAB">
            <w:pPr>
              <w:rPr>
                <w:rFonts w:ascii="Arial" w:eastAsia="Arial" w:hAnsi="Arial" w:cs="Arial"/>
              </w:rPr>
            </w:pPr>
            <w:r>
              <w:rPr>
                <w:rFonts w:ascii="Arial" w:eastAsia="Arial" w:hAnsi="Arial" w:cs="Arial"/>
              </w:rPr>
              <w:t>2026: 20.000 evrov;</w:t>
            </w:r>
          </w:p>
          <w:p w14:paraId="6C0616C0" w14:textId="77777777" w:rsidR="006B316E" w:rsidRDefault="005C3BAB">
            <w:pPr>
              <w:rPr>
                <w:rFonts w:ascii="Arial" w:eastAsia="Arial" w:hAnsi="Arial" w:cs="Arial"/>
              </w:rPr>
            </w:pPr>
            <w:r>
              <w:rPr>
                <w:rFonts w:ascii="Arial" w:eastAsia="Arial" w:hAnsi="Arial" w:cs="Arial"/>
              </w:rPr>
              <w:t>2027: 20.000 evrov.</w:t>
            </w:r>
          </w:p>
        </w:tc>
      </w:tr>
      <w:tr w:rsidR="006B316E" w14:paraId="1BAD29AC" w14:textId="77777777">
        <w:tc>
          <w:tcPr>
            <w:tcW w:w="2097" w:type="dxa"/>
          </w:tcPr>
          <w:p w14:paraId="646DA726"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5DB24926" w14:textId="77777777" w:rsidR="006B316E" w:rsidRDefault="005C3BAB">
            <w:pPr>
              <w:rPr>
                <w:rFonts w:ascii="Arial" w:eastAsia="Arial" w:hAnsi="Arial" w:cs="Arial"/>
                <w:highlight w:val="yellow"/>
              </w:rPr>
            </w:pPr>
            <w:r>
              <w:rPr>
                <w:rFonts w:ascii="Arial" w:eastAsia="Arial" w:hAnsi="Arial" w:cs="Arial"/>
              </w:rPr>
              <w:t>2024–2027</w:t>
            </w:r>
          </w:p>
        </w:tc>
      </w:tr>
      <w:tr w:rsidR="006B316E" w14:paraId="571F1A8C" w14:textId="77777777">
        <w:tc>
          <w:tcPr>
            <w:tcW w:w="2097" w:type="dxa"/>
          </w:tcPr>
          <w:p w14:paraId="5D24706B"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59F996E8" w14:textId="77777777" w:rsidR="006B316E" w:rsidRDefault="005C3BAB">
            <w:pPr>
              <w:jc w:val="both"/>
              <w:rPr>
                <w:rFonts w:ascii="Arial" w:eastAsia="Arial" w:hAnsi="Arial" w:cs="Arial"/>
              </w:rPr>
            </w:pPr>
            <w:r>
              <w:rPr>
                <w:rFonts w:ascii="Arial" w:eastAsia="Arial" w:hAnsi="Arial" w:cs="Arial"/>
              </w:rPr>
              <w:t>Priprava in izvedba novega razpisa oziroma uvedba novega podpodročja na obstoječem razpisu: da/ne</w:t>
            </w:r>
          </w:p>
        </w:tc>
      </w:tr>
      <w:tr w:rsidR="006B316E" w14:paraId="340B6BF3" w14:textId="77777777">
        <w:tc>
          <w:tcPr>
            <w:tcW w:w="2097" w:type="dxa"/>
          </w:tcPr>
          <w:p w14:paraId="5F4A45A6" w14:textId="77777777" w:rsidR="006B316E" w:rsidRDefault="005C3BAB">
            <w:pPr>
              <w:rPr>
                <w:rFonts w:ascii="Arial" w:eastAsia="Arial" w:hAnsi="Arial" w:cs="Arial"/>
                <w:i/>
              </w:rPr>
            </w:pPr>
            <w:r>
              <w:rPr>
                <w:rFonts w:ascii="Arial" w:eastAsia="Arial" w:hAnsi="Arial" w:cs="Arial"/>
                <w:i/>
              </w:rPr>
              <w:t>Nosilec</w:t>
            </w:r>
          </w:p>
        </w:tc>
        <w:tc>
          <w:tcPr>
            <w:tcW w:w="7540" w:type="dxa"/>
          </w:tcPr>
          <w:p w14:paraId="3F5ED483" w14:textId="77777777" w:rsidR="006B316E" w:rsidRDefault="005C3BAB">
            <w:pPr>
              <w:rPr>
                <w:rFonts w:ascii="Arial" w:eastAsia="Arial" w:hAnsi="Arial" w:cs="Arial"/>
              </w:rPr>
            </w:pPr>
            <w:r>
              <w:rPr>
                <w:rFonts w:ascii="Arial" w:eastAsia="Arial" w:hAnsi="Arial" w:cs="Arial"/>
              </w:rPr>
              <w:t>Ministrstvo.</w:t>
            </w:r>
          </w:p>
        </w:tc>
      </w:tr>
      <w:tr w:rsidR="006B316E" w14:paraId="2C1D3408" w14:textId="77777777">
        <w:tc>
          <w:tcPr>
            <w:tcW w:w="2097" w:type="dxa"/>
          </w:tcPr>
          <w:p w14:paraId="35391242"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697E44AB" w14:textId="77777777" w:rsidR="006B316E" w:rsidRDefault="005C3BAB">
            <w:pPr>
              <w:jc w:val="both"/>
              <w:rPr>
                <w:rFonts w:ascii="Arial" w:eastAsia="Arial" w:hAnsi="Arial" w:cs="Arial"/>
              </w:rPr>
            </w:pPr>
            <w:r>
              <w:rPr>
                <w:rFonts w:ascii="Arial" w:eastAsia="Arial" w:hAnsi="Arial" w:cs="Arial"/>
              </w:rPr>
              <w:t>/</w:t>
            </w:r>
          </w:p>
        </w:tc>
      </w:tr>
    </w:tbl>
    <w:p w14:paraId="7761DD90" w14:textId="77777777" w:rsidR="006B316E" w:rsidRDefault="006B316E">
      <w:pPr>
        <w:rPr>
          <w:rFonts w:ascii="Arial" w:eastAsia="Arial" w:hAnsi="Arial" w:cs="Arial"/>
          <w:b/>
        </w:rPr>
      </w:pPr>
    </w:p>
    <w:tbl>
      <w:tblPr>
        <w:tblStyle w:val="affffff3"/>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38EB1FA" w14:textId="77777777">
        <w:tc>
          <w:tcPr>
            <w:tcW w:w="9637" w:type="dxa"/>
            <w:gridSpan w:val="2"/>
            <w:shd w:val="clear" w:color="auto" w:fill="D9E2F3"/>
          </w:tcPr>
          <w:p w14:paraId="007DC22C" w14:textId="77777777" w:rsidR="006B316E" w:rsidRDefault="005C3BAB">
            <w:pPr>
              <w:rPr>
                <w:rFonts w:ascii="Arial" w:eastAsia="Arial" w:hAnsi="Arial" w:cs="Arial"/>
              </w:rPr>
            </w:pPr>
            <w:r>
              <w:rPr>
                <w:rFonts w:ascii="Arial" w:eastAsia="Arial" w:hAnsi="Arial" w:cs="Arial"/>
                <w:b/>
              </w:rPr>
              <w:t xml:space="preserve">Ukrep 23: Spodbujanje in razvoj distribucije kakovostnih filmov (delno kohezijski ukrep) </w:t>
            </w:r>
          </w:p>
        </w:tc>
      </w:tr>
      <w:tr w:rsidR="006B316E" w14:paraId="771531E0" w14:textId="77777777">
        <w:tc>
          <w:tcPr>
            <w:tcW w:w="2097" w:type="dxa"/>
          </w:tcPr>
          <w:p w14:paraId="444EB32A"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1A3C347E"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w:t>
            </w:r>
          </w:p>
          <w:p w14:paraId="12B67E46" w14:textId="77777777" w:rsidR="006B316E" w:rsidRDefault="005C3BAB">
            <w:pPr>
              <w:jc w:val="both"/>
              <w:rPr>
                <w:rFonts w:ascii="Arial" w:eastAsia="Arial" w:hAnsi="Arial" w:cs="Arial"/>
              </w:rPr>
            </w:pPr>
            <w:r>
              <w:rPr>
                <w:rFonts w:ascii="Arial" w:eastAsia="Arial" w:hAnsi="Arial" w:cs="Arial"/>
              </w:rPr>
              <w:t>Ukrep bo razvijal večjo dostopnost kakovostnih filmov. Vsebuje več podukrepov:</w:t>
            </w:r>
          </w:p>
          <w:p w14:paraId="7E16F541" w14:textId="77777777" w:rsidR="006B316E" w:rsidRDefault="005C3BAB">
            <w:pPr>
              <w:numPr>
                <w:ilvl w:val="0"/>
                <w:numId w:val="6"/>
              </w:numPr>
              <w:jc w:val="both"/>
              <w:rPr>
                <w:rFonts w:ascii="Arial" w:eastAsia="Arial" w:hAnsi="Arial" w:cs="Arial"/>
              </w:rPr>
            </w:pPr>
            <w:r>
              <w:rPr>
                <w:rFonts w:ascii="Arial" w:eastAsia="Arial" w:hAnsi="Arial" w:cs="Arial"/>
              </w:rPr>
              <w:t>decentralizirani razvoj in sofinanciranje distribucije kakovostnih projektov za večjo dostopnost filmov in avdiovizualnih del s poudarkom na filmih za otroke in mladinskih filmih;</w:t>
            </w:r>
          </w:p>
          <w:p w14:paraId="51CBB6CC" w14:textId="77777777" w:rsidR="006B316E" w:rsidRDefault="005C3BAB">
            <w:pPr>
              <w:numPr>
                <w:ilvl w:val="0"/>
                <w:numId w:val="6"/>
              </w:numPr>
              <w:jc w:val="both"/>
              <w:rPr>
                <w:rFonts w:ascii="Arial" w:eastAsia="Arial" w:hAnsi="Arial" w:cs="Arial"/>
              </w:rPr>
            </w:pPr>
            <w:r>
              <w:rPr>
                <w:rFonts w:ascii="Arial" w:eastAsia="Arial" w:hAnsi="Arial" w:cs="Arial"/>
              </w:rPr>
              <w:t>spodbujanje prikazovanja kuriranega kakovostnega raznovrstnega filmskega programa;</w:t>
            </w:r>
          </w:p>
          <w:p w14:paraId="0F309770" w14:textId="77777777" w:rsidR="006B316E" w:rsidRDefault="005C3BAB">
            <w:pPr>
              <w:numPr>
                <w:ilvl w:val="0"/>
                <w:numId w:val="6"/>
              </w:numPr>
              <w:jc w:val="both"/>
              <w:rPr>
                <w:rFonts w:ascii="Arial" w:eastAsia="Arial" w:hAnsi="Arial" w:cs="Arial"/>
              </w:rPr>
            </w:pPr>
            <w:r>
              <w:rPr>
                <w:rFonts w:ascii="Arial" w:eastAsia="Arial" w:hAnsi="Arial" w:cs="Arial"/>
              </w:rPr>
              <w:t>sofinanciranje festivalov, ki širijo filmsko kulturo, prispevajo k filmski vzgoji in razvoju občinstva ter skrbijo za programsko raznolikost;</w:t>
            </w:r>
          </w:p>
          <w:p w14:paraId="562E69AB" w14:textId="77777777" w:rsidR="006B316E" w:rsidRDefault="005C3BAB">
            <w:pPr>
              <w:numPr>
                <w:ilvl w:val="0"/>
                <w:numId w:val="6"/>
              </w:numPr>
              <w:jc w:val="both"/>
              <w:rPr>
                <w:rFonts w:ascii="Arial" w:eastAsia="Arial" w:hAnsi="Arial" w:cs="Arial"/>
              </w:rPr>
            </w:pPr>
            <w:r>
              <w:rPr>
                <w:rFonts w:ascii="Arial" w:eastAsia="Arial" w:hAnsi="Arial" w:cs="Arial"/>
              </w:rPr>
              <w:t xml:space="preserve">medresorsko povezovanje na področju filmske vzgoje; </w:t>
            </w:r>
          </w:p>
          <w:p w14:paraId="4D98B7FC" w14:textId="77777777" w:rsidR="006B316E" w:rsidRDefault="005C3BAB">
            <w:pPr>
              <w:numPr>
                <w:ilvl w:val="0"/>
                <w:numId w:val="6"/>
              </w:numPr>
              <w:jc w:val="both"/>
              <w:rPr>
                <w:rFonts w:ascii="Arial" w:eastAsia="Arial" w:hAnsi="Arial" w:cs="Arial"/>
              </w:rPr>
            </w:pPr>
            <w:r>
              <w:rPr>
                <w:rFonts w:ascii="Arial" w:eastAsia="Arial" w:hAnsi="Arial" w:cs="Arial"/>
              </w:rPr>
              <w:t>razvoj digitalne infrastrukture za distribucijo avdiovizualnih vsebin (kohezijski ukrep);</w:t>
            </w:r>
          </w:p>
          <w:p w14:paraId="76D729D7" w14:textId="77777777" w:rsidR="006B316E" w:rsidRDefault="005C3BAB">
            <w:pPr>
              <w:numPr>
                <w:ilvl w:val="0"/>
                <w:numId w:val="6"/>
              </w:numPr>
              <w:jc w:val="both"/>
              <w:rPr>
                <w:rFonts w:ascii="Arial" w:eastAsia="Arial" w:hAnsi="Arial" w:cs="Arial"/>
              </w:rPr>
            </w:pPr>
            <w:r>
              <w:rPr>
                <w:rFonts w:ascii="Arial" w:eastAsia="Arial" w:hAnsi="Arial" w:cs="Arial"/>
              </w:rPr>
              <w:t xml:space="preserve">posodabljanje podatkovnih informacijskih baz slovenske filmografije vključno z dostopnostjo filmov; </w:t>
            </w:r>
          </w:p>
          <w:p w14:paraId="376D2181" w14:textId="77777777" w:rsidR="006B316E" w:rsidRDefault="005C3BAB">
            <w:pPr>
              <w:numPr>
                <w:ilvl w:val="0"/>
                <w:numId w:val="6"/>
              </w:numPr>
              <w:jc w:val="both"/>
              <w:rPr>
                <w:rFonts w:ascii="Arial" w:eastAsia="Arial" w:hAnsi="Arial" w:cs="Arial"/>
              </w:rPr>
            </w:pPr>
            <w:r>
              <w:rPr>
                <w:rFonts w:ascii="Arial" w:eastAsia="Arial" w:hAnsi="Arial" w:cs="Arial"/>
              </w:rPr>
              <w:t xml:space="preserve">sistematična digitalizacija in restavracija filmske dediščine. </w:t>
            </w:r>
          </w:p>
          <w:p w14:paraId="70AB2A33" w14:textId="77777777" w:rsidR="006B316E" w:rsidRDefault="006B316E">
            <w:pPr>
              <w:jc w:val="both"/>
              <w:rPr>
                <w:rFonts w:ascii="Arial" w:eastAsia="Arial" w:hAnsi="Arial" w:cs="Arial"/>
              </w:rPr>
            </w:pPr>
          </w:p>
          <w:p w14:paraId="717EECA5"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2D497B8A" w14:textId="77777777" w:rsidR="006B316E" w:rsidRDefault="005C3BAB">
            <w:pPr>
              <w:jc w:val="both"/>
              <w:rPr>
                <w:rFonts w:ascii="Arial" w:eastAsia="Arial" w:hAnsi="Arial" w:cs="Arial"/>
                <w:highlight w:val="yellow"/>
              </w:rPr>
            </w:pPr>
            <w:r>
              <w:rPr>
                <w:rFonts w:ascii="Arial" w:eastAsia="Arial" w:hAnsi="Arial" w:cs="Arial"/>
              </w:rPr>
              <w:t>S spodbujanjem distribucije kakovostnih filmov se bo dalje razvijala večja in širše zasnovana dostopnost filmov in AV del po vsej državi ter povezanost prikazovalcev umetniških filmov. Filmska vzgoja bo omogočila mladim in odraslim, da se bolje seznanijo s filmsko umetnostjo in bo prispevala h gradnji občinstva. S celostno digitalizacijo in restavracijo filmske dediščine bo ta zaščitena pred propadanjem in poškodbami.  Povečale se bodo možnosti za razširjanje v Sloveniji izdelanih filmov na različnih platformah.</w:t>
            </w:r>
          </w:p>
        </w:tc>
      </w:tr>
      <w:tr w:rsidR="006B316E" w14:paraId="5785486B" w14:textId="77777777">
        <w:tc>
          <w:tcPr>
            <w:tcW w:w="2097" w:type="dxa"/>
          </w:tcPr>
          <w:p w14:paraId="032748ED"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15256AF7"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1F1C573C" w14:textId="77777777">
        <w:tc>
          <w:tcPr>
            <w:tcW w:w="2097" w:type="dxa"/>
          </w:tcPr>
          <w:p w14:paraId="2F3814AD"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157E0897" w14:textId="77777777" w:rsidR="006B316E" w:rsidRDefault="005C3BAB">
            <w:pPr>
              <w:jc w:val="both"/>
              <w:rPr>
                <w:rFonts w:ascii="Arial" w:eastAsia="Arial" w:hAnsi="Arial" w:cs="Arial"/>
              </w:rPr>
            </w:pPr>
            <w:r>
              <w:rPr>
                <w:rFonts w:ascii="Arial" w:eastAsia="Arial" w:hAnsi="Arial" w:cs="Arial"/>
              </w:rPr>
              <w:t>Finančna dostopnost.</w:t>
            </w:r>
          </w:p>
        </w:tc>
      </w:tr>
      <w:tr w:rsidR="006B316E" w14:paraId="56F04A0D" w14:textId="77777777">
        <w:tc>
          <w:tcPr>
            <w:tcW w:w="2097" w:type="dxa"/>
          </w:tcPr>
          <w:p w14:paraId="1D4B4C20"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6CB42B5C" w14:textId="77777777" w:rsidR="006B316E" w:rsidRDefault="005C3BAB">
            <w:pPr>
              <w:jc w:val="both"/>
              <w:rPr>
                <w:rFonts w:ascii="Arial" w:eastAsia="Arial" w:hAnsi="Arial" w:cs="Arial"/>
              </w:rPr>
            </w:pPr>
            <w:r>
              <w:rPr>
                <w:rFonts w:ascii="Arial" w:eastAsia="Arial" w:hAnsi="Arial" w:cs="Arial"/>
              </w:rPr>
              <w:t xml:space="preserve">Kakovostna raznovrstna umetnost in avtonomno vrednotenje, razvoj in javna raba slovenskega jezika, prepoznavnost pomena kulture in njenih učinkov v javnosti, vzdržna produkcija in zmanjševanje hiperprodukcije, </w:t>
            </w:r>
            <w:r>
              <w:rPr>
                <w:rFonts w:ascii="Arial" w:eastAsia="Arial" w:hAnsi="Arial" w:cs="Arial"/>
                <w:highlight w:val="white"/>
              </w:rPr>
              <w:t>skrb za kulturno dediščino.</w:t>
            </w:r>
          </w:p>
        </w:tc>
      </w:tr>
      <w:tr w:rsidR="006B316E" w14:paraId="4322DDE3" w14:textId="77777777">
        <w:tc>
          <w:tcPr>
            <w:tcW w:w="2097" w:type="dxa"/>
          </w:tcPr>
          <w:p w14:paraId="5B55C8A3"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04FEEEFC" w14:textId="77777777" w:rsidR="006B316E" w:rsidRDefault="005C3BAB">
            <w:pPr>
              <w:jc w:val="both"/>
              <w:rPr>
                <w:rFonts w:ascii="Arial" w:eastAsia="Arial" w:hAnsi="Arial" w:cs="Arial"/>
              </w:rPr>
            </w:pPr>
            <w:r>
              <w:rPr>
                <w:rFonts w:ascii="Arial" w:eastAsia="Arial" w:hAnsi="Arial" w:cs="Arial"/>
              </w:rPr>
              <w:t>Film in avdiovizualne dejavnosti.</w:t>
            </w:r>
          </w:p>
        </w:tc>
      </w:tr>
      <w:tr w:rsidR="006B316E" w14:paraId="78C343C1" w14:textId="77777777">
        <w:tc>
          <w:tcPr>
            <w:tcW w:w="2097" w:type="dxa"/>
          </w:tcPr>
          <w:p w14:paraId="2BA72AFA"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472886AC" w14:textId="77777777" w:rsidR="006B316E" w:rsidRDefault="005C3BAB">
            <w:pPr>
              <w:jc w:val="both"/>
              <w:rPr>
                <w:rFonts w:ascii="Arial" w:eastAsia="Arial" w:hAnsi="Arial" w:cs="Arial"/>
              </w:rPr>
            </w:pPr>
            <w:r>
              <w:rPr>
                <w:rFonts w:ascii="Arial" w:eastAsia="Arial" w:hAnsi="Arial" w:cs="Arial"/>
              </w:rPr>
              <w:t>Občinstvo, javni zavodi, nevladne organizacije, samozaposleni v kulturi, gospodarske družbe, poklicni delavci v kulturi.</w:t>
            </w:r>
          </w:p>
        </w:tc>
      </w:tr>
      <w:tr w:rsidR="006B316E" w14:paraId="68924E93" w14:textId="77777777">
        <w:tc>
          <w:tcPr>
            <w:tcW w:w="2097" w:type="dxa"/>
          </w:tcPr>
          <w:p w14:paraId="760B4A0E"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2A250089" w14:textId="77777777" w:rsidR="006B316E" w:rsidRDefault="005C3BAB">
            <w:pPr>
              <w:rPr>
                <w:rFonts w:ascii="Arial" w:eastAsia="Arial" w:hAnsi="Arial" w:cs="Arial"/>
              </w:rPr>
            </w:pPr>
            <w:r>
              <w:rPr>
                <w:rFonts w:ascii="Arial" w:eastAsia="Arial" w:hAnsi="Arial" w:cs="Arial"/>
              </w:rPr>
              <w:t>Dostopnost kulture.</w:t>
            </w:r>
          </w:p>
        </w:tc>
      </w:tr>
      <w:tr w:rsidR="006B316E" w14:paraId="712220E1" w14:textId="77777777">
        <w:tc>
          <w:tcPr>
            <w:tcW w:w="2097" w:type="dxa"/>
          </w:tcPr>
          <w:p w14:paraId="4FDD5031"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785A4C20" w14:textId="77777777" w:rsidR="006B316E" w:rsidRDefault="005C3BAB">
            <w:pPr>
              <w:rPr>
                <w:rFonts w:ascii="Arial" w:eastAsia="Arial" w:hAnsi="Arial" w:cs="Arial"/>
              </w:rPr>
            </w:pPr>
            <w:r>
              <w:rPr>
                <w:rFonts w:ascii="Arial" w:eastAsia="Arial" w:hAnsi="Arial" w:cs="Arial"/>
              </w:rPr>
              <w:t>2024: 1.282.715 evrov;</w:t>
            </w:r>
          </w:p>
          <w:p w14:paraId="3B277025" w14:textId="77777777" w:rsidR="006B316E" w:rsidRDefault="005C3BAB">
            <w:pPr>
              <w:rPr>
                <w:rFonts w:ascii="Arial" w:eastAsia="Arial" w:hAnsi="Arial" w:cs="Arial"/>
              </w:rPr>
            </w:pPr>
            <w:r>
              <w:rPr>
                <w:rFonts w:ascii="Arial" w:eastAsia="Arial" w:hAnsi="Arial" w:cs="Arial"/>
              </w:rPr>
              <w:t>2025: 1.431.530 evrov;</w:t>
            </w:r>
          </w:p>
          <w:p w14:paraId="7306137B" w14:textId="77777777" w:rsidR="006B316E" w:rsidRDefault="005C3BAB">
            <w:pPr>
              <w:rPr>
                <w:rFonts w:ascii="Arial" w:eastAsia="Arial" w:hAnsi="Arial" w:cs="Arial"/>
              </w:rPr>
            </w:pPr>
            <w:r>
              <w:rPr>
                <w:rFonts w:ascii="Arial" w:eastAsia="Arial" w:hAnsi="Arial" w:cs="Arial"/>
              </w:rPr>
              <w:t>2026: 1.398.428 evrov;</w:t>
            </w:r>
          </w:p>
          <w:p w14:paraId="4B263FEE" w14:textId="77777777" w:rsidR="006B316E" w:rsidRDefault="005C3BAB">
            <w:pPr>
              <w:rPr>
                <w:rFonts w:ascii="Arial" w:eastAsia="Arial" w:hAnsi="Arial" w:cs="Arial"/>
              </w:rPr>
            </w:pPr>
            <w:r>
              <w:rPr>
                <w:rFonts w:ascii="Arial" w:eastAsia="Arial" w:hAnsi="Arial" w:cs="Arial"/>
              </w:rPr>
              <w:t>2027: 1.202.854 evrov.*</w:t>
            </w:r>
          </w:p>
          <w:p w14:paraId="156F7D2F" w14:textId="77777777" w:rsidR="006B316E" w:rsidRDefault="005C3BAB">
            <w:pPr>
              <w:jc w:val="both"/>
              <w:rPr>
                <w:rFonts w:ascii="Arial" w:eastAsia="Arial" w:hAnsi="Arial" w:cs="Arial"/>
                <w:i/>
              </w:rPr>
            </w:pPr>
            <w:r>
              <w:rPr>
                <w:rFonts w:ascii="Arial" w:eastAsia="Arial" w:hAnsi="Arial" w:cs="Arial"/>
                <w:i/>
              </w:rPr>
              <w:t>*Skupna sredstva za kohezijski projekt znašajo 1.204.412 evrov. Njihova poraba je načrtovana do leta 2028.</w:t>
            </w:r>
          </w:p>
        </w:tc>
      </w:tr>
      <w:tr w:rsidR="006B316E" w14:paraId="4A70272E" w14:textId="77777777">
        <w:tc>
          <w:tcPr>
            <w:tcW w:w="2097" w:type="dxa"/>
          </w:tcPr>
          <w:p w14:paraId="45544968"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4D90E363" w14:textId="77777777" w:rsidR="006B316E" w:rsidRDefault="005C3BAB">
            <w:pPr>
              <w:rPr>
                <w:rFonts w:ascii="Arial" w:eastAsia="Arial" w:hAnsi="Arial" w:cs="Arial"/>
                <w:highlight w:val="yellow"/>
              </w:rPr>
            </w:pPr>
            <w:r>
              <w:rPr>
                <w:rFonts w:ascii="Arial" w:eastAsia="Arial" w:hAnsi="Arial" w:cs="Arial"/>
              </w:rPr>
              <w:t>2024–2027</w:t>
            </w:r>
          </w:p>
        </w:tc>
      </w:tr>
      <w:tr w:rsidR="006B316E" w14:paraId="2863FB59" w14:textId="77777777">
        <w:tc>
          <w:tcPr>
            <w:tcW w:w="2097" w:type="dxa"/>
          </w:tcPr>
          <w:p w14:paraId="4B9BDDDC"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359B2C12" w14:textId="77777777" w:rsidR="006B316E" w:rsidRDefault="005C3BAB">
            <w:pPr>
              <w:jc w:val="both"/>
              <w:rPr>
                <w:rFonts w:ascii="Arial" w:eastAsia="Arial" w:hAnsi="Arial" w:cs="Arial"/>
              </w:rPr>
            </w:pPr>
            <w:r>
              <w:rPr>
                <w:rFonts w:ascii="Arial" w:eastAsia="Arial" w:hAnsi="Arial" w:cs="Arial"/>
              </w:rPr>
              <w:t>Število sofinanciranih projektov kakovostnega filma:</w:t>
            </w:r>
          </w:p>
          <w:p w14:paraId="1CF67EA4" w14:textId="77777777" w:rsidR="006B316E" w:rsidRDefault="005C3BAB">
            <w:pPr>
              <w:jc w:val="both"/>
              <w:rPr>
                <w:rFonts w:ascii="Arial" w:eastAsia="Arial" w:hAnsi="Arial" w:cs="Arial"/>
              </w:rPr>
            </w:pPr>
            <w:r>
              <w:rPr>
                <w:rFonts w:ascii="Arial" w:eastAsia="Arial" w:hAnsi="Arial" w:cs="Arial"/>
              </w:rPr>
              <w:t>Izhodiščna vrednost (2022): 16</w:t>
            </w:r>
          </w:p>
          <w:p w14:paraId="376513B9" w14:textId="77777777" w:rsidR="006B316E" w:rsidRDefault="00ED6C3E">
            <w:pPr>
              <w:jc w:val="both"/>
              <w:rPr>
                <w:rFonts w:ascii="Arial" w:eastAsia="Arial" w:hAnsi="Arial" w:cs="Arial"/>
              </w:rPr>
            </w:pPr>
            <w:sdt>
              <w:sdtPr>
                <w:tag w:val="goog_rdk_24"/>
                <w:id w:val="-1406599119"/>
              </w:sdtPr>
              <w:sdtEndPr/>
              <w:sdtContent>
                <w:r w:rsidR="005C3BAB">
                  <w:rPr>
                    <w:rFonts w:ascii="Arial Unicode MS" w:eastAsia="Arial Unicode MS" w:hAnsi="Arial Unicode MS" w:cs="Arial Unicode MS"/>
                  </w:rPr>
                  <w:t>Ciljna vrednost (za posamezno leto): ≥ 16</w:t>
                </w:r>
              </w:sdtContent>
            </w:sdt>
          </w:p>
          <w:p w14:paraId="3BB27840" w14:textId="77777777" w:rsidR="006B316E" w:rsidRDefault="006B316E">
            <w:pPr>
              <w:jc w:val="both"/>
              <w:rPr>
                <w:rFonts w:ascii="Arial" w:eastAsia="Arial" w:hAnsi="Arial" w:cs="Arial"/>
              </w:rPr>
            </w:pPr>
          </w:p>
          <w:p w14:paraId="48BBF323" w14:textId="77777777" w:rsidR="006B316E" w:rsidRDefault="005C3BAB">
            <w:pPr>
              <w:jc w:val="both"/>
              <w:rPr>
                <w:rFonts w:ascii="Arial" w:eastAsia="Arial" w:hAnsi="Arial" w:cs="Arial"/>
              </w:rPr>
            </w:pPr>
            <w:r>
              <w:rPr>
                <w:rFonts w:ascii="Arial" w:eastAsia="Arial" w:hAnsi="Arial" w:cs="Arial"/>
              </w:rPr>
              <w:t>Število sofinanciranih projektov filmske vzgoje</w:t>
            </w:r>
          </w:p>
          <w:p w14:paraId="6D6B4EEB" w14:textId="77777777" w:rsidR="006B316E" w:rsidRDefault="005C3BAB">
            <w:pPr>
              <w:jc w:val="both"/>
              <w:rPr>
                <w:rFonts w:ascii="Arial" w:eastAsia="Arial" w:hAnsi="Arial" w:cs="Arial"/>
              </w:rPr>
            </w:pPr>
            <w:r>
              <w:rPr>
                <w:rFonts w:ascii="Arial" w:eastAsia="Arial" w:hAnsi="Arial" w:cs="Arial"/>
              </w:rPr>
              <w:t>Izhodišča vrednost (2022): 10</w:t>
            </w:r>
          </w:p>
          <w:p w14:paraId="48BF78F8" w14:textId="77777777" w:rsidR="006B316E" w:rsidRDefault="00ED6C3E">
            <w:pPr>
              <w:jc w:val="both"/>
              <w:rPr>
                <w:rFonts w:ascii="Arial" w:eastAsia="Arial" w:hAnsi="Arial" w:cs="Arial"/>
              </w:rPr>
            </w:pPr>
            <w:sdt>
              <w:sdtPr>
                <w:tag w:val="goog_rdk_25"/>
                <w:id w:val="-1479138984"/>
              </w:sdtPr>
              <w:sdtEndPr/>
              <w:sdtContent>
                <w:r w:rsidR="005C3BAB">
                  <w:rPr>
                    <w:rFonts w:ascii="Arial Unicode MS" w:eastAsia="Arial Unicode MS" w:hAnsi="Arial Unicode MS" w:cs="Arial Unicode MS"/>
                  </w:rPr>
                  <w:t>Ciljna vrednost (za posamezno leto):  ≥ 10</w:t>
                </w:r>
              </w:sdtContent>
            </w:sdt>
          </w:p>
          <w:p w14:paraId="749095A3" w14:textId="77777777" w:rsidR="006B316E" w:rsidRDefault="006B316E">
            <w:pPr>
              <w:jc w:val="both"/>
              <w:rPr>
                <w:rFonts w:ascii="Arial" w:eastAsia="Arial" w:hAnsi="Arial" w:cs="Arial"/>
              </w:rPr>
            </w:pPr>
          </w:p>
          <w:p w14:paraId="69C97C5B" w14:textId="77777777" w:rsidR="006B316E" w:rsidRDefault="005C3BAB">
            <w:pPr>
              <w:jc w:val="both"/>
              <w:rPr>
                <w:rFonts w:ascii="Arial" w:eastAsia="Arial" w:hAnsi="Arial" w:cs="Arial"/>
              </w:rPr>
            </w:pPr>
            <w:r>
              <w:rPr>
                <w:rFonts w:ascii="Arial" w:eastAsia="Arial" w:hAnsi="Arial" w:cs="Arial"/>
              </w:rPr>
              <w:t>Število sofinanciranih projektov za spodbujanje novih možnosti za razširjanje kakovostnih avdiovizualnih in kinematografskih del:</w:t>
            </w:r>
          </w:p>
          <w:p w14:paraId="71B4AFDC" w14:textId="77777777" w:rsidR="006B316E" w:rsidRDefault="005C3BAB">
            <w:pPr>
              <w:jc w:val="both"/>
              <w:rPr>
                <w:rFonts w:ascii="Arial" w:eastAsia="Arial" w:hAnsi="Arial" w:cs="Arial"/>
              </w:rPr>
            </w:pPr>
            <w:r>
              <w:rPr>
                <w:rFonts w:ascii="Arial" w:eastAsia="Arial" w:hAnsi="Arial" w:cs="Arial"/>
              </w:rPr>
              <w:t>Izhodiščna vrednost (2022): 4</w:t>
            </w:r>
          </w:p>
          <w:p w14:paraId="3BCB6DFA" w14:textId="77777777" w:rsidR="006B316E" w:rsidRDefault="005C3BAB">
            <w:pPr>
              <w:jc w:val="both"/>
              <w:rPr>
                <w:rFonts w:ascii="Arial" w:eastAsia="Arial" w:hAnsi="Arial" w:cs="Arial"/>
              </w:rPr>
            </w:pPr>
            <w:r>
              <w:rPr>
                <w:rFonts w:ascii="Arial" w:eastAsia="Arial" w:hAnsi="Arial" w:cs="Arial"/>
              </w:rPr>
              <w:t>Ciljna vrednost (za posamezno leto): 5</w:t>
            </w:r>
          </w:p>
          <w:p w14:paraId="0646EEC2" w14:textId="77777777" w:rsidR="006B316E" w:rsidRDefault="006B316E">
            <w:pPr>
              <w:jc w:val="both"/>
              <w:rPr>
                <w:rFonts w:ascii="Arial" w:eastAsia="Arial" w:hAnsi="Arial" w:cs="Arial"/>
              </w:rPr>
            </w:pPr>
          </w:p>
          <w:p w14:paraId="6A424145" w14:textId="77777777" w:rsidR="006B316E" w:rsidRDefault="005C3BAB">
            <w:pPr>
              <w:jc w:val="both"/>
              <w:rPr>
                <w:rFonts w:ascii="Arial" w:eastAsia="Arial" w:hAnsi="Arial" w:cs="Arial"/>
              </w:rPr>
            </w:pPr>
            <w:r>
              <w:rPr>
                <w:rFonts w:ascii="Arial" w:eastAsia="Arial" w:hAnsi="Arial" w:cs="Arial"/>
              </w:rPr>
              <w:t>Število gledalcev sofinanciranih art kino projektov:</w:t>
            </w:r>
          </w:p>
          <w:p w14:paraId="0ACEE822" w14:textId="77777777" w:rsidR="006B316E" w:rsidRDefault="005C3BAB">
            <w:pPr>
              <w:jc w:val="both"/>
              <w:rPr>
                <w:rFonts w:ascii="Arial" w:eastAsia="Arial" w:hAnsi="Arial" w:cs="Arial"/>
              </w:rPr>
            </w:pPr>
            <w:r>
              <w:rPr>
                <w:rFonts w:ascii="Arial" w:eastAsia="Arial" w:hAnsi="Arial" w:cs="Arial"/>
              </w:rPr>
              <w:t>Izhodiščna vrednost (2022): 283.689</w:t>
            </w:r>
          </w:p>
          <w:p w14:paraId="3EAC21B0" w14:textId="77777777" w:rsidR="006B316E" w:rsidRDefault="00ED6C3E">
            <w:pPr>
              <w:jc w:val="both"/>
              <w:rPr>
                <w:rFonts w:ascii="Arial" w:eastAsia="Arial" w:hAnsi="Arial" w:cs="Arial"/>
              </w:rPr>
            </w:pPr>
            <w:sdt>
              <w:sdtPr>
                <w:tag w:val="goog_rdk_26"/>
                <w:id w:val="-1988849332"/>
              </w:sdtPr>
              <w:sdtEndPr/>
              <w:sdtContent>
                <w:r w:rsidR="005C3BAB">
                  <w:rPr>
                    <w:rFonts w:ascii="Arial Unicode MS" w:eastAsia="Arial Unicode MS" w:hAnsi="Arial Unicode MS" w:cs="Arial Unicode MS"/>
                  </w:rPr>
                  <w:t>Ciljna vrednost (za posamezno leto): ≥ 300.000</w:t>
                </w:r>
              </w:sdtContent>
            </w:sdt>
          </w:p>
          <w:p w14:paraId="6C9545C3" w14:textId="77777777" w:rsidR="006B316E" w:rsidRDefault="006B316E">
            <w:pPr>
              <w:jc w:val="both"/>
              <w:rPr>
                <w:rFonts w:ascii="Arial" w:eastAsia="Arial" w:hAnsi="Arial" w:cs="Arial"/>
              </w:rPr>
            </w:pPr>
          </w:p>
          <w:p w14:paraId="35A2281A" w14:textId="77777777" w:rsidR="006B316E" w:rsidRDefault="005C3BAB">
            <w:pPr>
              <w:jc w:val="both"/>
              <w:rPr>
                <w:rFonts w:ascii="Arial" w:eastAsia="Arial" w:hAnsi="Arial" w:cs="Arial"/>
              </w:rPr>
            </w:pPr>
            <w:r>
              <w:rPr>
                <w:rFonts w:ascii="Arial" w:eastAsia="Arial" w:hAnsi="Arial" w:cs="Arial"/>
              </w:rPr>
              <w:t>Število uporabnikov sofinanciranih projektov vsebin na zahtevo:</w:t>
            </w:r>
          </w:p>
          <w:p w14:paraId="28E93467" w14:textId="77777777" w:rsidR="006B316E" w:rsidRDefault="005C3BAB">
            <w:pPr>
              <w:jc w:val="both"/>
              <w:rPr>
                <w:rFonts w:ascii="Arial" w:eastAsia="Arial" w:hAnsi="Arial" w:cs="Arial"/>
              </w:rPr>
            </w:pPr>
            <w:r>
              <w:rPr>
                <w:rFonts w:ascii="Arial" w:eastAsia="Arial" w:hAnsi="Arial" w:cs="Arial"/>
              </w:rPr>
              <w:t>Izhodišča vrednost (2022): 7.710</w:t>
            </w:r>
          </w:p>
          <w:p w14:paraId="158C2DC9" w14:textId="77777777" w:rsidR="006B316E" w:rsidRDefault="00ED6C3E">
            <w:pPr>
              <w:jc w:val="both"/>
              <w:rPr>
                <w:rFonts w:ascii="Arial" w:eastAsia="Arial" w:hAnsi="Arial" w:cs="Arial"/>
              </w:rPr>
            </w:pPr>
            <w:sdt>
              <w:sdtPr>
                <w:tag w:val="goog_rdk_27"/>
                <w:id w:val="1832257657"/>
              </w:sdtPr>
              <w:sdtEndPr/>
              <w:sdtContent>
                <w:r w:rsidR="005C3BAB">
                  <w:rPr>
                    <w:rFonts w:ascii="Arial Unicode MS" w:eastAsia="Arial Unicode MS" w:hAnsi="Arial Unicode MS" w:cs="Arial Unicode MS"/>
                  </w:rPr>
                  <w:t>Ciljna vrednost (2027): ≥ 9.000</w:t>
                </w:r>
              </w:sdtContent>
            </w:sdt>
          </w:p>
          <w:p w14:paraId="3DC52DBE" w14:textId="77777777" w:rsidR="006B316E" w:rsidRDefault="006B316E">
            <w:pPr>
              <w:jc w:val="both"/>
              <w:rPr>
                <w:rFonts w:ascii="Arial" w:eastAsia="Arial" w:hAnsi="Arial" w:cs="Arial"/>
              </w:rPr>
            </w:pPr>
          </w:p>
          <w:p w14:paraId="5078B4EE" w14:textId="77777777" w:rsidR="006B316E" w:rsidRDefault="005C3BAB">
            <w:pPr>
              <w:jc w:val="both"/>
              <w:rPr>
                <w:rFonts w:ascii="Arial" w:eastAsia="Arial" w:hAnsi="Arial" w:cs="Arial"/>
              </w:rPr>
            </w:pPr>
            <w:r>
              <w:rPr>
                <w:rFonts w:ascii="Arial" w:eastAsia="Arial" w:hAnsi="Arial" w:cs="Arial"/>
              </w:rPr>
              <w:t>Število gledalcev sofinanciranih art kino programov:</w:t>
            </w:r>
          </w:p>
          <w:p w14:paraId="41C1DF4F" w14:textId="77777777" w:rsidR="006B316E" w:rsidRDefault="005C3BAB">
            <w:pPr>
              <w:jc w:val="both"/>
              <w:rPr>
                <w:rFonts w:ascii="Arial" w:eastAsia="Arial" w:hAnsi="Arial" w:cs="Arial"/>
              </w:rPr>
            </w:pPr>
            <w:r>
              <w:rPr>
                <w:rFonts w:ascii="Arial" w:eastAsia="Arial" w:hAnsi="Arial" w:cs="Arial"/>
              </w:rPr>
              <w:t>Izhodiščna vrednost (2022): 283.689</w:t>
            </w:r>
          </w:p>
          <w:p w14:paraId="45A0B32A" w14:textId="77777777" w:rsidR="006B316E" w:rsidRDefault="00ED6C3E">
            <w:pPr>
              <w:jc w:val="both"/>
              <w:rPr>
                <w:rFonts w:ascii="Arial" w:eastAsia="Arial" w:hAnsi="Arial" w:cs="Arial"/>
              </w:rPr>
            </w:pPr>
            <w:sdt>
              <w:sdtPr>
                <w:tag w:val="goog_rdk_28"/>
                <w:id w:val="1426922318"/>
              </w:sdtPr>
              <w:sdtEndPr/>
              <w:sdtContent>
                <w:r w:rsidR="005C3BAB">
                  <w:rPr>
                    <w:rFonts w:ascii="Arial Unicode MS" w:eastAsia="Arial Unicode MS" w:hAnsi="Arial Unicode MS" w:cs="Arial Unicode MS"/>
                  </w:rPr>
                  <w:t>Ciljna vrednost (2027): ≥ 300.000</w:t>
                </w:r>
              </w:sdtContent>
            </w:sdt>
          </w:p>
          <w:p w14:paraId="41062774" w14:textId="77777777" w:rsidR="006B316E" w:rsidRDefault="006B316E">
            <w:pPr>
              <w:jc w:val="both"/>
              <w:rPr>
                <w:rFonts w:ascii="Arial" w:eastAsia="Arial" w:hAnsi="Arial" w:cs="Arial"/>
              </w:rPr>
            </w:pPr>
          </w:p>
          <w:p w14:paraId="242454C6" w14:textId="77777777" w:rsidR="006B316E" w:rsidRDefault="005C3BAB">
            <w:pPr>
              <w:jc w:val="both"/>
              <w:rPr>
                <w:rFonts w:ascii="Arial" w:eastAsia="Arial" w:hAnsi="Arial" w:cs="Arial"/>
              </w:rPr>
            </w:pPr>
            <w:r>
              <w:rPr>
                <w:rFonts w:ascii="Arial" w:eastAsia="Arial" w:hAnsi="Arial" w:cs="Arial"/>
              </w:rPr>
              <w:t>Število sofinanciranih filmskih festivalov:</w:t>
            </w:r>
          </w:p>
          <w:p w14:paraId="20D4FC49" w14:textId="77777777" w:rsidR="006B316E" w:rsidRDefault="005C3BAB">
            <w:pPr>
              <w:jc w:val="both"/>
              <w:rPr>
                <w:rFonts w:ascii="Arial" w:eastAsia="Arial" w:hAnsi="Arial" w:cs="Arial"/>
              </w:rPr>
            </w:pPr>
            <w:r>
              <w:rPr>
                <w:rFonts w:ascii="Arial" w:eastAsia="Arial" w:hAnsi="Arial" w:cs="Arial"/>
              </w:rPr>
              <w:t>Izhodiščna vrednost (2022): 11</w:t>
            </w:r>
          </w:p>
          <w:p w14:paraId="25DF3385" w14:textId="77777777" w:rsidR="006B316E" w:rsidRDefault="00ED6C3E">
            <w:pPr>
              <w:jc w:val="both"/>
              <w:rPr>
                <w:rFonts w:ascii="Arial" w:eastAsia="Arial" w:hAnsi="Arial" w:cs="Arial"/>
              </w:rPr>
            </w:pPr>
            <w:sdt>
              <w:sdtPr>
                <w:tag w:val="goog_rdk_29"/>
                <w:id w:val="-806629708"/>
              </w:sdtPr>
              <w:sdtEndPr/>
              <w:sdtContent>
                <w:r w:rsidR="005C3BAB">
                  <w:rPr>
                    <w:rFonts w:ascii="Arial Unicode MS" w:eastAsia="Arial Unicode MS" w:hAnsi="Arial Unicode MS" w:cs="Arial Unicode MS"/>
                  </w:rPr>
                  <w:t>Ciljna vrednost (za posamezno leto): ≥ 11</w:t>
                </w:r>
              </w:sdtContent>
            </w:sdt>
          </w:p>
          <w:p w14:paraId="7EC8353A" w14:textId="77777777" w:rsidR="006B316E" w:rsidRDefault="006B316E">
            <w:pPr>
              <w:jc w:val="both"/>
              <w:rPr>
                <w:rFonts w:ascii="Arial" w:eastAsia="Arial" w:hAnsi="Arial" w:cs="Arial"/>
              </w:rPr>
            </w:pPr>
          </w:p>
          <w:p w14:paraId="61AEEFF3" w14:textId="77777777" w:rsidR="006B316E" w:rsidRDefault="005C3BAB">
            <w:pPr>
              <w:jc w:val="both"/>
              <w:rPr>
                <w:rFonts w:ascii="Arial" w:eastAsia="Arial" w:hAnsi="Arial" w:cs="Arial"/>
              </w:rPr>
            </w:pPr>
            <w:r>
              <w:rPr>
                <w:rFonts w:ascii="Arial" w:eastAsia="Arial" w:hAnsi="Arial" w:cs="Arial"/>
              </w:rPr>
              <w:t>Število z javnimi sredstvi sofinanciranih filmov v distribuciji kinematografov:</w:t>
            </w:r>
          </w:p>
          <w:p w14:paraId="0F381D1D" w14:textId="77777777" w:rsidR="006B316E" w:rsidRDefault="005C3BAB">
            <w:pPr>
              <w:jc w:val="both"/>
              <w:rPr>
                <w:rFonts w:ascii="Arial" w:eastAsia="Arial" w:hAnsi="Arial" w:cs="Arial"/>
              </w:rPr>
            </w:pPr>
            <w:r>
              <w:rPr>
                <w:rFonts w:ascii="Arial" w:eastAsia="Arial" w:hAnsi="Arial" w:cs="Arial"/>
              </w:rPr>
              <w:t>Izhodiščna vrednost (2022): 14</w:t>
            </w:r>
          </w:p>
          <w:p w14:paraId="76C1A139" w14:textId="77777777" w:rsidR="006B316E" w:rsidRDefault="005C3BAB">
            <w:pPr>
              <w:jc w:val="both"/>
              <w:rPr>
                <w:rFonts w:ascii="Arial" w:eastAsia="Arial" w:hAnsi="Arial" w:cs="Arial"/>
              </w:rPr>
            </w:pPr>
            <w:r>
              <w:rPr>
                <w:rFonts w:ascii="Arial" w:eastAsia="Arial" w:hAnsi="Arial" w:cs="Arial"/>
              </w:rPr>
              <w:t>Ciljna vrednost (za posamezno leto): ≥ 15</w:t>
            </w:r>
            <w:r>
              <w:rPr>
                <w:rFonts w:ascii="Arial" w:eastAsia="Arial" w:hAnsi="Arial" w:cs="Arial"/>
              </w:rPr>
              <w:br/>
            </w:r>
            <w:r>
              <w:rPr>
                <w:rFonts w:ascii="Arial" w:eastAsia="Arial" w:hAnsi="Arial" w:cs="Arial"/>
              </w:rPr>
              <w:br/>
              <w:t>Delež ogledov z javnimi sredstvi sofinanciranih filmov v kinematografih:</w:t>
            </w:r>
          </w:p>
          <w:p w14:paraId="7D52F0AE" w14:textId="77777777" w:rsidR="006B316E" w:rsidRDefault="005C3BAB">
            <w:pPr>
              <w:jc w:val="both"/>
              <w:rPr>
                <w:rFonts w:ascii="Arial" w:eastAsia="Arial" w:hAnsi="Arial" w:cs="Arial"/>
              </w:rPr>
            </w:pPr>
            <w:r>
              <w:rPr>
                <w:rFonts w:ascii="Arial" w:eastAsia="Arial" w:hAnsi="Arial" w:cs="Arial"/>
              </w:rPr>
              <w:t>Izhodiščna vrednost (2022): 17,08 %</w:t>
            </w:r>
          </w:p>
          <w:p w14:paraId="71E82F7B" w14:textId="77777777" w:rsidR="006B316E" w:rsidRDefault="00ED6C3E">
            <w:pPr>
              <w:jc w:val="both"/>
              <w:rPr>
                <w:rFonts w:ascii="Arial" w:eastAsia="Arial" w:hAnsi="Arial" w:cs="Arial"/>
              </w:rPr>
            </w:pPr>
            <w:sdt>
              <w:sdtPr>
                <w:tag w:val="goog_rdk_30"/>
                <w:id w:val="654271370"/>
              </w:sdtPr>
              <w:sdtEndPr/>
              <w:sdtContent>
                <w:r w:rsidR="005C3BAB">
                  <w:rPr>
                    <w:rFonts w:ascii="Arial Unicode MS" w:eastAsia="Arial Unicode MS" w:hAnsi="Arial Unicode MS" w:cs="Arial Unicode MS"/>
                  </w:rPr>
                  <w:t>Ciljna vrednost (za posamezno leto): ≥ 17 %</w:t>
                </w:r>
              </w:sdtContent>
            </w:sdt>
          </w:p>
          <w:p w14:paraId="73726DA7" w14:textId="77777777" w:rsidR="006B316E" w:rsidRDefault="006B316E">
            <w:pPr>
              <w:jc w:val="both"/>
              <w:rPr>
                <w:rFonts w:ascii="Arial" w:eastAsia="Arial" w:hAnsi="Arial" w:cs="Arial"/>
              </w:rPr>
            </w:pPr>
          </w:p>
          <w:p w14:paraId="07E59622" w14:textId="77777777" w:rsidR="006B316E" w:rsidRDefault="005C3BAB">
            <w:pPr>
              <w:rPr>
                <w:rFonts w:ascii="Arial" w:eastAsia="Arial" w:hAnsi="Arial" w:cs="Arial"/>
              </w:rPr>
            </w:pPr>
            <w:r>
              <w:rPr>
                <w:rFonts w:ascii="Arial" w:eastAsia="Arial" w:hAnsi="Arial" w:cs="Arial"/>
              </w:rPr>
              <w:t>Redno posodabljanje in vzdrževanje podatkovnih filmskih baz: da/ne</w:t>
            </w:r>
          </w:p>
          <w:p w14:paraId="0DBD5093" w14:textId="77777777" w:rsidR="006B316E" w:rsidRDefault="006B316E">
            <w:pPr>
              <w:jc w:val="both"/>
              <w:rPr>
                <w:rFonts w:ascii="Arial" w:eastAsia="Arial" w:hAnsi="Arial" w:cs="Arial"/>
              </w:rPr>
            </w:pPr>
          </w:p>
          <w:p w14:paraId="32C8D00D" w14:textId="77777777" w:rsidR="006B316E" w:rsidRDefault="005C3BAB">
            <w:pPr>
              <w:jc w:val="both"/>
              <w:rPr>
                <w:rFonts w:ascii="Arial" w:eastAsia="Arial" w:hAnsi="Arial" w:cs="Arial"/>
              </w:rPr>
            </w:pPr>
            <w:r>
              <w:rPr>
                <w:rFonts w:ascii="Arial" w:eastAsia="Arial" w:hAnsi="Arial" w:cs="Arial"/>
              </w:rPr>
              <w:t>Število digitaliziranih in digitalno restavriranih filmov:</w:t>
            </w:r>
          </w:p>
          <w:p w14:paraId="5CE2427C" w14:textId="77777777" w:rsidR="006B316E" w:rsidRDefault="005C3BAB">
            <w:pPr>
              <w:jc w:val="both"/>
              <w:rPr>
                <w:rFonts w:ascii="Arial" w:eastAsia="Arial" w:hAnsi="Arial" w:cs="Arial"/>
              </w:rPr>
            </w:pPr>
            <w:r>
              <w:rPr>
                <w:rFonts w:ascii="Arial" w:eastAsia="Arial" w:hAnsi="Arial" w:cs="Arial"/>
              </w:rPr>
              <w:t xml:space="preserve">Izhodiščna vrednost (2023): 19 </w:t>
            </w:r>
          </w:p>
          <w:p w14:paraId="6F1D7EFD" w14:textId="77777777" w:rsidR="006B316E" w:rsidRDefault="005C3BAB">
            <w:pPr>
              <w:jc w:val="both"/>
              <w:rPr>
                <w:rFonts w:ascii="Arial" w:eastAsia="Arial" w:hAnsi="Arial" w:cs="Arial"/>
              </w:rPr>
            </w:pPr>
            <w:r>
              <w:rPr>
                <w:rFonts w:ascii="Arial" w:eastAsia="Arial" w:hAnsi="Arial" w:cs="Arial"/>
              </w:rPr>
              <w:t>Ciljna vrednost (do vključno 2027): ≥ 40</w:t>
            </w:r>
          </w:p>
          <w:p w14:paraId="599D97FC" w14:textId="77777777" w:rsidR="006B316E" w:rsidRDefault="006B316E">
            <w:pPr>
              <w:jc w:val="both"/>
              <w:rPr>
                <w:rFonts w:ascii="Arial" w:eastAsia="Arial" w:hAnsi="Arial" w:cs="Arial"/>
              </w:rPr>
            </w:pPr>
          </w:p>
          <w:p w14:paraId="0DDC83EE" w14:textId="77777777" w:rsidR="006B316E" w:rsidRDefault="005C3BAB">
            <w:pPr>
              <w:jc w:val="both"/>
              <w:rPr>
                <w:rFonts w:ascii="Arial" w:eastAsia="Arial" w:hAnsi="Arial" w:cs="Arial"/>
              </w:rPr>
            </w:pPr>
            <w:r>
              <w:rPr>
                <w:rFonts w:ascii="Arial" w:eastAsia="Arial" w:hAnsi="Arial" w:cs="Arial"/>
              </w:rPr>
              <w:t>Uporabniki novih in nadgrajenih digitalnih storitev:</w:t>
            </w:r>
          </w:p>
          <w:p w14:paraId="5FBDEBB8" w14:textId="77777777" w:rsidR="006B316E" w:rsidRDefault="005C3BAB">
            <w:pPr>
              <w:jc w:val="both"/>
              <w:rPr>
                <w:rFonts w:ascii="Arial" w:eastAsia="Arial" w:hAnsi="Arial" w:cs="Arial"/>
              </w:rPr>
            </w:pPr>
            <w:r>
              <w:rPr>
                <w:rFonts w:ascii="Arial" w:eastAsia="Arial" w:hAnsi="Arial" w:cs="Arial"/>
              </w:rPr>
              <w:t>Izhodiščna vrednost (2023): 0</w:t>
            </w:r>
          </w:p>
          <w:p w14:paraId="1408DCC5" w14:textId="77777777" w:rsidR="006B316E" w:rsidRDefault="00ED6C3E">
            <w:pPr>
              <w:jc w:val="both"/>
              <w:rPr>
                <w:rFonts w:ascii="Arial" w:eastAsia="Arial" w:hAnsi="Arial" w:cs="Arial"/>
              </w:rPr>
            </w:pPr>
            <w:sdt>
              <w:sdtPr>
                <w:tag w:val="goog_rdk_31"/>
                <w:id w:val="205767361"/>
              </w:sdtPr>
              <w:sdtEndPr/>
              <w:sdtContent>
                <w:r w:rsidR="005C3BAB">
                  <w:rPr>
                    <w:rFonts w:ascii="Arial Unicode MS" w:eastAsia="Arial Unicode MS" w:hAnsi="Arial Unicode MS" w:cs="Arial Unicode MS"/>
                  </w:rPr>
                  <w:t>Ciljna vrednost (2027): ≥ 75.000*</w:t>
                </w:r>
              </w:sdtContent>
            </w:sdt>
          </w:p>
          <w:p w14:paraId="330A2CC3" w14:textId="77777777" w:rsidR="006B316E" w:rsidRDefault="005C3BAB">
            <w:pPr>
              <w:jc w:val="both"/>
              <w:rPr>
                <w:rFonts w:ascii="Arial" w:eastAsia="Arial" w:hAnsi="Arial" w:cs="Arial"/>
              </w:rPr>
            </w:pPr>
            <w:r>
              <w:rPr>
                <w:rFonts w:ascii="Arial" w:eastAsia="Arial" w:hAnsi="Arial" w:cs="Arial"/>
                <w:i/>
              </w:rPr>
              <w:t>*Zapisan kazalnik za kohezijski projekt je potrebno doseči do konca projekta (2028).</w:t>
            </w:r>
          </w:p>
        </w:tc>
      </w:tr>
      <w:tr w:rsidR="006B316E" w14:paraId="3A1AA0AF" w14:textId="77777777">
        <w:tc>
          <w:tcPr>
            <w:tcW w:w="2097" w:type="dxa"/>
          </w:tcPr>
          <w:p w14:paraId="1EAE5C40" w14:textId="77777777" w:rsidR="006B316E" w:rsidRDefault="005C3BAB">
            <w:pPr>
              <w:rPr>
                <w:rFonts w:ascii="Arial" w:eastAsia="Arial" w:hAnsi="Arial" w:cs="Arial"/>
                <w:i/>
              </w:rPr>
            </w:pPr>
            <w:r>
              <w:rPr>
                <w:rFonts w:ascii="Arial" w:eastAsia="Arial" w:hAnsi="Arial" w:cs="Arial"/>
                <w:i/>
              </w:rPr>
              <w:t>Nosilec</w:t>
            </w:r>
          </w:p>
        </w:tc>
        <w:tc>
          <w:tcPr>
            <w:tcW w:w="7540" w:type="dxa"/>
          </w:tcPr>
          <w:p w14:paraId="2215D1B4" w14:textId="77777777" w:rsidR="006B316E" w:rsidRDefault="005C3BAB">
            <w:pPr>
              <w:rPr>
                <w:rFonts w:ascii="Arial" w:eastAsia="Arial" w:hAnsi="Arial" w:cs="Arial"/>
              </w:rPr>
            </w:pPr>
            <w:r>
              <w:rPr>
                <w:rFonts w:ascii="Arial" w:eastAsia="Arial" w:hAnsi="Arial" w:cs="Arial"/>
              </w:rPr>
              <w:t>Ministrstvo.</w:t>
            </w:r>
          </w:p>
        </w:tc>
      </w:tr>
      <w:tr w:rsidR="006B316E" w14:paraId="27022F64" w14:textId="77777777">
        <w:tc>
          <w:tcPr>
            <w:tcW w:w="2097" w:type="dxa"/>
          </w:tcPr>
          <w:p w14:paraId="2A933F8E"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6DF9E63A" w14:textId="77777777" w:rsidR="006B316E" w:rsidRDefault="005C3BAB">
            <w:pPr>
              <w:rPr>
                <w:rFonts w:ascii="Arial" w:eastAsia="Arial" w:hAnsi="Arial" w:cs="Arial"/>
              </w:rPr>
            </w:pPr>
            <w:r>
              <w:rPr>
                <w:rFonts w:ascii="Arial" w:eastAsia="Arial" w:hAnsi="Arial" w:cs="Arial"/>
              </w:rPr>
              <w:t>SFC.</w:t>
            </w:r>
          </w:p>
        </w:tc>
      </w:tr>
    </w:tbl>
    <w:p w14:paraId="19E0CD99" w14:textId="77777777" w:rsidR="006B316E" w:rsidRDefault="006B316E">
      <w:pPr>
        <w:rPr>
          <w:rFonts w:ascii="Arial" w:eastAsia="Arial" w:hAnsi="Arial" w:cs="Arial"/>
          <w:b/>
        </w:rPr>
      </w:pPr>
    </w:p>
    <w:tbl>
      <w:tblPr>
        <w:tblStyle w:val="affffff4"/>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C6D26DE" w14:textId="77777777">
        <w:tc>
          <w:tcPr>
            <w:tcW w:w="9637" w:type="dxa"/>
            <w:gridSpan w:val="2"/>
            <w:shd w:val="clear" w:color="auto" w:fill="D9E2F3"/>
          </w:tcPr>
          <w:p w14:paraId="603C17E2" w14:textId="77777777" w:rsidR="006B316E" w:rsidRDefault="005C3BAB">
            <w:pPr>
              <w:rPr>
                <w:rFonts w:ascii="Arial" w:eastAsia="Arial" w:hAnsi="Arial" w:cs="Arial"/>
              </w:rPr>
            </w:pPr>
            <w:r>
              <w:rPr>
                <w:rFonts w:ascii="Arial" w:eastAsia="Arial" w:hAnsi="Arial" w:cs="Arial"/>
                <w:b/>
              </w:rPr>
              <w:t>Ukrep 24: Sofinanciranje produkcije kakovostne literature</w:t>
            </w:r>
          </w:p>
        </w:tc>
      </w:tr>
      <w:tr w:rsidR="006B316E" w14:paraId="7159A581" w14:textId="77777777">
        <w:tc>
          <w:tcPr>
            <w:tcW w:w="2097" w:type="dxa"/>
          </w:tcPr>
          <w:p w14:paraId="027916D3"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7A6D6002"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5109383F" w14:textId="77777777" w:rsidR="006B316E" w:rsidRDefault="005C3BAB">
            <w:pPr>
              <w:jc w:val="both"/>
              <w:rPr>
                <w:rFonts w:ascii="Arial" w:eastAsia="Arial" w:hAnsi="Arial" w:cs="Arial"/>
              </w:rPr>
            </w:pPr>
            <w:r>
              <w:rPr>
                <w:rFonts w:ascii="Arial" w:eastAsia="Arial" w:hAnsi="Arial" w:cs="Arial"/>
              </w:rPr>
              <w:t>Ukrep s sofinanciranjem spodbuja izdajanje kakovostne literature in je razdeljen v več sklopov:</w:t>
            </w:r>
          </w:p>
          <w:p w14:paraId="69BF9BAE" w14:textId="77777777" w:rsidR="006B316E" w:rsidRDefault="005C3BAB">
            <w:pPr>
              <w:numPr>
                <w:ilvl w:val="0"/>
                <w:numId w:val="35"/>
              </w:numPr>
              <w:jc w:val="both"/>
              <w:rPr>
                <w:rFonts w:ascii="Arial" w:eastAsia="Arial" w:hAnsi="Arial" w:cs="Arial"/>
              </w:rPr>
            </w:pPr>
            <w:r>
              <w:rPr>
                <w:rFonts w:ascii="Arial" w:eastAsia="Arial" w:hAnsi="Arial" w:cs="Arial"/>
              </w:rPr>
              <w:t>spodbujanje izdaj e-knjig in zvočnih knjig ter krepitev digitalnega založništva;</w:t>
            </w:r>
          </w:p>
          <w:p w14:paraId="76C45765" w14:textId="77777777" w:rsidR="006B316E" w:rsidRDefault="005C3BAB">
            <w:pPr>
              <w:numPr>
                <w:ilvl w:val="0"/>
                <w:numId w:val="35"/>
              </w:numPr>
              <w:jc w:val="both"/>
              <w:rPr>
                <w:rFonts w:ascii="Arial" w:eastAsia="Arial" w:hAnsi="Arial" w:cs="Arial"/>
              </w:rPr>
            </w:pPr>
            <w:r>
              <w:rPr>
                <w:rFonts w:ascii="Arial" w:eastAsia="Arial" w:hAnsi="Arial" w:cs="Arial"/>
              </w:rPr>
              <w:t>sofinanciranje spletnih medijev s področja literature, ki krepijo položaj literarne kritike;</w:t>
            </w:r>
          </w:p>
          <w:p w14:paraId="6559C130" w14:textId="77777777" w:rsidR="006B316E" w:rsidRDefault="005C3BAB">
            <w:pPr>
              <w:numPr>
                <w:ilvl w:val="0"/>
                <w:numId w:val="35"/>
              </w:numPr>
              <w:jc w:val="both"/>
              <w:rPr>
                <w:rFonts w:ascii="Arial" w:eastAsia="Arial" w:hAnsi="Arial" w:cs="Arial"/>
              </w:rPr>
            </w:pPr>
            <w:r>
              <w:rPr>
                <w:rFonts w:ascii="Arial" w:eastAsia="Arial" w:hAnsi="Arial" w:cs="Arial"/>
              </w:rPr>
              <w:t xml:space="preserve">sofinanciranje izdajanja knjig in revij večjim (štiriletni programski javni razpis) in manjšim založnikom (dvoletni projektni javni razpis), </w:t>
            </w:r>
          </w:p>
          <w:p w14:paraId="3F554640" w14:textId="77777777" w:rsidR="006B316E" w:rsidRDefault="005C3BAB">
            <w:pPr>
              <w:numPr>
                <w:ilvl w:val="0"/>
                <w:numId w:val="35"/>
              </w:numPr>
              <w:jc w:val="both"/>
              <w:rPr>
                <w:rFonts w:ascii="Arial" w:eastAsia="Arial" w:hAnsi="Arial" w:cs="Arial"/>
              </w:rPr>
            </w:pPr>
            <w:r>
              <w:rPr>
                <w:rFonts w:ascii="Arial" w:eastAsia="Arial" w:hAnsi="Arial" w:cs="Arial"/>
              </w:rPr>
              <w:t xml:space="preserve">sofinanciranje izdajanja revij s področja književnosti in kulture (triletni programski razpis); </w:t>
            </w:r>
          </w:p>
          <w:p w14:paraId="4574C9BC" w14:textId="77777777" w:rsidR="006B316E" w:rsidRDefault="005C3BAB">
            <w:pPr>
              <w:numPr>
                <w:ilvl w:val="0"/>
                <w:numId w:val="35"/>
              </w:numPr>
              <w:jc w:val="both"/>
              <w:rPr>
                <w:rFonts w:ascii="Arial" w:eastAsia="Arial" w:hAnsi="Arial" w:cs="Arial"/>
              </w:rPr>
            </w:pPr>
            <w:r>
              <w:rPr>
                <w:rFonts w:ascii="Arial" w:eastAsia="Arial" w:hAnsi="Arial" w:cs="Arial"/>
              </w:rPr>
              <w:t xml:space="preserve">podpora zahtevnejšim večletnim projektom (triletni razpis); </w:t>
            </w:r>
          </w:p>
          <w:p w14:paraId="2C6C0BE3" w14:textId="77777777" w:rsidR="006B316E" w:rsidRDefault="005C3BAB">
            <w:pPr>
              <w:numPr>
                <w:ilvl w:val="0"/>
                <w:numId w:val="35"/>
              </w:numPr>
              <w:jc w:val="both"/>
              <w:rPr>
                <w:rFonts w:ascii="Arial" w:eastAsia="Arial" w:hAnsi="Arial" w:cs="Arial"/>
              </w:rPr>
            </w:pPr>
            <w:r>
              <w:rPr>
                <w:rFonts w:ascii="Arial" w:eastAsia="Arial" w:hAnsi="Arial" w:cs="Arial"/>
              </w:rPr>
              <w:t xml:space="preserve">ciljni razpis za podporo izdajanju slikanic in stripov; </w:t>
            </w:r>
          </w:p>
          <w:p w14:paraId="4810CE18" w14:textId="77777777" w:rsidR="006B316E" w:rsidRDefault="005C3BAB">
            <w:pPr>
              <w:numPr>
                <w:ilvl w:val="0"/>
                <w:numId w:val="35"/>
              </w:numPr>
              <w:jc w:val="both"/>
              <w:rPr>
                <w:rFonts w:ascii="Arial" w:eastAsia="Arial" w:hAnsi="Arial" w:cs="Arial"/>
              </w:rPr>
            </w:pPr>
            <w:r>
              <w:rPr>
                <w:rFonts w:ascii="Arial" w:eastAsia="Arial" w:hAnsi="Arial" w:cs="Arial"/>
              </w:rPr>
              <w:t>sofinanciranje udeležbe založnikov na Slovenskem knjižnem sejmu;</w:t>
            </w:r>
          </w:p>
          <w:p w14:paraId="47BF4543" w14:textId="77777777" w:rsidR="006B316E" w:rsidRDefault="005C3BAB">
            <w:pPr>
              <w:numPr>
                <w:ilvl w:val="0"/>
                <w:numId w:val="35"/>
              </w:numPr>
              <w:jc w:val="both"/>
              <w:rPr>
                <w:rFonts w:ascii="Arial" w:eastAsia="Arial" w:hAnsi="Arial" w:cs="Arial"/>
              </w:rPr>
            </w:pPr>
            <w:r>
              <w:rPr>
                <w:rFonts w:ascii="Arial" w:eastAsia="Arial" w:hAnsi="Arial" w:cs="Arial"/>
              </w:rPr>
              <w:t>denarni prispevki avtorjem knjižničnega gradiva za nadomestilo izposojo del;</w:t>
            </w:r>
          </w:p>
          <w:p w14:paraId="0FD0ED51" w14:textId="77777777" w:rsidR="006B316E" w:rsidRDefault="005C3BAB">
            <w:pPr>
              <w:numPr>
                <w:ilvl w:val="0"/>
                <w:numId w:val="35"/>
              </w:numPr>
              <w:jc w:val="both"/>
              <w:rPr>
                <w:rFonts w:ascii="Arial" w:eastAsia="Arial" w:hAnsi="Arial" w:cs="Arial"/>
              </w:rPr>
            </w:pPr>
            <w:r>
              <w:rPr>
                <w:rFonts w:ascii="Arial" w:eastAsia="Arial" w:hAnsi="Arial" w:cs="Arial"/>
              </w:rPr>
              <w:t>podpora splošnemu delovanju JAK.</w:t>
            </w:r>
          </w:p>
          <w:p w14:paraId="5D2CE4F6" w14:textId="77777777" w:rsidR="006B316E" w:rsidRDefault="006B316E">
            <w:pPr>
              <w:ind w:left="720"/>
              <w:jc w:val="both"/>
              <w:rPr>
                <w:rFonts w:ascii="Arial" w:eastAsia="Arial" w:hAnsi="Arial" w:cs="Arial"/>
              </w:rPr>
            </w:pPr>
          </w:p>
          <w:p w14:paraId="1E589579"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w:t>
            </w:r>
          </w:p>
          <w:p w14:paraId="476B1035" w14:textId="77777777" w:rsidR="006B316E" w:rsidRDefault="005C3BAB">
            <w:pPr>
              <w:jc w:val="both"/>
              <w:rPr>
                <w:rFonts w:ascii="Arial" w:eastAsia="Arial" w:hAnsi="Arial" w:cs="Arial"/>
              </w:rPr>
            </w:pPr>
            <w:r>
              <w:rPr>
                <w:rFonts w:ascii="Arial" w:eastAsia="Arial" w:hAnsi="Arial" w:cs="Arial"/>
              </w:rPr>
              <w:t xml:space="preserve">Ukrep bo s podporo založnikom prispeval k bolj kakovostni in raznoliki knjižni ponudbi, saj bo omogočal financiranje različnih vrst in žanrov literature, vključno z izvirnimi slikanicami in stripi. Ukrep bo prispeval k ohranjanju revij s področja književnosti in kulture. Skrbel bo za krepitev ponudbe e-knjig in zvočnih knjig, kar pomembno prispeva k dostopnosti knjig ter uporabi sodobnih tehnologij, ki omogočajo interaktivne in inovativne formate jezikovnega sporočanja. Spodbujal bo razvoj in promocijo književnosti, posebej literarno kritiko.   </w:t>
            </w:r>
          </w:p>
        </w:tc>
      </w:tr>
      <w:tr w:rsidR="006B316E" w14:paraId="4D526F20" w14:textId="77777777">
        <w:tc>
          <w:tcPr>
            <w:tcW w:w="2097" w:type="dxa"/>
          </w:tcPr>
          <w:p w14:paraId="172F476B" w14:textId="77777777" w:rsidR="006B316E" w:rsidRDefault="005C3BAB">
            <w:pPr>
              <w:rPr>
                <w:rFonts w:ascii="Arial" w:eastAsia="Arial" w:hAnsi="Arial" w:cs="Arial"/>
                <w:i/>
                <w:highlight w:val="white"/>
              </w:rPr>
            </w:pPr>
            <w:r>
              <w:rPr>
                <w:rFonts w:ascii="Arial" w:eastAsia="Arial" w:hAnsi="Arial" w:cs="Arial"/>
                <w:i/>
                <w:highlight w:val="white"/>
              </w:rPr>
              <w:t>Temeljni cilj</w:t>
            </w:r>
          </w:p>
        </w:tc>
        <w:tc>
          <w:tcPr>
            <w:tcW w:w="7540" w:type="dxa"/>
          </w:tcPr>
          <w:p w14:paraId="0BD38999" w14:textId="77777777" w:rsidR="006B316E" w:rsidRDefault="005C3BAB">
            <w:pPr>
              <w:jc w:val="both"/>
              <w:rPr>
                <w:rFonts w:ascii="Arial" w:eastAsia="Arial" w:hAnsi="Arial" w:cs="Arial"/>
                <w:highlight w:val="white"/>
              </w:rPr>
            </w:pPr>
            <w:r>
              <w:rPr>
                <w:rFonts w:ascii="Arial" w:eastAsia="Arial" w:hAnsi="Arial" w:cs="Arial"/>
                <w:highlight w:val="white"/>
              </w:rPr>
              <w:t>Kakovostna raznovrstna umetnost in avtonomno vrednotenje.</w:t>
            </w:r>
          </w:p>
        </w:tc>
      </w:tr>
      <w:tr w:rsidR="006B316E" w14:paraId="19F3DA95" w14:textId="77777777">
        <w:tc>
          <w:tcPr>
            <w:tcW w:w="2097" w:type="dxa"/>
          </w:tcPr>
          <w:p w14:paraId="6E7DEF78"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7058CE6B" w14:textId="77777777" w:rsidR="006B316E" w:rsidRDefault="005C3BAB">
            <w:pPr>
              <w:jc w:val="both"/>
              <w:rPr>
                <w:rFonts w:ascii="Arial" w:eastAsia="Arial" w:hAnsi="Arial" w:cs="Arial"/>
              </w:rPr>
            </w:pPr>
            <w:r>
              <w:rPr>
                <w:rFonts w:ascii="Arial" w:eastAsia="Arial" w:hAnsi="Arial" w:cs="Arial"/>
              </w:rPr>
              <w:t>Finančna dostopnost.</w:t>
            </w:r>
          </w:p>
        </w:tc>
      </w:tr>
      <w:tr w:rsidR="006B316E" w14:paraId="47440CB2" w14:textId="77777777">
        <w:trPr>
          <w:trHeight w:val="1035"/>
        </w:trPr>
        <w:tc>
          <w:tcPr>
            <w:tcW w:w="2097" w:type="dxa"/>
          </w:tcPr>
          <w:p w14:paraId="3B153569"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37AEC839" w14:textId="77777777" w:rsidR="006B316E" w:rsidRDefault="005C3BAB">
            <w:pPr>
              <w:jc w:val="both"/>
              <w:rPr>
                <w:rFonts w:ascii="Arial" w:eastAsia="Arial" w:hAnsi="Arial" w:cs="Arial"/>
              </w:rPr>
            </w:pPr>
            <w:r>
              <w:rPr>
                <w:rFonts w:ascii="Arial" w:eastAsia="Arial" w:hAnsi="Arial" w:cs="Arial"/>
              </w:rPr>
              <w:t xml:space="preserve">Razvoj in javna raba slovenskega jezika, kakovostna raznovrstna umetnost in avtonomno vrednotenje, neodvisni in kakovostni mediji ter preiskovalno novinarstvo, prepoznavnost pomena kulture in njenih učinkov v javnosti. </w:t>
            </w:r>
          </w:p>
        </w:tc>
      </w:tr>
      <w:tr w:rsidR="006B316E" w14:paraId="524B7ABD" w14:textId="77777777">
        <w:tc>
          <w:tcPr>
            <w:tcW w:w="2097" w:type="dxa"/>
          </w:tcPr>
          <w:p w14:paraId="18A7E846"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7C869693" w14:textId="77777777" w:rsidR="006B316E" w:rsidRDefault="005C3BAB">
            <w:pPr>
              <w:jc w:val="both"/>
              <w:rPr>
                <w:rFonts w:ascii="Arial" w:eastAsia="Arial" w:hAnsi="Arial" w:cs="Arial"/>
              </w:rPr>
            </w:pPr>
            <w:r>
              <w:rPr>
                <w:rFonts w:ascii="Arial" w:eastAsia="Arial" w:hAnsi="Arial" w:cs="Arial"/>
              </w:rPr>
              <w:t>Knjiga in založništvo, knjižnična dejavnost.</w:t>
            </w:r>
          </w:p>
        </w:tc>
      </w:tr>
      <w:tr w:rsidR="006B316E" w14:paraId="531C5602" w14:textId="77777777">
        <w:tc>
          <w:tcPr>
            <w:tcW w:w="2097" w:type="dxa"/>
          </w:tcPr>
          <w:p w14:paraId="34B08FE2"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748CA82A" w14:textId="77777777" w:rsidR="006B316E" w:rsidRDefault="005C3BAB">
            <w:pPr>
              <w:jc w:val="both"/>
              <w:rPr>
                <w:rFonts w:ascii="Arial" w:eastAsia="Arial" w:hAnsi="Arial" w:cs="Arial"/>
              </w:rPr>
            </w:pPr>
            <w:r>
              <w:rPr>
                <w:rFonts w:ascii="Arial" w:eastAsia="Arial" w:hAnsi="Arial" w:cs="Arial"/>
              </w:rPr>
              <w:t>Poklicni delavci v kulturi, samozaposleni v kulturi in samostojni novinarji, nevladne organizacije, gospodarske družbe.</w:t>
            </w:r>
          </w:p>
        </w:tc>
      </w:tr>
      <w:tr w:rsidR="006B316E" w14:paraId="479A1DB1" w14:textId="77777777">
        <w:tc>
          <w:tcPr>
            <w:tcW w:w="2097" w:type="dxa"/>
          </w:tcPr>
          <w:p w14:paraId="011C6339"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391722AD" w14:textId="77777777" w:rsidR="006B316E" w:rsidRDefault="005C3BAB">
            <w:pPr>
              <w:jc w:val="both"/>
              <w:rPr>
                <w:rFonts w:ascii="Arial" w:eastAsia="Arial" w:hAnsi="Arial" w:cs="Arial"/>
              </w:rPr>
            </w:pPr>
            <w:r>
              <w:rPr>
                <w:rFonts w:ascii="Arial" w:eastAsia="Arial" w:hAnsi="Arial" w:cs="Arial"/>
              </w:rPr>
              <w:t>Digitalizacija, dostopnost kulture.</w:t>
            </w:r>
          </w:p>
        </w:tc>
      </w:tr>
      <w:tr w:rsidR="006B316E" w14:paraId="1E9E3A63" w14:textId="77777777">
        <w:tc>
          <w:tcPr>
            <w:tcW w:w="2097" w:type="dxa"/>
          </w:tcPr>
          <w:p w14:paraId="7E71E23E"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720167A5" w14:textId="77777777" w:rsidR="006B316E" w:rsidRDefault="005C3BAB">
            <w:pPr>
              <w:jc w:val="both"/>
              <w:rPr>
                <w:rFonts w:ascii="Arial" w:eastAsia="Arial" w:hAnsi="Arial" w:cs="Arial"/>
              </w:rPr>
            </w:pPr>
            <w:r>
              <w:rPr>
                <w:rFonts w:ascii="Arial" w:eastAsia="Arial" w:hAnsi="Arial" w:cs="Arial"/>
              </w:rPr>
              <w:t>2024: 4.742.111 evrov;</w:t>
            </w:r>
          </w:p>
          <w:p w14:paraId="3AF22059" w14:textId="77777777" w:rsidR="006B316E" w:rsidRDefault="005C3BAB">
            <w:pPr>
              <w:jc w:val="both"/>
              <w:rPr>
                <w:rFonts w:ascii="Arial" w:eastAsia="Arial" w:hAnsi="Arial" w:cs="Arial"/>
              </w:rPr>
            </w:pPr>
            <w:r>
              <w:rPr>
                <w:rFonts w:ascii="Arial" w:eastAsia="Arial" w:hAnsi="Arial" w:cs="Arial"/>
              </w:rPr>
              <w:t>2025: 5.287.601</w:t>
            </w:r>
            <w:r>
              <w:rPr>
                <w:rFonts w:ascii="Arial" w:eastAsia="Arial" w:hAnsi="Arial" w:cs="Arial"/>
              </w:rPr>
              <w:t>‬ evrov;</w:t>
            </w:r>
          </w:p>
          <w:p w14:paraId="75CFD676" w14:textId="77777777" w:rsidR="006B316E" w:rsidRDefault="005C3BAB">
            <w:pPr>
              <w:jc w:val="both"/>
              <w:rPr>
                <w:rFonts w:ascii="Arial" w:eastAsia="Arial" w:hAnsi="Arial" w:cs="Arial"/>
              </w:rPr>
            </w:pPr>
            <w:r>
              <w:rPr>
                <w:rFonts w:ascii="Arial" w:eastAsia="Arial" w:hAnsi="Arial" w:cs="Arial"/>
              </w:rPr>
              <w:t>2026: 5.446.229 evrov;</w:t>
            </w:r>
          </w:p>
          <w:p w14:paraId="41636ECB" w14:textId="77777777" w:rsidR="006B316E" w:rsidRDefault="005C3BAB">
            <w:pPr>
              <w:jc w:val="both"/>
              <w:rPr>
                <w:rFonts w:ascii="Arial" w:eastAsia="Arial" w:hAnsi="Arial" w:cs="Arial"/>
              </w:rPr>
            </w:pPr>
            <w:r>
              <w:rPr>
                <w:rFonts w:ascii="Arial" w:eastAsia="Arial" w:hAnsi="Arial" w:cs="Arial"/>
              </w:rPr>
              <w:t>2027: 5.609.616 evrov.</w:t>
            </w:r>
          </w:p>
        </w:tc>
      </w:tr>
      <w:tr w:rsidR="006B316E" w14:paraId="7DAE9248" w14:textId="77777777">
        <w:tc>
          <w:tcPr>
            <w:tcW w:w="2097" w:type="dxa"/>
          </w:tcPr>
          <w:p w14:paraId="3732BD3C"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30927566" w14:textId="77777777" w:rsidR="006B316E" w:rsidRDefault="005C3BAB">
            <w:pPr>
              <w:jc w:val="both"/>
              <w:rPr>
                <w:rFonts w:ascii="Arial" w:eastAsia="Arial" w:hAnsi="Arial" w:cs="Arial"/>
              </w:rPr>
            </w:pPr>
            <w:r>
              <w:rPr>
                <w:rFonts w:ascii="Arial" w:eastAsia="Arial" w:hAnsi="Arial" w:cs="Arial"/>
              </w:rPr>
              <w:t>2024–2027</w:t>
            </w:r>
          </w:p>
        </w:tc>
      </w:tr>
      <w:tr w:rsidR="006B316E" w14:paraId="0FC4051F" w14:textId="77777777">
        <w:tc>
          <w:tcPr>
            <w:tcW w:w="2097" w:type="dxa"/>
          </w:tcPr>
          <w:p w14:paraId="2D2ED842"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92B1871" w14:textId="77777777" w:rsidR="006B316E" w:rsidRDefault="005C3BAB">
            <w:pPr>
              <w:jc w:val="both"/>
              <w:rPr>
                <w:rFonts w:ascii="Arial" w:eastAsia="Arial" w:hAnsi="Arial" w:cs="Arial"/>
              </w:rPr>
            </w:pPr>
            <w:r>
              <w:rPr>
                <w:rFonts w:ascii="Arial" w:eastAsia="Arial" w:hAnsi="Arial" w:cs="Arial"/>
              </w:rPr>
              <w:t>Število sofinanciranih e-knjig (razpisi JAK):</w:t>
            </w:r>
          </w:p>
          <w:p w14:paraId="0555974C" w14:textId="77777777" w:rsidR="006B316E" w:rsidRDefault="005C3BAB">
            <w:pPr>
              <w:jc w:val="both"/>
              <w:rPr>
                <w:rFonts w:ascii="Arial" w:eastAsia="Arial" w:hAnsi="Arial" w:cs="Arial"/>
              </w:rPr>
            </w:pPr>
            <w:r>
              <w:rPr>
                <w:rFonts w:ascii="Arial" w:eastAsia="Arial" w:hAnsi="Arial" w:cs="Arial"/>
              </w:rPr>
              <w:t xml:space="preserve">Izhodiščna vrednost (2023): 250 </w:t>
            </w:r>
          </w:p>
          <w:p w14:paraId="3F99F5FB" w14:textId="77777777" w:rsidR="006B316E" w:rsidRDefault="00ED6C3E">
            <w:pPr>
              <w:jc w:val="both"/>
              <w:rPr>
                <w:rFonts w:ascii="Arial" w:eastAsia="Arial" w:hAnsi="Arial" w:cs="Arial"/>
              </w:rPr>
            </w:pPr>
            <w:sdt>
              <w:sdtPr>
                <w:tag w:val="goog_rdk_32"/>
                <w:id w:val="-1169093997"/>
              </w:sdtPr>
              <w:sdtEndPr/>
              <w:sdtContent>
                <w:r w:rsidR="005C3BAB">
                  <w:rPr>
                    <w:rFonts w:ascii="Arial Unicode MS" w:eastAsia="Arial Unicode MS" w:hAnsi="Arial Unicode MS" w:cs="Arial Unicode MS"/>
                  </w:rPr>
                  <w:t>Ciljna vrednost (za posamezno leto): ≥ 250</w:t>
                </w:r>
              </w:sdtContent>
            </w:sdt>
          </w:p>
          <w:p w14:paraId="107E80F1" w14:textId="77777777" w:rsidR="006B316E" w:rsidRDefault="006B316E">
            <w:pPr>
              <w:jc w:val="both"/>
              <w:rPr>
                <w:rFonts w:ascii="Arial" w:eastAsia="Arial" w:hAnsi="Arial" w:cs="Arial"/>
              </w:rPr>
            </w:pPr>
          </w:p>
          <w:p w14:paraId="60256076" w14:textId="77777777" w:rsidR="006B316E" w:rsidRDefault="005C3BAB">
            <w:pPr>
              <w:jc w:val="both"/>
              <w:rPr>
                <w:rFonts w:ascii="Arial" w:eastAsia="Arial" w:hAnsi="Arial" w:cs="Arial"/>
              </w:rPr>
            </w:pPr>
            <w:r>
              <w:rPr>
                <w:rFonts w:ascii="Arial" w:eastAsia="Arial" w:hAnsi="Arial" w:cs="Arial"/>
              </w:rPr>
              <w:t>Število sofinanciranih spletnih medijev s področja literature, ki krepijo položaj literarne kritike:</w:t>
            </w:r>
          </w:p>
          <w:p w14:paraId="14F27094" w14:textId="77777777" w:rsidR="006B316E" w:rsidRDefault="005C3BAB">
            <w:pPr>
              <w:jc w:val="both"/>
              <w:rPr>
                <w:rFonts w:ascii="Arial" w:eastAsia="Arial" w:hAnsi="Arial" w:cs="Arial"/>
              </w:rPr>
            </w:pPr>
            <w:r>
              <w:rPr>
                <w:rFonts w:ascii="Arial" w:eastAsia="Arial" w:hAnsi="Arial" w:cs="Arial"/>
              </w:rPr>
              <w:t>Izhodiščna vrednost (2023): 6</w:t>
            </w:r>
          </w:p>
          <w:p w14:paraId="33D58BD9" w14:textId="77777777" w:rsidR="006B316E" w:rsidRDefault="00ED6C3E">
            <w:pPr>
              <w:jc w:val="both"/>
              <w:rPr>
                <w:rFonts w:ascii="Arial" w:eastAsia="Arial" w:hAnsi="Arial" w:cs="Arial"/>
              </w:rPr>
            </w:pPr>
            <w:sdt>
              <w:sdtPr>
                <w:tag w:val="goog_rdk_33"/>
                <w:id w:val="-507218603"/>
              </w:sdtPr>
              <w:sdtEndPr/>
              <w:sdtContent>
                <w:r w:rsidR="005C3BAB">
                  <w:rPr>
                    <w:rFonts w:ascii="Arial Unicode MS" w:eastAsia="Arial Unicode MS" w:hAnsi="Arial Unicode MS" w:cs="Arial Unicode MS"/>
                  </w:rPr>
                  <w:t>Ciljna vrednost (za posamezno leto): ≥ 6</w:t>
                </w:r>
              </w:sdtContent>
            </w:sdt>
          </w:p>
          <w:p w14:paraId="2262D282" w14:textId="77777777" w:rsidR="006B316E" w:rsidRDefault="006B316E">
            <w:pPr>
              <w:jc w:val="both"/>
              <w:rPr>
                <w:rFonts w:ascii="Arial" w:eastAsia="Arial" w:hAnsi="Arial" w:cs="Arial"/>
              </w:rPr>
            </w:pPr>
          </w:p>
          <w:p w14:paraId="4432946D" w14:textId="77777777" w:rsidR="006B316E" w:rsidRDefault="005C3BAB">
            <w:pPr>
              <w:jc w:val="both"/>
              <w:rPr>
                <w:rFonts w:ascii="Arial" w:eastAsia="Arial" w:hAnsi="Arial" w:cs="Arial"/>
              </w:rPr>
            </w:pPr>
            <w:r>
              <w:rPr>
                <w:rFonts w:ascii="Arial" w:eastAsia="Arial" w:hAnsi="Arial" w:cs="Arial"/>
              </w:rPr>
              <w:t>Število sofinanciranih založnikov na Slovenskem knjižnem sejmu:</w:t>
            </w:r>
          </w:p>
          <w:p w14:paraId="6374F336" w14:textId="77777777" w:rsidR="006B316E" w:rsidRDefault="005C3BAB">
            <w:pPr>
              <w:jc w:val="both"/>
              <w:rPr>
                <w:rFonts w:ascii="Arial" w:eastAsia="Arial" w:hAnsi="Arial" w:cs="Arial"/>
              </w:rPr>
            </w:pPr>
            <w:r>
              <w:rPr>
                <w:rFonts w:ascii="Arial" w:eastAsia="Arial" w:hAnsi="Arial" w:cs="Arial"/>
              </w:rPr>
              <w:t>Izhodiščna vrednost (2023): 34</w:t>
            </w:r>
          </w:p>
          <w:p w14:paraId="18A341C0" w14:textId="77777777" w:rsidR="006B316E" w:rsidRDefault="00ED6C3E">
            <w:pPr>
              <w:jc w:val="both"/>
              <w:rPr>
                <w:rFonts w:ascii="Arial" w:eastAsia="Arial" w:hAnsi="Arial" w:cs="Arial"/>
              </w:rPr>
            </w:pPr>
            <w:sdt>
              <w:sdtPr>
                <w:tag w:val="goog_rdk_34"/>
                <w:id w:val="-1996105517"/>
              </w:sdtPr>
              <w:sdtEndPr/>
              <w:sdtContent>
                <w:r w:rsidR="005C3BAB">
                  <w:rPr>
                    <w:rFonts w:ascii="Arial Unicode MS" w:eastAsia="Arial Unicode MS" w:hAnsi="Arial Unicode MS" w:cs="Arial Unicode MS"/>
                  </w:rPr>
                  <w:t>Ciljna vrednost (2027): ≥ 34</w:t>
                </w:r>
              </w:sdtContent>
            </w:sdt>
          </w:p>
          <w:p w14:paraId="4A1E2224" w14:textId="77777777" w:rsidR="006B316E" w:rsidRDefault="006B316E">
            <w:pPr>
              <w:jc w:val="both"/>
              <w:rPr>
                <w:rFonts w:ascii="Arial" w:eastAsia="Arial" w:hAnsi="Arial" w:cs="Arial"/>
              </w:rPr>
            </w:pPr>
          </w:p>
          <w:p w14:paraId="01108C2F" w14:textId="77777777" w:rsidR="006B316E" w:rsidRDefault="005C3BAB">
            <w:pPr>
              <w:jc w:val="both"/>
              <w:rPr>
                <w:rFonts w:ascii="Arial" w:eastAsia="Arial" w:hAnsi="Arial" w:cs="Arial"/>
              </w:rPr>
            </w:pPr>
            <w:r>
              <w:rPr>
                <w:rFonts w:ascii="Arial" w:eastAsia="Arial" w:hAnsi="Arial" w:cs="Arial"/>
              </w:rPr>
              <w:t>Število sofinanciranih triletnih programov za revije s področja književnosti:</w:t>
            </w:r>
          </w:p>
          <w:p w14:paraId="72DE9707" w14:textId="77777777" w:rsidR="006B316E" w:rsidRDefault="005C3BAB">
            <w:pPr>
              <w:jc w:val="both"/>
              <w:rPr>
                <w:rFonts w:ascii="Arial" w:eastAsia="Arial" w:hAnsi="Arial" w:cs="Arial"/>
              </w:rPr>
            </w:pPr>
            <w:r>
              <w:rPr>
                <w:rFonts w:ascii="Arial" w:eastAsia="Arial" w:hAnsi="Arial" w:cs="Arial"/>
              </w:rPr>
              <w:t>Izhodiščna vrednost (2023): 19</w:t>
            </w:r>
          </w:p>
          <w:p w14:paraId="6054CAF9" w14:textId="77777777" w:rsidR="006B316E" w:rsidRDefault="00ED6C3E">
            <w:pPr>
              <w:jc w:val="both"/>
              <w:rPr>
                <w:rFonts w:ascii="Arial" w:eastAsia="Arial" w:hAnsi="Arial" w:cs="Arial"/>
              </w:rPr>
            </w:pPr>
            <w:sdt>
              <w:sdtPr>
                <w:tag w:val="goog_rdk_35"/>
                <w:id w:val="2040309775"/>
              </w:sdtPr>
              <w:sdtEndPr/>
              <w:sdtContent>
                <w:r w:rsidR="005C3BAB">
                  <w:rPr>
                    <w:rFonts w:ascii="Arial Unicode MS" w:eastAsia="Arial Unicode MS" w:hAnsi="Arial Unicode MS" w:cs="Arial Unicode MS"/>
                  </w:rPr>
                  <w:t>Cilja vrednost (2027): ≥ 19</w:t>
                </w:r>
              </w:sdtContent>
            </w:sdt>
          </w:p>
          <w:p w14:paraId="2FFB9956" w14:textId="77777777" w:rsidR="006B316E" w:rsidRDefault="006B316E">
            <w:pPr>
              <w:jc w:val="both"/>
              <w:rPr>
                <w:rFonts w:ascii="Arial" w:eastAsia="Arial" w:hAnsi="Arial" w:cs="Arial"/>
              </w:rPr>
            </w:pPr>
          </w:p>
          <w:p w14:paraId="62363AC7" w14:textId="77777777" w:rsidR="006B316E" w:rsidRDefault="005C3BAB">
            <w:pPr>
              <w:jc w:val="both"/>
              <w:rPr>
                <w:rFonts w:ascii="Arial" w:eastAsia="Arial" w:hAnsi="Arial" w:cs="Arial"/>
              </w:rPr>
            </w:pPr>
            <w:r>
              <w:rPr>
                <w:rFonts w:ascii="Arial" w:eastAsia="Arial" w:hAnsi="Arial" w:cs="Arial"/>
              </w:rPr>
              <w:t>Število sofinanciranih knjig na štiriletnem programskem razpisu:</w:t>
            </w:r>
          </w:p>
          <w:p w14:paraId="5579C985" w14:textId="77777777" w:rsidR="006B316E" w:rsidRDefault="005C3BAB">
            <w:pPr>
              <w:jc w:val="both"/>
              <w:rPr>
                <w:rFonts w:ascii="Arial" w:eastAsia="Arial" w:hAnsi="Arial" w:cs="Arial"/>
              </w:rPr>
            </w:pPr>
            <w:r>
              <w:rPr>
                <w:rFonts w:ascii="Arial" w:eastAsia="Arial" w:hAnsi="Arial" w:cs="Arial"/>
              </w:rPr>
              <w:t xml:space="preserve">Izhodiščna vrednost (2023): 257 </w:t>
            </w:r>
          </w:p>
          <w:p w14:paraId="3C34DC5E" w14:textId="77777777" w:rsidR="006B316E" w:rsidRDefault="00ED6C3E">
            <w:pPr>
              <w:jc w:val="both"/>
              <w:rPr>
                <w:rFonts w:ascii="Arial" w:eastAsia="Arial" w:hAnsi="Arial" w:cs="Arial"/>
              </w:rPr>
            </w:pPr>
            <w:sdt>
              <w:sdtPr>
                <w:tag w:val="goog_rdk_36"/>
                <w:id w:val="-1320114900"/>
              </w:sdtPr>
              <w:sdtEndPr/>
              <w:sdtContent>
                <w:r w:rsidR="005C3BAB">
                  <w:rPr>
                    <w:rFonts w:ascii="Arial Unicode MS" w:eastAsia="Arial Unicode MS" w:hAnsi="Arial Unicode MS" w:cs="Arial Unicode MS"/>
                  </w:rPr>
                  <w:t>Ciljna vrednost (2027): ≥ 270</w:t>
                </w:r>
              </w:sdtContent>
            </w:sdt>
          </w:p>
          <w:p w14:paraId="52F6CEF3" w14:textId="77777777" w:rsidR="006B316E" w:rsidRDefault="005C3BAB">
            <w:pPr>
              <w:jc w:val="both"/>
              <w:rPr>
                <w:rFonts w:ascii="Arial" w:eastAsia="Arial" w:hAnsi="Arial" w:cs="Arial"/>
              </w:rPr>
            </w:pPr>
            <w:r>
              <w:rPr>
                <w:rFonts w:ascii="Arial" w:eastAsia="Arial" w:hAnsi="Arial" w:cs="Arial"/>
              </w:rPr>
              <w:tab/>
            </w:r>
          </w:p>
          <w:p w14:paraId="616E2115" w14:textId="77777777" w:rsidR="006B316E" w:rsidRDefault="005C3BAB">
            <w:pPr>
              <w:jc w:val="both"/>
              <w:rPr>
                <w:rFonts w:ascii="Arial" w:eastAsia="Arial" w:hAnsi="Arial" w:cs="Arial"/>
              </w:rPr>
            </w:pPr>
            <w:r>
              <w:rPr>
                <w:rFonts w:ascii="Arial" w:eastAsia="Arial" w:hAnsi="Arial" w:cs="Arial"/>
              </w:rPr>
              <w:t>Število sofinanciranih knjig manjših založnikov na dvoletnem projektnem razpisu:</w:t>
            </w:r>
          </w:p>
          <w:p w14:paraId="58F8168B" w14:textId="77777777" w:rsidR="006B316E" w:rsidRDefault="005C3BAB">
            <w:pPr>
              <w:jc w:val="both"/>
              <w:rPr>
                <w:rFonts w:ascii="Arial" w:eastAsia="Arial" w:hAnsi="Arial" w:cs="Arial"/>
              </w:rPr>
            </w:pPr>
            <w:r>
              <w:rPr>
                <w:rFonts w:ascii="Arial" w:eastAsia="Arial" w:hAnsi="Arial" w:cs="Arial"/>
              </w:rPr>
              <w:t>Izhodiščna vrednost (2023): 42</w:t>
            </w:r>
          </w:p>
          <w:p w14:paraId="4085AC43" w14:textId="77777777" w:rsidR="006B316E" w:rsidRDefault="00ED6C3E">
            <w:pPr>
              <w:jc w:val="both"/>
              <w:rPr>
                <w:rFonts w:ascii="Arial" w:eastAsia="Arial" w:hAnsi="Arial" w:cs="Arial"/>
              </w:rPr>
            </w:pPr>
            <w:sdt>
              <w:sdtPr>
                <w:tag w:val="goog_rdk_37"/>
                <w:id w:val="-672876898"/>
              </w:sdtPr>
              <w:sdtEndPr/>
              <w:sdtContent>
                <w:r w:rsidR="005C3BAB">
                  <w:rPr>
                    <w:rFonts w:ascii="Arial Unicode MS" w:eastAsia="Arial Unicode MS" w:hAnsi="Arial Unicode MS" w:cs="Arial Unicode MS"/>
                  </w:rPr>
                  <w:t>Ciljna vrednost (2027): ≥ 45</w:t>
                </w:r>
              </w:sdtContent>
            </w:sdt>
          </w:p>
          <w:p w14:paraId="632E510B" w14:textId="77777777" w:rsidR="006B316E" w:rsidRDefault="006B316E">
            <w:pPr>
              <w:jc w:val="both"/>
              <w:rPr>
                <w:rFonts w:ascii="Arial" w:eastAsia="Arial" w:hAnsi="Arial" w:cs="Arial"/>
              </w:rPr>
            </w:pPr>
          </w:p>
          <w:p w14:paraId="02E7F083" w14:textId="77777777" w:rsidR="006B316E" w:rsidRDefault="005C3BAB">
            <w:pPr>
              <w:jc w:val="both"/>
              <w:rPr>
                <w:rFonts w:ascii="Arial" w:eastAsia="Arial" w:hAnsi="Arial" w:cs="Arial"/>
              </w:rPr>
            </w:pPr>
            <w:r>
              <w:rPr>
                <w:rFonts w:ascii="Arial" w:eastAsia="Arial" w:hAnsi="Arial" w:cs="Arial"/>
              </w:rPr>
              <w:t>Število sofinanciranih zahtevnejših večletnih projektov:</w:t>
            </w:r>
          </w:p>
          <w:p w14:paraId="17027914" w14:textId="77777777" w:rsidR="006B316E" w:rsidRDefault="005C3BAB">
            <w:pPr>
              <w:jc w:val="both"/>
              <w:rPr>
                <w:rFonts w:ascii="Arial" w:eastAsia="Arial" w:hAnsi="Arial" w:cs="Arial"/>
              </w:rPr>
            </w:pPr>
            <w:r>
              <w:rPr>
                <w:rFonts w:ascii="Arial" w:eastAsia="Arial" w:hAnsi="Arial" w:cs="Arial"/>
              </w:rPr>
              <w:t xml:space="preserve">Izhodiščna vrednost (2023): 9 </w:t>
            </w:r>
          </w:p>
          <w:p w14:paraId="54EBC38B" w14:textId="77777777" w:rsidR="006B316E" w:rsidRDefault="00ED6C3E">
            <w:pPr>
              <w:jc w:val="both"/>
              <w:rPr>
                <w:rFonts w:ascii="Arial" w:eastAsia="Arial" w:hAnsi="Arial" w:cs="Arial"/>
              </w:rPr>
            </w:pPr>
            <w:sdt>
              <w:sdtPr>
                <w:tag w:val="goog_rdk_38"/>
                <w:id w:val="839278779"/>
              </w:sdtPr>
              <w:sdtEndPr/>
              <w:sdtContent>
                <w:r w:rsidR="005C3BAB">
                  <w:rPr>
                    <w:rFonts w:ascii="Arial Unicode MS" w:eastAsia="Arial Unicode MS" w:hAnsi="Arial Unicode MS" w:cs="Arial Unicode MS"/>
                  </w:rPr>
                  <w:t>Ciljna vrednost (2027): ≥ 12</w:t>
                </w:r>
              </w:sdtContent>
            </w:sdt>
          </w:p>
          <w:p w14:paraId="73B97CB7" w14:textId="77777777" w:rsidR="006B316E" w:rsidRDefault="006B316E">
            <w:pPr>
              <w:jc w:val="both"/>
              <w:rPr>
                <w:rFonts w:ascii="Arial" w:eastAsia="Arial" w:hAnsi="Arial" w:cs="Arial"/>
              </w:rPr>
            </w:pPr>
          </w:p>
          <w:p w14:paraId="2DF274CA" w14:textId="77777777" w:rsidR="006B316E" w:rsidRDefault="005C3BAB">
            <w:pPr>
              <w:jc w:val="both"/>
              <w:rPr>
                <w:rFonts w:ascii="Arial" w:eastAsia="Arial" w:hAnsi="Arial" w:cs="Arial"/>
              </w:rPr>
            </w:pPr>
            <w:r>
              <w:rPr>
                <w:rFonts w:ascii="Arial" w:eastAsia="Arial" w:hAnsi="Arial" w:cs="Arial"/>
              </w:rPr>
              <w:t>Število sofinanciranih projektov na ciljnem razpisu za podporo izdajanju slikanic in stripov:</w:t>
            </w:r>
          </w:p>
          <w:p w14:paraId="49772A0C" w14:textId="77777777" w:rsidR="006B316E" w:rsidRDefault="005C3BAB">
            <w:pPr>
              <w:jc w:val="both"/>
              <w:rPr>
                <w:rFonts w:ascii="Arial" w:eastAsia="Arial" w:hAnsi="Arial" w:cs="Arial"/>
              </w:rPr>
            </w:pPr>
            <w:r>
              <w:rPr>
                <w:rFonts w:ascii="Arial" w:eastAsia="Arial" w:hAnsi="Arial" w:cs="Arial"/>
              </w:rPr>
              <w:t xml:space="preserve">Izhodiščna vrednost (2023): 5 </w:t>
            </w:r>
          </w:p>
          <w:p w14:paraId="7B94DED4" w14:textId="77777777" w:rsidR="006B316E" w:rsidRDefault="00ED6C3E">
            <w:pPr>
              <w:jc w:val="both"/>
              <w:rPr>
                <w:rFonts w:ascii="Arial" w:eastAsia="Arial" w:hAnsi="Arial" w:cs="Arial"/>
              </w:rPr>
            </w:pPr>
            <w:sdt>
              <w:sdtPr>
                <w:tag w:val="goog_rdk_39"/>
                <w:id w:val="934945907"/>
              </w:sdtPr>
              <w:sdtEndPr/>
              <w:sdtContent>
                <w:r w:rsidR="005C3BAB">
                  <w:rPr>
                    <w:rFonts w:ascii="Arial Unicode MS" w:eastAsia="Arial Unicode MS" w:hAnsi="Arial Unicode MS" w:cs="Arial Unicode MS"/>
                  </w:rPr>
                  <w:t>Ciljna vrednost (2027): ≥ 10</w:t>
                </w:r>
              </w:sdtContent>
            </w:sdt>
          </w:p>
          <w:p w14:paraId="19356E5E" w14:textId="77777777" w:rsidR="006B316E" w:rsidRDefault="006B316E">
            <w:pPr>
              <w:jc w:val="both"/>
              <w:rPr>
                <w:rFonts w:ascii="Arial" w:eastAsia="Arial" w:hAnsi="Arial" w:cs="Arial"/>
              </w:rPr>
            </w:pPr>
          </w:p>
          <w:p w14:paraId="31D7CFA9" w14:textId="77777777" w:rsidR="006B316E" w:rsidRDefault="005C3BAB">
            <w:pPr>
              <w:jc w:val="both"/>
              <w:rPr>
                <w:rFonts w:ascii="Arial" w:eastAsia="Arial" w:hAnsi="Arial" w:cs="Arial"/>
              </w:rPr>
            </w:pPr>
            <w:r>
              <w:rPr>
                <w:rFonts w:ascii="Arial" w:eastAsia="Arial" w:hAnsi="Arial" w:cs="Arial"/>
              </w:rPr>
              <w:t xml:space="preserve">Število sofinanciranih revij s področja književnosti in kulture:  </w:t>
            </w:r>
          </w:p>
          <w:p w14:paraId="3F46531F" w14:textId="77777777" w:rsidR="006B316E" w:rsidRDefault="005C3BAB">
            <w:pPr>
              <w:jc w:val="both"/>
              <w:rPr>
                <w:rFonts w:ascii="Arial" w:eastAsia="Arial" w:hAnsi="Arial" w:cs="Arial"/>
              </w:rPr>
            </w:pPr>
            <w:r>
              <w:rPr>
                <w:rFonts w:ascii="Arial" w:eastAsia="Arial" w:hAnsi="Arial" w:cs="Arial"/>
              </w:rPr>
              <w:t xml:space="preserve">Izhodiščna vrednost (2023): 21 </w:t>
            </w:r>
          </w:p>
          <w:p w14:paraId="07EFA61B" w14:textId="77777777" w:rsidR="006B316E" w:rsidRDefault="00ED6C3E">
            <w:pPr>
              <w:jc w:val="both"/>
              <w:rPr>
                <w:rFonts w:ascii="Arial" w:eastAsia="Arial" w:hAnsi="Arial" w:cs="Arial"/>
              </w:rPr>
            </w:pPr>
            <w:sdt>
              <w:sdtPr>
                <w:tag w:val="goog_rdk_40"/>
                <w:id w:val="-1884634533"/>
              </w:sdtPr>
              <w:sdtEndPr/>
              <w:sdtContent>
                <w:r w:rsidR="005C3BAB">
                  <w:rPr>
                    <w:rFonts w:ascii="Arial Unicode MS" w:eastAsia="Arial Unicode MS" w:hAnsi="Arial Unicode MS" w:cs="Arial Unicode MS"/>
                  </w:rPr>
                  <w:t>Ciljna vrednost (2027): ≥ 22</w:t>
                </w:r>
              </w:sdtContent>
            </w:sdt>
          </w:p>
        </w:tc>
      </w:tr>
      <w:tr w:rsidR="006B316E" w14:paraId="470F5FED" w14:textId="77777777">
        <w:tc>
          <w:tcPr>
            <w:tcW w:w="2097" w:type="dxa"/>
          </w:tcPr>
          <w:p w14:paraId="6E052949" w14:textId="77777777" w:rsidR="006B316E" w:rsidRDefault="005C3BAB">
            <w:pPr>
              <w:rPr>
                <w:rFonts w:ascii="Arial" w:eastAsia="Arial" w:hAnsi="Arial" w:cs="Arial"/>
                <w:i/>
              </w:rPr>
            </w:pPr>
            <w:r>
              <w:rPr>
                <w:rFonts w:ascii="Arial" w:eastAsia="Arial" w:hAnsi="Arial" w:cs="Arial"/>
                <w:i/>
              </w:rPr>
              <w:t>Nosilec</w:t>
            </w:r>
          </w:p>
        </w:tc>
        <w:tc>
          <w:tcPr>
            <w:tcW w:w="7540" w:type="dxa"/>
          </w:tcPr>
          <w:p w14:paraId="570DCA1B" w14:textId="77777777" w:rsidR="006B316E" w:rsidRDefault="005C3BAB">
            <w:pPr>
              <w:rPr>
                <w:rFonts w:ascii="Arial" w:eastAsia="Arial" w:hAnsi="Arial" w:cs="Arial"/>
              </w:rPr>
            </w:pPr>
            <w:r>
              <w:rPr>
                <w:rFonts w:ascii="Arial" w:eastAsia="Arial" w:hAnsi="Arial" w:cs="Arial"/>
              </w:rPr>
              <w:t>Ministrstvo.</w:t>
            </w:r>
          </w:p>
        </w:tc>
      </w:tr>
      <w:tr w:rsidR="006B316E" w14:paraId="2BDAD38A" w14:textId="77777777">
        <w:tc>
          <w:tcPr>
            <w:tcW w:w="2097" w:type="dxa"/>
          </w:tcPr>
          <w:p w14:paraId="33DFD313"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2CB160C9" w14:textId="77777777" w:rsidR="006B316E" w:rsidRDefault="005C3BAB">
            <w:pPr>
              <w:rPr>
                <w:rFonts w:ascii="Arial" w:eastAsia="Arial" w:hAnsi="Arial" w:cs="Arial"/>
              </w:rPr>
            </w:pPr>
            <w:r>
              <w:rPr>
                <w:rFonts w:ascii="Arial" w:eastAsia="Arial" w:hAnsi="Arial" w:cs="Arial"/>
              </w:rPr>
              <w:t>JAK.</w:t>
            </w:r>
          </w:p>
        </w:tc>
      </w:tr>
    </w:tbl>
    <w:p w14:paraId="04F22AC8" w14:textId="77777777" w:rsidR="006B316E" w:rsidRDefault="006B316E">
      <w:pPr>
        <w:rPr>
          <w:rFonts w:ascii="Arial" w:eastAsia="Arial" w:hAnsi="Arial" w:cs="Arial"/>
          <w:b/>
        </w:rPr>
      </w:pPr>
    </w:p>
    <w:tbl>
      <w:tblPr>
        <w:tblStyle w:val="affffff5"/>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4E091980" w14:textId="77777777">
        <w:tc>
          <w:tcPr>
            <w:tcW w:w="9637" w:type="dxa"/>
            <w:gridSpan w:val="2"/>
            <w:shd w:val="clear" w:color="auto" w:fill="D9E2F3"/>
          </w:tcPr>
          <w:p w14:paraId="595FDF5F" w14:textId="77777777" w:rsidR="006B316E" w:rsidRDefault="005C3BAB">
            <w:pPr>
              <w:rPr>
                <w:rFonts w:ascii="Arial" w:eastAsia="Arial" w:hAnsi="Arial" w:cs="Arial"/>
                <w:b/>
              </w:rPr>
            </w:pPr>
            <w:r>
              <w:rPr>
                <w:rFonts w:ascii="Arial" w:eastAsia="Arial" w:hAnsi="Arial" w:cs="Arial"/>
                <w:b/>
              </w:rPr>
              <w:t>Ukrep 25: Sofinanciranje produkcije kakovostnih filmov in avdiovizualnih del</w:t>
            </w:r>
          </w:p>
        </w:tc>
      </w:tr>
      <w:tr w:rsidR="006B316E" w14:paraId="369220F7" w14:textId="77777777">
        <w:tc>
          <w:tcPr>
            <w:tcW w:w="2097" w:type="dxa"/>
          </w:tcPr>
          <w:p w14:paraId="4E24231C"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5B63BA51" w14:textId="77777777" w:rsidR="006B316E" w:rsidRDefault="005C3BAB">
            <w:pPr>
              <w:jc w:val="both"/>
              <w:rPr>
                <w:rFonts w:ascii="Arial" w:eastAsia="Arial" w:hAnsi="Arial" w:cs="Arial"/>
                <w:b/>
              </w:rPr>
            </w:pPr>
            <w:r>
              <w:rPr>
                <w:rFonts w:ascii="Arial" w:eastAsia="Arial" w:hAnsi="Arial" w:cs="Arial"/>
                <w:b/>
              </w:rPr>
              <w:t>Opis ukrepa:</w:t>
            </w:r>
          </w:p>
          <w:p w14:paraId="1BEFAAC4" w14:textId="77777777" w:rsidR="006B316E" w:rsidRDefault="005C3BAB">
            <w:pPr>
              <w:jc w:val="both"/>
              <w:rPr>
                <w:rFonts w:ascii="Arial" w:eastAsia="Arial" w:hAnsi="Arial" w:cs="Arial"/>
              </w:rPr>
            </w:pPr>
            <w:r>
              <w:rPr>
                <w:rFonts w:ascii="Arial" w:eastAsia="Arial" w:hAnsi="Arial" w:cs="Arial"/>
              </w:rPr>
              <w:t>Ukrep je namenjen sofinanciranju razvoja in izvedbe kakovostnih filmov in avdiovizualnih del. Sestavljen je iz dveh podsklopov:</w:t>
            </w:r>
          </w:p>
          <w:p w14:paraId="5476E5E9" w14:textId="77777777" w:rsidR="006B316E" w:rsidRDefault="005C3BAB">
            <w:pPr>
              <w:numPr>
                <w:ilvl w:val="0"/>
                <w:numId w:val="30"/>
              </w:numPr>
              <w:jc w:val="both"/>
              <w:rPr>
                <w:rFonts w:ascii="Arial" w:eastAsia="Arial" w:hAnsi="Arial" w:cs="Arial"/>
              </w:rPr>
            </w:pPr>
            <w:r>
              <w:rPr>
                <w:rFonts w:ascii="Arial" w:eastAsia="Arial" w:hAnsi="Arial" w:cs="Arial"/>
              </w:rPr>
              <w:t>izvajanje javnih razpisov za sofinanciranje razvoja in izvedbe kakovostnih, žanrsko raznolikih filmov in avdiovizualnih del, vključno s prvimi razvojnimi fazami;</w:t>
            </w:r>
          </w:p>
          <w:p w14:paraId="705F0B23" w14:textId="77777777" w:rsidR="006B316E" w:rsidRDefault="005C3BAB">
            <w:pPr>
              <w:numPr>
                <w:ilvl w:val="0"/>
                <w:numId w:val="30"/>
              </w:numPr>
              <w:jc w:val="both"/>
              <w:rPr>
                <w:rFonts w:ascii="Arial" w:eastAsia="Arial" w:hAnsi="Arial" w:cs="Arial"/>
              </w:rPr>
            </w:pPr>
            <w:r>
              <w:rPr>
                <w:rFonts w:ascii="Arial" w:eastAsia="Arial" w:hAnsi="Arial" w:cs="Arial"/>
              </w:rPr>
              <w:t>sistematična podpora razvoju mladih filmskih talentov z upoštevanjem generacijske in spolne raznolikosti:</w:t>
            </w:r>
          </w:p>
          <w:p w14:paraId="093B2259" w14:textId="77777777" w:rsidR="006B316E" w:rsidRDefault="005C3BAB">
            <w:pPr>
              <w:numPr>
                <w:ilvl w:val="0"/>
                <w:numId w:val="30"/>
              </w:numPr>
              <w:jc w:val="both"/>
              <w:rPr>
                <w:rFonts w:ascii="Arial" w:eastAsia="Arial" w:hAnsi="Arial" w:cs="Arial"/>
              </w:rPr>
            </w:pPr>
            <w:r>
              <w:rPr>
                <w:rFonts w:ascii="Arial" w:eastAsia="Arial" w:hAnsi="Arial" w:cs="Arial"/>
              </w:rPr>
              <w:t>podpora splošnemu delovanju SFC.</w:t>
            </w:r>
          </w:p>
          <w:p w14:paraId="3CA161B6" w14:textId="77777777" w:rsidR="006B316E" w:rsidRDefault="006B316E">
            <w:pPr>
              <w:ind w:left="720"/>
              <w:jc w:val="both"/>
              <w:rPr>
                <w:rFonts w:ascii="Arial" w:eastAsia="Arial" w:hAnsi="Arial" w:cs="Arial"/>
              </w:rPr>
            </w:pPr>
          </w:p>
          <w:p w14:paraId="162E517F"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w:t>
            </w:r>
          </w:p>
          <w:p w14:paraId="09F92877" w14:textId="77777777" w:rsidR="006B316E" w:rsidRDefault="005C3BAB">
            <w:pPr>
              <w:jc w:val="both"/>
              <w:rPr>
                <w:rFonts w:ascii="Arial" w:eastAsia="Arial" w:hAnsi="Arial" w:cs="Arial"/>
                <w:highlight w:val="yellow"/>
              </w:rPr>
            </w:pPr>
            <w:r>
              <w:rPr>
                <w:rFonts w:ascii="Arial" w:eastAsia="Arial" w:hAnsi="Arial" w:cs="Arial"/>
              </w:rPr>
              <w:t xml:space="preserve">Ukrep bo skrbel za pogoje za kakovostni nastanek filmske umetnosti ter se še posebej osredotočal na zgodnejše segmente ustvarjanja, tako v smislu procesa in iskanja svežih ustvarjalnih izrazov, kot skrbi za mlade ustvarjalce prek podpore produkciji in distribuciji kratkih filmov. </w:t>
            </w:r>
          </w:p>
        </w:tc>
      </w:tr>
      <w:tr w:rsidR="006B316E" w14:paraId="10F3F324" w14:textId="77777777">
        <w:tc>
          <w:tcPr>
            <w:tcW w:w="2097" w:type="dxa"/>
          </w:tcPr>
          <w:p w14:paraId="1F07855D"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7E940E42"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5A900554" w14:textId="77777777">
        <w:tc>
          <w:tcPr>
            <w:tcW w:w="2097" w:type="dxa"/>
          </w:tcPr>
          <w:p w14:paraId="79C3549C"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5591EF23" w14:textId="77777777" w:rsidR="006B316E" w:rsidRDefault="005C3BAB">
            <w:pPr>
              <w:jc w:val="both"/>
              <w:rPr>
                <w:rFonts w:ascii="Arial" w:eastAsia="Arial" w:hAnsi="Arial" w:cs="Arial"/>
              </w:rPr>
            </w:pPr>
            <w:r>
              <w:rPr>
                <w:rFonts w:ascii="Arial" w:eastAsia="Arial" w:hAnsi="Arial" w:cs="Arial"/>
              </w:rPr>
              <w:t>Finančna dostopnost.</w:t>
            </w:r>
          </w:p>
        </w:tc>
      </w:tr>
      <w:tr w:rsidR="006B316E" w14:paraId="47998B20" w14:textId="77777777">
        <w:tc>
          <w:tcPr>
            <w:tcW w:w="2097" w:type="dxa"/>
          </w:tcPr>
          <w:p w14:paraId="62294BC5"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654C9FC1"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 vloga kulture pri zmanjševanju neenakosti.</w:t>
            </w:r>
          </w:p>
        </w:tc>
      </w:tr>
      <w:tr w:rsidR="006B316E" w14:paraId="5FEC9E3F" w14:textId="77777777">
        <w:tc>
          <w:tcPr>
            <w:tcW w:w="2097" w:type="dxa"/>
          </w:tcPr>
          <w:p w14:paraId="687B268F"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57833748" w14:textId="77777777" w:rsidR="006B316E" w:rsidRDefault="005C3BAB">
            <w:pPr>
              <w:jc w:val="both"/>
              <w:rPr>
                <w:rFonts w:ascii="Arial" w:eastAsia="Arial" w:hAnsi="Arial" w:cs="Arial"/>
              </w:rPr>
            </w:pPr>
            <w:r>
              <w:rPr>
                <w:rFonts w:ascii="Arial" w:eastAsia="Arial" w:hAnsi="Arial" w:cs="Arial"/>
              </w:rPr>
              <w:t>Film in avdiovizualne dejavnosti, mediji.</w:t>
            </w:r>
          </w:p>
        </w:tc>
      </w:tr>
      <w:tr w:rsidR="006B316E" w14:paraId="71356C8D" w14:textId="77777777">
        <w:tc>
          <w:tcPr>
            <w:tcW w:w="2097" w:type="dxa"/>
          </w:tcPr>
          <w:p w14:paraId="137FAF9B"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2480832F" w14:textId="77777777" w:rsidR="006B316E" w:rsidRDefault="005C3BAB">
            <w:pPr>
              <w:jc w:val="both"/>
              <w:rPr>
                <w:rFonts w:ascii="Arial" w:eastAsia="Arial" w:hAnsi="Arial" w:cs="Arial"/>
              </w:rPr>
            </w:pPr>
            <w:r>
              <w:rPr>
                <w:rFonts w:ascii="Arial" w:eastAsia="Arial" w:hAnsi="Arial" w:cs="Arial"/>
              </w:rPr>
              <w:t>Poklicni delavci v kulturi, samozaposleni v kulturi, javni zavodi, gospodarske družbe, nevladne organizacije.</w:t>
            </w:r>
          </w:p>
        </w:tc>
      </w:tr>
      <w:tr w:rsidR="006B316E" w14:paraId="4ACC1D79" w14:textId="77777777">
        <w:tc>
          <w:tcPr>
            <w:tcW w:w="2097" w:type="dxa"/>
          </w:tcPr>
          <w:p w14:paraId="29924C31"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6C81CE16" w14:textId="77777777" w:rsidR="006B316E" w:rsidRDefault="005C3BAB">
            <w:pPr>
              <w:jc w:val="both"/>
              <w:rPr>
                <w:rFonts w:ascii="Arial" w:eastAsia="Arial" w:hAnsi="Arial" w:cs="Arial"/>
              </w:rPr>
            </w:pPr>
            <w:r>
              <w:rPr>
                <w:rFonts w:ascii="Arial" w:eastAsia="Arial" w:hAnsi="Arial" w:cs="Arial"/>
              </w:rPr>
              <w:t>Dostopnost kulture, krepitev zmogljivosti in podpornega okolja.</w:t>
            </w:r>
          </w:p>
        </w:tc>
      </w:tr>
      <w:tr w:rsidR="006B316E" w14:paraId="2769B566" w14:textId="77777777">
        <w:tc>
          <w:tcPr>
            <w:tcW w:w="2097" w:type="dxa"/>
          </w:tcPr>
          <w:p w14:paraId="139391FD"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1F544106" w14:textId="77777777" w:rsidR="006B316E" w:rsidRDefault="005C3BAB">
            <w:pPr>
              <w:jc w:val="both"/>
              <w:rPr>
                <w:rFonts w:ascii="Arial" w:eastAsia="Arial" w:hAnsi="Arial" w:cs="Arial"/>
              </w:rPr>
            </w:pPr>
            <w:r>
              <w:rPr>
                <w:rFonts w:ascii="Arial" w:eastAsia="Arial" w:hAnsi="Arial" w:cs="Arial"/>
              </w:rPr>
              <w:t>2024:  8.301.349 evrov;</w:t>
            </w:r>
          </w:p>
          <w:p w14:paraId="7E4F39CD" w14:textId="77777777" w:rsidR="006B316E" w:rsidRDefault="005C3BAB">
            <w:pPr>
              <w:jc w:val="both"/>
              <w:rPr>
                <w:rFonts w:ascii="Arial" w:eastAsia="Arial" w:hAnsi="Arial" w:cs="Arial"/>
              </w:rPr>
            </w:pPr>
            <w:r>
              <w:rPr>
                <w:rFonts w:ascii="Arial" w:eastAsia="Arial" w:hAnsi="Arial" w:cs="Arial"/>
              </w:rPr>
              <w:t>2025: 10.108.969 evrov;</w:t>
            </w:r>
          </w:p>
          <w:p w14:paraId="40695746" w14:textId="77777777" w:rsidR="006B316E" w:rsidRDefault="005C3BAB">
            <w:pPr>
              <w:jc w:val="both"/>
              <w:rPr>
                <w:rFonts w:ascii="Arial" w:eastAsia="Arial" w:hAnsi="Arial" w:cs="Arial"/>
              </w:rPr>
            </w:pPr>
            <w:r>
              <w:rPr>
                <w:rFonts w:ascii="Arial" w:eastAsia="Arial" w:hAnsi="Arial" w:cs="Arial"/>
              </w:rPr>
              <w:t>2026: 10.108.969 evrov;</w:t>
            </w:r>
          </w:p>
          <w:p w14:paraId="2445DE31" w14:textId="77777777" w:rsidR="006B316E" w:rsidRDefault="005C3BAB">
            <w:pPr>
              <w:jc w:val="both"/>
              <w:rPr>
                <w:rFonts w:ascii="Arial" w:eastAsia="Arial" w:hAnsi="Arial" w:cs="Arial"/>
              </w:rPr>
            </w:pPr>
            <w:r>
              <w:rPr>
                <w:rFonts w:ascii="Arial" w:eastAsia="Arial" w:hAnsi="Arial" w:cs="Arial"/>
              </w:rPr>
              <w:t>2027: 10.108.969 evrov.</w:t>
            </w:r>
          </w:p>
        </w:tc>
      </w:tr>
      <w:tr w:rsidR="006B316E" w14:paraId="54A76523" w14:textId="77777777">
        <w:tc>
          <w:tcPr>
            <w:tcW w:w="2097" w:type="dxa"/>
          </w:tcPr>
          <w:p w14:paraId="1D60DB5B"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27CBE89C" w14:textId="77777777" w:rsidR="006B316E" w:rsidRDefault="005C3BAB">
            <w:pPr>
              <w:jc w:val="both"/>
              <w:rPr>
                <w:rFonts w:ascii="Arial" w:eastAsia="Arial" w:hAnsi="Arial" w:cs="Arial"/>
              </w:rPr>
            </w:pPr>
            <w:r>
              <w:rPr>
                <w:rFonts w:ascii="Arial" w:eastAsia="Arial" w:hAnsi="Arial" w:cs="Arial"/>
              </w:rPr>
              <w:t>2024–2027</w:t>
            </w:r>
          </w:p>
        </w:tc>
      </w:tr>
      <w:tr w:rsidR="006B316E" w14:paraId="1A2BE0A3" w14:textId="77777777">
        <w:tc>
          <w:tcPr>
            <w:tcW w:w="2097" w:type="dxa"/>
          </w:tcPr>
          <w:p w14:paraId="34DFDFF5"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0B9F9798" w14:textId="77777777" w:rsidR="006B316E" w:rsidRDefault="005C3BAB">
            <w:pPr>
              <w:jc w:val="both"/>
              <w:rPr>
                <w:rFonts w:ascii="Arial" w:eastAsia="Arial" w:hAnsi="Arial" w:cs="Arial"/>
              </w:rPr>
            </w:pPr>
            <w:r>
              <w:rPr>
                <w:rFonts w:ascii="Arial" w:eastAsia="Arial" w:hAnsi="Arial" w:cs="Arial"/>
              </w:rPr>
              <w:t>Število gledalcev sofinanciranih filmov in AV del:</w:t>
            </w:r>
          </w:p>
          <w:p w14:paraId="048750AE" w14:textId="77777777" w:rsidR="006B316E" w:rsidRDefault="005C3BAB">
            <w:pPr>
              <w:jc w:val="both"/>
              <w:rPr>
                <w:rFonts w:ascii="Arial" w:eastAsia="Arial" w:hAnsi="Arial" w:cs="Arial"/>
              </w:rPr>
            </w:pPr>
            <w:r>
              <w:rPr>
                <w:rFonts w:ascii="Arial" w:eastAsia="Arial" w:hAnsi="Arial" w:cs="Arial"/>
              </w:rPr>
              <w:t>Izhodiščna vrednost (2022): 315.084</w:t>
            </w:r>
          </w:p>
          <w:p w14:paraId="562EC800" w14:textId="77777777" w:rsidR="006B316E" w:rsidRDefault="00ED6C3E">
            <w:pPr>
              <w:jc w:val="both"/>
              <w:rPr>
                <w:rFonts w:ascii="Arial" w:eastAsia="Arial" w:hAnsi="Arial" w:cs="Arial"/>
              </w:rPr>
            </w:pPr>
            <w:sdt>
              <w:sdtPr>
                <w:tag w:val="goog_rdk_41"/>
                <w:id w:val="-2133702130"/>
              </w:sdtPr>
              <w:sdtEndPr/>
              <w:sdtContent>
                <w:r w:rsidR="005C3BAB">
                  <w:rPr>
                    <w:rFonts w:ascii="Arial Unicode MS" w:eastAsia="Arial Unicode MS" w:hAnsi="Arial Unicode MS" w:cs="Arial Unicode MS"/>
                  </w:rPr>
                  <w:t>Ciljna vrednost (za posamezno leto): ≥ 320.000</w:t>
                </w:r>
              </w:sdtContent>
            </w:sdt>
          </w:p>
          <w:p w14:paraId="5BBB88F5" w14:textId="77777777" w:rsidR="006B316E" w:rsidRDefault="006B316E">
            <w:pPr>
              <w:jc w:val="both"/>
              <w:rPr>
                <w:rFonts w:ascii="Arial" w:eastAsia="Arial" w:hAnsi="Arial" w:cs="Arial"/>
              </w:rPr>
            </w:pPr>
          </w:p>
          <w:p w14:paraId="4481FA7E" w14:textId="77777777" w:rsidR="006B316E" w:rsidRDefault="005C3BAB">
            <w:pPr>
              <w:jc w:val="both"/>
              <w:rPr>
                <w:rFonts w:ascii="Arial" w:eastAsia="Arial" w:hAnsi="Arial" w:cs="Arial"/>
              </w:rPr>
            </w:pPr>
            <w:r>
              <w:rPr>
                <w:rFonts w:ascii="Arial" w:eastAsia="Arial" w:hAnsi="Arial" w:cs="Arial"/>
              </w:rPr>
              <w:t>Število sofinanciranih celovečernih filmov, javno predvajanih v tekočem letu:</w:t>
            </w:r>
          </w:p>
          <w:p w14:paraId="4973854C" w14:textId="77777777" w:rsidR="006B316E" w:rsidRDefault="005C3BAB">
            <w:pPr>
              <w:jc w:val="both"/>
              <w:rPr>
                <w:rFonts w:ascii="Arial" w:eastAsia="Arial" w:hAnsi="Arial" w:cs="Arial"/>
              </w:rPr>
            </w:pPr>
            <w:r>
              <w:rPr>
                <w:rFonts w:ascii="Arial" w:eastAsia="Arial" w:hAnsi="Arial" w:cs="Arial"/>
              </w:rPr>
              <w:t>Izhodiščna vrednost (2022): 10</w:t>
            </w:r>
          </w:p>
          <w:p w14:paraId="6FCD800F" w14:textId="77777777" w:rsidR="006B316E" w:rsidRDefault="00ED6C3E">
            <w:pPr>
              <w:jc w:val="both"/>
              <w:rPr>
                <w:rFonts w:ascii="Arial" w:eastAsia="Arial" w:hAnsi="Arial" w:cs="Arial"/>
              </w:rPr>
            </w:pPr>
            <w:sdt>
              <w:sdtPr>
                <w:tag w:val="goog_rdk_42"/>
                <w:id w:val="1032381402"/>
              </w:sdtPr>
              <w:sdtEndPr/>
              <w:sdtContent>
                <w:r w:rsidR="005C3BAB">
                  <w:rPr>
                    <w:rFonts w:ascii="Arial Unicode MS" w:eastAsia="Arial Unicode MS" w:hAnsi="Arial Unicode MS" w:cs="Arial Unicode MS"/>
                  </w:rPr>
                  <w:t xml:space="preserve">Ciljna vrednost (za posamezno leto): ≥ 10 </w:t>
                </w:r>
              </w:sdtContent>
            </w:sdt>
          </w:p>
          <w:p w14:paraId="39B6BC48" w14:textId="77777777" w:rsidR="006B316E" w:rsidRDefault="006B316E">
            <w:pPr>
              <w:jc w:val="both"/>
              <w:rPr>
                <w:rFonts w:ascii="Arial" w:eastAsia="Arial" w:hAnsi="Arial" w:cs="Arial"/>
              </w:rPr>
            </w:pPr>
          </w:p>
          <w:p w14:paraId="3261E14F" w14:textId="77777777" w:rsidR="006B316E" w:rsidRDefault="005C3BAB">
            <w:pPr>
              <w:jc w:val="both"/>
              <w:rPr>
                <w:rFonts w:ascii="Arial" w:eastAsia="Arial" w:hAnsi="Arial" w:cs="Arial"/>
              </w:rPr>
            </w:pPr>
            <w:r>
              <w:rPr>
                <w:rFonts w:ascii="Arial" w:eastAsia="Arial" w:hAnsi="Arial" w:cs="Arial"/>
              </w:rPr>
              <w:t>Število sofinanciranih avdiovizualnih projektov:</w:t>
            </w:r>
          </w:p>
          <w:p w14:paraId="700D74A7" w14:textId="77777777" w:rsidR="006B316E" w:rsidRDefault="005C3BAB">
            <w:pPr>
              <w:jc w:val="both"/>
              <w:rPr>
                <w:rFonts w:ascii="Arial" w:eastAsia="Arial" w:hAnsi="Arial" w:cs="Arial"/>
              </w:rPr>
            </w:pPr>
            <w:r>
              <w:rPr>
                <w:rFonts w:ascii="Arial" w:eastAsia="Arial" w:hAnsi="Arial" w:cs="Arial"/>
              </w:rPr>
              <w:t>Izhodiščna vrednost (2022): 16</w:t>
            </w:r>
          </w:p>
          <w:p w14:paraId="4F412C85" w14:textId="77777777" w:rsidR="006B316E" w:rsidRDefault="00ED6C3E">
            <w:pPr>
              <w:jc w:val="both"/>
              <w:rPr>
                <w:rFonts w:ascii="Arial" w:eastAsia="Arial" w:hAnsi="Arial" w:cs="Arial"/>
              </w:rPr>
            </w:pPr>
            <w:sdt>
              <w:sdtPr>
                <w:tag w:val="goog_rdk_43"/>
                <w:id w:val="-1854489577"/>
              </w:sdtPr>
              <w:sdtEndPr/>
              <w:sdtContent>
                <w:r w:rsidR="005C3BAB">
                  <w:rPr>
                    <w:rFonts w:ascii="Arial Unicode MS" w:eastAsia="Arial Unicode MS" w:hAnsi="Arial Unicode MS" w:cs="Arial Unicode MS"/>
                  </w:rPr>
                  <w:t xml:space="preserve">Ciljna vrednost (za posamezno leto): ≥ 16 </w:t>
                </w:r>
              </w:sdtContent>
            </w:sdt>
          </w:p>
          <w:p w14:paraId="1255BBEB" w14:textId="77777777" w:rsidR="006B316E" w:rsidRDefault="006B316E">
            <w:pPr>
              <w:jc w:val="both"/>
              <w:rPr>
                <w:rFonts w:ascii="Arial" w:eastAsia="Arial" w:hAnsi="Arial" w:cs="Arial"/>
              </w:rPr>
            </w:pPr>
          </w:p>
          <w:p w14:paraId="7E16D26D" w14:textId="77777777" w:rsidR="006B316E" w:rsidRDefault="005C3BAB">
            <w:pPr>
              <w:jc w:val="both"/>
              <w:rPr>
                <w:rFonts w:ascii="Arial" w:eastAsia="Arial" w:hAnsi="Arial" w:cs="Arial"/>
              </w:rPr>
            </w:pPr>
            <w:r>
              <w:rPr>
                <w:rFonts w:ascii="Arial" w:eastAsia="Arial" w:hAnsi="Arial" w:cs="Arial"/>
              </w:rPr>
              <w:t>Število sofinanciranih kratkih filmov:</w:t>
            </w:r>
          </w:p>
          <w:p w14:paraId="4C93984F" w14:textId="77777777" w:rsidR="006B316E" w:rsidRDefault="005C3BAB">
            <w:pPr>
              <w:jc w:val="both"/>
              <w:rPr>
                <w:rFonts w:ascii="Arial" w:eastAsia="Arial" w:hAnsi="Arial" w:cs="Arial"/>
              </w:rPr>
            </w:pPr>
            <w:r>
              <w:rPr>
                <w:rFonts w:ascii="Arial" w:eastAsia="Arial" w:hAnsi="Arial" w:cs="Arial"/>
              </w:rPr>
              <w:t>Izhodiščna vrednost (2022): 9</w:t>
            </w:r>
          </w:p>
          <w:p w14:paraId="5546DA27" w14:textId="77777777" w:rsidR="006B316E" w:rsidRDefault="00ED6C3E">
            <w:pPr>
              <w:jc w:val="both"/>
              <w:rPr>
                <w:rFonts w:ascii="Arial" w:eastAsia="Arial" w:hAnsi="Arial" w:cs="Arial"/>
              </w:rPr>
            </w:pPr>
            <w:sdt>
              <w:sdtPr>
                <w:tag w:val="goog_rdk_44"/>
                <w:id w:val="846141120"/>
              </w:sdtPr>
              <w:sdtEndPr/>
              <w:sdtContent>
                <w:r w:rsidR="005C3BAB">
                  <w:rPr>
                    <w:rFonts w:ascii="Arial Unicode MS" w:eastAsia="Arial Unicode MS" w:hAnsi="Arial Unicode MS" w:cs="Arial Unicode MS"/>
                  </w:rPr>
                  <w:t xml:space="preserve">Ciljna vrednost (za posamezno leto): ≥ 10 </w:t>
                </w:r>
              </w:sdtContent>
            </w:sdt>
          </w:p>
        </w:tc>
      </w:tr>
      <w:tr w:rsidR="006B316E" w14:paraId="14662685" w14:textId="77777777">
        <w:tc>
          <w:tcPr>
            <w:tcW w:w="2097" w:type="dxa"/>
          </w:tcPr>
          <w:p w14:paraId="20559838" w14:textId="77777777" w:rsidR="006B316E" w:rsidRDefault="005C3BAB">
            <w:pPr>
              <w:rPr>
                <w:rFonts w:ascii="Arial" w:eastAsia="Arial" w:hAnsi="Arial" w:cs="Arial"/>
                <w:i/>
              </w:rPr>
            </w:pPr>
            <w:r>
              <w:rPr>
                <w:rFonts w:ascii="Arial" w:eastAsia="Arial" w:hAnsi="Arial" w:cs="Arial"/>
                <w:i/>
              </w:rPr>
              <w:t>Nosilec</w:t>
            </w:r>
          </w:p>
        </w:tc>
        <w:tc>
          <w:tcPr>
            <w:tcW w:w="7540" w:type="dxa"/>
          </w:tcPr>
          <w:p w14:paraId="0EBD6F5E" w14:textId="77777777" w:rsidR="006B316E" w:rsidRDefault="005C3BAB">
            <w:pPr>
              <w:jc w:val="both"/>
              <w:rPr>
                <w:rFonts w:ascii="Arial" w:eastAsia="Arial" w:hAnsi="Arial" w:cs="Arial"/>
              </w:rPr>
            </w:pPr>
            <w:r>
              <w:rPr>
                <w:rFonts w:ascii="Arial" w:eastAsia="Arial" w:hAnsi="Arial" w:cs="Arial"/>
              </w:rPr>
              <w:t>Ministrstvo.</w:t>
            </w:r>
          </w:p>
        </w:tc>
      </w:tr>
      <w:tr w:rsidR="006B316E" w14:paraId="4DC2257D" w14:textId="77777777">
        <w:tc>
          <w:tcPr>
            <w:tcW w:w="2097" w:type="dxa"/>
          </w:tcPr>
          <w:p w14:paraId="2DE066BA"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14D1C012" w14:textId="77777777" w:rsidR="006B316E" w:rsidRDefault="005C3BAB">
            <w:pPr>
              <w:jc w:val="both"/>
              <w:rPr>
                <w:rFonts w:ascii="Arial" w:eastAsia="Arial" w:hAnsi="Arial" w:cs="Arial"/>
              </w:rPr>
            </w:pPr>
            <w:r>
              <w:rPr>
                <w:rFonts w:ascii="Arial" w:eastAsia="Arial" w:hAnsi="Arial" w:cs="Arial"/>
              </w:rPr>
              <w:t>SFC.</w:t>
            </w:r>
          </w:p>
        </w:tc>
      </w:tr>
    </w:tbl>
    <w:p w14:paraId="2C251A08" w14:textId="77777777" w:rsidR="006B316E" w:rsidRDefault="006B316E">
      <w:pPr>
        <w:rPr>
          <w:rFonts w:ascii="Arial" w:eastAsia="Arial" w:hAnsi="Arial" w:cs="Arial"/>
          <w:b/>
        </w:rPr>
      </w:pPr>
    </w:p>
    <w:tbl>
      <w:tblPr>
        <w:tblStyle w:val="affffff6"/>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6E0E842" w14:textId="77777777">
        <w:tc>
          <w:tcPr>
            <w:tcW w:w="9637" w:type="dxa"/>
            <w:gridSpan w:val="2"/>
            <w:shd w:val="clear" w:color="auto" w:fill="D9E2F3"/>
          </w:tcPr>
          <w:p w14:paraId="266474C8" w14:textId="77777777" w:rsidR="006B316E" w:rsidRDefault="005C3BAB">
            <w:pPr>
              <w:jc w:val="both"/>
              <w:rPr>
                <w:rFonts w:ascii="Arial" w:eastAsia="Arial" w:hAnsi="Arial" w:cs="Arial"/>
                <w:b/>
              </w:rPr>
            </w:pPr>
            <w:r>
              <w:rPr>
                <w:rFonts w:ascii="Arial" w:eastAsia="Arial" w:hAnsi="Arial" w:cs="Arial"/>
                <w:b/>
              </w:rPr>
              <w:t xml:space="preserve">Ukrep 26: Učinkovito vzdrževanje in upravljanje s kulturno dediščino </w:t>
            </w:r>
          </w:p>
        </w:tc>
      </w:tr>
      <w:tr w:rsidR="006B316E" w14:paraId="7FB564DB" w14:textId="77777777">
        <w:tc>
          <w:tcPr>
            <w:tcW w:w="2097" w:type="dxa"/>
          </w:tcPr>
          <w:p w14:paraId="2D3B1062"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12554318" w14:textId="77777777" w:rsidR="001656CC" w:rsidRDefault="005C3BAB">
            <w:pPr>
              <w:jc w:val="both"/>
              <w:rPr>
                <w:rFonts w:ascii="Arial" w:eastAsia="Arial" w:hAnsi="Arial" w:cs="Arial"/>
                <w:b/>
              </w:rPr>
            </w:pPr>
            <w:r>
              <w:rPr>
                <w:rFonts w:ascii="Arial" w:eastAsia="Arial" w:hAnsi="Arial" w:cs="Arial"/>
                <w:b/>
              </w:rPr>
              <w:t>Opis ukrepa:</w:t>
            </w:r>
          </w:p>
          <w:p w14:paraId="4DF0425D" w14:textId="6BFBBE04" w:rsidR="006B316E" w:rsidRDefault="005C3BAB">
            <w:pPr>
              <w:jc w:val="both"/>
              <w:rPr>
                <w:rFonts w:ascii="Arial" w:eastAsia="Arial" w:hAnsi="Arial" w:cs="Arial"/>
              </w:rPr>
            </w:pPr>
            <w:r>
              <w:rPr>
                <w:rFonts w:ascii="Arial" w:eastAsia="Arial" w:hAnsi="Arial" w:cs="Arial"/>
              </w:rPr>
              <w:t>Ukrep stremi k sistematičnemu sofinanciranju vzdrževanja upravljanja z nepremično kulturno dediščino. Sestavljata ga podukrepa:</w:t>
            </w:r>
          </w:p>
          <w:p w14:paraId="152EBD8F" w14:textId="77777777" w:rsidR="006B316E" w:rsidRDefault="005C3BAB">
            <w:pPr>
              <w:numPr>
                <w:ilvl w:val="0"/>
                <w:numId w:val="7"/>
              </w:numPr>
              <w:jc w:val="both"/>
              <w:rPr>
                <w:rFonts w:ascii="Arial" w:eastAsia="Arial" w:hAnsi="Arial" w:cs="Arial"/>
              </w:rPr>
            </w:pPr>
            <w:r>
              <w:rPr>
                <w:rFonts w:ascii="Arial" w:eastAsia="Arial" w:hAnsi="Arial" w:cs="Arial"/>
              </w:rPr>
              <w:t xml:space="preserve">učinkovito ravnanje in upravljanje s kulturnimi spomeniki v državni lasti; </w:t>
            </w:r>
          </w:p>
          <w:p w14:paraId="3D2ACD46" w14:textId="77777777" w:rsidR="006B316E" w:rsidRDefault="005C3BAB">
            <w:pPr>
              <w:numPr>
                <w:ilvl w:val="0"/>
                <w:numId w:val="7"/>
              </w:numPr>
              <w:jc w:val="both"/>
              <w:rPr>
                <w:rFonts w:ascii="Arial" w:eastAsia="Arial" w:hAnsi="Arial" w:cs="Arial"/>
              </w:rPr>
            </w:pPr>
            <w:r>
              <w:rPr>
                <w:rFonts w:ascii="Arial" w:eastAsia="Arial" w:hAnsi="Arial" w:cs="Arial"/>
              </w:rPr>
              <w:t>podpora lastnikom in upravljavcem za celostno ohranjanje kulturne dediščine.</w:t>
            </w:r>
          </w:p>
          <w:p w14:paraId="2E11C45B" w14:textId="77777777" w:rsidR="006B316E" w:rsidRDefault="006B316E">
            <w:pPr>
              <w:jc w:val="both"/>
              <w:rPr>
                <w:rFonts w:ascii="Arial" w:eastAsia="Arial" w:hAnsi="Arial" w:cs="Arial"/>
              </w:rPr>
            </w:pPr>
          </w:p>
          <w:p w14:paraId="7AA6AD4C"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w:t>
            </w:r>
          </w:p>
          <w:p w14:paraId="67533F6F" w14:textId="77777777" w:rsidR="006B316E" w:rsidRDefault="005C3BAB">
            <w:pPr>
              <w:jc w:val="both"/>
              <w:rPr>
                <w:rFonts w:ascii="Arial" w:eastAsia="Arial" w:hAnsi="Arial" w:cs="Arial"/>
              </w:rPr>
            </w:pPr>
            <w:r>
              <w:rPr>
                <w:rFonts w:ascii="Arial" w:eastAsia="Arial" w:hAnsi="Arial" w:cs="Arial"/>
              </w:rPr>
              <w:t>Ukrep izboljšuje ohranjanje in dostopnost kulturne dediščine za prebivalce ter ustrezno vzdrževanje, obnavljanje in predstavljanje kulturnih spomenikov.</w:t>
            </w:r>
          </w:p>
        </w:tc>
      </w:tr>
      <w:tr w:rsidR="006B316E" w14:paraId="695C76A5" w14:textId="77777777">
        <w:tc>
          <w:tcPr>
            <w:tcW w:w="2097" w:type="dxa"/>
          </w:tcPr>
          <w:p w14:paraId="6CEB1619"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11BBB6B2" w14:textId="77777777" w:rsidR="006B316E" w:rsidRDefault="005C3BAB">
            <w:pPr>
              <w:jc w:val="both"/>
              <w:rPr>
                <w:rFonts w:ascii="Arial" w:eastAsia="Arial" w:hAnsi="Arial" w:cs="Arial"/>
              </w:rPr>
            </w:pPr>
            <w:r>
              <w:rPr>
                <w:rFonts w:ascii="Arial" w:eastAsia="Arial" w:hAnsi="Arial" w:cs="Arial"/>
              </w:rPr>
              <w:t>Skrb za kulturno dediščino.</w:t>
            </w:r>
          </w:p>
        </w:tc>
      </w:tr>
      <w:tr w:rsidR="006B316E" w14:paraId="05647E08" w14:textId="77777777">
        <w:tc>
          <w:tcPr>
            <w:tcW w:w="2097" w:type="dxa"/>
          </w:tcPr>
          <w:p w14:paraId="1B4089AF"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15EECE13" w14:textId="77777777" w:rsidR="006B316E" w:rsidRDefault="005C3BAB">
            <w:pPr>
              <w:jc w:val="both"/>
              <w:rPr>
                <w:rFonts w:ascii="Arial" w:eastAsia="Arial" w:hAnsi="Arial" w:cs="Arial"/>
              </w:rPr>
            </w:pPr>
            <w:r>
              <w:rPr>
                <w:rFonts w:ascii="Arial" w:eastAsia="Arial" w:hAnsi="Arial" w:cs="Arial"/>
                <w:highlight w:val="white"/>
              </w:rPr>
              <w:t xml:space="preserve">Finančna dostopnost. </w:t>
            </w:r>
          </w:p>
        </w:tc>
      </w:tr>
      <w:tr w:rsidR="006B316E" w14:paraId="40F18A77" w14:textId="77777777">
        <w:tc>
          <w:tcPr>
            <w:tcW w:w="2097" w:type="dxa"/>
          </w:tcPr>
          <w:p w14:paraId="7B43A530"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6D2509B0" w14:textId="77777777" w:rsidR="006B316E" w:rsidRDefault="005C3BAB">
            <w:pPr>
              <w:jc w:val="both"/>
              <w:rPr>
                <w:rFonts w:ascii="Arial" w:eastAsia="Arial" w:hAnsi="Arial" w:cs="Arial"/>
              </w:rPr>
            </w:pPr>
            <w:r>
              <w:rPr>
                <w:rFonts w:ascii="Arial" w:eastAsia="Arial" w:hAnsi="Arial" w:cs="Arial"/>
              </w:rPr>
              <w:t>Zagotavljanje kulturne raznolikosti, vloga kulture v trajnostnih mestih, naseljih in skupnostih, razvit sistem posredovanja in zagotavljanja dostopnosti kulturnih vsebin, prepoznavnost pomena kulture in njenih učinkov v javnosti.</w:t>
            </w:r>
          </w:p>
        </w:tc>
      </w:tr>
      <w:tr w:rsidR="006B316E" w14:paraId="08BC7703" w14:textId="77777777">
        <w:tc>
          <w:tcPr>
            <w:tcW w:w="2097" w:type="dxa"/>
          </w:tcPr>
          <w:p w14:paraId="0D59D5DE"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4A6E68EF" w14:textId="77777777" w:rsidR="006B316E" w:rsidRDefault="005C3BAB">
            <w:pPr>
              <w:jc w:val="both"/>
              <w:rPr>
                <w:rFonts w:ascii="Arial" w:eastAsia="Arial" w:hAnsi="Arial" w:cs="Arial"/>
              </w:rPr>
            </w:pPr>
            <w:r>
              <w:rPr>
                <w:rFonts w:ascii="Arial" w:eastAsia="Arial" w:hAnsi="Arial" w:cs="Arial"/>
              </w:rPr>
              <w:t>Arhitektura, kulturna dediščina (premična, nesnovna in nepremična dediščina).</w:t>
            </w:r>
          </w:p>
        </w:tc>
      </w:tr>
      <w:tr w:rsidR="006B316E" w14:paraId="74D874AE" w14:textId="77777777">
        <w:tc>
          <w:tcPr>
            <w:tcW w:w="2097" w:type="dxa"/>
          </w:tcPr>
          <w:p w14:paraId="412E6DEE"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2D3C1403" w14:textId="77777777" w:rsidR="006B316E" w:rsidRDefault="005C3BAB">
            <w:pPr>
              <w:jc w:val="both"/>
              <w:rPr>
                <w:rFonts w:ascii="Arial" w:eastAsia="Arial" w:hAnsi="Arial" w:cs="Arial"/>
              </w:rPr>
            </w:pPr>
            <w:r>
              <w:rPr>
                <w:rFonts w:ascii="Arial" w:eastAsia="Arial" w:hAnsi="Arial" w:cs="Arial"/>
              </w:rPr>
              <w:t>Poklicni delavci v kulturi, javni zavodi, samozaposleni v kulturi, občine, posamezniki.</w:t>
            </w:r>
          </w:p>
        </w:tc>
      </w:tr>
      <w:tr w:rsidR="006B316E" w14:paraId="106CC3AE" w14:textId="77777777">
        <w:tc>
          <w:tcPr>
            <w:tcW w:w="2097" w:type="dxa"/>
          </w:tcPr>
          <w:p w14:paraId="2F011CE4"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58BE1D09" w14:textId="77777777" w:rsidR="006B316E" w:rsidRDefault="005C3BAB">
            <w:pPr>
              <w:jc w:val="both"/>
              <w:rPr>
                <w:rFonts w:ascii="Arial" w:eastAsia="Arial" w:hAnsi="Arial" w:cs="Arial"/>
              </w:rPr>
            </w:pPr>
            <w:r>
              <w:rPr>
                <w:rFonts w:ascii="Arial" w:eastAsia="Arial" w:hAnsi="Arial" w:cs="Arial"/>
              </w:rPr>
              <w:t>Dostopnost kulture.</w:t>
            </w:r>
          </w:p>
        </w:tc>
      </w:tr>
      <w:tr w:rsidR="006B316E" w14:paraId="3903F695" w14:textId="77777777">
        <w:tc>
          <w:tcPr>
            <w:tcW w:w="2097" w:type="dxa"/>
          </w:tcPr>
          <w:p w14:paraId="379BA2C8"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68C0B1D0" w14:textId="77777777" w:rsidR="006B316E" w:rsidRDefault="005C3BAB">
            <w:pPr>
              <w:jc w:val="both"/>
              <w:rPr>
                <w:rFonts w:ascii="Arial" w:eastAsia="Arial" w:hAnsi="Arial" w:cs="Arial"/>
              </w:rPr>
            </w:pPr>
            <w:r>
              <w:rPr>
                <w:rFonts w:ascii="Arial" w:eastAsia="Arial" w:hAnsi="Arial" w:cs="Arial"/>
              </w:rPr>
              <w:t xml:space="preserve">2024: 3.495.268 evrov; </w:t>
            </w:r>
          </w:p>
          <w:p w14:paraId="43726CA0" w14:textId="77777777" w:rsidR="006B316E" w:rsidRDefault="005C3BAB">
            <w:pPr>
              <w:jc w:val="both"/>
              <w:rPr>
                <w:rFonts w:ascii="Arial" w:eastAsia="Arial" w:hAnsi="Arial" w:cs="Arial"/>
              </w:rPr>
            </w:pPr>
            <w:r>
              <w:rPr>
                <w:rFonts w:ascii="Arial" w:eastAsia="Arial" w:hAnsi="Arial" w:cs="Arial"/>
              </w:rPr>
              <w:t>2025: 1.712.184</w:t>
            </w:r>
            <w:r>
              <w:rPr>
                <w:rFonts w:ascii="Arial" w:eastAsia="Arial" w:hAnsi="Arial" w:cs="Arial"/>
              </w:rPr>
              <w:t>‬</w:t>
            </w:r>
            <w:r>
              <w:rPr>
                <w:rFonts w:ascii="Arial" w:eastAsia="Arial" w:hAnsi="Arial" w:cs="Arial"/>
              </w:rPr>
              <w:t>‬ evrov;</w:t>
            </w:r>
          </w:p>
          <w:p w14:paraId="17BE1DD4" w14:textId="77777777" w:rsidR="006B316E" w:rsidRDefault="005C3BAB">
            <w:pPr>
              <w:jc w:val="both"/>
              <w:rPr>
                <w:rFonts w:ascii="Arial" w:eastAsia="Arial" w:hAnsi="Arial" w:cs="Arial"/>
              </w:rPr>
            </w:pPr>
            <w:r>
              <w:rPr>
                <w:rFonts w:ascii="Arial" w:eastAsia="Arial" w:hAnsi="Arial" w:cs="Arial"/>
              </w:rPr>
              <w:t>2026: 4.900.000</w:t>
            </w:r>
            <w:r>
              <w:rPr>
                <w:rFonts w:ascii="Arial" w:eastAsia="Arial" w:hAnsi="Arial" w:cs="Arial"/>
              </w:rPr>
              <w:t>‬</w:t>
            </w:r>
            <w:r>
              <w:rPr>
                <w:rFonts w:ascii="Arial" w:eastAsia="Arial" w:hAnsi="Arial" w:cs="Arial"/>
              </w:rPr>
              <w:t>‬ evrov;</w:t>
            </w:r>
          </w:p>
          <w:p w14:paraId="738B1079" w14:textId="77777777" w:rsidR="006B316E" w:rsidRDefault="005C3BAB">
            <w:pPr>
              <w:jc w:val="both"/>
              <w:rPr>
                <w:rFonts w:ascii="Arial" w:eastAsia="Arial" w:hAnsi="Arial" w:cs="Arial"/>
                <w:i/>
              </w:rPr>
            </w:pPr>
            <w:r>
              <w:rPr>
                <w:rFonts w:ascii="Arial" w:eastAsia="Arial" w:hAnsi="Arial" w:cs="Arial"/>
              </w:rPr>
              <w:t>2027: 5.200.000</w:t>
            </w:r>
            <w:r>
              <w:rPr>
                <w:rFonts w:ascii="Arial" w:eastAsia="Arial" w:hAnsi="Arial" w:cs="Arial"/>
              </w:rPr>
              <w:t>‬ evrov.</w:t>
            </w:r>
          </w:p>
        </w:tc>
      </w:tr>
      <w:tr w:rsidR="006B316E" w14:paraId="2B5F4E26" w14:textId="77777777">
        <w:tc>
          <w:tcPr>
            <w:tcW w:w="2097" w:type="dxa"/>
          </w:tcPr>
          <w:p w14:paraId="68177915"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678D1B5B" w14:textId="77777777" w:rsidR="006B316E" w:rsidRDefault="005C3BAB">
            <w:pPr>
              <w:jc w:val="both"/>
              <w:rPr>
                <w:rFonts w:ascii="Arial" w:eastAsia="Arial" w:hAnsi="Arial" w:cs="Arial"/>
              </w:rPr>
            </w:pPr>
            <w:r>
              <w:rPr>
                <w:rFonts w:ascii="Arial" w:eastAsia="Arial" w:hAnsi="Arial" w:cs="Arial"/>
              </w:rPr>
              <w:t>2024–2027</w:t>
            </w:r>
          </w:p>
        </w:tc>
      </w:tr>
      <w:tr w:rsidR="006B316E" w14:paraId="5D2369E5" w14:textId="77777777">
        <w:tc>
          <w:tcPr>
            <w:tcW w:w="2097" w:type="dxa"/>
          </w:tcPr>
          <w:p w14:paraId="0245C45A"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498A5B2E" w14:textId="77777777" w:rsidR="006B316E" w:rsidRDefault="005C3BAB">
            <w:pPr>
              <w:jc w:val="both"/>
              <w:rPr>
                <w:rFonts w:ascii="Arial" w:eastAsia="Arial" w:hAnsi="Arial" w:cs="Arial"/>
              </w:rPr>
            </w:pPr>
            <w:r>
              <w:rPr>
                <w:rFonts w:ascii="Arial" w:eastAsia="Arial" w:hAnsi="Arial" w:cs="Arial"/>
              </w:rPr>
              <w:t>Število oddanih spomenikov v upravljanje:</w:t>
            </w:r>
          </w:p>
          <w:p w14:paraId="5BD8CD2D" w14:textId="77777777" w:rsidR="006B316E" w:rsidRDefault="005C3BAB">
            <w:pPr>
              <w:jc w:val="both"/>
              <w:rPr>
                <w:rFonts w:ascii="Arial" w:eastAsia="Arial" w:hAnsi="Arial" w:cs="Arial"/>
              </w:rPr>
            </w:pPr>
            <w:r>
              <w:rPr>
                <w:rFonts w:ascii="Arial" w:eastAsia="Arial" w:hAnsi="Arial" w:cs="Arial"/>
              </w:rPr>
              <w:t xml:space="preserve">Izhodiščna vrednost (2023): 2 </w:t>
            </w:r>
          </w:p>
          <w:p w14:paraId="2744238C" w14:textId="77777777" w:rsidR="006B316E" w:rsidRDefault="00ED6C3E">
            <w:pPr>
              <w:jc w:val="both"/>
              <w:rPr>
                <w:rFonts w:ascii="Arial" w:eastAsia="Arial" w:hAnsi="Arial" w:cs="Arial"/>
              </w:rPr>
            </w:pPr>
            <w:sdt>
              <w:sdtPr>
                <w:tag w:val="goog_rdk_45"/>
                <w:id w:val="166980364"/>
              </w:sdtPr>
              <w:sdtEndPr/>
              <w:sdtContent>
                <w:r w:rsidR="005C3BAB">
                  <w:rPr>
                    <w:rFonts w:ascii="Arial Unicode MS" w:eastAsia="Arial Unicode MS" w:hAnsi="Arial Unicode MS" w:cs="Arial Unicode MS"/>
                  </w:rPr>
                  <w:t xml:space="preserve">Ciljna vrednost (2027): ≥ 5 </w:t>
                </w:r>
              </w:sdtContent>
            </w:sdt>
          </w:p>
          <w:p w14:paraId="7C14706C" w14:textId="77777777" w:rsidR="006B316E" w:rsidRDefault="006B316E">
            <w:pPr>
              <w:jc w:val="both"/>
              <w:rPr>
                <w:rFonts w:ascii="Arial" w:eastAsia="Arial" w:hAnsi="Arial" w:cs="Arial"/>
              </w:rPr>
            </w:pPr>
          </w:p>
          <w:p w14:paraId="3729D2C6" w14:textId="77777777" w:rsidR="006B316E" w:rsidRDefault="005C3BAB">
            <w:pPr>
              <w:jc w:val="both"/>
              <w:rPr>
                <w:rFonts w:ascii="Arial" w:eastAsia="Arial" w:hAnsi="Arial" w:cs="Arial"/>
              </w:rPr>
            </w:pPr>
            <w:r>
              <w:rPr>
                <w:rFonts w:ascii="Arial" w:eastAsia="Arial" w:hAnsi="Arial" w:cs="Arial"/>
              </w:rPr>
              <w:t>Število sofinanciranih spomeniško-varstvenih projektov:</w:t>
            </w:r>
          </w:p>
          <w:p w14:paraId="5A87D35D" w14:textId="77777777" w:rsidR="006B316E" w:rsidRDefault="005C3BAB">
            <w:pPr>
              <w:jc w:val="both"/>
              <w:rPr>
                <w:rFonts w:ascii="Arial" w:eastAsia="Arial" w:hAnsi="Arial" w:cs="Arial"/>
              </w:rPr>
            </w:pPr>
            <w:r>
              <w:rPr>
                <w:rFonts w:ascii="Arial" w:eastAsia="Arial" w:hAnsi="Arial" w:cs="Arial"/>
              </w:rPr>
              <w:t xml:space="preserve">Izhodiščna vrednost (2023): 100 </w:t>
            </w:r>
          </w:p>
          <w:p w14:paraId="27C48408" w14:textId="77777777" w:rsidR="006B316E" w:rsidRDefault="00ED6C3E">
            <w:pPr>
              <w:jc w:val="both"/>
              <w:rPr>
                <w:rFonts w:ascii="Arial" w:eastAsia="Arial" w:hAnsi="Arial" w:cs="Arial"/>
              </w:rPr>
            </w:pPr>
            <w:sdt>
              <w:sdtPr>
                <w:tag w:val="goog_rdk_46"/>
                <w:id w:val="-1762754274"/>
              </w:sdtPr>
              <w:sdtEndPr/>
              <w:sdtContent>
                <w:r w:rsidR="005C3BAB">
                  <w:rPr>
                    <w:rFonts w:ascii="Arial Unicode MS" w:eastAsia="Arial Unicode MS" w:hAnsi="Arial Unicode MS" w:cs="Arial Unicode MS"/>
                  </w:rPr>
                  <w:t xml:space="preserve">Ciljna vrednost (za posamezno leto): ≥ 100 </w:t>
                </w:r>
              </w:sdtContent>
            </w:sdt>
          </w:p>
          <w:p w14:paraId="3909FA4D" w14:textId="77777777" w:rsidR="006B316E" w:rsidRDefault="006B316E">
            <w:pPr>
              <w:jc w:val="both"/>
              <w:rPr>
                <w:rFonts w:ascii="Arial" w:eastAsia="Arial" w:hAnsi="Arial" w:cs="Arial"/>
              </w:rPr>
            </w:pPr>
          </w:p>
          <w:p w14:paraId="4ED43C2E" w14:textId="77777777" w:rsidR="006B316E" w:rsidRDefault="005C3BAB">
            <w:pPr>
              <w:jc w:val="both"/>
              <w:rPr>
                <w:rFonts w:ascii="Arial" w:eastAsia="Arial" w:hAnsi="Arial" w:cs="Arial"/>
              </w:rPr>
            </w:pPr>
            <w:r>
              <w:rPr>
                <w:rFonts w:ascii="Arial" w:eastAsia="Arial" w:hAnsi="Arial" w:cs="Arial"/>
              </w:rPr>
              <w:t>Število programov upravljanja z objekti kulturne dediščine:</w:t>
            </w:r>
          </w:p>
          <w:p w14:paraId="3F15933E" w14:textId="77777777" w:rsidR="006B316E" w:rsidRDefault="005C3BAB">
            <w:pPr>
              <w:jc w:val="both"/>
              <w:rPr>
                <w:rFonts w:ascii="Arial" w:eastAsia="Arial" w:hAnsi="Arial" w:cs="Arial"/>
              </w:rPr>
            </w:pPr>
            <w:r>
              <w:rPr>
                <w:rFonts w:ascii="Arial" w:eastAsia="Arial" w:hAnsi="Arial" w:cs="Arial"/>
              </w:rPr>
              <w:t xml:space="preserve">Izhodiščna vrednost (2023): 0 </w:t>
            </w:r>
          </w:p>
          <w:p w14:paraId="39BE85E5" w14:textId="77777777" w:rsidR="006B316E" w:rsidRDefault="00ED6C3E">
            <w:pPr>
              <w:jc w:val="both"/>
              <w:rPr>
                <w:rFonts w:ascii="Arial" w:eastAsia="Arial" w:hAnsi="Arial" w:cs="Arial"/>
              </w:rPr>
            </w:pPr>
            <w:sdt>
              <w:sdtPr>
                <w:tag w:val="goog_rdk_47"/>
                <w:id w:val="-1203785015"/>
              </w:sdtPr>
              <w:sdtEndPr/>
              <w:sdtContent>
                <w:r w:rsidR="005C3BAB">
                  <w:rPr>
                    <w:rFonts w:ascii="Arial Unicode MS" w:eastAsia="Arial Unicode MS" w:hAnsi="Arial Unicode MS" w:cs="Arial Unicode MS"/>
                  </w:rPr>
                  <w:t>Ciljna vrednost (2027): ≥ 5</w:t>
                </w:r>
              </w:sdtContent>
            </w:sdt>
          </w:p>
        </w:tc>
      </w:tr>
      <w:tr w:rsidR="006B316E" w14:paraId="5D3916AF" w14:textId="77777777">
        <w:tc>
          <w:tcPr>
            <w:tcW w:w="2097" w:type="dxa"/>
          </w:tcPr>
          <w:p w14:paraId="32A26FE0" w14:textId="77777777" w:rsidR="006B316E" w:rsidRDefault="005C3BAB">
            <w:pPr>
              <w:rPr>
                <w:rFonts w:ascii="Arial" w:eastAsia="Arial" w:hAnsi="Arial" w:cs="Arial"/>
                <w:i/>
              </w:rPr>
            </w:pPr>
            <w:r>
              <w:rPr>
                <w:rFonts w:ascii="Arial" w:eastAsia="Arial" w:hAnsi="Arial" w:cs="Arial"/>
                <w:i/>
              </w:rPr>
              <w:t>Nosilec</w:t>
            </w:r>
          </w:p>
        </w:tc>
        <w:tc>
          <w:tcPr>
            <w:tcW w:w="7540" w:type="dxa"/>
          </w:tcPr>
          <w:p w14:paraId="1CAABD9E" w14:textId="77777777" w:rsidR="006B316E" w:rsidRDefault="005C3BAB">
            <w:pPr>
              <w:jc w:val="both"/>
              <w:rPr>
                <w:rFonts w:ascii="Arial" w:eastAsia="Arial" w:hAnsi="Arial" w:cs="Arial"/>
              </w:rPr>
            </w:pPr>
            <w:r>
              <w:rPr>
                <w:rFonts w:ascii="Arial" w:eastAsia="Arial" w:hAnsi="Arial" w:cs="Arial"/>
              </w:rPr>
              <w:t>Ministrstvo.</w:t>
            </w:r>
          </w:p>
        </w:tc>
      </w:tr>
      <w:tr w:rsidR="006B316E" w14:paraId="0F9AFFA7" w14:textId="77777777">
        <w:tc>
          <w:tcPr>
            <w:tcW w:w="2097" w:type="dxa"/>
          </w:tcPr>
          <w:p w14:paraId="722831EE"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0B10690E" w14:textId="77777777" w:rsidR="006B316E" w:rsidRDefault="005C3BAB">
            <w:pPr>
              <w:jc w:val="both"/>
              <w:rPr>
                <w:rFonts w:ascii="Arial" w:eastAsia="Arial" w:hAnsi="Arial" w:cs="Arial"/>
              </w:rPr>
            </w:pPr>
            <w:r>
              <w:rPr>
                <w:rFonts w:ascii="Arial" w:eastAsia="Arial" w:hAnsi="Arial" w:cs="Arial"/>
              </w:rPr>
              <w:t>/</w:t>
            </w:r>
          </w:p>
        </w:tc>
      </w:tr>
    </w:tbl>
    <w:p w14:paraId="484E5AAC" w14:textId="77777777" w:rsidR="006B316E" w:rsidRDefault="006B316E">
      <w:pPr>
        <w:rPr>
          <w:rFonts w:ascii="Arial" w:eastAsia="Arial" w:hAnsi="Arial" w:cs="Arial"/>
          <w:b/>
        </w:rPr>
      </w:pPr>
    </w:p>
    <w:tbl>
      <w:tblPr>
        <w:tblStyle w:val="affffff7"/>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6A75988" w14:textId="77777777">
        <w:trPr>
          <w:trHeight w:val="232"/>
        </w:trPr>
        <w:tc>
          <w:tcPr>
            <w:tcW w:w="9637" w:type="dxa"/>
            <w:gridSpan w:val="2"/>
            <w:shd w:val="clear" w:color="auto" w:fill="D9E2F3"/>
          </w:tcPr>
          <w:p w14:paraId="00F94A63" w14:textId="77777777" w:rsidR="006B316E" w:rsidRDefault="005C3BAB">
            <w:pPr>
              <w:rPr>
                <w:rFonts w:ascii="Arial" w:eastAsia="Arial" w:hAnsi="Arial" w:cs="Arial"/>
              </w:rPr>
            </w:pPr>
            <w:r>
              <w:rPr>
                <w:rFonts w:ascii="Arial" w:eastAsia="Arial" w:hAnsi="Arial" w:cs="Arial"/>
                <w:b/>
              </w:rPr>
              <w:t>Ukrep 27: Sistemski razvoj ljubiteljskih kulturnih organizacij</w:t>
            </w:r>
          </w:p>
        </w:tc>
      </w:tr>
      <w:tr w:rsidR="006B316E" w14:paraId="59BBD08B" w14:textId="77777777">
        <w:tc>
          <w:tcPr>
            <w:tcW w:w="2097" w:type="dxa"/>
          </w:tcPr>
          <w:p w14:paraId="0D229EA3"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042C8559"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w:t>
            </w:r>
          </w:p>
          <w:p w14:paraId="3B04484D" w14:textId="77777777" w:rsidR="006B316E" w:rsidRDefault="005C3BAB">
            <w:pPr>
              <w:jc w:val="both"/>
              <w:rPr>
                <w:rFonts w:ascii="Arial" w:eastAsia="Arial" w:hAnsi="Arial" w:cs="Arial"/>
              </w:rPr>
            </w:pPr>
            <w:r>
              <w:rPr>
                <w:rFonts w:ascii="Arial" w:eastAsia="Arial" w:hAnsi="Arial" w:cs="Arial"/>
              </w:rPr>
              <w:t>Ukrep podpira sistemske rešitve za podporo mreže kulturnih društev na področju ljubiteljske kulturne dejavnosti. Sestavljen je iz več sklopov:</w:t>
            </w:r>
          </w:p>
          <w:p w14:paraId="2E5688D1" w14:textId="77777777" w:rsidR="006B316E" w:rsidRDefault="005C3BAB">
            <w:pPr>
              <w:numPr>
                <w:ilvl w:val="0"/>
                <w:numId w:val="14"/>
              </w:numPr>
              <w:jc w:val="both"/>
              <w:rPr>
                <w:rFonts w:ascii="Arial" w:eastAsia="Arial" w:hAnsi="Arial" w:cs="Arial"/>
              </w:rPr>
            </w:pPr>
            <w:r>
              <w:rPr>
                <w:rFonts w:ascii="Arial" w:eastAsia="Arial" w:hAnsi="Arial" w:cs="Arial"/>
              </w:rPr>
              <w:t>razvoj obstoječe podporne strukture mreže ljubiteljskih nevladnih organizacij, prizadevanje za večjo prepoznavnost pozitivnih učinkov ljubiteljske kulture v družbi ter nove vsebinske smernice ljubiteljske kulturne dejavnosti, vključno z novo Strategijo razvoja ljubiteljske kulturne dejavnosti 2025–2028;</w:t>
            </w:r>
          </w:p>
          <w:p w14:paraId="48CB8168" w14:textId="77777777" w:rsidR="006B316E" w:rsidRDefault="005C3BAB">
            <w:pPr>
              <w:numPr>
                <w:ilvl w:val="0"/>
                <w:numId w:val="14"/>
              </w:numPr>
              <w:jc w:val="both"/>
              <w:rPr>
                <w:rFonts w:ascii="Arial" w:eastAsia="Arial" w:hAnsi="Arial" w:cs="Arial"/>
              </w:rPr>
            </w:pPr>
            <w:r>
              <w:rPr>
                <w:rFonts w:ascii="Arial" w:eastAsia="Arial" w:hAnsi="Arial" w:cs="Arial"/>
              </w:rPr>
              <w:t>razvoj projektov za vpetost ljubiteljske kulture v mednarodni prostor, za mlade in ranljive skupine;</w:t>
            </w:r>
          </w:p>
          <w:p w14:paraId="4230578F" w14:textId="77777777" w:rsidR="006B316E" w:rsidRDefault="005C3BAB">
            <w:pPr>
              <w:numPr>
                <w:ilvl w:val="0"/>
                <w:numId w:val="14"/>
              </w:numPr>
              <w:jc w:val="both"/>
              <w:rPr>
                <w:rFonts w:ascii="Arial" w:eastAsia="Arial" w:hAnsi="Arial" w:cs="Arial"/>
              </w:rPr>
            </w:pPr>
            <w:r>
              <w:rPr>
                <w:rFonts w:ascii="Arial" w:eastAsia="Arial" w:hAnsi="Arial" w:cs="Arial"/>
              </w:rPr>
              <w:t>razvoj novih projektov na področju ljubiteljske kulture, ki bodo povezani s sektorji zdravja, šolstva in sociale;</w:t>
            </w:r>
          </w:p>
          <w:p w14:paraId="539BEE8D" w14:textId="77777777" w:rsidR="006B316E" w:rsidRDefault="005C3BAB">
            <w:pPr>
              <w:numPr>
                <w:ilvl w:val="0"/>
                <w:numId w:val="14"/>
              </w:numPr>
              <w:jc w:val="both"/>
              <w:rPr>
                <w:rFonts w:ascii="Arial" w:eastAsia="Arial" w:hAnsi="Arial" w:cs="Arial"/>
              </w:rPr>
            </w:pPr>
            <w:r>
              <w:rPr>
                <w:rFonts w:ascii="Arial" w:eastAsia="Arial" w:hAnsi="Arial" w:cs="Arial"/>
              </w:rPr>
              <w:t xml:space="preserve">podpora splošnemu delovanju Javnega sklada Republike Slovenije za kulturne dejavnosti (v nadaljnjem besedilu: JSKD) </w:t>
            </w:r>
          </w:p>
          <w:p w14:paraId="201B7CC1" w14:textId="77777777" w:rsidR="006B316E" w:rsidRDefault="006B316E">
            <w:pPr>
              <w:ind w:left="360"/>
              <w:jc w:val="both"/>
              <w:rPr>
                <w:rFonts w:ascii="Arial" w:eastAsia="Arial" w:hAnsi="Arial" w:cs="Arial"/>
              </w:rPr>
            </w:pPr>
          </w:p>
          <w:p w14:paraId="598DB04F"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w:t>
            </w:r>
          </w:p>
          <w:p w14:paraId="2BB1A962" w14:textId="700AECEA" w:rsidR="006B316E" w:rsidRDefault="005C3BAB">
            <w:pPr>
              <w:jc w:val="both"/>
              <w:rPr>
                <w:rFonts w:ascii="Arial" w:eastAsia="Arial" w:hAnsi="Arial" w:cs="Arial"/>
              </w:rPr>
            </w:pPr>
            <w:r>
              <w:rPr>
                <w:rFonts w:ascii="Arial" w:eastAsia="Arial" w:hAnsi="Arial" w:cs="Arial"/>
              </w:rPr>
              <w:t xml:space="preserve">Ukrep omogoča široko dostopnost do kulturnih vsebin ter participacijo prebivalcev skozi sistemsko podporo JSKD. Ukrep bo deležnike s področja ljubiteljske kulture povezal z drugimi sektorji in s tem zasledoval cilj prepoznanja  kulture kot metode za dvig kakovosti življenja. </w:t>
            </w:r>
          </w:p>
        </w:tc>
      </w:tr>
      <w:tr w:rsidR="006B316E" w14:paraId="18532AE8" w14:textId="77777777">
        <w:tc>
          <w:tcPr>
            <w:tcW w:w="2097" w:type="dxa"/>
          </w:tcPr>
          <w:p w14:paraId="153C4A54" w14:textId="77777777" w:rsidR="006B316E" w:rsidRDefault="005C3BAB">
            <w:pPr>
              <w:rPr>
                <w:rFonts w:ascii="Arial" w:eastAsia="Arial" w:hAnsi="Arial" w:cs="Arial"/>
                <w:i/>
              </w:rPr>
            </w:pPr>
            <w:r>
              <w:rPr>
                <w:rFonts w:ascii="Arial" w:eastAsia="Arial" w:hAnsi="Arial" w:cs="Arial"/>
                <w:i/>
              </w:rPr>
              <w:t>Temeljni cilj</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44FC2639"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3846A3A7" w14:textId="77777777">
        <w:tc>
          <w:tcPr>
            <w:tcW w:w="2097" w:type="dxa"/>
          </w:tcPr>
          <w:p w14:paraId="49A1C3B9" w14:textId="77777777" w:rsidR="006B316E" w:rsidRDefault="005C3BAB">
            <w:pPr>
              <w:rPr>
                <w:rFonts w:ascii="Arial" w:eastAsia="Arial" w:hAnsi="Arial" w:cs="Arial"/>
                <w:i/>
              </w:rPr>
            </w:pPr>
            <w:r>
              <w:rPr>
                <w:rFonts w:ascii="Arial" w:eastAsia="Arial" w:hAnsi="Arial" w:cs="Arial"/>
                <w:i/>
              </w:rPr>
              <w:t>Razvojni cilj</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DDE67F2" w14:textId="77777777" w:rsidR="006B316E" w:rsidRDefault="005C3BAB">
            <w:pPr>
              <w:jc w:val="both"/>
              <w:rPr>
                <w:rFonts w:ascii="Arial" w:eastAsia="Arial" w:hAnsi="Arial" w:cs="Arial"/>
              </w:rPr>
            </w:pPr>
            <w:r>
              <w:rPr>
                <w:rFonts w:ascii="Arial" w:eastAsia="Arial" w:hAnsi="Arial" w:cs="Arial"/>
              </w:rPr>
              <w:t>Prepoznavnost pomena kulture in njenih učinkov v javnosti.</w:t>
            </w:r>
          </w:p>
        </w:tc>
      </w:tr>
      <w:tr w:rsidR="006B316E" w14:paraId="6D7C2829" w14:textId="77777777">
        <w:tc>
          <w:tcPr>
            <w:tcW w:w="2097" w:type="dxa"/>
          </w:tcPr>
          <w:p w14:paraId="0901175C"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9E9E829" w14:textId="77777777" w:rsidR="006B316E" w:rsidRDefault="005C3BAB">
            <w:pPr>
              <w:jc w:val="both"/>
              <w:rPr>
                <w:rFonts w:ascii="Arial" w:eastAsia="Arial" w:hAnsi="Arial" w:cs="Arial"/>
              </w:rPr>
            </w:pPr>
            <w:r>
              <w:rPr>
                <w:rFonts w:ascii="Arial" w:eastAsia="Arial" w:hAnsi="Arial" w:cs="Arial"/>
              </w:rPr>
              <w:t>Vloga kulture v trajnostnih mestih, naseljih in skupnostih, vloga kulture pri zmanjševanju neenakosti, prepoznavnost pomena kulture in njenih učinkov v javnosti, podpora iskanju dodatnih virov financiranja, medsektorsko razvojno sodelovanje, vloga kulture pri zdravju in dobrem počutju.</w:t>
            </w:r>
          </w:p>
        </w:tc>
      </w:tr>
      <w:tr w:rsidR="006B316E" w14:paraId="6C376A48" w14:textId="77777777">
        <w:trPr>
          <w:trHeight w:val="270"/>
        </w:trPr>
        <w:tc>
          <w:tcPr>
            <w:tcW w:w="2097" w:type="dxa"/>
          </w:tcPr>
          <w:p w14:paraId="4F1DA0BC" w14:textId="77777777" w:rsidR="006B316E" w:rsidRDefault="005C3BAB">
            <w:pPr>
              <w:rPr>
                <w:rFonts w:ascii="Arial" w:eastAsia="Arial" w:hAnsi="Arial" w:cs="Arial"/>
                <w:i/>
              </w:rPr>
            </w:pPr>
            <w:r>
              <w:rPr>
                <w:rFonts w:ascii="Arial" w:eastAsia="Arial" w:hAnsi="Arial" w:cs="Arial"/>
                <w:i/>
              </w:rPr>
              <w:t>Področja kulture</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EAC1F3E" w14:textId="77777777" w:rsidR="006B316E" w:rsidRDefault="005C3BAB">
            <w:pPr>
              <w:jc w:val="both"/>
              <w:rPr>
                <w:rFonts w:ascii="Arial" w:eastAsia="Arial" w:hAnsi="Arial" w:cs="Arial"/>
              </w:rPr>
            </w:pPr>
            <w:r>
              <w:rPr>
                <w:rFonts w:ascii="Arial" w:eastAsia="Arial" w:hAnsi="Arial" w:cs="Arial"/>
              </w:rPr>
              <w:t>Vsa področja kulture.</w:t>
            </w:r>
          </w:p>
        </w:tc>
      </w:tr>
      <w:tr w:rsidR="006B316E" w14:paraId="4A4D0032" w14:textId="77777777">
        <w:tc>
          <w:tcPr>
            <w:tcW w:w="2097" w:type="dxa"/>
          </w:tcPr>
          <w:p w14:paraId="24F5476A" w14:textId="77777777" w:rsidR="006B316E" w:rsidRDefault="005C3BAB">
            <w:pPr>
              <w:rPr>
                <w:rFonts w:ascii="Arial" w:eastAsia="Arial" w:hAnsi="Arial" w:cs="Arial"/>
                <w:i/>
              </w:rPr>
            </w:pPr>
            <w:r>
              <w:rPr>
                <w:rFonts w:ascii="Arial" w:eastAsia="Arial" w:hAnsi="Arial" w:cs="Arial"/>
                <w:i/>
              </w:rPr>
              <w:t>Deležniki</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70C17FB4" w14:textId="77777777" w:rsidR="006B316E" w:rsidRDefault="005C3BAB">
            <w:pPr>
              <w:jc w:val="both"/>
              <w:rPr>
                <w:rFonts w:ascii="Arial" w:eastAsia="Arial" w:hAnsi="Arial" w:cs="Arial"/>
              </w:rPr>
            </w:pPr>
            <w:r>
              <w:rPr>
                <w:rFonts w:ascii="Arial" w:eastAsia="Arial" w:hAnsi="Arial" w:cs="Arial"/>
              </w:rPr>
              <w:t>Javni zavodi, nevladne organizacije, samozaposleni v kulturi, ljubiteljska kultura, poklicni delavci v kulturi, občinstvo.</w:t>
            </w:r>
          </w:p>
        </w:tc>
      </w:tr>
      <w:tr w:rsidR="006B316E" w14:paraId="5752CDB8" w14:textId="77777777">
        <w:tc>
          <w:tcPr>
            <w:tcW w:w="2097" w:type="dxa"/>
          </w:tcPr>
          <w:p w14:paraId="070D55E9" w14:textId="77777777" w:rsidR="006B316E" w:rsidRDefault="005C3BAB">
            <w:pPr>
              <w:rPr>
                <w:rFonts w:ascii="Arial" w:eastAsia="Arial" w:hAnsi="Arial" w:cs="Arial"/>
                <w:i/>
              </w:rPr>
            </w:pPr>
            <w:r>
              <w:rPr>
                <w:rFonts w:ascii="Arial" w:eastAsia="Arial" w:hAnsi="Arial" w:cs="Arial"/>
                <w:i/>
              </w:rPr>
              <w:t>Prečne politike</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25A573A8" w14:textId="77777777" w:rsidR="006B316E" w:rsidRDefault="005C3BAB">
            <w:pPr>
              <w:jc w:val="both"/>
              <w:rPr>
                <w:rFonts w:ascii="Arial" w:eastAsia="Arial" w:hAnsi="Arial" w:cs="Arial"/>
              </w:rPr>
            </w:pPr>
            <w:r>
              <w:rPr>
                <w:rFonts w:ascii="Arial" w:eastAsia="Arial" w:hAnsi="Arial" w:cs="Arial"/>
              </w:rPr>
              <w:t>KUV in razvoj občinstev.</w:t>
            </w:r>
          </w:p>
        </w:tc>
      </w:tr>
      <w:tr w:rsidR="006B316E" w14:paraId="2CDFD2B7" w14:textId="77777777">
        <w:tc>
          <w:tcPr>
            <w:tcW w:w="2097" w:type="dxa"/>
          </w:tcPr>
          <w:p w14:paraId="1EAAF5F2" w14:textId="77777777" w:rsidR="006B316E" w:rsidRDefault="005C3BAB">
            <w:pPr>
              <w:rPr>
                <w:rFonts w:ascii="Arial" w:eastAsia="Arial" w:hAnsi="Arial" w:cs="Arial"/>
                <w:i/>
              </w:rPr>
            </w:pPr>
            <w:r>
              <w:rPr>
                <w:rFonts w:ascii="Arial" w:eastAsia="Arial" w:hAnsi="Arial" w:cs="Arial"/>
                <w:i/>
              </w:rPr>
              <w:t>Sredstva</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FAA002F" w14:textId="77777777" w:rsidR="006B316E" w:rsidRDefault="005C3BAB">
            <w:pPr>
              <w:jc w:val="both"/>
              <w:rPr>
                <w:rFonts w:ascii="Arial" w:eastAsia="Arial" w:hAnsi="Arial" w:cs="Arial"/>
              </w:rPr>
            </w:pPr>
            <w:r>
              <w:rPr>
                <w:rFonts w:ascii="Arial" w:eastAsia="Arial" w:hAnsi="Arial" w:cs="Arial"/>
              </w:rPr>
              <w:t>2024: 5.000.671 evrov;</w:t>
            </w:r>
          </w:p>
          <w:p w14:paraId="57D5D88D" w14:textId="77777777" w:rsidR="006B316E" w:rsidRDefault="005C3BAB">
            <w:pPr>
              <w:jc w:val="both"/>
              <w:rPr>
                <w:rFonts w:ascii="Arial" w:eastAsia="Arial" w:hAnsi="Arial" w:cs="Arial"/>
              </w:rPr>
            </w:pPr>
            <w:r>
              <w:rPr>
                <w:rFonts w:ascii="Arial" w:eastAsia="Arial" w:hAnsi="Arial" w:cs="Arial"/>
              </w:rPr>
              <w:t>2025: 5.070.527 evrov;</w:t>
            </w:r>
          </w:p>
          <w:p w14:paraId="41E16C05" w14:textId="77777777" w:rsidR="006B316E" w:rsidRDefault="005C3BAB">
            <w:pPr>
              <w:jc w:val="both"/>
              <w:rPr>
                <w:rFonts w:ascii="Arial" w:eastAsia="Arial" w:hAnsi="Arial" w:cs="Arial"/>
              </w:rPr>
            </w:pPr>
            <w:r>
              <w:rPr>
                <w:rFonts w:ascii="Arial" w:eastAsia="Arial" w:hAnsi="Arial" w:cs="Arial"/>
              </w:rPr>
              <w:t>2026: 5.270.000 evrov;</w:t>
            </w:r>
          </w:p>
          <w:p w14:paraId="7FF9CAA3" w14:textId="77777777" w:rsidR="006B316E" w:rsidRDefault="005C3BAB">
            <w:pPr>
              <w:jc w:val="both"/>
              <w:rPr>
                <w:rFonts w:ascii="Arial" w:eastAsia="Arial" w:hAnsi="Arial" w:cs="Arial"/>
              </w:rPr>
            </w:pPr>
            <w:r>
              <w:rPr>
                <w:rFonts w:ascii="Arial" w:eastAsia="Arial" w:hAnsi="Arial" w:cs="Arial"/>
              </w:rPr>
              <w:t>2027: 5.240.000 evrov.</w:t>
            </w:r>
          </w:p>
        </w:tc>
      </w:tr>
      <w:tr w:rsidR="006B316E" w14:paraId="092D1382" w14:textId="77777777">
        <w:tc>
          <w:tcPr>
            <w:tcW w:w="2097" w:type="dxa"/>
          </w:tcPr>
          <w:p w14:paraId="21A387EE" w14:textId="77777777" w:rsidR="006B316E" w:rsidRDefault="005C3BAB">
            <w:pPr>
              <w:rPr>
                <w:rFonts w:ascii="Arial" w:eastAsia="Arial" w:hAnsi="Arial" w:cs="Arial"/>
                <w:i/>
              </w:rPr>
            </w:pPr>
            <w:r>
              <w:rPr>
                <w:rFonts w:ascii="Arial" w:eastAsia="Arial" w:hAnsi="Arial" w:cs="Arial"/>
                <w:i/>
              </w:rPr>
              <w:t>Časovnica izvedbe</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9A279F3" w14:textId="77777777" w:rsidR="006B316E" w:rsidRDefault="005C3BAB">
            <w:pPr>
              <w:jc w:val="both"/>
              <w:rPr>
                <w:rFonts w:ascii="Arial" w:eastAsia="Arial" w:hAnsi="Arial" w:cs="Arial"/>
              </w:rPr>
            </w:pPr>
            <w:r>
              <w:rPr>
                <w:rFonts w:ascii="Arial" w:eastAsia="Arial" w:hAnsi="Arial" w:cs="Arial"/>
              </w:rPr>
              <w:t>2024–2027</w:t>
            </w:r>
          </w:p>
        </w:tc>
      </w:tr>
      <w:tr w:rsidR="006B316E" w14:paraId="3F9A4E83" w14:textId="77777777">
        <w:tc>
          <w:tcPr>
            <w:tcW w:w="2097" w:type="dxa"/>
          </w:tcPr>
          <w:p w14:paraId="2152067E"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2CFE650" w14:textId="77777777" w:rsidR="006B316E" w:rsidRDefault="005C3BAB">
            <w:pPr>
              <w:jc w:val="both"/>
              <w:rPr>
                <w:rFonts w:ascii="Arial" w:eastAsia="Arial" w:hAnsi="Arial" w:cs="Arial"/>
              </w:rPr>
            </w:pPr>
            <w:r>
              <w:rPr>
                <w:rFonts w:ascii="Arial" w:eastAsia="Arial" w:hAnsi="Arial" w:cs="Arial"/>
              </w:rPr>
              <w:t>Sprejeta nova Strategija razvoja ljubiteljske kulturne dejavnosti 2025–2028: da/ne.</w:t>
            </w:r>
          </w:p>
          <w:p w14:paraId="5CC38365" w14:textId="77777777" w:rsidR="006B316E" w:rsidRPr="001656CC" w:rsidRDefault="005C3BAB">
            <w:pPr>
              <w:jc w:val="both"/>
              <w:rPr>
                <w:rFonts w:ascii="Arial" w:eastAsia="Arial" w:hAnsi="Arial" w:cs="Arial"/>
              </w:rPr>
            </w:pPr>
            <w:r>
              <w:rPr>
                <w:rFonts w:ascii="Arial" w:eastAsia="Arial" w:hAnsi="Arial" w:cs="Arial"/>
                <w:color w:val="FF0000"/>
              </w:rPr>
              <w:t xml:space="preserve"> </w:t>
            </w:r>
          </w:p>
          <w:p w14:paraId="5394AEF4" w14:textId="77777777" w:rsidR="006B316E" w:rsidRDefault="005C3BAB">
            <w:pPr>
              <w:jc w:val="both"/>
              <w:rPr>
                <w:rFonts w:ascii="Arial" w:eastAsia="Arial" w:hAnsi="Arial" w:cs="Arial"/>
              </w:rPr>
            </w:pPr>
            <w:r w:rsidRPr="001656CC">
              <w:rPr>
                <w:rFonts w:ascii="Arial" w:eastAsia="Arial" w:hAnsi="Arial" w:cs="Arial"/>
              </w:rPr>
              <w:t xml:space="preserve">Razvoj </w:t>
            </w:r>
            <w:r>
              <w:rPr>
                <w:rFonts w:ascii="Arial" w:eastAsia="Arial" w:hAnsi="Arial" w:cs="Arial"/>
              </w:rPr>
              <w:t>programskih smernic, ki dopolnjujejo obstoječi sistem selekcij:</w:t>
            </w:r>
          </w:p>
          <w:p w14:paraId="0A08AAC0" w14:textId="77777777" w:rsidR="006B316E" w:rsidRDefault="005C3BAB">
            <w:pPr>
              <w:jc w:val="both"/>
              <w:rPr>
                <w:rFonts w:ascii="Arial" w:eastAsia="Arial" w:hAnsi="Arial" w:cs="Arial"/>
              </w:rPr>
            </w:pPr>
            <w:r>
              <w:rPr>
                <w:rFonts w:ascii="Arial" w:eastAsia="Arial" w:hAnsi="Arial" w:cs="Arial"/>
              </w:rPr>
              <w:t>Izhodiščna vrednost (2023): 0</w:t>
            </w:r>
          </w:p>
          <w:p w14:paraId="098B2EA4" w14:textId="77777777" w:rsidR="006B316E" w:rsidRDefault="00ED6C3E">
            <w:pPr>
              <w:jc w:val="both"/>
              <w:rPr>
                <w:rFonts w:ascii="Arial" w:eastAsia="Arial" w:hAnsi="Arial" w:cs="Arial"/>
              </w:rPr>
            </w:pPr>
            <w:sdt>
              <w:sdtPr>
                <w:tag w:val="goog_rdk_48"/>
                <w:id w:val="580649296"/>
              </w:sdtPr>
              <w:sdtEndPr/>
              <w:sdtContent>
                <w:r w:rsidR="005C3BAB">
                  <w:rPr>
                    <w:rFonts w:ascii="Arial Unicode MS" w:eastAsia="Arial Unicode MS" w:hAnsi="Arial Unicode MS" w:cs="Arial Unicode MS"/>
                  </w:rPr>
                  <w:t>Ciljna vrednost (2025): ≥ 2</w:t>
                </w:r>
              </w:sdtContent>
            </w:sdt>
          </w:p>
          <w:p w14:paraId="3B890778" w14:textId="77777777" w:rsidR="006B316E" w:rsidRDefault="005C3BAB">
            <w:pPr>
              <w:jc w:val="both"/>
              <w:rPr>
                <w:rFonts w:ascii="Arial" w:eastAsia="Arial" w:hAnsi="Arial" w:cs="Arial"/>
              </w:rPr>
            </w:pPr>
            <w:r>
              <w:rPr>
                <w:rFonts w:ascii="Arial" w:eastAsia="Arial" w:hAnsi="Arial" w:cs="Arial"/>
              </w:rPr>
              <w:t xml:space="preserve">  </w:t>
            </w:r>
          </w:p>
          <w:p w14:paraId="12F061C9" w14:textId="77777777" w:rsidR="006B316E" w:rsidRDefault="005C3BAB">
            <w:pPr>
              <w:jc w:val="both"/>
              <w:rPr>
                <w:rFonts w:ascii="Arial" w:eastAsia="Arial" w:hAnsi="Arial" w:cs="Arial"/>
              </w:rPr>
            </w:pPr>
            <w:r>
              <w:rPr>
                <w:rFonts w:ascii="Arial" w:eastAsia="Arial" w:hAnsi="Arial" w:cs="Arial"/>
              </w:rPr>
              <w:t>Število programov za vsebine, ki specifično naslavljajo mlade in ranljive skupine:</w:t>
            </w:r>
          </w:p>
          <w:p w14:paraId="2AE411AB" w14:textId="77777777" w:rsidR="006B316E" w:rsidRDefault="005C3BAB">
            <w:pPr>
              <w:jc w:val="both"/>
              <w:rPr>
                <w:rFonts w:ascii="Arial" w:eastAsia="Arial" w:hAnsi="Arial" w:cs="Arial"/>
              </w:rPr>
            </w:pPr>
            <w:r>
              <w:rPr>
                <w:rFonts w:ascii="Arial" w:eastAsia="Arial" w:hAnsi="Arial" w:cs="Arial"/>
              </w:rPr>
              <w:t>Izhodiščna vrednost (2023): 8</w:t>
            </w:r>
          </w:p>
          <w:p w14:paraId="0A86A910" w14:textId="77777777" w:rsidR="006B316E" w:rsidRDefault="00ED6C3E">
            <w:pPr>
              <w:jc w:val="both"/>
              <w:rPr>
                <w:rFonts w:ascii="Arial" w:eastAsia="Arial" w:hAnsi="Arial" w:cs="Arial"/>
              </w:rPr>
            </w:pPr>
            <w:sdt>
              <w:sdtPr>
                <w:tag w:val="goog_rdk_49"/>
                <w:id w:val="-1513286447"/>
              </w:sdtPr>
              <w:sdtEndPr/>
              <w:sdtContent>
                <w:r w:rsidR="005C3BAB">
                  <w:rPr>
                    <w:rFonts w:ascii="Arial Unicode MS" w:eastAsia="Arial Unicode MS" w:hAnsi="Arial Unicode MS" w:cs="Arial Unicode MS"/>
                  </w:rPr>
                  <w:t>Ciljna vrednost (2027): ≥ 10</w:t>
                </w:r>
              </w:sdtContent>
            </w:sdt>
          </w:p>
          <w:p w14:paraId="6B10796A" w14:textId="77777777" w:rsidR="006B316E" w:rsidRDefault="005C3BAB">
            <w:pPr>
              <w:jc w:val="both"/>
              <w:rPr>
                <w:rFonts w:ascii="Arial" w:eastAsia="Arial" w:hAnsi="Arial" w:cs="Arial"/>
              </w:rPr>
            </w:pPr>
            <w:r>
              <w:rPr>
                <w:rFonts w:ascii="Arial" w:eastAsia="Arial" w:hAnsi="Arial" w:cs="Arial"/>
              </w:rPr>
              <w:t xml:space="preserve"> </w:t>
            </w:r>
          </w:p>
          <w:p w14:paraId="720ED6F5" w14:textId="77777777" w:rsidR="006B316E" w:rsidRDefault="005C3BAB">
            <w:pPr>
              <w:jc w:val="both"/>
              <w:rPr>
                <w:rFonts w:ascii="Arial" w:eastAsia="Arial" w:hAnsi="Arial" w:cs="Arial"/>
              </w:rPr>
            </w:pPr>
            <w:r>
              <w:rPr>
                <w:rFonts w:ascii="Arial" w:eastAsia="Arial" w:hAnsi="Arial" w:cs="Arial"/>
              </w:rPr>
              <w:t>Razvoj strategije komuniciranja ljubiteljske dejavnosti: da/ne.</w:t>
            </w:r>
          </w:p>
          <w:p w14:paraId="3E597428" w14:textId="77777777" w:rsidR="006B316E" w:rsidRDefault="006B316E">
            <w:pPr>
              <w:jc w:val="both"/>
              <w:rPr>
                <w:rFonts w:ascii="Arial" w:eastAsia="Arial" w:hAnsi="Arial" w:cs="Arial"/>
              </w:rPr>
            </w:pPr>
          </w:p>
          <w:p w14:paraId="08CA05D1" w14:textId="77777777" w:rsidR="006B316E" w:rsidRDefault="005C3BAB">
            <w:pPr>
              <w:jc w:val="both"/>
              <w:rPr>
                <w:rFonts w:ascii="Arial" w:eastAsia="Arial" w:hAnsi="Arial" w:cs="Arial"/>
              </w:rPr>
            </w:pPr>
            <w:r>
              <w:rPr>
                <w:rFonts w:ascii="Arial" w:eastAsia="Arial" w:hAnsi="Arial" w:cs="Arial"/>
              </w:rPr>
              <w:t>Pregled dobrih praks ljubiteljske kulture v mednarodnem prostoru: da/ne</w:t>
            </w:r>
          </w:p>
          <w:p w14:paraId="494DC9E3" w14:textId="77777777" w:rsidR="006B316E" w:rsidRDefault="006B316E">
            <w:pPr>
              <w:jc w:val="both"/>
              <w:rPr>
                <w:rFonts w:ascii="Arial" w:eastAsia="Arial" w:hAnsi="Arial" w:cs="Arial"/>
              </w:rPr>
            </w:pPr>
          </w:p>
          <w:p w14:paraId="4846F4B0" w14:textId="77777777" w:rsidR="006B316E" w:rsidRDefault="005C3BAB">
            <w:pPr>
              <w:jc w:val="both"/>
              <w:rPr>
                <w:rFonts w:ascii="Arial" w:eastAsia="Arial" w:hAnsi="Arial" w:cs="Arial"/>
              </w:rPr>
            </w:pPr>
            <w:r>
              <w:rPr>
                <w:rFonts w:ascii="Arial" w:eastAsia="Arial" w:hAnsi="Arial" w:cs="Arial"/>
              </w:rPr>
              <w:t>Priprava evropskega projekta, povezanega z medsektorskim povezovanjem ljubiteljske kulture: da/ne</w:t>
            </w:r>
          </w:p>
          <w:p w14:paraId="6525DB01" w14:textId="77777777" w:rsidR="006B316E" w:rsidRDefault="006B316E">
            <w:pPr>
              <w:jc w:val="both"/>
              <w:rPr>
                <w:rFonts w:ascii="Arial" w:eastAsia="Arial" w:hAnsi="Arial" w:cs="Arial"/>
              </w:rPr>
            </w:pPr>
          </w:p>
          <w:p w14:paraId="784F91BF" w14:textId="77777777" w:rsidR="006B316E" w:rsidRDefault="005C3BAB">
            <w:pPr>
              <w:jc w:val="both"/>
              <w:rPr>
                <w:rFonts w:ascii="Arial" w:eastAsia="Arial" w:hAnsi="Arial" w:cs="Arial"/>
              </w:rPr>
            </w:pPr>
            <w:r>
              <w:rPr>
                <w:rFonts w:ascii="Arial" w:eastAsia="Arial" w:hAnsi="Arial" w:cs="Arial"/>
              </w:rPr>
              <w:t>Število razpisov za povezovanje ljubiteljske kulture z drugimi resorji:</w:t>
            </w:r>
          </w:p>
          <w:p w14:paraId="1F974B2B" w14:textId="77777777" w:rsidR="006B316E" w:rsidRDefault="005C3BAB">
            <w:pPr>
              <w:jc w:val="both"/>
              <w:rPr>
                <w:rFonts w:ascii="Arial" w:eastAsia="Arial" w:hAnsi="Arial" w:cs="Arial"/>
              </w:rPr>
            </w:pPr>
            <w:r>
              <w:rPr>
                <w:rFonts w:ascii="Arial" w:eastAsia="Arial" w:hAnsi="Arial" w:cs="Arial"/>
              </w:rPr>
              <w:t>Izhodiščna vrednost (2023): 10</w:t>
            </w:r>
          </w:p>
          <w:p w14:paraId="0A2B70FD" w14:textId="77777777" w:rsidR="006B316E" w:rsidRDefault="00ED6C3E">
            <w:pPr>
              <w:jc w:val="both"/>
              <w:rPr>
                <w:rFonts w:ascii="Arial" w:eastAsia="Arial" w:hAnsi="Arial" w:cs="Arial"/>
              </w:rPr>
            </w:pPr>
            <w:sdt>
              <w:sdtPr>
                <w:tag w:val="goog_rdk_50"/>
                <w:id w:val="-362134009"/>
              </w:sdtPr>
              <w:sdtEndPr/>
              <w:sdtContent>
                <w:r w:rsidR="005C3BAB">
                  <w:rPr>
                    <w:rFonts w:ascii="Arial Unicode MS" w:eastAsia="Arial Unicode MS" w:hAnsi="Arial Unicode MS" w:cs="Arial Unicode MS"/>
                  </w:rPr>
                  <w:t>Ciljna vrednost (2027): ≥</w:t>
                </w:r>
              </w:sdtContent>
            </w:sdt>
            <w:r w:rsidR="005C3BAB">
              <w:rPr>
                <w:rFonts w:ascii="Arial" w:eastAsia="Arial" w:hAnsi="Arial" w:cs="Arial"/>
              </w:rPr>
              <w:t xml:space="preserve"> 15 </w:t>
            </w:r>
          </w:p>
        </w:tc>
      </w:tr>
      <w:tr w:rsidR="006B316E" w14:paraId="3EB7C993" w14:textId="77777777">
        <w:tc>
          <w:tcPr>
            <w:tcW w:w="2097" w:type="dxa"/>
          </w:tcPr>
          <w:p w14:paraId="1DC2BEB3" w14:textId="77777777" w:rsidR="006B316E" w:rsidRDefault="005C3BAB">
            <w:pPr>
              <w:rPr>
                <w:rFonts w:ascii="Arial" w:eastAsia="Arial" w:hAnsi="Arial" w:cs="Arial"/>
                <w:i/>
              </w:rPr>
            </w:pPr>
            <w:r>
              <w:rPr>
                <w:rFonts w:ascii="Arial" w:eastAsia="Arial" w:hAnsi="Arial" w:cs="Arial"/>
                <w:i/>
              </w:rPr>
              <w:t>Nosilec</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31A9AF7" w14:textId="77777777" w:rsidR="006B316E" w:rsidRDefault="005C3BAB">
            <w:pPr>
              <w:rPr>
                <w:rFonts w:ascii="Arial" w:eastAsia="Arial" w:hAnsi="Arial" w:cs="Arial"/>
              </w:rPr>
            </w:pPr>
            <w:r>
              <w:rPr>
                <w:rFonts w:ascii="Arial" w:eastAsia="Arial" w:hAnsi="Arial" w:cs="Arial"/>
              </w:rPr>
              <w:t>Ministrstvo.</w:t>
            </w:r>
          </w:p>
        </w:tc>
      </w:tr>
      <w:tr w:rsidR="006B316E" w14:paraId="0F6B493C" w14:textId="77777777">
        <w:tc>
          <w:tcPr>
            <w:tcW w:w="2097" w:type="dxa"/>
          </w:tcPr>
          <w:p w14:paraId="2BBCF00F" w14:textId="77777777" w:rsidR="006B316E" w:rsidRDefault="005C3BAB">
            <w:pPr>
              <w:rPr>
                <w:rFonts w:ascii="Arial" w:eastAsia="Arial" w:hAnsi="Arial" w:cs="Arial"/>
                <w:i/>
              </w:rPr>
            </w:pPr>
            <w:r>
              <w:rPr>
                <w:rFonts w:ascii="Arial" w:eastAsia="Arial" w:hAnsi="Arial" w:cs="Arial"/>
                <w:i/>
              </w:rPr>
              <w:t>Sodelujoči</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A523942" w14:textId="77777777" w:rsidR="006B316E" w:rsidRDefault="005C3BAB">
            <w:pPr>
              <w:rPr>
                <w:rFonts w:ascii="Arial" w:eastAsia="Arial" w:hAnsi="Arial" w:cs="Arial"/>
              </w:rPr>
            </w:pPr>
            <w:r>
              <w:rPr>
                <w:rFonts w:ascii="Arial" w:eastAsia="Arial" w:hAnsi="Arial" w:cs="Arial"/>
              </w:rPr>
              <w:t>JSKD.</w:t>
            </w:r>
          </w:p>
        </w:tc>
      </w:tr>
    </w:tbl>
    <w:p w14:paraId="21E53560" w14:textId="77777777" w:rsidR="006B316E" w:rsidRDefault="006B316E">
      <w:pPr>
        <w:rPr>
          <w:rFonts w:ascii="Arial" w:eastAsia="Arial" w:hAnsi="Arial" w:cs="Arial"/>
          <w:b/>
        </w:rPr>
      </w:pPr>
    </w:p>
    <w:tbl>
      <w:tblPr>
        <w:tblStyle w:val="affffff8"/>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5CCAE125" w14:textId="77777777">
        <w:trPr>
          <w:trHeight w:val="232"/>
        </w:trPr>
        <w:tc>
          <w:tcPr>
            <w:tcW w:w="9637" w:type="dxa"/>
            <w:gridSpan w:val="2"/>
            <w:shd w:val="clear" w:color="auto" w:fill="D9E2F3"/>
          </w:tcPr>
          <w:p w14:paraId="713D6EA7" w14:textId="77777777" w:rsidR="006B316E" w:rsidRDefault="005C3BAB">
            <w:pPr>
              <w:rPr>
                <w:rFonts w:ascii="Arial" w:eastAsia="Arial" w:hAnsi="Arial" w:cs="Arial"/>
              </w:rPr>
            </w:pPr>
            <w:r>
              <w:rPr>
                <w:rFonts w:ascii="Arial" w:eastAsia="Arial" w:hAnsi="Arial" w:cs="Arial"/>
                <w:b/>
              </w:rPr>
              <w:t>Ukrep 28: Vzdrževanje in razvoj knjižnične mreže</w:t>
            </w:r>
          </w:p>
        </w:tc>
      </w:tr>
      <w:tr w:rsidR="006B316E" w14:paraId="2E3950EC" w14:textId="77777777">
        <w:tc>
          <w:tcPr>
            <w:tcW w:w="2097" w:type="dxa"/>
          </w:tcPr>
          <w:p w14:paraId="6E2C389B"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31848F4A"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w:t>
            </w:r>
          </w:p>
          <w:p w14:paraId="4579E2D3" w14:textId="77777777" w:rsidR="006B316E" w:rsidRDefault="005C3BAB">
            <w:pPr>
              <w:jc w:val="both"/>
              <w:rPr>
                <w:rFonts w:ascii="Arial" w:eastAsia="Arial" w:hAnsi="Arial" w:cs="Arial"/>
              </w:rPr>
            </w:pPr>
            <w:r>
              <w:rPr>
                <w:rFonts w:ascii="Arial" w:eastAsia="Arial" w:hAnsi="Arial" w:cs="Arial"/>
              </w:rPr>
              <w:t>Ukrep zagotavlja celovito in razvojno naravnano podporo knjižnični javni službi, ki omogoča njeno dostopnost vsem prebivalcem in prispeva k uravnoteženemu razvoju splošnih knjižnic in nacionalnega knjižničnega sistema. Sestavljen je iz več podukrepov:</w:t>
            </w:r>
          </w:p>
          <w:p w14:paraId="6FFF836E" w14:textId="77777777" w:rsidR="006B316E" w:rsidRDefault="005C3BAB">
            <w:pPr>
              <w:numPr>
                <w:ilvl w:val="0"/>
                <w:numId w:val="14"/>
              </w:numPr>
              <w:jc w:val="both"/>
              <w:rPr>
                <w:rFonts w:ascii="Arial" w:eastAsia="Arial" w:hAnsi="Arial" w:cs="Arial"/>
              </w:rPr>
            </w:pPr>
            <w:r>
              <w:rPr>
                <w:rFonts w:ascii="Arial" w:eastAsia="Arial" w:hAnsi="Arial" w:cs="Arial"/>
              </w:rPr>
              <w:t>sofinanciranje delovanja knjižnic, vključno z nakupom gradiv;</w:t>
            </w:r>
          </w:p>
          <w:p w14:paraId="3861F771" w14:textId="77777777" w:rsidR="006B316E" w:rsidRDefault="005C3BAB">
            <w:pPr>
              <w:numPr>
                <w:ilvl w:val="0"/>
                <w:numId w:val="14"/>
              </w:numPr>
              <w:jc w:val="both"/>
              <w:rPr>
                <w:rFonts w:ascii="Arial" w:eastAsia="Arial" w:hAnsi="Arial" w:cs="Arial"/>
              </w:rPr>
            </w:pPr>
            <w:r>
              <w:rPr>
                <w:rFonts w:ascii="Arial" w:eastAsia="Arial" w:hAnsi="Arial" w:cs="Arial"/>
              </w:rPr>
              <w:t>sofinanciranje kompetenčnih centrov za razvoj in optimizacijo delovanja področji ali storitev v mreži splošnih knjižnic;</w:t>
            </w:r>
          </w:p>
          <w:p w14:paraId="215E73DB" w14:textId="77777777" w:rsidR="006B316E" w:rsidRDefault="005C3BAB">
            <w:pPr>
              <w:numPr>
                <w:ilvl w:val="0"/>
                <w:numId w:val="14"/>
              </w:numPr>
              <w:jc w:val="both"/>
              <w:rPr>
                <w:rFonts w:ascii="Arial" w:eastAsia="Arial" w:hAnsi="Arial" w:cs="Arial"/>
              </w:rPr>
            </w:pPr>
            <w:r>
              <w:rPr>
                <w:rFonts w:ascii="Arial" w:eastAsia="Arial" w:hAnsi="Arial" w:cs="Arial"/>
              </w:rPr>
              <w:t>promocija branja v lokalnem okolju skozi projekt Branju prijazna občina;</w:t>
            </w:r>
          </w:p>
          <w:p w14:paraId="3F8F6F2D" w14:textId="77777777" w:rsidR="006B316E" w:rsidRDefault="005C3BAB">
            <w:pPr>
              <w:numPr>
                <w:ilvl w:val="0"/>
                <w:numId w:val="14"/>
              </w:numPr>
              <w:jc w:val="both"/>
              <w:rPr>
                <w:rFonts w:ascii="Arial" w:eastAsia="Arial" w:hAnsi="Arial" w:cs="Arial"/>
              </w:rPr>
            </w:pPr>
            <w:r>
              <w:rPr>
                <w:rFonts w:ascii="Arial" w:eastAsia="Arial" w:hAnsi="Arial" w:cs="Arial"/>
              </w:rPr>
              <w:t>razvoj sistemov spremljanja značilnosti in potreb preko osrednjih območnih knjižnic in kompetenčnih centrov.</w:t>
            </w:r>
          </w:p>
          <w:p w14:paraId="7CA8EA49" w14:textId="77777777" w:rsidR="006B316E" w:rsidRDefault="006B316E">
            <w:pPr>
              <w:jc w:val="both"/>
              <w:rPr>
                <w:rFonts w:ascii="Arial" w:eastAsia="Arial" w:hAnsi="Arial" w:cs="Arial"/>
              </w:rPr>
            </w:pPr>
          </w:p>
          <w:p w14:paraId="7730E3A9"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w:t>
            </w:r>
          </w:p>
          <w:p w14:paraId="299AAF06" w14:textId="77777777" w:rsidR="006B316E" w:rsidRDefault="005C3BAB">
            <w:pPr>
              <w:jc w:val="both"/>
              <w:rPr>
                <w:rFonts w:ascii="Arial" w:eastAsia="Arial" w:hAnsi="Arial" w:cs="Arial"/>
              </w:rPr>
            </w:pPr>
            <w:r>
              <w:rPr>
                <w:rFonts w:ascii="Arial" w:eastAsia="Arial" w:hAnsi="Arial" w:cs="Arial"/>
              </w:rPr>
              <w:t>Ukrep podpira temeljno poslanstvo splošnih knjižnic v družbi in razvija njihovo vlogo središča za odprto dostopnost knjižničnega gradiva in informacij. Z ukrepom se podpira njihovo aktivno vlogo pri razvijanju bralne kulture, vseživljenjskega učenja, demokratičnega mišljenja in visokih meril sodobne informatizirane družbe.</w:t>
            </w:r>
          </w:p>
        </w:tc>
      </w:tr>
      <w:tr w:rsidR="006B316E" w14:paraId="52EDFD05" w14:textId="77777777">
        <w:tc>
          <w:tcPr>
            <w:tcW w:w="2097" w:type="dxa"/>
          </w:tcPr>
          <w:p w14:paraId="67E23C1B" w14:textId="77777777" w:rsidR="006B316E" w:rsidRDefault="005C3BAB">
            <w:pPr>
              <w:rPr>
                <w:rFonts w:ascii="Arial" w:eastAsia="Arial" w:hAnsi="Arial" w:cs="Arial"/>
                <w:i/>
              </w:rPr>
            </w:pPr>
            <w:r>
              <w:rPr>
                <w:rFonts w:ascii="Arial" w:eastAsia="Arial" w:hAnsi="Arial" w:cs="Arial"/>
                <w:i/>
              </w:rPr>
              <w:t>Temeljni cilj</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D28D7DC"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6A342F68" w14:textId="77777777">
        <w:tc>
          <w:tcPr>
            <w:tcW w:w="2097" w:type="dxa"/>
          </w:tcPr>
          <w:p w14:paraId="0F108A74" w14:textId="77777777" w:rsidR="006B316E" w:rsidRDefault="005C3BAB">
            <w:pPr>
              <w:rPr>
                <w:rFonts w:ascii="Arial" w:eastAsia="Arial" w:hAnsi="Arial" w:cs="Arial"/>
                <w:i/>
              </w:rPr>
            </w:pPr>
            <w:r>
              <w:rPr>
                <w:rFonts w:ascii="Arial" w:eastAsia="Arial" w:hAnsi="Arial" w:cs="Arial"/>
                <w:i/>
              </w:rPr>
              <w:t>Razvojni cilj</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089C2B42" w14:textId="77777777" w:rsidR="006B316E" w:rsidRDefault="005C3BAB">
            <w:pPr>
              <w:jc w:val="both"/>
              <w:rPr>
                <w:rFonts w:ascii="Arial" w:eastAsia="Arial" w:hAnsi="Arial" w:cs="Arial"/>
              </w:rPr>
            </w:pPr>
            <w:r>
              <w:rPr>
                <w:rFonts w:ascii="Arial" w:eastAsia="Arial" w:hAnsi="Arial" w:cs="Arial"/>
              </w:rPr>
              <w:t>Finančna dostopnost.</w:t>
            </w:r>
          </w:p>
        </w:tc>
      </w:tr>
      <w:tr w:rsidR="006B316E" w14:paraId="4F5378E1" w14:textId="77777777">
        <w:tc>
          <w:tcPr>
            <w:tcW w:w="2097" w:type="dxa"/>
          </w:tcPr>
          <w:p w14:paraId="6F0B9DF7"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2BB8103B" w14:textId="77777777" w:rsidR="006B316E" w:rsidRDefault="005C3BAB">
            <w:pPr>
              <w:jc w:val="both"/>
              <w:rPr>
                <w:rFonts w:ascii="Arial" w:eastAsia="Arial" w:hAnsi="Arial" w:cs="Arial"/>
              </w:rPr>
            </w:pPr>
            <w:r>
              <w:rPr>
                <w:rFonts w:ascii="Arial" w:eastAsia="Arial" w:hAnsi="Arial" w:cs="Arial"/>
              </w:rPr>
              <w:t>Prepoznavnost pomena kulture in njenih učinkov v javnosti, razvoj in javna raba slovenskega jezika, vloga kulture pri trajnostnih mestih, naseljih in skupnostih, vloga kulture pri zmanjševanju neenakosti.</w:t>
            </w:r>
          </w:p>
        </w:tc>
      </w:tr>
      <w:tr w:rsidR="006B316E" w14:paraId="031C5B43" w14:textId="77777777">
        <w:trPr>
          <w:trHeight w:val="270"/>
        </w:trPr>
        <w:tc>
          <w:tcPr>
            <w:tcW w:w="2097" w:type="dxa"/>
          </w:tcPr>
          <w:p w14:paraId="50513A96" w14:textId="77777777" w:rsidR="006B316E" w:rsidRDefault="005C3BAB">
            <w:pPr>
              <w:rPr>
                <w:rFonts w:ascii="Arial" w:eastAsia="Arial" w:hAnsi="Arial" w:cs="Arial"/>
                <w:i/>
              </w:rPr>
            </w:pPr>
            <w:r>
              <w:rPr>
                <w:rFonts w:ascii="Arial" w:eastAsia="Arial" w:hAnsi="Arial" w:cs="Arial"/>
                <w:i/>
              </w:rPr>
              <w:t>Področja kulture</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57416714" w14:textId="77777777" w:rsidR="006B316E" w:rsidRDefault="005C3BAB">
            <w:pPr>
              <w:jc w:val="both"/>
              <w:rPr>
                <w:rFonts w:ascii="Arial" w:eastAsia="Arial" w:hAnsi="Arial" w:cs="Arial"/>
              </w:rPr>
            </w:pPr>
            <w:r>
              <w:rPr>
                <w:rFonts w:ascii="Arial" w:eastAsia="Arial" w:hAnsi="Arial" w:cs="Arial"/>
              </w:rPr>
              <w:t>Slovenski jezik in jezikovna politika, knjiga in založništvo, knjižnična dejavnost.</w:t>
            </w:r>
          </w:p>
        </w:tc>
      </w:tr>
      <w:tr w:rsidR="006B316E" w14:paraId="5C4D8DDC" w14:textId="77777777">
        <w:tc>
          <w:tcPr>
            <w:tcW w:w="2097" w:type="dxa"/>
          </w:tcPr>
          <w:p w14:paraId="71E5C984" w14:textId="77777777" w:rsidR="006B316E" w:rsidRDefault="005C3BAB">
            <w:pPr>
              <w:rPr>
                <w:rFonts w:ascii="Arial" w:eastAsia="Arial" w:hAnsi="Arial" w:cs="Arial"/>
                <w:i/>
              </w:rPr>
            </w:pPr>
            <w:r>
              <w:rPr>
                <w:rFonts w:ascii="Arial" w:eastAsia="Arial" w:hAnsi="Arial" w:cs="Arial"/>
                <w:i/>
              </w:rPr>
              <w:t>Deležniki</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770C54B" w14:textId="77777777" w:rsidR="006B316E" w:rsidRDefault="005C3BAB">
            <w:pPr>
              <w:jc w:val="both"/>
              <w:rPr>
                <w:rFonts w:ascii="Arial" w:eastAsia="Arial" w:hAnsi="Arial" w:cs="Arial"/>
              </w:rPr>
            </w:pPr>
            <w:r>
              <w:rPr>
                <w:rFonts w:ascii="Arial" w:eastAsia="Arial" w:hAnsi="Arial" w:cs="Arial"/>
              </w:rPr>
              <w:t>Javni zavodi, nevladne organizacije, poklicni delavci v kulturi, občine, občinstvo.</w:t>
            </w:r>
          </w:p>
        </w:tc>
      </w:tr>
      <w:tr w:rsidR="006B316E" w14:paraId="5ECF0D0F" w14:textId="77777777">
        <w:tc>
          <w:tcPr>
            <w:tcW w:w="2097" w:type="dxa"/>
          </w:tcPr>
          <w:p w14:paraId="264812EE" w14:textId="77777777" w:rsidR="006B316E" w:rsidRDefault="005C3BAB">
            <w:pPr>
              <w:rPr>
                <w:rFonts w:ascii="Arial" w:eastAsia="Arial" w:hAnsi="Arial" w:cs="Arial"/>
                <w:i/>
              </w:rPr>
            </w:pPr>
            <w:r>
              <w:rPr>
                <w:rFonts w:ascii="Arial" w:eastAsia="Arial" w:hAnsi="Arial" w:cs="Arial"/>
                <w:i/>
              </w:rPr>
              <w:t>Prečne politike</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60AFE6B" w14:textId="77777777" w:rsidR="006B316E" w:rsidRDefault="005C3BAB">
            <w:pPr>
              <w:jc w:val="both"/>
              <w:rPr>
                <w:rFonts w:ascii="Arial" w:eastAsia="Arial" w:hAnsi="Arial" w:cs="Arial"/>
              </w:rPr>
            </w:pPr>
            <w:r>
              <w:rPr>
                <w:rFonts w:ascii="Arial" w:eastAsia="Arial" w:hAnsi="Arial" w:cs="Arial"/>
              </w:rPr>
              <w:t>Dostopnost kulture.</w:t>
            </w:r>
          </w:p>
        </w:tc>
      </w:tr>
      <w:tr w:rsidR="006B316E" w14:paraId="04C6E907" w14:textId="77777777">
        <w:tc>
          <w:tcPr>
            <w:tcW w:w="2097" w:type="dxa"/>
          </w:tcPr>
          <w:p w14:paraId="4834EF83" w14:textId="77777777" w:rsidR="006B316E" w:rsidRDefault="005C3BAB">
            <w:pPr>
              <w:rPr>
                <w:rFonts w:ascii="Arial" w:eastAsia="Arial" w:hAnsi="Arial" w:cs="Arial"/>
                <w:i/>
              </w:rPr>
            </w:pPr>
            <w:r>
              <w:rPr>
                <w:rFonts w:ascii="Arial" w:eastAsia="Arial" w:hAnsi="Arial" w:cs="Arial"/>
                <w:i/>
              </w:rPr>
              <w:t>Sredstva</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1D5401E" w14:textId="77777777" w:rsidR="006B316E" w:rsidRDefault="005C3BAB">
            <w:pPr>
              <w:jc w:val="both"/>
              <w:rPr>
                <w:rFonts w:ascii="Arial" w:eastAsia="Arial" w:hAnsi="Arial" w:cs="Arial"/>
              </w:rPr>
            </w:pPr>
            <w:r>
              <w:rPr>
                <w:rFonts w:ascii="Arial" w:eastAsia="Arial" w:hAnsi="Arial" w:cs="Arial"/>
              </w:rPr>
              <w:t>2024: 3.988.641 evrov;</w:t>
            </w:r>
          </w:p>
          <w:p w14:paraId="5D099C55" w14:textId="77777777" w:rsidR="006B316E" w:rsidRDefault="005C3BAB">
            <w:pPr>
              <w:jc w:val="both"/>
              <w:rPr>
                <w:rFonts w:ascii="Arial" w:eastAsia="Arial" w:hAnsi="Arial" w:cs="Arial"/>
              </w:rPr>
            </w:pPr>
            <w:r>
              <w:rPr>
                <w:rFonts w:ascii="Arial" w:eastAsia="Arial" w:hAnsi="Arial" w:cs="Arial"/>
              </w:rPr>
              <w:t xml:space="preserve">2025: 4.119.445 evrov; </w:t>
            </w:r>
          </w:p>
          <w:p w14:paraId="54BF5620" w14:textId="77777777" w:rsidR="006B316E" w:rsidRDefault="005C3BAB">
            <w:pPr>
              <w:jc w:val="both"/>
              <w:rPr>
                <w:rFonts w:ascii="Arial" w:eastAsia="Arial" w:hAnsi="Arial" w:cs="Arial"/>
              </w:rPr>
            </w:pPr>
            <w:r>
              <w:rPr>
                <w:rFonts w:ascii="Arial" w:eastAsia="Arial" w:hAnsi="Arial" w:cs="Arial"/>
              </w:rPr>
              <w:t xml:space="preserve">2026: 4.243.028 evrov; </w:t>
            </w:r>
          </w:p>
          <w:p w14:paraId="4B57DD05" w14:textId="77777777" w:rsidR="006B316E" w:rsidRDefault="005C3BAB">
            <w:pPr>
              <w:jc w:val="both"/>
              <w:rPr>
                <w:rFonts w:ascii="Arial" w:eastAsia="Arial" w:hAnsi="Arial" w:cs="Arial"/>
              </w:rPr>
            </w:pPr>
            <w:r>
              <w:rPr>
                <w:rFonts w:ascii="Arial" w:eastAsia="Arial" w:hAnsi="Arial" w:cs="Arial"/>
              </w:rPr>
              <w:t>2027: 4.370.319 evrov.</w:t>
            </w:r>
          </w:p>
        </w:tc>
      </w:tr>
      <w:tr w:rsidR="006B316E" w14:paraId="17F18A1F" w14:textId="77777777">
        <w:tc>
          <w:tcPr>
            <w:tcW w:w="2097" w:type="dxa"/>
          </w:tcPr>
          <w:p w14:paraId="5DE66DB5" w14:textId="77777777" w:rsidR="006B316E" w:rsidRDefault="005C3BAB">
            <w:pPr>
              <w:rPr>
                <w:rFonts w:ascii="Arial" w:eastAsia="Arial" w:hAnsi="Arial" w:cs="Arial"/>
                <w:i/>
              </w:rPr>
            </w:pPr>
            <w:r>
              <w:rPr>
                <w:rFonts w:ascii="Arial" w:eastAsia="Arial" w:hAnsi="Arial" w:cs="Arial"/>
                <w:i/>
              </w:rPr>
              <w:t>Časovnica izvedbe</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6C0BB37C" w14:textId="77777777" w:rsidR="006B316E" w:rsidRDefault="005C3BAB">
            <w:pPr>
              <w:jc w:val="both"/>
              <w:rPr>
                <w:rFonts w:ascii="Arial" w:eastAsia="Arial" w:hAnsi="Arial" w:cs="Arial"/>
              </w:rPr>
            </w:pPr>
            <w:r>
              <w:rPr>
                <w:rFonts w:ascii="Arial" w:eastAsia="Arial" w:hAnsi="Arial" w:cs="Arial"/>
              </w:rPr>
              <w:t>2024–2027</w:t>
            </w:r>
          </w:p>
        </w:tc>
      </w:tr>
      <w:tr w:rsidR="006B316E" w14:paraId="2F5E01B7" w14:textId="77777777">
        <w:tc>
          <w:tcPr>
            <w:tcW w:w="2097" w:type="dxa"/>
          </w:tcPr>
          <w:p w14:paraId="284C744C"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18164175" w14:textId="77777777" w:rsidR="006B316E" w:rsidRDefault="005C3BAB">
            <w:pPr>
              <w:jc w:val="both"/>
              <w:rPr>
                <w:rFonts w:ascii="Arial" w:eastAsia="Arial" w:hAnsi="Arial" w:cs="Arial"/>
              </w:rPr>
            </w:pPr>
            <w:r>
              <w:rPr>
                <w:rFonts w:ascii="Arial" w:eastAsia="Arial" w:hAnsi="Arial" w:cs="Arial"/>
              </w:rPr>
              <w:t>Število sofinanciranih kompetenčnih centrov na področju knjižnične dejavnosti:</w:t>
            </w:r>
          </w:p>
          <w:p w14:paraId="28D9E1AC" w14:textId="77777777" w:rsidR="006B316E" w:rsidRDefault="005C3BAB">
            <w:pPr>
              <w:jc w:val="both"/>
              <w:rPr>
                <w:rFonts w:ascii="Arial" w:eastAsia="Arial" w:hAnsi="Arial" w:cs="Arial"/>
              </w:rPr>
            </w:pPr>
            <w:r>
              <w:rPr>
                <w:rFonts w:ascii="Arial" w:eastAsia="Arial" w:hAnsi="Arial" w:cs="Arial"/>
              </w:rPr>
              <w:t xml:space="preserve">Izhodiščna vrednost (2023): 4 </w:t>
            </w:r>
          </w:p>
          <w:p w14:paraId="49B357DA" w14:textId="77777777" w:rsidR="006B316E" w:rsidRDefault="00ED6C3E">
            <w:pPr>
              <w:jc w:val="both"/>
              <w:rPr>
                <w:rFonts w:ascii="Arial" w:eastAsia="Arial" w:hAnsi="Arial" w:cs="Arial"/>
              </w:rPr>
            </w:pPr>
            <w:sdt>
              <w:sdtPr>
                <w:tag w:val="goog_rdk_51"/>
                <w:id w:val="-523939759"/>
              </w:sdtPr>
              <w:sdtEndPr/>
              <w:sdtContent>
                <w:r w:rsidR="005C3BAB">
                  <w:rPr>
                    <w:rFonts w:ascii="Arial Unicode MS" w:eastAsia="Arial Unicode MS" w:hAnsi="Arial Unicode MS" w:cs="Arial Unicode MS"/>
                  </w:rPr>
                  <w:t>Ciljna vrednost (2027): ≥ 10</w:t>
                </w:r>
              </w:sdtContent>
            </w:sdt>
          </w:p>
          <w:p w14:paraId="003E3445" w14:textId="77777777" w:rsidR="006B316E" w:rsidRDefault="006B316E">
            <w:pPr>
              <w:jc w:val="both"/>
              <w:rPr>
                <w:rFonts w:ascii="Arial" w:eastAsia="Arial" w:hAnsi="Arial" w:cs="Arial"/>
              </w:rPr>
            </w:pPr>
          </w:p>
          <w:p w14:paraId="6D67E805" w14:textId="77777777" w:rsidR="006B316E" w:rsidRDefault="005C3BAB">
            <w:pPr>
              <w:jc w:val="both"/>
              <w:rPr>
                <w:rFonts w:ascii="Arial" w:eastAsia="Arial" w:hAnsi="Arial" w:cs="Arial"/>
              </w:rPr>
            </w:pPr>
            <w:r>
              <w:rPr>
                <w:rFonts w:ascii="Arial" w:eastAsia="Arial" w:hAnsi="Arial" w:cs="Arial"/>
              </w:rPr>
              <w:t xml:space="preserve">Število občin z nazivom »Branju prijazna občina«: </w:t>
            </w:r>
          </w:p>
          <w:p w14:paraId="463D076C" w14:textId="77777777" w:rsidR="006B316E" w:rsidRDefault="005C3BAB">
            <w:pPr>
              <w:jc w:val="both"/>
              <w:rPr>
                <w:rFonts w:ascii="Arial" w:eastAsia="Arial" w:hAnsi="Arial" w:cs="Arial"/>
              </w:rPr>
            </w:pPr>
            <w:r>
              <w:rPr>
                <w:rFonts w:ascii="Arial" w:eastAsia="Arial" w:hAnsi="Arial" w:cs="Arial"/>
              </w:rPr>
              <w:t>Izhodiščna vrednost (2023): 63</w:t>
            </w:r>
          </w:p>
          <w:p w14:paraId="2E5288FC" w14:textId="77777777" w:rsidR="006B316E" w:rsidRDefault="00ED6C3E">
            <w:pPr>
              <w:jc w:val="both"/>
              <w:rPr>
                <w:rFonts w:ascii="Arial" w:eastAsia="Arial" w:hAnsi="Arial" w:cs="Arial"/>
              </w:rPr>
            </w:pPr>
            <w:sdt>
              <w:sdtPr>
                <w:tag w:val="goog_rdk_52"/>
                <w:id w:val="-2141793707"/>
              </w:sdtPr>
              <w:sdtEndPr/>
              <w:sdtContent>
                <w:r w:rsidR="005C3BAB">
                  <w:rPr>
                    <w:rFonts w:ascii="Arial Unicode MS" w:eastAsia="Arial Unicode MS" w:hAnsi="Arial Unicode MS" w:cs="Arial Unicode MS"/>
                  </w:rPr>
                  <w:t>Ciljna vrednost (2027): ≥ 212</w:t>
                </w:r>
              </w:sdtContent>
            </w:sdt>
          </w:p>
        </w:tc>
      </w:tr>
      <w:tr w:rsidR="006B316E" w14:paraId="2A36549A" w14:textId="77777777">
        <w:tc>
          <w:tcPr>
            <w:tcW w:w="2097" w:type="dxa"/>
          </w:tcPr>
          <w:p w14:paraId="44749EF9" w14:textId="77777777" w:rsidR="006B316E" w:rsidRDefault="005C3BAB">
            <w:pPr>
              <w:rPr>
                <w:rFonts w:ascii="Arial" w:eastAsia="Arial" w:hAnsi="Arial" w:cs="Arial"/>
                <w:i/>
              </w:rPr>
            </w:pPr>
            <w:r>
              <w:rPr>
                <w:rFonts w:ascii="Arial" w:eastAsia="Arial" w:hAnsi="Arial" w:cs="Arial"/>
                <w:i/>
              </w:rPr>
              <w:t>Nosilec</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490399F6" w14:textId="77777777" w:rsidR="006B316E" w:rsidRDefault="005C3BAB">
            <w:pPr>
              <w:rPr>
                <w:rFonts w:ascii="Arial" w:eastAsia="Arial" w:hAnsi="Arial" w:cs="Arial"/>
              </w:rPr>
            </w:pPr>
            <w:r>
              <w:rPr>
                <w:rFonts w:ascii="Arial" w:eastAsia="Arial" w:hAnsi="Arial" w:cs="Arial"/>
              </w:rPr>
              <w:t>Ministrstvo.</w:t>
            </w:r>
          </w:p>
        </w:tc>
      </w:tr>
      <w:tr w:rsidR="006B316E" w14:paraId="51D83758" w14:textId="77777777">
        <w:trPr>
          <w:trHeight w:val="222"/>
        </w:trPr>
        <w:tc>
          <w:tcPr>
            <w:tcW w:w="2097" w:type="dxa"/>
          </w:tcPr>
          <w:p w14:paraId="01585072" w14:textId="77777777" w:rsidR="006B316E" w:rsidRDefault="005C3BAB">
            <w:pPr>
              <w:rPr>
                <w:rFonts w:ascii="Arial" w:eastAsia="Arial" w:hAnsi="Arial" w:cs="Arial"/>
                <w:i/>
              </w:rPr>
            </w:pPr>
            <w:r>
              <w:rPr>
                <w:rFonts w:ascii="Arial" w:eastAsia="Arial" w:hAnsi="Arial" w:cs="Arial"/>
                <w:i/>
              </w:rPr>
              <w:t>Sodelujoči</w:t>
            </w:r>
          </w:p>
        </w:tc>
        <w:tc>
          <w:tcPr>
            <w:tcW w:w="75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14:paraId="3412D73E" w14:textId="77777777" w:rsidR="006B316E" w:rsidRDefault="005C3BAB">
            <w:pPr>
              <w:rPr>
                <w:rFonts w:ascii="Arial" w:eastAsia="Arial" w:hAnsi="Arial" w:cs="Arial"/>
              </w:rPr>
            </w:pPr>
            <w:r>
              <w:rPr>
                <w:rFonts w:ascii="Arial" w:eastAsia="Arial" w:hAnsi="Arial" w:cs="Arial"/>
              </w:rPr>
              <w:t>/</w:t>
            </w:r>
          </w:p>
        </w:tc>
      </w:tr>
    </w:tbl>
    <w:p w14:paraId="6ED01DCB" w14:textId="77777777" w:rsidR="006B316E" w:rsidRDefault="006B316E">
      <w:pPr>
        <w:spacing w:after="0"/>
        <w:rPr>
          <w:rFonts w:ascii="Arial" w:eastAsia="Arial" w:hAnsi="Arial" w:cs="Arial"/>
          <w:b/>
        </w:rPr>
      </w:pPr>
    </w:p>
    <w:p w14:paraId="4113EFC7" w14:textId="77777777" w:rsidR="006B316E" w:rsidRDefault="005C3BAB">
      <w:pPr>
        <w:spacing w:after="0"/>
        <w:rPr>
          <w:rFonts w:ascii="Arial" w:eastAsia="Arial" w:hAnsi="Arial" w:cs="Arial"/>
          <w:b/>
        </w:rPr>
      </w:pPr>
      <w:r>
        <w:rPr>
          <w:rFonts w:ascii="Arial" w:eastAsia="Arial" w:hAnsi="Arial" w:cs="Arial"/>
          <w:b/>
        </w:rPr>
        <w:t xml:space="preserve">Razvojni cilj 3: Sistemska podpora mednarodnemu povezovanju </w:t>
      </w:r>
    </w:p>
    <w:p w14:paraId="34E28906" w14:textId="77777777" w:rsidR="006B316E" w:rsidRDefault="005C3BAB">
      <w:pPr>
        <w:spacing w:after="0"/>
        <w:ind w:right="-547"/>
        <w:jc w:val="both"/>
        <w:rPr>
          <w:rFonts w:ascii="Arial" w:eastAsia="Arial" w:hAnsi="Arial" w:cs="Arial"/>
        </w:rPr>
      </w:pPr>
      <w:r>
        <w:rPr>
          <w:rFonts w:ascii="Arial" w:eastAsia="Arial" w:hAnsi="Arial" w:cs="Arial"/>
        </w:rPr>
        <w:t xml:space="preserve">Razvojni cilj je usmerjen v nadgradnjo prebojne mednarodne kulturne politike, temelječe na zeleni mobilnosti izvajalcev. Kulturnim delavcem bo ministrstvo na sistemski ravni nudilo podporo pri udejstvovanju v mednarodnem prostoru, v Sloveniji pa bo s spodbujanjem gostovanj, raziskav in sodelovanj ustvarjalo živahen mednarodni laboratorij. Gradilo bo mednarodno rezidenčno politiko, s čimer bodo ustvarjalci in producenti lažje prišli do priložnosti za nova sodelovanja, tukajšnje občinstvo pa bo imelo priložnost srečevanja z najnovejšimi globalnimi trendi sodobne umetnosti. Spodbujalo bo tudi prepoznavnost kulturne dediščine v mednarodnem prostoru. </w:t>
      </w:r>
    </w:p>
    <w:p w14:paraId="71AF7BF3" w14:textId="77777777" w:rsidR="006B316E" w:rsidRDefault="006B316E">
      <w:pPr>
        <w:spacing w:after="0"/>
        <w:ind w:right="-547"/>
        <w:jc w:val="both"/>
        <w:rPr>
          <w:rFonts w:ascii="Arial" w:eastAsia="Arial" w:hAnsi="Arial" w:cs="Arial"/>
        </w:rPr>
      </w:pPr>
    </w:p>
    <w:tbl>
      <w:tblPr>
        <w:tblStyle w:val="affffff9"/>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664BA21A" w14:textId="77777777">
        <w:tc>
          <w:tcPr>
            <w:tcW w:w="9637" w:type="dxa"/>
            <w:gridSpan w:val="2"/>
            <w:shd w:val="clear" w:color="auto" w:fill="D9E2F3"/>
          </w:tcPr>
          <w:p w14:paraId="74331222" w14:textId="77777777" w:rsidR="006B316E" w:rsidRDefault="005C3BAB">
            <w:pPr>
              <w:rPr>
                <w:rFonts w:ascii="Arial" w:eastAsia="Arial" w:hAnsi="Arial" w:cs="Arial"/>
                <w:highlight w:val="magenta"/>
              </w:rPr>
            </w:pPr>
            <w:r>
              <w:rPr>
                <w:rFonts w:ascii="Arial" w:eastAsia="Arial" w:hAnsi="Arial" w:cs="Arial"/>
                <w:b/>
              </w:rPr>
              <w:t>Ukrep 29: Sistematično vzpostavljanje mednarodne rezidenčne politike (delno kohezijski ukrep)</w:t>
            </w:r>
          </w:p>
        </w:tc>
      </w:tr>
      <w:tr w:rsidR="006B316E" w14:paraId="060DCBC2" w14:textId="77777777">
        <w:tc>
          <w:tcPr>
            <w:tcW w:w="2097" w:type="dxa"/>
          </w:tcPr>
          <w:p w14:paraId="7E96B41B"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768868E4"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w:t>
            </w:r>
          </w:p>
          <w:p w14:paraId="6A2CE10C" w14:textId="77777777" w:rsidR="006B316E" w:rsidRDefault="005C3BAB">
            <w:pPr>
              <w:jc w:val="both"/>
              <w:rPr>
                <w:rFonts w:ascii="Arial" w:eastAsia="Arial" w:hAnsi="Arial" w:cs="Arial"/>
              </w:rPr>
            </w:pPr>
            <w:r>
              <w:rPr>
                <w:rFonts w:ascii="Arial" w:eastAsia="Arial" w:hAnsi="Arial" w:cs="Arial"/>
              </w:rPr>
              <w:t>Ministrstvo bo spodbujalo povezovanje obstoječih rezidenčnih projektov v enovit podporni sistem vzajemnih mednarodnih povezovanj v kulturi. Ukrep je sestavljen iz dveh sklopov:</w:t>
            </w:r>
          </w:p>
          <w:p w14:paraId="56C26AB1" w14:textId="77777777" w:rsidR="006B316E" w:rsidRDefault="005C3BAB">
            <w:pPr>
              <w:numPr>
                <w:ilvl w:val="0"/>
                <w:numId w:val="28"/>
              </w:numPr>
              <w:jc w:val="both"/>
              <w:rPr>
                <w:rFonts w:ascii="Arial" w:eastAsia="Arial" w:hAnsi="Arial" w:cs="Arial"/>
              </w:rPr>
            </w:pPr>
            <w:r>
              <w:rPr>
                <w:rFonts w:ascii="Arial" w:eastAsia="Arial" w:hAnsi="Arial" w:cs="Arial"/>
              </w:rPr>
              <w:t>javni razpis za izbor kulturnih projektov bivanja in ustvarjanja v umetniških rezidencah v Berlinu, Londonu, New Yorku in na Dunaju;</w:t>
            </w:r>
          </w:p>
          <w:p w14:paraId="7B83E043" w14:textId="77777777" w:rsidR="006B316E" w:rsidRDefault="005C3BAB">
            <w:pPr>
              <w:numPr>
                <w:ilvl w:val="0"/>
                <w:numId w:val="28"/>
              </w:numPr>
              <w:jc w:val="both"/>
              <w:rPr>
                <w:rFonts w:ascii="Arial" w:eastAsia="Arial" w:hAnsi="Arial" w:cs="Arial"/>
              </w:rPr>
            </w:pPr>
            <w:r>
              <w:rPr>
                <w:rFonts w:ascii="Arial" w:eastAsia="Arial" w:hAnsi="Arial" w:cs="Arial"/>
              </w:rPr>
              <w:t>vzpostavitev mreže umetniških rezidenc v Sloveniji in podpora izmenjavam v mednarodnem prostoru (kohezijski ukrep).</w:t>
            </w:r>
          </w:p>
          <w:p w14:paraId="0D3F73FD" w14:textId="77777777" w:rsidR="006B316E" w:rsidRDefault="006B316E">
            <w:pPr>
              <w:jc w:val="both"/>
              <w:rPr>
                <w:rFonts w:ascii="Arial" w:eastAsia="Arial" w:hAnsi="Arial" w:cs="Arial"/>
              </w:rPr>
            </w:pPr>
          </w:p>
          <w:p w14:paraId="565157F2"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09A7D11C" w14:textId="77777777" w:rsidR="006B316E" w:rsidRDefault="005C3BAB">
            <w:pPr>
              <w:jc w:val="both"/>
              <w:rPr>
                <w:rFonts w:ascii="Arial" w:eastAsia="Arial" w:hAnsi="Arial" w:cs="Arial"/>
              </w:rPr>
            </w:pPr>
            <w:r>
              <w:rPr>
                <w:rFonts w:ascii="Arial" w:eastAsia="Arial" w:hAnsi="Arial" w:cs="Arial"/>
              </w:rPr>
              <w:t xml:space="preserve">Ministrstvo bo z vzpostavitvijo sistematične rezidenčne politike spodbudilo mednarodno mobilnost in sodelovanje kulturnih ustvarjalcev in strokovnjakov ter krepilo vpetost ustvarjalcev v lokalna okolja po Sloveniji in v zamejstvu. S tem se bodo povečale kakovost, raznolikost in dostopnost kulturne produkcije. </w:t>
            </w:r>
          </w:p>
        </w:tc>
      </w:tr>
      <w:tr w:rsidR="006B316E" w14:paraId="7869362F" w14:textId="77777777">
        <w:tc>
          <w:tcPr>
            <w:tcW w:w="2097" w:type="dxa"/>
          </w:tcPr>
          <w:p w14:paraId="5A4E87E0"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11BF7146"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7B1F4C30" w14:textId="77777777">
        <w:tc>
          <w:tcPr>
            <w:tcW w:w="2097" w:type="dxa"/>
          </w:tcPr>
          <w:p w14:paraId="7750AC45"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6CEDD55D" w14:textId="77777777" w:rsidR="006B316E" w:rsidRDefault="005C3BAB">
            <w:pPr>
              <w:jc w:val="both"/>
              <w:rPr>
                <w:rFonts w:ascii="Arial" w:eastAsia="Arial" w:hAnsi="Arial" w:cs="Arial"/>
              </w:rPr>
            </w:pPr>
            <w:r>
              <w:rPr>
                <w:rFonts w:ascii="Arial" w:eastAsia="Arial" w:hAnsi="Arial" w:cs="Arial"/>
              </w:rPr>
              <w:t>Sistemska podpora mednarodnemu povezovanju.</w:t>
            </w:r>
          </w:p>
        </w:tc>
      </w:tr>
      <w:tr w:rsidR="006B316E" w14:paraId="6CCBB566" w14:textId="77777777">
        <w:tc>
          <w:tcPr>
            <w:tcW w:w="2097" w:type="dxa"/>
          </w:tcPr>
          <w:p w14:paraId="7ABAD3EE"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6C615376" w14:textId="77777777" w:rsidR="006B316E" w:rsidRDefault="005C3BAB">
            <w:pPr>
              <w:jc w:val="both"/>
              <w:rPr>
                <w:rFonts w:ascii="Arial" w:eastAsia="Arial" w:hAnsi="Arial" w:cs="Arial"/>
              </w:rPr>
            </w:pPr>
            <w:r>
              <w:rPr>
                <w:rFonts w:ascii="Arial" w:eastAsia="Arial" w:hAnsi="Arial" w:cs="Arial"/>
              </w:rPr>
              <w:t>Zagotavljanje kulturne raznolikosti, vloga kulture v trajnostnih mestih, naseljih in skupnostih, kulturni sektor kot povezan ekosistem, razvit sistem posredovanja in zagotavljanja dostopnosti kulturnih vsebin.</w:t>
            </w:r>
          </w:p>
        </w:tc>
      </w:tr>
      <w:tr w:rsidR="006B316E" w14:paraId="4E8D2B4E" w14:textId="77777777">
        <w:tc>
          <w:tcPr>
            <w:tcW w:w="2097" w:type="dxa"/>
          </w:tcPr>
          <w:p w14:paraId="5DFAFAAC"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006F72A1" w14:textId="77777777" w:rsidR="006B316E" w:rsidRDefault="005C3BAB">
            <w:pPr>
              <w:jc w:val="both"/>
              <w:rPr>
                <w:rFonts w:ascii="Arial" w:eastAsia="Arial" w:hAnsi="Arial" w:cs="Arial"/>
              </w:rPr>
            </w:pPr>
            <w:r>
              <w:rPr>
                <w:rFonts w:ascii="Arial" w:eastAsia="Arial" w:hAnsi="Arial" w:cs="Arial"/>
              </w:rPr>
              <w:t>Vsa področja kulture.</w:t>
            </w:r>
          </w:p>
        </w:tc>
      </w:tr>
      <w:tr w:rsidR="006B316E" w14:paraId="2A6B3326" w14:textId="77777777">
        <w:tc>
          <w:tcPr>
            <w:tcW w:w="2097" w:type="dxa"/>
          </w:tcPr>
          <w:p w14:paraId="18C33E9C"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15459B80" w14:textId="77777777" w:rsidR="006B316E" w:rsidRDefault="005C3BAB">
            <w:pPr>
              <w:jc w:val="both"/>
              <w:rPr>
                <w:rFonts w:ascii="Arial" w:eastAsia="Arial" w:hAnsi="Arial" w:cs="Arial"/>
              </w:rPr>
            </w:pPr>
            <w:r>
              <w:rPr>
                <w:rFonts w:ascii="Arial" w:eastAsia="Arial" w:hAnsi="Arial" w:cs="Arial"/>
              </w:rPr>
              <w:t>Poklicni delavci v kulturi, samozaposleni v kulturi in samostojni novinarji, nevladne organizacije.</w:t>
            </w:r>
          </w:p>
        </w:tc>
      </w:tr>
      <w:tr w:rsidR="006B316E" w14:paraId="5E3B9683" w14:textId="77777777">
        <w:tc>
          <w:tcPr>
            <w:tcW w:w="2097" w:type="dxa"/>
          </w:tcPr>
          <w:p w14:paraId="6D9614BD"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31A691FE" w14:textId="77777777" w:rsidR="006B316E" w:rsidRDefault="005C3BAB">
            <w:pPr>
              <w:jc w:val="both"/>
              <w:rPr>
                <w:rFonts w:ascii="Arial" w:eastAsia="Arial" w:hAnsi="Arial" w:cs="Arial"/>
              </w:rPr>
            </w:pPr>
            <w:r>
              <w:rPr>
                <w:rFonts w:ascii="Arial" w:eastAsia="Arial" w:hAnsi="Arial" w:cs="Arial"/>
              </w:rPr>
              <w:t>Internacionalizacija.</w:t>
            </w:r>
          </w:p>
        </w:tc>
      </w:tr>
      <w:tr w:rsidR="006B316E" w14:paraId="537DDE24" w14:textId="77777777">
        <w:tc>
          <w:tcPr>
            <w:tcW w:w="2097" w:type="dxa"/>
          </w:tcPr>
          <w:p w14:paraId="2F0A063E"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2E9E4C85" w14:textId="77777777" w:rsidR="006B316E" w:rsidRDefault="005C3BAB">
            <w:pPr>
              <w:jc w:val="both"/>
              <w:rPr>
                <w:rFonts w:ascii="Arial" w:eastAsia="Arial" w:hAnsi="Arial" w:cs="Arial"/>
              </w:rPr>
            </w:pPr>
            <w:r>
              <w:rPr>
                <w:rFonts w:ascii="Arial" w:eastAsia="Arial" w:hAnsi="Arial" w:cs="Arial"/>
              </w:rPr>
              <w:t>2024: 160.000 evrov;</w:t>
            </w:r>
          </w:p>
          <w:p w14:paraId="09EA558C" w14:textId="77777777" w:rsidR="006B316E" w:rsidRDefault="005C3BAB">
            <w:pPr>
              <w:jc w:val="both"/>
              <w:rPr>
                <w:rFonts w:ascii="Arial" w:eastAsia="Arial" w:hAnsi="Arial" w:cs="Arial"/>
              </w:rPr>
            </w:pPr>
            <w:r>
              <w:rPr>
                <w:rFonts w:ascii="Arial" w:eastAsia="Arial" w:hAnsi="Arial" w:cs="Arial"/>
              </w:rPr>
              <w:t>2025: 410.000 evrov;</w:t>
            </w:r>
          </w:p>
          <w:p w14:paraId="7DE09D6B" w14:textId="77777777" w:rsidR="006B316E" w:rsidRDefault="005C3BAB">
            <w:pPr>
              <w:jc w:val="both"/>
              <w:rPr>
                <w:rFonts w:ascii="Arial" w:eastAsia="Arial" w:hAnsi="Arial" w:cs="Arial"/>
              </w:rPr>
            </w:pPr>
            <w:r>
              <w:rPr>
                <w:rFonts w:ascii="Arial" w:eastAsia="Arial" w:hAnsi="Arial" w:cs="Arial"/>
              </w:rPr>
              <w:t>2026: 670.000 evrov;</w:t>
            </w:r>
          </w:p>
          <w:p w14:paraId="2D040F9A" w14:textId="77777777" w:rsidR="006B316E" w:rsidRDefault="005C3BAB">
            <w:pPr>
              <w:jc w:val="both"/>
              <w:rPr>
                <w:rFonts w:ascii="Arial" w:eastAsia="Arial" w:hAnsi="Arial" w:cs="Arial"/>
              </w:rPr>
            </w:pPr>
            <w:r>
              <w:rPr>
                <w:rFonts w:ascii="Arial" w:eastAsia="Arial" w:hAnsi="Arial" w:cs="Arial"/>
              </w:rPr>
              <w:t>2027: 655.000 evrov.*</w:t>
            </w:r>
          </w:p>
          <w:p w14:paraId="0FD758FF" w14:textId="77777777" w:rsidR="006B316E" w:rsidRDefault="005C3BAB">
            <w:pPr>
              <w:jc w:val="both"/>
              <w:rPr>
                <w:rFonts w:ascii="Arial" w:eastAsia="Arial" w:hAnsi="Arial" w:cs="Arial"/>
              </w:rPr>
            </w:pPr>
            <w:r>
              <w:rPr>
                <w:rFonts w:ascii="Arial" w:eastAsia="Arial" w:hAnsi="Arial" w:cs="Arial"/>
              </w:rPr>
              <w:t>*</w:t>
            </w:r>
            <w:r>
              <w:rPr>
                <w:rFonts w:ascii="Arial" w:eastAsia="Arial" w:hAnsi="Arial" w:cs="Arial"/>
                <w:i/>
              </w:rPr>
              <w:t xml:space="preserve">Skupna sredstva za kohezijski projekt znašajo </w:t>
            </w:r>
            <w:r>
              <w:rPr>
                <w:rFonts w:ascii="Arial" w:eastAsia="Arial" w:hAnsi="Arial" w:cs="Arial"/>
              </w:rPr>
              <w:t>1.900.000</w:t>
            </w:r>
            <w:r>
              <w:rPr>
                <w:rFonts w:ascii="Arial" w:eastAsia="Arial" w:hAnsi="Arial" w:cs="Arial"/>
                <w:i/>
              </w:rPr>
              <w:t xml:space="preserve"> evrov. Njihova poraba je načrtovana do leta 2029.</w:t>
            </w:r>
          </w:p>
        </w:tc>
      </w:tr>
      <w:tr w:rsidR="006B316E" w14:paraId="5B63B36B" w14:textId="77777777">
        <w:tc>
          <w:tcPr>
            <w:tcW w:w="2097" w:type="dxa"/>
          </w:tcPr>
          <w:p w14:paraId="1EBFEB10"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43A99270" w14:textId="77777777" w:rsidR="006B316E" w:rsidRDefault="005C3BAB">
            <w:pPr>
              <w:jc w:val="both"/>
              <w:rPr>
                <w:rFonts w:ascii="Arial" w:eastAsia="Arial" w:hAnsi="Arial" w:cs="Arial"/>
              </w:rPr>
            </w:pPr>
            <w:r>
              <w:rPr>
                <w:rFonts w:ascii="Arial" w:eastAsia="Arial" w:hAnsi="Arial" w:cs="Arial"/>
              </w:rPr>
              <w:t>2024–2027</w:t>
            </w:r>
          </w:p>
        </w:tc>
      </w:tr>
      <w:tr w:rsidR="006B316E" w14:paraId="3D443668" w14:textId="77777777">
        <w:tc>
          <w:tcPr>
            <w:tcW w:w="2097" w:type="dxa"/>
          </w:tcPr>
          <w:p w14:paraId="1AE6FCD2"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2A7DBBD0" w14:textId="77777777" w:rsidR="006B316E" w:rsidRDefault="005C3BAB">
            <w:pPr>
              <w:jc w:val="both"/>
              <w:rPr>
                <w:rFonts w:ascii="Arial" w:eastAsia="Arial" w:hAnsi="Arial" w:cs="Arial"/>
              </w:rPr>
            </w:pPr>
            <w:r>
              <w:rPr>
                <w:rFonts w:ascii="Arial" w:eastAsia="Arial" w:hAnsi="Arial" w:cs="Arial"/>
              </w:rPr>
              <w:t>Število gostujočih umetnikov v okviru podukrepa rezidenčne mreže:</w:t>
            </w:r>
          </w:p>
          <w:p w14:paraId="349AE4E4" w14:textId="77777777" w:rsidR="006B316E" w:rsidRDefault="005C3BAB">
            <w:pPr>
              <w:jc w:val="both"/>
              <w:rPr>
                <w:rFonts w:ascii="Arial" w:eastAsia="Arial" w:hAnsi="Arial" w:cs="Arial"/>
              </w:rPr>
            </w:pPr>
            <w:r>
              <w:rPr>
                <w:rFonts w:ascii="Arial" w:eastAsia="Arial" w:hAnsi="Arial" w:cs="Arial"/>
              </w:rPr>
              <w:t>Izhodiščna vrednost (2023): 0</w:t>
            </w:r>
          </w:p>
          <w:p w14:paraId="354BDFDC" w14:textId="77777777" w:rsidR="006B316E" w:rsidRDefault="00ED6C3E">
            <w:pPr>
              <w:jc w:val="both"/>
              <w:rPr>
                <w:rFonts w:ascii="Arial" w:eastAsia="Arial" w:hAnsi="Arial" w:cs="Arial"/>
              </w:rPr>
            </w:pPr>
            <w:sdt>
              <w:sdtPr>
                <w:tag w:val="goog_rdk_53"/>
                <w:id w:val="2036694087"/>
              </w:sdtPr>
              <w:sdtEndPr/>
              <w:sdtContent>
                <w:r w:rsidR="005C3BAB">
                  <w:rPr>
                    <w:rFonts w:ascii="Arial Unicode MS" w:eastAsia="Arial Unicode MS" w:hAnsi="Arial Unicode MS" w:cs="Arial Unicode MS"/>
                  </w:rPr>
                  <w:t>Ciljna vrednost (za posamezno leto): ≥ 35</w:t>
                </w:r>
              </w:sdtContent>
            </w:sdt>
            <w:r w:rsidR="005C3BAB">
              <w:rPr>
                <w:rFonts w:ascii="Arial" w:eastAsia="Arial" w:hAnsi="Arial" w:cs="Arial"/>
              </w:rPr>
              <w:t xml:space="preserve"> </w:t>
            </w:r>
          </w:p>
          <w:p w14:paraId="3AD7DD61" w14:textId="77777777" w:rsidR="006B316E" w:rsidRDefault="006B316E">
            <w:pPr>
              <w:jc w:val="both"/>
              <w:rPr>
                <w:rFonts w:ascii="Arial" w:eastAsia="Arial" w:hAnsi="Arial" w:cs="Arial"/>
              </w:rPr>
            </w:pPr>
          </w:p>
          <w:p w14:paraId="06549FA5" w14:textId="77777777" w:rsidR="006B316E" w:rsidRDefault="005C3BAB">
            <w:pPr>
              <w:jc w:val="both"/>
              <w:rPr>
                <w:rFonts w:ascii="Arial" w:eastAsia="Arial" w:hAnsi="Arial" w:cs="Arial"/>
              </w:rPr>
            </w:pPr>
            <w:r>
              <w:rPr>
                <w:rFonts w:ascii="Arial" w:eastAsia="Arial" w:hAnsi="Arial" w:cs="Arial"/>
              </w:rPr>
              <w:t>Število umetnikov v rezidencah Republike Slovenije (v nadaljnjem besedilu: RS) – New York, Dunaj, Berlin, London:</w:t>
            </w:r>
          </w:p>
          <w:p w14:paraId="777D2267" w14:textId="77777777" w:rsidR="006B316E" w:rsidRDefault="005C3BAB">
            <w:pPr>
              <w:rPr>
                <w:rFonts w:ascii="Arial" w:eastAsia="Arial" w:hAnsi="Arial" w:cs="Arial"/>
              </w:rPr>
            </w:pPr>
            <w:r>
              <w:rPr>
                <w:rFonts w:ascii="Arial" w:eastAsia="Arial" w:hAnsi="Arial" w:cs="Arial"/>
              </w:rPr>
              <w:t>Izhodiščna vrednost (2022): 60</w:t>
            </w:r>
          </w:p>
          <w:p w14:paraId="169DC2BB" w14:textId="77777777" w:rsidR="006B316E" w:rsidRDefault="00ED6C3E">
            <w:pPr>
              <w:rPr>
                <w:rFonts w:ascii="Arial" w:eastAsia="Arial" w:hAnsi="Arial" w:cs="Arial"/>
              </w:rPr>
            </w:pPr>
            <w:sdt>
              <w:sdtPr>
                <w:tag w:val="goog_rdk_54"/>
                <w:id w:val="457070719"/>
              </w:sdtPr>
              <w:sdtEndPr/>
              <w:sdtContent>
                <w:r w:rsidR="005C3BAB">
                  <w:rPr>
                    <w:rFonts w:ascii="Arial Unicode MS" w:eastAsia="Arial Unicode MS" w:hAnsi="Arial Unicode MS" w:cs="Arial Unicode MS"/>
                  </w:rPr>
                  <w:t xml:space="preserve">Ciljna vrednost (za posamezno leto): ≥ 60 </w:t>
                </w:r>
              </w:sdtContent>
            </w:sdt>
          </w:p>
        </w:tc>
      </w:tr>
      <w:tr w:rsidR="006B316E" w14:paraId="2023CCD7" w14:textId="77777777">
        <w:tc>
          <w:tcPr>
            <w:tcW w:w="2097" w:type="dxa"/>
          </w:tcPr>
          <w:p w14:paraId="7CE80FA4" w14:textId="77777777" w:rsidR="006B316E" w:rsidRDefault="005C3BAB">
            <w:pPr>
              <w:rPr>
                <w:rFonts w:ascii="Arial" w:eastAsia="Arial" w:hAnsi="Arial" w:cs="Arial"/>
                <w:i/>
              </w:rPr>
            </w:pPr>
            <w:r>
              <w:rPr>
                <w:rFonts w:ascii="Arial" w:eastAsia="Arial" w:hAnsi="Arial" w:cs="Arial"/>
                <w:i/>
              </w:rPr>
              <w:t>Nosilec</w:t>
            </w:r>
          </w:p>
        </w:tc>
        <w:tc>
          <w:tcPr>
            <w:tcW w:w="7540" w:type="dxa"/>
          </w:tcPr>
          <w:p w14:paraId="6DACFAF0" w14:textId="77777777" w:rsidR="006B316E" w:rsidRDefault="005C3BAB">
            <w:pPr>
              <w:rPr>
                <w:rFonts w:ascii="Arial" w:eastAsia="Arial" w:hAnsi="Arial" w:cs="Arial"/>
              </w:rPr>
            </w:pPr>
            <w:r>
              <w:rPr>
                <w:rFonts w:ascii="Arial" w:eastAsia="Arial" w:hAnsi="Arial" w:cs="Arial"/>
              </w:rPr>
              <w:t>Ministrstvo.</w:t>
            </w:r>
          </w:p>
        </w:tc>
      </w:tr>
      <w:tr w:rsidR="006B316E" w14:paraId="1F9F1DC6" w14:textId="77777777">
        <w:tc>
          <w:tcPr>
            <w:tcW w:w="2097" w:type="dxa"/>
          </w:tcPr>
          <w:p w14:paraId="18760D21"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03E2673C" w14:textId="77777777" w:rsidR="006B316E" w:rsidRDefault="005C3BAB">
            <w:pPr>
              <w:rPr>
                <w:rFonts w:ascii="Arial" w:eastAsia="Arial" w:hAnsi="Arial" w:cs="Arial"/>
              </w:rPr>
            </w:pPr>
            <w:r>
              <w:rPr>
                <w:rFonts w:ascii="Arial" w:eastAsia="Arial" w:hAnsi="Arial" w:cs="Arial"/>
              </w:rPr>
              <w:t>Občine.</w:t>
            </w:r>
          </w:p>
        </w:tc>
      </w:tr>
    </w:tbl>
    <w:p w14:paraId="3645F884" w14:textId="77777777" w:rsidR="006B316E" w:rsidRDefault="006B316E">
      <w:pPr>
        <w:rPr>
          <w:rFonts w:ascii="Arial" w:eastAsia="Arial" w:hAnsi="Arial" w:cs="Arial"/>
          <w:b/>
        </w:rPr>
      </w:pPr>
    </w:p>
    <w:tbl>
      <w:tblPr>
        <w:tblStyle w:val="affffffa"/>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1A07BD06" w14:textId="77777777">
        <w:tc>
          <w:tcPr>
            <w:tcW w:w="9637" w:type="dxa"/>
            <w:gridSpan w:val="2"/>
            <w:shd w:val="clear" w:color="auto" w:fill="D9E2F3"/>
          </w:tcPr>
          <w:p w14:paraId="355BB3A6" w14:textId="77777777" w:rsidR="006B316E" w:rsidRDefault="005C3BAB">
            <w:pPr>
              <w:rPr>
                <w:rFonts w:ascii="Arial" w:eastAsia="Arial" w:hAnsi="Arial" w:cs="Arial"/>
                <w:highlight w:val="magenta"/>
              </w:rPr>
            </w:pPr>
            <w:r>
              <w:rPr>
                <w:rFonts w:ascii="Arial" w:eastAsia="Arial" w:hAnsi="Arial" w:cs="Arial"/>
                <w:b/>
              </w:rPr>
              <w:t>Ukrep 30: Vzpostavitev sistemske podpore mednarodnemu povezovanju in mobilnosti</w:t>
            </w:r>
          </w:p>
        </w:tc>
      </w:tr>
      <w:tr w:rsidR="006B316E" w14:paraId="56330714" w14:textId="77777777">
        <w:tc>
          <w:tcPr>
            <w:tcW w:w="2097" w:type="dxa"/>
          </w:tcPr>
          <w:p w14:paraId="35EB613A"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21FDC3F1" w14:textId="77777777" w:rsidR="006B316E" w:rsidRDefault="005C3BAB">
            <w:pPr>
              <w:jc w:val="both"/>
              <w:rPr>
                <w:rFonts w:ascii="Arial" w:eastAsia="Arial" w:hAnsi="Arial" w:cs="Arial"/>
                <w:b/>
              </w:rPr>
            </w:pPr>
            <w:r>
              <w:rPr>
                <w:rFonts w:ascii="Arial" w:eastAsia="Arial" w:hAnsi="Arial" w:cs="Arial"/>
                <w:b/>
              </w:rPr>
              <w:t xml:space="preserve">Opis ukrepa: </w:t>
            </w:r>
          </w:p>
          <w:p w14:paraId="1F52AE2C" w14:textId="77777777" w:rsidR="006B316E" w:rsidRDefault="005C3BAB">
            <w:pPr>
              <w:jc w:val="both"/>
              <w:rPr>
                <w:rFonts w:ascii="Arial" w:eastAsia="Arial" w:hAnsi="Arial" w:cs="Arial"/>
              </w:rPr>
            </w:pPr>
            <w:r>
              <w:rPr>
                <w:rFonts w:ascii="Arial" w:eastAsia="Arial" w:hAnsi="Arial" w:cs="Arial"/>
              </w:rPr>
              <w:t xml:space="preserve">Ukrep predvideva sistemsko podporo različnim oblikam mednarodnega povezovanja in mreženja v kulturi. Sestavljen je iz več sklopov: </w:t>
            </w:r>
          </w:p>
          <w:p w14:paraId="41F09B9C" w14:textId="77777777" w:rsidR="006B316E" w:rsidRDefault="005C3BAB">
            <w:pPr>
              <w:numPr>
                <w:ilvl w:val="0"/>
                <w:numId w:val="8"/>
              </w:numPr>
              <w:jc w:val="both"/>
              <w:rPr>
                <w:rFonts w:ascii="Arial" w:eastAsia="Arial" w:hAnsi="Arial" w:cs="Arial"/>
              </w:rPr>
            </w:pPr>
            <w:r>
              <w:rPr>
                <w:rFonts w:ascii="Arial" w:eastAsia="Arial" w:hAnsi="Arial" w:cs="Arial"/>
              </w:rPr>
              <w:t>sofinanciranje članarin v mednarodnih referenčnih mrežah in organizacijah za deležnike v kulturi;</w:t>
            </w:r>
          </w:p>
          <w:p w14:paraId="468E9067" w14:textId="77777777" w:rsidR="006B316E" w:rsidRDefault="005C3BAB">
            <w:pPr>
              <w:numPr>
                <w:ilvl w:val="0"/>
                <w:numId w:val="8"/>
              </w:numPr>
              <w:jc w:val="both"/>
              <w:rPr>
                <w:rFonts w:ascii="Arial" w:eastAsia="Arial" w:hAnsi="Arial" w:cs="Arial"/>
              </w:rPr>
            </w:pPr>
            <w:r>
              <w:rPr>
                <w:rFonts w:ascii="Arial" w:eastAsia="Arial" w:hAnsi="Arial" w:cs="Arial"/>
              </w:rPr>
              <w:t>podpora individualni mobilnosti umetnikov in drugih strokovnjakov s področja kulture (sofinanciranje udeležb na referenčnih dogodkih, izobraževanjih, festivalih itn.), ki omogočajo njihovo strokovno rast in mednarodno prepoznavnost s ciljem spodbujanja trajnostne mobilnosti;</w:t>
            </w:r>
          </w:p>
          <w:p w14:paraId="6646AC5D" w14:textId="77777777" w:rsidR="006B316E" w:rsidRDefault="005C3BAB">
            <w:pPr>
              <w:numPr>
                <w:ilvl w:val="0"/>
                <w:numId w:val="8"/>
              </w:numPr>
              <w:jc w:val="both"/>
              <w:rPr>
                <w:rFonts w:ascii="Arial" w:eastAsia="Arial" w:hAnsi="Arial" w:cs="Arial"/>
              </w:rPr>
            </w:pPr>
            <w:r>
              <w:rPr>
                <w:rFonts w:ascii="Arial" w:eastAsia="Arial" w:hAnsi="Arial" w:cs="Arial"/>
              </w:rPr>
              <w:t>sofinanciranje mednarodnih koprodukcij in gostovanj;</w:t>
            </w:r>
          </w:p>
          <w:p w14:paraId="404F49AC" w14:textId="77777777" w:rsidR="006B316E" w:rsidRDefault="005C3BAB">
            <w:pPr>
              <w:numPr>
                <w:ilvl w:val="0"/>
                <w:numId w:val="8"/>
              </w:numPr>
              <w:jc w:val="both"/>
              <w:rPr>
                <w:rFonts w:ascii="Arial" w:eastAsia="Arial" w:hAnsi="Arial" w:cs="Arial"/>
              </w:rPr>
            </w:pPr>
            <w:r>
              <w:rPr>
                <w:rFonts w:ascii="Arial" w:eastAsia="Arial" w:hAnsi="Arial" w:cs="Arial"/>
              </w:rPr>
              <w:t>članarina in aktivno sodelovanje predstavnikov Republike Slovenije v multilateralnih povezavah in v mednarodnih organizacijah s področja kulture;</w:t>
            </w:r>
          </w:p>
          <w:p w14:paraId="3CCA15D0" w14:textId="77777777" w:rsidR="006B316E" w:rsidRDefault="005C3BAB">
            <w:pPr>
              <w:numPr>
                <w:ilvl w:val="0"/>
                <w:numId w:val="8"/>
              </w:numPr>
              <w:jc w:val="both"/>
              <w:rPr>
                <w:rFonts w:ascii="Arial" w:eastAsia="Arial" w:hAnsi="Arial" w:cs="Arial"/>
              </w:rPr>
            </w:pPr>
            <w:r>
              <w:rPr>
                <w:rFonts w:ascii="Arial" w:eastAsia="Arial" w:hAnsi="Arial" w:cs="Arial"/>
              </w:rPr>
              <w:t xml:space="preserve">sofinanciranje prevodov kulturnih vsebin za gostovanja. </w:t>
            </w:r>
          </w:p>
          <w:p w14:paraId="2FB3AD99" w14:textId="77777777" w:rsidR="006B316E" w:rsidRDefault="006B316E">
            <w:pPr>
              <w:jc w:val="both"/>
              <w:rPr>
                <w:rFonts w:ascii="Arial" w:eastAsia="Arial" w:hAnsi="Arial" w:cs="Arial"/>
              </w:rPr>
            </w:pPr>
          </w:p>
          <w:p w14:paraId="1B1782AD" w14:textId="77777777" w:rsidR="006B316E" w:rsidRDefault="005C3BAB">
            <w:pPr>
              <w:jc w:val="both"/>
              <w:rPr>
                <w:rFonts w:ascii="Arial" w:eastAsia="Arial" w:hAnsi="Arial" w:cs="Arial"/>
                <w:b/>
              </w:rPr>
            </w:pPr>
            <w:r>
              <w:rPr>
                <w:rFonts w:ascii="Arial" w:eastAsia="Arial" w:hAnsi="Arial" w:cs="Arial"/>
                <w:b/>
              </w:rPr>
              <w:t xml:space="preserve">Predvideni učinki: </w:t>
            </w:r>
          </w:p>
          <w:p w14:paraId="6FFCF43F" w14:textId="77777777" w:rsidR="006B316E" w:rsidRDefault="005C3BAB">
            <w:pPr>
              <w:jc w:val="both"/>
              <w:rPr>
                <w:rFonts w:ascii="Arial" w:eastAsia="Arial" w:hAnsi="Arial" w:cs="Arial"/>
              </w:rPr>
            </w:pPr>
            <w:r>
              <w:rPr>
                <w:rFonts w:ascii="Arial" w:eastAsia="Arial" w:hAnsi="Arial" w:cs="Arial"/>
              </w:rPr>
              <w:t>Ukrep bo prispeval k večji vključenosti kulturnih akterjev v mednarodne tokove in procese, ki so pomembni za razvoj in kakovost kulture. Omogočil bo večjo vidnost in dostopnost kulture v mednarodnem prostoru, kar bo povečalo njeno prepoznavnost in ugled. Ukrep bo spodbudil tudi medkulturni dialog in izmenjavo dobrih praks ter podpiral nove produkcijske zmožnosti ter dostop do sodobnih trendov za prebivalce RS v njihovem lokalnem okolju.</w:t>
            </w:r>
          </w:p>
        </w:tc>
      </w:tr>
      <w:tr w:rsidR="006B316E" w14:paraId="7ADD0747" w14:textId="77777777">
        <w:tc>
          <w:tcPr>
            <w:tcW w:w="2097" w:type="dxa"/>
          </w:tcPr>
          <w:p w14:paraId="7EA35D35"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5C3BBD61" w14:textId="77777777" w:rsidR="006B316E" w:rsidRDefault="005C3BAB">
            <w:pPr>
              <w:jc w:val="both"/>
              <w:rPr>
                <w:rFonts w:ascii="Arial" w:eastAsia="Arial" w:hAnsi="Arial" w:cs="Arial"/>
              </w:rPr>
            </w:pPr>
            <w:r>
              <w:rPr>
                <w:rFonts w:ascii="Arial" w:eastAsia="Arial" w:hAnsi="Arial" w:cs="Arial"/>
              </w:rPr>
              <w:t>Kakovostna raznovrstna umetnost in avtonomno vrendotenje.</w:t>
            </w:r>
          </w:p>
        </w:tc>
      </w:tr>
      <w:tr w:rsidR="006B316E" w14:paraId="7F5BCAC0" w14:textId="77777777">
        <w:tc>
          <w:tcPr>
            <w:tcW w:w="2097" w:type="dxa"/>
          </w:tcPr>
          <w:p w14:paraId="0C6D3538"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549F53B9" w14:textId="77777777" w:rsidR="006B316E" w:rsidRDefault="005C3BAB">
            <w:pPr>
              <w:jc w:val="both"/>
              <w:rPr>
                <w:rFonts w:ascii="Arial" w:eastAsia="Arial" w:hAnsi="Arial" w:cs="Arial"/>
              </w:rPr>
            </w:pPr>
            <w:r>
              <w:rPr>
                <w:rFonts w:ascii="Arial" w:eastAsia="Arial" w:hAnsi="Arial" w:cs="Arial"/>
              </w:rPr>
              <w:t>Sistemska podpora mednarodnemu povezovanju.</w:t>
            </w:r>
          </w:p>
        </w:tc>
      </w:tr>
      <w:tr w:rsidR="006B316E" w14:paraId="43B1FAFF" w14:textId="77777777">
        <w:tc>
          <w:tcPr>
            <w:tcW w:w="2097" w:type="dxa"/>
          </w:tcPr>
          <w:p w14:paraId="7F7E3330"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277EB9FE" w14:textId="77777777" w:rsidR="006B316E" w:rsidRDefault="005C3BAB">
            <w:pPr>
              <w:jc w:val="both"/>
              <w:rPr>
                <w:rFonts w:ascii="Arial" w:eastAsia="Arial" w:hAnsi="Arial" w:cs="Arial"/>
              </w:rPr>
            </w:pPr>
            <w:r>
              <w:rPr>
                <w:rFonts w:ascii="Arial" w:eastAsia="Arial" w:hAnsi="Arial" w:cs="Arial"/>
              </w:rPr>
              <w:t>Zagotavljanje kulturne raznolikosti, odpravljanje prekarnosti, krepitev zmožnosti in zagotavljanje enakosti spolov, podpora iskanju dodatnih virov financiranja, razvit sistem posredovanja in zagotavljanja dostopnosti kulturnih vsebin, vključenost v gradnjo okoljsko pravične družbe.</w:t>
            </w:r>
          </w:p>
        </w:tc>
      </w:tr>
      <w:tr w:rsidR="006B316E" w14:paraId="1C2E7D70" w14:textId="77777777">
        <w:tc>
          <w:tcPr>
            <w:tcW w:w="2097" w:type="dxa"/>
          </w:tcPr>
          <w:p w14:paraId="1DF6EB8B"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24B70459" w14:textId="77777777" w:rsidR="006B316E" w:rsidRDefault="005C3BAB">
            <w:pPr>
              <w:jc w:val="both"/>
              <w:rPr>
                <w:rFonts w:ascii="Arial" w:eastAsia="Arial" w:hAnsi="Arial" w:cs="Arial"/>
              </w:rPr>
            </w:pPr>
            <w:r>
              <w:rPr>
                <w:rFonts w:ascii="Arial" w:eastAsia="Arial" w:hAnsi="Arial" w:cs="Arial"/>
              </w:rPr>
              <w:t>Vsa področja kulture.</w:t>
            </w:r>
          </w:p>
        </w:tc>
      </w:tr>
      <w:tr w:rsidR="006B316E" w14:paraId="0A7ED7A2" w14:textId="77777777">
        <w:tc>
          <w:tcPr>
            <w:tcW w:w="2097" w:type="dxa"/>
          </w:tcPr>
          <w:p w14:paraId="3E8EE085"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0A4815F4" w14:textId="77777777" w:rsidR="006B316E" w:rsidRDefault="005C3BAB">
            <w:pPr>
              <w:jc w:val="both"/>
              <w:rPr>
                <w:rFonts w:ascii="Arial" w:eastAsia="Arial" w:hAnsi="Arial" w:cs="Arial"/>
              </w:rPr>
            </w:pPr>
            <w:r>
              <w:rPr>
                <w:rFonts w:ascii="Arial" w:eastAsia="Arial" w:hAnsi="Arial" w:cs="Arial"/>
              </w:rPr>
              <w:t>Poklicni delavci v kulturi, nevladne organizacije, samozaposleni v kulturi in samostojni novinarji, javni zavodi.</w:t>
            </w:r>
          </w:p>
        </w:tc>
      </w:tr>
      <w:tr w:rsidR="006B316E" w14:paraId="1BB8C0B1" w14:textId="77777777">
        <w:tc>
          <w:tcPr>
            <w:tcW w:w="2097" w:type="dxa"/>
          </w:tcPr>
          <w:p w14:paraId="3F2318D9"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407D231C" w14:textId="77777777" w:rsidR="006B316E" w:rsidRDefault="005C3BAB">
            <w:pPr>
              <w:jc w:val="both"/>
              <w:rPr>
                <w:rFonts w:ascii="Arial" w:eastAsia="Arial" w:hAnsi="Arial" w:cs="Arial"/>
              </w:rPr>
            </w:pPr>
            <w:r>
              <w:rPr>
                <w:rFonts w:ascii="Arial" w:eastAsia="Arial" w:hAnsi="Arial" w:cs="Arial"/>
              </w:rPr>
              <w:t>Internacionalizacija.</w:t>
            </w:r>
          </w:p>
        </w:tc>
      </w:tr>
      <w:tr w:rsidR="006B316E" w14:paraId="4C5C3ED3" w14:textId="77777777">
        <w:tc>
          <w:tcPr>
            <w:tcW w:w="2097" w:type="dxa"/>
          </w:tcPr>
          <w:p w14:paraId="19C4FFC6"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35950E9F" w14:textId="77777777" w:rsidR="006B316E" w:rsidRDefault="005C3BAB">
            <w:pPr>
              <w:rPr>
                <w:rFonts w:ascii="Arial" w:eastAsia="Arial" w:hAnsi="Arial" w:cs="Arial"/>
              </w:rPr>
            </w:pPr>
            <w:r>
              <w:rPr>
                <w:rFonts w:ascii="Arial" w:eastAsia="Arial" w:hAnsi="Arial" w:cs="Arial"/>
              </w:rPr>
              <w:t>2024: 230.000 evrov;</w:t>
            </w:r>
          </w:p>
          <w:p w14:paraId="325EAC60" w14:textId="77777777" w:rsidR="006B316E" w:rsidRDefault="005C3BAB">
            <w:pPr>
              <w:rPr>
                <w:rFonts w:ascii="Arial" w:eastAsia="Arial" w:hAnsi="Arial" w:cs="Arial"/>
              </w:rPr>
            </w:pPr>
            <w:r>
              <w:rPr>
                <w:rFonts w:ascii="Arial" w:eastAsia="Arial" w:hAnsi="Arial" w:cs="Arial"/>
              </w:rPr>
              <w:t>2025: 250.000 evrov;</w:t>
            </w:r>
          </w:p>
          <w:p w14:paraId="7507A4B5" w14:textId="77777777" w:rsidR="006B316E" w:rsidRDefault="005C3BAB">
            <w:pPr>
              <w:rPr>
                <w:rFonts w:ascii="Arial" w:eastAsia="Arial" w:hAnsi="Arial" w:cs="Arial"/>
              </w:rPr>
            </w:pPr>
            <w:r>
              <w:rPr>
                <w:rFonts w:ascii="Arial" w:eastAsia="Arial" w:hAnsi="Arial" w:cs="Arial"/>
              </w:rPr>
              <w:t>2026: 300.000 evrov;</w:t>
            </w:r>
          </w:p>
          <w:p w14:paraId="414698AF" w14:textId="77777777" w:rsidR="006B316E" w:rsidRDefault="005C3BAB">
            <w:pPr>
              <w:rPr>
                <w:rFonts w:ascii="Arial" w:eastAsia="Arial" w:hAnsi="Arial" w:cs="Arial"/>
              </w:rPr>
            </w:pPr>
            <w:r>
              <w:rPr>
                <w:rFonts w:ascii="Arial" w:eastAsia="Arial" w:hAnsi="Arial" w:cs="Arial"/>
              </w:rPr>
              <w:t>2027: 350.000 evrov.</w:t>
            </w:r>
          </w:p>
        </w:tc>
      </w:tr>
      <w:tr w:rsidR="006B316E" w14:paraId="652EE29B" w14:textId="77777777">
        <w:tc>
          <w:tcPr>
            <w:tcW w:w="2097" w:type="dxa"/>
          </w:tcPr>
          <w:p w14:paraId="09E308E9"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65D98778" w14:textId="77777777" w:rsidR="006B316E" w:rsidRDefault="005C3BAB">
            <w:pPr>
              <w:jc w:val="both"/>
              <w:rPr>
                <w:rFonts w:ascii="Arial" w:eastAsia="Arial" w:hAnsi="Arial" w:cs="Arial"/>
              </w:rPr>
            </w:pPr>
            <w:r>
              <w:rPr>
                <w:rFonts w:ascii="Arial" w:eastAsia="Arial" w:hAnsi="Arial" w:cs="Arial"/>
              </w:rPr>
              <w:t>2024–2027</w:t>
            </w:r>
          </w:p>
        </w:tc>
      </w:tr>
      <w:tr w:rsidR="006B316E" w14:paraId="1361CB44" w14:textId="77777777">
        <w:tc>
          <w:tcPr>
            <w:tcW w:w="2097" w:type="dxa"/>
          </w:tcPr>
          <w:p w14:paraId="52B8303F"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F1FB5DA" w14:textId="77777777" w:rsidR="006B316E" w:rsidRDefault="005C3BAB">
            <w:pPr>
              <w:jc w:val="both"/>
              <w:rPr>
                <w:rFonts w:ascii="Arial" w:eastAsia="Arial" w:hAnsi="Arial" w:cs="Arial"/>
              </w:rPr>
            </w:pPr>
            <w:r>
              <w:rPr>
                <w:rFonts w:ascii="Arial" w:eastAsia="Arial" w:hAnsi="Arial" w:cs="Arial"/>
              </w:rPr>
              <w:t>Število sofinanciranih članarin v mednarodnih referenčnih mrežah in organizacijah za deležnike v kulturi:</w:t>
            </w:r>
          </w:p>
          <w:p w14:paraId="7E906BA5" w14:textId="77777777" w:rsidR="006B316E" w:rsidRDefault="005C3BAB">
            <w:pPr>
              <w:jc w:val="both"/>
              <w:rPr>
                <w:rFonts w:ascii="Arial" w:eastAsia="Arial" w:hAnsi="Arial" w:cs="Arial"/>
              </w:rPr>
            </w:pPr>
            <w:r>
              <w:rPr>
                <w:rFonts w:ascii="Arial" w:eastAsia="Arial" w:hAnsi="Arial" w:cs="Arial"/>
              </w:rPr>
              <w:t>Izhodiščna vrednost (2023): 0</w:t>
            </w:r>
          </w:p>
          <w:sdt>
            <w:sdtPr>
              <w:tag w:val="goog_rdk_55"/>
              <w:id w:val="1494615058"/>
            </w:sdtPr>
            <w:sdtEndPr/>
            <w:sdtContent>
              <w:p w14:paraId="33CF7AE5" w14:textId="77777777" w:rsidR="001656CC" w:rsidRDefault="005C3BAB">
                <w:pPr>
                  <w:jc w:val="both"/>
                  <w:rPr>
                    <w:rFonts w:ascii="Arial Unicode MS" w:eastAsia="Arial Unicode MS" w:hAnsi="Arial Unicode MS" w:cs="Arial Unicode MS"/>
                  </w:rPr>
                </w:pPr>
                <w:r>
                  <w:rPr>
                    <w:rFonts w:ascii="Arial Unicode MS" w:eastAsia="Arial Unicode MS" w:hAnsi="Arial Unicode MS" w:cs="Arial Unicode MS"/>
                  </w:rPr>
                  <w:t>Ciljna vrednost (za posamezno leto): ≥ 40</w:t>
                </w:r>
              </w:p>
              <w:p w14:paraId="67D76FF8" w14:textId="4EEF6F0F" w:rsidR="001656CC" w:rsidRDefault="00ED6C3E">
                <w:pPr>
                  <w:jc w:val="both"/>
                </w:pPr>
              </w:p>
            </w:sdtContent>
          </w:sdt>
          <w:p w14:paraId="649DB3FF" w14:textId="3B19CCED" w:rsidR="006B316E" w:rsidRPr="001656CC" w:rsidRDefault="005C3BAB">
            <w:pPr>
              <w:jc w:val="both"/>
            </w:pPr>
            <w:r>
              <w:rPr>
                <w:rFonts w:ascii="Arial" w:eastAsia="Arial" w:hAnsi="Arial" w:cs="Arial"/>
              </w:rPr>
              <w:t>Število projektov mobilnosti umetnikov in drugih strokovnjakov s področja kulture:</w:t>
            </w:r>
          </w:p>
          <w:p w14:paraId="110F3154" w14:textId="77777777" w:rsidR="006B316E" w:rsidRDefault="005C3BAB">
            <w:pPr>
              <w:jc w:val="both"/>
              <w:rPr>
                <w:rFonts w:ascii="Arial" w:eastAsia="Arial" w:hAnsi="Arial" w:cs="Arial"/>
              </w:rPr>
            </w:pPr>
            <w:r>
              <w:rPr>
                <w:rFonts w:ascii="Arial" w:eastAsia="Arial" w:hAnsi="Arial" w:cs="Arial"/>
              </w:rPr>
              <w:t>Izhodiščna vrednost (2023): 0</w:t>
            </w:r>
          </w:p>
          <w:sdt>
            <w:sdtPr>
              <w:tag w:val="goog_rdk_56"/>
              <w:id w:val="1617328608"/>
            </w:sdtPr>
            <w:sdtEndPr/>
            <w:sdtContent>
              <w:p w14:paraId="3ED07252" w14:textId="77777777" w:rsidR="001656CC" w:rsidRDefault="005C3BAB">
                <w:pPr>
                  <w:jc w:val="both"/>
                  <w:rPr>
                    <w:rFonts w:ascii="Arial Unicode MS" w:eastAsia="Arial Unicode MS" w:hAnsi="Arial Unicode MS" w:cs="Arial Unicode MS"/>
                  </w:rPr>
                </w:pPr>
                <w:r>
                  <w:rPr>
                    <w:rFonts w:ascii="Arial Unicode MS" w:eastAsia="Arial Unicode MS" w:hAnsi="Arial Unicode MS" w:cs="Arial Unicode MS"/>
                  </w:rPr>
                  <w:t>Ciljna vrednost (za posamezno leto): ≥ 25</w:t>
                </w:r>
              </w:p>
              <w:p w14:paraId="0EE42861" w14:textId="46196752" w:rsidR="006B316E" w:rsidRDefault="00ED6C3E">
                <w:pPr>
                  <w:jc w:val="both"/>
                  <w:rPr>
                    <w:rFonts w:ascii="Arial" w:eastAsia="Arial" w:hAnsi="Arial" w:cs="Arial"/>
                  </w:rPr>
                </w:pPr>
              </w:p>
            </w:sdtContent>
          </w:sdt>
          <w:p w14:paraId="1595E076" w14:textId="77777777" w:rsidR="001656CC" w:rsidRDefault="005C3BAB">
            <w:pPr>
              <w:jc w:val="both"/>
              <w:rPr>
                <w:rFonts w:ascii="Arial" w:eastAsia="Arial" w:hAnsi="Arial" w:cs="Arial"/>
              </w:rPr>
            </w:pPr>
            <w:r>
              <w:rPr>
                <w:rFonts w:ascii="Arial" w:eastAsia="Arial" w:hAnsi="Arial" w:cs="Arial"/>
              </w:rPr>
              <w:t>Število projektov za podporo mednarodnim koprodukcijam in gostovanjem:</w:t>
            </w:r>
          </w:p>
          <w:p w14:paraId="793616EF" w14:textId="52DA23A2" w:rsidR="006B316E" w:rsidRDefault="005C3BAB">
            <w:pPr>
              <w:jc w:val="both"/>
              <w:rPr>
                <w:rFonts w:ascii="Arial" w:eastAsia="Arial" w:hAnsi="Arial" w:cs="Arial"/>
              </w:rPr>
            </w:pPr>
            <w:r>
              <w:rPr>
                <w:rFonts w:ascii="Arial" w:eastAsia="Arial" w:hAnsi="Arial" w:cs="Arial"/>
              </w:rPr>
              <w:t>Izhodiščna vrednost (2023): 0</w:t>
            </w:r>
          </w:p>
          <w:p w14:paraId="2B1ACD9B" w14:textId="77777777" w:rsidR="006B316E" w:rsidRDefault="00ED6C3E">
            <w:pPr>
              <w:jc w:val="both"/>
              <w:rPr>
                <w:rFonts w:ascii="Arial" w:eastAsia="Arial" w:hAnsi="Arial" w:cs="Arial"/>
              </w:rPr>
            </w:pPr>
            <w:sdt>
              <w:sdtPr>
                <w:tag w:val="goog_rdk_57"/>
                <w:id w:val="-736392614"/>
              </w:sdtPr>
              <w:sdtEndPr/>
              <w:sdtContent>
                <w:r w:rsidR="005C3BAB">
                  <w:rPr>
                    <w:rFonts w:ascii="Arial Unicode MS" w:eastAsia="Arial Unicode MS" w:hAnsi="Arial Unicode MS" w:cs="Arial Unicode MS"/>
                  </w:rPr>
                  <w:t>Ciljna vrednost: ≥ 20</w:t>
                </w:r>
              </w:sdtContent>
            </w:sdt>
          </w:p>
          <w:p w14:paraId="3E4E73AC" w14:textId="77777777" w:rsidR="006B316E" w:rsidRDefault="006B316E">
            <w:pPr>
              <w:jc w:val="both"/>
              <w:rPr>
                <w:rFonts w:ascii="Arial" w:eastAsia="Arial" w:hAnsi="Arial" w:cs="Arial"/>
              </w:rPr>
            </w:pPr>
          </w:p>
          <w:p w14:paraId="62B86872" w14:textId="77777777" w:rsidR="006B316E" w:rsidRDefault="005C3BAB">
            <w:pPr>
              <w:jc w:val="both"/>
              <w:rPr>
                <w:rFonts w:ascii="Arial" w:eastAsia="Arial" w:hAnsi="Arial" w:cs="Arial"/>
              </w:rPr>
            </w:pPr>
            <w:r>
              <w:rPr>
                <w:rFonts w:ascii="Arial" w:eastAsia="Arial" w:hAnsi="Arial" w:cs="Arial"/>
              </w:rPr>
              <w:t>Število sofinanciranih prevodov kulturnih vsebin za gostovanja:</w:t>
            </w:r>
          </w:p>
          <w:p w14:paraId="578BCAE2" w14:textId="77777777" w:rsidR="006B316E" w:rsidRDefault="005C3BAB">
            <w:pPr>
              <w:rPr>
                <w:rFonts w:ascii="Arial" w:eastAsia="Arial" w:hAnsi="Arial" w:cs="Arial"/>
              </w:rPr>
            </w:pPr>
            <w:r>
              <w:rPr>
                <w:rFonts w:ascii="Arial" w:eastAsia="Arial" w:hAnsi="Arial" w:cs="Arial"/>
              </w:rPr>
              <w:t>Izhodiščna vrednost (2023): 0</w:t>
            </w:r>
          </w:p>
          <w:p w14:paraId="28F32867" w14:textId="77777777" w:rsidR="006B316E" w:rsidRDefault="00ED6C3E">
            <w:pPr>
              <w:rPr>
                <w:rFonts w:ascii="Arial" w:eastAsia="Arial" w:hAnsi="Arial" w:cs="Arial"/>
              </w:rPr>
            </w:pPr>
            <w:sdt>
              <w:sdtPr>
                <w:tag w:val="goog_rdk_58"/>
                <w:id w:val="144480973"/>
              </w:sdtPr>
              <w:sdtEndPr/>
              <w:sdtContent>
                <w:r w:rsidR="005C3BAB">
                  <w:rPr>
                    <w:rFonts w:ascii="Arial Unicode MS" w:eastAsia="Arial Unicode MS" w:hAnsi="Arial Unicode MS" w:cs="Arial Unicode MS"/>
                  </w:rPr>
                  <w:t xml:space="preserve">Ciljna vrednost (za posamezno leto): ≥ 20 </w:t>
                </w:r>
              </w:sdtContent>
            </w:sdt>
          </w:p>
        </w:tc>
      </w:tr>
      <w:tr w:rsidR="006B316E" w14:paraId="2C1ED1AB" w14:textId="77777777">
        <w:tc>
          <w:tcPr>
            <w:tcW w:w="2097" w:type="dxa"/>
          </w:tcPr>
          <w:p w14:paraId="29BFACFF" w14:textId="77777777" w:rsidR="006B316E" w:rsidRDefault="005C3BAB">
            <w:pPr>
              <w:rPr>
                <w:rFonts w:ascii="Arial" w:eastAsia="Arial" w:hAnsi="Arial" w:cs="Arial"/>
                <w:i/>
              </w:rPr>
            </w:pPr>
            <w:r>
              <w:rPr>
                <w:rFonts w:ascii="Arial" w:eastAsia="Arial" w:hAnsi="Arial" w:cs="Arial"/>
                <w:i/>
              </w:rPr>
              <w:t>Nosilec</w:t>
            </w:r>
          </w:p>
        </w:tc>
        <w:tc>
          <w:tcPr>
            <w:tcW w:w="7540" w:type="dxa"/>
          </w:tcPr>
          <w:p w14:paraId="395C7C71" w14:textId="77777777" w:rsidR="006B316E" w:rsidRDefault="005C3BAB">
            <w:pPr>
              <w:rPr>
                <w:rFonts w:ascii="Arial" w:eastAsia="Arial" w:hAnsi="Arial" w:cs="Arial"/>
              </w:rPr>
            </w:pPr>
            <w:r>
              <w:rPr>
                <w:rFonts w:ascii="Arial" w:eastAsia="Arial" w:hAnsi="Arial" w:cs="Arial"/>
              </w:rPr>
              <w:t>Ministrstvo.</w:t>
            </w:r>
          </w:p>
        </w:tc>
      </w:tr>
      <w:tr w:rsidR="006B316E" w14:paraId="63340B55" w14:textId="77777777">
        <w:tc>
          <w:tcPr>
            <w:tcW w:w="2097" w:type="dxa"/>
          </w:tcPr>
          <w:p w14:paraId="355E6610"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017E3E98" w14:textId="77777777" w:rsidR="006B316E" w:rsidRDefault="005C3BAB">
            <w:r>
              <w:t>/</w:t>
            </w:r>
          </w:p>
        </w:tc>
      </w:tr>
    </w:tbl>
    <w:p w14:paraId="5EA3ABF9" w14:textId="77777777" w:rsidR="006B316E" w:rsidRDefault="006B316E">
      <w:pPr>
        <w:rPr>
          <w:rFonts w:ascii="Arial" w:eastAsia="Arial" w:hAnsi="Arial" w:cs="Arial"/>
          <w:b/>
        </w:rPr>
      </w:pPr>
    </w:p>
    <w:tbl>
      <w:tblPr>
        <w:tblStyle w:val="affffffb"/>
        <w:tblpPr w:leftFromText="180" w:rightFromText="180" w:topFromText="180" w:bottomFromText="180" w:vertAnchor="text" w:tblpX="-142" w:tblpY="49"/>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277E9816" w14:textId="77777777">
        <w:tc>
          <w:tcPr>
            <w:tcW w:w="9637" w:type="dxa"/>
            <w:gridSpan w:val="2"/>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14:paraId="48094A92" w14:textId="77777777" w:rsidR="006B316E" w:rsidRDefault="005C3BAB">
            <w:pPr>
              <w:rPr>
                <w:rFonts w:ascii="Arial" w:eastAsia="Arial" w:hAnsi="Arial" w:cs="Arial"/>
                <w:b/>
              </w:rPr>
            </w:pPr>
            <w:r>
              <w:rPr>
                <w:rFonts w:ascii="Arial" w:eastAsia="Arial" w:hAnsi="Arial" w:cs="Arial"/>
                <w:b/>
              </w:rPr>
              <w:t>Ukrep 31: Podpora mednarodnemu sodelovanju na področju vizualnih in intermedijskih umetnosti, arhitekture in oblikovanja</w:t>
            </w:r>
          </w:p>
        </w:tc>
      </w:tr>
      <w:tr w:rsidR="006B316E" w14:paraId="4B08D2DE"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D3DB0"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6061C7" w14:textId="77777777" w:rsidR="001656CC" w:rsidRDefault="005C3BAB">
            <w:pPr>
              <w:jc w:val="both"/>
              <w:rPr>
                <w:rFonts w:ascii="Arial" w:eastAsia="Arial" w:hAnsi="Arial" w:cs="Arial"/>
              </w:rPr>
            </w:pPr>
            <w:r>
              <w:rPr>
                <w:rFonts w:ascii="Arial" w:eastAsia="Arial" w:hAnsi="Arial" w:cs="Arial"/>
                <w:b/>
              </w:rPr>
              <w:t>Opis ukrepa</w:t>
            </w:r>
            <w:r>
              <w:rPr>
                <w:rFonts w:ascii="Arial" w:eastAsia="Arial" w:hAnsi="Arial" w:cs="Arial"/>
              </w:rPr>
              <w:t>:</w:t>
            </w:r>
          </w:p>
          <w:p w14:paraId="31545D88" w14:textId="77940B5F" w:rsidR="006B316E" w:rsidRDefault="005C3BAB">
            <w:pPr>
              <w:jc w:val="both"/>
              <w:rPr>
                <w:rFonts w:ascii="Arial" w:eastAsia="Arial" w:hAnsi="Arial" w:cs="Arial"/>
              </w:rPr>
            </w:pPr>
            <w:r>
              <w:rPr>
                <w:rFonts w:ascii="Arial" w:eastAsia="Arial" w:hAnsi="Arial" w:cs="Arial"/>
              </w:rPr>
              <w:t>Ukrep spodbuja celostno in kontinuirano predstavljanje kakovostne umetniške produkcije v mednarodnem prostoru na področjih vizualnih in intermedijskih umetnosti, arhitekture in oblikovanja. Sestavljen je iz dveh sklopov:</w:t>
            </w:r>
          </w:p>
          <w:p w14:paraId="0C950705" w14:textId="77777777" w:rsidR="006B316E" w:rsidRDefault="005C3BAB">
            <w:pPr>
              <w:numPr>
                <w:ilvl w:val="0"/>
                <w:numId w:val="22"/>
              </w:numPr>
              <w:jc w:val="both"/>
              <w:rPr>
                <w:rFonts w:ascii="Arial" w:eastAsia="Arial" w:hAnsi="Arial" w:cs="Arial"/>
              </w:rPr>
            </w:pPr>
            <w:r>
              <w:rPr>
                <w:rFonts w:ascii="Arial" w:eastAsia="Arial" w:hAnsi="Arial" w:cs="Arial"/>
              </w:rPr>
              <w:t>javni poziv za izbor javnih kulturnih projektov mednarodnega sodelovanja;</w:t>
            </w:r>
          </w:p>
          <w:p w14:paraId="4C3B11C6" w14:textId="77777777" w:rsidR="006B316E" w:rsidRDefault="005C3BAB">
            <w:pPr>
              <w:numPr>
                <w:ilvl w:val="0"/>
                <w:numId w:val="22"/>
              </w:numPr>
              <w:jc w:val="both"/>
              <w:rPr>
                <w:rFonts w:ascii="Arial" w:eastAsia="Arial" w:hAnsi="Arial" w:cs="Arial"/>
              </w:rPr>
            </w:pPr>
            <w:r>
              <w:rPr>
                <w:rFonts w:ascii="Arial" w:eastAsia="Arial" w:hAnsi="Arial" w:cs="Arial"/>
              </w:rPr>
              <w:t xml:space="preserve">najem razstavnega prostora v Benetkah na najpomembnejših mednarodnih pregledih vizualne umetnosti in arhitekture (Mednarodna umetnostna razstava v Benetkah – beneški bienale in Mednarodna razstava arhitekture v Benetkah – arhitekturni bienale). Ministrstvo si bo prizadevalo za trajno rešitev najema. </w:t>
            </w:r>
          </w:p>
          <w:p w14:paraId="1125B34C" w14:textId="77777777" w:rsidR="006B316E" w:rsidRDefault="006B316E">
            <w:pPr>
              <w:jc w:val="both"/>
              <w:rPr>
                <w:rFonts w:ascii="Arial" w:eastAsia="Arial" w:hAnsi="Arial" w:cs="Arial"/>
              </w:rPr>
            </w:pPr>
          </w:p>
          <w:p w14:paraId="6E5C2055" w14:textId="77777777" w:rsidR="006B316E" w:rsidRDefault="005C3BAB">
            <w:pPr>
              <w:rPr>
                <w:rFonts w:ascii="Arial" w:eastAsia="Arial" w:hAnsi="Arial" w:cs="Arial"/>
              </w:rPr>
            </w:pPr>
            <w:r>
              <w:rPr>
                <w:rFonts w:ascii="Arial" w:eastAsia="Arial" w:hAnsi="Arial" w:cs="Arial"/>
                <w:b/>
              </w:rPr>
              <w:t>Predvideni učinki</w:t>
            </w:r>
            <w:r>
              <w:rPr>
                <w:rFonts w:ascii="Arial" w:eastAsia="Arial" w:hAnsi="Arial" w:cs="Arial"/>
              </w:rPr>
              <w:t>:</w:t>
            </w:r>
          </w:p>
          <w:p w14:paraId="5F513FC8" w14:textId="77777777" w:rsidR="006B316E" w:rsidRDefault="005C3BAB">
            <w:pPr>
              <w:jc w:val="both"/>
              <w:rPr>
                <w:rFonts w:ascii="Arial" w:eastAsia="Arial" w:hAnsi="Arial" w:cs="Arial"/>
              </w:rPr>
            </w:pPr>
            <w:r>
              <w:rPr>
                <w:rFonts w:ascii="Arial" w:eastAsia="Arial" w:hAnsi="Arial" w:cs="Arial"/>
              </w:rPr>
              <w:t>Z ukrepom se povečuje prepoznavnost vizualne umetnosti, arhitekture in oblikovanja v mednarodnem prostoru, spodbuja mobilnost in mednarodno uveljavljanje, izmenjavo medkulturnih vsebin ter mednarodno sodelovanje kulturnih producentov, kuratorjev in umetnikov.</w:t>
            </w:r>
          </w:p>
        </w:tc>
      </w:tr>
      <w:tr w:rsidR="006B316E" w14:paraId="33ABCE91"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E681D" w14:textId="77777777" w:rsidR="006B316E" w:rsidRDefault="005C3BAB">
            <w:pPr>
              <w:rPr>
                <w:rFonts w:ascii="Arial" w:eastAsia="Arial" w:hAnsi="Arial" w:cs="Arial"/>
                <w:i/>
              </w:rPr>
            </w:pPr>
            <w:r>
              <w:rPr>
                <w:rFonts w:ascii="Arial" w:eastAsia="Arial" w:hAnsi="Arial" w:cs="Arial"/>
                <w:i/>
              </w:rPr>
              <w:t>Temeljni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CF5BA"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09E52E33"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05D07" w14:textId="77777777" w:rsidR="006B316E" w:rsidRDefault="005C3BAB">
            <w:pPr>
              <w:rPr>
                <w:rFonts w:ascii="Arial" w:eastAsia="Arial" w:hAnsi="Arial" w:cs="Arial"/>
                <w:i/>
              </w:rPr>
            </w:pPr>
            <w:r>
              <w:rPr>
                <w:rFonts w:ascii="Arial" w:eastAsia="Arial" w:hAnsi="Arial" w:cs="Arial"/>
                <w:i/>
              </w:rPr>
              <w:t>Razvojni cilj</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DB2E8" w14:textId="77777777" w:rsidR="006B316E" w:rsidRDefault="005C3BAB">
            <w:pPr>
              <w:rPr>
                <w:rFonts w:ascii="Arial" w:eastAsia="Arial" w:hAnsi="Arial" w:cs="Arial"/>
              </w:rPr>
            </w:pPr>
            <w:r>
              <w:rPr>
                <w:rFonts w:ascii="Arial" w:eastAsia="Arial" w:hAnsi="Arial" w:cs="Arial"/>
              </w:rPr>
              <w:t>Sistemska podpora mednarodnemu povezovanju.</w:t>
            </w:r>
          </w:p>
        </w:tc>
      </w:tr>
      <w:tr w:rsidR="006B316E" w14:paraId="1868760D" w14:textId="77777777">
        <w:trPr>
          <w:trHeight w:val="1145"/>
        </w:trPr>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A0BAE"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EF20B"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 trajen dialog z deležniki in hitra odzivnost na izzive, podpora iskanju dodatnih virov financiranja, razvit sistem posredovanja in zagotavljanja dostopnosti kulturnih vsebin.</w:t>
            </w:r>
          </w:p>
        </w:tc>
      </w:tr>
      <w:tr w:rsidR="006B316E" w14:paraId="3FDF8DD5"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859355" w14:textId="77777777" w:rsidR="006B316E" w:rsidRDefault="005C3BAB">
            <w:pPr>
              <w:rPr>
                <w:rFonts w:ascii="Arial" w:eastAsia="Arial" w:hAnsi="Arial" w:cs="Arial"/>
                <w:i/>
              </w:rPr>
            </w:pPr>
            <w:r>
              <w:rPr>
                <w:rFonts w:ascii="Arial" w:eastAsia="Arial" w:hAnsi="Arial" w:cs="Arial"/>
                <w:i/>
              </w:rPr>
              <w:t>Področja kulture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721013" w14:textId="77777777" w:rsidR="006B316E" w:rsidRDefault="005C3BAB">
            <w:pPr>
              <w:jc w:val="both"/>
              <w:rPr>
                <w:rFonts w:ascii="Arial" w:eastAsia="Arial" w:hAnsi="Arial" w:cs="Arial"/>
              </w:rPr>
            </w:pPr>
            <w:r>
              <w:rPr>
                <w:rFonts w:ascii="Arial" w:eastAsia="Arial" w:hAnsi="Arial" w:cs="Arial"/>
              </w:rPr>
              <w:t>Arhitektura, oblikovanje, vizualne umetnosti, intermedijske umetnosti.</w:t>
            </w:r>
          </w:p>
        </w:tc>
      </w:tr>
      <w:tr w:rsidR="006B316E" w14:paraId="34AE015D"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0F1A0" w14:textId="77777777" w:rsidR="006B316E" w:rsidRDefault="005C3BAB">
            <w:pPr>
              <w:rPr>
                <w:rFonts w:ascii="Arial" w:eastAsia="Arial" w:hAnsi="Arial" w:cs="Arial"/>
                <w:i/>
              </w:rPr>
            </w:pPr>
            <w:r>
              <w:rPr>
                <w:rFonts w:ascii="Arial" w:eastAsia="Arial" w:hAnsi="Arial" w:cs="Arial"/>
                <w:i/>
              </w:rPr>
              <w:t>Deležniki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291BF" w14:textId="77777777" w:rsidR="006B316E" w:rsidRDefault="005C3BAB">
            <w:pPr>
              <w:jc w:val="both"/>
              <w:rPr>
                <w:rFonts w:ascii="Arial" w:eastAsia="Arial" w:hAnsi="Arial" w:cs="Arial"/>
              </w:rPr>
            </w:pPr>
            <w:r>
              <w:rPr>
                <w:rFonts w:ascii="Arial" w:eastAsia="Arial" w:hAnsi="Arial" w:cs="Arial"/>
              </w:rPr>
              <w:t>Poklicni delavci v kulturi, nevladne organizacije, samozaposleni v kulturi, javni zavodi.</w:t>
            </w:r>
          </w:p>
        </w:tc>
      </w:tr>
      <w:tr w:rsidR="006B316E" w14:paraId="52079F45"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771060" w14:textId="77777777" w:rsidR="006B316E" w:rsidRDefault="005C3BAB">
            <w:pPr>
              <w:rPr>
                <w:rFonts w:ascii="Arial" w:eastAsia="Arial" w:hAnsi="Arial" w:cs="Arial"/>
                <w:i/>
              </w:rPr>
            </w:pPr>
            <w:r>
              <w:rPr>
                <w:rFonts w:ascii="Arial" w:eastAsia="Arial" w:hAnsi="Arial" w:cs="Arial"/>
                <w:i/>
              </w:rPr>
              <w:t>Prečne politike</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BF735" w14:textId="77777777" w:rsidR="006B316E" w:rsidRDefault="005C3BAB">
            <w:pPr>
              <w:rPr>
                <w:rFonts w:ascii="Arial" w:eastAsia="Arial" w:hAnsi="Arial" w:cs="Arial"/>
              </w:rPr>
            </w:pPr>
            <w:r>
              <w:rPr>
                <w:rFonts w:ascii="Arial" w:eastAsia="Arial" w:hAnsi="Arial" w:cs="Arial"/>
              </w:rPr>
              <w:t>Internacionalizacija.</w:t>
            </w:r>
          </w:p>
        </w:tc>
      </w:tr>
      <w:tr w:rsidR="006B316E" w14:paraId="699D1764"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5ED04"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268DB" w14:textId="77777777" w:rsidR="006B316E" w:rsidRDefault="005C3BAB">
            <w:pPr>
              <w:rPr>
                <w:rFonts w:ascii="Arial" w:eastAsia="Arial" w:hAnsi="Arial" w:cs="Arial"/>
              </w:rPr>
            </w:pPr>
            <w:r>
              <w:rPr>
                <w:rFonts w:ascii="Arial" w:eastAsia="Arial" w:hAnsi="Arial" w:cs="Arial"/>
              </w:rPr>
              <w:t xml:space="preserve">2024: 400.000 evrov; </w:t>
            </w:r>
          </w:p>
          <w:p w14:paraId="394D4817" w14:textId="77777777" w:rsidR="006B316E" w:rsidRDefault="005C3BAB">
            <w:pPr>
              <w:rPr>
                <w:rFonts w:ascii="Arial" w:eastAsia="Arial" w:hAnsi="Arial" w:cs="Arial"/>
              </w:rPr>
            </w:pPr>
            <w:r>
              <w:rPr>
                <w:rFonts w:ascii="Arial" w:eastAsia="Arial" w:hAnsi="Arial" w:cs="Arial"/>
              </w:rPr>
              <w:t>2025: 400.000 evrov;</w:t>
            </w:r>
          </w:p>
          <w:p w14:paraId="64D36C7A" w14:textId="77777777" w:rsidR="006B316E" w:rsidRDefault="005C3BAB">
            <w:pPr>
              <w:rPr>
                <w:rFonts w:ascii="Arial" w:eastAsia="Arial" w:hAnsi="Arial" w:cs="Arial"/>
              </w:rPr>
            </w:pPr>
            <w:r>
              <w:rPr>
                <w:rFonts w:ascii="Arial" w:eastAsia="Arial" w:hAnsi="Arial" w:cs="Arial"/>
              </w:rPr>
              <w:t>2026: 460.000 evrov;</w:t>
            </w:r>
          </w:p>
          <w:p w14:paraId="1DF56129" w14:textId="77777777" w:rsidR="006B316E" w:rsidRDefault="005C3BAB">
            <w:pPr>
              <w:rPr>
                <w:rFonts w:ascii="Arial" w:eastAsia="Arial" w:hAnsi="Arial" w:cs="Arial"/>
              </w:rPr>
            </w:pPr>
            <w:r>
              <w:rPr>
                <w:rFonts w:ascii="Arial" w:eastAsia="Arial" w:hAnsi="Arial" w:cs="Arial"/>
              </w:rPr>
              <w:t>2027: 470.000 evrov.</w:t>
            </w:r>
          </w:p>
        </w:tc>
      </w:tr>
      <w:tr w:rsidR="006B316E" w14:paraId="094A53EF"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974BB1"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FA283" w14:textId="77777777" w:rsidR="006B316E" w:rsidRDefault="005C3BAB">
            <w:pPr>
              <w:rPr>
                <w:rFonts w:ascii="Arial" w:eastAsia="Arial" w:hAnsi="Arial" w:cs="Arial"/>
              </w:rPr>
            </w:pPr>
            <w:r>
              <w:rPr>
                <w:rFonts w:ascii="Arial" w:eastAsia="Arial" w:hAnsi="Arial" w:cs="Arial"/>
              </w:rPr>
              <w:t>2024–2027</w:t>
            </w:r>
          </w:p>
        </w:tc>
      </w:tr>
      <w:tr w:rsidR="006B316E" w14:paraId="493161E1"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2B139"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5906D" w14:textId="77777777" w:rsidR="006B316E" w:rsidRDefault="005C3BAB">
            <w:pPr>
              <w:jc w:val="both"/>
              <w:rPr>
                <w:rFonts w:ascii="Arial" w:eastAsia="Arial" w:hAnsi="Arial" w:cs="Arial"/>
              </w:rPr>
            </w:pPr>
            <w:r>
              <w:rPr>
                <w:rFonts w:ascii="Arial" w:eastAsia="Arial" w:hAnsi="Arial" w:cs="Arial"/>
              </w:rPr>
              <w:t>Število projektov mednarodnega povezovanja na področju vizualne umetnosti, arhitekture in oblikovanja iz tega ukrepa:</w:t>
            </w:r>
          </w:p>
          <w:p w14:paraId="671292B1" w14:textId="77777777" w:rsidR="006B316E" w:rsidRDefault="005C3BAB">
            <w:pPr>
              <w:jc w:val="both"/>
              <w:rPr>
                <w:rFonts w:ascii="Arial" w:eastAsia="Arial" w:hAnsi="Arial" w:cs="Arial"/>
                <w:highlight w:val="yellow"/>
              </w:rPr>
            </w:pPr>
            <w:r>
              <w:rPr>
                <w:rFonts w:ascii="Arial" w:eastAsia="Arial" w:hAnsi="Arial" w:cs="Arial"/>
              </w:rPr>
              <w:t>Izhodiščna vrednost (2022): 41</w:t>
            </w:r>
          </w:p>
          <w:p w14:paraId="4E927C1F" w14:textId="77777777" w:rsidR="006B316E" w:rsidRDefault="00ED6C3E">
            <w:pPr>
              <w:jc w:val="both"/>
              <w:rPr>
                <w:rFonts w:ascii="Arial" w:eastAsia="Arial" w:hAnsi="Arial" w:cs="Arial"/>
              </w:rPr>
            </w:pPr>
            <w:sdt>
              <w:sdtPr>
                <w:tag w:val="goog_rdk_59"/>
                <w:id w:val="-132870982"/>
              </w:sdtPr>
              <w:sdtEndPr/>
              <w:sdtContent>
                <w:r w:rsidR="005C3BAB">
                  <w:rPr>
                    <w:rFonts w:ascii="Arial Unicode MS" w:eastAsia="Arial Unicode MS" w:hAnsi="Arial Unicode MS" w:cs="Arial Unicode MS"/>
                  </w:rPr>
                  <w:t xml:space="preserve">Ciljna vrednost (za posamezno leto): ≥ 45 </w:t>
                </w:r>
              </w:sdtContent>
            </w:sdt>
          </w:p>
          <w:p w14:paraId="64B099B6" w14:textId="77777777" w:rsidR="006B316E" w:rsidRDefault="006B316E">
            <w:pPr>
              <w:jc w:val="both"/>
              <w:rPr>
                <w:rFonts w:ascii="Arial" w:eastAsia="Arial" w:hAnsi="Arial" w:cs="Arial"/>
              </w:rPr>
            </w:pPr>
          </w:p>
          <w:p w14:paraId="6605BCE6" w14:textId="77777777" w:rsidR="006B316E" w:rsidRDefault="005C3BAB">
            <w:pPr>
              <w:jc w:val="both"/>
              <w:rPr>
                <w:rFonts w:ascii="Arial" w:eastAsia="Arial" w:hAnsi="Arial" w:cs="Arial"/>
              </w:rPr>
            </w:pPr>
            <w:r>
              <w:rPr>
                <w:rFonts w:ascii="Arial" w:eastAsia="Arial" w:hAnsi="Arial" w:cs="Arial"/>
              </w:rPr>
              <w:t>Udeležbe na Mednarodni umetnostni razstavi v Benetkah – beneški bienale in Mednarodni razstavi arhitekture v Benetkah – arhitekturni bienale:</w:t>
            </w:r>
          </w:p>
          <w:p w14:paraId="052C9EF9" w14:textId="77777777" w:rsidR="006B316E" w:rsidRDefault="005C3BAB">
            <w:pPr>
              <w:rPr>
                <w:rFonts w:ascii="Arial" w:eastAsia="Arial" w:hAnsi="Arial" w:cs="Arial"/>
              </w:rPr>
            </w:pPr>
            <w:r>
              <w:rPr>
                <w:rFonts w:ascii="Arial" w:eastAsia="Arial" w:hAnsi="Arial" w:cs="Arial"/>
              </w:rPr>
              <w:t xml:space="preserve">Izhodiščna vrednost (2023): 1 </w:t>
            </w:r>
          </w:p>
          <w:p w14:paraId="1BDB5AA6" w14:textId="77777777" w:rsidR="006B316E" w:rsidRDefault="005C3BAB">
            <w:pPr>
              <w:rPr>
                <w:rFonts w:ascii="Arial" w:eastAsia="Arial" w:hAnsi="Arial" w:cs="Arial"/>
              </w:rPr>
            </w:pPr>
            <w:r>
              <w:rPr>
                <w:rFonts w:ascii="Arial" w:eastAsia="Arial" w:hAnsi="Arial" w:cs="Arial"/>
              </w:rPr>
              <w:t>Ciljna vrednost (vključno z letom 2027): ≥ 5</w:t>
            </w:r>
          </w:p>
        </w:tc>
      </w:tr>
      <w:tr w:rsidR="006B316E" w14:paraId="7B49548A"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84CAD6" w14:textId="77777777" w:rsidR="006B316E" w:rsidRDefault="005C3BAB">
            <w:pPr>
              <w:rPr>
                <w:rFonts w:ascii="Arial" w:eastAsia="Arial" w:hAnsi="Arial" w:cs="Arial"/>
                <w:i/>
              </w:rPr>
            </w:pPr>
            <w:r>
              <w:rPr>
                <w:rFonts w:ascii="Arial" w:eastAsia="Arial" w:hAnsi="Arial" w:cs="Arial"/>
                <w:i/>
              </w:rPr>
              <w:t>Nosilec</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661BE8" w14:textId="77777777" w:rsidR="006B316E" w:rsidRDefault="005C3BAB">
            <w:pPr>
              <w:rPr>
                <w:rFonts w:ascii="Arial" w:eastAsia="Arial" w:hAnsi="Arial" w:cs="Arial"/>
              </w:rPr>
            </w:pPr>
            <w:r>
              <w:rPr>
                <w:rFonts w:ascii="Arial" w:eastAsia="Arial" w:hAnsi="Arial" w:cs="Arial"/>
              </w:rPr>
              <w:t>Ministrstvo.</w:t>
            </w:r>
          </w:p>
        </w:tc>
      </w:tr>
      <w:tr w:rsidR="006B316E" w14:paraId="46A89271" w14:textId="77777777">
        <w:tc>
          <w:tcPr>
            <w:tcW w:w="20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D3A5A" w14:textId="77777777" w:rsidR="006B316E" w:rsidRDefault="005C3BAB">
            <w:pPr>
              <w:rPr>
                <w:rFonts w:ascii="Arial" w:eastAsia="Arial" w:hAnsi="Arial" w:cs="Arial"/>
                <w:i/>
              </w:rPr>
            </w:pPr>
            <w:r>
              <w:rPr>
                <w:rFonts w:ascii="Arial" w:eastAsia="Arial" w:hAnsi="Arial" w:cs="Arial"/>
                <w:i/>
              </w:rPr>
              <w:t>Sodelujoči</w:t>
            </w:r>
          </w:p>
        </w:tc>
        <w:tc>
          <w:tcPr>
            <w:tcW w:w="7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4713B" w14:textId="77777777" w:rsidR="006B316E" w:rsidRDefault="005C3BAB">
            <w:pPr>
              <w:rPr>
                <w:rFonts w:ascii="Arial" w:eastAsia="Arial" w:hAnsi="Arial" w:cs="Arial"/>
              </w:rPr>
            </w:pPr>
            <w:r>
              <w:rPr>
                <w:rFonts w:ascii="Arial" w:eastAsia="Arial" w:hAnsi="Arial" w:cs="Arial"/>
              </w:rPr>
              <w:t>/</w:t>
            </w:r>
          </w:p>
        </w:tc>
      </w:tr>
    </w:tbl>
    <w:p w14:paraId="4C06C0C2" w14:textId="6E2FBE4C" w:rsidR="006B316E" w:rsidRDefault="006B316E">
      <w:pPr>
        <w:rPr>
          <w:rFonts w:ascii="Arial" w:eastAsia="Arial" w:hAnsi="Arial" w:cs="Arial"/>
          <w:b/>
        </w:rPr>
      </w:pPr>
    </w:p>
    <w:p w14:paraId="38A45C07" w14:textId="146B3A1C" w:rsidR="00D03593" w:rsidRDefault="00D03593">
      <w:pPr>
        <w:rPr>
          <w:rFonts w:ascii="Arial" w:eastAsia="Arial" w:hAnsi="Arial" w:cs="Arial"/>
          <w:b/>
        </w:rPr>
      </w:pPr>
    </w:p>
    <w:p w14:paraId="70A0F52C" w14:textId="77777777" w:rsidR="00D03593" w:rsidRDefault="00D03593">
      <w:pPr>
        <w:rPr>
          <w:rFonts w:ascii="Arial" w:eastAsia="Arial" w:hAnsi="Arial" w:cs="Arial"/>
          <w:b/>
        </w:rPr>
      </w:pPr>
    </w:p>
    <w:tbl>
      <w:tblPr>
        <w:tblStyle w:val="affffffc"/>
        <w:tblW w:w="94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80"/>
        <w:gridCol w:w="7455"/>
      </w:tblGrid>
      <w:tr w:rsidR="006B316E" w14:paraId="1E6E5C5A" w14:textId="77777777">
        <w:trPr>
          <w:trHeight w:val="555"/>
        </w:trPr>
        <w:tc>
          <w:tcPr>
            <w:tcW w:w="9435" w:type="dxa"/>
            <w:gridSpan w:val="2"/>
            <w:tcBorders>
              <w:top w:val="single" w:sz="6" w:space="0" w:color="000000"/>
              <w:left w:val="single" w:sz="6" w:space="0" w:color="000000"/>
              <w:bottom w:val="single" w:sz="6" w:space="0" w:color="000000"/>
              <w:right w:val="single" w:sz="6" w:space="0" w:color="000000"/>
            </w:tcBorders>
            <w:shd w:val="clear" w:color="auto" w:fill="D9E2F3"/>
            <w:tcMar>
              <w:top w:w="0" w:type="dxa"/>
              <w:left w:w="120" w:type="dxa"/>
              <w:bottom w:w="0" w:type="dxa"/>
              <w:right w:w="120" w:type="dxa"/>
            </w:tcMar>
          </w:tcPr>
          <w:p w14:paraId="3A1DA5CC" w14:textId="77777777" w:rsidR="006B316E" w:rsidRDefault="005C3BAB">
            <w:pPr>
              <w:spacing w:after="0"/>
              <w:rPr>
                <w:rFonts w:ascii="Arial" w:eastAsia="Arial" w:hAnsi="Arial" w:cs="Arial"/>
                <w:b/>
              </w:rPr>
            </w:pPr>
            <w:r>
              <w:rPr>
                <w:rFonts w:ascii="Arial" w:eastAsia="Arial" w:hAnsi="Arial" w:cs="Arial"/>
                <w:b/>
              </w:rPr>
              <w:t>Ukrep 32: Vzpostavitev pisarne za predstavljanje slovenske glasbene ustvarjalnosti v mednarodnem prostoru</w:t>
            </w:r>
          </w:p>
        </w:tc>
      </w:tr>
      <w:tr w:rsidR="006B316E" w14:paraId="73AF62F4" w14:textId="77777777">
        <w:trPr>
          <w:trHeight w:val="3045"/>
        </w:trPr>
        <w:tc>
          <w:tcPr>
            <w:tcW w:w="198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AD9A8FD" w14:textId="77777777" w:rsidR="006B316E" w:rsidRDefault="005C3BAB">
            <w:pPr>
              <w:spacing w:after="0"/>
              <w:rPr>
                <w:rFonts w:ascii="Arial" w:eastAsia="Arial" w:hAnsi="Arial" w:cs="Arial"/>
                <w:i/>
              </w:rPr>
            </w:pPr>
            <w:r>
              <w:rPr>
                <w:rFonts w:ascii="Arial" w:eastAsia="Arial" w:hAnsi="Arial" w:cs="Arial"/>
                <w:i/>
              </w:rPr>
              <w:t xml:space="preserve">Opis ukrepa in predvideni učinki </w:t>
            </w:r>
          </w:p>
        </w:tc>
        <w:tc>
          <w:tcPr>
            <w:tcW w:w="7455"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5B349F8A" w14:textId="77777777" w:rsidR="006B316E" w:rsidRDefault="005C3BAB">
            <w:pPr>
              <w:spacing w:after="0"/>
              <w:jc w:val="both"/>
              <w:rPr>
                <w:rFonts w:ascii="Arial" w:eastAsia="Arial" w:hAnsi="Arial" w:cs="Arial"/>
                <w:b/>
              </w:rPr>
            </w:pPr>
            <w:r>
              <w:rPr>
                <w:rFonts w:ascii="Arial" w:eastAsia="Arial" w:hAnsi="Arial" w:cs="Arial"/>
                <w:b/>
              </w:rPr>
              <w:t>Opis ukrepa:</w:t>
            </w:r>
          </w:p>
          <w:p w14:paraId="0CD962BA" w14:textId="77777777" w:rsidR="006B316E" w:rsidRDefault="005C3BAB">
            <w:pPr>
              <w:spacing w:after="0"/>
              <w:jc w:val="both"/>
              <w:rPr>
                <w:rFonts w:ascii="Arial" w:eastAsia="Arial" w:hAnsi="Arial" w:cs="Arial"/>
              </w:rPr>
            </w:pPr>
            <w:r>
              <w:rPr>
                <w:rFonts w:ascii="Arial" w:eastAsia="Arial" w:hAnsi="Arial" w:cs="Arial"/>
              </w:rPr>
              <w:t>Ministrstvo bo v sodelovanju z različnimi deležniki vzpostavilo mehanizem za sistematično podporo predstavljanju in kroženju slovenske glasbene ustvarjalnosti v mednarodnem prostoru.</w:t>
            </w:r>
          </w:p>
          <w:p w14:paraId="0AAD3B23" w14:textId="77777777" w:rsidR="006B316E" w:rsidRDefault="006B316E">
            <w:pPr>
              <w:spacing w:after="0"/>
              <w:jc w:val="both"/>
              <w:rPr>
                <w:rFonts w:ascii="Arial" w:eastAsia="Arial" w:hAnsi="Arial" w:cs="Arial"/>
                <w:b/>
              </w:rPr>
            </w:pPr>
          </w:p>
          <w:p w14:paraId="32C25EB8" w14:textId="77777777" w:rsidR="006B316E" w:rsidRDefault="005C3BAB">
            <w:pPr>
              <w:spacing w:after="0"/>
              <w:jc w:val="both"/>
              <w:rPr>
                <w:rFonts w:ascii="Arial" w:eastAsia="Arial" w:hAnsi="Arial" w:cs="Arial"/>
                <w:b/>
              </w:rPr>
            </w:pPr>
            <w:r>
              <w:rPr>
                <w:rFonts w:ascii="Arial" w:eastAsia="Arial" w:hAnsi="Arial" w:cs="Arial"/>
                <w:b/>
              </w:rPr>
              <w:t xml:space="preserve">Predvideni učinki: </w:t>
            </w:r>
          </w:p>
          <w:p w14:paraId="65B88ABD" w14:textId="77777777" w:rsidR="006B316E" w:rsidRDefault="005C3BAB">
            <w:pPr>
              <w:spacing w:after="0"/>
              <w:jc w:val="both"/>
              <w:rPr>
                <w:rFonts w:ascii="Arial" w:eastAsia="Arial" w:hAnsi="Arial" w:cs="Arial"/>
              </w:rPr>
            </w:pPr>
            <w:r>
              <w:rPr>
                <w:rFonts w:ascii="Arial" w:eastAsia="Arial" w:hAnsi="Arial" w:cs="Arial"/>
              </w:rPr>
              <w:t>Z ukrepom bo ministrstvo omogočilo, da se dosedanje aktivnosti deležnikov na področju mednarodnega predstavljanja glasbene ustvarjalnosti povežejo in okrepijo na način, ki bo zagotavljal celostno, sistematično in kontinuirano predstavljanje v mednarodnem prostoru in omogočalo nadaljnji preboj v mednarodnih okvirih.</w:t>
            </w:r>
          </w:p>
        </w:tc>
      </w:tr>
      <w:tr w:rsidR="006B316E" w14:paraId="45D22B53" w14:textId="77777777">
        <w:trPr>
          <w:trHeight w:val="285"/>
        </w:trPr>
        <w:tc>
          <w:tcPr>
            <w:tcW w:w="198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A7412DE" w14:textId="77777777" w:rsidR="006B316E" w:rsidRDefault="005C3BAB">
            <w:pPr>
              <w:spacing w:after="0"/>
              <w:rPr>
                <w:rFonts w:ascii="Arial" w:eastAsia="Arial" w:hAnsi="Arial" w:cs="Arial"/>
                <w:i/>
              </w:rPr>
            </w:pPr>
            <w:r>
              <w:rPr>
                <w:rFonts w:ascii="Arial" w:eastAsia="Arial" w:hAnsi="Arial" w:cs="Arial"/>
                <w:i/>
              </w:rPr>
              <w:t>Temeljni cilj</w:t>
            </w:r>
          </w:p>
        </w:tc>
        <w:tc>
          <w:tcPr>
            <w:tcW w:w="7455"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42049B9A" w14:textId="77777777" w:rsidR="006B316E" w:rsidRDefault="005C3BAB">
            <w:pPr>
              <w:spacing w:after="0" w:line="240" w:lineRule="auto"/>
              <w:jc w:val="both"/>
              <w:rPr>
                <w:rFonts w:ascii="Arial" w:eastAsia="Arial" w:hAnsi="Arial" w:cs="Arial"/>
                <w:b/>
              </w:rPr>
            </w:pPr>
            <w:r>
              <w:rPr>
                <w:rFonts w:ascii="Arial" w:eastAsia="Arial" w:hAnsi="Arial" w:cs="Arial"/>
              </w:rPr>
              <w:t>Kakovostna raznovrstna umetnost in avtonomno vrednotenje.</w:t>
            </w:r>
          </w:p>
        </w:tc>
      </w:tr>
      <w:tr w:rsidR="006B316E" w14:paraId="77FB7447" w14:textId="77777777">
        <w:trPr>
          <w:trHeight w:val="285"/>
        </w:trPr>
        <w:tc>
          <w:tcPr>
            <w:tcW w:w="198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AD4FAD3" w14:textId="77777777" w:rsidR="006B316E" w:rsidRDefault="005C3BAB">
            <w:pPr>
              <w:spacing w:after="0"/>
              <w:rPr>
                <w:rFonts w:ascii="Arial" w:eastAsia="Arial" w:hAnsi="Arial" w:cs="Arial"/>
                <w:i/>
              </w:rPr>
            </w:pPr>
            <w:r>
              <w:rPr>
                <w:rFonts w:ascii="Arial" w:eastAsia="Arial" w:hAnsi="Arial" w:cs="Arial"/>
                <w:i/>
              </w:rPr>
              <w:t>Razvojni cilj</w:t>
            </w:r>
          </w:p>
        </w:tc>
        <w:tc>
          <w:tcPr>
            <w:tcW w:w="7455"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47A74B2A" w14:textId="77777777" w:rsidR="006B316E" w:rsidRDefault="005C3BAB">
            <w:pPr>
              <w:spacing w:after="0"/>
              <w:jc w:val="both"/>
              <w:rPr>
                <w:rFonts w:ascii="Arial" w:eastAsia="Arial" w:hAnsi="Arial" w:cs="Arial"/>
              </w:rPr>
            </w:pPr>
            <w:r>
              <w:rPr>
                <w:rFonts w:ascii="Arial" w:eastAsia="Arial" w:hAnsi="Arial" w:cs="Arial"/>
              </w:rPr>
              <w:t>Sistemska podpora mednarodnemu povezovanju.</w:t>
            </w:r>
          </w:p>
        </w:tc>
      </w:tr>
      <w:tr w:rsidR="006B316E" w14:paraId="094E23A2" w14:textId="77777777">
        <w:trPr>
          <w:trHeight w:val="555"/>
        </w:trPr>
        <w:tc>
          <w:tcPr>
            <w:tcW w:w="198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4A8C8D3" w14:textId="77777777" w:rsidR="006B316E" w:rsidRDefault="005C3BAB">
            <w:pPr>
              <w:spacing w:after="0"/>
              <w:rPr>
                <w:rFonts w:ascii="Arial" w:eastAsia="Arial" w:hAnsi="Arial" w:cs="Arial"/>
                <w:i/>
              </w:rPr>
            </w:pPr>
            <w:r>
              <w:rPr>
                <w:rFonts w:ascii="Arial" w:eastAsia="Arial" w:hAnsi="Arial" w:cs="Arial"/>
                <w:i/>
              </w:rPr>
              <w:t>Ostali razvojni in temeljni cilji</w:t>
            </w:r>
          </w:p>
        </w:tc>
        <w:tc>
          <w:tcPr>
            <w:tcW w:w="7455"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5A2CF209" w14:textId="77777777" w:rsidR="006B316E" w:rsidRDefault="005C3BAB">
            <w:pPr>
              <w:spacing w:after="0" w:line="240" w:lineRule="auto"/>
              <w:jc w:val="both"/>
              <w:rPr>
                <w:rFonts w:ascii="Arial" w:eastAsia="Arial" w:hAnsi="Arial" w:cs="Arial"/>
                <w:b/>
              </w:rPr>
            </w:pPr>
            <w:r>
              <w:rPr>
                <w:rFonts w:ascii="Arial" w:eastAsia="Arial" w:hAnsi="Arial" w:cs="Arial"/>
              </w:rPr>
              <w:t>Odpravljanje prekarnosti, krepitev zmožnosti in zagotavljanje enakosti spolov, trajen dialog z deležniki in hitra odzivnost na izzive, podpora iskanju dodatnih virov financiranja, razvit sistem posredovanja in zagotavljanja dostopnosti kulturnih vsebin.</w:t>
            </w:r>
          </w:p>
        </w:tc>
      </w:tr>
      <w:tr w:rsidR="006B316E" w14:paraId="7874EEC9" w14:textId="77777777">
        <w:trPr>
          <w:trHeight w:val="285"/>
        </w:trPr>
        <w:tc>
          <w:tcPr>
            <w:tcW w:w="198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15B9A198" w14:textId="77777777" w:rsidR="006B316E" w:rsidRDefault="005C3BAB">
            <w:pPr>
              <w:spacing w:after="0"/>
              <w:rPr>
                <w:rFonts w:ascii="Arial" w:eastAsia="Arial" w:hAnsi="Arial" w:cs="Arial"/>
                <w:i/>
              </w:rPr>
            </w:pPr>
            <w:r>
              <w:rPr>
                <w:rFonts w:ascii="Arial" w:eastAsia="Arial" w:hAnsi="Arial" w:cs="Arial"/>
                <w:i/>
              </w:rPr>
              <w:t>Področja kulture</w:t>
            </w:r>
          </w:p>
        </w:tc>
        <w:tc>
          <w:tcPr>
            <w:tcW w:w="7455"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0D791059" w14:textId="77777777" w:rsidR="006B316E" w:rsidRDefault="005C3BAB">
            <w:pPr>
              <w:spacing w:after="0"/>
              <w:jc w:val="both"/>
              <w:rPr>
                <w:rFonts w:ascii="Arial" w:eastAsia="Arial" w:hAnsi="Arial" w:cs="Arial"/>
              </w:rPr>
            </w:pPr>
            <w:r>
              <w:rPr>
                <w:rFonts w:ascii="Arial" w:eastAsia="Arial" w:hAnsi="Arial" w:cs="Arial"/>
              </w:rPr>
              <w:t>Glasbene umetnosti.</w:t>
            </w:r>
          </w:p>
        </w:tc>
      </w:tr>
      <w:tr w:rsidR="006B316E" w14:paraId="4FB9AD29" w14:textId="77777777">
        <w:trPr>
          <w:trHeight w:val="285"/>
        </w:trPr>
        <w:tc>
          <w:tcPr>
            <w:tcW w:w="198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38F987A9" w14:textId="77777777" w:rsidR="006B316E" w:rsidRDefault="005C3BAB">
            <w:pPr>
              <w:spacing w:after="0"/>
              <w:rPr>
                <w:rFonts w:ascii="Arial" w:eastAsia="Arial" w:hAnsi="Arial" w:cs="Arial"/>
                <w:i/>
              </w:rPr>
            </w:pPr>
            <w:r>
              <w:rPr>
                <w:rFonts w:ascii="Arial" w:eastAsia="Arial" w:hAnsi="Arial" w:cs="Arial"/>
                <w:i/>
              </w:rPr>
              <w:t>Deležniki</w:t>
            </w:r>
          </w:p>
        </w:tc>
        <w:tc>
          <w:tcPr>
            <w:tcW w:w="7455"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57D634F0" w14:textId="77777777" w:rsidR="006B316E" w:rsidRDefault="005C3BAB">
            <w:pPr>
              <w:spacing w:after="0" w:line="240" w:lineRule="auto"/>
              <w:jc w:val="both"/>
              <w:rPr>
                <w:rFonts w:ascii="Arial" w:eastAsia="Arial" w:hAnsi="Arial" w:cs="Arial"/>
                <w:b/>
                <w:sz w:val="24"/>
                <w:szCs w:val="24"/>
              </w:rPr>
            </w:pPr>
            <w:r>
              <w:rPr>
                <w:rFonts w:ascii="Arial" w:eastAsia="Arial" w:hAnsi="Arial" w:cs="Arial"/>
              </w:rPr>
              <w:t>Poklicni delavci v kulturi, nevladne organizacije, samozaposleni v kulturi, javni zavodi.</w:t>
            </w:r>
          </w:p>
        </w:tc>
      </w:tr>
      <w:tr w:rsidR="006B316E" w14:paraId="28B35773" w14:textId="77777777">
        <w:trPr>
          <w:trHeight w:val="285"/>
        </w:trPr>
        <w:tc>
          <w:tcPr>
            <w:tcW w:w="198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2134CCCC" w14:textId="77777777" w:rsidR="006B316E" w:rsidRDefault="005C3BAB">
            <w:pPr>
              <w:spacing w:after="0"/>
              <w:rPr>
                <w:rFonts w:ascii="Arial" w:eastAsia="Arial" w:hAnsi="Arial" w:cs="Arial"/>
                <w:i/>
              </w:rPr>
            </w:pPr>
            <w:r>
              <w:rPr>
                <w:rFonts w:ascii="Arial" w:eastAsia="Arial" w:hAnsi="Arial" w:cs="Arial"/>
                <w:i/>
              </w:rPr>
              <w:t>Prečne politike</w:t>
            </w:r>
          </w:p>
        </w:tc>
        <w:tc>
          <w:tcPr>
            <w:tcW w:w="7455"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01A16BDB" w14:textId="77777777" w:rsidR="006B316E" w:rsidRDefault="005C3BAB">
            <w:pPr>
              <w:spacing w:after="0"/>
              <w:jc w:val="both"/>
              <w:rPr>
                <w:rFonts w:ascii="Arial" w:eastAsia="Arial" w:hAnsi="Arial" w:cs="Arial"/>
              </w:rPr>
            </w:pPr>
            <w:r>
              <w:rPr>
                <w:rFonts w:ascii="Arial" w:eastAsia="Arial" w:hAnsi="Arial" w:cs="Arial"/>
              </w:rPr>
              <w:t>Internacionalizacija.</w:t>
            </w:r>
          </w:p>
        </w:tc>
      </w:tr>
      <w:tr w:rsidR="006B316E" w14:paraId="4A9CD483" w14:textId="77777777">
        <w:trPr>
          <w:trHeight w:val="840"/>
        </w:trPr>
        <w:tc>
          <w:tcPr>
            <w:tcW w:w="198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32E94AC" w14:textId="77777777" w:rsidR="006B316E" w:rsidRDefault="005C3BAB">
            <w:pPr>
              <w:spacing w:after="0"/>
              <w:rPr>
                <w:rFonts w:ascii="Arial" w:eastAsia="Arial" w:hAnsi="Arial" w:cs="Arial"/>
                <w:i/>
              </w:rPr>
            </w:pPr>
            <w:r>
              <w:rPr>
                <w:rFonts w:ascii="Arial" w:eastAsia="Arial" w:hAnsi="Arial" w:cs="Arial"/>
                <w:i/>
              </w:rPr>
              <w:t xml:space="preserve">Sredstva </w:t>
            </w:r>
          </w:p>
        </w:tc>
        <w:tc>
          <w:tcPr>
            <w:tcW w:w="7455"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2D0A4AD0" w14:textId="77777777" w:rsidR="006B316E" w:rsidRDefault="005C3BAB">
            <w:pPr>
              <w:spacing w:after="0"/>
              <w:jc w:val="both"/>
              <w:rPr>
                <w:rFonts w:ascii="Arial" w:eastAsia="Arial" w:hAnsi="Arial" w:cs="Arial"/>
              </w:rPr>
            </w:pPr>
            <w:r>
              <w:rPr>
                <w:rFonts w:ascii="Arial" w:eastAsia="Arial" w:hAnsi="Arial" w:cs="Arial"/>
              </w:rPr>
              <w:t>2025: 150.000 evrov;</w:t>
            </w:r>
          </w:p>
          <w:p w14:paraId="7EE4D1DC" w14:textId="77777777" w:rsidR="006B316E" w:rsidRDefault="005C3BAB">
            <w:pPr>
              <w:spacing w:after="0"/>
              <w:jc w:val="both"/>
              <w:rPr>
                <w:rFonts w:ascii="Arial" w:eastAsia="Arial" w:hAnsi="Arial" w:cs="Arial"/>
              </w:rPr>
            </w:pPr>
            <w:r>
              <w:rPr>
                <w:rFonts w:ascii="Arial" w:eastAsia="Arial" w:hAnsi="Arial" w:cs="Arial"/>
              </w:rPr>
              <w:t>2026: 150.000 evrov;</w:t>
            </w:r>
          </w:p>
          <w:p w14:paraId="2B53D847" w14:textId="77777777" w:rsidR="006B316E" w:rsidRDefault="005C3BAB">
            <w:pPr>
              <w:spacing w:after="0"/>
              <w:jc w:val="both"/>
              <w:rPr>
                <w:rFonts w:ascii="Arial" w:eastAsia="Arial" w:hAnsi="Arial" w:cs="Arial"/>
              </w:rPr>
            </w:pPr>
            <w:r>
              <w:rPr>
                <w:rFonts w:ascii="Arial" w:eastAsia="Arial" w:hAnsi="Arial" w:cs="Arial"/>
              </w:rPr>
              <w:t>2027: 150.000 evrov.</w:t>
            </w:r>
          </w:p>
        </w:tc>
      </w:tr>
      <w:tr w:rsidR="006B316E" w14:paraId="45E81E37" w14:textId="77777777">
        <w:trPr>
          <w:trHeight w:val="555"/>
        </w:trPr>
        <w:tc>
          <w:tcPr>
            <w:tcW w:w="198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D9192AF" w14:textId="77777777" w:rsidR="006B316E" w:rsidRDefault="005C3BAB">
            <w:pPr>
              <w:spacing w:after="0"/>
              <w:rPr>
                <w:rFonts w:ascii="Arial" w:eastAsia="Arial" w:hAnsi="Arial" w:cs="Arial"/>
                <w:i/>
              </w:rPr>
            </w:pPr>
            <w:r>
              <w:rPr>
                <w:rFonts w:ascii="Arial" w:eastAsia="Arial" w:hAnsi="Arial" w:cs="Arial"/>
                <w:i/>
              </w:rPr>
              <w:t xml:space="preserve">Časovnica izvedbe </w:t>
            </w:r>
          </w:p>
        </w:tc>
        <w:tc>
          <w:tcPr>
            <w:tcW w:w="7455"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54B52F65" w14:textId="77777777" w:rsidR="006B316E" w:rsidRDefault="005C3BAB">
            <w:pPr>
              <w:spacing w:after="0"/>
              <w:jc w:val="both"/>
              <w:rPr>
                <w:rFonts w:ascii="Arial" w:eastAsia="Arial" w:hAnsi="Arial" w:cs="Arial"/>
              </w:rPr>
            </w:pPr>
            <w:r>
              <w:rPr>
                <w:rFonts w:ascii="Arial" w:eastAsia="Arial" w:hAnsi="Arial" w:cs="Arial"/>
              </w:rPr>
              <w:t>2025–2027</w:t>
            </w:r>
          </w:p>
        </w:tc>
      </w:tr>
      <w:tr w:rsidR="006B316E" w14:paraId="3D65A802" w14:textId="77777777">
        <w:trPr>
          <w:trHeight w:val="1380"/>
        </w:trPr>
        <w:tc>
          <w:tcPr>
            <w:tcW w:w="198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4DC0CBA" w14:textId="77777777" w:rsidR="006B316E" w:rsidRDefault="005C3BAB">
            <w:pPr>
              <w:spacing w:after="0"/>
              <w:rPr>
                <w:rFonts w:ascii="Arial" w:eastAsia="Arial" w:hAnsi="Arial" w:cs="Arial"/>
                <w:i/>
              </w:rPr>
            </w:pPr>
            <w:r>
              <w:rPr>
                <w:rFonts w:ascii="Arial" w:eastAsia="Arial" w:hAnsi="Arial" w:cs="Arial"/>
                <w:i/>
              </w:rPr>
              <w:t>Kazalnik neposrednega učinka</w:t>
            </w:r>
          </w:p>
        </w:tc>
        <w:tc>
          <w:tcPr>
            <w:tcW w:w="7455"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38E1393A" w14:textId="77777777" w:rsidR="006B316E" w:rsidRDefault="005C3BAB">
            <w:pPr>
              <w:spacing w:after="0"/>
              <w:jc w:val="both"/>
              <w:rPr>
                <w:rFonts w:ascii="Arial" w:eastAsia="Arial" w:hAnsi="Arial" w:cs="Arial"/>
              </w:rPr>
            </w:pPr>
            <w:r>
              <w:rPr>
                <w:rFonts w:ascii="Arial" w:eastAsia="Arial" w:hAnsi="Arial" w:cs="Arial"/>
              </w:rPr>
              <w:t>Vzpostavljena glasbeno-izvozna pisarna: da/ne</w:t>
            </w:r>
          </w:p>
          <w:p w14:paraId="335D3113" w14:textId="77777777" w:rsidR="006B316E" w:rsidRDefault="005C3BAB">
            <w:pPr>
              <w:spacing w:after="0"/>
              <w:jc w:val="both"/>
              <w:rPr>
                <w:rFonts w:ascii="Arial" w:eastAsia="Arial" w:hAnsi="Arial" w:cs="Arial"/>
              </w:rPr>
            </w:pPr>
            <w:r>
              <w:rPr>
                <w:rFonts w:ascii="Arial" w:eastAsia="Arial" w:hAnsi="Arial" w:cs="Arial"/>
              </w:rPr>
              <w:t xml:space="preserve"> </w:t>
            </w:r>
          </w:p>
          <w:p w14:paraId="193078ED" w14:textId="77777777" w:rsidR="006B316E" w:rsidRDefault="005C3BAB">
            <w:pPr>
              <w:spacing w:after="0"/>
              <w:jc w:val="both"/>
              <w:rPr>
                <w:rFonts w:ascii="Arial" w:eastAsia="Arial" w:hAnsi="Arial" w:cs="Arial"/>
              </w:rPr>
            </w:pPr>
            <w:r>
              <w:rPr>
                <w:rFonts w:ascii="Arial" w:eastAsia="Arial" w:hAnsi="Arial" w:cs="Arial"/>
              </w:rPr>
              <w:t>Število sofinanciranih turnej glasbenih zasedb v mednarodnem prostoru:</w:t>
            </w:r>
          </w:p>
          <w:p w14:paraId="739BD976" w14:textId="77777777" w:rsidR="006B316E" w:rsidRDefault="005C3BAB">
            <w:pPr>
              <w:spacing w:after="0"/>
              <w:jc w:val="both"/>
              <w:rPr>
                <w:rFonts w:ascii="Arial" w:eastAsia="Arial" w:hAnsi="Arial" w:cs="Arial"/>
              </w:rPr>
            </w:pPr>
            <w:r>
              <w:rPr>
                <w:rFonts w:ascii="Arial" w:eastAsia="Arial" w:hAnsi="Arial" w:cs="Arial"/>
              </w:rPr>
              <w:t>Izhodiščna vrednost (2023): 0</w:t>
            </w:r>
          </w:p>
          <w:p w14:paraId="3CF27B01" w14:textId="77777777" w:rsidR="006B316E" w:rsidRDefault="00ED6C3E">
            <w:pPr>
              <w:spacing w:after="0"/>
              <w:jc w:val="both"/>
              <w:rPr>
                <w:rFonts w:ascii="Arial" w:eastAsia="Arial" w:hAnsi="Arial" w:cs="Arial"/>
              </w:rPr>
            </w:pPr>
            <w:sdt>
              <w:sdtPr>
                <w:tag w:val="goog_rdk_60"/>
                <w:id w:val="281770197"/>
              </w:sdtPr>
              <w:sdtEndPr/>
              <w:sdtContent>
                <w:r w:rsidR="005C3BAB">
                  <w:rPr>
                    <w:rFonts w:ascii="Arial Unicode MS" w:eastAsia="Arial Unicode MS" w:hAnsi="Arial Unicode MS" w:cs="Arial Unicode MS"/>
                  </w:rPr>
                  <w:t>Ciljna vrednost (za posamezno leto): ≥ 12</w:t>
                </w:r>
              </w:sdtContent>
            </w:sdt>
          </w:p>
        </w:tc>
      </w:tr>
      <w:tr w:rsidR="006B316E" w14:paraId="1548343A" w14:textId="77777777">
        <w:trPr>
          <w:trHeight w:val="285"/>
        </w:trPr>
        <w:tc>
          <w:tcPr>
            <w:tcW w:w="198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7FEB3BF9" w14:textId="77777777" w:rsidR="006B316E" w:rsidRDefault="005C3BAB">
            <w:pPr>
              <w:spacing w:after="0"/>
              <w:rPr>
                <w:rFonts w:ascii="Arial" w:eastAsia="Arial" w:hAnsi="Arial" w:cs="Arial"/>
                <w:i/>
              </w:rPr>
            </w:pPr>
            <w:r>
              <w:rPr>
                <w:rFonts w:ascii="Arial" w:eastAsia="Arial" w:hAnsi="Arial" w:cs="Arial"/>
                <w:i/>
              </w:rPr>
              <w:t>Nosilec</w:t>
            </w:r>
          </w:p>
        </w:tc>
        <w:tc>
          <w:tcPr>
            <w:tcW w:w="7455"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7E68CB32" w14:textId="77777777" w:rsidR="006B316E" w:rsidRDefault="005C3BAB">
            <w:pPr>
              <w:spacing w:after="0"/>
              <w:rPr>
                <w:rFonts w:ascii="Arial" w:eastAsia="Arial" w:hAnsi="Arial" w:cs="Arial"/>
              </w:rPr>
            </w:pPr>
            <w:r>
              <w:rPr>
                <w:rFonts w:ascii="Arial" w:eastAsia="Arial" w:hAnsi="Arial" w:cs="Arial"/>
              </w:rPr>
              <w:t>Ministrstvo.</w:t>
            </w:r>
          </w:p>
        </w:tc>
      </w:tr>
      <w:tr w:rsidR="006B316E" w14:paraId="08EA0F98" w14:textId="77777777">
        <w:trPr>
          <w:trHeight w:val="285"/>
        </w:trPr>
        <w:tc>
          <w:tcPr>
            <w:tcW w:w="1980" w:type="dxa"/>
            <w:tcBorders>
              <w:top w:val="nil"/>
              <w:left w:val="single" w:sz="6" w:space="0" w:color="000000"/>
              <w:bottom w:val="single" w:sz="6" w:space="0" w:color="000000"/>
              <w:right w:val="single" w:sz="6" w:space="0" w:color="000000"/>
            </w:tcBorders>
            <w:shd w:val="clear" w:color="auto" w:fill="auto"/>
            <w:tcMar>
              <w:top w:w="0" w:type="dxa"/>
              <w:left w:w="120" w:type="dxa"/>
              <w:bottom w:w="0" w:type="dxa"/>
              <w:right w:w="120" w:type="dxa"/>
            </w:tcMar>
          </w:tcPr>
          <w:p w14:paraId="0E0860AD" w14:textId="77777777" w:rsidR="006B316E" w:rsidRDefault="005C3BAB">
            <w:pPr>
              <w:spacing w:after="0"/>
              <w:rPr>
                <w:rFonts w:ascii="Arial" w:eastAsia="Arial" w:hAnsi="Arial" w:cs="Arial"/>
                <w:i/>
              </w:rPr>
            </w:pPr>
            <w:r>
              <w:rPr>
                <w:rFonts w:ascii="Arial" w:eastAsia="Arial" w:hAnsi="Arial" w:cs="Arial"/>
                <w:i/>
              </w:rPr>
              <w:t>Sodelujoči</w:t>
            </w:r>
          </w:p>
        </w:tc>
        <w:tc>
          <w:tcPr>
            <w:tcW w:w="7455" w:type="dxa"/>
            <w:tcBorders>
              <w:top w:val="nil"/>
              <w:left w:val="nil"/>
              <w:bottom w:val="single" w:sz="6" w:space="0" w:color="000000"/>
              <w:right w:val="single" w:sz="6" w:space="0" w:color="000000"/>
            </w:tcBorders>
            <w:shd w:val="clear" w:color="auto" w:fill="auto"/>
            <w:tcMar>
              <w:top w:w="0" w:type="dxa"/>
              <w:left w:w="120" w:type="dxa"/>
              <w:bottom w:w="0" w:type="dxa"/>
              <w:right w:w="120" w:type="dxa"/>
            </w:tcMar>
          </w:tcPr>
          <w:p w14:paraId="72718AE3" w14:textId="77777777" w:rsidR="006B316E" w:rsidRDefault="005C3BAB">
            <w:pPr>
              <w:spacing w:after="0"/>
              <w:rPr>
                <w:rFonts w:ascii="Arial" w:eastAsia="Arial" w:hAnsi="Arial" w:cs="Arial"/>
              </w:rPr>
            </w:pPr>
            <w:r>
              <w:rPr>
                <w:rFonts w:ascii="Arial" w:eastAsia="Arial" w:hAnsi="Arial" w:cs="Arial"/>
              </w:rPr>
              <w:t>/</w:t>
            </w:r>
          </w:p>
        </w:tc>
      </w:tr>
    </w:tbl>
    <w:p w14:paraId="1664E7B4" w14:textId="77777777" w:rsidR="006B316E" w:rsidRDefault="006B316E">
      <w:pPr>
        <w:rPr>
          <w:rFonts w:ascii="Arial" w:eastAsia="Arial" w:hAnsi="Arial" w:cs="Arial"/>
          <w:b/>
        </w:rPr>
      </w:pPr>
    </w:p>
    <w:tbl>
      <w:tblPr>
        <w:tblStyle w:val="affffffd"/>
        <w:tblW w:w="9637"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4A5C8061" w14:textId="77777777">
        <w:tc>
          <w:tcPr>
            <w:tcW w:w="9637" w:type="dxa"/>
            <w:gridSpan w:val="2"/>
            <w:shd w:val="clear" w:color="auto" w:fill="D9E2F3"/>
          </w:tcPr>
          <w:p w14:paraId="3819A1AF" w14:textId="77777777" w:rsidR="006B316E" w:rsidRDefault="005C3BAB">
            <w:pPr>
              <w:rPr>
                <w:rFonts w:ascii="Arial" w:eastAsia="Arial" w:hAnsi="Arial" w:cs="Arial"/>
                <w:b/>
              </w:rPr>
            </w:pPr>
            <w:r>
              <w:rPr>
                <w:rFonts w:ascii="Arial" w:eastAsia="Arial" w:hAnsi="Arial" w:cs="Arial"/>
                <w:b/>
              </w:rPr>
              <w:t xml:space="preserve">Ukrep 33: Sistematična zunanjepolitična podpora kulturi </w:t>
            </w:r>
          </w:p>
        </w:tc>
      </w:tr>
      <w:tr w:rsidR="006B316E" w14:paraId="1760DAC6" w14:textId="77777777">
        <w:tc>
          <w:tcPr>
            <w:tcW w:w="2097" w:type="dxa"/>
          </w:tcPr>
          <w:p w14:paraId="59B5DFDB"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3159AD80" w14:textId="77777777" w:rsidR="006B316E" w:rsidRDefault="005C3BAB">
            <w:pPr>
              <w:rPr>
                <w:rFonts w:ascii="Arial" w:eastAsia="Arial" w:hAnsi="Arial" w:cs="Arial"/>
                <w:b/>
              </w:rPr>
            </w:pPr>
            <w:r>
              <w:rPr>
                <w:rFonts w:ascii="Arial" w:eastAsia="Arial" w:hAnsi="Arial" w:cs="Arial"/>
                <w:b/>
              </w:rPr>
              <w:t>Opis ukrepa:</w:t>
            </w:r>
          </w:p>
          <w:p w14:paraId="5861D247" w14:textId="77777777" w:rsidR="006B316E" w:rsidRDefault="005C3BAB">
            <w:pPr>
              <w:jc w:val="both"/>
              <w:rPr>
                <w:rFonts w:ascii="Arial" w:eastAsia="Arial" w:hAnsi="Arial" w:cs="Arial"/>
              </w:rPr>
            </w:pPr>
            <w:r>
              <w:rPr>
                <w:rFonts w:ascii="Arial" w:eastAsia="Arial" w:hAnsi="Arial" w:cs="Arial"/>
              </w:rPr>
              <w:t>Ministrstvo bo skupaj z Ministrstvom za zunanje in evropske zadeve (v nadaljnjem besedilu: MZEZ) sistematično podpiralo predstavljanje kulture v mednarodnem prostoru. Ukrep je sestavljen iz dveh sklopov:</w:t>
            </w:r>
          </w:p>
          <w:p w14:paraId="3BCCD246" w14:textId="77777777" w:rsidR="006B316E" w:rsidRDefault="005C3BAB">
            <w:pPr>
              <w:numPr>
                <w:ilvl w:val="0"/>
                <w:numId w:val="9"/>
              </w:numPr>
              <w:jc w:val="both"/>
              <w:rPr>
                <w:rFonts w:ascii="Arial" w:eastAsia="Arial" w:hAnsi="Arial" w:cs="Arial"/>
              </w:rPr>
            </w:pPr>
            <w:r>
              <w:rPr>
                <w:rFonts w:ascii="Arial" w:eastAsia="Arial" w:hAnsi="Arial" w:cs="Arial"/>
              </w:rPr>
              <w:t>financiranje in širitev mreže kulturno-informacijskih centrov (SKIC) v Berlinu in na Dunaju ter v dodatnih mestih;</w:t>
            </w:r>
          </w:p>
          <w:p w14:paraId="3BAB9129" w14:textId="77777777" w:rsidR="006B316E" w:rsidRDefault="005C3BAB">
            <w:pPr>
              <w:numPr>
                <w:ilvl w:val="0"/>
                <w:numId w:val="9"/>
              </w:numPr>
              <w:jc w:val="both"/>
              <w:rPr>
                <w:rFonts w:ascii="Arial" w:eastAsia="Arial" w:hAnsi="Arial" w:cs="Arial"/>
              </w:rPr>
            </w:pPr>
            <w:r>
              <w:rPr>
                <w:rFonts w:ascii="Arial" w:eastAsia="Arial" w:hAnsi="Arial" w:cs="Arial"/>
              </w:rPr>
              <w:t xml:space="preserve">skupni kulturni sklad ministrstva in MZEZ za sofinanciranje kulturnih projektov, ki jih izvajajo diplomatsko-konzularna predstavništva RS za promocijo kulture v mednarodnem prostoru.  </w:t>
            </w:r>
          </w:p>
          <w:p w14:paraId="3FECA18B" w14:textId="77777777" w:rsidR="006B316E" w:rsidRDefault="006B316E">
            <w:pPr>
              <w:jc w:val="both"/>
              <w:rPr>
                <w:rFonts w:ascii="Arial" w:eastAsia="Arial" w:hAnsi="Arial" w:cs="Arial"/>
              </w:rPr>
            </w:pPr>
          </w:p>
          <w:p w14:paraId="73FE2E8E" w14:textId="77777777" w:rsidR="006B316E" w:rsidRDefault="005C3BAB">
            <w:pPr>
              <w:jc w:val="both"/>
              <w:rPr>
                <w:rFonts w:ascii="Arial" w:eastAsia="Arial" w:hAnsi="Arial" w:cs="Arial"/>
                <w:b/>
              </w:rPr>
            </w:pPr>
            <w:r>
              <w:rPr>
                <w:rFonts w:ascii="Arial" w:eastAsia="Arial" w:hAnsi="Arial" w:cs="Arial"/>
                <w:b/>
              </w:rPr>
              <w:t>Predvideni učinki:</w:t>
            </w:r>
          </w:p>
          <w:p w14:paraId="794CEE5A" w14:textId="77777777" w:rsidR="006B316E" w:rsidRDefault="005C3BAB">
            <w:pPr>
              <w:jc w:val="both"/>
              <w:rPr>
                <w:rFonts w:ascii="Arial" w:eastAsia="Arial" w:hAnsi="Arial" w:cs="Arial"/>
              </w:rPr>
            </w:pPr>
            <w:r>
              <w:rPr>
                <w:rFonts w:ascii="Arial" w:eastAsia="Arial" w:hAnsi="Arial" w:cs="Arial"/>
              </w:rPr>
              <w:t>Ukrep bo prispeval k bolj sistematičnemu predstavljanju kulture v mednarodnem prostoru ter deloval kot podpora kulturni diplomaciji. Spodbujal bo mednarodno sodelovanje in izmenjavo na področju kulture ter prispeval k večji raznolikosti in kakovosti kulturne ponudbe.</w:t>
            </w:r>
          </w:p>
        </w:tc>
      </w:tr>
      <w:tr w:rsidR="006B316E" w14:paraId="4CB132B1" w14:textId="77777777">
        <w:tc>
          <w:tcPr>
            <w:tcW w:w="2097" w:type="dxa"/>
          </w:tcPr>
          <w:p w14:paraId="79B59CF1"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4752C089" w14:textId="77777777" w:rsidR="006B316E" w:rsidRDefault="005C3BAB">
            <w:pPr>
              <w:rPr>
                <w:rFonts w:ascii="Arial" w:eastAsia="Arial" w:hAnsi="Arial" w:cs="Arial"/>
              </w:rPr>
            </w:pPr>
            <w:r>
              <w:rPr>
                <w:rFonts w:ascii="Arial" w:eastAsia="Arial" w:hAnsi="Arial" w:cs="Arial"/>
              </w:rPr>
              <w:t>Kakovostna raznovrstna umetnost in avtonomno vrednotenje.</w:t>
            </w:r>
          </w:p>
        </w:tc>
      </w:tr>
      <w:tr w:rsidR="006B316E" w14:paraId="2B7031E1" w14:textId="77777777">
        <w:tc>
          <w:tcPr>
            <w:tcW w:w="2097" w:type="dxa"/>
          </w:tcPr>
          <w:p w14:paraId="44F291DC"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28D26B6E" w14:textId="77777777" w:rsidR="006B316E" w:rsidRDefault="005C3BAB">
            <w:pPr>
              <w:rPr>
                <w:rFonts w:ascii="Arial" w:eastAsia="Arial" w:hAnsi="Arial" w:cs="Arial"/>
              </w:rPr>
            </w:pPr>
            <w:r>
              <w:rPr>
                <w:rFonts w:ascii="Arial" w:eastAsia="Arial" w:hAnsi="Arial" w:cs="Arial"/>
              </w:rPr>
              <w:t>Sistemska podpora mednarodnemu povezovanju.</w:t>
            </w:r>
          </w:p>
        </w:tc>
      </w:tr>
      <w:tr w:rsidR="006B316E" w14:paraId="78F533B1" w14:textId="77777777">
        <w:tc>
          <w:tcPr>
            <w:tcW w:w="2097" w:type="dxa"/>
          </w:tcPr>
          <w:p w14:paraId="0A365331"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61223918"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 podpora iskanju dodatnih virov financiranja, trajen dialog z deležniki in hitra odzivnost na izzive.</w:t>
            </w:r>
          </w:p>
        </w:tc>
      </w:tr>
      <w:tr w:rsidR="006B316E" w14:paraId="1F067A52" w14:textId="77777777">
        <w:tc>
          <w:tcPr>
            <w:tcW w:w="2097" w:type="dxa"/>
          </w:tcPr>
          <w:p w14:paraId="71CD15AB" w14:textId="77777777" w:rsidR="006B316E" w:rsidRDefault="005C3BAB">
            <w:pPr>
              <w:rPr>
                <w:rFonts w:ascii="Arial" w:eastAsia="Arial" w:hAnsi="Arial" w:cs="Arial"/>
                <w:i/>
              </w:rPr>
            </w:pPr>
            <w:r>
              <w:rPr>
                <w:rFonts w:ascii="Arial" w:eastAsia="Arial" w:hAnsi="Arial" w:cs="Arial"/>
                <w:i/>
              </w:rPr>
              <w:t xml:space="preserve">Področja kulture </w:t>
            </w:r>
          </w:p>
        </w:tc>
        <w:tc>
          <w:tcPr>
            <w:tcW w:w="7540" w:type="dxa"/>
          </w:tcPr>
          <w:p w14:paraId="63C53170" w14:textId="77777777" w:rsidR="006B316E" w:rsidRDefault="005C3BAB">
            <w:pPr>
              <w:rPr>
                <w:rFonts w:ascii="Arial" w:eastAsia="Arial" w:hAnsi="Arial" w:cs="Arial"/>
              </w:rPr>
            </w:pPr>
            <w:r>
              <w:rPr>
                <w:rFonts w:ascii="Arial" w:eastAsia="Arial" w:hAnsi="Arial" w:cs="Arial"/>
              </w:rPr>
              <w:t>Vsa področja kulture.</w:t>
            </w:r>
          </w:p>
        </w:tc>
      </w:tr>
      <w:tr w:rsidR="006B316E" w14:paraId="13A0FE70" w14:textId="77777777">
        <w:tc>
          <w:tcPr>
            <w:tcW w:w="2097" w:type="dxa"/>
          </w:tcPr>
          <w:p w14:paraId="568F4D17"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528D5920" w14:textId="77777777" w:rsidR="006B316E" w:rsidRDefault="005C3BAB">
            <w:pPr>
              <w:jc w:val="both"/>
              <w:rPr>
                <w:rFonts w:ascii="Arial" w:eastAsia="Arial" w:hAnsi="Arial" w:cs="Arial"/>
              </w:rPr>
            </w:pPr>
            <w:r>
              <w:rPr>
                <w:rFonts w:ascii="Arial" w:eastAsia="Arial" w:hAnsi="Arial" w:cs="Arial"/>
              </w:rPr>
              <w:t>Poklicni delavci v kulturi, samozaposleni v kulturi, nevladne organizacije.</w:t>
            </w:r>
          </w:p>
        </w:tc>
      </w:tr>
      <w:tr w:rsidR="006B316E" w14:paraId="2EE0B2AC" w14:textId="77777777">
        <w:tc>
          <w:tcPr>
            <w:tcW w:w="2097" w:type="dxa"/>
          </w:tcPr>
          <w:p w14:paraId="224DD20D"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1E7FFB84" w14:textId="77777777" w:rsidR="006B316E" w:rsidRDefault="005C3BAB">
            <w:pPr>
              <w:rPr>
                <w:rFonts w:ascii="Arial" w:eastAsia="Arial" w:hAnsi="Arial" w:cs="Arial"/>
              </w:rPr>
            </w:pPr>
            <w:r>
              <w:rPr>
                <w:rFonts w:ascii="Arial" w:eastAsia="Arial" w:hAnsi="Arial" w:cs="Arial"/>
              </w:rPr>
              <w:t>Internacionalizacija.</w:t>
            </w:r>
          </w:p>
        </w:tc>
      </w:tr>
      <w:tr w:rsidR="006B316E" w14:paraId="6399EE41" w14:textId="77777777">
        <w:tc>
          <w:tcPr>
            <w:tcW w:w="2097" w:type="dxa"/>
          </w:tcPr>
          <w:p w14:paraId="7D334167"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32611337" w14:textId="77777777" w:rsidR="006B316E" w:rsidRDefault="005C3BAB">
            <w:pPr>
              <w:rPr>
                <w:rFonts w:ascii="Arial" w:eastAsia="Arial" w:hAnsi="Arial" w:cs="Arial"/>
              </w:rPr>
            </w:pPr>
            <w:r>
              <w:rPr>
                <w:rFonts w:ascii="Arial" w:eastAsia="Arial" w:hAnsi="Arial" w:cs="Arial"/>
              </w:rPr>
              <w:t>2024: 300.000 evrov;</w:t>
            </w:r>
          </w:p>
          <w:p w14:paraId="512AF621" w14:textId="77777777" w:rsidR="006B316E" w:rsidRDefault="005C3BAB">
            <w:pPr>
              <w:rPr>
                <w:rFonts w:ascii="Arial" w:eastAsia="Arial" w:hAnsi="Arial" w:cs="Arial"/>
              </w:rPr>
            </w:pPr>
            <w:r>
              <w:rPr>
                <w:rFonts w:ascii="Arial" w:eastAsia="Arial" w:hAnsi="Arial" w:cs="Arial"/>
              </w:rPr>
              <w:t>2025: 600.000 evrov;</w:t>
            </w:r>
          </w:p>
          <w:p w14:paraId="78311EF6" w14:textId="77777777" w:rsidR="006B316E" w:rsidRDefault="005C3BAB">
            <w:pPr>
              <w:rPr>
                <w:rFonts w:ascii="Arial" w:eastAsia="Arial" w:hAnsi="Arial" w:cs="Arial"/>
              </w:rPr>
            </w:pPr>
            <w:r>
              <w:rPr>
                <w:rFonts w:ascii="Arial" w:eastAsia="Arial" w:hAnsi="Arial" w:cs="Arial"/>
              </w:rPr>
              <w:t>2026: 600.000 evrov;</w:t>
            </w:r>
          </w:p>
          <w:p w14:paraId="0F7DAE71" w14:textId="77777777" w:rsidR="006B316E" w:rsidRDefault="005C3BAB">
            <w:pPr>
              <w:rPr>
                <w:rFonts w:ascii="Arial" w:eastAsia="Arial" w:hAnsi="Arial" w:cs="Arial"/>
                <w:highlight w:val="green"/>
              </w:rPr>
            </w:pPr>
            <w:r>
              <w:rPr>
                <w:rFonts w:ascii="Arial" w:eastAsia="Arial" w:hAnsi="Arial" w:cs="Arial"/>
              </w:rPr>
              <w:t>2027: 600.000 evrov.</w:t>
            </w:r>
          </w:p>
        </w:tc>
      </w:tr>
      <w:tr w:rsidR="006B316E" w14:paraId="010FC90B" w14:textId="77777777">
        <w:tc>
          <w:tcPr>
            <w:tcW w:w="2097" w:type="dxa"/>
          </w:tcPr>
          <w:p w14:paraId="23561F36"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39F82E2A" w14:textId="77777777" w:rsidR="006B316E" w:rsidRDefault="005C3BAB">
            <w:pPr>
              <w:rPr>
                <w:rFonts w:ascii="Arial" w:eastAsia="Arial" w:hAnsi="Arial" w:cs="Arial"/>
              </w:rPr>
            </w:pPr>
            <w:r>
              <w:rPr>
                <w:rFonts w:ascii="Arial" w:eastAsia="Arial" w:hAnsi="Arial" w:cs="Arial"/>
              </w:rPr>
              <w:t>2024–2027</w:t>
            </w:r>
          </w:p>
        </w:tc>
      </w:tr>
      <w:tr w:rsidR="006B316E" w14:paraId="08CA2C6D" w14:textId="77777777">
        <w:tc>
          <w:tcPr>
            <w:tcW w:w="2097" w:type="dxa"/>
          </w:tcPr>
          <w:p w14:paraId="55A05EEC"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046658DC" w14:textId="77777777" w:rsidR="006B316E" w:rsidRDefault="005C3BAB">
            <w:pPr>
              <w:jc w:val="both"/>
              <w:rPr>
                <w:rFonts w:ascii="Arial" w:eastAsia="Arial" w:hAnsi="Arial" w:cs="Arial"/>
              </w:rPr>
            </w:pPr>
            <w:r>
              <w:rPr>
                <w:rFonts w:ascii="Arial" w:eastAsia="Arial" w:hAnsi="Arial" w:cs="Arial"/>
              </w:rPr>
              <w:t>Vzpostavljeni kulturno-informacijski centri RS v tujini:</w:t>
            </w:r>
          </w:p>
          <w:p w14:paraId="656B95AF" w14:textId="77777777" w:rsidR="006B316E" w:rsidRDefault="005C3BAB">
            <w:pPr>
              <w:jc w:val="both"/>
              <w:rPr>
                <w:rFonts w:ascii="Arial" w:eastAsia="Arial" w:hAnsi="Arial" w:cs="Arial"/>
              </w:rPr>
            </w:pPr>
            <w:r>
              <w:rPr>
                <w:rFonts w:ascii="Arial" w:eastAsia="Arial" w:hAnsi="Arial" w:cs="Arial"/>
              </w:rPr>
              <w:t>Izhodiščna vrednost (2023): 2</w:t>
            </w:r>
          </w:p>
          <w:p w14:paraId="6B5A4964" w14:textId="77777777" w:rsidR="006B316E" w:rsidRDefault="00ED6C3E">
            <w:pPr>
              <w:jc w:val="both"/>
              <w:rPr>
                <w:rFonts w:ascii="Arial" w:eastAsia="Arial" w:hAnsi="Arial" w:cs="Arial"/>
              </w:rPr>
            </w:pPr>
            <w:sdt>
              <w:sdtPr>
                <w:tag w:val="goog_rdk_61"/>
                <w:id w:val="-599634861"/>
              </w:sdtPr>
              <w:sdtEndPr/>
              <w:sdtContent>
                <w:r w:rsidR="005C3BAB">
                  <w:rPr>
                    <w:rFonts w:ascii="Arial Unicode MS" w:eastAsia="Arial Unicode MS" w:hAnsi="Arial Unicode MS" w:cs="Arial Unicode MS"/>
                  </w:rPr>
                  <w:t>Ciljna vrednost (2027): ≥ 3</w:t>
                </w:r>
              </w:sdtContent>
            </w:sdt>
          </w:p>
          <w:p w14:paraId="01BE73F9" w14:textId="77777777" w:rsidR="006B316E" w:rsidRDefault="006B316E">
            <w:pPr>
              <w:jc w:val="both"/>
              <w:rPr>
                <w:rFonts w:ascii="Arial" w:eastAsia="Arial" w:hAnsi="Arial" w:cs="Arial"/>
              </w:rPr>
            </w:pPr>
          </w:p>
          <w:p w14:paraId="55AFD2FB" w14:textId="0D76EA9B" w:rsidR="001656CC" w:rsidRDefault="005C3BAB" w:rsidP="001656CC">
            <w:pPr>
              <w:jc w:val="both"/>
              <w:rPr>
                <w:rFonts w:ascii="Arial" w:eastAsia="Arial" w:hAnsi="Arial" w:cs="Arial"/>
              </w:rPr>
            </w:pPr>
            <w:r>
              <w:rPr>
                <w:rFonts w:ascii="Arial" w:eastAsia="Arial" w:hAnsi="Arial" w:cs="Arial"/>
              </w:rPr>
              <w:t>Število projektov, sofinanciranih iz skupnega sklada ministrstva in MZEZ</w:t>
            </w:r>
            <w:r w:rsidR="001656CC">
              <w:rPr>
                <w:rFonts w:ascii="Arial" w:eastAsia="Arial" w:hAnsi="Arial" w:cs="Arial"/>
              </w:rPr>
              <w:t>:</w:t>
            </w:r>
          </w:p>
          <w:p w14:paraId="552D1898" w14:textId="3E156426" w:rsidR="001656CC" w:rsidRDefault="005C3BAB" w:rsidP="001656CC">
            <w:pPr>
              <w:jc w:val="both"/>
              <w:rPr>
                <w:rFonts w:ascii="Arial" w:eastAsia="Arial" w:hAnsi="Arial" w:cs="Arial"/>
              </w:rPr>
            </w:pPr>
            <w:r>
              <w:rPr>
                <w:rFonts w:ascii="Arial" w:eastAsia="Arial" w:hAnsi="Arial" w:cs="Arial"/>
              </w:rPr>
              <w:t>Izhodiščna vrednost (2023): 144</w:t>
            </w:r>
          </w:p>
          <w:p w14:paraId="0273C7A4" w14:textId="0B6C5C06" w:rsidR="006B316E" w:rsidRDefault="005C3BAB" w:rsidP="001656CC">
            <w:pPr>
              <w:jc w:val="both"/>
              <w:rPr>
                <w:rFonts w:ascii="Arial" w:eastAsia="Arial" w:hAnsi="Arial" w:cs="Arial"/>
              </w:rPr>
            </w:pPr>
            <w:r>
              <w:rPr>
                <w:rFonts w:ascii="Arial" w:eastAsia="Arial" w:hAnsi="Arial" w:cs="Arial"/>
              </w:rPr>
              <w:t>Ciljna vrednost (za posamezno leto): ≥ 150</w:t>
            </w:r>
          </w:p>
          <w:p w14:paraId="5712F612" w14:textId="77777777" w:rsidR="001656CC" w:rsidRDefault="001656CC" w:rsidP="001656CC">
            <w:pPr>
              <w:jc w:val="both"/>
              <w:rPr>
                <w:rFonts w:ascii="Arial" w:eastAsia="Arial" w:hAnsi="Arial" w:cs="Arial"/>
              </w:rPr>
            </w:pPr>
          </w:p>
          <w:p w14:paraId="2EBE8A31" w14:textId="77777777" w:rsidR="006B316E" w:rsidRDefault="005C3BAB">
            <w:pPr>
              <w:jc w:val="both"/>
              <w:rPr>
                <w:rFonts w:ascii="Arial" w:eastAsia="Arial" w:hAnsi="Arial" w:cs="Arial"/>
              </w:rPr>
            </w:pPr>
            <w:r>
              <w:rPr>
                <w:rFonts w:ascii="Arial" w:eastAsia="Arial" w:hAnsi="Arial" w:cs="Arial"/>
              </w:rPr>
              <w:t>Število držav, v katerih so se izvajali projekti iz skupnega sklada ministrstva in MZEZ:</w:t>
            </w:r>
          </w:p>
          <w:p w14:paraId="5EC83955" w14:textId="77777777" w:rsidR="006B316E" w:rsidRDefault="005C3BAB">
            <w:pPr>
              <w:jc w:val="both"/>
              <w:rPr>
                <w:rFonts w:ascii="Arial" w:eastAsia="Arial" w:hAnsi="Arial" w:cs="Arial"/>
              </w:rPr>
            </w:pPr>
            <w:r>
              <w:rPr>
                <w:rFonts w:ascii="Arial" w:eastAsia="Arial" w:hAnsi="Arial" w:cs="Arial"/>
              </w:rPr>
              <w:t>Izhodiščna vrednost (2022): 36</w:t>
            </w:r>
          </w:p>
          <w:p w14:paraId="424C6BA3" w14:textId="77777777" w:rsidR="006B316E" w:rsidRDefault="005C3BAB">
            <w:pPr>
              <w:jc w:val="both"/>
              <w:rPr>
                <w:rFonts w:ascii="Arial" w:eastAsia="Arial" w:hAnsi="Arial" w:cs="Arial"/>
              </w:rPr>
            </w:pPr>
            <w:r>
              <w:rPr>
                <w:rFonts w:ascii="Arial" w:eastAsia="Arial" w:hAnsi="Arial" w:cs="Arial"/>
              </w:rPr>
              <w:t xml:space="preserve">Ciljna vrednost (za posamezno leto): </w:t>
            </w:r>
            <w:sdt>
              <w:sdtPr>
                <w:tag w:val="goog_rdk_62"/>
                <w:id w:val="1773743188"/>
              </w:sdtPr>
              <w:sdtEndPr/>
              <w:sdtContent>
                <w:r>
                  <w:rPr>
                    <w:rFonts w:ascii="Arial Unicode MS" w:eastAsia="Arial Unicode MS" w:hAnsi="Arial Unicode MS" w:cs="Arial Unicode MS"/>
                  </w:rPr>
                  <w:t>≥ 36</w:t>
                </w:r>
              </w:sdtContent>
            </w:sdt>
          </w:p>
        </w:tc>
      </w:tr>
      <w:tr w:rsidR="006B316E" w14:paraId="0DBB8B1D" w14:textId="77777777">
        <w:tc>
          <w:tcPr>
            <w:tcW w:w="2097" w:type="dxa"/>
          </w:tcPr>
          <w:p w14:paraId="4F170DC4" w14:textId="77777777" w:rsidR="006B316E" w:rsidRDefault="005C3BAB">
            <w:pPr>
              <w:rPr>
                <w:rFonts w:ascii="Arial" w:eastAsia="Arial" w:hAnsi="Arial" w:cs="Arial"/>
                <w:i/>
              </w:rPr>
            </w:pPr>
            <w:r>
              <w:rPr>
                <w:rFonts w:ascii="Arial" w:eastAsia="Arial" w:hAnsi="Arial" w:cs="Arial"/>
                <w:i/>
              </w:rPr>
              <w:t>Nosilec</w:t>
            </w:r>
          </w:p>
        </w:tc>
        <w:tc>
          <w:tcPr>
            <w:tcW w:w="7540" w:type="dxa"/>
          </w:tcPr>
          <w:p w14:paraId="4277EC93" w14:textId="77777777" w:rsidR="006B316E" w:rsidRDefault="005C3BAB">
            <w:pPr>
              <w:rPr>
                <w:rFonts w:ascii="Arial" w:eastAsia="Arial" w:hAnsi="Arial" w:cs="Arial"/>
              </w:rPr>
            </w:pPr>
            <w:r>
              <w:rPr>
                <w:rFonts w:ascii="Arial" w:eastAsia="Arial" w:hAnsi="Arial" w:cs="Arial"/>
              </w:rPr>
              <w:t>MZEZ.</w:t>
            </w:r>
          </w:p>
        </w:tc>
      </w:tr>
      <w:tr w:rsidR="006B316E" w14:paraId="11A5ECD2" w14:textId="77777777">
        <w:tc>
          <w:tcPr>
            <w:tcW w:w="2097" w:type="dxa"/>
          </w:tcPr>
          <w:p w14:paraId="6ED4847D"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69EBAF03" w14:textId="77777777" w:rsidR="006B316E" w:rsidRDefault="005C3BAB">
            <w:pPr>
              <w:rPr>
                <w:rFonts w:ascii="Arial" w:eastAsia="Arial" w:hAnsi="Arial" w:cs="Arial"/>
              </w:rPr>
            </w:pPr>
            <w:r>
              <w:rPr>
                <w:rFonts w:ascii="Arial" w:eastAsia="Arial" w:hAnsi="Arial" w:cs="Arial"/>
              </w:rPr>
              <w:t>Ministrstvo.</w:t>
            </w:r>
          </w:p>
        </w:tc>
      </w:tr>
    </w:tbl>
    <w:p w14:paraId="257AE8E4" w14:textId="77777777" w:rsidR="006B316E" w:rsidRDefault="006B316E">
      <w:pPr>
        <w:rPr>
          <w:rFonts w:ascii="Arial" w:eastAsia="Arial" w:hAnsi="Arial" w:cs="Arial"/>
          <w:b/>
        </w:rPr>
      </w:pPr>
    </w:p>
    <w:tbl>
      <w:tblPr>
        <w:tblStyle w:val="affffffe"/>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35CC6E20" w14:textId="77777777">
        <w:tc>
          <w:tcPr>
            <w:tcW w:w="9637" w:type="dxa"/>
            <w:gridSpan w:val="2"/>
            <w:shd w:val="clear" w:color="auto" w:fill="D9E2F3"/>
          </w:tcPr>
          <w:p w14:paraId="774539EF" w14:textId="77777777" w:rsidR="006B316E" w:rsidRDefault="005C3BAB">
            <w:pPr>
              <w:rPr>
                <w:rFonts w:ascii="Arial" w:eastAsia="Arial" w:hAnsi="Arial" w:cs="Arial"/>
              </w:rPr>
            </w:pPr>
            <w:r>
              <w:rPr>
                <w:rFonts w:ascii="Arial" w:eastAsia="Arial" w:hAnsi="Arial" w:cs="Arial"/>
                <w:b/>
              </w:rPr>
              <w:t>Ukrep 34: Podpora mednarodnim dejavnostim na področju knjige</w:t>
            </w:r>
          </w:p>
        </w:tc>
      </w:tr>
      <w:tr w:rsidR="006B316E" w14:paraId="1EFE398B" w14:textId="77777777">
        <w:tc>
          <w:tcPr>
            <w:tcW w:w="2097" w:type="dxa"/>
          </w:tcPr>
          <w:p w14:paraId="7EA99577"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4AD80040"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5B8E6134" w14:textId="77777777" w:rsidR="006B316E" w:rsidRDefault="005C3BAB">
            <w:pPr>
              <w:jc w:val="both"/>
              <w:rPr>
                <w:rFonts w:ascii="Arial" w:eastAsia="Arial" w:hAnsi="Arial" w:cs="Arial"/>
              </w:rPr>
            </w:pPr>
            <w:r>
              <w:rPr>
                <w:rFonts w:ascii="Arial" w:eastAsia="Arial" w:hAnsi="Arial" w:cs="Arial"/>
              </w:rPr>
              <w:t>Ukrep zajema niz mednarodnih dejavnosti na področju knjige in je razčlenjen na podukrepe. Eno ključnih načel razvoja mednarodne mobilnosti bo tudi zeleni prehod:</w:t>
            </w:r>
          </w:p>
          <w:p w14:paraId="0033EC73" w14:textId="77777777" w:rsidR="006B316E" w:rsidRDefault="005C3BAB">
            <w:pPr>
              <w:numPr>
                <w:ilvl w:val="0"/>
                <w:numId w:val="26"/>
              </w:numPr>
              <w:jc w:val="both"/>
              <w:rPr>
                <w:rFonts w:ascii="Arial" w:eastAsia="Arial" w:hAnsi="Arial" w:cs="Arial"/>
              </w:rPr>
            </w:pPr>
            <w:r>
              <w:rPr>
                <w:rFonts w:ascii="Arial" w:eastAsia="Arial" w:hAnsi="Arial" w:cs="Arial"/>
              </w:rPr>
              <w:t>razpis za izbor kulturnih projektov na področju prevodov v druge jezike;</w:t>
            </w:r>
          </w:p>
          <w:p w14:paraId="6302A21C" w14:textId="77777777" w:rsidR="006B316E" w:rsidRDefault="005C3BAB">
            <w:pPr>
              <w:numPr>
                <w:ilvl w:val="0"/>
                <w:numId w:val="26"/>
              </w:numPr>
              <w:jc w:val="both"/>
              <w:rPr>
                <w:rFonts w:ascii="Arial" w:eastAsia="Arial" w:hAnsi="Arial" w:cs="Arial"/>
              </w:rPr>
            </w:pPr>
            <w:r>
              <w:rPr>
                <w:rFonts w:ascii="Arial" w:eastAsia="Arial" w:hAnsi="Arial" w:cs="Arial"/>
              </w:rPr>
              <w:t>razpis za izbor kulturnih projektov na področju stroškov tiska izvirnih slovenskih del v tujih jezikih;</w:t>
            </w:r>
          </w:p>
          <w:p w14:paraId="7711FE10" w14:textId="77777777" w:rsidR="006B316E" w:rsidRDefault="005C3BAB">
            <w:pPr>
              <w:numPr>
                <w:ilvl w:val="0"/>
                <w:numId w:val="26"/>
              </w:numPr>
              <w:jc w:val="both"/>
              <w:rPr>
                <w:rFonts w:ascii="Arial" w:eastAsia="Arial" w:hAnsi="Arial" w:cs="Arial"/>
              </w:rPr>
            </w:pPr>
            <w:r>
              <w:rPr>
                <w:rFonts w:ascii="Arial" w:eastAsia="Arial" w:hAnsi="Arial" w:cs="Arial"/>
              </w:rPr>
              <w:t xml:space="preserve">poziv za izbor kulturnih projektov na področju mobilnosti v tujini; </w:t>
            </w:r>
          </w:p>
          <w:p w14:paraId="084C97A3" w14:textId="77777777" w:rsidR="006B316E" w:rsidRDefault="005C3BAB">
            <w:pPr>
              <w:numPr>
                <w:ilvl w:val="0"/>
                <w:numId w:val="26"/>
              </w:numPr>
              <w:jc w:val="both"/>
              <w:rPr>
                <w:rFonts w:ascii="Arial" w:eastAsia="Arial" w:hAnsi="Arial" w:cs="Arial"/>
              </w:rPr>
            </w:pPr>
            <w:r>
              <w:rPr>
                <w:rFonts w:ascii="Arial" w:eastAsia="Arial" w:hAnsi="Arial" w:cs="Arial"/>
              </w:rPr>
              <w:t>razpise za izbor izvajalcev in sofinanciranje programov mednarodnega sodelovanja in  kulturnih projektov na področjih knjige;</w:t>
            </w:r>
          </w:p>
          <w:p w14:paraId="7D620A60" w14:textId="77777777" w:rsidR="006B316E" w:rsidRDefault="005C3BAB">
            <w:pPr>
              <w:numPr>
                <w:ilvl w:val="0"/>
                <w:numId w:val="26"/>
              </w:numPr>
              <w:jc w:val="both"/>
              <w:rPr>
                <w:rFonts w:ascii="Arial" w:eastAsia="Arial" w:hAnsi="Arial" w:cs="Arial"/>
              </w:rPr>
            </w:pPr>
            <w:r>
              <w:rPr>
                <w:rFonts w:ascii="Arial" w:eastAsia="Arial" w:hAnsi="Arial" w:cs="Arial"/>
              </w:rPr>
              <w:t>izvedba prevajalskega seminarja za prevajalce del slovenskih avtorjev v druge jezike;</w:t>
            </w:r>
          </w:p>
          <w:p w14:paraId="3534EDA0" w14:textId="77777777" w:rsidR="006B316E" w:rsidRDefault="005C3BAB">
            <w:pPr>
              <w:numPr>
                <w:ilvl w:val="0"/>
                <w:numId w:val="26"/>
              </w:numPr>
              <w:jc w:val="both"/>
              <w:rPr>
                <w:rFonts w:ascii="Arial" w:eastAsia="Arial" w:hAnsi="Arial" w:cs="Arial"/>
              </w:rPr>
            </w:pPr>
            <w:r>
              <w:rPr>
                <w:rFonts w:ascii="Arial" w:eastAsia="Arial" w:hAnsi="Arial" w:cs="Arial"/>
              </w:rPr>
              <w:t>uvedba razpisa za promocijo prevodov slovenskih avtorjev v mednarodnem prostoru (namenjen mednarodnim založbam, festivalom, sejmom);</w:t>
            </w:r>
          </w:p>
          <w:p w14:paraId="4A8CEA91" w14:textId="77777777" w:rsidR="006B316E" w:rsidRDefault="005C3BAB">
            <w:pPr>
              <w:numPr>
                <w:ilvl w:val="0"/>
                <w:numId w:val="26"/>
              </w:numPr>
              <w:jc w:val="both"/>
              <w:rPr>
                <w:rFonts w:ascii="Arial" w:eastAsia="Arial" w:hAnsi="Arial" w:cs="Arial"/>
              </w:rPr>
            </w:pPr>
            <w:r>
              <w:rPr>
                <w:rFonts w:ascii="Arial" w:eastAsia="Arial" w:hAnsi="Arial" w:cs="Arial"/>
              </w:rPr>
              <w:t>Predstavitev Slovenije na mednarodnih knjižnih sejmih (predvidoma v Frankfurtu, Leipzigu, na Dunaju, v Bologni itn.).</w:t>
            </w:r>
          </w:p>
          <w:p w14:paraId="1B0F958B" w14:textId="77777777" w:rsidR="006B316E" w:rsidRDefault="006B316E">
            <w:pPr>
              <w:jc w:val="both"/>
              <w:rPr>
                <w:rFonts w:ascii="Arial" w:eastAsia="Arial" w:hAnsi="Arial" w:cs="Arial"/>
                <w:i/>
              </w:rPr>
            </w:pPr>
          </w:p>
          <w:p w14:paraId="3FE8B94E" w14:textId="77777777" w:rsidR="006B316E" w:rsidRDefault="005C3BAB">
            <w:pPr>
              <w:jc w:val="both"/>
              <w:rPr>
                <w:rFonts w:ascii="Arial" w:eastAsia="Arial" w:hAnsi="Arial" w:cs="Arial"/>
                <w:b/>
              </w:rPr>
            </w:pPr>
            <w:r>
              <w:rPr>
                <w:rFonts w:ascii="Arial" w:eastAsia="Arial" w:hAnsi="Arial" w:cs="Arial"/>
                <w:b/>
              </w:rPr>
              <w:t>Predvideni učinki:</w:t>
            </w:r>
          </w:p>
          <w:p w14:paraId="5E19CDEF" w14:textId="77777777" w:rsidR="006B316E" w:rsidRDefault="005C3BAB">
            <w:pPr>
              <w:jc w:val="both"/>
              <w:rPr>
                <w:rFonts w:ascii="Arial" w:eastAsia="Arial" w:hAnsi="Arial" w:cs="Arial"/>
              </w:rPr>
            </w:pPr>
            <w:r>
              <w:rPr>
                <w:rFonts w:ascii="Arial" w:eastAsia="Arial" w:hAnsi="Arial" w:cs="Arial"/>
              </w:rPr>
              <w:t xml:space="preserve">Ukrep podpira književnost in literarno prevajanje ter povečuje njeno mednarodno prepoznavnost in dostopnost. Prispeva tudi k večji raznolikosti in kakovosti literarne ponudbe ter spodbuja dialog in sodelovanje med slovenskimi in mednarodnimi avtorji, prevajalci, založniki ter bralci. </w:t>
            </w:r>
          </w:p>
        </w:tc>
      </w:tr>
      <w:tr w:rsidR="006B316E" w14:paraId="1D2A3921" w14:textId="77777777">
        <w:tc>
          <w:tcPr>
            <w:tcW w:w="2097" w:type="dxa"/>
          </w:tcPr>
          <w:p w14:paraId="19F25CAB"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01D9D76E"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160E4953" w14:textId="77777777">
        <w:tc>
          <w:tcPr>
            <w:tcW w:w="2097" w:type="dxa"/>
          </w:tcPr>
          <w:p w14:paraId="77DE7A3C"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2D043913" w14:textId="77777777" w:rsidR="006B316E" w:rsidRDefault="005C3BAB">
            <w:pPr>
              <w:rPr>
                <w:rFonts w:ascii="Arial" w:eastAsia="Arial" w:hAnsi="Arial" w:cs="Arial"/>
              </w:rPr>
            </w:pPr>
            <w:r>
              <w:rPr>
                <w:rFonts w:ascii="Arial" w:eastAsia="Arial" w:hAnsi="Arial" w:cs="Arial"/>
              </w:rPr>
              <w:t>Sistemska podpora mednarodnemu povezovanju.</w:t>
            </w:r>
          </w:p>
        </w:tc>
      </w:tr>
      <w:tr w:rsidR="006B316E" w14:paraId="34147FFD" w14:textId="77777777">
        <w:tc>
          <w:tcPr>
            <w:tcW w:w="2097" w:type="dxa"/>
          </w:tcPr>
          <w:p w14:paraId="3D1FAA34"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02D15773"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 trajen dialog z deležniki in hitra odzivnost na izzive, razvit sistem posredovanja in zagotavljanja dostopnosti kulturnih vsebin, vključenost v gradnjo okoljsko pravične družbe.</w:t>
            </w:r>
          </w:p>
        </w:tc>
      </w:tr>
      <w:tr w:rsidR="006B316E" w14:paraId="25C54364" w14:textId="77777777">
        <w:tc>
          <w:tcPr>
            <w:tcW w:w="2097" w:type="dxa"/>
          </w:tcPr>
          <w:p w14:paraId="117EE302"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4BD782E4" w14:textId="77777777" w:rsidR="006B316E" w:rsidRDefault="005C3BAB">
            <w:pPr>
              <w:rPr>
                <w:rFonts w:ascii="Arial" w:eastAsia="Arial" w:hAnsi="Arial" w:cs="Arial"/>
              </w:rPr>
            </w:pPr>
            <w:r>
              <w:rPr>
                <w:rFonts w:ascii="Arial" w:eastAsia="Arial" w:hAnsi="Arial" w:cs="Arial"/>
              </w:rPr>
              <w:t>Knjiga in založništvo.</w:t>
            </w:r>
          </w:p>
        </w:tc>
      </w:tr>
      <w:tr w:rsidR="006B316E" w14:paraId="26B5C9B7" w14:textId="77777777">
        <w:tc>
          <w:tcPr>
            <w:tcW w:w="2097" w:type="dxa"/>
          </w:tcPr>
          <w:p w14:paraId="1BB70FA6"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58E00F3F" w14:textId="77777777" w:rsidR="006B316E" w:rsidRDefault="005C3BAB">
            <w:pPr>
              <w:jc w:val="both"/>
              <w:rPr>
                <w:rFonts w:ascii="Arial" w:eastAsia="Arial" w:hAnsi="Arial" w:cs="Arial"/>
              </w:rPr>
            </w:pPr>
            <w:r>
              <w:rPr>
                <w:rFonts w:ascii="Arial" w:eastAsia="Arial" w:hAnsi="Arial" w:cs="Arial"/>
              </w:rPr>
              <w:t>Poklicni delavci v kulturi, nevladne organizacije, samozaposleni v kulturi, gospodarske družbe.</w:t>
            </w:r>
          </w:p>
        </w:tc>
      </w:tr>
      <w:tr w:rsidR="006B316E" w14:paraId="3BF360AD" w14:textId="77777777">
        <w:tc>
          <w:tcPr>
            <w:tcW w:w="2097" w:type="dxa"/>
          </w:tcPr>
          <w:p w14:paraId="2708458D"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0361046C" w14:textId="77777777" w:rsidR="006B316E" w:rsidRDefault="005C3BAB">
            <w:pPr>
              <w:rPr>
                <w:rFonts w:ascii="Arial" w:eastAsia="Arial" w:hAnsi="Arial" w:cs="Arial"/>
              </w:rPr>
            </w:pPr>
            <w:r>
              <w:rPr>
                <w:rFonts w:ascii="Arial" w:eastAsia="Arial" w:hAnsi="Arial" w:cs="Arial"/>
              </w:rPr>
              <w:t>Internacionalizacija.</w:t>
            </w:r>
          </w:p>
        </w:tc>
      </w:tr>
      <w:tr w:rsidR="006B316E" w14:paraId="01D13100" w14:textId="77777777">
        <w:tc>
          <w:tcPr>
            <w:tcW w:w="2097" w:type="dxa"/>
          </w:tcPr>
          <w:p w14:paraId="02D0A498"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1947033C" w14:textId="77777777" w:rsidR="006B316E" w:rsidRDefault="005C3BAB">
            <w:pPr>
              <w:rPr>
                <w:rFonts w:ascii="Arial" w:eastAsia="Arial" w:hAnsi="Arial" w:cs="Arial"/>
              </w:rPr>
            </w:pPr>
            <w:r>
              <w:rPr>
                <w:rFonts w:ascii="Arial" w:eastAsia="Arial" w:hAnsi="Arial" w:cs="Arial"/>
              </w:rPr>
              <w:t xml:space="preserve">2024: 915.000 evrov;  </w:t>
            </w:r>
          </w:p>
          <w:p w14:paraId="5453C820" w14:textId="77777777" w:rsidR="006B316E" w:rsidRDefault="005C3BAB">
            <w:pPr>
              <w:rPr>
                <w:rFonts w:ascii="Arial" w:eastAsia="Arial" w:hAnsi="Arial" w:cs="Arial"/>
              </w:rPr>
            </w:pPr>
            <w:r>
              <w:rPr>
                <w:rFonts w:ascii="Arial" w:eastAsia="Arial" w:hAnsi="Arial" w:cs="Arial"/>
              </w:rPr>
              <w:t xml:space="preserve">2025: 1.055.000 evrov; </w:t>
            </w:r>
          </w:p>
          <w:p w14:paraId="2D314E5D" w14:textId="77777777" w:rsidR="006B316E" w:rsidRDefault="005C3BAB">
            <w:pPr>
              <w:rPr>
                <w:rFonts w:ascii="Arial" w:eastAsia="Arial" w:hAnsi="Arial" w:cs="Arial"/>
              </w:rPr>
            </w:pPr>
            <w:r>
              <w:rPr>
                <w:rFonts w:ascii="Arial" w:eastAsia="Arial" w:hAnsi="Arial" w:cs="Arial"/>
              </w:rPr>
              <w:t>2026: 1.075.000 evrov;</w:t>
            </w:r>
          </w:p>
          <w:p w14:paraId="57981E59" w14:textId="77777777" w:rsidR="006B316E" w:rsidRDefault="005C3BAB">
            <w:pPr>
              <w:rPr>
                <w:rFonts w:ascii="Arial" w:eastAsia="Arial" w:hAnsi="Arial" w:cs="Arial"/>
              </w:rPr>
            </w:pPr>
            <w:r>
              <w:rPr>
                <w:rFonts w:ascii="Arial" w:eastAsia="Arial" w:hAnsi="Arial" w:cs="Arial"/>
              </w:rPr>
              <w:t>2027: 1.095.000 evrov.</w:t>
            </w:r>
          </w:p>
        </w:tc>
      </w:tr>
      <w:tr w:rsidR="006B316E" w14:paraId="2B914A0E" w14:textId="77777777">
        <w:tc>
          <w:tcPr>
            <w:tcW w:w="2097" w:type="dxa"/>
          </w:tcPr>
          <w:p w14:paraId="5151795B"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3DA98648" w14:textId="77777777" w:rsidR="006B316E" w:rsidRDefault="005C3BAB">
            <w:pPr>
              <w:rPr>
                <w:rFonts w:ascii="Arial" w:eastAsia="Arial" w:hAnsi="Arial" w:cs="Arial"/>
              </w:rPr>
            </w:pPr>
            <w:r>
              <w:rPr>
                <w:rFonts w:ascii="Arial" w:eastAsia="Arial" w:hAnsi="Arial" w:cs="Arial"/>
              </w:rPr>
              <w:t>2024–2027</w:t>
            </w:r>
          </w:p>
        </w:tc>
      </w:tr>
      <w:tr w:rsidR="006B316E" w14:paraId="5DECAFE5" w14:textId="77777777">
        <w:tc>
          <w:tcPr>
            <w:tcW w:w="2097" w:type="dxa"/>
          </w:tcPr>
          <w:p w14:paraId="7FD2C303"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539058AD" w14:textId="77777777" w:rsidR="006B316E" w:rsidRDefault="005C3BAB">
            <w:pPr>
              <w:jc w:val="both"/>
              <w:rPr>
                <w:rFonts w:ascii="Arial" w:eastAsia="Arial" w:hAnsi="Arial" w:cs="Arial"/>
              </w:rPr>
            </w:pPr>
            <w:r>
              <w:rPr>
                <w:rFonts w:ascii="Arial" w:eastAsia="Arial" w:hAnsi="Arial" w:cs="Arial"/>
              </w:rPr>
              <w:t>Število projektov na področju prevodov v druge jezike:</w:t>
            </w:r>
          </w:p>
          <w:p w14:paraId="63A6D829" w14:textId="77777777" w:rsidR="006B316E" w:rsidRDefault="005C3BAB">
            <w:pPr>
              <w:jc w:val="both"/>
              <w:rPr>
                <w:rFonts w:ascii="Arial" w:eastAsia="Arial" w:hAnsi="Arial" w:cs="Arial"/>
              </w:rPr>
            </w:pPr>
            <w:r>
              <w:rPr>
                <w:rFonts w:ascii="Arial" w:eastAsia="Arial" w:hAnsi="Arial" w:cs="Arial"/>
              </w:rPr>
              <w:t>Izhodiščna vrednost (2023): 90</w:t>
            </w:r>
          </w:p>
          <w:p w14:paraId="12BF8BA4" w14:textId="77777777" w:rsidR="006B316E" w:rsidRDefault="00ED6C3E">
            <w:pPr>
              <w:jc w:val="both"/>
              <w:rPr>
                <w:rFonts w:ascii="Arial" w:eastAsia="Arial" w:hAnsi="Arial" w:cs="Arial"/>
              </w:rPr>
            </w:pPr>
            <w:sdt>
              <w:sdtPr>
                <w:tag w:val="goog_rdk_63"/>
                <w:id w:val="-486172481"/>
              </w:sdtPr>
              <w:sdtEndPr/>
              <w:sdtContent>
                <w:r w:rsidR="005C3BAB">
                  <w:rPr>
                    <w:rFonts w:ascii="Arial Unicode MS" w:eastAsia="Arial Unicode MS" w:hAnsi="Arial Unicode MS" w:cs="Arial Unicode MS"/>
                  </w:rPr>
                  <w:t>Ciljna vrednost (za posamezno leto): ≥ 95</w:t>
                </w:r>
              </w:sdtContent>
            </w:sdt>
          </w:p>
          <w:p w14:paraId="595CD7E3" w14:textId="77777777" w:rsidR="006B316E" w:rsidRDefault="006B316E">
            <w:pPr>
              <w:jc w:val="both"/>
              <w:rPr>
                <w:rFonts w:ascii="Arial" w:eastAsia="Arial" w:hAnsi="Arial" w:cs="Arial"/>
              </w:rPr>
            </w:pPr>
          </w:p>
          <w:p w14:paraId="59D2F9FA" w14:textId="77777777" w:rsidR="006B316E" w:rsidRDefault="005C3BAB">
            <w:pPr>
              <w:jc w:val="both"/>
              <w:rPr>
                <w:rFonts w:ascii="Arial" w:eastAsia="Arial" w:hAnsi="Arial" w:cs="Arial"/>
              </w:rPr>
            </w:pPr>
            <w:r>
              <w:rPr>
                <w:rFonts w:ascii="Arial" w:eastAsia="Arial" w:hAnsi="Arial" w:cs="Arial"/>
              </w:rPr>
              <w:t>Število projektov za tisk izvirnih del v drugih  jezikih:</w:t>
            </w:r>
          </w:p>
          <w:p w14:paraId="0DCCD5D9" w14:textId="77777777" w:rsidR="006B316E" w:rsidRDefault="005C3BAB">
            <w:pPr>
              <w:jc w:val="both"/>
              <w:rPr>
                <w:rFonts w:ascii="Arial" w:eastAsia="Arial" w:hAnsi="Arial" w:cs="Arial"/>
              </w:rPr>
            </w:pPr>
            <w:r>
              <w:rPr>
                <w:rFonts w:ascii="Arial" w:eastAsia="Arial" w:hAnsi="Arial" w:cs="Arial"/>
              </w:rPr>
              <w:t xml:space="preserve">Izhodiščna vrednost (2023): 90 </w:t>
            </w:r>
          </w:p>
          <w:p w14:paraId="06349A23" w14:textId="77777777" w:rsidR="006B316E" w:rsidRDefault="00ED6C3E">
            <w:pPr>
              <w:jc w:val="both"/>
              <w:rPr>
                <w:rFonts w:ascii="Arial" w:eastAsia="Arial" w:hAnsi="Arial" w:cs="Arial"/>
              </w:rPr>
            </w:pPr>
            <w:sdt>
              <w:sdtPr>
                <w:tag w:val="goog_rdk_64"/>
                <w:id w:val="709925877"/>
              </w:sdtPr>
              <w:sdtEndPr/>
              <w:sdtContent>
                <w:r w:rsidR="005C3BAB">
                  <w:rPr>
                    <w:rFonts w:ascii="Arial Unicode MS" w:eastAsia="Arial Unicode MS" w:hAnsi="Arial Unicode MS" w:cs="Arial Unicode MS"/>
                  </w:rPr>
                  <w:t>Ciljna vrednost (za posamezno leto): ≥ 95</w:t>
                </w:r>
              </w:sdtContent>
            </w:sdt>
          </w:p>
          <w:p w14:paraId="2B09DBF3" w14:textId="77777777" w:rsidR="006B316E" w:rsidRDefault="006B316E">
            <w:pPr>
              <w:jc w:val="both"/>
              <w:rPr>
                <w:rFonts w:ascii="Arial" w:eastAsia="Arial" w:hAnsi="Arial" w:cs="Arial"/>
              </w:rPr>
            </w:pPr>
          </w:p>
          <w:p w14:paraId="3447CBB3" w14:textId="77777777" w:rsidR="006B316E" w:rsidRDefault="005C3BAB">
            <w:pPr>
              <w:jc w:val="both"/>
              <w:rPr>
                <w:rFonts w:ascii="Arial" w:eastAsia="Arial" w:hAnsi="Arial" w:cs="Arial"/>
              </w:rPr>
            </w:pPr>
            <w:r>
              <w:rPr>
                <w:rFonts w:ascii="Arial" w:eastAsia="Arial" w:hAnsi="Arial" w:cs="Arial"/>
              </w:rPr>
              <w:t>Število projektov na področju mobilnosti v mednarodnem prostoru:</w:t>
            </w:r>
          </w:p>
          <w:p w14:paraId="415E6460" w14:textId="77777777" w:rsidR="006B316E" w:rsidRDefault="005C3BAB">
            <w:pPr>
              <w:jc w:val="both"/>
              <w:rPr>
                <w:rFonts w:ascii="Arial" w:eastAsia="Arial" w:hAnsi="Arial" w:cs="Arial"/>
              </w:rPr>
            </w:pPr>
            <w:r>
              <w:rPr>
                <w:rFonts w:ascii="Arial" w:eastAsia="Arial" w:hAnsi="Arial" w:cs="Arial"/>
              </w:rPr>
              <w:t>Izhodiščna vrednost (2023): 45</w:t>
            </w:r>
          </w:p>
          <w:p w14:paraId="5D3D8240" w14:textId="77777777" w:rsidR="006B316E" w:rsidRDefault="00ED6C3E">
            <w:pPr>
              <w:jc w:val="both"/>
              <w:rPr>
                <w:rFonts w:ascii="Arial" w:eastAsia="Arial" w:hAnsi="Arial" w:cs="Arial"/>
              </w:rPr>
            </w:pPr>
            <w:sdt>
              <w:sdtPr>
                <w:tag w:val="goog_rdk_65"/>
                <w:id w:val="1884210960"/>
              </w:sdtPr>
              <w:sdtEndPr/>
              <w:sdtContent>
                <w:r w:rsidR="005C3BAB">
                  <w:rPr>
                    <w:rFonts w:ascii="Arial Unicode MS" w:eastAsia="Arial Unicode MS" w:hAnsi="Arial Unicode MS" w:cs="Arial Unicode MS"/>
                  </w:rPr>
                  <w:t xml:space="preserve">Ciljna vrednost (za posamezno leto): ≥ 55 </w:t>
                </w:r>
              </w:sdtContent>
            </w:sdt>
          </w:p>
          <w:p w14:paraId="1BBAC71D" w14:textId="77777777" w:rsidR="006B316E" w:rsidRDefault="006B316E">
            <w:pPr>
              <w:jc w:val="both"/>
              <w:rPr>
                <w:rFonts w:ascii="Arial" w:eastAsia="Arial" w:hAnsi="Arial" w:cs="Arial"/>
              </w:rPr>
            </w:pPr>
          </w:p>
          <w:p w14:paraId="677572A8" w14:textId="77777777" w:rsidR="006B316E" w:rsidRDefault="005C3BAB">
            <w:pPr>
              <w:jc w:val="both"/>
              <w:rPr>
                <w:rFonts w:ascii="Arial" w:eastAsia="Arial" w:hAnsi="Arial" w:cs="Arial"/>
              </w:rPr>
            </w:pPr>
            <w:r>
              <w:rPr>
                <w:rFonts w:ascii="Arial" w:eastAsia="Arial" w:hAnsi="Arial" w:cs="Arial"/>
              </w:rPr>
              <w:t>Število sofinanciranih programov mednarodnega sodelovanja in kulturnih projektov na področjih knjige:</w:t>
            </w:r>
          </w:p>
          <w:p w14:paraId="1FBC900B" w14:textId="77777777" w:rsidR="006B316E" w:rsidRDefault="005C3BAB">
            <w:pPr>
              <w:jc w:val="both"/>
              <w:rPr>
                <w:rFonts w:ascii="Arial" w:eastAsia="Arial" w:hAnsi="Arial" w:cs="Arial"/>
              </w:rPr>
            </w:pPr>
            <w:r>
              <w:rPr>
                <w:rFonts w:ascii="Arial" w:eastAsia="Arial" w:hAnsi="Arial" w:cs="Arial"/>
              </w:rPr>
              <w:t>Izhodiščna vrednost (2023): 25</w:t>
            </w:r>
          </w:p>
          <w:p w14:paraId="1FEEB6E3" w14:textId="77777777" w:rsidR="006B316E" w:rsidRDefault="00ED6C3E">
            <w:pPr>
              <w:jc w:val="both"/>
              <w:rPr>
                <w:rFonts w:ascii="Arial" w:eastAsia="Arial" w:hAnsi="Arial" w:cs="Arial"/>
              </w:rPr>
            </w:pPr>
            <w:sdt>
              <w:sdtPr>
                <w:tag w:val="goog_rdk_66"/>
                <w:id w:val="262968348"/>
              </w:sdtPr>
              <w:sdtEndPr/>
              <w:sdtContent>
                <w:r w:rsidR="005C3BAB">
                  <w:rPr>
                    <w:rFonts w:ascii="Arial Unicode MS" w:eastAsia="Arial Unicode MS" w:hAnsi="Arial Unicode MS" w:cs="Arial Unicode MS"/>
                  </w:rPr>
                  <w:t>Ciljna vrednost (za posamezno leto): ≥ 25</w:t>
                </w:r>
              </w:sdtContent>
            </w:sdt>
          </w:p>
          <w:p w14:paraId="23EAE17B" w14:textId="77777777" w:rsidR="006B316E" w:rsidRDefault="006B316E">
            <w:pPr>
              <w:jc w:val="both"/>
              <w:rPr>
                <w:rFonts w:ascii="Arial" w:eastAsia="Arial" w:hAnsi="Arial" w:cs="Arial"/>
              </w:rPr>
            </w:pPr>
          </w:p>
          <w:p w14:paraId="04D8FC4F" w14:textId="77777777" w:rsidR="006B316E" w:rsidRDefault="005C3BAB">
            <w:pPr>
              <w:jc w:val="both"/>
              <w:rPr>
                <w:rFonts w:ascii="Arial" w:eastAsia="Arial" w:hAnsi="Arial" w:cs="Arial"/>
              </w:rPr>
            </w:pPr>
            <w:r>
              <w:rPr>
                <w:rFonts w:ascii="Arial" w:eastAsia="Arial" w:hAnsi="Arial" w:cs="Arial"/>
              </w:rPr>
              <w:t>Število udeležencev prevajalskega seminarja za prevajalce del iz slovenskega v druge jezike:</w:t>
            </w:r>
          </w:p>
          <w:p w14:paraId="13542743" w14:textId="77777777" w:rsidR="006B316E" w:rsidRDefault="005C3BAB">
            <w:pPr>
              <w:jc w:val="both"/>
              <w:rPr>
                <w:rFonts w:ascii="Arial" w:eastAsia="Arial" w:hAnsi="Arial" w:cs="Arial"/>
              </w:rPr>
            </w:pPr>
            <w:r>
              <w:rPr>
                <w:rFonts w:ascii="Arial" w:eastAsia="Arial" w:hAnsi="Arial" w:cs="Arial"/>
              </w:rPr>
              <w:t>Izhodiščna vrednost (2023): 10</w:t>
            </w:r>
          </w:p>
          <w:p w14:paraId="1E72F089" w14:textId="77777777" w:rsidR="006B316E" w:rsidRDefault="00ED6C3E">
            <w:pPr>
              <w:jc w:val="both"/>
              <w:rPr>
                <w:rFonts w:ascii="Arial" w:eastAsia="Arial" w:hAnsi="Arial" w:cs="Arial"/>
              </w:rPr>
            </w:pPr>
            <w:sdt>
              <w:sdtPr>
                <w:tag w:val="goog_rdk_67"/>
                <w:id w:val="1738586102"/>
              </w:sdtPr>
              <w:sdtEndPr/>
              <w:sdtContent>
                <w:r w:rsidR="005C3BAB">
                  <w:rPr>
                    <w:rFonts w:ascii="Arial Unicode MS" w:eastAsia="Arial Unicode MS" w:hAnsi="Arial Unicode MS" w:cs="Arial Unicode MS"/>
                  </w:rPr>
                  <w:t>Ciljna vrednost (za posamezno leto): ≥ 16</w:t>
                </w:r>
              </w:sdtContent>
            </w:sdt>
          </w:p>
          <w:p w14:paraId="3A827E47" w14:textId="77777777" w:rsidR="006B316E" w:rsidRDefault="006B316E">
            <w:pPr>
              <w:jc w:val="both"/>
              <w:rPr>
                <w:rFonts w:ascii="Arial" w:eastAsia="Arial" w:hAnsi="Arial" w:cs="Arial"/>
              </w:rPr>
            </w:pPr>
          </w:p>
          <w:p w14:paraId="3B3340B6" w14:textId="77777777" w:rsidR="006B316E" w:rsidRDefault="005C3BAB">
            <w:pPr>
              <w:jc w:val="both"/>
              <w:rPr>
                <w:rFonts w:ascii="Arial" w:eastAsia="Arial" w:hAnsi="Arial" w:cs="Arial"/>
              </w:rPr>
            </w:pPr>
            <w:r>
              <w:rPr>
                <w:rFonts w:ascii="Arial" w:eastAsia="Arial" w:hAnsi="Arial" w:cs="Arial"/>
              </w:rPr>
              <w:t xml:space="preserve">Število sofinanciranih nastopov avtorjev v mednarodnem prostoru: </w:t>
            </w:r>
          </w:p>
          <w:p w14:paraId="38465491" w14:textId="77777777" w:rsidR="006B316E" w:rsidRDefault="005C3BAB">
            <w:pPr>
              <w:jc w:val="both"/>
              <w:rPr>
                <w:rFonts w:ascii="Arial" w:eastAsia="Arial" w:hAnsi="Arial" w:cs="Arial"/>
              </w:rPr>
            </w:pPr>
            <w:r>
              <w:rPr>
                <w:rFonts w:ascii="Arial" w:eastAsia="Arial" w:hAnsi="Arial" w:cs="Arial"/>
              </w:rPr>
              <w:t>Izhodiščna vrednost (2023): 0</w:t>
            </w:r>
          </w:p>
          <w:p w14:paraId="7D271F54" w14:textId="77777777" w:rsidR="006B316E" w:rsidRDefault="00ED6C3E">
            <w:pPr>
              <w:jc w:val="both"/>
              <w:rPr>
                <w:rFonts w:ascii="Arial" w:eastAsia="Arial" w:hAnsi="Arial" w:cs="Arial"/>
              </w:rPr>
            </w:pPr>
            <w:sdt>
              <w:sdtPr>
                <w:tag w:val="goog_rdk_68"/>
                <w:id w:val="-836455941"/>
              </w:sdtPr>
              <w:sdtEndPr/>
              <w:sdtContent>
                <w:r w:rsidR="005C3BAB">
                  <w:rPr>
                    <w:rFonts w:ascii="Arial Unicode MS" w:eastAsia="Arial Unicode MS" w:hAnsi="Arial Unicode MS" w:cs="Arial Unicode MS"/>
                  </w:rPr>
                  <w:t>Ciljna vrednost (za posamezno leto po letu 2025): ≥ 10</w:t>
                </w:r>
              </w:sdtContent>
            </w:sdt>
          </w:p>
          <w:p w14:paraId="60E9E5DB" w14:textId="77777777" w:rsidR="006B316E" w:rsidRDefault="006B316E">
            <w:pPr>
              <w:jc w:val="both"/>
              <w:rPr>
                <w:rFonts w:ascii="Arial" w:eastAsia="Arial" w:hAnsi="Arial" w:cs="Arial"/>
              </w:rPr>
            </w:pPr>
          </w:p>
          <w:p w14:paraId="0823E4A5" w14:textId="77777777" w:rsidR="006B316E" w:rsidRDefault="005C3BAB">
            <w:pPr>
              <w:jc w:val="both"/>
              <w:rPr>
                <w:rFonts w:ascii="Arial" w:eastAsia="Arial" w:hAnsi="Arial" w:cs="Arial"/>
              </w:rPr>
            </w:pPr>
            <w:r>
              <w:rPr>
                <w:rFonts w:ascii="Arial" w:eastAsia="Arial" w:hAnsi="Arial" w:cs="Arial"/>
              </w:rPr>
              <w:t>Predstavitev Slovenije na mednarodnih knjižnih sejmih:</w:t>
            </w:r>
          </w:p>
          <w:p w14:paraId="64073880" w14:textId="77777777" w:rsidR="006B316E" w:rsidRDefault="005C3BAB">
            <w:pPr>
              <w:jc w:val="both"/>
              <w:rPr>
                <w:rFonts w:ascii="Arial" w:eastAsia="Arial" w:hAnsi="Arial" w:cs="Arial"/>
              </w:rPr>
            </w:pPr>
            <w:r>
              <w:rPr>
                <w:rFonts w:ascii="Arial" w:eastAsia="Arial" w:hAnsi="Arial" w:cs="Arial"/>
              </w:rPr>
              <w:t>Izhodiščna vrednost (2023): 5</w:t>
            </w:r>
          </w:p>
          <w:p w14:paraId="040F66F0" w14:textId="77777777" w:rsidR="006B316E" w:rsidRDefault="00ED6C3E">
            <w:pPr>
              <w:jc w:val="both"/>
              <w:rPr>
                <w:rFonts w:ascii="Arial" w:eastAsia="Arial" w:hAnsi="Arial" w:cs="Arial"/>
              </w:rPr>
            </w:pPr>
            <w:sdt>
              <w:sdtPr>
                <w:tag w:val="goog_rdk_69"/>
                <w:id w:val="1562677827"/>
              </w:sdtPr>
              <w:sdtEndPr/>
              <w:sdtContent>
                <w:r w:rsidR="005C3BAB">
                  <w:rPr>
                    <w:rFonts w:ascii="Arial Unicode MS" w:eastAsia="Arial Unicode MS" w:hAnsi="Arial Unicode MS" w:cs="Arial Unicode MS"/>
                  </w:rPr>
                  <w:t>Ciljna vrednost (za posamezno leto): ≥ 6</w:t>
                </w:r>
              </w:sdtContent>
            </w:sdt>
          </w:p>
        </w:tc>
      </w:tr>
      <w:tr w:rsidR="006B316E" w14:paraId="464EFF32" w14:textId="77777777">
        <w:tc>
          <w:tcPr>
            <w:tcW w:w="2097" w:type="dxa"/>
          </w:tcPr>
          <w:p w14:paraId="5C24D28F" w14:textId="77777777" w:rsidR="006B316E" w:rsidRDefault="005C3BAB">
            <w:pPr>
              <w:rPr>
                <w:rFonts w:ascii="Arial" w:eastAsia="Arial" w:hAnsi="Arial" w:cs="Arial"/>
                <w:i/>
              </w:rPr>
            </w:pPr>
            <w:r>
              <w:rPr>
                <w:rFonts w:ascii="Arial" w:eastAsia="Arial" w:hAnsi="Arial" w:cs="Arial"/>
                <w:i/>
              </w:rPr>
              <w:t>Nosilec</w:t>
            </w:r>
          </w:p>
        </w:tc>
        <w:tc>
          <w:tcPr>
            <w:tcW w:w="7540" w:type="dxa"/>
          </w:tcPr>
          <w:p w14:paraId="0BAEA725" w14:textId="77777777" w:rsidR="006B316E" w:rsidRDefault="005C3BAB">
            <w:pPr>
              <w:rPr>
                <w:rFonts w:ascii="Arial" w:eastAsia="Arial" w:hAnsi="Arial" w:cs="Arial"/>
              </w:rPr>
            </w:pPr>
            <w:r>
              <w:rPr>
                <w:rFonts w:ascii="Arial" w:eastAsia="Arial" w:hAnsi="Arial" w:cs="Arial"/>
              </w:rPr>
              <w:t>Ministrstvo.</w:t>
            </w:r>
          </w:p>
        </w:tc>
      </w:tr>
      <w:tr w:rsidR="006B316E" w14:paraId="55D15EC6" w14:textId="77777777">
        <w:tc>
          <w:tcPr>
            <w:tcW w:w="2097" w:type="dxa"/>
          </w:tcPr>
          <w:p w14:paraId="5FA10950"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3FEF2E56" w14:textId="77777777" w:rsidR="006B316E" w:rsidRDefault="005C3BAB">
            <w:pPr>
              <w:rPr>
                <w:rFonts w:ascii="Arial" w:eastAsia="Arial" w:hAnsi="Arial" w:cs="Arial"/>
              </w:rPr>
            </w:pPr>
            <w:r>
              <w:rPr>
                <w:rFonts w:ascii="Arial" w:eastAsia="Arial" w:hAnsi="Arial" w:cs="Arial"/>
              </w:rPr>
              <w:t>JAK.</w:t>
            </w:r>
          </w:p>
        </w:tc>
      </w:tr>
    </w:tbl>
    <w:p w14:paraId="5C2DC159" w14:textId="77777777" w:rsidR="006B316E" w:rsidRDefault="006B316E">
      <w:pPr>
        <w:rPr>
          <w:rFonts w:ascii="Arial" w:eastAsia="Arial" w:hAnsi="Arial" w:cs="Arial"/>
          <w:b/>
        </w:rPr>
      </w:pPr>
    </w:p>
    <w:tbl>
      <w:tblPr>
        <w:tblStyle w:val="afffffff"/>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DB2FC0F" w14:textId="77777777">
        <w:trPr>
          <w:trHeight w:val="185"/>
        </w:trPr>
        <w:tc>
          <w:tcPr>
            <w:tcW w:w="9637" w:type="dxa"/>
            <w:gridSpan w:val="2"/>
            <w:shd w:val="clear" w:color="auto" w:fill="D9E2F3"/>
          </w:tcPr>
          <w:p w14:paraId="625F50FE" w14:textId="77777777" w:rsidR="006B316E" w:rsidRDefault="005C3BAB">
            <w:pPr>
              <w:rPr>
                <w:rFonts w:ascii="Arial" w:eastAsia="Arial" w:hAnsi="Arial" w:cs="Arial"/>
              </w:rPr>
            </w:pPr>
            <w:r>
              <w:rPr>
                <w:rFonts w:ascii="Arial" w:eastAsia="Arial" w:hAnsi="Arial" w:cs="Arial"/>
                <w:b/>
              </w:rPr>
              <w:t>Ukrep 35: Podpora udeležbi Slovenije kot častne gostje knjižnega sejma v Bologni 2024</w:t>
            </w:r>
          </w:p>
        </w:tc>
      </w:tr>
      <w:tr w:rsidR="006B316E" w14:paraId="262E7E8C" w14:textId="77777777">
        <w:tc>
          <w:tcPr>
            <w:tcW w:w="2097" w:type="dxa"/>
          </w:tcPr>
          <w:p w14:paraId="567CB8D8"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09CC17CE" w14:textId="77777777" w:rsidR="006B316E" w:rsidRDefault="005C3BAB">
            <w:pPr>
              <w:jc w:val="both"/>
              <w:rPr>
                <w:rFonts w:ascii="Arial" w:eastAsia="Arial" w:hAnsi="Arial" w:cs="Arial"/>
                <w:b/>
              </w:rPr>
            </w:pPr>
            <w:r>
              <w:rPr>
                <w:rFonts w:ascii="Arial" w:eastAsia="Arial" w:hAnsi="Arial" w:cs="Arial"/>
                <w:b/>
              </w:rPr>
              <w:t xml:space="preserve">Opis ukrepa: </w:t>
            </w:r>
          </w:p>
          <w:p w14:paraId="75B9EB6F" w14:textId="77777777" w:rsidR="006B316E" w:rsidRDefault="005C3BAB">
            <w:pPr>
              <w:jc w:val="both"/>
              <w:rPr>
                <w:rFonts w:ascii="Arial" w:eastAsia="Arial" w:hAnsi="Arial" w:cs="Arial"/>
              </w:rPr>
            </w:pPr>
            <w:r>
              <w:rPr>
                <w:rFonts w:ascii="Arial" w:eastAsia="Arial" w:hAnsi="Arial" w:cs="Arial"/>
              </w:rPr>
              <w:t>Z ukrepom bo ministrstvo podprlo udeležbo deležnikov s področja knjige na uveljavljenem mednarodnem knjižnem sejmu v Bologni, kjer bo Slovenija v letu 2024 častna gostja.</w:t>
            </w:r>
          </w:p>
          <w:p w14:paraId="788A0AF7" w14:textId="77777777" w:rsidR="006B316E" w:rsidRDefault="006B316E">
            <w:pPr>
              <w:jc w:val="both"/>
              <w:rPr>
                <w:rFonts w:ascii="Arial" w:eastAsia="Arial" w:hAnsi="Arial" w:cs="Arial"/>
                <w:highlight w:val="cyan"/>
              </w:rPr>
            </w:pPr>
          </w:p>
          <w:p w14:paraId="62D3997E" w14:textId="77777777" w:rsidR="006B316E" w:rsidRDefault="005C3BAB">
            <w:pPr>
              <w:jc w:val="both"/>
              <w:rPr>
                <w:rFonts w:ascii="Arial" w:eastAsia="Arial" w:hAnsi="Arial" w:cs="Arial"/>
                <w:b/>
              </w:rPr>
            </w:pPr>
            <w:r>
              <w:rPr>
                <w:rFonts w:ascii="Arial" w:eastAsia="Arial" w:hAnsi="Arial" w:cs="Arial"/>
                <w:b/>
              </w:rPr>
              <w:t xml:space="preserve">Predvideni učinki: </w:t>
            </w:r>
          </w:p>
          <w:p w14:paraId="6AB46909" w14:textId="77777777" w:rsidR="006B316E" w:rsidRDefault="005C3BAB">
            <w:pPr>
              <w:jc w:val="both"/>
              <w:rPr>
                <w:rFonts w:ascii="Arial" w:eastAsia="Arial" w:hAnsi="Arial" w:cs="Arial"/>
              </w:rPr>
            </w:pPr>
            <w:r>
              <w:rPr>
                <w:rFonts w:ascii="Arial" w:eastAsia="Arial" w:hAnsi="Arial" w:cs="Arial"/>
              </w:rPr>
              <w:t>Krepitev mednarodne prepoznavnosti in uveljavljanje literature in publicistične dejavnosti.</w:t>
            </w:r>
          </w:p>
        </w:tc>
      </w:tr>
      <w:tr w:rsidR="006B316E" w14:paraId="54EB8C2A" w14:textId="77777777">
        <w:tc>
          <w:tcPr>
            <w:tcW w:w="2097" w:type="dxa"/>
          </w:tcPr>
          <w:p w14:paraId="60B9997F"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4B4298C5" w14:textId="77777777" w:rsidR="006B316E" w:rsidRDefault="005C3BAB">
            <w:pPr>
              <w:rPr>
                <w:rFonts w:ascii="Arial" w:eastAsia="Arial" w:hAnsi="Arial" w:cs="Arial"/>
              </w:rPr>
            </w:pPr>
            <w:r>
              <w:rPr>
                <w:rFonts w:ascii="Arial" w:eastAsia="Arial" w:hAnsi="Arial" w:cs="Arial"/>
              </w:rPr>
              <w:t>Kakovostna raznovrstna umetnost in avtonomno vrednotenje.</w:t>
            </w:r>
          </w:p>
        </w:tc>
      </w:tr>
      <w:tr w:rsidR="006B316E" w14:paraId="4911724B" w14:textId="77777777">
        <w:tc>
          <w:tcPr>
            <w:tcW w:w="2097" w:type="dxa"/>
          </w:tcPr>
          <w:p w14:paraId="6B6D15DA"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52EC29EE" w14:textId="77777777" w:rsidR="006B316E" w:rsidRDefault="005C3BAB">
            <w:pPr>
              <w:rPr>
                <w:rFonts w:ascii="Arial" w:eastAsia="Arial" w:hAnsi="Arial" w:cs="Arial"/>
              </w:rPr>
            </w:pPr>
            <w:r>
              <w:rPr>
                <w:rFonts w:ascii="Arial" w:eastAsia="Arial" w:hAnsi="Arial" w:cs="Arial"/>
              </w:rPr>
              <w:t>Sistemska podpora mednarodnemu povezovanju.</w:t>
            </w:r>
          </w:p>
        </w:tc>
      </w:tr>
      <w:tr w:rsidR="006B316E" w14:paraId="50050A6F" w14:textId="77777777">
        <w:tc>
          <w:tcPr>
            <w:tcW w:w="2097" w:type="dxa"/>
          </w:tcPr>
          <w:p w14:paraId="3D5A7120"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51B2B636"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 trajen dialog z deležniki in hitra odzivnost na izzive.</w:t>
            </w:r>
          </w:p>
        </w:tc>
      </w:tr>
      <w:tr w:rsidR="006B316E" w14:paraId="36CFF373" w14:textId="77777777">
        <w:tc>
          <w:tcPr>
            <w:tcW w:w="2097" w:type="dxa"/>
          </w:tcPr>
          <w:p w14:paraId="6C6E35D7" w14:textId="77777777" w:rsidR="006B316E" w:rsidRDefault="005C3BAB">
            <w:pPr>
              <w:rPr>
                <w:rFonts w:ascii="Arial" w:eastAsia="Arial" w:hAnsi="Arial" w:cs="Arial"/>
                <w:i/>
              </w:rPr>
            </w:pPr>
            <w:r>
              <w:rPr>
                <w:rFonts w:ascii="Arial" w:eastAsia="Arial" w:hAnsi="Arial" w:cs="Arial"/>
                <w:i/>
              </w:rPr>
              <w:t xml:space="preserve">Področja kulture </w:t>
            </w:r>
          </w:p>
        </w:tc>
        <w:tc>
          <w:tcPr>
            <w:tcW w:w="7540" w:type="dxa"/>
          </w:tcPr>
          <w:p w14:paraId="5B145A10" w14:textId="77777777" w:rsidR="006B316E" w:rsidRDefault="005C3BAB">
            <w:pPr>
              <w:rPr>
                <w:rFonts w:ascii="Arial" w:eastAsia="Arial" w:hAnsi="Arial" w:cs="Arial"/>
              </w:rPr>
            </w:pPr>
            <w:r>
              <w:rPr>
                <w:rFonts w:ascii="Arial" w:eastAsia="Arial" w:hAnsi="Arial" w:cs="Arial"/>
              </w:rPr>
              <w:t>Knjiga in založništvo.</w:t>
            </w:r>
          </w:p>
        </w:tc>
      </w:tr>
      <w:tr w:rsidR="006B316E" w14:paraId="2CD3F0BB" w14:textId="77777777">
        <w:tc>
          <w:tcPr>
            <w:tcW w:w="2097" w:type="dxa"/>
          </w:tcPr>
          <w:p w14:paraId="62BB623C"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49B4815F" w14:textId="77777777" w:rsidR="006B316E" w:rsidRDefault="005C3BAB">
            <w:pPr>
              <w:jc w:val="both"/>
              <w:rPr>
                <w:rFonts w:ascii="Arial" w:eastAsia="Arial" w:hAnsi="Arial" w:cs="Arial"/>
              </w:rPr>
            </w:pPr>
            <w:r>
              <w:rPr>
                <w:rFonts w:ascii="Arial" w:eastAsia="Arial" w:hAnsi="Arial" w:cs="Arial"/>
              </w:rPr>
              <w:t>Poklicni delavci v kulturi, nevladne organizacije, samozaposleni v kulturi, gospodarske družbe.</w:t>
            </w:r>
          </w:p>
        </w:tc>
      </w:tr>
      <w:tr w:rsidR="006B316E" w14:paraId="242E5543" w14:textId="77777777">
        <w:tc>
          <w:tcPr>
            <w:tcW w:w="2097" w:type="dxa"/>
          </w:tcPr>
          <w:p w14:paraId="59C6F9E4"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416D965D" w14:textId="77777777" w:rsidR="006B316E" w:rsidRDefault="005C3BAB">
            <w:pPr>
              <w:rPr>
                <w:rFonts w:ascii="Arial" w:eastAsia="Arial" w:hAnsi="Arial" w:cs="Arial"/>
              </w:rPr>
            </w:pPr>
            <w:r>
              <w:rPr>
                <w:rFonts w:ascii="Arial" w:eastAsia="Arial" w:hAnsi="Arial" w:cs="Arial"/>
              </w:rPr>
              <w:t>Internacionalizacija.</w:t>
            </w:r>
          </w:p>
        </w:tc>
      </w:tr>
      <w:tr w:rsidR="006B316E" w14:paraId="142AA6A2" w14:textId="77777777">
        <w:tc>
          <w:tcPr>
            <w:tcW w:w="2097" w:type="dxa"/>
          </w:tcPr>
          <w:p w14:paraId="2089BF43"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5F7B3199" w14:textId="77777777" w:rsidR="006B316E" w:rsidRDefault="005C3BAB">
            <w:pPr>
              <w:rPr>
                <w:rFonts w:ascii="Arial" w:eastAsia="Arial" w:hAnsi="Arial" w:cs="Arial"/>
              </w:rPr>
            </w:pPr>
            <w:r>
              <w:rPr>
                <w:rFonts w:ascii="Arial" w:eastAsia="Arial" w:hAnsi="Arial" w:cs="Arial"/>
              </w:rPr>
              <w:t>2024: 462.000 evrov.</w:t>
            </w:r>
          </w:p>
        </w:tc>
      </w:tr>
      <w:tr w:rsidR="006B316E" w14:paraId="056AA2FC" w14:textId="77777777">
        <w:tc>
          <w:tcPr>
            <w:tcW w:w="2097" w:type="dxa"/>
          </w:tcPr>
          <w:p w14:paraId="4347457B"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2041551B" w14:textId="77777777" w:rsidR="006B316E" w:rsidRDefault="005C3BAB">
            <w:pPr>
              <w:rPr>
                <w:rFonts w:ascii="Arial" w:eastAsia="Arial" w:hAnsi="Arial" w:cs="Arial"/>
              </w:rPr>
            </w:pPr>
            <w:r>
              <w:rPr>
                <w:rFonts w:ascii="Arial" w:eastAsia="Arial" w:hAnsi="Arial" w:cs="Arial"/>
              </w:rPr>
              <w:t>2024</w:t>
            </w:r>
          </w:p>
        </w:tc>
      </w:tr>
      <w:tr w:rsidR="006B316E" w14:paraId="57C75D38" w14:textId="77777777">
        <w:tc>
          <w:tcPr>
            <w:tcW w:w="2097" w:type="dxa"/>
          </w:tcPr>
          <w:p w14:paraId="66FB5D89"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54402F41" w14:textId="77777777" w:rsidR="006B316E" w:rsidRDefault="005C3BAB">
            <w:pPr>
              <w:jc w:val="both"/>
              <w:rPr>
                <w:rFonts w:ascii="Arial" w:eastAsia="Arial" w:hAnsi="Arial" w:cs="Arial"/>
              </w:rPr>
            </w:pPr>
            <w:r>
              <w:rPr>
                <w:rFonts w:ascii="Arial" w:eastAsia="Arial" w:hAnsi="Arial" w:cs="Arial"/>
              </w:rPr>
              <w:t>Število avtorskih nastopov v okviru gostovanja Slovenije kot častne gostje na knjižnem sejmu v Bologni 2024:</w:t>
            </w:r>
          </w:p>
          <w:p w14:paraId="3D61AC53" w14:textId="77777777" w:rsidR="006B316E" w:rsidRDefault="005C3BAB">
            <w:pPr>
              <w:rPr>
                <w:rFonts w:ascii="Arial" w:eastAsia="Arial" w:hAnsi="Arial" w:cs="Arial"/>
              </w:rPr>
            </w:pPr>
            <w:r>
              <w:rPr>
                <w:rFonts w:ascii="Arial" w:eastAsia="Arial" w:hAnsi="Arial" w:cs="Arial"/>
              </w:rPr>
              <w:t>Izhodiščna vrednost (2023): 0</w:t>
            </w:r>
          </w:p>
          <w:p w14:paraId="671CD294" w14:textId="77777777" w:rsidR="006B316E" w:rsidRDefault="005C3BAB">
            <w:pPr>
              <w:rPr>
                <w:rFonts w:ascii="Arial" w:eastAsia="Arial" w:hAnsi="Arial" w:cs="Arial"/>
              </w:rPr>
            </w:pPr>
            <w:r>
              <w:rPr>
                <w:rFonts w:ascii="Arial" w:eastAsia="Arial" w:hAnsi="Arial" w:cs="Arial"/>
              </w:rPr>
              <w:t>Ciljna vrednost (2024): 10</w:t>
            </w:r>
          </w:p>
        </w:tc>
      </w:tr>
      <w:tr w:rsidR="006B316E" w14:paraId="4AC87B0E" w14:textId="77777777">
        <w:trPr>
          <w:trHeight w:val="260"/>
        </w:trPr>
        <w:tc>
          <w:tcPr>
            <w:tcW w:w="2097" w:type="dxa"/>
          </w:tcPr>
          <w:p w14:paraId="165004F0" w14:textId="77777777" w:rsidR="006B316E" w:rsidRDefault="005C3BAB">
            <w:pPr>
              <w:rPr>
                <w:rFonts w:ascii="Arial" w:eastAsia="Arial" w:hAnsi="Arial" w:cs="Arial"/>
                <w:i/>
              </w:rPr>
            </w:pPr>
            <w:r>
              <w:rPr>
                <w:rFonts w:ascii="Arial" w:eastAsia="Arial" w:hAnsi="Arial" w:cs="Arial"/>
                <w:i/>
              </w:rPr>
              <w:t>Nosilec</w:t>
            </w:r>
          </w:p>
        </w:tc>
        <w:tc>
          <w:tcPr>
            <w:tcW w:w="7540" w:type="dxa"/>
          </w:tcPr>
          <w:p w14:paraId="16DA2BA1" w14:textId="77777777" w:rsidR="006B316E" w:rsidRDefault="005C3BAB">
            <w:pPr>
              <w:rPr>
                <w:rFonts w:ascii="Arial" w:eastAsia="Arial" w:hAnsi="Arial" w:cs="Arial"/>
              </w:rPr>
            </w:pPr>
            <w:r>
              <w:rPr>
                <w:rFonts w:ascii="Arial" w:eastAsia="Arial" w:hAnsi="Arial" w:cs="Arial"/>
              </w:rPr>
              <w:t>Ministrstvo.</w:t>
            </w:r>
          </w:p>
        </w:tc>
      </w:tr>
      <w:tr w:rsidR="006B316E" w14:paraId="1FAF4853" w14:textId="77777777">
        <w:tc>
          <w:tcPr>
            <w:tcW w:w="2097" w:type="dxa"/>
          </w:tcPr>
          <w:p w14:paraId="0825B170"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2914D800" w14:textId="77777777" w:rsidR="006B316E" w:rsidRDefault="005C3BAB">
            <w:pPr>
              <w:rPr>
                <w:rFonts w:ascii="Arial" w:eastAsia="Arial" w:hAnsi="Arial" w:cs="Arial"/>
              </w:rPr>
            </w:pPr>
            <w:r>
              <w:rPr>
                <w:rFonts w:ascii="Arial" w:eastAsia="Arial" w:hAnsi="Arial" w:cs="Arial"/>
              </w:rPr>
              <w:t>JAK.</w:t>
            </w:r>
          </w:p>
        </w:tc>
      </w:tr>
    </w:tbl>
    <w:p w14:paraId="22766734" w14:textId="77777777" w:rsidR="006B316E" w:rsidRDefault="006B316E">
      <w:pPr>
        <w:rPr>
          <w:rFonts w:ascii="Arial" w:eastAsia="Arial" w:hAnsi="Arial" w:cs="Arial"/>
          <w:b/>
        </w:rPr>
      </w:pPr>
    </w:p>
    <w:tbl>
      <w:tblPr>
        <w:tblStyle w:val="afffffff0"/>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51E3030C" w14:textId="77777777">
        <w:tc>
          <w:tcPr>
            <w:tcW w:w="9637" w:type="dxa"/>
            <w:gridSpan w:val="2"/>
            <w:shd w:val="clear" w:color="auto" w:fill="D9E2F3"/>
          </w:tcPr>
          <w:p w14:paraId="33620192" w14:textId="77777777" w:rsidR="006B316E" w:rsidRDefault="005C3BAB">
            <w:pPr>
              <w:rPr>
                <w:rFonts w:ascii="Arial" w:eastAsia="Arial" w:hAnsi="Arial" w:cs="Arial"/>
              </w:rPr>
            </w:pPr>
            <w:r>
              <w:rPr>
                <w:rFonts w:ascii="Arial" w:eastAsia="Arial" w:hAnsi="Arial" w:cs="Arial"/>
                <w:b/>
              </w:rPr>
              <w:t xml:space="preserve">Ukrep 36: Spodbujanje prepoznavnosti kulturne dediščine v mednarodnem prostoru  </w:t>
            </w:r>
          </w:p>
        </w:tc>
      </w:tr>
      <w:tr w:rsidR="006B316E" w14:paraId="0AB03322" w14:textId="77777777">
        <w:tc>
          <w:tcPr>
            <w:tcW w:w="2097" w:type="dxa"/>
          </w:tcPr>
          <w:p w14:paraId="0CF8C85E"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3F2B6BEE"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7FD8629F" w14:textId="77777777" w:rsidR="006B316E" w:rsidRDefault="005C3BAB">
            <w:pPr>
              <w:jc w:val="both"/>
              <w:rPr>
                <w:rFonts w:ascii="Arial" w:eastAsia="Arial" w:hAnsi="Arial" w:cs="Arial"/>
              </w:rPr>
            </w:pPr>
            <w:r>
              <w:rPr>
                <w:rFonts w:ascii="Arial" w:eastAsia="Arial" w:hAnsi="Arial" w:cs="Arial"/>
              </w:rPr>
              <w:t>Ukrep predvideva sistemsko podporo vključevanja kulturne dediščine na Unescove in druge relevantne  mednarodne sezname ter pripravo načrtov in programov za sistematično upravljanje in promocijo tovrstne dediščine.</w:t>
            </w:r>
          </w:p>
          <w:p w14:paraId="2B4C73CF" w14:textId="77777777" w:rsidR="006B316E" w:rsidRDefault="006B316E">
            <w:pPr>
              <w:jc w:val="both"/>
              <w:rPr>
                <w:rFonts w:ascii="Arial" w:eastAsia="Arial" w:hAnsi="Arial" w:cs="Arial"/>
              </w:rPr>
            </w:pPr>
          </w:p>
          <w:p w14:paraId="2F03A464"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39C66227" w14:textId="77777777" w:rsidR="006B316E" w:rsidRDefault="005C3BAB">
            <w:pPr>
              <w:jc w:val="both"/>
              <w:rPr>
                <w:rFonts w:ascii="Arial" w:eastAsia="Arial" w:hAnsi="Arial" w:cs="Arial"/>
              </w:rPr>
            </w:pPr>
            <w:r>
              <w:rPr>
                <w:rFonts w:ascii="Arial" w:eastAsia="Arial" w:hAnsi="Arial" w:cs="Arial"/>
              </w:rPr>
              <w:t xml:space="preserve">Ukrep spodbuja večjo prepoznavnost in zaščito kulturne dediščine na mednarodni ravni, spodbuja njeno ohranjanje in razvoj, ter krepi sodelovanje med različnimi deležniki na državni in mednarodni ravni. Dediščino medsektorsko umešča in povezuje s turizmom in okoljem.  </w:t>
            </w:r>
          </w:p>
        </w:tc>
      </w:tr>
      <w:tr w:rsidR="006B316E" w14:paraId="3DAE4452" w14:textId="77777777">
        <w:tc>
          <w:tcPr>
            <w:tcW w:w="2097" w:type="dxa"/>
          </w:tcPr>
          <w:p w14:paraId="24A66556"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1E8A60BF" w14:textId="77777777" w:rsidR="006B316E" w:rsidRDefault="005C3BAB">
            <w:pPr>
              <w:rPr>
                <w:rFonts w:ascii="Arial" w:eastAsia="Arial" w:hAnsi="Arial" w:cs="Arial"/>
              </w:rPr>
            </w:pPr>
            <w:r>
              <w:rPr>
                <w:rFonts w:ascii="Arial" w:eastAsia="Arial" w:hAnsi="Arial" w:cs="Arial"/>
              </w:rPr>
              <w:t>Skrb za kulturno dediščino.</w:t>
            </w:r>
          </w:p>
        </w:tc>
      </w:tr>
      <w:tr w:rsidR="006B316E" w14:paraId="6AECE129" w14:textId="77777777">
        <w:tc>
          <w:tcPr>
            <w:tcW w:w="2097" w:type="dxa"/>
          </w:tcPr>
          <w:p w14:paraId="617FDBD3"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012105EC" w14:textId="77777777" w:rsidR="006B316E" w:rsidRDefault="005C3BAB">
            <w:pPr>
              <w:rPr>
                <w:rFonts w:ascii="Arial" w:eastAsia="Arial" w:hAnsi="Arial" w:cs="Arial"/>
              </w:rPr>
            </w:pPr>
            <w:r>
              <w:rPr>
                <w:rFonts w:ascii="Arial" w:eastAsia="Arial" w:hAnsi="Arial" w:cs="Arial"/>
              </w:rPr>
              <w:t>Sistemska podpora mednarodnemu povezovanju.</w:t>
            </w:r>
          </w:p>
        </w:tc>
      </w:tr>
      <w:tr w:rsidR="006B316E" w14:paraId="4B981FE6" w14:textId="77777777">
        <w:trPr>
          <w:trHeight w:val="795"/>
        </w:trPr>
        <w:tc>
          <w:tcPr>
            <w:tcW w:w="2097" w:type="dxa"/>
          </w:tcPr>
          <w:p w14:paraId="1C86C51A"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79444857" w14:textId="77777777" w:rsidR="006B316E" w:rsidRDefault="005C3BAB">
            <w:pPr>
              <w:jc w:val="both"/>
              <w:rPr>
                <w:rFonts w:ascii="Arial" w:eastAsia="Arial" w:hAnsi="Arial" w:cs="Arial"/>
              </w:rPr>
            </w:pPr>
            <w:r>
              <w:rPr>
                <w:rFonts w:ascii="Arial" w:eastAsia="Arial" w:hAnsi="Arial" w:cs="Arial"/>
              </w:rPr>
              <w:t>Prepoznavnost pomena kulture in njenih učinkov v javnosti, medsektorsko razvojno sodelovanje, razvit sistem posredovanja in zagotavljanja dostopnosti kulturnih vsebin.</w:t>
            </w:r>
          </w:p>
        </w:tc>
      </w:tr>
      <w:tr w:rsidR="006B316E" w14:paraId="646E0C2E" w14:textId="77777777">
        <w:tc>
          <w:tcPr>
            <w:tcW w:w="2097" w:type="dxa"/>
          </w:tcPr>
          <w:p w14:paraId="260CA2C8"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4DCD9F88" w14:textId="77777777" w:rsidR="006B316E" w:rsidRDefault="005C3BAB">
            <w:pPr>
              <w:jc w:val="both"/>
              <w:rPr>
                <w:rFonts w:ascii="Arial" w:eastAsia="Arial" w:hAnsi="Arial" w:cs="Arial"/>
              </w:rPr>
            </w:pPr>
            <w:r>
              <w:rPr>
                <w:rFonts w:ascii="Arial" w:eastAsia="Arial" w:hAnsi="Arial" w:cs="Arial"/>
              </w:rPr>
              <w:t>Kulturna dediščina (premična, nesnovna in nepremična dediščina).</w:t>
            </w:r>
          </w:p>
        </w:tc>
      </w:tr>
      <w:tr w:rsidR="006B316E" w14:paraId="2253B09F" w14:textId="77777777">
        <w:tc>
          <w:tcPr>
            <w:tcW w:w="2097" w:type="dxa"/>
          </w:tcPr>
          <w:p w14:paraId="6CD63080"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700F9F00" w14:textId="77777777" w:rsidR="006B316E" w:rsidRDefault="005C3BAB">
            <w:pPr>
              <w:jc w:val="both"/>
              <w:rPr>
                <w:rFonts w:ascii="Arial" w:eastAsia="Arial" w:hAnsi="Arial" w:cs="Arial"/>
              </w:rPr>
            </w:pPr>
            <w:r>
              <w:rPr>
                <w:rFonts w:ascii="Arial" w:eastAsia="Arial" w:hAnsi="Arial" w:cs="Arial"/>
              </w:rPr>
              <w:t>Občinstvo, poklicni delavci v kulturi, ljubiteljska kultura, gospodarske družbe, javni zavodi, nevladne organizacije, samozaposleni v kulturi, občine.</w:t>
            </w:r>
          </w:p>
        </w:tc>
      </w:tr>
      <w:tr w:rsidR="006B316E" w14:paraId="02856360" w14:textId="77777777">
        <w:tc>
          <w:tcPr>
            <w:tcW w:w="2097" w:type="dxa"/>
          </w:tcPr>
          <w:p w14:paraId="7FAB93B5"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744E7FAF" w14:textId="77777777" w:rsidR="006B316E" w:rsidRDefault="005C3BAB">
            <w:pPr>
              <w:rPr>
                <w:rFonts w:ascii="Arial" w:eastAsia="Arial" w:hAnsi="Arial" w:cs="Arial"/>
              </w:rPr>
            </w:pPr>
            <w:r>
              <w:rPr>
                <w:rFonts w:ascii="Arial" w:eastAsia="Arial" w:hAnsi="Arial" w:cs="Arial"/>
              </w:rPr>
              <w:t>Internacionalizacija.</w:t>
            </w:r>
          </w:p>
        </w:tc>
      </w:tr>
      <w:tr w:rsidR="006B316E" w14:paraId="19AD264D" w14:textId="77777777">
        <w:tc>
          <w:tcPr>
            <w:tcW w:w="2097" w:type="dxa"/>
          </w:tcPr>
          <w:p w14:paraId="524204A9"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49B9965F" w14:textId="77777777" w:rsidR="006B316E" w:rsidRDefault="005C3BAB">
            <w:pPr>
              <w:rPr>
                <w:rFonts w:ascii="Arial" w:eastAsia="Arial" w:hAnsi="Arial" w:cs="Arial"/>
              </w:rPr>
            </w:pPr>
            <w:r>
              <w:rPr>
                <w:rFonts w:ascii="Arial" w:eastAsia="Arial" w:hAnsi="Arial" w:cs="Arial"/>
              </w:rPr>
              <w:t>2024: 126.653 evrov;</w:t>
            </w:r>
          </w:p>
          <w:p w14:paraId="6FCA9639" w14:textId="77777777" w:rsidR="006B316E" w:rsidRDefault="005C3BAB">
            <w:pPr>
              <w:rPr>
                <w:rFonts w:ascii="Arial" w:eastAsia="Arial" w:hAnsi="Arial" w:cs="Arial"/>
              </w:rPr>
            </w:pPr>
            <w:r>
              <w:rPr>
                <w:rFonts w:ascii="Arial" w:eastAsia="Arial" w:hAnsi="Arial" w:cs="Arial"/>
              </w:rPr>
              <w:t>2025: 126.653 evrov;</w:t>
            </w:r>
          </w:p>
          <w:p w14:paraId="49F1EF22" w14:textId="77777777" w:rsidR="006B316E" w:rsidRDefault="005C3BAB">
            <w:pPr>
              <w:rPr>
                <w:rFonts w:ascii="Arial" w:eastAsia="Arial" w:hAnsi="Arial" w:cs="Arial"/>
              </w:rPr>
            </w:pPr>
            <w:r>
              <w:rPr>
                <w:rFonts w:ascii="Arial" w:eastAsia="Arial" w:hAnsi="Arial" w:cs="Arial"/>
              </w:rPr>
              <w:t>2026: 130.000 evrov;</w:t>
            </w:r>
          </w:p>
          <w:p w14:paraId="616FD0E1" w14:textId="77777777" w:rsidR="006B316E" w:rsidRDefault="005C3BAB">
            <w:pPr>
              <w:rPr>
                <w:rFonts w:ascii="Arial" w:eastAsia="Arial" w:hAnsi="Arial" w:cs="Arial"/>
              </w:rPr>
            </w:pPr>
            <w:r>
              <w:rPr>
                <w:rFonts w:ascii="Arial" w:eastAsia="Arial" w:hAnsi="Arial" w:cs="Arial"/>
              </w:rPr>
              <w:t>2027: 130.000 evrov.</w:t>
            </w:r>
          </w:p>
        </w:tc>
      </w:tr>
      <w:tr w:rsidR="006B316E" w14:paraId="058E4045" w14:textId="77777777">
        <w:tc>
          <w:tcPr>
            <w:tcW w:w="2097" w:type="dxa"/>
          </w:tcPr>
          <w:p w14:paraId="22A3144B"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654E3D30" w14:textId="77777777" w:rsidR="006B316E" w:rsidRDefault="005C3BAB">
            <w:pPr>
              <w:rPr>
                <w:rFonts w:ascii="Arial" w:eastAsia="Arial" w:hAnsi="Arial" w:cs="Arial"/>
              </w:rPr>
            </w:pPr>
            <w:r>
              <w:rPr>
                <w:rFonts w:ascii="Arial" w:eastAsia="Arial" w:hAnsi="Arial" w:cs="Arial"/>
              </w:rPr>
              <w:t>2024–2027</w:t>
            </w:r>
          </w:p>
        </w:tc>
      </w:tr>
      <w:tr w:rsidR="006B316E" w14:paraId="0044CF6A" w14:textId="77777777">
        <w:tc>
          <w:tcPr>
            <w:tcW w:w="2097" w:type="dxa"/>
          </w:tcPr>
          <w:p w14:paraId="3D4444C6"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F0F321F" w14:textId="77777777" w:rsidR="006B316E" w:rsidRDefault="005C3BAB">
            <w:pPr>
              <w:jc w:val="both"/>
              <w:rPr>
                <w:rFonts w:ascii="Arial" w:eastAsia="Arial" w:hAnsi="Arial" w:cs="Arial"/>
              </w:rPr>
            </w:pPr>
            <w:r>
              <w:rPr>
                <w:rFonts w:ascii="Arial" w:eastAsia="Arial" w:hAnsi="Arial" w:cs="Arial"/>
              </w:rPr>
              <w:t>Število vključenih enot dediščine na evropske in  mednarodne sezname:</w:t>
            </w:r>
          </w:p>
          <w:p w14:paraId="0502D96F" w14:textId="77777777" w:rsidR="006B316E" w:rsidRDefault="005C3BAB">
            <w:pPr>
              <w:jc w:val="both"/>
              <w:rPr>
                <w:rFonts w:ascii="Arial" w:eastAsia="Arial" w:hAnsi="Arial" w:cs="Arial"/>
              </w:rPr>
            </w:pPr>
            <w:r>
              <w:rPr>
                <w:rFonts w:ascii="Arial" w:eastAsia="Arial" w:hAnsi="Arial" w:cs="Arial"/>
              </w:rPr>
              <w:t>Izhodiščna vrednost (2023): 13</w:t>
            </w:r>
          </w:p>
          <w:p w14:paraId="595C28B3" w14:textId="77777777" w:rsidR="006B316E" w:rsidRDefault="005C3BAB">
            <w:pPr>
              <w:jc w:val="both"/>
              <w:rPr>
                <w:rFonts w:ascii="Arial" w:eastAsia="Arial" w:hAnsi="Arial" w:cs="Arial"/>
              </w:rPr>
            </w:pPr>
            <w:r>
              <w:rPr>
                <w:rFonts w:ascii="Arial" w:eastAsia="Arial" w:hAnsi="Arial" w:cs="Arial"/>
              </w:rPr>
              <w:t>Ciljna vrednost (do vključno 2027): ≥ 18</w:t>
            </w:r>
          </w:p>
          <w:p w14:paraId="3F924FC4" w14:textId="77777777" w:rsidR="006B316E" w:rsidRDefault="006B316E">
            <w:pPr>
              <w:jc w:val="both"/>
              <w:rPr>
                <w:rFonts w:ascii="Arial" w:eastAsia="Arial" w:hAnsi="Arial" w:cs="Arial"/>
              </w:rPr>
            </w:pPr>
          </w:p>
          <w:p w14:paraId="6B0AEBE4" w14:textId="77777777" w:rsidR="006B316E" w:rsidRDefault="005C3BAB">
            <w:pPr>
              <w:jc w:val="both"/>
              <w:rPr>
                <w:rFonts w:ascii="Arial" w:eastAsia="Arial" w:hAnsi="Arial" w:cs="Arial"/>
              </w:rPr>
            </w:pPr>
            <w:r>
              <w:rPr>
                <w:rFonts w:ascii="Arial" w:eastAsia="Arial" w:hAnsi="Arial" w:cs="Arial"/>
              </w:rPr>
              <w:t>Programi upravljanja in promocije:</w:t>
            </w:r>
          </w:p>
          <w:p w14:paraId="1D0873EE" w14:textId="77777777" w:rsidR="006B316E" w:rsidRDefault="005C3BAB">
            <w:pPr>
              <w:jc w:val="both"/>
              <w:rPr>
                <w:rFonts w:ascii="Arial" w:eastAsia="Arial" w:hAnsi="Arial" w:cs="Arial"/>
              </w:rPr>
            </w:pPr>
            <w:r>
              <w:rPr>
                <w:rFonts w:ascii="Arial" w:eastAsia="Arial" w:hAnsi="Arial" w:cs="Arial"/>
              </w:rPr>
              <w:t>Izhodiščna vrednost (2023): 7</w:t>
            </w:r>
          </w:p>
          <w:p w14:paraId="68542CBA" w14:textId="77777777" w:rsidR="006B316E" w:rsidRDefault="005C3BAB">
            <w:pPr>
              <w:rPr>
                <w:rFonts w:ascii="Arial" w:eastAsia="Arial" w:hAnsi="Arial" w:cs="Arial"/>
              </w:rPr>
            </w:pPr>
            <w:r>
              <w:rPr>
                <w:rFonts w:ascii="Arial" w:eastAsia="Arial" w:hAnsi="Arial" w:cs="Arial"/>
              </w:rPr>
              <w:t>Ciljna vrednost (do vključno 2027): ≥ 13</w:t>
            </w:r>
          </w:p>
        </w:tc>
      </w:tr>
      <w:tr w:rsidR="006B316E" w14:paraId="6F3A9365" w14:textId="77777777">
        <w:tc>
          <w:tcPr>
            <w:tcW w:w="2097" w:type="dxa"/>
          </w:tcPr>
          <w:p w14:paraId="6AD5C1F0" w14:textId="77777777" w:rsidR="006B316E" w:rsidRDefault="005C3BAB">
            <w:pPr>
              <w:rPr>
                <w:rFonts w:ascii="Arial" w:eastAsia="Arial" w:hAnsi="Arial" w:cs="Arial"/>
                <w:i/>
              </w:rPr>
            </w:pPr>
            <w:r>
              <w:rPr>
                <w:rFonts w:ascii="Arial" w:eastAsia="Arial" w:hAnsi="Arial" w:cs="Arial"/>
                <w:i/>
              </w:rPr>
              <w:t>Nosilec</w:t>
            </w:r>
          </w:p>
        </w:tc>
        <w:tc>
          <w:tcPr>
            <w:tcW w:w="7540" w:type="dxa"/>
          </w:tcPr>
          <w:p w14:paraId="257E0961" w14:textId="77777777" w:rsidR="006B316E" w:rsidRDefault="005C3BAB">
            <w:pPr>
              <w:rPr>
                <w:rFonts w:ascii="Arial" w:eastAsia="Arial" w:hAnsi="Arial" w:cs="Arial"/>
              </w:rPr>
            </w:pPr>
            <w:r>
              <w:rPr>
                <w:rFonts w:ascii="Arial" w:eastAsia="Arial" w:hAnsi="Arial" w:cs="Arial"/>
              </w:rPr>
              <w:t>Ministrstvo.</w:t>
            </w:r>
          </w:p>
        </w:tc>
      </w:tr>
      <w:tr w:rsidR="006B316E" w14:paraId="3FDD6BC5" w14:textId="77777777">
        <w:tc>
          <w:tcPr>
            <w:tcW w:w="2097" w:type="dxa"/>
          </w:tcPr>
          <w:p w14:paraId="35357CA2"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5FFB1EE7" w14:textId="77777777" w:rsidR="006B316E" w:rsidRDefault="005C3BAB">
            <w:pPr>
              <w:rPr>
                <w:rFonts w:ascii="Arial" w:eastAsia="Arial" w:hAnsi="Arial" w:cs="Arial"/>
              </w:rPr>
            </w:pPr>
            <w:r>
              <w:rPr>
                <w:rFonts w:ascii="Arial" w:eastAsia="Arial" w:hAnsi="Arial" w:cs="Arial"/>
              </w:rPr>
              <w:t>MZEZ.</w:t>
            </w:r>
          </w:p>
        </w:tc>
      </w:tr>
    </w:tbl>
    <w:p w14:paraId="2C7C34F7" w14:textId="77777777" w:rsidR="006B316E" w:rsidRDefault="006B316E">
      <w:pPr>
        <w:rPr>
          <w:rFonts w:ascii="Arial" w:eastAsia="Arial" w:hAnsi="Arial" w:cs="Arial"/>
          <w:b/>
        </w:rPr>
      </w:pPr>
    </w:p>
    <w:tbl>
      <w:tblPr>
        <w:tblStyle w:val="afffffff1"/>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4E64364E" w14:textId="77777777">
        <w:tc>
          <w:tcPr>
            <w:tcW w:w="9637" w:type="dxa"/>
            <w:gridSpan w:val="2"/>
            <w:shd w:val="clear" w:color="auto" w:fill="D9E2F3"/>
          </w:tcPr>
          <w:p w14:paraId="3408BDC0" w14:textId="77777777" w:rsidR="006B316E" w:rsidRDefault="005C3BAB">
            <w:pPr>
              <w:rPr>
                <w:rFonts w:ascii="Arial" w:eastAsia="Arial" w:hAnsi="Arial" w:cs="Arial"/>
                <w:b/>
                <w:highlight w:val="magenta"/>
              </w:rPr>
            </w:pPr>
            <w:r>
              <w:rPr>
                <w:rFonts w:ascii="Arial" w:eastAsia="Arial" w:hAnsi="Arial" w:cs="Arial"/>
                <w:b/>
              </w:rPr>
              <w:t xml:space="preserve">Ukrep 37: Podpora sektorju pri uspešnem pridobivanju evropskih sredstev iz programa Ustvarjalna Evropa </w:t>
            </w:r>
          </w:p>
        </w:tc>
      </w:tr>
      <w:tr w:rsidR="006B316E" w14:paraId="4B8C44B5" w14:textId="77777777">
        <w:tc>
          <w:tcPr>
            <w:tcW w:w="2097" w:type="dxa"/>
          </w:tcPr>
          <w:p w14:paraId="75843A14"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6CB5191C" w14:textId="77777777" w:rsidR="006B316E" w:rsidRDefault="005C3BAB">
            <w:pPr>
              <w:jc w:val="both"/>
              <w:rPr>
                <w:rFonts w:ascii="Arial" w:eastAsia="Arial" w:hAnsi="Arial" w:cs="Arial"/>
                <w:b/>
                <w:highlight w:val="white"/>
              </w:rPr>
            </w:pPr>
            <w:r>
              <w:rPr>
                <w:rFonts w:ascii="Arial" w:eastAsia="Arial" w:hAnsi="Arial" w:cs="Arial"/>
                <w:b/>
                <w:highlight w:val="white"/>
              </w:rPr>
              <w:t>Opis ukrepa:</w:t>
            </w:r>
          </w:p>
          <w:p w14:paraId="7A912D25" w14:textId="77777777" w:rsidR="006B316E" w:rsidRDefault="005C3BAB">
            <w:pPr>
              <w:jc w:val="both"/>
              <w:rPr>
                <w:rFonts w:ascii="Arial" w:eastAsia="Arial" w:hAnsi="Arial" w:cs="Arial"/>
                <w:highlight w:val="white"/>
              </w:rPr>
            </w:pPr>
            <w:r>
              <w:rPr>
                <w:rFonts w:ascii="Arial" w:eastAsia="Arial" w:hAnsi="Arial" w:cs="Arial"/>
                <w:highlight w:val="white"/>
              </w:rPr>
              <w:t>Ministrstvo bo sistematično podpiralo prijavitelje iz področja kulture za uspešno pridobivanje evropskih sredstev iz programa Ustvarjalna Evropa. Ukrep je sestavljen iz dveh sklopov:</w:t>
            </w:r>
          </w:p>
          <w:p w14:paraId="2E7DECE3" w14:textId="77777777" w:rsidR="006B316E" w:rsidRDefault="005C3BAB">
            <w:pPr>
              <w:numPr>
                <w:ilvl w:val="0"/>
                <w:numId w:val="34"/>
              </w:numPr>
              <w:jc w:val="both"/>
              <w:rPr>
                <w:rFonts w:ascii="Arial" w:eastAsia="Arial" w:hAnsi="Arial" w:cs="Arial"/>
              </w:rPr>
            </w:pPr>
            <w:r>
              <w:rPr>
                <w:rFonts w:ascii="Arial" w:eastAsia="Arial" w:hAnsi="Arial" w:cs="Arial"/>
              </w:rPr>
              <w:t xml:space="preserve">javni razpis za sofinanciranje delovanja informacijske pisarne Center Ustvarjalna Evropa v Sloveniji, </w:t>
            </w:r>
            <w:r>
              <w:rPr>
                <w:rFonts w:ascii="Arial" w:eastAsia="Arial" w:hAnsi="Arial" w:cs="Arial"/>
                <w:highlight w:val="white"/>
              </w:rPr>
              <w:t>ki je ključen za podporo slovenskim ustvarjalcem in organizacijam, ki se želijo vključiti v evropske kulturne projekte</w:t>
            </w:r>
            <w:r>
              <w:rPr>
                <w:rFonts w:ascii="Arial" w:eastAsia="Arial" w:hAnsi="Arial" w:cs="Arial"/>
              </w:rPr>
              <w:t xml:space="preserve">; </w:t>
            </w:r>
          </w:p>
          <w:p w14:paraId="2FF59177" w14:textId="77777777" w:rsidR="006B316E" w:rsidRDefault="005C3BAB">
            <w:pPr>
              <w:numPr>
                <w:ilvl w:val="0"/>
                <w:numId w:val="34"/>
              </w:numPr>
              <w:jc w:val="both"/>
              <w:rPr>
                <w:rFonts w:ascii="Arial" w:eastAsia="Arial" w:hAnsi="Arial" w:cs="Arial"/>
              </w:rPr>
            </w:pPr>
            <w:r>
              <w:rPr>
                <w:rFonts w:ascii="Arial" w:eastAsia="Arial" w:hAnsi="Arial" w:cs="Arial"/>
              </w:rPr>
              <w:t>javni poziv za sofinanciranje deleža vložka uspešnih projektov prijaviteljev iz Slovenije v programu Evropske unije Ustvarjalna Evropa.</w:t>
            </w:r>
          </w:p>
          <w:p w14:paraId="7ADA4344" w14:textId="77777777" w:rsidR="006B316E" w:rsidRDefault="006B316E">
            <w:pPr>
              <w:ind w:left="720"/>
              <w:jc w:val="both"/>
              <w:rPr>
                <w:rFonts w:ascii="Arial" w:eastAsia="Arial" w:hAnsi="Arial" w:cs="Arial"/>
              </w:rPr>
            </w:pPr>
          </w:p>
          <w:p w14:paraId="22537B05" w14:textId="77777777" w:rsidR="006B316E" w:rsidRDefault="005C3BAB">
            <w:pPr>
              <w:jc w:val="both"/>
              <w:rPr>
                <w:rFonts w:ascii="Arial" w:eastAsia="Arial" w:hAnsi="Arial" w:cs="Arial"/>
                <w:highlight w:val="white"/>
              </w:rPr>
            </w:pPr>
            <w:r>
              <w:rPr>
                <w:rFonts w:ascii="Arial" w:eastAsia="Arial" w:hAnsi="Arial" w:cs="Arial"/>
                <w:b/>
                <w:highlight w:val="white"/>
              </w:rPr>
              <w:t>Predvideni učinki</w:t>
            </w:r>
            <w:r>
              <w:rPr>
                <w:rFonts w:ascii="Arial" w:eastAsia="Arial" w:hAnsi="Arial" w:cs="Arial"/>
                <w:highlight w:val="white"/>
              </w:rPr>
              <w:t xml:space="preserve">: </w:t>
            </w:r>
          </w:p>
          <w:p w14:paraId="77A33745" w14:textId="77777777" w:rsidR="006B316E" w:rsidRDefault="005C3BAB">
            <w:pPr>
              <w:jc w:val="both"/>
              <w:rPr>
                <w:rFonts w:ascii="Arial" w:eastAsia="Arial" w:hAnsi="Arial" w:cs="Arial"/>
                <w:highlight w:val="white"/>
              </w:rPr>
            </w:pPr>
            <w:r>
              <w:rPr>
                <w:rFonts w:ascii="Arial" w:eastAsia="Arial" w:hAnsi="Arial" w:cs="Arial"/>
                <w:highlight w:val="white"/>
              </w:rPr>
              <w:t xml:space="preserve">Z ukrepom bo ministrstvo prispevalo k večji vključenosti ustvarjalcev in organizacij v evropske kulturne in ustvarjalne projekte. To bo omogočilo večjo prepoznavnost, mobilnost, sodelovanje in izmenjavo dobrih praks na področju kulture in ustvarjalnosti. </w:t>
            </w:r>
          </w:p>
        </w:tc>
      </w:tr>
      <w:tr w:rsidR="006B316E" w14:paraId="02A7DE08" w14:textId="77777777">
        <w:tc>
          <w:tcPr>
            <w:tcW w:w="2097" w:type="dxa"/>
          </w:tcPr>
          <w:p w14:paraId="5F34AA4B"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0275F796"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57CB1548" w14:textId="77777777">
        <w:tc>
          <w:tcPr>
            <w:tcW w:w="2097" w:type="dxa"/>
          </w:tcPr>
          <w:p w14:paraId="7CFD96A5"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2789428E" w14:textId="77777777" w:rsidR="006B316E" w:rsidRDefault="005C3BAB">
            <w:pPr>
              <w:rPr>
                <w:rFonts w:ascii="Arial" w:eastAsia="Arial" w:hAnsi="Arial" w:cs="Arial"/>
              </w:rPr>
            </w:pPr>
            <w:r>
              <w:rPr>
                <w:rFonts w:ascii="Arial" w:eastAsia="Arial" w:hAnsi="Arial" w:cs="Arial"/>
              </w:rPr>
              <w:t>Sistemska podpora mednarodnemu povezovanju.</w:t>
            </w:r>
          </w:p>
        </w:tc>
      </w:tr>
      <w:tr w:rsidR="006B316E" w14:paraId="62F73C1A" w14:textId="77777777">
        <w:tc>
          <w:tcPr>
            <w:tcW w:w="2097" w:type="dxa"/>
          </w:tcPr>
          <w:p w14:paraId="24FC40E0"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7C51A36B" w14:textId="77777777" w:rsidR="006B316E" w:rsidRDefault="005C3BAB">
            <w:pPr>
              <w:jc w:val="both"/>
              <w:rPr>
                <w:rFonts w:ascii="Arial" w:eastAsia="Arial" w:hAnsi="Arial" w:cs="Arial"/>
              </w:rPr>
            </w:pPr>
            <w:r>
              <w:rPr>
                <w:rFonts w:ascii="Arial" w:eastAsia="Arial" w:hAnsi="Arial" w:cs="Arial"/>
              </w:rPr>
              <w:t>Odpravljanje prekarnosti, krepitev zmožnosti in zagotavljanje enakosti spolov, Razvit sistem posredovanja in zagotavljanja dostopnosti kulturnih vsebin, podpora iskanju dodatnih virov financiranja, trajen dialog z deležniki in hitra odzivnost na izzive.</w:t>
            </w:r>
          </w:p>
        </w:tc>
      </w:tr>
      <w:tr w:rsidR="006B316E" w14:paraId="50798D01" w14:textId="77777777">
        <w:tc>
          <w:tcPr>
            <w:tcW w:w="2097" w:type="dxa"/>
          </w:tcPr>
          <w:p w14:paraId="41C99194"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6CE2B653" w14:textId="77777777" w:rsidR="006B316E" w:rsidRDefault="005C3BAB">
            <w:pPr>
              <w:rPr>
                <w:rFonts w:ascii="Arial" w:eastAsia="Arial" w:hAnsi="Arial" w:cs="Arial"/>
              </w:rPr>
            </w:pPr>
            <w:r>
              <w:rPr>
                <w:rFonts w:ascii="Arial" w:eastAsia="Arial" w:hAnsi="Arial" w:cs="Arial"/>
              </w:rPr>
              <w:t>Vsa področja kulture.</w:t>
            </w:r>
          </w:p>
        </w:tc>
      </w:tr>
      <w:tr w:rsidR="006B316E" w14:paraId="2BADE19F" w14:textId="77777777">
        <w:tc>
          <w:tcPr>
            <w:tcW w:w="2097" w:type="dxa"/>
          </w:tcPr>
          <w:p w14:paraId="62234D22"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7F52EF29" w14:textId="77777777" w:rsidR="006B316E" w:rsidRDefault="005C3BAB">
            <w:pPr>
              <w:jc w:val="both"/>
              <w:rPr>
                <w:rFonts w:ascii="Arial" w:eastAsia="Arial" w:hAnsi="Arial" w:cs="Arial"/>
              </w:rPr>
            </w:pPr>
            <w:r>
              <w:rPr>
                <w:rFonts w:ascii="Arial" w:eastAsia="Arial" w:hAnsi="Arial" w:cs="Arial"/>
              </w:rPr>
              <w:t>Poklicni delavci v kulturi, nevladne organizacije, samozaposleni v kulturi in samostojni novinarji, javni zavodi.</w:t>
            </w:r>
          </w:p>
        </w:tc>
      </w:tr>
      <w:tr w:rsidR="006B316E" w14:paraId="53DA0926" w14:textId="77777777">
        <w:tc>
          <w:tcPr>
            <w:tcW w:w="2097" w:type="dxa"/>
          </w:tcPr>
          <w:p w14:paraId="48B54FA0"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6EBC962C" w14:textId="77777777" w:rsidR="006B316E" w:rsidRDefault="005C3BAB">
            <w:pPr>
              <w:rPr>
                <w:rFonts w:ascii="Arial" w:eastAsia="Arial" w:hAnsi="Arial" w:cs="Arial"/>
              </w:rPr>
            </w:pPr>
            <w:r>
              <w:rPr>
                <w:rFonts w:ascii="Arial" w:eastAsia="Arial" w:hAnsi="Arial" w:cs="Arial"/>
              </w:rPr>
              <w:t>Internacionalizacija.</w:t>
            </w:r>
          </w:p>
        </w:tc>
      </w:tr>
      <w:tr w:rsidR="006B316E" w14:paraId="7561DAF6" w14:textId="77777777">
        <w:tc>
          <w:tcPr>
            <w:tcW w:w="2097" w:type="dxa"/>
          </w:tcPr>
          <w:p w14:paraId="6E9DD7AF"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38684F75" w14:textId="77777777" w:rsidR="006B316E" w:rsidRDefault="005C3BAB">
            <w:pPr>
              <w:rPr>
                <w:rFonts w:ascii="Arial" w:eastAsia="Arial" w:hAnsi="Arial" w:cs="Arial"/>
              </w:rPr>
            </w:pPr>
            <w:r>
              <w:rPr>
                <w:rFonts w:ascii="Arial" w:eastAsia="Arial" w:hAnsi="Arial" w:cs="Arial"/>
              </w:rPr>
              <w:t>2024: 250.000 evrov;</w:t>
            </w:r>
          </w:p>
          <w:p w14:paraId="14BD1126" w14:textId="77777777" w:rsidR="006B316E" w:rsidRDefault="005C3BAB">
            <w:pPr>
              <w:rPr>
                <w:rFonts w:ascii="Arial" w:eastAsia="Arial" w:hAnsi="Arial" w:cs="Arial"/>
              </w:rPr>
            </w:pPr>
            <w:r>
              <w:rPr>
                <w:rFonts w:ascii="Arial" w:eastAsia="Arial" w:hAnsi="Arial" w:cs="Arial"/>
              </w:rPr>
              <w:t>2025: 250.000 evrov;</w:t>
            </w:r>
          </w:p>
          <w:p w14:paraId="3447A9E2" w14:textId="77777777" w:rsidR="006B316E" w:rsidRDefault="005C3BAB">
            <w:pPr>
              <w:rPr>
                <w:rFonts w:ascii="Arial" w:eastAsia="Arial" w:hAnsi="Arial" w:cs="Arial"/>
              </w:rPr>
            </w:pPr>
            <w:r>
              <w:rPr>
                <w:rFonts w:ascii="Arial" w:eastAsia="Arial" w:hAnsi="Arial" w:cs="Arial"/>
              </w:rPr>
              <w:t>2026: 280.000 evrov;</w:t>
            </w:r>
          </w:p>
          <w:p w14:paraId="3C4D1D17" w14:textId="77777777" w:rsidR="006B316E" w:rsidRDefault="005C3BAB">
            <w:pPr>
              <w:rPr>
                <w:rFonts w:ascii="Arial" w:eastAsia="Arial" w:hAnsi="Arial" w:cs="Arial"/>
              </w:rPr>
            </w:pPr>
            <w:r>
              <w:rPr>
                <w:rFonts w:ascii="Arial" w:eastAsia="Arial" w:hAnsi="Arial" w:cs="Arial"/>
              </w:rPr>
              <w:t>2027: 280.000 evrov.</w:t>
            </w:r>
          </w:p>
        </w:tc>
      </w:tr>
      <w:tr w:rsidR="006B316E" w14:paraId="1DD27510" w14:textId="77777777">
        <w:tc>
          <w:tcPr>
            <w:tcW w:w="2097" w:type="dxa"/>
          </w:tcPr>
          <w:p w14:paraId="461A06E1"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6F86B4C9" w14:textId="77777777" w:rsidR="006B316E" w:rsidRDefault="005C3BAB">
            <w:pPr>
              <w:rPr>
                <w:rFonts w:ascii="Arial" w:eastAsia="Arial" w:hAnsi="Arial" w:cs="Arial"/>
              </w:rPr>
            </w:pPr>
            <w:r>
              <w:rPr>
                <w:rFonts w:ascii="Arial" w:eastAsia="Arial" w:hAnsi="Arial" w:cs="Arial"/>
              </w:rPr>
              <w:t>2024–2027</w:t>
            </w:r>
          </w:p>
        </w:tc>
      </w:tr>
      <w:tr w:rsidR="006B316E" w14:paraId="0BCA5DED" w14:textId="77777777">
        <w:tc>
          <w:tcPr>
            <w:tcW w:w="2097" w:type="dxa"/>
          </w:tcPr>
          <w:p w14:paraId="2DE1ABF9"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458F3C09" w14:textId="77777777" w:rsidR="006B316E" w:rsidRDefault="005C3BAB">
            <w:pPr>
              <w:jc w:val="both"/>
              <w:rPr>
                <w:rFonts w:ascii="Arial" w:eastAsia="Arial" w:hAnsi="Arial" w:cs="Arial"/>
              </w:rPr>
            </w:pPr>
            <w:r>
              <w:rPr>
                <w:rFonts w:ascii="Arial" w:eastAsia="Arial" w:hAnsi="Arial" w:cs="Arial"/>
              </w:rPr>
              <w:t>Objavljen razpis za financiranje delovanja Centra Ustvarjalna Evropa v Sloveniji v letu 2025 za obdobje po 2026: da/ne</w:t>
            </w:r>
          </w:p>
          <w:p w14:paraId="22FEF12D" w14:textId="77777777" w:rsidR="006B316E" w:rsidRDefault="006B316E">
            <w:pPr>
              <w:jc w:val="both"/>
              <w:rPr>
                <w:rFonts w:ascii="Arial" w:eastAsia="Arial" w:hAnsi="Arial" w:cs="Arial"/>
              </w:rPr>
            </w:pPr>
          </w:p>
          <w:p w14:paraId="2976FEE6" w14:textId="77777777" w:rsidR="006B316E" w:rsidRDefault="005C3BAB">
            <w:pPr>
              <w:jc w:val="both"/>
              <w:rPr>
                <w:rFonts w:ascii="Arial" w:eastAsia="Arial" w:hAnsi="Arial" w:cs="Arial"/>
              </w:rPr>
            </w:pPr>
            <w:r>
              <w:rPr>
                <w:rFonts w:ascii="Arial" w:eastAsia="Arial" w:hAnsi="Arial" w:cs="Arial"/>
              </w:rPr>
              <w:t>Število projektov, sofinanciranih iz programa Ustvarjalna Evropa, ki jih sofinancira ministrstvo:</w:t>
            </w:r>
          </w:p>
          <w:p w14:paraId="551D9632" w14:textId="77777777" w:rsidR="006B316E" w:rsidRDefault="005C3BAB">
            <w:pPr>
              <w:jc w:val="both"/>
              <w:rPr>
                <w:rFonts w:ascii="Arial" w:eastAsia="Arial" w:hAnsi="Arial" w:cs="Arial"/>
              </w:rPr>
            </w:pPr>
            <w:r>
              <w:rPr>
                <w:rFonts w:ascii="Arial" w:eastAsia="Arial" w:hAnsi="Arial" w:cs="Arial"/>
              </w:rPr>
              <w:t>Izhodiščna vrednost (2023): 46</w:t>
            </w:r>
          </w:p>
          <w:p w14:paraId="6B17D16E" w14:textId="77777777" w:rsidR="006B316E" w:rsidRDefault="00ED6C3E">
            <w:pPr>
              <w:rPr>
                <w:rFonts w:ascii="Arial" w:eastAsia="Arial" w:hAnsi="Arial" w:cs="Arial"/>
              </w:rPr>
            </w:pPr>
            <w:sdt>
              <w:sdtPr>
                <w:tag w:val="goog_rdk_70"/>
                <w:id w:val="2131437333"/>
              </w:sdtPr>
              <w:sdtEndPr/>
              <w:sdtContent>
                <w:r w:rsidR="005C3BAB">
                  <w:rPr>
                    <w:rFonts w:ascii="Arial Unicode MS" w:eastAsia="Arial Unicode MS" w:hAnsi="Arial Unicode MS" w:cs="Arial Unicode MS"/>
                  </w:rPr>
                  <w:t>Ciljna vrednost (za posamezno leto): ≥ 50</w:t>
                </w:r>
              </w:sdtContent>
            </w:sdt>
          </w:p>
        </w:tc>
      </w:tr>
      <w:tr w:rsidR="006B316E" w14:paraId="587784E5" w14:textId="77777777">
        <w:tc>
          <w:tcPr>
            <w:tcW w:w="2097" w:type="dxa"/>
          </w:tcPr>
          <w:p w14:paraId="6D821567" w14:textId="77777777" w:rsidR="006B316E" w:rsidRDefault="005C3BAB">
            <w:pPr>
              <w:rPr>
                <w:rFonts w:ascii="Arial" w:eastAsia="Arial" w:hAnsi="Arial" w:cs="Arial"/>
                <w:i/>
              </w:rPr>
            </w:pPr>
            <w:r>
              <w:rPr>
                <w:rFonts w:ascii="Arial" w:eastAsia="Arial" w:hAnsi="Arial" w:cs="Arial"/>
                <w:i/>
              </w:rPr>
              <w:t>Nosilec</w:t>
            </w:r>
          </w:p>
        </w:tc>
        <w:tc>
          <w:tcPr>
            <w:tcW w:w="7540" w:type="dxa"/>
          </w:tcPr>
          <w:p w14:paraId="327BF51F" w14:textId="77777777" w:rsidR="006B316E" w:rsidRDefault="005C3BAB">
            <w:pPr>
              <w:rPr>
                <w:rFonts w:ascii="Arial" w:eastAsia="Arial" w:hAnsi="Arial" w:cs="Arial"/>
              </w:rPr>
            </w:pPr>
            <w:r>
              <w:rPr>
                <w:rFonts w:ascii="Arial" w:eastAsia="Arial" w:hAnsi="Arial" w:cs="Arial"/>
              </w:rPr>
              <w:t>Ministrstvo.</w:t>
            </w:r>
          </w:p>
        </w:tc>
      </w:tr>
      <w:tr w:rsidR="006B316E" w14:paraId="0D19192A" w14:textId="77777777">
        <w:tc>
          <w:tcPr>
            <w:tcW w:w="2097" w:type="dxa"/>
          </w:tcPr>
          <w:p w14:paraId="7C322ED6"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2C3BCC4B" w14:textId="77777777" w:rsidR="006B316E" w:rsidRDefault="005C3BAB">
            <w:pPr>
              <w:rPr>
                <w:rFonts w:ascii="Arial" w:eastAsia="Arial" w:hAnsi="Arial" w:cs="Arial"/>
              </w:rPr>
            </w:pPr>
            <w:r>
              <w:rPr>
                <w:rFonts w:ascii="Arial" w:eastAsia="Arial" w:hAnsi="Arial" w:cs="Arial"/>
              </w:rPr>
              <w:t>/</w:t>
            </w:r>
          </w:p>
        </w:tc>
      </w:tr>
    </w:tbl>
    <w:p w14:paraId="16E7116A" w14:textId="77777777" w:rsidR="006B316E" w:rsidRDefault="006B316E">
      <w:pPr>
        <w:spacing w:after="0"/>
        <w:rPr>
          <w:rFonts w:ascii="Arial" w:eastAsia="Arial" w:hAnsi="Arial" w:cs="Arial"/>
          <w:b/>
        </w:rPr>
      </w:pPr>
    </w:p>
    <w:p w14:paraId="3993C8FB" w14:textId="77777777" w:rsidR="006B316E" w:rsidRDefault="005C3BAB">
      <w:pPr>
        <w:spacing w:after="0"/>
        <w:rPr>
          <w:rFonts w:ascii="Arial" w:eastAsia="Arial" w:hAnsi="Arial" w:cs="Arial"/>
          <w:b/>
        </w:rPr>
      </w:pPr>
      <w:r>
        <w:rPr>
          <w:rFonts w:ascii="Arial" w:eastAsia="Arial" w:hAnsi="Arial" w:cs="Arial"/>
          <w:b/>
        </w:rPr>
        <w:t>Razvojni cilj 4: Trajen dialog z deležniki in hitra odzivnost na izzive</w:t>
      </w:r>
    </w:p>
    <w:p w14:paraId="759204DF" w14:textId="77777777" w:rsidR="006B316E" w:rsidRDefault="005C3BAB">
      <w:pPr>
        <w:spacing w:after="0"/>
        <w:jc w:val="both"/>
        <w:rPr>
          <w:rFonts w:ascii="Arial" w:eastAsia="Arial" w:hAnsi="Arial" w:cs="Arial"/>
        </w:rPr>
      </w:pPr>
      <w:r>
        <w:rPr>
          <w:rFonts w:ascii="Arial" w:eastAsia="Arial" w:hAnsi="Arial" w:cs="Arial"/>
        </w:rPr>
        <w:t xml:space="preserve">Cilj je usmerjen v dialog z deležniki ter gradnjo močnega podpornega okolja, s čimer bo ministrstvo krepilo odpornost kulturnega sektorja proti krizam ter hitro odzivnost na tehnološke in druge družbene procese. </w:t>
      </w:r>
    </w:p>
    <w:p w14:paraId="7DD1C7FC" w14:textId="77777777" w:rsidR="006B316E" w:rsidRDefault="006B316E">
      <w:pPr>
        <w:spacing w:after="0"/>
        <w:jc w:val="both"/>
        <w:rPr>
          <w:rFonts w:ascii="Arial" w:eastAsia="Arial" w:hAnsi="Arial" w:cs="Arial"/>
        </w:rPr>
      </w:pPr>
    </w:p>
    <w:tbl>
      <w:tblPr>
        <w:tblStyle w:val="afffffff2"/>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25300FE6" w14:textId="77777777">
        <w:tc>
          <w:tcPr>
            <w:tcW w:w="9637" w:type="dxa"/>
            <w:gridSpan w:val="2"/>
            <w:shd w:val="clear" w:color="auto" w:fill="D9E2F3"/>
          </w:tcPr>
          <w:p w14:paraId="73F1FAD1" w14:textId="77777777" w:rsidR="006B316E" w:rsidRDefault="005C3BAB">
            <w:pPr>
              <w:rPr>
                <w:rFonts w:ascii="Arial" w:eastAsia="Arial" w:hAnsi="Arial" w:cs="Arial"/>
              </w:rPr>
            </w:pPr>
            <w:r>
              <w:rPr>
                <w:rFonts w:ascii="Arial" w:eastAsia="Arial" w:hAnsi="Arial" w:cs="Arial"/>
                <w:b/>
              </w:rPr>
              <w:t xml:space="preserve">Ukrep 38: Krepitev sodelovanja s civilno družbo </w:t>
            </w:r>
          </w:p>
        </w:tc>
      </w:tr>
      <w:tr w:rsidR="006B316E" w14:paraId="3F0E5CD6" w14:textId="77777777">
        <w:tc>
          <w:tcPr>
            <w:tcW w:w="2097" w:type="dxa"/>
          </w:tcPr>
          <w:p w14:paraId="3FDEBAA7"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5EAB792D"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73548B63" w14:textId="77777777" w:rsidR="006B316E" w:rsidRDefault="005C3BAB">
            <w:pPr>
              <w:jc w:val="both"/>
              <w:rPr>
                <w:rFonts w:ascii="Arial" w:eastAsia="Arial" w:hAnsi="Arial" w:cs="Arial"/>
              </w:rPr>
            </w:pPr>
            <w:r>
              <w:rPr>
                <w:rFonts w:ascii="Arial" w:eastAsia="Arial" w:hAnsi="Arial" w:cs="Arial"/>
              </w:rPr>
              <w:t>Ministrstvo bo krepilo sodelovanje s civilno družbo in skrbelo za pogoje vključujoče participacije na dveh ravneh:</w:t>
            </w:r>
          </w:p>
          <w:p w14:paraId="0D743F37" w14:textId="77777777" w:rsidR="006B316E" w:rsidRDefault="005C3BAB">
            <w:pPr>
              <w:numPr>
                <w:ilvl w:val="0"/>
                <w:numId w:val="18"/>
              </w:numPr>
              <w:jc w:val="both"/>
              <w:rPr>
                <w:rFonts w:ascii="Arial" w:eastAsia="Arial" w:hAnsi="Arial" w:cs="Arial"/>
              </w:rPr>
            </w:pPr>
            <w:r>
              <w:rPr>
                <w:rFonts w:ascii="Arial" w:eastAsia="Arial" w:hAnsi="Arial" w:cs="Arial"/>
              </w:rPr>
              <w:t>s sodelovanjem z Nacionalnim svetom za kulturo;</w:t>
            </w:r>
          </w:p>
          <w:p w14:paraId="3FA9EA56" w14:textId="77777777" w:rsidR="006B316E" w:rsidRDefault="005C3BAB">
            <w:pPr>
              <w:numPr>
                <w:ilvl w:val="0"/>
                <w:numId w:val="18"/>
              </w:numPr>
              <w:jc w:val="both"/>
              <w:rPr>
                <w:rFonts w:ascii="Arial" w:eastAsia="Arial" w:hAnsi="Arial" w:cs="Arial"/>
              </w:rPr>
            </w:pPr>
            <w:r>
              <w:rPr>
                <w:rFonts w:ascii="Arial" w:eastAsia="Arial" w:hAnsi="Arial" w:cs="Arial"/>
              </w:rPr>
              <w:t xml:space="preserve">z vpisom delovnih skupin za trajni dialog z nevladnimi organizacijami, samozaposlenimi in javnimi zavodi (v nadaljnjem besedilu: dialoških skupin) v področno zakonodajo ter izvajanjem rednih sej. </w:t>
            </w:r>
          </w:p>
          <w:p w14:paraId="748FB869" w14:textId="77777777" w:rsidR="006B316E" w:rsidRDefault="006B316E">
            <w:pPr>
              <w:jc w:val="both"/>
              <w:rPr>
                <w:rFonts w:ascii="Arial" w:eastAsia="Arial" w:hAnsi="Arial" w:cs="Arial"/>
              </w:rPr>
            </w:pPr>
          </w:p>
          <w:p w14:paraId="48A285D0"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1DF4452C" w14:textId="77777777" w:rsidR="006B316E" w:rsidRDefault="005C3BAB">
            <w:pPr>
              <w:jc w:val="both"/>
              <w:rPr>
                <w:rFonts w:ascii="Arial" w:eastAsia="Arial" w:hAnsi="Arial" w:cs="Arial"/>
              </w:rPr>
            </w:pPr>
            <w:r>
              <w:rPr>
                <w:rFonts w:ascii="Arial" w:eastAsia="Arial" w:hAnsi="Arial" w:cs="Arial"/>
              </w:rPr>
              <w:t>Ukrep bo omogočil večjo odzivnost ministrstva na izzive, ki se pojavljajo pri delovanju deležnikov v kulturi ter izboljšal sodelovanje ministrstva z deležniki. Ukrep bo prispeval tudi k večji kakovosti in učinkovitosti kulturnih politik in programov.</w:t>
            </w:r>
          </w:p>
        </w:tc>
      </w:tr>
      <w:tr w:rsidR="006B316E" w14:paraId="1770CAEC" w14:textId="77777777">
        <w:tc>
          <w:tcPr>
            <w:tcW w:w="2097" w:type="dxa"/>
          </w:tcPr>
          <w:p w14:paraId="250C4BE5"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63C854F9"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780FB08A" w14:textId="77777777">
        <w:tc>
          <w:tcPr>
            <w:tcW w:w="2097" w:type="dxa"/>
          </w:tcPr>
          <w:p w14:paraId="5D2579E1"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01C184C8" w14:textId="77777777" w:rsidR="006B316E" w:rsidRDefault="005C3BAB">
            <w:pPr>
              <w:jc w:val="both"/>
              <w:rPr>
                <w:rFonts w:ascii="Arial" w:eastAsia="Arial" w:hAnsi="Arial" w:cs="Arial"/>
              </w:rPr>
            </w:pPr>
            <w:r>
              <w:rPr>
                <w:rFonts w:ascii="Arial" w:eastAsia="Arial" w:hAnsi="Arial" w:cs="Arial"/>
              </w:rPr>
              <w:t>Trajen dialog z deležniki in hitra odzivnost na izzive.</w:t>
            </w:r>
          </w:p>
        </w:tc>
      </w:tr>
      <w:tr w:rsidR="006B316E" w14:paraId="4D5700F7" w14:textId="77777777">
        <w:tc>
          <w:tcPr>
            <w:tcW w:w="2097" w:type="dxa"/>
          </w:tcPr>
          <w:p w14:paraId="0CF48DB5"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1CED0EA1" w14:textId="77777777" w:rsidR="006B316E" w:rsidRDefault="005C3BAB">
            <w:pPr>
              <w:jc w:val="both"/>
              <w:rPr>
                <w:rFonts w:ascii="Arial" w:eastAsia="Arial" w:hAnsi="Arial" w:cs="Arial"/>
              </w:rPr>
            </w:pPr>
            <w:r>
              <w:rPr>
                <w:rFonts w:ascii="Arial" w:eastAsia="Arial" w:hAnsi="Arial" w:cs="Arial"/>
              </w:rPr>
              <w:t xml:space="preserve">Medsektorsko razvojno sodelovanje, avtonomnost kulture in medijev, kulturni sektor kot povezan ekosistem, </w:t>
            </w:r>
            <w:r>
              <w:rPr>
                <w:rFonts w:ascii="Arial" w:eastAsia="Arial" w:hAnsi="Arial" w:cs="Arial"/>
                <w:highlight w:val="white"/>
              </w:rPr>
              <w:t>razvit sistem posredovanja in zagotavljanja dostopnosti kulturnih vsebin</w:t>
            </w:r>
            <w:r>
              <w:rPr>
                <w:rFonts w:ascii="Arial" w:eastAsia="Arial" w:hAnsi="Arial" w:cs="Arial"/>
              </w:rPr>
              <w:t>.</w:t>
            </w:r>
          </w:p>
        </w:tc>
      </w:tr>
      <w:tr w:rsidR="006B316E" w14:paraId="1EC1F3AD" w14:textId="77777777">
        <w:tc>
          <w:tcPr>
            <w:tcW w:w="2097" w:type="dxa"/>
          </w:tcPr>
          <w:p w14:paraId="1DCCF2B4"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5A87973D" w14:textId="77777777" w:rsidR="006B316E" w:rsidRDefault="005C3BAB">
            <w:pPr>
              <w:rPr>
                <w:rFonts w:ascii="Arial" w:eastAsia="Arial" w:hAnsi="Arial" w:cs="Arial"/>
              </w:rPr>
            </w:pPr>
            <w:r>
              <w:rPr>
                <w:rFonts w:ascii="Arial" w:eastAsia="Arial" w:hAnsi="Arial" w:cs="Arial"/>
              </w:rPr>
              <w:t>Vsa področja kulture.</w:t>
            </w:r>
          </w:p>
        </w:tc>
      </w:tr>
      <w:tr w:rsidR="006B316E" w14:paraId="529E00C9" w14:textId="77777777">
        <w:tc>
          <w:tcPr>
            <w:tcW w:w="2097" w:type="dxa"/>
          </w:tcPr>
          <w:p w14:paraId="11ADF8A3"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5A282EF3" w14:textId="77777777" w:rsidR="006B316E" w:rsidRDefault="005C3BAB">
            <w:pPr>
              <w:jc w:val="both"/>
              <w:rPr>
                <w:rFonts w:ascii="Arial" w:eastAsia="Arial" w:hAnsi="Arial" w:cs="Arial"/>
              </w:rPr>
            </w:pPr>
            <w:r>
              <w:rPr>
                <w:rFonts w:ascii="Arial" w:eastAsia="Arial" w:hAnsi="Arial" w:cs="Arial"/>
              </w:rPr>
              <w:t xml:space="preserve">Javni zavodi, nevladne organizacije, samozaposleni v kulturi in samostojni novinarji, poklicni delavci v kulturi, ljubiteljska kultura. </w:t>
            </w:r>
          </w:p>
        </w:tc>
      </w:tr>
      <w:tr w:rsidR="006B316E" w14:paraId="12EC703C" w14:textId="77777777">
        <w:tc>
          <w:tcPr>
            <w:tcW w:w="2097" w:type="dxa"/>
          </w:tcPr>
          <w:p w14:paraId="1290F710"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5E62E4B2" w14:textId="77777777" w:rsidR="006B316E" w:rsidRDefault="005C3BAB">
            <w:pPr>
              <w:rPr>
                <w:rFonts w:ascii="Arial" w:eastAsia="Arial" w:hAnsi="Arial" w:cs="Arial"/>
              </w:rPr>
            </w:pPr>
            <w:r>
              <w:rPr>
                <w:rFonts w:ascii="Arial" w:eastAsia="Arial" w:hAnsi="Arial" w:cs="Arial"/>
              </w:rPr>
              <w:t>Novi modeli upravljanja v kulturi.</w:t>
            </w:r>
          </w:p>
        </w:tc>
      </w:tr>
      <w:tr w:rsidR="006B316E" w14:paraId="4CF75BA3" w14:textId="77777777">
        <w:tc>
          <w:tcPr>
            <w:tcW w:w="2097" w:type="dxa"/>
          </w:tcPr>
          <w:p w14:paraId="139A7309"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273BCD74" w14:textId="77777777" w:rsidR="006B316E" w:rsidRDefault="005C3BAB">
            <w:pPr>
              <w:rPr>
                <w:rFonts w:ascii="Arial" w:eastAsia="Arial" w:hAnsi="Arial" w:cs="Arial"/>
              </w:rPr>
            </w:pPr>
            <w:r>
              <w:rPr>
                <w:rFonts w:ascii="Arial" w:eastAsia="Arial" w:hAnsi="Arial" w:cs="Arial"/>
              </w:rPr>
              <w:t>2024: 29.000 evrov;</w:t>
            </w:r>
          </w:p>
          <w:p w14:paraId="3C45A2EC" w14:textId="77777777" w:rsidR="006B316E" w:rsidRDefault="005C3BAB">
            <w:pPr>
              <w:rPr>
                <w:rFonts w:ascii="Arial" w:eastAsia="Arial" w:hAnsi="Arial" w:cs="Arial"/>
              </w:rPr>
            </w:pPr>
            <w:r>
              <w:rPr>
                <w:rFonts w:ascii="Arial" w:eastAsia="Arial" w:hAnsi="Arial" w:cs="Arial"/>
              </w:rPr>
              <w:t>2025: 29.000 evrov;</w:t>
            </w:r>
          </w:p>
          <w:p w14:paraId="56881206" w14:textId="77777777" w:rsidR="006B316E" w:rsidRDefault="005C3BAB">
            <w:pPr>
              <w:rPr>
                <w:rFonts w:ascii="Arial" w:eastAsia="Arial" w:hAnsi="Arial" w:cs="Arial"/>
              </w:rPr>
            </w:pPr>
            <w:r>
              <w:rPr>
                <w:rFonts w:ascii="Arial" w:eastAsia="Arial" w:hAnsi="Arial" w:cs="Arial"/>
              </w:rPr>
              <w:t>2026: 29.000 evrov;</w:t>
            </w:r>
          </w:p>
          <w:p w14:paraId="3D28454C" w14:textId="77777777" w:rsidR="006B316E" w:rsidRDefault="005C3BAB">
            <w:pPr>
              <w:rPr>
                <w:rFonts w:ascii="Arial" w:eastAsia="Arial" w:hAnsi="Arial" w:cs="Arial"/>
              </w:rPr>
            </w:pPr>
            <w:r>
              <w:rPr>
                <w:rFonts w:ascii="Arial" w:eastAsia="Arial" w:hAnsi="Arial" w:cs="Arial"/>
              </w:rPr>
              <w:t>2027: 29.000 evrov.</w:t>
            </w:r>
          </w:p>
        </w:tc>
      </w:tr>
      <w:tr w:rsidR="006B316E" w14:paraId="5D8BBF88" w14:textId="77777777">
        <w:tc>
          <w:tcPr>
            <w:tcW w:w="2097" w:type="dxa"/>
          </w:tcPr>
          <w:p w14:paraId="48834CB0"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7021D8EC" w14:textId="77777777" w:rsidR="006B316E" w:rsidRDefault="005C3BAB">
            <w:pPr>
              <w:rPr>
                <w:rFonts w:ascii="Arial" w:eastAsia="Arial" w:hAnsi="Arial" w:cs="Arial"/>
              </w:rPr>
            </w:pPr>
            <w:r>
              <w:rPr>
                <w:rFonts w:ascii="Arial" w:eastAsia="Arial" w:hAnsi="Arial" w:cs="Arial"/>
              </w:rPr>
              <w:t>2024–2027</w:t>
            </w:r>
          </w:p>
        </w:tc>
      </w:tr>
      <w:tr w:rsidR="006B316E" w14:paraId="6A1ED23C" w14:textId="77777777">
        <w:tc>
          <w:tcPr>
            <w:tcW w:w="2097" w:type="dxa"/>
          </w:tcPr>
          <w:p w14:paraId="553FB087"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07640902" w14:textId="77777777" w:rsidR="006B316E" w:rsidRDefault="005C3BAB">
            <w:pPr>
              <w:jc w:val="both"/>
              <w:rPr>
                <w:rFonts w:ascii="Arial" w:eastAsia="Arial" w:hAnsi="Arial" w:cs="Arial"/>
              </w:rPr>
            </w:pPr>
            <w:r>
              <w:rPr>
                <w:rFonts w:ascii="Arial" w:eastAsia="Arial" w:hAnsi="Arial" w:cs="Arial"/>
              </w:rPr>
              <w:t>Sprememba zakonodaje z vpisom dialoških skupin v ZUJIK: da/ne</w:t>
            </w:r>
          </w:p>
          <w:p w14:paraId="23BA3CAA" w14:textId="77777777" w:rsidR="006B316E" w:rsidRDefault="006B316E">
            <w:pPr>
              <w:rPr>
                <w:rFonts w:ascii="Arial" w:eastAsia="Arial" w:hAnsi="Arial" w:cs="Arial"/>
              </w:rPr>
            </w:pPr>
          </w:p>
          <w:p w14:paraId="3AB5FC4E" w14:textId="77777777" w:rsidR="006B316E" w:rsidRDefault="005C3BAB">
            <w:pPr>
              <w:rPr>
                <w:rFonts w:ascii="Arial" w:eastAsia="Arial" w:hAnsi="Arial" w:cs="Arial"/>
              </w:rPr>
            </w:pPr>
            <w:r>
              <w:rPr>
                <w:rFonts w:ascii="Arial" w:eastAsia="Arial" w:hAnsi="Arial" w:cs="Arial"/>
              </w:rPr>
              <w:t>Število sej dialoških skupin in NSK:</w:t>
            </w:r>
          </w:p>
          <w:p w14:paraId="729D1F2A" w14:textId="77777777" w:rsidR="006B316E" w:rsidRDefault="005C3BAB">
            <w:pPr>
              <w:rPr>
                <w:rFonts w:ascii="Arial" w:eastAsia="Arial" w:hAnsi="Arial" w:cs="Arial"/>
              </w:rPr>
            </w:pPr>
            <w:r>
              <w:rPr>
                <w:rFonts w:ascii="Arial" w:eastAsia="Arial" w:hAnsi="Arial" w:cs="Arial"/>
              </w:rPr>
              <w:t>Izhodiščna vrednost (2023): 24</w:t>
            </w:r>
          </w:p>
          <w:p w14:paraId="10C17E81" w14:textId="77777777" w:rsidR="006B316E" w:rsidRDefault="00ED6C3E">
            <w:pPr>
              <w:rPr>
                <w:rFonts w:ascii="Arial" w:eastAsia="Arial" w:hAnsi="Arial" w:cs="Arial"/>
              </w:rPr>
            </w:pPr>
            <w:sdt>
              <w:sdtPr>
                <w:tag w:val="goog_rdk_71"/>
                <w:id w:val="-1922639308"/>
              </w:sdtPr>
              <w:sdtEndPr/>
              <w:sdtContent>
                <w:r w:rsidR="005C3BAB">
                  <w:rPr>
                    <w:rFonts w:ascii="Arial Unicode MS" w:eastAsia="Arial Unicode MS" w:hAnsi="Arial Unicode MS" w:cs="Arial Unicode MS"/>
                  </w:rPr>
                  <w:t>Ciljna vrednost (za posamezno leto): ≥ 24</w:t>
                </w:r>
              </w:sdtContent>
            </w:sdt>
          </w:p>
        </w:tc>
      </w:tr>
      <w:tr w:rsidR="006B316E" w14:paraId="4B3085D8" w14:textId="77777777">
        <w:tc>
          <w:tcPr>
            <w:tcW w:w="2097" w:type="dxa"/>
          </w:tcPr>
          <w:p w14:paraId="3B742A8E" w14:textId="77777777" w:rsidR="006B316E" w:rsidRDefault="005C3BAB">
            <w:pPr>
              <w:rPr>
                <w:rFonts w:ascii="Arial" w:eastAsia="Arial" w:hAnsi="Arial" w:cs="Arial"/>
                <w:i/>
              </w:rPr>
            </w:pPr>
            <w:r>
              <w:rPr>
                <w:rFonts w:ascii="Arial" w:eastAsia="Arial" w:hAnsi="Arial" w:cs="Arial"/>
                <w:i/>
              </w:rPr>
              <w:t>Nosilec</w:t>
            </w:r>
          </w:p>
        </w:tc>
        <w:tc>
          <w:tcPr>
            <w:tcW w:w="7540" w:type="dxa"/>
          </w:tcPr>
          <w:p w14:paraId="72914C7F" w14:textId="77777777" w:rsidR="006B316E" w:rsidRDefault="005C3BAB">
            <w:pPr>
              <w:rPr>
                <w:rFonts w:ascii="Arial" w:eastAsia="Arial" w:hAnsi="Arial" w:cs="Arial"/>
              </w:rPr>
            </w:pPr>
            <w:r>
              <w:rPr>
                <w:rFonts w:ascii="Arial" w:eastAsia="Arial" w:hAnsi="Arial" w:cs="Arial"/>
              </w:rPr>
              <w:t>Ministrstvo.</w:t>
            </w:r>
          </w:p>
        </w:tc>
      </w:tr>
      <w:tr w:rsidR="006B316E" w14:paraId="17E5E6C7" w14:textId="77777777">
        <w:tc>
          <w:tcPr>
            <w:tcW w:w="2097" w:type="dxa"/>
          </w:tcPr>
          <w:p w14:paraId="1F8B83EA"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465076AF" w14:textId="77777777" w:rsidR="006B316E" w:rsidRDefault="005C3BAB">
            <w:pPr>
              <w:rPr>
                <w:rFonts w:ascii="Arial" w:eastAsia="Arial" w:hAnsi="Arial" w:cs="Arial"/>
              </w:rPr>
            </w:pPr>
            <w:r>
              <w:rPr>
                <w:rFonts w:ascii="Arial" w:eastAsia="Arial" w:hAnsi="Arial" w:cs="Arial"/>
              </w:rPr>
              <w:t>/</w:t>
            </w:r>
          </w:p>
        </w:tc>
      </w:tr>
    </w:tbl>
    <w:p w14:paraId="69D3138B" w14:textId="77777777" w:rsidR="006B316E" w:rsidRDefault="006B316E">
      <w:pPr>
        <w:rPr>
          <w:rFonts w:ascii="Arial" w:eastAsia="Arial" w:hAnsi="Arial" w:cs="Arial"/>
          <w:b/>
        </w:rPr>
      </w:pPr>
    </w:p>
    <w:tbl>
      <w:tblPr>
        <w:tblStyle w:val="afffffff3"/>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104F45E1" w14:textId="77777777">
        <w:tc>
          <w:tcPr>
            <w:tcW w:w="9637" w:type="dxa"/>
            <w:gridSpan w:val="2"/>
            <w:shd w:val="clear" w:color="auto" w:fill="D9E2F3"/>
          </w:tcPr>
          <w:p w14:paraId="61A19EA0" w14:textId="77777777" w:rsidR="006B316E" w:rsidRDefault="005C3BAB">
            <w:pPr>
              <w:rPr>
                <w:rFonts w:ascii="Arial" w:eastAsia="Arial" w:hAnsi="Arial" w:cs="Arial"/>
              </w:rPr>
            </w:pPr>
            <w:r>
              <w:rPr>
                <w:rFonts w:ascii="Arial" w:eastAsia="Arial" w:hAnsi="Arial" w:cs="Arial"/>
                <w:b/>
              </w:rPr>
              <w:t>Ukrep 39: Krepitev sodelovanja z občinami pri lokalnih programih za kulturo</w:t>
            </w:r>
          </w:p>
        </w:tc>
      </w:tr>
      <w:tr w:rsidR="006B316E" w14:paraId="05E479AC" w14:textId="77777777">
        <w:tc>
          <w:tcPr>
            <w:tcW w:w="2097" w:type="dxa"/>
          </w:tcPr>
          <w:p w14:paraId="4C3895D7"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43F94ADE" w14:textId="77777777" w:rsidR="00D25135" w:rsidRDefault="005C3BAB">
            <w:pPr>
              <w:jc w:val="both"/>
              <w:rPr>
                <w:rFonts w:ascii="Arial" w:eastAsia="Arial" w:hAnsi="Arial" w:cs="Arial"/>
              </w:rPr>
            </w:pPr>
            <w:r>
              <w:rPr>
                <w:rFonts w:ascii="Arial" w:eastAsia="Arial" w:hAnsi="Arial" w:cs="Arial"/>
                <w:b/>
              </w:rPr>
              <w:t>Opis ukrepa</w:t>
            </w:r>
            <w:r>
              <w:rPr>
                <w:rFonts w:ascii="Arial" w:eastAsia="Arial" w:hAnsi="Arial" w:cs="Arial"/>
              </w:rPr>
              <w:t>:</w:t>
            </w:r>
          </w:p>
          <w:p w14:paraId="31D92F6D" w14:textId="4DB9EC8E" w:rsidR="006B316E" w:rsidRDefault="005C3BAB">
            <w:pPr>
              <w:jc w:val="both"/>
              <w:rPr>
                <w:rFonts w:ascii="Arial" w:eastAsia="Arial" w:hAnsi="Arial" w:cs="Arial"/>
              </w:rPr>
            </w:pPr>
            <w:r>
              <w:rPr>
                <w:rFonts w:ascii="Arial" w:eastAsia="Arial" w:hAnsi="Arial" w:cs="Arial"/>
              </w:rPr>
              <w:t xml:space="preserve"> Ukrep predvideva sodelovanje z občinami pri pripravi smernic za lokalne programe za kulturo z vzpostavitvijo osrednjega registra programov. </w:t>
            </w:r>
          </w:p>
          <w:p w14:paraId="73FD25A9" w14:textId="77777777" w:rsidR="006B316E" w:rsidRDefault="006B316E">
            <w:pPr>
              <w:jc w:val="both"/>
              <w:rPr>
                <w:rFonts w:ascii="Arial" w:eastAsia="Arial" w:hAnsi="Arial" w:cs="Arial"/>
              </w:rPr>
            </w:pPr>
          </w:p>
          <w:p w14:paraId="519AC605"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39AB90F2" w14:textId="77777777" w:rsidR="006B316E" w:rsidRDefault="005C3BAB">
            <w:pPr>
              <w:jc w:val="both"/>
              <w:rPr>
                <w:rFonts w:ascii="Arial" w:eastAsia="Arial" w:hAnsi="Arial" w:cs="Arial"/>
              </w:rPr>
            </w:pPr>
            <w:r>
              <w:rPr>
                <w:rFonts w:ascii="Arial" w:eastAsia="Arial" w:hAnsi="Arial" w:cs="Arial"/>
              </w:rPr>
              <w:t>Ukrep podpira razvoj in kakovost kulturne dejavnosti na lokalni ravni ter spodbuja sodelovanje med različnimi deležniki v kulturi. Ukrep bo prispeval k večji usklajenosti lokalnih kulturnih politik z državnimi smernicami ter imel pozitiven vpliv na dostopnost, razvoj kakovostne ponudbe KUV, vključno z vseživljenjsko dimenzijo v lokalnem prostoru, decentraliziranost in raznolikost kulturne ponudbe.</w:t>
            </w:r>
          </w:p>
        </w:tc>
      </w:tr>
      <w:tr w:rsidR="006B316E" w14:paraId="77DAF89B" w14:textId="77777777">
        <w:tc>
          <w:tcPr>
            <w:tcW w:w="2097" w:type="dxa"/>
          </w:tcPr>
          <w:p w14:paraId="291C6239"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40F0FB06"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1B7CA865" w14:textId="77777777">
        <w:trPr>
          <w:trHeight w:val="345"/>
        </w:trPr>
        <w:tc>
          <w:tcPr>
            <w:tcW w:w="2097" w:type="dxa"/>
          </w:tcPr>
          <w:p w14:paraId="268053F0"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2420DAF5" w14:textId="77777777" w:rsidR="006B316E" w:rsidRDefault="005C3BAB">
            <w:pPr>
              <w:rPr>
                <w:rFonts w:ascii="Arial" w:eastAsia="Arial" w:hAnsi="Arial" w:cs="Arial"/>
              </w:rPr>
            </w:pPr>
            <w:r>
              <w:rPr>
                <w:rFonts w:ascii="Arial" w:eastAsia="Arial" w:hAnsi="Arial" w:cs="Arial"/>
              </w:rPr>
              <w:t>Trajen dialog z deležniki in hitra odzivnost na izzive.</w:t>
            </w:r>
          </w:p>
        </w:tc>
      </w:tr>
      <w:tr w:rsidR="006B316E" w14:paraId="03A3323F" w14:textId="77777777">
        <w:tc>
          <w:tcPr>
            <w:tcW w:w="2097" w:type="dxa"/>
          </w:tcPr>
          <w:p w14:paraId="1854F7CC"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0EB2FD11" w14:textId="77777777" w:rsidR="006B316E" w:rsidRDefault="005C3BAB">
            <w:pPr>
              <w:jc w:val="both"/>
              <w:rPr>
                <w:rFonts w:ascii="Arial" w:eastAsia="Arial" w:hAnsi="Arial" w:cs="Arial"/>
              </w:rPr>
            </w:pPr>
            <w:r>
              <w:rPr>
                <w:rFonts w:ascii="Arial" w:eastAsia="Arial" w:hAnsi="Arial" w:cs="Arial"/>
              </w:rPr>
              <w:t>Vloga kulture v trajnostnih mestih, naseljih in skupnostih, prepoznavnost pomena kulture in njenih učinkov v javnosti, medsektorsko razvojno sodelovanje, vzdržna produkcija in zmanjševanje hiperprodukcije.</w:t>
            </w:r>
          </w:p>
        </w:tc>
      </w:tr>
      <w:tr w:rsidR="006B316E" w14:paraId="5BEC98D1" w14:textId="77777777">
        <w:tc>
          <w:tcPr>
            <w:tcW w:w="2097" w:type="dxa"/>
          </w:tcPr>
          <w:p w14:paraId="26CB4FCA" w14:textId="77777777" w:rsidR="006B316E" w:rsidRDefault="005C3BAB">
            <w:pPr>
              <w:rPr>
                <w:rFonts w:ascii="Arial" w:eastAsia="Arial" w:hAnsi="Arial" w:cs="Arial"/>
                <w:i/>
              </w:rPr>
            </w:pPr>
            <w:r>
              <w:rPr>
                <w:rFonts w:ascii="Arial" w:eastAsia="Arial" w:hAnsi="Arial" w:cs="Arial"/>
                <w:i/>
              </w:rPr>
              <w:t xml:space="preserve">Področja kulture </w:t>
            </w:r>
          </w:p>
        </w:tc>
        <w:tc>
          <w:tcPr>
            <w:tcW w:w="7540" w:type="dxa"/>
          </w:tcPr>
          <w:p w14:paraId="60C0B500" w14:textId="77777777" w:rsidR="006B316E" w:rsidRDefault="005C3BAB">
            <w:pPr>
              <w:rPr>
                <w:rFonts w:ascii="Arial" w:eastAsia="Arial" w:hAnsi="Arial" w:cs="Arial"/>
              </w:rPr>
            </w:pPr>
            <w:r>
              <w:rPr>
                <w:rFonts w:ascii="Arial" w:eastAsia="Arial" w:hAnsi="Arial" w:cs="Arial"/>
              </w:rPr>
              <w:t>Vsa področja kulture.</w:t>
            </w:r>
          </w:p>
        </w:tc>
      </w:tr>
      <w:tr w:rsidR="006B316E" w14:paraId="54ECC453" w14:textId="77777777">
        <w:tc>
          <w:tcPr>
            <w:tcW w:w="2097" w:type="dxa"/>
          </w:tcPr>
          <w:p w14:paraId="1EAF5F45"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48E6AFA2" w14:textId="77777777" w:rsidR="006B316E" w:rsidRDefault="005C3BAB">
            <w:pPr>
              <w:jc w:val="both"/>
              <w:rPr>
                <w:rFonts w:ascii="Arial" w:eastAsia="Arial" w:hAnsi="Arial" w:cs="Arial"/>
              </w:rPr>
            </w:pPr>
            <w:r>
              <w:rPr>
                <w:rFonts w:ascii="Arial" w:eastAsia="Arial" w:hAnsi="Arial" w:cs="Arial"/>
              </w:rPr>
              <w:t>Poklicni delavci v kulturi, ljubiteljska kultura, javni zavodi, nevladne organizacije, samozaposleni v kulturi, gospodarske družbe, občine.</w:t>
            </w:r>
          </w:p>
        </w:tc>
      </w:tr>
      <w:tr w:rsidR="006B316E" w14:paraId="2E3F9313" w14:textId="77777777">
        <w:tc>
          <w:tcPr>
            <w:tcW w:w="2097" w:type="dxa"/>
          </w:tcPr>
          <w:p w14:paraId="1A348244"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6B762392" w14:textId="77777777" w:rsidR="006B316E" w:rsidRDefault="005C3BAB">
            <w:pPr>
              <w:rPr>
                <w:rFonts w:ascii="Arial" w:eastAsia="Arial" w:hAnsi="Arial" w:cs="Arial"/>
              </w:rPr>
            </w:pPr>
            <w:r>
              <w:rPr>
                <w:rFonts w:ascii="Arial" w:eastAsia="Arial" w:hAnsi="Arial" w:cs="Arial"/>
              </w:rPr>
              <w:t>Novi modeli upravljanja.</w:t>
            </w:r>
          </w:p>
        </w:tc>
      </w:tr>
      <w:tr w:rsidR="006B316E" w14:paraId="4870DA9A" w14:textId="77777777">
        <w:tc>
          <w:tcPr>
            <w:tcW w:w="2097" w:type="dxa"/>
          </w:tcPr>
          <w:p w14:paraId="57F9FD44" w14:textId="77777777" w:rsidR="006B316E" w:rsidRDefault="005C3BAB">
            <w:pPr>
              <w:rPr>
                <w:rFonts w:ascii="Arial" w:eastAsia="Arial" w:hAnsi="Arial" w:cs="Arial"/>
                <w:i/>
              </w:rPr>
            </w:pPr>
            <w:r>
              <w:rPr>
                <w:rFonts w:ascii="Arial" w:eastAsia="Arial" w:hAnsi="Arial" w:cs="Arial"/>
                <w:i/>
              </w:rPr>
              <w:t xml:space="preserve">Sredstva </w:t>
            </w:r>
          </w:p>
        </w:tc>
        <w:tc>
          <w:tcPr>
            <w:tcW w:w="7540" w:type="dxa"/>
          </w:tcPr>
          <w:p w14:paraId="2C7610D7" w14:textId="77777777" w:rsidR="006B316E" w:rsidRDefault="005C3BAB">
            <w:pPr>
              <w:rPr>
                <w:rFonts w:ascii="Arial" w:eastAsia="Arial" w:hAnsi="Arial" w:cs="Arial"/>
              </w:rPr>
            </w:pPr>
            <w:r>
              <w:rPr>
                <w:rFonts w:ascii="Arial" w:eastAsia="Arial" w:hAnsi="Arial" w:cs="Arial"/>
              </w:rPr>
              <w:t>2025: 5.000 evrov.</w:t>
            </w:r>
          </w:p>
        </w:tc>
      </w:tr>
      <w:tr w:rsidR="006B316E" w14:paraId="40260175" w14:textId="77777777">
        <w:tc>
          <w:tcPr>
            <w:tcW w:w="2097" w:type="dxa"/>
          </w:tcPr>
          <w:p w14:paraId="2C7F1F43"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23DF1499" w14:textId="77777777" w:rsidR="006B316E" w:rsidRDefault="005C3BAB">
            <w:pPr>
              <w:rPr>
                <w:rFonts w:ascii="Arial" w:eastAsia="Arial" w:hAnsi="Arial" w:cs="Arial"/>
              </w:rPr>
            </w:pPr>
            <w:r>
              <w:rPr>
                <w:rFonts w:ascii="Arial" w:eastAsia="Arial" w:hAnsi="Arial" w:cs="Arial"/>
              </w:rPr>
              <w:t>2025</w:t>
            </w:r>
          </w:p>
        </w:tc>
      </w:tr>
      <w:tr w:rsidR="006B316E" w14:paraId="433F156F" w14:textId="77777777">
        <w:tc>
          <w:tcPr>
            <w:tcW w:w="2097" w:type="dxa"/>
          </w:tcPr>
          <w:p w14:paraId="0D12B11C"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21213D37" w14:textId="77777777" w:rsidR="006B316E" w:rsidRDefault="005C3BAB">
            <w:pPr>
              <w:jc w:val="both"/>
              <w:rPr>
                <w:rFonts w:ascii="Arial" w:eastAsia="Arial" w:hAnsi="Arial" w:cs="Arial"/>
              </w:rPr>
            </w:pPr>
            <w:r>
              <w:rPr>
                <w:rFonts w:ascii="Arial" w:eastAsia="Arial" w:hAnsi="Arial" w:cs="Arial"/>
              </w:rPr>
              <w:t>Dokument s smernicami za nastanek lokalnih programov v kulturi: da/ne</w:t>
            </w:r>
          </w:p>
          <w:p w14:paraId="133629BF" w14:textId="77777777" w:rsidR="006B316E" w:rsidRDefault="006B316E">
            <w:pPr>
              <w:jc w:val="both"/>
              <w:rPr>
                <w:rFonts w:ascii="Arial" w:eastAsia="Arial" w:hAnsi="Arial" w:cs="Arial"/>
              </w:rPr>
            </w:pPr>
          </w:p>
          <w:p w14:paraId="1FEC31CC" w14:textId="77777777" w:rsidR="006B316E" w:rsidRDefault="005C3BAB">
            <w:pPr>
              <w:jc w:val="both"/>
              <w:rPr>
                <w:rFonts w:ascii="Arial" w:eastAsia="Arial" w:hAnsi="Arial" w:cs="Arial"/>
              </w:rPr>
            </w:pPr>
            <w:r>
              <w:rPr>
                <w:rFonts w:ascii="Arial" w:eastAsia="Arial" w:hAnsi="Arial" w:cs="Arial"/>
              </w:rPr>
              <w:t>Vzpostavljen osrednji register lokalnih kulturnih programov: da/ne</w:t>
            </w:r>
          </w:p>
        </w:tc>
      </w:tr>
      <w:tr w:rsidR="006B316E" w14:paraId="43E3B03C" w14:textId="77777777">
        <w:tc>
          <w:tcPr>
            <w:tcW w:w="2097" w:type="dxa"/>
          </w:tcPr>
          <w:p w14:paraId="6626113F" w14:textId="77777777" w:rsidR="006B316E" w:rsidRDefault="005C3BAB">
            <w:pPr>
              <w:rPr>
                <w:rFonts w:ascii="Arial" w:eastAsia="Arial" w:hAnsi="Arial" w:cs="Arial"/>
                <w:i/>
              </w:rPr>
            </w:pPr>
            <w:r>
              <w:rPr>
                <w:rFonts w:ascii="Arial" w:eastAsia="Arial" w:hAnsi="Arial" w:cs="Arial"/>
                <w:i/>
              </w:rPr>
              <w:t>Nosilec</w:t>
            </w:r>
          </w:p>
        </w:tc>
        <w:tc>
          <w:tcPr>
            <w:tcW w:w="7540" w:type="dxa"/>
          </w:tcPr>
          <w:p w14:paraId="5D709A7E" w14:textId="77777777" w:rsidR="006B316E" w:rsidRDefault="005C3BAB">
            <w:pPr>
              <w:rPr>
                <w:rFonts w:ascii="Arial" w:eastAsia="Arial" w:hAnsi="Arial" w:cs="Arial"/>
              </w:rPr>
            </w:pPr>
            <w:r>
              <w:rPr>
                <w:rFonts w:ascii="Arial" w:eastAsia="Arial" w:hAnsi="Arial" w:cs="Arial"/>
              </w:rPr>
              <w:t>Ministrstvo.</w:t>
            </w:r>
          </w:p>
        </w:tc>
      </w:tr>
      <w:tr w:rsidR="006B316E" w14:paraId="71183EC3" w14:textId="77777777">
        <w:tc>
          <w:tcPr>
            <w:tcW w:w="2097" w:type="dxa"/>
          </w:tcPr>
          <w:p w14:paraId="10ECCD2F"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67884051" w14:textId="77777777" w:rsidR="006B316E" w:rsidRDefault="005C3BAB">
            <w:pPr>
              <w:rPr>
                <w:rFonts w:ascii="Arial" w:eastAsia="Arial" w:hAnsi="Arial" w:cs="Arial"/>
              </w:rPr>
            </w:pPr>
            <w:r>
              <w:rPr>
                <w:rFonts w:ascii="Arial" w:eastAsia="Arial" w:hAnsi="Arial" w:cs="Arial"/>
              </w:rPr>
              <w:t>Občine.</w:t>
            </w:r>
          </w:p>
        </w:tc>
      </w:tr>
    </w:tbl>
    <w:p w14:paraId="4A2CA8CA" w14:textId="77777777" w:rsidR="006B316E" w:rsidRDefault="006B316E">
      <w:pPr>
        <w:spacing w:after="0"/>
        <w:ind w:right="-547"/>
        <w:rPr>
          <w:rFonts w:ascii="Arial" w:eastAsia="Arial" w:hAnsi="Arial" w:cs="Arial"/>
          <w:highlight w:val="yellow"/>
        </w:rPr>
      </w:pPr>
    </w:p>
    <w:p w14:paraId="2E54213B" w14:textId="77777777" w:rsidR="006B316E" w:rsidRDefault="005C3BAB">
      <w:pPr>
        <w:spacing w:after="0"/>
        <w:ind w:right="-547"/>
        <w:rPr>
          <w:rFonts w:ascii="Arial" w:eastAsia="Arial" w:hAnsi="Arial" w:cs="Arial"/>
          <w:b/>
        </w:rPr>
      </w:pPr>
      <w:r>
        <w:rPr>
          <w:rFonts w:ascii="Arial" w:eastAsia="Arial" w:hAnsi="Arial" w:cs="Arial"/>
          <w:b/>
        </w:rPr>
        <w:t xml:space="preserve">Razvojni cilj 5: Prepoznavnost pomena kulture in njenih učinkov v javnosti </w:t>
      </w:r>
    </w:p>
    <w:p w14:paraId="6C8B91B9" w14:textId="77777777" w:rsidR="006B316E" w:rsidRDefault="005C3BAB">
      <w:pPr>
        <w:spacing w:after="0"/>
        <w:ind w:right="-547"/>
        <w:jc w:val="both"/>
        <w:rPr>
          <w:rFonts w:ascii="Arial" w:eastAsia="Arial" w:hAnsi="Arial" w:cs="Arial"/>
        </w:rPr>
      </w:pPr>
      <w:r>
        <w:rPr>
          <w:rFonts w:ascii="Arial" w:eastAsia="Arial" w:hAnsi="Arial" w:cs="Arial"/>
        </w:rPr>
        <w:t>Ta razvojni cilj zavezuje ministrstvo k ozaveščanju javnosti o pomenu kulture in njenem prispevku k bolj egalitarni in solidarni družbi. Ministrstvo bo podpiralo medije in raziskovalno dejavnost o kulturi. Slednja bo preučevala vpliv kulture na različna družbena področja in politike, kar je strateškega pomena za varovanje kulture kot javnega dobra. Ministrstvo bo skrbelo tudi za ustrezno promocijo in vidnost dosežkov sektorja.</w:t>
      </w:r>
    </w:p>
    <w:p w14:paraId="41625660" w14:textId="77777777" w:rsidR="006B316E" w:rsidRDefault="006B316E">
      <w:pPr>
        <w:spacing w:after="0"/>
        <w:ind w:right="-547"/>
        <w:jc w:val="both"/>
        <w:rPr>
          <w:rFonts w:ascii="Arial" w:eastAsia="Arial" w:hAnsi="Arial" w:cs="Arial"/>
        </w:rPr>
      </w:pPr>
    </w:p>
    <w:tbl>
      <w:tblPr>
        <w:tblStyle w:val="afffffff4"/>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182FD596" w14:textId="77777777">
        <w:tc>
          <w:tcPr>
            <w:tcW w:w="9637" w:type="dxa"/>
            <w:gridSpan w:val="2"/>
            <w:shd w:val="clear" w:color="auto" w:fill="D9E2F3"/>
          </w:tcPr>
          <w:p w14:paraId="74987790" w14:textId="77777777" w:rsidR="006B316E" w:rsidRDefault="005C3BAB">
            <w:pPr>
              <w:rPr>
                <w:rFonts w:ascii="Arial" w:eastAsia="Arial" w:hAnsi="Arial" w:cs="Arial"/>
              </w:rPr>
            </w:pPr>
            <w:r>
              <w:rPr>
                <w:rFonts w:ascii="Arial" w:eastAsia="Arial" w:hAnsi="Arial" w:cs="Arial"/>
                <w:b/>
              </w:rPr>
              <w:t xml:space="preserve">Ukrep 40: Evropska prestolnica kulture 2025 </w:t>
            </w:r>
          </w:p>
        </w:tc>
      </w:tr>
      <w:tr w:rsidR="006B316E" w14:paraId="3BB00ED6" w14:textId="77777777">
        <w:tc>
          <w:tcPr>
            <w:tcW w:w="2097" w:type="dxa"/>
          </w:tcPr>
          <w:p w14:paraId="7E21A225"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6B5670A8"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6E2CC9C0" w14:textId="77777777" w:rsidR="006B316E" w:rsidRDefault="005C3BAB">
            <w:pPr>
              <w:jc w:val="both"/>
              <w:rPr>
                <w:rFonts w:ascii="Arial" w:eastAsia="Arial" w:hAnsi="Arial" w:cs="Arial"/>
              </w:rPr>
            </w:pPr>
            <w:r>
              <w:rPr>
                <w:rFonts w:ascii="Arial" w:eastAsia="Arial" w:hAnsi="Arial" w:cs="Arial"/>
              </w:rPr>
              <w:t xml:space="preserve">Naziv Evropska prestolnica kulture (v nadaljnjem besedilu: EPK) v RS bo v letu 2025 nosila Nova Gorica s skupno kandidaturo Gorice. Projekt EPK Nova Gorica oziroma GO! 2025 vključuje podporo vlade, mesta, regije in Evropske unije. </w:t>
            </w:r>
          </w:p>
          <w:p w14:paraId="4744BA2B" w14:textId="77777777" w:rsidR="006B316E" w:rsidRDefault="006B316E">
            <w:pPr>
              <w:jc w:val="both"/>
              <w:rPr>
                <w:rFonts w:ascii="Arial" w:eastAsia="Arial" w:hAnsi="Arial" w:cs="Arial"/>
              </w:rPr>
            </w:pPr>
          </w:p>
          <w:p w14:paraId="32A6E15C"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472042D0" w14:textId="77777777" w:rsidR="006B316E" w:rsidRDefault="005C3BAB">
            <w:pPr>
              <w:jc w:val="both"/>
              <w:rPr>
                <w:rFonts w:ascii="Arial" w:eastAsia="Arial" w:hAnsi="Arial" w:cs="Arial"/>
              </w:rPr>
            </w:pPr>
            <w:r>
              <w:rPr>
                <w:rFonts w:ascii="Arial" w:eastAsia="Arial" w:hAnsi="Arial" w:cs="Arial"/>
              </w:rPr>
              <w:t xml:space="preserve">Ukrep spodbuja družbeno kohezijo in medkulturni dialog in pozitivno vpliva na rast kulturnega turizma ter urbanega razvoja. Krepi decentralizacijo in regionalno povezovanje ter dviguje mednarodno prepoznavnost kulture. Ukrep spodbuja decentralizirani razvoj kulturne produkcije v javnih zavodih in nevladnih organizacijah. </w:t>
            </w:r>
          </w:p>
        </w:tc>
      </w:tr>
      <w:tr w:rsidR="006B316E" w14:paraId="7D733A74" w14:textId="77777777">
        <w:tc>
          <w:tcPr>
            <w:tcW w:w="2097" w:type="dxa"/>
          </w:tcPr>
          <w:p w14:paraId="6C360972"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70155538" w14:textId="77777777" w:rsidR="006B316E" w:rsidRDefault="005C3BAB">
            <w:pPr>
              <w:rPr>
                <w:rFonts w:ascii="Arial" w:eastAsia="Arial" w:hAnsi="Arial" w:cs="Arial"/>
              </w:rPr>
            </w:pPr>
            <w:r>
              <w:rPr>
                <w:rFonts w:ascii="Arial" w:eastAsia="Arial" w:hAnsi="Arial" w:cs="Arial"/>
              </w:rPr>
              <w:t>Vloga kulture v trajnostnih mestih, naseljih in skupnostih.</w:t>
            </w:r>
          </w:p>
        </w:tc>
      </w:tr>
      <w:tr w:rsidR="006B316E" w14:paraId="4051E316" w14:textId="77777777">
        <w:tc>
          <w:tcPr>
            <w:tcW w:w="2097" w:type="dxa"/>
          </w:tcPr>
          <w:p w14:paraId="489670BF"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4E702BEC" w14:textId="77777777" w:rsidR="006B316E" w:rsidRDefault="005C3BAB">
            <w:pPr>
              <w:rPr>
                <w:rFonts w:ascii="Arial" w:eastAsia="Arial" w:hAnsi="Arial" w:cs="Arial"/>
              </w:rPr>
            </w:pPr>
            <w:r>
              <w:rPr>
                <w:rFonts w:ascii="Arial" w:eastAsia="Arial" w:hAnsi="Arial" w:cs="Arial"/>
              </w:rPr>
              <w:t>Prepoznavnost pomena kulture in njenih učinkov v javnosti.</w:t>
            </w:r>
          </w:p>
        </w:tc>
      </w:tr>
      <w:tr w:rsidR="006B316E" w14:paraId="6D5A9655" w14:textId="77777777">
        <w:tc>
          <w:tcPr>
            <w:tcW w:w="2097" w:type="dxa"/>
          </w:tcPr>
          <w:p w14:paraId="2081A17B"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281CA109" w14:textId="77777777" w:rsidR="006B316E" w:rsidRDefault="005C3BAB">
            <w:pPr>
              <w:jc w:val="both"/>
              <w:rPr>
                <w:rFonts w:ascii="Arial" w:eastAsia="Arial" w:hAnsi="Arial" w:cs="Arial"/>
              </w:rPr>
            </w:pPr>
            <w:r>
              <w:rPr>
                <w:rFonts w:ascii="Arial" w:eastAsia="Arial" w:hAnsi="Arial" w:cs="Arial"/>
              </w:rPr>
              <w:t>Kakovostna raznovrstna umetnost in avtonomno vrednotenje, razvit sistem posredovanja in zagotavljanja dostopnosti kulturnih vsebin, sistemska podpora mednarodnemu povezovanju, trajen dialog z deležniki in hitra odzivnost na izzive.</w:t>
            </w:r>
          </w:p>
        </w:tc>
      </w:tr>
      <w:tr w:rsidR="006B316E" w14:paraId="5B168623" w14:textId="77777777">
        <w:tc>
          <w:tcPr>
            <w:tcW w:w="2097" w:type="dxa"/>
          </w:tcPr>
          <w:p w14:paraId="47462055"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6853349E" w14:textId="77777777" w:rsidR="006B316E" w:rsidRDefault="005C3BAB">
            <w:pPr>
              <w:rPr>
                <w:rFonts w:ascii="Arial" w:eastAsia="Arial" w:hAnsi="Arial" w:cs="Arial"/>
              </w:rPr>
            </w:pPr>
            <w:r>
              <w:rPr>
                <w:rFonts w:ascii="Arial" w:eastAsia="Arial" w:hAnsi="Arial" w:cs="Arial"/>
              </w:rPr>
              <w:t>Vsa področja kulture.</w:t>
            </w:r>
          </w:p>
        </w:tc>
      </w:tr>
      <w:tr w:rsidR="006B316E" w14:paraId="00B07497" w14:textId="77777777">
        <w:trPr>
          <w:trHeight w:val="260"/>
        </w:trPr>
        <w:tc>
          <w:tcPr>
            <w:tcW w:w="2097" w:type="dxa"/>
          </w:tcPr>
          <w:p w14:paraId="0A24C668"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3FDC4784" w14:textId="77777777" w:rsidR="006B316E" w:rsidRDefault="005C3BAB">
            <w:pPr>
              <w:jc w:val="both"/>
              <w:rPr>
                <w:rFonts w:ascii="Arial" w:eastAsia="Arial" w:hAnsi="Arial" w:cs="Arial"/>
              </w:rPr>
            </w:pPr>
            <w:r>
              <w:rPr>
                <w:rFonts w:ascii="Arial" w:eastAsia="Arial" w:hAnsi="Arial" w:cs="Arial"/>
              </w:rPr>
              <w:t>Javni zavodi, nevladne organizacije, samozaposleni v kulturi, gospodarske družbe, ljubiteljska kultura, poklicni delavci v kulturi, občinstvo, občine.</w:t>
            </w:r>
          </w:p>
        </w:tc>
      </w:tr>
      <w:tr w:rsidR="006B316E" w14:paraId="34EF9428" w14:textId="77777777">
        <w:tc>
          <w:tcPr>
            <w:tcW w:w="2097" w:type="dxa"/>
          </w:tcPr>
          <w:p w14:paraId="0C756BF9"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0FBBDBE5" w14:textId="77777777" w:rsidR="006B316E" w:rsidRDefault="005C3BAB">
            <w:pPr>
              <w:rPr>
                <w:rFonts w:ascii="Arial" w:eastAsia="Arial" w:hAnsi="Arial" w:cs="Arial"/>
              </w:rPr>
            </w:pPr>
            <w:r>
              <w:rPr>
                <w:rFonts w:ascii="Arial" w:eastAsia="Arial" w:hAnsi="Arial" w:cs="Arial"/>
              </w:rPr>
              <w:t>Infrastruktura.</w:t>
            </w:r>
          </w:p>
        </w:tc>
      </w:tr>
      <w:tr w:rsidR="006B316E" w14:paraId="3848BC43" w14:textId="77777777">
        <w:tc>
          <w:tcPr>
            <w:tcW w:w="2097" w:type="dxa"/>
          </w:tcPr>
          <w:p w14:paraId="661387F3" w14:textId="77777777" w:rsidR="006B316E" w:rsidRDefault="005C3BAB">
            <w:pPr>
              <w:rPr>
                <w:rFonts w:ascii="Arial" w:eastAsia="Arial" w:hAnsi="Arial" w:cs="Arial"/>
                <w:i/>
              </w:rPr>
            </w:pPr>
            <w:r>
              <w:rPr>
                <w:rFonts w:ascii="Arial" w:eastAsia="Arial" w:hAnsi="Arial" w:cs="Arial"/>
                <w:i/>
              </w:rPr>
              <w:t>Sredstva</w:t>
            </w:r>
          </w:p>
        </w:tc>
        <w:tc>
          <w:tcPr>
            <w:tcW w:w="7540" w:type="dxa"/>
          </w:tcPr>
          <w:p w14:paraId="16536D6D" w14:textId="77777777" w:rsidR="006B316E" w:rsidRDefault="005C3BAB">
            <w:pPr>
              <w:rPr>
                <w:rFonts w:ascii="Arial" w:eastAsia="Arial" w:hAnsi="Arial" w:cs="Arial"/>
              </w:rPr>
            </w:pPr>
            <w:r>
              <w:rPr>
                <w:rFonts w:ascii="Arial" w:eastAsia="Arial" w:hAnsi="Arial" w:cs="Arial"/>
              </w:rPr>
              <w:t>2024: 3.000.000 evrov;</w:t>
            </w:r>
          </w:p>
          <w:p w14:paraId="1999BF39" w14:textId="77777777" w:rsidR="006B316E" w:rsidRDefault="005C3BAB">
            <w:pPr>
              <w:rPr>
                <w:rFonts w:ascii="Arial" w:eastAsia="Arial" w:hAnsi="Arial" w:cs="Arial"/>
              </w:rPr>
            </w:pPr>
            <w:r>
              <w:rPr>
                <w:rFonts w:ascii="Arial" w:eastAsia="Arial" w:hAnsi="Arial" w:cs="Arial"/>
              </w:rPr>
              <w:t>2025: 3.500.000 evrov;</w:t>
            </w:r>
          </w:p>
          <w:p w14:paraId="3A49B244" w14:textId="77777777" w:rsidR="006B316E" w:rsidRDefault="005C3BAB">
            <w:pPr>
              <w:rPr>
                <w:rFonts w:ascii="Arial" w:eastAsia="Arial" w:hAnsi="Arial" w:cs="Arial"/>
              </w:rPr>
            </w:pPr>
            <w:r>
              <w:rPr>
                <w:rFonts w:ascii="Arial" w:eastAsia="Arial" w:hAnsi="Arial" w:cs="Arial"/>
              </w:rPr>
              <w:t>2026: 500.000 evrov.</w:t>
            </w:r>
          </w:p>
        </w:tc>
      </w:tr>
      <w:tr w:rsidR="006B316E" w14:paraId="62EA9F33" w14:textId="77777777">
        <w:tc>
          <w:tcPr>
            <w:tcW w:w="2097" w:type="dxa"/>
          </w:tcPr>
          <w:p w14:paraId="596B1CD9"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7D3E87BF" w14:textId="77777777" w:rsidR="006B316E" w:rsidRDefault="005C3BAB">
            <w:pPr>
              <w:rPr>
                <w:rFonts w:ascii="Arial" w:eastAsia="Arial" w:hAnsi="Arial" w:cs="Arial"/>
                <w:highlight w:val="yellow"/>
              </w:rPr>
            </w:pPr>
            <w:r>
              <w:rPr>
                <w:rFonts w:ascii="Arial" w:eastAsia="Arial" w:hAnsi="Arial" w:cs="Arial"/>
              </w:rPr>
              <w:t>2024–2026</w:t>
            </w:r>
          </w:p>
        </w:tc>
      </w:tr>
      <w:tr w:rsidR="006B316E" w14:paraId="1596886A" w14:textId="77777777">
        <w:trPr>
          <w:trHeight w:val="3600"/>
        </w:trPr>
        <w:tc>
          <w:tcPr>
            <w:tcW w:w="2097" w:type="dxa"/>
          </w:tcPr>
          <w:p w14:paraId="5DEA4842"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6854311A" w14:textId="77777777" w:rsidR="00D25135" w:rsidRDefault="005C3BAB">
            <w:pPr>
              <w:jc w:val="both"/>
              <w:rPr>
                <w:rFonts w:ascii="Arial" w:eastAsia="Arial" w:hAnsi="Arial" w:cs="Arial"/>
              </w:rPr>
            </w:pPr>
            <w:r>
              <w:rPr>
                <w:rFonts w:ascii="Arial" w:eastAsia="Arial" w:hAnsi="Arial" w:cs="Arial"/>
              </w:rPr>
              <w:t>Število udeležencev kulturnih prireditev:</w:t>
            </w:r>
          </w:p>
          <w:p w14:paraId="30E51982" w14:textId="77777777" w:rsidR="00D25135" w:rsidRDefault="005C3BAB">
            <w:pPr>
              <w:jc w:val="both"/>
              <w:rPr>
                <w:rFonts w:ascii="Arial" w:eastAsia="Arial" w:hAnsi="Arial" w:cs="Arial"/>
              </w:rPr>
            </w:pPr>
            <w:r>
              <w:rPr>
                <w:rFonts w:ascii="Arial" w:eastAsia="Arial" w:hAnsi="Arial" w:cs="Arial"/>
              </w:rPr>
              <w:t>Izhodiščna vrednost (2024):</w:t>
            </w:r>
          </w:p>
          <w:p w14:paraId="7FE2F8EB" w14:textId="60105712" w:rsidR="006B316E" w:rsidRDefault="005C3BAB">
            <w:pPr>
              <w:jc w:val="both"/>
              <w:rPr>
                <w:rFonts w:ascii="Arial" w:eastAsia="Arial" w:hAnsi="Arial" w:cs="Arial"/>
              </w:rPr>
            </w:pPr>
            <w:r>
              <w:rPr>
                <w:rFonts w:ascii="Arial" w:eastAsia="Arial" w:hAnsi="Arial" w:cs="Arial"/>
              </w:rPr>
              <w:t>Ciljna vrednost (2025):</w:t>
            </w:r>
          </w:p>
          <w:p w14:paraId="4174539F" w14:textId="77777777" w:rsidR="006B316E" w:rsidRDefault="006B316E">
            <w:pPr>
              <w:jc w:val="both"/>
              <w:rPr>
                <w:rFonts w:ascii="Arial" w:eastAsia="Arial" w:hAnsi="Arial" w:cs="Arial"/>
              </w:rPr>
            </w:pPr>
          </w:p>
          <w:p w14:paraId="3D4F9A77" w14:textId="77777777" w:rsidR="00D25135" w:rsidRDefault="005C3BAB">
            <w:pPr>
              <w:jc w:val="both"/>
              <w:rPr>
                <w:rFonts w:ascii="Arial" w:eastAsia="Arial" w:hAnsi="Arial" w:cs="Arial"/>
              </w:rPr>
            </w:pPr>
            <w:r>
              <w:rPr>
                <w:rFonts w:ascii="Arial" w:eastAsia="Arial" w:hAnsi="Arial" w:cs="Arial"/>
              </w:rPr>
              <w:t>Število razstav, predstav, koncertov in projekcij v občinskih javnih zavodih s področja kulture v regiji:</w:t>
            </w:r>
          </w:p>
          <w:p w14:paraId="2CB45870" w14:textId="77777777" w:rsidR="00D25135" w:rsidRDefault="005C3BAB">
            <w:pPr>
              <w:jc w:val="both"/>
              <w:rPr>
                <w:rFonts w:ascii="Arial" w:eastAsia="Arial" w:hAnsi="Arial" w:cs="Arial"/>
              </w:rPr>
            </w:pPr>
            <w:r>
              <w:rPr>
                <w:rFonts w:ascii="Arial" w:eastAsia="Arial" w:hAnsi="Arial" w:cs="Arial"/>
              </w:rPr>
              <w:t>Izhodiščna vrednost (2024):</w:t>
            </w:r>
          </w:p>
          <w:p w14:paraId="26B8C52B" w14:textId="53638A10" w:rsidR="006B316E" w:rsidRDefault="005C3BAB">
            <w:pPr>
              <w:jc w:val="both"/>
              <w:rPr>
                <w:rFonts w:ascii="Arial" w:eastAsia="Arial" w:hAnsi="Arial" w:cs="Arial"/>
              </w:rPr>
            </w:pPr>
            <w:r>
              <w:rPr>
                <w:rFonts w:ascii="Arial" w:eastAsia="Arial" w:hAnsi="Arial" w:cs="Arial"/>
              </w:rPr>
              <w:t>Ciljna vrednost (2025):</w:t>
            </w:r>
          </w:p>
          <w:p w14:paraId="1970C443" w14:textId="77777777" w:rsidR="006B316E" w:rsidRDefault="006B316E">
            <w:pPr>
              <w:jc w:val="both"/>
              <w:rPr>
                <w:rFonts w:ascii="Arial" w:eastAsia="Arial" w:hAnsi="Arial" w:cs="Arial"/>
              </w:rPr>
            </w:pPr>
          </w:p>
          <w:p w14:paraId="4592EE8E" w14:textId="77777777" w:rsidR="00D25135" w:rsidRDefault="005C3BAB">
            <w:pPr>
              <w:jc w:val="both"/>
              <w:rPr>
                <w:rFonts w:ascii="Arial" w:eastAsia="Arial" w:hAnsi="Arial" w:cs="Arial"/>
              </w:rPr>
            </w:pPr>
            <w:r>
              <w:rPr>
                <w:rFonts w:ascii="Arial" w:eastAsia="Arial" w:hAnsi="Arial" w:cs="Arial"/>
              </w:rPr>
              <w:t>Število obiskovalcev in nočitev v Goriški regiji:</w:t>
            </w:r>
          </w:p>
          <w:p w14:paraId="5CF812EC" w14:textId="3570DB1E" w:rsidR="00D25135" w:rsidRDefault="005C3BAB">
            <w:pPr>
              <w:jc w:val="both"/>
              <w:rPr>
                <w:rFonts w:ascii="Arial" w:eastAsia="Arial" w:hAnsi="Arial" w:cs="Arial"/>
              </w:rPr>
            </w:pPr>
            <w:r>
              <w:rPr>
                <w:rFonts w:ascii="Arial" w:eastAsia="Arial" w:hAnsi="Arial" w:cs="Arial"/>
              </w:rPr>
              <w:t>Izhodiščna vrednost (2024):</w:t>
            </w:r>
          </w:p>
          <w:p w14:paraId="1625F650" w14:textId="3E51A372" w:rsidR="006B316E" w:rsidRDefault="005C3BAB">
            <w:pPr>
              <w:jc w:val="both"/>
              <w:rPr>
                <w:rFonts w:ascii="Arial" w:eastAsia="Arial" w:hAnsi="Arial" w:cs="Arial"/>
              </w:rPr>
            </w:pPr>
            <w:r>
              <w:rPr>
                <w:rFonts w:ascii="Arial" w:eastAsia="Arial" w:hAnsi="Arial" w:cs="Arial"/>
              </w:rPr>
              <w:t>Ciljna vrednost (2025):*</w:t>
            </w:r>
          </w:p>
          <w:p w14:paraId="496728D6" w14:textId="77777777" w:rsidR="006B316E" w:rsidRDefault="005C3BAB">
            <w:pPr>
              <w:jc w:val="both"/>
              <w:rPr>
                <w:rFonts w:ascii="Arial" w:eastAsia="Arial" w:hAnsi="Arial" w:cs="Arial"/>
                <w:i/>
              </w:rPr>
            </w:pPr>
            <w:r>
              <w:rPr>
                <w:rFonts w:ascii="Arial" w:eastAsia="Arial" w:hAnsi="Arial" w:cs="Arial"/>
                <w:i/>
              </w:rPr>
              <w:t xml:space="preserve">*Izhodiščne in ciljne vrednosti kazalnikov bodo opredeljene z načrtovanimi študijami v letu 2024 kot del prijave in izvedbe EPK. </w:t>
            </w:r>
          </w:p>
        </w:tc>
      </w:tr>
      <w:tr w:rsidR="006B316E" w14:paraId="2117FDE2" w14:textId="77777777">
        <w:tc>
          <w:tcPr>
            <w:tcW w:w="2097" w:type="dxa"/>
          </w:tcPr>
          <w:p w14:paraId="4AFC08D9" w14:textId="77777777" w:rsidR="006B316E" w:rsidRDefault="005C3BAB">
            <w:pPr>
              <w:rPr>
                <w:rFonts w:ascii="Arial" w:eastAsia="Arial" w:hAnsi="Arial" w:cs="Arial"/>
                <w:i/>
              </w:rPr>
            </w:pPr>
            <w:r>
              <w:rPr>
                <w:rFonts w:ascii="Arial" w:eastAsia="Arial" w:hAnsi="Arial" w:cs="Arial"/>
                <w:i/>
              </w:rPr>
              <w:t>Nosilec</w:t>
            </w:r>
          </w:p>
        </w:tc>
        <w:tc>
          <w:tcPr>
            <w:tcW w:w="7540" w:type="dxa"/>
          </w:tcPr>
          <w:p w14:paraId="41EC4B77" w14:textId="77777777" w:rsidR="006B316E" w:rsidRDefault="005C3BAB">
            <w:pPr>
              <w:rPr>
                <w:rFonts w:ascii="Arial" w:eastAsia="Arial" w:hAnsi="Arial" w:cs="Arial"/>
              </w:rPr>
            </w:pPr>
            <w:r>
              <w:rPr>
                <w:rFonts w:ascii="Arial" w:eastAsia="Arial" w:hAnsi="Arial" w:cs="Arial"/>
              </w:rPr>
              <w:t>Občine.</w:t>
            </w:r>
          </w:p>
        </w:tc>
      </w:tr>
      <w:tr w:rsidR="006B316E" w14:paraId="765F0CBC" w14:textId="77777777">
        <w:tc>
          <w:tcPr>
            <w:tcW w:w="2097" w:type="dxa"/>
          </w:tcPr>
          <w:p w14:paraId="30737EED"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59D909EF" w14:textId="77777777" w:rsidR="006B316E" w:rsidRDefault="005C3BAB">
            <w:pPr>
              <w:rPr>
                <w:rFonts w:ascii="Arial" w:eastAsia="Arial" w:hAnsi="Arial" w:cs="Arial"/>
              </w:rPr>
            </w:pPr>
            <w:r>
              <w:rPr>
                <w:rFonts w:ascii="Arial" w:eastAsia="Arial" w:hAnsi="Arial" w:cs="Arial"/>
              </w:rPr>
              <w:t>Ministrstvo.</w:t>
            </w:r>
          </w:p>
        </w:tc>
      </w:tr>
    </w:tbl>
    <w:p w14:paraId="37786C41" w14:textId="77777777" w:rsidR="006B316E" w:rsidRDefault="006B316E">
      <w:pPr>
        <w:rPr>
          <w:rFonts w:ascii="Arial" w:eastAsia="Arial" w:hAnsi="Arial" w:cs="Arial"/>
          <w:b/>
        </w:rPr>
      </w:pPr>
    </w:p>
    <w:tbl>
      <w:tblPr>
        <w:tblStyle w:val="afffffff5"/>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52120856" w14:textId="77777777">
        <w:tc>
          <w:tcPr>
            <w:tcW w:w="9637" w:type="dxa"/>
            <w:gridSpan w:val="2"/>
            <w:shd w:val="clear" w:color="auto" w:fill="D9E2F3"/>
          </w:tcPr>
          <w:p w14:paraId="21DDB914" w14:textId="77777777" w:rsidR="006B316E" w:rsidRDefault="005C3BAB">
            <w:pPr>
              <w:jc w:val="both"/>
              <w:rPr>
                <w:rFonts w:ascii="Arial" w:eastAsia="Arial" w:hAnsi="Arial" w:cs="Arial"/>
              </w:rPr>
            </w:pPr>
            <w:r>
              <w:rPr>
                <w:rFonts w:ascii="Arial" w:eastAsia="Arial" w:hAnsi="Arial" w:cs="Arial"/>
                <w:b/>
              </w:rPr>
              <w:t>Ukrep 41: Celostni razvoj kulturno-umetnostne vzgoje (KUV) (delno kohezijski ukrep)</w:t>
            </w:r>
          </w:p>
        </w:tc>
      </w:tr>
      <w:tr w:rsidR="006B316E" w14:paraId="31A2D988" w14:textId="77777777">
        <w:tc>
          <w:tcPr>
            <w:tcW w:w="2097" w:type="dxa"/>
          </w:tcPr>
          <w:p w14:paraId="18D69D71"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0800622B" w14:textId="77777777" w:rsidR="00D25135" w:rsidRDefault="005C3BAB">
            <w:pPr>
              <w:jc w:val="both"/>
              <w:rPr>
                <w:rFonts w:ascii="Arial" w:eastAsia="Arial" w:hAnsi="Arial" w:cs="Arial"/>
              </w:rPr>
            </w:pPr>
            <w:r>
              <w:rPr>
                <w:rFonts w:ascii="Arial" w:eastAsia="Arial" w:hAnsi="Arial" w:cs="Arial"/>
                <w:b/>
              </w:rPr>
              <w:t>Opis ukrepa</w:t>
            </w:r>
            <w:r>
              <w:rPr>
                <w:rFonts w:ascii="Arial" w:eastAsia="Arial" w:hAnsi="Arial" w:cs="Arial"/>
              </w:rPr>
              <w:t>:</w:t>
            </w:r>
          </w:p>
          <w:p w14:paraId="7C62B57D" w14:textId="11C2BF1A" w:rsidR="006B316E" w:rsidRDefault="005C3BAB">
            <w:pPr>
              <w:jc w:val="both"/>
              <w:rPr>
                <w:rFonts w:ascii="Arial" w:eastAsia="Arial" w:hAnsi="Arial" w:cs="Arial"/>
              </w:rPr>
            </w:pPr>
            <w:r>
              <w:rPr>
                <w:rFonts w:ascii="Arial" w:eastAsia="Arial" w:hAnsi="Arial" w:cs="Arial"/>
              </w:rPr>
              <w:t>Ministrstvo bo celostno razvijalo in nadgrajevalo področje KUV skozi vzpostavljanje podpornega informacijskega okolja, strokovna usposabljanja in razvoj projektov KUV. Ukrep je sestavljen iz štirih sklopov:</w:t>
            </w:r>
          </w:p>
          <w:p w14:paraId="71D97A83" w14:textId="77777777" w:rsidR="006B316E" w:rsidRDefault="005C3BAB">
            <w:pPr>
              <w:numPr>
                <w:ilvl w:val="0"/>
                <w:numId w:val="32"/>
              </w:numPr>
              <w:jc w:val="both"/>
              <w:rPr>
                <w:rFonts w:ascii="Arial" w:eastAsia="Arial" w:hAnsi="Arial" w:cs="Arial"/>
              </w:rPr>
            </w:pPr>
            <w:r>
              <w:rPr>
                <w:rFonts w:ascii="Arial" w:eastAsia="Arial" w:hAnsi="Arial" w:cs="Arial"/>
              </w:rPr>
              <w:t>vzpostavitev osrednje razvojne pisarne za KUV na ministrstvu, ki bo razvojno programsko stičišče in bo skrbela za celosten razvoj KUV, usmerjala razvoj nacionalne mreže in spodbujala razvoj regijskih in področnih mrež, skrbela za medresorsko povezovanje deležnikov ter za umeščenost sistemskega razvoja KUV na nacionalni in mednarodni ravni (kohezijski ukrep);</w:t>
            </w:r>
          </w:p>
          <w:p w14:paraId="3F3DE867" w14:textId="77777777" w:rsidR="006B316E" w:rsidRDefault="005C3BAB">
            <w:pPr>
              <w:numPr>
                <w:ilvl w:val="0"/>
                <w:numId w:val="32"/>
              </w:numPr>
              <w:jc w:val="both"/>
              <w:rPr>
                <w:rFonts w:ascii="Arial" w:eastAsia="Arial" w:hAnsi="Arial" w:cs="Arial"/>
              </w:rPr>
            </w:pPr>
            <w:r>
              <w:rPr>
                <w:rFonts w:ascii="Arial" w:eastAsia="Arial" w:hAnsi="Arial" w:cs="Arial"/>
              </w:rPr>
              <w:t>razvoj nacionalne platforme KUV kot nadgradnje projekta Kulturni bazar v nacionalno stičišče KUV, (osrednji nosilec je Cankarjev dom) ki bo vključevala nadgradnjo e-kataloga ponudbe KUV, vključno z bazo umetnikov in delavcev v kulturi, specializiranih za KUV, in bo kot informacijsko-promocijska točka v sodelovanju z različnimi deležniki izvajala usposabljanja KUV za strokovne delavce v vzgoji, izobraževanju, kulturi, zdravju in širše (delno kohezijski ukrep);</w:t>
            </w:r>
          </w:p>
          <w:p w14:paraId="45099827" w14:textId="77777777" w:rsidR="006B316E" w:rsidRDefault="005C3BAB">
            <w:pPr>
              <w:numPr>
                <w:ilvl w:val="0"/>
                <w:numId w:val="32"/>
              </w:numPr>
              <w:jc w:val="both"/>
              <w:rPr>
                <w:rFonts w:ascii="Arial" w:eastAsia="Arial" w:hAnsi="Arial" w:cs="Arial"/>
              </w:rPr>
            </w:pPr>
            <w:r>
              <w:rPr>
                <w:rFonts w:ascii="Arial" w:eastAsia="Arial" w:hAnsi="Arial" w:cs="Arial"/>
              </w:rPr>
              <w:t>javni razpisi za razvoj projektov KUV na področju uprizoritvenih umetnosti, sodobnega plesa, filma, glasbene umetnosti in vizualnih umetnosti (vključno z arhitekturo in oblikovanjem), s poudarkom na večji dostopnosti kakovostnih vsebin KUV v vzgojno-izobraževalnih zavodih ter neformalnemu izobraževanju (kohezijski ukrep);</w:t>
            </w:r>
          </w:p>
          <w:p w14:paraId="1C1ED6C1" w14:textId="77777777" w:rsidR="006B316E" w:rsidRDefault="005C3BAB">
            <w:pPr>
              <w:numPr>
                <w:ilvl w:val="0"/>
                <w:numId w:val="32"/>
              </w:numPr>
              <w:jc w:val="both"/>
              <w:rPr>
                <w:rFonts w:ascii="Arial" w:eastAsia="Arial" w:hAnsi="Arial" w:cs="Arial"/>
              </w:rPr>
            </w:pPr>
            <w:r>
              <w:rPr>
                <w:rFonts w:ascii="Arial" w:eastAsia="Arial" w:hAnsi="Arial" w:cs="Arial"/>
              </w:rPr>
              <w:t>javni razpis za pilotni KUV projekt spoznavanja urbane kulture, namenjen učencem osnovnih šol, vključno z vzpostavitvijo regijskih koordinatorjev KUV (kohezijski ukrep);</w:t>
            </w:r>
          </w:p>
          <w:p w14:paraId="662161A2" w14:textId="549DE72C" w:rsidR="006B316E" w:rsidRDefault="005C3BAB">
            <w:pPr>
              <w:numPr>
                <w:ilvl w:val="0"/>
                <w:numId w:val="32"/>
              </w:numPr>
              <w:jc w:val="both"/>
              <w:rPr>
                <w:rFonts w:ascii="Arial" w:eastAsia="Arial" w:hAnsi="Arial" w:cs="Arial"/>
              </w:rPr>
            </w:pPr>
            <w:r>
              <w:rPr>
                <w:rFonts w:ascii="Arial" w:eastAsia="Arial" w:hAnsi="Arial" w:cs="Arial"/>
              </w:rPr>
              <w:t>sofinanciranje participativnih projektov KUV za mlade ter v sklopu vseživljenjskega učenja tudi za odrasle.</w:t>
            </w:r>
          </w:p>
          <w:p w14:paraId="48BA6CB5" w14:textId="77777777" w:rsidR="00D25135" w:rsidRDefault="00D25135">
            <w:pPr>
              <w:numPr>
                <w:ilvl w:val="0"/>
                <w:numId w:val="32"/>
              </w:numPr>
              <w:jc w:val="both"/>
              <w:rPr>
                <w:rFonts w:ascii="Arial" w:eastAsia="Arial" w:hAnsi="Arial" w:cs="Arial"/>
              </w:rPr>
            </w:pPr>
          </w:p>
          <w:p w14:paraId="0638730D" w14:textId="77777777" w:rsidR="00D25135" w:rsidRDefault="005C3BAB" w:rsidP="00D25135">
            <w:pPr>
              <w:jc w:val="both"/>
              <w:rPr>
                <w:rFonts w:ascii="Arial" w:eastAsia="Arial" w:hAnsi="Arial" w:cs="Arial"/>
              </w:rPr>
            </w:pPr>
            <w:r>
              <w:rPr>
                <w:rFonts w:ascii="Arial" w:eastAsia="Arial" w:hAnsi="Arial" w:cs="Arial"/>
                <w:b/>
              </w:rPr>
              <w:t>Predvideni učinki</w:t>
            </w:r>
            <w:r>
              <w:rPr>
                <w:rFonts w:ascii="Arial" w:eastAsia="Arial" w:hAnsi="Arial" w:cs="Arial"/>
              </w:rPr>
              <w:t>:</w:t>
            </w:r>
          </w:p>
          <w:p w14:paraId="29AB748C" w14:textId="646B5F6B" w:rsidR="006B316E" w:rsidRDefault="005C3BAB" w:rsidP="00D25135">
            <w:pPr>
              <w:jc w:val="both"/>
              <w:rPr>
                <w:rFonts w:ascii="Arial" w:eastAsia="Arial" w:hAnsi="Arial" w:cs="Arial"/>
              </w:rPr>
            </w:pPr>
            <w:r>
              <w:rPr>
                <w:rFonts w:ascii="Arial" w:eastAsia="Arial" w:hAnsi="Arial" w:cs="Arial"/>
              </w:rPr>
              <w:t>Povezovanje nacionalnih, regijskih ter področnih mrež KUV bo spodbujalo sinergije in izmenjavo dobrih praks. Okrepljeno bo strokovno znanje strokovnih delavcev v vzgoji in izobraževanju, kulturnih delavcev in umetnikov ter dostopnost do kakovostnih kulturnih vsebin in dejavnosti za otroke in mlade, kar bo prispevalo h krepitvi kompetenc na področju kulturne zavesti in izražanja ter ustvarjalnosti posameznika in družbe kot celote.</w:t>
            </w:r>
          </w:p>
        </w:tc>
      </w:tr>
      <w:tr w:rsidR="006B316E" w14:paraId="242E9ABF" w14:textId="77777777">
        <w:trPr>
          <w:trHeight w:val="300"/>
        </w:trPr>
        <w:tc>
          <w:tcPr>
            <w:tcW w:w="2097" w:type="dxa"/>
          </w:tcPr>
          <w:p w14:paraId="4F7FF280"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7A86E5E6" w14:textId="77777777" w:rsidR="006B316E" w:rsidRDefault="005C3BAB">
            <w:pPr>
              <w:rPr>
                <w:rFonts w:ascii="Arial" w:eastAsia="Arial" w:hAnsi="Arial" w:cs="Arial"/>
              </w:rPr>
            </w:pPr>
            <w:r>
              <w:rPr>
                <w:rFonts w:ascii="Arial" w:eastAsia="Arial" w:hAnsi="Arial" w:cs="Arial"/>
              </w:rPr>
              <w:t>Razvit sistem posredovanja in zagotavljanja dostopnosti kulturnih vsebin.</w:t>
            </w:r>
          </w:p>
        </w:tc>
      </w:tr>
      <w:tr w:rsidR="006B316E" w14:paraId="46158179" w14:textId="77777777">
        <w:tc>
          <w:tcPr>
            <w:tcW w:w="2097" w:type="dxa"/>
          </w:tcPr>
          <w:p w14:paraId="2AF36455"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565CEDA4" w14:textId="77777777" w:rsidR="006B316E" w:rsidRDefault="005C3BAB">
            <w:pPr>
              <w:rPr>
                <w:rFonts w:ascii="Arial" w:eastAsia="Arial" w:hAnsi="Arial" w:cs="Arial"/>
              </w:rPr>
            </w:pPr>
            <w:r>
              <w:rPr>
                <w:rFonts w:ascii="Arial" w:eastAsia="Arial" w:hAnsi="Arial" w:cs="Arial"/>
              </w:rPr>
              <w:t>Prepoznavnost pomena kulture in njenih učinkov v javnosti.</w:t>
            </w:r>
          </w:p>
        </w:tc>
      </w:tr>
      <w:tr w:rsidR="006B316E" w14:paraId="7A20C64E" w14:textId="77777777">
        <w:tc>
          <w:tcPr>
            <w:tcW w:w="2097" w:type="dxa"/>
          </w:tcPr>
          <w:p w14:paraId="4214D114"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33A5C91A" w14:textId="77777777" w:rsidR="006B316E" w:rsidRDefault="005C3BAB">
            <w:pPr>
              <w:jc w:val="both"/>
              <w:rPr>
                <w:rFonts w:ascii="Arial" w:eastAsia="Arial" w:hAnsi="Arial" w:cs="Arial"/>
              </w:rPr>
            </w:pPr>
            <w:r>
              <w:rPr>
                <w:rFonts w:ascii="Arial" w:eastAsia="Arial" w:hAnsi="Arial" w:cs="Arial"/>
              </w:rPr>
              <w:t>Finančna dostopnost, kulturni sektor kot povezan ekosistem, vloga kulture pri zdravju in dobrem počutju, vloga kulture pri zmanjševanju neenakosti, medsektorsko razvojno sodelovanje.</w:t>
            </w:r>
          </w:p>
        </w:tc>
      </w:tr>
      <w:tr w:rsidR="006B316E" w14:paraId="5F646E5F" w14:textId="77777777">
        <w:tc>
          <w:tcPr>
            <w:tcW w:w="2097" w:type="dxa"/>
          </w:tcPr>
          <w:p w14:paraId="566492B3"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6B5CBA50" w14:textId="77777777" w:rsidR="006B316E" w:rsidRDefault="005C3BAB">
            <w:pPr>
              <w:rPr>
                <w:rFonts w:ascii="Arial" w:eastAsia="Arial" w:hAnsi="Arial" w:cs="Arial"/>
              </w:rPr>
            </w:pPr>
            <w:r>
              <w:rPr>
                <w:rFonts w:ascii="Arial" w:eastAsia="Arial" w:hAnsi="Arial" w:cs="Arial"/>
              </w:rPr>
              <w:t>Vsa področja kulture.</w:t>
            </w:r>
          </w:p>
        </w:tc>
      </w:tr>
      <w:tr w:rsidR="006B316E" w14:paraId="603F9EEA" w14:textId="77777777">
        <w:tc>
          <w:tcPr>
            <w:tcW w:w="2097" w:type="dxa"/>
          </w:tcPr>
          <w:p w14:paraId="2AEB0E27"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168AA744" w14:textId="77777777" w:rsidR="006B316E" w:rsidRDefault="005C3BAB">
            <w:pPr>
              <w:jc w:val="both"/>
              <w:rPr>
                <w:rFonts w:ascii="Arial" w:eastAsia="Arial" w:hAnsi="Arial" w:cs="Arial"/>
              </w:rPr>
            </w:pPr>
            <w:r>
              <w:rPr>
                <w:rFonts w:ascii="Arial" w:eastAsia="Arial" w:hAnsi="Arial" w:cs="Arial"/>
              </w:rPr>
              <w:t>Javni zavodi, nevladne organizacije, samozaposleni v kulturi, poklicni delavci v kulturi, občinstvo, občine.</w:t>
            </w:r>
          </w:p>
        </w:tc>
      </w:tr>
      <w:tr w:rsidR="006B316E" w14:paraId="3ECAC214" w14:textId="77777777">
        <w:tc>
          <w:tcPr>
            <w:tcW w:w="2097" w:type="dxa"/>
          </w:tcPr>
          <w:p w14:paraId="03C04E3A"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0385CB09" w14:textId="77777777" w:rsidR="006B316E" w:rsidRDefault="005C3BAB">
            <w:pPr>
              <w:rPr>
                <w:rFonts w:ascii="Arial" w:eastAsia="Arial" w:hAnsi="Arial" w:cs="Arial"/>
              </w:rPr>
            </w:pPr>
            <w:r>
              <w:rPr>
                <w:rFonts w:ascii="Arial" w:eastAsia="Arial" w:hAnsi="Arial" w:cs="Arial"/>
              </w:rPr>
              <w:t>KUV in razvoj občinstev.</w:t>
            </w:r>
          </w:p>
        </w:tc>
      </w:tr>
      <w:tr w:rsidR="006B316E" w14:paraId="1BF249FA" w14:textId="77777777">
        <w:tc>
          <w:tcPr>
            <w:tcW w:w="2097" w:type="dxa"/>
          </w:tcPr>
          <w:p w14:paraId="038460BF" w14:textId="77777777" w:rsidR="006B316E" w:rsidRDefault="005C3BAB">
            <w:pPr>
              <w:rPr>
                <w:rFonts w:ascii="Arial" w:eastAsia="Arial" w:hAnsi="Arial" w:cs="Arial"/>
                <w:i/>
              </w:rPr>
            </w:pPr>
            <w:r>
              <w:rPr>
                <w:rFonts w:ascii="Arial" w:eastAsia="Arial" w:hAnsi="Arial" w:cs="Arial"/>
                <w:i/>
              </w:rPr>
              <w:t>Sredstva</w:t>
            </w:r>
          </w:p>
        </w:tc>
        <w:tc>
          <w:tcPr>
            <w:tcW w:w="7540" w:type="dxa"/>
          </w:tcPr>
          <w:p w14:paraId="08802CF2" w14:textId="77777777" w:rsidR="006B316E" w:rsidRDefault="005C3BAB">
            <w:pPr>
              <w:rPr>
                <w:rFonts w:ascii="Arial" w:eastAsia="Arial" w:hAnsi="Arial" w:cs="Arial"/>
              </w:rPr>
            </w:pPr>
            <w:r>
              <w:rPr>
                <w:rFonts w:ascii="Arial" w:eastAsia="Arial" w:hAnsi="Arial" w:cs="Arial"/>
              </w:rPr>
              <w:t>2024: 151.277 evrov;</w:t>
            </w:r>
          </w:p>
          <w:p w14:paraId="3849042D" w14:textId="77777777" w:rsidR="006B316E" w:rsidRDefault="005C3BAB">
            <w:pPr>
              <w:rPr>
                <w:rFonts w:ascii="Arial" w:eastAsia="Arial" w:hAnsi="Arial" w:cs="Arial"/>
              </w:rPr>
            </w:pPr>
            <w:r>
              <w:rPr>
                <w:rFonts w:ascii="Arial" w:eastAsia="Arial" w:hAnsi="Arial" w:cs="Arial"/>
              </w:rPr>
              <w:t>2025: 933.273 evrov;</w:t>
            </w:r>
            <w:r>
              <w:rPr>
                <w:rFonts w:ascii="Arial" w:eastAsia="Arial" w:hAnsi="Arial" w:cs="Arial"/>
              </w:rPr>
              <w:br/>
              <w:t>2026: 1.728.835 evrov;</w:t>
            </w:r>
          </w:p>
          <w:p w14:paraId="6431F807" w14:textId="77777777" w:rsidR="006B316E" w:rsidRDefault="005C3BAB">
            <w:pPr>
              <w:rPr>
                <w:rFonts w:ascii="Arial" w:eastAsia="Arial" w:hAnsi="Arial" w:cs="Arial"/>
              </w:rPr>
            </w:pPr>
            <w:r>
              <w:rPr>
                <w:rFonts w:ascii="Arial" w:eastAsia="Arial" w:hAnsi="Arial" w:cs="Arial"/>
              </w:rPr>
              <w:t>2027: 1.733.988 evrov.*</w:t>
            </w:r>
          </w:p>
          <w:p w14:paraId="6C0521E5" w14:textId="77777777" w:rsidR="006B316E" w:rsidRDefault="005C3BAB">
            <w:pPr>
              <w:jc w:val="both"/>
              <w:rPr>
                <w:rFonts w:ascii="Arial" w:eastAsia="Arial" w:hAnsi="Arial" w:cs="Arial"/>
                <w:i/>
              </w:rPr>
            </w:pPr>
            <w:r>
              <w:rPr>
                <w:rFonts w:ascii="Arial" w:eastAsia="Arial" w:hAnsi="Arial" w:cs="Arial"/>
                <w:i/>
              </w:rPr>
              <w:t>*Skupna sredstva za kohezijski projekt znašajo 6.826.471 evrov. Njihova poraba je načrtovana do leta 2029.</w:t>
            </w:r>
          </w:p>
        </w:tc>
      </w:tr>
      <w:tr w:rsidR="006B316E" w14:paraId="45D02F9C" w14:textId="77777777">
        <w:tc>
          <w:tcPr>
            <w:tcW w:w="2097" w:type="dxa"/>
          </w:tcPr>
          <w:p w14:paraId="390CB1FF"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371543A0" w14:textId="77777777" w:rsidR="006B316E" w:rsidRDefault="005C3BAB">
            <w:pPr>
              <w:rPr>
                <w:rFonts w:ascii="Arial" w:eastAsia="Arial" w:hAnsi="Arial" w:cs="Arial"/>
                <w:highlight w:val="yellow"/>
              </w:rPr>
            </w:pPr>
            <w:r>
              <w:rPr>
                <w:rFonts w:ascii="Arial" w:eastAsia="Arial" w:hAnsi="Arial" w:cs="Arial"/>
              </w:rPr>
              <w:t>2024–2027</w:t>
            </w:r>
          </w:p>
        </w:tc>
      </w:tr>
      <w:tr w:rsidR="006B316E" w14:paraId="799F587A" w14:textId="77777777">
        <w:tc>
          <w:tcPr>
            <w:tcW w:w="2097" w:type="dxa"/>
          </w:tcPr>
          <w:p w14:paraId="5EBF4F62"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6C554907" w14:textId="77777777" w:rsidR="006B316E" w:rsidRDefault="005C3BAB">
            <w:pPr>
              <w:jc w:val="both"/>
              <w:rPr>
                <w:rFonts w:ascii="Arial" w:eastAsia="Arial" w:hAnsi="Arial" w:cs="Arial"/>
              </w:rPr>
            </w:pPr>
            <w:r>
              <w:rPr>
                <w:rFonts w:ascii="Arial" w:eastAsia="Arial" w:hAnsi="Arial" w:cs="Arial"/>
              </w:rPr>
              <w:t>Število vključenih vzgojno-izobraževalnih zavodov:</w:t>
            </w:r>
          </w:p>
          <w:p w14:paraId="1EDF7700" w14:textId="77777777" w:rsidR="006B316E" w:rsidRDefault="005C3BAB">
            <w:pPr>
              <w:jc w:val="both"/>
              <w:rPr>
                <w:rFonts w:ascii="Arial" w:eastAsia="Arial" w:hAnsi="Arial" w:cs="Arial"/>
              </w:rPr>
            </w:pPr>
            <w:r>
              <w:rPr>
                <w:rFonts w:ascii="Arial" w:eastAsia="Arial" w:hAnsi="Arial" w:cs="Arial"/>
              </w:rPr>
              <w:t>Izhodiščna vrednost (2022): 180</w:t>
            </w:r>
          </w:p>
          <w:p w14:paraId="7DE4EC60" w14:textId="77777777" w:rsidR="006B316E" w:rsidRDefault="00ED6C3E">
            <w:pPr>
              <w:jc w:val="both"/>
              <w:rPr>
                <w:rFonts w:ascii="Arial" w:eastAsia="Arial" w:hAnsi="Arial" w:cs="Arial"/>
              </w:rPr>
            </w:pPr>
            <w:sdt>
              <w:sdtPr>
                <w:tag w:val="goog_rdk_72"/>
                <w:id w:val="1447505769"/>
              </w:sdtPr>
              <w:sdtEndPr/>
              <w:sdtContent>
                <w:r w:rsidR="005C3BAB">
                  <w:rPr>
                    <w:rFonts w:ascii="Arial Unicode MS" w:eastAsia="Arial Unicode MS" w:hAnsi="Arial Unicode MS" w:cs="Arial Unicode MS"/>
                  </w:rPr>
                  <w:t>Ciljna vrednost (2027): ≥ 220</w:t>
                </w:r>
              </w:sdtContent>
            </w:sdt>
          </w:p>
          <w:p w14:paraId="524D139D" w14:textId="77777777" w:rsidR="006B316E" w:rsidRDefault="006B316E">
            <w:pPr>
              <w:jc w:val="both"/>
              <w:rPr>
                <w:rFonts w:ascii="Arial" w:eastAsia="Arial" w:hAnsi="Arial" w:cs="Arial"/>
              </w:rPr>
            </w:pPr>
          </w:p>
          <w:p w14:paraId="71F647DF" w14:textId="77777777" w:rsidR="006B316E" w:rsidRDefault="005C3BAB">
            <w:pPr>
              <w:jc w:val="both"/>
              <w:rPr>
                <w:rFonts w:ascii="Arial" w:eastAsia="Arial" w:hAnsi="Arial" w:cs="Arial"/>
              </w:rPr>
            </w:pPr>
            <w:r>
              <w:rPr>
                <w:rFonts w:ascii="Arial" w:eastAsia="Arial" w:hAnsi="Arial" w:cs="Arial"/>
              </w:rPr>
              <w:t>Vključeno število otrok, učencev in dijakov:</w:t>
            </w:r>
          </w:p>
          <w:p w14:paraId="10302E0D" w14:textId="77777777" w:rsidR="006B316E" w:rsidRDefault="005C3BAB">
            <w:pPr>
              <w:jc w:val="both"/>
              <w:rPr>
                <w:rFonts w:ascii="Arial" w:eastAsia="Arial" w:hAnsi="Arial" w:cs="Arial"/>
              </w:rPr>
            </w:pPr>
            <w:r>
              <w:rPr>
                <w:rFonts w:ascii="Arial" w:eastAsia="Arial" w:hAnsi="Arial" w:cs="Arial"/>
              </w:rPr>
              <w:t>Izhodiščna vrednost (2022): 9.000</w:t>
            </w:r>
          </w:p>
          <w:p w14:paraId="23635BE7" w14:textId="77777777" w:rsidR="006B316E" w:rsidRDefault="00ED6C3E">
            <w:pPr>
              <w:jc w:val="both"/>
              <w:rPr>
                <w:rFonts w:ascii="Arial" w:eastAsia="Arial" w:hAnsi="Arial" w:cs="Arial"/>
              </w:rPr>
            </w:pPr>
            <w:sdt>
              <w:sdtPr>
                <w:tag w:val="goog_rdk_73"/>
                <w:id w:val="250629815"/>
              </w:sdtPr>
              <w:sdtEndPr/>
              <w:sdtContent>
                <w:r w:rsidR="005C3BAB">
                  <w:rPr>
                    <w:rFonts w:ascii="Arial Unicode MS" w:eastAsia="Arial Unicode MS" w:hAnsi="Arial Unicode MS" w:cs="Arial Unicode MS"/>
                  </w:rPr>
                  <w:t>Ciljna vrednost (2027): ≥ 15.000</w:t>
                </w:r>
              </w:sdtContent>
            </w:sdt>
          </w:p>
          <w:p w14:paraId="35C962B8" w14:textId="77777777" w:rsidR="006B316E" w:rsidRDefault="006B316E">
            <w:pPr>
              <w:jc w:val="both"/>
              <w:rPr>
                <w:rFonts w:ascii="Arial" w:eastAsia="Arial" w:hAnsi="Arial" w:cs="Arial"/>
              </w:rPr>
            </w:pPr>
          </w:p>
          <w:p w14:paraId="09DCF05C" w14:textId="77777777" w:rsidR="006B316E" w:rsidRDefault="005C3BAB">
            <w:pPr>
              <w:jc w:val="both"/>
              <w:rPr>
                <w:rFonts w:ascii="Arial" w:eastAsia="Arial" w:hAnsi="Arial" w:cs="Arial"/>
              </w:rPr>
            </w:pPr>
            <w:r>
              <w:rPr>
                <w:rFonts w:ascii="Arial" w:eastAsia="Arial" w:hAnsi="Arial" w:cs="Arial"/>
              </w:rPr>
              <w:t>Število vključenih strokovnih delavcev iz vzgojno-izobraževalnih zavodov:</w:t>
            </w:r>
          </w:p>
          <w:p w14:paraId="7BFD9FC8" w14:textId="77777777" w:rsidR="006B316E" w:rsidRDefault="005C3BAB">
            <w:pPr>
              <w:jc w:val="both"/>
              <w:rPr>
                <w:rFonts w:ascii="Arial" w:eastAsia="Arial" w:hAnsi="Arial" w:cs="Arial"/>
              </w:rPr>
            </w:pPr>
            <w:r>
              <w:rPr>
                <w:rFonts w:ascii="Arial" w:eastAsia="Arial" w:hAnsi="Arial" w:cs="Arial"/>
              </w:rPr>
              <w:t>Začetna vrednost (2023): 1.500</w:t>
            </w:r>
          </w:p>
          <w:p w14:paraId="4BE7BBDC" w14:textId="77777777" w:rsidR="006B316E" w:rsidRDefault="00ED6C3E">
            <w:pPr>
              <w:jc w:val="both"/>
              <w:rPr>
                <w:rFonts w:ascii="Arial" w:eastAsia="Arial" w:hAnsi="Arial" w:cs="Arial"/>
              </w:rPr>
            </w:pPr>
            <w:sdt>
              <w:sdtPr>
                <w:tag w:val="goog_rdk_74"/>
                <w:id w:val="369346658"/>
              </w:sdtPr>
              <w:sdtEndPr/>
              <w:sdtContent>
                <w:r w:rsidR="005C3BAB">
                  <w:rPr>
                    <w:rFonts w:ascii="Arial Unicode MS" w:eastAsia="Arial Unicode MS" w:hAnsi="Arial Unicode MS" w:cs="Arial Unicode MS"/>
                  </w:rPr>
                  <w:t>Ciljna vrednost (2027): ≥ 2500*</w:t>
                </w:r>
              </w:sdtContent>
            </w:sdt>
          </w:p>
          <w:p w14:paraId="141EB8AC" w14:textId="77777777" w:rsidR="006B316E" w:rsidRDefault="005C3BAB">
            <w:pPr>
              <w:jc w:val="both"/>
              <w:rPr>
                <w:rFonts w:ascii="Arial" w:eastAsia="Arial" w:hAnsi="Arial" w:cs="Arial"/>
                <w:i/>
              </w:rPr>
            </w:pPr>
            <w:r>
              <w:rPr>
                <w:rFonts w:ascii="Arial" w:eastAsia="Arial" w:hAnsi="Arial" w:cs="Arial"/>
                <w:i/>
              </w:rPr>
              <w:t>*Zapisane kazalnike za kohezijske projekte je potrebno doseči do konca projekta (2029).</w:t>
            </w:r>
          </w:p>
        </w:tc>
      </w:tr>
      <w:tr w:rsidR="006B316E" w14:paraId="630626FD" w14:textId="77777777">
        <w:tc>
          <w:tcPr>
            <w:tcW w:w="2097" w:type="dxa"/>
          </w:tcPr>
          <w:p w14:paraId="711230C9" w14:textId="77777777" w:rsidR="006B316E" w:rsidRDefault="005C3BAB">
            <w:pPr>
              <w:rPr>
                <w:rFonts w:ascii="Arial" w:eastAsia="Arial" w:hAnsi="Arial" w:cs="Arial"/>
                <w:i/>
              </w:rPr>
            </w:pPr>
            <w:r>
              <w:rPr>
                <w:rFonts w:ascii="Arial" w:eastAsia="Arial" w:hAnsi="Arial" w:cs="Arial"/>
                <w:i/>
              </w:rPr>
              <w:t>Nosilec</w:t>
            </w:r>
          </w:p>
        </w:tc>
        <w:tc>
          <w:tcPr>
            <w:tcW w:w="7540" w:type="dxa"/>
          </w:tcPr>
          <w:p w14:paraId="61E68195" w14:textId="77777777" w:rsidR="006B316E" w:rsidRDefault="005C3BAB">
            <w:pPr>
              <w:rPr>
                <w:rFonts w:ascii="Arial" w:eastAsia="Arial" w:hAnsi="Arial" w:cs="Arial"/>
              </w:rPr>
            </w:pPr>
            <w:r>
              <w:rPr>
                <w:rFonts w:ascii="Arial" w:eastAsia="Arial" w:hAnsi="Arial" w:cs="Arial"/>
              </w:rPr>
              <w:t>Ministrstvo.</w:t>
            </w:r>
          </w:p>
        </w:tc>
      </w:tr>
      <w:tr w:rsidR="006B316E" w14:paraId="79C25E5A" w14:textId="77777777">
        <w:tc>
          <w:tcPr>
            <w:tcW w:w="2097" w:type="dxa"/>
          </w:tcPr>
          <w:p w14:paraId="7E12AD65"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2D92F4B4" w14:textId="77777777" w:rsidR="006B316E" w:rsidRDefault="005C3BAB">
            <w:pPr>
              <w:rPr>
                <w:rFonts w:ascii="Arial" w:eastAsia="Arial" w:hAnsi="Arial" w:cs="Arial"/>
              </w:rPr>
            </w:pPr>
            <w:r>
              <w:rPr>
                <w:rFonts w:ascii="Arial" w:eastAsia="Arial" w:hAnsi="Arial" w:cs="Arial"/>
              </w:rPr>
              <w:t>Javni zavod Cankarjev dom, kulturni in kongresni center.</w:t>
            </w:r>
          </w:p>
        </w:tc>
      </w:tr>
    </w:tbl>
    <w:p w14:paraId="30AA8F0B" w14:textId="77777777" w:rsidR="006B316E" w:rsidRDefault="006B316E">
      <w:pPr>
        <w:rPr>
          <w:rFonts w:ascii="Arial" w:eastAsia="Arial" w:hAnsi="Arial" w:cs="Arial"/>
          <w:b/>
        </w:rPr>
      </w:pPr>
    </w:p>
    <w:tbl>
      <w:tblPr>
        <w:tblStyle w:val="afffffff6"/>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66CE642C" w14:textId="77777777">
        <w:tc>
          <w:tcPr>
            <w:tcW w:w="9637" w:type="dxa"/>
            <w:gridSpan w:val="2"/>
            <w:shd w:val="clear" w:color="auto" w:fill="D9E2F3"/>
          </w:tcPr>
          <w:p w14:paraId="1A3E65A6" w14:textId="77777777" w:rsidR="006B316E" w:rsidRDefault="005C3BAB">
            <w:pPr>
              <w:jc w:val="both"/>
              <w:rPr>
                <w:rFonts w:ascii="Arial" w:eastAsia="Arial" w:hAnsi="Arial" w:cs="Arial"/>
              </w:rPr>
            </w:pPr>
            <w:r>
              <w:rPr>
                <w:rFonts w:ascii="Arial" w:eastAsia="Arial" w:hAnsi="Arial" w:cs="Arial"/>
                <w:b/>
              </w:rPr>
              <w:t xml:space="preserve">Ukrep 42: Podpora umeščanju KUV v pedagoške aktivnosti (kohezijski ukrep) </w:t>
            </w:r>
          </w:p>
        </w:tc>
      </w:tr>
      <w:tr w:rsidR="006B316E" w14:paraId="5CBE803C" w14:textId="77777777">
        <w:tc>
          <w:tcPr>
            <w:tcW w:w="2097" w:type="dxa"/>
          </w:tcPr>
          <w:p w14:paraId="16E5E825"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7C428977" w14:textId="77777777" w:rsidR="00D25135" w:rsidRDefault="005C3BAB">
            <w:pPr>
              <w:jc w:val="both"/>
              <w:rPr>
                <w:rFonts w:ascii="Arial" w:eastAsia="Arial" w:hAnsi="Arial" w:cs="Arial"/>
              </w:rPr>
            </w:pPr>
            <w:r>
              <w:rPr>
                <w:rFonts w:ascii="Arial" w:eastAsia="Arial" w:hAnsi="Arial" w:cs="Arial"/>
                <w:b/>
              </w:rPr>
              <w:t>Opis ukrepa:</w:t>
            </w:r>
          </w:p>
          <w:p w14:paraId="0D078619" w14:textId="2D284096" w:rsidR="006B316E" w:rsidRDefault="005C3BAB">
            <w:pPr>
              <w:jc w:val="both"/>
              <w:rPr>
                <w:rFonts w:ascii="Arial" w:eastAsia="Arial" w:hAnsi="Arial" w:cs="Arial"/>
              </w:rPr>
            </w:pPr>
            <w:r>
              <w:rPr>
                <w:rFonts w:ascii="Arial" w:eastAsia="Arial" w:hAnsi="Arial" w:cs="Arial"/>
              </w:rPr>
              <w:t>Ukrep bo na področju vzgoje in izobraževanja skrbel za kakovostno umeščanje KUV v vzgojno-izobraževalni proces, s čimer bo omogočena krepitev ključnih kompetenc razvoja kulturne zavesti, izražanja, medkulturnosti itn. Ukrep bo prispeval k razvoju ustvarjalnosti otrok in mladih na vseh stopnjah izobraževanja ter strokovnih delavcev v vzgoji in izobraževanju. Vzgojno-izobraževalni zavodi se bodo pri izvajanju projektov povezali s kulturnimi ustanovami, umetniki in delavci v kulturi ter bili vključeni v nacionalno ali regijsko mrežo KUV.</w:t>
            </w:r>
          </w:p>
          <w:p w14:paraId="74B01876" w14:textId="77777777" w:rsidR="006B316E" w:rsidRDefault="005C3BAB">
            <w:pPr>
              <w:jc w:val="both"/>
              <w:rPr>
                <w:rFonts w:ascii="Arial" w:eastAsia="Arial" w:hAnsi="Arial" w:cs="Arial"/>
              </w:rPr>
            </w:pPr>
            <w:r>
              <w:rPr>
                <w:rFonts w:ascii="Arial" w:eastAsia="Arial" w:hAnsi="Arial" w:cs="Arial"/>
              </w:rPr>
              <w:t xml:space="preserve"> </w:t>
            </w:r>
          </w:p>
          <w:p w14:paraId="22A76D97"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0C24041D" w14:textId="77777777" w:rsidR="006B316E" w:rsidRDefault="005C3BAB">
            <w:pPr>
              <w:jc w:val="both"/>
              <w:rPr>
                <w:rFonts w:ascii="Arial" w:eastAsia="Arial" w:hAnsi="Arial" w:cs="Arial"/>
              </w:rPr>
            </w:pPr>
            <w:r>
              <w:rPr>
                <w:rFonts w:ascii="Arial" w:eastAsia="Arial" w:hAnsi="Arial" w:cs="Arial"/>
              </w:rPr>
              <w:t xml:space="preserve">Ukrep bo prispeval k izboljšanju kakovosti, vključenosti in učinkovitosti kulturnih vsebin, dejavnosti in projektov v vzgojno-izobraževalnem procesu (formalno učenje) ter k partnerskem povezovanju vzgojno-izobraževalnih zavodov in kulturnih ustanov ter umetnikov in kulturnih delavcev. </w:t>
            </w:r>
          </w:p>
        </w:tc>
      </w:tr>
      <w:tr w:rsidR="006B316E" w14:paraId="2A460445" w14:textId="77777777">
        <w:trPr>
          <w:trHeight w:val="285"/>
        </w:trPr>
        <w:tc>
          <w:tcPr>
            <w:tcW w:w="2097" w:type="dxa"/>
          </w:tcPr>
          <w:p w14:paraId="134A6460"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27F983E7" w14:textId="77777777" w:rsidR="006B316E" w:rsidRDefault="005C3BAB">
            <w:pPr>
              <w:rPr>
                <w:rFonts w:ascii="Arial" w:eastAsia="Arial" w:hAnsi="Arial" w:cs="Arial"/>
              </w:rPr>
            </w:pPr>
            <w:r>
              <w:rPr>
                <w:rFonts w:ascii="Arial" w:eastAsia="Arial" w:hAnsi="Arial" w:cs="Arial"/>
              </w:rPr>
              <w:t>Razvit sistem posredovanja in zagotavljanja dostopnosti kulturnih vsebin.</w:t>
            </w:r>
          </w:p>
        </w:tc>
      </w:tr>
      <w:tr w:rsidR="006B316E" w14:paraId="593D3900" w14:textId="77777777">
        <w:tc>
          <w:tcPr>
            <w:tcW w:w="2097" w:type="dxa"/>
          </w:tcPr>
          <w:p w14:paraId="5B1E8C41"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3DF77480" w14:textId="77777777" w:rsidR="006B316E" w:rsidRDefault="005C3BAB">
            <w:pPr>
              <w:rPr>
                <w:rFonts w:ascii="Arial" w:eastAsia="Arial" w:hAnsi="Arial" w:cs="Arial"/>
              </w:rPr>
            </w:pPr>
            <w:r>
              <w:rPr>
                <w:rFonts w:ascii="Arial" w:eastAsia="Arial" w:hAnsi="Arial" w:cs="Arial"/>
              </w:rPr>
              <w:t>Prepoznavnost pomena kulture in njenih učinkov v javnosti.</w:t>
            </w:r>
          </w:p>
        </w:tc>
      </w:tr>
      <w:tr w:rsidR="006B316E" w14:paraId="2C190392" w14:textId="77777777">
        <w:tc>
          <w:tcPr>
            <w:tcW w:w="2097" w:type="dxa"/>
          </w:tcPr>
          <w:p w14:paraId="1CC0A16C"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24FD7FB5" w14:textId="77777777" w:rsidR="006B316E" w:rsidRDefault="005C3BAB">
            <w:pPr>
              <w:jc w:val="both"/>
              <w:rPr>
                <w:rFonts w:ascii="Arial" w:eastAsia="Arial" w:hAnsi="Arial" w:cs="Arial"/>
              </w:rPr>
            </w:pPr>
            <w:r>
              <w:rPr>
                <w:rFonts w:ascii="Arial" w:eastAsia="Arial" w:hAnsi="Arial" w:cs="Arial"/>
              </w:rPr>
              <w:t>Finančna dostopnost, kulturni sektor kot povezan ekosistem, vloga kulture pri zdravju in dobrem počutju, vloga kulture pri zmanjševanju neenakosti, medsektorsko razvojno sodelovanje.</w:t>
            </w:r>
          </w:p>
        </w:tc>
      </w:tr>
      <w:tr w:rsidR="006B316E" w14:paraId="34B8E6D9" w14:textId="77777777">
        <w:tc>
          <w:tcPr>
            <w:tcW w:w="2097" w:type="dxa"/>
          </w:tcPr>
          <w:p w14:paraId="56AAB016"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6D3210BC" w14:textId="77777777" w:rsidR="006B316E" w:rsidRDefault="005C3BAB">
            <w:pPr>
              <w:rPr>
                <w:rFonts w:ascii="Arial" w:eastAsia="Arial" w:hAnsi="Arial" w:cs="Arial"/>
              </w:rPr>
            </w:pPr>
            <w:r>
              <w:rPr>
                <w:rFonts w:ascii="Arial" w:eastAsia="Arial" w:hAnsi="Arial" w:cs="Arial"/>
              </w:rPr>
              <w:t>Vsa področja kulture.</w:t>
            </w:r>
          </w:p>
        </w:tc>
      </w:tr>
      <w:tr w:rsidR="006B316E" w14:paraId="23F47349" w14:textId="77777777">
        <w:trPr>
          <w:trHeight w:val="260"/>
        </w:trPr>
        <w:tc>
          <w:tcPr>
            <w:tcW w:w="2097" w:type="dxa"/>
          </w:tcPr>
          <w:p w14:paraId="347CD1B3"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338582B7" w14:textId="77777777" w:rsidR="006B316E" w:rsidRDefault="005C3BAB">
            <w:pPr>
              <w:jc w:val="both"/>
              <w:rPr>
                <w:rFonts w:ascii="Arial" w:eastAsia="Arial" w:hAnsi="Arial" w:cs="Arial"/>
              </w:rPr>
            </w:pPr>
            <w:r>
              <w:rPr>
                <w:rFonts w:ascii="Arial" w:eastAsia="Arial" w:hAnsi="Arial" w:cs="Arial"/>
              </w:rPr>
              <w:t>Javni zavodi, nevladne organizacije, samozaposleni v kulturi, poklicni delavci v kulturi, občinstvo, občine.</w:t>
            </w:r>
          </w:p>
        </w:tc>
      </w:tr>
      <w:tr w:rsidR="006B316E" w14:paraId="6BEB49FE" w14:textId="77777777">
        <w:tc>
          <w:tcPr>
            <w:tcW w:w="2097" w:type="dxa"/>
          </w:tcPr>
          <w:p w14:paraId="73F771F6"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76DBDE47" w14:textId="77777777" w:rsidR="006B316E" w:rsidRDefault="005C3BAB">
            <w:pPr>
              <w:rPr>
                <w:rFonts w:ascii="Arial" w:eastAsia="Arial" w:hAnsi="Arial" w:cs="Arial"/>
              </w:rPr>
            </w:pPr>
            <w:r>
              <w:rPr>
                <w:rFonts w:ascii="Arial" w:eastAsia="Arial" w:hAnsi="Arial" w:cs="Arial"/>
              </w:rPr>
              <w:t>KUV in razvoj občinstev.</w:t>
            </w:r>
          </w:p>
        </w:tc>
      </w:tr>
      <w:tr w:rsidR="006B316E" w14:paraId="230B2F58" w14:textId="77777777">
        <w:tc>
          <w:tcPr>
            <w:tcW w:w="2097" w:type="dxa"/>
          </w:tcPr>
          <w:p w14:paraId="3C828D62" w14:textId="77777777" w:rsidR="006B316E" w:rsidRDefault="005C3BAB">
            <w:pPr>
              <w:rPr>
                <w:rFonts w:ascii="Arial" w:eastAsia="Arial" w:hAnsi="Arial" w:cs="Arial"/>
                <w:i/>
              </w:rPr>
            </w:pPr>
            <w:r>
              <w:rPr>
                <w:rFonts w:ascii="Arial" w:eastAsia="Arial" w:hAnsi="Arial" w:cs="Arial"/>
                <w:i/>
              </w:rPr>
              <w:t>Sredstva</w:t>
            </w:r>
          </w:p>
        </w:tc>
        <w:tc>
          <w:tcPr>
            <w:tcW w:w="7540" w:type="dxa"/>
          </w:tcPr>
          <w:p w14:paraId="7776C908" w14:textId="77777777" w:rsidR="006B316E" w:rsidRDefault="005C3BAB">
            <w:pPr>
              <w:rPr>
                <w:rFonts w:ascii="Arial" w:eastAsia="Arial" w:hAnsi="Arial" w:cs="Arial"/>
                <w:i/>
              </w:rPr>
            </w:pPr>
            <w:r>
              <w:rPr>
                <w:rFonts w:ascii="Arial" w:eastAsia="Arial" w:hAnsi="Arial" w:cs="Arial"/>
                <w:i/>
              </w:rPr>
              <w:t xml:space="preserve">*Razrez sredstev znotraj kohezijskega ukrepa še ni znan. </w:t>
            </w:r>
          </w:p>
        </w:tc>
      </w:tr>
      <w:tr w:rsidR="006B316E" w14:paraId="32FB605B" w14:textId="77777777">
        <w:tc>
          <w:tcPr>
            <w:tcW w:w="2097" w:type="dxa"/>
          </w:tcPr>
          <w:p w14:paraId="7F240B1F"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24CBA165" w14:textId="77777777" w:rsidR="006B316E" w:rsidRDefault="005C3BAB">
            <w:pPr>
              <w:rPr>
                <w:rFonts w:ascii="Arial" w:eastAsia="Arial" w:hAnsi="Arial" w:cs="Arial"/>
                <w:highlight w:val="yellow"/>
              </w:rPr>
            </w:pPr>
            <w:r>
              <w:rPr>
                <w:rFonts w:ascii="Arial" w:eastAsia="Arial" w:hAnsi="Arial" w:cs="Arial"/>
              </w:rPr>
              <w:t>2024–2027</w:t>
            </w:r>
          </w:p>
        </w:tc>
      </w:tr>
      <w:tr w:rsidR="006B316E" w14:paraId="02F79735" w14:textId="77777777">
        <w:tc>
          <w:tcPr>
            <w:tcW w:w="2097" w:type="dxa"/>
          </w:tcPr>
          <w:p w14:paraId="70AC5387"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1E0D6565" w14:textId="77777777" w:rsidR="006B316E" w:rsidRDefault="005C3BAB">
            <w:pPr>
              <w:jc w:val="both"/>
              <w:rPr>
                <w:rFonts w:ascii="Arial" w:eastAsia="Arial" w:hAnsi="Arial" w:cs="Arial"/>
                <w:i/>
              </w:rPr>
            </w:pPr>
            <w:r>
              <w:rPr>
                <w:rFonts w:ascii="Arial" w:eastAsia="Arial" w:hAnsi="Arial" w:cs="Arial"/>
                <w:i/>
              </w:rPr>
              <w:t xml:space="preserve">*Kazalniki bodo opredeljeni, ko bo znan končni razrez sredstev po letih. </w:t>
            </w:r>
          </w:p>
        </w:tc>
      </w:tr>
      <w:tr w:rsidR="006B316E" w14:paraId="74D899D5" w14:textId="77777777">
        <w:tc>
          <w:tcPr>
            <w:tcW w:w="2097" w:type="dxa"/>
          </w:tcPr>
          <w:p w14:paraId="6F70729D" w14:textId="77777777" w:rsidR="006B316E" w:rsidRDefault="005C3BAB">
            <w:pPr>
              <w:rPr>
                <w:rFonts w:ascii="Arial" w:eastAsia="Arial" w:hAnsi="Arial" w:cs="Arial"/>
                <w:i/>
              </w:rPr>
            </w:pPr>
            <w:r>
              <w:rPr>
                <w:rFonts w:ascii="Arial" w:eastAsia="Arial" w:hAnsi="Arial" w:cs="Arial"/>
                <w:i/>
              </w:rPr>
              <w:t>Nosilec</w:t>
            </w:r>
          </w:p>
        </w:tc>
        <w:tc>
          <w:tcPr>
            <w:tcW w:w="7540" w:type="dxa"/>
          </w:tcPr>
          <w:p w14:paraId="47E9F13D" w14:textId="77777777" w:rsidR="006B316E" w:rsidRDefault="005C3BAB">
            <w:pPr>
              <w:rPr>
                <w:rFonts w:ascii="Arial" w:eastAsia="Arial" w:hAnsi="Arial" w:cs="Arial"/>
              </w:rPr>
            </w:pPr>
            <w:r>
              <w:rPr>
                <w:rFonts w:ascii="Arial" w:eastAsia="Arial" w:hAnsi="Arial" w:cs="Arial"/>
              </w:rPr>
              <w:t>Ministrstvo za vzgojo in izobraževanje (v nadaljnjem besedilu: MVI).</w:t>
            </w:r>
          </w:p>
        </w:tc>
      </w:tr>
      <w:tr w:rsidR="006B316E" w14:paraId="6905FABF" w14:textId="77777777">
        <w:tc>
          <w:tcPr>
            <w:tcW w:w="2097" w:type="dxa"/>
          </w:tcPr>
          <w:p w14:paraId="34927711"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71EE9639" w14:textId="77777777" w:rsidR="006B316E" w:rsidRDefault="005C3BAB">
            <w:pPr>
              <w:rPr>
                <w:rFonts w:ascii="Arial" w:eastAsia="Arial" w:hAnsi="Arial" w:cs="Arial"/>
              </w:rPr>
            </w:pPr>
            <w:r>
              <w:rPr>
                <w:rFonts w:ascii="Arial" w:eastAsia="Arial" w:hAnsi="Arial" w:cs="Arial"/>
              </w:rPr>
              <w:t>Ministrstvo.</w:t>
            </w:r>
          </w:p>
        </w:tc>
      </w:tr>
    </w:tbl>
    <w:p w14:paraId="25715CE9" w14:textId="77777777" w:rsidR="006B316E" w:rsidRDefault="006B316E">
      <w:pPr>
        <w:rPr>
          <w:rFonts w:ascii="Arial" w:eastAsia="Arial" w:hAnsi="Arial" w:cs="Arial"/>
          <w:b/>
        </w:rPr>
      </w:pPr>
    </w:p>
    <w:tbl>
      <w:tblPr>
        <w:tblStyle w:val="afffffff7"/>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4B820D9C" w14:textId="77777777">
        <w:tc>
          <w:tcPr>
            <w:tcW w:w="9637" w:type="dxa"/>
            <w:gridSpan w:val="2"/>
            <w:shd w:val="clear" w:color="auto" w:fill="D9E2F3"/>
          </w:tcPr>
          <w:p w14:paraId="0906233A" w14:textId="77777777" w:rsidR="006B316E" w:rsidRDefault="005C3BAB">
            <w:pPr>
              <w:rPr>
                <w:rFonts w:ascii="Arial" w:eastAsia="Arial" w:hAnsi="Arial" w:cs="Arial"/>
                <w:b/>
              </w:rPr>
            </w:pPr>
            <w:r>
              <w:rPr>
                <w:rFonts w:ascii="Arial" w:eastAsia="Arial" w:hAnsi="Arial" w:cs="Arial"/>
                <w:b/>
              </w:rPr>
              <w:t>Ukrep 43: Razvoj javnega elektronskega arhiva e-ARH.si (delno ukrep NOO)</w:t>
            </w:r>
          </w:p>
        </w:tc>
      </w:tr>
      <w:tr w:rsidR="006B316E" w14:paraId="5AB90044" w14:textId="77777777">
        <w:trPr>
          <w:trHeight w:val="2310"/>
        </w:trPr>
        <w:tc>
          <w:tcPr>
            <w:tcW w:w="2097" w:type="dxa"/>
          </w:tcPr>
          <w:p w14:paraId="5750F396"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048945DE" w14:textId="77777777" w:rsidR="005C3BAB"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542EDF9E" w14:textId="161D7E77" w:rsidR="006B316E" w:rsidRDefault="005C3BAB">
            <w:pPr>
              <w:jc w:val="both"/>
              <w:rPr>
                <w:rFonts w:ascii="Arial" w:eastAsia="Arial" w:hAnsi="Arial" w:cs="Arial"/>
              </w:rPr>
            </w:pPr>
            <w:r>
              <w:rPr>
                <w:rFonts w:ascii="Arial" w:eastAsia="Arial" w:hAnsi="Arial" w:cs="Arial"/>
              </w:rPr>
              <w:t xml:space="preserve">Ukrep obsega digitalno transformacijo postopkov arhiviranja gradiva v fizični in digitalni obliki. </w:t>
            </w:r>
          </w:p>
          <w:p w14:paraId="2545A55D" w14:textId="77777777" w:rsidR="006B316E" w:rsidRDefault="006B316E">
            <w:pPr>
              <w:jc w:val="both"/>
              <w:rPr>
                <w:rFonts w:ascii="Arial" w:eastAsia="Arial" w:hAnsi="Arial" w:cs="Arial"/>
              </w:rPr>
            </w:pPr>
          </w:p>
          <w:p w14:paraId="7BE5A903"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3491DC30" w14:textId="77777777" w:rsidR="006B316E" w:rsidRDefault="005C3BAB">
            <w:pPr>
              <w:jc w:val="both"/>
              <w:rPr>
                <w:rFonts w:ascii="Arial" w:eastAsia="Arial" w:hAnsi="Arial" w:cs="Arial"/>
              </w:rPr>
            </w:pPr>
            <w:r>
              <w:rPr>
                <w:rFonts w:ascii="Arial" w:eastAsia="Arial" w:hAnsi="Arial" w:cs="Arial"/>
              </w:rPr>
              <w:t xml:space="preserve">Z ukrepom bo dosežena optimizacija procesa elektronskega arhiviranja ter s tem kvalitetnejša ponudba in dostop do arhivskega gradiva za uporabnike, zmanjšanje administrativnih ovir in povečanje zaupanja v hrambo arhivskega gradiva. </w:t>
            </w:r>
          </w:p>
        </w:tc>
      </w:tr>
      <w:tr w:rsidR="006B316E" w14:paraId="4C442052" w14:textId="77777777">
        <w:tc>
          <w:tcPr>
            <w:tcW w:w="2097" w:type="dxa"/>
          </w:tcPr>
          <w:p w14:paraId="064C20F3"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3198C180" w14:textId="77777777" w:rsidR="006B316E" w:rsidRDefault="005C3BAB">
            <w:pPr>
              <w:rPr>
                <w:rFonts w:ascii="Arial" w:eastAsia="Arial" w:hAnsi="Arial" w:cs="Arial"/>
              </w:rPr>
            </w:pPr>
            <w:r>
              <w:rPr>
                <w:rFonts w:ascii="Arial" w:eastAsia="Arial" w:hAnsi="Arial" w:cs="Arial"/>
              </w:rPr>
              <w:t>Skrb za kulturno dediščino.</w:t>
            </w:r>
          </w:p>
        </w:tc>
      </w:tr>
      <w:tr w:rsidR="006B316E" w14:paraId="0E69F0DE" w14:textId="77777777">
        <w:tc>
          <w:tcPr>
            <w:tcW w:w="2097" w:type="dxa"/>
          </w:tcPr>
          <w:p w14:paraId="6C98B4F1"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39626282" w14:textId="77777777" w:rsidR="006B316E" w:rsidRDefault="005C3BAB">
            <w:pPr>
              <w:rPr>
                <w:rFonts w:ascii="Arial" w:eastAsia="Arial" w:hAnsi="Arial" w:cs="Arial"/>
              </w:rPr>
            </w:pPr>
            <w:r>
              <w:rPr>
                <w:rFonts w:ascii="Arial" w:eastAsia="Arial" w:hAnsi="Arial" w:cs="Arial"/>
              </w:rPr>
              <w:t>Prepoznavnost pomena kulture in njenih učinkov v javnosti.</w:t>
            </w:r>
          </w:p>
        </w:tc>
      </w:tr>
      <w:tr w:rsidR="006B316E" w14:paraId="072EB3CD" w14:textId="77777777">
        <w:tc>
          <w:tcPr>
            <w:tcW w:w="2097" w:type="dxa"/>
          </w:tcPr>
          <w:p w14:paraId="114A2DBF"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65C9BB98"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 finančna dostopnost, krepitev analitične in raziskovalne dejavnosti o kulturi.</w:t>
            </w:r>
          </w:p>
        </w:tc>
      </w:tr>
      <w:tr w:rsidR="006B316E" w14:paraId="7030349C" w14:textId="77777777">
        <w:tc>
          <w:tcPr>
            <w:tcW w:w="2097" w:type="dxa"/>
          </w:tcPr>
          <w:p w14:paraId="25B4836F"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19230980" w14:textId="77777777" w:rsidR="006B316E" w:rsidRDefault="005C3BAB">
            <w:pPr>
              <w:rPr>
                <w:rFonts w:ascii="Arial" w:eastAsia="Arial" w:hAnsi="Arial" w:cs="Arial"/>
              </w:rPr>
            </w:pPr>
            <w:r>
              <w:rPr>
                <w:rFonts w:ascii="Arial" w:eastAsia="Arial" w:hAnsi="Arial" w:cs="Arial"/>
              </w:rPr>
              <w:t>Arhivska dejavnost.</w:t>
            </w:r>
          </w:p>
        </w:tc>
      </w:tr>
      <w:tr w:rsidR="006B316E" w14:paraId="55E05363" w14:textId="77777777">
        <w:tc>
          <w:tcPr>
            <w:tcW w:w="2097" w:type="dxa"/>
          </w:tcPr>
          <w:p w14:paraId="045F3EF5"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54FF0143" w14:textId="77777777" w:rsidR="006B316E" w:rsidRDefault="005C3BAB">
            <w:pPr>
              <w:jc w:val="both"/>
              <w:rPr>
                <w:rFonts w:ascii="Arial" w:eastAsia="Arial" w:hAnsi="Arial" w:cs="Arial"/>
              </w:rPr>
            </w:pPr>
            <w:r>
              <w:rPr>
                <w:rFonts w:ascii="Arial" w:eastAsia="Arial" w:hAnsi="Arial" w:cs="Arial"/>
              </w:rPr>
              <w:t>Občinstvo, poklicni delavci v kulturi, javni zavodi, samozaposleni v kulturi.</w:t>
            </w:r>
          </w:p>
        </w:tc>
      </w:tr>
      <w:tr w:rsidR="006B316E" w14:paraId="38D492C6" w14:textId="77777777">
        <w:tc>
          <w:tcPr>
            <w:tcW w:w="2097" w:type="dxa"/>
          </w:tcPr>
          <w:p w14:paraId="19EBD3F6"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072F336D" w14:textId="77777777" w:rsidR="006B316E" w:rsidRDefault="005C3BAB">
            <w:pPr>
              <w:rPr>
                <w:rFonts w:ascii="Arial" w:eastAsia="Arial" w:hAnsi="Arial" w:cs="Arial"/>
              </w:rPr>
            </w:pPr>
            <w:r>
              <w:rPr>
                <w:rFonts w:ascii="Arial" w:eastAsia="Arial" w:hAnsi="Arial" w:cs="Arial"/>
              </w:rPr>
              <w:t>Digitalizacija.</w:t>
            </w:r>
          </w:p>
        </w:tc>
      </w:tr>
      <w:tr w:rsidR="006B316E" w14:paraId="3A6E8FAA" w14:textId="77777777">
        <w:tc>
          <w:tcPr>
            <w:tcW w:w="2097" w:type="dxa"/>
          </w:tcPr>
          <w:p w14:paraId="4E0F75EB" w14:textId="77777777" w:rsidR="006B316E" w:rsidRDefault="005C3BAB">
            <w:pPr>
              <w:rPr>
                <w:rFonts w:ascii="Arial" w:eastAsia="Arial" w:hAnsi="Arial" w:cs="Arial"/>
                <w:i/>
              </w:rPr>
            </w:pPr>
            <w:r>
              <w:rPr>
                <w:rFonts w:ascii="Arial" w:eastAsia="Arial" w:hAnsi="Arial" w:cs="Arial"/>
                <w:i/>
              </w:rPr>
              <w:t>Sredstva</w:t>
            </w:r>
          </w:p>
        </w:tc>
        <w:tc>
          <w:tcPr>
            <w:tcW w:w="7540" w:type="dxa"/>
          </w:tcPr>
          <w:p w14:paraId="422B96DB" w14:textId="77777777" w:rsidR="006B316E" w:rsidRDefault="005C3BAB">
            <w:pPr>
              <w:rPr>
                <w:rFonts w:ascii="Arial" w:eastAsia="Arial" w:hAnsi="Arial" w:cs="Arial"/>
              </w:rPr>
            </w:pPr>
            <w:r>
              <w:rPr>
                <w:rFonts w:ascii="Arial" w:eastAsia="Arial" w:hAnsi="Arial" w:cs="Arial"/>
              </w:rPr>
              <w:t>2024: 1.371.618 evrov;</w:t>
            </w:r>
          </w:p>
          <w:p w14:paraId="1D472B46" w14:textId="77777777" w:rsidR="006B316E" w:rsidRDefault="005C3BAB">
            <w:pPr>
              <w:rPr>
                <w:rFonts w:ascii="Arial" w:eastAsia="Arial" w:hAnsi="Arial" w:cs="Arial"/>
              </w:rPr>
            </w:pPr>
            <w:r>
              <w:rPr>
                <w:rFonts w:ascii="Arial" w:eastAsia="Arial" w:hAnsi="Arial" w:cs="Arial"/>
              </w:rPr>
              <w:t>2025: 1.278.358 evrov;</w:t>
            </w:r>
          </w:p>
          <w:p w14:paraId="4E53DC7E" w14:textId="77777777" w:rsidR="006B316E" w:rsidRDefault="005C3BAB">
            <w:pPr>
              <w:rPr>
                <w:rFonts w:ascii="Arial" w:eastAsia="Arial" w:hAnsi="Arial" w:cs="Arial"/>
              </w:rPr>
            </w:pPr>
            <w:r>
              <w:rPr>
                <w:rFonts w:ascii="Arial" w:eastAsia="Arial" w:hAnsi="Arial" w:cs="Arial"/>
              </w:rPr>
              <w:t xml:space="preserve">2026: 341.740 evrov.* </w:t>
            </w:r>
          </w:p>
          <w:p w14:paraId="023EB33B" w14:textId="77777777" w:rsidR="006B316E" w:rsidRDefault="005C3BAB">
            <w:pPr>
              <w:jc w:val="both"/>
              <w:rPr>
                <w:rFonts w:ascii="Arial" w:eastAsia="Arial" w:hAnsi="Arial" w:cs="Arial"/>
                <w:i/>
              </w:rPr>
            </w:pPr>
            <w:r>
              <w:rPr>
                <w:rFonts w:ascii="Arial" w:eastAsia="Arial" w:hAnsi="Arial" w:cs="Arial"/>
                <w:i/>
              </w:rPr>
              <w:t>*Skupna sredstva iz Načrta za okrevanje in odpornost znašajo 2.331.210 evrov z DDV. Njihova poraba je načrtovana do sredine leta 2026.</w:t>
            </w:r>
          </w:p>
        </w:tc>
      </w:tr>
      <w:tr w:rsidR="006B316E" w14:paraId="2BE02F5E" w14:textId="77777777">
        <w:tc>
          <w:tcPr>
            <w:tcW w:w="2097" w:type="dxa"/>
          </w:tcPr>
          <w:p w14:paraId="3E8A2D33"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55F4D019" w14:textId="77777777" w:rsidR="006B316E" w:rsidRDefault="005C3BAB">
            <w:pPr>
              <w:rPr>
                <w:rFonts w:ascii="Arial" w:eastAsia="Arial" w:hAnsi="Arial" w:cs="Arial"/>
                <w:highlight w:val="yellow"/>
              </w:rPr>
            </w:pPr>
            <w:r>
              <w:rPr>
                <w:rFonts w:ascii="Arial" w:eastAsia="Arial" w:hAnsi="Arial" w:cs="Arial"/>
              </w:rPr>
              <w:t>2024–2026</w:t>
            </w:r>
          </w:p>
        </w:tc>
      </w:tr>
      <w:tr w:rsidR="006B316E" w14:paraId="28B76130" w14:textId="77777777">
        <w:tc>
          <w:tcPr>
            <w:tcW w:w="2097" w:type="dxa"/>
          </w:tcPr>
          <w:p w14:paraId="5285EC49"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6C67CC4" w14:textId="77777777" w:rsidR="006B316E" w:rsidRDefault="005C3BAB">
            <w:pPr>
              <w:jc w:val="both"/>
              <w:rPr>
                <w:rFonts w:ascii="Arial" w:eastAsia="Arial" w:hAnsi="Arial" w:cs="Arial"/>
              </w:rPr>
            </w:pPr>
            <w:r>
              <w:rPr>
                <w:rFonts w:ascii="Arial" w:eastAsia="Arial" w:hAnsi="Arial" w:cs="Arial"/>
              </w:rPr>
              <w:t>Število kulturnih institucij z delujočimi dinamičnimi e-storitvami:</w:t>
            </w:r>
          </w:p>
          <w:p w14:paraId="37AD59A6" w14:textId="77777777" w:rsidR="006B316E" w:rsidRDefault="005C3BAB">
            <w:pPr>
              <w:rPr>
                <w:rFonts w:ascii="Arial" w:eastAsia="Arial" w:hAnsi="Arial" w:cs="Arial"/>
              </w:rPr>
            </w:pPr>
            <w:r>
              <w:rPr>
                <w:rFonts w:ascii="Arial" w:eastAsia="Arial" w:hAnsi="Arial" w:cs="Arial"/>
              </w:rPr>
              <w:t>Izhodiščna vrednost (2023): 0</w:t>
            </w:r>
          </w:p>
          <w:p w14:paraId="10550542" w14:textId="77777777" w:rsidR="006B316E" w:rsidRDefault="00ED6C3E">
            <w:pPr>
              <w:rPr>
                <w:rFonts w:ascii="Arial" w:eastAsia="Arial" w:hAnsi="Arial" w:cs="Arial"/>
              </w:rPr>
            </w:pPr>
            <w:sdt>
              <w:sdtPr>
                <w:tag w:val="goog_rdk_75"/>
                <w:id w:val="-1381087013"/>
              </w:sdtPr>
              <w:sdtEndPr/>
              <w:sdtContent>
                <w:r w:rsidR="005C3BAB">
                  <w:rPr>
                    <w:rFonts w:ascii="Arial Unicode MS" w:eastAsia="Arial Unicode MS" w:hAnsi="Arial Unicode MS" w:cs="Arial Unicode MS"/>
                  </w:rPr>
                  <w:t>Ciljna vrednost (2026): ≥ 1</w:t>
                </w:r>
              </w:sdtContent>
            </w:sdt>
          </w:p>
        </w:tc>
      </w:tr>
      <w:tr w:rsidR="006B316E" w14:paraId="330E8233" w14:textId="77777777">
        <w:tc>
          <w:tcPr>
            <w:tcW w:w="2097" w:type="dxa"/>
          </w:tcPr>
          <w:p w14:paraId="1E18285C" w14:textId="77777777" w:rsidR="006B316E" w:rsidRDefault="005C3BAB">
            <w:pPr>
              <w:rPr>
                <w:rFonts w:ascii="Arial" w:eastAsia="Arial" w:hAnsi="Arial" w:cs="Arial"/>
                <w:i/>
              </w:rPr>
            </w:pPr>
            <w:r>
              <w:rPr>
                <w:rFonts w:ascii="Arial" w:eastAsia="Arial" w:hAnsi="Arial" w:cs="Arial"/>
                <w:i/>
              </w:rPr>
              <w:t>Nosilec</w:t>
            </w:r>
          </w:p>
        </w:tc>
        <w:tc>
          <w:tcPr>
            <w:tcW w:w="7540" w:type="dxa"/>
          </w:tcPr>
          <w:p w14:paraId="1FD1148F" w14:textId="77777777" w:rsidR="006B316E" w:rsidRDefault="005C3BAB">
            <w:pPr>
              <w:rPr>
                <w:rFonts w:ascii="Arial" w:eastAsia="Arial" w:hAnsi="Arial" w:cs="Arial"/>
              </w:rPr>
            </w:pPr>
            <w:r>
              <w:rPr>
                <w:rFonts w:ascii="Arial" w:eastAsia="Arial" w:hAnsi="Arial" w:cs="Arial"/>
              </w:rPr>
              <w:t>Ministrstvo.</w:t>
            </w:r>
          </w:p>
        </w:tc>
      </w:tr>
      <w:tr w:rsidR="006B316E" w14:paraId="3C01AC98" w14:textId="77777777">
        <w:tc>
          <w:tcPr>
            <w:tcW w:w="2097" w:type="dxa"/>
          </w:tcPr>
          <w:p w14:paraId="4EA5A69C"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43F57E78" w14:textId="77777777" w:rsidR="006B316E" w:rsidRDefault="005C3BAB">
            <w:pPr>
              <w:rPr>
                <w:rFonts w:ascii="Arial" w:eastAsia="Arial" w:hAnsi="Arial" w:cs="Arial"/>
              </w:rPr>
            </w:pPr>
            <w:r>
              <w:rPr>
                <w:rFonts w:ascii="Arial" w:eastAsia="Arial" w:hAnsi="Arial" w:cs="Arial"/>
              </w:rPr>
              <w:t>Arhiv Republike Slovenije.</w:t>
            </w:r>
          </w:p>
        </w:tc>
      </w:tr>
    </w:tbl>
    <w:p w14:paraId="27470562" w14:textId="77777777" w:rsidR="006B316E" w:rsidRDefault="006B316E">
      <w:pPr>
        <w:rPr>
          <w:rFonts w:ascii="Arial" w:eastAsia="Arial" w:hAnsi="Arial" w:cs="Arial"/>
          <w:b/>
        </w:rPr>
      </w:pPr>
    </w:p>
    <w:tbl>
      <w:tblPr>
        <w:tblStyle w:val="afffffff8"/>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0764BB35" w14:textId="77777777">
        <w:tc>
          <w:tcPr>
            <w:tcW w:w="9637" w:type="dxa"/>
            <w:gridSpan w:val="2"/>
            <w:shd w:val="clear" w:color="auto" w:fill="D9E2F3"/>
          </w:tcPr>
          <w:p w14:paraId="6AA642FC" w14:textId="77777777" w:rsidR="006B316E" w:rsidRDefault="005C3BAB">
            <w:pPr>
              <w:rPr>
                <w:rFonts w:ascii="Arial" w:eastAsia="Arial" w:hAnsi="Arial" w:cs="Arial"/>
                <w:b/>
              </w:rPr>
            </w:pPr>
            <w:r>
              <w:rPr>
                <w:rFonts w:ascii="Arial" w:eastAsia="Arial" w:hAnsi="Arial" w:cs="Arial"/>
                <w:b/>
              </w:rPr>
              <w:t xml:space="preserve">Ukrep 44: Spremljanje, razvoj in promocija javne rabe slovenskega jezika </w:t>
            </w:r>
          </w:p>
        </w:tc>
      </w:tr>
      <w:tr w:rsidR="006B316E" w14:paraId="16CD6029" w14:textId="77777777">
        <w:tc>
          <w:tcPr>
            <w:tcW w:w="2097" w:type="dxa"/>
          </w:tcPr>
          <w:p w14:paraId="3E6E84D2"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30EA3858"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24804975" w14:textId="77777777" w:rsidR="006B316E" w:rsidRDefault="005C3BAB">
            <w:pPr>
              <w:jc w:val="both"/>
              <w:rPr>
                <w:rFonts w:ascii="Arial" w:eastAsia="Arial" w:hAnsi="Arial" w:cs="Arial"/>
              </w:rPr>
            </w:pPr>
            <w:r>
              <w:rPr>
                <w:rFonts w:ascii="Arial" w:eastAsia="Arial" w:hAnsi="Arial" w:cs="Arial"/>
              </w:rPr>
              <w:t>Ukrep celostno razvija in promovira javno rabo slovenskega jezika. Sestavljen je iz dveh sklopov:</w:t>
            </w:r>
          </w:p>
          <w:p w14:paraId="688EDDE6" w14:textId="77777777" w:rsidR="006B316E" w:rsidRDefault="005C3BAB">
            <w:pPr>
              <w:numPr>
                <w:ilvl w:val="0"/>
                <w:numId w:val="20"/>
              </w:numPr>
              <w:jc w:val="both"/>
              <w:rPr>
                <w:rFonts w:ascii="Arial" w:eastAsia="Arial" w:hAnsi="Arial" w:cs="Arial"/>
              </w:rPr>
            </w:pPr>
            <w:r>
              <w:rPr>
                <w:rFonts w:ascii="Arial" w:eastAsia="Arial" w:hAnsi="Arial" w:cs="Arial"/>
              </w:rPr>
              <w:t>javni razpis za izvedbo projektov na podlagi nacionalnega programa za jezikovno politiko (npr. gradiva za učenje slovenskega</w:t>
            </w:r>
          </w:p>
          <w:p w14:paraId="4BE3BCEF" w14:textId="77777777" w:rsidR="006B316E" w:rsidRDefault="005C3BAB">
            <w:pPr>
              <w:numPr>
                <w:ilvl w:val="0"/>
                <w:numId w:val="20"/>
              </w:numPr>
              <w:jc w:val="both"/>
              <w:rPr>
                <w:rFonts w:ascii="Arial" w:eastAsia="Arial" w:hAnsi="Arial" w:cs="Arial"/>
              </w:rPr>
            </w:pPr>
            <w:r>
              <w:rPr>
                <w:rFonts w:ascii="Arial" w:eastAsia="Arial" w:hAnsi="Arial" w:cs="Arial"/>
              </w:rPr>
              <w:t>jezika,  nadgradnja jezikovnih portalov, projekti za osebe s prilagojenimi načini sporazumevanja itn.);</w:t>
            </w:r>
          </w:p>
          <w:p w14:paraId="7AD40ABE" w14:textId="77777777" w:rsidR="006B316E" w:rsidRDefault="005C3BAB">
            <w:pPr>
              <w:numPr>
                <w:ilvl w:val="0"/>
                <w:numId w:val="20"/>
              </w:numPr>
              <w:jc w:val="both"/>
              <w:rPr>
                <w:rFonts w:ascii="Arial" w:eastAsia="Arial" w:hAnsi="Arial" w:cs="Arial"/>
              </w:rPr>
            </w:pPr>
            <w:r>
              <w:rPr>
                <w:rFonts w:ascii="Arial" w:eastAsia="Arial" w:hAnsi="Arial" w:cs="Arial"/>
              </w:rPr>
              <w:t>javni razpis za promocijo slovenskega jezika v vsakdanji rabi, s katerim se krepi bralna pismenost, izboljšujejo jezikovne spretnosti, skrbi za ohranjanje narečij, ozavešča o pomenu javne rabe slovenščine v izobraževanju, javnih medijih ter o pomenu lektorskih storitev.</w:t>
            </w:r>
          </w:p>
          <w:p w14:paraId="33AD06C5" w14:textId="77777777" w:rsidR="006B316E" w:rsidRDefault="006B316E">
            <w:pPr>
              <w:ind w:left="720"/>
              <w:jc w:val="both"/>
              <w:rPr>
                <w:rFonts w:ascii="Arial" w:eastAsia="Arial" w:hAnsi="Arial" w:cs="Arial"/>
              </w:rPr>
            </w:pPr>
          </w:p>
          <w:p w14:paraId="0FE99534"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w:t>
            </w:r>
          </w:p>
          <w:p w14:paraId="0F0D9302" w14:textId="77777777" w:rsidR="006B316E" w:rsidRDefault="005C3BAB">
            <w:pPr>
              <w:jc w:val="both"/>
              <w:rPr>
                <w:rFonts w:ascii="Arial" w:eastAsia="Arial" w:hAnsi="Arial" w:cs="Arial"/>
              </w:rPr>
            </w:pPr>
            <w:r>
              <w:rPr>
                <w:rFonts w:ascii="Arial" w:eastAsia="Arial" w:hAnsi="Arial" w:cs="Arial"/>
              </w:rPr>
              <w:t xml:space="preserve">Ukrep predvideva izboljšanje jezikovnih veščin, bralne in digitalne pismenosti, dvig kakovosti komunikacije in razumevanja besedil ter ohranjanje jezikovne raznolikosti.  </w:t>
            </w:r>
          </w:p>
        </w:tc>
      </w:tr>
      <w:tr w:rsidR="006B316E" w14:paraId="0AA76C8F" w14:textId="77777777">
        <w:tc>
          <w:tcPr>
            <w:tcW w:w="2097" w:type="dxa"/>
          </w:tcPr>
          <w:p w14:paraId="5FEED3B8"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683D16FA" w14:textId="77777777" w:rsidR="006B316E" w:rsidRDefault="005C3BAB">
            <w:pPr>
              <w:rPr>
                <w:rFonts w:ascii="Arial" w:eastAsia="Arial" w:hAnsi="Arial" w:cs="Arial"/>
              </w:rPr>
            </w:pPr>
            <w:r>
              <w:rPr>
                <w:rFonts w:ascii="Arial" w:eastAsia="Arial" w:hAnsi="Arial" w:cs="Arial"/>
              </w:rPr>
              <w:t>Razvoj in javna raba slovenskega jezika.</w:t>
            </w:r>
          </w:p>
        </w:tc>
      </w:tr>
      <w:tr w:rsidR="006B316E" w14:paraId="2621CDCE" w14:textId="77777777">
        <w:tc>
          <w:tcPr>
            <w:tcW w:w="2097" w:type="dxa"/>
          </w:tcPr>
          <w:p w14:paraId="53FC6777"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151A1EF1" w14:textId="77777777" w:rsidR="006B316E" w:rsidRDefault="005C3BAB">
            <w:pPr>
              <w:rPr>
                <w:rFonts w:ascii="Arial" w:eastAsia="Arial" w:hAnsi="Arial" w:cs="Arial"/>
              </w:rPr>
            </w:pPr>
            <w:r>
              <w:rPr>
                <w:rFonts w:ascii="Arial" w:eastAsia="Arial" w:hAnsi="Arial" w:cs="Arial"/>
              </w:rPr>
              <w:t>Prepoznavnost pomena kulture in njenih učinkov v javnosti.</w:t>
            </w:r>
          </w:p>
        </w:tc>
      </w:tr>
      <w:tr w:rsidR="006B316E" w14:paraId="05378475" w14:textId="77777777">
        <w:tc>
          <w:tcPr>
            <w:tcW w:w="2097" w:type="dxa"/>
          </w:tcPr>
          <w:p w14:paraId="79E131E6"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4F442B22" w14:textId="77777777" w:rsidR="006B316E" w:rsidRDefault="005C3BAB">
            <w:pPr>
              <w:jc w:val="both"/>
              <w:rPr>
                <w:rFonts w:ascii="Arial" w:eastAsia="Arial" w:hAnsi="Arial" w:cs="Arial"/>
              </w:rPr>
            </w:pPr>
            <w:r>
              <w:rPr>
                <w:rFonts w:ascii="Arial" w:eastAsia="Arial" w:hAnsi="Arial" w:cs="Arial"/>
              </w:rPr>
              <w:t>Vloga kulture pri zmanjševanju neenakosti, odpravljanje prekarnosti, krepitev zmožnosti in zagotavljanje enakosti spolov, razvit sistem posredovanja in zagotavljanja dostopnosti kulturnih vsebin, trajen dialog z deležniki in hitra odzivnost na izzive.</w:t>
            </w:r>
          </w:p>
        </w:tc>
      </w:tr>
      <w:tr w:rsidR="006B316E" w14:paraId="20671717" w14:textId="77777777">
        <w:tc>
          <w:tcPr>
            <w:tcW w:w="2097" w:type="dxa"/>
          </w:tcPr>
          <w:p w14:paraId="3DE12C75"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027367F0" w14:textId="77777777" w:rsidR="006B316E" w:rsidRDefault="005C3BAB">
            <w:pPr>
              <w:rPr>
                <w:rFonts w:ascii="Arial" w:eastAsia="Arial" w:hAnsi="Arial" w:cs="Arial"/>
              </w:rPr>
            </w:pPr>
            <w:r>
              <w:rPr>
                <w:rFonts w:ascii="Arial" w:eastAsia="Arial" w:hAnsi="Arial" w:cs="Arial"/>
              </w:rPr>
              <w:t>Slovenski jezik in jezikovna politika.</w:t>
            </w:r>
          </w:p>
        </w:tc>
      </w:tr>
      <w:tr w:rsidR="006B316E" w14:paraId="1657E413" w14:textId="77777777">
        <w:tc>
          <w:tcPr>
            <w:tcW w:w="2097" w:type="dxa"/>
          </w:tcPr>
          <w:p w14:paraId="2DED89FA"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0CD30448" w14:textId="77777777" w:rsidR="006B316E" w:rsidRDefault="005C3BAB">
            <w:pPr>
              <w:jc w:val="both"/>
              <w:rPr>
                <w:rFonts w:ascii="Arial" w:eastAsia="Arial" w:hAnsi="Arial" w:cs="Arial"/>
              </w:rPr>
            </w:pPr>
            <w:r>
              <w:rPr>
                <w:rFonts w:ascii="Arial" w:eastAsia="Arial" w:hAnsi="Arial" w:cs="Arial"/>
              </w:rPr>
              <w:t>Javni zavodi, nevladne organizacije, samozaposleni v kulturi in samostojni novinarji, poklicni delavci v kulturi, občinstvo.</w:t>
            </w:r>
          </w:p>
        </w:tc>
      </w:tr>
      <w:tr w:rsidR="006B316E" w14:paraId="663CCF10" w14:textId="77777777">
        <w:tc>
          <w:tcPr>
            <w:tcW w:w="2097" w:type="dxa"/>
          </w:tcPr>
          <w:p w14:paraId="44D55CEE"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485B00DC" w14:textId="77777777" w:rsidR="006B316E" w:rsidRDefault="005C3BAB">
            <w:pPr>
              <w:rPr>
                <w:rFonts w:ascii="Arial" w:eastAsia="Arial" w:hAnsi="Arial" w:cs="Arial"/>
              </w:rPr>
            </w:pPr>
            <w:r>
              <w:rPr>
                <w:rFonts w:ascii="Arial" w:eastAsia="Arial" w:hAnsi="Arial" w:cs="Arial"/>
              </w:rPr>
              <w:t>KUV in razvoj občinstev, digitalizacija.</w:t>
            </w:r>
          </w:p>
        </w:tc>
      </w:tr>
      <w:tr w:rsidR="006B316E" w14:paraId="2195EEBB" w14:textId="77777777">
        <w:tc>
          <w:tcPr>
            <w:tcW w:w="2097" w:type="dxa"/>
          </w:tcPr>
          <w:p w14:paraId="45E07C2B" w14:textId="77777777" w:rsidR="006B316E" w:rsidRDefault="005C3BAB">
            <w:pPr>
              <w:rPr>
                <w:rFonts w:ascii="Arial" w:eastAsia="Arial" w:hAnsi="Arial" w:cs="Arial"/>
                <w:i/>
              </w:rPr>
            </w:pPr>
            <w:r>
              <w:rPr>
                <w:rFonts w:ascii="Arial" w:eastAsia="Arial" w:hAnsi="Arial" w:cs="Arial"/>
                <w:i/>
              </w:rPr>
              <w:t>Sredstva</w:t>
            </w:r>
          </w:p>
        </w:tc>
        <w:tc>
          <w:tcPr>
            <w:tcW w:w="7540" w:type="dxa"/>
          </w:tcPr>
          <w:p w14:paraId="500851EA" w14:textId="77777777" w:rsidR="006B316E" w:rsidRDefault="005C3BAB">
            <w:pPr>
              <w:rPr>
                <w:rFonts w:ascii="Arial" w:eastAsia="Arial" w:hAnsi="Arial" w:cs="Arial"/>
              </w:rPr>
            </w:pPr>
            <w:r>
              <w:rPr>
                <w:rFonts w:ascii="Arial" w:eastAsia="Arial" w:hAnsi="Arial" w:cs="Arial"/>
              </w:rPr>
              <w:t>2024: 260.000 evrov;</w:t>
            </w:r>
          </w:p>
          <w:p w14:paraId="6A3B651B" w14:textId="77777777" w:rsidR="006B316E" w:rsidRDefault="005C3BAB">
            <w:pPr>
              <w:rPr>
                <w:rFonts w:ascii="Arial" w:eastAsia="Arial" w:hAnsi="Arial" w:cs="Arial"/>
              </w:rPr>
            </w:pPr>
            <w:r>
              <w:rPr>
                <w:rFonts w:ascii="Arial" w:eastAsia="Arial" w:hAnsi="Arial" w:cs="Arial"/>
              </w:rPr>
              <w:t>2025: 336.000 evrov;</w:t>
            </w:r>
          </w:p>
          <w:p w14:paraId="03A2BA9E" w14:textId="77777777" w:rsidR="006B316E" w:rsidRDefault="005C3BAB">
            <w:pPr>
              <w:rPr>
                <w:rFonts w:ascii="Arial" w:eastAsia="Arial" w:hAnsi="Arial" w:cs="Arial"/>
              </w:rPr>
            </w:pPr>
            <w:r>
              <w:rPr>
                <w:rFonts w:ascii="Arial" w:eastAsia="Arial" w:hAnsi="Arial" w:cs="Arial"/>
              </w:rPr>
              <w:t>2026: 336.000 evrov;</w:t>
            </w:r>
          </w:p>
          <w:p w14:paraId="14DDF1E7" w14:textId="77777777" w:rsidR="006B316E" w:rsidRDefault="005C3BAB">
            <w:pPr>
              <w:rPr>
                <w:rFonts w:ascii="Arial" w:eastAsia="Arial" w:hAnsi="Arial" w:cs="Arial"/>
              </w:rPr>
            </w:pPr>
            <w:r>
              <w:rPr>
                <w:rFonts w:ascii="Arial" w:eastAsia="Arial" w:hAnsi="Arial" w:cs="Arial"/>
              </w:rPr>
              <w:t>2027: 336.000 evrov.</w:t>
            </w:r>
          </w:p>
        </w:tc>
      </w:tr>
      <w:tr w:rsidR="006B316E" w14:paraId="6C14C7C6" w14:textId="77777777">
        <w:tc>
          <w:tcPr>
            <w:tcW w:w="2097" w:type="dxa"/>
          </w:tcPr>
          <w:p w14:paraId="0FF43E2C"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2801E757" w14:textId="77777777" w:rsidR="006B316E" w:rsidRDefault="005C3BAB">
            <w:pPr>
              <w:jc w:val="both"/>
              <w:rPr>
                <w:rFonts w:ascii="Arial" w:eastAsia="Arial" w:hAnsi="Arial" w:cs="Arial"/>
                <w:highlight w:val="yellow"/>
              </w:rPr>
            </w:pPr>
            <w:r>
              <w:rPr>
                <w:rFonts w:ascii="Arial" w:eastAsia="Arial" w:hAnsi="Arial" w:cs="Arial"/>
              </w:rPr>
              <w:t>2024–2027</w:t>
            </w:r>
          </w:p>
        </w:tc>
      </w:tr>
      <w:tr w:rsidR="006B316E" w14:paraId="3DBF23D6" w14:textId="77777777">
        <w:tc>
          <w:tcPr>
            <w:tcW w:w="2097" w:type="dxa"/>
          </w:tcPr>
          <w:p w14:paraId="7440E898"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927FE2F" w14:textId="77777777" w:rsidR="006B316E" w:rsidRDefault="005C3BAB">
            <w:pPr>
              <w:rPr>
                <w:rFonts w:ascii="Arial" w:eastAsia="Arial" w:hAnsi="Arial" w:cs="Arial"/>
              </w:rPr>
            </w:pPr>
            <w:r>
              <w:rPr>
                <w:rFonts w:ascii="Arial" w:eastAsia="Arial" w:hAnsi="Arial" w:cs="Arial"/>
              </w:rPr>
              <w:t>Število sofinanciranih projektov:</w:t>
            </w:r>
          </w:p>
          <w:p w14:paraId="0E4F51BB" w14:textId="77777777" w:rsidR="006B316E" w:rsidRDefault="005C3BAB">
            <w:pPr>
              <w:rPr>
                <w:rFonts w:ascii="Arial" w:eastAsia="Arial" w:hAnsi="Arial" w:cs="Arial"/>
              </w:rPr>
            </w:pPr>
            <w:r>
              <w:rPr>
                <w:rFonts w:ascii="Arial" w:eastAsia="Arial" w:hAnsi="Arial" w:cs="Arial"/>
              </w:rPr>
              <w:t>Izhodiščna vrednost (2023): 18</w:t>
            </w:r>
          </w:p>
          <w:p w14:paraId="13FF21C4" w14:textId="77777777" w:rsidR="006B316E" w:rsidRDefault="00ED6C3E">
            <w:pPr>
              <w:rPr>
                <w:rFonts w:ascii="Arial" w:eastAsia="Arial" w:hAnsi="Arial" w:cs="Arial"/>
              </w:rPr>
            </w:pPr>
            <w:sdt>
              <w:sdtPr>
                <w:tag w:val="goog_rdk_76"/>
                <w:id w:val="1278376036"/>
              </w:sdtPr>
              <w:sdtEndPr/>
              <w:sdtContent>
                <w:r w:rsidR="005C3BAB">
                  <w:rPr>
                    <w:rFonts w:ascii="Arial Unicode MS" w:eastAsia="Arial Unicode MS" w:hAnsi="Arial Unicode MS" w:cs="Arial Unicode MS"/>
                  </w:rPr>
                  <w:t>Ciljna vrednost (za posamezno leto): ≥ 18</w:t>
                </w:r>
              </w:sdtContent>
            </w:sdt>
          </w:p>
        </w:tc>
      </w:tr>
      <w:tr w:rsidR="006B316E" w14:paraId="5AC2C08B" w14:textId="77777777">
        <w:tc>
          <w:tcPr>
            <w:tcW w:w="2097" w:type="dxa"/>
          </w:tcPr>
          <w:p w14:paraId="68CE9518" w14:textId="77777777" w:rsidR="006B316E" w:rsidRDefault="005C3BAB">
            <w:pPr>
              <w:rPr>
                <w:rFonts w:ascii="Arial" w:eastAsia="Arial" w:hAnsi="Arial" w:cs="Arial"/>
                <w:i/>
              </w:rPr>
            </w:pPr>
            <w:r>
              <w:rPr>
                <w:rFonts w:ascii="Arial" w:eastAsia="Arial" w:hAnsi="Arial" w:cs="Arial"/>
                <w:i/>
              </w:rPr>
              <w:t>Nosilec</w:t>
            </w:r>
          </w:p>
        </w:tc>
        <w:tc>
          <w:tcPr>
            <w:tcW w:w="7540" w:type="dxa"/>
          </w:tcPr>
          <w:p w14:paraId="583A9714" w14:textId="77777777" w:rsidR="006B316E" w:rsidRDefault="005C3BAB">
            <w:pPr>
              <w:rPr>
                <w:rFonts w:ascii="Arial" w:eastAsia="Arial" w:hAnsi="Arial" w:cs="Arial"/>
              </w:rPr>
            </w:pPr>
            <w:r>
              <w:rPr>
                <w:rFonts w:ascii="Arial" w:eastAsia="Arial" w:hAnsi="Arial" w:cs="Arial"/>
              </w:rPr>
              <w:t>Ministrstvo.</w:t>
            </w:r>
          </w:p>
        </w:tc>
      </w:tr>
      <w:tr w:rsidR="006B316E" w14:paraId="126CD9DD" w14:textId="77777777">
        <w:tc>
          <w:tcPr>
            <w:tcW w:w="2097" w:type="dxa"/>
          </w:tcPr>
          <w:p w14:paraId="7C616C02"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40798EEC" w14:textId="77777777" w:rsidR="006B316E" w:rsidRDefault="005C3BAB">
            <w:pPr>
              <w:rPr>
                <w:rFonts w:ascii="Arial" w:eastAsia="Arial" w:hAnsi="Arial" w:cs="Arial"/>
              </w:rPr>
            </w:pPr>
            <w:r>
              <w:rPr>
                <w:rFonts w:ascii="Arial" w:eastAsia="Arial" w:hAnsi="Arial" w:cs="Arial"/>
              </w:rPr>
              <w:t>/</w:t>
            </w:r>
          </w:p>
        </w:tc>
      </w:tr>
    </w:tbl>
    <w:p w14:paraId="74EEBCDD" w14:textId="77777777" w:rsidR="006B316E" w:rsidRDefault="006B316E">
      <w:pPr>
        <w:rPr>
          <w:rFonts w:ascii="Arial" w:eastAsia="Arial" w:hAnsi="Arial" w:cs="Arial"/>
          <w:b/>
        </w:rPr>
      </w:pPr>
    </w:p>
    <w:tbl>
      <w:tblPr>
        <w:tblStyle w:val="afffffff9"/>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23F478CD" w14:textId="77777777">
        <w:tc>
          <w:tcPr>
            <w:tcW w:w="9637" w:type="dxa"/>
            <w:gridSpan w:val="2"/>
            <w:shd w:val="clear" w:color="auto" w:fill="D9E2F3"/>
          </w:tcPr>
          <w:p w14:paraId="05D0525D" w14:textId="77777777" w:rsidR="006B316E" w:rsidRDefault="005C3BAB">
            <w:pPr>
              <w:rPr>
                <w:rFonts w:ascii="Arial" w:eastAsia="Arial" w:hAnsi="Arial" w:cs="Arial"/>
              </w:rPr>
            </w:pPr>
            <w:r>
              <w:rPr>
                <w:rFonts w:ascii="Arial" w:eastAsia="Arial" w:hAnsi="Arial" w:cs="Arial"/>
                <w:b/>
              </w:rPr>
              <w:t xml:space="preserve">Ukrep 45: Celostna podpora ohranjanju nesnovne kulturne dediščine </w:t>
            </w:r>
          </w:p>
        </w:tc>
      </w:tr>
      <w:tr w:rsidR="006B316E" w14:paraId="4543AE6E" w14:textId="77777777">
        <w:tc>
          <w:tcPr>
            <w:tcW w:w="2097" w:type="dxa"/>
          </w:tcPr>
          <w:p w14:paraId="74CB2118"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2FC180A5"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2D70F536" w14:textId="77777777" w:rsidR="006B316E" w:rsidRDefault="005C3BAB">
            <w:pPr>
              <w:jc w:val="both"/>
              <w:rPr>
                <w:rFonts w:ascii="Arial" w:eastAsia="Arial" w:hAnsi="Arial" w:cs="Arial"/>
              </w:rPr>
            </w:pPr>
            <w:r>
              <w:rPr>
                <w:rFonts w:ascii="Arial" w:eastAsia="Arial" w:hAnsi="Arial" w:cs="Arial"/>
              </w:rPr>
              <w:t>S tem ukrepom bo ministrstvo z javnim razpisom sofinanciralo kulturne projekte varovanja in oživljanja nesnovne kulturne dediščine.</w:t>
            </w:r>
          </w:p>
          <w:p w14:paraId="617BE617" w14:textId="77777777" w:rsidR="006B316E" w:rsidRDefault="006B316E">
            <w:pPr>
              <w:jc w:val="both"/>
              <w:rPr>
                <w:rFonts w:ascii="Arial" w:eastAsia="Arial" w:hAnsi="Arial" w:cs="Arial"/>
              </w:rPr>
            </w:pPr>
          </w:p>
          <w:p w14:paraId="6936F983"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7D0F0BC6" w14:textId="77777777" w:rsidR="006B316E" w:rsidRDefault="005C3BAB">
            <w:pPr>
              <w:jc w:val="both"/>
              <w:rPr>
                <w:rFonts w:ascii="Arial" w:eastAsia="Arial" w:hAnsi="Arial" w:cs="Arial"/>
              </w:rPr>
            </w:pPr>
            <w:r>
              <w:rPr>
                <w:rFonts w:ascii="Arial" w:eastAsia="Arial" w:hAnsi="Arial" w:cs="Arial"/>
              </w:rPr>
              <w:t xml:space="preserve">Ukrep prispeva k varovanju in oživljanju v register vpisane nesnovne dediščine ter izboljšuje usposobljenost nosilcev dejavnosti varovanja ter oživljanja nesnovne dediščine. </w:t>
            </w:r>
          </w:p>
        </w:tc>
      </w:tr>
      <w:tr w:rsidR="006B316E" w14:paraId="329C5614" w14:textId="77777777">
        <w:tc>
          <w:tcPr>
            <w:tcW w:w="2097" w:type="dxa"/>
          </w:tcPr>
          <w:p w14:paraId="50878368"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79C917A0" w14:textId="77777777" w:rsidR="006B316E" w:rsidRDefault="005C3BAB">
            <w:pPr>
              <w:jc w:val="both"/>
              <w:rPr>
                <w:rFonts w:ascii="Arial" w:eastAsia="Arial" w:hAnsi="Arial" w:cs="Arial"/>
              </w:rPr>
            </w:pPr>
            <w:r>
              <w:rPr>
                <w:rFonts w:ascii="Arial" w:eastAsia="Arial" w:hAnsi="Arial" w:cs="Arial"/>
              </w:rPr>
              <w:t>Skrb za kulturno dediščino.</w:t>
            </w:r>
          </w:p>
        </w:tc>
      </w:tr>
      <w:tr w:rsidR="006B316E" w14:paraId="49621229" w14:textId="77777777">
        <w:tc>
          <w:tcPr>
            <w:tcW w:w="2097" w:type="dxa"/>
          </w:tcPr>
          <w:p w14:paraId="329F07F8"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1A01929B" w14:textId="77777777" w:rsidR="006B316E" w:rsidRDefault="005C3BAB">
            <w:pPr>
              <w:jc w:val="both"/>
              <w:rPr>
                <w:rFonts w:ascii="Arial" w:eastAsia="Arial" w:hAnsi="Arial" w:cs="Arial"/>
              </w:rPr>
            </w:pPr>
            <w:r>
              <w:rPr>
                <w:rFonts w:ascii="Arial" w:eastAsia="Arial" w:hAnsi="Arial" w:cs="Arial"/>
              </w:rPr>
              <w:t>Prepoznavnost pomena kulture in njenih učinkov v javnosti.</w:t>
            </w:r>
          </w:p>
        </w:tc>
      </w:tr>
      <w:tr w:rsidR="006B316E" w14:paraId="7E4561E5" w14:textId="77777777">
        <w:tc>
          <w:tcPr>
            <w:tcW w:w="2097" w:type="dxa"/>
          </w:tcPr>
          <w:p w14:paraId="525F7E2B"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34781834" w14:textId="77777777" w:rsidR="006B316E" w:rsidRDefault="005C3BAB">
            <w:pPr>
              <w:jc w:val="both"/>
              <w:rPr>
                <w:rFonts w:ascii="Arial" w:eastAsia="Arial" w:hAnsi="Arial" w:cs="Arial"/>
              </w:rPr>
            </w:pPr>
            <w:r>
              <w:rPr>
                <w:rFonts w:ascii="Arial" w:eastAsia="Arial" w:hAnsi="Arial" w:cs="Arial"/>
              </w:rPr>
              <w:t>Zagotavljanje kulturne raznolikosti, razvit sistem posredovanja in zagotavljanja dostopnosti kulturnih vsebin.</w:t>
            </w:r>
          </w:p>
        </w:tc>
      </w:tr>
      <w:tr w:rsidR="006B316E" w14:paraId="13AFA11E" w14:textId="77777777">
        <w:tc>
          <w:tcPr>
            <w:tcW w:w="2097" w:type="dxa"/>
          </w:tcPr>
          <w:p w14:paraId="46C99AAF"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3F3FF53B" w14:textId="77777777" w:rsidR="006B316E" w:rsidRDefault="005C3BAB">
            <w:pPr>
              <w:jc w:val="both"/>
              <w:rPr>
                <w:rFonts w:ascii="Arial" w:eastAsia="Arial" w:hAnsi="Arial" w:cs="Arial"/>
              </w:rPr>
            </w:pPr>
            <w:r>
              <w:rPr>
                <w:rFonts w:ascii="Arial" w:eastAsia="Arial" w:hAnsi="Arial" w:cs="Arial"/>
              </w:rPr>
              <w:t>Kulturna dediščina (premična, nesnovna in nepremična dediščina).</w:t>
            </w:r>
          </w:p>
        </w:tc>
      </w:tr>
      <w:tr w:rsidR="006B316E" w14:paraId="4050A889" w14:textId="77777777">
        <w:tc>
          <w:tcPr>
            <w:tcW w:w="2097" w:type="dxa"/>
          </w:tcPr>
          <w:p w14:paraId="53C4B6B7"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3CA27AE0" w14:textId="77777777" w:rsidR="006B316E" w:rsidRDefault="005C3BAB">
            <w:pPr>
              <w:jc w:val="both"/>
              <w:rPr>
                <w:rFonts w:ascii="Arial" w:eastAsia="Arial" w:hAnsi="Arial" w:cs="Arial"/>
              </w:rPr>
            </w:pPr>
            <w:r>
              <w:rPr>
                <w:rFonts w:ascii="Arial" w:eastAsia="Arial" w:hAnsi="Arial" w:cs="Arial"/>
              </w:rPr>
              <w:t>Javni zavodi, nevladne organizacije, samozaposleni v kulturi, gospodarske družbe, ljubiteljska kultura, poklicni delavci v kulturi.</w:t>
            </w:r>
          </w:p>
        </w:tc>
      </w:tr>
      <w:tr w:rsidR="006B316E" w14:paraId="25A26DCA" w14:textId="77777777">
        <w:tc>
          <w:tcPr>
            <w:tcW w:w="2097" w:type="dxa"/>
          </w:tcPr>
          <w:p w14:paraId="715E5C58"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4C098E3C" w14:textId="77777777" w:rsidR="006B316E" w:rsidRDefault="005C3BAB">
            <w:pPr>
              <w:rPr>
                <w:rFonts w:ascii="Arial" w:eastAsia="Arial" w:hAnsi="Arial" w:cs="Arial"/>
              </w:rPr>
            </w:pPr>
            <w:r>
              <w:rPr>
                <w:rFonts w:ascii="Arial" w:eastAsia="Arial" w:hAnsi="Arial" w:cs="Arial"/>
              </w:rPr>
              <w:t>Dostopnost kulture.</w:t>
            </w:r>
          </w:p>
        </w:tc>
      </w:tr>
      <w:tr w:rsidR="006B316E" w14:paraId="219F8D58" w14:textId="77777777">
        <w:tc>
          <w:tcPr>
            <w:tcW w:w="2097" w:type="dxa"/>
          </w:tcPr>
          <w:p w14:paraId="635A97A0" w14:textId="77777777" w:rsidR="006B316E" w:rsidRDefault="005C3BAB">
            <w:pPr>
              <w:rPr>
                <w:rFonts w:ascii="Arial" w:eastAsia="Arial" w:hAnsi="Arial" w:cs="Arial"/>
                <w:i/>
              </w:rPr>
            </w:pPr>
            <w:r>
              <w:rPr>
                <w:rFonts w:ascii="Arial" w:eastAsia="Arial" w:hAnsi="Arial" w:cs="Arial"/>
                <w:i/>
              </w:rPr>
              <w:t>Sredstva</w:t>
            </w:r>
          </w:p>
        </w:tc>
        <w:tc>
          <w:tcPr>
            <w:tcW w:w="7540" w:type="dxa"/>
          </w:tcPr>
          <w:p w14:paraId="2577CCA3" w14:textId="77777777" w:rsidR="006B316E" w:rsidRDefault="005C3BAB">
            <w:pPr>
              <w:rPr>
                <w:rFonts w:ascii="Arial" w:eastAsia="Arial" w:hAnsi="Arial" w:cs="Arial"/>
              </w:rPr>
            </w:pPr>
            <w:r>
              <w:rPr>
                <w:rFonts w:ascii="Arial" w:eastAsia="Arial" w:hAnsi="Arial" w:cs="Arial"/>
              </w:rPr>
              <w:t>2024: 165.000 evrov;</w:t>
            </w:r>
          </w:p>
          <w:p w14:paraId="7FF25830" w14:textId="77777777" w:rsidR="006B316E" w:rsidRDefault="005C3BAB">
            <w:pPr>
              <w:rPr>
                <w:rFonts w:ascii="Arial" w:eastAsia="Arial" w:hAnsi="Arial" w:cs="Arial"/>
              </w:rPr>
            </w:pPr>
            <w:r>
              <w:rPr>
                <w:rFonts w:ascii="Arial" w:eastAsia="Arial" w:hAnsi="Arial" w:cs="Arial"/>
              </w:rPr>
              <w:t>2025: 200.000 evrov;</w:t>
            </w:r>
          </w:p>
          <w:p w14:paraId="0F2E1483" w14:textId="77777777" w:rsidR="006B316E" w:rsidRDefault="005C3BAB">
            <w:pPr>
              <w:rPr>
                <w:rFonts w:ascii="Arial" w:eastAsia="Arial" w:hAnsi="Arial" w:cs="Arial"/>
              </w:rPr>
            </w:pPr>
            <w:r>
              <w:rPr>
                <w:rFonts w:ascii="Arial" w:eastAsia="Arial" w:hAnsi="Arial" w:cs="Arial"/>
              </w:rPr>
              <w:t>2026: 250.000 evrov;</w:t>
            </w:r>
          </w:p>
          <w:p w14:paraId="75D5AECB" w14:textId="77777777" w:rsidR="006B316E" w:rsidRDefault="005C3BAB">
            <w:pPr>
              <w:rPr>
                <w:rFonts w:ascii="Arial" w:eastAsia="Arial" w:hAnsi="Arial" w:cs="Arial"/>
              </w:rPr>
            </w:pPr>
            <w:r>
              <w:rPr>
                <w:rFonts w:ascii="Arial" w:eastAsia="Arial" w:hAnsi="Arial" w:cs="Arial"/>
              </w:rPr>
              <w:t>2027: 250.000 evrov.</w:t>
            </w:r>
          </w:p>
        </w:tc>
      </w:tr>
      <w:tr w:rsidR="006B316E" w14:paraId="09201597" w14:textId="77777777">
        <w:tc>
          <w:tcPr>
            <w:tcW w:w="2097" w:type="dxa"/>
          </w:tcPr>
          <w:p w14:paraId="00FE3C85"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34645BBC" w14:textId="77777777" w:rsidR="006B316E" w:rsidRDefault="005C3BAB">
            <w:pPr>
              <w:jc w:val="both"/>
              <w:rPr>
                <w:rFonts w:ascii="Arial" w:eastAsia="Arial" w:hAnsi="Arial" w:cs="Arial"/>
                <w:highlight w:val="yellow"/>
              </w:rPr>
            </w:pPr>
            <w:r>
              <w:rPr>
                <w:rFonts w:ascii="Arial" w:eastAsia="Arial" w:hAnsi="Arial" w:cs="Arial"/>
              </w:rPr>
              <w:t>2024–2027</w:t>
            </w:r>
          </w:p>
        </w:tc>
      </w:tr>
      <w:tr w:rsidR="006B316E" w14:paraId="4C347F0D" w14:textId="77777777">
        <w:tc>
          <w:tcPr>
            <w:tcW w:w="2097" w:type="dxa"/>
          </w:tcPr>
          <w:p w14:paraId="2EE8FC1D"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3B1CB3D9" w14:textId="77777777" w:rsidR="006B316E" w:rsidRDefault="005C3BAB">
            <w:pPr>
              <w:jc w:val="both"/>
              <w:rPr>
                <w:rFonts w:ascii="Arial" w:eastAsia="Arial" w:hAnsi="Arial" w:cs="Arial"/>
              </w:rPr>
            </w:pPr>
            <w:r>
              <w:rPr>
                <w:rFonts w:ascii="Arial" w:eastAsia="Arial" w:hAnsi="Arial" w:cs="Arial"/>
              </w:rPr>
              <w:t>Število sofinanciranih projektov za ohranjanje nesnovne kulturne dediščine:</w:t>
            </w:r>
          </w:p>
          <w:p w14:paraId="572C5CB7" w14:textId="77777777" w:rsidR="006B316E" w:rsidRDefault="005C3BAB">
            <w:pPr>
              <w:rPr>
                <w:rFonts w:ascii="Arial" w:eastAsia="Arial" w:hAnsi="Arial" w:cs="Arial"/>
              </w:rPr>
            </w:pPr>
            <w:r>
              <w:rPr>
                <w:rFonts w:ascii="Arial" w:eastAsia="Arial" w:hAnsi="Arial" w:cs="Arial"/>
              </w:rPr>
              <w:t>Izhodiščna vrednost (2023): 11</w:t>
            </w:r>
          </w:p>
          <w:p w14:paraId="5BEDC892" w14:textId="77777777" w:rsidR="006B316E" w:rsidRDefault="00ED6C3E">
            <w:pPr>
              <w:rPr>
                <w:rFonts w:ascii="Arial" w:eastAsia="Arial" w:hAnsi="Arial" w:cs="Arial"/>
              </w:rPr>
            </w:pPr>
            <w:sdt>
              <w:sdtPr>
                <w:tag w:val="goog_rdk_77"/>
                <w:id w:val="-400286880"/>
              </w:sdtPr>
              <w:sdtEndPr/>
              <w:sdtContent>
                <w:r w:rsidR="005C3BAB">
                  <w:rPr>
                    <w:rFonts w:ascii="Arial Unicode MS" w:eastAsia="Arial Unicode MS" w:hAnsi="Arial Unicode MS" w:cs="Arial Unicode MS"/>
                  </w:rPr>
                  <w:t>Ciljna vrednost (za posamezno leto): ≥ 12</w:t>
                </w:r>
              </w:sdtContent>
            </w:sdt>
          </w:p>
        </w:tc>
      </w:tr>
      <w:tr w:rsidR="006B316E" w14:paraId="23FBBE3D" w14:textId="77777777">
        <w:tc>
          <w:tcPr>
            <w:tcW w:w="2097" w:type="dxa"/>
          </w:tcPr>
          <w:p w14:paraId="14FAF2C9" w14:textId="77777777" w:rsidR="006B316E" w:rsidRDefault="005C3BAB">
            <w:pPr>
              <w:rPr>
                <w:rFonts w:ascii="Arial" w:eastAsia="Arial" w:hAnsi="Arial" w:cs="Arial"/>
                <w:i/>
              </w:rPr>
            </w:pPr>
            <w:r>
              <w:rPr>
                <w:rFonts w:ascii="Arial" w:eastAsia="Arial" w:hAnsi="Arial" w:cs="Arial"/>
                <w:i/>
              </w:rPr>
              <w:t>Nosilec</w:t>
            </w:r>
          </w:p>
        </w:tc>
        <w:tc>
          <w:tcPr>
            <w:tcW w:w="7540" w:type="dxa"/>
          </w:tcPr>
          <w:p w14:paraId="7A40D36C" w14:textId="77777777" w:rsidR="006B316E" w:rsidRDefault="005C3BAB">
            <w:pPr>
              <w:rPr>
                <w:rFonts w:ascii="Arial" w:eastAsia="Arial" w:hAnsi="Arial" w:cs="Arial"/>
              </w:rPr>
            </w:pPr>
            <w:r>
              <w:rPr>
                <w:rFonts w:ascii="Arial" w:eastAsia="Arial" w:hAnsi="Arial" w:cs="Arial"/>
              </w:rPr>
              <w:t>Ministrstvo.</w:t>
            </w:r>
          </w:p>
        </w:tc>
      </w:tr>
      <w:tr w:rsidR="006B316E" w14:paraId="1EA6BA4C" w14:textId="77777777">
        <w:tc>
          <w:tcPr>
            <w:tcW w:w="2097" w:type="dxa"/>
          </w:tcPr>
          <w:p w14:paraId="0BBDE223"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0E990021" w14:textId="77777777" w:rsidR="006B316E" w:rsidRDefault="005C3BAB">
            <w:pPr>
              <w:rPr>
                <w:rFonts w:ascii="Arial" w:eastAsia="Arial" w:hAnsi="Arial" w:cs="Arial"/>
              </w:rPr>
            </w:pPr>
            <w:r>
              <w:rPr>
                <w:rFonts w:ascii="Arial" w:eastAsia="Arial" w:hAnsi="Arial" w:cs="Arial"/>
              </w:rPr>
              <w:t xml:space="preserve">/ </w:t>
            </w:r>
          </w:p>
        </w:tc>
      </w:tr>
    </w:tbl>
    <w:p w14:paraId="7D45B3F2" w14:textId="77777777" w:rsidR="006B316E" w:rsidRDefault="006B316E">
      <w:pPr>
        <w:rPr>
          <w:rFonts w:ascii="Arial" w:eastAsia="Arial" w:hAnsi="Arial" w:cs="Arial"/>
          <w:b/>
        </w:rPr>
      </w:pPr>
    </w:p>
    <w:tbl>
      <w:tblPr>
        <w:tblStyle w:val="afffffffa"/>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2AA7875F" w14:textId="77777777">
        <w:trPr>
          <w:trHeight w:val="315"/>
        </w:trPr>
        <w:tc>
          <w:tcPr>
            <w:tcW w:w="9637" w:type="dxa"/>
            <w:gridSpan w:val="2"/>
            <w:shd w:val="clear" w:color="auto" w:fill="D9E2F3"/>
          </w:tcPr>
          <w:p w14:paraId="76154FE9" w14:textId="77777777" w:rsidR="006B316E" w:rsidRDefault="005C3BAB">
            <w:pPr>
              <w:rPr>
                <w:rFonts w:ascii="Arial" w:eastAsia="Arial" w:hAnsi="Arial" w:cs="Arial"/>
                <w:b/>
              </w:rPr>
            </w:pPr>
            <w:r>
              <w:rPr>
                <w:rFonts w:ascii="Arial" w:eastAsia="Arial" w:hAnsi="Arial" w:cs="Arial"/>
                <w:b/>
              </w:rPr>
              <w:t>Ukrep 46: Razvoj bralne kulture in podpora knjigarniški mreži</w:t>
            </w:r>
          </w:p>
        </w:tc>
      </w:tr>
      <w:tr w:rsidR="006B316E" w14:paraId="28AB6222" w14:textId="77777777">
        <w:trPr>
          <w:trHeight w:val="3165"/>
        </w:trPr>
        <w:tc>
          <w:tcPr>
            <w:tcW w:w="2097" w:type="dxa"/>
          </w:tcPr>
          <w:p w14:paraId="78010660"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5A5E79EC"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7578460C" w14:textId="77777777" w:rsidR="006B316E" w:rsidRDefault="005C3BAB">
            <w:pPr>
              <w:jc w:val="both"/>
              <w:rPr>
                <w:rFonts w:ascii="Arial" w:eastAsia="Arial" w:hAnsi="Arial" w:cs="Arial"/>
              </w:rPr>
            </w:pPr>
            <w:r>
              <w:rPr>
                <w:rFonts w:ascii="Arial" w:eastAsia="Arial" w:hAnsi="Arial" w:cs="Arial"/>
              </w:rPr>
              <w:t>Ukrep sistematično podpira razvoj bralne kulture, literarnih festivalov in kulturnih dejavnosti znotraj knjigarniške mreže. Sestavljen je iz več podukrepov:</w:t>
            </w:r>
          </w:p>
          <w:p w14:paraId="2224291B" w14:textId="77777777" w:rsidR="006B316E" w:rsidRDefault="005C3BAB">
            <w:pPr>
              <w:numPr>
                <w:ilvl w:val="0"/>
                <w:numId w:val="23"/>
              </w:numPr>
              <w:jc w:val="both"/>
              <w:rPr>
                <w:rFonts w:ascii="Arial" w:eastAsia="Arial" w:hAnsi="Arial" w:cs="Arial"/>
              </w:rPr>
            </w:pPr>
            <w:r>
              <w:rPr>
                <w:rFonts w:ascii="Arial" w:eastAsia="Arial" w:hAnsi="Arial" w:cs="Arial"/>
              </w:rPr>
              <w:t>sofinanciranje projektov Rastem s knjigo in Pot knjige;</w:t>
            </w:r>
          </w:p>
          <w:p w14:paraId="6049B644" w14:textId="77777777" w:rsidR="006B316E" w:rsidRDefault="005C3BAB">
            <w:pPr>
              <w:numPr>
                <w:ilvl w:val="0"/>
                <w:numId w:val="23"/>
              </w:numPr>
              <w:jc w:val="both"/>
              <w:rPr>
                <w:rFonts w:ascii="Arial" w:eastAsia="Arial" w:hAnsi="Arial" w:cs="Arial"/>
              </w:rPr>
            </w:pPr>
            <w:r>
              <w:rPr>
                <w:rFonts w:ascii="Arial" w:eastAsia="Arial" w:hAnsi="Arial" w:cs="Arial"/>
              </w:rPr>
              <w:t>javni razpis za sofinanciranje kulturnih programov in projektov na področju bralne kulture in literarnih prireditev;</w:t>
            </w:r>
          </w:p>
          <w:p w14:paraId="06E23728" w14:textId="77777777" w:rsidR="006B316E" w:rsidRDefault="005C3BAB">
            <w:pPr>
              <w:numPr>
                <w:ilvl w:val="0"/>
                <w:numId w:val="23"/>
              </w:numPr>
              <w:jc w:val="both"/>
              <w:rPr>
                <w:rFonts w:ascii="Arial" w:eastAsia="Arial" w:hAnsi="Arial" w:cs="Arial"/>
              </w:rPr>
            </w:pPr>
            <w:r>
              <w:rPr>
                <w:rFonts w:ascii="Arial" w:eastAsia="Arial" w:hAnsi="Arial" w:cs="Arial"/>
              </w:rPr>
              <w:t>sofinanciranje kulturnih prireditev v knjigarnah;</w:t>
            </w:r>
          </w:p>
          <w:p w14:paraId="2F6AB4F3" w14:textId="77777777" w:rsidR="006B316E" w:rsidRDefault="005C3BAB">
            <w:pPr>
              <w:numPr>
                <w:ilvl w:val="0"/>
                <w:numId w:val="23"/>
              </w:numPr>
              <w:jc w:val="both"/>
              <w:rPr>
                <w:rFonts w:ascii="Arial" w:eastAsia="Arial" w:hAnsi="Arial" w:cs="Arial"/>
              </w:rPr>
            </w:pPr>
            <w:r>
              <w:rPr>
                <w:rFonts w:ascii="Arial" w:eastAsia="Arial" w:hAnsi="Arial" w:cs="Arial"/>
              </w:rPr>
              <w:t xml:space="preserve">promocijske kampanje za spodbujanje branja v javnosti. </w:t>
            </w:r>
          </w:p>
          <w:p w14:paraId="2BACA9B1" w14:textId="77777777" w:rsidR="006B316E" w:rsidRDefault="006B316E">
            <w:pPr>
              <w:jc w:val="both"/>
              <w:rPr>
                <w:rFonts w:ascii="Arial" w:eastAsia="Arial" w:hAnsi="Arial" w:cs="Arial"/>
              </w:rPr>
            </w:pPr>
          </w:p>
          <w:p w14:paraId="6C26CA8A" w14:textId="77777777" w:rsidR="00D25135"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w:t>
            </w:r>
          </w:p>
          <w:p w14:paraId="19F6B5DB" w14:textId="36AA087B" w:rsidR="006B316E" w:rsidRDefault="005C3BAB">
            <w:pPr>
              <w:jc w:val="both"/>
              <w:rPr>
                <w:rFonts w:ascii="Arial" w:eastAsia="Arial" w:hAnsi="Arial" w:cs="Arial"/>
              </w:rPr>
            </w:pPr>
            <w:r>
              <w:rPr>
                <w:rFonts w:ascii="Arial" w:eastAsia="Arial" w:hAnsi="Arial" w:cs="Arial"/>
              </w:rPr>
              <w:t xml:space="preserve">Ukrep spodbuja vseživljenjske bralne navade, organizacijo kakovostnih literarnih prireditev ter promocijo ustvarjalcev. </w:t>
            </w:r>
          </w:p>
        </w:tc>
      </w:tr>
      <w:tr w:rsidR="006B316E" w14:paraId="6A711DD0" w14:textId="77777777">
        <w:tc>
          <w:tcPr>
            <w:tcW w:w="2097" w:type="dxa"/>
          </w:tcPr>
          <w:p w14:paraId="51E08872"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2DDF4BF1"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2786A90C" w14:textId="77777777">
        <w:tc>
          <w:tcPr>
            <w:tcW w:w="2097" w:type="dxa"/>
          </w:tcPr>
          <w:p w14:paraId="1091966C"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3C446941" w14:textId="77777777" w:rsidR="006B316E" w:rsidRDefault="005C3BAB">
            <w:pPr>
              <w:jc w:val="both"/>
              <w:rPr>
                <w:rFonts w:ascii="Arial" w:eastAsia="Arial" w:hAnsi="Arial" w:cs="Arial"/>
              </w:rPr>
            </w:pPr>
            <w:r>
              <w:rPr>
                <w:rFonts w:ascii="Arial" w:eastAsia="Arial" w:hAnsi="Arial" w:cs="Arial"/>
              </w:rPr>
              <w:t>Prepoznavnost pomena kulture in njenih učinkov v javnosti.</w:t>
            </w:r>
          </w:p>
        </w:tc>
      </w:tr>
      <w:tr w:rsidR="006B316E" w14:paraId="4C706580" w14:textId="77777777">
        <w:tc>
          <w:tcPr>
            <w:tcW w:w="2097" w:type="dxa"/>
          </w:tcPr>
          <w:p w14:paraId="7410014E"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250F0646" w14:textId="77777777" w:rsidR="006B316E" w:rsidRDefault="005C3BAB">
            <w:pPr>
              <w:jc w:val="both"/>
              <w:rPr>
                <w:rFonts w:ascii="Arial" w:eastAsia="Arial" w:hAnsi="Arial" w:cs="Arial"/>
              </w:rPr>
            </w:pPr>
            <w:r>
              <w:rPr>
                <w:rFonts w:ascii="Arial" w:eastAsia="Arial" w:hAnsi="Arial" w:cs="Arial"/>
              </w:rPr>
              <w:t>Razvoj in javna raba slovenskega jezika, kakovostna raznovrstna umetnost in avtonomno vrednotenje, vloga kulture pri zmanjševanju neenakosti.</w:t>
            </w:r>
          </w:p>
        </w:tc>
      </w:tr>
      <w:tr w:rsidR="006B316E" w14:paraId="59F7E7F9" w14:textId="77777777">
        <w:tc>
          <w:tcPr>
            <w:tcW w:w="2097" w:type="dxa"/>
          </w:tcPr>
          <w:p w14:paraId="0EF2B093"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0F6CBF69" w14:textId="77777777" w:rsidR="006B316E" w:rsidRDefault="005C3BAB">
            <w:pPr>
              <w:jc w:val="both"/>
              <w:rPr>
                <w:rFonts w:ascii="Arial" w:eastAsia="Arial" w:hAnsi="Arial" w:cs="Arial"/>
              </w:rPr>
            </w:pPr>
            <w:r>
              <w:rPr>
                <w:rFonts w:ascii="Arial" w:eastAsia="Arial" w:hAnsi="Arial" w:cs="Arial"/>
              </w:rPr>
              <w:t>Slovenski jezik in jezikovna politika, knjiga in založništvo, knjižnična dejavnost.</w:t>
            </w:r>
          </w:p>
        </w:tc>
      </w:tr>
      <w:tr w:rsidR="006B316E" w14:paraId="6D92DA7E" w14:textId="77777777">
        <w:tc>
          <w:tcPr>
            <w:tcW w:w="2097" w:type="dxa"/>
          </w:tcPr>
          <w:p w14:paraId="168B2A94"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73ED318D" w14:textId="77777777" w:rsidR="006B316E" w:rsidRDefault="005C3BAB">
            <w:pPr>
              <w:jc w:val="both"/>
              <w:rPr>
                <w:rFonts w:ascii="Arial" w:eastAsia="Arial" w:hAnsi="Arial" w:cs="Arial"/>
              </w:rPr>
            </w:pPr>
            <w:r>
              <w:rPr>
                <w:rFonts w:ascii="Arial" w:eastAsia="Arial" w:hAnsi="Arial" w:cs="Arial"/>
              </w:rPr>
              <w:t>Nevladne organizacije, samozaposleni v kulturi in samostojni novinarji, gospodarske družbe, ljubiteljska kultura, poklicni delavci v kulturi, občinstvo.</w:t>
            </w:r>
          </w:p>
        </w:tc>
      </w:tr>
      <w:tr w:rsidR="006B316E" w14:paraId="6525FF8D" w14:textId="77777777">
        <w:tc>
          <w:tcPr>
            <w:tcW w:w="2097" w:type="dxa"/>
          </w:tcPr>
          <w:p w14:paraId="35D4FFBF"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4764127C" w14:textId="77777777" w:rsidR="006B316E" w:rsidRDefault="005C3BAB">
            <w:pPr>
              <w:rPr>
                <w:rFonts w:ascii="Arial" w:eastAsia="Arial" w:hAnsi="Arial" w:cs="Arial"/>
              </w:rPr>
            </w:pPr>
            <w:r>
              <w:rPr>
                <w:rFonts w:ascii="Arial" w:eastAsia="Arial" w:hAnsi="Arial" w:cs="Arial"/>
              </w:rPr>
              <w:t>KUV in razvoj občinstev.</w:t>
            </w:r>
          </w:p>
        </w:tc>
      </w:tr>
      <w:tr w:rsidR="006B316E" w14:paraId="697F3490" w14:textId="77777777">
        <w:tc>
          <w:tcPr>
            <w:tcW w:w="2097" w:type="dxa"/>
          </w:tcPr>
          <w:p w14:paraId="7DC9C2A0" w14:textId="77777777" w:rsidR="006B316E" w:rsidRDefault="005C3BAB">
            <w:pPr>
              <w:rPr>
                <w:rFonts w:ascii="Arial" w:eastAsia="Arial" w:hAnsi="Arial" w:cs="Arial"/>
                <w:i/>
              </w:rPr>
            </w:pPr>
            <w:r>
              <w:rPr>
                <w:rFonts w:ascii="Arial" w:eastAsia="Arial" w:hAnsi="Arial" w:cs="Arial"/>
                <w:i/>
              </w:rPr>
              <w:t>Sredstva</w:t>
            </w:r>
          </w:p>
        </w:tc>
        <w:tc>
          <w:tcPr>
            <w:tcW w:w="7540" w:type="dxa"/>
          </w:tcPr>
          <w:p w14:paraId="403C5E60" w14:textId="77777777" w:rsidR="006B316E" w:rsidRDefault="005C3BAB">
            <w:pPr>
              <w:rPr>
                <w:rFonts w:ascii="Arial" w:eastAsia="Arial" w:hAnsi="Arial" w:cs="Arial"/>
                <w:highlight w:val="green"/>
              </w:rPr>
            </w:pPr>
            <w:r>
              <w:rPr>
                <w:rFonts w:ascii="Arial" w:eastAsia="Arial" w:hAnsi="Arial" w:cs="Arial"/>
              </w:rPr>
              <w:t>2024: 500.000 evrov;</w:t>
            </w:r>
          </w:p>
          <w:p w14:paraId="66FD523A" w14:textId="77777777" w:rsidR="006B316E" w:rsidRDefault="005C3BAB">
            <w:pPr>
              <w:rPr>
                <w:rFonts w:ascii="Arial" w:eastAsia="Arial" w:hAnsi="Arial" w:cs="Arial"/>
                <w:highlight w:val="green"/>
              </w:rPr>
            </w:pPr>
            <w:r>
              <w:rPr>
                <w:rFonts w:ascii="Arial" w:eastAsia="Arial" w:hAnsi="Arial" w:cs="Arial"/>
              </w:rPr>
              <w:t xml:space="preserve">2025: 520.000 evrov; </w:t>
            </w:r>
          </w:p>
          <w:p w14:paraId="1F48749B" w14:textId="77777777" w:rsidR="006B316E" w:rsidRDefault="005C3BAB">
            <w:pPr>
              <w:rPr>
                <w:rFonts w:ascii="Arial" w:eastAsia="Arial" w:hAnsi="Arial" w:cs="Arial"/>
              </w:rPr>
            </w:pPr>
            <w:r>
              <w:rPr>
                <w:rFonts w:ascii="Arial" w:eastAsia="Arial" w:hAnsi="Arial" w:cs="Arial"/>
              </w:rPr>
              <w:t>2026: 550.000 evrov;</w:t>
            </w:r>
          </w:p>
          <w:p w14:paraId="39AE299D" w14:textId="77777777" w:rsidR="006B316E" w:rsidRDefault="005C3BAB">
            <w:pPr>
              <w:rPr>
                <w:rFonts w:ascii="Arial" w:eastAsia="Arial" w:hAnsi="Arial" w:cs="Arial"/>
              </w:rPr>
            </w:pPr>
            <w:r>
              <w:rPr>
                <w:rFonts w:ascii="Arial" w:eastAsia="Arial" w:hAnsi="Arial" w:cs="Arial"/>
              </w:rPr>
              <w:t>2027: 550.000 evrov.</w:t>
            </w:r>
          </w:p>
        </w:tc>
      </w:tr>
      <w:tr w:rsidR="006B316E" w14:paraId="72043A22" w14:textId="77777777">
        <w:tc>
          <w:tcPr>
            <w:tcW w:w="2097" w:type="dxa"/>
          </w:tcPr>
          <w:p w14:paraId="501071EC"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21EF3D02" w14:textId="77777777" w:rsidR="006B316E" w:rsidRDefault="005C3BAB">
            <w:pPr>
              <w:jc w:val="both"/>
              <w:rPr>
                <w:rFonts w:ascii="Arial" w:eastAsia="Arial" w:hAnsi="Arial" w:cs="Arial"/>
                <w:highlight w:val="yellow"/>
              </w:rPr>
            </w:pPr>
            <w:r>
              <w:rPr>
                <w:rFonts w:ascii="Arial" w:eastAsia="Arial" w:hAnsi="Arial" w:cs="Arial"/>
              </w:rPr>
              <w:t>2024–2027</w:t>
            </w:r>
          </w:p>
        </w:tc>
      </w:tr>
      <w:tr w:rsidR="006B316E" w14:paraId="423C52B3" w14:textId="77777777">
        <w:tc>
          <w:tcPr>
            <w:tcW w:w="2097" w:type="dxa"/>
          </w:tcPr>
          <w:p w14:paraId="27372456"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0979C5FF" w14:textId="77777777" w:rsidR="006B316E" w:rsidRDefault="005C3BAB">
            <w:pPr>
              <w:jc w:val="both"/>
              <w:rPr>
                <w:rFonts w:ascii="Arial" w:eastAsia="Arial" w:hAnsi="Arial" w:cs="Arial"/>
              </w:rPr>
            </w:pPr>
            <w:r>
              <w:rPr>
                <w:rFonts w:ascii="Arial" w:eastAsia="Arial" w:hAnsi="Arial" w:cs="Arial"/>
              </w:rPr>
              <w:t>Število sofinanciranih programov in projektov razvijanja bralne kulture in literarnih prireditev:</w:t>
            </w:r>
          </w:p>
          <w:p w14:paraId="1FAD7771" w14:textId="77777777" w:rsidR="006B316E" w:rsidRDefault="005C3BAB">
            <w:pPr>
              <w:jc w:val="both"/>
              <w:rPr>
                <w:rFonts w:ascii="Arial" w:eastAsia="Arial" w:hAnsi="Arial" w:cs="Arial"/>
              </w:rPr>
            </w:pPr>
            <w:r>
              <w:rPr>
                <w:rFonts w:ascii="Arial" w:eastAsia="Arial" w:hAnsi="Arial" w:cs="Arial"/>
              </w:rPr>
              <w:t xml:space="preserve">Izhodiščna vrednost (2023): 50 </w:t>
            </w:r>
          </w:p>
          <w:p w14:paraId="5CCBFF8B" w14:textId="77777777" w:rsidR="006B316E" w:rsidRDefault="00ED6C3E">
            <w:pPr>
              <w:jc w:val="both"/>
              <w:rPr>
                <w:rFonts w:ascii="Arial" w:eastAsia="Arial" w:hAnsi="Arial" w:cs="Arial"/>
              </w:rPr>
            </w:pPr>
            <w:sdt>
              <w:sdtPr>
                <w:tag w:val="goog_rdk_78"/>
                <w:id w:val="-1889565764"/>
              </w:sdtPr>
              <w:sdtEndPr/>
              <w:sdtContent>
                <w:r w:rsidR="005C3BAB">
                  <w:rPr>
                    <w:rFonts w:ascii="Arial Unicode MS" w:eastAsia="Arial Unicode MS" w:hAnsi="Arial Unicode MS" w:cs="Arial Unicode MS"/>
                  </w:rPr>
                  <w:t>Ciljna vrednost (2027): ≥ 54</w:t>
                </w:r>
              </w:sdtContent>
            </w:sdt>
          </w:p>
          <w:p w14:paraId="19175B01" w14:textId="77777777" w:rsidR="006B316E" w:rsidRDefault="006B316E">
            <w:pPr>
              <w:jc w:val="both"/>
              <w:rPr>
                <w:rFonts w:ascii="Arial" w:eastAsia="Arial" w:hAnsi="Arial" w:cs="Arial"/>
              </w:rPr>
            </w:pPr>
          </w:p>
          <w:p w14:paraId="300AF13B" w14:textId="77777777" w:rsidR="006B316E" w:rsidRDefault="005C3BAB">
            <w:pPr>
              <w:jc w:val="both"/>
              <w:rPr>
                <w:rFonts w:ascii="Arial" w:eastAsia="Arial" w:hAnsi="Arial" w:cs="Arial"/>
              </w:rPr>
            </w:pPr>
            <w:r>
              <w:rPr>
                <w:rFonts w:ascii="Arial" w:eastAsia="Arial" w:hAnsi="Arial" w:cs="Arial"/>
              </w:rPr>
              <w:t xml:space="preserve">Število sofinanciranih projektov Rastem s knjigo: </w:t>
            </w:r>
          </w:p>
          <w:p w14:paraId="2ED5434B" w14:textId="77777777" w:rsidR="006B316E" w:rsidRDefault="005C3BAB">
            <w:pPr>
              <w:jc w:val="both"/>
              <w:rPr>
                <w:rFonts w:ascii="Arial" w:eastAsia="Arial" w:hAnsi="Arial" w:cs="Arial"/>
              </w:rPr>
            </w:pPr>
            <w:r>
              <w:rPr>
                <w:rFonts w:ascii="Arial" w:eastAsia="Arial" w:hAnsi="Arial" w:cs="Arial"/>
              </w:rPr>
              <w:t xml:space="preserve">Izhodiščna vrednost (2023): 2 </w:t>
            </w:r>
          </w:p>
          <w:p w14:paraId="46836C70" w14:textId="77777777" w:rsidR="006B316E" w:rsidRDefault="00ED6C3E">
            <w:pPr>
              <w:jc w:val="both"/>
              <w:rPr>
                <w:rFonts w:ascii="Arial" w:eastAsia="Arial" w:hAnsi="Arial" w:cs="Arial"/>
              </w:rPr>
            </w:pPr>
            <w:sdt>
              <w:sdtPr>
                <w:tag w:val="goog_rdk_79"/>
                <w:id w:val="344755236"/>
              </w:sdtPr>
              <w:sdtEndPr/>
              <w:sdtContent>
                <w:r w:rsidR="005C3BAB">
                  <w:rPr>
                    <w:rFonts w:ascii="Arial Unicode MS" w:eastAsia="Arial Unicode MS" w:hAnsi="Arial Unicode MS" w:cs="Arial Unicode MS"/>
                  </w:rPr>
                  <w:t>Ciljna vrednost (za posamezno leto): ≥ 2</w:t>
                </w:r>
              </w:sdtContent>
            </w:sdt>
          </w:p>
          <w:p w14:paraId="3AE3D683" w14:textId="77777777" w:rsidR="006B316E" w:rsidRDefault="006B316E">
            <w:pPr>
              <w:jc w:val="both"/>
              <w:rPr>
                <w:rFonts w:ascii="Arial" w:eastAsia="Arial" w:hAnsi="Arial" w:cs="Arial"/>
              </w:rPr>
            </w:pPr>
          </w:p>
          <w:p w14:paraId="51A9208D" w14:textId="77777777" w:rsidR="006B316E" w:rsidRDefault="005C3BAB">
            <w:pPr>
              <w:jc w:val="both"/>
              <w:rPr>
                <w:rFonts w:ascii="Arial" w:eastAsia="Arial" w:hAnsi="Arial" w:cs="Arial"/>
              </w:rPr>
            </w:pPr>
            <w:r>
              <w:rPr>
                <w:rFonts w:ascii="Arial" w:eastAsia="Arial" w:hAnsi="Arial" w:cs="Arial"/>
              </w:rPr>
              <w:t xml:space="preserve">Število sofinanciranih projektov Pot knjige: </w:t>
            </w:r>
          </w:p>
          <w:p w14:paraId="6052AD91" w14:textId="77777777" w:rsidR="006B316E" w:rsidRDefault="005C3BAB">
            <w:pPr>
              <w:jc w:val="both"/>
              <w:rPr>
                <w:rFonts w:ascii="Arial" w:eastAsia="Arial" w:hAnsi="Arial" w:cs="Arial"/>
              </w:rPr>
            </w:pPr>
            <w:r>
              <w:rPr>
                <w:rFonts w:ascii="Arial" w:eastAsia="Arial" w:hAnsi="Arial" w:cs="Arial"/>
              </w:rPr>
              <w:t>Izhodiščna vrednost (2023): 19</w:t>
            </w:r>
          </w:p>
          <w:p w14:paraId="5ED9868A" w14:textId="77777777" w:rsidR="006B316E" w:rsidRDefault="00ED6C3E">
            <w:pPr>
              <w:jc w:val="both"/>
              <w:rPr>
                <w:rFonts w:ascii="Arial" w:eastAsia="Arial" w:hAnsi="Arial" w:cs="Arial"/>
              </w:rPr>
            </w:pPr>
            <w:sdt>
              <w:sdtPr>
                <w:tag w:val="goog_rdk_80"/>
                <w:id w:val="-1320267189"/>
              </w:sdtPr>
              <w:sdtEndPr/>
              <w:sdtContent>
                <w:r w:rsidR="005C3BAB">
                  <w:rPr>
                    <w:rFonts w:ascii="Arial Unicode MS" w:eastAsia="Arial Unicode MS" w:hAnsi="Arial Unicode MS" w:cs="Arial Unicode MS"/>
                  </w:rPr>
                  <w:t>Ciljna vrednost (za posamezno leto): ≥ 20</w:t>
                </w:r>
              </w:sdtContent>
            </w:sdt>
          </w:p>
          <w:p w14:paraId="5A0B476E" w14:textId="77777777" w:rsidR="006B316E" w:rsidRDefault="006B316E">
            <w:pPr>
              <w:jc w:val="both"/>
              <w:rPr>
                <w:rFonts w:ascii="Arial" w:eastAsia="Arial" w:hAnsi="Arial" w:cs="Arial"/>
              </w:rPr>
            </w:pPr>
          </w:p>
          <w:p w14:paraId="7DC024FE" w14:textId="77777777" w:rsidR="006B316E" w:rsidRDefault="005C3BAB">
            <w:pPr>
              <w:jc w:val="both"/>
              <w:rPr>
                <w:rFonts w:ascii="Arial" w:eastAsia="Arial" w:hAnsi="Arial" w:cs="Arial"/>
              </w:rPr>
            </w:pPr>
            <w:r>
              <w:rPr>
                <w:rFonts w:ascii="Arial" w:eastAsia="Arial" w:hAnsi="Arial" w:cs="Arial"/>
              </w:rPr>
              <w:t>Število sofinanciranih projektov kulturnih prireditev v knjigarnah:</w:t>
            </w:r>
          </w:p>
          <w:p w14:paraId="4F5822E7" w14:textId="77777777" w:rsidR="006B316E" w:rsidRDefault="005C3BAB">
            <w:pPr>
              <w:jc w:val="both"/>
              <w:rPr>
                <w:rFonts w:ascii="Arial" w:eastAsia="Arial" w:hAnsi="Arial" w:cs="Arial"/>
              </w:rPr>
            </w:pPr>
            <w:r>
              <w:rPr>
                <w:rFonts w:ascii="Arial" w:eastAsia="Arial" w:hAnsi="Arial" w:cs="Arial"/>
              </w:rPr>
              <w:t xml:space="preserve">Izhodiščna vrednost (2023): 17  </w:t>
            </w:r>
          </w:p>
          <w:p w14:paraId="033FD0DD" w14:textId="77777777" w:rsidR="006B316E" w:rsidRDefault="00ED6C3E">
            <w:pPr>
              <w:jc w:val="both"/>
              <w:rPr>
                <w:rFonts w:ascii="Arial" w:eastAsia="Arial" w:hAnsi="Arial" w:cs="Arial"/>
              </w:rPr>
            </w:pPr>
            <w:sdt>
              <w:sdtPr>
                <w:tag w:val="goog_rdk_81"/>
                <w:id w:val="1368560791"/>
              </w:sdtPr>
              <w:sdtEndPr/>
              <w:sdtContent>
                <w:r w:rsidR="005C3BAB">
                  <w:rPr>
                    <w:rFonts w:ascii="Arial Unicode MS" w:eastAsia="Arial Unicode MS" w:hAnsi="Arial Unicode MS" w:cs="Arial Unicode MS"/>
                  </w:rPr>
                  <w:t xml:space="preserve">Ciljna vrednost (2027): ≥ 18 </w:t>
                </w:r>
              </w:sdtContent>
            </w:sdt>
          </w:p>
        </w:tc>
      </w:tr>
      <w:tr w:rsidR="006B316E" w14:paraId="71FBFBF2" w14:textId="77777777">
        <w:tc>
          <w:tcPr>
            <w:tcW w:w="2097" w:type="dxa"/>
          </w:tcPr>
          <w:p w14:paraId="1F3D8183" w14:textId="77777777" w:rsidR="006B316E" w:rsidRDefault="005C3BAB">
            <w:pPr>
              <w:rPr>
                <w:rFonts w:ascii="Arial" w:eastAsia="Arial" w:hAnsi="Arial" w:cs="Arial"/>
                <w:i/>
              </w:rPr>
            </w:pPr>
            <w:r>
              <w:rPr>
                <w:rFonts w:ascii="Arial" w:eastAsia="Arial" w:hAnsi="Arial" w:cs="Arial"/>
                <w:i/>
              </w:rPr>
              <w:t>Nosilec</w:t>
            </w:r>
          </w:p>
        </w:tc>
        <w:tc>
          <w:tcPr>
            <w:tcW w:w="7540" w:type="dxa"/>
          </w:tcPr>
          <w:p w14:paraId="159E38F6" w14:textId="77777777" w:rsidR="006B316E" w:rsidRDefault="005C3BAB">
            <w:pPr>
              <w:rPr>
                <w:rFonts w:ascii="Arial" w:eastAsia="Arial" w:hAnsi="Arial" w:cs="Arial"/>
              </w:rPr>
            </w:pPr>
            <w:r>
              <w:rPr>
                <w:rFonts w:ascii="Arial" w:eastAsia="Arial" w:hAnsi="Arial" w:cs="Arial"/>
              </w:rPr>
              <w:t>Ministrstvo.</w:t>
            </w:r>
          </w:p>
        </w:tc>
      </w:tr>
      <w:tr w:rsidR="006B316E" w14:paraId="31104B79" w14:textId="77777777">
        <w:tc>
          <w:tcPr>
            <w:tcW w:w="2097" w:type="dxa"/>
          </w:tcPr>
          <w:p w14:paraId="6AFD7729"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18D150AA" w14:textId="77777777" w:rsidR="006B316E" w:rsidRDefault="005C3BAB">
            <w:pPr>
              <w:rPr>
                <w:rFonts w:ascii="Arial" w:eastAsia="Arial" w:hAnsi="Arial" w:cs="Arial"/>
              </w:rPr>
            </w:pPr>
            <w:r>
              <w:rPr>
                <w:rFonts w:ascii="Arial" w:eastAsia="Arial" w:hAnsi="Arial" w:cs="Arial"/>
              </w:rPr>
              <w:t xml:space="preserve">JAK, MVI. </w:t>
            </w:r>
          </w:p>
        </w:tc>
      </w:tr>
    </w:tbl>
    <w:p w14:paraId="592C1FE5" w14:textId="0806943F" w:rsidR="006B316E" w:rsidRDefault="006B316E">
      <w:pPr>
        <w:rPr>
          <w:rFonts w:ascii="Arial" w:eastAsia="Arial" w:hAnsi="Arial" w:cs="Arial"/>
          <w:b/>
        </w:rPr>
      </w:pPr>
    </w:p>
    <w:p w14:paraId="7F71F3E6" w14:textId="51A6B58A" w:rsidR="00ED6C3E" w:rsidRDefault="00ED6C3E">
      <w:pPr>
        <w:rPr>
          <w:rFonts w:ascii="Arial" w:eastAsia="Arial" w:hAnsi="Arial" w:cs="Arial"/>
          <w:b/>
        </w:rPr>
      </w:pPr>
    </w:p>
    <w:p w14:paraId="038F5A0F" w14:textId="77777777" w:rsidR="00ED6C3E" w:rsidRDefault="00ED6C3E">
      <w:pPr>
        <w:rPr>
          <w:rFonts w:ascii="Arial" w:eastAsia="Arial" w:hAnsi="Arial" w:cs="Arial"/>
          <w:b/>
        </w:rPr>
      </w:pPr>
    </w:p>
    <w:tbl>
      <w:tblPr>
        <w:tblStyle w:val="afffffffb"/>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366CD44C" w14:textId="77777777">
        <w:trPr>
          <w:trHeight w:val="237"/>
        </w:trPr>
        <w:tc>
          <w:tcPr>
            <w:tcW w:w="9637" w:type="dxa"/>
            <w:gridSpan w:val="2"/>
            <w:shd w:val="clear" w:color="auto" w:fill="D9E2F3"/>
          </w:tcPr>
          <w:p w14:paraId="0CD08436" w14:textId="77777777" w:rsidR="006B316E" w:rsidRDefault="005C3BAB">
            <w:pPr>
              <w:rPr>
                <w:rFonts w:ascii="Arial" w:eastAsia="Arial" w:hAnsi="Arial" w:cs="Arial"/>
                <w:b/>
                <w:highlight w:val="magenta"/>
              </w:rPr>
            </w:pPr>
            <w:r>
              <w:rPr>
                <w:rFonts w:ascii="Arial" w:eastAsia="Arial" w:hAnsi="Arial" w:cs="Arial"/>
                <w:b/>
              </w:rPr>
              <w:t xml:space="preserve">Ukrep 47: Razvoj in posodobitev strateških smernic </w:t>
            </w:r>
          </w:p>
        </w:tc>
      </w:tr>
      <w:tr w:rsidR="006B316E" w14:paraId="3E286B9D" w14:textId="77777777">
        <w:tc>
          <w:tcPr>
            <w:tcW w:w="2097" w:type="dxa"/>
          </w:tcPr>
          <w:p w14:paraId="081948CC"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4D0A5DC6"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21BC6074" w14:textId="77777777" w:rsidR="006B316E" w:rsidRDefault="005C3BAB">
            <w:pPr>
              <w:jc w:val="both"/>
              <w:rPr>
                <w:rFonts w:ascii="Arial" w:eastAsia="Arial" w:hAnsi="Arial" w:cs="Arial"/>
              </w:rPr>
            </w:pPr>
            <w:r>
              <w:rPr>
                <w:rFonts w:ascii="Arial" w:eastAsia="Arial" w:hAnsi="Arial" w:cs="Arial"/>
              </w:rPr>
              <w:t xml:space="preserve">Ukrep zavezuje k posodobitvi že sprejetih in sprejemu nekaterih novih razvojnih strategij in smernic delovanja, med njimi Razvojno strategijo za sodobni ples, Smernice za vsebinsko revitalizacijo praznih in prostih prostorov za izvajanje kulturnih dejavnosti, Strategijo filmske vzgoje, Strategijo razvoja muzejev in galerij in druge. </w:t>
            </w:r>
          </w:p>
          <w:p w14:paraId="52CD0EB7" w14:textId="77777777" w:rsidR="006B316E" w:rsidRDefault="006B316E">
            <w:pPr>
              <w:jc w:val="both"/>
              <w:rPr>
                <w:rFonts w:ascii="Arial" w:eastAsia="Arial" w:hAnsi="Arial" w:cs="Arial"/>
              </w:rPr>
            </w:pPr>
          </w:p>
          <w:p w14:paraId="1FBA74C0" w14:textId="77777777" w:rsidR="006B316E" w:rsidRDefault="005C3BAB">
            <w:pPr>
              <w:jc w:val="both"/>
              <w:rPr>
                <w:rFonts w:ascii="Arial" w:eastAsia="Arial" w:hAnsi="Arial" w:cs="Arial"/>
              </w:rPr>
            </w:pPr>
            <w:r>
              <w:rPr>
                <w:rFonts w:ascii="Arial" w:eastAsia="Arial" w:hAnsi="Arial" w:cs="Arial"/>
                <w:b/>
              </w:rPr>
              <w:t>Predvideni učinki:</w:t>
            </w:r>
          </w:p>
          <w:p w14:paraId="4F1D9D4D" w14:textId="77777777" w:rsidR="006B316E" w:rsidRDefault="005C3BAB">
            <w:pPr>
              <w:jc w:val="both"/>
              <w:rPr>
                <w:rFonts w:ascii="Arial" w:eastAsia="Arial" w:hAnsi="Arial" w:cs="Arial"/>
              </w:rPr>
            </w:pPr>
            <w:r>
              <w:rPr>
                <w:rFonts w:ascii="Arial" w:eastAsia="Arial" w:hAnsi="Arial" w:cs="Arial"/>
              </w:rPr>
              <w:t xml:space="preserve">Ukrep bo pripomogel k dostopnosti, sistematičnosti in dolgoročni vzdržnosti kulture. Podprl bo ustvarjalnost in inovativnost ter omogočil boljše strateško načrtovanje srednje in dolgoročnih ukrepov. Ukrep bo prispeval k večji vključenosti in participaciji deležnikov in občinstva pri oblikovanju in izvajanju kulturnih programov in projektov. </w:t>
            </w:r>
          </w:p>
        </w:tc>
      </w:tr>
      <w:tr w:rsidR="006B316E" w14:paraId="5CA4D86B" w14:textId="77777777">
        <w:tc>
          <w:tcPr>
            <w:tcW w:w="2097" w:type="dxa"/>
          </w:tcPr>
          <w:p w14:paraId="2FB53B4E"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56B0EDEF"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2CF2A617" w14:textId="77777777">
        <w:tc>
          <w:tcPr>
            <w:tcW w:w="2097" w:type="dxa"/>
          </w:tcPr>
          <w:p w14:paraId="3B0F5E9B"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57AD4310" w14:textId="77777777" w:rsidR="006B316E" w:rsidRDefault="005C3BAB">
            <w:pPr>
              <w:jc w:val="both"/>
              <w:rPr>
                <w:rFonts w:ascii="Arial" w:eastAsia="Arial" w:hAnsi="Arial" w:cs="Arial"/>
              </w:rPr>
            </w:pPr>
            <w:r>
              <w:rPr>
                <w:rFonts w:ascii="Arial" w:eastAsia="Arial" w:hAnsi="Arial" w:cs="Arial"/>
              </w:rPr>
              <w:t>Prepoznavnost pomena kulture in njenih učinkov v javnosti.</w:t>
            </w:r>
          </w:p>
        </w:tc>
      </w:tr>
      <w:tr w:rsidR="006B316E" w14:paraId="63AA2EB4" w14:textId="77777777">
        <w:tc>
          <w:tcPr>
            <w:tcW w:w="2097" w:type="dxa"/>
          </w:tcPr>
          <w:p w14:paraId="73DA7BB2"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1FC85679" w14:textId="77777777" w:rsidR="006B316E" w:rsidRDefault="005C3BAB">
            <w:pPr>
              <w:jc w:val="both"/>
              <w:rPr>
                <w:rFonts w:ascii="Arial" w:eastAsia="Arial" w:hAnsi="Arial" w:cs="Arial"/>
              </w:rPr>
            </w:pPr>
            <w:r>
              <w:rPr>
                <w:rFonts w:ascii="Arial" w:eastAsia="Arial" w:hAnsi="Arial" w:cs="Arial"/>
              </w:rPr>
              <w:t>Trajen dialog z deležniki in hitra odzivnost na izzive, kulturni sektor kot povezan ekosistem, vloga kulture pri zdravju in dobrem počutju, vloga kulture pri zmanjševanju neenakosti, medsektorsko razvojno sodelovanje, kakovostna raznovrstna umetnost in avtonomno vrednotenje, vloga kulture v trajnostnih mestih, naseljih in skupnostih, vzdržna produkcija in zmanjševanje hiperprodukcije, vključenost v gradnjo okoljsko pravične družbe.</w:t>
            </w:r>
          </w:p>
        </w:tc>
      </w:tr>
      <w:tr w:rsidR="006B316E" w14:paraId="10AD5E94" w14:textId="77777777">
        <w:tc>
          <w:tcPr>
            <w:tcW w:w="2097" w:type="dxa"/>
          </w:tcPr>
          <w:p w14:paraId="12CEABED"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1DA6523B" w14:textId="77777777" w:rsidR="006B316E" w:rsidRDefault="005C3BAB">
            <w:pPr>
              <w:rPr>
                <w:rFonts w:ascii="Arial" w:eastAsia="Arial" w:hAnsi="Arial" w:cs="Arial"/>
              </w:rPr>
            </w:pPr>
            <w:r>
              <w:rPr>
                <w:rFonts w:ascii="Arial" w:eastAsia="Arial" w:hAnsi="Arial" w:cs="Arial"/>
              </w:rPr>
              <w:t xml:space="preserve">Vsa področja kulture. </w:t>
            </w:r>
          </w:p>
        </w:tc>
      </w:tr>
      <w:tr w:rsidR="006B316E" w14:paraId="2565564F" w14:textId="77777777">
        <w:trPr>
          <w:trHeight w:val="555"/>
        </w:trPr>
        <w:tc>
          <w:tcPr>
            <w:tcW w:w="2097" w:type="dxa"/>
          </w:tcPr>
          <w:p w14:paraId="66120FA2"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5DEE98B6" w14:textId="77777777" w:rsidR="006B316E" w:rsidRDefault="005C3BAB">
            <w:pPr>
              <w:jc w:val="both"/>
              <w:rPr>
                <w:rFonts w:ascii="Arial" w:eastAsia="Arial" w:hAnsi="Arial" w:cs="Arial"/>
              </w:rPr>
            </w:pPr>
            <w:r>
              <w:rPr>
                <w:rFonts w:ascii="Arial" w:eastAsia="Arial" w:hAnsi="Arial" w:cs="Arial"/>
              </w:rPr>
              <w:t>Občinstvo, javni zavodi, nevladne organizacije, samozaposleni v kulturi, poklicni delavci v kulturi.</w:t>
            </w:r>
          </w:p>
        </w:tc>
      </w:tr>
      <w:tr w:rsidR="006B316E" w14:paraId="703F76EC" w14:textId="77777777">
        <w:tc>
          <w:tcPr>
            <w:tcW w:w="2097" w:type="dxa"/>
          </w:tcPr>
          <w:p w14:paraId="3BACE686"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731463A4" w14:textId="77777777" w:rsidR="006B316E" w:rsidRDefault="005C3BAB">
            <w:pPr>
              <w:rPr>
                <w:rFonts w:ascii="Arial" w:eastAsia="Arial" w:hAnsi="Arial" w:cs="Arial"/>
              </w:rPr>
            </w:pPr>
            <w:r>
              <w:rPr>
                <w:rFonts w:ascii="Arial" w:eastAsia="Arial" w:hAnsi="Arial" w:cs="Arial"/>
              </w:rPr>
              <w:t>KUV in razvoj občinstev.</w:t>
            </w:r>
          </w:p>
        </w:tc>
      </w:tr>
      <w:tr w:rsidR="006B316E" w14:paraId="6BA48A06" w14:textId="77777777">
        <w:tc>
          <w:tcPr>
            <w:tcW w:w="2097" w:type="dxa"/>
          </w:tcPr>
          <w:p w14:paraId="4DC22EC0" w14:textId="77777777" w:rsidR="006B316E" w:rsidRDefault="005C3BAB">
            <w:pPr>
              <w:rPr>
                <w:rFonts w:ascii="Arial" w:eastAsia="Arial" w:hAnsi="Arial" w:cs="Arial"/>
                <w:i/>
              </w:rPr>
            </w:pPr>
            <w:r>
              <w:rPr>
                <w:rFonts w:ascii="Arial" w:eastAsia="Arial" w:hAnsi="Arial" w:cs="Arial"/>
                <w:i/>
              </w:rPr>
              <w:t>Sredstva</w:t>
            </w:r>
          </w:p>
        </w:tc>
        <w:tc>
          <w:tcPr>
            <w:tcW w:w="7540" w:type="dxa"/>
          </w:tcPr>
          <w:p w14:paraId="2D884EB2" w14:textId="77777777" w:rsidR="006B316E" w:rsidRDefault="005C3BAB">
            <w:pPr>
              <w:rPr>
                <w:rFonts w:ascii="Arial" w:eastAsia="Arial" w:hAnsi="Arial" w:cs="Arial"/>
              </w:rPr>
            </w:pPr>
            <w:r>
              <w:rPr>
                <w:rFonts w:ascii="Arial" w:eastAsia="Arial" w:hAnsi="Arial" w:cs="Arial"/>
              </w:rPr>
              <w:t>2024: 2.000 evrov;</w:t>
            </w:r>
          </w:p>
          <w:p w14:paraId="613FDF6C" w14:textId="77777777" w:rsidR="006B316E" w:rsidRDefault="005C3BAB">
            <w:pPr>
              <w:rPr>
                <w:rFonts w:ascii="Arial" w:eastAsia="Arial" w:hAnsi="Arial" w:cs="Arial"/>
              </w:rPr>
            </w:pPr>
            <w:r>
              <w:rPr>
                <w:rFonts w:ascii="Arial" w:eastAsia="Arial" w:hAnsi="Arial" w:cs="Arial"/>
              </w:rPr>
              <w:t>2025: 5.000 evrov;</w:t>
            </w:r>
          </w:p>
          <w:p w14:paraId="6A6B2D7D" w14:textId="77777777" w:rsidR="006B316E" w:rsidRDefault="005C3BAB">
            <w:pPr>
              <w:rPr>
                <w:rFonts w:ascii="Arial" w:eastAsia="Arial" w:hAnsi="Arial" w:cs="Arial"/>
              </w:rPr>
            </w:pPr>
            <w:r>
              <w:rPr>
                <w:rFonts w:ascii="Arial" w:eastAsia="Arial" w:hAnsi="Arial" w:cs="Arial"/>
              </w:rPr>
              <w:t>2026: 5.000 evrov;</w:t>
            </w:r>
          </w:p>
          <w:p w14:paraId="2CBD0CE5" w14:textId="77777777" w:rsidR="006B316E" w:rsidRDefault="005C3BAB">
            <w:pPr>
              <w:rPr>
                <w:rFonts w:ascii="Arial" w:eastAsia="Arial" w:hAnsi="Arial" w:cs="Arial"/>
              </w:rPr>
            </w:pPr>
            <w:r>
              <w:rPr>
                <w:rFonts w:ascii="Arial" w:eastAsia="Arial" w:hAnsi="Arial" w:cs="Arial"/>
              </w:rPr>
              <w:t>2027: 5.000 evrov.</w:t>
            </w:r>
          </w:p>
        </w:tc>
      </w:tr>
      <w:tr w:rsidR="006B316E" w14:paraId="296C669C" w14:textId="77777777">
        <w:tc>
          <w:tcPr>
            <w:tcW w:w="2097" w:type="dxa"/>
          </w:tcPr>
          <w:p w14:paraId="22500A68"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73AC05EE" w14:textId="77777777" w:rsidR="006B316E" w:rsidRDefault="005C3BAB">
            <w:pPr>
              <w:jc w:val="both"/>
              <w:rPr>
                <w:rFonts w:ascii="Arial" w:eastAsia="Arial" w:hAnsi="Arial" w:cs="Arial"/>
                <w:highlight w:val="yellow"/>
              </w:rPr>
            </w:pPr>
            <w:r>
              <w:rPr>
                <w:rFonts w:ascii="Arial" w:eastAsia="Arial" w:hAnsi="Arial" w:cs="Arial"/>
              </w:rPr>
              <w:t>2024–2027</w:t>
            </w:r>
          </w:p>
        </w:tc>
      </w:tr>
      <w:tr w:rsidR="006B316E" w14:paraId="2E2C674A" w14:textId="77777777">
        <w:tc>
          <w:tcPr>
            <w:tcW w:w="2097" w:type="dxa"/>
          </w:tcPr>
          <w:p w14:paraId="3EA93EEC"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DDFABD0" w14:textId="77777777" w:rsidR="006B316E" w:rsidRDefault="005C3BAB">
            <w:pPr>
              <w:rPr>
                <w:rFonts w:ascii="Arial" w:eastAsia="Arial" w:hAnsi="Arial" w:cs="Arial"/>
              </w:rPr>
            </w:pPr>
            <w:r>
              <w:rPr>
                <w:rFonts w:ascii="Arial" w:eastAsia="Arial" w:hAnsi="Arial" w:cs="Arial"/>
              </w:rPr>
              <w:t>Število novih sprejetih smernic in/strategij:</w:t>
            </w:r>
          </w:p>
          <w:p w14:paraId="08CF40BA" w14:textId="77777777" w:rsidR="006B316E" w:rsidRDefault="005C3BAB">
            <w:pPr>
              <w:rPr>
                <w:rFonts w:ascii="Arial" w:eastAsia="Arial" w:hAnsi="Arial" w:cs="Arial"/>
              </w:rPr>
            </w:pPr>
            <w:r>
              <w:rPr>
                <w:rFonts w:ascii="Arial" w:eastAsia="Arial" w:hAnsi="Arial" w:cs="Arial"/>
              </w:rPr>
              <w:t>Izhodiščna vrednost (2023): 0</w:t>
            </w:r>
          </w:p>
          <w:p w14:paraId="11F2E448" w14:textId="77777777" w:rsidR="006B316E" w:rsidRDefault="00ED6C3E">
            <w:pPr>
              <w:rPr>
                <w:rFonts w:ascii="Arial" w:eastAsia="Arial" w:hAnsi="Arial" w:cs="Arial"/>
              </w:rPr>
            </w:pPr>
            <w:sdt>
              <w:sdtPr>
                <w:tag w:val="goog_rdk_82"/>
                <w:id w:val="-1046669730"/>
              </w:sdtPr>
              <w:sdtEndPr/>
              <w:sdtContent>
                <w:r w:rsidR="005C3BAB">
                  <w:rPr>
                    <w:rFonts w:ascii="Arial Unicode MS" w:eastAsia="Arial Unicode MS" w:hAnsi="Arial Unicode MS" w:cs="Arial Unicode MS"/>
                  </w:rPr>
                  <w:t>Ciljna vrednost (2027): ≥ 4</w:t>
                </w:r>
              </w:sdtContent>
            </w:sdt>
          </w:p>
        </w:tc>
      </w:tr>
      <w:tr w:rsidR="006B316E" w14:paraId="767DEE83" w14:textId="77777777">
        <w:tc>
          <w:tcPr>
            <w:tcW w:w="2097" w:type="dxa"/>
          </w:tcPr>
          <w:p w14:paraId="78834025" w14:textId="77777777" w:rsidR="006B316E" w:rsidRDefault="005C3BAB">
            <w:pPr>
              <w:rPr>
                <w:rFonts w:ascii="Arial" w:eastAsia="Arial" w:hAnsi="Arial" w:cs="Arial"/>
                <w:i/>
              </w:rPr>
            </w:pPr>
            <w:r>
              <w:rPr>
                <w:rFonts w:ascii="Arial" w:eastAsia="Arial" w:hAnsi="Arial" w:cs="Arial"/>
                <w:i/>
              </w:rPr>
              <w:t>Nosilec</w:t>
            </w:r>
          </w:p>
        </w:tc>
        <w:tc>
          <w:tcPr>
            <w:tcW w:w="7540" w:type="dxa"/>
          </w:tcPr>
          <w:p w14:paraId="5E40C978" w14:textId="77777777" w:rsidR="006B316E" w:rsidRDefault="005C3BAB">
            <w:pPr>
              <w:rPr>
                <w:rFonts w:ascii="Arial" w:eastAsia="Arial" w:hAnsi="Arial" w:cs="Arial"/>
              </w:rPr>
            </w:pPr>
            <w:r>
              <w:rPr>
                <w:rFonts w:ascii="Arial" w:eastAsia="Arial" w:hAnsi="Arial" w:cs="Arial"/>
              </w:rPr>
              <w:t>Ministrstvo.</w:t>
            </w:r>
          </w:p>
        </w:tc>
      </w:tr>
      <w:tr w:rsidR="006B316E" w14:paraId="2AAFEDDA" w14:textId="77777777">
        <w:tc>
          <w:tcPr>
            <w:tcW w:w="2097" w:type="dxa"/>
          </w:tcPr>
          <w:p w14:paraId="58340356"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5E70DBDF" w14:textId="77777777" w:rsidR="006B316E" w:rsidRDefault="005C3BAB">
            <w:pPr>
              <w:rPr>
                <w:rFonts w:ascii="Arial" w:eastAsia="Arial" w:hAnsi="Arial" w:cs="Arial"/>
              </w:rPr>
            </w:pPr>
            <w:r>
              <w:rPr>
                <w:rFonts w:ascii="Arial" w:eastAsia="Arial" w:hAnsi="Arial" w:cs="Arial"/>
              </w:rPr>
              <w:t>/</w:t>
            </w:r>
          </w:p>
        </w:tc>
      </w:tr>
    </w:tbl>
    <w:p w14:paraId="3A4496FE" w14:textId="77777777" w:rsidR="006B316E" w:rsidRDefault="006B316E">
      <w:pPr>
        <w:rPr>
          <w:rFonts w:ascii="Arial" w:eastAsia="Arial" w:hAnsi="Arial" w:cs="Arial"/>
          <w:b/>
        </w:rPr>
      </w:pPr>
    </w:p>
    <w:tbl>
      <w:tblPr>
        <w:tblStyle w:val="afffffffc"/>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563D6538" w14:textId="77777777">
        <w:tc>
          <w:tcPr>
            <w:tcW w:w="9637" w:type="dxa"/>
            <w:gridSpan w:val="2"/>
            <w:shd w:val="clear" w:color="auto" w:fill="D9E2F3"/>
          </w:tcPr>
          <w:p w14:paraId="74615D18" w14:textId="77777777" w:rsidR="006B316E" w:rsidRDefault="005C3BAB">
            <w:pPr>
              <w:jc w:val="both"/>
              <w:rPr>
                <w:rFonts w:ascii="Arial" w:eastAsia="Arial" w:hAnsi="Arial" w:cs="Arial"/>
                <w:b/>
              </w:rPr>
            </w:pPr>
            <w:r>
              <w:rPr>
                <w:rFonts w:ascii="Arial" w:eastAsia="Arial" w:hAnsi="Arial" w:cs="Arial"/>
                <w:b/>
              </w:rPr>
              <w:t xml:space="preserve">Ukrep 48: Projekti digitalizacije, spletnih informacijskih dejavnosti in sofinanciranje kritiške refleksije na različnih področjih umetnosti </w:t>
            </w:r>
          </w:p>
        </w:tc>
      </w:tr>
      <w:tr w:rsidR="006B316E" w14:paraId="0543D2BE" w14:textId="77777777">
        <w:tc>
          <w:tcPr>
            <w:tcW w:w="2097" w:type="dxa"/>
          </w:tcPr>
          <w:p w14:paraId="0C60E6CB"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7C82BE3A"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3EC8B806" w14:textId="77777777" w:rsidR="006B316E" w:rsidRDefault="005C3BAB">
            <w:pPr>
              <w:jc w:val="both"/>
              <w:rPr>
                <w:rFonts w:ascii="Arial" w:eastAsia="Arial" w:hAnsi="Arial" w:cs="Arial"/>
              </w:rPr>
            </w:pPr>
            <w:r>
              <w:rPr>
                <w:rFonts w:ascii="Arial" w:eastAsia="Arial" w:hAnsi="Arial" w:cs="Arial"/>
              </w:rPr>
              <w:t>Ukrep predvideva sofinanciranje digitalizacijskih projektov, spletnih informacijskih dejavnosti in kritiške refleksije na različnih področjih umetnosti. Gre za aktivnosti spletnega informiranja o javnih kulturnih dobrinah in njihovega digitalnega beleženja, vpeljevanje storitev za informacijsko sodelovanje med deležniki, uvajanje novih tehnologij digitalizacije ter produkcijo kritične refleksije v spletnem okolju.</w:t>
            </w:r>
          </w:p>
          <w:p w14:paraId="354888E2" w14:textId="77777777" w:rsidR="006B316E" w:rsidRDefault="006B316E">
            <w:pPr>
              <w:jc w:val="both"/>
              <w:rPr>
                <w:rFonts w:ascii="Arial" w:eastAsia="Arial" w:hAnsi="Arial" w:cs="Arial"/>
              </w:rPr>
            </w:pPr>
          </w:p>
          <w:p w14:paraId="3AB8239D" w14:textId="77777777" w:rsidR="006B316E" w:rsidRDefault="005C3BAB">
            <w:pPr>
              <w:jc w:val="both"/>
              <w:rPr>
                <w:rFonts w:ascii="Arial" w:eastAsia="Arial" w:hAnsi="Arial" w:cs="Arial"/>
              </w:rPr>
            </w:pPr>
            <w:r>
              <w:rPr>
                <w:rFonts w:ascii="Arial" w:eastAsia="Arial" w:hAnsi="Arial" w:cs="Arial"/>
                <w:b/>
              </w:rPr>
              <w:t>Predvideni učinki:</w:t>
            </w:r>
          </w:p>
          <w:p w14:paraId="453B0BE3" w14:textId="77777777" w:rsidR="006B316E" w:rsidRDefault="005C3BAB">
            <w:pPr>
              <w:jc w:val="both"/>
              <w:rPr>
                <w:rFonts w:ascii="Arial" w:eastAsia="Arial" w:hAnsi="Arial" w:cs="Arial"/>
              </w:rPr>
            </w:pPr>
            <w:r>
              <w:rPr>
                <w:rFonts w:ascii="Arial" w:eastAsia="Arial" w:hAnsi="Arial" w:cs="Arial"/>
              </w:rPr>
              <w:t>Ukrep bo vplival na seznanjenost prebivalcev s kulturnim dogajanjem, vzpostavil sistem beleženja kulturne produkcije in doprinesel k razvoju kritiškega diskurza in diskurza o umetnosti.</w:t>
            </w:r>
          </w:p>
        </w:tc>
      </w:tr>
      <w:tr w:rsidR="006B316E" w14:paraId="33A75189" w14:textId="77777777">
        <w:tc>
          <w:tcPr>
            <w:tcW w:w="2097" w:type="dxa"/>
          </w:tcPr>
          <w:p w14:paraId="15F87D3F"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78E99288"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18A198FA" w14:textId="77777777">
        <w:tc>
          <w:tcPr>
            <w:tcW w:w="2097" w:type="dxa"/>
          </w:tcPr>
          <w:p w14:paraId="34EFBE6D"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6C692447" w14:textId="77777777" w:rsidR="006B316E" w:rsidRDefault="005C3BAB">
            <w:pPr>
              <w:jc w:val="both"/>
              <w:rPr>
                <w:rFonts w:ascii="Arial" w:eastAsia="Arial" w:hAnsi="Arial" w:cs="Arial"/>
              </w:rPr>
            </w:pPr>
            <w:r>
              <w:rPr>
                <w:rFonts w:ascii="Arial" w:eastAsia="Arial" w:hAnsi="Arial" w:cs="Arial"/>
              </w:rPr>
              <w:t>Prepoznavnost pomena kulture in njenih učinkov v javnosti.</w:t>
            </w:r>
          </w:p>
        </w:tc>
      </w:tr>
      <w:tr w:rsidR="006B316E" w14:paraId="5D1EC186" w14:textId="77777777">
        <w:tc>
          <w:tcPr>
            <w:tcW w:w="2097" w:type="dxa"/>
          </w:tcPr>
          <w:p w14:paraId="0A7678EE"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7E09E839" w14:textId="77777777" w:rsidR="006B316E" w:rsidRDefault="005C3BAB">
            <w:pPr>
              <w:jc w:val="both"/>
              <w:rPr>
                <w:rFonts w:ascii="Arial" w:eastAsia="Arial" w:hAnsi="Arial" w:cs="Arial"/>
              </w:rPr>
            </w:pPr>
            <w:r>
              <w:rPr>
                <w:rFonts w:ascii="Arial" w:eastAsia="Arial" w:hAnsi="Arial" w:cs="Arial"/>
              </w:rPr>
              <w:t>Krepitev analitične in raziskovalne dejavnosti o kulturi, skrb za kulturno dediščino, razvoj in javna raba slovenskega jezika, neodvisni in kakovostni mediji ter preiskovalno novinarstvo.</w:t>
            </w:r>
          </w:p>
        </w:tc>
      </w:tr>
      <w:tr w:rsidR="006B316E" w14:paraId="6FB61D26" w14:textId="77777777">
        <w:tc>
          <w:tcPr>
            <w:tcW w:w="2097" w:type="dxa"/>
          </w:tcPr>
          <w:p w14:paraId="7FF32464"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2DC8140E" w14:textId="77777777" w:rsidR="006B316E" w:rsidRDefault="005C3BAB">
            <w:pPr>
              <w:rPr>
                <w:rFonts w:ascii="Arial" w:eastAsia="Arial" w:hAnsi="Arial" w:cs="Arial"/>
              </w:rPr>
            </w:pPr>
            <w:r>
              <w:rPr>
                <w:rFonts w:ascii="Arial" w:eastAsia="Arial" w:hAnsi="Arial" w:cs="Arial"/>
              </w:rPr>
              <w:t xml:space="preserve">Glasbene umetnosti, intermedijske umetnosti, uprizoritvene umetnosti, vizualne umetnosti, mediji. </w:t>
            </w:r>
          </w:p>
        </w:tc>
      </w:tr>
      <w:tr w:rsidR="006B316E" w14:paraId="52767038" w14:textId="77777777">
        <w:trPr>
          <w:trHeight w:val="555"/>
        </w:trPr>
        <w:tc>
          <w:tcPr>
            <w:tcW w:w="2097" w:type="dxa"/>
          </w:tcPr>
          <w:p w14:paraId="38892042"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7FA75BB7" w14:textId="77777777" w:rsidR="006B316E" w:rsidRDefault="005C3BAB">
            <w:pPr>
              <w:jc w:val="both"/>
              <w:rPr>
                <w:rFonts w:ascii="Arial" w:eastAsia="Arial" w:hAnsi="Arial" w:cs="Arial"/>
              </w:rPr>
            </w:pPr>
            <w:r>
              <w:rPr>
                <w:rFonts w:ascii="Arial" w:eastAsia="Arial" w:hAnsi="Arial" w:cs="Arial"/>
              </w:rPr>
              <w:t>Javni zavodi, nevladne organizacije, samozaposleni v kulturi in samostojni novinarji, poklicni delavci v kulturi.</w:t>
            </w:r>
          </w:p>
        </w:tc>
      </w:tr>
      <w:tr w:rsidR="006B316E" w14:paraId="0C4C42C8" w14:textId="77777777">
        <w:tc>
          <w:tcPr>
            <w:tcW w:w="2097" w:type="dxa"/>
          </w:tcPr>
          <w:p w14:paraId="24BBEE2F"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58AD52BF" w14:textId="77777777" w:rsidR="006B316E" w:rsidRDefault="005C3BAB">
            <w:pPr>
              <w:rPr>
                <w:rFonts w:ascii="Arial" w:eastAsia="Arial" w:hAnsi="Arial" w:cs="Arial"/>
              </w:rPr>
            </w:pPr>
            <w:r>
              <w:rPr>
                <w:rFonts w:ascii="Arial" w:eastAsia="Arial" w:hAnsi="Arial" w:cs="Arial"/>
              </w:rPr>
              <w:t>Digitalizacija.</w:t>
            </w:r>
          </w:p>
        </w:tc>
      </w:tr>
      <w:tr w:rsidR="006B316E" w14:paraId="75170BC3" w14:textId="77777777">
        <w:tc>
          <w:tcPr>
            <w:tcW w:w="2097" w:type="dxa"/>
          </w:tcPr>
          <w:p w14:paraId="64AA9A84" w14:textId="77777777" w:rsidR="006B316E" w:rsidRDefault="005C3BAB">
            <w:pPr>
              <w:rPr>
                <w:rFonts w:ascii="Arial" w:eastAsia="Arial" w:hAnsi="Arial" w:cs="Arial"/>
                <w:i/>
              </w:rPr>
            </w:pPr>
            <w:r>
              <w:rPr>
                <w:rFonts w:ascii="Arial" w:eastAsia="Arial" w:hAnsi="Arial" w:cs="Arial"/>
                <w:i/>
              </w:rPr>
              <w:t>Sredstva</w:t>
            </w:r>
          </w:p>
        </w:tc>
        <w:tc>
          <w:tcPr>
            <w:tcW w:w="7540" w:type="dxa"/>
          </w:tcPr>
          <w:p w14:paraId="7FF6AC11" w14:textId="77777777" w:rsidR="006B316E" w:rsidRDefault="005C3BAB">
            <w:pPr>
              <w:rPr>
                <w:rFonts w:ascii="Arial" w:eastAsia="Arial" w:hAnsi="Arial" w:cs="Arial"/>
              </w:rPr>
            </w:pPr>
            <w:r>
              <w:rPr>
                <w:rFonts w:ascii="Arial" w:eastAsia="Arial" w:hAnsi="Arial" w:cs="Arial"/>
              </w:rPr>
              <w:t>2024: 230.000 evrov;</w:t>
            </w:r>
          </w:p>
          <w:p w14:paraId="3533FA84" w14:textId="77777777" w:rsidR="006B316E" w:rsidRDefault="005C3BAB">
            <w:pPr>
              <w:rPr>
                <w:rFonts w:ascii="Arial" w:eastAsia="Arial" w:hAnsi="Arial" w:cs="Arial"/>
              </w:rPr>
            </w:pPr>
            <w:r>
              <w:rPr>
                <w:rFonts w:ascii="Arial" w:eastAsia="Arial" w:hAnsi="Arial" w:cs="Arial"/>
              </w:rPr>
              <w:t xml:space="preserve">2025: 230.000 evrov; </w:t>
            </w:r>
          </w:p>
          <w:p w14:paraId="261E7AFD" w14:textId="77777777" w:rsidR="006B316E" w:rsidRDefault="005C3BAB">
            <w:pPr>
              <w:rPr>
                <w:rFonts w:ascii="Arial" w:eastAsia="Arial" w:hAnsi="Arial" w:cs="Arial"/>
              </w:rPr>
            </w:pPr>
            <w:r>
              <w:rPr>
                <w:rFonts w:ascii="Arial" w:eastAsia="Arial" w:hAnsi="Arial" w:cs="Arial"/>
              </w:rPr>
              <w:t>2026: 300.000 evrov;</w:t>
            </w:r>
          </w:p>
          <w:p w14:paraId="7A60F800" w14:textId="77777777" w:rsidR="006B316E" w:rsidRDefault="005C3BAB">
            <w:pPr>
              <w:rPr>
                <w:rFonts w:ascii="Arial" w:eastAsia="Arial" w:hAnsi="Arial" w:cs="Arial"/>
              </w:rPr>
            </w:pPr>
            <w:r>
              <w:rPr>
                <w:rFonts w:ascii="Arial" w:eastAsia="Arial" w:hAnsi="Arial" w:cs="Arial"/>
              </w:rPr>
              <w:t>2027: 300.000 evrov.</w:t>
            </w:r>
          </w:p>
        </w:tc>
      </w:tr>
      <w:tr w:rsidR="006B316E" w14:paraId="58329CB7" w14:textId="77777777">
        <w:tc>
          <w:tcPr>
            <w:tcW w:w="2097" w:type="dxa"/>
          </w:tcPr>
          <w:p w14:paraId="102B2A1C"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62FB27CC" w14:textId="77777777" w:rsidR="006B316E" w:rsidRDefault="005C3BAB">
            <w:pPr>
              <w:jc w:val="both"/>
              <w:rPr>
                <w:rFonts w:ascii="Arial" w:eastAsia="Arial" w:hAnsi="Arial" w:cs="Arial"/>
              </w:rPr>
            </w:pPr>
            <w:r>
              <w:rPr>
                <w:rFonts w:ascii="Arial" w:eastAsia="Arial" w:hAnsi="Arial" w:cs="Arial"/>
              </w:rPr>
              <w:t>2024–2027</w:t>
            </w:r>
          </w:p>
        </w:tc>
      </w:tr>
      <w:tr w:rsidR="006B316E" w14:paraId="3DFB27A3" w14:textId="77777777">
        <w:tc>
          <w:tcPr>
            <w:tcW w:w="2097" w:type="dxa"/>
          </w:tcPr>
          <w:p w14:paraId="28B30FFE"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879523F" w14:textId="77777777" w:rsidR="006B316E" w:rsidRDefault="005C3BAB">
            <w:pPr>
              <w:jc w:val="both"/>
              <w:rPr>
                <w:rFonts w:ascii="Arial" w:eastAsia="Arial" w:hAnsi="Arial" w:cs="Arial"/>
              </w:rPr>
            </w:pPr>
            <w:r>
              <w:rPr>
                <w:rFonts w:ascii="Arial" w:eastAsia="Arial" w:hAnsi="Arial" w:cs="Arial"/>
              </w:rPr>
              <w:t>Število področij kulture, za katere ministrstvo neposredno sofinancira aktivnosti arhiviranja, digitalizacije in kritiške refleksije:</w:t>
            </w:r>
          </w:p>
          <w:p w14:paraId="615525F5" w14:textId="77777777" w:rsidR="006B316E" w:rsidRDefault="005C3BAB">
            <w:pPr>
              <w:jc w:val="both"/>
              <w:rPr>
                <w:rFonts w:ascii="Arial" w:eastAsia="Arial" w:hAnsi="Arial" w:cs="Arial"/>
              </w:rPr>
            </w:pPr>
            <w:r>
              <w:rPr>
                <w:rFonts w:ascii="Arial" w:eastAsia="Arial" w:hAnsi="Arial" w:cs="Arial"/>
              </w:rPr>
              <w:t>Izhodiščna vrednost (2023): 2</w:t>
            </w:r>
          </w:p>
          <w:p w14:paraId="1A9E1793" w14:textId="77777777" w:rsidR="006B316E" w:rsidRDefault="00ED6C3E">
            <w:pPr>
              <w:jc w:val="both"/>
              <w:rPr>
                <w:rFonts w:ascii="Arial" w:eastAsia="Arial" w:hAnsi="Arial" w:cs="Arial"/>
              </w:rPr>
            </w:pPr>
            <w:sdt>
              <w:sdtPr>
                <w:tag w:val="goog_rdk_83"/>
                <w:id w:val="1610089684"/>
              </w:sdtPr>
              <w:sdtEndPr/>
              <w:sdtContent>
                <w:r w:rsidR="005C3BAB">
                  <w:rPr>
                    <w:rFonts w:ascii="Arial Unicode MS" w:eastAsia="Arial Unicode MS" w:hAnsi="Arial Unicode MS" w:cs="Arial Unicode MS"/>
                  </w:rPr>
                  <w:t>Ciljna vrednost (2027): ≥ 3</w:t>
                </w:r>
              </w:sdtContent>
            </w:sdt>
          </w:p>
        </w:tc>
      </w:tr>
      <w:tr w:rsidR="006B316E" w14:paraId="5745B10D" w14:textId="77777777">
        <w:tc>
          <w:tcPr>
            <w:tcW w:w="2097" w:type="dxa"/>
          </w:tcPr>
          <w:p w14:paraId="672C6BC2" w14:textId="77777777" w:rsidR="006B316E" w:rsidRDefault="005C3BAB">
            <w:pPr>
              <w:rPr>
                <w:rFonts w:ascii="Arial" w:eastAsia="Arial" w:hAnsi="Arial" w:cs="Arial"/>
                <w:i/>
              </w:rPr>
            </w:pPr>
            <w:r>
              <w:rPr>
                <w:rFonts w:ascii="Arial" w:eastAsia="Arial" w:hAnsi="Arial" w:cs="Arial"/>
                <w:i/>
              </w:rPr>
              <w:t>Nosilec</w:t>
            </w:r>
          </w:p>
        </w:tc>
        <w:tc>
          <w:tcPr>
            <w:tcW w:w="7540" w:type="dxa"/>
          </w:tcPr>
          <w:p w14:paraId="2E2EDF9F" w14:textId="77777777" w:rsidR="006B316E" w:rsidRDefault="005C3BAB">
            <w:pPr>
              <w:rPr>
                <w:rFonts w:ascii="Arial" w:eastAsia="Arial" w:hAnsi="Arial" w:cs="Arial"/>
              </w:rPr>
            </w:pPr>
            <w:r>
              <w:rPr>
                <w:rFonts w:ascii="Arial" w:eastAsia="Arial" w:hAnsi="Arial" w:cs="Arial"/>
              </w:rPr>
              <w:t>Ministrstvo.</w:t>
            </w:r>
          </w:p>
        </w:tc>
      </w:tr>
      <w:tr w:rsidR="006B316E" w14:paraId="5739DFD3" w14:textId="77777777">
        <w:tc>
          <w:tcPr>
            <w:tcW w:w="2097" w:type="dxa"/>
          </w:tcPr>
          <w:p w14:paraId="27A614D8"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297A6322" w14:textId="77777777" w:rsidR="006B316E" w:rsidRDefault="005C3BAB">
            <w:pPr>
              <w:rPr>
                <w:rFonts w:ascii="Arial" w:eastAsia="Arial" w:hAnsi="Arial" w:cs="Arial"/>
              </w:rPr>
            </w:pPr>
            <w:r>
              <w:rPr>
                <w:rFonts w:ascii="Arial" w:eastAsia="Arial" w:hAnsi="Arial" w:cs="Arial"/>
              </w:rPr>
              <w:t>Javni zavodi na področju kulture.</w:t>
            </w:r>
          </w:p>
        </w:tc>
      </w:tr>
    </w:tbl>
    <w:p w14:paraId="624C7EA3" w14:textId="77777777" w:rsidR="006B316E" w:rsidRDefault="005C3BAB">
      <w:pPr>
        <w:spacing w:after="0"/>
        <w:ind w:right="-547"/>
        <w:rPr>
          <w:rFonts w:ascii="Arial" w:eastAsia="Arial" w:hAnsi="Arial" w:cs="Arial"/>
          <w:b/>
        </w:rPr>
      </w:pPr>
      <w:r>
        <w:rPr>
          <w:rFonts w:ascii="Arial" w:eastAsia="Arial" w:hAnsi="Arial" w:cs="Arial"/>
          <w:b/>
        </w:rPr>
        <w:br/>
        <w:t xml:space="preserve">Razvojni cilj 6: Medsektorsko razvojno sodelovanje </w:t>
      </w:r>
    </w:p>
    <w:p w14:paraId="2BA31D04" w14:textId="77777777" w:rsidR="006B316E" w:rsidRDefault="005C3BAB">
      <w:pPr>
        <w:spacing w:after="0"/>
        <w:ind w:right="-547"/>
        <w:jc w:val="both"/>
        <w:rPr>
          <w:rFonts w:ascii="Arial" w:eastAsia="Arial" w:hAnsi="Arial" w:cs="Arial"/>
        </w:rPr>
      </w:pPr>
      <w:r>
        <w:rPr>
          <w:rFonts w:ascii="Arial" w:eastAsia="Arial" w:hAnsi="Arial" w:cs="Arial"/>
        </w:rPr>
        <w:t>Znotraj tega razvojnega cilja se ministrstvo krepitve kulture loteva naddisciplinarno in se s konkretnimi ukrepi aktivno povezuje z drugimi resorji, te sinergije pa dodatno krepijo potenciale in odpornost kulturnega sektorja. Tako lahko oblikuje celostne rešitve za potrebne spremembe v družbi ter zagotavlja stabilnejše okolje in nove vire financiranja kulturnega sektorja.</w:t>
      </w:r>
    </w:p>
    <w:p w14:paraId="2B9CE837" w14:textId="77777777" w:rsidR="006B316E" w:rsidRDefault="006B316E">
      <w:pPr>
        <w:spacing w:after="0"/>
        <w:ind w:right="-547"/>
        <w:jc w:val="both"/>
        <w:rPr>
          <w:rFonts w:ascii="Arial" w:eastAsia="Arial" w:hAnsi="Arial" w:cs="Arial"/>
          <w:b/>
        </w:rPr>
      </w:pPr>
    </w:p>
    <w:tbl>
      <w:tblPr>
        <w:tblStyle w:val="afffffffd"/>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3B982810" w14:textId="77777777">
        <w:tc>
          <w:tcPr>
            <w:tcW w:w="9637" w:type="dxa"/>
            <w:gridSpan w:val="2"/>
            <w:shd w:val="clear" w:color="auto" w:fill="D9E2F3"/>
          </w:tcPr>
          <w:p w14:paraId="3D853D94" w14:textId="77777777" w:rsidR="006B316E" w:rsidRDefault="005C3BAB">
            <w:pPr>
              <w:jc w:val="both"/>
              <w:rPr>
                <w:rFonts w:ascii="Arial" w:eastAsia="Arial" w:hAnsi="Arial" w:cs="Arial"/>
              </w:rPr>
            </w:pPr>
            <w:r>
              <w:rPr>
                <w:rFonts w:ascii="Arial" w:eastAsia="Arial" w:hAnsi="Arial" w:cs="Arial"/>
                <w:b/>
              </w:rPr>
              <w:t>Ukrep 49: Krepitev kompetenc ranljivih skupin na področju kulture v večgeneracijskih centrih (kohezijski ukrep)</w:t>
            </w:r>
          </w:p>
        </w:tc>
      </w:tr>
      <w:tr w:rsidR="006B316E" w14:paraId="234BA8D3" w14:textId="77777777">
        <w:tc>
          <w:tcPr>
            <w:tcW w:w="2097" w:type="dxa"/>
          </w:tcPr>
          <w:p w14:paraId="5745CAB9"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02E19586" w14:textId="77777777" w:rsidR="00D25135" w:rsidRDefault="005C3BAB">
            <w:pPr>
              <w:jc w:val="both"/>
              <w:rPr>
                <w:rFonts w:ascii="Arial" w:eastAsia="Arial" w:hAnsi="Arial" w:cs="Arial"/>
              </w:rPr>
            </w:pPr>
            <w:r>
              <w:rPr>
                <w:rFonts w:ascii="Arial" w:eastAsia="Arial" w:hAnsi="Arial" w:cs="Arial"/>
                <w:b/>
              </w:rPr>
              <w:t>Opis ukrepa</w:t>
            </w:r>
            <w:r>
              <w:rPr>
                <w:rFonts w:ascii="Arial" w:eastAsia="Arial" w:hAnsi="Arial" w:cs="Arial"/>
              </w:rPr>
              <w:t>:</w:t>
            </w:r>
          </w:p>
          <w:p w14:paraId="2B7EFE0A" w14:textId="2331E470" w:rsidR="006B316E" w:rsidRDefault="005C3BAB">
            <w:pPr>
              <w:jc w:val="both"/>
              <w:rPr>
                <w:rFonts w:ascii="Arial" w:eastAsia="Arial" w:hAnsi="Arial" w:cs="Arial"/>
              </w:rPr>
            </w:pPr>
            <w:r>
              <w:rPr>
                <w:rFonts w:ascii="Arial" w:eastAsia="Arial" w:hAnsi="Arial" w:cs="Arial"/>
              </w:rPr>
              <w:t xml:space="preserve"> Ukrep se osredotoča na izvajanje kulturnih vsebin in dejavnosti znotraj večgeneracijskih centrov, ki jih bodo izvajale strokovno usposobljene ljubiteljske in poklicne organizacije ter poklicni delavci v kulturi (med drugim samozaposleni v kulturi). Sestavljen je iz dveh sklopov:</w:t>
            </w:r>
          </w:p>
          <w:p w14:paraId="41E48F83" w14:textId="77777777" w:rsidR="006B316E" w:rsidRDefault="005C3BAB">
            <w:pPr>
              <w:numPr>
                <w:ilvl w:val="0"/>
                <w:numId w:val="1"/>
              </w:numPr>
              <w:jc w:val="both"/>
              <w:rPr>
                <w:rFonts w:ascii="Arial" w:eastAsia="Arial" w:hAnsi="Arial" w:cs="Arial"/>
              </w:rPr>
            </w:pPr>
            <w:r>
              <w:rPr>
                <w:rFonts w:ascii="Arial" w:eastAsia="Arial" w:hAnsi="Arial" w:cs="Arial"/>
              </w:rPr>
              <w:t>razvijanje in krepitev kompetenc s področja kulture za ranljive skupine, še posebej starejših, v večgeneracijskih centrih;</w:t>
            </w:r>
          </w:p>
          <w:p w14:paraId="7862722C" w14:textId="77777777" w:rsidR="006B316E" w:rsidRDefault="005C3BAB">
            <w:pPr>
              <w:numPr>
                <w:ilvl w:val="0"/>
                <w:numId w:val="1"/>
              </w:numPr>
              <w:jc w:val="both"/>
              <w:rPr>
                <w:rFonts w:ascii="Arial" w:eastAsia="Arial" w:hAnsi="Arial" w:cs="Arial"/>
              </w:rPr>
            </w:pPr>
            <w:r>
              <w:rPr>
                <w:rFonts w:ascii="Arial" w:eastAsia="Arial" w:hAnsi="Arial" w:cs="Arial"/>
              </w:rPr>
              <w:t>integracijo tujcev skozi izvajanje kulturnih vsebin v večgeneracijskih centrih s poudarkom na predstavljanju različnih kultur.</w:t>
            </w:r>
          </w:p>
          <w:p w14:paraId="73C2FD2A" w14:textId="77777777" w:rsidR="006B316E" w:rsidRDefault="006B316E">
            <w:pPr>
              <w:jc w:val="both"/>
              <w:rPr>
                <w:rFonts w:ascii="Arial" w:eastAsia="Arial" w:hAnsi="Arial" w:cs="Arial"/>
              </w:rPr>
            </w:pPr>
          </w:p>
          <w:p w14:paraId="1A7725C7"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67F0FDF6" w14:textId="77777777" w:rsidR="006B316E" w:rsidRDefault="005C3BAB">
            <w:pPr>
              <w:jc w:val="both"/>
              <w:rPr>
                <w:rFonts w:ascii="Arial" w:eastAsia="Arial" w:hAnsi="Arial" w:cs="Arial"/>
              </w:rPr>
            </w:pPr>
            <w:r>
              <w:rPr>
                <w:rFonts w:ascii="Arial" w:eastAsia="Arial" w:hAnsi="Arial" w:cs="Arial"/>
              </w:rPr>
              <w:t xml:space="preserve">Ukrep podpira kulturno participacijo ranljivih skupin ter krepi njihove zmožnosti in dostopnost kulture nasploh. Dviguje kakovost življenja ter spodbuja ustvarjalnost, solidarnost, strpnost, vključenost in družbeno povezanost. </w:t>
            </w:r>
          </w:p>
        </w:tc>
      </w:tr>
      <w:tr w:rsidR="006B316E" w14:paraId="1EC7CBF5" w14:textId="77777777">
        <w:tc>
          <w:tcPr>
            <w:tcW w:w="2097" w:type="dxa"/>
          </w:tcPr>
          <w:p w14:paraId="2898740E"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7BA908E9" w14:textId="77777777" w:rsidR="006B316E" w:rsidRDefault="005C3BAB">
            <w:pPr>
              <w:rPr>
                <w:rFonts w:ascii="Arial" w:eastAsia="Arial" w:hAnsi="Arial" w:cs="Arial"/>
              </w:rPr>
            </w:pPr>
            <w:r>
              <w:rPr>
                <w:rFonts w:ascii="Arial" w:eastAsia="Arial" w:hAnsi="Arial" w:cs="Arial"/>
              </w:rPr>
              <w:t>Vloga kulture pri zmanjševanju neenakosti.</w:t>
            </w:r>
          </w:p>
        </w:tc>
      </w:tr>
      <w:tr w:rsidR="006B316E" w14:paraId="4082793A" w14:textId="77777777">
        <w:tc>
          <w:tcPr>
            <w:tcW w:w="2097" w:type="dxa"/>
          </w:tcPr>
          <w:p w14:paraId="71E82C79"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72FF202E" w14:textId="77777777" w:rsidR="006B316E" w:rsidRDefault="005C3BAB">
            <w:pPr>
              <w:rPr>
                <w:rFonts w:ascii="Arial" w:eastAsia="Arial" w:hAnsi="Arial" w:cs="Arial"/>
              </w:rPr>
            </w:pPr>
            <w:r>
              <w:rPr>
                <w:rFonts w:ascii="Arial" w:eastAsia="Arial" w:hAnsi="Arial" w:cs="Arial"/>
              </w:rPr>
              <w:t>Medsektorsko razvojno sodelovanje.</w:t>
            </w:r>
          </w:p>
        </w:tc>
      </w:tr>
      <w:tr w:rsidR="006B316E" w14:paraId="01342E6F" w14:textId="77777777">
        <w:tc>
          <w:tcPr>
            <w:tcW w:w="2097" w:type="dxa"/>
          </w:tcPr>
          <w:p w14:paraId="68716AED"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62200387" w14:textId="77777777" w:rsidR="006B316E" w:rsidRDefault="005C3BAB">
            <w:pPr>
              <w:jc w:val="both"/>
              <w:rPr>
                <w:rFonts w:ascii="Arial" w:eastAsia="Arial" w:hAnsi="Arial" w:cs="Arial"/>
              </w:rPr>
            </w:pPr>
            <w:r>
              <w:rPr>
                <w:rFonts w:ascii="Arial" w:eastAsia="Arial" w:hAnsi="Arial" w:cs="Arial"/>
              </w:rPr>
              <w:t xml:space="preserve">Vloga kulture pri zdravju in dobrem počutju, razvit sistem posredovanja kulturno-umetnostnih vsebin, odpravljanje prekarnosti, krepitev zmožnosti in zagotavljanje enakosti spolov, zagotavljanje kulturne raznolikosti, vloga kulture v trajnostnih mestih, naseljih in skupnostih. </w:t>
            </w:r>
          </w:p>
        </w:tc>
      </w:tr>
      <w:tr w:rsidR="006B316E" w14:paraId="51E3595F" w14:textId="77777777">
        <w:tc>
          <w:tcPr>
            <w:tcW w:w="2097" w:type="dxa"/>
          </w:tcPr>
          <w:p w14:paraId="49E60A60"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1928EB9B" w14:textId="77777777" w:rsidR="006B316E" w:rsidRDefault="005C3BAB">
            <w:pPr>
              <w:rPr>
                <w:rFonts w:ascii="Arial" w:eastAsia="Arial" w:hAnsi="Arial" w:cs="Arial"/>
              </w:rPr>
            </w:pPr>
            <w:r>
              <w:rPr>
                <w:rFonts w:ascii="Arial" w:eastAsia="Arial" w:hAnsi="Arial" w:cs="Arial"/>
              </w:rPr>
              <w:t>Vsa področja kulture.</w:t>
            </w:r>
          </w:p>
        </w:tc>
      </w:tr>
      <w:tr w:rsidR="006B316E" w14:paraId="1DF833CA" w14:textId="77777777">
        <w:tc>
          <w:tcPr>
            <w:tcW w:w="2097" w:type="dxa"/>
          </w:tcPr>
          <w:p w14:paraId="19E876F8"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0628B953" w14:textId="77777777" w:rsidR="006B316E" w:rsidRDefault="005C3BAB">
            <w:pPr>
              <w:jc w:val="both"/>
              <w:rPr>
                <w:rFonts w:ascii="Arial" w:eastAsia="Arial" w:hAnsi="Arial" w:cs="Arial"/>
              </w:rPr>
            </w:pPr>
            <w:r>
              <w:rPr>
                <w:rFonts w:ascii="Arial" w:eastAsia="Arial" w:hAnsi="Arial" w:cs="Arial"/>
              </w:rPr>
              <w:t>Ljubiteljska kultura, poklicni delavci v kulturi,</w:t>
            </w:r>
          </w:p>
          <w:p w14:paraId="635A6597" w14:textId="77777777" w:rsidR="006B316E" w:rsidRDefault="005C3BAB">
            <w:pPr>
              <w:jc w:val="both"/>
              <w:rPr>
                <w:rFonts w:ascii="Arial" w:eastAsia="Arial" w:hAnsi="Arial" w:cs="Arial"/>
              </w:rPr>
            </w:pPr>
            <w:r>
              <w:rPr>
                <w:rFonts w:ascii="Arial" w:eastAsia="Arial" w:hAnsi="Arial" w:cs="Arial"/>
              </w:rPr>
              <w:t>javni zavodi, nevladne organizacije, gospodarske družbe, samozaposleni v kulturi in samostojni novinarji.</w:t>
            </w:r>
          </w:p>
        </w:tc>
      </w:tr>
      <w:tr w:rsidR="006B316E" w14:paraId="0E10FBFB" w14:textId="77777777">
        <w:tc>
          <w:tcPr>
            <w:tcW w:w="2097" w:type="dxa"/>
          </w:tcPr>
          <w:p w14:paraId="55E78F5E"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2F73F1D3" w14:textId="77777777" w:rsidR="006B316E" w:rsidRDefault="005C3BAB">
            <w:pPr>
              <w:jc w:val="both"/>
              <w:rPr>
                <w:rFonts w:ascii="Arial" w:eastAsia="Arial" w:hAnsi="Arial" w:cs="Arial"/>
              </w:rPr>
            </w:pPr>
            <w:r>
              <w:rPr>
                <w:rFonts w:ascii="Arial" w:eastAsia="Arial" w:hAnsi="Arial" w:cs="Arial"/>
              </w:rPr>
              <w:t xml:space="preserve">Razvoj občinstev in KUV, dostopnost kulture. </w:t>
            </w:r>
          </w:p>
        </w:tc>
      </w:tr>
      <w:tr w:rsidR="006B316E" w14:paraId="34CAFD50" w14:textId="77777777">
        <w:tc>
          <w:tcPr>
            <w:tcW w:w="2097" w:type="dxa"/>
          </w:tcPr>
          <w:p w14:paraId="3C9F74DF" w14:textId="77777777" w:rsidR="006B316E" w:rsidRDefault="005C3BAB">
            <w:pPr>
              <w:rPr>
                <w:rFonts w:ascii="Arial" w:eastAsia="Arial" w:hAnsi="Arial" w:cs="Arial"/>
                <w:i/>
              </w:rPr>
            </w:pPr>
            <w:r>
              <w:rPr>
                <w:rFonts w:ascii="Arial" w:eastAsia="Arial" w:hAnsi="Arial" w:cs="Arial"/>
                <w:i/>
              </w:rPr>
              <w:t>Sredstva</w:t>
            </w:r>
          </w:p>
        </w:tc>
        <w:tc>
          <w:tcPr>
            <w:tcW w:w="7540" w:type="dxa"/>
          </w:tcPr>
          <w:p w14:paraId="4C535AB0" w14:textId="77777777" w:rsidR="006B316E" w:rsidRDefault="005C3BAB">
            <w:pPr>
              <w:jc w:val="both"/>
              <w:rPr>
                <w:rFonts w:ascii="Arial" w:eastAsia="Arial" w:hAnsi="Arial" w:cs="Arial"/>
              </w:rPr>
            </w:pPr>
            <w:r>
              <w:rPr>
                <w:rFonts w:ascii="Arial" w:eastAsia="Arial" w:hAnsi="Arial" w:cs="Arial"/>
                <w:i/>
              </w:rPr>
              <w:t xml:space="preserve">*Razrez sredstev Ministrstva za delo, družino, socialne zadeve in enake možnosti (v nadaljnjem besedilu: MDDSZ) znotraj kohezijskega ukrepa še ni znan. </w:t>
            </w:r>
          </w:p>
        </w:tc>
      </w:tr>
      <w:tr w:rsidR="006B316E" w14:paraId="131D9DF0" w14:textId="77777777">
        <w:tc>
          <w:tcPr>
            <w:tcW w:w="2097" w:type="dxa"/>
          </w:tcPr>
          <w:p w14:paraId="6A64A4B3"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320F6189" w14:textId="77777777" w:rsidR="006B316E" w:rsidRDefault="005C3BAB">
            <w:pPr>
              <w:jc w:val="both"/>
              <w:rPr>
                <w:rFonts w:ascii="Arial" w:eastAsia="Arial" w:hAnsi="Arial" w:cs="Arial"/>
              </w:rPr>
            </w:pPr>
            <w:r>
              <w:rPr>
                <w:rFonts w:ascii="Arial" w:eastAsia="Arial" w:hAnsi="Arial" w:cs="Arial"/>
              </w:rPr>
              <w:t>2024–2027</w:t>
            </w:r>
          </w:p>
        </w:tc>
      </w:tr>
      <w:tr w:rsidR="006B316E" w14:paraId="6D99EBF8" w14:textId="77777777">
        <w:tc>
          <w:tcPr>
            <w:tcW w:w="2097" w:type="dxa"/>
          </w:tcPr>
          <w:p w14:paraId="7240B981"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38198858" w14:textId="77777777" w:rsidR="006B316E" w:rsidRDefault="005C3BAB">
            <w:pPr>
              <w:jc w:val="both"/>
              <w:rPr>
                <w:rFonts w:ascii="Arial" w:eastAsia="Arial" w:hAnsi="Arial" w:cs="Arial"/>
              </w:rPr>
            </w:pPr>
            <w:r>
              <w:rPr>
                <w:rFonts w:ascii="Arial" w:eastAsia="Arial" w:hAnsi="Arial" w:cs="Arial"/>
              </w:rPr>
              <w:t xml:space="preserve">Število izvedenih kulturnih delavnic v večgeneracijskih centrih: </w:t>
            </w:r>
          </w:p>
          <w:p w14:paraId="469062D2" w14:textId="77777777" w:rsidR="006B316E" w:rsidRDefault="005C3BAB">
            <w:pPr>
              <w:jc w:val="both"/>
              <w:rPr>
                <w:rFonts w:ascii="Arial" w:eastAsia="Arial" w:hAnsi="Arial" w:cs="Arial"/>
              </w:rPr>
            </w:pPr>
            <w:r>
              <w:rPr>
                <w:rFonts w:ascii="Arial" w:eastAsia="Arial" w:hAnsi="Arial" w:cs="Arial"/>
              </w:rPr>
              <w:t xml:space="preserve">Izhodiščna vrednost (2023): </w:t>
            </w:r>
          </w:p>
          <w:p w14:paraId="2C2BFDBD" w14:textId="77777777" w:rsidR="006B316E" w:rsidRDefault="005C3BAB">
            <w:pPr>
              <w:jc w:val="both"/>
              <w:rPr>
                <w:rFonts w:ascii="Arial" w:eastAsia="Arial" w:hAnsi="Arial" w:cs="Arial"/>
              </w:rPr>
            </w:pPr>
            <w:r>
              <w:rPr>
                <w:rFonts w:ascii="Arial" w:eastAsia="Arial" w:hAnsi="Arial" w:cs="Arial"/>
              </w:rPr>
              <w:t xml:space="preserve">Ciljna vrednost (posamezno leto):  </w:t>
            </w:r>
          </w:p>
          <w:p w14:paraId="2EB20145" w14:textId="77777777" w:rsidR="006B316E" w:rsidRDefault="006B316E">
            <w:pPr>
              <w:jc w:val="both"/>
              <w:rPr>
                <w:rFonts w:ascii="Arial" w:eastAsia="Arial" w:hAnsi="Arial" w:cs="Arial"/>
              </w:rPr>
            </w:pPr>
          </w:p>
          <w:p w14:paraId="7DE78416" w14:textId="77777777" w:rsidR="006B316E" w:rsidRDefault="005C3BAB">
            <w:pPr>
              <w:jc w:val="both"/>
              <w:rPr>
                <w:rFonts w:ascii="Arial" w:eastAsia="Arial" w:hAnsi="Arial" w:cs="Arial"/>
              </w:rPr>
            </w:pPr>
            <w:r>
              <w:rPr>
                <w:rFonts w:ascii="Arial" w:eastAsia="Arial" w:hAnsi="Arial" w:cs="Arial"/>
              </w:rPr>
              <w:t>Število udeležencev kulturnih dejavnosti v večgeneracijskih centrih:</w:t>
            </w:r>
          </w:p>
          <w:p w14:paraId="35C33FE5" w14:textId="77777777" w:rsidR="006B316E" w:rsidRDefault="005C3BAB">
            <w:pPr>
              <w:jc w:val="both"/>
              <w:rPr>
                <w:rFonts w:ascii="Arial" w:eastAsia="Arial" w:hAnsi="Arial" w:cs="Arial"/>
              </w:rPr>
            </w:pPr>
            <w:r>
              <w:rPr>
                <w:rFonts w:ascii="Arial" w:eastAsia="Arial" w:hAnsi="Arial" w:cs="Arial"/>
              </w:rPr>
              <w:t xml:space="preserve">Izhodiščna vrednost (2023): </w:t>
            </w:r>
          </w:p>
          <w:p w14:paraId="1E77106E" w14:textId="77777777" w:rsidR="006B316E" w:rsidRDefault="005C3BAB">
            <w:pPr>
              <w:jc w:val="both"/>
              <w:rPr>
                <w:rFonts w:ascii="Arial" w:eastAsia="Arial" w:hAnsi="Arial" w:cs="Arial"/>
              </w:rPr>
            </w:pPr>
            <w:r>
              <w:rPr>
                <w:rFonts w:ascii="Arial" w:eastAsia="Arial" w:hAnsi="Arial" w:cs="Arial"/>
              </w:rPr>
              <w:t xml:space="preserve">Ciljna vrednost (2027): </w:t>
            </w:r>
          </w:p>
          <w:p w14:paraId="58BE1670" w14:textId="77777777" w:rsidR="006B316E" w:rsidRDefault="006B316E">
            <w:pPr>
              <w:jc w:val="both"/>
              <w:rPr>
                <w:rFonts w:ascii="Arial" w:eastAsia="Arial" w:hAnsi="Arial" w:cs="Arial"/>
              </w:rPr>
            </w:pPr>
          </w:p>
          <w:p w14:paraId="0F6FB5A9" w14:textId="77777777" w:rsidR="006B316E" w:rsidRDefault="005C3BAB">
            <w:pPr>
              <w:jc w:val="both"/>
              <w:rPr>
                <w:rFonts w:ascii="Arial" w:eastAsia="Arial" w:hAnsi="Arial" w:cs="Arial"/>
              </w:rPr>
            </w:pPr>
            <w:r>
              <w:rPr>
                <w:rFonts w:ascii="Arial" w:eastAsia="Arial" w:hAnsi="Arial" w:cs="Arial"/>
              </w:rPr>
              <w:t>Število predstavitvenih dogodkov v medgeneracijskih centrih s kulturnimi vsebinami:</w:t>
            </w:r>
          </w:p>
          <w:p w14:paraId="4B98C83F" w14:textId="77777777" w:rsidR="006B316E" w:rsidRDefault="005C3BAB">
            <w:pPr>
              <w:jc w:val="both"/>
              <w:rPr>
                <w:rFonts w:ascii="Arial" w:eastAsia="Arial" w:hAnsi="Arial" w:cs="Arial"/>
              </w:rPr>
            </w:pPr>
            <w:r>
              <w:rPr>
                <w:rFonts w:ascii="Arial" w:eastAsia="Arial" w:hAnsi="Arial" w:cs="Arial"/>
              </w:rPr>
              <w:t xml:space="preserve">Izhodiščna vrednost (2023): </w:t>
            </w:r>
          </w:p>
          <w:p w14:paraId="3F46E70A" w14:textId="77777777" w:rsidR="006B316E" w:rsidRDefault="005C3BAB">
            <w:pPr>
              <w:jc w:val="both"/>
              <w:rPr>
                <w:rFonts w:ascii="Arial" w:eastAsia="Arial" w:hAnsi="Arial" w:cs="Arial"/>
              </w:rPr>
            </w:pPr>
            <w:r>
              <w:rPr>
                <w:rFonts w:ascii="Arial" w:eastAsia="Arial" w:hAnsi="Arial" w:cs="Arial"/>
              </w:rPr>
              <w:t>Ciljna vrednost (2027):*</w:t>
            </w:r>
          </w:p>
          <w:p w14:paraId="1E1A2F6B" w14:textId="77777777" w:rsidR="006B316E" w:rsidRDefault="005C3BAB">
            <w:pPr>
              <w:rPr>
                <w:rFonts w:ascii="Arial" w:eastAsia="Arial" w:hAnsi="Arial" w:cs="Arial"/>
              </w:rPr>
            </w:pPr>
            <w:r>
              <w:rPr>
                <w:rFonts w:ascii="Arial" w:eastAsia="Arial" w:hAnsi="Arial" w:cs="Arial"/>
                <w:i/>
              </w:rPr>
              <w:t>* Vrednost kazalnikov bo opredeljena, ko bo znan končni razrez sredstev po letih.</w:t>
            </w:r>
            <w:r>
              <w:rPr>
                <w:rFonts w:ascii="Arial" w:eastAsia="Arial" w:hAnsi="Arial" w:cs="Arial"/>
              </w:rPr>
              <w:t xml:space="preserve"> </w:t>
            </w:r>
          </w:p>
        </w:tc>
      </w:tr>
      <w:tr w:rsidR="006B316E" w14:paraId="22667DCC" w14:textId="77777777">
        <w:tc>
          <w:tcPr>
            <w:tcW w:w="2097" w:type="dxa"/>
          </w:tcPr>
          <w:p w14:paraId="44FE699A" w14:textId="77777777" w:rsidR="006B316E" w:rsidRDefault="005C3BAB">
            <w:pPr>
              <w:rPr>
                <w:rFonts w:ascii="Arial" w:eastAsia="Arial" w:hAnsi="Arial" w:cs="Arial"/>
                <w:i/>
              </w:rPr>
            </w:pPr>
            <w:r>
              <w:rPr>
                <w:rFonts w:ascii="Arial" w:eastAsia="Arial" w:hAnsi="Arial" w:cs="Arial"/>
                <w:i/>
              </w:rPr>
              <w:t>Nosilec</w:t>
            </w:r>
          </w:p>
        </w:tc>
        <w:tc>
          <w:tcPr>
            <w:tcW w:w="7540" w:type="dxa"/>
          </w:tcPr>
          <w:p w14:paraId="6F2610FC" w14:textId="77777777" w:rsidR="006B316E" w:rsidRDefault="005C3BAB">
            <w:pPr>
              <w:jc w:val="both"/>
              <w:rPr>
                <w:rFonts w:ascii="Arial" w:eastAsia="Arial" w:hAnsi="Arial" w:cs="Arial"/>
              </w:rPr>
            </w:pPr>
            <w:r>
              <w:rPr>
                <w:rFonts w:ascii="Arial" w:eastAsia="Arial" w:hAnsi="Arial" w:cs="Arial"/>
              </w:rPr>
              <w:t>MDDSZ.</w:t>
            </w:r>
          </w:p>
        </w:tc>
      </w:tr>
      <w:tr w:rsidR="006B316E" w14:paraId="031126BA" w14:textId="77777777">
        <w:tc>
          <w:tcPr>
            <w:tcW w:w="2097" w:type="dxa"/>
          </w:tcPr>
          <w:p w14:paraId="50F4C477"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5921DC66" w14:textId="77777777" w:rsidR="006B316E" w:rsidRDefault="005C3BAB">
            <w:pPr>
              <w:rPr>
                <w:rFonts w:ascii="Arial" w:eastAsia="Arial" w:hAnsi="Arial" w:cs="Arial"/>
              </w:rPr>
            </w:pPr>
            <w:r>
              <w:rPr>
                <w:rFonts w:ascii="Arial" w:eastAsia="Arial" w:hAnsi="Arial" w:cs="Arial"/>
              </w:rPr>
              <w:t>Ministrstvo.</w:t>
            </w:r>
          </w:p>
        </w:tc>
      </w:tr>
    </w:tbl>
    <w:p w14:paraId="44074FBD" w14:textId="77777777" w:rsidR="006B316E" w:rsidRDefault="006B316E">
      <w:pPr>
        <w:rPr>
          <w:rFonts w:ascii="Arial" w:eastAsia="Arial" w:hAnsi="Arial" w:cs="Arial"/>
          <w:b/>
        </w:rPr>
      </w:pPr>
    </w:p>
    <w:tbl>
      <w:tblPr>
        <w:tblStyle w:val="afffffffe"/>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54B0258E" w14:textId="77777777">
        <w:trPr>
          <w:trHeight w:val="315"/>
        </w:trPr>
        <w:tc>
          <w:tcPr>
            <w:tcW w:w="9637" w:type="dxa"/>
            <w:gridSpan w:val="2"/>
            <w:shd w:val="clear" w:color="auto" w:fill="D9E2F3"/>
          </w:tcPr>
          <w:p w14:paraId="678AD8E8" w14:textId="77777777" w:rsidR="006B316E" w:rsidRDefault="005C3BAB">
            <w:pPr>
              <w:jc w:val="both"/>
              <w:rPr>
                <w:rFonts w:ascii="Arial" w:eastAsia="Arial" w:hAnsi="Arial" w:cs="Arial"/>
                <w:b/>
              </w:rPr>
            </w:pPr>
            <w:r>
              <w:rPr>
                <w:rFonts w:ascii="Arial" w:eastAsia="Arial" w:hAnsi="Arial" w:cs="Arial"/>
                <w:b/>
              </w:rPr>
              <w:t>Ukrep 50: Socialna aktivacija žensk in romske skupnosti skozi kulturne dejavnosti (kohezijski ukrep)</w:t>
            </w:r>
          </w:p>
        </w:tc>
      </w:tr>
      <w:tr w:rsidR="006B316E" w14:paraId="61AF13BF" w14:textId="77777777">
        <w:tc>
          <w:tcPr>
            <w:tcW w:w="2097" w:type="dxa"/>
          </w:tcPr>
          <w:p w14:paraId="049D9A4C"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2D3503B1" w14:textId="77777777" w:rsidR="006B316E" w:rsidRDefault="005C3BAB">
            <w:pPr>
              <w:jc w:val="both"/>
              <w:rPr>
                <w:rFonts w:ascii="Arial" w:eastAsia="Arial" w:hAnsi="Arial" w:cs="Arial"/>
                <w:b/>
              </w:rPr>
            </w:pPr>
            <w:r>
              <w:rPr>
                <w:rFonts w:ascii="Arial" w:eastAsia="Arial" w:hAnsi="Arial" w:cs="Arial"/>
                <w:b/>
              </w:rPr>
              <w:t>Opis ukrepa:</w:t>
            </w:r>
          </w:p>
          <w:p w14:paraId="65DB6BF9" w14:textId="77777777" w:rsidR="006B316E" w:rsidRDefault="005C3BAB">
            <w:pPr>
              <w:jc w:val="both"/>
              <w:rPr>
                <w:rFonts w:ascii="Arial" w:eastAsia="Arial" w:hAnsi="Arial" w:cs="Arial"/>
              </w:rPr>
            </w:pPr>
            <w:r>
              <w:rPr>
                <w:rFonts w:ascii="Arial" w:eastAsia="Arial" w:hAnsi="Arial" w:cs="Arial"/>
              </w:rPr>
              <w:t>Ukrep s kohezijskimi sredstvi podpira programe socialne aktivacije in vključevanja pripradnikov romske skupnosti skozi kulturne dejavnosti. Ukrep pri izvajanju programov predvideva sodelovanje ljubiteljskih organizacij in poklicnih delavcev in organizacij v kulturi. Sestavljen je iz dveh sklopov:</w:t>
            </w:r>
          </w:p>
          <w:p w14:paraId="2DCA2505" w14:textId="77777777" w:rsidR="006B316E" w:rsidRDefault="005C3BAB">
            <w:pPr>
              <w:numPr>
                <w:ilvl w:val="0"/>
                <w:numId w:val="10"/>
              </w:numPr>
              <w:jc w:val="both"/>
              <w:rPr>
                <w:rFonts w:ascii="Arial" w:eastAsia="Arial" w:hAnsi="Arial" w:cs="Arial"/>
              </w:rPr>
            </w:pPr>
            <w:r>
              <w:rPr>
                <w:rFonts w:ascii="Arial" w:eastAsia="Arial" w:hAnsi="Arial" w:cs="Arial"/>
              </w:rPr>
              <w:t xml:space="preserve">program socialne aktivacije za ženske iz raznolikih kulturnih okolij, vključno z romskimi ženskami, skozi krepitev kompetenc na področju kulturnih dejavnosti; </w:t>
            </w:r>
          </w:p>
          <w:p w14:paraId="3EFB0A6E" w14:textId="77777777" w:rsidR="006B316E" w:rsidRDefault="005C3BAB">
            <w:pPr>
              <w:numPr>
                <w:ilvl w:val="0"/>
                <w:numId w:val="10"/>
              </w:numPr>
              <w:jc w:val="both"/>
              <w:rPr>
                <w:rFonts w:ascii="Arial" w:eastAsia="Arial" w:hAnsi="Arial" w:cs="Arial"/>
              </w:rPr>
            </w:pPr>
            <w:r>
              <w:rPr>
                <w:rFonts w:ascii="Arial" w:eastAsia="Arial" w:hAnsi="Arial" w:cs="Arial"/>
              </w:rPr>
              <w:t>socialno vključevanje romske skupnosti skozi podporo kulturnim dejavnostim v večnamenskih romskih centrih s poudarkom krepitve kompetenc in razvoja kulturnih vsebin romske skupnosti.</w:t>
            </w:r>
          </w:p>
          <w:p w14:paraId="3FCC0117" w14:textId="77777777" w:rsidR="006B316E" w:rsidRDefault="006B316E">
            <w:pPr>
              <w:jc w:val="both"/>
              <w:rPr>
                <w:rFonts w:ascii="Arial" w:eastAsia="Arial" w:hAnsi="Arial" w:cs="Arial"/>
                <w:b/>
              </w:rPr>
            </w:pPr>
          </w:p>
          <w:p w14:paraId="1052B51C" w14:textId="77777777" w:rsidR="006B316E" w:rsidRDefault="005C3BAB">
            <w:pPr>
              <w:jc w:val="both"/>
              <w:rPr>
                <w:rFonts w:ascii="Arial" w:eastAsia="Arial" w:hAnsi="Arial" w:cs="Arial"/>
                <w:b/>
              </w:rPr>
            </w:pPr>
            <w:r>
              <w:rPr>
                <w:rFonts w:ascii="Arial" w:eastAsia="Arial" w:hAnsi="Arial" w:cs="Arial"/>
                <w:b/>
              </w:rPr>
              <w:t>Predvideni učinki</w:t>
            </w:r>
            <w:r>
              <w:rPr>
                <w:rFonts w:ascii="Arial" w:eastAsia="Arial" w:hAnsi="Arial" w:cs="Arial"/>
              </w:rPr>
              <w:t>:</w:t>
            </w:r>
          </w:p>
          <w:p w14:paraId="4FFAC046" w14:textId="77777777" w:rsidR="006B316E" w:rsidRDefault="005C3BAB">
            <w:pPr>
              <w:jc w:val="both"/>
              <w:rPr>
                <w:rFonts w:ascii="Arial" w:eastAsia="Arial" w:hAnsi="Arial" w:cs="Arial"/>
              </w:rPr>
            </w:pPr>
            <w:r>
              <w:rPr>
                <w:rFonts w:ascii="Arial" w:eastAsia="Arial" w:hAnsi="Arial" w:cs="Arial"/>
              </w:rPr>
              <w:t xml:space="preserve">Namen ukrepa je krepitev socialne vključenosti žensk iz ranljivih okolij v širšo družbo, krepitev obstoječih ter pridobitev novih kompetenc, ki zmanjšujejo njihov odvisen položaj. Ukrep prispeva k večji raznolikosti kulturnih vsebin ter njihovi dostopnosti. Prav tako vpliva na družbeno povezanost, strpnost in solidarnost.   </w:t>
            </w:r>
          </w:p>
        </w:tc>
      </w:tr>
      <w:tr w:rsidR="006B316E" w14:paraId="57A2DE6B" w14:textId="77777777">
        <w:tc>
          <w:tcPr>
            <w:tcW w:w="2097" w:type="dxa"/>
          </w:tcPr>
          <w:p w14:paraId="149569D2"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43095230" w14:textId="77777777" w:rsidR="006B316E" w:rsidRDefault="005C3BAB">
            <w:pPr>
              <w:rPr>
                <w:rFonts w:ascii="Arial" w:eastAsia="Arial" w:hAnsi="Arial" w:cs="Arial"/>
              </w:rPr>
            </w:pPr>
            <w:r>
              <w:rPr>
                <w:rFonts w:ascii="Arial" w:eastAsia="Arial" w:hAnsi="Arial" w:cs="Arial"/>
              </w:rPr>
              <w:t>Zagotavljanje kulturne raznolikosti.</w:t>
            </w:r>
          </w:p>
        </w:tc>
      </w:tr>
      <w:tr w:rsidR="006B316E" w14:paraId="72DE16B9" w14:textId="77777777">
        <w:tc>
          <w:tcPr>
            <w:tcW w:w="2097" w:type="dxa"/>
          </w:tcPr>
          <w:p w14:paraId="1E3B86B0"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6CAAE347" w14:textId="77777777" w:rsidR="006B316E" w:rsidRDefault="005C3BAB">
            <w:pPr>
              <w:rPr>
                <w:rFonts w:ascii="Arial" w:eastAsia="Arial" w:hAnsi="Arial" w:cs="Arial"/>
              </w:rPr>
            </w:pPr>
            <w:r>
              <w:rPr>
                <w:rFonts w:ascii="Arial" w:eastAsia="Arial" w:hAnsi="Arial" w:cs="Arial"/>
              </w:rPr>
              <w:t>Medsektorsko razvojno sodelovanje.</w:t>
            </w:r>
          </w:p>
        </w:tc>
      </w:tr>
      <w:tr w:rsidR="006B316E" w14:paraId="6E59D2AC" w14:textId="77777777">
        <w:tc>
          <w:tcPr>
            <w:tcW w:w="2097" w:type="dxa"/>
          </w:tcPr>
          <w:p w14:paraId="4D1AA1D4"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11BF2E24" w14:textId="77777777" w:rsidR="006B316E" w:rsidRDefault="005C3BAB">
            <w:pPr>
              <w:jc w:val="both"/>
              <w:rPr>
                <w:rFonts w:ascii="Arial" w:eastAsia="Arial" w:hAnsi="Arial" w:cs="Arial"/>
              </w:rPr>
            </w:pPr>
            <w:r>
              <w:rPr>
                <w:rFonts w:ascii="Arial" w:eastAsia="Arial" w:hAnsi="Arial" w:cs="Arial"/>
              </w:rPr>
              <w:t>Vloga kulture pri zmanjševanju neenakosti, vloga kulture v trajnostnih mestih, naseljih in skupnostih, o</w:t>
            </w:r>
            <w:r>
              <w:rPr>
                <w:rFonts w:ascii="Arial" w:eastAsia="Arial" w:hAnsi="Arial" w:cs="Arial"/>
                <w:highlight w:val="white"/>
              </w:rPr>
              <w:t>dpravljanje prekarnosti, krepitev zmožnosti in zagotavljanje enakosti spolov, finančna dostopnost.</w:t>
            </w:r>
          </w:p>
        </w:tc>
      </w:tr>
      <w:tr w:rsidR="006B316E" w14:paraId="43BF4F66" w14:textId="77777777">
        <w:tc>
          <w:tcPr>
            <w:tcW w:w="2097" w:type="dxa"/>
          </w:tcPr>
          <w:p w14:paraId="06F40826"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5AE9506D" w14:textId="77777777" w:rsidR="006B316E" w:rsidRDefault="005C3BAB">
            <w:pPr>
              <w:rPr>
                <w:rFonts w:ascii="Arial" w:eastAsia="Arial" w:hAnsi="Arial" w:cs="Arial"/>
              </w:rPr>
            </w:pPr>
            <w:r>
              <w:rPr>
                <w:rFonts w:ascii="Arial" w:eastAsia="Arial" w:hAnsi="Arial" w:cs="Arial"/>
              </w:rPr>
              <w:t>Vsa področja kulture.</w:t>
            </w:r>
          </w:p>
        </w:tc>
      </w:tr>
      <w:tr w:rsidR="006B316E" w14:paraId="5A47B3FA" w14:textId="77777777">
        <w:tc>
          <w:tcPr>
            <w:tcW w:w="2097" w:type="dxa"/>
          </w:tcPr>
          <w:p w14:paraId="1D55C1D1"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7DF92685" w14:textId="77777777" w:rsidR="006B316E" w:rsidRDefault="005C3BAB">
            <w:pPr>
              <w:jc w:val="both"/>
              <w:rPr>
                <w:rFonts w:ascii="Arial" w:eastAsia="Arial" w:hAnsi="Arial" w:cs="Arial"/>
              </w:rPr>
            </w:pPr>
            <w:r>
              <w:rPr>
                <w:rFonts w:ascii="Arial" w:eastAsia="Arial" w:hAnsi="Arial" w:cs="Arial"/>
              </w:rPr>
              <w:t>Ljubiteljska kultura, poklicni delavci v kulturi, javni zavodi, nevladne organizacije, gospodarske družbe, samozaposleni v kulturi in samostojni novinarji, občinstvo.</w:t>
            </w:r>
          </w:p>
        </w:tc>
      </w:tr>
      <w:tr w:rsidR="006B316E" w14:paraId="38C584F9" w14:textId="77777777">
        <w:tc>
          <w:tcPr>
            <w:tcW w:w="2097" w:type="dxa"/>
          </w:tcPr>
          <w:p w14:paraId="0BD05ACF"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53387AA2" w14:textId="77777777" w:rsidR="006B316E" w:rsidRDefault="005C3BAB">
            <w:pPr>
              <w:rPr>
                <w:rFonts w:ascii="Arial" w:eastAsia="Arial" w:hAnsi="Arial" w:cs="Arial"/>
              </w:rPr>
            </w:pPr>
            <w:r>
              <w:rPr>
                <w:rFonts w:ascii="Arial" w:eastAsia="Arial" w:hAnsi="Arial" w:cs="Arial"/>
              </w:rPr>
              <w:t>Dostopnost kulture.</w:t>
            </w:r>
          </w:p>
        </w:tc>
      </w:tr>
      <w:tr w:rsidR="006B316E" w14:paraId="2C423289" w14:textId="77777777">
        <w:tc>
          <w:tcPr>
            <w:tcW w:w="2097" w:type="dxa"/>
          </w:tcPr>
          <w:p w14:paraId="0C8B226C" w14:textId="77777777" w:rsidR="006B316E" w:rsidRDefault="005C3BAB">
            <w:pPr>
              <w:rPr>
                <w:rFonts w:ascii="Arial" w:eastAsia="Arial" w:hAnsi="Arial" w:cs="Arial"/>
                <w:i/>
              </w:rPr>
            </w:pPr>
            <w:r>
              <w:rPr>
                <w:rFonts w:ascii="Arial" w:eastAsia="Arial" w:hAnsi="Arial" w:cs="Arial"/>
                <w:i/>
              </w:rPr>
              <w:t>Sredstva</w:t>
            </w:r>
          </w:p>
        </w:tc>
        <w:tc>
          <w:tcPr>
            <w:tcW w:w="7540" w:type="dxa"/>
          </w:tcPr>
          <w:p w14:paraId="50B4342B" w14:textId="77777777" w:rsidR="006B316E" w:rsidRDefault="005C3BAB">
            <w:pPr>
              <w:rPr>
                <w:rFonts w:ascii="Arial" w:eastAsia="Arial" w:hAnsi="Arial" w:cs="Arial"/>
              </w:rPr>
            </w:pPr>
            <w:r>
              <w:rPr>
                <w:rFonts w:ascii="Arial" w:eastAsia="Arial" w:hAnsi="Arial" w:cs="Arial"/>
                <w:i/>
              </w:rPr>
              <w:t xml:space="preserve">*Razrez sredstev MDDSZ znotraj kohezijskega ukrepa še ni znan. </w:t>
            </w:r>
          </w:p>
        </w:tc>
      </w:tr>
      <w:tr w:rsidR="006B316E" w14:paraId="16073139" w14:textId="77777777">
        <w:tc>
          <w:tcPr>
            <w:tcW w:w="2097" w:type="dxa"/>
          </w:tcPr>
          <w:p w14:paraId="02996E3E"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5326E40A" w14:textId="77777777" w:rsidR="006B316E" w:rsidRDefault="005C3BAB">
            <w:pPr>
              <w:rPr>
                <w:rFonts w:ascii="Arial" w:eastAsia="Arial" w:hAnsi="Arial" w:cs="Arial"/>
              </w:rPr>
            </w:pPr>
            <w:r>
              <w:rPr>
                <w:rFonts w:ascii="Arial" w:eastAsia="Arial" w:hAnsi="Arial" w:cs="Arial"/>
              </w:rPr>
              <w:t xml:space="preserve">2024–2027  </w:t>
            </w:r>
          </w:p>
        </w:tc>
      </w:tr>
      <w:tr w:rsidR="006B316E" w14:paraId="10058D11" w14:textId="77777777">
        <w:tc>
          <w:tcPr>
            <w:tcW w:w="2097" w:type="dxa"/>
          </w:tcPr>
          <w:p w14:paraId="2CF81D2B"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4583BCB5" w14:textId="77777777" w:rsidR="006B316E" w:rsidRDefault="005C3BAB">
            <w:pPr>
              <w:jc w:val="both"/>
              <w:rPr>
                <w:rFonts w:ascii="Arial" w:eastAsia="Arial" w:hAnsi="Arial" w:cs="Arial"/>
              </w:rPr>
            </w:pPr>
            <w:r>
              <w:rPr>
                <w:rFonts w:ascii="Arial" w:eastAsia="Arial" w:hAnsi="Arial" w:cs="Arial"/>
              </w:rPr>
              <w:t>Število vključenih žensk v kulturne dejavnosti v okviru ukrepa:</w:t>
            </w:r>
          </w:p>
          <w:p w14:paraId="69EB4D88" w14:textId="77777777" w:rsidR="006B316E" w:rsidRDefault="005C3BAB">
            <w:pPr>
              <w:jc w:val="both"/>
              <w:rPr>
                <w:rFonts w:ascii="Arial" w:eastAsia="Arial" w:hAnsi="Arial" w:cs="Arial"/>
              </w:rPr>
            </w:pPr>
            <w:r>
              <w:rPr>
                <w:rFonts w:ascii="Arial" w:eastAsia="Arial" w:hAnsi="Arial" w:cs="Arial"/>
              </w:rPr>
              <w:t xml:space="preserve">Izhodiščna vrednost (2023): </w:t>
            </w:r>
          </w:p>
          <w:p w14:paraId="030A5C30" w14:textId="77777777" w:rsidR="006B316E" w:rsidRDefault="005C3BAB">
            <w:pPr>
              <w:jc w:val="both"/>
              <w:rPr>
                <w:rFonts w:ascii="Arial" w:eastAsia="Arial" w:hAnsi="Arial" w:cs="Arial"/>
              </w:rPr>
            </w:pPr>
            <w:r>
              <w:rPr>
                <w:rFonts w:ascii="Arial" w:eastAsia="Arial" w:hAnsi="Arial" w:cs="Arial"/>
              </w:rPr>
              <w:t>Ciljna vrednost (2027):</w:t>
            </w:r>
          </w:p>
          <w:p w14:paraId="3F7F41A1" w14:textId="77777777" w:rsidR="006B316E" w:rsidRDefault="005C3BAB">
            <w:pPr>
              <w:jc w:val="both"/>
              <w:rPr>
                <w:rFonts w:ascii="Arial" w:eastAsia="Arial" w:hAnsi="Arial" w:cs="Arial"/>
              </w:rPr>
            </w:pPr>
            <w:r>
              <w:rPr>
                <w:rFonts w:ascii="Arial" w:eastAsia="Arial" w:hAnsi="Arial" w:cs="Arial"/>
              </w:rPr>
              <w:t>*</w:t>
            </w:r>
            <w:r>
              <w:rPr>
                <w:rFonts w:ascii="Arial" w:eastAsia="Arial" w:hAnsi="Arial" w:cs="Arial"/>
                <w:i/>
              </w:rPr>
              <w:t>Kazalniki bodo opredeljeni, ko bo znan končni razrez sredstev po letih.</w:t>
            </w:r>
            <w:r>
              <w:rPr>
                <w:rFonts w:ascii="Arial" w:eastAsia="Arial" w:hAnsi="Arial" w:cs="Arial"/>
              </w:rPr>
              <w:t xml:space="preserve"> </w:t>
            </w:r>
          </w:p>
        </w:tc>
      </w:tr>
      <w:tr w:rsidR="006B316E" w14:paraId="2958E0E6" w14:textId="77777777">
        <w:tc>
          <w:tcPr>
            <w:tcW w:w="2097" w:type="dxa"/>
          </w:tcPr>
          <w:p w14:paraId="40018BE9" w14:textId="77777777" w:rsidR="006B316E" w:rsidRDefault="005C3BAB">
            <w:pPr>
              <w:rPr>
                <w:rFonts w:ascii="Arial" w:eastAsia="Arial" w:hAnsi="Arial" w:cs="Arial"/>
                <w:i/>
              </w:rPr>
            </w:pPr>
            <w:r>
              <w:rPr>
                <w:rFonts w:ascii="Arial" w:eastAsia="Arial" w:hAnsi="Arial" w:cs="Arial"/>
                <w:i/>
              </w:rPr>
              <w:t>Nosilec</w:t>
            </w:r>
          </w:p>
        </w:tc>
        <w:tc>
          <w:tcPr>
            <w:tcW w:w="7540" w:type="dxa"/>
          </w:tcPr>
          <w:p w14:paraId="16612F1B" w14:textId="77777777" w:rsidR="006B316E" w:rsidRDefault="005C3BAB">
            <w:pPr>
              <w:rPr>
                <w:rFonts w:ascii="Arial" w:eastAsia="Arial" w:hAnsi="Arial" w:cs="Arial"/>
              </w:rPr>
            </w:pPr>
            <w:r>
              <w:rPr>
                <w:rFonts w:ascii="Arial" w:eastAsia="Arial" w:hAnsi="Arial" w:cs="Arial"/>
              </w:rPr>
              <w:t>MDDSZ.</w:t>
            </w:r>
          </w:p>
        </w:tc>
      </w:tr>
      <w:tr w:rsidR="006B316E" w14:paraId="4A7E7691" w14:textId="77777777">
        <w:tc>
          <w:tcPr>
            <w:tcW w:w="2097" w:type="dxa"/>
          </w:tcPr>
          <w:p w14:paraId="51B892F9"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30EB35DF" w14:textId="77777777" w:rsidR="006B316E" w:rsidRDefault="005C3BAB">
            <w:pPr>
              <w:rPr>
                <w:rFonts w:ascii="Arial" w:eastAsia="Arial" w:hAnsi="Arial" w:cs="Arial"/>
              </w:rPr>
            </w:pPr>
            <w:r>
              <w:rPr>
                <w:rFonts w:ascii="Arial" w:eastAsia="Arial" w:hAnsi="Arial" w:cs="Arial"/>
              </w:rPr>
              <w:t>Ministrstvo.</w:t>
            </w:r>
          </w:p>
        </w:tc>
      </w:tr>
    </w:tbl>
    <w:p w14:paraId="7097683F" w14:textId="77777777" w:rsidR="006B316E" w:rsidRDefault="006B316E">
      <w:pPr>
        <w:rPr>
          <w:rFonts w:ascii="Arial" w:eastAsia="Arial" w:hAnsi="Arial" w:cs="Arial"/>
          <w:b/>
        </w:rPr>
      </w:pPr>
    </w:p>
    <w:tbl>
      <w:tblPr>
        <w:tblStyle w:val="affffffff"/>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0D163F92" w14:textId="77777777">
        <w:tc>
          <w:tcPr>
            <w:tcW w:w="9637" w:type="dxa"/>
            <w:gridSpan w:val="2"/>
            <w:shd w:val="clear" w:color="auto" w:fill="D9E2F3"/>
          </w:tcPr>
          <w:p w14:paraId="7B873557" w14:textId="77777777" w:rsidR="006B316E" w:rsidRDefault="005C3BAB">
            <w:pPr>
              <w:rPr>
                <w:rFonts w:ascii="Arial" w:eastAsia="Arial" w:hAnsi="Arial" w:cs="Arial"/>
                <w:b/>
              </w:rPr>
            </w:pPr>
            <w:r>
              <w:rPr>
                <w:rFonts w:ascii="Arial" w:eastAsia="Arial" w:hAnsi="Arial" w:cs="Arial"/>
                <w:b/>
              </w:rPr>
              <w:t>Ukrep 51: Spodbujanje trajnostnega kulturnega turizma (kohezijski in NOO ukrep)</w:t>
            </w:r>
          </w:p>
        </w:tc>
      </w:tr>
      <w:tr w:rsidR="006B316E" w14:paraId="4D23DA3C" w14:textId="77777777">
        <w:tc>
          <w:tcPr>
            <w:tcW w:w="2097" w:type="dxa"/>
          </w:tcPr>
          <w:p w14:paraId="29918C59"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4FC1F0AC" w14:textId="77777777" w:rsidR="006B316E" w:rsidRDefault="005C3BAB">
            <w:pPr>
              <w:jc w:val="both"/>
              <w:rPr>
                <w:rFonts w:ascii="Arial" w:eastAsia="Arial" w:hAnsi="Arial" w:cs="Arial"/>
              </w:rPr>
            </w:pPr>
            <w:r>
              <w:rPr>
                <w:rFonts w:ascii="Arial" w:eastAsia="Arial" w:hAnsi="Arial" w:cs="Arial"/>
                <w:b/>
              </w:rPr>
              <w:t>Opis ukrepa:</w:t>
            </w:r>
          </w:p>
          <w:p w14:paraId="5E3AD51E" w14:textId="77777777" w:rsidR="006B316E" w:rsidRDefault="005C3BAB">
            <w:pPr>
              <w:jc w:val="both"/>
              <w:rPr>
                <w:rFonts w:ascii="Arial" w:eastAsia="Arial" w:hAnsi="Arial" w:cs="Arial"/>
              </w:rPr>
            </w:pPr>
            <w:r>
              <w:rPr>
                <w:rFonts w:ascii="Arial" w:eastAsia="Arial" w:hAnsi="Arial" w:cs="Arial"/>
              </w:rPr>
              <w:t>Ukrep s trajnostno obnovo javnih kulturnih objektov in objektov kulturne dediščine skrbi za promocijo in razvoj kulturnega turizma. Sestavljen je iz dveh sklopov:</w:t>
            </w:r>
          </w:p>
          <w:p w14:paraId="120EC98D" w14:textId="77777777" w:rsidR="006B316E" w:rsidRDefault="005C3BAB">
            <w:pPr>
              <w:numPr>
                <w:ilvl w:val="0"/>
                <w:numId w:val="11"/>
              </w:numPr>
              <w:jc w:val="both"/>
              <w:rPr>
                <w:rFonts w:ascii="Arial" w:eastAsia="Arial" w:hAnsi="Arial" w:cs="Arial"/>
              </w:rPr>
            </w:pPr>
            <w:r>
              <w:rPr>
                <w:rFonts w:ascii="Arial" w:eastAsia="Arial" w:hAnsi="Arial" w:cs="Arial"/>
              </w:rPr>
              <w:t>trajnostna obnova in oživljanje kulturnih spomenikov v lasti občin;</w:t>
            </w:r>
          </w:p>
          <w:p w14:paraId="5C56DE0B" w14:textId="77777777" w:rsidR="006B316E" w:rsidRDefault="005C3BAB">
            <w:pPr>
              <w:numPr>
                <w:ilvl w:val="0"/>
                <w:numId w:val="11"/>
              </w:numPr>
              <w:jc w:val="both"/>
              <w:rPr>
                <w:rFonts w:ascii="Arial" w:eastAsia="Arial" w:hAnsi="Arial" w:cs="Arial"/>
              </w:rPr>
            </w:pPr>
            <w:r>
              <w:rPr>
                <w:rFonts w:ascii="Arial" w:eastAsia="Arial" w:hAnsi="Arial" w:cs="Arial"/>
              </w:rPr>
              <w:t>vključevanje kulturnih doživetij v turistično ponudbo, ki vključujejo tudi povezovanje umetniške produkcije in turizma.</w:t>
            </w:r>
          </w:p>
          <w:p w14:paraId="0B913234" w14:textId="77777777" w:rsidR="006B316E" w:rsidRDefault="005C3BAB">
            <w:pPr>
              <w:jc w:val="both"/>
              <w:rPr>
                <w:rFonts w:ascii="Arial" w:eastAsia="Arial" w:hAnsi="Arial" w:cs="Arial"/>
              </w:rPr>
            </w:pPr>
            <w:r>
              <w:rPr>
                <w:rFonts w:ascii="Arial" w:eastAsia="Arial" w:hAnsi="Arial" w:cs="Arial"/>
              </w:rPr>
              <w:t xml:space="preserve"> </w:t>
            </w:r>
          </w:p>
          <w:p w14:paraId="5C3F9F13"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w:t>
            </w:r>
          </w:p>
          <w:p w14:paraId="0FC67FDC" w14:textId="77777777" w:rsidR="006B316E" w:rsidRDefault="005C3BAB">
            <w:pPr>
              <w:jc w:val="both"/>
              <w:rPr>
                <w:rFonts w:ascii="Arial" w:eastAsia="Arial" w:hAnsi="Arial" w:cs="Arial"/>
              </w:rPr>
            </w:pPr>
            <w:r>
              <w:rPr>
                <w:rFonts w:ascii="Arial" w:eastAsia="Arial" w:hAnsi="Arial" w:cs="Arial"/>
              </w:rPr>
              <w:t xml:space="preserve">Ukrep je usmerjen v sodelovanje med gospodarstvom in kulturo skozi razvoj trajnostnega kulturnega turizma. Predstavlja diverzifikacijo finančnih virov v kulturi, dviguje dostopnost kulturne dediščine za obiskovalce in razvija ponudbo, primerno za mlade. </w:t>
            </w:r>
          </w:p>
        </w:tc>
      </w:tr>
      <w:tr w:rsidR="006B316E" w14:paraId="404B73B4" w14:textId="77777777">
        <w:tc>
          <w:tcPr>
            <w:tcW w:w="2097" w:type="dxa"/>
          </w:tcPr>
          <w:p w14:paraId="73781C4A"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61E243AF" w14:textId="77777777" w:rsidR="006B316E" w:rsidRDefault="005C3BAB">
            <w:pPr>
              <w:rPr>
                <w:rFonts w:ascii="Arial" w:eastAsia="Arial" w:hAnsi="Arial" w:cs="Arial"/>
              </w:rPr>
            </w:pPr>
            <w:r>
              <w:rPr>
                <w:rFonts w:ascii="Arial" w:eastAsia="Arial" w:hAnsi="Arial" w:cs="Arial"/>
              </w:rPr>
              <w:t>Skrb za kulturno dediščino.</w:t>
            </w:r>
          </w:p>
        </w:tc>
      </w:tr>
      <w:tr w:rsidR="006B316E" w14:paraId="491DF8D0" w14:textId="77777777">
        <w:tc>
          <w:tcPr>
            <w:tcW w:w="2097" w:type="dxa"/>
          </w:tcPr>
          <w:p w14:paraId="29A2A625"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5FCCA68A" w14:textId="77777777" w:rsidR="006B316E" w:rsidRDefault="005C3BAB">
            <w:pPr>
              <w:rPr>
                <w:rFonts w:ascii="Arial" w:eastAsia="Arial" w:hAnsi="Arial" w:cs="Arial"/>
              </w:rPr>
            </w:pPr>
            <w:r>
              <w:rPr>
                <w:rFonts w:ascii="Arial" w:eastAsia="Arial" w:hAnsi="Arial" w:cs="Arial"/>
              </w:rPr>
              <w:t>Medsektorsko razvojno sodelovanje.</w:t>
            </w:r>
          </w:p>
        </w:tc>
      </w:tr>
      <w:tr w:rsidR="006B316E" w14:paraId="18C59FC1" w14:textId="77777777">
        <w:trPr>
          <w:trHeight w:val="1290"/>
        </w:trPr>
        <w:tc>
          <w:tcPr>
            <w:tcW w:w="2097" w:type="dxa"/>
          </w:tcPr>
          <w:p w14:paraId="1DDF26FF"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14E7B98A" w14:textId="77777777" w:rsidR="006B316E" w:rsidRDefault="005C3BAB">
            <w:pPr>
              <w:jc w:val="both"/>
              <w:rPr>
                <w:rFonts w:ascii="Arial" w:eastAsia="Arial" w:hAnsi="Arial" w:cs="Arial"/>
              </w:rPr>
            </w:pPr>
            <w:r>
              <w:rPr>
                <w:rFonts w:ascii="Arial" w:eastAsia="Arial" w:hAnsi="Arial" w:cs="Arial"/>
              </w:rPr>
              <w:t>Vloga kulture v trajnostnih mestih, naseljih in skupnostih,  zagotavljanje kulturne raznolikosti, razvit sistem posredovanja in zagotavljanja dostopnosti kulturnih vsebin, finančna dostopnost, prepoznavnost pomena kulture in njenih učinkov v javnosti, podpora iskanju dodatnih virov financiranja.</w:t>
            </w:r>
          </w:p>
        </w:tc>
      </w:tr>
      <w:tr w:rsidR="006B316E" w14:paraId="34A54576" w14:textId="77777777">
        <w:tc>
          <w:tcPr>
            <w:tcW w:w="2097" w:type="dxa"/>
          </w:tcPr>
          <w:p w14:paraId="708E6090"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211B7005" w14:textId="77777777" w:rsidR="006B316E" w:rsidRDefault="005C3BAB">
            <w:pPr>
              <w:rPr>
                <w:rFonts w:ascii="Arial" w:eastAsia="Arial" w:hAnsi="Arial" w:cs="Arial"/>
              </w:rPr>
            </w:pPr>
            <w:r>
              <w:rPr>
                <w:rFonts w:ascii="Arial" w:eastAsia="Arial" w:hAnsi="Arial" w:cs="Arial"/>
              </w:rPr>
              <w:t>Vsa področja kulture.</w:t>
            </w:r>
          </w:p>
        </w:tc>
      </w:tr>
      <w:tr w:rsidR="006B316E" w14:paraId="5BB96086" w14:textId="77777777">
        <w:tc>
          <w:tcPr>
            <w:tcW w:w="2097" w:type="dxa"/>
          </w:tcPr>
          <w:p w14:paraId="43668AF2"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4FED3FE7" w14:textId="77777777" w:rsidR="006B316E" w:rsidRDefault="005C3BAB">
            <w:pPr>
              <w:jc w:val="both"/>
              <w:rPr>
                <w:rFonts w:ascii="Arial" w:eastAsia="Arial" w:hAnsi="Arial" w:cs="Arial"/>
              </w:rPr>
            </w:pPr>
            <w:r>
              <w:rPr>
                <w:rFonts w:ascii="Arial" w:eastAsia="Arial" w:hAnsi="Arial" w:cs="Arial"/>
              </w:rPr>
              <w:t>Ljubiteljska kultura, poklicni delavci v kulturi, javni zavodi, nevladne organizacije,  gospodarske družbe, samozaposleni v kulturi.</w:t>
            </w:r>
          </w:p>
        </w:tc>
      </w:tr>
      <w:tr w:rsidR="006B316E" w14:paraId="538DB127" w14:textId="77777777">
        <w:tc>
          <w:tcPr>
            <w:tcW w:w="2097" w:type="dxa"/>
          </w:tcPr>
          <w:p w14:paraId="71B8EC30"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5E49E2C6" w14:textId="77777777" w:rsidR="006B316E" w:rsidRDefault="005C3BAB">
            <w:pPr>
              <w:rPr>
                <w:rFonts w:ascii="Arial" w:eastAsia="Arial" w:hAnsi="Arial" w:cs="Arial"/>
              </w:rPr>
            </w:pPr>
            <w:r>
              <w:rPr>
                <w:rFonts w:ascii="Arial" w:eastAsia="Arial" w:hAnsi="Arial" w:cs="Arial"/>
              </w:rPr>
              <w:t>Dostopnost kulture.</w:t>
            </w:r>
          </w:p>
        </w:tc>
      </w:tr>
      <w:tr w:rsidR="006B316E" w14:paraId="429ED2B1" w14:textId="77777777">
        <w:tc>
          <w:tcPr>
            <w:tcW w:w="2097" w:type="dxa"/>
          </w:tcPr>
          <w:p w14:paraId="7DD1FC3B" w14:textId="77777777" w:rsidR="006B316E" w:rsidRDefault="005C3BAB">
            <w:pPr>
              <w:rPr>
                <w:rFonts w:ascii="Arial" w:eastAsia="Arial" w:hAnsi="Arial" w:cs="Arial"/>
                <w:i/>
              </w:rPr>
            </w:pPr>
            <w:r>
              <w:rPr>
                <w:rFonts w:ascii="Arial" w:eastAsia="Arial" w:hAnsi="Arial" w:cs="Arial"/>
                <w:i/>
              </w:rPr>
              <w:t>Sredstva</w:t>
            </w:r>
          </w:p>
        </w:tc>
        <w:tc>
          <w:tcPr>
            <w:tcW w:w="7540" w:type="dxa"/>
          </w:tcPr>
          <w:p w14:paraId="7BC6662E" w14:textId="77777777" w:rsidR="006B316E" w:rsidRDefault="005C3BAB">
            <w:pPr>
              <w:rPr>
                <w:rFonts w:ascii="Arial" w:eastAsia="Arial" w:hAnsi="Arial" w:cs="Arial"/>
              </w:rPr>
            </w:pPr>
            <w:r>
              <w:rPr>
                <w:rFonts w:ascii="Arial" w:eastAsia="Arial" w:hAnsi="Arial" w:cs="Arial"/>
              </w:rPr>
              <w:t>2024: 19.047.058 evrov;</w:t>
            </w:r>
          </w:p>
          <w:p w14:paraId="054AF192" w14:textId="77777777" w:rsidR="006B316E" w:rsidRDefault="005C3BAB">
            <w:pPr>
              <w:rPr>
                <w:rFonts w:ascii="Arial" w:eastAsia="Arial" w:hAnsi="Arial" w:cs="Arial"/>
              </w:rPr>
            </w:pPr>
            <w:r>
              <w:rPr>
                <w:rFonts w:ascii="Arial" w:eastAsia="Arial" w:hAnsi="Arial" w:cs="Arial"/>
              </w:rPr>
              <w:t>2025: 20.929.411 evrov;</w:t>
            </w:r>
          </w:p>
          <w:p w14:paraId="27220F16" w14:textId="77777777" w:rsidR="006B316E" w:rsidRDefault="005C3BAB">
            <w:pPr>
              <w:rPr>
                <w:rFonts w:ascii="Arial" w:eastAsia="Arial" w:hAnsi="Arial" w:cs="Arial"/>
              </w:rPr>
            </w:pPr>
            <w:r>
              <w:rPr>
                <w:rFonts w:ascii="Arial" w:eastAsia="Arial" w:hAnsi="Arial" w:cs="Arial"/>
              </w:rPr>
              <w:t>2026: 15.105.882 evrov;</w:t>
            </w:r>
          </w:p>
          <w:p w14:paraId="60A97670" w14:textId="77777777" w:rsidR="006B316E" w:rsidRDefault="005C3BAB">
            <w:pPr>
              <w:rPr>
                <w:rFonts w:ascii="Arial" w:eastAsia="Arial" w:hAnsi="Arial" w:cs="Arial"/>
              </w:rPr>
            </w:pPr>
            <w:r>
              <w:rPr>
                <w:rFonts w:ascii="Arial" w:eastAsia="Arial" w:hAnsi="Arial" w:cs="Arial"/>
              </w:rPr>
              <w:t>2027: 6.105.882 evrov.*/**</w:t>
            </w:r>
          </w:p>
          <w:p w14:paraId="60319069" w14:textId="77777777" w:rsidR="006B316E" w:rsidRDefault="005C3BAB">
            <w:pPr>
              <w:jc w:val="both"/>
              <w:rPr>
                <w:rFonts w:ascii="Arial" w:eastAsia="Arial" w:hAnsi="Arial" w:cs="Arial"/>
              </w:rPr>
            </w:pPr>
            <w:r>
              <w:rPr>
                <w:rFonts w:ascii="Arial" w:eastAsia="Arial" w:hAnsi="Arial" w:cs="Arial"/>
              </w:rPr>
              <w:t>*</w:t>
            </w:r>
            <w:r>
              <w:rPr>
                <w:rFonts w:ascii="Arial" w:eastAsia="Arial" w:hAnsi="Arial" w:cs="Arial"/>
                <w:i/>
              </w:rPr>
              <w:t>Skupna sredstva za ukrep iz Načrta za okrevanje in odpornost znašajo 50.262.061 evrov. Njihova poraba je načrtovana do sredine leta 2026.</w:t>
            </w:r>
          </w:p>
          <w:p w14:paraId="687DF14C" w14:textId="77777777" w:rsidR="006B316E" w:rsidRDefault="005C3BAB">
            <w:pPr>
              <w:jc w:val="both"/>
              <w:rPr>
                <w:rFonts w:ascii="Arial" w:eastAsia="Arial" w:hAnsi="Arial" w:cs="Arial"/>
              </w:rPr>
            </w:pPr>
            <w:r>
              <w:rPr>
                <w:rFonts w:ascii="Arial" w:eastAsia="Arial" w:hAnsi="Arial" w:cs="Arial"/>
              </w:rPr>
              <w:t>**</w:t>
            </w:r>
            <w:r>
              <w:rPr>
                <w:rFonts w:ascii="Arial" w:eastAsia="Arial" w:hAnsi="Arial" w:cs="Arial"/>
                <w:i/>
              </w:rPr>
              <w:t>Skupna sredstva za kohezijski projekt, katerega nosilec je ministrstvo, znašajo 16.240.767 evrov, in 6.894.118 evrov, za projekt, katerega nosilec je Ministrstvo za gospodarstvo, turizem in šport (v nadaljnjem besedilu: MGTŠ). Njihova poraba je načrtovana do leta 2028.</w:t>
            </w:r>
          </w:p>
        </w:tc>
      </w:tr>
      <w:tr w:rsidR="006B316E" w14:paraId="5D047E26" w14:textId="77777777">
        <w:tc>
          <w:tcPr>
            <w:tcW w:w="2097" w:type="dxa"/>
          </w:tcPr>
          <w:p w14:paraId="6205A139"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0D06E825" w14:textId="77777777" w:rsidR="006B316E" w:rsidRDefault="005C3BAB">
            <w:pPr>
              <w:rPr>
                <w:rFonts w:ascii="Arial" w:eastAsia="Arial" w:hAnsi="Arial" w:cs="Arial"/>
              </w:rPr>
            </w:pPr>
            <w:r>
              <w:rPr>
                <w:rFonts w:ascii="Arial" w:eastAsia="Arial" w:hAnsi="Arial" w:cs="Arial"/>
              </w:rPr>
              <w:t xml:space="preserve">2024–2027  </w:t>
            </w:r>
          </w:p>
        </w:tc>
      </w:tr>
      <w:tr w:rsidR="006B316E" w14:paraId="325914B5" w14:textId="77777777">
        <w:tc>
          <w:tcPr>
            <w:tcW w:w="2097" w:type="dxa"/>
          </w:tcPr>
          <w:p w14:paraId="1068662D"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1024952E" w14:textId="77777777" w:rsidR="006B316E" w:rsidRDefault="005C3BAB">
            <w:pPr>
              <w:rPr>
                <w:rFonts w:ascii="Arial" w:eastAsia="Arial" w:hAnsi="Arial" w:cs="Arial"/>
              </w:rPr>
            </w:pPr>
            <w:r>
              <w:rPr>
                <w:rFonts w:ascii="Arial" w:eastAsia="Arial" w:hAnsi="Arial" w:cs="Arial"/>
              </w:rPr>
              <w:t xml:space="preserve">Število obnovljenih objektov kulturne dediščine, podprtih s sredstvi Načrta za okrevanje in odpornost (v nadaljnjem besedilu: NOO): </w:t>
            </w:r>
          </w:p>
          <w:p w14:paraId="667BCE77" w14:textId="77777777" w:rsidR="006B316E" w:rsidRDefault="005C3BAB">
            <w:pPr>
              <w:rPr>
                <w:rFonts w:ascii="Arial" w:eastAsia="Arial" w:hAnsi="Arial" w:cs="Arial"/>
              </w:rPr>
            </w:pPr>
            <w:r>
              <w:rPr>
                <w:rFonts w:ascii="Arial" w:eastAsia="Arial" w:hAnsi="Arial" w:cs="Arial"/>
              </w:rPr>
              <w:t>Izhodiščna vrednost (2023): 0</w:t>
            </w:r>
          </w:p>
          <w:p w14:paraId="36AC9362" w14:textId="77777777" w:rsidR="006B316E" w:rsidRDefault="005C3BAB">
            <w:pPr>
              <w:rPr>
                <w:rFonts w:ascii="Arial" w:eastAsia="Arial" w:hAnsi="Arial" w:cs="Arial"/>
              </w:rPr>
            </w:pPr>
            <w:r>
              <w:rPr>
                <w:rFonts w:ascii="Arial" w:eastAsia="Arial" w:hAnsi="Arial" w:cs="Arial"/>
              </w:rPr>
              <w:t>Ciljna vrednost (do vključno z letom 2026): 15</w:t>
            </w:r>
          </w:p>
          <w:p w14:paraId="159EDC83" w14:textId="77777777" w:rsidR="006B316E" w:rsidRDefault="006B316E">
            <w:pPr>
              <w:rPr>
                <w:rFonts w:ascii="Arial" w:eastAsia="Arial" w:hAnsi="Arial" w:cs="Arial"/>
              </w:rPr>
            </w:pPr>
          </w:p>
          <w:p w14:paraId="0A7E5320" w14:textId="77777777" w:rsidR="006B316E" w:rsidRDefault="005C3BAB">
            <w:pPr>
              <w:rPr>
                <w:rFonts w:ascii="Arial" w:eastAsia="Arial" w:hAnsi="Arial" w:cs="Arial"/>
              </w:rPr>
            </w:pPr>
            <w:r>
              <w:rPr>
                <w:rFonts w:ascii="Arial" w:eastAsia="Arial" w:hAnsi="Arial" w:cs="Arial"/>
              </w:rPr>
              <w:t xml:space="preserve">Število kulturnih in turističnih znamenitosti, ki so prejeli podporo kohezijskih sredstev (RCO77): </w:t>
            </w:r>
          </w:p>
          <w:p w14:paraId="2B47BBAF" w14:textId="77777777" w:rsidR="006B316E" w:rsidRDefault="005C3BAB">
            <w:pPr>
              <w:rPr>
                <w:rFonts w:ascii="Arial" w:eastAsia="Arial" w:hAnsi="Arial" w:cs="Arial"/>
              </w:rPr>
            </w:pPr>
            <w:r>
              <w:rPr>
                <w:rFonts w:ascii="Arial" w:eastAsia="Arial" w:hAnsi="Arial" w:cs="Arial"/>
              </w:rPr>
              <w:t>Izhodiščna vrednost (2023): 0</w:t>
            </w:r>
          </w:p>
          <w:p w14:paraId="79F7DFDE" w14:textId="77777777" w:rsidR="006B316E" w:rsidRDefault="005C3BAB">
            <w:pPr>
              <w:rPr>
                <w:rFonts w:ascii="Arial" w:eastAsia="Arial" w:hAnsi="Arial" w:cs="Arial"/>
              </w:rPr>
            </w:pPr>
            <w:r>
              <w:rPr>
                <w:rFonts w:ascii="Arial" w:eastAsia="Arial" w:hAnsi="Arial" w:cs="Arial"/>
              </w:rPr>
              <w:t>Ciljna vrednost (2027): 5</w:t>
            </w:r>
          </w:p>
          <w:p w14:paraId="355449CD" w14:textId="77777777" w:rsidR="006B316E" w:rsidRDefault="006B316E">
            <w:pPr>
              <w:rPr>
                <w:rFonts w:ascii="Arial" w:eastAsia="Arial" w:hAnsi="Arial" w:cs="Arial"/>
              </w:rPr>
            </w:pPr>
          </w:p>
          <w:p w14:paraId="7DA00493" w14:textId="77777777" w:rsidR="006B316E" w:rsidRDefault="005C3BAB">
            <w:pPr>
              <w:jc w:val="both"/>
              <w:rPr>
                <w:rFonts w:ascii="Arial" w:eastAsia="Arial" w:hAnsi="Arial" w:cs="Arial"/>
              </w:rPr>
            </w:pPr>
            <w:r>
              <w:rPr>
                <w:rFonts w:ascii="Arial" w:eastAsia="Arial" w:hAnsi="Arial" w:cs="Arial"/>
              </w:rPr>
              <w:t xml:space="preserve">Letno število obiskovalcev kulturnih in turističnih krajev, ki so prejeli podporo iz kohezijskih sredstev (RCR77): </w:t>
            </w:r>
          </w:p>
          <w:p w14:paraId="7EDC8A10" w14:textId="77777777" w:rsidR="006B316E" w:rsidRDefault="005C3BAB">
            <w:pPr>
              <w:rPr>
                <w:rFonts w:ascii="Arial" w:eastAsia="Arial" w:hAnsi="Arial" w:cs="Arial"/>
              </w:rPr>
            </w:pPr>
            <w:r>
              <w:rPr>
                <w:rFonts w:ascii="Arial" w:eastAsia="Arial" w:hAnsi="Arial" w:cs="Arial"/>
              </w:rPr>
              <w:t xml:space="preserve">Izhodiščna vrednost (2023): 1.836.769 </w:t>
            </w:r>
          </w:p>
          <w:p w14:paraId="6DA98205" w14:textId="77777777" w:rsidR="006B316E" w:rsidRDefault="005C3BAB">
            <w:pPr>
              <w:rPr>
                <w:rFonts w:ascii="Arial" w:eastAsia="Arial" w:hAnsi="Arial" w:cs="Arial"/>
              </w:rPr>
            </w:pPr>
            <w:r>
              <w:rPr>
                <w:rFonts w:ascii="Arial" w:eastAsia="Arial" w:hAnsi="Arial" w:cs="Arial"/>
              </w:rPr>
              <w:t>Ciljna vrednost (2027): 1.850.000*</w:t>
            </w:r>
          </w:p>
          <w:p w14:paraId="1AEDDD8C" w14:textId="77777777" w:rsidR="006B316E" w:rsidRDefault="005C3BAB">
            <w:pPr>
              <w:jc w:val="both"/>
              <w:rPr>
                <w:rFonts w:ascii="Arial" w:eastAsia="Arial" w:hAnsi="Arial" w:cs="Arial"/>
                <w:i/>
                <w:highlight w:val="yellow"/>
              </w:rPr>
            </w:pPr>
            <w:r>
              <w:rPr>
                <w:rFonts w:ascii="Arial" w:eastAsia="Arial" w:hAnsi="Arial" w:cs="Arial"/>
                <w:i/>
              </w:rPr>
              <w:t>*Zapisana kazalnika za kohezijske projekte je potrebno doseči do konca projekta (2029) v višini 16 obnovljenih objektov in 1.928.607 obiskovalcev.</w:t>
            </w:r>
          </w:p>
        </w:tc>
      </w:tr>
      <w:tr w:rsidR="006B316E" w14:paraId="43E20FC4" w14:textId="77777777">
        <w:trPr>
          <w:trHeight w:val="216"/>
        </w:trPr>
        <w:tc>
          <w:tcPr>
            <w:tcW w:w="2097" w:type="dxa"/>
          </w:tcPr>
          <w:p w14:paraId="1E7C3D38" w14:textId="77777777" w:rsidR="006B316E" w:rsidRDefault="005C3BAB">
            <w:pPr>
              <w:rPr>
                <w:rFonts w:ascii="Arial" w:eastAsia="Arial" w:hAnsi="Arial" w:cs="Arial"/>
                <w:i/>
              </w:rPr>
            </w:pPr>
            <w:r>
              <w:rPr>
                <w:rFonts w:ascii="Arial" w:eastAsia="Arial" w:hAnsi="Arial" w:cs="Arial"/>
                <w:i/>
              </w:rPr>
              <w:t>Nosilec</w:t>
            </w:r>
          </w:p>
        </w:tc>
        <w:tc>
          <w:tcPr>
            <w:tcW w:w="7540" w:type="dxa"/>
          </w:tcPr>
          <w:p w14:paraId="1F45628A" w14:textId="77777777" w:rsidR="006B316E" w:rsidRDefault="005C3BAB">
            <w:pPr>
              <w:rPr>
                <w:rFonts w:ascii="Arial" w:eastAsia="Arial" w:hAnsi="Arial" w:cs="Arial"/>
              </w:rPr>
            </w:pPr>
            <w:r>
              <w:rPr>
                <w:rFonts w:ascii="Arial" w:eastAsia="Arial" w:hAnsi="Arial" w:cs="Arial"/>
              </w:rPr>
              <w:t>Ministrstvo, MGTŠ.</w:t>
            </w:r>
          </w:p>
        </w:tc>
      </w:tr>
      <w:tr w:rsidR="006B316E" w14:paraId="5EED4C31" w14:textId="77777777">
        <w:tc>
          <w:tcPr>
            <w:tcW w:w="2097" w:type="dxa"/>
          </w:tcPr>
          <w:p w14:paraId="52839E8E"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1E668AF3" w14:textId="77777777" w:rsidR="006B316E" w:rsidRDefault="005C3BAB">
            <w:pPr>
              <w:rPr>
                <w:rFonts w:ascii="Arial" w:eastAsia="Arial" w:hAnsi="Arial" w:cs="Arial"/>
              </w:rPr>
            </w:pPr>
            <w:r>
              <w:rPr>
                <w:rFonts w:ascii="Arial" w:eastAsia="Arial" w:hAnsi="Arial" w:cs="Arial"/>
              </w:rPr>
              <w:t>Občine.</w:t>
            </w:r>
          </w:p>
        </w:tc>
      </w:tr>
    </w:tbl>
    <w:p w14:paraId="5090CB51" w14:textId="77777777" w:rsidR="006B316E" w:rsidRDefault="006B316E">
      <w:pPr>
        <w:rPr>
          <w:rFonts w:ascii="Arial" w:eastAsia="Arial" w:hAnsi="Arial" w:cs="Arial"/>
          <w:b/>
        </w:rPr>
      </w:pPr>
    </w:p>
    <w:tbl>
      <w:tblPr>
        <w:tblStyle w:val="affffffff0"/>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462D4407" w14:textId="77777777">
        <w:tc>
          <w:tcPr>
            <w:tcW w:w="9637" w:type="dxa"/>
            <w:gridSpan w:val="2"/>
            <w:shd w:val="clear" w:color="auto" w:fill="D9E2F3"/>
          </w:tcPr>
          <w:p w14:paraId="5DD4C242" w14:textId="77777777" w:rsidR="006B316E" w:rsidRDefault="005C3BAB">
            <w:pPr>
              <w:rPr>
                <w:rFonts w:ascii="Arial" w:eastAsia="Arial" w:hAnsi="Arial" w:cs="Arial"/>
              </w:rPr>
            </w:pPr>
            <w:r>
              <w:rPr>
                <w:rFonts w:ascii="Arial" w:eastAsia="Arial" w:hAnsi="Arial" w:cs="Arial"/>
                <w:b/>
              </w:rPr>
              <w:t>Ukrep 52: Energetska prenova stavb kulturne dediščine</w:t>
            </w:r>
          </w:p>
        </w:tc>
      </w:tr>
      <w:tr w:rsidR="006B316E" w14:paraId="22C0C473" w14:textId="77777777">
        <w:tc>
          <w:tcPr>
            <w:tcW w:w="2097" w:type="dxa"/>
          </w:tcPr>
          <w:p w14:paraId="5197A984"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424F1926"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6F84ABBB" w14:textId="77777777" w:rsidR="006B316E" w:rsidRDefault="005C3BAB">
            <w:pPr>
              <w:jc w:val="both"/>
              <w:rPr>
                <w:rFonts w:ascii="Arial" w:eastAsia="Arial" w:hAnsi="Arial" w:cs="Arial"/>
              </w:rPr>
            </w:pPr>
            <w:r>
              <w:rPr>
                <w:rFonts w:ascii="Arial" w:eastAsia="Arial" w:hAnsi="Arial" w:cs="Arial"/>
              </w:rPr>
              <w:t>Ukrep bo spodbujal energetsko učinkovitost in rabo obnovljivih virov v stavbah kulturne dediščine, v katerih je zaradi varstvenih režimov pogosto težje izvesti ukrepe energetske učinkovitosti. Ukrep je sestavljen je iz treh sklopov:</w:t>
            </w:r>
          </w:p>
          <w:p w14:paraId="4FBD1879" w14:textId="77777777" w:rsidR="006B316E" w:rsidRDefault="005C3BAB">
            <w:pPr>
              <w:numPr>
                <w:ilvl w:val="0"/>
                <w:numId w:val="29"/>
              </w:numPr>
              <w:jc w:val="both"/>
              <w:rPr>
                <w:rFonts w:ascii="Arial" w:eastAsia="Arial" w:hAnsi="Arial" w:cs="Arial"/>
              </w:rPr>
            </w:pPr>
            <w:r>
              <w:rPr>
                <w:rFonts w:ascii="Arial" w:eastAsia="Arial" w:hAnsi="Arial" w:cs="Arial"/>
              </w:rPr>
              <w:t>sofinanciranje energetske prenove stavb kulturne dediščine;</w:t>
            </w:r>
          </w:p>
          <w:p w14:paraId="2460B765" w14:textId="77777777" w:rsidR="006B316E" w:rsidRDefault="005C3BAB">
            <w:pPr>
              <w:numPr>
                <w:ilvl w:val="0"/>
                <w:numId w:val="29"/>
              </w:numPr>
              <w:jc w:val="both"/>
              <w:rPr>
                <w:rFonts w:ascii="Arial" w:eastAsia="Arial" w:hAnsi="Arial" w:cs="Arial"/>
              </w:rPr>
            </w:pPr>
            <w:r>
              <w:rPr>
                <w:rFonts w:ascii="Arial" w:eastAsia="Arial" w:hAnsi="Arial" w:cs="Arial"/>
              </w:rPr>
              <w:t>novelizacija Smernic za energetsko prenovo kulturne dediščine;</w:t>
            </w:r>
          </w:p>
          <w:p w14:paraId="2D686493" w14:textId="77777777" w:rsidR="006B316E" w:rsidRDefault="005C3BAB">
            <w:pPr>
              <w:numPr>
                <w:ilvl w:val="0"/>
                <w:numId w:val="29"/>
              </w:numPr>
              <w:jc w:val="both"/>
              <w:rPr>
                <w:rFonts w:ascii="Arial" w:eastAsia="Arial" w:hAnsi="Arial" w:cs="Arial"/>
              </w:rPr>
            </w:pPr>
            <w:r>
              <w:rPr>
                <w:rFonts w:ascii="Arial" w:eastAsia="Arial" w:hAnsi="Arial" w:cs="Arial"/>
              </w:rPr>
              <w:t>vzpostavitev solarnih katastrov na območjih naselbinske dediščine, ki bodo omogočili boljši pregled in načrtovanje sončnih elektrarn na dediščinskih objektih.</w:t>
            </w:r>
          </w:p>
          <w:p w14:paraId="18E72ECD" w14:textId="77777777" w:rsidR="006B316E" w:rsidRDefault="006B316E">
            <w:pPr>
              <w:jc w:val="both"/>
              <w:rPr>
                <w:rFonts w:ascii="Arial" w:eastAsia="Arial" w:hAnsi="Arial" w:cs="Arial"/>
              </w:rPr>
            </w:pPr>
          </w:p>
          <w:p w14:paraId="77FB2850"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79468DF4" w14:textId="77777777" w:rsidR="006B316E" w:rsidRDefault="005C3BAB">
            <w:pPr>
              <w:jc w:val="both"/>
              <w:rPr>
                <w:rFonts w:ascii="Arial" w:eastAsia="Arial" w:hAnsi="Arial" w:cs="Arial"/>
              </w:rPr>
            </w:pPr>
            <w:r>
              <w:rPr>
                <w:rFonts w:ascii="Arial" w:eastAsia="Arial" w:hAnsi="Arial" w:cs="Arial"/>
              </w:rPr>
              <w:t>Ukrep bo prispeval k večji energetski učinkovitosti stavbnega fonda in posledičnemu zmanjšanju emisij toplogrednih plinov ter ohranjanje kulturne dediščine.</w:t>
            </w:r>
          </w:p>
        </w:tc>
      </w:tr>
      <w:tr w:rsidR="006B316E" w14:paraId="1F79C81D" w14:textId="77777777">
        <w:tc>
          <w:tcPr>
            <w:tcW w:w="2097" w:type="dxa"/>
          </w:tcPr>
          <w:p w14:paraId="583D3E87"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40949736" w14:textId="77777777" w:rsidR="006B316E" w:rsidRDefault="005C3BAB">
            <w:pPr>
              <w:rPr>
                <w:rFonts w:ascii="Arial" w:eastAsia="Arial" w:hAnsi="Arial" w:cs="Arial"/>
              </w:rPr>
            </w:pPr>
            <w:r>
              <w:rPr>
                <w:rFonts w:ascii="Arial" w:eastAsia="Arial" w:hAnsi="Arial" w:cs="Arial"/>
              </w:rPr>
              <w:t>Vloga kulture v trajnostnih mestih, naseljih in skupnostih.</w:t>
            </w:r>
          </w:p>
        </w:tc>
      </w:tr>
      <w:tr w:rsidR="006B316E" w14:paraId="5C6E7620" w14:textId="77777777">
        <w:tc>
          <w:tcPr>
            <w:tcW w:w="2097" w:type="dxa"/>
          </w:tcPr>
          <w:p w14:paraId="1DFEBDAE"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50BF7814" w14:textId="77777777" w:rsidR="006B316E" w:rsidRDefault="005C3BAB">
            <w:pPr>
              <w:rPr>
                <w:rFonts w:ascii="Arial" w:eastAsia="Arial" w:hAnsi="Arial" w:cs="Arial"/>
              </w:rPr>
            </w:pPr>
            <w:r>
              <w:rPr>
                <w:rFonts w:ascii="Arial" w:eastAsia="Arial" w:hAnsi="Arial" w:cs="Arial"/>
              </w:rPr>
              <w:t>Medsektorsko razvojno sodelovanje.</w:t>
            </w:r>
          </w:p>
        </w:tc>
      </w:tr>
      <w:tr w:rsidR="006B316E" w14:paraId="46EC86B6" w14:textId="77777777">
        <w:tc>
          <w:tcPr>
            <w:tcW w:w="2097" w:type="dxa"/>
          </w:tcPr>
          <w:p w14:paraId="14B681D2"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389F00C0" w14:textId="77777777" w:rsidR="006B316E" w:rsidRDefault="005C3BAB">
            <w:pPr>
              <w:jc w:val="both"/>
              <w:rPr>
                <w:rFonts w:ascii="Arial" w:eastAsia="Arial" w:hAnsi="Arial" w:cs="Arial"/>
              </w:rPr>
            </w:pPr>
            <w:r>
              <w:rPr>
                <w:rFonts w:ascii="Arial" w:eastAsia="Arial" w:hAnsi="Arial" w:cs="Arial"/>
              </w:rPr>
              <w:t>Skrb za kulturno dediščino, vključenost v gradnjo okoljsko pravične družbe, razvit sistem posredovanja in zagotavljanja dostopnosti kulturnih vsebin, prepoznavnost pomena kulture in njenih učinkov v javnosti.</w:t>
            </w:r>
          </w:p>
        </w:tc>
      </w:tr>
      <w:tr w:rsidR="006B316E" w14:paraId="6BF74E4E" w14:textId="77777777">
        <w:tc>
          <w:tcPr>
            <w:tcW w:w="2097" w:type="dxa"/>
          </w:tcPr>
          <w:p w14:paraId="7AF8E076"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38C801BC" w14:textId="77777777" w:rsidR="006B316E" w:rsidRDefault="005C3BAB">
            <w:pPr>
              <w:jc w:val="both"/>
              <w:rPr>
                <w:rFonts w:ascii="Arial" w:eastAsia="Arial" w:hAnsi="Arial" w:cs="Arial"/>
              </w:rPr>
            </w:pPr>
            <w:r>
              <w:rPr>
                <w:rFonts w:ascii="Arial" w:eastAsia="Arial" w:hAnsi="Arial" w:cs="Arial"/>
              </w:rPr>
              <w:t>Kulturna dediščina (premična, nesnovna in nepremična dediščina).</w:t>
            </w:r>
          </w:p>
        </w:tc>
      </w:tr>
      <w:tr w:rsidR="006B316E" w14:paraId="7C6F6AE9" w14:textId="77777777">
        <w:tc>
          <w:tcPr>
            <w:tcW w:w="2097" w:type="dxa"/>
          </w:tcPr>
          <w:p w14:paraId="0983EB58"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24E83CC0" w14:textId="77777777" w:rsidR="006B316E" w:rsidRDefault="005C3BAB">
            <w:pPr>
              <w:jc w:val="both"/>
              <w:rPr>
                <w:rFonts w:ascii="Arial" w:eastAsia="Arial" w:hAnsi="Arial" w:cs="Arial"/>
              </w:rPr>
            </w:pPr>
            <w:r>
              <w:rPr>
                <w:rFonts w:ascii="Arial" w:eastAsia="Arial" w:hAnsi="Arial" w:cs="Arial"/>
              </w:rPr>
              <w:t>Javni zavodi, gospodarske družbe, poklicni delavci v kulturi, občine, posamezniki.</w:t>
            </w:r>
          </w:p>
        </w:tc>
      </w:tr>
      <w:tr w:rsidR="006B316E" w14:paraId="74315B98" w14:textId="77777777">
        <w:trPr>
          <w:trHeight w:val="240"/>
        </w:trPr>
        <w:tc>
          <w:tcPr>
            <w:tcW w:w="2097" w:type="dxa"/>
          </w:tcPr>
          <w:p w14:paraId="596572B1"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23EDC87E" w14:textId="77777777" w:rsidR="006B316E" w:rsidRDefault="005C3BAB">
            <w:pPr>
              <w:rPr>
                <w:rFonts w:ascii="Arial" w:eastAsia="Arial" w:hAnsi="Arial" w:cs="Arial"/>
              </w:rPr>
            </w:pPr>
            <w:r>
              <w:rPr>
                <w:rFonts w:ascii="Arial" w:eastAsia="Arial" w:hAnsi="Arial" w:cs="Arial"/>
              </w:rPr>
              <w:t>Zeleni prehod znotraj kulture, infrastruktura.</w:t>
            </w:r>
          </w:p>
        </w:tc>
      </w:tr>
      <w:tr w:rsidR="006B316E" w14:paraId="467B2FD7" w14:textId="77777777">
        <w:tc>
          <w:tcPr>
            <w:tcW w:w="2097" w:type="dxa"/>
          </w:tcPr>
          <w:p w14:paraId="2493BD8C" w14:textId="77777777" w:rsidR="006B316E" w:rsidRDefault="005C3BAB">
            <w:pPr>
              <w:rPr>
                <w:rFonts w:ascii="Arial" w:eastAsia="Arial" w:hAnsi="Arial" w:cs="Arial"/>
                <w:i/>
              </w:rPr>
            </w:pPr>
            <w:r>
              <w:rPr>
                <w:rFonts w:ascii="Arial" w:eastAsia="Arial" w:hAnsi="Arial" w:cs="Arial"/>
                <w:i/>
              </w:rPr>
              <w:t>Sredstva</w:t>
            </w:r>
          </w:p>
        </w:tc>
        <w:tc>
          <w:tcPr>
            <w:tcW w:w="7540" w:type="dxa"/>
          </w:tcPr>
          <w:p w14:paraId="52DB69EB" w14:textId="77777777" w:rsidR="006B316E" w:rsidRDefault="005C3BAB">
            <w:pPr>
              <w:rPr>
                <w:rFonts w:ascii="Arial" w:eastAsia="Arial" w:hAnsi="Arial" w:cs="Arial"/>
                <w:i/>
              </w:rPr>
            </w:pPr>
            <w:r>
              <w:rPr>
                <w:rFonts w:ascii="Arial" w:eastAsia="Arial" w:hAnsi="Arial" w:cs="Arial"/>
                <w:i/>
              </w:rPr>
              <w:t xml:space="preserve">*Razrez sredstev še ni znan. </w:t>
            </w:r>
          </w:p>
        </w:tc>
      </w:tr>
      <w:tr w:rsidR="006B316E" w14:paraId="171AD96C" w14:textId="77777777">
        <w:tc>
          <w:tcPr>
            <w:tcW w:w="2097" w:type="dxa"/>
          </w:tcPr>
          <w:p w14:paraId="7EE73247"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0680D292" w14:textId="77777777" w:rsidR="006B316E" w:rsidRDefault="005C3BAB">
            <w:pPr>
              <w:rPr>
                <w:rFonts w:ascii="Arial" w:eastAsia="Arial" w:hAnsi="Arial" w:cs="Arial"/>
                <w:highlight w:val="yellow"/>
              </w:rPr>
            </w:pPr>
            <w:r>
              <w:rPr>
                <w:rFonts w:ascii="Arial" w:eastAsia="Arial" w:hAnsi="Arial" w:cs="Arial"/>
              </w:rPr>
              <w:t>2024–2027</w:t>
            </w:r>
          </w:p>
        </w:tc>
      </w:tr>
      <w:tr w:rsidR="006B316E" w14:paraId="7E116676" w14:textId="77777777">
        <w:tc>
          <w:tcPr>
            <w:tcW w:w="2097" w:type="dxa"/>
          </w:tcPr>
          <w:p w14:paraId="7C13C86A"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1DFC95F4" w14:textId="77777777" w:rsidR="006B316E" w:rsidRDefault="005C3BAB">
            <w:pPr>
              <w:jc w:val="both"/>
              <w:rPr>
                <w:rFonts w:ascii="Arial" w:eastAsia="Arial" w:hAnsi="Arial" w:cs="Arial"/>
                <w:i/>
              </w:rPr>
            </w:pPr>
            <w:r>
              <w:rPr>
                <w:rFonts w:ascii="Arial" w:eastAsia="Arial" w:hAnsi="Arial" w:cs="Arial"/>
                <w:i/>
              </w:rPr>
              <w:t xml:space="preserve">*Kazalniki bodo opredeljeni, ko bodo znani končni razrezi sredstev po letih. </w:t>
            </w:r>
          </w:p>
        </w:tc>
      </w:tr>
      <w:tr w:rsidR="006B316E" w14:paraId="5E9B48E9" w14:textId="77777777">
        <w:tc>
          <w:tcPr>
            <w:tcW w:w="2097" w:type="dxa"/>
          </w:tcPr>
          <w:p w14:paraId="7C94BF3D" w14:textId="77777777" w:rsidR="006B316E" w:rsidRDefault="005C3BAB">
            <w:pPr>
              <w:rPr>
                <w:rFonts w:ascii="Arial" w:eastAsia="Arial" w:hAnsi="Arial" w:cs="Arial"/>
                <w:i/>
              </w:rPr>
            </w:pPr>
            <w:r>
              <w:rPr>
                <w:rFonts w:ascii="Arial" w:eastAsia="Arial" w:hAnsi="Arial" w:cs="Arial"/>
                <w:i/>
              </w:rPr>
              <w:t>Nosilec</w:t>
            </w:r>
          </w:p>
        </w:tc>
        <w:tc>
          <w:tcPr>
            <w:tcW w:w="7540" w:type="dxa"/>
          </w:tcPr>
          <w:p w14:paraId="71798975" w14:textId="77777777" w:rsidR="006B316E" w:rsidRDefault="005C3BAB">
            <w:pPr>
              <w:rPr>
                <w:rFonts w:ascii="Arial" w:eastAsia="Arial" w:hAnsi="Arial" w:cs="Arial"/>
              </w:rPr>
            </w:pPr>
            <w:r>
              <w:rPr>
                <w:rFonts w:ascii="Arial" w:eastAsia="Arial" w:hAnsi="Arial" w:cs="Arial"/>
              </w:rPr>
              <w:t>Ministrstvo.</w:t>
            </w:r>
          </w:p>
        </w:tc>
      </w:tr>
      <w:tr w:rsidR="006B316E" w14:paraId="274C850D" w14:textId="77777777">
        <w:tc>
          <w:tcPr>
            <w:tcW w:w="2097" w:type="dxa"/>
          </w:tcPr>
          <w:p w14:paraId="0648F2C8"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379697DB" w14:textId="77777777" w:rsidR="006B316E" w:rsidRDefault="005C3BAB">
            <w:pPr>
              <w:rPr>
                <w:rFonts w:ascii="Arial" w:eastAsia="Arial" w:hAnsi="Arial" w:cs="Arial"/>
              </w:rPr>
            </w:pPr>
            <w:r>
              <w:rPr>
                <w:rFonts w:ascii="Arial" w:eastAsia="Arial" w:hAnsi="Arial" w:cs="Arial"/>
              </w:rPr>
              <w:t>Ministrstvo za infrastrukturo, MNVP.</w:t>
            </w:r>
          </w:p>
        </w:tc>
      </w:tr>
    </w:tbl>
    <w:p w14:paraId="3D990B0E" w14:textId="77777777" w:rsidR="006B316E" w:rsidRDefault="006B316E">
      <w:pPr>
        <w:rPr>
          <w:rFonts w:ascii="Arial" w:eastAsia="Arial" w:hAnsi="Arial" w:cs="Arial"/>
          <w:b/>
        </w:rPr>
      </w:pPr>
    </w:p>
    <w:tbl>
      <w:tblPr>
        <w:tblStyle w:val="affffffff1"/>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365FE7F2" w14:textId="77777777">
        <w:tc>
          <w:tcPr>
            <w:tcW w:w="9637" w:type="dxa"/>
            <w:gridSpan w:val="2"/>
            <w:shd w:val="clear" w:color="auto" w:fill="D9E2F3"/>
          </w:tcPr>
          <w:p w14:paraId="3349EEEE" w14:textId="77777777" w:rsidR="006B316E" w:rsidRDefault="005C3BAB">
            <w:pPr>
              <w:rPr>
                <w:rFonts w:ascii="Arial" w:eastAsia="Arial" w:hAnsi="Arial" w:cs="Arial"/>
              </w:rPr>
            </w:pPr>
            <w:r>
              <w:rPr>
                <w:rFonts w:ascii="Arial" w:eastAsia="Arial" w:hAnsi="Arial" w:cs="Arial"/>
                <w:b/>
              </w:rPr>
              <w:t>Ukrep 53:</w:t>
            </w:r>
            <w:r>
              <w:rPr>
                <w:rFonts w:ascii="Arial" w:eastAsia="Arial" w:hAnsi="Arial" w:cs="Arial"/>
              </w:rPr>
              <w:t xml:space="preserve"> </w:t>
            </w:r>
            <w:r>
              <w:rPr>
                <w:rFonts w:ascii="Arial" w:eastAsia="Arial" w:hAnsi="Arial" w:cs="Arial"/>
                <w:b/>
              </w:rPr>
              <w:t>Razvoj raziskovalne umetnosti in kulture (kohezijski ukrep)</w:t>
            </w:r>
          </w:p>
        </w:tc>
      </w:tr>
      <w:tr w:rsidR="006B316E" w14:paraId="138FDA70" w14:textId="77777777">
        <w:tc>
          <w:tcPr>
            <w:tcW w:w="2097" w:type="dxa"/>
          </w:tcPr>
          <w:p w14:paraId="1851ED55"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1A0A951F"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2307856E" w14:textId="77777777" w:rsidR="006B316E" w:rsidRDefault="005C3BAB">
            <w:pPr>
              <w:jc w:val="both"/>
              <w:rPr>
                <w:rFonts w:ascii="Arial" w:eastAsia="Arial" w:hAnsi="Arial" w:cs="Arial"/>
              </w:rPr>
            </w:pPr>
            <w:r>
              <w:rPr>
                <w:rFonts w:ascii="Arial" w:eastAsia="Arial" w:hAnsi="Arial" w:cs="Arial"/>
              </w:rPr>
              <w:t>Ukrep vzpostavlja pogoje za sistematično transdisciplinarno povezovanje med umetnostjo, znanostjo, tehnologijo in gospodarstvom. Omogočil bo boljši dostop do že obstoječe ter spodbujal razvoj nove raziskovalne in ustvarjalne infrastrukture. Hkrati se bo okrepilo kapacitete različnih ciljnih skupin in deležnikov, razvijalo in izvajalo projekte na področju KUV ter vzpostavljalo sodelovanja s  kulturnim in kreativnim sektorjem (KKS). Povezalo se bo v nacionalno mrežo KUV in vzpostavilo sodelovanje z vzgojno-izobraževalnimi zavodi. Poseben poudarek bo namenjen doseganju mednarodne prepoznavnosti sodobne raziskovalne umetnosti in vključevanju v mednarodne raziskovalne programe.</w:t>
            </w:r>
          </w:p>
          <w:p w14:paraId="72968528" w14:textId="77777777" w:rsidR="006B316E" w:rsidRDefault="006B316E">
            <w:pPr>
              <w:jc w:val="both"/>
              <w:rPr>
                <w:rFonts w:ascii="Arial" w:eastAsia="Arial" w:hAnsi="Arial" w:cs="Arial"/>
              </w:rPr>
            </w:pPr>
          </w:p>
          <w:p w14:paraId="137F3237" w14:textId="77777777" w:rsidR="006B316E" w:rsidRDefault="005C3BAB">
            <w:pPr>
              <w:jc w:val="both"/>
              <w:rPr>
                <w:rFonts w:ascii="Arial" w:eastAsia="Arial" w:hAnsi="Arial" w:cs="Arial"/>
                <w:b/>
              </w:rPr>
            </w:pPr>
            <w:r>
              <w:rPr>
                <w:rFonts w:ascii="Arial" w:eastAsia="Arial" w:hAnsi="Arial" w:cs="Arial"/>
                <w:b/>
              </w:rPr>
              <w:t>Predvideni učinki:</w:t>
            </w:r>
          </w:p>
          <w:p w14:paraId="11B62400" w14:textId="77777777" w:rsidR="006B316E" w:rsidRDefault="005C3BAB">
            <w:pPr>
              <w:jc w:val="both"/>
              <w:rPr>
                <w:rFonts w:ascii="Arial" w:eastAsia="Arial" w:hAnsi="Arial" w:cs="Arial"/>
              </w:rPr>
            </w:pPr>
            <w:r>
              <w:rPr>
                <w:rFonts w:ascii="Arial" w:eastAsia="Arial" w:hAnsi="Arial" w:cs="Arial"/>
              </w:rPr>
              <w:t>Ukrep bo prispeval k razvoju sodobne raziskovalne umetnosti na presečišču znanosti, tehnologije in družbe. Krepil bo transdisciplinarno sodelovanje, s tem pa inovacije in izobraževanje na področju umetnosti in tehnologije. Znotraj ukrepa bodo nastajale spekulativne raziskave in aplikativni projekti, ki bodo razvijali prototipe in ideacije družbeno odgovornih tehnologij in režimov prihodnosti. S KUV dejavnostmi bo prispeval k spoznavanju raziskovalne umetnosti in kulture v vzgojno-izobraževalnih zavodih, tako pri otrocih in mladih kot pri strokovnih delavcih.</w:t>
            </w:r>
          </w:p>
        </w:tc>
      </w:tr>
      <w:tr w:rsidR="006B316E" w14:paraId="6FCCB448" w14:textId="77777777">
        <w:tc>
          <w:tcPr>
            <w:tcW w:w="2097" w:type="dxa"/>
          </w:tcPr>
          <w:p w14:paraId="10BBA447"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0999E401"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64D48A3C" w14:textId="77777777">
        <w:tc>
          <w:tcPr>
            <w:tcW w:w="2097" w:type="dxa"/>
          </w:tcPr>
          <w:p w14:paraId="1B2D17A8"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2BF15848" w14:textId="77777777" w:rsidR="006B316E" w:rsidRDefault="005C3BAB">
            <w:pPr>
              <w:rPr>
                <w:rFonts w:ascii="Arial" w:eastAsia="Arial" w:hAnsi="Arial" w:cs="Arial"/>
              </w:rPr>
            </w:pPr>
            <w:r>
              <w:rPr>
                <w:rFonts w:ascii="Arial" w:eastAsia="Arial" w:hAnsi="Arial" w:cs="Arial"/>
              </w:rPr>
              <w:t>Medsektorsko razvojno sodelovanje.</w:t>
            </w:r>
          </w:p>
        </w:tc>
      </w:tr>
      <w:tr w:rsidR="006B316E" w14:paraId="61BA3F86" w14:textId="77777777">
        <w:tc>
          <w:tcPr>
            <w:tcW w:w="2097" w:type="dxa"/>
          </w:tcPr>
          <w:p w14:paraId="48C815F5"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3EFF4300" w14:textId="77777777" w:rsidR="006B316E" w:rsidRDefault="005C3BAB">
            <w:pPr>
              <w:jc w:val="both"/>
              <w:rPr>
                <w:rFonts w:ascii="Arial" w:eastAsia="Arial" w:hAnsi="Arial" w:cs="Arial"/>
              </w:rPr>
            </w:pPr>
            <w:r>
              <w:rPr>
                <w:rFonts w:ascii="Arial" w:eastAsia="Arial" w:hAnsi="Arial" w:cs="Arial"/>
              </w:rPr>
              <w:t>Vloga kulture v trajnostnih mestih, naseljih in skupnostih, razvit sistem posredovanja in zagotavljanja dostopnosti kulturnih vsebin, prepoznavnost pomena kulture in njenih učinkov v javnosti.</w:t>
            </w:r>
          </w:p>
        </w:tc>
      </w:tr>
      <w:tr w:rsidR="006B316E" w14:paraId="109A8F8B" w14:textId="77777777">
        <w:trPr>
          <w:trHeight w:val="461"/>
        </w:trPr>
        <w:tc>
          <w:tcPr>
            <w:tcW w:w="2097" w:type="dxa"/>
          </w:tcPr>
          <w:p w14:paraId="4123E06E"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1865B341" w14:textId="77777777" w:rsidR="006B316E" w:rsidRDefault="005C3BAB">
            <w:pPr>
              <w:jc w:val="both"/>
              <w:rPr>
                <w:rFonts w:ascii="Arial" w:eastAsia="Arial" w:hAnsi="Arial" w:cs="Arial"/>
              </w:rPr>
            </w:pPr>
            <w:r>
              <w:rPr>
                <w:rFonts w:ascii="Arial" w:eastAsia="Arial" w:hAnsi="Arial" w:cs="Arial"/>
              </w:rPr>
              <w:t>Intermedijske umetnosti, vizualne umetnosti, transdisciplinarno področje, oblikovanje.</w:t>
            </w:r>
          </w:p>
        </w:tc>
      </w:tr>
      <w:tr w:rsidR="006B316E" w14:paraId="6E469B83" w14:textId="77777777">
        <w:tc>
          <w:tcPr>
            <w:tcW w:w="2097" w:type="dxa"/>
          </w:tcPr>
          <w:p w14:paraId="1481938D"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4A0649B6" w14:textId="77777777" w:rsidR="006B316E" w:rsidRDefault="005C3BAB">
            <w:pPr>
              <w:jc w:val="both"/>
              <w:rPr>
                <w:rFonts w:ascii="Arial" w:eastAsia="Arial" w:hAnsi="Arial" w:cs="Arial"/>
              </w:rPr>
            </w:pPr>
            <w:r>
              <w:rPr>
                <w:rFonts w:ascii="Arial" w:eastAsia="Arial" w:hAnsi="Arial" w:cs="Arial"/>
              </w:rPr>
              <w:t>Javni zavodi, nevladne organizacije, samozaposleni v kulturi, gospodarske družbe, poklicni delavci v kulturi.</w:t>
            </w:r>
          </w:p>
        </w:tc>
      </w:tr>
      <w:tr w:rsidR="006B316E" w14:paraId="00CD62D7" w14:textId="77777777">
        <w:tc>
          <w:tcPr>
            <w:tcW w:w="2097" w:type="dxa"/>
          </w:tcPr>
          <w:p w14:paraId="25C8ECF9"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2837D404" w14:textId="77777777" w:rsidR="006B316E" w:rsidRDefault="005C3BAB">
            <w:pPr>
              <w:rPr>
                <w:rFonts w:ascii="Arial" w:eastAsia="Arial" w:hAnsi="Arial" w:cs="Arial"/>
              </w:rPr>
            </w:pPr>
            <w:r>
              <w:rPr>
                <w:rFonts w:ascii="Arial" w:eastAsia="Arial" w:hAnsi="Arial" w:cs="Arial"/>
              </w:rPr>
              <w:t>Infrastruktura, kulturni in kreativni sektor.</w:t>
            </w:r>
          </w:p>
        </w:tc>
      </w:tr>
      <w:tr w:rsidR="006B316E" w14:paraId="2642A394" w14:textId="77777777">
        <w:tc>
          <w:tcPr>
            <w:tcW w:w="2097" w:type="dxa"/>
          </w:tcPr>
          <w:p w14:paraId="62558D39" w14:textId="77777777" w:rsidR="006B316E" w:rsidRDefault="005C3BAB">
            <w:pPr>
              <w:rPr>
                <w:rFonts w:ascii="Arial" w:eastAsia="Arial" w:hAnsi="Arial" w:cs="Arial"/>
                <w:i/>
              </w:rPr>
            </w:pPr>
            <w:r>
              <w:rPr>
                <w:rFonts w:ascii="Arial" w:eastAsia="Arial" w:hAnsi="Arial" w:cs="Arial"/>
                <w:i/>
              </w:rPr>
              <w:t>Sredstva</w:t>
            </w:r>
          </w:p>
        </w:tc>
        <w:tc>
          <w:tcPr>
            <w:tcW w:w="7540" w:type="dxa"/>
          </w:tcPr>
          <w:p w14:paraId="0717A99D" w14:textId="77777777" w:rsidR="006B316E" w:rsidRDefault="005C3BAB">
            <w:pPr>
              <w:rPr>
                <w:rFonts w:ascii="Arial" w:eastAsia="Arial" w:hAnsi="Arial" w:cs="Arial"/>
              </w:rPr>
            </w:pPr>
            <w:r>
              <w:rPr>
                <w:rFonts w:ascii="Arial" w:eastAsia="Arial" w:hAnsi="Arial" w:cs="Arial"/>
              </w:rPr>
              <w:t>2024: 883.235 evrov;</w:t>
            </w:r>
          </w:p>
          <w:p w14:paraId="31D2AC2D" w14:textId="77777777" w:rsidR="006B316E" w:rsidRDefault="005C3BAB">
            <w:pPr>
              <w:rPr>
                <w:rFonts w:ascii="Arial" w:eastAsia="Arial" w:hAnsi="Arial" w:cs="Arial"/>
              </w:rPr>
            </w:pPr>
            <w:r>
              <w:rPr>
                <w:rFonts w:ascii="Arial" w:eastAsia="Arial" w:hAnsi="Arial" w:cs="Arial"/>
              </w:rPr>
              <w:t>2025: 1.766.471 evrov;</w:t>
            </w:r>
          </w:p>
          <w:p w14:paraId="7A240067" w14:textId="77777777" w:rsidR="006B316E" w:rsidRDefault="005C3BAB">
            <w:pPr>
              <w:rPr>
                <w:rFonts w:ascii="Arial" w:eastAsia="Arial" w:hAnsi="Arial" w:cs="Arial"/>
              </w:rPr>
            </w:pPr>
            <w:r>
              <w:rPr>
                <w:rFonts w:ascii="Arial" w:eastAsia="Arial" w:hAnsi="Arial" w:cs="Arial"/>
              </w:rPr>
              <w:t>2026: 1.766.471 evrov.*</w:t>
            </w:r>
          </w:p>
          <w:p w14:paraId="52306940" w14:textId="77777777" w:rsidR="006B316E" w:rsidRDefault="005C3BAB">
            <w:pPr>
              <w:jc w:val="both"/>
              <w:rPr>
                <w:rFonts w:ascii="Arial" w:eastAsia="Arial" w:hAnsi="Arial" w:cs="Arial"/>
              </w:rPr>
            </w:pPr>
            <w:r>
              <w:rPr>
                <w:rFonts w:ascii="Arial" w:eastAsia="Arial" w:hAnsi="Arial" w:cs="Arial"/>
                <w:i/>
              </w:rPr>
              <w:t>*Skupna sredstva za kohezijski projekt znašajo 4.416.176 evrov. Njihova poraba je načrtovana do leta 2028.</w:t>
            </w:r>
          </w:p>
        </w:tc>
      </w:tr>
      <w:tr w:rsidR="006B316E" w14:paraId="3559868C" w14:textId="77777777">
        <w:tc>
          <w:tcPr>
            <w:tcW w:w="2097" w:type="dxa"/>
          </w:tcPr>
          <w:p w14:paraId="658A2ABF"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0096D442" w14:textId="77777777" w:rsidR="006B316E" w:rsidRDefault="005C3BAB">
            <w:pPr>
              <w:rPr>
                <w:rFonts w:ascii="Arial" w:eastAsia="Arial" w:hAnsi="Arial" w:cs="Arial"/>
              </w:rPr>
            </w:pPr>
            <w:r>
              <w:rPr>
                <w:rFonts w:ascii="Arial" w:eastAsia="Arial" w:hAnsi="Arial" w:cs="Arial"/>
              </w:rPr>
              <w:t>2024–2027</w:t>
            </w:r>
          </w:p>
        </w:tc>
      </w:tr>
      <w:tr w:rsidR="006B316E" w14:paraId="05F79380" w14:textId="77777777">
        <w:tc>
          <w:tcPr>
            <w:tcW w:w="2097" w:type="dxa"/>
          </w:tcPr>
          <w:p w14:paraId="468B86E5"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1C2E2F5" w14:textId="77777777" w:rsidR="006B316E" w:rsidRDefault="005C3BAB">
            <w:pPr>
              <w:rPr>
                <w:rFonts w:ascii="Arial" w:eastAsia="Arial" w:hAnsi="Arial" w:cs="Arial"/>
              </w:rPr>
            </w:pPr>
            <w:r>
              <w:rPr>
                <w:rFonts w:ascii="Arial" w:eastAsia="Arial" w:hAnsi="Arial" w:cs="Arial"/>
              </w:rPr>
              <w:t>Podjetja, ki sodelujejo z raziskovalnimi organizacijami:</w:t>
            </w:r>
          </w:p>
          <w:p w14:paraId="5C89B867" w14:textId="77777777" w:rsidR="006B316E" w:rsidRDefault="005C3BAB">
            <w:pPr>
              <w:rPr>
                <w:rFonts w:ascii="Arial" w:eastAsia="Arial" w:hAnsi="Arial" w:cs="Arial"/>
              </w:rPr>
            </w:pPr>
            <w:r>
              <w:rPr>
                <w:rFonts w:ascii="Arial" w:eastAsia="Arial" w:hAnsi="Arial" w:cs="Arial"/>
              </w:rPr>
              <w:t>Izhodiščna vrednost (2023): 0</w:t>
            </w:r>
          </w:p>
          <w:p w14:paraId="2A743ABC" w14:textId="77777777" w:rsidR="006B316E" w:rsidRDefault="005C3BAB">
            <w:pPr>
              <w:rPr>
                <w:rFonts w:ascii="Arial" w:eastAsia="Arial" w:hAnsi="Arial" w:cs="Arial"/>
              </w:rPr>
            </w:pPr>
            <w:r>
              <w:rPr>
                <w:rFonts w:ascii="Arial" w:eastAsia="Arial" w:hAnsi="Arial" w:cs="Arial"/>
              </w:rPr>
              <w:t>Ciljna vrednost (2027): 4</w:t>
            </w:r>
          </w:p>
          <w:p w14:paraId="47FE06AD" w14:textId="77777777" w:rsidR="006B316E" w:rsidRDefault="005C3BAB">
            <w:pPr>
              <w:rPr>
                <w:rFonts w:ascii="Arial" w:eastAsia="Arial" w:hAnsi="Arial" w:cs="Arial"/>
              </w:rPr>
            </w:pPr>
            <w:r>
              <w:rPr>
                <w:rFonts w:ascii="Arial" w:eastAsia="Arial" w:hAnsi="Arial" w:cs="Arial"/>
              </w:rPr>
              <w:t xml:space="preserve"> </w:t>
            </w:r>
          </w:p>
          <w:p w14:paraId="77530684" w14:textId="77777777" w:rsidR="006B316E" w:rsidRDefault="005C3BAB">
            <w:pPr>
              <w:rPr>
                <w:rFonts w:ascii="Arial" w:eastAsia="Arial" w:hAnsi="Arial" w:cs="Arial"/>
              </w:rPr>
            </w:pPr>
            <w:r>
              <w:rPr>
                <w:rFonts w:ascii="Arial" w:eastAsia="Arial" w:hAnsi="Arial" w:cs="Arial"/>
              </w:rPr>
              <w:t>Število vzgojno-izobraževalnih zavodov, v katerih so bili izvedeni projekti KUV:</w:t>
            </w:r>
          </w:p>
          <w:p w14:paraId="472DF6D4" w14:textId="77777777" w:rsidR="006B316E" w:rsidRDefault="005C3BAB">
            <w:pPr>
              <w:rPr>
                <w:rFonts w:ascii="Arial" w:eastAsia="Arial" w:hAnsi="Arial" w:cs="Arial"/>
              </w:rPr>
            </w:pPr>
            <w:r>
              <w:rPr>
                <w:rFonts w:ascii="Arial" w:eastAsia="Arial" w:hAnsi="Arial" w:cs="Arial"/>
              </w:rPr>
              <w:t>Izhodiščna vrednost (2023): 0</w:t>
            </w:r>
          </w:p>
          <w:p w14:paraId="49630D0A" w14:textId="77777777" w:rsidR="006B316E" w:rsidRDefault="005C3BAB">
            <w:pPr>
              <w:rPr>
                <w:rFonts w:ascii="Arial" w:eastAsia="Arial" w:hAnsi="Arial" w:cs="Arial"/>
              </w:rPr>
            </w:pPr>
            <w:r>
              <w:rPr>
                <w:rFonts w:ascii="Arial" w:eastAsia="Arial" w:hAnsi="Arial" w:cs="Arial"/>
              </w:rPr>
              <w:t xml:space="preserve">Ciljna vrednost (do vključno 2027): ≥ 30 </w:t>
            </w:r>
          </w:p>
          <w:p w14:paraId="77F8134B" w14:textId="77777777" w:rsidR="006B316E" w:rsidRDefault="006B316E">
            <w:pPr>
              <w:rPr>
                <w:rFonts w:ascii="Arial" w:eastAsia="Arial" w:hAnsi="Arial" w:cs="Arial"/>
              </w:rPr>
            </w:pPr>
          </w:p>
          <w:p w14:paraId="03091C36" w14:textId="77777777" w:rsidR="006B316E" w:rsidRDefault="005C3BAB">
            <w:pPr>
              <w:jc w:val="both"/>
              <w:rPr>
                <w:rFonts w:ascii="Arial" w:eastAsia="Arial" w:hAnsi="Arial" w:cs="Arial"/>
              </w:rPr>
            </w:pPr>
            <w:r>
              <w:rPr>
                <w:rFonts w:ascii="Arial" w:eastAsia="Arial" w:hAnsi="Arial" w:cs="Arial"/>
              </w:rPr>
              <w:t xml:space="preserve">Podjetja, ki sodelujejo v strateških razvojnih inovacijskih partnerstvih: </w:t>
            </w:r>
          </w:p>
          <w:p w14:paraId="0F8BEFC1" w14:textId="77777777" w:rsidR="006B316E" w:rsidRDefault="005C3BAB">
            <w:pPr>
              <w:jc w:val="both"/>
              <w:rPr>
                <w:rFonts w:ascii="Arial" w:eastAsia="Arial" w:hAnsi="Arial" w:cs="Arial"/>
              </w:rPr>
            </w:pPr>
            <w:r>
              <w:rPr>
                <w:rFonts w:ascii="Arial" w:eastAsia="Arial" w:hAnsi="Arial" w:cs="Arial"/>
              </w:rPr>
              <w:t>Izhodiščna vrednost (2023): 0</w:t>
            </w:r>
          </w:p>
          <w:p w14:paraId="06797212" w14:textId="77777777" w:rsidR="006B316E" w:rsidRDefault="005C3BAB">
            <w:pPr>
              <w:jc w:val="both"/>
              <w:rPr>
                <w:rFonts w:ascii="Arial" w:eastAsia="Arial" w:hAnsi="Arial" w:cs="Arial"/>
              </w:rPr>
            </w:pPr>
            <w:r>
              <w:rPr>
                <w:rFonts w:ascii="Arial" w:eastAsia="Arial" w:hAnsi="Arial" w:cs="Arial"/>
              </w:rPr>
              <w:t>Ciljna vrednost (do vključno 2027): 4*</w:t>
            </w:r>
          </w:p>
          <w:p w14:paraId="7C19D46F" w14:textId="77777777" w:rsidR="006B316E" w:rsidRDefault="005C3BAB">
            <w:pPr>
              <w:jc w:val="both"/>
              <w:rPr>
                <w:rFonts w:ascii="Arial" w:eastAsia="Arial" w:hAnsi="Arial" w:cs="Arial"/>
                <w:i/>
              </w:rPr>
            </w:pPr>
            <w:r>
              <w:rPr>
                <w:rFonts w:ascii="Arial" w:eastAsia="Arial" w:hAnsi="Arial" w:cs="Arial"/>
                <w:i/>
              </w:rPr>
              <w:t>*Zapisane kazalnike za kohezijske projekte je potrebno doseči do konca projekta (2028).</w:t>
            </w:r>
          </w:p>
        </w:tc>
      </w:tr>
      <w:tr w:rsidR="006B316E" w14:paraId="2BF0CAA0" w14:textId="77777777">
        <w:tc>
          <w:tcPr>
            <w:tcW w:w="2097" w:type="dxa"/>
          </w:tcPr>
          <w:p w14:paraId="05E23BA4" w14:textId="77777777" w:rsidR="006B316E" w:rsidRDefault="005C3BAB">
            <w:pPr>
              <w:rPr>
                <w:rFonts w:ascii="Arial" w:eastAsia="Arial" w:hAnsi="Arial" w:cs="Arial"/>
                <w:i/>
              </w:rPr>
            </w:pPr>
            <w:r>
              <w:rPr>
                <w:rFonts w:ascii="Arial" w:eastAsia="Arial" w:hAnsi="Arial" w:cs="Arial"/>
                <w:i/>
              </w:rPr>
              <w:t>Nosilec</w:t>
            </w:r>
          </w:p>
        </w:tc>
        <w:tc>
          <w:tcPr>
            <w:tcW w:w="7540" w:type="dxa"/>
          </w:tcPr>
          <w:p w14:paraId="5316C783" w14:textId="77777777" w:rsidR="006B316E" w:rsidRDefault="005C3BAB">
            <w:pPr>
              <w:rPr>
                <w:rFonts w:ascii="Arial" w:eastAsia="Arial" w:hAnsi="Arial" w:cs="Arial"/>
              </w:rPr>
            </w:pPr>
            <w:r>
              <w:rPr>
                <w:rFonts w:ascii="Arial" w:eastAsia="Arial" w:hAnsi="Arial" w:cs="Arial"/>
              </w:rPr>
              <w:t>Ministrstvo.</w:t>
            </w:r>
          </w:p>
        </w:tc>
      </w:tr>
      <w:tr w:rsidR="006B316E" w14:paraId="3A42971B" w14:textId="77777777">
        <w:tc>
          <w:tcPr>
            <w:tcW w:w="2097" w:type="dxa"/>
          </w:tcPr>
          <w:p w14:paraId="4F9A3464"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69D8B91E" w14:textId="77777777" w:rsidR="006B316E" w:rsidRDefault="005C3BAB">
            <w:pPr>
              <w:rPr>
                <w:rFonts w:ascii="Arial" w:eastAsia="Arial" w:hAnsi="Arial" w:cs="Arial"/>
              </w:rPr>
            </w:pPr>
            <w:r>
              <w:rPr>
                <w:rFonts w:ascii="Arial" w:eastAsia="Arial" w:hAnsi="Arial" w:cs="Arial"/>
              </w:rPr>
              <w:t>/</w:t>
            </w:r>
          </w:p>
        </w:tc>
      </w:tr>
    </w:tbl>
    <w:p w14:paraId="27ABAD2B" w14:textId="77777777" w:rsidR="006B316E" w:rsidRDefault="006B316E">
      <w:pPr>
        <w:rPr>
          <w:rFonts w:ascii="Arial" w:eastAsia="Arial" w:hAnsi="Arial" w:cs="Arial"/>
          <w:b/>
        </w:rPr>
      </w:pPr>
    </w:p>
    <w:tbl>
      <w:tblPr>
        <w:tblStyle w:val="affffffff2"/>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433FD1A3" w14:textId="77777777">
        <w:tc>
          <w:tcPr>
            <w:tcW w:w="9637" w:type="dxa"/>
            <w:gridSpan w:val="2"/>
            <w:shd w:val="clear" w:color="auto" w:fill="D9E2F3"/>
          </w:tcPr>
          <w:p w14:paraId="001F139B" w14:textId="77777777" w:rsidR="006B316E" w:rsidRDefault="005C3BAB">
            <w:pPr>
              <w:rPr>
                <w:rFonts w:ascii="Arial" w:eastAsia="Arial" w:hAnsi="Arial" w:cs="Arial"/>
              </w:rPr>
            </w:pPr>
            <w:r>
              <w:rPr>
                <w:rFonts w:ascii="Arial" w:eastAsia="Arial" w:hAnsi="Arial" w:cs="Arial"/>
                <w:b/>
              </w:rPr>
              <w:t>Ukrep 54: Sledenje razvoju Spleta 4.0 in umetne inteligence ter njunih vplivov na kulturo</w:t>
            </w:r>
          </w:p>
        </w:tc>
      </w:tr>
      <w:tr w:rsidR="006B316E" w14:paraId="16FAA66A" w14:textId="77777777">
        <w:tc>
          <w:tcPr>
            <w:tcW w:w="2097" w:type="dxa"/>
          </w:tcPr>
          <w:p w14:paraId="025A3A21"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5A74B2AB"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49F72A2E" w14:textId="77777777" w:rsidR="006B316E" w:rsidRDefault="005C3BAB">
            <w:pPr>
              <w:jc w:val="both"/>
              <w:rPr>
                <w:rFonts w:ascii="Arial" w:eastAsia="Arial" w:hAnsi="Arial" w:cs="Arial"/>
              </w:rPr>
            </w:pPr>
            <w:r>
              <w:rPr>
                <w:rFonts w:ascii="Arial" w:eastAsia="Arial" w:hAnsi="Arial" w:cs="Arial"/>
              </w:rPr>
              <w:t xml:space="preserve">Ukrep zajema sistematično sledenje razvoju umetne inteligence znotraj Obzorja Evropa – Virtualni svetovi ter povezovanje z Unescovimi iniciativami na tem področju. </w:t>
            </w:r>
          </w:p>
          <w:p w14:paraId="2A1A124F" w14:textId="77777777" w:rsidR="006B316E" w:rsidRDefault="006B316E">
            <w:pPr>
              <w:jc w:val="both"/>
              <w:rPr>
                <w:rFonts w:ascii="Arial" w:eastAsia="Arial" w:hAnsi="Arial" w:cs="Arial"/>
              </w:rPr>
            </w:pPr>
          </w:p>
          <w:p w14:paraId="453D343F" w14:textId="77777777" w:rsidR="006B316E" w:rsidRDefault="005C3BAB">
            <w:pPr>
              <w:jc w:val="both"/>
              <w:rPr>
                <w:rFonts w:ascii="Arial" w:eastAsia="Arial" w:hAnsi="Arial" w:cs="Arial"/>
                <w:b/>
              </w:rPr>
            </w:pPr>
            <w:r>
              <w:rPr>
                <w:rFonts w:ascii="Arial" w:eastAsia="Arial" w:hAnsi="Arial" w:cs="Arial"/>
                <w:b/>
              </w:rPr>
              <w:t>Predvideni učinki:</w:t>
            </w:r>
          </w:p>
          <w:p w14:paraId="580A1CAB" w14:textId="77777777" w:rsidR="006B316E" w:rsidRDefault="005C3BAB">
            <w:pPr>
              <w:jc w:val="both"/>
              <w:rPr>
                <w:rFonts w:ascii="Arial" w:eastAsia="Arial" w:hAnsi="Arial" w:cs="Arial"/>
              </w:rPr>
            </w:pPr>
            <w:r>
              <w:rPr>
                <w:rFonts w:ascii="Arial" w:eastAsia="Arial" w:hAnsi="Arial" w:cs="Arial"/>
              </w:rPr>
              <w:t xml:space="preserve">Ukrep bo preučeval vpliv razvoja umetne inteligence na kulturo ter podpiral možnosti udejstvovanja ustvarjalcev in organizacij pri povezovanju kulture in umetne inteligence.  </w:t>
            </w:r>
          </w:p>
        </w:tc>
      </w:tr>
      <w:tr w:rsidR="006B316E" w14:paraId="00468AA0" w14:textId="77777777">
        <w:tc>
          <w:tcPr>
            <w:tcW w:w="2097" w:type="dxa"/>
          </w:tcPr>
          <w:p w14:paraId="28CEDF44"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2357F45E"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346FAC95" w14:textId="77777777">
        <w:tc>
          <w:tcPr>
            <w:tcW w:w="2097" w:type="dxa"/>
          </w:tcPr>
          <w:p w14:paraId="2D40D2C0"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2AE1D330" w14:textId="77777777" w:rsidR="006B316E" w:rsidRDefault="005C3BAB">
            <w:pPr>
              <w:rPr>
                <w:rFonts w:ascii="Arial" w:eastAsia="Arial" w:hAnsi="Arial" w:cs="Arial"/>
              </w:rPr>
            </w:pPr>
            <w:r>
              <w:rPr>
                <w:rFonts w:ascii="Arial" w:eastAsia="Arial" w:hAnsi="Arial" w:cs="Arial"/>
              </w:rPr>
              <w:t>Medsektorsko razvojno sodelovanje.</w:t>
            </w:r>
          </w:p>
        </w:tc>
      </w:tr>
      <w:tr w:rsidR="006B316E" w14:paraId="69805F93" w14:textId="77777777">
        <w:tc>
          <w:tcPr>
            <w:tcW w:w="2097" w:type="dxa"/>
          </w:tcPr>
          <w:p w14:paraId="3B3CA94B"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213781EF" w14:textId="77777777" w:rsidR="006B316E" w:rsidRDefault="005C3BAB">
            <w:pPr>
              <w:jc w:val="both"/>
              <w:rPr>
                <w:rFonts w:ascii="Arial" w:eastAsia="Arial" w:hAnsi="Arial" w:cs="Arial"/>
                <w:b/>
              </w:rPr>
            </w:pPr>
            <w:r>
              <w:rPr>
                <w:rFonts w:ascii="Arial" w:eastAsia="Arial" w:hAnsi="Arial" w:cs="Arial"/>
              </w:rPr>
              <w:t>Zagotavljanje kulturne raznolikosti, razvit sistem posredovanja in zagotavljanja dostopnosti kulturnih vsebin, odpravljanje prekarnosti, krepitev zmožnosti in zagotavljanje enakosti spolov, trajen dialog z deležniki in hitra odzivnost na izzive, odločno soočanje s sovražnim govorom in širjenjem lažnih novic</w:t>
            </w:r>
            <w:r>
              <w:rPr>
                <w:rFonts w:ascii="Arial" w:eastAsia="Arial" w:hAnsi="Arial" w:cs="Arial"/>
                <w:i/>
              </w:rPr>
              <w:t>.</w:t>
            </w:r>
          </w:p>
        </w:tc>
      </w:tr>
      <w:tr w:rsidR="006B316E" w14:paraId="344F1597" w14:textId="77777777">
        <w:tc>
          <w:tcPr>
            <w:tcW w:w="2097" w:type="dxa"/>
          </w:tcPr>
          <w:p w14:paraId="7CDF7B9E"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249647D9" w14:textId="77777777" w:rsidR="006B316E" w:rsidRDefault="005C3BAB">
            <w:pPr>
              <w:rPr>
                <w:rFonts w:ascii="Arial" w:eastAsia="Arial" w:hAnsi="Arial" w:cs="Arial"/>
              </w:rPr>
            </w:pPr>
            <w:r>
              <w:rPr>
                <w:rFonts w:ascii="Arial" w:eastAsia="Arial" w:hAnsi="Arial" w:cs="Arial"/>
              </w:rPr>
              <w:t>Vsa področja kulture.</w:t>
            </w:r>
          </w:p>
        </w:tc>
      </w:tr>
      <w:tr w:rsidR="006B316E" w14:paraId="2927759F" w14:textId="77777777">
        <w:tc>
          <w:tcPr>
            <w:tcW w:w="2097" w:type="dxa"/>
          </w:tcPr>
          <w:p w14:paraId="58FC1FD0"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5B5D6639" w14:textId="77777777" w:rsidR="006B316E" w:rsidRDefault="005C3BAB">
            <w:pPr>
              <w:jc w:val="both"/>
              <w:rPr>
                <w:rFonts w:ascii="Arial" w:eastAsia="Arial" w:hAnsi="Arial" w:cs="Arial"/>
              </w:rPr>
            </w:pPr>
            <w:r>
              <w:rPr>
                <w:rFonts w:ascii="Arial" w:eastAsia="Arial" w:hAnsi="Arial" w:cs="Arial"/>
              </w:rPr>
              <w:t>Javni zavodi, nevladne organizacije, samozaposleni v kulturi in samostojni novinarji, gospodarske družbe, poklicni delavci v kulturi, ljubiteljska kultura.</w:t>
            </w:r>
          </w:p>
        </w:tc>
      </w:tr>
      <w:tr w:rsidR="006B316E" w14:paraId="760CB0A5" w14:textId="77777777">
        <w:tc>
          <w:tcPr>
            <w:tcW w:w="2097" w:type="dxa"/>
          </w:tcPr>
          <w:p w14:paraId="69D8113A"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2119CE51" w14:textId="77777777" w:rsidR="006B316E" w:rsidRDefault="005C3BAB">
            <w:pPr>
              <w:rPr>
                <w:rFonts w:ascii="Arial" w:eastAsia="Arial" w:hAnsi="Arial" w:cs="Arial"/>
              </w:rPr>
            </w:pPr>
            <w:r>
              <w:rPr>
                <w:rFonts w:ascii="Arial" w:eastAsia="Arial" w:hAnsi="Arial" w:cs="Arial"/>
              </w:rPr>
              <w:t>Digitalizacija.</w:t>
            </w:r>
          </w:p>
        </w:tc>
      </w:tr>
      <w:tr w:rsidR="006B316E" w14:paraId="06CDBE41" w14:textId="77777777">
        <w:tc>
          <w:tcPr>
            <w:tcW w:w="2097" w:type="dxa"/>
          </w:tcPr>
          <w:p w14:paraId="5FE1A51F" w14:textId="77777777" w:rsidR="006B316E" w:rsidRDefault="005C3BAB">
            <w:pPr>
              <w:rPr>
                <w:rFonts w:ascii="Arial" w:eastAsia="Arial" w:hAnsi="Arial" w:cs="Arial"/>
                <w:i/>
              </w:rPr>
            </w:pPr>
            <w:r>
              <w:rPr>
                <w:rFonts w:ascii="Arial" w:eastAsia="Arial" w:hAnsi="Arial" w:cs="Arial"/>
                <w:i/>
              </w:rPr>
              <w:t>Sredstva</w:t>
            </w:r>
          </w:p>
        </w:tc>
        <w:tc>
          <w:tcPr>
            <w:tcW w:w="7540" w:type="dxa"/>
          </w:tcPr>
          <w:p w14:paraId="6E8887C7" w14:textId="77777777" w:rsidR="006B316E" w:rsidRDefault="005C3BAB">
            <w:pPr>
              <w:rPr>
                <w:rFonts w:ascii="Arial" w:eastAsia="Arial" w:hAnsi="Arial" w:cs="Arial"/>
              </w:rPr>
            </w:pPr>
            <w:r>
              <w:rPr>
                <w:rFonts w:ascii="Arial" w:eastAsia="Arial" w:hAnsi="Arial" w:cs="Arial"/>
              </w:rPr>
              <w:t>Ukrep ne predvideva neposrednih finančnih posledic.</w:t>
            </w:r>
          </w:p>
        </w:tc>
      </w:tr>
      <w:tr w:rsidR="006B316E" w14:paraId="4E28F64F" w14:textId="77777777">
        <w:tc>
          <w:tcPr>
            <w:tcW w:w="2097" w:type="dxa"/>
          </w:tcPr>
          <w:p w14:paraId="1E0878E4"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46127BEC" w14:textId="77777777" w:rsidR="006B316E" w:rsidRDefault="005C3BAB">
            <w:pPr>
              <w:rPr>
                <w:rFonts w:ascii="Arial" w:eastAsia="Arial" w:hAnsi="Arial" w:cs="Arial"/>
              </w:rPr>
            </w:pPr>
            <w:r>
              <w:rPr>
                <w:rFonts w:ascii="Arial" w:eastAsia="Arial" w:hAnsi="Arial" w:cs="Arial"/>
              </w:rPr>
              <w:t>2024–2027</w:t>
            </w:r>
          </w:p>
        </w:tc>
      </w:tr>
      <w:tr w:rsidR="006B316E" w14:paraId="315A4186" w14:textId="77777777">
        <w:tc>
          <w:tcPr>
            <w:tcW w:w="2097" w:type="dxa"/>
          </w:tcPr>
          <w:p w14:paraId="147E0BEB"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429BFA55" w14:textId="77777777" w:rsidR="006B316E" w:rsidRDefault="005C3BAB">
            <w:pPr>
              <w:jc w:val="both"/>
              <w:rPr>
                <w:rFonts w:ascii="Arial" w:eastAsia="Arial" w:hAnsi="Arial" w:cs="Arial"/>
              </w:rPr>
            </w:pPr>
            <w:r>
              <w:rPr>
                <w:rFonts w:ascii="Arial" w:eastAsia="Arial" w:hAnsi="Arial" w:cs="Arial"/>
              </w:rPr>
              <w:t>Sodelovanje ministrstva znotraj partnerstva Obzorja Evropa – Virtualni svetovi: da/ne</w:t>
            </w:r>
          </w:p>
          <w:p w14:paraId="74DF5F0D" w14:textId="77777777" w:rsidR="006B316E" w:rsidRDefault="006B316E">
            <w:pPr>
              <w:jc w:val="both"/>
              <w:rPr>
                <w:rFonts w:ascii="Arial" w:eastAsia="Arial" w:hAnsi="Arial" w:cs="Arial"/>
              </w:rPr>
            </w:pPr>
          </w:p>
          <w:p w14:paraId="384E5D33" w14:textId="77777777" w:rsidR="006B316E" w:rsidRDefault="005C3BAB">
            <w:pPr>
              <w:jc w:val="both"/>
              <w:rPr>
                <w:rFonts w:ascii="Arial" w:eastAsia="Arial" w:hAnsi="Arial" w:cs="Arial"/>
              </w:rPr>
            </w:pPr>
            <w:r>
              <w:rPr>
                <w:rFonts w:ascii="Arial" w:eastAsia="Arial" w:hAnsi="Arial" w:cs="Arial"/>
              </w:rPr>
              <w:t>Povezovanje z relavantnimi institucijami, ki preučujejo umetno inteligenco: da/ne</w:t>
            </w:r>
          </w:p>
        </w:tc>
      </w:tr>
      <w:tr w:rsidR="006B316E" w14:paraId="0DEBA0B3" w14:textId="77777777">
        <w:tc>
          <w:tcPr>
            <w:tcW w:w="2097" w:type="dxa"/>
          </w:tcPr>
          <w:p w14:paraId="6E907CE8" w14:textId="77777777" w:rsidR="006B316E" w:rsidRDefault="005C3BAB">
            <w:pPr>
              <w:rPr>
                <w:rFonts w:ascii="Arial" w:eastAsia="Arial" w:hAnsi="Arial" w:cs="Arial"/>
                <w:i/>
              </w:rPr>
            </w:pPr>
            <w:r>
              <w:rPr>
                <w:rFonts w:ascii="Arial" w:eastAsia="Arial" w:hAnsi="Arial" w:cs="Arial"/>
                <w:i/>
              </w:rPr>
              <w:t>Nosilec</w:t>
            </w:r>
          </w:p>
        </w:tc>
        <w:tc>
          <w:tcPr>
            <w:tcW w:w="7540" w:type="dxa"/>
          </w:tcPr>
          <w:p w14:paraId="3814B835" w14:textId="77777777" w:rsidR="006B316E" w:rsidRDefault="005C3BAB">
            <w:pPr>
              <w:rPr>
                <w:rFonts w:ascii="Arial" w:eastAsia="Arial" w:hAnsi="Arial" w:cs="Arial"/>
              </w:rPr>
            </w:pPr>
            <w:r>
              <w:rPr>
                <w:rFonts w:ascii="Arial" w:eastAsia="Arial" w:hAnsi="Arial" w:cs="Arial"/>
              </w:rPr>
              <w:t>Ministrstvo.</w:t>
            </w:r>
          </w:p>
        </w:tc>
      </w:tr>
      <w:tr w:rsidR="006B316E" w14:paraId="56702494" w14:textId="77777777">
        <w:tc>
          <w:tcPr>
            <w:tcW w:w="2097" w:type="dxa"/>
          </w:tcPr>
          <w:p w14:paraId="2380A588"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195B1638" w14:textId="77777777" w:rsidR="006B316E" w:rsidRDefault="005C3BAB">
            <w:pPr>
              <w:rPr>
                <w:rFonts w:ascii="Arial" w:eastAsia="Arial" w:hAnsi="Arial" w:cs="Arial"/>
              </w:rPr>
            </w:pPr>
            <w:r>
              <w:rPr>
                <w:rFonts w:ascii="Arial" w:eastAsia="Arial" w:hAnsi="Arial" w:cs="Arial"/>
              </w:rPr>
              <w:t>MVZI.</w:t>
            </w:r>
          </w:p>
        </w:tc>
      </w:tr>
    </w:tbl>
    <w:p w14:paraId="2738317C" w14:textId="77777777" w:rsidR="006B316E" w:rsidRDefault="006B316E">
      <w:pPr>
        <w:rPr>
          <w:rFonts w:ascii="Arial" w:eastAsia="Arial" w:hAnsi="Arial" w:cs="Arial"/>
          <w:b/>
        </w:rPr>
      </w:pPr>
    </w:p>
    <w:tbl>
      <w:tblPr>
        <w:tblStyle w:val="affffffff3"/>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53970A5" w14:textId="77777777">
        <w:tc>
          <w:tcPr>
            <w:tcW w:w="9637" w:type="dxa"/>
            <w:gridSpan w:val="2"/>
            <w:shd w:val="clear" w:color="auto" w:fill="D9E2F3"/>
          </w:tcPr>
          <w:p w14:paraId="31CF3538" w14:textId="77777777" w:rsidR="006B316E" w:rsidRDefault="005C3BAB">
            <w:pPr>
              <w:rPr>
                <w:rFonts w:ascii="Arial" w:eastAsia="Arial" w:hAnsi="Arial" w:cs="Arial"/>
              </w:rPr>
            </w:pPr>
            <w:r>
              <w:rPr>
                <w:rFonts w:ascii="Arial" w:eastAsia="Arial" w:hAnsi="Arial" w:cs="Arial"/>
                <w:b/>
              </w:rPr>
              <w:t>Ukrep 55: Sistemska podpora povezovanju kulture in zdravja</w:t>
            </w:r>
          </w:p>
        </w:tc>
      </w:tr>
      <w:tr w:rsidR="006B316E" w14:paraId="6CF37ECA" w14:textId="77777777">
        <w:tc>
          <w:tcPr>
            <w:tcW w:w="2097" w:type="dxa"/>
          </w:tcPr>
          <w:p w14:paraId="37A358D6"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1093DCFE"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1391A82F" w14:textId="77777777" w:rsidR="006B316E" w:rsidRDefault="005C3BAB">
            <w:pPr>
              <w:jc w:val="both"/>
              <w:rPr>
                <w:rFonts w:ascii="Arial" w:eastAsia="Arial" w:hAnsi="Arial" w:cs="Arial"/>
              </w:rPr>
            </w:pPr>
            <w:r>
              <w:rPr>
                <w:rFonts w:ascii="Arial" w:eastAsia="Arial" w:hAnsi="Arial" w:cs="Arial"/>
              </w:rPr>
              <w:t>Ukrep zajema sklop aktivnosti, ki vodijo do sistemske uveljavitve povezovanja kulture in zdravja. Sestavljen je iz več sklopov:</w:t>
            </w:r>
          </w:p>
          <w:p w14:paraId="55EDD77C" w14:textId="77777777" w:rsidR="006B316E" w:rsidRDefault="005C3BAB">
            <w:pPr>
              <w:numPr>
                <w:ilvl w:val="0"/>
                <w:numId w:val="2"/>
              </w:numPr>
              <w:jc w:val="both"/>
              <w:rPr>
                <w:rFonts w:ascii="Arial" w:eastAsia="Arial" w:hAnsi="Arial" w:cs="Arial"/>
              </w:rPr>
            </w:pPr>
            <w:r>
              <w:rPr>
                <w:rFonts w:ascii="Arial" w:eastAsia="Arial" w:hAnsi="Arial" w:cs="Arial"/>
              </w:rPr>
              <w:t>pilotni projekt Kultura na recept za otroke, mladostnike in starejše odrasle, ki bo zagotavljal vključevanje v kulturne aktivnosti za izboljšanje duševnega zdravja, mapiral obstoječe dobre prakse in zagotavljal podporo usposabljanju strokovnih delavcev s področja kulture in zdravstva ter usposabljanje umetnikov za povezovanje obeh področji;</w:t>
            </w:r>
          </w:p>
          <w:p w14:paraId="207083AB" w14:textId="77777777" w:rsidR="006B316E" w:rsidRDefault="005C3BAB">
            <w:pPr>
              <w:numPr>
                <w:ilvl w:val="0"/>
                <w:numId w:val="2"/>
              </w:numPr>
              <w:jc w:val="both"/>
              <w:rPr>
                <w:rFonts w:ascii="Arial" w:eastAsia="Arial" w:hAnsi="Arial" w:cs="Arial"/>
              </w:rPr>
            </w:pPr>
            <w:r>
              <w:rPr>
                <w:rFonts w:ascii="Arial" w:eastAsia="Arial" w:hAnsi="Arial" w:cs="Arial"/>
              </w:rPr>
              <w:t xml:space="preserve">promocija pozitivnih učinkov kulture na zdravje in dobro počutje, ki bo pripomogla k izgradnji programa socialnega predpisovanja in pripomogla k boljši informiranosti in vključevanju uporabnikov v kulturne aktivnosti, ki imajo pozitivne učinke na zdravje in dobro počutje. Aktivnosti bodo potekale znotraj obstoječih programov, kot so Zdrava mesta, Slovenska mreža zdravih šol, To sem jaz itn.;  </w:t>
            </w:r>
          </w:p>
          <w:p w14:paraId="177805E0" w14:textId="77777777" w:rsidR="006B316E" w:rsidRDefault="005C3BAB">
            <w:pPr>
              <w:numPr>
                <w:ilvl w:val="0"/>
                <w:numId w:val="2"/>
              </w:numPr>
              <w:jc w:val="both"/>
              <w:rPr>
                <w:rFonts w:ascii="Arial" w:eastAsia="Arial" w:hAnsi="Arial" w:cs="Arial"/>
              </w:rPr>
            </w:pPr>
            <w:r>
              <w:rPr>
                <w:rFonts w:ascii="Arial" w:eastAsia="Arial" w:hAnsi="Arial" w:cs="Arial"/>
              </w:rPr>
              <w:t>pilotni projekti povezovanja sodobnega plesa in zdravja, še posebej pri blaženju simptomov Parkinsonove bolezni. Projekt temelji na obsežnih mednarodnih študijah, saj gre za eno najbolj raziskanih in prepoznanih iniciativ na preseku kulture in zdravja.</w:t>
            </w:r>
          </w:p>
          <w:p w14:paraId="7286122D" w14:textId="77777777" w:rsidR="006B316E" w:rsidRDefault="006B316E">
            <w:pPr>
              <w:rPr>
                <w:rFonts w:ascii="Arial" w:eastAsia="Arial" w:hAnsi="Arial" w:cs="Arial"/>
              </w:rPr>
            </w:pPr>
          </w:p>
          <w:p w14:paraId="1C744435"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33696279" w14:textId="77777777" w:rsidR="006B316E" w:rsidRDefault="005C3BAB">
            <w:pPr>
              <w:jc w:val="both"/>
              <w:rPr>
                <w:rFonts w:ascii="Arial" w:eastAsia="Arial" w:hAnsi="Arial" w:cs="Arial"/>
              </w:rPr>
            </w:pPr>
            <w:r>
              <w:rPr>
                <w:rFonts w:ascii="Arial" w:eastAsia="Arial" w:hAnsi="Arial" w:cs="Arial"/>
              </w:rPr>
              <w:t>Ukrep podpira participacijo ciljnih skupin v kulturi, razvija medsektorsko povezovanje na temo duševnega zdravja in dviguje kakovost življenja prebivalcev. Učinki ozaveščevalnih aktivnosti bodo pripomogli k boljši prepoznavnosti kulture kot področja z raznolikimi potenciali za medresorska povezovanja. Ukrep bo imel pozitiven vpliv na fizično in čustveno počutje prebivalcev. Spodbudil bo nadaljnje sinergije med kulturnimi ustvarjalci in zdravstvenimi strokovnjaki.</w:t>
            </w:r>
          </w:p>
        </w:tc>
      </w:tr>
      <w:tr w:rsidR="006B316E" w14:paraId="56993A34" w14:textId="77777777">
        <w:tc>
          <w:tcPr>
            <w:tcW w:w="2097" w:type="dxa"/>
          </w:tcPr>
          <w:p w14:paraId="54540C7C"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376FC9B0" w14:textId="77777777" w:rsidR="006B316E" w:rsidRDefault="005C3BAB">
            <w:pPr>
              <w:rPr>
                <w:rFonts w:ascii="Arial" w:eastAsia="Arial" w:hAnsi="Arial" w:cs="Arial"/>
              </w:rPr>
            </w:pPr>
            <w:r>
              <w:rPr>
                <w:rFonts w:ascii="Arial" w:eastAsia="Arial" w:hAnsi="Arial" w:cs="Arial"/>
              </w:rPr>
              <w:t>Vloga kulture pri zdravju in dobrem počutju.</w:t>
            </w:r>
          </w:p>
        </w:tc>
      </w:tr>
      <w:tr w:rsidR="006B316E" w14:paraId="090CD11F" w14:textId="77777777">
        <w:tc>
          <w:tcPr>
            <w:tcW w:w="2097" w:type="dxa"/>
          </w:tcPr>
          <w:p w14:paraId="4F5AD1DA"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6A3186CA" w14:textId="77777777" w:rsidR="006B316E" w:rsidRDefault="005C3BAB">
            <w:pPr>
              <w:rPr>
                <w:rFonts w:ascii="Arial" w:eastAsia="Arial" w:hAnsi="Arial" w:cs="Arial"/>
              </w:rPr>
            </w:pPr>
            <w:r>
              <w:rPr>
                <w:rFonts w:ascii="Arial" w:eastAsia="Arial" w:hAnsi="Arial" w:cs="Arial"/>
              </w:rPr>
              <w:t>Medsektorsko razvojno sodelovanje.</w:t>
            </w:r>
          </w:p>
        </w:tc>
      </w:tr>
      <w:tr w:rsidR="006B316E" w14:paraId="013D1043" w14:textId="77777777">
        <w:tc>
          <w:tcPr>
            <w:tcW w:w="2097" w:type="dxa"/>
          </w:tcPr>
          <w:p w14:paraId="4BBF4EA7"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053945F2"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 prepoznavnost pomena kulture in njenih učinkov v javnosti, podpora iskanju dodatnih virov financiranja.</w:t>
            </w:r>
          </w:p>
        </w:tc>
      </w:tr>
      <w:tr w:rsidR="006B316E" w14:paraId="7FA57657" w14:textId="77777777">
        <w:trPr>
          <w:trHeight w:val="215"/>
        </w:trPr>
        <w:tc>
          <w:tcPr>
            <w:tcW w:w="2097" w:type="dxa"/>
          </w:tcPr>
          <w:p w14:paraId="1EA5886C"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4F6F65E9" w14:textId="77777777" w:rsidR="006B316E" w:rsidRDefault="005C3BAB">
            <w:pPr>
              <w:rPr>
                <w:rFonts w:ascii="Arial" w:eastAsia="Arial" w:hAnsi="Arial" w:cs="Arial"/>
              </w:rPr>
            </w:pPr>
            <w:r>
              <w:rPr>
                <w:rFonts w:ascii="Arial" w:eastAsia="Arial" w:hAnsi="Arial" w:cs="Arial"/>
              </w:rPr>
              <w:t>Vsa področja kulture.</w:t>
            </w:r>
          </w:p>
        </w:tc>
      </w:tr>
      <w:tr w:rsidR="006B316E" w14:paraId="5A76364C" w14:textId="77777777">
        <w:tc>
          <w:tcPr>
            <w:tcW w:w="2097" w:type="dxa"/>
          </w:tcPr>
          <w:p w14:paraId="09B9F646"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3E2988E9" w14:textId="77777777" w:rsidR="006B316E" w:rsidRDefault="005C3BAB">
            <w:pPr>
              <w:jc w:val="both"/>
              <w:rPr>
                <w:rFonts w:ascii="Arial" w:eastAsia="Arial" w:hAnsi="Arial" w:cs="Arial"/>
              </w:rPr>
            </w:pPr>
            <w:r>
              <w:rPr>
                <w:rFonts w:ascii="Arial" w:eastAsia="Arial" w:hAnsi="Arial" w:cs="Arial"/>
              </w:rPr>
              <w:t>Občinstvo, poklicni delavci v kulturi, ljubiteljska kultura, nevladne organizacije, samozaposleni v kulturi, javni zavodi.</w:t>
            </w:r>
          </w:p>
        </w:tc>
      </w:tr>
      <w:tr w:rsidR="006B316E" w14:paraId="177E0496" w14:textId="77777777">
        <w:tc>
          <w:tcPr>
            <w:tcW w:w="2097" w:type="dxa"/>
          </w:tcPr>
          <w:p w14:paraId="040DF1C8"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260135E9" w14:textId="77777777" w:rsidR="006B316E" w:rsidRDefault="005C3BAB">
            <w:pPr>
              <w:rPr>
                <w:rFonts w:ascii="Arial" w:eastAsia="Arial" w:hAnsi="Arial" w:cs="Arial"/>
              </w:rPr>
            </w:pPr>
            <w:r>
              <w:rPr>
                <w:rFonts w:ascii="Arial" w:eastAsia="Arial" w:hAnsi="Arial" w:cs="Arial"/>
              </w:rPr>
              <w:t>Dostopnost kulture.</w:t>
            </w:r>
          </w:p>
        </w:tc>
      </w:tr>
      <w:tr w:rsidR="006B316E" w14:paraId="7A8AF5FF" w14:textId="77777777">
        <w:tc>
          <w:tcPr>
            <w:tcW w:w="2097" w:type="dxa"/>
          </w:tcPr>
          <w:p w14:paraId="5882B945" w14:textId="77777777" w:rsidR="006B316E" w:rsidRDefault="005C3BAB">
            <w:pPr>
              <w:rPr>
                <w:rFonts w:ascii="Arial" w:eastAsia="Arial" w:hAnsi="Arial" w:cs="Arial"/>
                <w:i/>
              </w:rPr>
            </w:pPr>
            <w:r>
              <w:rPr>
                <w:rFonts w:ascii="Arial" w:eastAsia="Arial" w:hAnsi="Arial" w:cs="Arial"/>
                <w:i/>
              </w:rPr>
              <w:t>Sredstva</w:t>
            </w:r>
          </w:p>
        </w:tc>
        <w:tc>
          <w:tcPr>
            <w:tcW w:w="7540" w:type="dxa"/>
          </w:tcPr>
          <w:p w14:paraId="2A0A708C" w14:textId="77777777" w:rsidR="006B316E" w:rsidRDefault="005C3BAB">
            <w:pPr>
              <w:rPr>
                <w:rFonts w:ascii="Arial" w:eastAsia="Arial" w:hAnsi="Arial" w:cs="Arial"/>
              </w:rPr>
            </w:pPr>
            <w:r>
              <w:rPr>
                <w:rFonts w:ascii="Arial" w:eastAsia="Arial" w:hAnsi="Arial" w:cs="Arial"/>
              </w:rPr>
              <w:t>2025: 100.000 evrov;</w:t>
            </w:r>
          </w:p>
          <w:p w14:paraId="6D8C7496" w14:textId="77777777" w:rsidR="006B316E" w:rsidRDefault="005C3BAB">
            <w:pPr>
              <w:rPr>
                <w:rFonts w:ascii="Arial" w:eastAsia="Arial" w:hAnsi="Arial" w:cs="Arial"/>
              </w:rPr>
            </w:pPr>
            <w:r>
              <w:rPr>
                <w:rFonts w:ascii="Arial" w:eastAsia="Arial" w:hAnsi="Arial" w:cs="Arial"/>
              </w:rPr>
              <w:t>2026: 300.000 evrov;</w:t>
            </w:r>
          </w:p>
          <w:p w14:paraId="40619481" w14:textId="77777777" w:rsidR="006B316E" w:rsidRDefault="005C3BAB">
            <w:pPr>
              <w:rPr>
                <w:rFonts w:ascii="Arial" w:eastAsia="Arial" w:hAnsi="Arial" w:cs="Arial"/>
              </w:rPr>
            </w:pPr>
            <w:r>
              <w:rPr>
                <w:rFonts w:ascii="Arial" w:eastAsia="Arial" w:hAnsi="Arial" w:cs="Arial"/>
              </w:rPr>
              <w:t>2027: 400.000 evrov.</w:t>
            </w:r>
          </w:p>
        </w:tc>
      </w:tr>
      <w:tr w:rsidR="006B316E" w14:paraId="540021C7" w14:textId="77777777">
        <w:tc>
          <w:tcPr>
            <w:tcW w:w="2097" w:type="dxa"/>
          </w:tcPr>
          <w:p w14:paraId="400C2F5F"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2E82338B" w14:textId="77777777" w:rsidR="006B316E" w:rsidRDefault="005C3BAB">
            <w:pPr>
              <w:rPr>
                <w:rFonts w:ascii="Arial" w:eastAsia="Arial" w:hAnsi="Arial" w:cs="Arial"/>
              </w:rPr>
            </w:pPr>
            <w:r>
              <w:rPr>
                <w:rFonts w:ascii="Arial" w:eastAsia="Arial" w:hAnsi="Arial" w:cs="Arial"/>
              </w:rPr>
              <w:t>2024–2027</w:t>
            </w:r>
          </w:p>
        </w:tc>
      </w:tr>
      <w:tr w:rsidR="006B316E" w14:paraId="2BE595B7" w14:textId="77777777">
        <w:trPr>
          <w:trHeight w:val="874"/>
        </w:trPr>
        <w:tc>
          <w:tcPr>
            <w:tcW w:w="2097" w:type="dxa"/>
          </w:tcPr>
          <w:p w14:paraId="241CB7AC"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CBEF5EE" w14:textId="77777777" w:rsidR="006B316E" w:rsidRDefault="005C3BAB">
            <w:pPr>
              <w:jc w:val="both"/>
              <w:rPr>
                <w:rFonts w:ascii="Arial" w:eastAsia="Arial" w:hAnsi="Arial" w:cs="Arial"/>
              </w:rPr>
            </w:pPr>
            <w:r>
              <w:rPr>
                <w:rFonts w:ascii="Arial" w:eastAsia="Arial" w:hAnsi="Arial" w:cs="Arial"/>
              </w:rPr>
              <w:t>Vzpostavljena interdisciplinarna skupina za Kulturo na recept: da/ne</w:t>
            </w:r>
          </w:p>
          <w:p w14:paraId="44EDB15C" w14:textId="77777777" w:rsidR="006B316E" w:rsidRDefault="006B316E">
            <w:pPr>
              <w:jc w:val="both"/>
              <w:rPr>
                <w:rFonts w:ascii="Arial" w:eastAsia="Arial" w:hAnsi="Arial" w:cs="Arial"/>
              </w:rPr>
            </w:pPr>
          </w:p>
          <w:p w14:paraId="6DB9E0AC" w14:textId="77777777" w:rsidR="006B316E" w:rsidRDefault="005C3BAB">
            <w:pPr>
              <w:jc w:val="both"/>
              <w:rPr>
                <w:rFonts w:ascii="Arial" w:eastAsia="Arial" w:hAnsi="Arial" w:cs="Arial"/>
              </w:rPr>
            </w:pPr>
            <w:r>
              <w:rPr>
                <w:rFonts w:ascii="Arial" w:eastAsia="Arial" w:hAnsi="Arial" w:cs="Arial"/>
              </w:rPr>
              <w:t>Število sofinanciranih pilotnih projektov povezovanja zdravja in kulture:</w:t>
            </w:r>
          </w:p>
          <w:p w14:paraId="0EED26EA" w14:textId="77777777" w:rsidR="006B316E" w:rsidRDefault="005C3BAB">
            <w:pPr>
              <w:jc w:val="both"/>
              <w:rPr>
                <w:rFonts w:ascii="Arial" w:eastAsia="Arial" w:hAnsi="Arial" w:cs="Arial"/>
              </w:rPr>
            </w:pPr>
            <w:r>
              <w:rPr>
                <w:rFonts w:ascii="Arial" w:eastAsia="Arial" w:hAnsi="Arial" w:cs="Arial"/>
              </w:rPr>
              <w:t>Izhodiščna vrednost (2023): 0</w:t>
            </w:r>
          </w:p>
          <w:p w14:paraId="3AFA9F5F" w14:textId="77777777" w:rsidR="006B316E" w:rsidRDefault="005C3BAB">
            <w:pPr>
              <w:jc w:val="both"/>
              <w:rPr>
                <w:rFonts w:ascii="Arial" w:eastAsia="Arial" w:hAnsi="Arial" w:cs="Arial"/>
              </w:rPr>
            </w:pPr>
            <w:r>
              <w:rPr>
                <w:rFonts w:ascii="Arial" w:eastAsia="Arial" w:hAnsi="Arial" w:cs="Arial"/>
              </w:rPr>
              <w:t>Ciljna vrednost (do vključno 2027): ≥ 5</w:t>
            </w:r>
          </w:p>
          <w:p w14:paraId="3BC0DA7A" w14:textId="77777777" w:rsidR="006B316E" w:rsidRDefault="006B316E">
            <w:pPr>
              <w:jc w:val="both"/>
              <w:rPr>
                <w:rFonts w:ascii="Arial" w:eastAsia="Arial" w:hAnsi="Arial" w:cs="Arial"/>
              </w:rPr>
            </w:pPr>
          </w:p>
          <w:p w14:paraId="708A416D" w14:textId="77777777" w:rsidR="006B316E" w:rsidRDefault="005C3BAB">
            <w:pPr>
              <w:jc w:val="both"/>
              <w:rPr>
                <w:rFonts w:ascii="Arial" w:eastAsia="Arial" w:hAnsi="Arial" w:cs="Arial"/>
              </w:rPr>
            </w:pPr>
            <w:r>
              <w:rPr>
                <w:rFonts w:ascii="Arial" w:eastAsia="Arial" w:hAnsi="Arial" w:cs="Arial"/>
              </w:rPr>
              <w:t>Število kampanj, ki povezujejo vsebine s področja zdravja in kulture:</w:t>
            </w:r>
          </w:p>
          <w:p w14:paraId="02FCDAE7" w14:textId="77777777" w:rsidR="006B316E" w:rsidRDefault="005C3BAB">
            <w:pPr>
              <w:jc w:val="both"/>
              <w:rPr>
                <w:rFonts w:ascii="Arial" w:eastAsia="Arial" w:hAnsi="Arial" w:cs="Arial"/>
              </w:rPr>
            </w:pPr>
            <w:r>
              <w:rPr>
                <w:rFonts w:ascii="Arial" w:eastAsia="Arial" w:hAnsi="Arial" w:cs="Arial"/>
              </w:rPr>
              <w:t>Izhodiščna vrednost (2023): 1</w:t>
            </w:r>
          </w:p>
          <w:p w14:paraId="39667D66" w14:textId="77777777" w:rsidR="006B316E" w:rsidRDefault="005C3BAB">
            <w:pPr>
              <w:jc w:val="both"/>
              <w:rPr>
                <w:rFonts w:ascii="Arial" w:eastAsia="Arial" w:hAnsi="Arial" w:cs="Arial"/>
              </w:rPr>
            </w:pPr>
            <w:r>
              <w:rPr>
                <w:rFonts w:ascii="Arial" w:eastAsia="Arial" w:hAnsi="Arial" w:cs="Arial"/>
              </w:rPr>
              <w:t xml:space="preserve">Ciljna vrednost (do vključno 2027): ≥ 3 </w:t>
            </w:r>
          </w:p>
        </w:tc>
      </w:tr>
      <w:tr w:rsidR="006B316E" w14:paraId="7F30E611" w14:textId="77777777">
        <w:tc>
          <w:tcPr>
            <w:tcW w:w="2097" w:type="dxa"/>
          </w:tcPr>
          <w:p w14:paraId="21AD47ED" w14:textId="77777777" w:rsidR="006B316E" w:rsidRDefault="005C3BAB">
            <w:pPr>
              <w:rPr>
                <w:rFonts w:ascii="Arial" w:eastAsia="Arial" w:hAnsi="Arial" w:cs="Arial"/>
                <w:i/>
              </w:rPr>
            </w:pPr>
            <w:r>
              <w:rPr>
                <w:rFonts w:ascii="Arial" w:eastAsia="Arial" w:hAnsi="Arial" w:cs="Arial"/>
                <w:i/>
              </w:rPr>
              <w:t>Nosilec</w:t>
            </w:r>
          </w:p>
        </w:tc>
        <w:tc>
          <w:tcPr>
            <w:tcW w:w="7540" w:type="dxa"/>
          </w:tcPr>
          <w:p w14:paraId="0FAD1CA7" w14:textId="77777777" w:rsidR="006B316E" w:rsidRDefault="005C3BAB">
            <w:pPr>
              <w:rPr>
                <w:rFonts w:ascii="Arial" w:eastAsia="Arial" w:hAnsi="Arial" w:cs="Arial"/>
              </w:rPr>
            </w:pPr>
            <w:r>
              <w:rPr>
                <w:rFonts w:ascii="Arial" w:eastAsia="Arial" w:hAnsi="Arial" w:cs="Arial"/>
              </w:rPr>
              <w:t>Ministrstvo.</w:t>
            </w:r>
          </w:p>
        </w:tc>
      </w:tr>
      <w:tr w:rsidR="006B316E" w14:paraId="6F2431FD" w14:textId="77777777">
        <w:tc>
          <w:tcPr>
            <w:tcW w:w="2097" w:type="dxa"/>
          </w:tcPr>
          <w:p w14:paraId="11F70B3F"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4D77271C" w14:textId="77777777" w:rsidR="006B316E" w:rsidRDefault="005C3BAB">
            <w:pPr>
              <w:rPr>
                <w:rFonts w:ascii="Arial" w:eastAsia="Arial" w:hAnsi="Arial" w:cs="Arial"/>
              </w:rPr>
            </w:pPr>
            <w:r>
              <w:rPr>
                <w:rFonts w:ascii="Arial" w:eastAsia="Arial" w:hAnsi="Arial" w:cs="Arial"/>
              </w:rPr>
              <w:t>NIJZ, MZ.</w:t>
            </w:r>
          </w:p>
        </w:tc>
      </w:tr>
    </w:tbl>
    <w:p w14:paraId="5A9EA86D" w14:textId="77777777" w:rsidR="006B316E" w:rsidRDefault="006B316E">
      <w:pPr>
        <w:rPr>
          <w:rFonts w:ascii="Arial" w:eastAsia="Arial" w:hAnsi="Arial" w:cs="Arial"/>
          <w:b/>
        </w:rPr>
      </w:pPr>
    </w:p>
    <w:tbl>
      <w:tblPr>
        <w:tblStyle w:val="affffffff4"/>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6B5F88F1" w14:textId="77777777">
        <w:trPr>
          <w:trHeight w:val="490"/>
        </w:trPr>
        <w:tc>
          <w:tcPr>
            <w:tcW w:w="9637" w:type="dxa"/>
            <w:gridSpan w:val="2"/>
            <w:shd w:val="clear" w:color="auto" w:fill="D9E2F3"/>
          </w:tcPr>
          <w:p w14:paraId="13B03EA2" w14:textId="77777777" w:rsidR="006B316E" w:rsidRDefault="005C3BAB">
            <w:pPr>
              <w:jc w:val="both"/>
              <w:rPr>
                <w:rFonts w:ascii="Arial" w:eastAsia="Arial" w:hAnsi="Arial" w:cs="Arial"/>
              </w:rPr>
            </w:pPr>
            <w:r>
              <w:rPr>
                <w:rFonts w:ascii="Arial" w:eastAsia="Arial" w:hAnsi="Arial" w:cs="Arial"/>
                <w:b/>
              </w:rPr>
              <w:t>Ukrep 56: Gradnja in posodabljanje infrastrukture za slovenski jezik v digitalnem okolju (delno kohezijski ukrep)</w:t>
            </w:r>
          </w:p>
        </w:tc>
      </w:tr>
      <w:tr w:rsidR="006B316E" w14:paraId="0338DB00" w14:textId="77777777">
        <w:tc>
          <w:tcPr>
            <w:tcW w:w="2097" w:type="dxa"/>
          </w:tcPr>
          <w:p w14:paraId="4B157951"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11DBE455"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3BD3446E" w14:textId="77777777" w:rsidR="006B316E" w:rsidRDefault="005C3BAB">
            <w:pPr>
              <w:jc w:val="both"/>
              <w:rPr>
                <w:rFonts w:ascii="Arial" w:eastAsia="Arial" w:hAnsi="Arial" w:cs="Arial"/>
              </w:rPr>
            </w:pPr>
            <w:r>
              <w:rPr>
                <w:rFonts w:ascii="Arial" w:eastAsia="Arial" w:hAnsi="Arial" w:cs="Arial"/>
              </w:rPr>
              <w:t>Znotraj ukrepa bo ministrstvo podpiralo razvoj ključnih gradnikov digitalne infrastrukture slovenskega jezika. Ukrep je sestavljen iz treh sklopov:</w:t>
            </w:r>
          </w:p>
          <w:p w14:paraId="32F5089A" w14:textId="77777777" w:rsidR="006B316E" w:rsidRDefault="005C3BAB">
            <w:pPr>
              <w:numPr>
                <w:ilvl w:val="0"/>
                <w:numId w:val="33"/>
              </w:numPr>
              <w:jc w:val="both"/>
              <w:rPr>
                <w:rFonts w:ascii="Arial" w:eastAsia="Arial" w:hAnsi="Arial" w:cs="Arial"/>
              </w:rPr>
            </w:pPr>
            <w:r>
              <w:rPr>
                <w:rFonts w:ascii="Arial" w:eastAsia="Arial" w:hAnsi="Arial" w:cs="Arial"/>
              </w:rPr>
              <w:t>sofinanciranje projektov za gradnjo in posodabljanje infrastrukture za slovenski jezik v digitalnem okolju;</w:t>
            </w:r>
          </w:p>
          <w:p w14:paraId="7D57D136" w14:textId="77777777" w:rsidR="006B316E" w:rsidRDefault="005C3BAB">
            <w:pPr>
              <w:numPr>
                <w:ilvl w:val="0"/>
                <w:numId w:val="33"/>
              </w:numPr>
              <w:jc w:val="both"/>
              <w:rPr>
                <w:rFonts w:ascii="Arial" w:eastAsia="Arial" w:hAnsi="Arial" w:cs="Arial"/>
              </w:rPr>
            </w:pPr>
            <w:r>
              <w:rPr>
                <w:rFonts w:ascii="Arial" w:eastAsia="Arial" w:hAnsi="Arial" w:cs="Arial"/>
              </w:rPr>
              <w:t xml:space="preserve">digitalizacija slovenskega jezika, ki zajema  gradnjo, posodabljanje in vzdrževanje jezikovnih korpusov, referenčnih in specializiranih korpusov slovenščine ter nadgradnjo jezikovnih priročnikov (kohezijski ukrep); </w:t>
            </w:r>
          </w:p>
          <w:p w14:paraId="2D01F995" w14:textId="77777777" w:rsidR="006B316E" w:rsidRDefault="005C3BAB">
            <w:pPr>
              <w:numPr>
                <w:ilvl w:val="0"/>
                <w:numId w:val="33"/>
              </w:numPr>
              <w:jc w:val="both"/>
              <w:rPr>
                <w:rFonts w:ascii="Arial" w:eastAsia="Arial" w:hAnsi="Arial" w:cs="Arial"/>
              </w:rPr>
            </w:pPr>
            <w:r>
              <w:rPr>
                <w:rFonts w:ascii="Arial" w:eastAsia="Arial" w:hAnsi="Arial" w:cs="Arial"/>
              </w:rPr>
              <w:t xml:space="preserve">sofinanciranje večanja dostopnosti kulturnih vsebin za osebe z različnimi oviranostmi s projekti za razvoj samodejnega podnaslavljanja, ki vključujejo nadgradnjo in posodabljanje govornih tehnologij, strojno prevajanje ter izdelavo in nadgradnjo korpusov govorjenih besedil za razvoj govornih tehnologij, pri čemer je ukrep prvenstveno usmerjen k večanju dostopnosti slušno oviranih (kohezijski ukrep). </w:t>
            </w:r>
          </w:p>
          <w:p w14:paraId="3FD0916F" w14:textId="77777777" w:rsidR="006B316E" w:rsidRDefault="006B316E">
            <w:pPr>
              <w:jc w:val="both"/>
              <w:rPr>
                <w:rFonts w:ascii="Arial" w:eastAsia="Arial" w:hAnsi="Arial" w:cs="Arial"/>
              </w:rPr>
            </w:pPr>
          </w:p>
          <w:p w14:paraId="3F683407"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1BA0CF2E" w14:textId="77777777" w:rsidR="006B316E" w:rsidRDefault="005C3BAB">
            <w:pPr>
              <w:jc w:val="both"/>
              <w:rPr>
                <w:rFonts w:ascii="Arial" w:eastAsia="Arial" w:hAnsi="Arial" w:cs="Arial"/>
              </w:rPr>
            </w:pPr>
            <w:r>
              <w:rPr>
                <w:rFonts w:ascii="Arial" w:eastAsia="Arial" w:hAnsi="Arial" w:cs="Arial"/>
              </w:rPr>
              <w:t>Cilj ukrepa je izboljšati kakovost slovenskega jezika. Posebna pozornost je namenjena razvoju govornih tehnologij, kjer je obseg govorjenih jezikovnih virov ključen za povečanje točnosti in zanesljivosti delovanja. Ukrep se osredotoča na razvoj tehnologije za samodejno podnaslavljanje govorjenih vsebin v TV-programih z namenom zagotavljanja dostopnosti informacij in vsebin gluhim in naglušnim osebam. Ukrep bo spodbujal jezikovno ustvarjalnost.</w:t>
            </w:r>
          </w:p>
        </w:tc>
      </w:tr>
      <w:tr w:rsidR="006B316E" w14:paraId="357CE553" w14:textId="77777777">
        <w:tc>
          <w:tcPr>
            <w:tcW w:w="2097" w:type="dxa"/>
          </w:tcPr>
          <w:p w14:paraId="373646D3"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3847CC7F" w14:textId="77777777" w:rsidR="006B316E" w:rsidRDefault="005C3BAB">
            <w:pPr>
              <w:rPr>
                <w:rFonts w:ascii="Arial" w:eastAsia="Arial" w:hAnsi="Arial" w:cs="Arial"/>
              </w:rPr>
            </w:pPr>
            <w:r>
              <w:rPr>
                <w:rFonts w:ascii="Arial" w:eastAsia="Arial" w:hAnsi="Arial" w:cs="Arial"/>
              </w:rPr>
              <w:t>Razvoj in javna raba slovenskega jezika.</w:t>
            </w:r>
          </w:p>
        </w:tc>
      </w:tr>
      <w:tr w:rsidR="006B316E" w14:paraId="58046EC6" w14:textId="77777777">
        <w:tc>
          <w:tcPr>
            <w:tcW w:w="2097" w:type="dxa"/>
          </w:tcPr>
          <w:p w14:paraId="13767C0B"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43817223" w14:textId="77777777" w:rsidR="006B316E" w:rsidRDefault="005C3BAB">
            <w:pPr>
              <w:rPr>
                <w:rFonts w:ascii="Arial" w:eastAsia="Arial" w:hAnsi="Arial" w:cs="Arial"/>
              </w:rPr>
            </w:pPr>
            <w:r>
              <w:rPr>
                <w:rFonts w:ascii="Arial" w:eastAsia="Arial" w:hAnsi="Arial" w:cs="Arial"/>
              </w:rPr>
              <w:t>Medsektorsko razvojno sodelovanje.</w:t>
            </w:r>
          </w:p>
        </w:tc>
      </w:tr>
      <w:tr w:rsidR="006B316E" w14:paraId="709A02D7" w14:textId="77777777">
        <w:tc>
          <w:tcPr>
            <w:tcW w:w="2097" w:type="dxa"/>
          </w:tcPr>
          <w:p w14:paraId="3D1A7566"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3B16B13B" w14:textId="77777777" w:rsidR="006B316E" w:rsidRDefault="005C3BAB">
            <w:pPr>
              <w:jc w:val="both"/>
              <w:rPr>
                <w:rFonts w:ascii="Arial" w:eastAsia="Arial" w:hAnsi="Arial" w:cs="Arial"/>
              </w:rPr>
            </w:pPr>
            <w:r>
              <w:rPr>
                <w:rFonts w:ascii="Arial" w:eastAsia="Arial" w:hAnsi="Arial" w:cs="Arial"/>
              </w:rPr>
              <w:t>Vloga kulture pri zmanjševanju neenakosti, prepoznavnost pomena kulture in njenih učinkov v javnosti, razvit sistem posredovanja in zagotavljanja dostopnosti kulturnih vsebin, neodvisni in kakovostni mediji ter preiskovalno novinarstvo, trajen dialog z deležniki in hitra odzivnost na izzive.</w:t>
            </w:r>
          </w:p>
        </w:tc>
      </w:tr>
      <w:tr w:rsidR="006B316E" w14:paraId="7CB9DF34" w14:textId="77777777">
        <w:tc>
          <w:tcPr>
            <w:tcW w:w="2097" w:type="dxa"/>
          </w:tcPr>
          <w:p w14:paraId="5F6BED36"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4A781B3D" w14:textId="77777777" w:rsidR="006B316E" w:rsidRDefault="005C3BAB">
            <w:pPr>
              <w:rPr>
                <w:rFonts w:ascii="Arial" w:eastAsia="Arial" w:hAnsi="Arial" w:cs="Arial"/>
              </w:rPr>
            </w:pPr>
            <w:r>
              <w:rPr>
                <w:rFonts w:ascii="Arial" w:eastAsia="Arial" w:hAnsi="Arial" w:cs="Arial"/>
              </w:rPr>
              <w:t>Slovenski jezik in jezikovna politika.</w:t>
            </w:r>
          </w:p>
        </w:tc>
      </w:tr>
      <w:tr w:rsidR="006B316E" w14:paraId="06693DC0" w14:textId="77777777">
        <w:tc>
          <w:tcPr>
            <w:tcW w:w="2097" w:type="dxa"/>
          </w:tcPr>
          <w:p w14:paraId="01B4CB40"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0FE60562" w14:textId="77777777" w:rsidR="006B316E" w:rsidRDefault="005C3BAB">
            <w:pPr>
              <w:jc w:val="both"/>
              <w:rPr>
                <w:rFonts w:ascii="Arial" w:eastAsia="Arial" w:hAnsi="Arial" w:cs="Arial"/>
              </w:rPr>
            </w:pPr>
            <w:r>
              <w:rPr>
                <w:rFonts w:ascii="Arial" w:eastAsia="Arial" w:hAnsi="Arial" w:cs="Arial"/>
              </w:rPr>
              <w:t>Ljubiteljska kultura, poklicni delavci v kulturi, občinstvo, javni zavodi, nevladne organizacije, samozaposleni v kulturi in samostojni novinarji, gospodarske družbe.</w:t>
            </w:r>
          </w:p>
        </w:tc>
      </w:tr>
      <w:tr w:rsidR="006B316E" w14:paraId="6B4C4694" w14:textId="77777777">
        <w:tc>
          <w:tcPr>
            <w:tcW w:w="2097" w:type="dxa"/>
          </w:tcPr>
          <w:p w14:paraId="0E729B43"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5DBB08C5" w14:textId="77777777" w:rsidR="006B316E" w:rsidRDefault="005C3BAB">
            <w:pPr>
              <w:jc w:val="both"/>
              <w:rPr>
                <w:rFonts w:ascii="Arial" w:eastAsia="Arial" w:hAnsi="Arial" w:cs="Arial"/>
              </w:rPr>
            </w:pPr>
            <w:r>
              <w:rPr>
                <w:rFonts w:ascii="Arial" w:eastAsia="Arial" w:hAnsi="Arial" w:cs="Arial"/>
              </w:rPr>
              <w:t>Digitalizacija.</w:t>
            </w:r>
          </w:p>
        </w:tc>
      </w:tr>
      <w:tr w:rsidR="006B316E" w14:paraId="229355D7" w14:textId="77777777">
        <w:tc>
          <w:tcPr>
            <w:tcW w:w="2097" w:type="dxa"/>
          </w:tcPr>
          <w:p w14:paraId="683C93E0" w14:textId="77777777" w:rsidR="006B316E" w:rsidRDefault="005C3BAB">
            <w:pPr>
              <w:rPr>
                <w:rFonts w:ascii="Arial" w:eastAsia="Arial" w:hAnsi="Arial" w:cs="Arial"/>
                <w:i/>
              </w:rPr>
            </w:pPr>
            <w:r>
              <w:rPr>
                <w:rFonts w:ascii="Arial" w:eastAsia="Arial" w:hAnsi="Arial" w:cs="Arial"/>
                <w:i/>
              </w:rPr>
              <w:t>Sredstva</w:t>
            </w:r>
          </w:p>
        </w:tc>
        <w:tc>
          <w:tcPr>
            <w:tcW w:w="7540" w:type="dxa"/>
          </w:tcPr>
          <w:p w14:paraId="7701D8CE" w14:textId="77777777" w:rsidR="006B316E" w:rsidRDefault="005C3BAB">
            <w:pPr>
              <w:rPr>
                <w:rFonts w:ascii="Arial" w:eastAsia="Arial" w:hAnsi="Arial" w:cs="Arial"/>
              </w:rPr>
            </w:pPr>
            <w:r>
              <w:rPr>
                <w:rFonts w:ascii="Arial" w:eastAsia="Arial" w:hAnsi="Arial" w:cs="Arial"/>
              </w:rPr>
              <w:t>2024: 340.882 evrov;</w:t>
            </w:r>
          </w:p>
          <w:p w14:paraId="1CE74E46" w14:textId="77777777" w:rsidR="006B316E" w:rsidRDefault="005C3BAB">
            <w:pPr>
              <w:rPr>
                <w:rFonts w:ascii="Arial" w:eastAsia="Arial" w:hAnsi="Arial" w:cs="Arial"/>
              </w:rPr>
            </w:pPr>
            <w:r>
              <w:rPr>
                <w:rFonts w:ascii="Arial" w:eastAsia="Arial" w:hAnsi="Arial" w:cs="Arial"/>
              </w:rPr>
              <w:t>2025: 1.049.890 evrov;</w:t>
            </w:r>
          </w:p>
          <w:p w14:paraId="70B29B95" w14:textId="77777777" w:rsidR="006B316E" w:rsidRDefault="005C3BAB">
            <w:pPr>
              <w:rPr>
                <w:rFonts w:ascii="Arial" w:eastAsia="Arial" w:hAnsi="Arial" w:cs="Arial"/>
              </w:rPr>
            </w:pPr>
            <w:r>
              <w:rPr>
                <w:rFonts w:ascii="Arial" w:eastAsia="Arial" w:hAnsi="Arial" w:cs="Arial"/>
              </w:rPr>
              <w:t>2026: 2.058.897 evrov;</w:t>
            </w:r>
          </w:p>
          <w:p w14:paraId="0F07A043" w14:textId="77777777" w:rsidR="006B316E" w:rsidRDefault="005C3BAB">
            <w:pPr>
              <w:rPr>
                <w:rFonts w:ascii="Arial" w:eastAsia="Arial" w:hAnsi="Arial" w:cs="Arial"/>
              </w:rPr>
            </w:pPr>
            <w:r>
              <w:rPr>
                <w:rFonts w:ascii="Arial" w:eastAsia="Arial" w:hAnsi="Arial" w:cs="Arial"/>
              </w:rPr>
              <w:t>2027: 1.789.227 evrov.*</w:t>
            </w:r>
          </w:p>
          <w:p w14:paraId="329BEB01" w14:textId="77777777" w:rsidR="006B316E" w:rsidRDefault="005C3BAB">
            <w:pPr>
              <w:jc w:val="both"/>
              <w:rPr>
                <w:rFonts w:ascii="Arial" w:eastAsia="Arial" w:hAnsi="Arial" w:cs="Arial"/>
                <w:i/>
              </w:rPr>
            </w:pPr>
            <w:r>
              <w:rPr>
                <w:rFonts w:ascii="Arial" w:eastAsia="Arial" w:hAnsi="Arial" w:cs="Arial"/>
                <w:i/>
              </w:rPr>
              <w:t>*Skupna sredstva za kohezijski projekt znašajo 4.838.897,04 evrov. Njihova poraba je načrtovana do leta 2028.</w:t>
            </w:r>
          </w:p>
        </w:tc>
      </w:tr>
      <w:tr w:rsidR="006B316E" w14:paraId="71078E44" w14:textId="77777777">
        <w:tc>
          <w:tcPr>
            <w:tcW w:w="2097" w:type="dxa"/>
          </w:tcPr>
          <w:p w14:paraId="0950CFBB"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7C3DFC5E" w14:textId="77777777" w:rsidR="006B316E" w:rsidRDefault="005C3BAB">
            <w:pPr>
              <w:jc w:val="both"/>
              <w:rPr>
                <w:rFonts w:ascii="Arial" w:eastAsia="Arial" w:hAnsi="Arial" w:cs="Arial"/>
                <w:highlight w:val="yellow"/>
              </w:rPr>
            </w:pPr>
            <w:r>
              <w:rPr>
                <w:rFonts w:ascii="Arial" w:eastAsia="Arial" w:hAnsi="Arial" w:cs="Arial"/>
              </w:rPr>
              <w:t>2024–2027</w:t>
            </w:r>
          </w:p>
        </w:tc>
      </w:tr>
      <w:tr w:rsidR="006B316E" w14:paraId="0A0C1A5F" w14:textId="77777777">
        <w:tc>
          <w:tcPr>
            <w:tcW w:w="2097" w:type="dxa"/>
          </w:tcPr>
          <w:p w14:paraId="49E9CB1A"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29217CCA" w14:textId="77777777" w:rsidR="006B316E" w:rsidRDefault="005C3BAB">
            <w:pPr>
              <w:jc w:val="both"/>
              <w:rPr>
                <w:rFonts w:ascii="Arial" w:eastAsia="Arial" w:hAnsi="Arial" w:cs="Arial"/>
              </w:rPr>
            </w:pPr>
            <w:r>
              <w:rPr>
                <w:rFonts w:ascii="Arial" w:eastAsia="Arial" w:hAnsi="Arial" w:cs="Arial"/>
              </w:rPr>
              <w:t>Število projektov nadgradnje infrastrukture za slovenski jezik v digitalnem okolju:</w:t>
            </w:r>
          </w:p>
          <w:p w14:paraId="04BD0AC8" w14:textId="77777777" w:rsidR="006B316E" w:rsidRDefault="005C3BAB">
            <w:pPr>
              <w:jc w:val="both"/>
              <w:rPr>
                <w:rFonts w:ascii="Arial" w:eastAsia="Arial" w:hAnsi="Arial" w:cs="Arial"/>
              </w:rPr>
            </w:pPr>
            <w:r>
              <w:rPr>
                <w:rFonts w:ascii="Arial" w:eastAsia="Arial" w:hAnsi="Arial" w:cs="Arial"/>
              </w:rPr>
              <w:t>Izhodiščna vrednost (2023):  3</w:t>
            </w:r>
          </w:p>
          <w:p w14:paraId="63535360" w14:textId="77777777" w:rsidR="006B316E" w:rsidRDefault="00ED6C3E">
            <w:pPr>
              <w:jc w:val="both"/>
              <w:rPr>
                <w:rFonts w:ascii="Arial" w:eastAsia="Arial" w:hAnsi="Arial" w:cs="Arial"/>
              </w:rPr>
            </w:pPr>
            <w:sdt>
              <w:sdtPr>
                <w:tag w:val="goog_rdk_84"/>
                <w:id w:val="1979182728"/>
              </w:sdtPr>
              <w:sdtEndPr/>
              <w:sdtContent>
                <w:r w:rsidR="005C3BAB">
                  <w:rPr>
                    <w:rFonts w:ascii="Arial Unicode MS" w:eastAsia="Arial Unicode MS" w:hAnsi="Arial Unicode MS" w:cs="Arial Unicode MS"/>
                  </w:rPr>
                  <w:t>Ciljna vrednost (za posamezno leto): ≥ 4</w:t>
                </w:r>
              </w:sdtContent>
            </w:sdt>
          </w:p>
          <w:p w14:paraId="0EB276F9" w14:textId="77777777" w:rsidR="006B316E" w:rsidRDefault="006B316E">
            <w:pPr>
              <w:jc w:val="both"/>
              <w:rPr>
                <w:rFonts w:ascii="Arial" w:eastAsia="Arial" w:hAnsi="Arial" w:cs="Arial"/>
                <w:b/>
              </w:rPr>
            </w:pPr>
          </w:p>
          <w:p w14:paraId="6F8AF3EA" w14:textId="77777777" w:rsidR="006B316E" w:rsidRDefault="005C3BAB">
            <w:pPr>
              <w:jc w:val="both"/>
              <w:rPr>
                <w:rFonts w:ascii="Arial" w:eastAsia="Arial" w:hAnsi="Arial" w:cs="Arial"/>
              </w:rPr>
            </w:pPr>
            <w:r>
              <w:rPr>
                <w:rFonts w:ascii="Arial" w:eastAsia="Arial" w:hAnsi="Arial" w:cs="Arial"/>
              </w:rPr>
              <w:t xml:space="preserve">Število podprtih javnih ustanov za razvoj digitalnih storitev, produktov in procesov pri nadgradnji jezikovnih korpusov in tehnologij: </w:t>
            </w:r>
          </w:p>
          <w:p w14:paraId="40BC4075" w14:textId="77777777" w:rsidR="006B316E" w:rsidRDefault="005C3BAB">
            <w:pPr>
              <w:jc w:val="both"/>
              <w:rPr>
                <w:rFonts w:ascii="Arial" w:eastAsia="Arial" w:hAnsi="Arial" w:cs="Arial"/>
              </w:rPr>
            </w:pPr>
            <w:r>
              <w:rPr>
                <w:rFonts w:ascii="Arial" w:eastAsia="Arial" w:hAnsi="Arial" w:cs="Arial"/>
              </w:rPr>
              <w:t>Izhodiščna vrednost (2023): 6</w:t>
            </w:r>
            <w:r>
              <w:rPr>
                <w:rFonts w:ascii="Arial" w:eastAsia="Arial" w:hAnsi="Arial" w:cs="Arial"/>
              </w:rPr>
              <w:br/>
              <w:t xml:space="preserve">Ciljna vrednost (2027): ≥ 7 </w:t>
            </w:r>
          </w:p>
          <w:p w14:paraId="1101AA70" w14:textId="77777777" w:rsidR="006B316E" w:rsidRDefault="006B316E">
            <w:pPr>
              <w:jc w:val="both"/>
              <w:rPr>
                <w:rFonts w:ascii="Arial" w:eastAsia="Arial" w:hAnsi="Arial" w:cs="Arial"/>
                <w:b/>
              </w:rPr>
            </w:pPr>
          </w:p>
          <w:p w14:paraId="07F44DAD" w14:textId="77777777" w:rsidR="006B316E" w:rsidRDefault="005C3BAB">
            <w:pPr>
              <w:jc w:val="both"/>
              <w:rPr>
                <w:rFonts w:ascii="Arial" w:eastAsia="Arial" w:hAnsi="Arial" w:cs="Arial"/>
              </w:rPr>
            </w:pPr>
            <w:r>
              <w:rPr>
                <w:rFonts w:ascii="Arial" w:eastAsia="Arial" w:hAnsi="Arial" w:cs="Arial"/>
              </w:rPr>
              <w:t xml:space="preserve">Uporabniki novih in nadgrajenih digitalnih storitev samodejnega podnaslavljanja (gluhi, naglušni, starejši): </w:t>
            </w:r>
          </w:p>
          <w:p w14:paraId="4254A829" w14:textId="77777777" w:rsidR="006B316E" w:rsidRDefault="005C3BAB">
            <w:pPr>
              <w:jc w:val="both"/>
              <w:rPr>
                <w:rFonts w:ascii="Arial" w:eastAsia="Arial" w:hAnsi="Arial" w:cs="Arial"/>
              </w:rPr>
            </w:pPr>
            <w:r>
              <w:rPr>
                <w:rFonts w:ascii="Arial" w:eastAsia="Arial" w:hAnsi="Arial" w:cs="Arial"/>
              </w:rPr>
              <w:t>Izhodiščna vrednost (2023): 0</w:t>
            </w:r>
          </w:p>
          <w:p w14:paraId="44C3FD38" w14:textId="77777777" w:rsidR="006B316E" w:rsidRDefault="00ED6C3E">
            <w:pPr>
              <w:jc w:val="both"/>
              <w:rPr>
                <w:rFonts w:ascii="Arial" w:eastAsia="Arial" w:hAnsi="Arial" w:cs="Arial"/>
              </w:rPr>
            </w:pPr>
            <w:sdt>
              <w:sdtPr>
                <w:tag w:val="goog_rdk_85"/>
                <w:id w:val="1339891519"/>
              </w:sdtPr>
              <w:sdtEndPr/>
              <w:sdtContent>
                <w:r w:rsidR="005C3BAB">
                  <w:rPr>
                    <w:rFonts w:ascii="Arial Unicode MS" w:eastAsia="Arial Unicode MS" w:hAnsi="Arial Unicode MS" w:cs="Arial Unicode MS"/>
                  </w:rPr>
                  <w:t xml:space="preserve">Ciljna vrednost (2027): ≥ </w:t>
                </w:r>
              </w:sdtContent>
            </w:sdt>
            <w:r w:rsidR="005C3BAB">
              <w:rPr>
                <w:rFonts w:ascii="Arial" w:eastAsia="Arial" w:hAnsi="Arial" w:cs="Arial"/>
              </w:rPr>
              <w:t>200.000 uporabnikov*</w:t>
            </w:r>
          </w:p>
          <w:p w14:paraId="2DD61C65" w14:textId="77777777" w:rsidR="006B316E" w:rsidRDefault="005C3BAB">
            <w:pPr>
              <w:jc w:val="both"/>
              <w:rPr>
                <w:rFonts w:ascii="Arial" w:eastAsia="Arial" w:hAnsi="Arial" w:cs="Arial"/>
              </w:rPr>
            </w:pPr>
            <w:r>
              <w:rPr>
                <w:rFonts w:ascii="Arial" w:eastAsia="Arial" w:hAnsi="Arial" w:cs="Arial"/>
                <w:i/>
              </w:rPr>
              <w:t>*Zapisane kazalnike za kohezijske projekte je potrebno doseči do konca projekta (2028).</w:t>
            </w:r>
          </w:p>
        </w:tc>
      </w:tr>
      <w:tr w:rsidR="006B316E" w14:paraId="60D50FEF" w14:textId="77777777">
        <w:tc>
          <w:tcPr>
            <w:tcW w:w="2097" w:type="dxa"/>
          </w:tcPr>
          <w:p w14:paraId="0D5C7386" w14:textId="77777777" w:rsidR="006B316E" w:rsidRDefault="005C3BAB">
            <w:pPr>
              <w:rPr>
                <w:rFonts w:ascii="Arial" w:eastAsia="Arial" w:hAnsi="Arial" w:cs="Arial"/>
                <w:i/>
              </w:rPr>
            </w:pPr>
            <w:r>
              <w:rPr>
                <w:rFonts w:ascii="Arial" w:eastAsia="Arial" w:hAnsi="Arial" w:cs="Arial"/>
                <w:i/>
              </w:rPr>
              <w:t>Nosilec</w:t>
            </w:r>
          </w:p>
        </w:tc>
        <w:tc>
          <w:tcPr>
            <w:tcW w:w="7540" w:type="dxa"/>
          </w:tcPr>
          <w:p w14:paraId="2EC89A52" w14:textId="77777777" w:rsidR="006B316E" w:rsidRDefault="005C3BAB">
            <w:pPr>
              <w:rPr>
                <w:rFonts w:ascii="Arial" w:eastAsia="Arial" w:hAnsi="Arial" w:cs="Arial"/>
              </w:rPr>
            </w:pPr>
            <w:r>
              <w:rPr>
                <w:rFonts w:ascii="Arial" w:eastAsia="Arial" w:hAnsi="Arial" w:cs="Arial"/>
              </w:rPr>
              <w:t>Ministrstvo.</w:t>
            </w:r>
          </w:p>
        </w:tc>
      </w:tr>
      <w:tr w:rsidR="006B316E" w14:paraId="1847A056" w14:textId="77777777">
        <w:tc>
          <w:tcPr>
            <w:tcW w:w="2097" w:type="dxa"/>
          </w:tcPr>
          <w:p w14:paraId="68D11CFD"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3951F598" w14:textId="77777777" w:rsidR="006B316E" w:rsidRDefault="005C3BAB">
            <w:pPr>
              <w:rPr>
                <w:rFonts w:ascii="Arial" w:eastAsia="Arial" w:hAnsi="Arial" w:cs="Arial"/>
              </w:rPr>
            </w:pPr>
            <w:r>
              <w:rPr>
                <w:rFonts w:ascii="Arial" w:eastAsia="Arial" w:hAnsi="Arial" w:cs="Arial"/>
              </w:rPr>
              <w:t>Radiotelevizija Slovenija.</w:t>
            </w:r>
          </w:p>
        </w:tc>
      </w:tr>
    </w:tbl>
    <w:p w14:paraId="0EDECE19" w14:textId="77777777" w:rsidR="006B316E" w:rsidRDefault="006B316E">
      <w:pPr>
        <w:rPr>
          <w:rFonts w:ascii="Arial" w:eastAsia="Arial" w:hAnsi="Arial" w:cs="Arial"/>
          <w:b/>
        </w:rPr>
      </w:pPr>
    </w:p>
    <w:tbl>
      <w:tblPr>
        <w:tblStyle w:val="affffffff5"/>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40B0E93B" w14:textId="77777777">
        <w:tc>
          <w:tcPr>
            <w:tcW w:w="9637" w:type="dxa"/>
            <w:gridSpan w:val="2"/>
            <w:shd w:val="clear" w:color="auto" w:fill="D9E2F3"/>
          </w:tcPr>
          <w:p w14:paraId="14955A2B" w14:textId="77777777" w:rsidR="006B316E" w:rsidRDefault="005C3BAB">
            <w:pPr>
              <w:rPr>
                <w:rFonts w:ascii="Arial" w:eastAsia="Arial" w:hAnsi="Arial" w:cs="Arial"/>
              </w:rPr>
            </w:pPr>
            <w:r>
              <w:rPr>
                <w:rFonts w:ascii="Arial" w:eastAsia="Arial" w:hAnsi="Arial" w:cs="Arial"/>
                <w:b/>
              </w:rPr>
              <w:t>Ukrep 57:</w:t>
            </w:r>
            <w:r>
              <w:rPr>
                <w:rFonts w:ascii="Arial" w:eastAsia="Arial" w:hAnsi="Arial" w:cs="Arial"/>
              </w:rPr>
              <w:t xml:space="preserve"> </w:t>
            </w:r>
            <w:r>
              <w:rPr>
                <w:rFonts w:ascii="Arial" w:eastAsia="Arial" w:hAnsi="Arial" w:cs="Arial"/>
                <w:b/>
              </w:rPr>
              <w:t>Razvoj kulturnega in kreativnega sektorja (kohezijski ukrep)</w:t>
            </w:r>
          </w:p>
        </w:tc>
      </w:tr>
      <w:tr w:rsidR="006B316E" w14:paraId="3D2400D9" w14:textId="77777777">
        <w:trPr>
          <w:trHeight w:val="2850"/>
        </w:trPr>
        <w:tc>
          <w:tcPr>
            <w:tcW w:w="2097" w:type="dxa"/>
          </w:tcPr>
          <w:p w14:paraId="5DF04C75"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66B1FE0B"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556BC828" w14:textId="77777777" w:rsidR="006B316E" w:rsidRDefault="005C3BAB">
            <w:pPr>
              <w:jc w:val="both"/>
              <w:rPr>
                <w:rFonts w:ascii="Arial" w:eastAsia="Arial" w:hAnsi="Arial" w:cs="Arial"/>
              </w:rPr>
            </w:pPr>
            <w:r>
              <w:rPr>
                <w:rFonts w:ascii="Arial" w:eastAsia="Arial" w:hAnsi="Arial" w:cs="Arial"/>
              </w:rPr>
              <w:t xml:space="preserve">Ministrstvo bo z ukrepom sofinanciranja delovanja Centra za kreativnost in vodenja komplementarnega sistema javnih razpisov podpiralo razvoj kulturnega in kreativnega sektorja v segmentu povezovanja z gospodarstvom. Ukrep bo spodbujal oblikovanje inovativnih projektov, izdelkov ter razvoj ustvarjalcev in socialno podjetništvo. Poudarek ukrepa je na trajnostnem razvoju in krožnem gospodarstvu. </w:t>
            </w:r>
          </w:p>
          <w:p w14:paraId="22EA9068" w14:textId="77777777" w:rsidR="006B316E" w:rsidRDefault="006B316E">
            <w:pPr>
              <w:jc w:val="both"/>
              <w:rPr>
                <w:rFonts w:ascii="Arial" w:eastAsia="Arial" w:hAnsi="Arial" w:cs="Arial"/>
              </w:rPr>
            </w:pPr>
          </w:p>
          <w:p w14:paraId="1BB2B283"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3176FF11" w14:textId="77777777" w:rsidR="006B316E" w:rsidRDefault="005C3BAB">
            <w:pPr>
              <w:jc w:val="both"/>
              <w:rPr>
                <w:rFonts w:ascii="Arial" w:eastAsia="Arial" w:hAnsi="Arial" w:cs="Arial"/>
              </w:rPr>
            </w:pPr>
            <w:r>
              <w:rPr>
                <w:rFonts w:ascii="Arial" w:eastAsia="Arial" w:hAnsi="Arial" w:cs="Arial"/>
              </w:rPr>
              <w:t>Ukrep bo spodbudil sodelovanje med kulturnim sektorjem in gospodarstvom, okrepil razvoj zmožnosti kulturnega in kreativnega sektorja ter pozitivno prispeval k decentralizaciji in internacionalizaciji.</w:t>
            </w:r>
          </w:p>
        </w:tc>
      </w:tr>
      <w:tr w:rsidR="006B316E" w14:paraId="65BA6293" w14:textId="77777777">
        <w:tc>
          <w:tcPr>
            <w:tcW w:w="2097" w:type="dxa"/>
          </w:tcPr>
          <w:p w14:paraId="29415E39"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4BC87EEF"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62E958CC" w14:textId="77777777">
        <w:tc>
          <w:tcPr>
            <w:tcW w:w="2097" w:type="dxa"/>
          </w:tcPr>
          <w:p w14:paraId="3A6493BE"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3F84C0E8" w14:textId="77777777" w:rsidR="006B316E" w:rsidRDefault="005C3BAB">
            <w:pPr>
              <w:rPr>
                <w:rFonts w:ascii="Arial" w:eastAsia="Arial" w:hAnsi="Arial" w:cs="Arial"/>
              </w:rPr>
            </w:pPr>
            <w:r>
              <w:rPr>
                <w:rFonts w:ascii="Arial" w:eastAsia="Arial" w:hAnsi="Arial" w:cs="Arial"/>
              </w:rPr>
              <w:t>Medsektorsko razvojno sodelovanje.</w:t>
            </w:r>
          </w:p>
        </w:tc>
      </w:tr>
      <w:tr w:rsidR="006B316E" w14:paraId="33A70BCF" w14:textId="77777777">
        <w:tc>
          <w:tcPr>
            <w:tcW w:w="2097" w:type="dxa"/>
          </w:tcPr>
          <w:p w14:paraId="2D00861E"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0825F7FB" w14:textId="77777777" w:rsidR="006B316E" w:rsidRDefault="005C3BAB">
            <w:pPr>
              <w:jc w:val="both"/>
              <w:rPr>
                <w:rFonts w:ascii="Arial" w:eastAsia="Arial" w:hAnsi="Arial" w:cs="Arial"/>
              </w:rPr>
            </w:pPr>
            <w:r>
              <w:rPr>
                <w:rFonts w:ascii="Arial" w:eastAsia="Arial" w:hAnsi="Arial" w:cs="Arial"/>
              </w:rPr>
              <w:t>Vloga kulture pri zmanjševanju neenakosti, odpravljanje prekarnosti, krepitev zmožnosti in zagotavljanje enakosti spolov, sistemska podpora mednarodnemu povezovanju, prepoznavnost pomena kulture in njenih učinkov v javnosti, podpora iskanju dodatnih virov financiranja.</w:t>
            </w:r>
          </w:p>
        </w:tc>
      </w:tr>
      <w:tr w:rsidR="006B316E" w14:paraId="68701E4E" w14:textId="77777777">
        <w:tc>
          <w:tcPr>
            <w:tcW w:w="2097" w:type="dxa"/>
          </w:tcPr>
          <w:p w14:paraId="2A7CE3CF"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143C4D59" w14:textId="77777777" w:rsidR="006B316E" w:rsidRDefault="005C3BAB">
            <w:pPr>
              <w:rPr>
                <w:rFonts w:ascii="Arial" w:eastAsia="Arial" w:hAnsi="Arial" w:cs="Arial"/>
              </w:rPr>
            </w:pPr>
            <w:r>
              <w:rPr>
                <w:rFonts w:ascii="Arial" w:eastAsia="Arial" w:hAnsi="Arial" w:cs="Arial"/>
              </w:rPr>
              <w:t>Vsa področja kulture.</w:t>
            </w:r>
          </w:p>
        </w:tc>
      </w:tr>
      <w:tr w:rsidR="006B316E" w14:paraId="2192FC10" w14:textId="77777777">
        <w:tc>
          <w:tcPr>
            <w:tcW w:w="2097" w:type="dxa"/>
          </w:tcPr>
          <w:p w14:paraId="30478169"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423C6246" w14:textId="77777777" w:rsidR="006B316E" w:rsidRDefault="005C3BAB">
            <w:pPr>
              <w:jc w:val="both"/>
              <w:rPr>
                <w:rFonts w:ascii="Arial" w:eastAsia="Arial" w:hAnsi="Arial" w:cs="Arial"/>
              </w:rPr>
            </w:pPr>
            <w:r>
              <w:rPr>
                <w:rFonts w:ascii="Arial" w:eastAsia="Arial" w:hAnsi="Arial" w:cs="Arial"/>
              </w:rPr>
              <w:t>Poklicni delavci v kulturi, javni zavodi, nevladne organizacije, samozaposleni v kulturi, gospodarske družbe.</w:t>
            </w:r>
          </w:p>
        </w:tc>
      </w:tr>
      <w:tr w:rsidR="006B316E" w14:paraId="3D55F726" w14:textId="77777777">
        <w:tc>
          <w:tcPr>
            <w:tcW w:w="2097" w:type="dxa"/>
          </w:tcPr>
          <w:p w14:paraId="1EDCA31E"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116A7D4F" w14:textId="77777777" w:rsidR="006B316E" w:rsidRDefault="005C3BAB">
            <w:pPr>
              <w:rPr>
                <w:rFonts w:ascii="Arial" w:eastAsia="Arial" w:hAnsi="Arial" w:cs="Arial"/>
              </w:rPr>
            </w:pPr>
            <w:r>
              <w:rPr>
                <w:rFonts w:ascii="Arial" w:eastAsia="Arial" w:hAnsi="Arial" w:cs="Arial"/>
              </w:rPr>
              <w:t>Kulturni in kreativni sektor.</w:t>
            </w:r>
          </w:p>
        </w:tc>
      </w:tr>
      <w:tr w:rsidR="006B316E" w14:paraId="3DC6D02C" w14:textId="77777777">
        <w:tc>
          <w:tcPr>
            <w:tcW w:w="2097" w:type="dxa"/>
          </w:tcPr>
          <w:p w14:paraId="25F7302B" w14:textId="77777777" w:rsidR="006B316E" w:rsidRDefault="005C3BAB">
            <w:pPr>
              <w:rPr>
                <w:rFonts w:ascii="Arial" w:eastAsia="Arial" w:hAnsi="Arial" w:cs="Arial"/>
                <w:i/>
              </w:rPr>
            </w:pPr>
            <w:r>
              <w:rPr>
                <w:rFonts w:ascii="Arial" w:eastAsia="Arial" w:hAnsi="Arial" w:cs="Arial"/>
                <w:i/>
              </w:rPr>
              <w:t>Sredstva</w:t>
            </w:r>
          </w:p>
        </w:tc>
        <w:tc>
          <w:tcPr>
            <w:tcW w:w="7540" w:type="dxa"/>
          </w:tcPr>
          <w:p w14:paraId="16FFA06A" w14:textId="77777777" w:rsidR="006B316E" w:rsidRDefault="005C3BAB">
            <w:pPr>
              <w:rPr>
                <w:rFonts w:ascii="Arial" w:eastAsia="Arial" w:hAnsi="Arial" w:cs="Arial"/>
              </w:rPr>
            </w:pPr>
            <w:r>
              <w:rPr>
                <w:rFonts w:ascii="Arial" w:eastAsia="Arial" w:hAnsi="Arial" w:cs="Arial"/>
              </w:rPr>
              <w:t>2024: 1.595.892 evrov;</w:t>
            </w:r>
          </w:p>
          <w:p w14:paraId="67B9BE39" w14:textId="77777777" w:rsidR="006B316E" w:rsidRDefault="005C3BAB">
            <w:pPr>
              <w:rPr>
                <w:rFonts w:ascii="Arial" w:eastAsia="Arial" w:hAnsi="Arial" w:cs="Arial"/>
              </w:rPr>
            </w:pPr>
            <w:r>
              <w:rPr>
                <w:rFonts w:ascii="Arial" w:eastAsia="Arial" w:hAnsi="Arial" w:cs="Arial"/>
              </w:rPr>
              <w:t>2025: 2.581.975 evrov;</w:t>
            </w:r>
          </w:p>
          <w:p w14:paraId="5BC387FE" w14:textId="77777777" w:rsidR="006B316E" w:rsidRDefault="005C3BAB">
            <w:pPr>
              <w:rPr>
                <w:rFonts w:ascii="Arial" w:eastAsia="Arial" w:hAnsi="Arial" w:cs="Arial"/>
              </w:rPr>
            </w:pPr>
            <w:r>
              <w:rPr>
                <w:rFonts w:ascii="Arial" w:eastAsia="Arial" w:hAnsi="Arial" w:cs="Arial"/>
              </w:rPr>
              <w:t>2026: 4.020.139 evrov;</w:t>
            </w:r>
          </w:p>
          <w:p w14:paraId="7744FBB4" w14:textId="77777777" w:rsidR="006B316E" w:rsidRDefault="005C3BAB">
            <w:pPr>
              <w:rPr>
                <w:rFonts w:ascii="Arial" w:eastAsia="Arial" w:hAnsi="Arial" w:cs="Arial"/>
              </w:rPr>
            </w:pPr>
            <w:r>
              <w:rPr>
                <w:rFonts w:ascii="Arial" w:eastAsia="Arial" w:hAnsi="Arial" w:cs="Arial"/>
              </w:rPr>
              <w:t>2027: 2.162.665 evrov.</w:t>
            </w:r>
          </w:p>
          <w:p w14:paraId="2C791FD4" w14:textId="77777777" w:rsidR="006B316E" w:rsidRDefault="005C3BAB">
            <w:pPr>
              <w:jc w:val="both"/>
              <w:rPr>
                <w:rFonts w:ascii="Arial" w:eastAsia="Arial" w:hAnsi="Arial" w:cs="Arial"/>
              </w:rPr>
            </w:pPr>
            <w:r>
              <w:rPr>
                <w:rFonts w:ascii="Arial" w:eastAsia="Arial" w:hAnsi="Arial" w:cs="Arial"/>
                <w:i/>
              </w:rPr>
              <w:t xml:space="preserve">*Skupna sredstva za kohezijski projekt znašajo </w:t>
            </w:r>
            <w:r>
              <w:rPr>
                <w:rFonts w:ascii="Arial" w:eastAsia="Arial" w:hAnsi="Arial" w:cs="Arial"/>
              </w:rPr>
              <w:t>11.175.000</w:t>
            </w:r>
            <w:r>
              <w:rPr>
                <w:rFonts w:ascii="Arial" w:eastAsia="Arial" w:hAnsi="Arial" w:cs="Arial"/>
                <w:i/>
              </w:rPr>
              <w:t xml:space="preserve"> evrov. Njihova poraba je načrtovana do leta 2028.</w:t>
            </w:r>
          </w:p>
        </w:tc>
      </w:tr>
      <w:tr w:rsidR="006B316E" w14:paraId="4CA9CD06" w14:textId="77777777">
        <w:tc>
          <w:tcPr>
            <w:tcW w:w="2097" w:type="dxa"/>
          </w:tcPr>
          <w:p w14:paraId="0F2CFEC1"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4C35F2A0" w14:textId="77777777" w:rsidR="006B316E" w:rsidRDefault="005C3BAB">
            <w:pPr>
              <w:jc w:val="both"/>
              <w:rPr>
                <w:rFonts w:ascii="Arial" w:eastAsia="Arial" w:hAnsi="Arial" w:cs="Arial"/>
              </w:rPr>
            </w:pPr>
            <w:r>
              <w:rPr>
                <w:rFonts w:ascii="Arial" w:eastAsia="Arial" w:hAnsi="Arial" w:cs="Arial"/>
              </w:rPr>
              <w:t>2024–2027</w:t>
            </w:r>
          </w:p>
        </w:tc>
      </w:tr>
      <w:tr w:rsidR="006B316E" w14:paraId="0BA1639E" w14:textId="77777777">
        <w:tc>
          <w:tcPr>
            <w:tcW w:w="2097" w:type="dxa"/>
          </w:tcPr>
          <w:p w14:paraId="292B4469"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BEC32D4" w14:textId="77777777" w:rsidR="006B316E" w:rsidRDefault="005C3BAB">
            <w:pPr>
              <w:rPr>
                <w:rFonts w:ascii="Arial" w:eastAsia="Arial" w:hAnsi="Arial" w:cs="Arial"/>
              </w:rPr>
            </w:pPr>
            <w:r>
              <w:rPr>
                <w:rFonts w:ascii="Arial" w:eastAsia="Arial" w:hAnsi="Arial" w:cs="Arial"/>
              </w:rPr>
              <w:t xml:space="preserve">Podjetja, podprta z nepovratnimi sredstvi: </w:t>
            </w:r>
          </w:p>
          <w:p w14:paraId="2F66E22F" w14:textId="77777777" w:rsidR="006B316E" w:rsidRDefault="005C3BAB">
            <w:pPr>
              <w:rPr>
                <w:rFonts w:ascii="Arial" w:eastAsia="Arial" w:hAnsi="Arial" w:cs="Arial"/>
              </w:rPr>
            </w:pPr>
            <w:r>
              <w:rPr>
                <w:rFonts w:ascii="Arial" w:eastAsia="Arial" w:hAnsi="Arial" w:cs="Arial"/>
              </w:rPr>
              <w:t>Izhodiščna vrednost (2023): 0</w:t>
            </w:r>
          </w:p>
          <w:p w14:paraId="18FFDF99" w14:textId="77777777" w:rsidR="006B316E" w:rsidRDefault="00ED6C3E">
            <w:pPr>
              <w:rPr>
                <w:rFonts w:ascii="Arial" w:eastAsia="Arial" w:hAnsi="Arial" w:cs="Arial"/>
              </w:rPr>
            </w:pPr>
            <w:sdt>
              <w:sdtPr>
                <w:tag w:val="goog_rdk_86"/>
                <w:id w:val="223419490"/>
              </w:sdtPr>
              <w:sdtEndPr/>
              <w:sdtContent>
                <w:r w:rsidR="005C3BAB">
                  <w:rPr>
                    <w:rFonts w:ascii="Arial Unicode MS" w:eastAsia="Arial Unicode MS" w:hAnsi="Arial Unicode MS" w:cs="Arial Unicode MS"/>
                  </w:rPr>
                  <w:t>Ciljna vrednost (2027): ≥ 150</w:t>
                </w:r>
              </w:sdtContent>
            </w:sdt>
          </w:p>
          <w:p w14:paraId="2B319EBD" w14:textId="77777777" w:rsidR="006B316E" w:rsidRDefault="006B316E">
            <w:pPr>
              <w:rPr>
                <w:rFonts w:ascii="Arial" w:eastAsia="Arial" w:hAnsi="Arial" w:cs="Arial"/>
              </w:rPr>
            </w:pPr>
          </w:p>
          <w:p w14:paraId="29A38E4E" w14:textId="77777777" w:rsidR="006B316E" w:rsidRDefault="005C3BAB">
            <w:pPr>
              <w:rPr>
                <w:rFonts w:ascii="Arial" w:eastAsia="Arial" w:hAnsi="Arial" w:cs="Arial"/>
              </w:rPr>
            </w:pPr>
            <w:r>
              <w:rPr>
                <w:rFonts w:ascii="Arial" w:eastAsia="Arial" w:hAnsi="Arial" w:cs="Arial"/>
              </w:rPr>
              <w:t xml:space="preserve">Sodelujoča podjetja z nefinančno podporo: </w:t>
            </w:r>
          </w:p>
          <w:p w14:paraId="0297116B" w14:textId="77777777" w:rsidR="006B316E" w:rsidRDefault="005C3BAB">
            <w:pPr>
              <w:rPr>
                <w:rFonts w:ascii="Arial" w:eastAsia="Arial" w:hAnsi="Arial" w:cs="Arial"/>
              </w:rPr>
            </w:pPr>
            <w:r>
              <w:rPr>
                <w:rFonts w:ascii="Arial" w:eastAsia="Arial" w:hAnsi="Arial" w:cs="Arial"/>
              </w:rPr>
              <w:t>Izhodiščna vrednost (2023): 0</w:t>
            </w:r>
          </w:p>
          <w:p w14:paraId="7883E97E" w14:textId="77777777" w:rsidR="006B316E" w:rsidRDefault="00ED6C3E">
            <w:pPr>
              <w:rPr>
                <w:rFonts w:ascii="Arial" w:eastAsia="Arial" w:hAnsi="Arial" w:cs="Arial"/>
              </w:rPr>
            </w:pPr>
            <w:sdt>
              <w:sdtPr>
                <w:tag w:val="goog_rdk_87"/>
                <w:id w:val="381140942"/>
              </w:sdtPr>
              <w:sdtEndPr/>
              <w:sdtContent>
                <w:r w:rsidR="005C3BAB">
                  <w:rPr>
                    <w:rFonts w:ascii="Arial Unicode MS" w:eastAsia="Arial Unicode MS" w:hAnsi="Arial Unicode MS" w:cs="Arial Unicode MS"/>
                  </w:rPr>
                  <w:t>Ciljna vrednost (2027): ≥ 100*</w:t>
                </w:r>
              </w:sdtContent>
            </w:sdt>
          </w:p>
          <w:p w14:paraId="77A18CBF" w14:textId="77777777" w:rsidR="006B316E" w:rsidRDefault="005C3BAB">
            <w:pPr>
              <w:jc w:val="both"/>
              <w:rPr>
                <w:rFonts w:ascii="Arial" w:eastAsia="Arial" w:hAnsi="Arial" w:cs="Arial"/>
                <w:i/>
              </w:rPr>
            </w:pPr>
            <w:r>
              <w:rPr>
                <w:rFonts w:ascii="Arial" w:eastAsia="Arial" w:hAnsi="Arial" w:cs="Arial"/>
                <w:i/>
              </w:rPr>
              <w:t>*Zapisane kazalnike za kohezijske projekte je potrebno doseči do konca projekta (2028).</w:t>
            </w:r>
          </w:p>
        </w:tc>
      </w:tr>
      <w:tr w:rsidR="006B316E" w14:paraId="7939C68D" w14:textId="77777777">
        <w:tc>
          <w:tcPr>
            <w:tcW w:w="2097" w:type="dxa"/>
          </w:tcPr>
          <w:p w14:paraId="49774AFC" w14:textId="77777777" w:rsidR="006B316E" w:rsidRDefault="005C3BAB">
            <w:pPr>
              <w:rPr>
                <w:rFonts w:ascii="Arial" w:eastAsia="Arial" w:hAnsi="Arial" w:cs="Arial"/>
                <w:i/>
              </w:rPr>
            </w:pPr>
            <w:r>
              <w:rPr>
                <w:rFonts w:ascii="Arial" w:eastAsia="Arial" w:hAnsi="Arial" w:cs="Arial"/>
                <w:i/>
              </w:rPr>
              <w:t>Nosilec</w:t>
            </w:r>
          </w:p>
        </w:tc>
        <w:tc>
          <w:tcPr>
            <w:tcW w:w="7540" w:type="dxa"/>
          </w:tcPr>
          <w:p w14:paraId="0084944C" w14:textId="77777777" w:rsidR="006B316E" w:rsidRDefault="005C3BAB">
            <w:pPr>
              <w:rPr>
                <w:rFonts w:ascii="Arial" w:eastAsia="Arial" w:hAnsi="Arial" w:cs="Arial"/>
              </w:rPr>
            </w:pPr>
            <w:r>
              <w:rPr>
                <w:rFonts w:ascii="Arial" w:eastAsia="Arial" w:hAnsi="Arial" w:cs="Arial"/>
              </w:rPr>
              <w:t>Ministrstvo.</w:t>
            </w:r>
          </w:p>
        </w:tc>
      </w:tr>
      <w:tr w:rsidR="006B316E" w14:paraId="7CA6878D" w14:textId="77777777">
        <w:tc>
          <w:tcPr>
            <w:tcW w:w="2097" w:type="dxa"/>
          </w:tcPr>
          <w:p w14:paraId="3883101A"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170D84A6" w14:textId="77777777" w:rsidR="006B316E" w:rsidRDefault="005C3BAB">
            <w:pPr>
              <w:rPr>
                <w:rFonts w:ascii="Arial" w:eastAsia="Arial" w:hAnsi="Arial" w:cs="Arial"/>
              </w:rPr>
            </w:pPr>
            <w:r>
              <w:rPr>
                <w:rFonts w:ascii="Arial" w:eastAsia="Arial" w:hAnsi="Arial" w:cs="Arial"/>
              </w:rPr>
              <w:t>Muzej za arhitekturo in oblikovanje.</w:t>
            </w:r>
          </w:p>
        </w:tc>
      </w:tr>
    </w:tbl>
    <w:p w14:paraId="1BAB35B8" w14:textId="77777777" w:rsidR="006B316E" w:rsidRDefault="006B316E">
      <w:pPr>
        <w:rPr>
          <w:rFonts w:ascii="Arial" w:eastAsia="Arial" w:hAnsi="Arial" w:cs="Arial"/>
          <w:b/>
        </w:rPr>
      </w:pPr>
    </w:p>
    <w:tbl>
      <w:tblPr>
        <w:tblStyle w:val="affffffff6"/>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1F7811C5" w14:textId="77777777">
        <w:tc>
          <w:tcPr>
            <w:tcW w:w="9637" w:type="dxa"/>
            <w:gridSpan w:val="2"/>
            <w:shd w:val="clear" w:color="auto" w:fill="D9E2F3"/>
          </w:tcPr>
          <w:p w14:paraId="12389350" w14:textId="77777777" w:rsidR="006B316E" w:rsidRDefault="005C3BAB">
            <w:pPr>
              <w:rPr>
                <w:rFonts w:ascii="Arial" w:eastAsia="Arial" w:hAnsi="Arial" w:cs="Arial"/>
              </w:rPr>
            </w:pPr>
            <w:r>
              <w:rPr>
                <w:rFonts w:ascii="Arial" w:eastAsia="Arial" w:hAnsi="Arial" w:cs="Arial"/>
                <w:b/>
              </w:rPr>
              <w:t>Ukrep 58: Nadgradnja sistema eDediščina (NOO ukrep)</w:t>
            </w:r>
          </w:p>
        </w:tc>
      </w:tr>
      <w:tr w:rsidR="006B316E" w14:paraId="75102252" w14:textId="77777777">
        <w:tc>
          <w:tcPr>
            <w:tcW w:w="2097" w:type="dxa"/>
          </w:tcPr>
          <w:p w14:paraId="5C4E84C3"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4B4810A5"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26B361AF" w14:textId="77777777" w:rsidR="006B316E" w:rsidRDefault="005C3BAB">
            <w:pPr>
              <w:jc w:val="both"/>
              <w:rPr>
                <w:rFonts w:ascii="Arial" w:eastAsia="Arial" w:hAnsi="Arial" w:cs="Arial"/>
              </w:rPr>
            </w:pPr>
            <w:r>
              <w:rPr>
                <w:rFonts w:ascii="Arial" w:eastAsia="Arial" w:hAnsi="Arial" w:cs="Arial"/>
              </w:rPr>
              <w:t xml:space="preserve">Ukrep je sestavljen iz dveh delov ter naslavlja nepremično in premično kulturno dediščino. </w:t>
            </w:r>
          </w:p>
          <w:p w14:paraId="4AB744F3" w14:textId="77777777" w:rsidR="006B316E" w:rsidRDefault="005C3BAB">
            <w:pPr>
              <w:numPr>
                <w:ilvl w:val="0"/>
                <w:numId w:val="31"/>
              </w:numPr>
              <w:jc w:val="both"/>
              <w:rPr>
                <w:rFonts w:ascii="Arial" w:eastAsia="Arial" w:hAnsi="Arial" w:cs="Arial"/>
              </w:rPr>
            </w:pPr>
            <w:r>
              <w:rPr>
                <w:rFonts w:ascii="Arial" w:eastAsia="Arial" w:hAnsi="Arial" w:cs="Arial"/>
              </w:rPr>
              <w:t>Projekt Nepremična eDediščina bo posodobil in vzpostavil e-storitve, ki podpirajo varstvo nepremične kulturne dediščine. S projektom bo optimizirano razglašanje kulturnih spomenikov lokalnega pomena, standardizirane in posodobljene smernice in mnenja za varstvo dediščine v prostoru ter postopki pridobivanja kulturnovarstvenih pogojev in soglasij/mnenj za posege v dediščino, vzpostavil bo tudi okolje za predstavitvene podatke registra kulturne dediščine;</w:t>
            </w:r>
          </w:p>
          <w:p w14:paraId="73DCF7F7" w14:textId="77777777" w:rsidR="006B316E" w:rsidRDefault="005C3BAB">
            <w:pPr>
              <w:numPr>
                <w:ilvl w:val="0"/>
                <w:numId w:val="31"/>
              </w:numPr>
              <w:jc w:val="both"/>
              <w:rPr>
                <w:rFonts w:ascii="Arial" w:eastAsia="Arial" w:hAnsi="Arial" w:cs="Arial"/>
              </w:rPr>
            </w:pPr>
            <w:r>
              <w:rPr>
                <w:rFonts w:ascii="Arial" w:eastAsia="Arial" w:hAnsi="Arial" w:cs="Arial"/>
              </w:rPr>
              <w:t>projekt Premična eDediščina bo poenotil aplikativne rešitve in baze podatkov za upravljanje s podatki premične e-kulturne dediščine, predvideva tudi izdelavo spletnega portala za široko dostopnost do teh podatkov z operativnimi cilji vzpostavitve okolja v oblaku za optimalno izvajanje aplikativnih rešitev, povezanih s podatkovnimi strukturami premične kulturne dediščine, vzpostavitev skupnega sistema podatkov premične kulturne dediščine, vzpostavitev krovne aplikacije za upravljanje s podatki premične e-kulturne dediščine, zagotovitev varne hrambe podatkov premične e-dediščine ter vzpostavitev spletnega portala za dostop do podatkov premične kulturne dediščine.</w:t>
            </w:r>
          </w:p>
          <w:p w14:paraId="7F21A8D3" w14:textId="77777777" w:rsidR="006B316E" w:rsidRDefault="006B316E">
            <w:pPr>
              <w:jc w:val="both"/>
              <w:rPr>
                <w:rFonts w:ascii="Arial" w:eastAsia="Arial" w:hAnsi="Arial" w:cs="Arial"/>
              </w:rPr>
            </w:pPr>
          </w:p>
          <w:p w14:paraId="4956AEA6"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1D76E3DC" w14:textId="77777777" w:rsidR="006B316E" w:rsidRDefault="005C3BAB">
            <w:pPr>
              <w:jc w:val="both"/>
              <w:rPr>
                <w:rFonts w:ascii="Arial" w:eastAsia="Arial" w:hAnsi="Arial" w:cs="Arial"/>
              </w:rPr>
            </w:pPr>
            <w:r>
              <w:rPr>
                <w:rFonts w:ascii="Arial" w:eastAsia="Arial" w:hAnsi="Arial" w:cs="Arial"/>
              </w:rPr>
              <w:t>Z izvedbo ukrepa bo ponudba e-storitev na področju kulturne dediščine večja in kakovostnejša. Povečana bo javna dostopnost digitalnih vsebin kulturne dediščine in zagotovljena njihova varna hramba. Izboljšane bodo tudi možnosti ponovne uporabe dediščinskih e-vsebin v turizmu, raziskovanju in izobraževanju.</w:t>
            </w:r>
          </w:p>
        </w:tc>
      </w:tr>
      <w:tr w:rsidR="006B316E" w14:paraId="59262742" w14:textId="77777777">
        <w:tc>
          <w:tcPr>
            <w:tcW w:w="2097" w:type="dxa"/>
          </w:tcPr>
          <w:p w14:paraId="070194DC"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62B87324" w14:textId="77777777" w:rsidR="006B316E" w:rsidRDefault="005C3BAB">
            <w:pPr>
              <w:rPr>
                <w:rFonts w:ascii="Arial" w:eastAsia="Arial" w:hAnsi="Arial" w:cs="Arial"/>
              </w:rPr>
            </w:pPr>
            <w:r>
              <w:rPr>
                <w:rFonts w:ascii="Arial" w:eastAsia="Arial" w:hAnsi="Arial" w:cs="Arial"/>
              </w:rPr>
              <w:t>Skrb za kulturno dediščino.</w:t>
            </w:r>
          </w:p>
        </w:tc>
      </w:tr>
      <w:tr w:rsidR="006B316E" w14:paraId="68E35B6B" w14:textId="77777777">
        <w:trPr>
          <w:trHeight w:val="290"/>
        </w:trPr>
        <w:tc>
          <w:tcPr>
            <w:tcW w:w="2097" w:type="dxa"/>
          </w:tcPr>
          <w:p w14:paraId="27BD007F"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18C8C2BC" w14:textId="77777777" w:rsidR="006B316E" w:rsidRDefault="005C3BAB">
            <w:pPr>
              <w:rPr>
                <w:rFonts w:ascii="Arial" w:eastAsia="Arial" w:hAnsi="Arial" w:cs="Arial"/>
              </w:rPr>
            </w:pPr>
            <w:r>
              <w:rPr>
                <w:rFonts w:ascii="Arial" w:eastAsia="Arial" w:hAnsi="Arial" w:cs="Arial"/>
              </w:rPr>
              <w:t>Medsektorsko razvojno sodelovanje.</w:t>
            </w:r>
          </w:p>
        </w:tc>
      </w:tr>
      <w:tr w:rsidR="006B316E" w14:paraId="0F819102" w14:textId="77777777">
        <w:tc>
          <w:tcPr>
            <w:tcW w:w="2097" w:type="dxa"/>
          </w:tcPr>
          <w:p w14:paraId="75370FC1"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5C6450EE" w14:textId="77777777" w:rsidR="006B316E" w:rsidRDefault="005C3BAB">
            <w:pPr>
              <w:jc w:val="both"/>
              <w:rPr>
                <w:rFonts w:ascii="Arial" w:eastAsia="Arial" w:hAnsi="Arial" w:cs="Arial"/>
                <w:b/>
              </w:rPr>
            </w:pPr>
            <w:r>
              <w:rPr>
                <w:rFonts w:ascii="Arial" w:eastAsia="Arial" w:hAnsi="Arial" w:cs="Arial"/>
              </w:rPr>
              <w:t>Razvit sistem posredovanja in zagotavljanja dostopnosti kulturnih vsebin, vloga kulture v trajnostnih mestih, naseljih in skupnostih, trajen dialog z deležniki in hitra odzivnost na izzive.</w:t>
            </w:r>
          </w:p>
        </w:tc>
      </w:tr>
      <w:tr w:rsidR="006B316E" w14:paraId="25EA8042" w14:textId="77777777">
        <w:tc>
          <w:tcPr>
            <w:tcW w:w="2097" w:type="dxa"/>
          </w:tcPr>
          <w:p w14:paraId="78A4A555"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5F67A324" w14:textId="77777777" w:rsidR="006B316E" w:rsidRDefault="005C3BAB">
            <w:pPr>
              <w:jc w:val="both"/>
              <w:rPr>
                <w:rFonts w:ascii="Arial" w:eastAsia="Arial" w:hAnsi="Arial" w:cs="Arial"/>
              </w:rPr>
            </w:pPr>
            <w:r>
              <w:rPr>
                <w:rFonts w:ascii="Arial" w:eastAsia="Arial" w:hAnsi="Arial" w:cs="Arial"/>
              </w:rPr>
              <w:t>Kulturna dediščina (premična, nesnovna in nepremična dediščina).</w:t>
            </w:r>
          </w:p>
        </w:tc>
      </w:tr>
      <w:tr w:rsidR="006B316E" w14:paraId="3BB55D2C" w14:textId="77777777">
        <w:tc>
          <w:tcPr>
            <w:tcW w:w="2097" w:type="dxa"/>
          </w:tcPr>
          <w:p w14:paraId="30473832"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3743B64C" w14:textId="77777777" w:rsidR="006B316E" w:rsidRDefault="005C3BAB">
            <w:pPr>
              <w:jc w:val="both"/>
              <w:rPr>
                <w:rFonts w:ascii="Arial" w:eastAsia="Arial" w:hAnsi="Arial" w:cs="Arial"/>
              </w:rPr>
            </w:pPr>
            <w:r>
              <w:rPr>
                <w:rFonts w:ascii="Arial" w:eastAsia="Arial" w:hAnsi="Arial" w:cs="Arial"/>
              </w:rPr>
              <w:t>Poklicni delavci v kulturi, javni zavodi, nevladne organizacije, samozaposleni v kulturi, gospodarske družbe.</w:t>
            </w:r>
          </w:p>
        </w:tc>
      </w:tr>
      <w:tr w:rsidR="006B316E" w14:paraId="3FCE1183" w14:textId="77777777">
        <w:tc>
          <w:tcPr>
            <w:tcW w:w="2097" w:type="dxa"/>
          </w:tcPr>
          <w:p w14:paraId="37C4397A"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7DDDC4A6" w14:textId="77777777" w:rsidR="006B316E" w:rsidRDefault="005C3BAB">
            <w:pPr>
              <w:rPr>
                <w:rFonts w:ascii="Arial" w:eastAsia="Arial" w:hAnsi="Arial" w:cs="Arial"/>
              </w:rPr>
            </w:pPr>
            <w:r>
              <w:rPr>
                <w:rFonts w:ascii="Arial" w:eastAsia="Arial" w:hAnsi="Arial" w:cs="Arial"/>
              </w:rPr>
              <w:t>Digitalizacija.</w:t>
            </w:r>
          </w:p>
        </w:tc>
      </w:tr>
      <w:tr w:rsidR="006B316E" w14:paraId="244EE5AC" w14:textId="77777777">
        <w:tc>
          <w:tcPr>
            <w:tcW w:w="2097" w:type="dxa"/>
          </w:tcPr>
          <w:p w14:paraId="5F829625" w14:textId="77777777" w:rsidR="006B316E" w:rsidRDefault="005C3BAB">
            <w:pPr>
              <w:rPr>
                <w:rFonts w:ascii="Arial" w:eastAsia="Arial" w:hAnsi="Arial" w:cs="Arial"/>
                <w:i/>
              </w:rPr>
            </w:pPr>
            <w:r>
              <w:rPr>
                <w:rFonts w:ascii="Arial" w:eastAsia="Arial" w:hAnsi="Arial" w:cs="Arial"/>
                <w:i/>
              </w:rPr>
              <w:t>Sredstva</w:t>
            </w:r>
          </w:p>
        </w:tc>
        <w:tc>
          <w:tcPr>
            <w:tcW w:w="7540" w:type="dxa"/>
          </w:tcPr>
          <w:p w14:paraId="2FC6F531" w14:textId="77777777" w:rsidR="006B316E" w:rsidRDefault="005C3BAB">
            <w:pPr>
              <w:jc w:val="both"/>
              <w:rPr>
                <w:rFonts w:ascii="Arial" w:eastAsia="Arial" w:hAnsi="Arial" w:cs="Arial"/>
              </w:rPr>
            </w:pPr>
            <w:r>
              <w:rPr>
                <w:rFonts w:ascii="Arial" w:eastAsia="Arial" w:hAnsi="Arial" w:cs="Arial"/>
              </w:rPr>
              <w:t>2024: 2.121.090 evrov;</w:t>
            </w:r>
          </w:p>
          <w:p w14:paraId="7EB913EA" w14:textId="77777777" w:rsidR="006B316E" w:rsidRDefault="005C3BAB">
            <w:pPr>
              <w:jc w:val="both"/>
              <w:rPr>
                <w:rFonts w:ascii="Arial" w:eastAsia="Arial" w:hAnsi="Arial" w:cs="Arial"/>
              </w:rPr>
            </w:pPr>
            <w:r>
              <w:rPr>
                <w:rFonts w:ascii="Arial" w:eastAsia="Arial" w:hAnsi="Arial" w:cs="Arial"/>
              </w:rPr>
              <w:t>2025: 2.227.950 evrov;</w:t>
            </w:r>
          </w:p>
          <w:p w14:paraId="1D3E0447" w14:textId="77777777" w:rsidR="006B316E" w:rsidRDefault="005C3BAB">
            <w:pPr>
              <w:jc w:val="both"/>
              <w:rPr>
                <w:rFonts w:ascii="Arial" w:eastAsia="Arial" w:hAnsi="Arial" w:cs="Arial"/>
              </w:rPr>
            </w:pPr>
            <w:r>
              <w:rPr>
                <w:rFonts w:ascii="Arial" w:eastAsia="Arial" w:hAnsi="Arial" w:cs="Arial"/>
              </w:rPr>
              <w:t>2026: 1.235.504 evrov.</w:t>
            </w:r>
          </w:p>
          <w:p w14:paraId="6F36CC77" w14:textId="77777777" w:rsidR="006B316E" w:rsidRDefault="005C3BAB">
            <w:pPr>
              <w:jc w:val="both"/>
              <w:rPr>
                <w:rFonts w:ascii="Arial" w:eastAsia="Arial" w:hAnsi="Arial" w:cs="Arial"/>
                <w:i/>
              </w:rPr>
            </w:pPr>
            <w:r>
              <w:rPr>
                <w:rFonts w:ascii="Arial" w:eastAsia="Arial" w:hAnsi="Arial" w:cs="Arial"/>
                <w:i/>
              </w:rPr>
              <w:t xml:space="preserve">*V okviru Načrta za okrevanje in odpornost je za ukrep na voljo 4.900.000 evrov brez DDV, poraba je predvidena do leta 2026. </w:t>
            </w:r>
          </w:p>
        </w:tc>
      </w:tr>
      <w:tr w:rsidR="006B316E" w14:paraId="41934EB8" w14:textId="77777777">
        <w:tc>
          <w:tcPr>
            <w:tcW w:w="2097" w:type="dxa"/>
          </w:tcPr>
          <w:p w14:paraId="01CDB574"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4BB6DEEF" w14:textId="77777777" w:rsidR="006B316E" w:rsidRDefault="005C3BAB">
            <w:pPr>
              <w:rPr>
                <w:rFonts w:ascii="Arial" w:eastAsia="Arial" w:hAnsi="Arial" w:cs="Arial"/>
              </w:rPr>
            </w:pPr>
            <w:r>
              <w:rPr>
                <w:rFonts w:ascii="Arial" w:eastAsia="Arial" w:hAnsi="Arial" w:cs="Arial"/>
              </w:rPr>
              <w:t>2024–2026</w:t>
            </w:r>
          </w:p>
        </w:tc>
      </w:tr>
      <w:tr w:rsidR="006B316E" w14:paraId="0ED75721" w14:textId="77777777">
        <w:tc>
          <w:tcPr>
            <w:tcW w:w="2097" w:type="dxa"/>
          </w:tcPr>
          <w:p w14:paraId="4B3FB5CB"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662E1B7D" w14:textId="77777777" w:rsidR="006B316E" w:rsidRDefault="005C3BAB">
            <w:pPr>
              <w:jc w:val="both"/>
              <w:rPr>
                <w:rFonts w:ascii="Arial" w:eastAsia="Arial" w:hAnsi="Arial" w:cs="Arial"/>
              </w:rPr>
            </w:pPr>
            <w:r>
              <w:rPr>
                <w:rFonts w:ascii="Arial" w:eastAsia="Arial" w:hAnsi="Arial" w:cs="Arial"/>
              </w:rPr>
              <w:t>Število kulturnih institucij z delujočimi dinamičnimi e-storitvami:</w:t>
            </w:r>
          </w:p>
          <w:p w14:paraId="11E17616" w14:textId="77777777" w:rsidR="006B316E" w:rsidRDefault="005C3BAB">
            <w:pPr>
              <w:rPr>
                <w:rFonts w:ascii="Arial" w:eastAsia="Arial" w:hAnsi="Arial" w:cs="Arial"/>
              </w:rPr>
            </w:pPr>
            <w:r>
              <w:rPr>
                <w:rFonts w:ascii="Arial" w:eastAsia="Arial" w:hAnsi="Arial" w:cs="Arial"/>
              </w:rPr>
              <w:t>Izhodiščna vrednost (2022): 0</w:t>
            </w:r>
          </w:p>
          <w:p w14:paraId="117BDE25" w14:textId="77777777" w:rsidR="006B316E" w:rsidRDefault="005C3BAB">
            <w:pPr>
              <w:rPr>
                <w:rFonts w:ascii="Arial" w:eastAsia="Arial" w:hAnsi="Arial" w:cs="Arial"/>
              </w:rPr>
            </w:pPr>
            <w:r>
              <w:rPr>
                <w:rFonts w:ascii="Arial" w:eastAsia="Arial" w:hAnsi="Arial" w:cs="Arial"/>
              </w:rPr>
              <w:t>Ciljna vrednost (2026): ≥ 10 (8 premična, 2 nepremična)</w:t>
            </w:r>
          </w:p>
          <w:p w14:paraId="5805F51A" w14:textId="77777777" w:rsidR="006B316E" w:rsidRDefault="006B316E">
            <w:pPr>
              <w:rPr>
                <w:rFonts w:ascii="Arial" w:eastAsia="Arial" w:hAnsi="Arial" w:cs="Arial"/>
              </w:rPr>
            </w:pPr>
          </w:p>
          <w:p w14:paraId="7798C11B" w14:textId="77777777" w:rsidR="006B316E" w:rsidRDefault="005C3BAB">
            <w:pPr>
              <w:rPr>
                <w:rFonts w:ascii="Arial" w:eastAsia="Arial" w:hAnsi="Arial" w:cs="Arial"/>
              </w:rPr>
            </w:pPr>
            <w:r>
              <w:rPr>
                <w:rFonts w:ascii="Arial" w:eastAsia="Arial" w:hAnsi="Arial" w:cs="Arial"/>
              </w:rPr>
              <w:t xml:space="preserve">Število prenovljenih ali novih e-storitev: </w:t>
            </w:r>
          </w:p>
          <w:p w14:paraId="3A3520C5" w14:textId="77777777" w:rsidR="006B316E" w:rsidRDefault="005C3BAB">
            <w:pPr>
              <w:rPr>
                <w:rFonts w:ascii="Arial" w:eastAsia="Arial" w:hAnsi="Arial" w:cs="Arial"/>
              </w:rPr>
            </w:pPr>
            <w:r>
              <w:rPr>
                <w:rFonts w:ascii="Arial" w:eastAsia="Arial" w:hAnsi="Arial" w:cs="Arial"/>
              </w:rPr>
              <w:t>Izhodiščna vrednost (2022): 0</w:t>
            </w:r>
          </w:p>
          <w:p w14:paraId="2336F811" w14:textId="77777777" w:rsidR="006B316E" w:rsidRDefault="005C3BAB">
            <w:pPr>
              <w:rPr>
                <w:rFonts w:ascii="Arial" w:eastAsia="Arial" w:hAnsi="Arial" w:cs="Arial"/>
                <w:i/>
              </w:rPr>
            </w:pPr>
            <w:r>
              <w:rPr>
                <w:rFonts w:ascii="Arial" w:eastAsia="Arial" w:hAnsi="Arial" w:cs="Arial"/>
              </w:rPr>
              <w:t>Ciljna vrednost (2026): ≥ 4 (3 nepremična, 1 premična)</w:t>
            </w:r>
          </w:p>
        </w:tc>
      </w:tr>
      <w:tr w:rsidR="006B316E" w14:paraId="586B3897" w14:textId="77777777">
        <w:tc>
          <w:tcPr>
            <w:tcW w:w="2097" w:type="dxa"/>
          </w:tcPr>
          <w:p w14:paraId="7636543E" w14:textId="77777777" w:rsidR="006B316E" w:rsidRDefault="005C3BAB">
            <w:pPr>
              <w:rPr>
                <w:rFonts w:ascii="Arial" w:eastAsia="Arial" w:hAnsi="Arial" w:cs="Arial"/>
                <w:i/>
              </w:rPr>
            </w:pPr>
            <w:r>
              <w:rPr>
                <w:rFonts w:ascii="Arial" w:eastAsia="Arial" w:hAnsi="Arial" w:cs="Arial"/>
                <w:i/>
              </w:rPr>
              <w:t>Nosilec</w:t>
            </w:r>
          </w:p>
        </w:tc>
        <w:tc>
          <w:tcPr>
            <w:tcW w:w="7540" w:type="dxa"/>
          </w:tcPr>
          <w:p w14:paraId="1D4AC4C3" w14:textId="77777777" w:rsidR="006B316E" w:rsidRDefault="005C3BAB">
            <w:pPr>
              <w:rPr>
                <w:rFonts w:ascii="Arial" w:eastAsia="Arial" w:hAnsi="Arial" w:cs="Arial"/>
              </w:rPr>
            </w:pPr>
            <w:r>
              <w:rPr>
                <w:rFonts w:ascii="Arial" w:eastAsia="Arial" w:hAnsi="Arial" w:cs="Arial"/>
              </w:rPr>
              <w:t>Ministrstvo.</w:t>
            </w:r>
          </w:p>
        </w:tc>
      </w:tr>
      <w:tr w:rsidR="006B316E" w14:paraId="5CDCA6E1" w14:textId="77777777">
        <w:tc>
          <w:tcPr>
            <w:tcW w:w="2097" w:type="dxa"/>
          </w:tcPr>
          <w:p w14:paraId="2466EB33"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1B59BE0D" w14:textId="77777777" w:rsidR="006B316E" w:rsidRDefault="005C3BAB">
            <w:pPr>
              <w:rPr>
                <w:rFonts w:ascii="Arial" w:eastAsia="Arial" w:hAnsi="Arial" w:cs="Arial"/>
              </w:rPr>
            </w:pPr>
            <w:r>
              <w:rPr>
                <w:rFonts w:ascii="Arial" w:eastAsia="Arial" w:hAnsi="Arial" w:cs="Arial"/>
              </w:rPr>
              <w:t>Narodni muzej Slovenije, Zavod za varstvo kulturne dediščine Slovenije.</w:t>
            </w:r>
          </w:p>
        </w:tc>
      </w:tr>
    </w:tbl>
    <w:p w14:paraId="17FADB62" w14:textId="77777777" w:rsidR="006B316E" w:rsidRDefault="006B316E">
      <w:pPr>
        <w:rPr>
          <w:rFonts w:ascii="Arial" w:eastAsia="Arial" w:hAnsi="Arial" w:cs="Arial"/>
          <w:b/>
        </w:rPr>
      </w:pPr>
    </w:p>
    <w:tbl>
      <w:tblPr>
        <w:tblStyle w:val="affffffff7"/>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4E33232" w14:textId="77777777">
        <w:tc>
          <w:tcPr>
            <w:tcW w:w="9637" w:type="dxa"/>
            <w:gridSpan w:val="2"/>
            <w:shd w:val="clear" w:color="auto" w:fill="D9E2F3"/>
          </w:tcPr>
          <w:p w14:paraId="0DBF09AF" w14:textId="77777777" w:rsidR="006B316E" w:rsidRDefault="005C3BAB">
            <w:pPr>
              <w:rPr>
                <w:rFonts w:ascii="Arial" w:eastAsia="Arial" w:hAnsi="Arial" w:cs="Arial"/>
              </w:rPr>
            </w:pPr>
            <w:r>
              <w:rPr>
                <w:rFonts w:ascii="Arial" w:eastAsia="Arial" w:hAnsi="Arial" w:cs="Arial"/>
                <w:b/>
              </w:rPr>
              <w:t>Ukrep 59: Vzpostavitev celostnega informacijskega sistema e-Kultura (NOO ukrep)</w:t>
            </w:r>
          </w:p>
        </w:tc>
      </w:tr>
      <w:tr w:rsidR="006B316E" w14:paraId="01980753" w14:textId="77777777">
        <w:tc>
          <w:tcPr>
            <w:tcW w:w="2097" w:type="dxa"/>
          </w:tcPr>
          <w:p w14:paraId="4B09AE23"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4D6A45DD" w14:textId="77777777" w:rsidR="006B316E" w:rsidRDefault="005C3BAB">
            <w:pPr>
              <w:jc w:val="both"/>
              <w:rPr>
                <w:rFonts w:ascii="Arial" w:eastAsia="Arial" w:hAnsi="Arial" w:cs="Arial"/>
                <w:b/>
              </w:rPr>
            </w:pPr>
            <w:r>
              <w:rPr>
                <w:rFonts w:ascii="Arial" w:eastAsia="Arial" w:hAnsi="Arial" w:cs="Arial"/>
                <w:b/>
              </w:rPr>
              <w:t>Opis ukrepa:</w:t>
            </w:r>
          </w:p>
          <w:p w14:paraId="0106FE44" w14:textId="77777777" w:rsidR="006B316E" w:rsidRDefault="005C3BAB">
            <w:pPr>
              <w:jc w:val="both"/>
              <w:rPr>
                <w:rFonts w:ascii="Arial" w:eastAsia="Arial" w:hAnsi="Arial" w:cs="Arial"/>
                <w:b/>
              </w:rPr>
            </w:pPr>
            <w:r>
              <w:rPr>
                <w:rFonts w:ascii="Arial" w:eastAsia="Arial" w:hAnsi="Arial" w:cs="Arial"/>
              </w:rPr>
              <w:t xml:space="preserve">Ukrep razvija celovito digitalno podporno okolje za kulturo. Z optimizacijo in digitalizacijo postopkov omogoča učinkovitejšo integracijo kulturnih ustvarjalcev, z novimi metodološkimi pristopi pa lajša oblikovanje razvojnih kulturnih politik. Tukajšnji in mednarodni javnosti ponuja večjo dostopnost kulturnih vsebin. Kulturnim ustvarjalcem predstavlja digitalno stičišče in orodja za celovito obravnavo izzivov, vezanih na statusne procese ter komunikacijo. Olajšan bo birokratski proces pridobivanja statusa samozaposlenih v kulturi, obnavljanja statusa in pridobivanje pravic za plačilo prispevkov ter preglednost registra. Ministrstvo bo znotraj projekta z večfazno celostno nadgradnjo informacijskega sistema digitaliziralo in prenovilo razpisne mehanizme v smeri predvidljivosti objav, hitrejše obravnave, prenove kriterijev, sinhronizacije s prečnimi politikami, preprečevanjem hiperprodukcije ter poenostavitvijo poročanja. Ministrstvo bo na dve leti izvedlo tudi celostno evalvacijo razpisnih mehanizmov. </w:t>
            </w:r>
            <w:r>
              <w:rPr>
                <w:rFonts w:ascii="Arial" w:eastAsia="Arial" w:hAnsi="Arial" w:cs="Arial"/>
                <w:b/>
              </w:rPr>
              <w:br/>
            </w:r>
          </w:p>
          <w:p w14:paraId="0455150E" w14:textId="77777777" w:rsidR="006B316E" w:rsidRDefault="005C3BAB">
            <w:pPr>
              <w:jc w:val="both"/>
              <w:rPr>
                <w:rFonts w:ascii="Arial" w:eastAsia="Arial" w:hAnsi="Arial" w:cs="Arial"/>
                <w:b/>
              </w:rPr>
            </w:pPr>
            <w:r>
              <w:rPr>
                <w:rFonts w:ascii="Arial" w:eastAsia="Arial" w:hAnsi="Arial" w:cs="Arial"/>
                <w:b/>
              </w:rPr>
              <w:t>Predvideni učinki:</w:t>
            </w:r>
          </w:p>
          <w:p w14:paraId="4F155CDA" w14:textId="77777777" w:rsidR="006B316E" w:rsidRDefault="005C3BAB">
            <w:pPr>
              <w:jc w:val="both"/>
              <w:rPr>
                <w:rFonts w:ascii="Arial" w:eastAsia="Arial" w:hAnsi="Arial" w:cs="Arial"/>
              </w:rPr>
            </w:pPr>
            <w:r>
              <w:rPr>
                <w:rFonts w:ascii="Arial" w:eastAsia="Arial" w:hAnsi="Arial" w:cs="Arial"/>
              </w:rPr>
              <w:t>Ukrep bo vzpostavil enotno digitalno stičišče kulture v Sloveniji, kjer bo središčna vloga namenjena kulturnemu ustvarjalcu in njegovim potrebam, dvignil transparentnost in zaupanje javnosti v procese sofinanciranja, omogočal bolj kakovostno produkcijo in krepil profesionalizacijo sektorja ter dostopnost kulture.</w:t>
            </w:r>
          </w:p>
        </w:tc>
      </w:tr>
      <w:tr w:rsidR="006B316E" w14:paraId="784F74A3" w14:textId="77777777">
        <w:tc>
          <w:tcPr>
            <w:tcW w:w="2097" w:type="dxa"/>
          </w:tcPr>
          <w:p w14:paraId="405DB380"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65BBFFC1"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2D5B87BD" w14:textId="77777777">
        <w:tc>
          <w:tcPr>
            <w:tcW w:w="2097" w:type="dxa"/>
          </w:tcPr>
          <w:p w14:paraId="1B3A9624"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319E9F8C" w14:textId="77777777" w:rsidR="006B316E" w:rsidRDefault="005C3BAB">
            <w:pPr>
              <w:rPr>
                <w:rFonts w:ascii="Arial" w:eastAsia="Arial" w:hAnsi="Arial" w:cs="Arial"/>
                <w:b/>
              </w:rPr>
            </w:pPr>
            <w:r>
              <w:rPr>
                <w:rFonts w:ascii="Arial" w:eastAsia="Arial" w:hAnsi="Arial" w:cs="Arial"/>
              </w:rPr>
              <w:t>Medsektorsko razvojno sodelovanje.</w:t>
            </w:r>
          </w:p>
        </w:tc>
      </w:tr>
      <w:tr w:rsidR="006B316E" w14:paraId="75854EE7" w14:textId="77777777">
        <w:tc>
          <w:tcPr>
            <w:tcW w:w="2097" w:type="dxa"/>
          </w:tcPr>
          <w:p w14:paraId="2B733B3F"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7EB4B4B4" w14:textId="77777777" w:rsidR="006B316E" w:rsidRDefault="005C3BAB">
            <w:pPr>
              <w:jc w:val="both"/>
              <w:rPr>
                <w:rFonts w:ascii="Arial" w:eastAsia="Arial" w:hAnsi="Arial" w:cs="Arial"/>
                <w:b/>
              </w:rPr>
            </w:pPr>
            <w:r>
              <w:rPr>
                <w:rFonts w:ascii="Arial" w:eastAsia="Arial" w:hAnsi="Arial" w:cs="Arial"/>
              </w:rPr>
              <w:t>Sistemska podpora mednarodnemu povezovanju, trajen dialog z deležniki ter hitra odzivnost na izzive, prepoznavnost pomena kulture in njenih učinkov v javnosti, avtonomnost kulture in medijev, kulturni sektor kot povezan ekosistem, krepitev analitične in raziskovalne dejavnosti o kulturi.</w:t>
            </w:r>
          </w:p>
        </w:tc>
      </w:tr>
      <w:tr w:rsidR="006B316E" w14:paraId="7F0AB196" w14:textId="77777777">
        <w:trPr>
          <w:trHeight w:val="285"/>
        </w:trPr>
        <w:tc>
          <w:tcPr>
            <w:tcW w:w="2097" w:type="dxa"/>
          </w:tcPr>
          <w:p w14:paraId="1630FB51"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70260E97" w14:textId="77777777" w:rsidR="006B316E" w:rsidRDefault="005C3BAB">
            <w:pPr>
              <w:rPr>
                <w:rFonts w:ascii="Arial" w:eastAsia="Arial" w:hAnsi="Arial" w:cs="Arial"/>
              </w:rPr>
            </w:pPr>
            <w:r>
              <w:rPr>
                <w:rFonts w:ascii="Arial" w:eastAsia="Arial" w:hAnsi="Arial" w:cs="Arial"/>
              </w:rPr>
              <w:t>Vsa področja kulture.</w:t>
            </w:r>
          </w:p>
        </w:tc>
      </w:tr>
      <w:tr w:rsidR="006B316E" w14:paraId="31905BBF" w14:textId="77777777">
        <w:tc>
          <w:tcPr>
            <w:tcW w:w="2097" w:type="dxa"/>
          </w:tcPr>
          <w:p w14:paraId="584BB5B6"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6B86E872" w14:textId="77777777" w:rsidR="006B316E" w:rsidRDefault="005C3BAB">
            <w:pPr>
              <w:jc w:val="both"/>
              <w:rPr>
                <w:rFonts w:ascii="Arial" w:eastAsia="Arial" w:hAnsi="Arial" w:cs="Arial"/>
              </w:rPr>
            </w:pPr>
            <w:r>
              <w:rPr>
                <w:rFonts w:ascii="Arial" w:eastAsia="Arial" w:hAnsi="Arial" w:cs="Arial"/>
              </w:rPr>
              <w:t>Poklicni delavci v kulturi, javni zavodi, nevladne organizacije, samozaposleni v kulturi, gospodarske družbe, občinstvo.</w:t>
            </w:r>
          </w:p>
        </w:tc>
      </w:tr>
      <w:tr w:rsidR="006B316E" w14:paraId="32757E66" w14:textId="77777777">
        <w:tc>
          <w:tcPr>
            <w:tcW w:w="2097" w:type="dxa"/>
          </w:tcPr>
          <w:p w14:paraId="0A1C6B75"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7F531C66" w14:textId="77777777" w:rsidR="006B316E" w:rsidRDefault="005C3BAB">
            <w:pPr>
              <w:rPr>
                <w:rFonts w:ascii="Arial" w:eastAsia="Arial" w:hAnsi="Arial" w:cs="Arial"/>
              </w:rPr>
            </w:pPr>
            <w:r>
              <w:rPr>
                <w:rFonts w:ascii="Arial" w:eastAsia="Arial" w:hAnsi="Arial" w:cs="Arial"/>
              </w:rPr>
              <w:t>Digitalizacija.</w:t>
            </w:r>
          </w:p>
        </w:tc>
      </w:tr>
      <w:tr w:rsidR="006B316E" w14:paraId="339BA2CC" w14:textId="77777777">
        <w:tc>
          <w:tcPr>
            <w:tcW w:w="2097" w:type="dxa"/>
          </w:tcPr>
          <w:p w14:paraId="607EE6F2" w14:textId="77777777" w:rsidR="006B316E" w:rsidRDefault="005C3BAB">
            <w:pPr>
              <w:rPr>
                <w:rFonts w:ascii="Arial" w:eastAsia="Arial" w:hAnsi="Arial" w:cs="Arial"/>
                <w:i/>
              </w:rPr>
            </w:pPr>
            <w:r>
              <w:rPr>
                <w:rFonts w:ascii="Arial" w:eastAsia="Arial" w:hAnsi="Arial" w:cs="Arial"/>
                <w:i/>
              </w:rPr>
              <w:t>Sredstva</w:t>
            </w:r>
          </w:p>
        </w:tc>
        <w:tc>
          <w:tcPr>
            <w:tcW w:w="7540" w:type="dxa"/>
          </w:tcPr>
          <w:p w14:paraId="7F6EAE39" w14:textId="77777777" w:rsidR="006B316E" w:rsidRDefault="005C3BAB">
            <w:pPr>
              <w:rPr>
                <w:rFonts w:ascii="Arial" w:eastAsia="Arial" w:hAnsi="Arial" w:cs="Arial"/>
              </w:rPr>
            </w:pPr>
            <w:r>
              <w:rPr>
                <w:rFonts w:ascii="Arial" w:eastAsia="Arial" w:hAnsi="Arial" w:cs="Arial"/>
              </w:rPr>
              <w:t>2024: 1.273.237 evrov;</w:t>
            </w:r>
          </w:p>
          <w:p w14:paraId="541EB884" w14:textId="77777777" w:rsidR="006B316E" w:rsidRDefault="005C3BAB">
            <w:pPr>
              <w:rPr>
                <w:rFonts w:ascii="Arial" w:eastAsia="Arial" w:hAnsi="Arial" w:cs="Arial"/>
              </w:rPr>
            </w:pPr>
            <w:r>
              <w:rPr>
                <w:rFonts w:ascii="Arial" w:eastAsia="Arial" w:hAnsi="Arial" w:cs="Arial"/>
              </w:rPr>
              <w:t>2025: 1.273.237 evrov;</w:t>
            </w:r>
          </w:p>
          <w:p w14:paraId="39998AE0" w14:textId="77777777" w:rsidR="006B316E" w:rsidRDefault="005C3BAB">
            <w:pPr>
              <w:rPr>
                <w:rFonts w:ascii="Arial" w:eastAsia="Arial" w:hAnsi="Arial" w:cs="Arial"/>
              </w:rPr>
            </w:pPr>
            <w:r>
              <w:rPr>
                <w:rFonts w:ascii="Arial" w:eastAsia="Arial" w:hAnsi="Arial" w:cs="Arial"/>
              </w:rPr>
              <w:t>2026: 1.273.237 evrov;</w:t>
            </w:r>
          </w:p>
          <w:p w14:paraId="527194EE" w14:textId="77777777" w:rsidR="006B316E" w:rsidRDefault="005C3BAB">
            <w:pPr>
              <w:rPr>
                <w:rFonts w:ascii="Arial" w:eastAsia="Arial" w:hAnsi="Arial" w:cs="Arial"/>
              </w:rPr>
            </w:pPr>
            <w:r>
              <w:rPr>
                <w:rFonts w:ascii="Arial" w:eastAsia="Arial" w:hAnsi="Arial" w:cs="Arial"/>
              </w:rPr>
              <w:t>2027: 102.500 evrov.</w:t>
            </w:r>
          </w:p>
          <w:p w14:paraId="6A6B5B54" w14:textId="77777777" w:rsidR="006B316E" w:rsidRDefault="005C3BAB">
            <w:pPr>
              <w:jc w:val="both"/>
              <w:rPr>
                <w:rFonts w:ascii="Arial" w:eastAsia="Arial" w:hAnsi="Arial" w:cs="Arial"/>
              </w:rPr>
            </w:pPr>
            <w:r>
              <w:rPr>
                <w:rFonts w:ascii="Arial" w:eastAsia="Arial" w:hAnsi="Arial" w:cs="Arial"/>
                <w:i/>
              </w:rPr>
              <w:t xml:space="preserve">*V okviru Načrta za okrevanje in odpornost je za ukrep na voljo 3.512.212 evrov z DDV, poraba je predvidena do leta 2026. </w:t>
            </w:r>
          </w:p>
        </w:tc>
      </w:tr>
      <w:tr w:rsidR="006B316E" w14:paraId="27B70070" w14:textId="77777777">
        <w:tc>
          <w:tcPr>
            <w:tcW w:w="2097" w:type="dxa"/>
          </w:tcPr>
          <w:p w14:paraId="74C13A8E" w14:textId="77777777" w:rsidR="006B316E" w:rsidRDefault="005C3BAB">
            <w:pPr>
              <w:rPr>
                <w:rFonts w:ascii="Arial" w:eastAsia="Arial" w:hAnsi="Arial" w:cs="Arial"/>
                <w:i/>
              </w:rPr>
            </w:pPr>
            <w:r>
              <w:rPr>
                <w:rFonts w:ascii="Arial" w:eastAsia="Arial" w:hAnsi="Arial" w:cs="Arial"/>
                <w:i/>
              </w:rPr>
              <w:t>Časovnica izvedbe</w:t>
            </w:r>
          </w:p>
        </w:tc>
        <w:tc>
          <w:tcPr>
            <w:tcW w:w="7540" w:type="dxa"/>
          </w:tcPr>
          <w:p w14:paraId="33F0609C" w14:textId="77777777" w:rsidR="006B316E" w:rsidRDefault="005C3BAB">
            <w:pPr>
              <w:rPr>
                <w:rFonts w:ascii="Arial" w:eastAsia="Arial" w:hAnsi="Arial" w:cs="Arial"/>
              </w:rPr>
            </w:pPr>
            <w:r>
              <w:rPr>
                <w:rFonts w:ascii="Arial" w:eastAsia="Arial" w:hAnsi="Arial" w:cs="Arial"/>
              </w:rPr>
              <w:t>2024–2026</w:t>
            </w:r>
          </w:p>
        </w:tc>
      </w:tr>
      <w:tr w:rsidR="006B316E" w14:paraId="4CC67E3E" w14:textId="77777777">
        <w:tc>
          <w:tcPr>
            <w:tcW w:w="2097" w:type="dxa"/>
          </w:tcPr>
          <w:p w14:paraId="32989245"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223022C8" w14:textId="77777777" w:rsidR="006B316E" w:rsidRDefault="005C3BAB">
            <w:pPr>
              <w:rPr>
                <w:rFonts w:ascii="Arial" w:eastAsia="Arial" w:hAnsi="Arial" w:cs="Arial"/>
              </w:rPr>
            </w:pPr>
            <w:r>
              <w:rPr>
                <w:rFonts w:ascii="Arial" w:eastAsia="Arial" w:hAnsi="Arial" w:cs="Arial"/>
              </w:rPr>
              <w:t>Vzpostavljen celostni informacijski sistem e-Kultura: da/ne</w:t>
            </w:r>
          </w:p>
          <w:p w14:paraId="2BB31199" w14:textId="77777777" w:rsidR="006B316E" w:rsidRDefault="006B316E">
            <w:pPr>
              <w:rPr>
                <w:rFonts w:ascii="Arial" w:eastAsia="Arial" w:hAnsi="Arial" w:cs="Arial"/>
              </w:rPr>
            </w:pPr>
          </w:p>
          <w:p w14:paraId="0FB6E43D" w14:textId="77777777" w:rsidR="006B316E" w:rsidRDefault="005C3BAB">
            <w:pPr>
              <w:jc w:val="both"/>
              <w:rPr>
                <w:rFonts w:ascii="Arial" w:eastAsia="Arial" w:hAnsi="Arial" w:cs="Arial"/>
              </w:rPr>
            </w:pPr>
            <w:r>
              <w:rPr>
                <w:rFonts w:ascii="Arial" w:eastAsia="Arial" w:hAnsi="Arial" w:cs="Arial"/>
              </w:rPr>
              <w:t>Delež digitaliziranih razpisov ministrstva:</w:t>
            </w:r>
          </w:p>
          <w:p w14:paraId="765EC0D6" w14:textId="77777777" w:rsidR="006B316E" w:rsidRDefault="005C3BAB">
            <w:pPr>
              <w:jc w:val="both"/>
              <w:rPr>
                <w:rFonts w:ascii="Arial" w:eastAsia="Arial" w:hAnsi="Arial" w:cs="Arial"/>
              </w:rPr>
            </w:pPr>
            <w:r>
              <w:rPr>
                <w:rFonts w:ascii="Arial" w:eastAsia="Arial" w:hAnsi="Arial" w:cs="Arial"/>
              </w:rPr>
              <w:t>Izhodiščna vrednost (2022): 31,7% letno objavljenih razpisov</w:t>
            </w:r>
          </w:p>
          <w:p w14:paraId="2C18D94A" w14:textId="77777777" w:rsidR="006B316E" w:rsidRDefault="00ED6C3E">
            <w:pPr>
              <w:jc w:val="both"/>
              <w:rPr>
                <w:rFonts w:ascii="Arial" w:eastAsia="Arial" w:hAnsi="Arial" w:cs="Arial"/>
              </w:rPr>
            </w:pPr>
            <w:sdt>
              <w:sdtPr>
                <w:tag w:val="goog_rdk_88"/>
                <w:id w:val="-1562699800"/>
              </w:sdtPr>
              <w:sdtEndPr/>
              <w:sdtContent>
                <w:r w:rsidR="005C3BAB">
                  <w:rPr>
                    <w:rFonts w:ascii="Arial Unicode MS" w:eastAsia="Arial Unicode MS" w:hAnsi="Arial Unicode MS" w:cs="Arial Unicode MS"/>
                  </w:rPr>
                  <w:t>Ciljna vrednost (2027): ≥ 80% letno objavljenih razpisov</w:t>
                </w:r>
              </w:sdtContent>
            </w:sdt>
          </w:p>
          <w:p w14:paraId="5054B5FC" w14:textId="77777777" w:rsidR="006B316E" w:rsidRDefault="006B316E">
            <w:pPr>
              <w:jc w:val="both"/>
              <w:rPr>
                <w:rFonts w:ascii="Arial" w:eastAsia="Arial" w:hAnsi="Arial" w:cs="Arial"/>
              </w:rPr>
            </w:pPr>
          </w:p>
          <w:p w14:paraId="5CD67709" w14:textId="77777777" w:rsidR="006B316E" w:rsidRDefault="005C3BAB">
            <w:pPr>
              <w:jc w:val="both"/>
              <w:rPr>
                <w:rFonts w:ascii="Arial" w:eastAsia="Arial" w:hAnsi="Arial" w:cs="Arial"/>
              </w:rPr>
            </w:pPr>
            <w:r>
              <w:rPr>
                <w:rFonts w:ascii="Arial" w:eastAsia="Arial" w:hAnsi="Arial" w:cs="Arial"/>
              </w:rPr>
              <w:t>Izvedena celostna evalvacija razpisnih mehanizmov:</w:t>
            </w:r>
          </w:p>
          <w:p w14:paraId="2AA18317" w14:textId="77777777" w:rsidR="006B316E" w:rsidRDefault="005C3BAB">
            <w:pPr>
              <w:jc w:val="both"/>
              <w:rPr>
                <w:rFonts w:ascii="Arial" w:eastAsia="Arial" w:hAnsi="Arial" w:cs="Arial"/>
              </w:rPr>
            </w:pPr>
            <w:r>
              <w:rPr>
                <w:rFonts w:ascii="Arial" w:eastAsia="Arial" w:hAnsi="Arial" w:cs="Arial"/>
              </w:rPr>
              <w:t>Izhodiščna vrednost 2023: 0</w:t>
            </w:r>
          </w:p>
          <w:p w14:paraId="112ED5A3" w14:textId="77777777" w:rsidR="006B316E" w:rsidRDefault="005C3BAB">
            <w:pPr>
              <w:rPr>
                <w:rFonts w:ascii="Arial" w:eastAsia="Arial" w:hAnsi="Arial" w:cs="Arial"/>
              </w:rPr>
            </w:pPr>
            <w:r>
              <w:rPr>
                <w:rFonts w:ascii="Arial" w:eastAsia="Arial" w:hAnsi="Arial" w:cs="Arial"/>
              </w:rPr>
              <w:t>Ciljna vrednost (do vključno 2027): 2</w:t>
            </w:r>
          </w:p>
        </w:tc>
      </w:tr>
      <w:tr w:rsidR="006B316E" w14:paraId="048CA2CF" w14:textId="77777777">
        <w:tc>
          <w:tcPr>
            <w:tcW w:w="2097" w:type="dxa"/>
          </w:tcPr>
          <w:p w14:paraId="75E5FAEB" w14:textId="77777777" w:rsidR="006B316E" w:rsidRDefault="005C3BAB">
            <w:pPr>
              <w:rPr>
                <w:rFonts w:ascii="Arial" w:eastAsia="Arial" w:hAnsi="Arial" w:cs="Arial"/>
                <w:i/>
              </w:rPr>
            </w:pPr>
            <w:r>
              <w:rPr>
                <w:rFonts w:ascii="Arial" w:eastAsia="Arial" w:hAnsi="Arial" w:cs="Arial"/>
                <w:i/>
              </w:rPr>
              <w:t>Nosilec</w:t>
            </w:r>
          </w:p>
        </w:tc>
        <w:tc>
          <w:tcPr>
            <w:tcW w:w="7540" w:type="dxa"/>
          </w:tcPr>
          <w:p w14:paraId="12D806E1" w14:textId="77777777" w:rsidR="006B316E" w:rsidRDefault="005C3BAB">
            <w:pPr>
              <w:rPr>
                <w:rFonts w:ascii="Arial" w:eastAsia="Arial" w:hAnsi="Arial" w:cs="Arial"/>
              </w:rPr>
            </w:pPr>
            <w:r>
              <w:rPr>
                <w:rFonts w:ascii="Arial" w:eastAsia="Arial" w:hAnsi="Arial" w:cs="Arial"/>
              </w:rPr>
              <w:t>Ministrstvo.</w:t>
            </w:r>
          </w:p>
        </w:tc>
      </w:tr>
      <w:tr w:rsidR="006B316E" w14:paraId="471C4BA1" w14:textId="77777777">
        <w:tc>
          <w:tcPr>
            <w:tcW w:w="2097" w:type="dxa"/>
          </w:tcPr>
          <w:p w14:paraId="224E941A"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3B946610" w14:textId="77777777" w:rsidR="006B316E" w:rsidRDefault="005C3BAB">
            <w:pPr>
              <w:rPr>
                <w:rFonts w:ascii="Arial" w:eastAsia="Arial" w:hAnsi="Arial" w:cs="Arial"/>
              </w:rPr>
            </w:pPr>
            <w:r>
              <w:rPr>
                <w:rFonts w:ascii="Arial" w:eastAsia="Arial" w:hAnsi="Arial" w:cs="Arial"/>
              </w:rPr>
              <w:t>/</w:t>
            </w:r>
          </w:p>
        </w:tc>
      </w:tr>
    </w:tbl>
    <w:p w14:paraId="238E34D5" w14:textId="77777777" w:rsidR="006B316E" w:rsidRDefault="006B316E">
      <w:pPr>
        <w:spacing w:after="0"/>
        <w:rPr>
          <w:rFonts w:ascii="Arial" w:eastAsia="Arial" w:hAnsi="Arial" w:cs="Arial"/>
        </w:rPr>
      </w:pPr>
    </w:p>
    <w:p w14:paraId="218DA4F3" w14:textId="77777777" w:rsidR="006B316E" w:rsidRDefault="005C3BAB">
      <w:pPr>
        <w:spacing w:after="0"/>
        <w:rPr>
          <w:rFonts w:ascii="Arial" w:eastAsia="Arial" w:hAnsi="Arial" w:cs="Arial"/>
          <w:b/>
        </w:rPr>
      </w:pPr>
      <w:r>
        <w:rPr>
          <w:rFonts w:ascii="Arial" w:eastAsia="Arial" w:hAnsi="Arial" w:cs="Arial"/>
          <w:b/>
        </w:rPr>
        <w:t xml:space="preserve">Razvojni cilj 7: Vključenost v gradnjo okoljsko pravične družbe </w:t>
      </w:r>
    </w:p>
    <w:p w14:paraId="51FDC263" w14:textId="77777777" w:rsidR="006B316E" w:rsidRDefault="005C3BAB">
      <w:pPr>
        <w:spacing w:after="0"/>
        <w:ind w:right="-547"/>
        <w:jc w:val="both"/>
        <w:rPr>
          <w:rFonts w:ascii="Arial" w:eastAsia="Arial" w:hAnsi="Arial" w:cs="Arial"/>
        </w:rPr>
      </w:pPr>
      <w:r>
        <w:rPr>
          <w:rFonts w:ascii="Arial" w:eastAsia="Arial" w:hAnsi="Arial" w:cs="Arial"/>
        </w:rPr>
        <w:t xml:space="preserve">Zaradi naraščanja podnebne krize se mora kultura vključiti v sistemsko enakomerno porazdeljevanje bremen pri prizadevanjih za trajnostno in solidarno družbo. Cilj se osredotoča na vpliv kulture na arhitekturne politike, ki prispeva k rastoči gentrifikaciji, se zavezuje k preseganju utilitarnih vidikov bivanja in se osredinja na prostorske koncepte, ki prispevajo k dostopnim in javnim kulturnim vsebinam in ukrepom za prilagajanje na podnebne spremembe in varstvo kulturne dediščine pred njimi. </w:t>
      </w:r>
    </w:p>
    <w:p w14:paraId="0F172E14" w14:textId="77777777" w:rsidR="006B316E" w:rsidRDefault="006B316E">
      <w:pPr>
        <w:spacing w:after="0"/>
        <w:ind w:right="-547"/>
        <w:jc w:val="both"/>
        <w:rPr>
          <w:rFonts w:ascii="Arial" w:eastAsia="Arial" w:hAnsi="Arial" w:cs="Arial"/>
        </w:rPr>
      </w:pPr>
    </w:p>
    <w:tbl>
      <w:tblPr>
        <w:tblStyle w:val="affffffff8"/>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0D410963" w14:textId="77777777">
        <w:tc>
          <w:tcPr>
            <w:tcW w:w="9637" w:type="dxa"/>
            <w:gridSpan w:val="2"/>
            <w:shd w:val="clear" w:color="auto" w:fill="D9E2F3"/>
          </w:tcPr>
          <w:p w14:paraId="074F6E24" w14:textId="77777777" w:rsidR="006B316E" w:rsidRDefault="005C3BAB">
            <w:pPr>
              <w:jc w:val="both"/>
              <w:rPr>
                <w:rFonts w:ascii="Arial" w:eastAsia="Arial" w:hAnsi="Arial" w:cs="Arial"/>
              </w:rPr>
            </w:pPr>
            <w:r>
              <w:rPr>
                <w:rFonts w:ascii="Arial" w:eastAsia="Arial" w:hAnsi="Arial" w:cs="Arial"/>
                <w:b/>
              </w:rPr>
              <w:t>Ukrep 60: Sofinanciranje pilotnih vsebin za trajnostni prehod v podnebno nevtralne dogodke in organizacije v kulturi in zeleni kulturni certifikat</w:t>
            </w:r>
          </w:p>
        </w:tc>
      </w:tr>
      <w:tr w:rsidR="006B316E" w14:paraId="229C0FA8" w14:textId="77777777">
        <w:tc>
          <w:tcPr>
            <w:tcW w:w="2097" w:type="dxa"/>
          </w:tcPr>
          <w:p w14:paraId="1311D82F"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2E9F45E9"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2F49D662" w14:textId="77777777" w:rsidR="006B316E" w:rsidRDefault="005C3BAB">
            <w:pPr>
              <w:jc w:val="both"/>
              <w:rPr>
                <w:rFonts w:ascii="Arial" w:eastAsia="Arial" w:hAnsi="Arial" w:cs="Arial"/>
              </w:rPr>
            </w:pPr>
            <w:r>
              <w:rPr>
                <w:rFonts w:ascii="Arial" w:eastAsia="Arial" w:hAnsi="Arial" w:cs="Arial"/>
              </w:rPr>
              <w:t>Ukrep podpira dejavnosti, ki bodo pripomogle k zelenemu prehodu v kulturi na ravni metodologij organiziranja dogodkov in delovanja organizacij. Sestavljen je iz treh sklopov:</w:t>
            </w:r>
          </w:p>
          <w:p w14:paraId="3EB2462B" w14:textId="77777777" w:rsidR="006B316E" w:rsidRDefault="005C3BAB">
            <w:pPr>
              <w:numPr>
                <w:ilvl w:val="0"/>
                <w:numId w:val="3"/>
              </w:numPr>
              <w:jc w:val="both"/>
              <w:rPr>
                <w:rFonts w:ascii="Arial" w:eastAsia="Arial" w:hAnsi="Arial" w:cs="Arial"/>
              </w:rPr>
            </w:pPr>
            <w:r>
              <w:rPr>
                <w:rFonts w:ascii="Arial" w:eastAsia="Arial" w:hAnsi="Arial" w:cs="Arial"/>
              </w:rPr>
              <w:t>vzpostavitev sistema zelenega kulturnega certifikata, ki vključuje izobraževanje in svetovanje za vzpostavitev individualnih načrtov organizacij za zeleni prehod;</w:t>
            </w:r>
          </w:p>
          <w:p w14:paraId="583AADEC" w14:textId="77777777" w:rsidR="006B316E" w:rsidRDefault="005C3BAB">
            <w:pPr>
              <w:numPr>
                <w:ilvl w:val="0"/>
                <w:numId w:val="3"/>
              </w:numPr>
              <w:jc w:val="both"/>
              <w:rPr>
                <w:rFonts w:ascii="Arial" w:eastAsia="Arial" w:hAnsi="Arial" w:cs="Arial"/>
              </w:rPr>
            </w:pPr>
            <w:r>
              <w:rPr>
                <w:rFonts w:ascii="Arial" w:eastAsia="Arial" w:hAnsi="Arial" w:cs="Arial"/>
              </w:rPr>
              <w:t>sofinanciranje pilotnih podnebno nevtralnih modelov upravljanja organizacij s področja kulture;</w:t>
            </w:r>
          </w:p>
          <w:p w14:paraId="5E2F0974" w14:textId="77777777" w:rsidR="006B316E" w:rsidRDefault="005C3BAB">
            <w:pPr>
              <w:numPr>
                <w:ilvl w:val="0"/>
                <w:numId w:val="3"/>
              </w:numPr>
              <w:jc w:val="both"/>
              <w:rPr>
                <w:rFonts w:ascii="Arial" w:eastAsia="Arial" w:hAnsi="Arial" w:cs="Arial"/>
              </w:rPr>
            </w:pPr>
            <w:r>
              <w:rPr>
                <w:rFonts w:ascii="Arial" w:eastAsia="Arial" w:hAnsi="Arial" w:cs="Arial"/>
              </w:rPr>
              <w:t xml:space="preserve">analiza pilotnih aktivnosti z oblikovanjem priporočil o sistematičnem pristopu.  </w:t>
            </w:r>
          </w:p>
          <w:p w14:paraId="4D8A955C" w14:textId="77777777" w:rsidR="006B316E" w:rsidRDefault="006B316E">
            <w:pPr>
              <w:jc w:val="both"/>
              <w:rPr>
                <w:rFonts w:ascii="Arial" w:eastAsia="Arial" w:hAnsi="Arial" w:cs="Arial"/>
              </w:rPr>
            </w:pPr>
          </w:p>
          <w:p w14:paraId="5890CBAD"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45E2A335" w14:textId="77777777" w:rsidR="006B316E" w:rsidRDefault="005C3BAB">
            <w:pPr>
              <w:jc w:val="both"/>
              <w:rPr>
                <w:rFonts w:ascii="Arial" w:eastAsia="Arial" w:hAnsi="Arial" w:cs="Arial"/>
              </w:rPr>
            </w:pPr>
            <w:r>
              <w:rPr>
                <w:rFonts w:ascii="Arial" w:eastAsia="Arial" w:hAnsi="Arial" w:cs="Arial"/>
              </w:rPr>
              <w:t xml:space="preserve">Ukrep bo povečal ozaveščenost in angažiranost kulturnih akterjev in občinstva o okoljskih izzivih in trajnostnem razvoju. Prispeval bo k zmanjševanju okoljskega odtisa kulturnih aktivnosti. Zeleno certificiranje bo omogočilo prepoznavanje organizacij, ki bodo izkazale visoko stopnjo zavezanosti zelenemu prehodu. </w:t>
            </w:r>
          </w:p>
        </w:tc>
      </w:tr>
      <w:tr w:rsidR="006B316E" w14:paraId="1398BAC6" w14:textId="77777777">
        <w:tc>
          <w:tcPr>
            <w:tcW w:w="2097" w:type="dxa"/>
          </w:tcPr>
          <w:p w14:paraId="58116CFB"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2F8EC7EE" w14:textId="77777777" w:rsidR="006B316E" w:rsidRDefault="005C3BAB">
            <w:pPr>
              <w:rPr>
                <w:rFonts w:ascii="Arial" w:eastAsia="Arial" w:hAnsi="Arial" w:cs="Arial"/>
              </w:rPr>
            </w:pPr>
            <w:r>
              <w:rPr>
                <w:rFonts w:ascii="Arial" w:eastAsia="Arial" w:hAnsi="Arial" w:cs="Arial"/>
              </w:rPr>
              <w:t>Vloga kulture v trajnostnih mestih, naseljih in skupnostih.</w:t>
            </w:r>
          </w:p>
        </w:tc>
      </w:tr>
      <w:tr w:rsidR="006B316E" w14:paraId="0AE6988D" w14:textId="77777777">
        <w:tc>
          <w:tcPr>
            <w:tcW w:w="2097" w:type="dxa"/>
          </w:tcPr>
          <w:p w14:paraId="6541F214"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2DF0D34A" w14:textId="77777777" w:rsidR="006B316E" w:rsidRDefault="005C3BAB">
            <w:pPr>
              <w:rPr>
                <w:rFonts w:ascii="Arial" w:eastAsia="Arial" w:hAnsi="Arial" w:cs="Arial"/>
              </w:rPr>
            </w:pPr>
            <w:r>
              <w:rPr>
                <w:rFonts w:ascii="Arial" w:eastAsia="Arial" w:hAnsi="Arial" w:cs="Arial"/>
              </w:rPr>
              <w:t>Vključenost v gradnjo okoljsko pravične družbe.</w:t>
            </w:r>
          </w:p>
        </w:tc>
      </w:tr>
      <w:tr w:rsidR="006B316E" w14:paraId="10F92C72" w14:textId="77777777">
        <w:tc>
          <w:tcPr>
            <w:tcW w:w="2097" w:type="dxa"/>
          </w:tcPr>
          <w:p w14:paraId="4B770475"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2FF2CEED" w14:textId="77777777" w:rsidR="006B316E" w:rsidRDefault="005C3BAB">
            <w:pPr>
              <w:rPr>
                <w:rFonts w:ascii="Arial" w:eastAsia="Arial" w:hAnsi="Arial" w:cs="Arial"/>
              </w:rPr>
            </w:pPr>
            <w:r>
              <w:rPr>
                <w:rFonts w:ascii="Arial" w:eastAsia="Arial" w:hAnsi="Arial" w:cs="Arial"/>
              </w:rPr>
              <w:t>Medsektorsko razvojno sodelovanje.</w:t>
            </w:r>
          </w:p>
        </w:tc>
      </w:tr>
      <w:tr w:rsidR="006B316E" w14:paraId="209F6B03" w14:textId="77777777">
        <w:tc>
          <w:tcPr>
            <w:tcW w:w="2097" w:type="dxa"/>
          </w:tcPr>
          <w:p w14:paraId="422ADCCB"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01652740" w14:textId="77777777" w:rsidR="006B316E" w:rsidRDefault="005C3BAB">
            <w:pPr>
              <w:rPr>
                <w:rFonts w:ascii="Arial" w:eastAsia="Arial" w:hAnsi="Arial" w:cs="Arial"/>
              </w:rPr>
            </w:pPr>
            <w:r>
              <w:rPr>
                <w:rFonts w:ascii="Arial" w:eastAsia="Arial" w:hAnsi="Arial" w:cs="Arial"/>
              </w:rPr>
              <w:t>Vsa področja kulture.</w:t>
            </w:r>
          </w:p>
        </w:tc>
      </w:tr>
      <w:tr w:rsidR="006B316E" w14:paraId="77AA4762" w14:textId="77777777">
        <w:tc>
          <w:tcPr>
            <w:tcW w:w="2097" w:type="dxa"/>
          </w:tcPr>
          <w:p w14:paraId="1ED924BD"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0B63330E" w14:textId="77777777" w:rsidR="006B316E" w:rsidRDefault="005C3BAB">
            <w:pPr>
              <w:jc w:val="both"/>
              <w:rPr>
                <w:rFonts w:ascii="Arial" w:eastAsia="Arial" w:hAnsi="Arial" w:cs="Arial"/>
              </w:rPr>
            </w:pPr>
            <w:r>
              <w:rPr>
                <w:rFonts w:ascii="Arial" w:eastAsia="Arial" w:hAnsi="Arial" w:cs="Arial"/>
              </w:rPr>
              <w:t>Javni zavodi, nevladne organizacije, gospodarske družbe, ljubiteljska kultura, poklicni delavci v kulturi.</w:t>
            </w:r>
          </w:p>
        </w:tc>
      </w:tr>
      <w:tr w:rsidR="006B316E" w14:paraId="0589E467" w14:textId="77777777">
        <w:tc>
          <w:tcPr>
            <w:tcW w:w="2097" w:type="dxa"/>
          </w:tcPr>
          <w:p w14:paraId="5A817200"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32FF41BE" w14:textId="77777777" w:rsidR="006B316E" w:rsidRDefault="005C3BAB">
            <w:pPr>
              <w:rPr>
                <w:rFonts w:ascii="Arial" w:eastAsia="Arial" w:hAnsi="Arial" w:cs="Arial"/>
              </w:rPr>
            </w:pPr>
            <w:r>
              <w:rPr>
                <w:rFonts w:ascii="Arial" w:eastAsia="Arial" w:hAnsi="Arial" w:cs="Arial"/>
              </w:rPr>
              <w:t>Zeleni prehod znotraj kulture.</w:t>
            </w:r>
          </w:p>
        </w:tc>
      </w:tr>
      <w:tr w:rsidR="006B316E" w14:paraId="2A4D53EB" w14:textId="77777777">
        <w:tc>
          <w:tcPr>
            <w:tcW w:w="2097" w:type="dxa"/>
          </w:tcPr>
          <w:p w14:paraId="160BF6BF" w14:textId="77777777" w:rsidR="006B316E" w:rsidRDefault="005C3BAB">
            <w:pPr>
              <w:rPr>
                <w:rFonts w:ascii="Arial" w:eastAsia="Arial" w:hAnsi="Arial" w:cs="Arial"/>
                <w:i/>
              </w:rPr>
            </w:pPr>
            <w:r>
              <w:rPr>
                <w:rFonts w:ascii="Arial" w:eastAsia="Arial" w:hAnsi="Arial" w:cs="Arial"/>
                <w:i/>
              </w:rPr>
              <w:t>Sredstva</w:t>
            </w:r>
          </w:p>
        </w:tc>
        <w:tc>
          <w:tcPr>
            <w:tcW w:w="7540" w:type="dxa"/>
          </w:tcPr>
          <w:p w14:paraId="6405C11F" w14:textId="77777777" w:rsidR="006B316E" w:rsidRDefault="005C3BAB">
            <w:pPr>
              <w:rPr>
                <w:rFonts w:ascii="Arial" w:eastAsia="Arial" w:hAnsi="Arial" w:cs="Arial"/>
              </w:rPr>
            </w:pPr>
            <w:r>
              <w:rPr>
                <w:rFonts w:ascii="Arial" w:eastAsia="Arial" w:hAnsi="Arial" w:cs="Arial"/>
              </w:rPr>
              <w:t>2024: 100.000 evrov;</w:t>
            </w:r>
          </w:p>
          <w:p w14:paraId="4BCEA3E5" w14:textId="77777777" w:rsidR="006B316E" w:rsidRDefault="005C3BAB">
            <w:pPr>
              <w:rPr>
                <w:rFonts w:ascii="Arial" w:eastAsia="Arial" w:hAnsi="Arial" w:cs="Arial"/>
              </w:rPr>
            </w:pPr>
            <w:r>
              <w:rPr>
                <w:rFonts w:ascii="Arial" w:eastAsia="Arial" w:hAnsi="Arial" w:cs="Arial"/>
              </w:rPr>
              <w:t>2025: 500.000 evrov.*</w:t>
            </w:r>
          </w:p>
          <w:p w14:paraId="517255AB" w14:textId="77777777" w:rsidR="006B316E" w:rsidRDefault="005C3BAB">
            <w:pPr>
              <w:rPr>
                <w:rFonts w:ascii="Arial" w:eastAsia="Arial" w:hAnsi="Arial" w:cs="Arial"/>
                <w:i/>
              </w:rPr>
            </w:pPr>
            <w:r>
              <w:rPr>
                <w:rFonts w:ascii="Arial" w:eastAsia="Arial" w:hAnsi="Arial" w:cs="Arial"/>
                <w:i/>
              </w:rPr>
              <w:t xml:space="preserve">*Razrez sredstev za leti 2026 in 2027 še ni določen.  </w:t>
            </w:r>
          </w:p>
        </w:tc>
      </w:tr>
      <w:tr w:rsidR="006B316E" w14:paraId="637CBF6B" w14:textId="77777777">
        <w:tc>
          <w:tcPr>
            <w:tcW w:w="2097" w:type="dxa"/>
          </w:tcPr>
          <w:p w14:paraId="73992D31"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5667B44D" w14:textId="77777777" w:rsidR="006B316E" w:rsidRDefault="005C3BAB">
            <w:pPr>
              <w:rPr>
                <w:rFonts w:ascii="Arial" w:eastAsia="Arial" w:hAnsi="Arial" w:cs="Arial"/>
              </w:rPr>
            </w:pPr>
            <w:r>
              <w:rPr>
                <w:rFonts w:ascii="Arial" w:eastAsia="Arial" w:hAnsi="Arial" w:cs="Arial"/>
              </w:rPr>
              <w:t>2024–2027</w:t>
            </w:r>
          </w:p>
        </w:tc>
      </w:tr>
      <w:tr w:rsidR="006B316E" w14:paraId="65FA1A14" w14:textId="77777777">
        <w:tc>
          <w:tcPr>
            <w:tcW w:w="2097" w:type="dxa"/>
          </w:tcPr>
          <w:p w14:paraId="43C856B8"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7B3AB6E" w14:textId="77777777" w:rsidR="006B316E" w:rsidRDefault="005C3BAB">
            <w:pPr>
              <w:jc w:val="both"/>
              <w:rPr>
                <w:rFonts w:ascii="Arial" w:eastAsia="Arial" w:hAnsi="Arial" w:cs="Arial"/>
              </w:rPr>
            </w:pPr>
            <w:r>
              <w:rPr>
                <w:rFonts w:ascii="Arial" w:eastAsia="Arial" w:hAnsi="Arial" w:cs="Arial"/>
              </w:rPr>
              <w:t>Oblikovanje koncepta zelenega kulturnega certifikata: da/ne</w:t>
            </w:r>
          </w:p>
          <w:p w14:paraId="42C48BF4" w14:textId="77777777" w:rsidR="006B316E" w:rsidRDefault="006B316E">
            <w:pPr>
              <w:rPr>
                <w:rFonts w:ascii="Arial" w:eastAsia="Arial" w:hAnsi="Arial" w:cs="Arial"/>
              </w:rPr>
            </w:pPr>
          </w:p>
          <w:p w14:paraId="0939E630" w14:textId="77777777" w:rsidR="006B316E" w:rsidRDefault="005C3BAB">
            <w:pPr>
              <w:rPr>
                <w:rFonts w:ascii="Arial" w:eastAsia="Arial" w:hAnsi="Arial" w:cs="Arial"/>
              </w:rPr>
            </w:pPr>
            <w:r>
              <w:rPr>
                <w:rFonts w:ascii="Arial" w:eastAsia="Arial" w:hAnsi="Arial" w:cs="Arial"/>
              </w:rPr>
              <w:t>Število izvedenih pilotnih projektov zelenega prehoda:</w:t>
            </w:r>
          </w:p>
          <w:p w14:paraId="0D406B0D" w14:textId="77777777" w:rsidR="006B316E" w:rsidRDefault="005C3BAB">
            <w:pPr>
              <w:rPr>
                <w:rFonts w:ascii="Arial" w:eastAsia="Arial" w:hAnsi="Arial" w:cs="Arial"/>
              </w:rPr>
            </w:pPr>
            <w:r>
              <w:rPr>
                <w:rFonts w:ascii="Arial" w:eastAsia="Arial" w:hAnsi="Arial" w:cs="Arial"/>
              </w:rPr>
              <w:t>Izhodiščna vrednost (2023): 0</w:t>
            </w:r>
          </w:p>
          <w:p w14:paraId="7B577A41" w14:textId="77777777" w:rsidR="006B316E" w:rsidRDefault="00ED6C3E">
            <w:pPr>
              <w:rPr>
                <w:rFonts w:ascii="Arial" w:eastAsia="Arial" w:hAnsi="Arial" w:cs="Arial"/>
              </w:rPr>
            </w:pPr>
            <w:sdt>
              <w:sdtPr>
                <w:tag w:val="goog_rdk_89"/>
                <w:id w:val="1770115938"/>
              </w:sdtPr>
              <w:sdtEndPr/>
              <w:sdtContent>
                <w:r w:rsidR="005C3BAB">
                  <w:rPr>
                    <w:rFonts w:ascii="Arial Unicode MS" w:eastAsia="Arial Unicode MS" w:hAnsi="Arial Unicode MS" w:cs="Arial Unicode MS"/>
                  </w:rPr>
                  <w:t>Ciljna vrednost (2025): ≥ 15</w:t>
                </w:r>
              </w:sdtContent>
            </w:sdt>
          </w:p>
        </w:tc>
      </w:tr>
      <w:tr w:rsidR="006B316E" w14:paraId="4984BE76" w14:textId="77777777">
        <w:tc>
          <w:tcPr>
            <w:tcW w:w="2097" w:type="dxa"/>
          </w:tcPr>
          <w:p w14:paraId="46C764E1" w14:textId="77777777" w:rsidR="006B316E" w:rsidRDefault="005C3BAB">
            <w:pPr>
              <w:rPr>
                <w:rFonts w:ascii="Arial" w:eastAsia="Arial" w:hAnsi="Arial" w:cs="Arial"/>
                <w:i/>
              </w:rPr>
            </w:pPr>
            <w:r>
              <w:rPr>
                <w:rFonts w:ascii="Arial" w:eastAsia="Arial" w:hAnsi="Arial" w:cs="Arial"/>
                <w:i/>
              </w:rPr>
              <w:t>Nosilec</w:t>
            </w:r>
          </w:p>
        </w:tc>
        <w:tc>
          <w:tcPr>
            <w:tcW w:w="7540" w:type="dxa"/>
          </w:tcPr>
          <w:p w14:paraId="6A75EFFD" w14:textId="77777777" w:rsidR="006B316E" w:rsidRDefault="005C3BAB">
            <w:pPr>
              <w:rPr>
                <w:rFonts w:ascii="Arial" w:eastAsia="Arial" w:hAnsi="Arial" w:cs="Arial"/>
              </w:rPr>
            </w:pPr>
            <w:r>
              <w:rPr>
                <w:rFonts w:ascii="Arial" w:eastAsia="Arial" w:hAnsi="Arial" w:cs="Arial"/>
              </w:rPr>
              <w:t>Ministrstvo.</w:t>
            </w:r>
          </w:p>
        </w:tc>
      </w:tr>
      <w:tr w:rsidR="006B316E" w14:paraId="6FC838D0" w14:textId="77777777">
        <w:trPr>
          <w:trHeight w:val="237"/>
        </w:trPr>
        <w:tc>
          <w:tcPr>
            <w:tcW w:w="2097" w:type="dxa"/>
          </w:tcPr>
          <w:p w14:paraId="048B90E2"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7941E3AC" w14:textId="77777777" w:rsidR="006B316E" w:rsidRDefault="005C3BAB">
            <w:pPr>
              <w:rPr>
                <w:rFonts w:ascii="Arial" w:eastAsia="Arial" w:hAnsi="Arial" w:cs="Arial"/>
              </w:rPr>
            </w:pPr>
            <w:r>
              <w:rPr>
                <w:rFonts w:ascii="Arial" w:eastAsia="Arial" w:hAnsi="Arial" w:cs="Arial"/>
              </w:rPr>
              <w:t>Ministrstvo za okolje, podnebje in energijo.</w:t>
            </w:r>
          </w:p>
        </w:tc>
      </w:tr>
    </w:tbl>
    <w:p w14:paraId="6F38832A" w14:textId="77777777" w:rsidR="006B316E" w:rsidRDefault="006B316E">
      <w:pPr>
        <w:rPr>
          <w:rFonts w:ascii="Arial" w:eastAsia="Arial" w:hAnsi="Arial" w:cs="Arial"/>
          <w:b/>
        </w:rPr>
      </w:pPr>
    </w:p>
    <w:tbl>
      <w:tblPr>
        <w:tblStyle w:val="affffffff9"/>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13874696" w14:textId="77777777">
        <w:tc>
          <w:tcPr>
            <w:tcW w:w="9637" w:type="dxa"/>
            <w:gridSpan w:val="2"/>
            <w:shd w:val="clear" w:color="auto" w:fill="D9E2F3"/>
          </w:tcPr>
          <w:p w14:paraId="660CC8FC" w14:textId="77777777" w:rsidR="006B316E" w:rsidRDefault="005C3BAB">
            <w:pPr>
              <w:rPr>
                <w:rFonts w:ascii="Arial" w:eastAsia="Arial" w:hAnsi="Arial" w:cs="Arial"/>
              </w:rPr>
            </w:pPr>
            <w:r>
              <w:rPr>
                <w:rFonts w:ascii="Arial" w:eastAsia="Arial" w:hAnsi="Arial" w:cs="Arial"/>
                <w:b/>
              </w:rPr>
              <w:t>Ukrep 61: Krepitev odpornosti kulturne dediščine na podnebne spremembe</w:t>
            </w:r>
          </w:p>
        </w:tc>
      </w:tr>
      <w:tr w:rsidR="006B316E" w14:paraId="5D3C9CFD" w14:textId="77777777">
        <w:tc>
          <w:tcPr>
            <w:tcW w:w="2097" w:type="dxa"/>
          </w:tcPr>
          <w:p w14:paraId="47ABB691"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6AAB2D2B" w14:textId="77777777" w:rsidR="00D25135" w:rsidRDefault="005C3BAB">
            <w:pPr>
              <w:jc w:val="both"/>
              <w:rPr>
                <w:rFonts w:ascii="Arial" w:eastAsia="Arial" w:hAnsi="Arial" w:cs="Arial"/>
              </w:rPr>
            </w:pPr>
            <w:r>
              <w:rPr>
                <w:rFonts w:ascii="Arial" w:eastAsia="Arial" w:hAnsi="Arial" w:cs="Arial"/>
                <w:b/>
              </w:rPr>
              <w:t>Opis ukrepa</w:t>
            </w:r>
            <w:r>
              <w:rPr>
                <w:rFonts w:ascii="Arial" w:eastAsia="Arial" w:hAnsi="Arial" w:cs="Arial"/>
              </w:rPr>
              <w:t>:</w:t>
            </w:r>
          </w:p>
          <w:p w14:paraId="2187BCDB" w14:textId="06BEBC8B" w:rsidR="006B316E" w:rsidRDefault="005C3BAB">
            <w:pPr>
              <w:jc w:val="both"/>
              <w:rPr>
                <w:rFonts w:ascii="Arial" w:eastAsia="Arial" w:hAnsi="Arial" w:cs="Arial"/>
              </w:rPr>
            </w:pPr>
            <w:r>
              <w:rPr>
                <w:rFonts w:ascii="Arial" w:eastAsia="Arial" w:hAnsi="Arial" w:cs="Arial"/>
              </w:rPr>
              <w:t>Ukrep bo spodbujal prilagajanje kulturne dediščine podnebnim spremembam. Veljal bo za vse zvrsti kulturne dediščine: arheološka najdišča, kulturne krajine ter stavbno, premično in nesnovno dediščino. Sestavljen je iz treh sklopov:</w:t>
            </w:r>
          </w:p>
          <w:p w14:paraId="6F64F1C7" w14:textId="77777777" w:rsidR="006B316E" w:rsidRDefault="005C3BAB">
            <w:pPr>
              <w:numPr>
                <w:ilvl w:val="0"/>
                <w:numId w:val="15"/>
              </w:numPr>
              <w:jc w:val="both"/>
              <w:rPr>
                <w:rFonts w:ascii="Arial" w:eastAsia="Arial" w:hAnsi="Arial" w:cs="Arial"/>
              </w:rPr>
            </w:pPr>
            <w:r>
              <w:rPr>
                <w:rFonts w:ascii="Arial" w:eastAsia="Arial" w:hAnsi="Arial" w:cs="Arial"/>
              </w:rPr>
              <w:t>priprava smernic za krepitev odpornosti kulturne dediščine na podnebne spremembe s predhodno raziskavo, znotraj katere bodo bolje opredeljeni vplivi podnebnih sprememb, stroški, povezani z zagotavljanjem odpornosti dediščine na podnebne spremembe, ter primeri dobrih praks in inovativnih  rešitev za preprečevanje in blaženje vplivov podnebnih sprememb.</w:t>
            </w:r>
          </w:p>
          <w:p w14:paraId="0E9C3F6E" w14:textId="77777777" w:rsidR="006B316E" w:rsidRDefault="005C3BAB">
            <w:pPr>
              <w:numPr>
                <w:ilvl w:val="0"/>
                <w:numId w:val="15"/>
              </w:numPr>
              <w:jc w:val="both"/>
              <w:rPr>
                <w:rFonts w:ascii="Arial" w:eastAsia="Arial" w:hAnsi="Arial" w:cs="Arial"/>
              </w:rPr>
            </w:pPr>
            <w:r>
              <w:rPr>
                <w:rFonts w:ascii="Arial" w:eastAsia="Arial" w:hAnsi="Arial" w:cs="Arial"/>
                <w:highlight w:val="white"/>
              </w:rPr>
              <w:t>urejanje okolice za povečanje odpornosti ogroženih kulturnih spomenikov na prizadetih območjih z</w:t>
            </w:r>
            <w:r>
              <w:rPr>
                <w:rFonts w:ascii="Arial" w:eastAsia="Arial" w:hAnsi="Arial" w:cs="Arial"/>
                <w:b/>
                <w:highlight w:val="white"/>
              </w:rPr>
              <w:t xml:space="preserve"> </w:t>
            </w:r>
            <w:r>
              <w:rPr>
                <w:rFonts w:ascii="Arial" w:eastAsia="Arial" w:hAnsi="Arial" w:cs="Arial"/>
              </w:rPr>
              <w:t>izvedbo prilagoditvenih ukrepov za sistemsko podporo varovanju kulturne dediščine na plazovitih in poplavnih območjih ter izvedba preventivne zaščite pred neurji, vetrolomi, sušami, dolgotrajnimi vročinskimi valovi, žledjo, dvigom morske gladine, izsušenostjo ali navlaženostjo zemljine in materialov, povečanja števila škodljivcev, odmiranje vegetacije in razmahom širitve invazivnih vrst.</w:t>
            </w:r>
          </w:p>
          <w:p w14:paraId="1B3A143D" w14:textId="77777777" w:rsidR="006B316E" w:rsidRDefault="005C3BAB">
            <w:pPr>
              <w:numPr>
                <w:ilvl w:val="0"/>
                <w:numId w:val="15"/>
              </w:numPr>
              <w:jc w:val="both"/>
              <w:rPr>
                <w:rFonts w:ascii="Arial" w:eastAsia="Arial" w:hAnsi="Arial" w:cs="Arial"/>
              </w:rPr>
            </w:pPr>
            <w:r>
              <w:rPr>
                <w:rFonts w:ascii="Arial" w:eastAsia="Arial" w:hAnsi="Arial" w:cs="Arial"/>
              </w:rPr>
              <w:t>spodbujanje načel skupnostnega delovanja s spodbujanjem znanj, veščin in izkušenj dediščinskih skupnosti in strokovnjakov kot vira za pripravljenost, odpornost in  okrevanje ob izrednih dogodkih.</w:t>
            </w:r>
          </w:p>
          <w:p w14:paraId="1E272142" w14:textId="77777777" w:rsidR="006B316E" w:rsidRDefault="006B316E">
            <w:pPr>
              <w:rPr>
                <w:rFonts w:ascii="Arial" w:eastAsia="Arial" w:hAnsi="Arial" w:cs="Arial"/>
              </w:rPr>
            </w:pPr>
          </w:p>
          <w:p w14:paraId="5E33A430"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7E2E9CA7" w14:textId="77777777" w:rsidR="006B316E" w:rsidRDefault="005C3BAB">
            <w:pPr>
              <w:jc w:val="both"/>
              <w:rPr>
                <w:rFonts w:ascii="Arial" w:eastAsia="Arial" w:hAnsi="Arial" w:cs="Arial"/>
              </w:rPr>
            </w:pPr>
            <w:r>
              <w:rPr>
                <w:rFonts w:ascii="Arial" w:eastAsia="Arial" w:hAnsi="Arial" w:cs="Arial"/>
              </w:rPr>
              <w:t xml:space="preserve">Ukrep bo spodbudil odpornost družbe na podnebne spremembe in spodbudil okrevanje ter razvoj znanj in spretnosti. Prispeval bo k učinkovitejši mobilizaciji mednarodnega sodelovanja in pomoči, zmanjševanju ranljivosti in pomoč skupnostim pri pripravi, odzivanju in okrevanje po izrednih razmerah zaradi posledic podnebnih sprememb. </w:t>
            </w:r>
          </w:p>
        </w:tc>
      </w:tr>
      <w:tr w:rsidR="006B316E" w14:paraId="2122E0CA" w14:textId="77777777">
        <w:tc>
          <w:tcPr>
            <w:tcW w:w="2097" w:type="dxa"/>
          </w:tcPr>
          <w:p w14:paraId="795F8C85"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619EB8C2" w14:textId="77777777" w:rsidR="006B316E" w:rsidRDefault="005C3BAB">
            <w:pPr>
              <w:rPr>
                <w:rFonts w:ascii="Arial" w:eastAsia="Arial" w:hAnsi="Arial" w:cs="Arial"/>
              </w:rPr>
            </w:pPr>
            <w:r>
              <w:rPr>
                <w:rFonts w:ascii="Arial" w:eastAsia="Arial" w:hAnsi="Arial" w:cs="Arial"/>
              </w:rPr>
              <w:t>Vloga kulture v trajnostnih mestih, naseljih in skupnostih.</w:t>
            </w:r>
          </w:p>
        </w:tc>
      </w:tr>
      <w:tr w:rsidR="006B316E" w14:paraId="2544663C" w14:textId="77777777">
        <w:tc>
          <w:tcPr>
            <w:tcW w:w="2097" w:type="dxa"/>
          </w:tcPr>
          <w:p w14:paraId="521677F4"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4304ABEC" w14:textId="77777777" w:rsidR="006B316E" w:rsidRDefault="005C3BAB">
            <w:pPr>
              <w:rPr>
                <w:rFonts w:ascii="Arial" w:eastAsia="Arial" w:hAnsi="Arial" w:cs="Arial"/>
              </w:rPr>
            </w:pPr>
            <w:r>
              <w:rPr>
                <w:rFonts w:ascii="Arial" w:eastAsia="Arial" w:hAnsi="Arial" w:cs="Arial"/>
              </w:rPr>
              <w:t>Medsektorsko razvojno sodelovanje.</w:t>
            </w:r>
          </w:p>
        </w:tc>
      </w:tr>
      <w:tr w:rsidR="006B316E" w14:paraId="649C3ED9" w14:textId="77777777">
        <w:tc>
          <w:tcPr>
            <w:tcW w:w="2097" w:type="dxa"/>
          </w:tcPr>
          <w:p w14:paraId="4C12DC0B"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0A908072" w14:textId="77777777" w:rsidR="006B316E" w:rsidRDefault="005C3BAB">
            <w:pPr>
              <w:jc w:val="both"/>
              <w:rPr>
                <w:rFonts w:ascii="Arial" w:eastAsia="Arial" w:hAnsi="Arial" w:cs="Arial"/>
              </w:rPr>
            </w:pPr>
            <w:r>
              <w:rPr>
                <w:rFonts w:ascii="Arial" w:eastAsia="Arial" w:hAnsi="Arial" w:cs="Arial"/>
              </w:rPr>
              <w:t>Skrb za kulturno dediščino, vključenost v gradnjo okoljsko pravične družbe, razvit sistem posredovanja in zagotavljanja dostopnosti kulturnih vsebin, prepoznavnost pomena kulture in njenih učinkov v javnosti.</w:t>
            </w:r>
          </w:p>
        </w:tc>
      </w:tr>
      <w:tr w:rsidR="006B316E" w14:paraId="7026CCE1" w14:textId="77777777">
        <w:tc>
          <w:tcPr>
            <w:tcW w:w="2097" w:type="dxa"/>
          </w:tcPr>
          <w:p w14:paraId="5923F5D4"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539AAE8A" w14:textId="77777777" w:rsidR="006B316E" w:rsidRDefault="005C3BAB">
            <w:pPr>
              <w:jc w:val="both"/>
              <w:rPr>
                <w:rFonts w:ascii="Arial" w:eastAsia="Arial" w:hAnsi="Arial" w:cs="Arial"/>
              </w:rPr>
            </w:pPr>
            <w:r>
              <w:rPr>
                <w:rFonts w:ascii="Arial" w:eastAsia="Arial" w:hAnsi="Arial" w:cs="Arial"/>
              </w:rPr>
              <w:t>Kulturna dediščina (premična, nesnovna in nepremična dediščina).</w:t>
            </w:r>
          </w:p>
        </w:tc>
      </w:tr>
      <w:tr w:rsidR="006B316E" w14:paraId="1BE9B1B0" w14:textId="77777777">
        <w:tc>
          <w:tcPr>
            <w:tcW w:w="2097" w:type="dxa"/>
          </w:tcPr>
          <w:p w14:paraId="1B8ED165"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5103DAB2" w14:textId="77777777" w:rsidR="006B316E" w:rsidRDefault="005C3BAB">
            <w:pPr>
              <w:jc w:val="both"/>
              <w:rPr>
                <w:rFonts w:ascii="Arial" w:eastAsia="Arial" w:hAnsi="Arial" w:cs="Arial"/>
              </w:rPr>
            </w:pPr>
            <w:r>
              <w:rPr>
                <w:rFonts w:ascii="Arial" w:eastAsia="Arial" w:hAnsi="Arial" w:cs="Arial"/>
              </w:rPr>
              <w:t>Javni zavodi, gospodarske družbe, poklicni delavci v kulturi, občine, posamezniki.</w:t>
            </w:r>
          </w:p>
        </w:tc>
      </w:tr>
      <w:tr w:rsidR="006B316E" w14:paraId="6C151BD1" w14:textId="77777777">
        <w:tc>
          <w:tcPr>
            <w:tcW w:w="2097" w:type="dxa"/>
          </w:tcPr>
          <w:p w14:paraId="6F526A4D"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47C5031C" w14:textId="77777777" w:rsidR="006B316E" w:rsidRDefault="005C3BAB">
            <w:pPr>
              <w:rPr>
                <w:rFonts w:ascii="Arial" w:eastAsia="Arial" w:hAnsi="Arial" w:cs="Arial"/>
              </w:rPr>
            </w:pPr>
            <w:r>
              <w:rPr>
                <w:rFonts w:ascii="Arial" w:eastAsia="Arial" w:hAnsi="Arial" w:cs="Arial"/>
              </w:rPr>
              <w:t>Zeleni prehod znotraj kulture, infrastruktura.</w:t>
            </w:r>
          </w:p>
        </w:tc>
      </w:tr>
      <w:tr w:rsidR="006B316E" w14:paraId="7FF52AE9" w14:textId="77777777">
        <w:tc>
          <w:tcPr>
            <w:tcW w:w="2097" w:type="dxa"/>
          </w:tcPr>
          <w:p w14:paraId="00D9082E" w14:textId="77777777" w:rsidR="006B316E" w:rsidRDefault="005C3BAB">
            <w:pPr>
              <w:rPr>
                <w:rFonts w:ascii="Arial" w:eastAsia="Arial" w:hAnsi="Arial" w:cs="Arial"/>
                <w:i/>
              </w:rPr>
            </w:pPr>
            <w:r>
              <w:rPr>
                <w:rFonts w:ascii="Arial" w:eastAsia="Arial" w:hAnsi="Arial" w:cs="Arial"/>
                <w:i/>
              </w:rPr>
              <w:t>Sredstva</w:t>
            </w:r>
          </w:p>
        </w:tc>
        <w:tc>
          <w:tcPr>
            <w:tcW w:w="7540" w:type="dxa"/>
          </w:tcPr>
          <w:p w14:paraId="211B8BE1" w14:textId="77777777" w:rsidR="006B316E" w:rsidRDefault="005C3BAB">
            <w:pPr>
              <w:rPr>
                <w:rFonts w:ascii="Arial" w:eastAsia="Arial" w:hAnsi="Arial" w:cs="Arial"/>
              </w:rPr>
            </w:pPr>
            <w:r>
              <w:rPr>
                <w:rFonts w:ascii="Arial" w:eastAsia="Arial" w:hAnsi="Arial" w:cs="Arial"/>
              </w:rPr>
              <w:t>2024: 2.323.666 evrov;*/</w:t>
            </w:r>
            <w:r>
              <w:rPr>
                <w:rFonts w:ascii="Arial" w:eastAsia="Arial" w:hAnsi="Arial" w:cs="Arial"/>
                <w:b/>
              </w:rPr>
              <w:t>**/***</w:t>
            </w:r>
          </w:p>
          <w:p w14:paraId="38D1EEF0" w14:textId="77777777" w:rsidR="006B316E" w:rsidRDefault="005C3BAB">
            <w:pPr>
              <w:rPr>
                <w:rFonts w:ascii="Arial" w:eastAsia="Arial" w:hAnsi="Arial" w:cs="Arial"/>
              </w:rPr>
            </w:pPr>
            <w:r>
              <w:rPr>
                <w:rFonts w:ascii="Arial" w:eastAsia="Arial" w:hAnsi="Arial" w:cs="Arial"/>
              </w:rPr>
              <w:t>2025: 45.000 evrov;**</w:t>
            </w:r>
          </w:p>
          <w:p w14:paraId="68C83501" w14:textId="77777777" w:rsidR="006B316E" w:rsidRDefault="005C3BAB">
            <w:pPr>
              <w:rPr>
                <w:rFonts w:ascii="Arial" w:eastAsia="Arial" w:hAnsi="Arial" w:cs="Arial"/>
              </w:rPr>
            </w:pPr>
            <w:r>
              <w:rPr>
                <w:rFonts w:ascii="Arial" w:eastAsia="Arial" w:hAnsi="Arial" w:cs="Arial"/>
              </w:rPr>
              <w:t>2026: 35.000 evrov;</w:t>
            </w:r>
          </w:p>
          <w:p w14:paraId="63A6585A" w14:textId="77777777" w:rsidR="006B316E" w:rsidRDefault="005C3BAB">
            <w:pPr>
              <w:rPr>
                <w:rFonts w:ascii="Arial" w:eastAsia="Arial" w:hAnsi="Arial" w:cs="Arial"/>
              </w:rPr>
            </w:pPr>
            <w:r>
              <w:rPr>
                <w:rFonts w:ascii="Arial" w:eastAsia="Arial" w:hAnsi="Arial" w:cs="Arial"/>
              </w:rPr>
              <w:t>2027: 35.000 evrov.</w:t>
            </w:r>
          </w:p>
          <w:p w14:paraId="7F987199" w14:textId="77777777" w:rsidR="006B316E" w:rsidRDefault="005C3BAB">
            <w:pPr>
              <w:jc w:val="both"/>
              <w:rPr>
                <w:rFonts w:ascii="Arial" w:eastAsia="Arial" w:hAnsi="Arial" w:cs="Arial"/>
                <w:i/>
              </w:rPr>
            </w:pPr>
            <w:r>
              <w:rPr>
                <w:rFonts w:ascii="Arial" w:eastAsia="Arial" w:hAnsi="Arial" w:cs="Arial"/>
                <w:i/>
              </w:rPr>
              <w:t>*Celotna višina sredstev iz NOO je za leto 2024 2.301.166 evrov.</w:t>
            </w:r>
          </w:p>
          <w:p w14:paraId="164AF2EB" w14:textId="77777777" w:rsidR="006B316E" w:rsidRDefault="005C3BAB">
            <w:pPr>
              <w:jc w:val="both"/>
              <w:rPr>
                <w:rFonts w:ascii="Arial" w:eastAsia="Arial" w:hAnsi="Arial" w:cs="Arial"/>
                <w:i/>
              </w:rPr>
            </w:pPr>
            <w:r>
              <w:rPr>
                <w:rFonts w:ascii="Arial" w:eastAsia="Arial" w:hAnsi="Arial" w:cs="Arial"/>
                <w:i/>
              </w:rPr>
              <w:t>**Dodatna sredstva za energetsko prenovo stavb so odvisna od uspešnega črpanja sredstev Podnebnega sklada, zato njihova višina še ni prikazana.</w:t>
            </w:r>
          </w:p>
          <w:p w14:paraId="5455F06B" w14:textId="77777777" w:rsidR="006B316E" w:rsidRDefault="005C3BAB">
            <w:pPr>
              <w:jc w:val="both"/>
              <w:rPr>
                <w:rFonts w:ascii="Arial" w:eastAsia="Arial" w:hAnsi="Arial" w:cs="Arial"/>
                <w:i/>
              </w:rPr>
            </w:pPr>
            <w:r>
              <w:rPr>
                <w:rFonts w:ascii="Arial" w:eastAsia="Arial" w:hAnsi="Arial" w:cs="Arial"/>
                <w:i/>
              </w:rPr>
              <w:t xml:space="preserve">***Sredstva za </w:t>
            </w:r>
            <w:r>
              <w:rPr>
                <w:rFonts w:ascii="Arial" w:eastAsia="Arial" w:hAnsi="Arial" w:cs="Arial"/>
                <w:i/>
                <w:highlight w:val="white"/>
              </w:rPr>
              <w:t>urejanje okolice za povečanje odpornosti ogroženih kulturnih spomenikov na prizadetih območjih so opredeljena v seznamu investicij.</w:t>
            </w:r>
          </w:p>
        </w:tc>
      </w:tr>
      <w:tr w:rsidR="006B316E" w14:paraId="69E2DA97" w14:textId="77777777">
        <w:tc>
          <w:tcPr>
            <w:tcW w:w="2097" w:type="dxa"/>
          </w:tcPr>
          <w:p w14:paraId="7B7C1803"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62B23688" w14:textId="77777777" w:rsidR="006B316E" w:rsidRDefault="005C3BAB">
            <w:pPr>
              <w:rPr>
                <w:rFonts w:ascii="Arial" w:eastAsia="Arial" w:hAnsi="Arial" w:cs="Arial"/>
              </w:rPr>
            </w:pPr>
            <w:r>
              <w:rPr>
                <w:rFonts w:ascii="Arial" w:eastAsia="Arial" w:hAnsi="Arial" w:cs="Arial"/>
              </w:rPr>
              <w:t>2024–2027</w:t>
            </w:r>
          </w:p>
        </w:tc>
      </w:tr>
      <w:tr w:rsidR="006B316E" w14:paraId="25322E2B" w14:textId="77777777">
        <w:tc>
          <w:tcPr>
            <w:tcW w:w="2097" w:type="dxa"/>
          </w:tcPr>
          <w:p w14:paraId="3EE8D53B"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05491460" w14:textId="77777777" w:rsidR="006B316E" w:rsidRDefault="005C3BAB">
            <w:pPr>
              <w:jc w:val="both"/>
              <w:rPr>
                <w:rFonts w:ascii="Arial" w:eastAsia="Arial" w:hAnsi="Arial" w:cs="Arial"/>
              </w:rPr>
            </w:pPr>
            <w:r>
              <w:rPr>
                <w:rFonts w:ascii="Arial" w:eastAsia="Arial" w:hAnsi="Arial" w:cs="Arial"/>
              </w:rPr>
              <w:t>Izdelava smernic za krepitev odpornosti kulturne dediščine na podnebne spremembe: da/ne</w:t>
            </w:r>
          </w:p>
          <w:p w14:paraId="5F9F557B" w14:textId="77777777" w:rsidR="006B316E" w:rsidRDefault="006B316E">
            <w:pPr>
              <w:jc w:val="both"/>
              <w:rPr>
                <w:rFonts w:ascii="Arial" w:eastAsia="Arial" w:hAnsi="Arial" w:cs="Arial"/>
              </w:rPr>
            </w:pPr>
          </w:p>
          <w:p w14:paraId="7E9F28C5" w14:textId="77777777" w:rsidR="006B316E" w:rsidRDefault="005C3BAB">
            <w:pPr>
              <w:jc w:val="both"/>
              <w:rPr>
                <w:rFonts w:ascii="Arial" w:eastAsia="Arial" w:hAnsi="Arial" w:cs="Arial"/>
              </w:rPr>
            </w:pPr>
            <w:r>
              <w:rPr>
                <w:rFonts w:ascii="Arial" w:eastAsia="Arial" w:hAnsi="Arial" w:cs="Arial"/>
              </w:rPr>
              <w:t>Izvedba prilagoditvenih ukrepov za varovanje kulturne dediščine:</w:t>
            </w:r>
          </w:p>
          <w:p w14:paraId="3AEC0CA5" w14:textId="77777777" w:rsidR="006B316E" w:rsidRDefault="005C3BAB">
            <w:pPr>
              <w:jc w:val="both"/>
              <w:rPr>
                <w:rFonts w:ascii="Arial" w:eastAsia="Arial" w:hAnsi="Arial" w:cs="Arial"/>
              </w:rPr>
            </w:pPr>
            <w:r>
              <w:rPr>
                <w:rFonts w:ascii="Arial" w:eastAsia="Arial" w:hAnsi="Arial" w:cs="Arial"/>
              </w:rPr>
              <w:t>Izhodiščna vrednost (2023): 0</w:t>
            </w:r>
          </w:p>
          <w:p w14:paraId="0CADF22E" w14:textId="77777777" w:rsidR="006B316E" w:rsidRDefault="005C3BAB">
            <w:pPr>
              <w:jc w:val="both"/>
              <w:rPr>
                <w:rFonts w:ascii="Arial" w:eastAsia="Arial" w:hAnsi="Arial" w:cs="Arial"/>
              </w:rPr>
            </w:pPr>
            <w:r>
              <w:rPr>
                <w:rFonts w:ascii="Arial" w:eastAsia="Arial" w:hAnsi="Arial" w:cs="Arial"/>
              </w:rPr>
              <w:t>Ciljna vrednost (do vključno 2027): ≥ 30</w:t>
            </w:r>
          </w:p>
          <w:p w14:paraId="08309932" w14:textId="77777777" w:rsidR="006B316E" w:rsidRDefault="006B316E">
            <w:pPr>
              <w:jc w:val="both"/>
              <w:rPr>
                <w:rFonts w:ascii="Arial" w:eastAsia="Arial" w:hAnsi="Arial" w:cs="Arial"/>
              </w:rPr>
            </w:pPr>
          </w:p>
          <w:p w14:paraId="4B71B568" w14:textId="77777777" w:rsidR="006B316E" w:rsidRDefault="005C3BAB">
            <w:pPr>
              <w:jc w:val="both"/>
              <w:rPr>
                <w:rFonts w:ascii="Arial" w:eastAsia="Arial" w:hAnsi="Arial" w:cs="Arial"/>
              </w:rPr>
            </w:pPr>
            <w:r>
              <w:rPr>
                <w:rFonts w:ascii="Arial" w:eastAsia="Arial" w:hAnsi="Arial" w:cs="Arial"/>
              </w:rPr>
              <w:t>Število dodeljenih spodbud za skupnostno delovanje:</w:t>
            </w:r>
          </w:p>
          <w:p w14:paraId="644930FE" w14:textId="77777777" w:rsidR="006B316E" w:rsidRDefault="005C3BAB">
            <w:pPr>
              <w:jc w:val="both"/>
              <w:rPr>
                <w:rFonts w:ascii="Arial" w:eastAsia="Arial" w:hAnsi="Arial" w:cs="Arial"/>
              </w:rPr>
            </w:pPr>
            <w:r>
              <w:rPr>
                <w:rFonts w:ascii="Arial" w:eastAsia="Arial" w:hAnsi="Arial" w:cs="Arial"/>
              </w:rPr>
              <w:t>Izhodiščna vrednost (2023): 0</w:t>
            </w:r>
          </w:p>
          <w:p w14:paraId="66E974C9" w14:textId="77777777" w:rsidR="006B316E" w:rsidRDefault="005C3BAB">
            <w:pPr>
              <w:jc w:val="both"/>
              <w:rPr>
                <w:rFonts w:ascii="Arial" w:eastAsia="Arial" w:hAnsi="Arial" w:cs="Arial"/>
              </w:rPr>
            </w:pPr>
            <w:r>
              <w:rPr>
                <w:rFonts w:ascii="Arial" w:eastAsia="Arial" w:hAnsi="Arial" w:cs="Arial"/>
              </w:rPr>
              <w:t>Ciljna vrednost (do vključno 2027): ≥ 5</w:t>
            </w:r>
          </w:p>
        </w:tc>
      </w:tr>
      <w:tr w:rsidR="006B316E" w14:paraId="49E40ABC" w14:textId="77777777">
        <w:tc>
          <w:tcPr>
            <w:tcW w:w="2097" w:type="dxa"/>
          </w:tcPr>
          <w:p w14:paraId="1121F7B9" w14:textId="77777777" w:rsidR="006B316E" w:rsidRDefault="005C3BAB">
            <w:pPr>
              <w:rPr>
                <w:rFonts w:ascii="Arial" w:eastAsia="Arial" w:hAnsi="Arial" w:cs="Arial"/>
                <w:i/>
              </w:rPr>
            </w:pPr>
            <w:r>
              <w:rPr>
                <w:rFonts w:ascii="Arial" w:eastAsia="Arial" w:hAnsi="Arial" w:cs="Arial"/>
                <w:i/>
              </w:rPr>
              <w:t>Nosilec</w:t>
            </w:r>
          </w:p>
        </w:tc>
        <w:tc>
          <w:tcPr>
            <w:tcW w:w="7540" w:type="dxa"/>
          </w:tcPr>
          <w:p w14:paraId="5F292E5A" w14:textId="77777777" w:rsidR="006B316E" w:rsidRDefault="005C3BAB">
            <w:pPr>
              <w:rPr>
                <w:rFonts w:ascii="Arial" w:eastAsia="Arial" w:hAnsi="Arial" w:cs="Arial"/>
              </w:rPr>
            </w:pPr>
            <w:r>
              <w:rPr>
                <w:rFonts w:ascii="Arial" w:eastAsia="Arial" w:hAnsi="Arial" w:cs="Arial"/>
              </w:rPr>
              <w:t>Ministrstvo.</w:t>
            </w:r>
          </w:p>
        </w:tc>
      </w:tr>
      <w:tr w:rsidR="006B316E" w14:paraId="632FFD68" w14:textId="77777777">
        <w:tc>
          <w:tcPr>
            <w:tcW w:w="2097" w:type="dxa"/>
          </w:tcPr>
          <w:p w14:paraId="4C7CB88B"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67C09C10" w14:textId="77777777" w:rsidR="006B316E" w:rsidRDefault="005C3BAB">
            <w:pPr>
              <w:rPr>
                <w:rFonts w:ascii="Arial" w:eastAsia="Arial" w:hAnsi="Arial" w:cs="Arial"/>
              </w:rPr>
            </w:pPr>
            <w:r>
              <w:rPr>
                <w:rFonts w:ascii="Arial" w:eastAsia="Arial" w:hAnsi="Arial" w:cs="Arial"/>
              </w:rPr>
              <w:t>MNVP.</w:t>
            </w:r>
          </w:p>
        </w:tc>
      </w:tr>
    </w:tbl>
    <w:p w14:paraId="431978B1" w14:textId="77777777" w:rsidR="006B316E" w:rsidRDefault="006B316E">
      <w:pPr>
        <w:rPr>
          <w:rFonts w:ascii="Arial" w:eastAsia="Arial" w:hAnsi="Arial" w:cs="Arial"/>
          <w:b/>
        </w:rPr>
      </w:pPr>
    </w:p>
    <w:tbl>
      <w:tblPr>
        <w:tblStyle w:val="affffffffa"/>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52828DEB" w14:textId="77777777">
        <w:tc>
          <w:tcPr>
            <w:tcW w:w="9637" w:type="dxa"/>
            <w:gridSpan w:val="2"/>
            <w:shd w:val="clear" w:color="auto" w:fill="D9E2F3"/>
          </w:tcPr>
          <w:p w14:paraId="4337E615" w14:textId="77777777" w:rsidR="006B316E" w:rsidRDefault="005C3BAB">
            <w:pPr>
              <w:jc w:val="both"/>
              <w:rPr>
                <w:rFonts w:ascii="Arial" w:eastAsia="Arial" w:hAnsi="Arial" w:cs="Arial"/>
              </w:rPr>
            </w:pPr>
            <w:r>
              <w:rPr>
                <w:rFonts w:ascii="Arial" w:eastAsia="Arial" w:hAnsi="Arial" w:cs="Arial"/>
                <w:b/>
              </w:rPr>
              <w:t>Ukrep 62: Vrednotenje nepremične kulturne dediščine po metodologiji varstvenih območij dediščine (VOD)</w:t>
            </w:r>
          </w:p>
        </w:tc>
      </w:tr>
      <w:tr w:rsidR="006B316E" w14:paraId="2899055D" w14:textId="77777777">
        <w:tc>
          <w:tcPr>
            <w:tcW w:w="2097" w:type="dxa"/>
          </w:tcPr>
          <w:p w14:paraId="758B457D"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7AF5B36F"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3EF1A03C" w14:textId="77777777" w:rsidR="006B316E" w:rsidRDefault="005C3BAB">
            <w:pPr>
              <w:jc w:val="both"/>
              <w:rPr>
                <w:rFonts w:ascii="Arial" w:eastAsia="Arial" w:hAnsi="Arial" w:cs="Arial"/>
              </w:rPr>
            </w:pPr>
            <w:r>
              <w:rPr>
                <w:rFonts w:ascii="Arial" w:eastAsia="Arial" w:hAnsi="Arial" w:cs="Arial"/>
              </w:rPr>
              <w:t xml:space="preserve">Ukrep predvideva revizijo vrednotenja nepremične kulturne dediščine na podlagi meril iz Uredbe o varstvenih območjih dediščine, s čimer bo vrednotenje in določitev varstvenih režimov nepremične kulturne dediščine kakovostnejše. </w:t>
            </w:r>
          </w:p>
          <w:p w14:paraId="569D01D3" w14:textId="77777777" w:rsidR="006B316E" w:rsidRDefault="006B316E">
            <w:pPr>
              <w:jc w:val="both"/>
              <w:rPr>
                <w:rFonts w:ascii="Arial" w:eastAsia="Arial" w:hAnsi="Arial" w:cs="Arial"/>
              </w:rPr>
            </w:pPr>
          </w:p>
          <w:p w14:paraId="605BE84C"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40EB93FC" w14:textId="77777777" w:rsidR="006B316E" w:rsidRDefault="005C3BAB">
            <w:pPr>
              <w:jc w:val="both"/>
              <w:rPr>
                <w:rFonts w:ascii="Arial" w:eastAsia="Arial" w:hAnsi="Arial" w:cs="Arial"/>
              </w:rPr>
            </w:pPr>
            <w:r>
              <w:rPr>
                <w:rFonts w:ascii="Arial" w:eastAsia="Arial" w:hAnsi="Arial" w:cs="Arial"/>
              </w:rPr>
              <w:t xml:space="preserve">Ukrep bo krepil strokovnost in kompetence državne javne službe za varstvo nepremične kulturne dediščine ter prispeval k večji kakovosti njenega varstva. </w:t>
            </w:r>
          </w:p>
        </w:tc>
      </w:tr>
      <w:tr w:rsidR="006B316E" w14:paraId="1910BC2C" w14:textId="77777777">
        <w:tc>
          <w:tcPr>
            <w:tcW w:w="2097" w:type="dxa"/>
          </w:tcPr>
          <w:p w14:paraId="116F79F5"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7CA6762E" w14:textId="77777777" w:rsidR="006B316E" w:rsidRDefault="005C3BAB">
            <w:pPr>
              <w:rPr>
                <w:rFonts w:ascii="Arial" w:eastAsia="Arial" w:hAnsi="Arial" w:cs="Arial"/>
              </w:rPr>
            </w:pPr>
            <w:r>
              <w:rPr>
                <w:rFonts w:ascii="Arial" w:eastAsia="Arial" w:hAnsi="Arial" w:cs="Arial"/>
              </w:rPr>
              <w:t>Strokovna skrb za kulturno dediščino.</w:t>
            </w:r>
          </w:p>
        </w:tc>
      </w:tr>
      <w:tr w:rsidR="006B316E" w14:paraId="501811D0" w14:textId="77777777">
        <w:tc>
          <w:tcPr>
            <w:tcW w:w="2097" w:type="dxa"/>
          </w:tcPr>
          <w:p w14:paraId="320FA865"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1DBBFE50" w14:textId="77777777" w:rsidR="006B316E" w:rsidRDefault="005C3BAB">
            <w:pPr>
              <w:rPr>
                <w:rFonts w:ascii="Arial" w:eastAsia="Arial" w:hAnsi="Arial" w:cs="Arial"/>
              </w:rPr>
            </w:pPr>
            <w:r>
              <w:rPr>
                <w:rFonts w:ascii="Arial" w:eastAsia="Arial" w:hAnsi="Arial" w:cs="Arial"/>
              </w:rPr>
              <w:t>Vključenost v gradnjo okoljsko pravične družbe.</w:t>
            </w:r>
          </w:p>
        </w:tc>
      </w:tr>
      <w:tr w:rsidR="006B316E" w14:paraId="7B80E619" w14:textId="77777777">
        <w:tc>
          <w:tcPr>
            <w:tcW w:w="2097" w:type="dxa"/>
          </w:tcPr>
          <w:p w14:paraId="46702EBB"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58BD916D" w14:textId="77777777" w:rsidR="006B316E" w:rsidRDefault="005C3BAB">
            <w:pPr>
              <w:rPr>
                <w:rFonts w:ascii="Arial" w:eastAsia="Arial" w:hAnsi="Arial" w:cs="Arial"/>
              </w:rPr>
            </w:pPr>
            <w:r>
              <w:rPr>
                <w:rFonts w:ascii="Arial" w:eastAsia="Arial" w:hAnsi="Arial" w:cs="Arial"/>
              </w:rPr>
              <w:t>Vloga kulture pri trajnostnih mestih in skupnostih, prepoznavnost pomena kulture in njenih učinkov v javnosti.</w:t>
            </w:r>
          </w:p>
        </w:tc>
      </w:tr>
      <w:tr w:rsidR="006B316E" w14:paraId="05B053D2" w14:textId="77777777">
        <w:tc>
          <w:tcPr>
            <w:tcW w:w="2097" w:type="dxa"/>
          </w:tcPr>
          <w:p w14:paraId="1B0855AE"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29CBACC9" w14:textId="77777777" w:rsidR="006B316E" w:rsidRDefault="005C3BAB">
            <w:pPr>
              <w:rPr>
                <w:rFonts w:ascii="Arial" w:eastAsia="Arial" w:hAnsi="Arial" w:cs="Arial"/>
              </w:rPr>
            </w:pPr>
            <w:r>
              <w:rPr>
                <w:rFonts w:ascii="Arial" w:eastAsia="Arial" w:hAnsi="Arial" w:cs="Arial"/>
              </w:rPr>
              <w:t>Kulturna dediščina (nepremična, premična in nesnovna dediščina).</w:t>
            </w:r>
          </w:p>
        </w:tc>
      </w:tr>
      <w:tr w:rsidR="006B316E" w14:paraId="40C93A7A" w14:textId="77777777">
        <w:tc>
          <w:tcPr>
            <w:tcW w:w="2097" w:type="dxa"/>
          </w:tcPr>
          <w:p w14:paraId="588C46A0"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187E4FD4" w14:textId="77777777" w:rsidR="006B316E" w:rsidRDefault="005C3BAB">
            <w:pPr>
              <w:jc w:val="both"/>
              <w:rPr>
                <w:rFonts w:ascii="Arial" w:eastAsia="Arial" w:hAnsi="Arial" w:cs="Arial"/>
              </w:rPr>
            </w:pPr>
            <w:r>
              <w:rPr>
                <w:rFonts w:ascii="Arial" w:eastAsia="Arial" w:hAnsi="Arial" w:cs="Arial"/>
              </w:rPr>
              <w:t xml:space="preserve">Javni zavodi, poklicni delavci v kulturi. </w:t>
            </w:r>
          </w:p>
        </w:tc>
      </w:tr>
      <w:tr w:rsidR="006B316E" w14:paraId="188E2D9F" w14:textId="77777777">
        <w:tc>
          <w:tcPr>
            <w:tcW w:w="2097" w:type="dxa"/>
          </w:tcPr>
          <w:p w14:paraId="02D53896"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48E872F0" w14:textId="77777777" w:rsidR="006B316E" w:rsidRDefault="005C3BAB">
            <w:pPr>
              <w:rPr>
                <w:rFonts w:ascii="Arial" w:eastAsia="Arial" w:hAnsi="Arial" w:cs="Arial"/>
              </w:rPr>
            </w:pPr>
            <w:r>
              <w:rPr>
                <w:rFonts w:ascii="Arial" w:eastAsia="Arial" w:hAnsi="Arial" w:cs="Arial"/>
              </w:rPr>
              <w:t>Dostopnost kulture.</w:t>
            </w:r>
          </w:p>
        </w:tc>
      </w:tr>
      <w:tr w:rsidR="006B316E" w14:paraId="59EBC2E0" w14:textId="77777777">
        <w:tc>
          <w:tcPr>
            <w:tcW w:w="2097" w:type="dxa"/>
          </w:tcPr>
          <w:p w14:paraId="2178DB5F" w14:textId="77777777" w:rsidR="006B316E" w:rsidRDefault="005C3BAB">
            <w:pPr>
              <w:rPr>
                <w:rFonts w:ascii="Arial" w:eastAsia="Arial" w:hAnsi="Arial" w:cs="Arial"/>
                <w:i/>
              </w:rPr>
            </w:pPr>
            <w:r>
              <w:rPr>
                <w:rFonts w:ascii="Arial" w:eastAsia="Arial" w:hAnsi="Arial" w:cs="Arial"/>
                <w:i/>
              </w:rPr>
              <w:t>Sredstva</w:t>
            </w:r>
          </w:p>
        </w:tc>
        <w:tc>
          <w:tcPr>
            <w:tcW w:w="7540" w:type="dxa"/>
          </w:tcPr>
          <w:p w14:paraId="34847E3D" w14:textId="77777777" w:rsidR="006B316E" w:rsidRDefault="005C3BAB">
            <w:pPr>
              <w:rPr>
                <w:rFonts w:ascii="Arial" w:eastAsia="Arial" w:hAnsi="Arial" w:cs="Arial"/>
              </w:rPr>
            </w:pPr>
            <w:r>
              <w:rPr>
                <w:rFonts w:ascii="Arial" w:eastAsia="Arial" w:hAnsi="Arial" w:cs="Arial"/>
              </w:rPr>
              <w:t>Ukrep ne predvideva neposrednih finančnih posledic.</w:t>
            </w:r>
          </w:p>
        </w:tc>
      </w:tr>
      <w:tr w:rsidR="006B316E" w14:paraId="236F5C90" w14:textId="77777777">
        <w:tc>
          <w:tcPr>
            <w:tcW w:w="2097" w:type="dxa"/>
          </w:tcPr>
          <w:p w14:paraId="449FE79D"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45853C84" w14:textId="77777777" w:rsidR="006B316E" w:rsidRDefault="005C3BAB">
            <w:pPr>
              <w:rPr>
                <w:rFonts w:ascii="Arial" w:eastAsia="Arial" w:hAnsi="Arial" w:cs="Arial"/>
              </w:rPr>
            </w:pPr>
            <w:r>
              <w:rPr>
                <w:rFonts w:ascii="Arial" w:eastAsia="Arial" w:hAnsi="Arial" w:cs="Arial"/>
              </w:rPr>
              <w:t>2024–2027</w:t>
            </w:r>
          </w:p>
        </w:tc>
      </w:tr>
      <w:tr w:rsidR="006B316E" w14:paraId="22B209C2" w14:textId="77777777">
        <w:tc>
          <w:tcPr>
            <w:tcW w:w="2097" w:type="dxa"/>
          </w:tcPr>
          <w:p w14:paraId="023EB42B"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3A927D69" w14:textId="77777777" w:rsidR="006B316E" w:rsidRDefault="005C3BAB">
            <w:pPr>
              <w:rPr>
                <w:rFonts w:ascii="Arial" w:eastAsia="Arial" w:hAnsi="Arial" w:cs="Arial"/>
              </w:rPr>
            </w:pPr>
            <w:r>
              <w:rPr>
                <w:rFonts w:ascii="Arial" w:eastAsia="Arial" w:hAnsi="Arial" w:cs="Arial"/>
              </w:rPr>
              <w:t>Letno število izvedenih vrednotenj po merilih za določitev varstvenih območij (VOD):</w:t>
            </w:r>
          </w:p>
          <w:p w14:paraId="20E1E9EF" w14:textId="77777777" w:rsidR="006B316E" w:rsidRDefault="005C3BAB">
            <w:pPr>
              <w:rPr>
                <w:rFonts w:ascii="Arial" w:eastAsia="Arial" w:hAnsi="Arial" w:cs="Arial"/>
              </w:rPr>
            </w:pPr>
            <w:r>
              <w:rPr>
                <w:rFonts w:ascii="Arial" w:eastAsia="Arial" w:hAnsi="Arial" w:cs="Arial"/>
              </w:rPr>
              <w:t>Izhodiščna vrednost (2023): 0</w:t>
            </w:r>
          </w:p>
          <w:p w14:paraId="15D83691" w14:textId="77777777" w:rsidR="006B316E" w:rsidRDefault="00ED6C3E">
            <w:pPr>
              <w:rPr>
                <w:rFonts w:ascii="Arial" w:eastAsia="Arial" w:hAnsi="Arial" w:cs="Arial"/>
              </w:rPr>
            </w:pPr>
            <w:sdt>
              <w:sdtPr>
                <w:tag w:val="goog_rdk_90"/>
                <w:id w:val="-788665443"/>
              </w:sdtPr>
              <w:sdtEndPr/>
              <w:sdtContent>
                <w:r w:rsidR="005C3BAB">
                  <w:rPr>
                    <w:rFonts w:ascii="Arial Unicode MS" w:eastAsia="Arial Unicode MS" w:hAnsi="Arial Unicode MS" w:cs="Arial Unicode MS"/>
                  </w:rPr>
                  <w:t>Ciljna vrednost (2027): ≥ 500</w:t>
                </w:r>
              </w:sdtContent>
            </w:sdt>
          </w:p>
        </w:tc>
      </w:tr>
      <w:tr w:rsidR="006B316E" w14:paraId="0BC0E9E0" w14:textId="77777777">
        <w:tc>
          <w:tcPr>
            <w:tcW w:w="2097" w:type="dxa"/>
          </w:tcPr>
          <w:p w14:paraId="232D09FB" w14:textId="77777777" w:rsidR="006B316E" w:rsidRDefault="005C3BAB">
            <w:pPr>
              <w:rPr>
                <w:rFonts w:ascii="Arial" w:eastAsia="Arial" w:hAnsi="Arial" w:cs="Arial"/>
                <w:i/>
              </w:rPr>
            </w:pPr>
            <w:r>
              <w:rPr>
                <w:rFonts w:ascii="Arial" w:eastAsia="Arial" w:hAnsi="Arial" w:cs="Arial"/>
                <w:i/>
              </w:rPr>
              <w:t>Nosilec</w:t>
            </w:r>
          </w:p>
        </w:tc>
        <w:tc>
          <w:tcPr>
            <w:tcW w:w="7540" w:type="dxa"/>
          </w:tcPr>
          <w:p w14:paraId="11E4A5FF" w14:textId="77777777" w:rsidR="006B316E" w:rsidRDefault="005C3BAB">
            <w:pPr>
              <w:rPr>
                <w:rFonts w:ascii="Arial" w:eastAsia="Arial" w:hAnsi="Arial" w:cs="Arial"/>
              </w:rPr>
            </w:pPr>
            <w:r>
              <w:rPr>
                <w:rFonts w:ascii="Arial" w:eastAsia="Arial" w:hAnsi="Arial" w:cs="Arial"/>
              </w:rPr>
              <w:t>Ministrstvo.</w:t>
            </w:r>
          </w:p>
        </w:tc>
      </w:tr>
      <w:tr w:rsidR="006B316E" w14:paraId="3AC0E31D" w14:textId="77777777">
        <w:tc>
          <w:tcPr>
            <w:tcW w:w="2097" w:type="dxa"/>
          </w:tcPr>
          <w:p w14:paraId="02D8FFBC"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59D77C1A" w14:textId="77777777" w:rsidR="006B316E" w:rsidRDefault="005C3BAB">
            <w:pPr>
              <w:rPr>
                <w:rFonts w:ascii="Arial" w:eastAsia="Arial" w:hAnsi="Arial" w:cs="Arial"/>
              </w:rPr>
            </w:pPr>
            <w:r>
              <w:rPr>
                <w:rFonts w:ascii="Arial" w:eastAsia="Arial" w:hAnsi="Arial" w:cs="Arial"/>
              </w:rPr>
              <w:t>Zavod za varstvo kulturne dediščine Slovenije.</w:t>
            </w:r>
          </w:p>
        </w:tc>
      </w:tr>
    </w:tbl>
    <w:p w14:paraId="14D5AF12" w14:textId="77777777" w:rsidR="006B316E" w:rsidRDefault="006B316E">
      <w:pPr>
        <w:spacing w:after="0"/>
        <w:rPr>
          <w:rFonts w:ascii="Arial" w:eastAsia="Arial" w:hAnsi="Arial" w:cs="Arial"/>
          <w:b/>
        </w:rPr>
      </w:pPr>
    </w:p>
    <w:p w14:paraId="64AA0FB7" w14:textId="77777777" w:rsidR="006B316E" w:rsidRDefault="005C3BAB">
      <w:pPr>
        <w:spacing w:after="0"/>
        <w:rPr>
          <w:rFonts w:ascii="Arial" w:eastAsia="Arial" w:hAnsi="Arial" w:cs="Arial"/>
          <w:b/>
        </w:rPr>
      </w:pPr>
      <w:r>
        <w:rPr>
          <w:rFonts w:ascii="Arial" w:eastAsia="Arial" w:hAnsi="Arial" w:cs="Arial"/>
          <w:b/>
        </w:rPr>
        <w:t xml:space="preserve">Razvojni cilj 8: Podpora iskanju dodatnih virov financiranja  </w:t>
      </w:r>
    </w:p>
    <w:p w14:paraId="6B29D8F0" w14:textId="77777777" w:rsidR="006B316E" w:rsidRDefault="005C3BAB">
      <w:pPr>
        <w:spacing w:after="0"/>
        <w:ind w:right="-547"/>
        <w:jc w:val="both"/>
        <w:rPr>
          <w:rFonts w:ascii="Arial" w:eastAsia="Arial" w:hAnsi="Arial" w:cs="Arial"/>
        </w:rPr>
      </w:pPr>
      <w:r>
        <w:rPr>
          <w:rFonts w:ascii="Arial" w:eastAsia="Arial" w:hAnsi="Arial" w:cs="Arial"/>
        </w:rPr>
        <w:t xml:space="preserve">Kultura je javno dobro, zato jo morajo država in lokalne skupnosti stabilno in zadostno sofinancirati. Za povečevanje odpornosti kulturnih institucij bodo ukrepi znotraj tega cilja raziskali možnosti pridobivanja izvenproračunskih virov, ki v manjšem delu dopolnjujejo javno financiranje. </w:t>
      </w:r>
    </w:p>
    <w:p w14:paraId="3F7459E3" w14:textId="77777777" w:rsidR="006B316E" w:rsidRDefault="006B316E">
      <w:pPr>
        <w:spacing w:after="0"/>
        <w:jc w:val="both"/>
        <w:rPr>
          <w:rFonts w:ascii="Arial" w:eastAsia="Arial" w:hAnsi="Arial" w:cs="Arial"/>
          <w:b/>
        </w:rPr>
      </w:pPr>
    </w:p>
    <w:tbl>
      <w:tblPr>
        <w:tblStyle w:val="affffffffb"/>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0D281FC6" w14:textId="77777777">
        <w:tc>
          <w:tcPr>
            <w:tcW w:w="9637" w:type="dxa"/>
            <w:gridSpan w:val="2"/>
            <w:shd w:val="clear" w:color="auto" w:fill="D9E2F3"/>
          </w:tcPr>
          <w:p w14:paraId="6DA9261D" w14:textId="77777777" w:rsidR="006B316E" w:rsidRDefault="005C3BAB">
            <w:pPr>
              <w:jc w:val="both"/>
              <w:rPr>
                <w:rFonts w:ascii="Arial" w:eastAsia="Arial" w:hAnsi="Arial" w:cs="Arial"/>
              </w:rPr>
            </w:pPr>
            <w:r>
              <w:rPr>
                <w:rFonts w:ascii="Arial" w:eastAsia="Arial" w:hAnsi="Arial" w:cs="Arial"/>
                <w:b/>
              </w:rPr>
              <w:t>Ukrep 63: Novi viri sofinanciranja za produkcijo AV vsebin</w:t>
            </w:r>
          </w:p>
        </w:tc>
      </w:tr>
      <w:tr w:rsidR="006B316E" w14:paraId="27275C5F" w14:textId="77777777">
        <w:tc>
          <w:tcPr>
            <w:tcW w:w="2097" w:type="dxa"/>
          </w:tcPr>
          <w:p w14:paraId="57579E82"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5768C82D" w14:textId="77777777" w:rsidR="006B316E" w:rsidRDefault="005C3BAB">
            <w:pPr>
              <w:jc w:val="both"/>
              <w:rPr>
                <w:rFonts w:ascii="Arial" w:eastAsia="Arial" w:hAnsi="Arial" w:cs="Arial"/>
                <w:b/>
              </w:rPr>
            </w:pPr>
            <w:r>
              <w:rPr>
                <w:rFonts w:ascii="Arial" w:eastAsia="Arial" w:hAnsi="Arial" w:cs="Arial"/>
                <w:b/>
              </w:rPr>
              <w:t>Opis ukrepa:</w:t>
            </w:r>
          </w:p>
          <w:p w14:paraId="69D45637" w14:textId="77777777" w:rsidR="006B316E" w:rsidRDefault="005C3BAB">
            <w:pPr>
              <w:jc w:val="both"/>
              <w:rPr>
                <w:rFonts w:ascii="Arial" w:eastAsia="Arial" w:hAnsi="Arial" w:cs="Arial"/>
              </w:rPr>
            </w:pPr>
            <w:r>
              <w:rPr>
                <w:rFonts w:ascii="Arial" w:eastAsia="Arial" w:hAnsi="Arial" w:cs="Arial"/>
              </w:rPr>
              <w:t xml:space="preserve">Ukrep predvideva uvedbo izvenproračunskih virov za slovenski film skozi zakonodajno spremembo. </w:t>
            </w:r>
          </w:p>
          <w:p w14:paraId="11FC5D17" w14:textId="77777777" w:rsidR="006B316E" w:rsidRDefault="006B316E">
            <w:pPr>
              <w:jc w:val="both"/>
              <w:rPr>
                <w:rFonts w:ascii="Arial" w:eastAsia="Arial" w:hAnsi="Arial" w:cs="Arial"/>
              </w:rPr>
            </w:pPr>
          </w:p>
          <w:p w14:paraId="198BFE6B" w14:textId="77777777" w:rsidR="006B316E" w:rsidRDefault="005C3BAB">
            <w:pPr>
              <w:jc w:val="both"/>
              <w:rPr>
                <w:rFonts w:ascii="Arial" w:eastAsia="Arial" w:hAnsi="Arial" w:cs="Arial"/>
                <w:b/>
              </w:rPr>
            </w:pPr>
            <w:r>
              <w:rPr>
                <w:rFonts w:ascii="Arial" w:eastAsia="Arial" w:hAnsi="Arial" w:cs="Arial"/>
                <w:b/>
              </w:rPr>
              <w:t>Predvideni učinki:</w:t>
            </w:r>
          </w:p>
          <w:p w14:paraId="2AAC1827" w14:textId="77777777" w:rsidR="006B316E" w:rsidRDefault="005C3BAB">
            <w:pPr>
              <w:jc w:val="both"/>
              <w:rPr>
                <w:rFonts w:ascii="Arial" w:eastAsia="Arial" w:hAnsi="Arial" w:cs="Arial"/>
              </w:rPr>
            </w:pPr>
            <w:r>
              <w:rPr>
                <w:rFonts w:ascii="Arial" w:eastAsia="Arial" w:hAnsi="Arial" w:cs="Arial"/>
              </w:rPr>
              <w:t xml:space="preserve">Ukrep bo omogočil stabilnejšo, kakovostno in žanrsko pestrejšo produkcijo AV vsebin. </w:t>
            </w:r>
          </w:p>
        </w:tc>
      </w:tr>
      <w:tr w:rsidR="006B316E" w14:paraId="0428D8BD" w14:textId="77777777">
        <w:tc>
          <w:tcPr>
            <w:tcW w:w="2097" w:type="dxa"/>
          </w:tcPr>
          <w:p w14:paraId="2C0F77F0"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6878FA57" w14:textId="77777777" w:rsidR="006B316E" w:rsidRDefault="005C3BAB">
            <w:pPr>
              <w:rPr>
                <w:rFonts w:ascii="Arial" w:eastAsia="Arial" w:hAnsi="Arial" w:cs="Arial"/>
              </w:rPr>
            </w:pPr>
            <w:r>
              <w:rPr>
                <w:rFonts w:ascii="Arial" w:eastAsia="Arial" w:hAnsi="Arial" w:cs="Arial"/>
              </w:rPr>
              <w:t>Kakovostna raznovrstna umetnost in avtonomno vrednotenje.</w:t>
            </w:r>
          </w:p>
        </w:tc>
      </w:tr>
      <w:tr w:rsidR="006B316E" w14:paraId="2F176655" w14:textId="77777777">
        <w:tc>
          <w:tcPr>
            <w:tcW w:w="2097" w:type="dxa"/>
          </w:tcPr>
          <w:p w14:paraId="2E0F8B2D"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255AFFE3" w14:textId="77777777" w:rsidR="006B316E" w:rsidRDefault="005C3BAB">
            <w:pPr>
              <w:rPr>
                <w:rFonts w:ascii="Arial" w:eastAsia="Arial" w:hAnsi="Arial" w:cs="Arial"/>
              </w:rPr>
            </w:pPr>
            <w:r>
              <w:rPr>
                <w:rFonts w:ascii="Arial" w:eastAsia="Arial" w:hAnsi="Arial" w:cs="Arial"/>
              </w:rPr>
              <w:t xml:space="preserve">Podpora iskanju dodatnih virov financiranja.  </w:t>
            </w:r>
          </w:p>
        </w:tc>
      </w:tr>
      <w:tr w:rsidR="006B316E" w14:paraId="36A0E921" w14:textId="77777777">
        <w:tc>
          <w:tcPr>
            <w:tcW w:w="2097" w:type="dxa"/>
          </w:tcPr>
          <w:p w14:paraId="2FBD8D91"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15ECC07B"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1E85D143" w14:textId="77777777">
        <w:tc>
          <w:tcPr>
            <w:tcW w:w="2097" w:type="dxa"/>
          </w:tcPr>
          <w:p w14:paraId="561C648A"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1A49DBE6" w14:textId="77777777" w:rsidR="006B316E" w:rsidRDefault="005C3BAB">
            <w:pPr>
              <w:rPr>
                <w:rFonts w:ascii="Arial" w:eastAsia="Arial" w:hAnsi="Arial" w:cs="Arial"/>
              </w:rPr>
            </w:pPr>
            <w:r>
              <w:rPr>
                <w:rFonts w:ascii="Arial" w:eastAsia="Arial" w:hAnsi="Arial" w:cs="Arial"/>
              </w:rPr>
              <w:t>Film in avdiovizualne dejavnosti.</w:t>
            </w:r>
          </w:p>
        </w:tc>
      </w:tr>
      <w:tr w:rsidR="006B316E" w14:paraId="1B213C9E" w14:textId="77777777">
        <w:tc>
          <w:tcPr>
            <w:tcW w:w="2097" w:type="dxa"/>
          </w:tcPr>
          <w:p w14:paraId="0EB9AE7E"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0467BF44" w14:textId="77777777" w:rsidR="006B316E" w:rsidRDefault="005C3BAB">
            <w:pPr>
              <w:jc w:val="both"/>
              <w:rPr>
                <w:rFonts w:ascii="Arial" w:eastAsia="Arial" w:hAnsi="Arial" w:cs="Arial"/>
              </w:rPr>
            </w:pPr>
            <w:r>
              <w:rPr>
                <w:rFonts w:ascii="Arial" w:eastAsia="Arial" w:hAnsi="Arial" w:cs="Arial"/>
              </w:rPr>
              <w:t>Nevladne organizacije, gospodarske družbe.</w:t>
            </w:r>
          </w:p>
        </w:tc>
      </w:tr>
      <w:tr w:rsidR="006B316E" w14:paraId="5F5162E8" w14:textId="77777777">
        <w:tc>
          <w:tcPr>
            <w:tcW w:w="2097" w:type="dxa"/>
          </w:tcPr>
          <w:p w14:paraId="651F339E"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790C1368" w14:textId="77777777" w:rsidR="006B316E" w:rsidRDefault="005C3BAB">
            <w:pPr>
              <w:rPr>
                <w:rFonts w:ascii="Arial" w:eastAsia="Arial" w:hAnsi="Arial" w:cs="Arial"/>
              </w:rPr>
            </w:pPr>
            <w:r>
              <w:rPr>
                <w:rFonts w:ascii="Arial" w:eastAsia="Arial" w:hAnsi="Arial" w:cs="Arial"/>
              </w:rPr>
              <w:t>Novi modeli upravljanja.</w:t>
            </w:r>
          </w:p>
        </w:tc>
      </w:tr>
      <w:tr w:rsidR="006B316E" w14:paraId="7E7B9E3A" w14:textId="77777777">
        <w:tc>
          <w:tcPr>
            <w:tcW w:w="2097" w:type="dxa"/>
          </w:tcPr>
          <w:p w14:paraId="504C4E4C" w14:textId="77777777" w:rsidR="006B316E" w:rsidRDefault="005C3BAB">
            <w:pPr>
              <w:rPr>
                <w:rFonts w:ascii="Arial" w:eastAsia="Arial" w:hAnsi="Arial" w:cs="Arial"/>
                <w:i/>
              </w:rPr>
            </w:pPr>
            <w:r>
              <w:rPr>
                <w:rFonts w:ascii="Arial" w:eastAsia="Arial" w:hAnsi="Arial" w:cs="Arial"/>
                <w:i/>
              </w:rPr>
              <w:t>Sredstva</w:t>
            </w:r>
          </w:p>
        </w:tc>
        <w:tc>
          <w:tcPr>
            <w:tcW w:w="7540" w:type="dxa"/>
          </w:tcPr>
          <w:p w14:paraId="1A64A8A8" w14:textId="77777777" w:rsidR="006B316E" w:rsidRDefault="005C3BAB">
            <w:pPr>
              <w:rPr>
                <w:rFonts w:ascii="Arial" w:eastAsia="Arial" w:hAnsi="Arial" w:cs="Arial"/>
              </w:rPr>
            </w:pPr>
            <w:r>
              <w:rPr>
                <w:rFonts w:ascii="Arial" w:eastAsia="Arial" w:hAnsi="Arial" w:cs="Arial"/>
              </w:rPr>
              <w:t>2025: 1.000.000 evrov;</w:t>
            </w:r>
          </w:p>
          <w:p w14:paraId="22A6EFDA" w14:textId="77777777" w:rsidR="006B316E" w:rsidRDefault="005C3BAB">
            <w:pPr>
              <w:rPr>
                <w:rFonts w:ascii="Arial" w:eastAsia="Arial" w:hAnsi="Arial" w:cs="Arial"/>
              </w:rPr>
            </w:pPr>
            <w:r>
              <w:rPr>
                <w:rFonts w:ascii="Arial" w:eastAsia="Arial" w:hAnsi="Arial" w:cs="Arial"/>
              </w:rPr>
              <w:t>2026: 1.000.000 evrov;</w:t>
            </w:r>
          </w:p>
          <w:p w14:paraId="794C4839" w14:textId="77777777" w:rsidR="006B316E" w:rsidRDefault="005C3BAB">
            <w:pPr>
              <w:rPr>
                <w:rFonts w:ascii="Arial" w:eastAsia="Arial" w:hAnsi="Arial" w:cs="Arial"/>
              </w:rPr>
            </w:pPr>
            <w:r>
              <w:rPr>
                <w:rFonts w:ascii="Arial" w:eastAsia="Arial" w:hAnsi="Arial" w:cs="Arial"/>
              </w:rPr>
              <w:t>2027: 1.000.000 evrov.</w:t>
            </w:r>
          </w:p>
        </w:tc>
      </w:tr>
      <w:tr w:rsidR="006B316E" w14:paraId="346B93F3" w14:textId="77777777">
        <w:tc>
          <w:tcPr>
            <w:tcW w:w="2097" w:type="dxa"/>
          </w:tcPr>
          <w:p w14:paraId="67720A15"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1CF9C0F1" w14:textId="77777777" w:rsidR="006B316E" w:rsidRDefault="005C3BAB">
            <w:pPr>
              <w:rPr>
                <w:rFonts w:ascii="Arial" w:eastAsia="Arial" w:hAnsi="Arial" w:cs="Arial"/>
                <w:highlight w:val="yellow"/>
              </w:rPr>
            </w:pPr>
            <w:r>
              <w:rPr>
                <w:rFonts w:ascii="Arial" w:eastAsia="Arial" w:hAnsi="Arial" w:cs="Arial"/>
              </w:rPr>
              <w:t>2025–2027</w:t>
            </w:r>
          </w:p>
        </w:tc>
      </w:tr>
      <w:tr w:rsidR="006B316E" w14:paraId="42F9C0A5" w14:textId="77777777">
        <w:tc>
          <w:tcPr>
            <w:tcW w:w="2097" w:type="dxa"/>
          </w:tcPr>
          <w:p w14:paraId="1E17A62C"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0C4EB81C" w14:textId="77777777" w:rsidR="006B316E" w:rsidRDefault="005C3BAB">
            <w:pPr>
              <w:rPr>
                <w:rFonts w:ascii="Arial" w:eastAsia="Arial" w:hAnsi="Arial" w:cs="Arial"/>
              </w:rPr>
            </w:pPr>
            <w:r>
              <w:rPr>
                <w:rFonts w:ascii="Arial" w:eastAsia="Arial" w:hAnsi="Arial" w:cs="Arial"/>
              </w:rPr>
              <w:t>Sprememba zakonodaje, ki bo omogočila nove vire financiranja za AV in filmsko produkcijo: da/ne</w:t>
            </w:r>
          </w:p>
        </w:tc>
      </w:tr>
      <w:tr w:rsidR="006B316E" w14:paraId="5CF627F4" w14:textId="77777777">
        <w:tc>
          <w:tcPr>
            <w:tcW w:w="2097" w:type="dxa"/>
          </w:tcPr>
          <w:p w14:paraId="026055CF" w14:textId="77777777" w:rsidR="006B316E" w:rsidRDefault="005C3BAB">
            <w:pPr>
              <w:rPr>
                <w:rFonts w:ascii="Arial" w:eastAsia="Arial" w:hAnsi="Arial" w:cs="Arial"/>
                <w:i/>
              </w:rPr>
            </w:pPr>
            <w:r>
              <w:rPr>
                <w:rFonts w:ascii="Arial" w:eastAsia="Arial" w:hAnsi="Arial" w:cs="Arial"/>
                <w:i/>
              </w:rPr>
              <w:t>Nosilec</w:t>
            </w:r>
          </w:p>
        </w:tc>
        <w:tc>
          <w:tcPr>
            <w:tcW w:w="7540" w:type="dxa"/>
          </w:tcPr>
          <w:p w14:paraId="44C88DD6" w14:textId="77777777" w:rsidR="006B316E" w:rsidRDefault="005C3BAB">
            <w:pPr>
              <w:rPr>
                <w:rFonts w:ascii="Arial" w:eastAsia="Arial" w:hAnsi="Arial" w:cs="Arial"/>
              </w:rPr>
            </w:pPr>
            <w:r>
              <w:rPr>
                <w:rFonts w:ascii="Arial" w:eastAsia="Arial" w:hAnsi="Arial" w:cs="Arial"/>
              </w:rPr>
              <w:t>Ministrstvo.</w:t>
            </w:r>
          </w:p>
        </w:tc>
      </w:tr>
      <w:tr w:rsidR="006B316E" w14:paraId="693A7011" w14:textId="77777777">
        <w:tc>
          <w:tcPr>
            <w:tcW w:w="2097" w:type="dxa"/>
          </w:tcPr>
          <w:p w14:paraId="6A67AAFB"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26175C3E" w14:textId="77777777" w:rsidR="006B316E" w:rsidRDefault="005C3BAB">
            <w:pPr>
              <w:rPr>
                <w:rFonts w:ascii="Arial" w:eastAsia="Arial" w:hAnsi="Arial" w:cs="Arial"/>
              </w:rPr>
            </w:pPr>
            <w:r>
              <w:rPr>
                <w:rFonts w:ascii="Arial" w:eastAsia="Arial" w:hAnsi="Arial" w:cs="Arial"/>
              </w:rPr>
              <w:t>/</w:t>
            </w:r>
          </w:p>
        </w:tc>
      </w:tr>
    </w:tbl>
    <w:p w14:paraId="01EA2933" w14:textId="77777777" w:rsidR="006B316E" w:rsidRDefault="006B316E">
      <w:pPr>
        <w:rPr>
          <w:rFonts w:ascii="Arial" w:eastAsia="Arial" w:hAnsi="Arial" w:cs="Arial"/>
          <w:b/>
        </w:rPr>
      </w:pPr>
    </w:p>
    <w:tbl>
      <w:tblPr>
        <w:tblStyle w:val="affffffffc"/>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046AE06" w14:textId="77777777">
        <w:tc>
          <w:tcPr>
            <w:tcW w:w="9637" w:type="dxa"/>
            <w:gridSpan w:val="2"/>
            <w:shd w:val="clear" w:color="auto" w:fill="D9E2F3"/>
          </w:tcPr>
          <w:p w14:paraId="0F3B4805" w14:textId="77777777" w:rsidR="006B316E" w:rsidRDefault="005C3BAB">
            <w:pPr>
              <w:rPr>
                <w:rFonts w:ascii="Arial" w:eastAsia="Arial" w:hAnsi="Arial" w:cs="Arial"/>
              </w:rPr>
            </w:pPr>
            <w:r>
              <w:rPr>
                <w:rFonts w:ascii="Arial" w:eastAsia="Arial" w:hAnsi="Arial" w:cs="Arial"/>
                <w:b/>
              </w:rPr>
              <w:t>Ukrep 64: Spodbujanje realizacije umetniškega deleža v javnih investicijskih projektih</w:t>
            </w:r>
          </w:p>
        </w:tc>
      </w:tr>
      <w:tr w:rsidR="006B316E" w14:paraId="31BEA0BC" w14:textId="77777777">
        <w:tc>
          <w:tcPr>
            <w:tcW w:w="2097" w:type="dxa"/>
          </w:tcPr>
          <w:p w14:paraId="628F1496"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2615BACD"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2AAC0B10" w14:textId="77777777" w:rsidR="006B316E" w:rsidRDefault="005C3BAB">
            <w:pPr>
              <w:jc w:val="both"/>
              <w:rPr>
                <w:rFonts w:ascii="Arial" w:eastAsia="Arial" w:hAnsi="Arial" w:cs="Arial"/>
              </w:rPr>
            </w:pPr>
            <w:r>
              <w:rPr>
                <w:rFonts w:ascii="Arial" w:eastAsia="Arial" w:hAnsi="Arial" w:cs="Arial"/>
              </w:rPr>
              <w:t xml:space="preserve">Ukrep predvideva ustrezne spremembe metodologije spremljanja in izvajanja zakonskih določil, ki predpisujejo  umetniški delež v javnih investicijskih projektih. </w:t>
            </w:r>
          </w:p>
          <w:p w14:paraId="25312E52" w14:textId="77777777" w:rsidR="006B316E" w:rsidRDefault="006B316E">
            <w:pPr>
              <w:jc w:val="both"/>
              <w:rPr>
                <w:rFonts w:ascii="Arial" w:eastAsia="Arial" w:hAnsi="Arial" w:cs="Arial"/>
              </w:rPr>
            </w:pPr>
          </w:p>
          <w:p w14:paraId="6ACABA88" w14:textId="77777777" w:rsidR="006B316E" w:rsidRDefault="005C3BAB">
            <w:pPr>
              <w:jc w:val="both"/>
              <w:rPr>
                <w:rFonts w:ascii="Arial" w:eastAsia="Arial" w:hAnsi="Arial" w:cs="Arial"/>
                <w:b/>
              </w:rPr>
            </w:pPr>
            <w:r>
              <w:rPr>
                <w:rFonts w:ascii="Arial" w:eastAsia="Arial" w:hAnsi="Arial" w:cs="Arial"/>
                <w:b/>
              </w:rPr>
              <w:t xml:space="preserve">Predvideni učinki: </w:t>
            </w:r>
          </w:p>
          <w:p w14:paraId="7E62DCD4" w14:textId="77777777" w:rsidR="006B316E" w:rsidRDefault="005C3BAB">
            <w:pPr>
              <w:jc w:val="both"/>
              <w:rPr>
                <w:rFonts w:ascii="Arial" w:eastAsia="Arial" w:hAnsi="Arial" w:cs="Arial"/>
              </w:rPr>
            </w:pPr>
            <w:r>
              <w:rPr>
                <w:rFonts w:ascii="Arial" w:eastAsia="Arial" w:hAnsi="Arial" w:cs="Arial"/>
              </w:rPr>
              <w:t xml:space="preserve">Ukrep bo izboljšal pogoje dela za ustvarjalce, saj jim bo ponudil nove vire financiranja, prebivalcem pa zagotavljal izboljšano kakovost bivanja. </w:t>
            </w:r>
          </w:p>
        </w:tc>
      </w:tr>
      <w:tr w:rsidR="006B316E" w14:paraId="1333EF21" w14:textId="77777777">
        <w:tc>
          <w:tcPr>
            <w:tcW w:w="2097" w:type="dxa"/>
          </w:tcPr>
          <w:p w14:paraId="79291F8A"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39ABE9C5" w14:textId="77777777" w:rsidR="006B316E" w:rsidRDefault="005C3BAB">
            <w:pPr>
              <w:rPr>
                <w:rFonts w:ascii="Arial" w:eastAsia="Arial" w:hAnsi="Arial" w:cs="Arial"/>
              </w:rPr>
            </w:pPr>
            <w:r>
              <w:rPr>
                <w:rFonts w:ascii="Arial" w:eastAsia="Arial" w:hAnsi="Arial" w:cs="Arial"/>
              </w:rPr>
              <w:t>Razvit sistem posredovanja in zagotavljanja dostopnosti kulturnih vsebin.</w:t>
            </w:r>
          </w:p>
        </w:tc>
      </w:tr>
      <w:tr w:rsidR="006B316E" w14:paraId="32B1980C" w14:textId="77777777">
        <w:tc>
          <w:tcPr>
            <w:tcW w:w="2097" w:type="dxa"/>
          </w:tcPr>
          <w:p w14:paraId="4A69802E"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4C675195" w14:textId="77777777" w:rsidR="006B316E" w:rsidRDefault="005C3BAB">
            <w:pPr>
              <w:rPr>
                <w:rFonts w:ascii="Arial" w:eastAsia="Arial" w:hAnsi="Arial" w:cs="Arial"/>
              </w:rPr>
            </w:pPr>
            <w:r>
              <w:rPr>
                <w:rFonts w:ascii="Arial" w:eastAsia="Arial" w:hAnsi="Arial" w:cs="Arial"/>
              </w:rPr>
              <w:t xml:space="preserve">Podpora iskanju dodatnih virov financiranja.  </w:t>
            </w:r>
          </w:p>
        </w:tc>
      </w:tr>
      <w:tr w:rsidR="006B316E" w14:paraId="6E7ECA89" w14:textId="77777777">
        <w:tc>
          <w:tcPr>
            <w:tcW w:w="2097" w:type="dxa"/>
          </w:tcPr>
          <w:p w14:paraId="6222D2CF"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6CFE2FDB" w14:textId="77777777" w:rsidR="006B316E" w:rsidRDefault="005C3BAB">
            <w:pPr>
              <w:jc w:val="both"/>
              <w:rPr>
                <w:rFonts w:ascii="Arial" w:eastAsia="Arial" w:hAnsi="Arial" w:cs="Arial"/>
              </w:rPr>
            </w:pPr>
            <w:r>
              <w:rPr>
                <w:rFonts w:ascii="Arial" w:eastAsia="Arial" w:hAnsi="Arial" w:cs="Arial"/>
              </w:rPr>
              <w:t>Vloga kulture v trajnostnih mestih, naseljih in skupnostih, prepoznavnost pomena kulture in njenih učinkov v javnosti, medsektorsko razvojno sodelovanje.</w:t>
            </w:r>
          </w:p>
        </w:tc>
      </w:tr>
      <w:tr w:rsidR="006B316E" w14:paraId="3E0CAE34" w14:textId="77777777">
        <w:tc>
          <w:tcPr>
            <w:tcW w:w="2097" w:type="dxa"/>
          </w:tcPr>
          <w:p w14:paraId="112CCBDB"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7E953B30" w14:textId="77777777" w:rsidR="006B316E" w:rsidRDefault="005C3BAB">
            <w:pPr>
              <w:jc w:val="both"/>
              <w:rPr>
                <w:rFonts w:ascii="Arial" w:eastAsia="Arial" w:hAnsi="Arial" w:cs="Arial"/>
                <w:b/>
              </w:rPr>
            </w:pPr>
            <w:r>
              <w:rPr>
                <w:rFonts w:ascii="Arial" w:eastAsia="Arial" w:hAnsi="Arial" w:cs="Arial"/>
              </w:rPr>
              <w:t>Arhitektura, vizualne umetnosti, intermedijske umetnosti, kulturna dediščina (premična in nepremična dediščina), oblikovanje.</w:t>
            </w:r>
          </w:p>
        </w:tc>
      </w:tr>
      <w:tr w:rsidR="006B316E" w14:paraId="560D3381" w14:textId="77777777">
        <w:tc>
          <w:tcPr>
            <w:tcW w:w="2097" w:type="dxa"/>
          </w:tcPr>
          <w:p w14:paraId="0783CDD9"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667C9FD9" w14:textId="77777777" w:rsidR="006B316E" w:rsidRDefault="005C3BAB">
            <w:pPr>
              <w:jc w:val="both"/>
              <w:rPr>
                <w:rFonts w:ascii="Arial" w:eastAsia="Arial" w:hAnsi="Arial" w:cs="Arial"/>
              </w:rPr>
            </w:pPr>
            <w:r>
              <w:rPr>
                <w:rFonts w:ascii="Arial" w:eastAsia="Arial" w:hAnsi="Arial" w:cs="Arial"/>
              </w:rPr>
              <w:t>Javni zavodi, samozaposleni v kulturi, gospodarske družbe, občine, poklicni delavci v kulturi.</w:t>
            </w:r>
          </w:p>
        </w:tc>
      </w:tr>
      <w:tr w:rsidR="006B316E" w14:paraId="2873D438" w14:textId="77777777">
        <w:tc>
          <w:tcPr>
            <w:tcW w:w="2097" w:type="dxa"/>
          </w:tcPr>
          <w:p w14:paraId="537DB660"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18CA6AE7" w14:textId="77777777" w:rsidR="006B316E" w:rsidRDefault="005C3BAB">
            <w:pPr>
              <w:rPr>
                <w:rFonts w:ascii="Arial" w:eastAsia="Arial" w:hAnsi="Arial" w:cs="Arial"/>
              </w:rPr>
            </w:pPr>
            <w:r>
              <w:rPr>
                <w:rFonts w:ascii="Arial" w:eastAsia="Arial" w:hAnsi="Arial" w:cs="Arial"/>
              </w:rPr>
              <w:t>Infrastruktura.</w:t>
            </w:r>
          </w:p>
        </w:tc>
      </w:tr>
      <w:tr w:rsidR="006B316E" w14:paraId="3A1DB6CE" w14:textId="77777777">
        <w:tc>
          <w:tcPr>
            <w:tcW w:w="2097" w:type="dxa"/>
          </w:tcPr>
          <w:p w14:paraId="7EA139F0" w14:textId="77777777" w:rsidR="006B316E" w:rsidRDefault="005C3BAB">
            <w:pPr>
              <w:rPr>
                <w:rFonts w:ascii="Arial" w:eastAsia="Arial" w:hAnsi="Arial" w:cs="Arial"/>
                <w:i/>
              </w:rPr>
            </w:pPr>
            <w:r>
              <w:rPr>
                <w:rFonts w:ascii="Arial" w:eastAsia="Arial" w:hAnsi="Arial" w:cs="Arial"/>
                <w:i/>
              </w:rPr>
              <w:t>Sredstva</w:t>
            </w:r>
          </w:p>
        </w:tc>
        <w:tc>
          <w:tcPr>
            <w:tcW w:w="7540" w:type="dxa"/>
          </w:tcPr>
          <w:p w14:paraId="0A38A4FA" w14:textId="77777777" w:rsidR="006B316E" w:rsidRDefault="005C3BAB">
            <w:pPr>
              <w:jc w:val="both"/>
              <w:rPr>
                <w:rFonts w:ascii="Arial" w:eastAsia="Arial" w:hAnsi="Arial" w:cs="Arial"/>
                <w:i/>
              </w:rPr>
            </w:pPr>
            <w:r>
              <w:rPr>
                <w:rFonts w:ascii="Arial" w:eastAsia="Arial" w:hAnsi="Arial" w:cs="Arial"/>
                <w:i/>
              </w:rPr>
              <w:t xml:space="preserve">*Sredstva so odvisna od vsakoletne realizacije in obsega javnih investicijskih projektov. </w:t>
            </w:r>
          </w:p>
        </w:tc>
      </w:tr>
      <w:tr w:rsidR="006B316E" w14:paraId="5441FECF" w14:textId="77777777">
        <w:tc>
          <w:tcPr>
            <w:tcW w:w="2097" w:type="dxa"/>
          </w:tcPr>
          <w:p w14:paraId="20FAC837"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4FDFB57B" w14:textId="77777777" w:rsidR="006B316E" w:rsidRDefault="005C3BAB">
            <w:pPr>
              <w:rPr>
                <w:rFonts w:ascii="Arial" w:eastAsia="Arial" w:hAnsi="Arial" w:cs="Arial"/>
              </w:rPr>
            </w:pPr>
            <w:r>
              <w:rPr>
                <w:rFonts w:ascii="Arial" w:eastAsia="Arial" w:hAnsi="Arial" w:cs="Arial"/>
              </w:rPr>
              <w:t>2024–2027</w:t>
            </w:r>
          </w:p>
        </w:tc>
      </w:tr>
      <w:tr w:rsidR="006B316E" w14:paraId="6EE446BC" w14:textId="77777777">
        <w:tc>
          <w:tcPr>
            <w:tcW w:w="2097" w:type="dxa"/>
          </w:tcPr>
          <w:p w14:paraId="02D91DD9"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5E5ACEB8" w14:textId="77777777" w:rsidR="006B316E" w:rsidRDefault="005C3BAB">
            <w:pPr>
              <w:jc w:val="both"/>
              <w:rPr>
                <w:rFonts w:ascii="Arial" w:eastAsia="Arial" w:hAnsi="Arial" w:cs="Arial"/>
              </w:rPr>
            </w:pPr>
            <w:r>
              <w:rPr>
                <w:rFonts w:ascii="Arial" w:eastAsia="Arial" w:hAnsi="Arial" w:cs="Arial"/>
              </w:rPr>
              <w:t xml:space="preserve">Število izvedenih javnih investicijskih projektov z upoštevanjem umetniškega deleža: </w:t>
            </w:r>
          </w:p>
          <w:p w14:paraId="5CB94E39" w14:textId="77777777" w:rsidR="006B316E" w:rsidRDefault="005C3BAB">
            <w:pPr>
              <w:jc w:val="both"/>
              <w:rPr>
                <w:rFonts w:ascii="Arial" w:eastAsia="Arial" w:hAnsi="Arial" w:cs="Arial"/>
              </w:rPr>
            </w:pPr>
            <w:r>
              <w:rPr>
                <w:rFonts w:ascii="Arial" w:eastAsia="Arial" w:hAnsi="Arial" w:cs="Arial"/>
              </w:rPr>
              <w:t>Izhodiščna vrednost (2023): 3</w:t>
            </w:r>
          </w:p>
          <w:p w14:paraId="4BFAC855" w14:textId="77777777" w:rsidR="006B316E" w:rsidRDefault="005C3BAB">
            <w:pPr>
              <w:jc w:val="both"/>
              <w:rPr>
                <w:rFonts w:ascii="Arial" w:eastAsia="Arial" w:hAnsi="Arial" w:cs="Arial"/>
                <w:b/>
              </w:rPr>
            </w:pPr>
            <w:r>
              <w:rPr>
                <w:rFonts w:ascii="Arial" w:eastAsia="Arial" w:hAnsi="Arial" w:cs="Arial"/>
              </w:rPr>
              <w:t xml:space="preserve">Ciljna vrednost (vključno z 2027): </w:t>
            </w:r>
            <w:sdt>
              <w:sdtPr>
                <w:tag w:val="goog_rdk_91"/>
                <w:id w:val="1546794894"/>
              </w:sdtPr>
              <w:sdtEndPr/>
              <w:sdtContent>
                <w:r>
                  <w:rPr>
                    <w:rFonts w:ascii="Arial Unicode MS" w:eastAsia="Arial Unicode MS" w:hAnsi="Arial Unicode MS" w:cs="Arial Unicode MS"/>
                  </w:rPr>
                  <w:t xml:space="preserve">≥ </w:t>
                </w:r>
              </w:sdtContent>
            </w:sdt>
            <w:r>
              <w:rPr>
                <w:rFonts w:ascii="Arial" w:eastAsia="Arial" w:hAnsi="Arial" w:cs="Arial"/>
              </w:rPr>
              <w:t>15</w:t>
            </w:r>
          </w:p>
        </w:tc>
      </w:tr>
      <w:tr w:rsidR="006B316E" w14:paraId="04329AC4" w14:textId="77777777">
        <w:tc>
          <w:tcPr>
            <w:tcW w:w="2097" w:type="dxa"/>
          </w:tcPr>
          <w:p w14:paraId="467A7CAD" w14:textId="77777777" w:rsidR="006B316E" w:rsidRDefault="005C3BAB">
            <w:pPr>
              <w:rPr>
                <w:rFonts w:ascii="Arial" w:eastAsia="Arial" w:hAnsi="Arial" w:cs="Arial"/>
                <w:i/>
              </w:rPr>
            </w:pPr>
            <w:r>
              <w:rPr>
                <w:rFonts w:ascii="Arial" w:eastAsia="Arial" w:hAnsi="Arial" w:cs="Arial"/>
                <w:i/>
              </w:rPr>
              <w:t>Nosilec</w:t>
            </w:r>
          </w:p>
        </w:tc>
        <w:tc>
          <w:tcPr>
            <w:tcW w:w="7540" w:type="dxa"/>
          </w:tcPr>
          <w:p w14:paraId="640DE5B7" w14:textId="77777777" w:rsidR="006B316E" w:rsidRDefault="005C3BAB">
            <w:pPr>
              <w:rPr>
                <w:rFonts w:ascii="Arial" w:eastAsia="Arial" w:hAnsi="Arial" w:cs="Arial"/>
              </w:rPr>
            </w:pPr>
            <w:r>
              <w:rPr>
                <w:rFonts w:ascii="Arial" w:eastAsia="Arial" w:hAnsi="Arial" w:cs="Arial"/>
              </w:rPr>
              <w:t>Ministrstvo.</w:t>
            </w:r>
          </w:p>
        </w:tc>
      </w:tr>
      <w:tr w:rsidR="006B316E" w14:paraId="20F7D01D" w14:textId="77777777">
        <w:tc>
          <w:tcPr>
            <w:tcW w:w="2097" w:type="dxa"/>
          </w:tcPr>
          <w:p w14:paraId="2467F94B"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43D36C8A" w14:textId="77777777" w:rsidR="006B316E" w:rsidRDefault="005C3BAB">
            <w:pPr>
              <w:rPr>
                <w:rFonts w:ascii="Arial" w:eastAsia="Arial" w:hAnsi="Arial" w:cs="Arial"/>
              </w:rPr>
            </w:pPr>
            <w:r>
              <w:rPr>
                <w:rFonts w:ascii="Arial" w:eastAsia="Arial" w:hAnsi="Arial" w:cs="Arial"/>
              </w:rPr>
              <w:t>Z ZUJIK določeni investitorji.</w:t>
            </w:r>
          </w:p>
        </w:tc>
      </w:tr>
    </w:tbl>
    <w:p w14:paraId="5DF7A42D" w14:textId="77777777" w:rsidR="006B316E" w:rsidRDefault="006B316E">
      <w:pPr>
        <w:rPr>
          <w:rFonts w:ascii="Arial" w:eastAsia="Arial" w:hAnsi="Arial" w:cs="Arial"/>
          <w:b/>
        </w:rPr>
      </w:pPr>
    </w:p>
    <w:tbl>
      <w:tblPr>
        <w:tblStyle w:val="affffffffd"/>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54A45850" w14:textId="77777777">
        <w:tc>
          <w:tcPr>
            <w:tcW w:w="9637" w:type="dxa"/>
            <w:gridSpan w:val="2"/>
            <w:shd w:val="clear" w:color="auto" w:fill="D9E2F3"/>
          </w:tcPr>
          <w:p w14:paraId="006242AB" w14:textId="77777777" w:rsidR="006B316E" w:rsidRDefault="005C3BAB">
            <w:pPr>
              <w:jc w:val="both"/>
              <w:rPr>
                <w:rFonts w:ascii="Arial" w:eastAsia="Arial" w:hAnsi="Arial" w:cs="Arial"/>
              </w:rPr>
            </w:pPr>
            <w:r>
              <w:rPr>
                <w:rFonts w:ascii="Arial" w:eastAsia="Arial" w:hAnsi="Arial" w:cs="Arial"/>
                <w:b/>
              </w:rPr>
              <w:t>Ukrep 65: Raziskava o smotrnosti celostnega upravljanja kulturnih spomenikov v lasti RS in upravljanju ministrstva</w:t>
            </w:r>
          </w:p>
        </w:tc>
      </w:tr>
      <w:tr w:rsidR="006B316E" w14:paraId="07508800" w14:textId="77777777">
        <w:tc>
          <w:tcPr>
            <w:tcW w:w="2097" w:type="dxa"/>
          </w:tcPr>
          <w:p w14:paraId="3FDCC5C3"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139BA3C2"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54E5FBC1" w14:textId="77777777" w:rsidR="006B316E" w:rsidRDefault="005C3BAB">
            <w:pPr>
              <w:jc w:val="both"/>
              <w:rPr>
                <w:rFonts w:ascii="Arial" w:eastAsia="Arial" w:hAnsi="Arial" w:cs="Arial"/>
              </w:rPr>
            </w:pPr>
            <w:r>
              <w:rPr>
                <w:rFonts w:ascii="Arial" w:eastAsia="Arial" w:hAnsi="Arial" w:cs="Arial"/>
              </w:rPr>
              <w:t xml:space="preserve">Skozi raziskavo bo ministrstvo preučilo smotrnost ustanovitve Sklada za upravljanje s kulturnimi spomeniki, ki bi omogočal celostni pristop k ravnanju z nepremičninami, ki so v lasti države in predstavljajo pomembno kulturno dediščino ter zagotavljanje dodatnih sredstev za obnovo in vzdrževanje kulturnih spomenikov. </w:t>
            </w:r>
          </w:p>
          <w:p w14:paraId="15F7F062" w14:textId="77777777" w:rsidR="006B316E" w:rsidRDefault="006B316E">
            <w:pPr>
              <w:jc w:val="both"/>
              <w:rPr>
                <w:rFonts w:ascii="Arial" w:eastAsia="Arial" w:hAnsi="Arial" w:cs="Arial"/>
              </w:rPr>
            </w:pPr>
          </w:p>
          <w:p w14:paraId="63CDAE33" w14:textId="77777777" w:rsidR="006B316E" w:rsidRDefault="005C3BAB">
            <w:pPr>
              <w:jc w:val="both"/>
              <w:rPr>
                <w:rFonts w:ascii="Arial" w:eastAsia="Arial" w:hAnsi="Arial" w:cs="Arial"/>
              </w:rPr>
            </w:pPr>
            <w:r>
              <w:rPr>
                <w:rFonts w:ascii="Arial" w:eastAsia="Arial" w:hAnsi="Arial" w:cs="Arial"/>
                <w:b/>
              </w:rPr>
              <w:t>Predvideni učinki:</w:t>
            </w:r>
          </w:p>
          <w:p w14:paraId="64A0C91F" w14:textId="77777777" w:rsidR="006B316E" w:rsidRDefault="005C3BAB">
            <w:pPr>
              <w:jc w:val="both"/>
              <w:rPr>
                <w:rFonts w:ascii="Arial" w:eastAsia="Arial" w:hAnsi="Arial" w:cs="Arial"/>
              </w:rPr>
            </w:pPr>
            <w:r>
              <w:rPr>
                <w:rFonts w:ascii="Arial" w:eastAsia="Arial" w:hAnsi="Arial" w:cs="Arial"/>
              </w:rPr>
              <w:t>Raziskava bo preučila možnosti za nov model upravljanja kulturnih spomenikov in nove metode pridobivanja sredstev, ki bi skupaj prispevali k decentralizaciji kulturnih vsebin, razvoju kulturnega turizma in večji dostopnosti spomenikov.</w:t>
            </w:r>
          </w:p>
        </w:tc>
      </w:tr>
      <w:tr w:rsidR="006B316E" w14:paraId="26E26AA7" w14:textId="77777777">
        <w:tc>
          <w:tcPr>
            <w:tcW w:w="2097" w:type="dxa"/>
          </w:tcPr>
          <w:p w14:paraId="377E2465"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7D46F999" w14:textId="77777777" w:rsidR="006B316E" w:rsidRDefault="005C3BAB">
            <w:pPr>
              <w:rPr>
                <w:rFonts w:ascii="Arial" w:eastAsia="Arial" w:hAnsi="Arial" w:cs="Arial"/>
              </w:rPr>
            </w:pPr>
            <w:r>
              <w:rPr>
                <w:rFonts w:ascii="Arial" w:eastAsia="Arial" w:hAnsi="Arial" w:cs="Arial"/>
              </w:rPr>
              <w:t>Skrb za kulturno dediščino.</w:t>
            </w:r>
          </w:p>
        </w:tc>
      </w:tr>
      <w:tr w:rsidR="006B316E" w14:paraId="27BE16D1" w14:textId="77777777">
        <w:tc>
          <w:tcPr>
            <w:tcW w:w="2097" w:type="dxa"/>
          </w:tcPr>
          <w:p w14:paraId="57225D1C"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5C5AF035" w14:textId="77777777" w:rsidR="006B316E" w:rsidRDefault="005C3BAB">
            <w:pPr>
              <w:rPr>
                <w:rFonts w:ascii="Arial" w:eastAsia="Arial" w:hAnsi="Arial" w:cs="Arial"/>
              </w:rPr>
            </w:pPr>
            <w:r>
              <w:rPr>
                <w:rFonts w:ascii="Arial" w:eastAsia="Arial" w:hAnsi="Arial" w:cs="Arial"/>
              </w:rPr>
              <w:t>Podpora iskanju dodatnih virov financiranja.</w:t>
            </w:r>
          </w:p>
        </w:tc>
      </w:tr>
      <w:tr w:rsidR="006B316E" w14:paraId="6221CE17" w14:textId="77777777">
        <w:tc>
          <w:tcPr>
            <w:tcW w:w="2097" w:type="dxa"/>
          </w:tcPr>
          <w:p w14:paraId="427E298A"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7D0C7642"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 vloga kulture v trajnostnih mestih, naseljih in skupnostih, medsektorsko razvojno sodelovanje.</w:t>
            </w:r>
          </w:p>
        </w:tc>
      </w:tr>
      <w:tr w:rsidR="006B316E" w14:paraId="3D669A85" w14:textId="77777777">
        <w:tc>
          <w:tcPr>
            <w:tcW w:w="2097" w:type="dxa"/>
          </w:tcPr>
          <w:p w14:paraId="45EC3BF8"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12C57D5A" w14:textId="77777777" w:rsidR="006B316E" w:rsidRDefault="005C3BAB">
            <w:pPr>
              <w:jc w:val="both"/>
              <w:rPr>
                <w:rFonts w:ascii="Arial" w:eastAsia="Arial" w:hAnsi="Arial" w:cs="Arial"/>
              </w:rPr>
            </w:pPr>
            <w:r>
              <w:rPr>
                <w:rFonts w:ascii="Arial" w:eastAsia="Arial" w:hAnsi="Arial" w:cs="Arial"/>
              </w:rPr>
              <w:t>Kulturna dediščina (premična, nesnovna in nepremična dediščina).</w:t>
            </w:r>
          </w:p>
        </w:tc>
      </w:tr>
      <w:tr w:rsidR="006B316E" w14:paraId="3B7A3D1C" w14:textId="77777777">
        <w:tc>
          <w:tcPr>
            <w:tcW w:w="2097" w:type="dxa"/>
          </w:tcPr>
          <w:p w14:paraId="2442BC55"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2F3FBE74" w14:textId="77777777" w:rsidR="006B316E" w:rsidRDefault="005C3BAB">
            <w:pPr>
              <w:jc w:val="both"/>
              <w:rPr>
                <w:rFonts w:ascii="Arial" w:eastAsia="Arial" w:hAnsi="Arial" w:cs="Arial"/>
              </w:rPr>
            </w:pPr>
            <w:r>
              <w:rPr>
                <w:rFonts w:ascii="Arial" w:eastAsia="Arial" w:hAnsi="Arial" w:cs="Arial"/>
              </w:rPr>
              <w:t>Javni zavodi, nevladne organizacije, gospodarske družbe.</w:t>
            </w:r>
          </w:p>
        </w:tc>
      </w:tr>
      <w:tr w:rsidR="006B316E" w14:paraId="529D4052" w14:textId="77777777">
        <w:tc>
          <w:tcPr>
            <w:tcW w:w="2097" w:type="dxa"/>
          </w:tcPr>
          <w:p w14:paraId="5B873443"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6CECC70D" w14:textId="77777777" w:rsidR="006B316E" w:rsidRDefault="005C3BAB">
            <w:pPr>
              <w:rPr>
                <w:rFonts w:ascii="Arial" w:eastAsia="Arial" w:hAnsi="Arial" w:cs="Arial"/>
              </w:rPr>
            </w:pPr>
            <w:r>
              <w:rPr>
                <w:rFonts w:ascii="Arial" w:eastAsia="Arial" w:hAnsi="Arial" w:cs="Arial"/>
              </w:rPr>
              <w:t>Infrastruktura.</w:t>
            </w:r>
          </w:p>
        </w:tc>
      </w:tr>
      <w:tr w:rsidR="006B316E" w14:paraId="1A2B33F1" w14:textId="77777777">
        <w:tc>
          <w:tcPr>
            <w:tcW w:w="2097" w:type="dxa"/>
          </w:tcPr>
          <w:p w14:paraId="75B97AB4" w14:textId="77777777" w:rsidR="006B316E" w:rsidRDefault="005C3BAB">
            <w:pPr>
              <w:rPr>
                <w:rFonts w:ascii="Arial" w:eastAsia="Arial" w:hAnsi="Arial" w:cs="Arial"/>
                <w:i/>
              </w:rPr>
            </w:pPr>
            <w:r>
              <w:rPr>
                <w:rFonts w:ascii="Arial" w:eastAsia="Arial" w:hAnsi="Arial" w:cs="Arial"/>
                <w:i/>
              </w:rPr>
              <w:t>Sredstva</w:t>
            </w:r>
          </w:p>
        </w:tc>
        <w:tc>
          <w:tcPr>
            <w:tcW w:w="7540" w:type="dxa"/>
          </w:tcPr>
          <w:p w14:paraId="67A54153" w14:textId="77777777" w:rsidR="006B316E" w:rsidRDefault="005C3BAB">
            <w:pPr>
              <w:rPr>
                <w:rFonts w:ascii="Arial" w:eastAsia="Arial" w:hAnsi="Arial" w:cs="Arial"/>
              </w:rPr>
            </w:pPr>
            <w:r>
              <w:rPr>
                <w:rFonts w:ascii="Arial" w:eastAsia="Arial" w:hAnsi="Arial" w:cs="Arial"/>
              </w:rPr>
              <w:t>2025: 10.000 evrov;</w:t>
            </w:r>
          </w:p>
          <w:p w14:paraId="49C809C2" w14:textId="77777777" w:rsidR="006B316E" w:rsidRDefault="005C3BAB">
            <w:pPr>
              <w:rPr>
                <w:rFonts w:ascii="Arial" w:eastAsia="Arial" w:hAnsi="Arial" w:cs="Arial"/>
              </w:rPr>
            </w:pPr>
            <w:r>
              <w:rPr>
                <w:rFonts w:ascii="Arial" w:eastAsia="Arial" w:hAnsi="Arial" w:cs="Arial"/>
              </w:rPr>
              <w:t>2026: 30.000 evrov.</w:t>
            </w:r>
          </w:p>
        </w:tc>
      </w:tr>
      <w:tr w:rsidR="006B316E" w14:paraId="7CBE7147" w14:textId="77777777">
        <w:tc>
          <w:tcPr>
            <w:tcW w:w="2097" w:type="dxa"/>
          </w:tcPr>
          <w:p w14:paraId="06745D93"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39368CA5" w14:textId="77777777" w:rsidR="006B316E" w:rsidRDefault="005C3BAB">
            <w:pPr>
              <w:rPr>
                <w:rFonts w:ascii="Arial" w:eastAsia="Arial" w:hAnsi="Arial" w:cs="Arial"/>
              </w:rPr>
            </w:pPr>
            <w:r>
              <w:rPr>
                <w:rFonts w:ascii="Arial" w:eastAsia="Arial" w:hAnsi="Arial" w:cs="Arial"/>
              </w:rPr>
              <w:t>2024–2026</w:t>
            </w:r>
          </w:p>
        </w:tc>
      </w:tr>
      <w:tr w:rsidR="006B316E" w14:paraId="510DAE4D" w14:textId="77777777">
        <w:tc>
          <w:tcPr>
            <w:tcW w:w="2097" w:type="dxa"/>
          </w:tcPr>
          <w:p w14:paraId="310C9ABE"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4B993EDE" w14:textId="77777777" w:rsidR="006B316E" w:rsidRDefault="005C3BAB">
            <w:pPr>
              <w:jc w:val="both"/>
              <w:rPr>
                <w:rFonts w:ascii="Arial" w:eastAsia="Arial" w:hAnsi="Arial" w:cs="Arial"/>
              </w:rPr>
            </w:pPr>
            <w:r>
              <w:rPr>
                <w:rFonts w:ascii="Arial" w:eastAsia="Arial" w:hAnsi="Arial" w:cs="Arial"/>
              </w:rPr>
              <w:t>Izvedba raziskave o smotrnosti ustanovitve sklada: da/ne.</w:t>
            </w:r>
          </w:p>
        </w:tc>
      </w:tr>
      <w:tr w:rsidR="006B316E" w14:paraId="3307249B" w14:textId="77777777">
        <w:tc>
          <w:tcPr>
            <w:tcW w:w="2097" w:type="dxa"/>
          </w:tcPr>
          <w:p w14:paraId="14E4B025" w14:textId="77777777" w:rsidR="006B316E" w:rsidRDefault="005C3BAB">
            <w:pPr>
              <w:rPr>
                <w:rFonts w:ascii="Arial" w:eastAsia="Arial" w:hAnsi="Arial" w:cs="Arial"/>
                <w:i/>
              </w:rPr>
            </w:pPr>
            <w:r>
              <w:rPr>
                <w:rFonts w:ascii="Arial" w:eastAsia="Arial" w:hAnsi="Arial" w:cs="Arial"/>
                <w:i/>
              </w:rPr>
              <w:t>Nosilec</w:t>
            </w:r>
          </w:p>
        </w:tc>
        <w:tc>
          <w:tcPr>
            <w:tcW w:w="7540" w:type="dxa"/>
          </w:tcPr>
          <w:p w14:paraId="24462BB2" w14:textId="77777777" w:rsidR="006B316E" w:rsidRDefault="005C3BAB">
            <w:pPr>
              <w:rPr>
                <w:rFonts w:ascii="Arial" w:eastAsia="Arial" w:hAnsi="Arial" w:cs="Arial"/>
              </w:rPr>
            </w:pPr>
            <w:r>
              <w:rPr>
                <w:rFonts w:ascii="Arial" w:eastAsia="Arial" w:hAnsi="Arial" w:cs="Arial"/>
              </w:rPr>
              <w:t>Ministrstvo.</w:t>
            </w:r>
          </w:p>
        </w:tc>
      </w:tr>
      <w:tr w:rsidR="006B316E" w14:paraId="385CFCB0" w14:textId="77777777">
        <w:tc>
          <w:tcPr>
            <w:tcW w:w="2097" w:type="dxa"/>
          </w:tcPr>
          <w:p w14:paraId="34141917"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0213457A" w14:textId="77777777" w:rsidR="006B316E" w:rsidRDefault="005C3BAB">
            <w:pPr>
              <w:rPr>
                <w:rFonts w:ascii="Arial" w:eastAsia="Arial" w:hAnsi="Arial" w:cs="Arial"/>
              </w:rPr>
            </w:pPr>
            <w:r>
              <w:rPr>
                <w:rFonts w:ascii="Arial" w:eastAsia="Arial" w:hAnsi="Arial" w:cs="Arial"/>
              </w:rPr>
              <w:t>/</w:t>
            </w:r>
          </w:p>
        </w:tc>
      </w:tr>
    </w:tbl>
    <w:p w14:paraId="6256BB96" w14:textId="77777777" w:rsidR="006B316E" w:rsidRDefault="006B316E">
      <w:pPr>
        <w:spacing w:after="0"/>
        <w:rPr>
          <w:rFonts w:ascii="Arial" w:eastAsia="Arial" w:hAnsi="Arial" w:cs="Arial"/>
          <w:highlight w:val="yellow"/>
        </w:rPr>
      </w:pPr>
    </w:p>
    <w:p w14:paraId="34675D8F" w14:textId="77777777" w:rsidR="006B316E" w:rsidRDefault="005C3BAB">
      <w:pPr>
        <w:spacing w:after="0"/>
        <w:rPr>
          <w:rFonts w:ascii="Arial" w:eastAsia="Arial" w:hAnsi="Arial" w:cs="Arial"/>
          <w:b/>
        </w:rPr>
      </w:pPr>
      <w:r>
        <w:rPr>
          <w:rFonts w:ascii="Arial" w:eastAsia="Arial" w:hAnsi="Arial" w:cs="Arial"/>
          <w:b/>
        </w:rPr>
        <w:t xml:space="preserve">Razvojni cilj 9: Vzdržna produkcija in zmanjševanje hiperprodukcije </w:t>
      </w:r>
    </w:p>
    <w:p w14:paraId="7C7CF849" w14:textId="77777777" w:rsidR="006B316E" w:rsidRDefault="005C3BAB">
      <w:pPr>
        <w:spacing w:after="0"/>
        <w:ind w:right="-547"/>
        <w:jc w:val="both"/>
        <w:rPr>
          <w:rFonts w:ascii="Arial" w:eastAsia="Arial" w:hAnsi="Arial" w:cs="Arial"/>
        </w:rPr>
      </w:pPr>
      <w:r>
        <w:rPr>
          <w:rFonts w:ascii="Arial" w:eastAsia="Arial" w:hAnsi="Arial" w:cs="Arial"/>
        </w:rPr>
        <w:t xml:space="preserve">Posledice hiperprodukcije so izgorelost delavcev, upad kakovosti dela (predvsem zaradi pomanjkanja ustreznih kapacitet ob obilici hkratnih in krajših ustvarjalnih procesov) ter zasičenost javnosti z vsebinami v večjih urbanih centrih. Sredstva za kulturo so posledično razdrobljena, ustvarjalci pa slabo plačani. Za vzpostavitev vzdržnega in trajnostno naravnanega sistema produkcije bo ministrstvo zasnovalo ukrepe, ki bodo spodbujali kakovost pred številčnostjo, projekte usmerjali v doseganje trajnih rezultatov, omogočali raziskovanje in osredinjenost na proces in ne samo na končni produkt, gradili podporne mehanizme ter zanimanje za kulturo, izboljševali pogoje za delo in v kulturno produkcijo vključili zeleni prehod. </w:t>
      </w:r>
    </w:p>
    <w:p w14:paraId="614DF158" w14:textId="77777777" w:rsidR="006B316E" w:rsidRDefault="006B316E">
      <w:pPr>
        <w:rPr>
          <w:rFonts w:ascii="Arial" w:eastAsia="Arial" w:hAnsi="Arial" w:cs="Arial"/>
          <w:b/>
        </w:rPr>
      </w:pPr>
    </w:p>
    <w:tbl>
      <w:tblPr>
        <w:tblStyle w:val="affffffffe"/>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11C2CD1D" w14:textId="77777777">
        <w:tc>
          <w:tcPr>
            <w:tcW w:w="9637" w:type="dxa"/>
            <w:gridSpan w:val="2"/>
            <w:shd w:val="clear" w:color="auto" w:fill="D9E2F3"/>
          </w:tcPr>
          <w:p w14:paraId="06309B4F" w14:textId="77777777" w:rsidR="006B316E" w:rsidRDefault="005C3BAB">
            <w:pPr>
              <w:rPr>
                <w:rFonts w:ascii="Arial" w:eastAsia="Arial" w:hAnsi="Arial" w:cs="Arial"/>
              </w:rPr>
            </w:pPr>
            <w:r>
              <w:rPr>
                <w:rFonts w:ascii="Arial" w:eastAsia="Arial" w:hAnsi="Arial" w:cs="Arial"/>
                <w:b/>
              </w:rPr>
              <w:t>Ukrep 66: Decentralizacija umetniške produkcije (delno kohezijski ukrep)</w:t>
            </w:r>
          </w:p>
        </w:tc>
      </w:tr>
      <w:tr w:rsidR="006B316E" w14:paraId="28A46CAF" w14:textId="77777777">
        <w:tc>
          <w:tcPr>
            <w:tcW w:w="2097" w:type="dxa"/>
          </w:tcPr>
          <w:p w14:paraId="794399D6"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79C253CE" w14:textId="77777777" w:rsidR="00D25135" w:rsidRDefault="005C3BAB">
            <w:pPr>
              <w:jc w:val="both"/>
              <w:rPr>
                <w:rFonts w:ascii="Arial" w:eastAsia="Arial" w:hAnsi="Arial" w:cs="Arial"/>
              </w:rPr>
            </w:pPr>
            <w:r>
              <w:rPr>
                <w:rFonts w:ascii="Arial" w:eastAsia="Arial" w:hAnsi="Arial" w:cs="Arial"/>
                <w:b/>
              </w:rPr>
              <w:t>Opis ukrepa</w:t>
            </w:r>
            <w:r>
              <w:rPr>
                <w:rFonts w:ascii="Arial" w:eastAsia="Arial" w:hAnsi="Arial" w:cs="Arial"/>
              </w:rPr>
              <w:t>:</w:t>
            </w:r>
          </w:p>
          <w:p w14:paraId="3171B1CF" w14:textId="2F1608BD" w:rsidR="006B316E" w:rsidRDefault="005C3BAB">
            <w:pPr>
              <w:jc w:val="both"/>
              <w:rPr>
                <w:rFonts w:ascii="Arial" w:eastAsia="Arial" w:hAnsi="Arial" w:cs="Arial"/>
              </w:rPr>
            </w:pPr>
            <w:r>
              <w:rPr>
                <w:rFonts w:ascii="Arial" w:eastAsia="Arial" w:hAnsi="Arial" w:cs="Arial"/>
              </w:rPr>
              <w:t>Ukrep celostno naslavlja izzive kroženja umetniških del po ozemlju RS. Sestavljen je iz dveh podukrepov:</w:t>
            </w:r>
          </w:p>
          <w:p w14:paraId="71BF30D5" w14:textId="77777777" w:rsidR="006B316E" w:rsidRDefault="005C3BAB">
            <w:pPr>
              <w:numPr>
                <w:ilvl w:val="0"/>
                <w:numId w:val="21"/>
              </w:numPr>
              <w:jc w:val="both"/>
              <w:rPr>
                <w:rFonts w:ascii="Arial" w:eastAsia="Arial" w:hAnsi="Arial" w:cs="Arial"/>
              </w:rPr>
            </w:pPr>
            <w:r>
              <w:rPr>
                <w:rFonts w:ascii="Arial" w:eastAsia="Arial" w:hAnsi="Arial" w:cs="Arial"/>
              </w:rPr>
              <w:t>sofinanciranje gostovanj javno podprtih umetniških del v krajih izven občine, kjer so bili prvotno javno predstavljeni;</w:t>
            </w:r>
          </w:p>
          <w:p w14:paraId="4EC14507" w14:textId="77777777" w:rsidR="006B316E" w:rsidRDefault="005C3BAB">
            <w:pPr>
              <w:numPr>
                <w:ilvl w:val="0"/>
                <w:numId w:val="21"/>
              </w:numPr>
              <w:jc w:val="both"/>
              <w:rPr>
                <w:rFonts w:ascii="Arial" w:eastAsia="Arial" w:hAnsi="Arial" w:cs="Arial"/>
              </w:rPr>
            </w:pPr>
            <w:r>
              <w:rPr>
                <w:rFonts w:ascii="Arial" w:eastAsia="Arial" w:hAnsi="Arial" w:cs="Arial"/>
              </w:rPr>
              <w:t xml:space="preserve">celovit program zaposlovanja in usposabljanja za podporo decentralizaciji, gostovalni mreži in kroženju umetniških del po Sloveniji. </w:t>
            </w:r>
          </w:p>
          <w:p w14:paraId="6781FBE0" w14:textId="77777777" w:rsidR="006B316E" w:rsidRDefault="006B316E">
            <w:pPr>
              <w:jc w:val="both"/>
              <w:rPr>
                <w:rFonts w:ascii="Arial" w:eastAsia="Arial" w:hAnsi="Arial" w:cs="Arial"/>
              </w:rPr>
            </w:pPr>
          </w:p>
          <w:p w14:paraId="00A8B485"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6321F442" w14:textId="77777777" w:rsidR="006B316E" w:rsidRDefault="005C3BAB">
            <w:pPr>
              <w:jc w:val="both"/>
              <w:rPr>
                <w:rFonts w:ascii="Arial" w:eastAsia="Arial" w:hAnsi="Arial" w:cs="Arial"/>
              </w:rPr>
            </w:pPr>
            <w:r>
              <w:rPr>
                <w:rFonts w:ascii="Arial" w:eastAsia="Arial" w:hAnsi="Arial" w:cs="Arial"/>
              </w:rPr>
              <w:t xml:space="preserve">Ukrep bo omogočal večje število ponovitev in širši doseg javno sofinanciranih umetniških del, s čimer bo krepil zaposlitvene možnosti za delo v kulturi, bolj učinkovito rabo kulturne infrastrukture in njeno trajnostno in široko dostopnost za prebivalce. </w:t>
            </w:r>
          </w:p>
        </w:tc>
      </w:tr>
      <w:tr w:rsidR="006B316E" w14:paraId="3F60235B" w14:textId="77777777">
        <w:trPr>
          <w:trHeight w:val="270"/>
        </w:trPr>
        <w:tc>
          <w:tcPr>
            <w:tcW w:w="2097" w:type="dxa"/>
          </w:tcPr>
          <w:p w14:paraId="46EA394F"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22A56D55"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0CCE38BE" w14:textId="77777777">
        <w:tc>
          <w:tcPr>
            <w:tcW w:w="2097" w:type="dxa"/>
          </w:tcPr>
          <w:p w14:paraId="66392CDA"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3A7A9C62" w14:textId="77777777" w:rsidR="006B316E" w:rsidRDefault="005C3BAB">
            <w:pPr>
              <w:rPr>
                <w:rFonts w:ascii="Arial" w:eastAsia="Arial" w:hAnsi="Arial" w:cs="Arial"/>
              </w:rPr>
            </w:pPr>
            <w:r>
              <w:rPr>
                <w:rFonts w:ascii="Arial" w:eastAsia="Arial" w:hAnsi="Arial" w:cs="Arial"/>
              </w:rPr>
              <w:t>Vzdržna produkcija in zmanjševanje hiperprodukcije.</w:t>
            </w:r>
          </w:p>
        </w:tc>
      </w:tr>
      <w:tr w:rsidR="006B316E" w14:paraId="193557BB" w14:textId="77777777">
        <w:tc>
          <w:tcPr>
            <w:tcW w:w="2097" w:type="dxa"/>
          </w:tcPr>
          <w:p w14:paraId="5E637C08"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299A22CA" w14:textId="77777777" w:rsidR="006B316E" w:rsidRDefault="005C3BAB">
            <w:pPr>
              <w:jc w:val="both"/>
              <w:rPr>
                <w:rFonts w:ascii="Arial" w:eastAsia="Arial" w:hAnsi="Arial" w:cs="Arial"/>
              </w:rPr>
            </w:pPr>
            <w:r>
              <w:rPr>
                <w:rFonts w:ascii="Arial" w:eastAsia="Arial" w:hAnsi="Arial" w:cs="Arial"/>
              </w:rPr>
              <w:t>Kakovostna raznovrstna umetnost in avtonomno vrednotenje, vloga kulture v trajnostnih mestih, naseljih in skupnostih, vloga kulture pri zmanjševanju neenakosti, odpravljanje prekarnosti, krepitev zmožnosti in zagotavljanje enakosti spolov, finančna dostopnost.</w:t>
            </w:r>
          </w:p>
        </w:tc>
      </w:tr>
      <w:tr w:rsidR="006B316E" w14:paraId="6EA81713" w14:textId="77777777">
        <w:trPr>
          <w:trHeight w:val="315"/>
        </w:trPr>
        <w:tc>
          <w:tcPr>
            <w:tcW w:w="2097" w:type="dxa"/>
          </w:tcPr>
          <w:p w14:paraId="2E736B30"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1CE3EA81" w14:textId="77777777" w:rsidR="006B316E" w:rsidRDefault="005C3BAB">
            <w:pPr>
              <w:rPr>
                <w:rFonts w:ascii="Arial" w:eastAsia="Arial" w:hAnsi="Arial" w:cs="Arial"/>
              </w:rPr>
            </w:pPr>
            <w:r>
              <w:rPr>
                <w:rFonts w:ascii="Arial" w:eastAsia="Arial" w:hAnsi="Arial" w:cs="Arial"/>
              </w:rPr>
              <w:t>Vsa področja kulture.</w:t>
            </w:r>
          </w:p>
        </w:tc>
      </w:tr>
      <w:tr w:rsidR="006B316E" w14:paraId="11EBA9C6" w14:textId="77777777">
        <w:tc>
          <w:tcPr>
            <w:tcW w:w="2097" w:type="dxa"/>
          </w:tcPr>
          <w:p w14:paraId="418A274B"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6C123798" w14:textId="77777777" w:rsidR="006B316E" w:rsidRDefault="005C3BAB">
            <w:pPr>
              <w:rPr>
                <w:rFonts w:ascii="Arial" w:eastAsia="Arial" w:hAnsi="Arial" w:cs="Arial"/>
              </w:rPr>
            </w:pPr>
            <w:r>
              <w:rPr>
                <w:rFonts w:ascii="Arial" w:eastAsia="Arial" w:hAnsi="Arial" w:cs="Arial"/>
              </w:rPr>
              <w:t>Javni zavodi, nevladne organizacije, samozaposleni v kulturi, poklicni delavci v kulturi, občinstvo, občine.</w:t>
            </w:r>
          </w:p>
        </w:tc>
      </w:tr>
      <w:tr w:rsidR="006B316E" w14:paraId="4E2A28C8" w14:textId="77777777">
        <w:tc>
          <w:tcPr>
            <w:tcW w:w="2097" w:type="dxa"/>
          </w:tcPr>
          <w:p w14:paraId="18DCC59B"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68959962" w14:textId="77777777" w:rsidR="006B316E" w:rsidRDefault="005C3BAB">
            <w:pPr>
              <w:rPr>
                <w:rFonts w:ascii="Arial" w:eastAsia="Arial" w:hAnsi="Arial" w:cs="Arial"/>
              </w:rPr>
            </w:pPr>
            <w:r>
              <w:rPr>
                <w:rFonts w:ascii="Arial" w:eastAsia="Arial" w:hAnsi="Arial" w:cs="Arial"/>
              </w:rPr>
              <w:t>Dostopnost kulture.</w:t>
            </w:r>
          </w:p>
        </w:tc>
      </w:tr>
      <w:tr w:rsidR="006B316E" w14:paraId="79032CF3" w14:textId="77777777">
        <w:tc>
          <w:tcPr>
            <w:tcW w:w="2097" w:type="dxa"/>
          </w:tcPr>
          <w:p w14:paraId="426B54E0" w14:textId="77777777" w:rsidR="006B316E" w:rsidRDefault="005C3BAB">
            <w:pPr>
              <w:rPr>
                <w:rFonts w:ascii="Arial" w:eastAsia="Arial" w:hAnsi="Arial" w:cs="Arial"/>
                <w:i/>
              </w:rPr>
            </w:pPr>
            <w:r>
              <w:rPr>
                <w:rFonts w:ascii="Arial" w:eastAsia="Arial" w:hAnsi="Arial" w:cs="Arial"/>
                <w:i/>
              </w:rPr>
              <w:t>Sredstva</w:t>
            </w:r>
          </w:p>
        </w:tc>
        <w:tc>
          <w:tcPr>
            <w:tcW w:w="7540" w:type="dxa"/>
          </w:tcPr>
          <w:p w14:paraId="2AA3F582" w14:textId="77777777" w:rsidR="006B316E" w:rsidRDefault="005C3BAB">
            <w:pPr>
              <w:rPr>
                <w:rFonts w:ascii="Arial" w:eastAsia="Arial" w:hAnsi="Arial" w:cs="Arial"/>
              </w:rPr>
            </w:pPr>
            <w:r>
              <w:rPr>
                <w:rFonts w:ascii="Arial" w:eastAsia="Arial" w:hAnsi="Arial" w:cs="Arial"/>
              </w:rPr>
              <w:t xml:space="preserve">2024: 100.000 evrov; </w:t>
            </w:r>
          </w:p>
          <w:p w14:paraId="6F0E57C9" w14:textId="77777777" w:rsidR="006B316E" w:rsidRDefault="005C3BAB">
            <w:pPr>
              <w:rPr>
                <w:rFonts w:ascii="Arial" w:eastAsia="Arial" w:hAnsi="Arial" w:cs="Arial"/>
              </w:rPr>
            </w:pPr>
            <w:r>
              <w:rPr>
                <w:rFonts w:ascii="Arial" w:eastAsia="Arial" w:hAnsi="Arial" w:cs="Arial"/>
              </w:rPr>
              <w:t>2025: 806.985 evrov;</w:t>
            </w:r>
          </w:p>
          <w:p w14:paraId="144AB8E0" w14:textId="77777777" w:rsidR="006B316E" w:rsidRDefault="005C3BAB">
            <w:pPr>
              <w:rPr>
                <w:rFonts w:ascii="Arial" w:eastAsia="Arial" w:hAnsi="Arial" w:cs="Arial"/>
              </w:rPr>
            </w:pPr>
            <w:r>
              <w:rPr>
                <w:rFonts w:ascii="Arial" w:eastAsia="Arial" w:hAnsi="Arial" w:cs="Arial"/>
              </w:rPr>
              <w:t>2026: 1.413.971 evrov;</w:t>
            </w:r>
          </w:p>
          <w:p w14:paraId="11A330C9" w14:textId="77777777" w:rsidR="006B316E" w:rsidRDefault="005C3BAB">
            <w:pPr>
              <w:rPr>
                <w:rFonts w:ascii="Arial" w:eastAsia="Arial" w:hAnsi="Arial" w:cs="Arial"/>
              </w:rPr>
            </w:pPr>
            <w:r>
              <w:rPr>
                <w:rFonts w:ascii="Arial" w:eastAsia="Arial" w:hAnsi="Arial" w:cs="Arial"/>
              </w:rPr>
              <w:t>2027: 1.413.971 evrov.</w:t>
            </w:r>
          </w:p>
          <w:p w14:paraId="3C934678" w14:textId="77777777" w:rsidR="006B316E" w:rsidRDefault="005C3BAB">
            <w:pPr>
              <w:jc w:val="both"/>
              <w:rPr>
                <w:rFonts w:ascii="Arial" w:eastAsia="Arial" w:hAnsi="Arial" w:cs="Arial"/>
                <w:i/>
              </w:rPr>
            </w:pPr>
            <w:r>
              <w:rPr>
                <w:rFonts w:ascii="Arial" w:eastAsia="Arial" w:hAnsi="Arial" w:cs="Arial"/>
                <w:i/>
              </w:rPr>
              <w:t>*Skupna sredstva za kohezijski projekt znašajo 4.855.882 evrov. Njihova poraba je načrtovana do leta 2029.</w:t>
            </w:r>
          </w:p>
        </w:tc>
      </w:tr>
      <w:tr w:rsidR="006B316E" w14:paraId="2B0107AE" w14:textId="77777777">
        <w:tc>
          <w:tcPr>
            <w:tcW w:w="2097" w:type="dxa"/>
          </w:tcPr>
          <w:p w14:paraId="09E071CC"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027A5AFB" w14:textId="77777777" w:rsidR="006B316E" w:rsidRDefault="005C3BAB">
            <w:pPr>
              <w:rPr>
                <w:rFonts w:ascii="Arial" w:eastAsia="Arial" w:hAnsi="Arial" w:cs="Arial"/>
              </w:rPr>
            </w:pPr>
            <w:r>
              <w:rPr>
                <w:rFonts w:ascii="Arial" w:eastAsia="Arial" w:hAnsi="Arial" w:cs="Arial"/>
              </w:rPr>
              <w:t>2024–2027</w:t>
            </w:r>
          </w:p>
        </w:tc>
      </w:tr>
      <w:tr w:rsidR="006B316E" w14:paraId="115386B8" w14:textId="77777777">
        <w:tc>
          <w:tcPr>
            <w:tcW w:w="2097" w:type="dxa"/>
          </w:tcPr>
          <w:p w14:paraId="61907667"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E1B363D" w14:textId="77777777" w:rsidR="006B316E" w:rsidRDefault="005C3BAB">
            <w:pPr>
              <w:jc w:val="both"/>
              <w:rPr>
                <w:rFonts w:ascii="Arial" w:eastAsia="Arial" w:hAnsi="Arial" w:cs="Arial"/>
              </w:rPr>
            </w:pPr>
            <w:r>
              <w:rPr>
                <w:rFonts w:ascii="Arial" w:eastAsia="Arial" w:hAnsi="Arial" w:cs="Arial"/>
              </w:rPr>
              <w:t>Število gostujočih prizorišč, sofinanciranih skozi poziv:</w:t>
            </w:r>
          </w:p>
          <w:p w14:paraId="74FCC6C8" w14:textId="77777777" w:rsidR="006B316E" w:rsidRDefault="005C3BAB">
            <w:pPr>
              <w:jc w:val="both"/>
              <w:rPr>
                <w:rFonts w:ascii="Arial" w:eastAsia="Arial" w:hAnsi="Arial" w:cs="Arial"/>
              </w:rPr>
            </w:pPr>
            <w:r>
              <w:rPr>
                <w:rFonts w:ascii="Arial" w:eastAsia="Arial" w:hAnsi="Arial" w:cs="Arial"/>
              </w:rPr>
              <w:t>Izhodiščna vrednost (2023): 0</w:t>
            </w:r>
          </w:p>
          <w:p w14:paraId="2062D3FB" w14:textId="77777777" w:rsidR="006B316E" w:rsidRDefault="00ED6C3E">
            <w:pPr>
              <w:jc w:val="both"/>
              <w:rPr>
                <w:rFonts w:ascii="Arial" w:eastAsia="Arial" w:hAnsi="Arial" w:cs="Arial"/>
              </w:rPr>
            </w:pPr>
            <w:sdt>
              <w:sdtPr>
                <w:tag w:val="goog_rdk_92"/>
                <w:id w:val="-2057309091"/>
              </w:sdtPr>
              <w:sdtEndPr/>
              <w:sdtContent>
                <w:r w:rsidR="005C3BAB">
                  <w:rPr>
                    <w:rFonts w:ascii="Arial Unicode MS" w:eastAsia="Arial Unicode MS" w:hAnsi="Arial Unicode MS" w:cs="Arial Unicode MS"/>
                  </w:rPr>
                  <w:t xml:space="preserve">Ciljna vrednost (posamezno leto): ≥ 25 </w:t>
                </w:r>
              </w:sdtContent>
            </w:sdt>
          </w:p>
          <w:p w14:paraId="0A6AF843" w14:textId="77777777" w:rsidR="006B316E" w:rsidRDefault="006B316E">
            <w:pPr>
              <w:jc w:val="both"/>
              <w:rPr>
                <w:rFonts w:ascii="Arial" w:eastAsia="Arial" w:hAnsi="Arial" w:cs="Arial"/>
              </w:rPr>
            </w:pPr>
          </w:p>
          <w:p w14:paraId="44C2DF08" w14:textId="77777777" w:rsidR="006B316E" w:rsidRDefault="005C3BAB">
            <w:pPr>
              <w:jc w:val="both"/>
              <w:rPr>
                <w:rFonts w:ascii="Arial" w:eastAsia="Arial" w:hAnsi="Arial" w:cs="Arial"/>
              </w:rPr>
            </w:pPr>
            <w:r>
              <w:rPr>
                <w:rFonts w:ascii="Arial" w:eastAsia="Arial" w:hAnsi="Arial" w:cs="Arial"/>
              </w:rPr>
              <w:t>Število gostujočih del v okviru decentraliziranega kroženja kulturnih vsebin:</w:t>
            </w:r>
          </w:p>
          <w:p w14:paraId="02F314B2" w14:textId="77777777" w:rsidR="006B316E" w:rsidRDefault="005C3BAB">
            <w:pPr>
              <w:jc w:val="both"/>
              <w:rPr>
                <w:rFonts w:ascii="Arial" w:eastAsia="Arial" w:hAnsi="Arial" w:cs="Arial"/>
              </w:rPr>
            </w:pPr>
            <w:r>
              <w:rPr>
                <w:rFonts w:ascii="Arial" w:eastAsia="Arial" w:hAnsi="Arial" w:cs="Arial"/>
              </w:rPr>
              <w:t>Izhodiščna vrednost (2023): 0</w:t>
            </w:r>
          </w:p>
          <w:p w14:paraId="426D9B86" w14:textId="77777777" w:rsidR="006B316E" w:rsidRDefault="005C3BAB">
            <w:pPr>
              <w:jc w:val="both"/>
              <w:rPr>
                <w:rFonts w:ascii="Arial" w:eastAsia="Arial" w:hAnsi="Arial" w:cs="Arial"/>
              </w:rPr>
            </w:pPr>
            <w:r>
              <w:rPr>
                <w:rFonts w:ascii="Arial" w:eastAsia="Arial" w:hAnsi="Arial" w:cs="Arial"/>
              </w:rPr>
              <w:t>Ciljna vrednost (do vključno 2027): ≥ 1200*</w:t>
            </w:r>
          </w:p>
          <w:p w14:paraId="01F439A1" w14:textId="77777777" w:rsidR="006B316E" w:rsidRDefault="005C3BAB">
            <w:pPr>
              <w:jc w:val="both"/>
              <w:rPr>
                <w:rFonts w:ascii="Arial" w:eastAsia="Arial" w:hAnsi="Arial" w:cs="Arial"/>
              </w:rPr>
            </w:pPr>
            <w:r>
              <w:rPr>
                <w:rFonts w:ascii="Arial" w:eastAsia="Arial" w:hAnsi="Arial" w:cs="Arial"/>
                <w:i/>
              </w:rPr>
              <w:t>*Zapisane kazalnike za kohezijske projekte je potrebno doseči do konca projekta (2029).</w:t>
            </w:r>
          </w:p>
        </w:tc>
      </w:tr>
      <w:tr w:rsidR="006B316E" w14:paraId="07E5F2A4" w14:textId="77777777">
        <w:tc>
          <w:tcPr>
            <w:tcW w:w="2097" w:type="dxa"/>
          </w:tcPr>
          <w:p w14:paraId="4C640149" w14:textId="77777777" w:rsidR="006B316E" w:rsidRDefault="005C3BAB">
            <w:pPr>
              <w:rPr>
                <w:rFonts w:ascii="Arial" w:eastAsia="Arial" w:hAnsi="Arial" w:cs="Arial"/>
                <w:i/>
              </w:rPr>
            </w:pPr>
            <w:r>
              <w:rPr>
                <w:rFonts w:ascii="Arial" w:eastAsia="Arial" w:hAnsi="Arial" w:cs="Arial"/>
                <w:i/>
              </w:rPr>
              <w:t>Nosilec</w:t>
            </w:r>
          </w:p>
        </w:tc>
        <w:tc>
          <w:tcPr>
            <w:tcW w:w="7540" w:type="dxa"/>
          </w:tcPr>
          <w:p w14:paraId="33922017" w14:textId="77777777" w:rsidR="006B316E" w:rsidRDefault="005C3BAB">
            <w:pPr>
              <w:rPr>
                <w:rFonts w:ascii="Arial" w:eastAsia="Arial" w:hAnsi="Arial" w:cs="Arial"/>
              </w:rPr>
            </w:pPr>
            <w:r>
              <w:rPr>
                <w:rFonts w:ascii="Arial" w:eastAsia="Arial" w:hAnsi="Arial" w:cs="Arial"/>
              </w:rPr>
              <w:t>Ministrstvo.</w:t>
            </w:r>
          </w:p>
        </w:tc>
      </w:tr>
      <w:tr w:rsidR="006B316E" w14:paraId="3F0ADA04" w14:textId="77777777">
        <w:tc>
          <w:tcPr>
            <w:tcW w:w="2097" w:type="dxa"/>
          </w:tcPr>
          <w:p w14:paraId="1B9A40B7"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07B17CBC" w14:textId="77777777" w:rsidR="006B316E" w:rsidRDefault="005C3BAB">
            <w:pPr>
              <w:rPr>
                <w:rFonts w:ascii="Arial" w:eastAsia="Arial" w:hAnsi="Arial" w:cs="Arial"/>
              </w:rPr>
            </w:pPr>
            <w:r>
              <w:rPr>
                <w:rFonts w:ascii="Arial" w:eastAsia="Arial" w:hAnsi="Arial" w:cs="Arial"/>
              </w:rPr>
              <w:t>/</w:t>
            </w:r>
          </w:p>
        </w:tc>
      </w:tr>
    </w:tbl>
    <w:p w14:paraId="1E5A9B41" w14:textId="77777777" w:rsidR="006B316E" w:rsidRDefault="006B316E">
      <w:pPr>
        <w:spacing w:after="0"/>
        <w:rPr>
          <w:rFonts w:ascii="Arial" w:eastAsia="Arial" w:hAnsi="Arial" w:cs="Arial"/>
          <w:b/>
        </w:rPr>
      </w:pPr>
    </w:p>
    <w:p w14:paraId="1502D140" w14:textId="77777777" w:rsidR="006B316E" w:rsidRDefault="005C3BAB">
      <w:pPr>
        <w:spacing w:after="0"/>
        <w:ind w:right="-547"/>
        <w:rPr>
          <w:rFonts w:ascii="Arial" w:eastAsia="Arial" w:hAnsi="Arial" w:cs="Arial"/>
          <w:b/>
        </w:rPr>
      </w:pPr>
      <w:r>
        <w:rPr>
          <w:rFonts w:ascii="Arial" w:eastAsia="Arial" w:hAnsi="Arial" w:cs="Arial"/>
          <w:b/>
        </w:rPr>
        <w:t xml:space="preserve">Razvojni cilj 10: Avtonomnost kulture in medijev </w:t>
      </w:r>
    </w:p>
    <w:p w14:paraId="2822466A" w14:textId="77777777" w:rsidR="006B316E" w:rsidRDefault="005C3BAB">
      <w:pPr>
        <w:spacing w:after="0"/>
        <w:ind w:right="-547"/>
        <w:jc w:val="both"/>
        <w:rPr>
          <w:rFonts w:ascii="Arial" w:eastAsia="Arial" w:hAnsi="Arial" w:cs="Arial"/>
        </w:rPr>
      </w:pPr>
      <w:r>
        <w:rPr>
          <w:rFonts w:ascii="Arial" w:eastAsia="Arial" w:hAnsi="Arial" w:cs="Arial"/>
        </w:rPr>
        <w:t xml:space="preserve">Znotraj tega razvojnega cilja se ministrstvo zavezuje k vzpostavljanju sistemskih varoval, ki politiki onemogočajo vpliv na avtonomijo kulturnega, umetniškega in medijskega ustvarjanja, predvsem s predajanjem pooblastil o vsebinskih odločitvah stroki. Avtonomija je še posebej pomembna na področju medijev, tako pri projektih, ki jih ministrstvo sofinancira, kot pri zagotavljanju strokovne avtonomije javnih medijev, sistemskih varoval znotraj medijske zakonodaje in podpore neodvisnemu novinarskemu delu. Ministrstvo si bo prizadevalo za vzpostavitev jasnega sistema spremljanja umetniške avtonomije in dvigovalo raven razumevanja umetnostne kritike in satire. </w:t>
      </w:r>
    </w:p>
    <w:p w14:paraId="45F412E5" w14:textId="77777777" w:rsidR="006B316E" w:rsidRDefault="006B316E">
      <w:pPr>
        <w:spacing w:after="0"/>
        <w:ind w:right="-547"/>
        <w:jc w:val="both"/>
        <w:rPr>
          <w:rFonts w:ascii="Arial" w:eastAsia="Arial" w:hAnsi="Arial" w:cs="Arial"/>
        </w:rPr>
      </w:pPr>
    </w:p>
    <w:tbl>
      <w:tblPr>
        <w:tblStyle w:val="afffffffff"/>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071D09FB" w14:textId="77777777">
        <w:tc>
          <w:tcPr>
            <w:tcW w:w="9637" w:type="dxa"/>
            <w:gridSpan w:val="2"/>
            <w:shd w:val="clear" w:color="auto" w:fill="D9E2F3"/>
          </w:tcPr>
          <w:p w14:paraId="3F85B27C" w14:textId="77777777" w:rsidR="006B316E" w:rsidRDefault="005C3BAB">
            <w:pPr>
              <w:rPr>
                <w:rFonts w:ascii="Arial" w:eastAsia="Arial" w:hAnsi="Arial" w:cs="Arial"/>
              </w:rPr>
            </w:pPr>
            <w:r>
              <w:rPr>
                <w:rFonts w:ascii="Arial" w:eastAsia="Arial" w:hAnsi="Arial" w:cs="Arial"/>
                <w:b/>
              </w:rPr>
              <w:t xml:space="preserve">Ukrep 67: Sofinanciranje medijskih vsebin v javnem interesu   </w:t>
            </w:r>
          </w:p>
        </w:tc>
      </w:tr>
      <w:tr w:rsidR="006B316E" w14:paraId="0CBFCFC8" w14:textId="77777777">
        <w:trPr>
          <w:trHeight w:val="1490"/>
        </w:trPr>
        <w:tc>
          <w:tcPr>
            <w:tcW w:w="2097" w:type="dxa"/>
          </w:tcPr>
          <w:p w14:paraId="001487E0"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4D92DB23" w14:textId="77777777" w:rsidR="00D25135"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2EAD5DDD" w14:textId="45F470A9" w:rsidR="006B316E" w:rsidRDefault="005C3BAB">
            <w:pPr>
              <w:jc w:val="both"/>
              <w:rPr>
                <w:rFonts w:ascii="Arial" w:eastAsia="Arial" w:hAnsi="Arial" w:cs="Arial"/>
              </w:rPr>
            </w:pPr>
            <w:r>
              <w:rPr>
                <w:rFonts w:ascii="Arial" w:eastAsia="Arial" w:hAnsi="Arial" w:cs="Arial"/>
              </w:rPr>
              <w:t>Ukrep predvideva posodobljen letni razpis za sofinanciranje medijskih vsebin v javnem interesu, vključno  s sofinanciranjem programskih vsebin za slepe in gluhoneme v njim prilagojenih tehnikah.</w:t>
            </w:r>
          </w:p>
          <w:p w14:paraId="4BF6B7AF" w14:textId="77777777" w:rsidR="006B316E" w:rsidRDefault="006B316E">
            <w:pPr>
              <w:rPr>
                <w:rFonts w:ascii="Arial" w:eastAsia="Arial" w:hAnsi="Arial" w:cs="Arial"/>
              </w:rPr>
            </w:pPr>
          </w:p>
          <w:p w14:paraId="52F1983A"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1969D93E" w14:textId="77777777" w:rsidR="006B316E" w:rsidRDefault="005C3BAB">
            <w:pPr>
              <w:jc w:val="both"/>
              <w:rPr>
                <w:rFonts w:ascii="Arial" w:eastAsia="Arial" w:hAnsi="Arial" w:cs="Arial"/>
              </w:rPr>
            </w:pPr>
            <w:r>
              <w:rPr>
                <w:rFonts w:ascii="Arial" w:eastAsia="Arial" w:hAnsi="Arial" w:cs="Arial"/>
              </w:rPr>
              <w:t>Ukrep bo prispeval k razvoju in krepitvi medijskega pluralizma ter kakovostni informiranosti prebivalcev, ki bodo lahko dostopali do preverjenih medijskih vsebin.</w:t>
            </w:r>
          </w:p>
        </w:tc>
      </w:tr>
      <w:tr w:rsidR="006B316E" w14:paraId="4DF2E1E1" w14:textId="77777777">
        <w:tc>
          <w:tcPr>
            <w:tcW w:w="2097" w:type="dxa"/>
          </w:tcPr>
          <w:p w14:paraId="3592DE3C"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5E646E93" w14:textId="77777777" w:rsidR="006B316E" w:rsidRDefault="005C3BAB">
            <w:pPr>
              <w:jc w:val="both"/>
              <w:rPr>
                <w:rFonts w:ascii="Arial" w:eastAsia="Arial" w:hAnsi="Arial" w:cs="Arial"/>
              </w:rPr>
            </w:pPr>
            <w:r>
              <w:rPr>
                <w:rFonts w:ascii="Arial" w:eastAsia="Arial" w:hAnsi="Arial" w:cs="Arial"/>
              </w:rPr>
              <w:t>Neodvisni in kakovostni mediji ter preiskovalno novinarstvo.</w:t>
            </w:r>
          </w:p>
        </w:tc>
      </w:tr>
      <w:tr w:rsidR="006B316E" w14:paraId="38825CAE" w14:textId="77777777">
        <w:tc>
          <w:tcPr>
            <w:tcW w:w="2097" w:type="dxa"/>
          </w:tcPr>
          <w:p w14:paraId="79D064D4"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4AB90F07" w14:textId="77777777" w:rsidR="006B316E" w:rsidRDefault="005C3BAB">
            <w:pPr>
              <w:rPr>
                <w:rFonts w:ascii="Arial" w:eastAsia="Arial" w:hAnsi="Arial" w:cs="Arial"/>
              </w:rPr>
            </w:pPr>
            <w:r>
              <w:rPr>
                <w:rFonts w:ascii="Arial" w:eastAsia="Arial" w:hAnsi="Arial" w:cs="Arial"/>
              </w:rPr>
              <w:t>Avtonomnost kulture in medijev.</w:t>
            </w:r>
          </w:p>
        </w:tc>
      </w:tr>
      <w:tr w:rsidR="006B316E" w14:paraId="1B715383" w14:textId="77777777">
        <w:tc>
          <w:tcPr>
            <w:tcW w:w="2097" w:type="dxa"/>
          </w:tcPr>
          <w:p w14:paraId="7C2A5094"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7E624801" w14:textId="77777777" w:rsidR="006B316E" w:rsidRDefault="005C3BAB">
            <w:pPr>
              <w:jc w:val="both"/>
              <w:rPr>
                <w:rFonts w:ascii="Arial" w:eastAsia="Arial" w:hAnsi="Arial" w:cs="Arial"/>
              </w:rPr>
            </w:pPr>
            <w:r>
              <w:rPr>
                <w:rFonts w:ascii="Arial" w:eastAsia="Arial" w:hAnsi="Arial" w:cs="Arial"/>
              </w:rPr>
              <w:t>Razvoj in javna raba slovenskega jezika, zagotavljanje kulturne raznolikosti.</w:t>
            </w:r>
          </w:p>
        </w:tc>
      </w:tr>
      <w:tr w:rsidR="006B316E" w14:paraId="3A3B23B5" w14:textId="77777777">
        <w:tc>
          <w:tcPr>
            <w:tcW w:w="2097" w:type="dxa"/>
          </w:tcPr>
          <w:p w14:paraId="659D99E3"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6A257660" w14:textId="77777777" w:rsidR="006B316E" w:rsidRDefault="005C3BAB">
            <w:pPr>
              <w:rPr>
                <w:rFonts w:ascii="Arial" w:eastAsia="Arial" w:hAnsi="Arial" w:cs="Arial"/>
              </w:rPr>
            </w:pPr>
            <w:r>
              <w:rPr>
                <w:rFonts w:ascii="Arial" w:eastAsia="Arial" w:hAnsi="Arial" w:cs="Arial"/>
              </w:rPr>
              <w:t>Mediji.</w:t>
            </w:r>
          </w:p>
        </w:tc>
      </w:tr>
      <w:tr w:rsidR="006B316E" w14:paraId="4ACE5182" w14:textId="77777777">
        <w:tc>
          <w:tcPr>
            <w:tcW w:w="2097" w:type="dxa"/>
          </w:tcPr>
          <w:p w14:paraId="09D5A0A3"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6380446F" w14:textId="77777777" w:rsidR="006B316E" w:rsidRDefault="005C3BAB">
            <w:pPr>
              <w:jc w:val="both"/>
              <w:rPr>
                <w:rFonts w:ascii="Arial" w:eastAsia="Arial" w:hAnsi="Arial" w:cs="Arial"/>
              </w:rPr>
            </w:pPr>
            <w:r>
              <w:rPr>
                <w:rFonts w:ascii="Arial" w:eastAsia="Arial" w:hAnsi="Arial" w:cs="Arial"/>
              </w:rPr>
              <w:t>Nevladne organizacije, gospodarske družbe, samozaposleni v kulturi in samostojni novinarji, poklicni delavci v kulturi.</w:t>
            </w:r>
          </w:p>
        </w:tc>
      </w:tr>
      <w:tr w:rsidR="006B316E" w14:paraId="481A66A7" w14:textId="77777777">
        <w:tc>
          <w:tcPr>
            <w:tcW w:w="2097" w:type="dxa"/>
          </w:tcPr>
          <w:p w14:paraId="6819B361"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3D037132" w14:textId="77777777" w:rsidR="006B316E" w:rsidRDefault="005C3BAB">
            <w:pPr>
              <w:rPr>
                <w:rFonts w:ascii="Arial" w:eastAsia="Arial" w:hAnsi="Arial" w:cs="Arial"/>
              </w:rPr>
            </w:pPr>
            <w:r>
              <w:rPr>
                <w:rFonts w:ascii="Arial" w:eastAsia="Arial" w:hAnsi="Arial" w:cs="Arial"/>
              </w:rPr>
              <w:t>KUV in razvoj občinstev.</w:t>
            </w:r>
          </w:p>
        </w:tc>
      </w:tr>
      <w:tr w:rsidR="006B316E" w14:paraId="01C8189E" w14:textId="77777777">
        <w:tc>
          <w:tcPr>
            <w:tcW w:w="2097" w:type="dxa"/>
          </w:tcPr>
          <w:p w14:paraId="37E0E631" w14:textId="77777777" w:rsidR="006B316E" w:rsidRDefault="005C3BAB">
            <w:pPr>
              <w:rPr>
                <w:rFonts w:ascii="Arial" w:eastAsia="Arial" w:hAnsi="Arial" w:cs="Arial"/>
                <w:i/>
              </w:rPr>
            </w:pPr>
            <w:r>
              <w:rPr>
                <w:rFonts w:ascii="Arial" w:eastAsia="Arial" w:hAnsi="Arial" w:cs="Arial"/>
                <w:i/>
              </w:rPr>
              <w:t>Sredstva</w:t>
            </w:r>
          </w:p>
        </w:tc>
        <w:tc>
          <w:tcPr>
            <w:tcW w:w="7540" w:type="dxa"/>
          </w:tcPr>
          <w:p w14:paraId="49EBB141" w14:textId="77777777" w:rsidR="006B316E" w:rsidRDefault="005C3BAB">
            <w:pPr>
              <w:rPr>
                <w:rFonts w:ascii="Arial" w:eastAsia="Arial" w:hAnsi="Arial" w:cs="Arial"/>
              </w:rPr>
            </w:pPr>
            <w:r>
              <w:rPr>
                <w:rFonts w:ascii="Arial" w:eastAsia="Arial" w:hAnsi="Arial" w:cs="Arial"/>
              </w:rPr>
              <w:t>2024: 3.300.000 evrov;</w:t>
            </w:r>
          </w:p>
          <w:p w14:paraId="71FBE114" w14:textId="77777777" w:rsidR="006B316E" w:rsidRDefault="005C3BAB">
            <w:pPr>
              <w:rPr>
                <w:rFonts w:ascii="Arial" w:eastAsia="Arial" w:hAnsi="Arial" w:cs="Arial"/>
              </w:rPr>
            </w:pPr>
            <w:r>
              <w:rPr>
                <w:rFonts w:ascii="Arial" w:eastAsia="Arial" w:hAnsi="Arial" w:cs="Arial"/>
              </w:rPr>
              <w:t>2025: 4.500.000 evrov;</w:t>
            </w:r>
          </w:p>
          <w:p w14:paraId="66F6ADA1" w14:textId="77777777" w:rsidR="006B316E" w:rsidRDefault="005C3BAB">
            <w:pPr>
              <w:rPr>
                <w:rFonts w:ascii="Arial" w:eastAsia="Arial" w:hAnsi="Arial" w:cs="Arial"/>
              </w:rPr>
            </w:pPr>
            <w:r>
              <w:rPr>
                <w:rFonts w:ascii="Arial" w:eastAsia="Arial" w:hAnsi="Arial" w:cs="Arial"/>
              </w:rPr>
              <w:t>2026: 4.500.000 evrov;</w:t>
            </w:r>
          </w:p>
          <w:p w14:paraId="206FF2F3" w14:textId="77777777" w:rsidR="006B316E" w:rsidRDefault="005C3BAB">
            <w:pPr>
              <w:rPr>
                <w:rFonts w:ascii="Arial" w:eastAsia="Arial" w:hAnsi="Arial" w:cs="Arial"/>
              </w:rPr>
            </w:pPr>
            <w:r>
              <w:rPr>
                <w:rFonts w:ascii="Arial" w:eastAsia="Arial" w:hAnsi="Arial" w:cs="Arial"/>
              </w:rPr>
              <w:t xml:space="preserve">2027: 4.500.000 evrov. </w:t>
            </w:r>
          </w:p>
        </w:tc>
      </w:tr>
      <w:tr w:rsidR="006B316E" w14:paraId="7B49BF11" w14:textId="77777777">
        <w:tc>
          <w:tcPr>
            <w:tcW w:w="2097" w:type="dxa"/>
          </w:tcPr>
          <w:p w14:paraId="74650BAF"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637E31CF" w14:textId="77777777" w:rsidR="006B316E" w:rsidRDefault="005C3BAB">
            <w:pPr>
              <w:rPr>
                <w:rFonts w:ascii="Arial" w:eastAsia="Arial" w:hAnsi="Arial" w:cs="Arial"/>
              </w:rPr>
            </w:pPr>
            <w:r>
              <w:rPr>
                <w:rFonts w:ascii="Arial" w:eastAsia="Arial" w:hAnsi="Arial" w:cs="Arial"/>
              </w:rPr>
              <w:t>2024–2027</w:t>
            </w:r>
          </w:p>
        </w:tc>
      </w:tr>
      <w:tr w:rsidR="006B316E" w14:paraId="523E52D7" w14:textId="77777777">
        <w:tc>
          <w:tcPr>
            <w:tcW w:w="2097" w:type="dxa"/>
          </w:tcPr>
          <w:p w14:paraId="5733EC74"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7E0312F3" w14:textId="77777777" w:rsidR="006B316E" w:rsidRDefault="005C3BAB">
            <w:pPr>
              <w:rPr>
                <w:rFonts w:ascii="Arial" w:eastAsia="Arial" w:hAnsi="Arial" w:cs="Arial"/>
              </w:rPr>
            </w:pPr>
            <w:r>
              <w:rPr>
                <w:rFonts w:ascii="Arial" w:eastAsia="Arial" w:hAnsi="Arial" w:cs="Arial"/>
              </w:rPr>
              <w:t>Posodobljen letni razpis: da/ne</w:t>
            </w:r>
          </w:p>
          <w:p w14:paraId="56FAFB4C" w14:textId="77777777" w:rsidR="006B316E" w:rsidRDefault="006B316E">
            <w:pPr>
              <w:rPr>
                <w:rFonts w:ascii="Arial" w:eastAsia="Arial" w:hAnsi="Arial" w:cs="Arial"/>
              </w:rPr>
            </w:pPr>
          </w:p>
          <w:p w14:paraId="758778BC" w14:textId="77777777" w:rsidR="006B316E" w:rsidRDefault="005C3BAB">
            <w:pPr>
              <w:rPr>
                <w:rFonts w:ascii="Arial" w:eastAsia="Arial" w:hAnsi="Arial" w:cs="Arial"/>
              </w:rPr>
            </w:pPr>
            <w:r>
              <w:rPr>
                <w:rFonts w:ascii="Arial" w:eastAsia="Arial" w:hAnsi="Arial" w:cs="Arial"/>
              </w:rPr>
              <w:t xml:space="preserve">Število sofinanciranih medijskih projektov: </w:t>
            </w:r>
          </w:p>
          <w:p w14:paraId="692FB43D" w14:textId="77777777" w:rsidR="006B316E" w:rsidRDefault="005C3BAB">
            <w:pPr>
              <w:rPr>
                <w:rFonts w:ascii="Arial" w:eastAsia="Arial" w:hAnsi="Arial" w:cs="Arial"/>
              </w:rPr>
            </w:pPr>
            <w:r>
              <w:rPr>
                <w:rFonts w:ascii="Arial" w:eastAsia="Arial" w:hAnsi="Arial" w:cs="Arial"/>
              </w:rPr>
              <w:t>Izhodiščna vrednost (2023): 67</w:t>
            </w:r>
          </w:p>
          <w:p w14:paraId="66227062" w14:textId="77777777" w:rsidR="006B316E" w:rsidRDefault="00ED6C3E">
            <w:pPr>
              <w:rPr>
                <w:rFonts w:ascii="Arial" w:eastAsia="Arial" w:hAnsi="Arial" w:cs="Arial"/>
              </w:rPr>
            </w:pPr>
            <w:sdt>
              <w:sdtPr>
                <w:tag w:val="goog_rdk_93"/>
                <w:id w:val="-280037479"/>
              </w:sdtPr>
              <w:sdtEndPr/>
              <w:sdtContent>
                <w:r w:rsidR="005C3BAB">
                  <w:rPr>
                    <w:rFonts w:ascii="Arial Unicode MS" w:eastAsia="Arial Unicode MS" w:hAnsi="Arial Unicode MS" w:cs="Arial Unicode MS"/>
                  </w:rPr>
                  <w:t>Ciljna vrednost (posamezno leto): ≥ 70</w:t>
                </w:r>
              </w:sdtContent>
            </w:sdt>
          </w:p>
        </w:tc>
      </w:tr>
      <w:tr w:rsidR="006B316E" w14:paraId="1075D78C" w14:textId="77777777">
        <w:tc>
          <w:tcPr>
            <w:tcW w:w="2097" w:type="dxa"/>
          </w:tcPr>
          <w:p w14:paraId="3BFCE9E2" w14:textId="77777777" w:rsidR="006B316E" w:rsidRDefault="005C3BAB">
            <w:pPr>
              <w:rPr>
                <w:rFonts w:ascii="Arial" w:eastAsia="Arial" w:hAnsi="Arial" w:cs="Arial"/>
                <w:i/>
              </w:rPr>
            </w:pPr>
            <w:r>
              <w:rPr>
                <w:rFonts w:ascii="Arial" w:eastAsia="Arial" w:hAnsi="Arial" w:cs="Arial"/>
                <w:i/>
              </w:rPr>
              <w:t>Nosilec</w:t>
            </w:r>
          </w:p>
        </w:tc>
        <w:tc>
          <w:tcPr>
            <w:tcW w:w="7540" w:type="dxa"/>
          </w:tcPr>
          <w:p w14:paraId="70A54C87" w14:textId="77777777" w:rsidR="006B316E" w:rsidRDefault="005C3BAB">
            <w:pPr>
              <w:rPr>
                <w:rFonts w:ascii="Arial" w:eastAsia="Arial" w:hAnsi="Arial" w:cs="Arial"/>
              </w:rPr>
            </w:pPr>
            <w:r>
              <w:rPr>
                <w:rFonts w:ascii="Arial" w:eastAsia="Arial" w:hAnsi="Arial" w:cs="Arial"/>
              </w:rPr>
              <w:t>Ministrstvo.</w:t>
            </w:r>
          </w:p>
        </w:tc>
      </w:tr>
      <w:tr w:rsidR="006B316E" w14:paraId="11085289" w14:textId="77777777">
        <w:tc>
          <w:tcPr>
            <w:tcW w:w="2097" w:type="dxa"/>
          </w:tcPr>
          <w:p w14:paraId="13DADD1F"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4E6197C5" w14:textId="77777777" w:rsidR="006B316E" w:rsidRDefault="005C3BAB">
            <w:pPr>
              <w:rPr>
                <w:rFonts w:ascii="Arial" w:eastAsia="Arial" w:hAnsi="Arial" w:cs="Arial"/>
              </w:rPr>
            </w:pPr>
            <w:r>
              <w:rPr>
                <w:rFonts w:ascii="Arial" w:eastAsia="Arial" w:hAnsi="Arial" w:cs="Arial"/>
              </w:rPr>
              <w:t>/</w:t>
            </w:r>
          </w:p>
        </w:tc>
      </w:tr>
    </w:tbl>
    <w:p w14:paraId="07530FD0" w14:textId="77777777" w:rsidR="006B316E" w:rsidRDefault="006B316E">
      <w:pPr>
        <w:rPr>
          <w:rFonts w:ascii="Arial" w:eastAsia="Arial" w:hAnsi="Arial" w:cs="Arial"/>
          <w:b/>
        </w:rPr>
      </w:pPr>
    </w:p>
    <w:tbl>
      <w:tblPr>
        <w:tblStyle w:val="afffffffff0"/>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42AC80EC" w14:textId="77777777">
        <w:tc>
          <w:tcPr>
            <w:tcW w:w="9637" w:type="dxa"/>
            <w:gridSpan w:val="2"/>
            <w:shd w:val="clear" w:color="auto" w:fill="D9E2F3"/>
          </w:tcPr>
          <w:p w14:paraId="18926154" w14:textId="77777777" w:rsidR="006B316E" w:rsidRDefault="005C3BAB">
            <w:pPr>
              <w:rPr>
                <w:rFonts w:ascii="Arial" w:eastAsia="Arial" w:hAnsi="Arial" w:cs="Arial"/>
              </w:rPr>
            </w:pPr>
            <w:r>
              <w:rPr>
                <w:rFonts w:ascii="Arial" w:eastAsia="Arial" w:hAnsi="Arial" w:cs="Arial"/>
                <w:b/>
              </w:rPr>
              <w:t xml:space="preserve">Ukrep 68: Avtonomno strokovno ocenjevanje </w:t>
            </w:r>
          </w:p>
        </w:tc>
      </w:tr>
      <w:tr w:rsidR="006B316E" w14:paraId="7CC9EB78" w14:textId="77777777">
        <w:tc>
          <w:tcPr>
            <w:tcW w:w="2097" w:type="dxa"/>
          </w:tcPr>
          <w:p w14:paraId="6EDABA6B"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582E8F29"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0D36EE24" w14:textId="77777777" w:rsidR="006B316E" w:rsidRDefault="005C3BAB">
            <w:pPr>
              <w:jc w:val="both"/>
              <w:rPr>
                <w:rFonts w:ascii="Arial" w:eastAsia="Arial" w:hAnsi="Arial" w:cs="Arial"/>
              </w:rPr>
            </w:pPr>
            <w:r>
              <w:rPr>
                <w:rFonts w:ascii="Arial" w:eastAsia="Arial" w:hAnsi="Arial" w:cs="Arial"/>
              </w:rPr>
              <w:t xml:space="preserve">Z ukrepom se ministrstvo zavezuje k zagotavljanju pogojev za delovanje strokovnih komisij in ustrezni posodobitvi področnih pravilnikov na področjih avtonomnega ocenjevanja. Za enake standarde avtonomije se bo zavzemalo tudi v sklopu podeljevanje Prešernovih nagrad in nagrad Prešernovega sklada. </w:t>
            </w:r>
          </w:p>
          <w:p w14:paraId="0F5A912E" w14:textId="77777777" w:rsidR="006B316E" w:rsidRDefault="006B316E">
            <w:pPr>
              <w:rPr>
                <w:rFonts w:ascii="Arial" w:eastAsia="Arial" w:hAnsi="Arial" w:cs="Arial"/>
              </w:rPr>
            </w:pPr>
          </w:p>
          <w:p w14:paraId="20804ABC"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74BFCA89" w14:textId="77777777" w:rsidR="006B316E" w:rsidRDefault="005C3BAB">
            <w:pPr>
              <w:jc w:val="both"/>
              <w:rPr>
                <w:rFonts w:ascii="Arial" w:eastAsia="Arial" w:hAnsi="Arial" w:cs="Arial"/>
              </w:rPr>
            </w:pPr>
            <w:r>
              <w:rPr>
                <w:rFonts w:ascii="Arial" w:eastAsia="Arial" w:hAnsi="Arial" w:cs="Arial"/>
              </w:rPr>
              <w:t xml:space="preserve">Ukrep podpira transparentnost podeljevanja sredstev, ki temelji na strokovnosti in avtonomnosti odločanja. Ukrep bo prispevali tudi k večji učinkovitosti upravljanja s sofinanciranimi projekti. </w:t>
            </w:r>
          </w:p>
        </w:tc>
      </w:tr>
      <w:tr w:rsidR="006B316E" w14:paraId="3963E348" w14:textId="77777777">
        <w:tc>
          <w:tcPr>
            <w:tcW w:w="2097" w:type="dxa"/>
          </w:tcPr>
          <w:p w14:paraId="695B449D"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6D643C22"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2D3522B6" w14:textId="77777777">
        <w:tc>
          <w:tcPr>
            <w:tcW w:w="2097" w:type="dxa"/>
          </w:tcPr>
          <w:p w14:paraId="48130F9B"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1E4A8DF8" w14:textId="77777777" w:rsidR="006B316E" w:rsidRDefault="005C3BAB">
            <w:pPr>
              <w:rPr>
                <w:rFonts w:ascii="Arial" w:eastAsia="Arial" w:hAnsi="Arial" w:cs="Arial"/>
              </w:rPr>
            </w:pPr>
            <w:r>
              <w:rPr>
                <w:rFonts w:ascii="Arial" w:eastAsia="Arial" w:hAnsi="Arial" w:cs="Arial"/>
              </w:rPr>
              <w:t>Avtonomnost kulture in medijev.</w:t>
            </w:r>
          </w:p>
        </w:tc>
      </w:tr>
      <w:tr w:rsidR="006B316E" w14:paraId="3A797D4D" w14:textId="77777777">
        <w:tc>
          <w:tcPr>
            <w:tcW w:w="2097" w:type="dxa"/>
          </w:tcPr>
          <w:p w14:paraId="6A815BC2"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7FAA11CA"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 trajen dialog z deležniki in hitra odzivnost na izzive, odpravljanje prekarnosti, krepitev zmožnosti in zagotavljanje enakosti spolov.</w:t>
            </w:r>
          </w:p>
        </w:tc>
      </w:tr>
      <w:tr w:rsidR="006B316E" w14:paraId="09E1494F" w14:textId="77777777">
        <w:tc>
          <w:tcPr>
            <w:tcW w:w="2097" w:type="dxa"/>
          </w:tcPr>
          <w:p w14:paraId="61C8C3D2"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6E0D28C0" w14:textId="77777777" w:rsidR="006B316E" w:rsidRDefault="005C3BAB">
            <w:pPr>
              <w:rPr>
                <w:rFonts w:ascii="Arial" w:eastAsia="Arial" w:hAnsi="Arial" w:cs="Arial"/>
              </w:rPr>
            </w:pPr>
            <w:r>
              <w:rPr>
                <w:rFonts w:ascii="Arial" w:eastAsia="Arial" w:hAnsi="Arial" w:cs="Arial"/>
              </w:rPr>
              <w:t xml:space="preserve">Vsa področja kulture. </w:t>
            </w:r>
          </w:p>
        </w:tc>
      </w:tr>
      <w:tr w:rsidR="006B316E" w14:paraId="5E615EAF" w14:textId="77777777">
        <w:tc>
          <w:tcPr>
            <w:tcW w:w="2097" w:type="dxa"/>
          </w:tcPr>
          <w:p w14:paraId="22C62368"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2649201A" w14:textId="77777777" w:rsidR="006B316E" w:rsidRDefault="005C3BAB">
            <w:pPr>
              <w:jc w:val="both"/>
              <w:rPr>
                <w:rFonts w:ascii="Arial" w:eastAsia="Arial" w:hAnsi="Arial" w:cs="Arial"/>
              </w:rPr>
            </w:pPr>
            <w:r>
              <w:rPr>
                <w:rFonts w:ascii="Arial" w:eastAsia="Arial" w:hAnsi="Arial" w:cs="Arial"/>
              </w:rPr>
              <w:t>Nevladne organizacije, javni zavodi, samozaposleni v kulturi, gospodarske družbe, poklicni delavci v kulturi, ljubiteljska kultura.</w:t>
            </w:r>
          </w:p>
        </w:tc>
      </w:tr>
      <w:tr w:rsidR="006B316E" w14:paraId="1B4D9E68" w14:textId="77777777">
        <w:tc>
          <w:tcPr>
            <w:tcW w:w="2097" w:type="dxa"/>
          </w:tcPr>
          <w:p w14:paraId="587A463A"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65E4F310" w14:textId="77777777" w:rsidR="006B316E" w:rsidRDefault="005C3BAB">
            <w:pPr>
              <w:rPr>
                <w:rFonts w:ascii="Arial" w:eastAsia="Arial" w:hAnsi="Arial" w:cs="Arial"/>
              </w:rPr>
            </w:pPr>
            <w:r>
              <w:rPr>
                <w:rFonts w:ascii="Arial" w:eastAsia="Arial" w:hAnsi="Arial" w:cs="Arial"/>
                <w:highlight w:val="white"/>
              </w:rPr>
              <w:t>Novi modeli upravljanja.</w:t>
            </w:r>
          </w:p>
        </w:tc>
      </w:tr>
      <w:tr w:rsidR="006B316E" w14:paraId="4541CF84" w14:textId="77777777">
        <w:tc>
          <w:tcPr>
            <w:tcW w:w="2097" w:type="dxa"/>
          </w:tcPr>
          <w:p w14:paraId="0BC2BD59" w14:textId="77777777" w:rsidR="006B316E" w:rsidRDefault="005C3BAB">
            <w:pPr>
              <w:rPr>
                <w:rFonts w:ascii="Arial" w:eastAsia="Arial" w:hAnsi="Arial" w:cs="Arial"/>
                <w:i/>
              </w:rPr>
            </w:pPr>
            <w:r>
              <w:rPr>
                <w:rFonts w:ascii="Arial" w:eastAsia="Arial" w:hAnsi="Arial" w:cs="Arial"/>
                <w:i/>
              </w:rPr>
              <w:t>Sredstva</w:t>
            </w:r>
          </w:p>
        </w:tc>
        <w:tc>
          <w:tcPr>
            <w:tcW w:w="7540" w:type="dxa"/>
          </w:tcPr>
          <w:p w14:paraId="48E6B056" w14:textId="77777777" w:rsidR="006B316E" w:rsidRDefault="005C3BAB">
            <w:pPr>
              <w:rPr>
                <w:rFonts w:ascii="Arial" w:eastAsia="Arial" w:hAnsi="Arial" w:cs="Arial"/>
              </w:rPr>
            </w:pPr>
            <w:r>
              <w:rPr>
                <w:rFonts w:ascii="Arial" w:eastAsia="Arial" w:hAnsi="Arial" w:cs="Arial"/>
              </w:rPr>
              <w:t>2024: 329.120 evrov;</w:t>
            </w:r>
          </w:p>
          <w:p w14:paraId="5507A523" w14:textId="77777777" w:rsidR="006B316E" w:rsidRDefault="005C3BAB">
            <w:pPr>
              <w:rPr>
                <w:rFonts w:ascii="Arial" w:eastAsia="Arial" w:hAnsi="Arial" w:cs="Arial"/>
              </w:rPr>
            </w:pPr>
            <w:r>
              <w:rPr>
                <w:rFonts w:ascii="Arial" w:eastAsia="Arial" w:hAnsi="Arial" w:cs="Arial"/>
              </w:rPr>
              <w:t>2025: 321.120 evrov;</w:t>
            </w:r>
          </w:p>
          <w:p w14:paraId="21571E03" w14:textId="77777777" w:rsidR="006B316E" w:rsidRDefault="005C3BAB">
            <w:pPr>
              <w:rPr>
                <w:rFonts w:ascii="Arial" w:eastAsia="Arial" w:hAnsi="Arial" w:cs="Arial"/>
              </w:rPr>
            </w:pPr>
            <w:r>
              <w:rPr>
                <w:rFonts w:ascii="Arial" w:eastAsia="Arial" w:hAnsi="Arial" w:cs="Arial"/>
              </w:rPr>
              <w:t>2026: 330.000 evrov;</w:t>
            </w:r>
          </w:p>
          <w:p w14:paraId="26271AF4" w14:textId="77777777" w:rsidR="006B316E" w:rsidRDefault="005C3BAB">
            <w:pPr>
              <w:rPr>
                <w:rFonts w:ascii="Arial" w:eastAsia="Arial" w:hAnsi="Arial" w:cs="Arial"/>
              </w:rPr>
            </w:pPr>
            <w:r>
              <w:rPr>
                <w:rFonts w:ascii="Arial" w:eastAsia="Arial" w:hAnsi="Arial" w:cs="Arial"/>
              </w:rPr>
              <w:t xml:space="preserve">2027: 330.000 evrov. </w:t>
            </w:r>
          </w:p>
        </w:tc>
      </w:tr>
      <w:tr w:rsidR="006B316E" w14:paraId="67856EEC" w14:textId="77777777">
        <w:tc>
          <w:tcPr>
            <w:tcW w:w="2097" w:type="dxa"/>
          </w:tcPr>
          <w:p w14:paraId="08C2E2BC"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3780E95D" w14:textId="77777777" w:rsidR="006B316E" w:rsidRDefault="005C3BAB">
            <w:pPr>
              <w:rPr>
                <w:rFonts w:ascii="Arial" w:eastAsia="Arial" w:hAnsi="Arial" w:cs="Arial"/>
              </w:rPr>
            </w:pPr>
            <w:r>
              <w:rPr>
                <w:rFonts w:ascii="Arial" w:eastAsia="Arial" w:hAnsi="Arial" w:cs="Arial"/>
              </w:rPr>
              <w:t>2024–2027</w:t>
            </w:r>
          </w:p>
        </w:tc>
      </w:tr>
      <w:tr w:rsidR="006B316E" w14:paraId="237A01C3" w14:textId="77777777">
        <w:tc>
          <w:tcPr>
            <w:tcW w:w="2097" w:type="dxa"/>
          </w:tcPr>
          <w:p w14:paraId="04FD4149"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02BE3011" w14:textId="77777777" w:rsidR="006B316E" w:rsidRDefault="005C3BAB">
            <w:pPr>
              <w:jc w:val="both"/>
              <w:rPr>
                <w:rFonts w:ascii="Arial" w:eastAsia="Arial" w:hAnsi="Arial" w:cs="Arial"/>
              </w:rPr>
            </w:pPr>
            <w:r>
              <w:rPr>
                <w:rFonts w:ascii="Arial" w:eastAsia="Arial" w:hAnsi="Arial" w:cs="Arial"/>
              </w:rPr>
              <w:t xml:space="preserve">Imenovanje strokovnih komisij skozi javne pozive: da/ne </w:t>
            </w:r>
          </w:p>
          <w:p w14:paraId="5546A589" w14:textId="77777777" w:rsidR="006B316E" w:rsidRDefault="006B316E">
            <w:pPr>
              <w:jc w:val="both"/>
              <w:rPr>
                <w:rFonts w:ascii="Arial" w:eastAsia="Arial" w:hAnsi="Arial" w:cs="Arial"/>
              </w:rPr>
            </w:pPr>
          </w:p>
          <w:p w14:paraId="12495CCE" w14:textId="77777777" w:rsidR="006B316E" w:rsidRDefault="005C3BAB">
            <w:pPr>
              <w:jc w:val="both"/>
              <w:rPr>
                <w:rFonts w:ascii="Arial" w:eastAsia="Arial" w:hAnsi="Arial" w:cs="Arial"/>
              </w:rPr>
            </w:pPr>
            <w:r>
              <w:rPr>
                <w:rFonts w:ascii="Arial" w:eastAsia="Arial" w:hAnsi="Arial" w:cs="Arial"/>
              </w:rPr>
              <w:t>Posodobljeni pravilniki, ki urejajo delovanje komisij in podeljevanje sredstev: da/ne</w:t>
            </w:r>
          </w:p>
        </w:tc>
      </w:tr>
      <w:tr w:rsidR="006B316E" w14:paraId="49E41C7D" w14:textId="77777777">
        <w:tc>
          <w:tcPr>
            <w:tcW w:w="2097" w:type="dxa"/>
          </w:tcPr>
          <w:p w14:paraId="1AA24ECA" w14:textId="77777777" w:rsidR="006B316E" w:rsidRDefault="005C3BAB">
            <w:pPr>
              <w:rPr>
                <w:rFonts w:ascii="Arial" w:eastAsia="Arial" w:hAnsi="Arial" w:cs="Arial"/>
                <w:i/>
              </w:rPr>
            </w:pPr>
            <w:r>
              <w:rPr>
                <w:rFonts w:ascii="Arial" w:eastAsia="Arial" w:hAnsi="Arial" w:cs="Arial"/>
                <w:i/>
              </w:rPr>
              <w:t>Nosilec</w:t>
            </w:r>
          </w:p>
        </w:tc>
        <w:tc>
          <w:tcPr>
            <w:tcW w:w="7540" w:type="dxa"/>
          </w:tcPr>
          <w:p w14:paraId="5FB550A8" w14:textId="77777777" w:rsidR="006B316E" w:rsidRDefault="005C3BAB">
            <w:pPr>
              <w:rPr>
                <w:rFonts w:ascii="Arial" w:eastAsia="Arial" w:hAnsi="Arial" w:cs="Arial"/>
              </w:rPr>
            </w:pPr>
            <w:r>
              <w:rPr>
                <w:rFonts w:ascii="Arial" w:eastAsia="Arial" w:hAnsi="Arial" w:cs="Arial"/>
              </w:rPr>
              <w:t>Ministrstvo.</w:t>
            </w:r>
          </w:p>
        </w:tc>
      </w:tr>
      <w:tr w:rsidR="006B316E" w14:paraId="3EA8652A" w14:textId="77777777">
        <w:tc>
          <w:tcPr>
            <w:tcW w:w="2097" w:type="dxa"/>
          </w:tcPr>
          <w:p w14:paraId="4F25D0FC"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78CF2AC3" w14:textId="77777777" w:rsidR="006B316E" w:rsidRDefault="005C3BAB">
            <w:pPr>
              <w:rPr>
                <w:rFonts w:ascii="Arial" w:eastAsia="Arial" w:hAnsi="Arial" w:cs="Arial"/>
              </w:rPr>
            </w:pPr>
            <w:r>
              <w:rPr>
                <w:rFonts w:ascii="Arial" w:eastAsia="Arial" w:hAnsi="Arial" w:cs="Arial"/>
              </w:rPr>
              <w:t>SFC, JAK, JSKD.</w:t>
            </w:r>
          </w:p>
        </w:tc>
      </w:tr>
    </w:tbl>
    <w:p w14:paraId="5D3DCC81" w14:textId="77777777" w:rsidR="006B316E" w:rsidRDefault="006B316E">
      <w:pPr>
        <w:rPr>
          <w:rFonts w:ascii="Arial" w:eastAsia="Arial" w:hAnsi="Arial" w:cs="Arial"/>
          <w:b/>
        </w:rPr>
      </w:pPr>
    </w:p>
    <w:p w14:paraId="26DB5F4F" w14:textId="77777777" w:rsidR="006B316E" w:rsidRDefault="005C3BAB">
      <w:pPr>
        <w:spacing w:after="0"/>
        <w:ind w:right="-547"/>
        <w:rPr>
          <w:rFonts w:ascii="Arial" w:eastAsia="Arial" w:hAnsi="Arial" w:cs="Arial"/>
          <w:b/>
        </w:rPr>
      </w:pPr>
      <w:r>
        <w:rPr>
          <w:rFonts w:ascii="Arial" w:eastAsia="Arial" w:hAnsi="Arial" w:cs="Arial"/>
          <w:b/>
        </w:rPr>
        <w:t>Razvojni cilj 11: Odločno soočanje s sovražnim govorom in širjenjem lažnih novic</w:t>
      </w:r>
    </w:p>
    <w:p w14:paraId="48E4297F" w14:textId="77777777" w:rsidR="006B316E" w:rsidRDefault="005C3BAB">
      <w:pPr>
        <w:spacing w:after="0"/>
        <w:ind w:right="-547"/>
        <w:jc w:val="both"/>
        <w:rPr>
          <w:rFonts w:ascii="Arial" w:eastAsia="Arial" w:hAnsi="Arial" w:cs="Arial"/>
        </w:rPr>
      </w:pPr>
      <w:r>
        <w:rPr>
          <w:rFonts w:ascii="Arial" w:eastAsia="Arial" w:hAnsi="Arial" w:cs="Arial"/>
        </w:rPr>
        <w:t xml:space="preserve">Ministrstvo bo skrbelo za ustrezne razmere, v katerih bo v javnosti kakovostno podajanje preverjenih informacij prepoznavno in zaželeno. Zavezuje se k odločnejšemu reševanju problema sovražnega govora in večjemu ozaveščanju javnosti.   </w:t>
      </w:r>
    </w:p>
    <w:p w14:paraId="7418D822" w14:textId="77777777" w:rsidR="006B316E" w:rsidRDefault="006B316E">
      <w:pPr>
        <w:spacing w:after="0"/>
        <w:ind w:right="-547"/>
        <w:jc w:val="both"/>
        <w:rPr>
          <w:rFonts w:ascii="Arial" w:eastAsia="Arial" w:hAnsi="Arial" w:cs="Arial"/>
          <w:b/>
        </w:rPr>
      </w:pPr>
    </w:p>
    <w:tbl>
      <w:tblPr>
        <w:tblStyle w:val="afffffffff1"/>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43B21233" w14:textId="77777777">
        <w:tc>
          <w:tcPr>
            <w:tcW w:w="9637" w:type="dxa"/>
            <w:gridSpan w:val="2"/>
            <w:shd w:val="clear" w:color="auto" w:fill="D9E2F3"/>
          </w:tcPr>
          <w:p w14:paraId="782878E0" w14:textId="77777777" w:rsidR="006B316E" w:rsidRDefault="005C3BAB">
            <w:pPr>
              <w:rPr>
                <w:rFonts w:ascii="Arial" w:eastAsia="Arial" w:hAnsi="Arial" w:cs="Arial"/>
              </w:rPr>
            </w:pPr>
            <w:r>
              <w:rPr>
                <w:rFonts w:ascii="Arial" w:eastAsia="Arial" w:hAnsi="Arial" w:cs="Arial"/>
                <w:b/>
              </w:rPr>
              <w:t xml:space="preserve">Ukrep 69: Učinkovita regulacija sovražnega govora v medijih </w:t>
            </w:r>
          </w:p>
        </w:tc>
      </w:tr>
      <w:tr w:rsidR="006B316E" w14:paraId="605C42B1" w14:textId="77777777">
        <w:tc>
          <w:tcPr>
            <w:tcW w:w="2097" w:type="dxa"/>
          </w:tcPr>
          <w:p w14:paraId="21710CDD"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09074810"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w:t>
            </w:r>
          </w:p>
          <w:p w14:paraId="7764561E" w14:textId="77777777" w:rsidR="006B316E" w:rsidRDefault="005C3BAB">
            <w:pPr>
              <w:jc w:val="both"/>
              <w:rPr>
                <w:rFonts w:ascii="Arial" w:eastAsia="Arial" w:hAnsi="Arial" w:cs="Arial"/>
              </w:rPr>
            </w:pPr>
            <w:r>
              <w:rPr>
                <w:rFonts w:ascii="Arial" w:eastAsia="Arial" w:hAnsi="Arial" w:cs="Arial"/>
              </w:rPr>
              <w:t>Ukrep predvideva uvedbo zakonske podlage za umik prepovedanega oziroma kaznivega sovražnega govora v medijih.</w:t>
            </w:r>
          </w:p>
          <w:p w14:paraId="5F48A19A" w14:textId="77777777" w:rsidR="006B316E" w:rsidRDefault="006B316E">
            <w:pPr>
              <w:jc w:val="both"/>
              <w:rPr>
                <w:rFonts w:ascii="Arial" w:eastAsia="Arial" w:hAnsi="Arial" w:cs="Arial"/>
              </w:rPr>
            </w:pPr>
          </w:p>
          <w:p w14:paraId="006C6F95"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5B016A6A" w14:textId="77777777" w:rsidR="006B316E" w:rsidRDefault="005C3BAB">
            <w:pPr>
              <w:jc w:val="both"/>
              <w:rPr>
                <w:rFonts w:ascii="Arial" w:eastAsia="Arial" w:hAnsi="Arial" w:cs="Arial"/>
              </w:rPr>
            </w:pPr>
            <w:r>
              <w:rPr>
                <w:rFonts w:ascii="Arial" w:eastAsia="Arial" w:hAnsi="Arial" w:cs="Arial"/>
              </w:rPr>
              <w:t>Ustrezna zakonska regulacija medijev bo okrepila zaščito pred širjenjem prepovedanega oz. kaznivega sovražnega govora v medijih.</w:t>
            </w:r>
          </w:p>
        </w:tc>
      </w:tr>
      <w:tr w:rsidR="006B316E" w14:paraId="7F6A705E" w14:textId="77777777">
        <w:tc>
          <w:tcPr>
            <w:tcW w:w="2097" w:type="dxa"/>
          </w:tcPr>
          <w:p w14:paraId="4E7771F7"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575BFFA0" w14:textId="77777777" w:rsidR="006B316E" w:rsidRDefault="005C3BAB">
            <w:pPr>
              <w:jc w:val="both"/>
              <w:rPr>
                <w:rFonts w:ascii="Arial" w:eastAsia="Arial" w:hAnsi="Arial" w:cs="Arial"/>
              </w:rPr>
            </w:pPr>
            <w:r>
              <w:rPr>
                <w:rFonts w:ascii="Arial" w:eastAsia="Arial" w:hAnsi="Arial" w:cs="Arial"/>
              </w:rPr>
              <w:t>Neodvisni in kakovostni mediji ter preiskovalno novinarstvo.</w:t>
            </w:r>
          </w:p>
        </w:tc>
      </w:tr>
      <w:tr w:rsidR="006B316E" w14:paraId="7F91B452" w14:textId="77777777">
        <w:tc>
          <w:tcPr>
            <w:tcW w:w="2097" w:type="dxa"/>
          </w:tcPr>
          <w:p w14:paraId="3165BEC9"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2754E995" w14:textId="77777777" w:rsidR="006B316E" w:rsidRDefault="005C3BAB">
            <w:pPr>
              <w:jc w:val="both"/>
              <w:rPr>
                <w:rFonts w:ascii="Arial" w:eastAsia="Arial" w:hAnsi="Arial" w:cs="Arial"/>
              </w:rPr>
            </w:pPr>
            <w:r>
              <w:rPr>
                <w:rFonts w:ascii="Arial" w:eastAsia="Arial" w:hAnsi="Arial" w:cs="Arial"/>
              </w:rPr>
              <w:t>Odločno soočanje s sovražnim govorom in širjenjem lažnih novic.</w:t>
            </w:r>
          </w:p>
        </w:tc>
      </w:tr>
      <w:tr w:rsidR="006B316E" w14:paraId="7E56D761" w14:textId="77777777">
        <w:tc>
          <w:tcPr>
            <w:tcW w:w="2097" w:type="dxa"/>
          </w:tcPr>
          <w:p w14:paraId="13BF9AAA"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389D1C63"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 razvoj in javna raba slovenskega jezika, zagotavljanje kulturne raznolikosti.</w:t>
            </w:r>
          </w:p>
        </w:tc>
      </w:tr>
      <w:tr w:rsidR="006B316E" w14:paraId="39CEDA88" w14:textId="77777777">
        <w:tc>
          <w:tcPr>
            <w:tcW w:w="2097" w:type="dxa"/>
          </w:tcPr>
          <w:p w14:paraId="6491A723"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42C5D024" w14:textId="77777777" w:rsidR="006B316E" w:rsidRDefault="005C3BAB">
            <w:pPr>
              <w:rPr>
                <w:rFonts w:ascii="Arial" w:eastAsia="Arial" w:hAnsi="Arial" w:cs="Arial"/>
              </w:rPr>
            </w:pPr>
            <w:r>
              <w:rPr>
                <w:rFonts w:ascii="Arial" w:eastAsia="Arial" w:hAnsi="Arial" w:cs="Arial"/>
              </w:rPr>
              <w:t>Mediji</w:t>
            </w:r>
          </w:p>
        </w:tc>
      </w:tr>
      <w:tr w:rsidR="006B316E" w14:paraId="17C46D9F" w14:textId="77777777">
        <w:tc>
          <w:tcPr>
            <w:tcW w:w="2097" w:type="dxa"/>
          </w:tcPr>
          <w:p w14:paraId="4FA26AFF"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24EF9F71" w14:textId="77777777" w:rsidR="006B316E" w:rsidRDefault="005C3BAB">
            <w:pPr>
              <w:jc w:val="both"/>
              <w:rPr>
                <w:rFonts w:ascii="Arial" w:eastAsia="Arial" w:hAnsi="Arial" w:cs="Arial"/>
              </w:rPr>
            </w:pPr>
            <w:r>
              <w:rPr>
                <w:rFonts w:ascii="Arial" w:eastAsia="Arial" w:hAnsi="Arial" w:cs="Arial"/>
              </w:rPr>
              <w:t>Nevladne organizacije, gospodarske družbe, samozaposleni v kulturi in samostojni novinarji, poklicni delavci v kulturi.</w:t>
            </w:r>
          </w:p>
        </w:tc>
      </w:tr>
      <w:tr w:rsidR="006B316E" w14:paraId="22CB8523" w14:textId="77777777">
        <w:tc>
          <w:tcPr>
            <w:tcW w:w="2097" w:type="dxa"/>
          </w:tcPr>
          <w:p w14:paraId="65AE2FBF"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666A9B0F" w14:textId="77777777" w:rsidR="006B316E" w:rsidRDefault="005C3BAB">
            <w:pPr>
              <w:rPr>
                <w:rFonts w:ascii="Arial" w:eastAsia="Arial" w:hAnsi="Arial" w:cs="Arial"/>
              </w:rPr>
            </w:pPr>
            <w:r>
              <w:rPr>
                <w:rFonts w:ascii="Arial" w:eastAsia="Arial" w:hAnsi="Arial" w:cs="Arial"/>
              </w:rPr>
              <w:t>Novi modeli upravljanja.</w:t>
            </w:r>
          </w:p>
        </w:tc>
      </w:tr>
      <w:tr w:rsidR="006B316E" w14:paraId="5062B342" w14:textId="77777777">
        <w:tc>
          <w:tcPr>
            <w:tcW w:w="2097" w:type="dxa"/>
          </w:tcPr>
          <w:p w14:paraId="74BF5EC3" w14:textId="77777777" w:rsidR="006B316E" w:rsidRDefault="005C3BAB">
            <w:pPr>
              <w:rPr>
                <w:rFonts w:ascii="Arial" w:eastAsia="Arial" w:hAnsi="Arial" w:cs="Arial"/>
                <w:i/>
              </w:rPr>
            </w:pPr>
            <w:r>
              <w:rPr>
                <w:rFonts w:ascii="Arial" w:eastAsia="Arial" w:hAnsi="Arial" w:cs="Arial"/>
                <w:i/>
              </w:rPr>
              <w:t>Sredstva</w:t>
            </w:r>
          </w:p>
        </w:tc>
        <w:tc>
          <w:tcPr>
            <w:tcW w:w="7540" w:type="dxa"/>
          </w:tcPr>
          <w:p w14:paraId="6CA350E1" w14:textId="77777777" w:rsidR="006B316E" w:rsidRDefault="005C3BAB">
            <w:pPr>
              <w:rPr>
                <w:rFonts w:ascii="Arial" w:eastAsia="Arial" w:hAnsi="Arial" w:cs="Arial"/>
              </w:rPr>
            </w:pPr>
            <w:r>
              <w:rPr>
                <w:rFonts w:ascii="Arial" w:eastAsia="Arial" w:hAnsi="Arial" w:cs="Arial"/>
              </w:rPr>
              <w:t>Ukrep ne predvideva neposrednih finančnih posledic.</w:t>
            </w:r>
          </w:p>
        </w:tc>
      </w:tr>
      <w:tr w:rsidR="006B316E" w14:paraId="0BF25D63" w14:textId="77777777">
        <w:tc>
          <w:tcPr>
            <w:tcW w:w="2097" w:type="dxa"/>
          </w:tcPr>
          <w:p w14:paraId="7583DDFD"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5EE82C25" w14:textId="77777777" w:rsidR="006B316E" w:rsidRDefault="005C3BAB">
            <w:pPr>
              <w:rPr>
                <w:rFonts w:ascii="Arial" w:eastAsia="Arial" w:hAnsi="Arial" w:cs="Arial"/>
              </w:rPr>
            </w:pPr>
            <w:r>
              <w:rPr>
                <w:rFonts w:ascii="Arial" w:eastAsia="Arial" w:hAnsi="Arial" w:cs="Arial"/>
              </w:rPr>
              <w:t>2024</w:t>
            </w:r>
          </w:p>
        </w:tc>
      </w:tr>
      <w:tr w:rsidR="006B316E" w14:paraId="1AB0D32A" w14:textId="77777777">
        <w:tc>
          <w:tcPr>
            <w:tcW w:w="2097" w:type="dxa"/>
          </w:tcPr>
          <w:p w14:paraId="6BF55F8D"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3F5F9417" w14:textId="77777777" w:rsidR="006B316E" w:rsidRDefault="005C3BAB">
            <w:pPr>
              <w:rPr>
                <w:rFonts w:ascii="Arial" w:eastAsia="Arial" w:hAnsi="Arial" w:cs="Arial"/>
              </w:rPr>
            </w:pPr>
            <w:r>
              <w:rPr>
                <w:rFonts w:ascii="Arial" w:eastAsia="Arial" w:hAnsi="Arial" w:cs="Arial"/>
              </w:rPr>
              <w:t>Sprememba Zakona o medijih: da/ne</w:t>
            </w:r>
          </w:p>
          <w:p w14:paraId="50C11789" w14:textId="77777777" w:rsidR="006B316E" w:rsidRDefault="006B316E">
            <w:pPr>
              <w:rPr>
                <w:rFonts w:ascii="Arial" w:eastAsia="Arial" w:hAnsi="Arial" w:cs="Arial"/>
              </w:rPr>
            </w:pPr>
          </w:p>
        </w:tc>
      </w:tr>
      <w:tr w:rsidR="006B316E" w14:paraId="144917AF" w14:textId="77777777">
        <w:tc>
          <w:tcPr>
            <w:tcW w:w="2097" w:type="dxa"/>
          </w:tcPr>
          <w:p w14:paraId="0CA1B76C" w14:textId="77777777" w:rsidR="006B316E" w:rsidRDefault="005C3BAB">
            <w:pPr>
              <w:rPr>
                <w:rFonts w:ascii="Arial" w:eastAsia="Arial" w:hAnsi="Arial" w:cs="Arial"/>
                <w:i/>
              </w:rPr>
            </w:pPr>
            <w:r>
              <w:rPr>
                <w:rFonts w:ascii="Arial" w:eastAsia="Arial" w:hAnsi="Arial" w:cs="Arial"/>
                <w:i/>
              </w:rPr>
              <w:t>Nosilec</w:t>
            </w:r>
          </w:p>
        </w:tc>
        <w:tc>
          <w:tcPr>
            <w:tcW w:w="7540" w:type="dxa"/>
          </w:tcPr>
          <w:p w14:paraId="33065073" w14:textId="77777777" w:rsidR="006B316E" w:rsidRDefault="005C3BAB">
            <w:pPr>
              <w:rPr>
                <w:rFonts w:ascii="Arial" w:eastAsia="Arial" w:hAnsi="Arial" w:cs="Arial"/>
              </w:rPr>
            </w:pPr>
            <w:r>
              <w:rPr>
                <w:rFonts w:ascii="Arial" w:eastAsia="Arial" w:hAnsi="Arial" w:cs="Arial"/>
              </w:rPr>
              <w:t>Ministrstvo.</w:t>
            </w:r>
          </w:p>
        </w:tc>
      </w:tr>
      <w:tr w:rsidR="006B316E" w14:paraId="64C621F8" w14:textId="77777777">
        <w:tc>
          <w:tcPr>
            <w:tcW w:w="2097" w:type="dxa"/>
          </w:tcPr>
          <w:p w14:paraId="531E4820"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4BC1CC44" w14:textId="77777777" w:rsidR="006B316E" w:rsidRDefault="005C3BAB">
            <w:pPr>
              <w:rPr>
                <w:rFonts w:ascii="Arial" w:eastAsia="Arial" w:hAnsi="Arial" w:cs="Arial"/>
              </w:rPr>
            </w:pPr>
            <w:r>
              <w:rPr>
                <w:rFonts w:ascii="Arial" w:eastAsia="Arial" w:hAnsi="Arial" w:cs="Arial"/>
              </w:rPr>
              <w:t>/</w:t>
            </w:r>
          </w:p>
        </w:tc>
      </w:tr>
    </w:tbl>
    <w:p w14:paraId="20121C0F" w14:textId="77777777" w:rsidR="006B316E" w:rsidRDefault="006B316E">
      <w:pPr>
        <w:rPr>
          <w:rFonts w:ascii="Arial" w:eastAsia="Arial" w:hAnsi="Arial" w:cs="Arial"/>
          <w:b/>
        </w:rPr>
      </w:pPr>
    </w:p>
    <w:tbl>
      <w:tblPr>
        <w:tblStyle w:val="afffffffff2"/>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1B8A77F3" w14:textId="77777777">
        <w:trPr>
          <w:trHeight w:val="315"/>
        </w:trPr>
        <w:tc>
          <w:tcPr>
            <w:tcW w:w="9637" w:type="dxa"/>
            <w:gridSpan w:val="2"/>
            <w:shd w:val="clear" w:color="auto" w:fill="D9E2F3"/>
          </w:tcPr>
          <w:p w14:paraId="71CB33AD" w14:textId="77777777" w:rsidR="006B316E" w:rsidRDefault="005C3BAB">
            <w:pPr>
              <w:rPr>
                <w:rFonts w:ascii="Arial" w:eastAsia="Arial" w:hAnsi="Arial" w:cs="Arial"/>
              </w:rPr>
            </w:pPr>
            <w:r>
              <w:rPr>
                <w:rFonts w:ascii="Arial" w:eastAsia="Arial" w:hAnsi="Arial" w:cs="Arial"/>
                <w:b/>
              </w:rPr>
              <w:t>Ukrep 70: Promocija in razvoj medijske pismenosti</w:t>
            </w:r>
          </w:p>
        </w:tc>
      </w:tr>
      <w:tr w:rsidR="006B316E" w14:paraId="2BE27593" w14:textId="77777777">
        <w:tc>
          <w:tcPr>
            <w:tcW w:w="2097" w:type="dxa"/>
          </w:tcPr>
          <w:p w14:paraId="2A2861BF"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6A3AA644"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67095C49" w14:textId="77777777" w:rsidR="006B316E" w:rsidRDefault="005C3BAB">
            <w:pPr>
              <w:jc w:val="both"/>
              <w:rPr>
                <w:rFonts w:ascii="Arial" w:eastAsia="Arial" w:hAnsi="Arial" w:cs="Arial"/>
              </w:rPr>
            </w:pPr>
            <w:r>
              <w:rPr>
                <w:rFonts w:ascii="Arial" w:eastAsia="Arial" w:hAnsi="Arial" w:cs="Arial"/>
              </w:rPr>
              <w:t>Ukrep predvideva sofinanciranje projektov za spodbujanje in razvoj medijske pismenosti. Gre za projekte, ki izkazujejo inovativne pristope pri krepitvi sposobnosti kritičnega razumevanja in odgovorne presoje informacij v medijih za različne starostne skupine prebivalcev.</w:t>
            </w:r>
          </w:p>
          <w:p w14:paraId="6D2657B3" w14:textId="77777777" w:rsidR="006B316E" w:rsidRDefault="006B316E">
            <w:pPr>
              <w:jc w:val="both"/>
              <w:rPr>
                <w:rFonts w:ascii="Arial" w:eastAsia="Arial" w:hAnsi="Arial" w:cs="Arial"/>
              </w:rPr>
            </w:pPr>
          </w:p>
          <w:p w14:paraId="72FF5F8A"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4A013887" w14:textId="77777777" w:rsidR="006B316E" w:rsidRDefault="005C3BAB">
            <w:pPr>
              <w:jc w:val="both"/>
              <w:rPr>
                <w:rFonts w:ascii="Arial" w:eastAsia="Arial" w:hAnsi="Arial" w:cs="Arial"/>
              </w:rPr>
            </w:pPr>
            <w:r>
              <w:rPr>
                <w:rFonts w:ascii="Arial" w:eastAsia="Arial" w:hAnsi="Arial" w:cs="Arial"/>
              </w:rPr>
              <w:t>Ukrep bo krepil kritično razumevanje medijskih informacij ter prepoznavanje lažnih novic, s tem pa pripomogel k lažjemu odločanju in razumevanju družbenih kontekstov.</w:t>
            </w:r>
          </w:p>
        </w:tc>
      </w:tr>
      <w:tr w:rsidR="006B316E" w14:paraId="6B844388" w14:textId="77777777">
        <w:tc>
          <w:tcPr>
            <w:tcW w:w="2097" w:type="dxa"/>
          </w:tcPr>
          <w:p w14:paraId="29C55CC6"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1384DFA4" w14:textId="77777777" w:rsidR="006B316E" w:rsidRDefault="005C3BAB">
            <w:pPr>
              <w:jc w:val="both"/>
              <w:rPr>
                <w:rFonts w:ascii="Arial" w:eastAsia="Arial" w:hAnsi="Arial" w:cs="Arial"/>
              </w:rPr>
            </w:pPr>
            <w:r>
              <w:rPr>
                <w:rFonts w:ascii="Arial" w:eastAsia="Arial" w:hAnsi="Arial" w:cs="Arial"/>
              </w:rPr>
              <w:t>Neodvisni in kakovostni mediji ter preiskovalno novinarstvo.</w:t>
            </w:r>
          </w:p>
        </w:tc>
      </w:tr>
      <w:tr w:rsidR="006B316E" w14:paraId="5C3B3C1A" w14:textId="77777777">
        <w:tc>
          <w:tcPr>
            <w:tcW w:w="2097" w:type="dxa"/>
          </w:tcPr>
          <w:p w14:paraId="4C1FB802"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77E30B73" w14:textId="77777777" w:rsidR="006B316E" w:rsidRDefault="005C3BAB">
            <w:pPr>
              <w:jc w:val="both"/>
              <w:rPr>
                <w:rFonts w:ascii="Arial" w:eastAsia="Arial" w:hAnsi="Arial" w:cs="Arial"/>
              </w:rPr>
            </w:pPr>
            <w:r>
              <w:rPr>
                <w:rFonts w:ascii="Arial" w:eastAsia="Arial" w:hAnsi="Arial" w:cs="Arial"/>
              </w:rPr>
              <w:t>Odločno soočanje s sovražnim govorom in širjenjem lažnih novic.</w:t>
            </w:r>
          </w:p>
        </w:tc>
      </w:tr>
      <w:tr w:rsidR="006B316E" w14:paraId="58500153" w14:textId="77777777">
        <w:tc>
          <w:tcPr>
            <w:tcW w:w="2097" w:type="dxa"/>
          </w:tcPr>
          <w:p w14:paraId="677D9F10"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594C1F0C" w14:textId="77777777" w:rsidR="006B316E" w:rsidRDefault="005C3BAB">
            <w:pPr>
              <w:jc w:val="both"/>
              <w:rPr>
                <w:rFonts w:ascii="Arial" w:eastAsia="Arial" w:hAnsi="Arial" w:cs="Arial"/>
              </w:rPr>
            </w:pPr>
            <w:r>
              <w:rPr>
                <w:rFonts w:ascii="Arial" w:eastAsia="Arial" w:hAnsi="Arial" w:cs="Arial"/>
              </w:rPr>
              <w:t>Razvoj in javna raba slovenskega jezika.</w:t>
            </w:r>
          </w:p>
        </w:tc>
      </w:tr>
      <w:tr w:rsidR="006B316E" w14:paraId="3CF282E3" w14:textId="77777777">
        <w:tc>
          <w:tcPr>
            <w:tcW w:w="2097" w:type="dxa"/>
          </w:tcPr>
          <w:p w14:paraId="104FB18F"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5C5B7DB5" w14:textId="77777777" w:rsidR="006B316E" w:rsidRDefault="005C3BAB">
            <w:pPr>
              <w:rPr>
                <w:rFonts w:ascii="Arial" w:eastAsia="Arial" w:hAnsi="Arial" w:cs="Arial"/>
              </w:rPr>
            </w:pPr>
            <w:r>
              <w:rPr>
                <w:rFonts w:ascii="Arial" w:eastAsia="Arial" w:hAnsi="Arial" w:cs="Arial"/>
              </w:rPr>
              <w:t>Mediji.</w:t>
            </w:r>
          </w:p>
        </w:tc>
      </w:tr>
      <w:tr w:rsidR="006B316E" w14:paraId="54B2EFF6" w14:textId="77777777">
        <w:tc>
          <w:tcPr>
            <w:tcW w:w="2097" w:type="dxa"/>
          </w:tcPr>
          <w:p w14:paraId="3E941B27"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52E27518" w14:textId="77777777" w:rsidR="006B316E" w:rsidRDefault="005C3BAB">
            <w:pPr>
              <w:jc w:val="both"/>
              <w:rPr>
                <w:rFonts w:ascii="Arial" w:eastAsia="Arial" w:hAnsi="Arial" w:cs="Arial"/>
              </w:rPr>
            </w:pPr>
            <w:r>
              <w:rPr>
                <w:rFonts w:ascii="Arial" w:eastAsia="Arial" w:hAnsi="Arial" w:cs="Arial"/>
              </w:rPr>
              <w:t>Nevladne organizacije, gospodarske družbe, samozaposleni v kulturi in samostojni novinarji, poklicni delavci v kulturi.</w:t>
            </w:r>
          </w:p>
        </w:tc>
      </w:tr>
      <w:tr w:rsidR="006B316E" w14:paraId="2081ABBD" w14:textId="77777777">
        <w:tc>
          <w:tcPr>
            <w:tcW w:w="2097" w:type="dxa"/>
          </w:tcPr>
          <w:p w14:paraId="6FAC8CD3"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49A38066" w14:textId="77777777" w:rsidR="006B316E" w:rsidRDefault="005C3BAB">
            <w:pPr>
              <w:rPr>
                <w:rFonts w:ascii="Arial" w:eastAsia="Arial" w:hAnsi="Arial" w:cs="Arial"/>
              </w:rPr>
            </w:pPr>
            <w:r>
              <w:rPr>
                <w:rFonts w:ascii="Arial" w:eastAsia="Arial" w:hAnsi="Arial" w:cs="Arial"/>
              </w:rPr>
              <w:t>KUV in razvoj občinstev.</w:t>
            </w:r>
          </w:p>
        </w:tc>
      </w:tr>
      <w:tr w:rsidR="006B316E" w14:paraId="055F92D7" w14:textId="77777777">
        <w:tc>
          <w:tcPr>
            <w:tcW w:w="2097" w:type="dxa"/>
          </w:tcPr>
          <w:p w14:paraId="29A62D9B" w14:textId="77777777" w:rsidR="006B316E" w:rsidRDefault="005C3BAB">
            <w:pPr>
              <w:rPr>
                <w:rFonts w:ascii="Arial" w:eastAsia="Arial" w:hAnsi="Arial" w:cs="Arial"/>
                <w:i/>
              </w:rPr>
            </w:pPr>
            <w:r>
              <w:rPr>
                <w:rFonts w:ascii="Arial" w:eastAsia="Arial" w:hAnsi="Arial" w:cs="Arial"/>
                <w:i/>
              </w:rPr>
              <w:t>Sredstva</w:t>
            </w:r>
          </w:p>
        </w:tc>
        <w:tc>
          <w:tcPr>
            <w:tcW w:w="7540" w:type="dxa"/>
          </w:tcPr>
          <w:p w14:paraId="673052C5" w14:textId="77777777" w:rsidR="006B316E" w:rsidRDefault="005C3BAB">
            <w:pPr>
              <w:rPr>
                <w:rFonts w:ascii="Arial" w:eastAsia="Arial" w:hAnsi="Arial" w:cs="Arial"/>
              </w:rPr>
            </w:pPr>
            <w:r>
              <w:rPr>
                <w:rFonts w:ascii="Arial" w:eastAsia="Arial" w:hAnsi="Arial" w:cs="Arial"/>
              </w:rPr>
              <w:t>2024: 70.000 evrov;</w:t>
            </w:r>
          </w:p>
          <w:p w14:paraId="43E44A00" w14:textId="77777777" w:rsidR="006B316E" w:rsidRDefault="005C3BAB">
            <w:pPr>
              <w:rPr>
                <w:rFonts w:ascii="Arial" w:eastAsia="Arial" w:hAnsi="Arial" w:cs="Arial"/>
              </w:rPr>
            </w:pPr>
            <w:r>
              <w:rPr>
                <w:rFonts w:ascii="Arial" w:eastAsia="Arial" w:hAnsi="Arial" w:cs="Arial"/>
              </w:rPr>
              <w:t>2025: 80.000 evrov;</w:t>
            </w:r>
          </w:p>
          <w:p w14:paraId="27F7B433" w14:textId="77777777" w:rsidR="006B316E" w:rsidRDefault="005C3BAB">
            <w:pPr>
              <w:rPr>
                <w:rFonts w:ascii="Arial" w:eastAsia="Arial" w:hAnsi="Arial" w:cs="Arial"/>
              </w:rPr>
            </w:pPr>
            <w:r>
              <w:rPr>
                <w:rFonts w:ascii="Arial" w:eastAsia="Arial" w:hAnsi="Arial" w:cs="Arial"/>
              </w:rPr>
              <w:t>2026: 100.000 evrov;</w:t>
            </w:r>
          </w:p>
          <w:p w14:paraId="64C8C5F7" w14:textId="77777777" w:rsidR="006B316E" w:rsidRDefault="005C3BAB">
            <w:pPr>
              <w:rPr>
                <w:rFonts w:ascii="Arial" w:eastAsia="Arial" w:hAnsi="Arial" w:cs="Arial"/>
              </w:rPr>
            </w:pPr>
            <w:r>
              <w:rPr>
                <w:rFonts w:ascii="Arial" w:eastAsia="Arial" w:hAnsi="Arial" w:cs="Arial"/>
              </w:rPr>
              <w:t>2027: 100.000 evrov.</w:t>
            </w:r>
          </w:p>
        </w:tc>
      </w:tr>
      <w:tr w:rsidR="006B316E" w14:paraId="360A1697" w14:textId="77777777">
        <w:tc>
          <w:tcPr>
            <w:tcW w:w="2097" w:type="dxa"/>
          </w:tcPr>
          <w:p w14:paraId="3E90EA1E"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58725A96" w14:textId="77777777" w:rsidR="006B316E" w:rsidRDefault="005C3BAB">
            <w:pPr>
              <w:rPr>
                <w:rFonts w:ascii="Arial" w:eastAsia="Arial" w:hAnsi="Arial" w:cs="Arial"/>
              </w:rPr>
            </w:pPr>
            <w:r>
              <w:rPr>
                <w:rFonts w:ascii="Arial" w:eastAsia="Arial" w:hAnsi="Arial" w:cs="Arial"/>
              </w:rPr>
              <w:t>2024–2027</w:t>
            </w:r>
          </w:p>
        </w:tc>
      </w:tr>
      <w:tr w:rsidR="006B316E" w14:paraId="02BEF466" w14:textId="77777777">
        <w:tc>
          <w:tcPr>
            <w:tcW w:w="2097" w:type="dxa"/>
          </w:tcPr>
          <w:p w14:paraId="3C11807D"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067B08E4" w14:textId="77777777" w:rsidR="006B316E" w:rsidRDefault="005C3BAB">
            <w:pPr>
              <w:rPr>
                <w:rFonts w:ascii="Arial" w:eastAsia="Arial" w:hAnsi="Arial" w:cs="Arial"/>
              </w:rPr>
            </w:pPr>
            <w:r>
              <w:rPr>
                <w:rFonts w:ascii="Arial" w:eastAsia="Arial" w:hAnsi="Arial" w:cs="Arial"/>
              </w:rPr>
              <w:t xml:space="preserve">Število podprtih projektov na razpisu za medijsko pismenost: </w:t>
            </w:r>
          </w:p>
          <w:p w14:paraId="3910BF43" w14:textId="77777777" w:rsidR="006B316E" w:rsidRDefault="005C3BAB">
            <w:pPr>
              <w:rPr>
                <w:rFonts w:ascii="Arial" w:eastAsia="Arial" w:hAnsi="Arial" w:cs="Arial"/>
              </w:rPr>
            </w:pPr>
            <w:r>
              <w:rPr>
                <w:rFonts w:ascii="Arial" w:eastAsia="Arial" w:hAnsi="Arial" w:cs="Arial"/>
              </w:rPr>
              <w:t>Izhodiščna vrednost (2023): 6</w:t>
            </w:r>
          </w:p>
          <w:p w14:paraId="52863C2A" w14:textId="77777777" w:rsidR="006B316E" w:rsidRDefault="00ED6C3E">
            <w:pPr>
              <w:rPr>
                <w:rFonts w:ascii="Arial" w:eastAsia="Arial" w:hAnsi="Arial" w:cs="Arial"/>
              </w:rPr>
            </w:pPr>
            <w:sdt>
              <w:sdtPr>
                <w:tag w:val="goog_rdk_94"/>
                <w:id w:val="644467018"/>
              </w:sdtPr>
              <w:sdtEndPr/>
              <w:sdtContent>
                <w:r w:rsidR="005C3BAB">
                  <w:rPr>
                    <w:rFonts w:ascii="Arial Unicode MS" w:eastAsia="Arial Unicode MS" w:hAnsi="Arial Unicode MS" w:cs="Arial Unicode MS"/>
                  </w:rPr>
                  <w:t>Ciljna vrednost (2027): ≥ 10</w:t>
                </w:r>
              </w:sdtContent>
            </w:sdt>
          </w:p>
        </w:tc>
      </w:tr>
      <w:tr w:rsidR="006B316E" w14:paraId="04FC5904" w14:textId="77777777">
        <w:tc>
          <w:tcPr>
            <w:tcW w:w="2097" w:type="dxa"/>
          </w:tcPr>
          <w:p w14:paraId="72B29810" w14:textId="77777777" w:rsidR="006B316E" w:rsidRDefault="005C3BAB">
            <w:pPr>
              <w:rPr>
                <w:rFonts w:ascii="Arial" w:eastAsia="Arial" w:hAnsi="Arial" w:cs="Arial"/>
                <w:i/>
              </w:rPr>
            </w:pPr>
            <w:r>
              <w:rPr>
                <w:rFonts w:ascii="Arial" w:eastAsia="Arial" w:hAnsi="Arial" w:cs="Arial"/>
                <w:i/>
              </w:rPr>
              <w:t>Nosilec</w:t>
            </w:r>
          </w:p>
        </w:tc>
        <w:tc>
          <w:tcPr>
            <w:tcW w:w="7540" w:type="dxa"/>
          </w:tcPr>
          <w:p w14:paraId="488081B2" w14:textId="77777777" w:rsidR="006B316E" w:rsidRDefault="005C3BAB">
            <w:pPr>
              <w:rPr>
                <w:rFonts w:ascii="Arial" w:eastAsia="Arial" w:hAnsi="Arial" w:cs="Arial"/>
              </w:rPr>
            </w:pPr>
            <w:r>
              <w:rPr>
                <w:rFonts w:ascii="Arial" w:eastAsia="Arial" w:hAnsi="Arial" w:cs="Arial"/>
              </w:rPr>
              <w:t>Ministrstvo.</w:t>
            </w:r>
          </w:p>
        </w:tc>
      </w:tr>
      <w:tr w:rsidR="006B316E" w14:paraId="5E6F18BB" w14:textId="77777777">
        <w:tc>
          <w:tcPr>
            <w:tcW w:w="2097" w:type="dxa"/>
          </w:tcPr>
          <w:p w14:paraId="5FEFAFA4"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09320178" w14:textId="77777777" w:rsidR="006B316E" w:rsidRDefault="005C3BAB">
            <w:pPr>
              <w:rPr>
                <w:rFonts w:ascii="Arial" w:eastAsia="Arial" w:hAnsi="Arial" w:cs="Arial"/>
              </w:rPr>
            </w:pPr>
            <w:r>
              <w:rPr>
                <w:rFonts w:ascii="Arial" w:eastAsia="Arial" w:hAnsi="Arial" w:cs="Arial"/>
              </w:rPr>
              <w:t>/</w:t>
            </w:r>
          </w:p>
        </w:tc>
      </w:tr>
    </w:tbl>
    <w:p w14:paraId="6714AA5A" w14:textId="77777777" w:rsidR="006B316E" w:rsidRDefault="006B316E">
      <w:pPr>
        <w:spacing w:after="0"/>
        <w:rPr>
          <w:rFonts w:ascii="Arial" w:eastAsia="Arial" w:hAnsi="Arial" w:cs="Arial"/>
          <w:b/>
        </w:rPr>
      </w:pPr>
    </w:p>
    <w:p w14:paraId="1ED83888" w14:textId="77777777" w:rsidR="006B316E" w:rsidRDefault="005C3BAB">
      <w:pPr>
        <w:spacing w:after="0"/>
        <w:rPr>
          <w:rFonts w:ascii="Arial" w:eastAsia="Arial" w:hAnsi="Arial" w:cs="Arial"/>
          <w:b/>
        </w:rPr>
      </w:pPr>
      <w:r>
        <w:rPr>
          <w:rFonts w:ascii="Arial" w:eastAsia="Arial" w:hAnsi="Arial" w:cs="Arial"/>
          <w:b/>
        </w:rPr>
        <w:t xml:space="preserve">Razvojni cilj 12: Kulturni sektor kot povezan ekosistem </w:t>
      </w:r>
    </w:p>
    <w:p w14:paraId="67FD7A38" w14:textId="77777777" w:rsidR="006B316E" w:rsidRDefault="005C3BAB">
      <w:pPr>
        <w:spacing w:after="0"/>
        <w:ind w:right="-547"/>
        <w:jc w:val="both"/>
        <w:rPr>
          <w:rFonts w:ascii="Arial" w:eastAsia="Arial" w:hAnsi="Arial" w:cs="Arial"/>
        </w:rPr>
      </w:pPr>
      <w:r>
        <w:rPr>
          <w:rFonts w:ascii="Arial" w:eastAsia="Arial" w:hAnsi="Arial" w:cs="Arial"/>
        </w:rPr>
        <w:t xml:space="preserve">Kulturni ekosistem je sestavljen iz množice raznovrstnih deležnikov. Ministrstvo bo s sistemskimi ukrepi spodbujalo celostne politike povezovanja. Vzpostavilo bo podlago za trajni dialog med različnimi deležniki in s sistemskimi ukrepi krepilo sodelovanje znotraj resorja ter izmenjavo znanja, informacij in dobrih praks, vse z namenom delovanja kulturnega sektorja kot bolj enotnega in povezanega ekosistema. K temu bo pripomoglo tudi transdisciplinarno razumevanje kulture, ki temelji na povezovalnosti in odpira prostor vključujočim družbenim inovacijam. </w:t>
      </w:r>
    </w:p>
    <w:p w14:paraId="024694C2" w14:textId="77777777" w:rsidR="006B316E" w:rsidRDefault="006B316E">
      <w:pPr>
        <w:rPr>
          <w:rFonts w:ascii="Arial" w:eastAsia="Arial" w:hAnsi="Arial" w:cs="Arial"/>
          <w:b/>
        </w:rPr>
      </w:pPr>
    </w:p>
    <w:tbl>
      <w:tblPr>
        <w:tblStyle w:val="afffffffff3"/>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C86B01B" w14:textId="77777777">
        <w:trPr>
          <w:trHeight w:val="305"/>
        </w:trPr>
        <w:tc>
          <w:tcPr>
            <w:tcW w:w="9637" w:type="dxa"/>
            <w:gridSpan w:val="2"/>
            <w:shd w:val="clear" w:color="auto" w:fill="D9E2F3"/>
          </w:tcPr>
          <w:p w14:paraId="68C584DB" w14:textId="77777777" w:rsidR="006B316E" w:rsidRDefault="005C3BAB">
            <w:pPr>
              <w:rPr>
                <w:rFonts w:ascii="Arial" w:eastAsia="Arial" w:hAnsi="Arial" w:cs="Arial"/>
              </w:rPr>
            </w:pPr>
            <w:r>
              <w:rPr>
                <w:rFonts w:ascii="Arial" w:eastAsia="Arial" w:hAnsi="Arial" w:cs="Arial"/>
                <w:b/>
              </w:rPr>
              <w:t>Ukrep 71: Vzpostavljanje raznolikih kulturnih abonmajev</w:t>
            </w:r>
          </w:p>
        </w:tc>
      </w:tr>
      <w:tr w:rsidR="006B316E" w14:paraId="284E6C73" w14:textId="77777777">
        <w:tc>
          <w:tcPr>
            <w:tcW w:w="2097" w:type="dxa"/>
          </w:tcPr>
          <w:p w14:paraId="561EF7E4"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7D18B7DF"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3852E23E" w14:textId="77777777" w:rsidR="006B316E" w:rsidRDefault="005C3BAB">
            <w:pPr>
              <w:jc w:val="both"/>
              <w:rPr>
                <w:rFonts w:ascii="Arial" w:eastAsia="Arial" w:hAnsi="Arial" w:cs="Arial"/>
              </w:rPr>
            </w:pPr>
            <w:r>
              <w:rPr>
                <w:rFonts w:ascii="Arial" w:eastAsia="Arial" w:hAnsi="Arial" w:cs="Arial"/>
              </w:rPr>
              <w:t>Ukrep bo sofinanciral vzpostavljanja in vodenja raznolikih kulturnih abonmajev in ciklov, v katerih se bodo regijsko in žanrsko povezale različne  organizacije enakih ali raznovrstnih področji kulture.</w:t>
            </w:r>
          </w:p>
          <w:p w14:paraId="5EBE44A8" w14:textId="77777777" w:rsidR="006B316E" w:rsidRDefault="005C3BAB">
            <w:pPr>
              <w:jc w:val="both"/>
              <w:rPr>
                <w:rFonts w:ascii="Arial" w:eastAsia="Arial" w:hAnsi="Arial" w:cs="Arial"/>
              </w:rPr>
            </w:pPr>
            <w:r>
              <w:rPr>
                <w:rFonts w:ascii="Arial" w:eastAsia="Arial" w:hAnsi="Arial" w:cs="Arial"/>
              </w:rPr>
              <w:t xml:space="preserve"> </w:t>
            </w:r>
          </w:p>
          <w:p w14:paraId="445CBC98"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34BBEBB6" w14:textId="77777777" w:rsidR="006B316E" w:rsidRDefault="005C3BAB">
            <w:pPr>
              <w:jc w:val="both"/>
              <w:rPr>
                <w:rFonts w:ascii="Arial" w:eastAsia="Arial" w:hAnsi="Arial" w:cs="Arial"/>
              </w:rPr>
            </w:pPr>
            <w:r>
              <w:rPr>
                <w:rFonts w:ascii="Arial" w:eastAsia="Arial" w:hAnsi="Arial" w:cs="Arial"/>
              </w:rPr>
              <w:t>Ukrep bo povečal vidnost kulturnih dogodkov, ki bodo lahko dosegli širše in bolj raznoliko občinstvo. Poleg tega se bo okrepilo sodelovanje med kulturnimi organizacijami, ki bodo izmenjevale znanje in vire. Prispeval bo  k razvoju občinstva in kulturno-umetnostne vzgoje kot vseživljenjske dimenzije, k večji vključenosti prebivalcev v kulturne dejavnosti, s tem pa tudi k izboljšanju dobrega počutja.</w:t>
            </w:r>
          </w:p>
        </w:tc>
      </w:tr>
      <w:tr w:rsidR="006B316E" w14:paraId="6432BC4D" w14:textId="77777777">
        <w:tc>
          <w:tcPr>
            <w:tcW w:w="2097" w:type="dxa"/>
          </w:tcPr>
          <w:p w14:paraId="63A34E9E"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0B0BF13F"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w:t>
            </w:r>
          </w:p>
        </w:tc>
      </w:tr>
      <w:tr w:rsidR="006B316E" w14:paraId="52E81805" w14:textId="77777777">
        <w:tc>
          <w:tcPr>
            <w:tcW w:w="2097" w:type="dxa"/>
          </w:tcPr>
          <w:p w14:paraId="096EBB94"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781EDBED" w14:textId="77777777" w:rsidR="006B316E" w:rsidRDefault="005C3BAB">
            <w:pPr>
              <w:jc w:val="both"/>
              <w:rPr>
                <w:rFonts w:ascii="Arial" w:eastAsia="Arial" w:hAnsi="Arial" w:cs="Arial"/>
              </w:rPr>
            </w:pPr>
            <w:r>
              <w:rPr>
                <w:rFonts w:ascii="Arial" w:eastAsia="Arial" w:hAnsi="Arial" w:cs="Arial"/>
              </w:rPr>
              <w:t>Kulturni sektor kot povezan ekosistem.</w:t>
            </w:r>
          </w:p>
        </w:tc>
      </w:tr>
      <w:tr w:rsidR="006B316E" w14:paraId="749554A8" w14:textId="77777777">
        <w:tc>
          <w:tcPr>
            <w:tcW w:w="2097" w:type="dxa"/>
          </w:tcPr>
          <w:p w14:paraId="2CEE5AA6"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4F185C2F" w14:textId="77777777" w:rsidR="006B316E" w:rsidRDefault="005C3BAB">
            <w:pPr>
              <w:jc w:val="both"/>
              <w:rPr>
                <w:rFonts w:ascii="Arial" w:eastAsia="Arial" w:hAnsi="Arial" w:cs="Arial"/>
              </w:rPr>
            </w:pPr>
            <w:r>
              <w:rPr>
                <w:rFonts w:ascii="Arial" w:eastAsia="Arial" w:hAnsi="Arial" w:cs="Arial"/>
              </w:rPr>
              <w:t>Medsektorsko razvojno sodelovanje, podpora iskanju dodatnih virov financiranja, prepoznavnost pomena kulture in njenih učinkov v javnosti.</w:t>
            </w:r>
          </w:p>
        </w:tc>
      </w:tr>
      <w:tr w:rsidR="006B316E" w14:paraId="12144A50" w14:textId="77777777">
        <w:tc>
          <w:tcPr>
            <w:tcW w:w="2097" w:type="dxa"/>
          </w:tcPr>
          <w:p w14:paraId="1FDDAC37"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16248523" w14:textId="77777777" w:rsidR="006B316E" w:rsidRDefault="005C3BAB">
            <w:pPr>
              <w:jc w:val="both"/>
              <w:rPr>
                <w:rFonts w:ascii="Arial" w:eastAsia="Arial" w:hAnsi="Arial" w:cs="Arial"/>
              </w:rPr>
            </w:pPr>
            <w:r>
              <w:rPr>
                <w:rFonts w:ascii="Arial" w:eastAsia="Arial" w:hAnsi="Arial" w:cs="Arial"/>
              </w:rPr>
              <w:t>Vsa področja kulture.</w:t>
            </w:r>
          </w:p>
        </w:tc>
      </w:tr>
      <w:tr w:rsidR="006B316E" w14:paraId="6BC596D1" w14:textId="77777777">
        <w:tc>
          <w:tcPr>
            <w:tcW w:w="2097" w:type="dxa"/>
          </w:tcPr>
          <w:p w14:paraId="2F739430"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0008C6F7" w14:textId="77777777" w:rsidR="006B316E" w:rsidRDefault="005C3BAB">
            <w:pPr>
              <w:jc w:val="both"/>
              <w:rPr>
                <w:rFonts w:ascii="Arial" w:eastAsia="Arial" w:hAnsi="Arial" w:cs="Arial"/>
              </w:rPr>
            </w:pPr>
            <w:r>
              <w:rPr>
                <w:rFonts w:ascii="Arial" w:eastAsia="Arial" w:hAnsi="Arial" w:cs="Arial"/>
              </w:rPr>
              <w:t>Javni zavodi, nevladne organizacije, samozaposleni v kulturi, poklicni delavci v kulturi, ljubiteljska kultura, občinstvo.</w:t>
            </w:r>
          </w:p>
        </w:tc>
      </w:tr>
      <w:tr w:rsidR="006B316E" w14:paraId="099E9EE9" w14:textId="77777777">
        <w:tc>
          <w:tcPr>
            <w:tcW w:w="2097" w:type="dxa"/>
          </w:tcPr>
          <w:p w14:paraId="1637CCC3"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75B70743" w14:textId="77777777" w:rsidR="006B316E" w:rsidRDefault="005C3BAB">
            <w:pPr>
              <w:jc w:val="both"/>
              <w:rPr>
                <w:rFonts w:ascii="Arial" w:eastAsia="Arial" w:hAnsi="Arial" w:cs="Arial"/>
              </w:rPr>
            </w:pPr>
            <w:r>
              <w:rPr>
                <w:rFonts w:ascii="Arial" w:eastAsia="Arial" w:hAnsi="Arial" w:cs="Arial"/>
              </w:rPr>
              <w:t>Novi modeli upravljanja.</w:t>
            </w:r>
          </w:p>
        </w:tc>
      </w:tr>
      <w:tr w:rsidR="006B316E" w14:paraId="046725FF" w14:textId="77777777">
        <w:tc>
          <w:tcPr>
            <w:tcW w:w="2097" w:type="dxa"/>
          </w:tcPr>
          <w:p w14:paraId="25431701" w14:textId="77777777" w:rsidR="006B316E" w:rsidRDefault="005C3BAB">
            <w:pPr>
              <w:rPr>
                <w:rFonts w:ascii="Arial" w:eastAsia="Arial" w:hAnsi="Arial" w:cs="Arial"/>
                <w:i/>
              </w:rPr>
            </w:pPr>
            <w:r>
              <w:rPr>
                <w:rFonts w:ascii="Arial" w:eastAsia="Arial" w:hAnsi="Arial" w:cs="Arial"/>
                <w:i/>
              </w:rPr>
              <w:t>Sredstva</w:t>
            </w:r>
          </w:p>
        </w:tc>
        <w:tc>
          <w:tcPr>
            <w:tcW w:w="7540" w:type="dxa"/>
          </w:tcPr>
          <w:p w14:paraId="19D64A59" w14:textId="77777777" w:rsidR="006B316E" w:rsidRDefault="005C3BAB">
            <w:pPr>
              <w:rPr>
                <w:rFonts w:ascii="Arial" w:eastAsia="Arial" w:hAnsi="Arial" w:cs="Arial"/>
              </w:rPr>
            </w:pPr>
            <w:r>
              <w:rPr>
                <w:rFonts w:ascii="Arial" w:eastAsia="Arial" w:hAnsi="Arial" w:cs="Arial"/>
              </w:rPr>
              <w:t>2025: 100.000 evrov;</w:t>
            </w:r>
          </w:p>
          <w:p w14:paraId="4CEEE8A9" w14:textId="77777777" w:rsidR="006B316E" w:rsidRDefault="005C3BAB">
            <w:pPr>
              <w:rPr>
                <w:rFonts w:ascii="Arial" w:eastAsia="Arial" w:hAnsi="Arial" w:cs="Arial"/>
              </w:rPr>
            </w:pPr>
            <w:r>
              <w:rPr>
                <w:rFonts w:ascii="Arial" w:eastAsia="Arial" w:hAnsi="Arial" w:cs="Arial"/>
              </w:rPr>
              <w:t>2026: 100.000 evrov;</w:t>
            </w:r>
          </w:p>
          <w:p w14:paraId="04607B4F" w14:textId="77777777" w:rsidR="006B316E" w:rsidRDefault="005C3BAB">
            <w:pPr>
              <w:rPr>
                <w:rFonts w:ascii="Arial" w:eastAsia="Arial" w:hAnsi="Arial" w:cs="Arial"/>
              </w:rPr>
            </w:pPr>
            <w:r>
              <w:rPr>
                <w:rFonts w:ascii="Arial" w:eastAsia="Arial" w:hAnsi="Arial" w:cs="Arial"/>
              </w:rPr>
              <w:t>2027: 200.000 evrov.</w:t>
            </w:r>
          </w:p>
        </w:tc>
      </w:tr>
      <w:tr w:rsidR="006B316E" w14:paraId="00A34D93" w14:textId="77777777">
        <w:tc>
          <w:tcPr>
            <w:tcW w:w="2097" w:type="dxa"/>
          </w:tcPr>
          <w:p w14:paraId="04296622"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433FC632" w14:textId="77777777" w:rsidR="006B316E" w:rsidRDefault="005C3BAB">
            <w:pPr>
              <w:rPr>
                <w:rFonts w:ascii="Arial" w:eastAsia="Arial" w:hAnsi="Arial" w:cs="Arial"/>
              </w:rPr>
            </w:pPr>
            <w:r>
              <w:rPr>
                <w:rFonts w:ascii="Arial" w:eastAsia="Arial" w:hAnsi="Arial" w:cs="Arial"/>
              </w:rPr>
              <w:t>2024–2027</w:t>
            </w:r>
          </w:p>
        </w:tc>
      </w:tr>
      <w:tr w:rsidR="006B316E" w14:paraId="612B63BC" w14:textId="77777777">
        <w:tc>
          <w:tcPr>
            <w:tcW w:w="2097" w:type="dxa"/>
          </w:tcPr>
          <w:p w14:paraId="13E3B8FA"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223C079F" w14:textId="77777777" w:rsidR="006B316E" w:rsidRDefault="005C3BAB">
            <w:pPr>
              <w:rPr>
                <w:rFonts w:ascii="Arial" w:eastAsia="Arial" w:hAnsi="Arial" w:cs="Arial"/>
              </w:rPr>
            </w:pPr>
            <w:r>
              <w:rPr>
                <w:rFonts w:ascii="Arial" w:eastAsia="Arial" w:hAnsi="Arial" w:cs="Arial"/>
              </w:rPr>
              <w:t>Število sofinanciranih projektov raznolikih abonmajev:</w:t>
            </w:r>
          </w:p>
          <w:p w14:paraId="73FD1199" w14:textId="77777777" w:rsidR="006B316E" w:rsidRDefault="005C3BAB">
            <w:pPr>
              <w:rPr>
                <w:rFonts w:ascii="Arial" w:eastAsia="Arial" w:hAnsi="Arial" w:cs="Arial"/>
              </w:rPr>
            </w:pPr>
            <w:r>
              <w:rPr>
                <w:rFonts w:ascii="Arial" w:eastAsia="Arial" w:hAnsi="Arial" w:cs="Arial"/>
              </w:rPr>
              <w:t>Izhodiščna vrednost (2023): 0</w:t>
            </w:r>
          </w:p>
          <w:p w14:paraId="4E9910EE" w14:textId="77777777" w:rsidR="006B316E" w:rsidRDefault="00ED6C3E">
            <w:pPr>
              <w:rPr>
                <w:rFonts w:ascii="Arial" w:eastAsia="Arial" w:hAnsi="Arial" w:cs="Arial"/>
                <w:b/>
              </w:rPr>
            </w:pPr>
            <w:sdt>
              <w:sdtPr>
                <w:tag w:val="goog_rdk_95"/>
                <w:id w:val="2079163007"/>
              </w:sdtPr>
              <w:sdtEndPr/>
              <w:sdtContent>
                <w:r w:rsidR="005C3BAB">
                  <w:rPr>
                    <w:rFonts w:ascii="Arial Unicode MS" w:eastAsia="Arial Unicode MS" w:hAnsi="Arial Unicode MS" w:cs="Arial Unicode MS"/>
                  </w:rPr>
                  <w:t xml:space="preserve">Ciljna vrednost (2027): ≥ </w:t>
                </w:r>
              </w:sdtContent>
            </w:sdt>
            <w:r w:rsidR="005C3BAB">
              <w:rPr>
                <w:rFonts w:ascii="Arial" w:eastAsia="Arial" w:hAnsi="Arial" w:cs="Arial"/>
              </w:rPr>
              <w:t>7</w:t>
            </w:r>
          </w:p>
        </w:tc>
      </w:tr>
      <w:tr w:rsidR="006B316E" w14:paraId="54C192DF" w14:textId="77777777">
        <w:tc>
          <w:tcPr>
            <w:tcW w:w="2097" w:type="dxa"/>
          </w:tcPr>
          <w:p w14:paraId="589E0501" w14:textId="77777777" w:rsidR="006B316E" w:rsidRDefault="005C3BAB">
            <w:pPr>
              <w:rPr>
                <w:rFonts w:ascii="Arial" w:eastAsia="Arial" w:hAnsi="Arial" w:cs="Arial"/>
                <w:i/>
              </w:rPr>
            </w:pPr>
            <w:r>
              <w:rPr>
                <w:rFonts w:ascii="Arial" w:eastAsia="Arial" w:hAnsi="Arial" w:cs="Arial"/>
                <w:i/>
              </w:rPr>
              <w:t>Nosilec</w:t>
            </w:r>
          </w:p>
        </w:tc>
        <w:tc>
          <w:tcPr>
            <w:tcW w:w="7540" w:type="dxa"/>
          </w:tcPr>
          <w:p w14:paraId="4132CBCF" w14:textId="77777777" w:rsidR="006B316E" w:rsidRDefault="005C3BAB">
            <w:pPr>
              <w:rPr>
                <w:rFonts w:ascii="Arial" w:eastAsia="Arial" w:hAnsi="Arial" w:cs="Arial"/>
              </w:rPr>
            </w:pPr>
            <w:r>
              <w:rPr>
                <w:rFonts w:ascii="Arial" w:eastAsia="Arial" w:hAnsi="Arial" w:cs="Arial"/>
              </w:rPr>
              <w:t>Ministrstvo.</w:t>
            </w:r>
          </w:p>
        </w:tc>
      </w:tr>
      <w:tr w:rsidR="006B316E" w14:paraId="10407396" w14:textId="77777777">
        <w:tc>
          <w:tcPr>
            <w:tcW w:w="2097" w:type="dxa"/>
          </w:tcPr>
          <w:p w14:paraId="212C6A94"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40016304" w14:textId="77777777" w:rsidR="006B316E" w:rsidRDefault="005C3BAB">
            <w:pPr>
              <w:rPr>
                <w:rFonts w:ascii="Arial" w:eastAsia="Arial" w:hAnsi="Arial" w:cs="Arial"/>
              </w:rPr>
            </w:pPr>
            <w:r>
              <w:rPr>
                <w:rFonts w:ascii="Arial" w:eastAsia="Arial" w:hAnsi="Arial" w:cs="Arial"/>
              </w:rPr>
              <w:t>/</w:t>
            </w:r>
          </w:p>
        </w:tc>
      </w:tr>
    </w:tbl>
    <w:p w14:paraId="139F00E2" w14:textId="77777777" w:rsidR="006B316E" w:rsidRDefault="006B316E">
      <w:pPr>
        <w:rPr>
          <w:rFonts w:ascii="Arial" w:eastAsia="Arial" w:hAnsi="Arial" w:cs="Arial"/>
          <w:b/>
        </w:rPr>
      </w:pPr>
    </w:p>
    <w:tbl>
      <w:tblPr>
        <w:tblStyle w:val="afffffffff4"/>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3341C036" w14:textId="77777777">
        <w:tc>
          <w:tcPr>
            <w:tcW w:w="9637" w:type="dxa"/>
            <w:gridSpan w:val="2"/>
            <w:shd w:val="clear" w:color="auto" w:fill="D9E2F3"/>
          </w:tcPr>
          <w:p w14:paraId="55F1AB34" w14:textId="77777777" w:rsidR="006B316E" w:rsidRDefault="005C3BAB">
            <w:pPr>
              <w:jc w:val="both"/>
              <w:rPr>
                <w:rFonts w:ascii="Arial" w:eastAsia="Arial" w:hAnsi="Arial" w:cs="Arial"/>
              </w:rPr>
            </w:pPr>
            <w:r>
              <w:rPr>
                <w:rFonts w:ascii="Arial" w:eastAsia="Arial" w:hAnsi="Arial" w:cs="Arial"/>
                <w:b/>
              </w:rPr>
              <w:t>Ukrep 72: Skupni prostori za hrambo premične kulturne dediščine</w:t>
            </w:r>
          </w:p>
        </w:tc>
      </w:tr>
      <w:tr w:rsidR="006B316E" w14:paraId="6F9CE018" w14:textId="77777777">
        <w:tc>
          <w:tcPr>
            <w:tcW w:w="2097" w:type="dxa"/>
          </w:tcPr>
          <w:p w14:paraId="7C7794AE"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128FD8D7"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337E6CE0" w14:textId="77777777" w:rsidR="006B316E" w:rsidRDefault="005C3BAB">
            <w:pPr>
              <w:jc w:val="both"/>
              <w:rPr>
                <w:rFonts w:ascii="Arial" w:eastAsia="Arial" w:hAnsi="Arial" w:cs="Arial"/>
              </w:rPr>
            </w:pPr>
            <w:r>
              <w:rPr>
                <w:rFonts w:ascii="Arial" w:eastAsia="Arial" w:hAnsi="Arial" w:cs="Arial"/>
              </w:rPr>
              <w:t>Na območjih, prizadetih s poplavami in plazovi leta 2023, bo ministrstvo za varno in trajno hrambo muzejskega in arhivskega gradiva ter arhiva arheoloških najdišč zgradilo ali obnovilo ustrezne objekte. Ukrep predvideva tudi predhodno analizo potreb na drugih področjih, na podlagi katerih bo ministrstvo načrtovalo nadaljnje ukrepe. Depojski objekti za ogrožene arhive in muzeje bodo združeni v enotne objekte, ki bodo pokrili potrebe za vsako prizadeto regijo v celoti.</w:t>
            </w:r>
          </w:p>
          <w:p w14:paraId="14238CC4" w14:textId="77777777" w:rsidR="006B316E" w:rsidRDefault="006B316E">
            <w:pPr>
              <w:jc w:val="both"/>
              <w:rPr>
                <w:rFonts w:ascii="Arial" w:eastAsia="Arial" w:hAnsi="Arial" w:cs="Arial"/>
              </w:rPr>
            </w:pPr>
          </w:p>
          <w:p w14:paraId="32DC084E"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3E376EA7" w14:textId="77777777" w:rsidR="006B316E" w:rsidRDefault="005C3BAB">
            <w:pPr>
              <w:jc w:val="both"/>
              <w:rPr>
                <w:rFonts w:ascii="Arial" w:eastAsia="Arial" w:hAnsi="Arial" w:cs="Arial"/>
              </w:rPr>
            </w:pPr>
            <w:r>
              <w:rPr>
                <w:rFonts w:ascii="Arial" w:eastAsia="Arial" w:hAnsi="Arial" w:cs="Arial"/>
              </w:rPr>
              <w:t>Ukrep bo zagotovil varstvo in ohranjanje premične kulturne dediščine, ki je bila ogrožena zaradi naravnih nesreč. Gradnja skupnih regionalnih depojev bo omogočila boljše upravljanje, varovanje in hranjenje muzejskega in arhivskega gradiva ter arhiva arheoloških najdišč, ki presega zmogljivosti posameznih muzejev in arhivov. To bo omogočilo optimizacijo prostorskih virov, delitev stroškov, izmenjavo znanj in povečalo dostopnost zbirk za obiskovalce.</w:t>
            </w:r>
          </w:p>
        </w:tc>
      </w:tr>
      <w:tr w:rsidR="006B316E" w14:paraId="1726D5EA" w14:textId="77777777">
        <w:tc>
          <w:tcPr>
            <w:tcW w:w="2097" w:type="dxa"/>
          </w:tcPr>
          <w:p w14:paraId="704DFA58"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7A89E518" w14:textId="77777777" w:rsidR="006B316E" w:rsidRDefault="005C3BAB">
            <w:pPr>
              <w:rPr>
                <w:rFonts w:ascii="Arial" w:eastAsia="Arial" w:hAnsi="Arial" w:cs="Arial"/>
              </w:rPr>
            </w:pPr>
            <w:r>
              <w:rPr>
                <w:rFonts w:ascii="Arial" w:eastAsia="Arial" w:hAnsi="Arial" w:cs="Arial"/>
              </w:rPr>
              <w:t>Skrb za kulturno dediščino.</w:t>
            </w:r>
          </w:p>
        </w:tc>
      </w:tr>
      <w:tr w:rsidR="006B316E" w14:paraId="132C178C" w14:textId="77777777">
        <w:tc>
          <w:tcPr>
            <w:tcW w:w="2097" w:type="dxa"/>
          </w:tcPr>
          <w:p w14:paraId="47E91FCA"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5575618C" w14:textId="77777777" w:rsidR="006B316E" w:rsidRDefault="005C3BAB">
            <w:pPr>
              <w:jc w:val="both"/>
              <w:rPr>
                <w:rFonts w:ascii="Arial" w:eastAsia="Arial" w:hAnsi="Arial" w:cs="Arial"/>
              </w:rPr>
            </w:pPr>
            <w:r>
              <w:rPr>
                <w:rFonts w:ascii="Arial" w:eastAsia="Arial" w:hAnsi="Arial" w:cs="Arial"/>
              </w:rPr>
              <w:t>Kulturni sektor kot povezan ekosistem.</w:t>
            </w:r>
          </w:p>
        </w:tc>
      </w:tr>
      <w:tr w:rsidR="006B316E" w14:paraId="1FA6DBEA" w14:textId="77777777">
        <w:tc>
          <w:tcPr>
            <w:tcW w:w="2097" w:type="dxa"/>
          </w:tcPr>
          <w:p w14:paraId="1D90079D"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3980DCE4" w14:textId="77777777" w:rsidR="006B316E" w:rsidRDefault="005C3BAB">
            <w:pPr>
              <w:jc w:val="both"/>
              <w:rPr>
                <w:rFonts w:ascii="Arial" w:eastAsia="Arial" w:hAnsi="Arial" w:cs="Arial"/>
              </w:rPr>
            </w:pPr>
            <w:r>
              <w:rPr>
                <w:rFonts w:ascii="Arial" w:eastAsia="Arial" w:hAnsi="Arial" w:cs="Arial"/>
              </w:rPr>
              <w:t>Vključenost v gradnjo okoljsko pravične družbe, zagotavljanje kulturne raznolikosti.</w:t>
            </w:r>
          </w:p>
        </w:tc>
      </w:tr>
      <w:tr w:rsidR="006B316E" w14:paraId="2FD3BEC6" w14:textId="77777777">
        <w:tc>
          <w:tcPr>
            <w:tcW w:w="2097" w:type="dxa"/>
          </w:tcPr>
          <w:p w14:paraId="5F4F659D"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03FA2E6D" w14:textId="77777777" w:rsidR="006B316E" w:rsidRDefault="005C3BAB">
            <w:pPr>
              <w:jc w:val="both"/>
              <w:rPr>
                <w:rFonts w:ascii="Arial" w:eastAsia="Arial" w:hAnsi="Arial" w:cs="Arial"/>
              </w:rPr>
            </w:pPr>
            <w:r>
              <w:rPr>
                <w:rFonts w:ascii="Arial" w:eastAsia="Arial" w:hAnsi="Arial" w:cs="Arial"/>
              </w:rPr>
              <w:t>Kulturna dediščina (premična, nesnovna in nepremična dediščina).</w:t>
            </w:r>
          </w:p>
        </w:tc>
      </w:tr>
      <w:tr w:rsidR="006B316E" w14:paraId="060E8E2A" w14:textId="77777777">
        <w:tc>
          <w:tcPr>
            <w:tcW w:w="2097" w:type="dxa"/>
          </w:tcPr>
          <w:p w14:paraId="694A8E17"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6C39F23A" w14:textId="77777777" w:rsidR="006B316E" w:rsidRDefault="005C3BAB">
            <w:pPr>
              <w:rPr>
                <w:rFonts w:ascii="Arial" w:eastAsia="Arial" w:hAnsi="Arial" w:cs="Arial"/>
              </w:rPr>
            </w:pPr>
            <w:r>
              <w:rPr>
                <w:rFonts w:ascii="Arial" w:eastAsia="Arial" w:hAnsi="Arial" w:cs="Arial"/>
              </w:rPr>
              <w:t>Javni zavodi, občine, poklicni delavci v kulturi.</w:t>
            </w:r>
          </w:p>
        </w:tc>
      </w:tr>
      <w:tr w:rsidR="006B316E" w14:paraId="5F4C20A2" w14:textId="77777777">
        <w:tc>
          <w:tcPr>
            <w:tcW w:w="2097" w:type="dxa"/>
          </w:tcPr>
          <w:p w14:paraId="777094BB"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3506C1F8" w14:textId="77777777" w:rsidR="006B316E" w:rsidRDefault="005C3BAB">
            <w:pPr>
              <w:rPr>
                <w:rFonts w:ascii="Arial" w:eastAsia="Arial" w:hAnsi="Arial" w:cs="Arial"/>
              </w:rPr>
            </w:pPr>
            <w:r>
              <w:rPr>
                <w:rFonts w:ascii="Arial" w:eastAsia="Arial" w:hAnsi="Arial" w:cs="Arial"/>
              </w:rPr>
              <w:t>Infrastruktura.</w:t>
            </w:r>
          </w:p>
        </w:tc>
      </w:tr>
      <w:tr w:rsidR="006B316E" w14:paraId="78305774" w14:textId="77777777">
        <w:tc>
          <w:tcPr>
            <w:tcW w:w="2097" w:type="dxa"/>
          </w:tcPr>
          <w:p w14:paraId="068CC304" w14:textId="77777777" w:rsidR="006B316E" w:rsidRDefault="005C3BAB">
            <w:pPr>
              <w:rPr>
                <w:rFonts w:ascii="Arial" w:eastAsia="Arial" w:hAnsi="Arial" w:cs="Arial"/>
                <w:i/>
              </w:rPr>
            </w:pPr>
            <w:r>
              <w:rPr>
                <w:rFonts w:ascii="Arial" w:eastAsia="Arial" w:hAnsi="Arial" w:cs="Arial"/>
                <w:i/>
              </w:rPr>
              <w:t>Sredstva</w:t>
            </w:r>
          </w:p>
        </w:tc>
        <w:tc>
          <w:tcPr>
            <w:tcW w:w="7540" w:type="dxa"/>
          </w:tcPr>
          <w:p w14:paraId="612233F6" w14:textId="77777777" w:rsidR="006B316E" w:rsidRDefault="005C3BAB">
            <w:pPr>
              <w:jc w:val="both"/>
              <w:rPr>
                <w:rFonts w:ascii="Arial" w:eastAsia="Arial" w:hAnsi="Arial" w:cs="Arial"/>
                <w:i/>
              </w:rPr>
            </w:pPr>
            <w:r>
              <w:rPr>
                <w:rFonts w:ascii="Arial" w:eastAsia="Arial" w:hAnsi="Arial" w:cs="Arial"/>
                <w:i/>
              </w:rPr>
              <w:t xml:space="preserve">*Sredstva so zagotovljena v okviru Zakona o obnovi, razvoju in zagotavljanju finančnih sredstev. Opredeljena so v seznamu investicij. </w:t>
            </w:r>
          </w:p>
        </w:tc>
      </w:tr>
      <w:tr w:rsidR="006B316E" w14:paraId="78DF4EE9" w14:textId="77777777">
        <w:tc>
          <w:tcPr>
            <w:tcW w:w="2097" w:type="dxa"/>
          </w:tcPr>
          <w:p w14:paraId="7197FD57"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6EDEEAB7" w14:textId="77777777" w:rsidR="006B316E" w:rsidRDefault="005C3BAB">
            <w:pPr>
              <w:rPr>
                <w:rFonts w:ascii="Arial" w:eastAsia="Arial" w:hAnsi="Arial" w:cs="Arial"/>
              </w:rPr>
            </w:pPr>
            <w:r>
              <w:rPr>
                <w:rFonts w:ascii="Arial" w:eastAsia="Arial" w:hAnsi="Arial" w:cs="Arial"/>
              </w:rPr>
              <w:t>2024–2027</w:t>
            </w:r>
          </w:p>
        </w:tc>
      </w:tr>
      <w:tr w:rsidR="006B316E" w14:paraId="23FE4842" w14:textId="77777777">
        <w:tc>
          <w:tcPr>
            <w:tcW w:w="2097" w:type="dxa"/>
          </w:tcPr>
          <w:p w14:paraId="29E33828"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0CEE2596" w14:textId="77777777" w:rsidR="006B316E" w:rsidRDefault="005C3BAB">
            <w:pPr>
              <w:rPr>
                <w:rFonts w:ascii="Arial" w:eastAsia="Arial" w:hAnsi="Arial" w:cs="Arial"/>
              </w:rPr>
            </w:pPr>
            <w:r>
              <w:rPr>
                <w:rFonts w:ascii="Arial" w:eastAsia="Arial" w:hAnsi="Arial" w:cs="Arial"/>
              </w:rPr>
              <w:t>Število skupnih regijskih depojev:</w:t>
            </w:r>
          </w:p>
          <w:p w14:paraId="272490CF" w14:textId="77777777" w:rsidR="006B316E" w:rsidRDefault="005C3BAB">
            <w:pPr>
              <w:rPr>
                <w:rFonts w:ascii="Arial" w:eastAsia="Arial" w:hAnsi="Arial" w:cs="Arial"/>
              </w:rPr>
            </w:pPr>
            <w:r>
              <w:rPr>
                <w:rFonts w:ascii="Arial" w:eastAsia="Arial" w:hAnsi="Arial" w:cs="Arial"/>
              </w:rPr>
              <w:t>Izhodiščna vrednost (2023): 0</w:t>
            </w:r>
          </w:p>
          <w:p w14:paraId="40D41A35" w14:textId="77777777" w:rsidR="006B316E" w:rsidRDefault="00ED6C3E">
            <w:pPr>
              <w:rPr>
                <w:rFonts w:ascii="Arial" w:eastAsia="Arial" w:hAnsi="Arial" w:cs="Arial"/>
              </w:rPr>
            </w:pPr>
            <w:sdt>
              <w:sdtPr>
                <w:tag w:val="goog_rdk_96"/>
                <w:id w:val="-1424486391"/>
              </w:sdtPr>
              <w:sdtEndPr/>
              <w:sdtContent>
                <w:r w:rsidR="005C3BAB">
                  <w:rPr>
                    <w:rFonts w:ascii="Arial Unicode MS" w:eastAsia="Arial Unicode MS" w:hAnsi="Arial Unicode MS" w:cs="Arial Unicode MS"/>
                  </w:rPr>
                  <w:t>Ciljna vrednost (2027): ≥ 4</w:t>
                </w:r>
              </w:sdtContent>
            </w:sdt>
          </w:p>
        </w:tc>
      </w:tr>
      <w:tr w:rsidR="006B316E" w14:paraId="1011DB6F" w14:textId="77777777">
        <w:tc>
          <w:tcPr>
            <w:tcW w:w="2097" w:type="dxa"/>
          </w:tcPr>
          <w:p w14:paraId="6D26E01E" w14:textId="77777777" w:rsidR="006B316E" w:rsidRDefault="005C3BAB">
            <w:pPr>
              <w:rPr>
                <w:rFonts w:ascii="Arial" w:eastAsia="Arial" w:hAnsi="Arial" w:cs="Arial"/>
                <w:i/>
              </w:rPr>
            </w:pPr>
            <w:r>
              <w:rPr>
                <w:rFonts w:ascii="Arial" w:eastAsia="Arial" w:hAnsi="Arial" w:cs="Arial"/>
                <w:i/>
              </w:rPr>
              <w:t>Nosilec</w:t>
            </w:r>
          </w:p>
        </w:tc>
        <w:tc>
          <w:tcPr>
            <w:tcW w:w="7540" w:type="dxa"/>
          </w:tcPr>
          <w:p w14:paraId="0770DE6E" w14:textId="77777777" w:rsidR="006B316E" w:rsidRDefault="005C3BAB">
            <w:pPr>
              <w:rPr>
                <w:rFonts w:ascii="Arial" w:eastAsia="Arial" w:hAnsi="Arial" w:cs="Arial"/>
              </w:rPr>
            </w:pPr>
            <w:r>
              <w:rPr>
                <w:rFonts w:ascii="Arial" w:eastAsia="Arial" w:hAnsi="Arial" w:cs="Arial"/>
              </w:rPr>
              <w:t>Ministrstvo.</w:t>
            </w:r>
          </w:p>
        </w:tc>
      </w:tr>
      <w:tr w:rsidR="006B316E" w14:paraId="486EF702" w14:textId="77777777">
        <w:tc>
          <w:tcPr>
            <w:tcW w:w="2097" w:type="dxa"/>
          </w:tcPr>
          <w:p w14:paraId="181BF104"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02F9E912" w14:textId="77777777" w:rsidR="006B316E" w:rsidRDefault="005C3BAB">
            <w:pPr>
              <w:rPr>
                <w:rFonts w:ascii="Arial" w:eastAsia="Arial" w:hAnsi="Arial" w:cs="Arial"/>
              </w:rPr>
            </w:pPr>
            <w:r>
              <w:rPr>
                <w:rFonts w:ascii="Arial" w:eastAsia="Arial" w:hAnsi="Arial" w:cs="Arial"/>
              </w:rPr>
              <w:t>/</w:t>
            </w:r>
          </w:p>
        </w:tc>
      </w:tr>
    </w:tbl>
    <w:p w14:paraId="6406ECA8" w14:textId="77777777" w:rsidR="006B316E" w:rsidRDefault="006B316E">
      <w:pPr>
        <w:spacing w:after="0"/>
        <w:ind w:right="-547"/>
        <w:rPr>
          <w:rFonts w:ascii="Arial" w:eastAsia="Arial" w:hAnsi="Arial" w:cs="Arial"/>
        </w:rPr>
      </w:pPr>
    </w:p>
    <w:p w14:paraId="78B1CD35" w14:textId="77777777" w:rsidR="006B316E" w:rsidRDefault="005C3BAB">
      <w:pPr>
        <w:spacing w:after="0"/>
        <w:ind w:right="-547"/>
        <w:rPr>
          <w:rFonts w:ascii="Arial" w:eastAsia="Arial" w:hAnsi="Arial" w:cs="Arial"/>
          <w:b/>
        </w:rPr>
      </w:pPr>
      <w:r>
        <w:rPr>
          <w:rFonts w:ascii="Arial" w:eastAsia="Arial" w:hAnsi="Arial" w:cs="Arial"/>
          <w:b/>
        </w:rPr>
        <w:t>Razvojni cilj 13: Krepitev analitične in raziskovalne dejavnosti o kulturi</w:t>
      </w:r>
    </w:p>
    <w:p w14:paraId="581A64D6" w14:textId="77777777" w:rsidR="006B316E" w:rsidRDefault="005C3BAB">
      <w:pPr>
        <w:spacing w:after="0"/>
        <w:ind w:right="-547"/>
        <w:jc w:val="both"/>
        <w:rPr>
          <w:rFonts w:ascii="Arial" w:eastAsia="Arial" w:hAnsi="Arial" w:cs="Arial"/>
        </w:rPr>
      </w:pPr>
      <w:r>
        <w:rPr>
          <w:rFonts w:ascii="Arial" w:eastAsia="Arial" w:hAnsi="Arial" w:cs="Arial"/>
        </w:rPr>
        <w:t xml:space="preserve">Kulturna politika mora temeljiti na široki, aktualni in razvejani podatkovni in analitični zbirki, v kateri morajo biti podatki veljavni, zanesljivi in primerljivi v daljšem obdobju. Ministrstvo si bo prizadevalo za vzpostavitev celostne digitalizirane metodologije spremljanja podatkov in za njihovo poglobljeno analizo. Tako bo zagotovilo možnost učinkovitejšega načrtovanja ukrepov. </w:t>
      </w:r>
    </w:p>
    <w:p w14:paraId="079B45E1" w14:textId="77777777" w:rsidR="006B316E" w:rsidRDefault="006B316E">
      <w:pPr>
        <w:spacing w:after="0"/>
        <w:ind w:right="-547"/>
        <w:jc w:val="both"/>
        <w:rPr>
          <w:rFonts w:ascii="Arial" w:eastAsia="Arial" w:hAnsi="Arial" w:cs="Arial"/>
          <w:b/>
        </w:rPr>
      </w:pPr>
    </w:p>
    <w:tbl>
      <w:tblPr>
        <w:tblStyle w:val="afffffffff5"/>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4F038AD" w14:textId="77777777">
        <w:tc>
          <w:tcPr>
            <w:tcW w:w="9637" w:type="dxa"/>
            <w:gridSpan w:val="2"/>
            <w:shd w:val="clear" w:color="auto" w:fill="D9E2F3"/>
          </w:tcPr>
          <w:p w14:paraId="6AD47DEF" w14:textId="77777777" w:rsidR="006B316E" w:rsidRDefault="005C3BAB">
            <w:pPr>
              <w:jc w:val="both"/>
              <w:rPr>
                <w:rFonts w:ascii="Arial" w:eastAsia="Arial" w:hAnsi="Arial" w:cs="Arial"/>
              </w:rPr>
            </w:pPr>
            <w:r>
              <w:rPr>
                <w:rFonts w:ascii="Arial" w:eastAsia="Arial" w:hAnsi="Arial" w:cs="Arial"/>
                <w:b/>
              </w:rPr>
              <w:t xml:space="preserve">Ukrep 73: Vzpostavitev sistema analiziranja razvoja ljubiteljskega sektorja </w:t>
            </w:r>
          </w:p>
        </w:tc>
      </w:tr>
      <w:tr w:rsidR="006B316E" w14:paraId="326DF36D" w14:textId="77777777">
        <w:tc>
          <w:tcPr>
            <w:tcW w:w="2097" w:type="dxa"/>
          </w:tcPr>
          <w:p w14:paraId="3EBB329E"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2E91B549"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26E47BDA" w14:textId="77777777" w:rsidR="006B316E" w:rsidRDefault="005C3BAB">
            <w:pPr>
              <w:jc w:val="both"/>
              <w:rPr>
                <w:rFonts w:ascii="Arial" w:eastAsia="Arial" w:hAnsi="Arial" w:cs="Arial"/>
              </w:rPr>
            </w:pPr>
            <w:r>
              <w:rPr>
                <w:rFonts w:ascii="Arial" w:eastAsia="Arial" w:hAnsi="Arial" w:cs="Arial"/>
              </w:rPr>
              <w:t xml:space="preserve">Ukrep predvideva vzpostavitev novega sistema analitičnega spremljanja ljubiteljske kulture. S pomočjo analize in prenosa obstoječih praks v tujini ter pregledom stanja bo metodologija temelj za vzpostavitev smernic nadgradnje modela ljubiteljske kulture. </w:t>
            </w:r>
          </w:p>
          <w:p w14:paraId="267014DE" w14:textId="77777777" w:rsidR="006B316E" w:rsidRDefault="006B316E">
            <w:pPr>
              <w:jc w:val="both"/>
              <w:rPr>
                <w:rFonts w:ascii="Arial" w:eastAsia="Arial" w:hAnsi="Arial" w:cs="Arial"/>
              </w:rPr>
            </w:pPr>
          </w:p>
          <w:p w14:paraId="34DD44BE"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27A2FA6D" w14:textId="77777777" w:rsidR="006B316E" w:rsidRDefault="005C3BAB">
            <w:pPr>
              <w:jc w:val="both"/>
              <w:rPr>
                <w:rFonts w:ascii="Arial" w:eastAsia="Arial" w:hAnsi="Arial" w:cs="Arial"/>
              </w:rPr>
            </w:pPr>
            <w:r>
              <w:rPr>
                <w:rFonts w:ascii="Arial" w:eastAsia="Arial" w:hAnsi="Arial" w:cs="Arial"/>
              </w:rPr>
              <w:t xml:space="preserve">Ukrep bo izboljšal dostopnost in kakovost izvajanja ljubiteljskih kulturnih dejavnosti, omogočil boljše prilagajanje potrebam in pričakovanjem ljubiteljskih kulturnih ustvarjalcev ter občinstva in povečal raznolikost estetik in umetniških praks na polju ljubiteljske kulturne dejavnosti.  </w:t>
            </w:r>
          </w:p>
        </w:tc>
      </w:tr>
      <w:tr w:rsidR="006B316E" w14:paraId="4A042CDF" w14:textId="77777777">
        <w:tc>
          <w:tcPr>
            <w:tcW w:w="2097" w:type="dxa"/>
          </w:tcPr>
          <w:p w14:paraId="3F206F8B"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5A640442" w14:textId="77777777" w:rsidR="006B316E" w:rsidRDefault="005C3BAB">
            <w:pPr>
              <w:rPr>
                <w:rFonts w:ascii="Arial" w:eastAsia="Arial" w:hAnsi="Arial" w:cs="Arial"/>
              </w:rPr>
            </w:pPr>
            <w:r>
              <w:rPr>
                <w:rFonts w:ascii="Arial" w:eastAsia="Arial" w:hAnsi="Arial" w:cs="Arial"/>
              </w:rPr>
              <w:t>Zagotavljanje kulturne raznolikosti.</w:t>
            </w:r>
          </w:p>
        </w:tc>
      </w:tr>
      <w:tr w:rsidR="006B316E" w14:paraId="10C3CF4E" w14:textId="77777777">
        <w:tc>
          <w:tcPr>
            <w:tcW w:w="2097" w:type="dxa"/>
          </w:tcPr>
          <w:p w14:paraId="1D3A3923"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5DAEAA30" w14:textId="77777777" w:rsidR="006B316E" w:rsidRDefault="005C3BAB">
            <w:pPr>
              <w:rPr>
                <w:rFonts w:ascii="Arial" w:eastAsia="Arial" w:hAnsi="Arial" w:cs="Arial"/>
              </w:rPr>
            </w:pPr>
            <w:r>
              <w:rPr>
                <w:rFonts w:ascii="Arial" w:eastAsia="Arial" w:hAnsi="Arial" w:cs="Arial"/>
              </w:rPr>
              <w:t>Krepitev analitične in raziskovalne dejavnosti o kulturi.</w:t>
            </w:r>
          </w:p>
        </w:tc>
      </w:tr>
      <w:tr w:rsidR="006B316E" w14:paraId="00F12B77" w14:textId="77777777">
        <w:tc>
          <w:tcPr>
            <w:tcW w:w="2097" w:type="dxa"/>
          </w:tcPr>
          <w:p w14:paraId="42F48AF9"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3A844FAB" w14:textId="77777777" w:rsidR="006B316E" w:rsidRDefault="005C3BAB">
            <w:pPr>
              <w:rPr>
                <w:rFonts w:ascii="Arial" w:eastAsia="Arial" w:hAnsi="Arial" w:cs="Arial"/>
              </w:rPr>
            </w:pPr>
            <w:r>
              <w:rPr>
                <w:rFonts w:ascii="Arial" w:eastAsia="Arial" w:hAnsi="Arial" w:cs="Arial"/>
              </w:rPr>
              <w:t xml:space="preserve">Trajen dialog z deležniki in hitra odzivnost na izzive. </w:t>
            </w:r>
          </w:p>
        </w:tc>
      </w:tr>
      <w:tr w:rsidR="006B316E" w14:paraId="1ACF13D1" w14:textId="77777777">
        <w:tc>
          <w:tcPr>
            <w:tcW w:w="2097" w:type="dxa"/>
          </w:tcPr>
          <w:p w14:paraId="3F1D2DA0"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5D6C3235" w14:textId="77777777" w:rsidR="006B316E" w:rsidRDefault="005C3BAB">
            <w:pPr>
              <w:rPr>
                <w:rFonts w:ascii="Arial" w:eastAsia="Arial" w:hAnsi="Arial" w:cs="Arial"/>
              </w:rPr>
            </w:pPr>
            <w:r>
              <w:rPr>
                <w:rFonts w:ascii="Arial" w:eastAsia="Arial" w:hAnsi="Arial" w:cs="Arial"/>
              </w:rPr>
              <w:t>Vsa področja kulture.</w:t>
            </w:r>
          </w:p>
        </w:tc>
      </w:tr>
      <w:tr w:rsidR="006B316E" w14:paraId="76B33833" w14:textId="77777777">
        <w:tc>
          <w:tcPr>
            <w:tcW w:w="2097" w:type="dxa"/>
          </w:tcPr>
          <w:p w14:paraId="1537F65F"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1EF34BE4" w14:textId="77777777" w:rsidR="006B316E" w:rsidRDefault="005C3BAB">
            <w:pPr>
              <w:jc w:val="both"/>
              <w:rPr>
                <w:rFonts w:ascii="Arial" w:eastAsia="Arial" w:hAnsi="Arial" w:cs="Arial"/>
              </w:rPr>
            </w:pPr>
            <w:r>
              <w:rPr>
                <w:rFonts w:ascii="Arial" w:eastAsia="Arial" w:hAnsi="Arial" w:cs="Arial"/>
              </w:rPr>
              <w:t>Občinstvo, ljubiteljska kultura, nevladne organizacije.</w:t>
            </w:r>
          </w:p>
        </w:tc>
      </w:tr>
      <w:tr w:rsidR="006B316E" w14:paraId="05E316CB" w14:textId="77777777">
        <w:tc>
          <w:tcPr>
            <w:tcW w:w="2097" w:type="dxa"/>
          </w:tcPr>
          <w:p w14:paraId="547FFC94"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4D09A3F0" w14:textId="77777777" w:rsidR="006B316E" w:rsidRDefault="005C3BAB">
            <w:pPr>
              <w:rPr>
                <w:rFonts w:ascii="Arial" w:eastAsia="Arial" w:hAnsi="Arial" w:cs="Arial"/>
              </w:rPr>
            </w:pPr>
            <w:r>
              <w:rPr>
                <w:rFonts w:ascii="Arial" w:eastAsia="Arial" w:hAnsi="Arial" w:cs="Arial"/>
              </w:rPr>
              <w:t>Dostopnost kulture.</w:t>
            </w:r>
          </w:p>
        </w:tc>
      </w:tr>
      <w:tr w:rsidR="006B316E" w14:paraId="596FD7D6" w14:textId="77777777">
        <w:tc>
          <w:tcPr>
            <w:tcW w:w="2097" w:type="dxa"/>
          </w:tcPr>
          <w:p w14:paraId="73EE0CBC" w14:textId="77777777" w:rsidR="006B316E" w:rsidRDefault="005C3BAB">
            <w:pPr>
              <w:rPr>
                <w:rFonts w:ascii="Arial" w:eastAsia="Arial" w:hAnsi="Arial" w:cs="Arial"/>
                <w:i/>
              </w:rPr>
            </w:pPr>
            <w:r>
              <w:rPr>
                <w:rFonts w:ascii="Arial" w:eastAsia="Arial" w:hAnsi="Arial" w:cs="Arial"/>
                <w:i/>
              </w:rPr>
              <w:t>Sredstva</w:t>
            </w:r>
          </w:p>
        </w:tc>
        <w:tc>
          <w:tcPr>
            <w:tcW w:w="7540" w:type="dxa"/>
          </w:tcPr>
          <w:p w14:paraId="0E6B81D5" w14:textId="77777777" w:rsidR="006B316E" w:rsidRDefault="005C3BAB">
            <w:pPr>
              <w:rPr>
                <w:rFonts w:ascii="Arial" w:eastAsia="Arial" w:hAnsi="Arial" w:cs="Arial"/>
              </w:rPr>
            </w:pPr>
            <w:r>
              <w:rPr>
                <w:rFonts w:ascii="Arial" w:eastAsia="Arial" w:hAnsi="Arial" w:cs="Arial"/>
              </w:rPr>
              <w:t>2025: 30.000 evrov;</w:t>
            </w:r>
          </w:p>
          <w:p w14:paraId="4D6093D5" w14:textId="77777777" w:rsidR="006B316E" w:rsidRDefault="005C3BAB">
            <w:pPr>
              <w:rPr>
                <w:rFonts w:ascii="Arial" w:eastAsia="Arial" w:hAnsi="Arial" w:cs="Arial"/>
              </w:rPr>
            </w:pPr>
            <w:r>
              <w:rPr>
                <w:rFonts w:ascii="Arial" w:eastAsia="Arial" w:hAnsi="Arial" w:cs="Arial"/>
              </w:rPr>
              <w:t>2026: 30.000 evrov;</w:t>
            </w:r>
          </w:p>
          <w:p w14:paraId="0D1428D9" w14:textId="77777777" w:rsidR="006B316E" w:rsidRDefault="005C3BAB">
            <w:pPr>
              <w:rPr>
                <w:rFonts w:ascii="Arial" w:eastAsia="Arial" w:hAnsi="Arial" w:cs="Arial"/>
              </w:rPr>
            </w:pPr>
            <w:r>
              <w:rPr>
                <w:rFonts w:ascii="Arial" w:eastAsia="Arial" w:hAnsi="Arial" w:cs="Arial"/>
              </w:rPr>
              <w:t>2027: 60.000 evrov.</w:t>
            </w:r>
          </w:p>
        </w:tc>
      </w:tr>
      <w:tr w:rsidR="006B316E" w14:paraId="245114D0" w14:textId="77777777">
        <w:tc>
          <w:tcPr>
            <w:tcW w:w="2097" w:type="dxa"/>
          </w:tcPr>
          <w:p w14:paraId="32B7FFC4"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57DBBF91" w14:textId="77777777" w:rsidR="006B316E" w:rsidRDefault="005C3BAB">
            <w:pPr>
              <w:rPr>
                <w:rFonts w:ascii="Arial" w:eastAsia="Arial" w:hAnsi="Arial" w:cs="Arial"/>
              </w:rPr>
            </w:pPr>
            <w:r>
              <w:rPr>
                <w:rFonts w:ascii="Arial" w:eastAsia="Arial" w:hAnsi="Arial" w:cs="Arial"/>
              </w:rPr>
              <w:t>2024–2027</w:t>
            </w:r>
          </w:p>
        </w:tc>
      </w:tr>
      <w:tr w:rsidR="006B316E" w14:paraId="45FE3AA0" w14:textId="77777777">
        <w:tc>
          <w:tcPr>
            <w:tcW w:w="2097" w:type="dxa"/>
          </w:tcPr>
          <w:p w14:paraId="5598420F"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4D2B12C3" w14:textId="77777777" w:rsidR="006B316E" w:rsidRDefault="005C3BAB">
            <w:pPr>
              <w:jc w:val="both"/>
              <w:rPr>
                <w:rFonts w:ascii="Arial" w:eastAsia="Arial" w:hAnsi="Arial" w:cs="Arial"/>
              </w:rPr>
            </w:pPr>
            <w:r>
              <w:rPr>
                <w:rFonts w:ascii="Arial" w:eastAsia="Arial" w:hAnsi="Arial" w:cs="Arial"/>
              </w:rPr>
              <w:t>Število raziskav o ljubiteljski kulturi:</w:t>
            </w:r>
          </w:p>
          <w:p w14:paraId="087BB077" w14:textId="77777777" w:rsidR="006B316E" w:rsidRDefault="005C3BAB">
            <w:pPr>
              <w:jc w:val="both"/>
              <w:rPr>
                <w:rFonts w:ascii="Arial" w:eastAsia="Arial" w:hAnsi="Arial" w:cs="Arial"/>
              </w:rPr>
            </w:pPr>
            <w:r>
              <w:rPr>
                <w:rFonts w:ascii="Arial" w:eastAsia="Arial" w:hAnsi="Arial" w:cs="Arial"/>
              </w:rPr>
              <w:t>Izhodiščna vrednost (2023): 0</w:t>
            </w:r>
          </w:p>
          <w:p w14:paraId="0C2D6EBF" w14:textId="77777777" w:rsidR="006B316E" w:rsidRDefault="00ED6C3E">
            <w:pPr>
              <w:jc w:val="both"/>
              <w:rPr>
                <w:rFonts w:ascii="Arial" w:eastAsia="Arial" w:hAnsi="Arial" w:cs="Arial"/>
              </w:rPr>
            </w:pPr>
            <w:sdt>
              <w:sdtPr>
                <w:tag w:val="goog_rdk_97"/>
                <w:id w:val="2052654469"/>
              </w:sdtPr>
              <w:sdtEndPr/>
              <w:sdtContent>
                <w:r w:rsidR="005C3BAB">
                  <w:rPr>
                    <w:rFonts w:ascii="Arial Unicode MS" w:eastAsia="Arial Unicode MS" w:hAnsi="Arial Unicode MS" w:cs="Arial Unicode MS"/>
                  </w:rPr>
                  <w:t>Ciljna vrednost (2027): ≥ 2</w:t>
                </w:r>
              </w:sdtContent>
            </w:sdt>
          </w:p>
        </w:tc>
      </w:tr>
      <w:tr w:rsidR="006B316E" w14:paraId="5494C964" w14:textId="77777777">
        <w:tc>
          <w:tcPr>
            <w:tcW w:w="2097" w:type="dxa"/>
          </w:tcPr>
          <w:p w14:paraId="451BF087" w14:textId="77777777" w:rsidR="006B316E" w:rsidRDefault="005C3BAB">
            <w:pPr>
              <w:rPr>
                <w:rFonts w:ascii="Arial" w:eastAsia="Arial" w:hAnsi="Arial" w:cs="Arial"/>
                <w:i/>
              </w:rPr>
            </w:pPr>
            <w:r>
              <w:rPr>
                <w:rFonts w:ascii="Arial" w:eastAsia="Arial" w:hAnsi="Arial" w:cs="Arial"/>
                <w:i/>
              </w:rPr>
              <w:t>Nosilec</w:t>
            </w:r>
          </w:p>
        </w:tc>
        <w:tc>
          <w:tcPr>
            <w:tcW w:w="7540" w:type="dxa"/>
          </w:tcPr>
          <w:p w14:paraId="5BE7542A" w14:textId="77777777" w:rsidR="006B316E" w:rsidRDefault="005C3BAB">
            <w:pPr>
              <w:rPr>
                <w:rFonts w:ascii="Arial" w:eastAsia="Arial" w:hAnsi="Arial" w:cs="Arial"/>
              </w:rPr>
            </w:pPr>
            <w:r>
              <w:rPr>
                <w:rFonts w:ascii="Arial" w:eastAsia="Arial" w:hAnsi="Arial" w:cs="Arial"/>
              </w:rPr>
              <w:t>Ministrstvo.</w:t>
            </w:r>
          </w:p>
        </w:tc>
      </w:tr>
      <w:tr w:rsidR="006B316E" w14:paraId="3A46187B" w14:textId="77777777">
        <w:tc>
          <w:tcPr>
            <w:tcW w:w="2097" w:type="dxa"/>
          </w:tcPr>
          <w:p w14:paraId="6AFEDE03"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4E980D61" w14:textId="77777777" w:rsidR="006B316E" w:rsidRDefault="005C3BAB">
            <w:pPr>
              <w:rPr>
                <w:rFonts w:ascii="Arial" w:eastAsia="Arial" w:hAnsi="Arial" w:cs="Arial"/>
              </w:rPr>
            </w:pPr>
            <w:r>
              <w:rPr>
                <w:rFonts w:ascii="Arial" w:eastAsia="Arial" w:hAnsi="Arial" w:cs="Arial"/>
              </w:rPr>
              <w:t>JSKD.</w:t>
            </w:r>
          </w:p>
        </w:tc>
      </w:tr>
    </w:tbl>
    <w:p w14:paraId="2E260326" w14:textId="77777777" w:rsidR="006B316E" w:rsidRDefault="006B316E">
      <w:pPr>
        <w:rPr>
          <w:rFonts w:ascii="Arial" w:eastAsia="Arial" w:hAnsi="Arial" w:cs="Arial"/>
        </w:rPr>
      </w:pPr>
    </w:p>
    <w:tbl>
      <w:tblPr>
        <w:tblStyle w:val="afffffffff6"/>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35A85E42" w14:textId="77777777">
        <w:tc>
          <w:tcPr>
            <w:tcW w:w="9637" w:type="dxa"/>
            <w:gridSpan w:val="2"/>
            <w:shd w:val="clear" w:color="auto" w:fill="D9E2F3"/>
          </w:tcPr>
          <w:p w14:paraId="035381D4" w14:textId="77777777" w:rsidR="006B316E" w:rsidRDefault="005C3BAB">
            <w:pPr>
              <w:rPr>
                <w:rFonts w:ascii="Arial" w:eastAsia="Arial" w:hAnsi="Arial" w:cs="Arial"/>
              </w:rPr>
            </w:pPr>
            <w:r>
              <w:rPr>
                <w:rFonts w:ascii="Arial" w:eastAsia="Arial" w:hAnsi="Arial" w:cs="Arial"/>
                <w:b/>
              </w:rPr>
              <w:t xml:space="preserve">Ukrep 74: Vzpostavitev celostne metodologije za spremljanje kulture  </w:t>
            </w:r>
          </w:p>
        </w:tc>
      </w:tr>
      <w:tr w:rsidR="006B316E" w14:paraId="40ED5706" w14:textId="77777777">
        <w:tc>
          <w:tcPr>
            <w:tcW w:w="2097" w:type="dxa"/>
          </w:tcPr>
          <w:p w14:paraId="1734E552"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634E2F03" w14:textId="77777777" w:rsidR="006B316E" w:rsidRDefault="005C3BAB">
            <w:pPr>
              <w:jc w:val="both"/>
              <w:rPr>
                <w:rFonts w:ascii="Arial" w:eastAsia="Arial" w:hAnsi="Arial" w:cs="Arial"/>
              </w:rPr>
            </w:pPr>
            <w:r>
              <w:rPr>
                <w:rFonts w:ascii="Arial" w:eastAsia="Arial" w:hAnsi="Arial" w:cs="Arial"/>
                <w:b/>
              </w:rPr>
              <w:t>Opis ukrepa</w:t>
            </w:r>
            <w:r>
              <w:rPr>
                <w:rFonts w:ascii="Arial" w:eastAsia="Arial" w:hAnsi="Arial" w:cs="Arial"/>
              </w:rPr>
              <w:t xml:space="preserve">: </w:t>
            </w:r>
          </w:p>
          <w:p w14:paraId="496E7715" w14:textId="77777777" w:rsidR="006B316E" w:rsidRDefault="005C3BAB">
            <w:pPr>
              <w:jc w:val="both"/>
              <w:rPr>
                <w:rFonts w:ascii="Arial" w:eastAsia="Arial" w:hAnsi="Arial" w:cs="Arial"/>
              </w:rPr>
            </w:pPr>
            <w:r>
              <w:rPr>
                <w:rFonts w:ascii="Arial" w:eastAsia="Arial" w:hAnsi="Arial" w:cs="Arial"/>
              </w:rPr>
              <w:t xml:space="preserve">V sklopu ukrepa bo vzpostavljena celostna metodologija in digitalizirana metoda spremljanja ključnih kazalnikov na področju kulture, ki vključuje tudi longitudinalno raziskavo. </w:t>
            </w:r>
          </w:p>
          <w:p w14:paraId="2DDB372C" w14:textId="77777777" w:rsidR="006B316E" w:rsidRDefault="006B316E">
            <w:pPr>
              <w:jc w:val="both"/>
              <w:rPr>
                <w:rFonts w:ascii="Arial" w:eastAsia="Arial" w:hAnsi="Arial" w:cs="Arial"/>
              </w:rPr>
            </w:pPr>
          </w:p>
          <w:p w14:paraId="4DE064F5"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348DD9E8" w14:textId="77777777" w:rsidR="006B316E" w:rsidRDefault="005C3BAB">
            <w:pPr>
              <w:jc w:val="both"/>
              <w:rPr>
                <w:rFonts w:ascii="Arial" w:eastAsia="Arial" w:hAnsi="Arial" w:cs="Arial"/>
              </w:rPr>
            </w:pPr>
            <w:r>
              <w:rPr>
                <w:rFonts w:ascii="Arial" w:eastAsia="Arial" w:hAnsi="Arial" w:cs="Arial"/>
              </w:rPr>
              <w:t xml:space="preserve">Ukrep bo podpiral analitično spremljanje kulture ter povečal razumevanje sektorja v družbi. Prispeval bo k večji učinkovitosti in kakovosti kulturnih politik ter k boljšemu sodelovanju med akterji na področju kulture. </w:t>
            </w:r>
          </w:p>
        </w:tc>
      </w:tr>
      <w:tr w:rsidR="006B316E" w14:paraId="1E843752" w14:textId="77777777">
        <w:tc>
          <w:tcPr>
            <w:tcW w:w="2097" w:type="dxa"/>
          </w:tcPr>
          <w:p w14:paraId="6C304E6E"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143DB638"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2EDA9CC2" w14:textId="77777777">
        <w:tc>
          <w:tcPr>
            <w:tcW w:w="2097" w:type="dxa"/>
          </w:tcPr>
          <w:p w14:paraId="514B0860"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468D1E92" w14:textId="77777777" w:rsidR="006B316E" w:rsidRDefault="005C3BAB">
            <w:pPr>
              <w:jc w:val="both"/>
              <w:rPr>
                <w:rFonts w:ascii="Arial" w:eastAsia="Arial" w:hAnsi="Arial" w:cs="Arial"/>
              </w:rPr>
            </w:pPr>
            <w:r>
              <w:rPr>
                <w:rFonts w:ascii="Arial" w:eastAsia="Arial" w:hAnsi="Arial" w:cs="Arial"/>
              </w:rPr>
              <w:t>Krepitev analitične in raziskovalne dejavnosti o kulturi.</w:t>
            </w:r>
          </w:p>
        </w:tc>
      </w:tr>
      <w:tr w:rsidR="006B316E" w14:paraId="7E2FECD7" w14:textId="77777777">
        <w:tc>
          <w:tcPr>
            <w:tcW w:w="2097" w:type="dxa"/>
          </w:tcPr>
          <w:p w14:paraId="13BC9087"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44013A8C"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 trajen dialog z deležniki in hitra odzivnost na izzive.</w:t>
            </w:r>
          </w:p>
        </w:tc>
      </w:tr>
      <w:tr w:rsidR="006B316E" w14:paraId="515345B9" w14:textId="77777777">
        <w:tc>
          <w:tcPr>
            <w:tcW w:w="2097" w:type="dxa"/>
          </w:tcPr>
          <w:p w14:paraId="0F9DE819"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37DDC174" w14:textId="77777777" w:rsidR="006B316E" w:rsidRDefault="005C3BAB">
            <w:pPr>
              <w:jc w:val="both"/>
              <w:rPr>
                <w:rFonts w:ascii="Arial" w:eastAsia="Arial" w:hAnsi="Arial" w:cs="Arial"/>
              </w:rPr>
            </w:pPr>
            <w:r>
              <w:rPr>
                <w:rFonts w:ascii="Arial" w:eastAsia="Arial" w:hAnsi="Arial" w:cs="Arial"/>
              </w:rPr>
              <w:t>Vsa področja kulture.</w:t>
            </w:r>
          </w:p>
        </w:tc>
      </w:tr>
      <w:tr w:rsidR="006B316E" w14:paraId="55968C65" w14:textId="77777777">
        <w:tc>
          <w:tcPr>
            <w:tcW w:w="2097" w:type="dxa"/>
          </w:tcPr>
          <w:p w14:paraId="02A6A819"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4E8B6B0C" w14:textId="77777777" w:rsidR="006B316E" w:rsidRDefault="005C3BAB">
            <w:pPr>
              <w:jc w:val="both"/>
              <w:rPr>
                <w:rFonts w:ascii="Arial" w:eastAsia="Arial" w:hAnsi="Arial" w:cs="Arial"/>
              </w:rPr>
            </w:pPr>
            <w:r>
              <w:rPr>
                <w:rFonts w:ascii="Arial" w:eastAsia="Arial" w:hAnsi="Arial" w:cs="Arial"/>
              </w:rPr>
              <w:t>Poklicni delavci v kulturi, javni zavodi, nevladne organizacije, samozaposleni v kulturi in samostojni novinarji, gospodarske družbe, ljubiteljska kultura, občinstvo.</w:t>
            </w:r>
          </w:p>
        </w:tc>
      </w:tr>
      <w:tr w:rsidR="006B316E" w14:paraId="4245BD7F" w14:textId="77777777">
        <w:tc>
          <w:tcPr>
            <w:tcW w:w="2097" w:type="dxa"/>
          </w:tcPr>
          <w:p w14:paraId="0B94D1CA"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6740F6B7" w14:textId="77777777" w:rsidR="006B316E" w:rsidRDefault="005C3BAB">
            <w:pPr>
              <w:rPr>
                <w:rFonts w:ascii="Arial" w:eastAsia="Arial" w:hAnsi="Arial" w:cs="Arial"/>
              </w:rPr>
            </w:pPr>
            <w:r>
              <w:rPr>
                <w:rFonts w:ascii="Arial" w:eastAsia="Arial" w:hAnsi="Arial" w:cs="Arial"/>
              </w:rPr>
              <w:t>Novi modeli upravljanja.</w:t>
            </w:r>
          </w:p>
        </w:tc>
      </w:tr>
      <w:tr w:rsidR="006B316E" w14:paraId="7BF8E826" w14:textId="77777777">
        <w:tc>
          <w:tcPr>
            <w:tcW w:w="2097" w:type="dxa"/>
          </w:tcPr>
          <w:p w14:paraId="08838403" w14:textId="77777777" w:rsidR="006B316E" w:rsidRDefault="005C3BAB">
            <w:pPr>
              <w:rPr>
                <w:rFonts w:ascii="Arial" w:eastAsia="Arial" w:hAnsi="Arial" w:cs="Arial"/>
                <w:i/>
              </w:rPr>
            </w:pPr>
            <w:r>
              <w:rPr>
                <w:rFonts w:ascii="Arial" w:eastAsia="Arial" w:hAnsi="Arial" w:cs="Arial"/>
                <w:i/>
              </w:rPr>
              <w:t>Sredstva</w:t>
            </w:r>
          </w:p>
        </w:tc>
        <w:tc>
          <w:tcPr>
            <w:tcW w:w="7540" w:type="dxa"/>
          </w:tcPr>
          <w:p w14:paraId="386C1685" w14:textId="77777777" w:rsidR="006B316E" w:rsidRDefault="005C3BAB">
            <w:pPr>
              <w:rPr>
                <w:rFonts w:ascii="Arial" w:eastAsia="Arial" w:hAnsi="Arial" w:cs="Arial"/>
              </w:rPr>
            </w:pPr>
            <w:r>
              <w:rPr>
                <w:rFonts w:ascii="Arial" w:eastAsia="Arial" w:hAnsi="Arial" w:cs="Arial"/>
              </w:rPr>
              <w:t>2024: 10.000 evrov;</w:t>
            </w:r>
          </w:p>
          <w:p w14:paraId="25A8C555" w14:textId="77777777" w:rsidR="006B316E" w:rsidRDefault="005C3BAB">
            <w:pPr>
              <w:rPr>
                <w:rFonts w:ascii="Arial" w:eastAsia="Arial" w:hAnsi="Arial" w:cs="Arial"/>
              </w:rPr>
            </w:pPr>
            <w:r>
              <w:rPr>
                <w:rFonts w:ascii="Arial" w:eastAsia="Arial" w:hAnsi="Arial" w:cs="Arial"/>
              </w:rPr>
              <w:t>2025: 15.000 evrov;</w:t>
            </w:r>
          </w:p>
          <w:p w14:paraId="56A71FA0" w14:textId="77777777" w:rsidR="006B316E" w:rsidRDefault="005C3BAB">
            <w:pPr>
              <w:rPr>
                <w:rFonts w:ascii="Arial" w:eastAsia="Arial" w:hAnsi="Arial" w:cs="Arial"/>
              </w:rPr>
            </w:pPr>
            <w:r>
              <w:rPr>
                <w:rFonts w:ascii="Arial" w:eastAsia="Arial" w:hAnsi="Arial" w:cs="Arial"/>
              </w:rPr>
              <w:t>2026: 25.000 evrov;</w:t>
            </w:r>
          </w:p>
          <w:p w14:paraId="64751D7B" w14:textId="77777777" w:rsidR="006B316E" w:rsidRDefault="005C3BAB">
            <w:pPr>
              <w:rPr>
                <w:rFonts w:ascii="Arial" w:eastAsia="Arial" w:hAnsi="Arial" w:cs="Arial"/>
              </w:rPr>
            </w:pPr>
            <w:r>
              <w:rPr>
                <w:rFonts w:ascii="Arial" w:eastAsia="Arial" w:hAnsi="Arial" w:cs="Arial"/>
              </w:rPr>
              <w:t>2027: 20.000 evrov.</w:t>
            </w:r>
          </w:p>
        </w:tc>
      </w:tr>
      <w:tr w:rsidR="006B316E" w14:paraId="0332A075" w14:textId="77777777">
        <w:tc>
          <w:tcPr>
            <w:tcW w:w="2097" w:type="dxa"/>
          </w:tcPr>
          <w:p w14:paraId="16EEEC4C"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66EBE810" w14:textId="77777777" w:rsidR="006B316E" w:rsidRDefault="005C3BAB">
            <w:pPr>
              <w:rPr>
                <w:rFonts w:ascii="Arial" w:eastAsia="Arial" w:hAnsi="Arial" w:cs="Arial"/>
              </w:rPr>
            </w:pPr>
            <w:r>
              <w:rPr>
                <w:rFonts w:ascii="Arial" w:eastAsia="Arial" w:hAnsi="Arial" w:cs="Arial"/>
              </w:rPr>
              <w:t>2024–2027</w:t>
            </w:r>
          </w:p>
        </w:tc>
      </w:tr>
      <w:tr w:rsidR="006B316E" w14:paraId="4798B2EF" w14:textId="77777777">
        <w:tc>
          <w:tcPr>
            <w:tcW w:w="2097" w:type="dxa"/>
          </w:tcPr>
          <w:p w14:paraId="48425888"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344B43CF" w14:textId="77777777" w:rsidR="006B316E" w:rsidRDefault="005C3BAB">
            <w:pPr>
              <w:jc w:val="both"/>
              <w:rPr>
                <w:rFonts w:ascii="Arial" w:eastAsia="Arial" w:hAnsi="Arial" w:cs="Arial"/>
              </w:rPr>
            </w:pPr>
            <w:r>
              <w:rPr>
                <w:rFonts w:ascii="Arial" w:eastAsia="Arial" w:hAnsi="Arial" w:cs="Arial"/>
              </w:rPr>
              <w:t>Izvedene dvoletne raziskave kulture:</w:t>
            </w:r>
          </w:p>
          <w:p w14:paraId="467523FB" w14:textId="77777777" w:rsidR="006B316E" w:rsidRDefault="005C3BAB">
            <w:pPr>
              <w:jc w:val="both"/>
              <w:rPr>
                <w:rFonts w:ascii="Arial" w:eastAsia="Arial" w:hAnsi="Arial" w:cs="Arial"/>
              </w:rPr>
            </w:pPr>
            <w:r>
              <w:rPr>
                <w:rFonts w:ascii="Arial" w:eastAsia="Arial" w:hAnsi="Arial" w:cs="Arial"/>
              </w:rPr>
              <w:t>Izhodiščna vrednost (2023): 0</w:t>
            </w:r>
          </w:p>
          <w:p w14:paraId="16F22E7A" w14:textId="77777777" w:rsidR="006B316E" w:rsidRDefault="00ED6C3E">
            <w:pPr>
              <w:jc w:val="both"/>
              <w:rPr>
                <w:rFonts w:ascii="Arial" w:eastAsia="Arial" w:hAnsi="Arial" w:cs="Arial"/>
              </w:rPr>
            </w:pPr>
            <w:sdt>
              <w:sdtPr>
                <w:tag w:val="goog_rdk_98"/>
                <w:id w:val="461855506"/>
              </w:sdtPr>
              <w:sdtEndPr/>
              <w:sdtContent>
                <w:r w:rsidR="005C3BAB">
                  <w:rPr>
                    <w:rFonts w:ascii="Arial Unicode MS" w:eastAsia="Arial Unicode MS" w:hAnsi="Arial Unicode MS" w:cs="Arial Unicode MS"/>
                  </w:rPr>
                  <w:t xml:space="preserve">Ciljna vrednost (2027): ≥ 2 </w:t>
                </w:r>
              </w:sdtContent>
            </w:sdt>
          </w:p>
          <w:p w14:paraId="63EDAD13" w14:textId="77777777" w:rsidR="006B316E" w:rsidRDefault="006B316E">
            <w:pPr>
              <w:jc w:val="both"/>
              <w:rPr>
                <w:rFonts w:ascii="Arial" w:eastAsia="Arial" w:hAnsi="Arial" w:cs="Arial"/>
              </w:rPr>
            </w:pPr>
          </w:p>
          <w:p w14:paraId="301598EE" w14:textId="77777777" w:rsidR="006B316E" w:rsidRDefault="005C3BAB">
            <w:pPr>
              <w:jc w:val="both"/>
              <w:rPr>
                <w:rFonts w:ascii="Arial" w:eastAsia="Arial" w:hAnsi="Arial" w:cs="Arial"/>
              </w:rPr>
            </w:pPr>
            <w:r>
              <w:rPr>
                <w:rFonts w:ascii="Arial" w:eastAsia="Arial" w:hAnsi="Arial" w:cs="Arial"/>
              </w:rPr>
              <w:t>Vzpostavljen celosten sistem sledenja ključnih kazalnikov v kulturi: da/ne</w:t>
            </w:r>
          </w:p>
        </w:tc>
      </w:tr>
      <w:tr w:rsidR="006B316E" w14:paraId="4278E7C2" w14:textId="77777777">
        <w:tc>
          <w:tcPr>
            <w:tcW w:w="2097" w:type="dxa"/>
          </w:tcPr>
          <w:p w14:paraId="481557CF" w14:textId="77777777" w:rsidR="006B316E" w:rsidRDefault="005C3BAB">
            <w:pPr>
              <w:rPr>
                <w:rFonts w:ascii="Arial" w:eastAsia="Arial" w:hAnsi="Arial" w:cs="Arial"/>
                <w:i/>
              </w:rPr>
            </w:pPr>
            <w:r>
              <w:rPr>
                <w:rFonts w:ascii="Arial" w:eastAsia="Arial" w:hAnsi="Arial" w:cs="Arial"/>
                <w:i/>
              </w:rPr>
              <w:t>Nosilec</w:t>
            </w:r>
          </w:p>
        </w:tc>
        <w:tc>
          <w:tcPr>
            <w:tcW w:w="7540" w:type="dxa"/>
          </w:tcPr>
          <w:p w14:paraId="75D689FF" w14:textId="77777777" w:rsidR="006B316E" w:rsidRDefault="005C3BAB">
            <w:pPr>
              <w:rPr>
                <w:rFonts w:ascii="Arial" w:eastAsia="Arial" w:hAnsi="Arial" w:cs="Arial"/>
              </w:rPr>
            </w:pPr>
            <w:r>
              <w:rPr>
                <w:rFonts w:ascii="Arial" w:eastAsia="Arial" w:hAnsi="Arial" w:cs="Arial"/>
              </w:rPr>
              <w:t>Ministrstvo.</w:t>
            </w:r>
          </w:p>
        </w:tc>
      </w:tr>
      <w:tr w:rsidR="006B316E" w14:paraId="47E19259" w14:textId="77777777">
        <w:tc>
          <w:tcPr>
            <w:tcW w:w="2097" w:type="dxa"/>
          </w:tcPr>
          <w:p w14:paraId="335FDB83"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7F7508DA" w14:textId="77777777" w:rsidR="006B316E" w:rsidRDefault="005C3BAB">
            <w:pPr>
              <w:rPr>
                <w:rFonts w:ascii="Arial" w:eastAsia="Arial" w:hAnsi="Arial" w:cs="Arial"/>
              </w:rPr>
            </w:pPr>
            <w:r>
              <w:rPr>
                <w:rFonts w:ascii="Arial" w:eastAsia="Arial" w:hAnsi="Arial" w:cs="Arial"/>
              </w:rPr>
              <w:t>/</w:t>
            </w:r>
          </w:p>
        </w:tc>
      </w:tr>
    </w:tbl>
    <w:p w14:paraId="33B8439D" w14:textId="77777777" w:rsidR="006B316E" w:rsidRDefault="006B316E">
      <w:pPr>
        <w:rPr>
          <w:rFonts w:ascii="Arial" w:eastAsia="Arial" w:hAnsi="Arial" w:cs="Arial"/>
          <w:b/>
        </w:rPr>
      </w:pPr>
    </w:p>
    <w:tbl>
      <w:tblPr>
        <w:tblStyle w:val="afffffffff7"/>
        <w:tblW w:w="9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7"/>
        <w:gridCol w:w="7540"/>
      </w:tblGrid>
      <w:tr w:rsidR="006B316E" w14:paraId="7DE8D3A4" w14:textId="77777777">
        <w:tc>
          <w:tcPr>
            <w:tcW w:w="9637" w:type="dxa"/>
            <w:gridSpan w:val="2"/>
            <w:shd w:val="clear" w:color="auto" w:fill="D9E2F3"/>
          </w:tcPr>
          <w:p w14:paraId="3F06AB5D" w14:textId="77777777" w:rsidR="006B316E" w:rsidRDefault="005C3BAB">
            <w:pPr>
              <w:rPr>
                <w:rFonts w:ascii="Arial" w:eastAsia="Arial" w:hAnsi="Arial" w:cs="Arial"/>
              </w:rPr>
            </w:pPr>
            <w:r>
              <w:rPr>
                <w:rFonts w:ascii="Arial" w:eastAsia="Arial" w:hAnsi="Arial" w:cs="Arial"/>
                <w:b/>
              </w:rPr>
              <w:t>Ukrep 75: Redno izvajanje raziskav in analiz s področja kulture</w:t>
            </w:r>
          </w:p>
        </w:tc>
      </w:tr>
      <w:tr w:rsidR="006B316E" w14:paraId="67945F59" w14:textId="77777777">
        <w:tc>
          <w:tcPr>
            <w:tcW w:w="2097" w:type="dxa"/>
          </w:tcPr>
          <w:p w14:paraId="680C3802" w14:textId="77777777" w:rsidR="006B316E" w:rsidRDefault="005C3BAB">
            <w:pPr>
              <w:rPr>
                <w:rFonts w:ascii="Arial" w:eastAsia="Arial" w:hAnsi="Arial" w:cs="Arial"/>
                <w:i/>
              </w:rPr>
            </w:pPr>
            <w:r>
              <w:rPr>
                <w:rFonts w:ascii="Arial" w:eastAsia="Arial" w:hAnsi="Arial" w:cs="Arial"/>
                <w:i/>
              </w:rPr>
              <w:t xml:space="preserve">Opis ukrepa in predvideni učinki </w:t>
            </w:r>
          </w:p>
        </w:tc>
        <w:tc>
          <w:tcPr>
            <w:tcW w:w="7540" w:type="dxa"/>
          </w:tcPr>
          <w:p w14:paraId="37CD8144" w14:textId="77777777" w:rsidR="006B316E" w:rsidRDefault="005C3BAB">
            <w:pPr>
              <w:jc w:val="both"/>
              <w:rPr>
                <w:rFonts w:ascii="Arial" w:eastAsia="Arial" w:hAnsi="Arial" w:cs="Arial"/>
                <w:b/>
              </w:rPr>
            </w:pPr>
            <w:r>
              <w:rPr>
                <w:rFonts w:ascii="Arial" w:eastAsia="Arial" w:hAnsi="Arial" w:cs="Arial"/>
                <w:b/>
              </w:rPr>
              <w:t>Opis ukrepa:</w:t>
            </w:r>
          </w:p>
          <w:p w14:paraId="61E4CDB1" w14:textId="77777777" w:rsidR="006B316E" w:rsidRDefault="005C3BAB">
            <w:pPr>
              <w:jc w:val="both"/>
              <w:rPr>
                <w:rFonts w:ascii="Arial" w:eastAsia="Arial" w:hAnsi="Arial" w:cs="Arial"/>
              </w:rPr>
            </w:pPr>
            <w:r>
              <w:rPr>
                <w:rFonts w:ascii="Arial" w:eastAsia="Arial" w:hAnsi="Arial" w:cs="Arial"/>
              </w:rPr>
              <w:t>Ukrep predvideva kontinuirano podporo raziskovalnim dejavnostim na področju kulture. Sestavljen je iz več sklopov:</w:t>
            </w:r>
          </w:p>
          <w:p w14:paraId="21B3DDCA" w14:textId="77777777" w:rsidR="006B316E" w:rsidRDefault="005C3BAB">
            <w:pPr>
              <w:numPr>
                <w:ilvl w:val="0"/>
                <w:numId w:val="5"/>
              </w:numPr>
              <w:jc w:val="both"/>
              <w:rPr>
                <w:rFonts w:ascii="Arial" w:eastAsia="Arial" w:hAnsi="Arial" w:cs="Arial"/>
              </w:rPr>
            </w:pPr>
            <w:r>
              <w:rPr>
                <w:rFonts w:ascii="Arial" w:eastAsia="Arial" w:hAnsi="Arial" w:cs="Arial"/>
              </w:rPr>
              <w:t>z večletnim načrtom se določijo in izvajajo redne krajše področne analize;</w:t>
            </w:r>
          </w:p>
          <w:p w14:paraId="0C5043BC" w14:textId="77777777" w:rsidR="006B316E" w:rsidRDefault="005C3BAB">
            <w:pPr>
              <w:numPr>
                <w:ilvl w:val="0"/>
                <w:numId w:val="5"/>
              </w:numPr>
              <w:jc w:val="both"/>
              <w:rPr>
                <w:rFonts w:ascii="Arial" w:eastAsia="Arial" w:hAnsi="Arial" w:cs="Arial"/>
              </w:rPr>
            </w:pPr>
            <w:r>
              <w:rPr>
                <w:rFonts w:ascii="Arial" w:eastAsia="Arial" w:hAnsi="Arial" w:cs="Arial"/>
              </w:rPr>
              <w:t xml:space="preserve">z večletnim načrtom se določijo obširnejše raziskave, med drugim proučevanje mednarodnih praks na področju kulture, učinkov kulture na kvaliteto delovnih mest, merjenje družbenega učinka kulturnih institucij, izgorelosti v kulturi, raziskava Knjiga in bralci, inovacij na področju dediščinskih politik, digitalizacije kulturne dediščine, raziskava, ki bo na podlagi pregleda stanja določila ciljne vrednosti ukrepov, ki jih določa Priporočilo Komisije (EU) 2021/1970 o skupnem evropskem podatkovnem prostoru za kulturno dediščino in druge raziskave. </w:t>
            </w:r>
          </w:p>
          <w:p w14:paraId="7E43435B" w14:textId="77777777" w:rsidR="006B316E" w:rsidRDefault="006B316E">
            <w:pPr>
              <w:jc w:val="both"/>
              <w:rPr>
                <w:rFonts w:ascii="Arial" w:eastAsia="Arial" w:hAnsi="Arial" w:cs="Arial"/>
              </w:rPr>
            </w:pPr>
          </w:p>
          <w:p w14:paraId="757C05DF" w14:textId="77777777" w:rsidR="006B316E" w:rsidRDefault="005C3BAB">
            <w:pPr>
              <w:jc w:val="both"/>
              <w:rPr>
                <w:rFonts w:ascii="Arial" w:eastAsia="Arial" w:hAnsi="Arial" w:cs="Arial"/>
              </w:rPr>
            </w:pPr>
            <w:r>
              <w:rPr>
                <w:rFonts w:ascii="Arial" w:eastAsia="Arial" w:hAnsi="Arial" w:cs="Arial"/>
                <w:b/>
              </w:rPr>
              <w:t>Predvideni učinki</w:t>
            </w:r>
            <w:r>
              <w:rPr>
                <w:rFonts w:ascii="Arial" w:eastAsia="Arial" w:hAnsi="Arial" w:cs="Arial"/>
              </w:rPr>
              <w:t xml:space="preserve">: </w:t>
            </w:r>
          </w:p>
          <w:p w14:paraId="31FA3A1E" w14:textId="77777777" w:rsidR="006B316E" w:rsidRDefault="005C3BAB">
            <w:pPr>
              <w:jc w:val="both"/>
              <w:rPr>
                <w:rFonts w:ascii="Arial" w:eastAsia="Arial" w:hAnsi="Arial" w:cs="Arial"/>
              </w:rPr>
            </w:pPr>
            <w:r>
              <w:rPr>
                <w:rFonts w:ascii="Arial" w:eastAsia="Arial" w:hAnsi="Arial" w:cs="Arial"/>
              </w:rPr>
              <w:t>Ukrep bo podpiral analitično spremljanje kulture ter povečal razumevanje sektorja v družbi. Prispeval bo k večji učinkovitosti, transparentnosti in kakovosti kulturnih politik.</w:t>
            </w:r>
          </w:p>
        </w:tc>
      </w:tr>
      <w:tr w:rsidR="006B316E" w14:paraId="2FEE5A79" w14:textId="77777777">
        <w:tc>
          <w:tcPr>
            <w:tcW w:w="2097" w:type="dxa"/>
          </w:tcPr>
          <w:p w14:paraId="421AB9FD" w14:textId="77777777" w:rsidR="006B316E" w:rsidRDefault="005C3BAB">
            <w:pPr>
              <w:rPr>
                <w:rFonts w:ascii="Arial" w:eastAsia="Arial" w:hAnsi="Arial" w:cs="Arial"/>
                <w:i/>
              </w:rPr>
            </w:pPr>
            <w:r>
              <w:rPr>
                <w:rFonts w:ascii="Arial" w:eastAsia="Arial" w:hAnsi="Arial" w:cs="Arial"/>
                <w:i/>
              </w:rPr>
              <w:t>Temeljni cilj</w:t>
            </w:r>
          </w:p>
        </w:tc>
        <w:tc>
          <w:tcPr>
            <w:tcW w:w="7540" w:type="dxa"/>
          </w:tcPr>
          <w:p w14:paraId="165E04E4" w14:textId="77777777" w:rsidR="006B316E" w:rsidRDefault="005C3BAB">
            <w:pPr>
              <w:jc w:val="both"/>
              <w:rPr>
                <w:rFonts w:ascii="Arial" w:eastAsia="Arial" w:hAnsi="Arial" w:cs="Arial"/>
              </w:rPr>
            </w:pPr>
            <w:r>
              <w:rPr>
                <w:rFonts w:ascii="Arial" w:eastAsia="Arial" w:hAnsi="Arial" w:cs="Arial"/>
              </w:rPr>
              <w:t>Kakovostna raznovrstna umetnost in avtonomno vrednotenje.</w:t>
            </w:r>
          </w:p>
        </w:tc>
      </w:tr>
      <w:tr w:rsidR="006B316E" w14:paraId="5BE9ED39" w14:textId="77777777">
        <w:tc>
          <w:tcPr>
            <w:tcW w:w="2097" w:type="dxa"/>
          </w:tcPr>
          <w:p w14:paraId="66119DE9" w14:textId="77777777" w:rsidR="006B316E" w:rsidRDefault="005C3BAB">
            <w:pPr>
              <w:rPr>
                <w:rFonts w:ascii="Arial" w:eastAsia="Arial" w:hAnsi="Arial" w:cs="Arial"/>
                <w:i/>
              </w:rPr>
            </w:pPr>
            <w:r>
              <w:rPr>
                <w:rFonts w:ascii="Arial" w:eastAsia="Arial" w:hAnsi="Arial" w:cs="Arial"/>
                <w:i/>
              </w:rPr>
              <w:t>Razvojni cilj</w:t>
            </w:r>
          </w:p>
        </w:tc>
        <w:tc>
          <w:tcPr>
            <w:tcW w:w="7540" w:type="dxa"/>
          </w:tcPr>
          <w:p w14:paraId="4CE3D833" w14:textId="77777777" w:rsidR="006B316E" w:rsidRDefault="005C3BAB">
            <w:pPr>
              <w:jc w:val="both"/>
              <w:rPr>
                <w:rFonts w:ascii="Arial" w:eastAsia="Arial" w:hAnsi="Arial" w:cs="Arial"/>
              </w:rPr>
            </w:pPr>
            <w:r>
              <w:rPr>
                <w:rFonts w:ascii="Arial" w:eastAsia="Arial" w:hAnsi="Arial" w:cs="Arial"/>
              </w:rPr>
              <w:t>Krepitev analitične in raziskovalne dejavnosti o kulturi.</w:t>
            </w:r>
          </w:p>
        </w:tc>
      </w:tr>
      <w:tr w:rsidR="006B316E" w14:paraId="4F5442B3" w14:textId="77777777">
        <w:tc>
          <w:tcPr>
            <w:tcW w:w="2097" w:type="dxa"/>
          </w:tcPr>
          <w:p w14:paraId="383E9599" w14:textId="77777777" w:rsidR="006B316E" w:rsidRDefault="005C3BAB">
            <w:pPr>
              <w:rPr>
                <w:rFonts w:ascii="Arial" w:eastAsia="Arial" w:hAnsi="Arial" w:cs="Arial"/>
                <w:i/>
              </w:rPr>
            </w:pPr>
            <w:r>
              <w:rPr>
                <w:rFonts w:ascii="Arial" w:eastAsia="Arial" w:hAnsi="Arial" w:cs="Arial"/>
                <w:i/>
              </w:rPr>
              <w:t>Ostali razvojni in temeljni cilji</w:t>
            </w:r>
          </w:p>
        </w:tc>
        <w:tc>
          <w:tcPr>
            <w:tcW w:w="7540" w:type="dxa"/>
          </w:tcPr>
          <w:p w14:paraId="53FDEC04" w14:textId="77777777" w:rsidR="006B316E" w:rsidRDefault="005C3BAB">
            <w:pPr>
              <w:jc w:val="both"/>
              <w:rPr>
                <w:rFonts w:ascii="Arial" w:eastAsia="Arial" w:hAnsi="Arial" w:cs="Arial"/>
              </w:rPr>
            </w:pPr>
            <w:r>
              <w:rPr>
                <w:rFonts w:ascii="Arial" w:eastAsia="Arial" w:hAnsi="Arial" w:cs="Arial"/>
              </w:rPr>
              <w:t>Razvit sistem posredovanja in zagotavljanja dostopnosti kulturnih vsebin, trajen dialog z deležniki in hitra odzivnost na izzive.</w:t>
            </w:r>
          </w:p>
        </w:tc>
      </w:tr>
      <w:tr w:rsidR="006B316E" w14:paraId="7CCAE494" w14:textId="77777777">
        <w:tc>
          <w:tcPr>
            <w:tcW w:w="2097" w:type="dxa"/>
          </w:tcPr>
          <w:p w14:paraId="6E8FA06C" w14:textId="77777777" w:rsidR="006B316E" w:rsidRDefault="005C3BAB">
            <w:pPr>
              <w:rPr>
                <w:rFonts w:ascii="Arial" w:eastAsia="Arial" w:hAnsi="Arial" w:cs="Arial"/>
                <w:i/>
              </w:rPr>
            </w:pPr>
            <w:r>
              <w:rPr>
                <w:rFonts w:ascii="Arial" w:eastAsia="Arial" w:hAnsi="Arial" w:cs="Arial"/>
                <w:i/>
              </w:rPr>
              <w:t>Področja kulture</w:t>
            </w:r>
          </w:p>
        </w:tc>
        <w:tc>
          <w:tcPr>
            <w:tcW w:w="7540" w:type="dxa"/>
          </w:tcPr>
          <w:p w14:paraId="170A2F72" w14:textId="77777777" w:rsidR="006B316E" w:rsidRDefault="005C3BAB">
            <w:pPr>
              <w:jc w:val="both"/>
              <w:rPr>
                <w:rFonts w:ascii="Arial" w:eastAsia="Arial" w:hAnsi="Arial" w:cs="Arial"/>
              </w:rPr>
            </w:pPr>
            <w:r>
              <w:rPr>
                <w:rFonts w:ascii="Arial" w:eastAsia="Arial" w:hAnsi="Arial" w:cs="Arial"/>
              </w:rPr>
              <w:t>Vsa področja kulture.</w:t>
            </w:r>
          </w:p>
        </w:tc>
      </w:tr>
      <w:tr w:rsidR="006B316E" w14:paraId="2D73BE51" w14:textId="77777777">
        <w:tc>
          <w:tcPr>
            <w:tcW w:w="2097" w:type="dxa"/>
          </w:tcPr>
          <w:p w14:paraId="0EAFFC80" w14:textId="77777777" w:rsidR="006B316E" w:rsidRDefault="005C3BAB">
            <w:pPr>
              <w:rPr>
                <w:rFonts w:ascii="Arial" w:eastAsia="Arial" w:hAnsi="Arial" w:cs="Arial"/>
                <w:i/>
              </w:rPr>
            </w:pPr>
            <w:r>
              <w:rPr>
                <w:rFonts w:ascii="Arial" w:eastAsia="Arial" w:hAnsi="Arial" w:cs="Arial"/>
                <w:i/>
              </w:rPr>
              <w:t>Deležniki</w:t>
            </w:r>
          </w:p>
        </w:tc>
        <w:tc>
          <w:tcPr>
            <w:tcW w:w="7540" w:type="dxa"/>
          </w:tcPr>
          <w:p w14:paraId="1076825C" w14:textId="77777777" w:rsidR="006B316E" w:rsidRDefault="005C3BAB">
            <w:pPr>
              <w:jc w:val="both"/>
              <w:rPr>
                <w:rFonts w:ascii="Arial" w:eastAsia="Arial" w:hAnsi="Arial" w:cs="Arial"/>
              </w:rPr>
            </w:pPr>
            <w:r>
              <w:rPr>
                <w:rFonts w:ascii="Arial" w:eastAsia="Arial" w:hAnsi="Arial" w:cs="Arial"/>
              </w:rPr>
              <w:t>Poklicni delavci v kulturi, javni zavodi, nevladne organizacije, samozaposleni v kulturi in samostojni novinarji, gospodarske družbe, ljubiteljska kultura, občinstvo.</w:t>
            </w:r>
          </w:p>
        </w:tc>
      </w:tr>
      <w:tr w:rsidR="006B316E" w14:paraId="6E68822A" w14:textId="77777777">
        <w:tc>
          <w:tcPr>
            <w:tcW w:w="2097" w:type="dxa"/>
          </w:tcPr>
          <w:p w14:paraId="4C58FA6C" w14:textId="77777777" w:rsidR="006B316E" w:rsidRDefault="005C3BAB">
            <w:pPr>
              <w:rPr>
                <w:rFonts w:ascii="Arial" w:eastAsia="Arial" w:hAnsi="Arial" w:cs="Arial"/>
                <w:i/>
              </w:rPr>
            </w:pPr>
            <w:r>
              <w:rPr>
                <w:rFonts w:ascii="Arial" w:eastAsia="Arial" w:hAnsi="Arial" w:cs="Arial"/>
                <w:i/>
              </w:rPr>
              <w:t>Prečne politike</w:t>
            </w:r>
          </w:p>
        </w:tc>
        <w:tc>
          <w:tcPr>
            <w:tcW w:w="7540" w:type="dxa"/>
          </w:tcPr>
          <w:p w14:paraId="0C8BE8A4" w14:textId="77777777" w:rsidR="006B316E" w:rsidRDefault="005C3BAB">
            <w:pPr>
              <w:rPr>
                <w:rFonts w:ascii="Arial" w:eastAsia="Arial" w:hAnsi="Arial" w:cs="Arial"/>
              </w:rPr>
            </w:pPr>
            <w:r>
              <w:rPr>
                <w:rFonts w:ascii="Arial" w:eastAsia="Arial" w:hAnsi="Arial" w:cs="Arial"/>
              </w:rPr>
              <w:t>Novi modeli upravljanja.</w:t>
            </w:r>
          </w:p>
        </w:tc>
      </w:tr>
      <w:tr w:rsidR="006B316E" w14:paraId="3DDAF4C9" w14:textId="77777777">
        <w:tc>
          <w:tcPr>
            <w:tcW w:w="2097" w:type="dxa"/>
          </w:tcPr>
          <w:p w14:paraId="3A567401" w14:textId="77777777" w:rsidR="006B316E" w:rsidRDefault="005C3BAB">
            <w:pPr>
              <w:rPr>
                <w:rFonts w:ascii="Arial" w:eastAsia="Arial" w:hAnsi="Arial" w:cs="Arial"/>
                <w:i/>
              </w:rPr>
            </w:pPr>
            <w:r>
              <w:rPr>
                <w:rFonts w:ascii="Arial" w:eastAsia="Arial" w:hAnsi="Arial" w:cs="Arial"/>
                <w:i/>
              </w:rPr>
              <w:t>Sredstva</w:t>
            </w:r>
          </w:p>
        </w:tc>
        <w:tc>
          <w:tcPr>
            <w:tcW w:w="7540" w:type="dxa"/>
          </w:tcPr>
          <w:p w14:paraId="21AD0FD3" w14:textId="77777777" w:rsidR="006B316E" w:rsidRDefault="005C3BAB">
            <w:pPr>
              <w:rPr>
                <w:rFonts w:ascii="Arial" w:eastAsia="Arial" w:hAnsi="Arial" w:cs="Arial"/>
              </w:rPr>
            </w:pPr>
            <w:r>
              <w:rPr>
                <w:rFonts w:ascii="Arial" w:eastAsia="Arial" w:hAnsi="Arial" w:cs="Arial"/>
              </w:rPr>
              <w:t>2024: 155.000 evrov;</w:t>
            </w:r>
          </w:p>
          <w:p w14:paraId="0744D3BE" w14:textId="77777777" w:rsidR="006B316E" w:rsidRDefault="005C3BAB">
            <w:pPr>
              <w:rPr>
                <w:rFonts w:ascii="Arial" w:eastAsia="Arial" w:hAnsi="Arial" w:cs="Arial"/>
              </w:rPr>
            </w:pPr>
            <w:r>
              <w:rPr>
                <w:rFonts w:ascii="Arial" w:eastAsia="Arial" w:hAnsi="Arial" w:cs="Arial"/>
              </w:rPr>
              <w:t>2025: 155.000 evrov;</w:t>
            </w:r>
          </w:p>
          <w:p w14:paraId="767BDB70" w14:textId="77777777" w:rsidR="006B316E" w:rsidRDefault="005C3BAB">
            <w:pPr>
              <w:rPr>
                <w:rFonts w:ascii="Arial" w:eastAsia="Arial" w:hAnsi="Arial" w:cs="Arial"/>
              </w:rPr>
            </w:pPr>
            <w:r>
              <w:rPr>
                <w:rFonts w:ascii="Arial" w:eastAsia="Arial" w:hAnsi="Arial" w:cs="Arial"/>
              </w:rPr>
              <w:t>2026: 200.000 evrov;</w:t>
            </w:r>
          </w:p>
          <w:p w14:paraId="089E5978" w14:textId="77777777" w:rsidR="006B316E" w:rsidRDefault="005C3BAB">
            <w:pPr>
              <w:rPr>
                <w:rFonts w:ascii="Arial" w:eastAsia="Arial" w:hAnsi="Arial" w:cs="Arial"/>
              </w:rPr>
            </w:pPr>
            <w:r>
              <w:rPr>
                <w:rFonts w:ascii="Arial" w:eastAsia="Arial" w:hAnsi="Arial" w:cs="Arial"/>
              </w:rPr>
              <w:t>2027: 200.000 evrov.</w:t>
            </w:r>
          </w:p>
        </w:tc>
      </w:tr>
      <w:tr w:rsidR="006B316E" w14:paraId="38A87697" w14:textId="77777777">
        <w:tc>
          <w:tcPr>
            <w:tcW w:w="2097" w:type="dxa"/>
          </w:tcPr>
          <w:p w14:paraId="13ED9299" w14:textId="77777777" w:rsidR="006B316E" w:rsidRDefault="005C3BAB">
            <w:pPr>
              <w:rPr>
                <w:rFonts w:ascii="Arial" w:eastAsia="Arial" w:hAnsi="Arial" w:cs="Arial"/>
                <w:i/>
              </w:rPr>
            </w:pPr>
            <w:r>
              <w:rPr>
                <w:rFonts w:ascii="Arial" w:eastAsia="Arial" w:hAnsi="Arial" w:cs="Arial"/>
                <w:i/>
              </w:rPr>
              <w:t xml:space="preserve">Časovnica izvedbe </w:t>
            </w:r>
          </w:p>
        </w:tc>
        <w:tc>
          <w:tcPr>
            <w:tcW w:w="7540" w:type="dxa"/>
          </w:tcPr>
          <w:p w14:paraId="1C1DA750" w14:textId="77777777" w:rsidR="006B316E" w:rsidRDefault="005C3BAB">
            <w:pPr>
              <w:rPr>
                <w:rFonts w:ascii="Arial" w:eastAsia="Arial" w:hAnsi="Arial" w:cs="Arial"/>
              </w:rPr>
            </w:pPr>
            <w:r>
              <w:rPr>
                <w:rFonts w:ascii="Arial" w:eastAsia="Arial" w:hAnsi="Arial" w:cs="Arial"/>
              </w:rPr>
              <w:t>2024–2027</w:t>
            </w:r>
          </w:p>
        </w:tc>
      </w:tr>
      <w:tr w:rsidR="006B316E" w14:paraId="2C1A1EF8" w14:textId="77777777">
        <w:tc>
          <w:tcPr>
            <w:tcW w:w="2097" w:type="dxa"/>
          </w:tcPr>
          <w:p w14:paraId="31DA401F" w14:textId="77777777" w:rsidR="006B316E" w:rsidRDefault="005C3BAB">
            <w:pPr>
              <w:rPr>
                <w:rFonts w:ascii="Arial" w:eastAsia="Arial" w:hAnsi="Arial" w:cs="Arial"/>
                <w:i/>
              </w:rPr>
            </w:pPr>
            <w:r>
              <w:rPr>
                <w:rFonts w:ascii="Arial" w:eastAsia="Arial" w:hAnsi="Arial" w:cs="Arial"/>
                <w:i/>
              </w:rPr>
              <w:t>Kazalnik neposrednega učinka</w:t>
            </w:r>
          </w:p>
        </w:tc>
        <w:tc>
          <w:tcPr>
            <w:tcW w:w="7540" w:type="dxa"/>
          </w:tcPr>
          <w:p w14:paraId="1CDAA0C2" w14:textId="77777777" w:rsidR="006B316E" w:rsidRDefault="005C3BAB">
            <w:pPr>
              <w:rPr>
                <w:rFonts w:ascii="Arial" w:eastAsia="Arial" w:hAnsi="Arial" w:cs="Arial"/>
              </w:rPr>
            </w:pPr>
            <w:r>
              <w:rPr>
                <w:rFonts w:ascii="Arial" w:eastAsia="Arial" w:hAnsi="Arial" w:cs="Arial"/>
              </w:rPr>
              <w:t>Izdelan večletni načrt analiz in raziskav: da/ne</w:t>
            </w:r>
          </w:p>
          <w:p w14:paraId="0A55EE7F" w14:textId="77777777" w:rsidR="006B316E" w:rsidRDefault="006B316E">
            <w:pPr>
              <w:rPr>
                <w:rFonts w:ascii="Arial" w:eastAsia="Arial" w:hAnsi="Arial" w:cs="Arial"/>
              </w:rPr>
            </w:pPr>
          </w:p>
          <w:p w14:paraId="1DAB4492" w14:textId="77777777" w:rsidR="006B316E" w:rsidRDefault="005C3BAB">
            <w:pPr>
              <w:rPr>
                <w:rFonts w:ascii="Arial" w:eastAsia="Arial" w:hAnsi="Arial" w:cs="Arial"/>
              </w:rPr>
            </w:pPr>
            <w:r>
              <w:rPr>
                <w:rFonts w:ascii="Arial" w:eastAsia="Arial" w:hAnsi="Arial" w:cs="Arial"/>
              </w:rPr>
              <w:t>Število podprtih raziskav o kulturi:</w:t>
            </w:r>
          </w:p>
          <w:p w14:paraId="4E7264FD" w14:textId="77777777" w:rsidR="006B316E" w:rsidRDefault="005C3BAB">
            <w:pPr>
              <w:rPr>
                <w:rFonts w:ascii="Arial" w:eastAsia="Arial" w:hAnsi="Arial" w:cs="Arial"/>
              </w:rPr>
            </w:pPr>
            <w:r>
              <w:rPr>
                <w:rFonts w:ascii="Arial" w:eastAsia="Arial" w:hAnsi="Arial" w:cs="Arial"/>
              </w:rPr>
              <w:t>Izhodiščna vrednost (2023): 6</w:t>
            </w:r>
          </w:p>
          <w:p w14:paraId="1599107C" w14:textId="77777777" w:rsidR="006B316E" w:rsidRDefault="00ED6C3E">
            <w:pPr>
              <w:rPr>
                <w:rFonts w:ascii="Arial" w:eastAsia="Arial" w:hAnsi="Arial" w:cs="Arial"/>
              </w:rPr>
            </w:pPr>
            <w:sdt>
              <w:sdtPr>
                <w:tag w:val="goog_rdk_99"/>
                <w:id w:val="473723406"/>
              </w:sdtPr>
              <w:sdtEndPr/>
              <w:sdtContent>
                <w:r w:rsidR="005C3BAB">
                  <w:rPr>
                    <w:rFonts w:ascii="Arial Unicode MS" w:eastAsia="Arial Unicode MS" w:hAnsi="Arial Unicode MS" w:cs="Arial Unicode MS"/>
                  </w:rPr>
                  <w:t>Ciljna vrednost (za posamezno leto): ≥ 9</w:t>
                </w:r>
              </w:sdtContent>
            </w:sdt>
          </w:p>
        </w:tc>
      </w:tr>
      <w:tr w:rsidR="006B316E" w14:paraId="2FED57A8" w14:textId="77777777">
        <w:tc>
          <w:tcPr>
            <w:tcW w:w="2097" w:type="dxa"/>
          </w:tcPr>
          <w:p w14:paraId="0122D33C" w14:textId="77777777" w:rsidR="006B316E" w:rsidRDefault="005C3BAB">
            <w:pPr>
              <w:rPr>
                <w:rFonts w:ascii="Arial" w:eastAsia="Arial" w:hAnsi="Arial" w:cs="Arial"/>
                <w:i/>
              </w:rPr>
            </w:pPr>
            <w:r>
              <w:rPr>
                <w:rFonts w:ascii="Arial" w:eastAsia="Arial" w:hAnsi="Arial" w:cs="Arial"/>
                <w:i/>
              </w:rPr>
              <w:t>Nosilec</w:t>
            </w:r>
          </w:p>
        </w:tc>
        <w:tc>
          <w:tcPr>
            <w:tcW w:w="7540" w:type="dxa"/>
          </w:tcPr>
          <w:p w14:paraId="300E4EAF" w14:textId="77777777" w:rsidR="006B316E" w:rsidRDefault="005C3BAB">
            <w:pPr>
              <w:rPr>
                <w:rFonts w:ascii="Arial" w:eastAsia="Arial" w:hAnsi="Arial" w:cs="Arial"/>
              </w:rPr>
            </w:pPr>
            <w:r>
              <w:rPr>
                <w:rFonts w:ascii="Arial" w:eastAsia="Arial" w:hAnsi="Arial" w:cs="Arial"/>
              </w:rPr>
              <w:t>Ministrstvo.</w:t>
            </w:r>
          </w:p>
        </w:tc>
      </w:tr>
      <w:tr w:rsidR="006B316E" w14:paraId="2C1B58CC" w14:textId="77777777">
        <w:tc>
          <w:tcPr>
            <w:tcW w:w="2097" w:type="dxa"/>
          </w:tcPr>
          <w:p w14:paraId="3F48A355" w14:textId="77777777" w:rsidR="006B316E" w:rsidRDefault="005C3BAB">
            <w:pPr>
              <w:rPr>
                <w:rFonts w:ascii="Arial" w:eastAsia="Arial" w:hAnsi="Arial" w:cs="Arial"/>
                <w:i/>
              </w:rPr>
            </w:pPr>
            <w:r>
              <w:rPr>
                <w:rFonts w:ascii="Arial" w:eastAsia="Arial" w:hAnsi="Arial" w:cs="Arial"/>
                <w:i/>
              </w:rPr>
              <w:t>Sodelujoči</w:t>
            </w:r>
          </w:p>
        </w:tc>
        <w:tc>
          <w:tcPr>
            <w:tcW w:w="7540" w:type="dxa"/>
          </w:tcPr>
          <w:p w14:paraId="60AEC729" w14:textId="77777777" w:rsidR="006B316E" w:rsidRDefault="005C3BAB">
            <w:pPr>
              <w:rPr>
                <w:rFonts w:ascii="Arial" w:eastAsia="Arial" w:hAnsi="Arial" w:cs="Arial"/>
              </w:rPr>
            </w:pPr>
            <w:r>
              <w:rPr>
                <w:rFonts w:ascii="Arial" w:eastAsia="Arial" w:hAnsi="Arial" w:cs="Arial"/>
              </w:rPr>
              <w:t>/</w:t>
            </w:r>
          </w:p>
        </w:tc>
      </w:tr>
    </w:tbl>
    <w:p w14:paraId="302A48FA" w14:textId="77777777" w:rsidR="006B316E" w:rsidRDefault="006B316E">
      <w:pPr>
        <w:rPr>
          <w:rFonts w:ascii="Arial" w:eastAsia="Arial" w:hAnsi="Arial" w:cs="Arial"/>
          <w:b/>
        </w:rPr>
      </w:pPr>
    </w:p>
    <w:p w14:paraId="32552AE4" w14:textId="77777777" w:rsidR="005C3BAB" w:rsidRDefault="005C3BAB">
      <w:pPr>
        <w:rPr>
          <w:rFonts w:ascii="Arial" w:eastAsia="Arial" w:hAnsi="Arial" w:cs="Arial"/>
          <w:b/>
        </w:rPr>
      </w:pPr>
      <w:r>
        <w:rPr>
          <w:rFonts w:ascii="Arial" w:eastAsia="Arial" w:hAnsi="Arial" w:cs="Arial"/>
          <w:b/>
        </w:rPr>
        <w:br w:type="page"/>
      </w:r>
    </w:p>
    <w:p w14:paraId="613E6181" w14:textId="214A16B0" w:rsidR="006B316E" w:rsidRDefault="005C3BAB">
      <w:pPr>
        <w:jc w:val="center"/>
        <w:rPr>
          <w:rFonts w:ascii="Arial" w:eastAsia="Arial" w:hAnsi="Arial" w:cs="Arial"/>
          <w:b/>
        </w:rPr>
      </w:pPr>
      <w:r>
        <w:rPr>
          <w:rFonts w:ascii="Arial" w:eastAsia="Arial" w:hAnsi="Arial" w:cs="Arial"/>
          <w:b/>
        </w:rPr>
        <w:t>III. Kazalniki</w:t>
      </w:r>
    </w:p>
    <w:p w14:paraId="312F8507" w14:textId="77777777" w:rsidR="006B316E" w:rsidRDefault="005C3BAB">
      <w:pPr>
        <w:spacing w:before="240" w:after="240"/>
        <w:ind w:right="-547"/>
        <w:jc w:val="both"/>
        <w:rPr>
          <w:rFonts w:ascii="Arial" w:eastAsia="Arial" w:hAnsi="Arial" w:cs="Arial"/>
          <w:b/>
        </w:rPr>
      </w:pPr>
      <w:r>
        <w:rPr>
          <w:rFonts w:ascii="Arial" w:eastAsia="Arial" w:hAnsi="Arial" w:cs="Arial"/>
        </w:rPr>
        <w:t xml:space="preserve">Končne izide ukrepov bomo spremljali s kazalniki ciljev, pri čemer sledimo isti strukturi temeljnih in razvojnih ciljev. Vsak od ciljev ima vsaj en kazalnik, vsak kazalnik pa je opredeljen z izhodiščno in ciljno vrednostjo. </w:t>
      </w:r>
    </w:p>
    <w:tbl>
      <w:tblPr>
        <w:tblStyle w:val="afffffffff8"/>
        <w:tblW w:w="9660" w:type="dxa"/>
        <w:tblInd w:w="0" w:type="dxa"/>
        <w:tblLayout w:type="fixed"/>
        <w:tblLook w:val="0600" w:firstRow="0" w:lastRow="0" w:firstColumn="0" w:lastColumn="0" w:noHBand="1" w:noVBand="1"/>
      </w:tblPr>
      <w:tblGrid>
        <w:gridCol w:w="4140"/>
        <w:gridCol w:w="2250"/>
        <w:gridCol w:w="3270"/>
      </w:tblGrid>
      <w:tr w:rsidR="006B316E" w14:paraId="6ED7D03E" w14:textId="77777777">
        <w:trPr>
          <w:trHeight w:val="330"/>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100" w:type="dxa"/>
              <w:bottom w:w="0" w:type="dxa"/>
              <w:right w:w="100" w:type="dxa"/>
            </w:tcMar>
          </w:tcPr>
          <w:p w14:paraId="070F3E5B" w14:textId="77777777" w:rsidR="006B316E" w:rsidRDefault="005C3BAB">
            <w:pPr>
              <w:spacing w:after="0"/>
              <w:rPr>
                <w:rFonts w:ascii="Arial" w:eastAsia="Arial" w:hAnsi="Arial" w:cs="Arial"/>
                <w:b/>
              </w:rPr>
            </w:pPr>
            <w:r>
              <w:rPr>
                <w:rFonts w:ascii="Arial" w:eastAsia="Arial" w:hAnsi="Arial" w:cs="Arial"/>
                <w:b/>
              </w:rPr>
              <w:t>Temeljni cilj 1: Skrb za kulturno dediščino</w:t>
            </w:r>
          </w:p>
        </w:tc>
      </w:tr>
      <w:tr w:rsidR="006B316E" w14:paraId="545B7F96" w14:textId="77777777">
        <w:trPr>
          <w:trHeight w:val="1110"/>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85CDAA6"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3D0385" w14:textId="77777777" w:rsidR="006B316E" w:rsidRDefault="005C3BAB">
            <w:pPr>
              <w:spacing w:after="0" w:line="276" w:lineRule="auto"/>
              <w:rPr>
                <w:rFonts w:ascii="Arial" w:eastAsia="Arial" w:hAnsi="Arial" w:cs="Arial"/>
                <w:b/>
              </w:rPr>
            </w:pPr>
            <w:r>
              <w:rPr>
                <w:rFonts w:ascii="Arial" w:eastAsia="Arial" w:hAnsi="Arial" w:cs="Arial"/>
                <w:b/>
              </w:rPr>
              <w:t>Izhodiščna vrednost</w:t>
            </w:r>
          </w:p>
          <w:p w14:paraId="38BCF0C4" w14:textId="77777777" w:rsidR="006B316E" w:rsidRDefault="005C3BAB">
            <w:pPr>
              <w:spacing w:after="0" w:line="276" w:lineRule="auto"/>
              <w:rPr>
                <w:rFonts w:ascii="Arial" w:eastAsia="Arial" w:hAnsi="Arial" w:cs="Arial"/>
                <w:sz w:val="18"/>
                <w:szCs w:val="18"/>
              </w:rPr>
            </w:pPr>
            <w:r>
              <w:rPr>
                <w:rFonts w:ascii="Arial" w:eastAsia="Arial" w:hAnsi="Arial" w:cs="Arial"/>
                <w:sz w:val="18"/>
                <w:szCs w:val="18"/>
              </w:rPr>
              <w:t>*za 2022, razen, kjer je navedeno drugače</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6D54D0" w14:textId="77777777" w:rsidR="006B316E" w:rsidRDefault="005C3BAB">
            <w:pPr>
              <w:spacing w:after="0"/>
              <w:rPr>
                <w:rFonts w:ascii="Arial" w:eastAsia="Arial" w:hAnsi="Arial" w:cs="Arial"/>
                <w:b/>
              </w:rPr>
            </w:pPr>
            <w:r>
              <w:rPr>
                <w:rFonts w:ascii="Arial" w:eastAsia="Arial" w:hAnsi="Arial" w:cs="Arial"/>
                <w:b/>
              </w:rPr>
              <w:t>Ciljna vrednost</w:t>
            </w:r>
          </w:p>
        </w:tc>
      </w:tr>
      <w:tr w:rsidR="006B316E" w14:paraId="7769B772" w14:textId="77777777">
        <w:trPr>
          <w:trHeight w:val="58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53A7708" w14:textId="77777777" w:rsidR="006B316E" w:rsidRDefault="005C3BAB">
            <w:pPr>
              <w:spacing w:after="0"/>
              <w:rPr>
                <w:rFonts w:ascii="Arial" w:eastAsia="Arial" w:hAnsi="Arial" w:cs="Arial"/>
              </w:rPr>
            </w:pPr>
            <w:r>
              <w:rPr>
                <w:rFonts w:ascii="Arial" w:eastAsia="Arial" w:hAnsi="Arial" w:cs="Arial"/>
              </w:rPr>
              <w:t>Število digitalnih vsebin v slovenskem jeziku v Europeani</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F54A12" w14:textId="77777777" w:rsidR="006B316E" w:rsidRDefault="005C3BAB">
            <w:pPr>
              <w:spacing w:after="0"/>
              <w:rPr>
                <w:rFonts w:ascii="Arial" w:eastAsia="Arial" w:hAnsi="Arial" w:cs="Arial"/>
              </w:rPr>
            </w:pPr>
            <w:r>
              <w:rPr>
                <w:rFonts w:ascii="Arial" w:eastAsia="Arial" w:hAnsi="Arial" w:cs="Arial"/>
              </w:rPr>
              <w:t>475.701 (2023)</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27580C" w14:textId="77777777" w:rsidR="006B316E" w:rsidRDefault="005C3BAB">
            <w:pPr>
              <w:spacing w:after="0"/>
              <w:rPr>
                <w:rFonts w:ascii="Arial" w:eastAsia="Arial" w:hAnsi="Arial" w:cs="Arial"/>
              </w:rPr>
            </w:pPr>
            <w:r>
              <w:rPr>
                <w:rFonts w:ascii="Arial" w:eastAsia="Arial" w:hAnsi="Arial" w:cs="Arial"/>
              </w:rPr>
              <w:t>≥ 500.000 (do vključno 2027)</w:t>
            </w:r>
            <w:r>
              <w:rPr>
                <w:rFonts w:ascii="Arial" w:eastAsia="Arial" w:hAnsi="Arial" w:cs="Arial"/>
              </w:rPr>
              <w:br/>
              <w:t xml:space="preserve"> </w:t>
            </w:r>
          </w:p>
        </w:tc>
      </w:tr>
      <w:tr w:rsidR="006B316E" w14:paraId="6C16E893" w14:textId="77777777">
        <w:trPr>
          <w:trHeight w:val="55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DAF909E" w14:textId="77777777" w:rsidR="006B316E" w:rsidRDefault="005C3BAB">
            <w:pPr>
              <w:spacing w:after="0"/>
              <w:rPr>
                <w:rFonts w:ascii="Arial" w:eastAsia="Arial" w:hAnsi="Arial" w:cs="Arial"/>
              </w:rPr>
            </w:pPr>
            <w:r>
              <w:rPr>
                <w:rFonts w:ascii="Arial" w:eastAsia="Arial" w:hAnsi="Arial" w:cs="Arial"/>
              </w:rPr>
              <w:t>Število digitalno inventariziranih muzejskih predmetov</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4BCF25" w14:textId="77777777" w:rsidR="006B316E" w:rsidRDefault="005C3BAB">
            <w:pPr>
              <w:spacing w:after="0"/>
              <w:rPr>
                <w:rFonts w:ascii="Arial" w:eastAsia="Arial" w:hAnsi="Arial" w:cs="Arial"/>
              </w:rPr>
            </w:pPr>
            <w:r>
              <w:rPr>
                <w:rFonts w:ascii="Arial" w:eastAsia="Arial" w:hAnsi="Arial" w:cs="Arial"/>
              </w:rPr>
              <w:t>225.374</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E569ECC" w14:textId="77777777" w:rsidR="006B316E" w:rsidRDefault="00ED6C3E">
            <w:pPr>
              <w:spacing w:after="0"/>
              <w:rPr>
                <w:rFonts w:ascii="Arial" w:eastAsia="Arial" w:hAnsi="Arial" w:cs="Arial"/>
              </w:rPr>
            </w:pPr>
            <w:sdt>
              <w:sdtPr>
                <w:tag w:val="goog_rdk_100"/>
                <w:id w:val="2110784137"/>
              </w:sdtPr>
              <w:sdtEndPr/>
              <w:sdtContent>
                <w:r w:rsidR="005C3BAB">
                  <w:rPr>
                    <w:rFonts w:ascii="Arial Unicode MS" w:eastAsia="Arial Unicode MS" w:hAnsi="Arial Unicode MS" w:cs="Arial Unicode MS"/>
                  </w:rPr>
                  <w:t xml:space="preserve">≥ 250.000 </w:t>
                </w:r>
              </w:sdtContent>
            </w:sdt>
            <w:r w:rsidR="005C3BAB">
              <w:rPr>
                <w:rFonts w:ascii="Arial" w:eastAsia="Arial" w:hAnsi="Arial" w:cs="Arial"/>
              </w:rPr>
              <w:t>(do vključno 2027)</w:t>
            </w:r>
          </w:p>
        </w:tc>
      </w:tr>
      <w:tr w:rsidR="006B316E" w14:paraId="5F0C8C85" w14:textId="77777777">
        <w:trPr>
          <w:trHeight w:val="85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5E541E5" w14:textId="77777777" w:rsidR="006B316E" w:rsidRDefault="005C3BAB">
            <w:pPr>
              <w:spacing w:after="0"/>
              <w:rPr>
                <w:rFonts w:ascii="Arial" w:eastAsia="Arial" w:hAnsi="Arial" w:cs="Arial"/>
              </w:rPr>
            </w:pPr>
            <w:r>
              <w:rPr>
                <w:rFonts w:ascii="Arial" w:eastAsia="Arial" w:hAnsi="Arial" w:cs="Arial"/>
              </w:rPr>
              <w:t>Število digitalno inventariziranih muzejskih predmetov v posameznem letu</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71DB6A7" w14:textId="77777777" w:rsidR="006B316E" w:rsidRDefault="005C3BAB">
            <w:pPr>
              <w:spacing w:after="0"/>
              <w:rPr>
                <w:rFonts w:ascii="Arial" w:eastAsia="Arial" w:hAnsi="Arial" w:cs="Arial"/>
              </w:rPr>
            </w:pPr>
            <w:r>
              <w:rPr>
                <w:rFonts w:ascii="Arial" w:eastAsia="Arial" w:hAnsi="Arial" w:cs="Arial"/>
              </w:rPr>
              <w:t>10.598</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9F4CA96" w14:textId="77777777" w:rsidR="006B316E" w:rsidRDefault="00ED6C3E">
            <w:pPr>
              <w:spacing w:after="0"/>
              <w:rPr>
                <w:rFonts w:ascii="Arial" w:eastAsia="Arial" w:hAnsi="Arial" w:cs="Arial"/>
              </w:rPr>
            </w:pPr>
            <w:sdt>
              <w:sdtPr>
                <w:tag w:val="goog_rdk_101"/>
                <w:id w:val="-1801529276"/>
              </w:sdtPr>
              <w:sdtEndPr/>
              <w:sdtContent>
                <w:r w:rsidR="005C3BAB">
                  <w:rPr>
                    <w:rFonts w:ascii="Arial Unicode MS" w:eastAsia="Arial Unicode MS" w:hAnsi="Arial Unicode MS" w:cs="Arial Unicode MS"/>
                  </w:rPr>
                  <w:t xml:space="preserve">≥ 12.000 </w:t>
                </w:r>
              </w:sdtContent>
            </w:sdt>
            <w:r w:rsidR="005C3BAB">
              <w:rPr>
                <w:rFonts w:ascii="Arial" w:eastAsia="Arial" w:hAnsi="Arial" w:cs="Arial"/>
              </w:rPr>
              <w:t>(do vključno 2027)</w:t>
            </w:r>
          </w:p>
        </w:tc>
      </w:tr>
      <w:tr w:rsidR="006B316E" w14:paraId="519ECD10" w14:textId="77777777">
        <w:trPr>
          <w:trHeight w:val="34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F77B4B6" w14:textId="77777777" w:rsidR="006B316E" w:rsidRDefault="005C3BAB">
            <w:pPr>
              <w:spacing w:after="0"/>
              <w:rPr>
                <w:rFonts w:ascii="Arial" w:eastAsia="Arial" w:hAnsi="Arial" w:cs="Arial"/>
              </w:rPr>
            </w:pPr>
            <w:r>
              <w:rPr>
                <w:rFonts w:ascii="Arial" w:eastAsia="Arial" w:hAnsi="Arial" w:cs="Arial"/>
              </w:rPr>
              <w:t>Število enot v zbirki slovenika</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E5CA7A0" w14:textId="77777777" w:rsidR="006B316E" w:rsidRDefault="005C3BAB">
            <w:pPr>
              <w:spacing w:after="0"/>
              <w:rPr>
                <w:rFonts w:ascii="Arial" w:eastAsia="Arial" w:hAnsi="Arial" w:cs="Arial"/>
              </w:rPr>
            </w:pPr>
            <w:r>
              <w:rPr>
                <w:rFonts w:ascii="Arial" w:eastAsia="Arial" w:hAnsi="Arial" w:cs="Arial"/>
              </w:rPr>
              <w:t>2.240.000</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976231" w14:textId="77777777" w:rsidR="006B316E" w:rsidRDefault="00ED6C3E">
            <w:pPr>
              <w:spacing w:after="0"/>
              <w:rPr>
                <w:rFonts w:ascii="Arial" w:eastAsia="Arial" w:hAnsi="Arial" w:cs="Arial"/>
              </w:rPr>
            </w:pPr>
            <w:sdt>
              <w:sdtPr>
                <w:tag w:val="goog_rdk_102"/>
                <w:id w:val="43026800"/>
              </w:sdtPr>
              <w:sdtEndPr/>
              <w:sdtContent>
                <w:r w:rsidR="005C3BAB">
                  <w:rPr>
                    <w:rFonts w:ascii="Arial Unicode MS" w:eastAsia="Arial Unicode MS" w:hAnsi="Arial Unicode MS" w:cs="Arial Unicode MS"/>
                  </w:rPr>
                  <w:t xml:space="preserve">≥ 2.350.000 </w:t>
                </w:r>
              </w:sdtContent>
            </w:sdt>
            <w:r w:rsidR="005C3BAB">
              <w:rPr>
                <w:rFonts w:ascii="Arial" w:eastAsia="Arial" w:hAnsi="Arial" w:cs="Arial"/>
              </w:rPr>
              <w:t>(do vključno 2027)</w:t>
            </w:r>
          </w:p>
        </w:tc>
      </w:tr>
      <w:tr w:rsidR="006B316E" w14:paraId="4B5787AD" w14:textId="77777777">
        <w:trPr>
          <w:trHeight w:val="55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42DC1CB" w14:textId="77777777" w:rsidR="006B316E" w:rsidRDefault="005C3BAB">
            <w:pPr>
              <w:spacing w:after="0"/>
              <w:rPr>
                <w:rFonts w:ascii="Arial" w:eastAsia="Arial" w:hAnsi="Arial" w:cs="Arial"/>
              </w:rPr>
            </w:pPr>
            <w:r>
              <w:rPr>
                <w:rFonts w:ascii="Arial" w:eastAsia="Arial" w:hAnsi="Arial" w:cs="Arial"/>
              </w:rPr>
              <w:t>Število digitaliziranih enot iz zbirke slovenika</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70608F" w14:textId="77777777" w:rsidR="006B316E" w:rsidRDefault="005C3BAB">
            <w:pPr>
              <w:spacing w:after="0"/>
              <w:rPr>
                <w:rFonts w:ascii="Arial" w:eastAsia="Arial" w:hAnsi="Arial" w:cs="Arial"/>
              </w:rPr>
            </w:pPr>
            <w:r>
              <w:rPr>
                <w:rFonts w:ascii="Arial" w:eastAsia="Arial" w:hAnsi="Arial" w:cs="Arial"/>
              </w:rPr>
              <w:t>415.662</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3549A8" w14:textId="77777777" w:rsidR="006B316E" w:rsidRDefault="00ED6C3E">
            <w:pPr>
              <w:spacing w:after="0"/>
              <w:rPr>
                <w:rFonts w:ascii="Arial" w:eastAsia="Arial" w:hAnsi="Arial" w:cs="Arial"/>
              </w:rPr>
            </w:pPr>
            <w:sdt>
              <w:sdtPr>
                <w:tag w:val="goog_rdk_103"/>
                <w:id w:val="-374072068"/>
              </w:sdtPr>
              <w:sdtEndPr/>
              <w:sdtContent>
                <w:r w:rsidR="005C3BAB">
                  <w:rPr>
                    <w:rFonts w:ascii="Arial Unicode MS" w:eastAsia="Arial Unicode MS" w:hAnsi="Arial Unicode MS" w:cs="Arial Unicode MS"/>
                  </w:rPr>
                  <w:t xml:space="preserve">≥ 430.000 </w:t>
                </w:r>
              </w:sdtContent>
            </w:sdt>
            <w:r w:rsidR="005C3BAB">
              <w:rPr>
                <w:rFonts w:ascii="Arial" w:eastAsia="Arial" w:hAnsi="Arial" w:cs="Arial"/>
              </w:rPr>
              <w:t>(do vključno 2027)</w:t>
            </w:r>
          </w:p>
        </w:tc>
      </w:tr>
      <w:tr w:rsidR="006B316E" w14:paraId="3C47FBF7" w14:textId="77777777">
        <w:trPr>
          <w:trHeight w:val="109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7FCC2EC" w14:textId="77777777" w:rsidR="006B316E" w:rsidRDefault="005C3BAB">
            <w:pPr>
              <w:spacing w:after="0"/>
              <w:rPr>
                <w:rFonts w:ascii="Arial" w:eastAsia="Arial" w:hAnsi="Arial" w:cs="Arial"/>
              </w:rPr>
            </w:pPr>
            <w:r>
              <w:rPr>
                <w:rFonts w:ascii="Arial" w:eastAsia="Arial" w:hAnsi="Arial" w:cs="Arial"/>
              </w:rPr>
              <w:t>Število nominacij za vpis na Unescove sezname kulturne dediščine, število predlogov za Znak evropske dediščine in Kulturne poti Sveta Evrope</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CED816" w14:textId="77777777" w:rsidR="006B316E" w:rsidRDefault="005C3BAB">
            <w:pPr>
              <w:spacing w:after="0"/>
              <w:rPr>
                <w:rFonts w:ascii="Arial" w:eastAsia="Arial" w:hAnsi="Arial" w:cs="Arial"/>
              </w:rPr>
            </w:pPr>
            <w:r>
              <w:rPr>
                <w:rFonts w:ascii="Arial" w:eastAsia="Arial" w:hAnsi="Arial" w:cs="Arial"/>
              </w:rPr>
              <w:t>2</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44A3AD" w14:textId="77777777" w:rsidR="006B316E" w:rsidRDefault="00ED6C3E">
            <w:pPr>
              <w:spacing w:after="0"/>
              <w:rPr>
                <w:rFonts w:ascii="Arial" w:eastAsia="Arial" w:hAnsi="Arial" w:cs="Arial"/>
              </w:rPr>
            </w:pPr>
            <w:sdt>
              <w:sdtPr>
                <w:tag w:val="goog_rdk_104"/>
                <w:id w:val="1142156465"/>
              </w:sdtPr>
              <w:sdtEndPr/>
              <w:sdtContent>
                <w:r w:rsidR="005C3BAB">
                  <w:rPr>
                    <w:rFonts w:ascii="Arial Unicode MS" w:eastAsia="Arial Unicode MS" w:hAnsi="Arial Unicode MS" w:cs="Arial Unicode MS"/>
                  </w:rPr>
                  <w:t xml:space="preserve">≥ 5 </w:t>
                </w:r>
              </w:sdtContent>
            </w:sdt>
            <w:r w:rsidR="005C3BAB">
              <w:rPr>
                <w:rFonts w:ascii="Arial" w:eastAsia="Arial" w:hAnsi="Arial" w:cs="Arial"/>
              </w:rPr>
              <w:t>(do vključno 2027)</w:t>
            </w:r>
          </w:p>
        </w:tc>
      </w:tr>
      <w:tr w:rsidR="006B316E" w14:paraId="43B8E1E6" w14:textId="77777777">
        <w:trPr>
          <w:trHeight w:val="570"/>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099FD96" w14:textId="77777777" w:rsidR="006B316E" w:rsidRDefault="005C3BAB">
            <w:pPr>
              <w:spacing w:after="0"/>
              <w:rPr>
                <w:rFonts w:ascii="Arial" w:eastAsia="Arial" w:hAnsi="Arial" w:cs="Arial"/>
              </w:rPr>
            </w:pPr>
            <w:r>
              <w:rPr>
                <w:rFonts w:ascii="Arial" w:eastAsia="Arial" w:hAnsi="Arial" w:cs="Arial"/>
              </w:rPr>
              <w:t>Število vpisanih enot v registru nepremične kulturne dediščine</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A22894" w14:textId="77777777" w:rsidR="006B316E" w:rsidRDefault="005C3BAB">
            <w:pPr>
              <w:spacing w:after="0"/>
              <w:rPr>
                <w:rFonts w:ascii="Arial" w:eastAsia="Arial" w:hAnsi="Arial" w:cs="Arial"/>
              </w:rPr>
            </w:pPr>
            <w:r>
              <w:rPr>
                <w:rFonts w:ascii="Arial" w:eastAsia="Arial" w:hAnsi="Arial" w:cs="Arial"/>
              </w:rPr>
              <w:t>30.823</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DFB7B60" w14:textId="77777777" w:rsidR="006B316E" w:rsidRDefault="00ED6C3E">
            <w:pPr>
              <w:spacing w:after="0"/>
              <w:rPr>
                <w:rFonts w:ascii="Arial" w:eastAsia="Arial" w:hAnsi="Arial" w:cs="Arial"/>
              </w:rPr>
            </w:pPr>
            <w:sdt>
              <w:sdtPr>
                <w:tag w:val="goog_rdk_105"/>
                <w:id w:val="-1262913701"/>
              </w:sdtPr>
              <w:sdtEndPr/>
              <w:sdtContent>
                <w:r w:rsidR="005C3BAB">
                  <w:rPr>
                    <w:rFonts w:ascii="Arial Unicode MS" w:eastAsia="Arial Unicode MS" w:hAnsi="Arial Unicode MS" w:cs="Arial Unicode MS"/>
                  </w:rPr>
                  <w:t xml:space="preserve">≥ 31.000 </w:t>
                </w:r>
              </w:sdtContent>
            </w:sdt>
            <w:r w:rsidR="005C3BAB">
              <w:rPr>
                <w:rFonts w:ascii="Arial" w:eastAsia="Arial" w:hAnsi="Arial" w:cs="Arial"/>
              </w:rPr>
              <w:t>(do vključno 2027)</w:t>
            </w:r>
          </w:p>
        </w:tc>
      </w:tr>
      <w:tr w:rsidR="006B316E" w14:paraId="67352AC2" w14:textId="77777777">
        <w:trPr>
          <w:trHeight w:val="55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6BF0E19" w14:textId="77777777" w:rsidR="006B316E" w:rsidRDefault="005C3BAB">
            <w:pPr>
              <w:spacing w:after="0"/>
              <w:rPr>
                <w:rFonts w:ascii="Arial" w:eastAsia="Arial" w:hAnsi="Arial" w:cs="Arial"/>
              </w:rPr>
            </w:pPr>
            <w:r>
              <w:rPr>
                <w:rFonts w:ascii="Arial" w:eastAsia="Arial" w:hAnsi="Arial" w:cs="Arial"/>
              </w:rPr>
              <w:t>Število kulturnih spomenikov lokalnega pomena</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A8C8AE2" w14:textId="77777777" w:rsidR="006B316E" w:rsidRDefault="005C3BAB">
            <w:pPr>
              <w:spacing w:after="0"/>
              <w:rPr>
                <w:rFonts w:ascii="Arial" w:eastAsia="Arial" w:hAnsi="Arial" w:cs="Arial"/>
              </w:rPr>
            </w:pPr>
            <w:r>
              <w:rPr>
                <w:rFonts w:ascii="Arial" w:eastAsia="Arial" w:hAnsi="Arial" w:cs="Arial"/>
              </w:rPr>
              <w:t>8.287</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B8C39D" w14:textId="77777777" w:rsidR="006B316E" w:rsidRDefault="00ED6C3E">
            <w:pPr>
              <w:spacing w:after="0"/>
              <w:rPr>
                <w:rFonts w:ascii="Arial" w:eastAsia="Arial" w:hAnsi="Arial" w:cs="Arial"/>
              </w:rPr>
            </w:pPr>
            <w:sdt>
              <w:sdtPr>
                <w:tag w:val="goog_rdk_106"/>
                <w:id w:val="1165057387"/>
              </w:sdtPr>
              <w:sdtEndPr/>
              <w:sdtContent>
                <w:r w:rsidR="005C3BAB">
                  <w:rPr>
                    <w:rFonts w:ascii="Arial Unicode MS" w:eastAsia="Arial Unicode MS" w:hAnsi="Arial Unicode MS" w:cs="Arial Unicode MS"/>
                  </w:rPr>
                  <w:t xml:space="preserve">≥ 8.350 </w:t>
                </w:r>
              </w:sdtContent>
            </w:sdt>
            <w:r w:rsidR="005C3BAB">
              <w:rPr>
                <w:rFonts w:ascii="Arial" w:eastAsia="Arial" w:hAnsi="Arial" w:cs="Arial"/>
              </w:rPr>
              <w:t>(do vključno 2027)</w:t>
            </w:r>
          </w:p>
        </w:tc>
      </w:tr>
      <w:tr w:rsidR="006B316E" w14:paraId="305492BE" w14:textId="77777777">
        <w:trPr>
          <w:trHeight w:val="58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DB654AD" w14:textId="77777777" w:rsidR="006B316E" w:rsidRDefault="005C3BAB">
            <w:pPr>
              <w:spacing w:after="0"/>
              <w:rPr>
                <w:rFonts w:ascii="Arial" w:eastAsia="Arial" w:hAnsi="Arial" w:cs="Arial"/>
              </w:rPr>
            </w:pPr>
            <w:r>
              <w:rPr>
                <w:rFonts w:ascii="Arial" w:eastAsia="Arial" w:hAnsi="Arial" w:cs="Arial"/>
              </w:rPr>
              <w:t>Število kulturnih spomenikov državnega pomena</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6DB68E2" w14:textId="77777777" w:rsidR="006B316E" w:rsidRDefault="005C3BAB">
            <w:pPr>
              <w:spacing w:after="0"/>
              <w:rPr>
                <w:rFonts w:ascii="Arial" w:eastAsia="Arial" w:hAnsi="Arial" w:cs="Arial"/>
              </w:rPr>
            </w:pPr>
            <w:r>
              <w:rPr>
                <w:rFonts w:ascii="Arial" w:eastAsia="Arial" w:hAnsi="Arial" w:cs="Arial"/>
              </w:rPr>
              <w:t>341</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537FA4" w14:textId="77777777" w:rsidR="006B316E" w:rsidRDefault="00ED6C3E">
            <w:pPr>
              <w:spacing w:after="0"/>
              <w:rPr>
                <w:rFonts w:ascii="Arial" w:eastAsia="Arial" w:hAnsi="Arial" w:cs="Arial"/>
              </w:rPr>
            </w:pPr>
            <w:sdt>
              <w:sdtPr>
                <w:tag w:val="goog_rdk_107"/>
                <w:id w:val="810909189"/>
              </w:sdtPr>
              <w:sdtEndPr/>
              <w:sdtContent>
                <w:r w:rsidR="005C3BAB">
                  <w:rPr>
                    <w:rFonts w:ascii="Arial Unicode MS" w:eastAsia="Arial Unicode MS" w:hAnsi="Arial Unicode MS" w:cs="Arial Unicode MS"/>
                  </w:rPr>
                  <w:t xml:space="preserve">≥ 350 </w:t>
                </w:r>
              </w:sdtContent>
            </w:sdt>
            <w:r w:rsidR="005C3BAB">
              <w:rPr>
                <w:rFonts w:ascii="Arial" w:eastAsia="Arial" w:hAnsi="Arial" w:cs="Arial"/>
              </w:rPr>
              <w:t>(do vključno 2027)</w:t>
            </w:r>
          </w:p>
        </w:tc>
      </w:tr>
      <w:tr w:rsidR="006B316E" w14:paraId="33D3577E" w14:textId="77777777">
        <w:trPr>
          <w:trHeight w:val="82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78E4689" w14:textId="77777777" w:rsidR="006B316E" w:rsidRDefault="005C3BAB">
            <w:pPr>
              <w:spacing w:after="0"/>
              <w:rPr>
                <w:rFonts w:ascii="Arial" w:eastAsia="Arial" w:hAnsi="Arial" w:cs="Arial"/>
              </w:rPr>
            </w:pPr>
            <w:r>
              <w:rPr>
                <w:rFonts w:ascii="Arial" w:eastAsia="Arial" w:hAnsi="Arial" w:cs="Arial"/>
              </w:rPr>
              <w:t>Število vpisanih enot in evidentiranih nosilcev v registru nesnovne kulturne dediščine</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834C27E" w14:textId="77777777" w:rsidR="006B316E" w:rsidRDefault="005C3BAB">
            <w:pPr>
              <w:spacing w:after="0"/>
              <w:rPr>
                <w:rFonts w:ascii="Arial" w:eastAsia="Arial" w:hAnsi="Arial" w:cs="Arial"/>
              </w:rPr>
            </w:pPr>
            <w:r>
              <w:rPr>
                <w:rFonts w:ascii="Arial" w:eastAsia="Arial" w:hAnsi="Arial" w:cs="Arial"/>
              </w:rPr>
              <w:t>109 enot</w:t>
            </w:r>
            <w:r>
              <w:rPr>
                <w:rFonts w:ascii="Arial" w:eastAsia="Arial" w:hAnsi="Arial" w:cs="Arial"/>
              </w:rPr>
              <w:br/>
              <w:t>312 nosilcev</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B165BFA" w14:textId="77777777" w:rsidR="006B316E" w:rsidRDefault="00ED6C3E">
            <w:pPr>
              <w:spacing w:after="0"/>
              <w:rPr>
                <w:rFonts w:ascii="Arial" w:eastAsia="Arial" w:hAnsi="Arial" w:cs="Arial"/>
              </w:rPr>
            </w:pPr>
            <w:sdt>
              <w:sdtPr>
                <w:tag w:val="goog_rdk_108"/>
                <w:id w:val="-321356283"/>
              </w:sdtPr>
              <w:sdtEndPr/>
              <w:sdtContent>
                <w:r w:rsidR="005C3BAB">
                  <w:rPr>
                    <w:rFonts w:ascii="Arial Unicode MS" w:eastAsia="Arial Unicode MS" w:hAnsi="Arial Unicode MS" w:cs="Arial Unicode MS"/>
                  </w:rPr>
                  <w:t>≥ 120 enot</w:t>
                </w:r>
                <w:r w:rsidR="005C3BAB">
                  <w:rPr>
                    <w:rFonts w:ascii="Arial Unicode MS" w:eastAsia="Arial Unicode MS" w:hAnsi="Arial Unicode MS" w:cs="Arial Unicode MS"/>
                  </w:rPr>
                  <w:br/>
                  <w:t xml:space="preserve">≥ 340 nosilcev </w:t>
                </w:r>
              </w:sdtContent>
            </w:sdt>
            <w:r w:rsidR="005C3BAB">
              <w:rPr>
                <w:rFonts w:ascii="Arial" w:eastAsia="Arial" w:hAnsi="Arial" w:cs="Arial"/>
              </w:rPr>
              <w:t>(do vključno 2027)</w:t>
            </w:r>
          </w:p>
        </w:tc>
      </w:tr>
      <w:tr w:rsidR="006B316E" w14:paraId="4A86B373" w14:textId="77777777">
        <w:trPr>
          <w:trHeight w:val="58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DD0562A" w14:textId="77777777" w:rsidR="006B316E" w:rsidRDefault="005C3BAB">
            <w:pPr>
              <w:spacing w:after="0"/>
              <w:rPr>
                <w:rFonts w:ascii="Arial" w:eastAsia="Arial" w:hAnsi="Arial" w:cs="Arial"/>
              </w:rPr>
            </w:pPr>
            <w:r>
              <w:rPr>
                <w:rFonts w:ascii="Arial" w:eastAsia="Arial" w:hAnsi="Arial" w:cs="Arial"/>
              </w:rPr>
              <w:t>Število novih razglasitev kulturnih spomenikov</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86577C" w14:textId="77777777" w:rsidR="006B316E" w:rsidRDefault="005C3BAB">
            <w:pPr>
              <w:spacing w:after="0"/>
              <w:rPr>
                <w:rFonts w:ascii="Arial" w:eastAsia="Arial" w:hAnsi="Arial" w:cs="Arial"/>
              </w:rPr>
            </w:pPr>
            <w:r>
              <w:rPr>
                <w:rFonts w:ascii="Arial" w:eastAsia="Arial" w:hAnsi="Arial" w:cs="Arial"/>
              </w:rPr>
              <w:t>225</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D6FBCC" w14:textId="77777777" w:rsidR="006B316E" w:rsidRDefault="00ED6C3E">
            <w:pPr>
              <w:spacing w:after="0"/>
              <w:rPr>
                <w:rFonts w:ascii="Arial" w:eastAsia="Arial" w:hAnsi="Arial" w:cs="Arial"/>
              </w:rPr>
            </w:pPr>
            <w:sdt>
              <w:sdtPr>
                <w:tag w:val="goog_rdk_109"/>
                <w:id w:val="-601954589"/>
              </w:sdtPr>
              <w:sdtEndPr/>
              <w:sdtContent>
                <w:r w:rsidR="005C3BAB">
                  <w:rPr>
                    <w:rFonts w:ascii="Arial Unicode MS" w:eastAsia="Arial Unicode MS" w:hAnsi="Arial Unicode MS" w:cs="Arial Unicode MS"/>
                  </w:rPr>
                  <w:t xml:space="preserve">≥ 150 </w:t>
                </w:r>
              </w:sdtContent>
            </w:sdt>
            <w:r w:rsidR="005C3BAB">
              <w:rPr>
                <w:rFonts w:ascii="Arial" w:eastAsia="Arial" w:hAnsi="Arial" w:cs="Arial"/>
              </w:rPr>
              <w:t>(za posamezno leto)</w:t>
            </w:r>
          </w:p>
        </w:tc>
      </w:tr>
      <w:tr w:rsidR="006B316E" w14:paraId="37E3ADD2" w14:textId="77777777">
        <w:trPr>
          <w:trHeight w:val="570"/>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C9F23A9" w14:textId="77777777" w:rsidR="006B316E" w:rsidRDefault="005C3BAB">
            <w:pPr>
              <w:spacing w:after="0"/>
              <w:rPr>
                <w:rFonts w:ascii="Arial" w:eastAsia="Arial" w:hAnsi="Arial" w:cs="Arial"/>
              </w:rPr>
            </w:pPr>
            <w:r>
              <w:rPr>
                <w:rFonts w:ascii="Arial" w:eastAsia="Arial" w:hAnsi="Arial" w:cs="Arial"/>
              </w:rPr>
              <w:t>Realizacija vrednotenj po metodologiji varstvenih območij dediščine</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27DEE9" w14:textId="77777777" w:rsidR="006B316E" w:rsidRDefault="005C3BAB">
            <w:pPr>
              <w:spacing w:after="0"/>
              <w:rPr>
                <w:rFonts w:ascii="Arial" w:eastAsia="Arial" w:hAnsi="Arial" w:cs="Arial"/>
              </w:rPr>
            </w:pPr>
            <w:r>
              <w:rPr>
                <w:rFonts w:ascii="Arial" w:eastAsia="Arial" w:hAnsi="Arial" w:cs="Arial"/>
              </w:rPr>
              <w:t>Ne</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9F8CA7" w14:textId="77777777" w:rsidR="006B316E" w:rsidRDefault="005C3BAB">
            <w:pPr>
              <w:spacing w:after="0"/>
              <w:rPr>
                <w:rFonts w:ascii="Arial" w:eastAsia="Arial" w:hAnsi="Arial" w:cs="Arial"/>
              </w:rPr>
            </w:pPr>
            <w:r>
              <w:rPr>
                <w:rFonts w:ascii="Arial" w:eastAsia="Arial" w:hAnsi="Arial" w:cs="Arial"/>
              </w:rPr>
              <w:t>Da (2027)</w:t>
            </w:r>
            <w:r>
              <w:rPr>
                <w:rFonts w:ascii="Arial" w:eastAsia="Arial" w:hAnsi="Arial" w:cs="Arial"/>
              </w:rPr>
              <w:br/>
            </w:r>
          </w:p>
        </w:tc>
      </w:tr>
      <w:tr w:rsidR="006B316E" w14:paraId="50349E82" w14:textId="77777777">
        <w:trPr>
          <w:trHeight w:val="630"/>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490323F" w14:textId="77777777" w:rsidR="006B316E" w:rsidRDefault="005C3BAB">
            <w:pPr>
              <w:spacing w:after="0" w:line="276" w:lineRule="auto"/>
              <w:rPr>
                <w:rFonts w:ascii="Arial" w:eastAsia="Arial" w:hAnsi="Arial" w:cs="Arial"/>
              </w:rPr>
            </w:pPr>
            <w:r>
              <w:rPr>
                <w:rFonts w:ascii="Arial" w:eastAsia="Arial" w:hAnsi="Arial" w:cs="Arial"/>
              </w:rPr>
              <w:t>Obseg (površina v m2) izvedenih terenskih raziskav - arheologija</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E47660" w14:textId="77777777" w:rsidR="006B316E" w:rsidRDefault="005C3BAB">
            <w:pPr>
              <w:spacing w:after="0"/>
              <w:rPr>
                <w:rFonts w:ascii="Arial" w:eastAsia="Arial" w:hAnsi="Arial" w:cs="Arial"/>
              </w:rPr>
            </w:pPr>
            <w:r>
              <w:rPr>
                <w:rFonts w:ascii="Arial" w:eastAsia="Arial" w:hAnsi="Arial" w:cs="Arial"/>
              </w:rPr>
              <w:t xml:space="preserve"> 11.788.937,45 m2</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99E1266" w14:textId="77777777" w:rsidR="006B316E" w:rsidRDefault="00ED6C3E">
            <w:pPr>
              <w:spacing w:after="0"/>
              <w:rPr>
                <w:rFonts w:ascii="Arial" w:eastAsia="Arial" w:hAnsi="Arial" w:cs="Arial"/>
              </w:rPr>
            </w:pPr>
            <w:sdt>
              <w:sdtPr>
                <w:tag w:val="goog_rdk_110"/>
                <w:id w:val="165299034"/>
              </w:sdtPr>
              <w:sdtEndPr/>
              <w:sdtContent>
                <w:r w:rsidR="005C3BAB">
                  <w:rPr>
                    <w:rFonts w:ascii="Arial Unicode MS" w:eastAsia="Arial Unicode MS" w:hAnsi="Arial Unicode MS" w:cs="Arial Unicode MS"/>
                  </w:rPr>
                  <w:t xml:space="preserve">≥ 12.000.000 m2 </w:t>
                </w:r>
              </w:sdtContent>
            </w:sdt>
            <w:r w:rsidR="005C3BAB">
              <w:rPr>
                <w:rFonts w:ascii="Arial" w:eastAsia="Arial" w:hAnsi="Arial" w:cs="Arial"/>
              </w:rPr>
              <w:t>(do vključno 2027)</w:t>
            </w:r>
          </w:p>
        </w:tc>
      </w:tr>
      <w:tr w:rsidR="006B316E" w14:paraId="5B6411CE" w14:textId="77777777">
        <w:trPr>
          <w:trHeight w:val="870"/>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DB1B7B2" w14:textId="77777777" w:rsidR="006B316E" w:rsidRDefault="005C3BAB">
            <w:pPr>
              <w:spacing w:after="0"/>
              <w:rPr>
                <w:rFonts w:ascii="Arial" w:eastAsia="Arial" w:hAnsi="Arial" w:cs="Arial"/>
              </w:rPr>
            </w:pPr>
            <w:r>
              <w:rPr>
                <w:rFonts w:ascii="Arial" w:eastAsia="Arial" w:hAnsi="Arial" w:cs="Arial"/>
              </w:rPr>
              <w:t>Delež digitaliziranih inventariziranih predmetov v državnih in pooblaščenih muzejih</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5E0F2AA" w14:textId="77777777" w:rsidR="006B316E" w:rsidRDefault="005C3BAB">
            <w:pPr>
              <w:spacing w:after="0"/>
              <w:rPr>
                <w:rFonts w:ascii="Arial" w:eastAsia="Arial" w:hAnsi="Arial" w:cs="Arial"/>
              </w:rPr>
            </w:pPr>
            <w:r>
              <w:rPr>
                <w:rFonts w:ascii="Arial" w:eastAsia="Arial" w:hAnsi="Arial" w:cs="Arial"/>
              </w:rPr>
              <w:t>65,5%</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CA5D24" w14:textId="77777777" w:rsidR="006B316E" w:rsidRDefault="00ED6C3E">
            <w:pPr>
              <w:spacing w:after="0"/>
              <w:rPr>
                <w:rFonts w:ascii="Arial" w:eastAsia="Arial" w:hAnsi="Arial" w:cs="Arial"/>
              </w:rPr>
            </w:pPr>
            <w:sdt>
              <w:sdtPr>
                <w:tag w:val="goog_rdk_111"/>
                <w:id w:val="395705920"/>
              </w:sdtPr>
              <w:sdtEndPr/>
              <w:sdtContent>
                <w:r w:rsidR="005C3BAB">
                  <w:rPr>
                    <w:rFonts w:ascii="Arial Unicode MS" w:eastAsia="Arial Unicode MS" w:hAnsi="Arial Unicode MS" w:cs="Arial Unicode MS"/>
                  </w:rPr>
                  <w:t xml:space="preserve">≥ 75% </w:t>
                </w:r>
              </w:sdtContent>
            </w:sdt>
            <w:r w:rsidR="005C3BAB">
              <w:rPr>
                <w:rFonts w:ascii="Arial" w:eastAsia="Arial" w:hAnsi="Arial" w:cs="Arial"/>
              </w:rPr>
              <w:t>(do vključno 2027)</w:t>
            </w:r>
          </w:p>
        </w:tc>
      </w:tr>
      <w:tr w:rsidR="006B316E" w14:paraId="61FD5F42" w14:textId="77777777">
        <w:trPr>
          <w:trHeight w:val="55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90C02F9" w14:textId="77777777" w:rsidR="006B316E" w:rsidRDefault="005C3BAB">
            <w:pPr>
              <w:spacing w:after="0"/>
              <w:rPr>
                <w:rFonts w:ascii="Arial" w:eastAsia="Arial" w:hAnsi="Arial" w:cs="Arial"/>
              </w:rPr>
            </w:pPr>
            <w:r>
              <w:rPr>
                <w:rFonts w:ascii="Arial" w:eastAsia="Arial" w:hAnsi="Arial" w:cs="Arial"/>
              </w:rPr>
              <w:t>Število obdelanih objav (poročil) o izvedenih arheoloških raziskavah</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CDADCF4" w14:textId="77777777" w:rsidR="006B316E" w:rsidRDefault="005C3BAB">
            <w:pPr>
              <w:spacing w:after="0"/>
              <w:rPr>
                <w:rFonts w:ascii="Arial" w:eastAsia="Arial" w:hAnsi="Arial" w:cs="Arial"/>
              </w:rPr>
            </w:pPr>
            <w:r>
              <w:rPr>
                <w:rFonts w:ascii="Arial" w:eastAsia="Arial" w:hAnsi="Arial" w:cs="Arial"/>
              </w:rPr>
              <w:t>688</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5B55F6" w14:textId="77777777" w:rsidR="006B316E" w:rsidRDefault="00ED6C3E">
            <w:pPr>
              <w:spacing w:after="0"/>
              <w:rPr>
                <w:rFonts w:ascii="Arial" w:eastAsia="Arial" w:hAnsi="Arial" w:cs="Arial"/>
              </w:rPr>
            </w:pPr>
            <w:sdt>
              <w:sdtPr>
                <w:tag w:val="goog_rdk_112"/>
                <w:id w:val="1169370059"/>
              </w:sdtPr>
              <w:sdtEndPr/>
              <w:sdtContent>
                <w:r w:rsidR="005C3BAB">
                  <w:rPr>
                    <w:rFonts w:ascii="Arial Unicode MS" w:eastAsia="Arial Unicode MS" w:hAnsi="Arial Unicode MS" w:cs="Arial Unicode MS"/>
                  </w:rPr>
                  <w:t xml:space="preserve">≥  800 </w:t>
                </w:r>
              </w:sdtContent>
            </w:sdt>
            <w:r w:rsidR="005C3BAB">
              <w:rPr>
                <w:rFonts w:ascii="Arial" w:eastAsia="Arial" w:hAnsi="Arial" w:cs="Arial"/>
              </w:rPr>
              <w:t>(2027)</w:t>
            </w:r>
          </w:p>
        </w:tc>
      </w:tr>
      <w:tr w:rsidR="006B316E" w14:paraId="143B8489" w14:textId="77777777">
        <w:trPr>
          <w:trHeight w:val="570"/>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03C5D36" w14:textId="77777777" w:rsidR="006B316E" w:rsidRDefault="005C3BAB">
            <w:pPr>
              <w:spacing w:after="0"/>
              <w:rPr>
                <w:rFonts w:ascii="Arial" w:eastAsia="Arial" w:hAnsi="Arial" w:cs="Arial"/>
              </w:rPr>
            </w:pPr>
            <w:r>
              <w:rPr>
                <w:rFonts w:ascii="Arial" w:eastAsia="Arial" w:hAnsi="Arial" w:cs="Arial"/>
              </w:rPr>
              <w:t>Obseg arhivskega gradiva v javnih arhivih</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6D0D296" w14:textId="77777777" w:rsidR="006B316E" w:rsidRDefault="005C3BAB">
            <w:pPr>
              <w:spacing w:after="0"/>
              <w:rPr>
                <w:rFonts w:ascii="Arial" w:eastAsia="Arial" w:hAnsi="Arial" w:cs="Arial"/>
              </w:rPr>
            </w:pPr>
            <w:r>
              <w:rPr>
                <w:rFonts w:ascii="Arial" w:eastAsia="Arial" w:hAnsi="Arial" w:cs="Arial"/>
              </w:rPr>
              <w:t>88.808  tekočih metrov</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42B8289" w14:textId="77777777" w:rsidR="006B316E" w:rsidRDefault="005C3BAB">
            <w:pPr>
              <w:spacing w:after="0"/>
              <w:rPr>
                <w:rFonts w:ascii="Arial" w:eastAsia="Arial" w:hAnsi="Arial" w:cs="Arial"/>
              </w:rPr>
            </w:pPr>
            <w:r>
              <w:rPr>
                <w:rFonts w:ascii="Arial" w:eastAsia="Arial" w:hAnsi="Arial" w:cs="Arial"/>
              </w:rPr>
              <w:t>≥ 89.000 tekočih metrov (do vključno 2027)</w:t>
            </w:r>
          </w:p>
        </w:tc>
      </w:tr>
      <w:tr w:rsidR="006B316E" w14:paraId="0896FF69" w14:textId="77777777">
        <w:trPr>
          <w:trHeight w:val="570"/>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A58292D" w14:textId="77777777" w:rsidR="006B316E" w:rsidRDefault="005C3BAB">
            <w:pPr>
              <w:spacing w:after="0"/>
              <w:rPr>
                <w:rFonts w:ascii="Arial" w:eastAsia="Arial" w:hAnsi="Arial" w:cs="Arial"/>
              </w:rPr>
            </w:pPr>
            <w:r>
              <w:rPr>
                <w:rFonts w:ascii="Arial" w:eastAsia="Arial" w:hAnsi="Arial" w:cs="Arial"/>
              </w:rPr>
              <w:t>Število e-storitev na področju arhivske dejavnosti</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3308009" w14:textId="77777777" w:rsidR="006B316E" w:rsidRDefault="005C3BAB">
            <w:pPr>
              <w:spacing w:after="0"/>
              <w:rPr>
                <w:rFonts w:ascii="Arial" w:eastAsia="Arial" w:hAnsi="Arial" w:cs="Arial"/>
              </w:rPr>
            </w:pPr>
            <w:r>
              <w:rPr>
                <w:rFonts w:ascii="Arial" w:eastAsia="Arial" w:hAnsi="Arial" w:cs="Arial"/>
              </w:rPr>
              <w:t>12</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6ACA731" w14:textId="77777777" w:rsidR="006B316E" w:rsidRDefault="00ED6C3E">
            <w:pPr>
              <w:spacing w:after="0"/>
              <w:rPr>
                <w:rFonts w:ascii="Arial" w:eastAsia="Arial" w:hAnsi="Arial" w:cs="Arial"/>
              </w:rPr>
            </w:pPr>
            <w:sdt>
              <w:sdtPr>
                <w:tag w:val="goog_rdk_113"/>
                <w:id w:val="1620413113"/>
              </w:sdtPr>
              <w:sdtEndPr/>
              <w:sdtContent>
                <w:r w:rsidR="005C3BAB">
                  <w:rPr>
                    <w:rFonts w:ascii="Arial Unicode MS" w:eastAsia="Arial Unicode MS" w:hAnsi="Arial Unicode MS" w:cs="Arial Unicode MS"/>
                  </w:rPr>
                  <w:t xml:space="preserve">≥ 15 </w:t>
                </w:r>
              </w:sdtContent>
            </w:sdt>
            <w:r w:rsidR="005C3BAB">
              <w:rPr>
                <w:rFonts w:ascii="Arial" w:eastAsia="Arial" w:hAnsi="Arial" w:cs="Arial"/>
              </w:rPr>
              <w:t>(do vključno 2027)</w:t>
            </w:r>
          </w:p>
        </w:tc>
      </w:tr>
      <w:tr w:rsidR="006B316E" w14:paraId="204AC7CE" w14:textId="77777777">
        <w:trPr>
          <w:trHeight w:val="570"/>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3D1153F" w14:textId="77777777" w:rsidR="006B316E" w:rsidRDefault="005C3BAB">
            <w:pPr>
              <w:spacing w:after="0"/>
              <w:rPr>
                <w:rFonts w:ascii="Arial" w:eastAsia="Arial" w:hAnsi="Arial" w:cs="Arial"/>
              </w:rPr>
            </w:pPr>
            <w:r>
              <w:rPr>
                <w:rFonts w:ascii="Arial" w:eastAsia="Arial" w:hAnsi="Arial" w:cs="Arial"/>
              </w:rPr>
              <w:t>Število digitaliziranih enot arhivskega gradiva</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728CAE9" w14:textId="77777777" w:rsidR="006B316E" w:rsidRDefault="005C3BAB">
            <w:pPr>
              <w:spacing w:after="0"/>
              <w:rPr>
                <w:rFonts w:ascii="Arial" w:eastAsia="Arial" w:hAnsi="Arial" w:cs="Arial"/>
              </w:rPr>
            </w:pPr>
            <w:r>
              <w:rPr>
                <w:rFonts w:ascii="Arial" w:eastAsia="Arial" w:hAnsi="Arial" w:cs="Arial"/>
              </w:rPr>
              <w:t>318.380</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2FD08E3" w14:textId="77777777" w:rsidR="006B316E" w:rsidRDefault="00ED6C3E">
            <w:pPr>
              <w:spacing w:after="0"/>
              <w:rPr>
                <w:rFonts w:ascii="Arial" w:eastAsia="Arial" w:hAnsi="Arial" w:cs="Arial"/>
              </w:rPr>
            </w:pPr>
            <w:sdt>
              <w:sdtPr>
                <w:tag w:val="goog_rdk_114"/>
                <w:id w:val="951903607"/>
              </w:sdtPr>
              <w:sdtEndPr/>
              <w:sdtContent>
                <w:r w:rsidR="005C3BAB">
                  <w:rPr>
                    <w:rFonts w:ascii="Arial Unicode MS" w:eastAsia="Arial Unicode MS" w:hAnsi="Arial Unicode MS" w:cs="Arial Unicode MS"/>
                  </w:rPr>
                  <w:t xml:space="preserve">≥ 325.000 </w:t>
                </w:r>
              </w:sdtContent>
            </w:sdt>
            <w:r w:rsidR="005C3BAB">
              <w:rPr>
                <w:rFonts w:ascii="Arial" w:eastAsia="Arial" w:hAnsi="Arial" w:cs="Arial"/>
              </w:rPr>
              <w:t>(do vključno 2027)</w:t>
            </w:r>
          </w:p>
        </w:tc>
      </w:tr>
      <w:tr w:rsidR="006B316E" w14:paraId="587D49B4" w14:textId="77777777">
        <w:trPr>
          <w:trHeight w:val="570"/>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FDFED6B" w14:textId="77777777" w:rsidR="006B316E" w:rsidRDefault="005C3BAB">
            <w:pPr>
              <w:spacing w:after="0"/>
              <w:rPr>
                <w:rFonts w:ascii="Arial" w:eastAsia="Arial" w:hAnsi="Arial" w:cs="Arial"/>
              </w:rPr>
            </w:pPr>
            <w:r>
              <w:rPr>
                <w:rFonts w:ascii="Arial" w:eastAsia="Arial" w:hAnsi="Arial" w:cs="Arial"/>
              </w:rPr>
              <w:t>Letno število arhivskih izvodov gradiva NUK</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CA41BED" w14:textId="77777777" w:rsidR="006B316E" w:rsidRDefault="005C3BAB">
            <w:pPr>
              <w:spacing w:after="0"/>
              <w:rPr>
                <w:rFonts w:ascii="Arial" w:eastAsia="Arial" w:hAnsi="Arial" w:cs="Arial"/>
              </w:rPr>
            </w:pPr>
            <w:r>
              <w:rPr>
                <w:rFonts w:ascii="Arial" w:eastAsia="Arial" w:hAnsi="Arial" w:cs="Arial"/>
              </w:rPr>
              <w:t>14.407</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ED04F41" w14:textId="77777777" w:rsidR="006B316E" w:rsidRDefault="00ED6C3E">
            <w:pPr>
              <w:spacing w:after="0"/>
              <w:rPr>
                <w:rFonts w:ascii="Arial" w:eastAsia="Arial" w:hAnsi="Arial" w:cs="Arial"/>
              </w:rPr>
            </w:pPr>
            <w:sdt>
              <w:sdtPr>
                <w:tag w:val="goog_rdk_115"/>
                <w:id w:val="2020819058"/>
              </w:sdtPr>
              <w:sdtEndPr/>
              <w:sdtContent>
                <w:r w:rsidR="005C3BAB">
                  <w:rPr>
                    <w:rFonts w:ascii="Arial Unicode MS" w:eastAsia="Arial Unicode MS" w:hAnsi="Arial Unicode MS" w:cs="Arial Unicode MS"/>
                  </w:rPr>
                  <w:t xml:space="preserve">≥ 45.000 </w:t>
                </w:r>
              </w:sdtContent>
            </w:sdt>
            <w:r w:rsidR="005C3BAB">
              <w:rPr>
                <w:rFonts w:ascii="Arial" w:eastAsia="Arial" w:hAnsi="Arial" w:cs="Arial"/>
              </w:rPr>
              <w:t>(do vključno 2027)</w:t>
            </w:r>
          </w:p>
        </w:tc>
      </w:tr>
      <w:tr w:rsidR="006B316E" w14:paraId="6DCA59B5" w14:textId="77777777">
        <w:trPr>
          <w:trHeight w:val="540"/>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981571B" w14:textId="77777777" w:rsidR="006B316E" w:rsidRDefault="005C3BAB">
            <w:pPr>
              <w:spacing w:after="0"/>
              <w:rPr>
                <w:rFonts w:ascii="Arial" w:eastAsia="Arial" w:hAnsi="Arial" w:cs="Arial"/>
              </w:rPr>
            </w:pPr>
            <w:r>
              <w:rPr>
                <w:rFonts w:ascii="Arial" w:eastAsia="Arial" w:hAnsi="Arial" w:cs="Arial"/>
              </w:rPr>
              <w:t>Število razkislinjenih enot knjižničnega gradiva</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F7830B" w14:textId="77777777" w:rsidR="006B316E" w:rsidRDefault="005C3BAB">
            <w:pPr>
              <w:spacing w:after="0"/>
              <w:rPr>
                <w:rFonts w:ascii="Arial" w:eastAsia="Arial" w:hAnsi="Arial" w:cs="Arial"/>
              </w:rPr>
            </w:pPr>
            <w:r>
              <w:rPr>
                <w:rFonts w:ascii="Arial" w:eastAsia="Arial" w:hAnsi="Arial" w:cs="Arial"/>
              </w:rPr>
              <w:t>43.190</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F6B2DD7" w14:textId="77777777" w:rsidR="006B316E" w:rsidRDefault="00ED6C3E">
            <w:pPr>
              <w:spacing w:after="0"/>
              <w:rPr>
                <w:rFonts w:ascii="Arial" w:eastAsia="Arial" w:hAnsi="Arial" w:cs="Arial"/>
              </w:rPr>
            </w:pPr>
            <w:sdt>
              <w:sdtPr>
                <w:tag w:val="goog_rdk_116"/>
                <w:id w:val="-1340383730"/>
              </w:sdtPr>
              <w:sdtEndPr/>
              <w:sdtContent>
                <w:r w:rsidR="005C3BAB">
                  <w:rPr>
                    <w:rFonts w:ascii="Arial Unicode MS" w:eastAsia="Arial Unicode MS" w:hAnsi="Arial Unicode MS" w:cs="Arial Unicode MS"/>
                  </w:rPr>
                  <w:t xml:space="preserve">≥ 45.000 </w:t>
                </w:r>
              </w:sdtContent>
            </w:sdt>
            <w:r w:rsidR="005C3BAB">
              <w:rPr>
                <w:rFonts w:ascii="Arial" w:eastAsia="Arial" w:hAnsi="Arial" w:cs="Arial"/>
              </w:rPr>
              <w:t>(do vključno 2027)</w:t>
            </w:r>
          </w:p>
        </w:tc>
      </w:tr>
      <w:tr w:rsidR="006B316E" w14:paraId="465B7D8D" w14:textId="77777777">
        <w:trPr>
          <w:trHeight w:val="58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6E07556" w14:textId="77777777" w:rsidR="006B316E" w:rsidRDefault="005C3BAB">
            <w:pPr>
              <w:spacing w:after="0"/>
              <w:rPr>
                <w:rFonts w:ascii="Arial" w:eastAsia="Arial" w:hAnsi="Arial" w:cs="Arial"/>
              </w:rPr>
            </w:pPr>
            <w:r>
              <w:rPr>
                <w:rFonts w:ascii="Arial" w:eastAsia="Arial" w:hAnsi="Arial" w:cs="Arial"/>
              </w:rPr>
              <w:t>Število enot zbirke knjižničnega gradiva NUK</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020C07" w14:textId="77777777" w:rsidR="006B316E" w:rsidRDefault="005C3BAB">
            <w:pPr>
              <w:spacing w:after="0"/>
              <w:rPr>
                <w:rFonts w:ascii="Arial" w:eastAsia="Arial" w:hAnsi="Arial" w:cs="Arial"/>
              </w:rPr>
            </w:pPr>
            <w:r>
              <w:rPr>
                <w:rFonts w:ascii="Arial" w:eastAsia="Arial" w:hAnsi="Arial" w:cs="Arial"/>
              </w:rPr>
              <w:t>1.959.385</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59453B1" w14:textId="77777777" w:rsidR="006B316E" w:rsidRDefault="00ED6C3E">
            <w:pPr>
              <w:spacing w:after="0"/>
              <w:rPr>
                <w:rFonts w:ascii="Arial" w:eastAsia="Arial" w:hAnsi="Arial" w:cs="Arial"/>
              </w:rPr>
            </w:pPr>
            <w:sdt>
              <w:sdtPr>
                <w:tag w:val="goog_rdk_117"/>
                <w:id w:val="-1626529705"/>
              </w:sdtPr>
              <w:sdtEndPr/>
              <w:sdtContent>
                <w:r w:rsidR="005C3BAB">
                  <w:rPr>
                    <w:rFonts w:ascii="Arial Unicode MS" w:eastAsia="Arial Unicode MS" w:hAnsi="Arial Unicode MS" w:cs="Arial Unicode MS"/>
                  </w:rPr>
                  <w:t xml:space="preserve">≥ 2.000.000 </w:t>
                </w:r>
              </w:sdtContent>
            </w:sdt>
            <w:r w:rsidR="005C3BAB">
              <w:rPr>
                <w:rFonts w:ascii="Arial" w:eastAsia="Arial" w:hAnsi="Arial" w:cs="Arial"/>
              </w:rPr>
              <w:t>(do vključno 2027)</w:t>
            </w:r>
          </w:p>
        </w:tc>
      </w:tr>
      <w:tr w:rsidR="006B316E" w14:paraId="6A816FDB" w14:textId="77777777">
        <w:trPr>
          <w:trHeight w:val="58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EEC524E" w14:textId="77777777" w:rsidR="006B316E" w:rsidRDefault="005C3BAB">
            <w:pPr>
              <w:spacing w:after="0"/>
              <w:rPr>
                <w:rFonts w:ascii="Arial" w:eastAsia="Arial" w:hAnsi="Arial" w:cs="Arial"/>
              </w:rPr>
            </w:pPr>
            <w:r>
              <w:rPr>
                <w:rFonts w:ascii="Arial" w:eastAsia="Arial" w:hAnsi="Arial" w:cs="Arial"/>
              </w:rPr>
              <w:t>Število arhiviranih filmov in AV del v slovenskem filmskem arhivu</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1E4A23" w14:textId="77777777" w:rsidR="006B316E" w:rsidRDefault="005C3BAB">
            <w:pPr>
              <w:spacing w:after="0"/>
              <w:rPr>
                <w:rFonts w:ascii="Arial" w:eastAsia="Arial" w:hAnsi="Arial" w:cs="Arial"/>
              </w:rPr>
            </w:pPr>
            <w:r>
              <w:rPr>
                <w:rFonts w:ascii="Arial" w:eastAsia="Arial" w:hAnsi="Arial" w:cs="Arial"/>
              </w:rPr>
              <w:t>13.287</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0EE55A" w14:textId="77777777" w:rsidR="006B316E" w:rsidRDefault="00ED6C3E">
            <w:pPr>
              <w:spacing w:after="0"/>
              <w:rPr>
                <w:rFonts w:ascii="Arial" w:eastAsia="Arial" w:hAnsi="Arial" w:cs="Arial"/>
              </w:rPr>
            </w:pPr>
            <w:sdt>
              <w:sdtPr>
                <w:tag w:val="goog_rdk_118"/>
                <w:id w:val="179717364"/>
              </w:sdtPr>
              <w:sdtEndPr/>
              <w:sdtContent>
                <w:r w:rsidR="005C3BAB">
                  <w:rPr>
                    <w:rFonts w:ascii="Arial Unicode MS" w:eastAsia="Arial Unicode MS" w:hAnsi="Arial Unicode MS" w:cs="Arial Unicode MS"/>
                  </w:rPr>
                  <w:t xml:space="preserve">≥ 14.000 </w:t>
                </w:r>
              </w:sdtContent>
            </w:sdt>
            <w:r w:rsidR="005C3BAB">
              <w:rPr>
                <w:rFonts w:ascii="Arial" w:eastAsia="Arial" w:hAnsi="Arial" w:cs="Arial"/>
              </w:rPr>
              <w:t>(2027)</w:t>
            </w:r>
          </w:p>
        </w:tc>
      </w:tr>
      <w:tr w:rsidR="006B316E" w14:paraId="10B252F3" w14:textId="77777777">
        <w:trPr>
          <w:trHeight w:val="840"/>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2AD0D50" w14:textId="77777777" w:rsidR="006B316E" w:rsidRDefault="005C3BAB">
            <w:pPr>
              <w:spacing w:after="0"/>
              <w:rPr>
                <w:rFonts w:ascii="Arial" w:eastAsia="Arial" w:hAnsi="Arial" w:cs="Arial"/>
              </w:rPr>
            </w:pPr>
            <w:r>
              <w:rPr>
                <w:rFonts w:ascii="Arial" w:eastAsia="Arial" w:hAnsi="Arial" w:cs="Arial"/>
              </w:rPr>
              <w:t>Število digitaliziranih slovenskih, predhodno nedigitalnih filmov in AV del v slovenskem filmskem arhivu</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3E466FE" w14:textId="77777777" w:rsidR="006B316E" w:rsidRDefault="005C3BAB">
            <w:pPr>
              <w:spacing w:after="0"/>
              <w:rPr>
                <w:rFonts w:ascii="Arial" w:eastAsia="Arial" w:hAnsi="Arial" w:cs="Arial"/>
              </w:rPr>
            </w:pPr>
            <w:r>
              <w:rPr>
                <w:rFonts w:ascii="Arial" w:eastAsia="Arial" w:hAnsi="Arial" w:cs="Arial"/>
              </w:rPr>
              <w:t>89</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4FE935" w14:textId="77777777" w:rsidR="006B316E" w:rsidRDefault="00ED6C3E">
            <w:pPr>
              <w:spacing w:after="0"/>
              <w:rPr>
                <w:rFonts w:ascii="Arial" w:eastAsia="Arial" w:hAnsi="Arial" w:cs="Arial"/>
              </w:rPr>
            </w:pPr>
            <w:sdt>
              <w:sdtPr>
                <w:tag w:val="goog_rdk_119"/>
                <w:id w:val="-1430956760"/>
              </w:sdtPr>
              <w:sdtEndPr/>
              <w:sdtContent>
                <w:r w:rsidR="005C3BAB">
                  <w:rPr>
                    <w:rFonts w:ascii="Arial Unicode MS" w:eastAsia="Arial Unicode MS" w:hAnsi="Arial Unicode MS" w:cs="Arial Unicode MS"/>
                  </w:rPr>
                  <w:t xml:space="preserve">≥ 200 </w:t>
                </w:r>
              </w:sdtContent>
            </w:sdt>
            <w:r w:rsidR="005C3BAB">
              <w:rPr>
                <w:rFonts w:ascii="Arial" w:eastAsia="Arial" w:hAnsi="Arial" w:cs="Arial"/>
              </w:rPr>
              <w:t>(do vključno 2027)</w:t>
            </w:r>
          </w:p>
        </w:tc>
      </w:tr>
      <w:tr w:rsidR="006B316E" w14:paraId="49B437C1" w14:textId="77777777">
        <w:trPr>
          <w:trHeight w:val="810"/>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424ECB3" w14:textId="77777777" w:rsidR="006B316E" w:rsidRDefault="005C3BAB">
            <w:pPr>
              <w:spacing w:after="0"/>
              <w:rPr>
                <w:rFonts w:ascii="Arial" w:eastAsia="Arial" w:hAnsi="Arial" w:cs="Arial"/>
              </w:rPr>
            </w:pPr>
            <w:r>
              <w:rPr>
                <w:rFonts w:ascii="Arial" w:eastAsia="Arial" w:hAnsi="Arial" w:cs="Arial"/>
              </w:rPr>
              <w:t>Število filmov in AV del/enot slovenske filmske dediščine v mediateki Slovenske Kinoteke</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7996040" w14:textId="77777777" w:rsidR="006B316E" w:rsidRDefault="005C3BAB">
            <w:pPr>
              <w:spacing w:after="0"/>
              <w:rPr>
                <w:rFonts w:ascii="Arial" w:eastAsia="Arial" w:hAnsi="Arial" w:cs="Arial"/>
              </w:rPr>
            </w:pPr>
            <w:r>
              <w:rPr>
                <w:rFonts w:ascii="Arial" w:eastAsia="Arial" w:hAnsi="Arial" w:cs="Arial"/>
              </w:rPr>
              <w:t>327</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20E4D32" w14:textId="77777777" w:rsidR="006B316E" w:rsidRDefault="00ED6C3E">
            <w:pPr>
              <w:spacing w:after="0"/>
              <w:rPr>
                <w:rFonts w:ascii="Arial" w:eastAsia="Arial" w:hAnsi="Arial" w:cs="Arial"/>
              </w:rPr>
            </w:pPr>
            <w:sdt>
              <w:sdtPr>
                <w:tag w:val="goog_rdk_120"/>
                <w:id w:val="827099810"/>
              </w:sdtPr>
              <w:sdtEndPr/>
              <w:sdtContent>
                <w:r w:rsidR="005C3BAB">
                  <w:rPr>
                    <w:rFonts w:ascii="Arial Unicode MS" w:eastAsia="Arial Unicode MS" w:hAnsi="Arial Unicode MS" w:cs="Arial Unicode MS"/>
                  </w:rPr>
                  <w:t xml:space="preserve">≥ 400 </w:t>
                </w:r>
              </w:sdtContent>
            </w:sdt>
            <w:r w:rsidR="005C3BAB">
              <w:rPr>
                <w:rFonts w:ascii="Arial" w:eastAsia="Arial" w:hAnsi="Arial" w:cs="Arial"/>
              </w:rPr>
              <w:t>(do vključno 2027)</w:t>
            </w:r>
          </w:p>
        </w:tc>
      </w:tr>
      <w:tr w:rsidR="006B316E" w14:paraId="58065429" w14:textId="77777777">
        <w:trPr>
          <w:trHeight w:val="825"/>
        </w:trPr>
        <w:tc>
          <w:tcPr>
            <w:tcW w:w="4140"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1CBB09F" w14:textId="77777777" w:rsidR="006B316E" w:rsidRDefault="005C3BAB">
            <w:pPr>
              <w:spacing w:after="0"/>
              <w:rPr>
                <w:rFonts w:ascii="Arial" w:eastAsia="Arial" w:hAnsi="Arial" w:cs="Arial"/>
              </w:rPr>
            </w:pPr>
            <w:r>
              <w:rPr>
                <w:rFonts w:ascii="Arial" w:eastAsia="Arial" w:hAnsi="Arial" w:cs="Arial"/>
              </w:rPr>
              <w:t>Odstotek sredstev za kulturno dediščino v občinskih proračunih (realizacija proračunov, programska klasifikacija)</w:t>
            </w:r>
          </w:p>
        </w:tc>
        <w:tc>
          <w:tcPr>
            <w:tcW w:w="22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437E82" w14:textId="77777777" w:rsidR="006B316E" w:rsidRDefault="005C3BAB">
            <w:pPr>
              <w:spacing w:after="0"/>
              <w:rPr>
                <w:rFonts w:ascii="Arial" w:eastAsia="Arial" w:hAnsi="Arial" w:cs="Arial"/>
              </w:rPr>
            </w:pPr>
            <w:r>
              <w:rPr>
                <w:rFonts w:ascii="Arial" w:eastAsia="Arial" w:hAnsi="Arial" w:cs="Arial"/>
              </w:rPr>
              <w:t>1,32 %</w:t>
            </w:r>
          </w:p>
        </w:tc>
        <w:tc>
          <w:tcPr>
            <w:tcW w:w="327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59044A" w14:textId="77777777" w:rsidR="006B316E" w:rsidRDefault="00ED6C3E">
            <w:pPr>
              <w:spacing w:after="0"/>
              <w:rPr>
                <w:rFonts w:ascii="Arial" w:eastAsia="Arial" w:hAnsi="Arial" w:cs="Arial"/>
              </w:rPr>
            </w:pPr>
            <w:sdt>
              <w:sdtPr>
                <w:tag w:val="goog_rdk_121"/>
                <w:id w:val="-752512082"/>
              </w:sdtPr>
              <w:sdtEndPr/>
              <w:sdtContent>
                <w:r w:rsidR="005C3BAB">
                  <w:rPr>
                    <w:rFonts w:ascii="Arial Unicode MS" w:eastAsia="Arial Unicode MS" w:hAnsi="Arial Unicode MS" w:cs="Arial Unicode MS"/>
                  </w:rPr>
                  <w:t xml:space="preserve">≥ 1,5 % </w:t>
                </w:r>
              </w:sdtContent>
            </w:sdt>
            <w:r w:rsidR="005C3BAB">
              <w:rPr>
                <w:rFonts w:ascii="Arial" w:eastAsia="Arial" w:hAnsi="Arial" w:cs="Arial"/>
              </w:rPr>
              <w:t>(2027)</w:t>
            </w:r>
          </w:p>
        </w:tc>
      </w:tr>
    </w:tbl>
    <w:p w14:paraId="05D79B77"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9"/>
        <w:tblW w:w="96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25"/>
        <w:gridCol w:w="2160"/>
        <w:gridCol w:w="3405"/>
      </w:tblGrid>
      <w:tr w:rsidR="006B316E" w14:paraId="64977E66" w14:textId="77777777">
        <w:trPr>
          <w:trHeight w:val="315"/>
        </w:trPr>
        <w:tc>
          <w:tcPr>
            <w:tcW w:w="9690"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3B73CD4B"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Temeljni cilj 2: Razvoj in javna raba slovenskega jezika</w:t>
            </w:r>
          </w:p>
        </w:tc>
      </w:tr>
      <w:tr w:rsidR="006B316E" w14:paraId="3C833F94" w14:textId="77777777">
        <w:trPr>
          <w:trHeight w:val="75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2D90C30"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BB54DF3"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2022, razen, kjer je navedeno drugače</w:t>
            </w:r>
          </w:p>
        </w:tc>
        <w:tc>
          <w:tcPr>
            <w:tcW w:w="340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57C4C2D"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623D6A2C" w14:textId="77777777">
        <w:trPr>
          <w:trHeight w:val="111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22AD388" w14:textId="77777777" w:rsidR="006B316E" w:rsidRDefault="005C3BAB">
            <w:pPr>
              <w:spacing w:after="0" w:line="276" w:lineRule="auto"/>
              <w:rPr>
                <w:rFonts w:ascii="Arial" w:eastAsia="Arial" w:hAnsi="Arial" w:cs="Arial"/>
              </w:rPr>
            </w:pPr>
            <w:r>
              <w:rPr>
                <w:rFonts w:ascii="Arial" w:eastAsia="Arial" w:hAnsi="Arial" w:cs="Arial"/>
              </w:rPr>
              <w:t>Povprečni dosežek/mesto učencev in učenk pri bralni pismenosti v raziskavi PISA v primerjavi z učenci drugih držav</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001B5D1" w14:textId="77777777" w:rsidR="006B316E" w:rsidRDefault="005C3BAB">
            <w:pPr>
              <w:spacing w:after="0" w:line="276" w:lineRule="auto"/>
              <w:rPr>
                <w:rFonts w:ascii="Arial" w:eastAsia="Arial" w:hAnsi="Arial" w:cs="Arial"/>
              </w:rPr>
            </w:pPr>
            <w:r>
              <w:rPr>
                <w:rFonts w:ascii="Arial" w:eastAsia="Arial" w:hAnsi="Arial" w:cs="Arial"/>
              </w:rPr>
              <w:t>469 točk (povprečje OECD: 476 točk)</w:t>
            </w:r>
            <w:r>
              <w:rPr>
                <w:rFonts w:ascii="Arial" w:eastAsia="Arial" w:hAnsi="Arial" w:cs="Arial"/>
              </w:rPr>
              <w:br/>
              <w:t>33. mesto (od 83 držav)</w:t>
            </w:r>
          </w:p>
        </w:tc>
        <w:tc>
          <w:tcPr>
            <w:tcW w:w="340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CA8C940" w14:textId="77777777" w:rsidR="006B316E" w:rsidRDefault="005C3BAB">
            <w:pPr>
              <w:spacing w:after="0" w:line="276" w:lineRule="auto"/>
              <w:rPr>
                <w:rFonts w:ascii="Arial" w:eastAsia="Arial" w:hAnsi="Arial" w:cs="Arial"/>
              </w:rPr>
            </w:pPr>
            <w:r>
              <w:rPr>
                <w:rFonts w:ascii="Arial" w:eastAsia="Arial" w:hAnsi="Arial" w:cs="Arial"/>
              </w:rPr>
              <w:t>≥ 480 točk (2027)</w:t>
            </w:r>
          </w:p>
        </w:tc>
      </w:tr>
      <w:tr w:rsidR="006B316E" w14:paraId="677F34CE"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91F1697" w14:textId="77777777" w:rsidR="006B316E" w:rsidRDefault="005C3BAB">
            <w:pPr>
              <w:spacing w:after="0" w:line="276" w:lineRule="auto"/>
              <w:rPr>
                <w:rFonts w:ascii="Arial" w:eastAsia="Arial" w:hAnsi="Arial" w:cs="Arial"/>
              </w:rPr>
            </w:pPr>
            <w:r>
              <w:rPr>
                <w:rFonts w:ascii="Arial" w:eastAsia="Arial" w:hAnsi="Arial" w:cs="Arial"/>
              </w:rPr>
              <w:t>Število ugotovljenih kršitev javne rabe slovenščine na področjih, ki so v pristojnosti nadzora Inšpektorata za kulturo in medije</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8B27B51" w14:textId="77777777" w:rsidR="006B316E" w:rsidRDefault="005C3BAB">
            <w:pPr>
              <w:spacing w:after="0" w:line="276" w:lineRule="auto"/>
              <w:rPr>
                <w:rFonts w:ascii="Arial" w:eastAsia="Arial" w:hAnsi="Arial" w:cs="Arial"/>
              </w:rPr>
            </w:pPr>
            <w:r>
              <w:rPr>
                <w:rFonts w:ascii="Arial" w:eastAsia="Arial" w:hAnsi="Arial" w:cs="Arial"/>
              </w:rPr>
              <w:t>11</w:t>
            </w:r>
          </w:p>
        </w:tc>
        <w:tc>
          <w:tcPr>
            <w:tcW w:w="340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231B1D0" w14:textId="77777777" w:rsidR="006B316E" w:rsidRDefault="00ED6C3E">
            <w:pPr>
              <w:spacing w:after="0" w:line="276" w:lineRule="auto"/>
              <w:rPr>
                <w:rFonts w:ascii="Arial" w:eastAsia="Arial" w:hAnsi="Arial" w:cs="Arial"/>
              </w:rPr>
            </w:pPr>
            <w:sdt>
              <w:sdtPr>
                <w:tag w:val="goog_rdk_122"/>
                <w:id w:val="-685984341"/>
              </w:sdtPr>
              <w:sdtEndPr/>
              <w:sdtContent>
                <w:r w:rsidR="005C3BAB">
                  <w:rPr>
                    <w:rFonts w:ascii="Arial Unicode MS" w:eastAsia="Arial Unicode MS" w:hAnsi="Arial Unicode MS" w:cs="Arial Unicode MS"/>
                  </w:rPr>
                  <w:t xml:space="preserve"> ≤ 10 </w:t>
                </w:r>
              </w:sdtContent>
            </w:sdt>
            <w:r w:rsidR="005C3BAB">
              <w:rPr>
                <w:rFonts w:ascii="Arial" w:eastAsia="Arial" w:hAnsi="Arial" w:cs="Arial"/>
              </w:rPr>
              <w:t>(2027)</w:t>
            </w:r>
            <w:r w:rsidR="005C3BAB">
              <w:rPr>
                <w:rFonts w:ascii="Arial" w:eastAsia="Arial" w:hAnsi="Arial" w:cs="Arial"/>
              </w:rPr>
              <w:br/>
            </w:r>
          </w:p>
        </w:tc>
      </w:tr>
      <w:tr w:rsidR="006B316E" w14:paraId="47A1B71C" w14:textId="77777777">
        <w:trPr>
          <w:trHeight w:val="54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6199E2D" w14:textId="77777777" w:rsidR="006B316E" w:rsidRDefault="005C3BAB">
            <w:pPr>
              <w:spacing w:after="0" w:line="276" w:lineRule="auto"/>
              <w:rPr>
                <w:rFonts w:ascii="Arial" w:eastAsia="Arial" w:hAnsi="Arial" w:cs="Arial"/>
              </w:rPr>
            </w:pPr>
            <w:r>
              <w:rPr>
                <w:rFonts w:ascii="Arial" w:eastAsia="Arial" w:hAnsi="Arial" w:cs="Arial"/>
              </w:rPr>
              <w:t>Odstotek učencev, vključenih v projekt Rastem s knjigo</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FD5E7EE" w14:textId="77777777" w:rsidR="006B316E" w:rsidRDefault="005C3BAB">
            <w:pPr>
              <w:spacing w:after="0" w:line="276" w:lineRule="auto"/>
              <w:rPr>
                <w:rFonts w:ascii="Arial" w:eastAsia="Arial" w:hAnsi="Arial" w:cs="Arial"/>
              </w:rPr>
            </w:pPr>
            <w:r>
              <w:rPr>
                <w:rFonts w:ascii="Arial" w:eastAsia="Arial" w:hAnsi="Arial" w:cs="Arial"/>
              </w:rPr>
              <w:t>99,2</w:t>
            </w:r>
          </w:p>
        </w:tc>
        <w:tc>
          <w:tcPr>
            <w:tcW w:w="340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C2F8F84" w14:textId="77777777" w:rsidR="006B316E" w:rsidRDefault="00ED6C3E">
            <w:pPr>
              <w:spacing w:after="0" w:line="276" w:lineRule="auto"/>
              <w:rPr>
                <w:rFonts w:ascii="Arial" w:eastAsia="Arial" w:hAnsi="Arial" w:cs="Arial"/>
              </w:rPr>
            </w:pPr>
            <w:sdt>
              <w:sdtPr>
                <w:tag w:val="goog_rdk_123"/>
                <w:id w:val="-713434613"/>
              </w:sdtPr>
              <w:sdtEndPr/>
              <w:sdtContent>
                <w:r w:rsidR="005C3BAB">
                  <w:rPr>
                    <w:rFonts w:ascii="Arial Unicode MS" w:eastAsia="Arial Unicode MS" w:hAnsi="Arial Unicode MS" w:cs="Arial Unicode MS"/>
                  </w:rPr>
                  <w:t xml:space="preserve">≥ 99,3 </w:t>
                </w:r>
              </w:sdtContent>
            </w:sdt>
            <w:r w:rsidR="005C3BAB">
              <w:rPr>
                <w:rFonts w:ascii="Arial" w:eastAsia="Arial" w:hAnsi="Arial" w:cs="Arial"/>
              </w:rPr>
              <w:t>(2027)</w:t>
            </w:r>
          </w:p>
        </w:tc>
      </w:tr>
      <w:tr w:rsidR="006B316E" w14:paraId="040A14A3" w14:textId="77777777">
        <w:trPr>
          <w:trHeight w:val="55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1FA8644" w14:textId="77777777" w:rsidR="006B316E" w:rsidRDefault="005C3BAB">
            <w:pPr>
              <w:spacing w:after="0" w:line="276" w:lineRule="auto"/>
              <w:rPr>
                <w:rFonts w:ascii="Arial" w:eastAsia="Arial" w:hAnsi="Arial" w:cs="Arial"/>
              </w:rPr>
            </w:pPr>
            <w:r>
              <w:rPr>
                <w:rFonts w:ascii="Arial" w:eastAsia="Arial" w:hAnsi="Arial" w:cs="Arial"/>
              </w:rPr>
              <w:t>Odstotek dijakov, vključenih v projekt Rastem s knjigo</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2FD910F" w14:textId="77777777" w:rsidR="006B316E" w:rsidRDefault="005C3BAB">
            <w:pPr>
              <w:spacing w:after="0" w:line="276" w:lineRule="auto"/>
              <w:rPr>
                <w:rFonts w:ascii="Arial" w:eastAsia="Arial" w:hAnsi="Arial" w:cs="Arial"/>
              </w:rPr>
            </w:pPr>
            <w:r>
              <w:rPr>
                <w:rFonts w:ascii="Arial" w:eastAsia="Arial" w:hAnsi="Arial" w:cs="Arial"/>
              </w:rPr>
              <w:t>97,6</w:t>
            </w:r>
          </w:p>
        </w:tc>
        <w:tc>
          <w:tcPr>
            <w:tcW w:w="340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4B2A252" w14:textId="77777777" w:rsidR="006B316E" w:rsidRDefault="00ED6C3E">
            <w:pPr>
              <w:spacing w:after="0" w:line="276" w:lineRule="auto"/>
              <w:rPr>
                <w:rFonts w:ascii="Arial" w:eastAsia="Arial" w:hAnsi="Arial" w:cs="Arial"/>
              </w:rPr>
            </w:pPr>
            <w:sdt>
              <w:sdtPr>
                <w:tag w:val="goog_rdk_124"/>
                <w:id w:val="1382280457"/>
              </w:sdtPr>
              <w:sdtEndPr/>
              <w:sdtContent>
                <w:r w:rsidR="005C3BAB">
                  <w:rPr>
                    <w:rFonts w:ascii="Arial Unicode MS" w:eastAsia="Arial Unicode MS" w:hAnsi="Arial Unicode MS" w:cs="Arial Unicode MS"/>
                  </w:rPr>
                  <w:t xml:space="preserve">≥ 98 </w:t>
                </w:r>
              </w:sdtContent>
            </w:sdt>
            <w:r w:rsidR="005C3BAB">
              <w:rPr>
                <w:rFonts w:ascii="Arial" w:eastAsia="Arial" w:hAnsi="Arial" w:cs="Arial"/>
              </w:rPr>
              <w:t>(2027)</w:t>
            </w:r>
          </w:p>
        </w:tc>
      </w:tr>
    </w:tbl>
    <w:p w14:paraId="11C6539C"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a"/>
        <w:tblW w:w="96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25"/>
        <w:gridCol w:w="2145"/>
        <w:gridCol w:w="3390"/>
      </w:tblGrid>
      <w:tr w:rsidR="006B316E" w14:paraId="2148F9C7" w14:textId="77777777">
        <w:trPr>
          <w:trHeight w:val="315"/>
        </w:trPr>
        <w:tc>
          <w:tcPr>
            <w:tcW w:w="9660"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00824977"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Temeljni cilj 3: Zagotavljanje kulturne raznolikosti</w:t>
            </w:r>
          </w:p>
        </w:tc>
      </w:tr>
      <w:tr w:rsidR="006B316E" w14:paraId="76B50887" w14:textId="77777777">
        <w:trPr>
          <w:trHeight w:val="76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7A30CD5"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52FF593"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2022, razen, kjer je navedeno drugače</w:t>
            </w:r>
          </w:p>
        </w:tc>
        <w:tc>
          <w:tcPr>
            <w:tcW w:w="339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BECCE58"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5F1D6EF0" w14:textId="77777777">
        <w:trPr>
          <w:trHeight w:val="31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A1523B3" w14:textId="77777777" w:rsidR="006B316E" w:rsidRDefault="005C3BAB">
            <w:pPr>
              <w:spacing w:after="0" w:line="276" w:lineRule="auto"/>
              <w:rPr>
                <w:rFonts w:ascii="Arial" w:eastAsia="Arial" w:hAnsi="Arial" w:cs="Arial"/>
              </w:rPr>
            </w:pPr>
            <w:r>
              <w:rPr>
                <w:rFonts w:ascii="Arial" w:eastAsia="Arial" w:hAnsi="Arial" w:cs="Arial"/>
              </w:rPr>
              <w:t>Stopnja medosebnega zaupanja (raziskava)</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80738DC" w14:textId="77777777" w:rsidR="006B316E" w:rsidRDefault="005C3BAB">
            <w:pPr>
              <w:spacing w:after="0" w:line="276" w:lineRule="auto"/>
              <w:rPr>
                <w:rFonts w:ascii="Arial" w:eastAsia="Arial" w:hAnsi="Arial" w:cs="Arial"/>
              </w:rPr>
            </w:pPr>
            <w:r>
              <w:rPr>
                <w:rFonts w:ascii="Arial" w:eastAsia="Arial" w:hAnsi="Arial" w:cs="Arial"/>
              </w:rPr>
              <w:t>27 % (2020)</w:t>
            </w:r>
          </w:p>
        </w:tc>
        <w:tc>
          <w:tcPr>
            <w:tcW w:w="339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81D178F" w14:textId="77777777" w:rsidR="006B316E" w:rsidRDefault="00ED6C3E">
            <w:pPr>
              <w:spacing w:after="0" w:line="276" w:lineRule="auto"/>
              <w:rPr>
                <w:rFonts w:ascii="Arial" w:eastAsia="Arial" w:hAnsi="Arial" w:cs="Arial"/>
              </w:rPr>
            </w:pPr>
            <w:sdt>
              <w:sdtPr>
                <w:tag w:val="goog_rdk_125"/>
                <w:id w:val="-606044421"/>
              </w:sdtPr>
              <w:sdtEndPr/>
              <w:sdtContent>
                <w:r w:rsidR="005C3BAB">
                  <w:rPr>
                    <w:rFonts w:ascii="Arial Unicode MS" w:eastAsia="Arial Unicode MS" w:hAnsi="Arial Unicode MS" w:cs="Arial Unicode MS"/>
                  </w:rPr>
                  <w:t xml:space="preserve">≥ 30% </w:t>
                </w:r>
              </w:sdtContent>
            </w:sdt>
            <w:r w:rsidR="005C3BAB">
              <w:rPr>
                <w:rFonts w:ascii="Arial" w:eastAsia="Arial" w:hAnsi="Arial" w:cs="Arial"/>
              </w:rPr>
              <w:t>(2027)</w:t>
            </w:r>
          </w:p>
        </w:tc>
      </w:tr>
      <w:tr w:rsidR="006B316E" w14:paraId="777F5044" w14:textId="77777777">
        <w:trPr>
          <w:trHeight w:val="31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735CA8D" w14:textId="77777777" w:rsidR="006B316E" w:rsidRDefault="005C3BAB">
            <w:pPr>
              <w:spacing w:after="0" w:line="276" w:lineRule="auto"/>
              <w:rPr>
                <w:rFonts w:ascii="Arial" w:eastAsia="Arial" w:hAnsi="Arial" w:cs="Arial"/>
              </w:rPr>
            </w:pPr>
            <w:r>
              <w:rPr>
                <w:rFonts w:ascii="Arial" w:eastAsia="Arial" w:hAnsi="Arial" w:cs="Arial"/>
              </w:rPr>
              <w:t>Stopnja medkulturne tolerantnosti (raziskava)</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5A84323" w14:textId="77777777" w:rsidR="006B316E" w:rsidRDefault="005C3BAB">
            <w:pPr>
              <w:spacing w:after="0" w:line="276" w:lineRule="auto"/>
              <w:rPr>
                <w:rFonts w:ascii="Arial" w:eastAsia="Arial" w:hAnsi="Arial" w:cs="Arial"/>
              </w:rPr>
            </w:pPr>
            <w:r>
              <w:rPr>
                <w:rFonts w:ascii="Arial" w:eastAsia="Arial" w:hAnsi="Arial" w:cs="Arial"/>
              </w:rPr>
              <w:t>86 %</w:t>
            </w:r>
          </w:p>
        </w:tc>
        <w:tc>
          <w:tcPr>
            <w:tcW w:w="339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3246D3C" w14:textId="77777777" w:rsidR="006B316E" w:rsidRDefault="00ED6C3E">
            <w:pPr>
              <w:spacing w:after="0" w:line="276" w:lineRule="auto"/>
              <w:rPr>
                <w:rFonts w:ascii="Arial" w:eastAsia="Arial" w:hAnsi="Arial" w:cs="Arial"/>
              </w:rPr>
            </w:pPr>
            <w:sdt>
              <w:sdtPr>
                <w:tag w:val="goog_rdk_126"/>
                <w:id w:val="-818266428"/>
              </w:sdtPr>
              <w:sdtEndPr/>
              <w:sdtContent>
                <w:r w:rsidR="005C3BAB">
                  <w:rPr>
                    <w:rFonts w:ascii="Arial Unicode MS" w:eastAsia="Arial Unicode MS" w:hAnsi="Arial Unicode MS" w:cs="Arial Unicode MS"/>
                  </w:rPr>
                  <w:t xml:space="preserve">≥ 90% </w:t>
                </w:r>
              </w:sdtContent>
            </w:sdt>
            <w:r w:rsidR="005C3BAB">
              <w:rPr>
                <w:rFonts w:ascii="Arial" w:eastAsia="Arial" w:hAnsi="Arial" w:cs="Arial"/>
              </w:rPr>
              <w:t>(2027)</w:t>
            </w:r>
          </w:p>
        </w:tc>
      </w:tr>
      <w:tr w:rsidR="006B316E" w14:paraId="50B23D26"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A3726C1" w14:textId="77777777" w:rsidR="006B316E" w:rsidRDefault="005C3BAB">
            <w:pPr>
              <w:spacing w:after="0" w:line="276" w:lineRule="auto"/>
              <w:rPr>
                <w:rFonts w:ascii="Arial" w:eastAsia="Arial" w:hAnsi="Arial" w:cs="Arial"/>
              </w:rPr>
            </w:pPr>
            <w:r>
              <w:rPr>
                <w:rFonts w:ascii="Arial" w:eastAsia="Arial" w:hAnsi="Arial" w:cs="Arial"/>
              </w:rPr>
              <w:t>Število sofinanciranih programov in projektov s področja kulture, ki vključujejo ali so namenjeni pripadnikom ranljivih družbenih skupin</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0D6A33C" w14:textId="77777777" w:rsidR="006B316E" w:rsidRDefault="005C3BAB">
            <w:pPr>
              <w:spacing w:after="0" w:line="276" w:lineRule="auto"/>
              <w:rPr>
                <w:rFonts w:ascii="Arial" w:eastAsia="Arial" w:hAnsi="Arial" w:cs="Arial"/>
              </w:rPr>
            </w:pPr>
            <w:r>
              <w:rPr>
                <w:rFonts w:ascii="Arial" w:eastAsia="Arial" w:hAnsi="Arial" w:cs="Arial"/>
              </w:rPr>
              <w:t>116</w:t>
            </w:r>
          </w:p>
        </w:tc>
        <w:tc>
          <w:tcPr>
            <w:tcW w:w="339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5412EEF" w14:textId="77777777" w:rsidR="006B316E" w:rsidRDefault="00ED6C3E">
            <w:pPr>
              <w:spacing w:after="0" w:line="276" w:lineRule="auto"/>
              <w:rPr>
                <w:rFonts w:ascii="Arial" w:eastAsia="Arial" w:hAnsi="Arial" w:cs="Arial"/>
              </w:rPr>
            </w:pPr>
            <w:sdt>
              <w:sdtPr>
                <w:tag w:val="goog_rdk_127"/>
                <w:id w:val="657653398"/>
              </w:sdtPr>
              <w:sdtEndPr/>
              <w:sdtContent>
                <w:r w:rsidR="005C3BAB">
                  <w:rPr>
                    <w:rFonts w:ascii="Arial Unicode MS" w:eastAsia="Arial Unicode MS" w:hAnsi="Arial Unicode MS" w:cs="Arial Unicode MS"/>
                  </w:rPr>
                  <w:t xml:space="preserve">≥ 100 </w:t>
                </w:r>
              </w:sdtContent>
            </w:sdt>
            <w:r w:rsidR="005C3BAB">
              <w:rPr>
                <w:rFonts w:ascii="Arial" w:eastAsia="Arial" w:hAnsi="Arial" w:cs="Arial"/>
              </w:rPr>
              <w:t>(za posamezno leto)</w:t>
            </w:r>
          </w:p>
        </w:tc>
      </w:tr>
      <w:tr w:rsidR="006B316E" w14:paraId="5B4ADA95"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0E0A8BA" w14:textId="77777777" w:rsidR="006B316E" w:rsidRDefault="005C3BAB">
            <w:pPr>
              <w:spacing w:after="0" w:line="276" w:lineRule="auto"/>
              <w:rPr>
                <w:rFonts w:ascii="Arial" w:eastAsia="Arial" w:hAnsi="Arial" w:cs="Arial"/>
              </w:rPr>
            </w:pPr>
            <w:r>
              <w:rPr>
                <w:rFonts w:ascii="Arial" w:eastAsia="Arial" w:hAnsi="Arial" w:cs="Arial"/>
              </w:rPr>
              <w:t>Število pripadnikov ranljivih skupin, vključenih v programe in projekte s področja kulture, ki so financirani iz evropske kohezijske politike</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5B5E42E" w14:textId="77777777" w:rsidR="006B316E" w:rsidRDefault="005C3BAB">
            <w:pPr>
              <w:spacing w:after="0" w:line="276" w:lineRule="auto"/>
              <w:rPr>
                <w:rFonts w:ascii="Arial" w:eastAsia="Arial" w:hAnsi="Arial" w:cs="Arial"/>
              </w:rPr>
            </w:pPr>
            <w:r>
              <w:rPr>
                <w:rFonts w:ascii="Arial" w:eastAsia="Arial" w:hAnsi="Arial" w:cs="Arial"/>
              </w:rPr>
              <w:t>656</w:t>
            </w:r>
          </w:p>
        </w:tc>
        <w:tc>
          <w:tcPr>
            <w:tcW w:w="339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DFF6ECF" w14:textId="77777777" w:rsidR="006B316E" w:rsidRDefault="00ED6C3E">
            <w:pPr>
              <w:spacing w:after="0" w:line="276" w:lineRule="auto"/>
              <w:rPr>
                <w:rFonts w:ascii="Arial" w:eastAsia="Arial" w:hAnsi="Arial" w:cs="Arial"/>
              </w:rPr>
            </w:pPr>
            <w:sdt>
              <w:sdtPr>
                <w:tag w:val="goog_rdk_128"/>
                <w:id w:val="734670760"/>
              </w:sdtPr>
              <w:sdtEndPr/>
              <w:sdtContent>
                <w:r w:rsidR="005C3BAB">
                  <w:rPr>
                    <w:rFonts w:ascii="Arial Unicode MS" w:eastAsia="Arial Unicode MS" w:hAnsi="Arial Unicode MS" w:cs="Arial Unicode MS"/>
                  </w:rPr>
                  <w:t xml:space="preserve">≥ 650 </w:t>
                </w:r>
              </w:sdtContent>
            </w:sdt>
            <w:r w:rsidR="005C3BAB">
              <w:rPr>
                <w:rFonts w:ascii="Arial" w:eastAsia="Arial" w:hAnsi="Arial" w:cs="Arial"/>
              </w:rPr>
              <w:t>(za posamezno leto)</w:t>
            </w:r>
          </w:p>
        </w:tc>
      </w:tr>
    </w:tbl>
    <w:p w14:paraId="61B068BC"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b"/>
        <w:tblW w:w="96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40"/>
        <w:gridCol w:w="2310"/>
        <w:gridCol w:w="3225"/>
      </w:tblGrid>
      <w:tr w:rsidR="006B316E" w14:paraId="186063CE" w14:textId="77777777">
        <w:trPr>
          <w:trHeight w:val="315"/>
        </w:trPr>
        <w:tc>
          <w:tcPr>
            <w:tcW w:w="9675"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47AECFA2" w14:textId="77777777" w:rsidR="006B316E" w:rsidRDefault="005C3BAB">
            <w:pPr>
              <w:spacing w:after="0" w:line="276" w:lineRule="auto"/>
              <w:rPr>
                <w:rFonts w:ascii="Arial" w:eastAsia="Arial" w:hAnsi="Arial" w:cs="Arial"/>
                <w:b/>
              </w:rPr>
            </w:pPr>
            <w:r>
              <w:rPr>
                <w:rFonts w:ascii="Arial" w:eastAsia="Arial" w:hAnsi="Arial" w:cs="Arial"/>
                <w:b/>
              </w:rPr>
              <w:t>Temeljni cilj 4: Kakovostna raznovrstna umetnost in avtonomno vrednotenje</w:t>
            </w:r>
          </w:p>
        </w:tc>
      </w:tr>
      <w:tr w:rsidR="006B316E" w14:paraId="4059B989" w14:textId="77777777">
        <w:trPr>
          <w:trHeight w:val="735"/>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4E1832B"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A71DE57"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2022, razen, kjer je navedeno drugače</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D6B81A8"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06CABD47" w14:textId="77777777">
        <w:trPr>
          <w:trHeight w:val="525"/>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D2F9CC1" w14:textId="77777777" w:rsidR="006B316E" w:rsidRDefault="005C3BAB">
            <w:pPr>
              <w:spacing w:after="0" w:line="276" w:lineRule="auto"/>
              <w:rPr>
                <w:rFonts w:ascii="Arial" w:eastAsia="Arial" w:hAnsi="Arial" w:cs="Arial"/>
              </w:rPr>
            </w:pPr>
            <w:r>
              <w:rPr>
                <w:rFonts w:ascii="Arial" w:eastAsia="Arial" w:hAnsi="Arial" w:cs="Arial"/>
              </w:rPr>
              <w:t>Število sofinanciranih revij s področja leposlovja in humanistike</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69D65BD" w14:textId="77777777" w:rsidR="006B316E" w:rsidRDefault="005C3BAB">
            <w:pPr>
              <w:spacing w:after="0" w:line="276" w:lineRule="auto"/>
              <w:rPr>
                <w:rFonts w:ascii="Arial" w:eastAsia="Arial" w:hAnsi="Arial" w:cs="Arial"/>
              </w:rPr>
            </w:pPr>
            <w:r>
              <w:rPr>
                <w:rFonts w:ascii="Arial" w:eastAsia="Arial" w:hAnsi="Arial" w:cs="Arial"/>
              </w:rPr>
              <w:t>28</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F54E464" w14:textId="77777777" w:rsidR="006B316E" w:rsidRDefault="00ED6C3E">
            <w:pPr>
              <w:spacing w:after="0" w:line="276" w:lineRule="auto"/>
              <w:rPr>
                <w:rFonts w:ascii="Arial" w:eastAsia="Arial" w:hAnsi="Arial" w:cs="Arial"/>
              </w:rPr>
            </w:pPr>
            <w:sdt>
              <w:sdtPr>
                <w:tag w:val="goog_rdk_129"/>
                <w:id w:val="-1882160701"/>
              </w:sdtPr>
              <w:sdtEndPr/>
              <w:sdtContent>
                <w:r w:rsidR="005C3BAB">
                  <w:rPr>
                    <w:rFonts w:ascii="Arial Unicode MS" w:eastAsia="Arial Unicode MS" w:hAnsi="Arial Unicode MS" w:cs="Arial Unicode MS"/>
                  </w:rPr>
                  <w:t xml:space="preserve">≥ 28 </w:t>
                </w:r>
              </w:sdtContent>
            </w:sdt>
            <w:r w:rsidR="005C3BAB">
              <w:rPr>
                <w:rFonts w:ascii="Arial" w:eastAsia="Arial" w:hAnsi="Arial" w:cs="Arial"/>
              </w:rPr>
              <w:t>(2027)</w:t>
            </w:r>
          </w:p>
        </w:tc>
      </w:tr>
      <w:tr w:rsidR="006B316E" w14:paraId="33570FF9"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ACC0451" w14:textId="77777777" w:rsidR="006B316E" w:rsidRDefault="005C3BAB">
            <w:pPr>
              <w:spacing w:after="0" w:line="276" w:lineRule="auto"/>
              <w:rPr>
                <w:rFonts w:ascii="Arial" w:eastAsia="Arial" w:hAnsi="Arial" w:cs="Arial"/>
              </w:rPr>
            </w:pPr>
            <w:r>
              <w:rPr>
                <w:rFonts w:ascii="Arial" w:eastAsia="Arial" w:hAnsi="Arial" w:cs="Arial"/>
              </w:rPr>
              <w:t>Število sofinanciranih projektov najnujnejših prostorskih pogojev in opreme za razvoj na področju ljubiteljske in nevladne kulture</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FCE61C1" w14:textId="77777777" w:rsidR="006B316E" w:rsidRDefault="005C3BAB">
            <w:pPr>
              <w:spacing w:after="0" w:line="276" w:lineRule="auto"/>
              <w:rPr>
                <w:rFonts w:ascii="Arial" w:eastAsia="Arial" w:hAnsi="Arial" w:cs="Arial"/>
              </w:rPr>
            </w:pPr>
            <w:r>
              <w:rPr>
                <w:rFonts w:ascii="Arial" w:eastAsia="Arial" w:hAnsi="Arial" w:cs="Arial"/>
              </w:rPr>
              <w:t>100</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B890A25" w14:textId="77777777" w:rsidR="006B316E" w:rsidRDefault="00ED6C3E">
            <w:pPr>
              <w:spacing w:after="0" w:line="276" w:lineRule="auto"/>
              <w:rPr>
                <w:rFonts w:ascii="Arial" w:eastAsia="Arial" w:hAnsi="Arial" w:cs="Arial"/>
              </w:rPr>
            </w:pPr>
            <w:sdt>
              <w:sdtPr>
                <w:tag w:val="goog_rdk_130"/>
                <w:id w:val="1759017886"/>
              </w:sdtPr>
              <w:sdtEndPr/>
              <w:sdtContent>
                <w:r w:rsidR="005C3BAB">
                  <w:rPr>
                    <w:rFonts w:ascii="Arial Unicode MS" w:eastAsia="Arial Unicode MS" w:hAnsi="Arial Unicode MS" w:cs="Arial Unicode MS"/>
                  </w:rPr>
                  <w:t xml:space="preserve">≥ 400 </w:t>
                </w:r>
              </w:sdtContent>
            </w:sdt>
            <w:r w:rsidR="005C3BAB">
              <w:rPr>
                <w:rFonts w:ascii="Arial" w:eastAsia="Arial" w:hAnsi="Arial" w:cs="Arial"/>
              </w:rPr>
              <w:t>(do vključno 2027)</w:t>
            </w:r>
          </w:p>
        </w:tc>
      </w:tr>
      <w:tr w:rsidR="006B316E" w14:paraId="5C30CF48"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E0C97D4" w14:textId="77777777" w:rsidR="006B316E" w:rsidRDefault="005C3BAB">
            <w:pPr>
              <w:spacing w:after="0" w:line="276" w:lineRule="auto"/>
              <w:rPr>
                <w:rFonts w:ascii="Arial" w:eastAsia="Arial" w:hAnsi="Arial" w:cs="Arial"/>
              </w:rPr>
            </w:pPr>
            <w:r>
              <w:rPr>
                <w:rFonts w:ascii="Arial" w:eastAsia="Arial" w:hAnsi="Arial" w:cs="Arial"/>
              </w:rPr>
              <w:t>Število sofinanciranih projektov na področju vizualnih umetnosti prek javnih razpisov in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42967B9" w14:textId="77777777" w:rsidR="006B316E" w:rsidRDefault="005C3BAB">
            <w:pPr>
              <w:spacing w:after="0" w:line="276" w:lineRule="auto"/>
              <w:rPr>
                <w:rFonts w:ascii="Arial" w:eastAsia="Arial" w:hAnsi="Arial" w:cs="Arial"/>
              </w:rPr>
            </w:pPr>
            <w:r>
              <w:rPr>
                <w:rFonts w:ascii="Arial" w:eastAsia="Arial" w:hAnsi="Arial" w:cs="Arial"/>
              </w:rPr>
              <w:t>29</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37CF787" w14:textId="77777777" w:rsidR="006B316E" w:rsidRDefault="00ED6C3E">
            <w:pPr>
              <w:spacing w:after="0" w:line="276" w:lineRule="auto"/>
              <w:rPr>
                <w:rFonts w:ascii="Arial" w:eastAsia="Arial" w:hAnsi="Arial" w:cs="Arial"/>
              </w:rPr>
            </w:pPr>
            <w:sdt>
              <w:sdtPr>
                <w:tag w:val="goog_rdk_131"/>
                <w:id w:val="-1232531116"/>
              </w:sdtPr>
              <w:sdtEndPr/>
              <w:sdtContent>
                <w:r w:rsidR="005C3BAB">
                  <w:rPr>
                    <w:rFonts w:ascii="Arial Unicode MS" w:eastAsia="Arial Unicode MS" w:hAnsi="Arial Unicode MS" w:cs="Arial Unicode MS"/>
                  </w:rPr>
                  <w:t xml:space="preserve">≥ 125 </w:t>
                </w:r>
              </w:sdtContent>
            </w:sdt>
            <w:r w:rsidR="005C3BAB">
              <w:rPr>
                <w:rFonts w:ascii="Arial" w:eastAsia="Arial" w:hAnsi="Arial" w:cs="Arial"/>
              </w:rPr>
              <w:t>(do vključno 2027)</w:t>
            </w:r>
          </w:p>
        </w:tc>
      </w:tr>
      <w:tr w:rsidR="006B316E" w14:paraId="700B3940"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78CE3CF" w14:textId="77777777" w:rsidR="006B316E" w:rsidRDefault="005C3BAB">
            <w:pPr>
              <w:spacing w:after="0" w:line="276" w:lineRule="auto"/>
              <w:rPr>
                <w:rFonts w:ascii="Arial" w:eastAsia="Arial" w:hAnsi="Arial" w:cs="Arial"/>
              </w:rPr>
            </w:pPr>
            <w:r>
              <w:rPr>
                <w:rFonts w:ascii="Arial" w:eastAsia="Arial" w:hAnsi="Arial" w:cs="Arial"/>
              </w:rPr>
              <w:t>Število sofinanciranih projektov na področju uprizoritvenih umetnosti prek javnih razpisov in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30C5031" w14:textId="77777777" w:rsidR="006B316E" w:rsidRDefault="005C3BAB">
            <w:pPr>
              <w:spacing w:after="0" w:line="276" w:lineRule="auto"/>
              <w:rPr>
                <w:rFonts w:ascii="Arial" w:eastAsia="Arial" w:hAnsi="Arial" w:cs="Arial"/>
              </w:rPr>
            </w:pPr>
            <w:r>
              <w:rPr>
                <w:rFonts w:ascii="Arial" w:eastAsia="Arial" w:hAnsi="Arial" w:cs="Arial"/>
              </w:rPr>
              <w:t>56</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A6D5965" w14:textId="77777777" w:rsidR="006B316E" w:rsidRDefault="00ED6C3E">
            <w:pPr>
              <w:spacing w:after="0" w:line="276" w:lineRule="auto"/>
              <w:rPr>
                <w:rFonts w:ascii="Arial" w:eastAsia="Arial" w:hAnsi="Arial" w:cs="Arial"/>
              </w:rPr>
            </w:pPr>
            <w:sdt>
              <w:sdtPr>
                <w:tag w:val="goog_rdk_132"/>
                <w:id w:val="384528811"/>
              </w:sdtPr>
              <w:sdtEndPr/>
              <w:sdtContent>
                <w:r w:rsidR="005C3BAB">
                  <w:rPr>
                    <w:rFonts w:ascii="Arial Unicode MS" w:eastAsia="Arial Unicode MS" w:hAnsi="Arial Unicode MS" w:cs="Arial Unicode MS"/>
                  </w:rPr>
                  <w:t xml:space="preserve">≥ 220 </w:t>
                </w:r>
              </w:sdtContent>
            </w:sdt>
            <w:r w:rsidR="005C3BAB">
              <w:rPr>
                <w:rFonts w:ascii="Arial" w:eastAsia="Arial" w:hAnsi="Arial" w:cs="Arial"/>
              </w:rPr>
              <w:t>(do vključno 2027)</w:t>
            </w:r>
          </w:p>
        </w:tc>
      </w:tr>
      <w:tr w:rsidR="006B316E" w14:paraId="555EB6D3"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9A049FA" w14:textId="77777777" w:rsidR="006B316E" w:rsidRDefault="005C3BAB">
            <w:pPr>
              <w:spacing w:after="0" w:line="276" w:lineRule="auto"/>
              <w:rPr>
                <w:rFonts w:ascii="Arial" w:eastAsia="Arial" w:hAnsi="Arial" w:cs="Arial"/>
              </w:rPr>
            </w:pPr>
            <w:r>
              <w:rPr>
                <w:rFonts w:ascii="Arial" w:eastAsia="Arial" w:hAnsi="Arial" w:cs="Arial"/>
              </w:rPr>
              <w:t>Število sofinanciranih projektov na področju intermedijskih umetnosti prek javnih razpisov in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542F43C" w14:textId="77777777" w:rsidR="006B316E" w:rsidRDefault="005C3BAB">
            <w:pPr>
              <w:spacing w:after="0" w:line="276" w:lineRule="auto"/>
              <w:rPr>
                <w:rFonts w:ascii="Arial" w:eastAsia="Arial" w:hAnsi="Arial" w:cs="Arial"/>
              </w:rPr>
            </w:pPr>
            <w:r>
              <w:rPr>
                <w:rFonts w:ascii="Arial" w:eastAsia="Arial" w:hAnsi="Arial" w:cs="Arial"/>
              </w:rPr>
              <w:t>21</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4A05160" w14:textId="77777777" w:rsidR="006B316E" w:rsidRDefault="00ED6C3E">
            <w:pPr>
              <w:spacing w:after="0" w:line="276" w:lineRule="auto"/>
              <w:rPr>
                <w:rFonts w:ascii="Arial" w:eastAsia="Arial" w:hAnsi="Arial" w:cs="Arial"/>
              </w:rPr>
            </w:pPr>
            <w:sdt>
              <w:sdtPr>
                <w:tag w:val="goog_rdk_133"/>
                <w:id w:val="164745051"/>
              </w:sdtPr>
              <w:sdtEndPr/>
              <w:sdtContent>
                <w:r w:rsidR="005C3BAB">
                  <w:rPr>
                    <w:rFonts w:ascii="Arial Unicode MS" w:eastAsia="Arial Unicode MS" w:hAnsi="Arial Unicode MS" w:cs="Arial Unicode MS"/>
                  </w:rPr>
                  <w:t xml:space="preserve">≥ 80 </w:t>
                </w:r>
              </w:sdtContent>
            </w:sdt>
            <w:r w:rsidR="005C3BAB">
              <w:rPr>
                <w:rFonts w:ascii="Arial" w:eastAsia="Arial" w:hAnsi="Arial" w:cs="Arial"/>
              </w:rPr>
              <w:t>(do vključno 2027)</w:t>
            </w:r>
          </w:p>
        </w:tc>
      </w:tr>
      <w:tr w:rsidR="006B316E" w14:paraId="2B38B7AD"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D98AC86" w14:textId="77777777" w:rsidR="006B316E" w:rsidRDefault="005C3BAB">
            <w:pPr>
              <w:spacing w:after="0" w:line="276" w:lineRule="auto"/>
              <w:rPr>
                <w:rFonts w:ascii="Arial" w:eastAsia="Arial" w:hAnsi="Arial" w:cs="Arial"/>
              </w:rPr>
            </w:pPr>
            <w:r>
              <w:rPr>
                <w:rFonts w:ascii="Arial" w:eastAsia="Arial" w:hAnsi="Arial" w:cs="Arial"/>
              </w:rPr>
              <w:t>Število sofinanciranih projektov na področju glasbe prek javnih razpisov in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51F4B6C" w14:textId="77777777" w:rsidR="006B316E" w:rsidRDefault="005C3BAB">
            <w:pPr>
              <w:spacing w:after="0" w:line="276" w:lineRule="auto"/>
              <w:rPr>
                <w:rFonts w:ascii="Arial" w:eastAsia="Arial" w:hAnsi="Arial" w:cs="Arial"/>
              </w:rPr>
            </w:pPr>
            <w:r>
              <w:rPr>
                <w:rFonts w:ascii="Arial" w:eastAsia="Arial" w:hAnsi="Arial" w:cs="Arial"/>
              </w:rPr>
              <w:t>109</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C9D57A9" w14:textId="77777777" w:rsidR="006B316E" w:rsidRDefault="00ED6C3E">
            <w:pPr>
              <w:spacing w:after="0" w:line="276" w:lineRule="auto"/>
              <w:rPr>
                <w:rFonts w:ascii="Arial" w:eastAsia="Arial" w:hAnsi="Arial" w:cs="Arial"/>
              </w:rPr>
            </w:pPr>
            <w:sdt>
              <w:sdtPr>
                <w:tag w:val="goog_rdk_134"/>
                <w:id w:val="1193335625"/>
              </w:sdtPr>
              <w:sdtEndPr/>
              <w:sdtContent>
                <w:r w:rsidR="005C3BAB">
                  <w:rPr>
                    <w:rFonts w:ascii="Arial Unicode MS" w:eastAsia="Arial Unicode MS" w:hAnsi="Arial Unicode MS" w:cs="Arial Unicode MS"/>
                  </w:rPr>
                  <w:t xml:space="preserve">≥ 400 </w:t>
                </w:r>
              </w:sdtContent>
            </w:sdt>
            <w:r w:rsidR="005C3BAB">
              <w:rPr>
                <w:rFonts w:ascii="Arial" w:eastAsia="Arial" w:hAnsi="Arial" w:cs="Arial"/>
              </w:rPr>
              <w:t>(do vključno 2027)</w:t>
            </w:r>
          </w:p>
        </w:tc>
      </w:tr>
      <w:tr w:rsidR="006B316E" w14:paraId="4EE5FF22"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9EB340D" w14:textId="77777777" w:rsidR="006B316E" w:rsidRDefault="005C3BAB">
            <w:pPr>
              <w:spacing w:after="0" w:line="276" w:lineRule="auto"/>
              <w:rPr>
                <w:rFonts w:ascii="Arial" w:eastAsia="Arial" w:hAnsi="Arial" w:cs="Arial"/>
              </w:rPr>
            </w:pPr>
            <w:r>
              <w:rPr>
                <w:rFonts w:ascii="Arial" w:eastAsia="Arial" w:hAnsi="Arial" w:cs="Arial"/>
              </w:rPr>
              <w:t>Število sofinanciranih projektov na področju arhitekture in oblikovanja prek javnih razpisov in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F38A626" w14:textId="77777777" w:rsidR="006B316E" w:rsidRDefault="005C3BAB">
            <w:pPr>
              <w:spacing w:after="0" w:line="276" w:lineRule="auto"/>
              <w:rPr>
                <w:rFonts w:ascii="Arial" w:eastAsia="Arial" w:hAnsi="Arial" w:cs="Arial"/>
              </w:rPr>
            </w:pPr>
            <w:r>
              <w:rPr>
                <w:rFonts w:ascii="Arial" w:eastAsia="Arial" w:hAnsi="Arial" w:cs="Arial"/>
              </w:rPr>
              <w:t>15</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B4AC7F7" w14:textId="77777777" w:rsidR="006B316E" w:rsidRDefault="00ED6C3E">
            <w:pPr>
              <w:spacing w:after="0" w:line="276" w:lineRule="auto"/>
              <w:rPr>
                <w:rFonts w:ascii="Arial" w:eastAsia="Arial" w:hAnsi="Arial" w:cs="Arial"/>
              </w:rPr>
            </w:pPr>
            <w:sdt>
              <w:sdtPr>
                <w:tag w:val="goog_rdk_135"/>
                <w:id w:val="-333153002"/>
              </w:sdtPr>
              <w:sdtEndPr/>
              <w:sdtContent>
                <w:r w:rsidR="005C3BAB">
                  <w:rPr>
                    <w:rFonts w:ascii="Arial Unicode MS" w:eastAsia="Arial Unicode MS" w:hAnsi="Arial Unicode MS" w:cs="Arial Unicode MS"/>
                  </w:rPr>
                  <w:t xml:space="preserve">≥ 70 </w:t>
                </w:r>
              </w:sdtContent>
            </w:sdt>
            <w:r w:rsidR="005C3BAB">
              <w:rPr>
                <w:rFonts w:ascii="Arial" w:eastAsia="Arial" w:hAnsi="Arial" w:cs="Arial"/>
              </w:rPr>
              <w:t>(do vključno 2027)</w:t>
            </w:r>
          </w:p>
        </w:tc>
      </w:tr>
      <w:tr w:rsidR="006B316E" w14:paraId="5E5CF0D6"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879A23A" w14:textId="77777777" w:rsidR="006B316E" w:rsidRDefault="005C3BAB">
            <w:pPr>
              <w:spacing w:after="0" w:line="276" w:lineRule="auto"/>
              <w:rPr>
                <w:rFonts w:ascii="Arial" w:eastAsia="Arial" w:hAnsi="Arial" w:cs="Arial"/>
              </w:rPr>
            </w:pPr>
            <w:r>
              <w:rPr>
                <w:rFonts w:ascii="Arial" w:eastAsia="Arial" w:hAnsi="Arial" w:cs="Arial"/>
              </w:rPr>
              <w:t xml:space="preserve">Število sofinanciranih projektov ljubiteljske kulture na področju etničnih skupin in priseljencev </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D5173F9" w14:textId="77777777" w:rsidR="006B316E" w:rsidRDefault="005C3BAB">
            <w:pPr>
              <w:spacing w:after="0" w:line="276" w:lineRule="auto"/>
              <w:rPr>
                <w:rFonts w:ascii="Arial" w:eastAsia="Arial" w:hAnsi="Arial" w:cs="Arial"/>
              </w:rPr>
            </w:pPr>
            <w:r>
              <w:rPr>
                <w:rFonts w:ascii="Arial" w:eastAsia="Arial" w:hAnsi="Arial" w:cs="Arial"/>
              </w:rPr>
              <w:t>220</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8DAD652" w14:textId="77777777" w:rsidR="006B316E" w:rsidRDefault="00ED6C3E">
            <w:pPr>
              <w:spacing w:after="0" w:line="276" w:lineRule="auto"/>
              <w:rPr>
                <w:rFonts w:ascii="Arial" w:eastAsia="Arial" w:hAnsi="Arial" w:cs="Arial"/>
              </w:rPr>
            </w:pPr>
            <w:sdt>
              <w:sdtPr>
                <w:tag w:val="goog_rdk_136"/>
                <w:id w:val="328102403"/>
              </w:sdtPr>
              <w:sdtEndPr/>
              <w:sdtContent>
                <w:r w:rsidR="005C3BAB">
                  <w:rPr>
                    <w:rFonts w:ascii="Arial Unicode MS" w:eastAsia="Arial Unicode MS" w:hAnsi="Arial Unicode MS" w:cs="Arial Unicode MS"/>
                  </w:rPr>
                  <w:t xml:space="preserve">≥ 900 </w:t>
                </w:r>
              </w:sdtContent>
            </w:sdt>
            <w:r w:rsidR="005C3BAB">
              <w:rPr>
                <w:rFonts w:ascii="Arial" w:eastAsia="Arial" w:hAnsi="Arial" w:cs="Arial"/>
              </w:rPr>
              <w:t>(do vključno 2027)</w:t>
            </w:r>
          </w:p>
        </w:tc>
      </w:tr>
      <w:tr w:rsidR="006B316E" w14:paraId="671B121E"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E9034E9" w14:textId="77777777" w:rsidR="006B316E" w:rsidRDefault="005C3BAB">
            <w:pPr>
              <w:spacing w:after="0" w:line="276" w:lineRule="auto"/>
              <w:rPr>
                <w:rFonts w:ascii="Arial" w:eastAsia="Arial" w:hAnsi="Arial" w:cs="Arial"/>
              </w:rPr>
            </w:pPr>
            <w:r>
              <w:rPr>
                <w:rFonts w:ascii="Arial" w:eastAsia="Arial" w:hAnsi="Arial" w:cs="Arial"/>
              </w:rPr>
              <w:t>Število sofinanciranih projektov iz evropskih sredstev na področju kulturnega in kreativnega sektorja</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D4A8916" w14:textId="77777777" w:rsidR="006B316E" w:rsidRDefault="005C3BAB">
            <w:pPr>
              <w:spacing w:after="0" w:line="276" w:lineRule="auto"/>
              <w:rPr>
                <w:rFonts w:ascii="Arial" w:eastAsia="Arial" w:hAnsi="Arial" w:cs="Arial"/>
              </w:rPr>
            </w:pPr>
            <w:r>
              <w:rPr>
                <w:rFonts w:ascii="Arial" w:eastAsia="Arial" w:hAnsi="Arial" w:cs="Arial"/>
              </w:rPr>
              <w:t>52</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F7A04E8" w14:textId="77777777" w:rsidR="006B316E" w:rsidRDefault="00ED6C3E">
            <w:pPr>
              <w:spacing w:after="0" w:line="276" w:lineRule="auto"/>
              <w:rPr>
                <w:rFonts w:ascii="Arial" w:eastAsia="Arial" w:hAnsi="Arial" w:cs="Arial"/>
              </w:rPr>
            </w:pPr>
            <w:sdt>
              <w:sdtPr>
                <w:tag w:val="goog_rdk_137"/>
                <w:id w:val="815454223"/>
              </w:sdtPr>
              <w:sdtEndPr/>
              <w:sdtContent>
                <w:r w:rsidR="005C3BAB">
                  <w:rPr>
                    <w:rFonts w:ascii="Arial Unicode MS" w:eastAsia="Arial Unicode MS" w:hAnsi="Arial Unicode MS" w:cs="Arial Unicode MS"/>
                  </w:rPr>
                  <w:t xml:space="preserve">≥ 210 </w:t>
                </w:r>
              </w:sdtContent>
            </w:sdt>
            <w:r w:rsidR="005C3BAB">
              <w:rPr>
                <w:rFonts w:ascii="Arial" w:eastAsia="Arial" w:hAnsi="Arial" w:cs="Arial"/>
              </w:rPr>
              <w:t>(do vključno 2027)</w:t>
            </w:r>
          </w:p>
        </w:tc>
      </w:tr>
      <w:tr w:rsidR="006B316E" w14:paraId="6D189301"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49300F0" w14:textId="77777777" w:rsidR="006B316E" w:rsidRDefault="005C3BAB">
            <w:pPr>
              <w:spacing w:after="0" w:line="276" w:lineRule="auto"/>
              <w:rPr>
                <w:rFonts w:ascii="Arial" w:eastAsia="Arial" w:hAnsi="Arial" w:cs="Arial"/>
              </w:rPr>
            </w:pPr>
            <w:r>
              <w:rPr>
                <w:rFonts w:ascii="Arial" w:eastAsia="Arial" w:hAnsi="Arial" w:cs="Arial"/>
              </w:rPr>
              <w:t>Število sofinanciranih projektov in programov na področju knjige prek javnih razpisov in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697AA36" w14:textId="77777777" w:rsidR="006B316E" w:rsidRDefault="005C3BAB">
            <w:pPr>
              <w:spacing w:after="0" w:line="276" w:lineRule="auto"/>
              <w:rPr>
                <w:rFonts w:ascii="Arial" w:eastAsia="Arial" w:hAnsi="Arial" w:cs="Arial"/>
              </w:rPr>
            </w:pPr>
            <w:r>
              <w:rPr>
                <w:rFonts w:ascii="Arial" w:eastAsia="Arial" w:hAnsi="Arial" w:cs="Arial"/>
              </w:rPr>
              <w:t>90</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369CE34" w14:textId="77777777" w:rsidR="006B316E" w:rsidRDefault="00ED6C3E">
            <w:pPr>
              <w:spacing w:after="0" w:line="276" w:lineRule="auto"/>
              <w:rPr>
                <w:rFonts w:ascii="Arial" w:eastAsia="Arial" w:hAnsi="Arial" w:cs="Arial"/>
              </w:rPr>
            </w:pPr>
            <w:sdt>
              <w:sdtPr>
                <w:tag w:val="goog_rdk_138"/>
                <w:id w:val="563606302"/>
              </w:sdtPr>
              <w:sdtEndPr/>
              <w:sdtContent>
                <w:r w:rsidR="005C3BAB">
                  <w:rPr>
                    <w:rFonts w:ascii="Arial Unicode MS" w:eastAsia="Arial Unicode MS" w:hAnsi="Arial Unicode MS" w:cs="Arial Unicode MS"/>
                  </w:rPr>
                  <w:t xml:space="preserve">≥ 400 </w:t>
                </w:r>
              </w:sdtContent>
            </w:sdt>
            <w:r w:rsidR="005C3BAB">
              <w:rPr>
                <w:rFonts w:ascii="Arial" w:eastAsia="Arial" w:hAnsi="Arial" w:cs="Arial"/>
              </w:rPr>
              <w:t>(do vključno 2027)</w:t>
            </w:r>
          </w:p>
        </w:tc>
      </w:tr>
      <w:tr w:rsidR="006B316E" w14:paraId="07AF25B5"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2CC7FB4" w14:textId="77777777" w:rsidR="006B316E" w:rsidRDefault="005C3BAB">
            <w:pPr>
              <w:spacing w:after="0" w:line="276" w:lineRule="auto"/>
              <w:rPr>
                <w:rFonts w:ascii="Arial" w:eastAsia="Arial" w:hAnsi="Arial" w:cs="Arial"/>
              </w:rPr>
            </w:pPr>
            <w:r>
              <w:rPr>
                <w:rFonts w:ascii="Arial" w:eastAsia="Arial" w:hAnsi="Arial" w:cs="Arial"/>
              </w:rPr>
              <w:t>Število sofinanciranih projektov na področju ljubiteljske kulture prek javnih razpisov in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A4BFD6C" w14:textId="77777777" w:rsidR="006B316E" w:rsidRDefault="005C3BAB">
            <w:pPr>
              <w:spacing w:after="0" w:line="276" w:lineRule="auto"/>
              <w:rPr>
                <w:rFonts w:ascii="Arial" w:eastAsia="Arial" w:hAnsi="Arial" w:cs="Arial"/>
              </w:rPr>
            </w:pPr>
            <w:r>
              <w:rPr>
                <w:rFonts w:ascii="Arial" w:eastAsia="Arial" w:hAnsi="Arial" w:cs="Arial"/>
              </w:rPr>
              <w:t>410</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045FAB1" w14:textId="77777777" w:rsidR="006B316E" w:rsidRDefault="00ED6C3E">
            <w:pPr>
              <w:spacing w:after="0" w:line="276" w:lineRule="auto"/>
              <w:rPr>
                <w:rFonts w:ascii="Arial" w:eastAsia="Arial" w:hAnsi="Arial" w:cs="Arial"/>
              </w:rPr>
            </w:pPr>
            <w:sdt>
              <w:sdtPr>
                <w:tag w:val="goog_rdk_139"/>
                <w:id w:val="650264158"/>
              </w:sdtPr>
              <w:sdtEndPr/>
              <w:sdtContent>
                <w:r w:rsidR="005C3BAB">
                  <w:rPr>
                    <w:rFonts w:ascii="Arial Unicode MS" w:eastAsia="Arial Unicode MS" w:hAnsi="Arial Unicode MS" w:cs="Arial Unicode MS"/>
                  </w:rPr>
                  <w:t xml:space="preserve">≥ 1.650 </w:t>
                </w:r>
              </w:sdtContent>
            </w:sdt>
            <w:r w:rsidR="005C3BAB">
              <w:rPr>
                <w:rFonts w:ascii="Arial" w:eastAsia="Arial" w:hAnsi="Arial" w:cs="Arial"/>
              </w:rPr>
              <w:t>(za posamezno leto)</w:t>
            </w:r>
          </w:p>
        </w:tc>
      </w:tr>
      <w:tr w:rsidR="006B316E" w14:paraId="4DBD12D6"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5463637" w14:textId="77777777" w:rsidR="006B316E" w:rsidRDefault="005C3BAB">
            <w:pPr>
              <w:spacing w:after="0" w:line="276" w:lineRule="auto"/>
              <w:rPr>
                <w:rFonts w:ascii="Arial" w:eastAsia="Arial" w:hAnsi="Arial" w:cs="Arial"/>
              </w:rPr>
            </w:pPr>
            <w:r>
              <w:rPr>
                <w:rFonts w:ascii="Arial" w:eastAsia="Arial" w:hAnsi="Arial" w:cs="Arial"/>
              </w:rPr>
              <w:t>Število sofinanciranih programov na področju vizualnih umetnosti prek javnih razpisov in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19AD54A" w14:textId="77777777" w:rsidR="006B316E" w:rsidRDefault="005C3BAB">
            <w:pPr>
              <w:spacing w:after="0" w:line="276" w:lineRule="auto"/>
              <w:rPr>
                <w:rFonts w:ascii="Arial" w:eastAsia="Arial" w:hAnsi="Arial" w:cs="Arial"/>
              </w:rPr>
            </w:pPr>
            <w:r>
              <w:rPr>
                <w:rFonts w:ascii="Arial" w:eastAsia="Arial" w:hAnsi="Arial" w:cs="Arial"/>
              </w:rPr>
              <w:t>7</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BF554A5" w14:textId="77777777" w:rsidR="006B316E" w:rsidRDefault="00ED6C3E">
            <w:pPr>
              <w:spacing w:after="0" w:line="276" w:lineRule="auto"/>
              <w:rPr>
                <w:rFonts w:ascii="Arial" w:eastAsia="Arial" w:hAnsi="Arial" w:cs="Arial"/>
              </w:rPr>
            </w:pPr>
            <w:sdt>
              <w:sdtPr>
                <w:tag w:val="goog_rdk_140"/>
                <w:id w:val="-161391829"/>
              </w:sdtPr>
              <w:sdtEndPr/>
              <w:sdtContent>
                <w:r w:rsidR="005C3BAB">
                  <w:rPr>
                    <w:rFonts w:ascii="Arial Unicode MS" w:eastAsia="Arial Unicode MS" w:hAnsi="Arial Unicode MS" w:cs="Arial Unicode MS"/>
                  </w:rPr>
                  <w:t xml:space="preserve">≥ 7 </w:t>
                </w:r>
              </w:sdtContent>
            </w:sdt>
            <w:r w:rsidR="005C3BAB">
              <w:rPr>
                <w:rFonts w:ascii="Arial" w:eastAsia="Arial" w:hAnsi="Arial" w:cs="Arial"/>
              </w:rPr>
              <w:t>(za posamezno leto)</w:t>
            </w:r>
          </w:p>
        </w:tc>
      </w:tr>
      <w:tr w:rsidR="006B316E" w14:paraId="13CEAAA1"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9886DDD" w14:textId="77777777" w:rsidR="006B316E" w:rsidRDefault="005C3BAB">
            <w:pPr>
              <w:spacing w:after="0" w:line="276" w:lineRule="auto"/>
              <w:rPr>
                <w:rFonts w:ascii="Arial" w:eastAsia="Arial" w:hAnsi="Arial" w:cs="Arial"/>
              </w:rPr>
            </w:pPr>
            <w:r>
              <w:rPr>
                <w:rFonts w:ascii="Arial" w:eastAsia="Arial" w:hAnsi="Arial" w:cs="Arial"/>
              </w:rPr>
              <w:t>Število sofinanciranih programov na področju uprizoritvenih umetnosti prek javnih razpisov in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1EB941F" w14:textId="77777777" w:rsidR="006B316E" w:rsidRDefault="005C3BAB">
            <w:pPr>
              <w:spacing w:after="0" w:line="276" w:lineRule="auto"/>
              <w:rPr>
                <w:rFonts w:ascii="Arial" w:eastAsia="Arial" w:hAnsi="Arial" w:cs="Arial"/>
              </w:rPr>
            </w:pPr>
            <w:r>
              <w:rPr>
                <w:rFonts w:ascii="Arial" w:eastAsia="Arial" w:hAnsi="Arial" w:cs="Arial"/>
              </w:rPr>
              <w:t>9</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59E4520" w14:textId="77777777" w:rsidR="006B316E" w:rsidRDefault="00ED6C3E">
            <w:pPr>
              <w:spacing w:after="0" w:line="276" w:lineRule="auto"/>
              <w:rPr>
                <w:rFonts w:ascii="Arial" w:eastAsia="Arial" w:hAnsi="Arial" w:cs="Arial"/>
              </w:rPr>
            </w:pPr>
            <w:sdt>
              <w:sdtPr>
                <w:tag w:val="goog_rdk_141"/>
                <w:id w:val="-609439148"/>
              </w:sdtPr>
              <w:sdtEndPr/>
              <w:sdtContent>
                <w:r w:rsidR="005C3BAB">
                  <w:rPr>
                    <w:rFonts w:ascii="Arial Unicode MS" w:eastAsia="Arial Unicode MS" w:hAnsi="Arial Unicode MS" w:cs="Arial Unicode MS"/>
                  </w:rPr>
                  <w:t xml:space="preserve">≥ 8 </w:t>
                </w:r>
              </w:sdtContent>
            </w:sdt>
            <w:r w:rsidR="005C3BAB">
              <w:rPr>
                <w:rFonts w:ascii="Arial" w:eastAsia="Arial" w:hAnsi="Arial" w:cs="Arial"/>
              </w:rPr>
              <w:t>(za posamezno leto)</w:t>
            </w:r>
          </w:p>
        </w:tc>
      </w:tr>
      <w:tr w:rsidR="006B316E" w14:paraId="129F1A6C"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A749955" w14:textId="77777777" w:rsidR="006B316E" w:rsidRDefault="005C3BAB">
            <w:pPr>
              <w:spacing w:after="0" w:line="276" w:lineRule="auto"/>
              <w:rPr>
                <w:rFonts w:ascii="Arial" w:eastAsia="Arial" w:hAnsi="Arial" w:cs="Arial"/>
              </w:rPr>
            </w:pPr>
            <w:r>
              <w:rPr>
                <w:rFonts w:ascii="Arial" w:eastAsia="Arial" w:hAnsi="Arial" w:cs="Arial"/>
              </w:rPr>
              <w:t>Število sofinanciranih programov na področju intermedijskih umetnosti prek javnih razpisov in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62B5095" w14:textId="77777777" w:rsidR="006B316E" w:rsidRDefault="005C3BAB">
            <w:pPr>
              <w:spacing w:after="0" w:line="276" w:lineRule="auto"/>
              <w:rPr>
                <w:rFonts w:ascii="Arial" w:eastAsia="Arial" w:hAnsi="Arial" w:cs="Arial"/>
              </w:rPr>
            </w:pPr>
            <w:r>
              <w:rPr>
                <w:rFonts w:ascii="Arial" w:eastAsia="Arial" w:hAnsi="Arial" w:cs="Arial"/>
              </w:rPr>
              <w:t>5</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6BF43F7" w14:textId="77777777" w:rsidR="006B316E" w:rsidRDefault="00ED6C3E">
            <w:pPr>
              <w:spacing w:after="0" w:line="276" w:lineRule="auto"/>
              <w:rPr>
                <w:rFonts w:ascii="Arial" w:eastAsia="Arial" w:hAnsi="Arial" w:cs="Arial"/>
              </w:rPr>
            </w:pPr>
            <w:sdt>
              <w:sdtPr>
                <w:tag w:val="goog_rdk_142"/>
                <w:id w:val="-1794590851"/>
              </w:sdtPr>
              <w:sdtEndPr/>
              <w:sdtContent>
                <w:r w:rsidR="005C3BAB">
                  <w:rPr>
                    <w:rFonts w:ascii="Arial Unicode MS" w:eastAsia="Arial Unicode MS" w:hAnsi="Arial Unicode MS" w:cs="Arial Unicode MS"/>
                  </w:rPr>
                  <w:t xml:space="preserve">≥ 5 </w:t>
                </w:r>
              </w:sdtContent>
            </w:sdt>
            <w:r w:rsidR="005C3BAB">
              <w:rPr>
                <w:rFonts w:ascii="Arial" w:eastAsia="Arial" w:hAnsi="Arial" w:cs="Arial"/>
              </w:rPr>
              <w:t>(za posamezno leto)</w:t>
            </w:r>
          </w:p>
        </w:tc>
      </w:tr>
      <w:tr w:rsidR="006B316E" w14:paraId="646F5C1D"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CC563D8" w14:textId="77777777" w:rsidR="006B316E" w:rsidRDefault="005C3BAB">
            <w:pPr>
              <w:spacing w:after="0" w:line="276" w:lineRule="auto"/>
              <w:rPr>
                <w:rFonts w:ascii="Arial" w:eastAsia="Arial" w:hAnsi="Arial" w:cs="Arial"/>
              </w:rPr>
            </w:pPr>
            <w:r>
              <w:rPr>
                <w:rFonts w:ascii="Arial" w:eastAsia="Arial" w:hAnsi="Arial" w:cs="Arial"/>
              </w:rPr>
              <w:t>Število sofinanciranih programov na področju glasbe prek javnih razpisov in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B9441AA" w14:textId="77777777" w:rsidR="006B316E" w:rsidRDefault="005C3BAB">
            <w:pPr>
              <w:spacing w:after="0" w:line="276" w:lineRule="auto"/>
              <w:rPr>
                <w:rFonts w:ascii="Arial" w:eastAsia="Arial" w:hAnsi="Arial" w:cs="Arial"/>
              </w:rPr>
            </w:pPr>
            <w:r>
              <w:rPr>
                <w:rFonts w:ascii="Arial" w:eastAsia="Arial" w:hAnsi="Arial" w:cs="Arial"/>
              </w:rPr>
              <w:t>13</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1A7FBB0" w14:textId="77777777" w:rsidR="006B316E" w:rsidRDefault="00ED6C3E">
            <w:pPr>
              <w:spacing w:after="0" w:line="276" w:lineRule="auto"/>
              <w:rPr>
                <w:rFonts w:ascii="Arial" w:eastAsia="Arial" w:hAnsi="Arial" w:cs="Arial"/>
              </w:rPr>
            </w:pPr>
            <w:sdt>
              <w:sdtPr>
                <w:tag w:val="goog_rdk_143"/>
                <w:id w:val="-1457710734"/>
              </w:sdtPr>
              <w:sdtEndPr/>
              <w:sdtContent>
                <w:r w:rsidR="005C3BAB">
                  <w:rPr>
                    <w:rFonts w:ascii="Arial Unicode MS" w:eastAsia="Arial Unicode MS" w:hAnsi="Arial Unicode MS" w:cs="Arial Unicode MS"/>
                  </w:rPr>
                  <w:t xml:space="preserve">≥ 13 </w:t>
                </w:r>
              </w:sdtContent>
            </w:sdt>
            <w:r w:rsidR="005C3BAB">
              <w:rPr>
                <w:rFonts w:ascii="Arial" w:eastAsia="Arial" w:hAnsi="Arial" w:cs="Arial"/>
              </w:rPr>
              <w:t>(za posamezno leto)</w:t>
            </w:r>
          </w:p>
        </w:tc>
      </w:tr>
      <w:tr w:rsidR="006B316E" w14:paraId="36A2BCCE"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F2DA1D3" w14:textId="77777777" w:rsidR="006B316E" w:rsidRDefault="005C3BAB">
            <w:pPr>
              <w:spacing w:after="0" w:line="276" w:lineRule="auto"/>
              <w:rPr>
                <w:rFonts w:ascii="Arial" w:eastAsia="Arial" w:hAnsi="Arial" w:cs="Arial"/>
              </w:rPr>
            </w:pPr>
            <w:r>
              <w:rPr>
                <w:rFonts w:ascii="Arial" w:eastAsia="Arial" w:hAnsi="Arial" w:cs="Arial"/>
              </w:rPr>
              <w:t>Število sofinanciranih programov na področju arhitekture in oblikovanja prek javnih razpisov in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4A5D499" w14:textId="77777777" w:rsidR="006B316E" w:rsidRDefault="005C3BAB">
            <w:pPr>
              <w:spacing w:after="0" w:line="276" w:lineRule="auto"/>
              <w:rPr>
                <w:rFonts w:ascii="Arial" w:eastAsia="Arial" w:hAnsi="Arial" w:cs="Arial"/>
              </w:rPr>
            </w:pPr>
            <w:r>
              <w:rPr>
                <w:rFonts w:ascii="Arial" w:eastAsia="Arial" w:hAnsi="Arial" w:cs="Arial"/>
              </w:rPr>
              <w:t>2</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8D9CD38" w14:textId="77777777" w:rsidR="006B316E" w:rsidRDefault="00ED6C3E">
            <w:pPr>
              <w:spacing w:after="0" w:line="276" w:lineRule="auto"/>
              <w:rPr>
                <w:rFonts w:ascii="Arial" w:eastAsia="Arial" w:hAnsi="Arial" w:cs="Arial"/>
              </w:rPr>
            </w:pPr>
            <w:sdt>
              <w:sdtPr>
                <w:tag w:val="goog_rdk_144"/>
                <w:id w:val="-2075107576"/>
              </w:sdtPr>
              <w:sdtEndPr/>
              <w:sdtContent>
                <w:r w:rsidR="005C3BAB">
                  <w:rPr>
                    <w:rFonts w:ascii="Arial Unicode MS" w:eastAsia="Arial Unicode MS" w:hAnsi="Arial Unicode MS" w:cs="Arial Unicode MS"/>
                  </w:rPr>
                  <w:t xml:space="preserve">≥ 2 </w:t>
                </w:r>
              </w:sdtContent>
            </w:sdt>
            <w:r w:rsidR="005C3BAB">
              <w:rPr>
                <w:rFonts w:ascii="Arial" w:eastAsia="Arial" w:hAnsi="Arial" w:cs="Arial"/>
              </w:rPr>
              <w:t>(za posamezno leto)</w:t>
            </w:r>
          </w:p>
        </w:tc>
      </w:tr>
      <w:tr w:rsidR="006B316E" w14:paraId="095EDDBF"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C31EE0D" w14:textId="77777777" w:rsidR="006B316E" w:rsidRDefault="005C3BAB">
            <w:pPr>
              <w:spacing w:after="0" w:line="276" w:lineRule="auto"/>
              <w:rPr>
                <w:rFonts w:ascii="Arial" w:eastAsia="Arial" w:hAnsi="Arial" w:cs="Arial"/>
              </w:rPr>
            </w:pPr>
            <w:r>
              <w:rPr>
                <w:rFonts w:ascii="Arial" w:eastAsia="Arial" w:hAnsi="Arial" w:cs="Arial"/>
              </w:rPr>
              <w:t>Število sofinanciranih knjig</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2861993" w14:textId="77777777" w:rsidR="006B316E" w:rsidRDefault="005C3BAB">
            <w:pPr>
              <w:spacing w:after="0" w:line="276" w:lineRule="auto"/>
              <w:rPr>
                <w:rFonts w:ascii="Arial" w:eastAsia="Arial" w:hAnsi="Arial" w:cs="Arial"/>
              </w:rPr>
            </w:pPr>
            <w:r>
              <w:rPr>
                <w:rFonts w:ascii="Arial" w:eastAsia="Arial" w:hAnsi="Arial" w:cs="Arial"/>
              </w:rPr>
              <w:t>315</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D9006BA" w14:textId="77777777" w:rsidR="006B316E" w:rsidRDefault="00ED6C3E">
            <w:pPr>
              <w:spacing w:after="0" w:line="276" w:lineRule="auto"/>
              <w:rPr>
                <w:rFonts w:ascii="Arial" w:eastAsia="Arial" w:hAnsi="Arial" w:cs="Arial"/>
              </w:rPr>
            </w:pPr>
            <w:sdt>
              <w:sdtPr>
                <w:tag w:val="goog_rdk_145"/>
                <w:id w:val="109401644"/>
              </w:sdtPr>
              <w:sdtEndPr/>
              <w:sdtContent>
                <w:r w:rsidR="005C3BAB">
                  <w:rPr>
                    <w:rFonts w:ascii="Arial Unicode MS" w:eastAsia="Arial Unicode MS" w:hAnsi="Arial Unicode MS" w:cs="Arial Unicode MS"/>
                  </w:rPr>
                  <w:t xml:space="preserve">≥ 1250 </w:t>
                </w:r>
              </w:sdtContent>
            </w:sdt>
            <w:r w:rsidR="005C3BAB">
              <w:rPr>
                <w:rFonts w:ascii="Arial" w:eastAsia="Arial" w:hAnsi="Arial" w:cs="Arial"/>
              </w:rPr>
              <w:t>(do vključno 2027)</w:t>
            </w:r>
          </w:p>
        </w:tc>
      </w:tr>
      <w:tr w:rsidR="006B316E" w14:paraId="187DF3D3"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76DA981" w14:textId="77777777" w:rsidR="006B316E" w:rsidRDefault="005C3BAB">
            <w:pPr>
              <w:spacing w:after="0" w:line="276" w:lineRule="auto"/>
              <w:rPr>
                <w:rFonts w:ascii="Arial" w:eastAsia="Arial" w:hAnsi="Arial" w:cs="Arial"/>
              </w:rPr>
            </w:pPr>
            <w:r>
              <w:rPr>
                <w:rFonts w:ascii="Arial" w:eastAsia="Arial" w:hAnsi="Arial" w:cs="Arial"/>
              </w:rPr>
              <w:t>Število slovenskih filmov in AV del, ki jih je RTV odkupila od neodvisnih producentov – kumulativno in letni prirast</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50C676B" w14:textId="77777777" w:rsidR="006B316E" w:rsidRDefault="005C3BAB">
            <w:pPr>
              <w:spacing w:after="0" w:line="276" w:lineRule="auto"/>
              <w:rPr>
                <w:rFonts w:ascii="Arial" w:eastAsia="Arial" w:hAnsi="Arial" w:cs="Arial"/>
              </w:rPr>
            </w:pPr>
            <w:r>
              <w:rPr>
                <w:rFonts w:ascii="Arial" w:eastAsia="Arial" w:hAnsi="Arial" w:cs="Arial"/>
              </w:rPr>
              <w:t>20</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7E85E7F" w14:textId="77777777" w:rsidR="006B316E" w:rsidRDefault="00ED6C3E">
            <w:pPr>
              <w:spacing w:after="0" w:line="276" w:lineRule="auto"/>
              <w:rPr>
                <w:rFonts w:ascii="Arial" w:eastAsia="Arial" w:hAnsi="Arial" w:cs="Arial"/>
              </w:rPr>
            </w:pPr>
            <w:sdt>
              <w:sdtPr>
                <w:tag w:val="goog_rdk_146"/>
                <w:id w:val="992144030"/>
              </w:sdtPr>
              <w:sdtEndPr/>
              <w:sdtContent>
                <w:r w:rsidR="005C3BAB">
                  <w:rPr>
                    <w:rFonts w:ascii="Arial Unicode MS" w:eastAsia="Arial Unicode MS" w:hAnsi="Arial Unicode MS" w:cs="Arial Unicode MS"/>
                  </w:rPr>
                  <w:t xml:space="preserve">≥ 55 </w:t>
                </w:r>
              </w:sdtContent>
            </w:sdt>
            <w:r w:rsidR="005C3BAB">
              <w:rPr>
                <w:rFonts w:ascii="Arial" w:eastAsia="Arial" w:hAnsi="Arial" w:cs="Arial"/>
              </w:rPr>
              <w:t>(do vključno 2027)</w:t>
            </w:r>
          </w:p>
        </w:tc>
      </w:tr>
      <w:tr w:rsidR="006B316E" w14:paraId="49AC198A"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2FF9648" w14:textId="77777777" w:rsidR="006B316E" w:rsidRDefault="005C3BAB">
            <w:pPr>
              <w:spacing w:after="0" w:line="276" w:lineRule="auto"/>
              <w:rPr>
                <w:rFonts w:ascii="Arial" w:eastAsia="Arial" w:hAnsi="Arial" w:cs="Arial"/>
              </w:rPr>
            </w:pPr>
            <w:r>
              <w:rPr>
                <w:rFonts w:ascii="Arial" w:eastAsia="Arial" w:hAnsi="Arial" w:cs="Arial"/>
              </w:rPr>
              <w:t>Število premier z javnimi sredstvi sofinanciranih filmskih projektov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2351D94" w14:textId="77777777" w:rsidR="006B316E" w:rsidRDefault="005C3BAB">
            <w:pPr>
              <w:spacing w:after="0" w:line="276" w:lineRule="auto"/>
              <w:rPr>
                <w:rFonts w:ascii="Arial" w:eastAsia="Arial" w:hAnsi="Arial" w:cs="Arial"/>
              </w:rPr>
            </w:pPr>
            <w:r>
              <w:rPr>
                <w:rFonts w:ascii="Arial" w:eastAsia="Arial" w:hAnsi="Arial" w:cs="Arial"/>
              </w:rPr>
              <w:t>17</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ABC6CF1" w14:textId="77777777" w:rsidR="006B316E" w:rsidRDefault="00ED6C3E">
            <w:pPr>
              <w:spacing w:after="0" w:line="276" w:lineRule="auto"/>
              <w:rPr>
                <w:rFonts w:ascii="Arial" w:eastAsia="Arial" w:hAnsi="Arial" w:cs="Arial"/>
              </w:rPr>
            </w:pPr>
            <w:sdt>
              <w:sdtPr>
                <w:tag w:val="goog_rdk_147"/>
                <w:id w:val="511650828"/>
              </w:sdtPr>
              <w:sdtEndPr/>
              <w:sdtContent>
                <w:r w:rsidR="005C3BAB">
                  <w:rPr>
                    <w:rFonts w:ascii="Arial Unicode MS" w:eastAsia="Arial Unicode MS" w:hAnsi="Arial Unicode MS" w:cs="Arial Unicode MS"/>
                  </w:rPr>
                  <w:t xml:space="preserve">≥ 55 </w:t>
                </w:r>
              </w:sdtContent>
            </w:sdt>
            <w:r w:rsidR="005C3BAB">
              <w:rPr>
                <w:rFonts w:ascii="Arial" w:eastAsia="Arial" w:hAnsi="Arial" w:cs="Arial"/>
              </w:rPr>
              <w:t>(do vključno 2027)</w:t>
            </w:r>
          </w:p>
        </w:tc>
      </w:tr>
      <w:tr w:rsidR="006B316E" w14:paraId="1E55411D"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A5CA19D" w14:textId="77777777" w:rsidR="006B316E" w:rsidRDefault="005C3BAB">
            <w:pPr>
              <w:spacing w:after="0" w:line="276" w:lineRule="auto"/>
              <w:rPr>
                <w:rFonts w:ascii="Arial" w:eastAsia="Arial" w:hAnsi="Arial" w:cs="Arial"/>
              </w:rPr>
            </w:pPr>
            <w:r>
              <w:rPr>
                <w:rFonts w:ascii="Arial" w:eastAsia="Arial" w:hAnsi="Arial" w:cs="Arial"/>
              </w:rPr>
              <w:t>Število premier gledaliških predstav, sofinanciranih prek javnih razpisov in pozivov ter neposrednih pozivov javnim zavodom</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EB1061B" w14:textId="77777777" w:rsidR="006B316E" w:rsidRDefault="005C3BAB">
            <w:pPr>
              <w:spacing w:after="0" w:line="276" w:lineRule="auto"/>
              <w:rPr>
                <w:rFonts w:ascii="Arial" w:eastAsia="Arial" w:hAnsi="Arial" w:cs="Arial"/>
              </w:rPr>
            </w:pPr>
            <w:r>
              <w:rPr>
                <w:rFonts w:ascii="Arial" w:eastAsia="Arial" w:hAnsi="Arial" w:cs="Arial"/>
              </w:rPr>
              <w:t>237</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8444699" w14:textId="77777777" w:rsidR="006B316E" w:rsidRDefault="00ED6C3E">
            <w:pPr>
              <w:spacing w:after="0" w:line="276" w:lineRule="auto"/>
              <w:rPr>
                <w:rFonts w:ascii="Arial" w:eastAsia="Arial" w:hAnsi="Arial" w:cs="Arial"/>
              </w:rPr>
            </w:pPr>
            <w:sdt>
              <w:sdtPr>
                <w:tag w:val="goog_rdk_148"/>
                <w:id w:val="377521238"/>
              </w:sdtPr>
              <w:sdtEndPr/>
              <w:sdtContent>
                <w:r w:rsidR="005C3BAB">
                  <w:rPr>
                    <w:rFonts w:ascii="Arial Unicode MS" w:eastAsia="Arial Unicode MS" w:hAnsi="Arial Unicode MS" w:cs="Arial Unicode MS"/>
                  </w:rPr>
                  <w:t xml:space="preserve">≥ 850 </w:t>
                </w:r>
              </w:sdtContent>
            </w:sdt>
            <w:r w:rsidR="005C3BAB">
              <w:rPr>
                <w:rFonts w:ascii="Arial" w:eastAsia="Arial" w:hAnsi="Arial" w:cs="Arial"/>
              </w:rPr>
              <w:t>(do vključno 2027)</w:t>
            </w:r>
          </w:p>
        </w:tc>
      </w:tr>
      <w:tr w:rsidR="006B316E" w14:paraId="39E69D6F"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7AFADBB" w14:textId="77777777" w:rsidR="006B316E" w:rsidRDefault="005C3BAB">
            <w:pPr>
              <w:spacing w:after="0" w:line="276" w:lineRule="auto"/>
              <w:rPr>
                <w:rFonts w:ascii="Arial" w:eastAsia="Arial" w:hAnsi="Arial" w:cs="Arial"/>
              </w:rPr>
            </w:pPr>
            <w:r>
              <w:rPr>
                <w:rFonts w:ascii="Arial" w:eastAsia="Arial" w:hAnsi="Arial" w:cs="Arial"/>
              </w:rPr>
              <w:t>Število podeljenih delovnih štipendij na področju vizualnih umetnosti</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9A8C19D" w14:textId="77777777" w:rsidR="006B316E" w:rsidRDefault="005C3BAB">
            <w:pPr>
              <w:spacing w:after="0" w:line="276" w:lineRule="auto"/>
              <w:rPr>
                <w:rFonts w:ascii="Arial" w:eastAsia="Arial" w:hAnsi="Arial" w:cs="Arial"/>
              </w:rPr>
            </w:pPr>
            <w:r>
              <w:rPr>
                <w:rFonts w:ascii="Arial" w:eastAsia="Arial" w:hAnsi="Arial" w:cs="Arial"/>
              </w:rPr>
              <w:t>16</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A188658" w14:textId="77777777" w:rsidR="006B316E" w:rsidRDefault="00ED6C3E">
            <w:pPr>
              <w:spacing w:after="0" w:line="276" w:lineRule="auto"/>
              <w:rPr>
                <w:rFonts w:ascii="Arial" w:eastAsia="Arial" w:hAnsi="Arial" w:cs="Arial"/>
              </w:rPr>
            </w:pPr>
            <w:sdt>
              <w:sdtPr>
                <w:tag w:val="goog_rdk_149"/>
                <w:id w:val="985052199"/>
              </w:sdtPr>
              <w:sdtEndPr/>
              <w:sdtContent>
                <w:r w:rsidR="005C3BAB">
                  <w:rPr>
                    <w:rFonts w:ascii="Arial Unicode MS" w:eastAsia="Arial Unicode MS" w:hAnsi="Arial Unicode MS" w:cs="Arial Unicode MS"/>
                  </w:rPr>
                  <w:t xml:space="preserve">≥ 55 </w:t>
                </w:r>
              </w:sdtContent>
            </w:sdt>
            <w:r w:rsidR="005C3BAB">
              <w:rPr>
                <w:rFonts w:ascii="Arial" w:eastAsia="Arial" w:hAnsi="Arial" w:cs="Arial"/>
              </w:rPr>
              <w:t>(do vključno 2027)</w:t>
            </w:r>
          </w:p>
        </w:tc>
      </w:tr>
      <w:tr w:rsidR="006B316E" w14:paraId="65DC85CE"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F327F64" w14:textId="77777777" w:rsidR="006B316E" w:rsidRDefault="005C3BAB">
            <w:pPr>
              <w:spacing w:after="0" w:line="276" w:lineRule="auto"/>
              <w:rPr>
                <w:rFonts w:ascii="Arial" w:eastAsia="Arial" w:hAnsi="Arial" w:cs="Arial"/>
              </w:rPr>
            </w:pPr>
            <w:r>
              <w:rPr>
                <w:rFonts w:ascii="Arial" w:eastAsia="Arial" w:hAnsi="Arial" w:cs="Arial"/>
              </w:rPr>
              <w:t>Število podeljenih delovnih štipendij na področju uprizoritvenih umetnosti</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F4E17E4" w14:textId="77777777" w:rsidR="006B316E" w:rsidRDefault="005C3BAB">
            <w:pPr>
              <w:spacing w:after="0" w:line="276" w:lineRule="auto"/>
              <w:rPr>
                <w:rFonts w:ascii="Arial" w:eastAsia="Arial" w:hAnsi="Arial" w:cs="Arial"/>
              </w:rPr>
            </w:pPr>
            <w:r>
              <w:rPr>
                <w:rFonts w:ascii="Arial" w:eastAsia="Arial" w:hAnsi="Arial" w:cs="Arial"/>
              </w:rPr>
              <w:t>6</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1F74345" w14:textId="77777777" w:rsidR="006B316E" w:rsidRDefault="00ED6C3E">
            <w:pPr>
              <w:spacing w:after="0" w:line="276" w:lineRule="auto"/>
              <w:rPr>
                <w:rFonts w:ascii="Arial" w:eastAsia="Arial" w:hAnsi="Arial" w:cs="Arial"/>
              </w:rPr>
            </w:pPr>
            <w:sdt>
              <w:sdtPr>
                <w:tag w:val="goog_rdk_150"/>
                <w:id w:val="-1374304460"/>
              </w:sdtPr>
              <w:sdtEndPr/>
              <w:sdtContent>
                <w:r w:rsidR="005C3BAB">
                  <w:rPr>
                    <w:rFonts w:ascii="Arial Unicode MS" w:eastAsia="Arial Unicode MS" w:hAnsi="Arial Unicode MS" w:cs="Arial Unicode MS"/>
                  </w:rPr>
                  <w:t xml:space="preserve">≥ 25 </w:t>
                </w:r>
              </w:sdtContent>
            </w:sdt>
            <w:r w:rsidR="005C3BAB">
              <w:rPr>
                <w:rFonts w:ascii="Arial" w:eastAsia="Arial" w:hAnsi="Arial" w:cs="Arial"/>
              </w:rPr>
              <w:t>(do vključno 2027)</w:t>
            </w:r>
          </w:p>
        </w:tc>
      </w:tr>
      <w:tr w:rsidR="006B316E" w14:paraId="7B760CC5"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8062493" w14:textId="77777777" w:rsidR="006B316E" w:rsidRDefault="005C3BAB">
            <w:pPr>
              <w:spacing w:after="0" w:line="276" w:lineRule="auto"/>
              <w:rPr>
                <w:rFonts w:ascii="Arial" w:eastAsia="Arial" w:hAnsi="Arial" w:cs="Arial"/>
              </w:rPr>
            </w:pPr>
            <w:r>
              <w:rPr>
                <w:rFonts w:ascii="Arial" w:eastAsia="Arial" w:hAnsi="Arial" w:cs="Arial"/>
              </w:rPr>
              <w:t>Število podeljenih delovnih štipendij na področju intermedijskih umetnosti</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EB5F517" w14:textId="77777777" w:rsidR="006B316E" w:rsidRDefault="005C3BAB">
            <w:pPr>
              <w:spacing w:after="0" w:line="276" w:lineRule="auto"/>
              <w:rPr>
                <w:rFonts w:ascii="Arial" w:eastAsia="Arial" w:hAnsi="Arial" w:cs="Arial"/>
              </w:rPr>
            </w:pPr>
            <w:r>
              <w:rPr>
                <w:rFonts w:ascii="Arial" w:eastAsia="Arial" w:hAnsi="Arial" w:cs="Arial"/>
              </w:rPr>
              <w:t>1</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5885D75" w14:textId="77777777" w:rsidR="006B316E" w:rsidRDefault="00ED6C3E">
            <w:pPr>
              <w:spacing w:after="0" w:line="276" w:lineRule="auto"/>
              <w:rPr>
                <w:rFonts w:ascii="Arial" w:eastAsia="Arial" w:hAnsi="Arial" w:cs="Arial"/>
              </w:rPr>
            </w:pPr>
            <w:sdt>
              <w:sdtPr>
                <w:tag w:val="goog_rdk_151"/>
                <w:id w:val="-1971280925"/>
              </w:sdtPr>
              <w:sdtEndPr/>
              <w:sdtContent>
                <w:r w:rsidR="005C3BAB">
                  <w:rPr>
                    <w:rFonts w:ascii="Arial Unicode MS" w:eastAsia="Arial Unicode MS" w:hAnsi="Arial Unicode MS" w:cs="Arial Unicode MS"/>
                  </w:rPr>
                  <w:t xml:space="preserve">≥ 5 </w:t>
                </w:r>
              </w:sdtContent>
            </w:sdt>
            <w:r w:rsidR="005C3BAB">
              <w:rPr>
                <w:rFonts w:ascii="Arial" w:eastAsia="Arial" w:hAnsi="Arial" w:cs="Arial"/>
              </w:rPr>
              <w:t>(do vključno 2027)</w:t>
            </w:r>
          </w:p>
        </w:tc>
      </w:tr>
      <w:tr w:rsidR="006B316E" w14:paraId="1A768EA5" w14:textId="77777777">
        <w:trPr>
          <w:trHeight w:val="615"/>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AD4D567" w14:textId="77777777" w:rsidR="006B316E" w:rsidRDefault="005C3BAB">
            <w:pPr>
              <w:spacing w:after="0" w:line="276" w:lineRule="auto"/>
              <w:rPr>
                <w:rFonts w:ascii="Arial" w:eastAsia="Arial" w:hAnsi="Arial" w:cs="Arial"/>
              </w:rPr>
            </w:pPr>
            <w:r>
              <w:rPr>
                <w:rFonts w:ascii="Arial" w:eastAsia="Arial" w:hAnsi="Arial" w:cs="Arial"/>
              </w:rPr>
              <w:t>Število podeljenih delovnih štipendij na področju glasbe</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20BC9BA" w14:textId="77777777" w:rsidR="006B316E" w:rsidRDefault="005C3BAB">
            <w:pPr>
              <w:spacing w:after="0" w:line="276" w:lineRule="auto"/>
              <w:rPr>
                <w:rFonts w:ascii="Arial" w:eastAsia="Arial" w:hAnsi="Arial" w:cs="Arial"/>
              </w:rPr>
            </w:pPr>
            <w:r>
              <w:rPr>
                <w:rFonts w:ascii="Arial" w:eastAsia="Arial" w:hAnsi="Arial" w:cs="Arial"/>
              </w:rPr>
              <w:t>5</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946C168" w14:textId="77777777" w:rsidR="006B316E" w:rsidRDefault="00ED6C3E">
            <w:pPr>
              <w:spacing w:after="0" w:line="276" w:lineRule="auto"/>
              <w:rPr>
                <w:rFonts w:ascii="Arial" w:eastAsia="Arial" w:hAnsi="Arial" w:cs="Arial"/>
              </w:rPr>
            </w:pPr>
            <w:sdt>
              <w:sdtPr>
                <w:tag w:val="goog_rdk_152"/>
                <w:id w:val="-1565247335"/>
              </w:sdtPr>
              <w:sdtEndPr/>
              <w:sdtContent>
                <w:r w:rsidR="005C3BAB">
                  <w:rPr>
                    <w:rFonts w:ascii="Arial Unicode MS" w:eastAsia="Arial Unicode MS" w:hAnsi="Arial Unicode MS" w:cs="Arial Unicode MS"/>
                  </w:rPr>
                  <w:t xml:space="preserve">≥ 20 </w:t>
                </w:r>
              </w:sdtContent>
            </w:sdt>
            <w:r w:rsidR="005C3BAB">
              <w:rPr>
                <w:rFonts w:ascii="Arial" w:eastAsia="Arial" w:hAnsi="Arial" w:cs="Arial"/>
              </w:rPr>
              <w:t>(do vključno 2027)</w:t>
            </w:r>
          </w:p>
        </w:tc>
      </w:tr>
      <w:tr w:rsidR="006B316E" w14:paraId="6C07CC78"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14B1DF1" w14:textId="77777777" w:rsidR="006B316E" w:rsidRDefault="005C3BAB">
            <w:pPr>
              <w:spacing w:after="0" w:line="276" w:lineRule="auto"/>
              <w:rPr>
                <w:rFonts w:ascii="Arial" w:eastAsia="Arial" w:hAnsi="Arial" w:cs="Arial"/>
              </w:rPr>
            </w:pPr>
            <w:r>
              <w:rPr>
                <w:rFonts w:ascii="Arial" w:eastAsia="Arial" w:hAnsi="Arial" w:cs="Arial"/>
              </w:rPr>
              <w:t>Število podeljenih delovnih štipendij na področju arhitekture in oblikovanja</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9C883C3" w14:textId="77777777" w:rsidR="006B316E" w:rsidRDefault="005C3BAB">
            <w:pPr>
              <w:spacing w:after="0" w:line="276" w:lineRule="auto"/>
              <w:rPr>
                <w:rFonts w:ascii="Arial" w:eastAsia="Arial" w:hAnsi="Arial" w:cs="Arial"/>
              </w:rPr>
            </w:pPr>
            <w:r>
              <w:rPr>
                <w:rFonts w:ascii="Arial" w:eastAsia="Arial" w:hAnsi="Arial" w:cs="Arial"/>
              </w:rPr>
              <w:t>1</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C73A82F" w14:textId="77777777" w:rsidR="006B316E" w:rsidRDefault="00ED6C3E">
            <w:pPr>
              <w:spacing w:after="0" w:line="276" w:lineRule="auto"/>
              <w:rPr>
                <w:rFonts w:ascii="Arial" w:eastAsia="Arial" w:hAnsi="Arial" w:cs="Arial"/>
              </w:rPr>
            </w:pPr>
            <w:sdt>
              <w:sdtPr>
                <w:tag w:val="goog_rdk_153"/>
                <w:id w:val="-1536888509"/>
              </w:sdtPr>
              <w:sdtEndPr/>
              <w:sdtContent>
                <w:r w:rsidR="005C3BAB">
                  <w:rPr>
                    <w:rFonts w:ascii="Arial Unicode MS" w:eastAsia="Arial Unicode MS" w:hAnsi="Arial Unicode MS" w:cs="Arial Unicode MS"/>
                  </w:rPr>
                  <w:t xml:space="preserve">≥ 5 </w:t>
                </w:r>
              </w:sdtContent>
            </w:sdt>
            <w:r w:rsidR="005C3BAB">
              <w:rPr>
                <w:rFonts w:ascii="Arial" w:eastAsia="Arial" w:hAnsi="Arial" w:cs="Arial"/>
              </w:rPr>
              <w:t>(do vključno 2027)</w:t>
            </w:r>
          </w:p>
        </w:tc>
      </w:tr>
      <w:tr w:rsidR="006B316E" w14:paraId="3D9919DB" w14:textId="77777777">
        <w:trPr>
          <w:trHeight w:val="615"/>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23BF6AF" w14:textId="77777777" w:rsidR="006B316E" w:rsidRDefault="005C3BAB">
            <w:pPr>
              <w:spacing w:after="0" w:line="276" w:lineRule="auto"/>
              <w:rPr>
                <w:rFonts w:ascii="Arial" w:eastAsia="Arial" w:hAnsi="Arial" w:cs="Arial"/>
              </w:rPr>
            </w:pPr>
            <w:r>
              <w:rPr>
                <w:rFonts w:ascii="Arial" w:eastAsia="Arial" w:hAnsi="Arial" w:cs="Arial"/>
              </w:rPr>
              <w:t>Število podeljenih delovnih štipendij na področju knjige</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1733804" w14:textId="77777777" w:rsidR="006B316E" w:rsidRDefault="005C3BAB">
            <w:pPr>
              <w:spacing w:after="0" w:line="276" w:lineRule="auto"/>
              <w:rPr>
                <w:rFonts w:ascii="Arial" w:eastAsia="Arial" w:hAnsi="Arial" w:cs="Arial"/>
              </w:rPr>
            </w:pPr>
            <w:r>
              <w:rPr>
                <w:rFonts w:ascii="Arial" w:eastAsia="Arial" w:hAnsi="Arial" w:cs="Arial"/>
              </w:rPr>
              <w:t>146</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C38E43F" w14:textId="77777777" w:rsidR="006B316E" w:rsidRDefault="00ED6C3E">
            <w:pPr>
              <w:spacing w:after="0" w:line="276" w:lineRule="auto"/>
              <w:rPr>
                <w:rFonts w:ascii="Arial" w:eastAsia="Arial" w:hAnsi="Arial" w:cs="Arial"/>
              </w:rPr>
            </w:pPr>
            <w:sdt>
              <w:sdtPr>
                <w:tag w:val="goog_rdk_154"/>
                <w:id w:val="85888253"/>
              </w:sdtPr>
              <w:sdtEndPr/>
              <w:sdtContent>
                <w:r w:rsidR="005C3BAB">
                  <w:rPr>
                    <w:rFonts w:ascii="Arial Unicode MS" w:eastAsia="Arial Unicode MS" w:hAnsi="Arial Unicode MS" w:cs="Arial Unicode MS"/>
                  </w:rPr>
                  <w:t xml:space="preserve">≥ 550 </w:t>
                </w:r>
              </w:sdtContent>
            </w:sdt>
            <w:r w:rsidR="005C3BAB">
              <w:rPr>
                <w:rFonts w:ascii="Arial" w:eastAsia="Arial" w:hAnsi="Arial" w:cs="Arial"/>
              </w:rPr>
              <w:t>(do vključno 2027)</w:t>
            </w:r>
          </w:p>
        </w:tc>
      </w:tr>
      <w:tr w:rsidR="006B316E" w14:paraId="7B1C8B90" w14:textId="77777777">
        <w:trPr>
          <w:trHeight w:val="129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581BFA6" w14:textId="77777777" w:rsidR="006B316E" w:rsidRDefault="005C3BAB">
            <w:pPr>
              <w:spacing w:after="0" w:line="276" w:lineRule="auto"/>
              <w:rPr>
                <w:rFonts w:ascii="Arial" w:eastAsia="Arial" w:hAnsi="Arial" w:cs="Arial"/>
              </w:rPr>
            </w:pPr>
            <w:r>
              <w:rPr>
                <w:rFonts w:ascii="Arial" w:eastAsia="Arial" w:hAnsi="Arial" w:cs="Arial"/>
              </w:rPr>
              <w:t xml:space="preserve">Število novih kakovostnih del skladateljev in koreografov, sofinanciranih prek javnih razpisov in pozivov ter neposrednih pozivov javnim zavodom </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DA21C05" w14:textId="77777777" w:rsidR="006B316E" w:rsidRDefault="005C3BAB">
            <w:pPr>
              <w:spacing w:after="0" w:line="276" w:lineRule="auto"/>
              <w:rPr>
                <w:rFonts w:ascii="Arial" w:eastAsia="Arial" w:hAnsi="Arial" w:cs="Arial"/>
              </w:rPr>
            </w:pPr>
            <w:r>
              <w:rPr>
                <w:rFonts w:ascii="Arial" w:eastAsia="Arial" w:hAnsi="Arial" w:cs="Arial"/>
              </w:rPr>
              <w:t>69</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F19C80D" w14:textId="77777777" w:rsidR="006B316E" w:rsidRDefault="00ED6C3E">
            <w:pPr>
              <w:spacing w:after="0" w:line="276" w:lineRule="auto"/>
              <w:rPr>
                <w:rFonts w:ascii="Arial" w:eastAsia="Arial" w:hAnsi="Arial" w:cs="Arial"/>
              </w:rPr>
            </w:pPr>
            <w:sdt>
              <w:sdtPr>
                <w:tag w:val="goog_rdk_155"/>
                <w:id w:val="287863709"/>
              </w:sdtPr>
              <w:sdtEndPr/>
              <w:sdtContent>
                <w:r w:rsidR="005C3BAB">
                  <w:rPr>
                    <w:rFonts w:ascii="Arial Unicode MS" w:eastAsia="Arial Unicode MS" w:hAnsi="Arial Unicode MS" w:cs="Arial Unicode MS"/>
                  </w:rPr>
                  <w:t xml:space="preserve">≥ 300 </w:t>
                </w:r>
              </w:sdtContent>
            </w:sdt>
            <w:r w:rsidR="005C3BAB">
              <w:rPr>
                <w:rFonts w:ascii="Arial" w:eastAsia="Arial" w:hAnsi="Arial" w:cs="Arial"/>
              </w:rPr>
              <w:t>(do vključno 2027)</w:t>
            </w:r>
          </w:p>
        </w:tc>
      </w:tr>
      <w:tr w:rsidR="006B316E" w14:paraId="509E186F" w14:textId="77777777">
        <w:trPr>
          <w:trHeight w:val="1035"/>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1230249" w14:textId="77777777" w:rsidR="006B316E" w:rsidRDefault="005C3BAB">
            <w:pPr>
              <w:spacing w:after="0" w:line="276" w:lineRule="auto"/>
              <w:rPr>
                <w:rFonts w:ascii="Arial" w:eastAsia="Arial" w:hAnsi="Arial" w:cs="Arial"/>
              </w:rPr>
            </w:pPr>
            <w:r>
              <w:rPr>
                <w:rFonts w:ascii="Arial" w:eastAsia="Arial" w:hAnsi="Arial" w:cs="Arial"/>
              </w:rPr>
              <w:t>Število kakovostnih koncertov in koncertnih ciklov, sofinanciranih prek javnih razpisov in pozivov ter neposrednih pozivov javnim zavodom</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71B5E73" w14:textId="77777777" w:rsidR="006B316E" w:rsidRDefault="005C3BAB">
            <w:pPr>
              <w:spacing w:after="0" w:line="276" w:lineRule="auto"/>
              <w:rPr>
                <w:rFonts w:ascii="Arial" w:eastAsia="Arial" w:hAnsi="Arial" w:cs="Arial"/>
              </w:rPr>
            </w:pPr>
            <w:r>
              <w:rPr>
                <w:rFonts w:ascii="Arial" w:eastAsia="Arial" w:hAnsi="Arial" w:cs="Arial"/>
              </w:rPr>
              <w:t>103</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0031088" w14:textId="77777777" w:rsidR="006B316E" w:rsidRDefault="00ED6C3E">
            <w:pPr>
              <w:spacing w:after="0" w:line="276" w:lineRule="auto"/>
              <w:rPr>
                <w:rFonts w:ascii="Arial" w:eastAsia="Arial" w:hAnsi="Arial" w:cs="Arial"/>
              </w:rPr>
            </w:pPr>
            <w:sdt>
              <w:sdtPr>
                <w:tag w:val="goog_rdk_156"/>
                <w:id w:val="-1412771447"/>
              </w:sdtPr>
              <w:sdtEndPr/>
              <w:sdtContent>
                <w:r w:rsidR="005C3BAB">
                  <w:rPr>
                    <w:rFonts w:ascii="Arial Unicode MS" w:eastAsia="Arial Unicode MS" w:hAnsi="Arial Unicode MS" w:cs="Arial Unicode MS"/>
                  </w:rPr>
                  <w:t xml:space="preserve">≥ 410 </w:t>
                </w:r>
              </w:sdtContent>
            </w:sdt>
            <w:r w:rsidR="005C3BAB">
              <w:rPr>
                <w:rFonts w:ascii="Arial" w:eastAsia="Arial" w:hAnsi="Arial" w:cs="Arial"/>
              </w:rPr>
              <w:t>(do vključno 2027)</w:t>
            </w:r>
          </w:p>
        </w:tc>
      </w:tr>
      <w:tr w:rsidR="006B316E" w14:paraId="05D5E714"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C1C2ACC" w14:textId="77777777" w:rsidR="006B316E" w:rsidRDefault="005C3BAB">
            <w:pPr>
              <w:spacing w:after="0" w:line="276" w:lineRule="auto"/>
              <w:rPr>
                <w:rFonts w:ascii="Arial" w:eastAsia="Arial" w:hAnsi="Arial" w:cs="Arial"/>
              </w:rPr>
            </w:pPr>
            <w:r>
              <w:rPr>
                <w:rFonts w:ascii="Arial" w:eastAsia="Arial" w:hAnsi="Arial" w:cs="Arial"/>
              </w:rPr>
              <w:t>Število premier (število naslovov) v javnih zavodih na področju uprizoritvenih umetnosti, sofinanciranih na podlagi neposrednih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FA2B119" w14:textId="77777777" w:rsidR="006B316E" w:rsidRDefault="005C3BAB">
            <w:pPr>
              <w:spacing w:after="0" w:line="276" w:lineRule="auto"/>
              <w:rPr>
                <w:rFonts w:ascii="Arial" w:eastAsia="Arial" w:hAnsi="Arial" w:cs="Arial"/>
              </w:rPr>
            </w:pPr>
            <w:r>
              <w:rPr>
                <w:rFonts w:ascii="Arial" w:eastAsia="Arial" w:hAnsi="Arial" w:cs="Arial"/>
              </w:rPr>
              <w:t>85</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F70CF84" w14:textId="77777777" w:rsidR="006B316E" w:rsidRDefault="00ED6C3E">
            <w:pPr>
              <w:spacing w:after="0" w:line="276" w:lineRule="auto"/>
              <w:rPr>
                <w:rFonts w:ascii="Arial" w:eastAsia="Arial" w:hAnsi="Arial" w:cs="Arial"/>
              </w:rPr>
            </w:pPr>
            <w:sdt>
              <w:sdtPr>
                <w:tag w:val="goog_rdk_157"/>
                <w:id w:val="-674965809"/>
              </w:sdtPr>
              <w:sdtEndPr/>
              <w:sdtContent>
                <w:r w:rsidR="005C3BAB">
                  <w:rPr>
                    <w:rFonts w:ascii="Arial Unicode MS" w:eastAsia="Arial Unicode MS" w:hAnsi="Arial Unicode MS" w:cs="Arial Unicode MS"/>
                  </w:rPr>
                  <w:t xml:space="preserve">≥ 85 </w:t>
                </w:r>
              </w:sdtContent>
            </w:sdt>
            <w:r w:rsidR="005C3BAB">
              <w:rPr>
                <w:rFonts w:ascii="Arial" w:eastAsia="Arial" w:hAnsi="Arial" w:cs="Arial"/>
              </w:rPr>
              <w:t>(2027)</w:t>
            </w:r>
          </w:p>
        </w:tc>
      </w:tr>
      <w:tr w:rsidR="006B316E" w14:paraId="44B4DB55"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A0EA1DC" w14:textId="77777777" w:rsidR="006B316E" w:rsidRDefault="005C3BAB">
            <w:pPr>
              <w:spacing w:after="0" w:line="276" w:lineRule="auto"/>
              <w:rPr>
                <w:rFonts w:ascii="Arial" w:eastAsia="Arial" w:hAnsi="Arial" w:cs="Arial"/>
              </w:rPr>
            </w:pPr>
            <w:r>
              <w:rPr>
                <w:rFonts w:ascii="Arial" w:eastAsia="Arial" w:hAnsi="Arial" w:cs="Arial"/>
              </w:rPr>
              <w:t>Število izvedb premiernih produkcij v javnih zavodih na področju uprizoritvenih umetnosti, sofinanciranih na podlagi neposrednih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E646C96" w14:textId="77777777" w:rsidR="006B316E" w:rsidRDefault="005C3BAB">
            <w:pPr>
              <w:spacing w:after="0" w:line="276" w:lineRule="auto"/>
              <w:rPr>
                <w:rFonts w:ascii="Arial" w:eastAsia="Arial" w:hAnsi="Arial" w:cs="Arial"/>
              </w:rPr>
            </w:pPr>
            <w:r>
              <w:rPr>
                <w:rFonts w:ascii="Arial" w:eastAsia="Arial" w:hAnsi="Arial" w:cs="Arial"/>
              </w:rPr>
              <w:t>1.506</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DA66D1E" w14:textId="77777777" w:rsidR="006B316E" w:rsidRDefault="00ED6C3E">
            <w:pPr>
              <w:spacing w:after="0" w:line="276" w:lineRule="auto"/>
              <w:rPr>
                <w:rFonts w:ascii="Arial" w:eastAsia="Arial" w:hAnsi="Arial" w:cs="Arial"/>
              </w:rPr>
            </w:pPr>
            <w:sdt>
              <w:sdtPr>
                <w:tag w:val="goog_rdk_158"/>
                <w:id w:val="614331217"/>
              </w:sdtPr>
              <w:sdtEndPr/>
              <w:sdtContent>
                <w:r w:rsidR="005C3BAB">
                  <w:rPr>
                    <w:rFonts w:ascii="Arial Unicode MS" w:eastAsia="Arial Unicode MS" w:hAnsi="Arial Unicode MS" w:cs="Arial Unicode MS"/>
                  </w:rPr>
                  <w:t xml:space="preserve">≥ 1.510 </w:t>
                </w:r>
              </w:sdtContent>
            </w:sdt>
            <w:r w:rsidR="005C3BAB">
              <w:rPr>
                <w:rFonts w:ascii="Arial" w:eastAsia="Arial" w:hAnsi="Arial" w:cs="Arial"/>
              </w:rPr>
              <w:t>(2027)</w:t>
            </w:r>
          </w:p>
        </w:tc>
      </w:tr>
      <w:tr w:rsidR="006B316E" w14:paraId="159529AC" w14:textId="77777777">
        <w:trPr>
          <w:trHeight w:val="1035"/>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94F3800" w14:textId="77777777" w:rsidR="006B316E" w:rsidRDefault="005C3BAB">
            <w:pPr>
              <w:spacing w:after="0" w:line="276" w:lineRule="auto"/>
              <w:rPr>
                <w:rFonts w:ascii="Arial" w:eastAsia="Arial" w:hAnsi="Arial" w:cs="Arial"/>
              </w:rPr>
            </w:pPr>
            <w:r>
              <w:rPr>
                <w:rFonts w:ascii="Arial" w:eastAsia="Arial" w:hAnsi="Arial" w:cs="Arial"/>
              </w:rPr>
              <w:t>Število ponovitev (število naslovov) iz prejšnjih sezon, v javnih zavodih na področju uprizoritvenih umetnosti, sofinanciranih na podlagi neposrednih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F2435F6" w14:textId="77777777" w:rsidR="006B316E" w:rsidRDefault="005C3BAB">
            <w:pPr>
              <w:spacing w:after="0" w:line="276" w:lineRule="auto"/>
              <w:rPr>
                <w:rFonts w:ascii="Arial" w:eastAsia="Arial" w:hAnsi="Arial" w:cs="Arial"/>
              </w:rPr>
            </w:pPr>
            <w:r>
              <w:rPr>
                <w:rFonts w:ascii="Arial" w:eastAsia="Arial" w:hAnsi="Arial" w:cs="Arial"/>
              </w:rPr>
              <w:t>210</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B36EFAA" w14:textId="77777777" w:rsidR="006B316E" w:rsidRDefault="00ED6C3E">
            <w:pPr>
              <w:spacing w:after="0" w:line="276" w:lineRule="auto"/>
              <w:rPr>
                <w:rFonts w:ascii="Arial" w:eastAsia="Arial" w:hAnsi="Arial" w:cs="Arial"/>
              </w:rPr>
            </w:pPr>
            <w:sdt>
              <w:sdtPr>
                <w:tag w:val="goog_rdk_159"/>
                <w:id w:val="-409695465"/>
              </w:sdtPr>
              <w:sdtEndPr/>
              <w:sdtContent>
                <w:r w:rsidR="005C3BAB">
                  <w:rPr>
                    <w:rFonts w:ascii="Arial Unicode MS" w:eastAsia="Arial Unicode MS" w:hAnsi="Arial Unicode MS" w:cs="Arial Unicode MS"/>
                  </w:rPr>
                  <w:t xml:space="preserve">≥ 220 </w:t>
                </w:r>
              </w:sdtContent>
            </w:sdt>
            <w:r w:rsidR="005C3BAB">
              <w:rPr>
                <w:rFonts w:ascii="Arial" w:eastAsia="Arial" w:hAnsi="Arial" w:cs="Arial"/>
              </w:rPr>
              <w:t>(2027)</w:t>
            </w:r>
          </w:p>
        </w:tc>
      </w:tr>
      <w:tr w:rsidR="006B316E" w14:paraId="4902DEBD" w14:textId="77777777">
        <w:trPr>
          <w:trHeight w:val="1035"/>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66C67F4" w14:textId="77777777" w:rsidR="006B316E" w:rsidRDefault="005C3BAB">
            <w:pPr>
              <w:spacing w:after="0" w:line="276" w:lineRule="auto"/>
              <w:rPr>
                <w:rFonts w:ascii="Arial" w:eastAsia="Arial" w:hAnsi="Arial" w:cs="Arial"/>
              </w:rPr>
            </w:pPr>
            <w:r>
              <w:rPr>
                <w:rFonts w:ascii="Arial" w:eastAsia="Arial" w:hAnsi="Arial" w:cs="Arial"/>
              </w:rPr>
              <w:t>Število izvedb ponovitev iz prejšnjih sezon v javnih zavodih na področju uprizoritvenih umetnosti, sofinanciranih na podlagi neposrednih pozivov</w:t>
            </w:r>
          </w:p>
        </w:tc>
        <w:tc>
          <w:tcPr>
            <w:tcW w:w="23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7DCC585" w14:textId="77777777" w:rsidR="006B316E" w:rsidRDefault="005C3BAB">
            <w:pPr>
              <w:spacing w:after="0" w:line="276" w:lineRule="auto"/>
              <w:rPr>
                <w:rFonts w:ascii="Arial" w:eastAsia="Arial" w:hAnsi="Arial" w:cs="Arial"/>
              </w:rPr>
            </w:pPr>
            <w:r>
              <w:rPr>
                <w:rFonts w:ascii="Arial" w:eastAsia="Arial" w:hAnsi="Arial" w:cs="Arial"/>
              </w:rPr>
              <w:t>1.809</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B925CE7" w14:textId="77777777" w:rsidR="006B316E" w:rsidRDefault="00ED6C3E">
            <w:pPr>
              <w:spacing w:after="0" w:line="276" w:lineRule="auto"/>
              <w:rPr>
                <w:rFonts w:ascii="Arial" w:eastAsia="Arial" w:hAnsi="Arial" w:cs="Arial"/>
              </w:rPr>
            </w:pPr>
            <w:sdt>
              <w:sdtPr>
                <w:tag w:val="goog_rdk_160"/>
                <w:id w:val="1073003307"/>
              </w:sdtPr>
              <w:sdtEndPr/>
              <w:sdtContent>
                <w:r w:rsidR="005C3BAB">
                  <w:rPr>
                    <w:rFonts w:ascii="Arial Unicode MS" w:eastAsia="Arial Unicode MS" w:hAnsi="Arial Unicode MS" w:cs="Arial Unicode MS"/>
                  </w:rPr>
                  <w:t xml:space="preserve">≥ 1.900 </w:t>
                </w:r>
              </w:sdtContent>
            </w:sdt>
            <w:r w:rsidR="005C3BAB">
              <w:rPr>
                <w:rFonts w:ascii="Arial" w:eastAsia="Arial" w:hAnsi="Arial" w:cs="Arial"/>
              </w:rPr>
              <w:t>(2027)</w:t>
            </w:r>
          </w:p>
        </w:tc>
      </w:tr>
    </w:tbl>
    <w:p w14:paraId="0E27C3D1"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c"/>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40"/>
        <w:gridCol w:w="2145"/>
        <w:gridCol w:w="3360"/>
      </w:tblGrid>
      <w:tr w:rsidR="006B316E" w14:paraId="791840CD" w14:textId="77777777">
        <w:trPr>
          <w:trHeight w:val="315"/>
        </w:trPr>
        <w:tc>
          <w:tcPr>
            <w:tcW w:w="9645"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268FE386" w14:textId="77777777" w:rsidR="006B316E" w:rsidRDefault="005C3BAB">
            <w:pPr>
              <w:spacing w:after="0" w:line="276" w:lineRule="auto"/>
              <w:rPr>
                <w:rFonts w:ascii="Arial" w:eastAsia="Arial" w:hAnsi="Arial" w:cs="Arial"/>
                <w:b/>
              </w:rPr>
            </w:pPr>
            <w:r>
              <w:rPr>
                <w:rFonts w:ascii="Arial" w:eastAsia="Arial" w:hAnsi="Arial" w:cs="Arial"/>
                <w:b/>
              </w:rPr>
              <w:t>Temeljni cilj 5: Razvit sistem posredovanja in zagotavljanja dostopnosti kulturnih vsebin</w:t>
            </w:r>
          </w:p>
        </w:tc>
      </w:tr>
      <w:tr w:rsidR="006B316E" w14:paraId="095B787A" w14:textId="77777777">
        <w:trPr>
          <w:trHeight w:val="1125"/>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27AF05C"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163C4E0"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B849BD7"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7077FC48"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5298CFB" w14:textId="77777777" w:rsidR="006B316E" w:rsidRDefault="005C3BAB">
            <w:pPr>
              <w:spacing w:after="0" w:line="276" w:lineRule="auto"/>
              <w:rPr>
                <w:rFonts w:ascii="Arial" w:eastAsia="Arial" w:hAnsi="Arial" w:cs="Arial"/>
              </w:rPr>
            </w:pPr>
            <w:r>
              <w:rPr>
                <w:rFonts w:ascii="Arial" w:eastAsia="Arial" w:hAnsi="Arial" w:cs="Arial"/>
              </w:rPr>
              <w:t xml:space="preserve">Število poslovnih subjektov (brez samozaposlenih v kulturi) s kinematografsko dejavnostjo - SKD59.14 </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612368C" w14:textId="77777777" w:rsidR="006B316E" w:rsidRDefault="005C3BAB">
            <w:pPr>
              <w:spacing w:after="0" w:line="276" w:lineRule="auto"/>
              <w:rPr>
                <w:rFonts w:ascii="Arial" w:eastAsia="Arial" w:hAnsi="Arial" w:cs="Arial"/>
              </w:rPr>
            </w:pPr>
            <w:r>
              <w:rPr>
                <w:rFonts w:ascii="Arial" w:eastAsia="Arial" w:hAnsi="Arial" w:cs="Arial"/>
              </w:rPr>
              <w:t>23 (2023)</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3C38FFF" w14:textId="77777777" w:rsidR="006B316E" w:rsidRDefault="00ED6C3E">
            <w:pPr>
              <w:spacing w:after="0" w:line="276" w:lineRule="auto"/>
              <w:rPr>
                <w:rFonts w:ascii="Arial" w:eastAsia="Arial" w:hAnsi="Arial" w:cs="Arial"/>
              </w:rPr>
            </w:pPr>
            <w:sdt>
              <w:sdtPr>
                <w:tag w:val="goog_rdk_161"/>
                <w:id w:val="-656148249"/>
              </w:sdtPr>
              <w:sdtEndPr/>
              <w:sdtContent>
                <w:r w:rsidR="005C3BAB">
                  <w:rPr>
                    <w:rFonts w:ascii="Arial Unicode MS" w:eastAsia="Arial Unicode MS" w:hAnsi="Arial Unicode MS" w:cs="Arial Unicode MS"/>
                  </w:rPr>
                  <w:t xml:space="preserve">≥ 25 </w:t>
                </w:r>
              </w:sdtContent>
            </w:sdt>
            <w:r w:rsidR="005C3BAB">
              <w:rPr>
                <w:rFonts w:ascii="Arial" w:eastAsia="Arial" w:hAnsi="Arial" w:cs="Arial"/>
              </w:rPr>
              <w:t>(2027)</w:t>
            </w:r>
          </w:p>
        </w:tc>
      </w:tr>
      <w:tr w:rsidR="006B316E" w14:paraId="38314BA8" w14:textId="77777777">
        <w:trPr>
          <w:trHeight w:val="285"/>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6163D68" w14:textId="77777777" w:rsidR="006B316E" w:rsidRDefault="005C3BAB">
            <w:pPr>
              <w:spacing w:after="0" w:line="276" w:lineRule="auto"/>
              <w:rPr>
                <w:rFonts w:ascii="Arial" w:eastAsia="Arial" w:hAnsi="Arial" w:cs="Arial"/>
              </w:rPr>
            </w:pPr>
            <w:r>
              <w:rPr>
                <w:rFonts w:ascii="Arial" w:eastAsia="Arial" w:hAnsi="Arial" w:cs="Arial"/>
              </w:rPr>
              <w:t>Število razstav</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E3EA44F" w14:textId="77777777" w:rsidR="006B316E" w:rsidRDefault="005C3BAB">
            <w:pPr>
              <w:spacing w:after="0" w:line="276" w:lineRule="auto"/>
              <w:rPr>
                <w:rFonts w:ascii="Arial" w:eastAsia="Arial" w:hAnsi="Arial" w:cs="Arial"/>
              </w:rPr>
            </w:pPr>
            <w:r>
              <w:rPr>
                <w:rFonts w:ascii="Arial" w:eastAsia="Arial" w:hAnsi="Arial" w:cs="Arial"/>
              </w:rPr>
              <w:t>1.005</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4324943" w14:textId="77777777" w:rsidR="006B316E" w:rsidRDefault="00ED6C3E">
            <w:pPr>
              <w:spacing w:after="0" w:line="276" w:lineRule="auto"/>
              <w:rPr>
                <w:rFonts w:ascii="Arial" w:eastAsia="Arial" w:hAnsi="Arial" w:cs="Arial"/>
              </w:rPr>
            </w:pPr>
            <w:sdt>
              <w:sdtPr>
                <w:tag w:val="goog_rdk_162"/>
                <w:id w:val="728271762"/>
              </w:sdtPr>
              <w:sdtEndPr/>
              <w:sdtContent>
                <w:r w:rsidR="005C3BAB">
                  <w:rPr>
                    <w:rFonts w:ascii="Arial Unicode MS" w:eastAsia="Arial Unicode MS" w:hAnsi="Arial Unicode MS" w:cs="Arial Unicode MS"/>
                  </w:rPr>
                  <w:t xml:space="preserve">≥ 1.150 </w:t>
                </w:r>
              </w:sdtContent>
            </w:sdt>
            <w:r w:rsidR="005C3BAB">
              <w:rPr>
                <w:rFonts w:ascii="Arial" w:eastAsia="Arial" w:hAnsi="Arial" w:cs="Arial"/>
              </w:rPr>
              <w:t>(2027)</w:t>
            </w:r>
          </w:p>
        </w:tc>
      </w:tr>
      <w:tr w:rsidR="006B316E" w14:paraId="3B3137DE" w14:textId="77777777">
        <w:trPr>
          <w:trHeight w:val="572"/>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6304E56" w14:textId="77777777" w:rsidR="006B316E" w:rsidRDefault="005C3BAB">
            <w:pPr>
              <w:spacing w:after="0" w:line="276" w:lineRule="auto"/>
              <w:rPr>
                <w:rFonts w:ascii="Arial" w:eastAsia="Arial" w:hAnsi="Arial" w:cs="Arial"/>
              </w:rPr>
            </w:pPr>
            <w:r>
              <w:rPr>
                <w:rFonts w:ascii="Arial" w:eastAsia="Arial" w:hAnsi="Arial" w:cs="Arial"/>
              </w:rPr>
              <w:t>Število prostorov, namenjenih odrski dejavnosti</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63A1F13" w14:textId="77777777" w:rsidR="006B316E" w:rsidRDefault="005C3BAB">
            <w:pPr>
              <w:spacing w:after="0" w:line="276" w:lineRule="auto"/>
              <w:rPr>
                <w:rFonts w:ascii="Arial" w:eastAsia="Arial" w:hAnsi="Arial" w:cs="Arial"/>
              </w:rPr>
            </w:pPr>
            <w:r>
              <w:rPr>
                <w:rFonts w:ascii="Arial" w:eastAsia="Arial" w:hAnsi="Arial" w:cs="Arial"/>
              </w:rPr>
              <w:t>515</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EC6C99C" w14:textId="77777777" w:rsidR="006B316E" w:rsidRDefault="00ED6C3E">
            <w:pPr>
              <w:spacing w:after="0" w:line="276" w:lineRule="auto"/>
              <w:rPr>
                <w:rFonts w:ascii="Arial" w:eastAsia="Arial" w:hAnsi="Arial" w:cs="Arial"/>
              </w:rPr>
            </w:pPr>
            <w:sdt>
              <w:sdtPr>
                <w:tag w:val="goog_rdk_163"/>
                <w:id w:val="-1113433961"/>
              </w:sdtPr>
              <w:sdtEndPr/>
              <w:sdtContent>
                <w:r w:rsidR="005C3BAB">
                  <w:rPr>
                    <w:rFonts w:ascii="Arial Unicode MS" w:eastAsia="Arial Unicode MS" w:hAnsi="Arial Unicode MS" w:cs="Arial Unicode MS"/>
                  </w:rPr>
                  <w:t xml:space="preserve">≥ 515 </w:t>
                </w:r>
              </w:sdtContent>
            </w:sdt>
            <w:r w:rsidR="005C3BAB">
              <w:rPr>
                <w:rFonts w:ascii="Arial" w:eastAsia="Arial" w:hAnsi="Arial" w:cs="Arial"/>
              </w:rPr>
              <w:t>(2027)</w:t>
            </w:r>
          </w:p>
        </w:tc>
      </w:tr>
      <w:tr w:rsidR="006B316E" w14:paraId="19E10E03"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A392373" w14:textId="77777777" w:rsidR="006B316E" w:rsidRDefault="005C3BAB">
            <w:pPr>
              <w:spacing w:after="0" w:line="276" w:lineRule="auto"/>
              <w:rPr>
                <w:rFonts w:ascii="Arial" w:eastAsia="Arial" w:hAnsi="Arial" w:cs="Arial"/>
              </w:rPr>
            </w:pPr>
            <w:r>
              <w:rPr>
                <w:rFonts w:ascii="Arial" w:eastAsia="Arial" w:hAnsi="Arial" w:cs="Arial"/>
              </w:rPr>
              <w:t>Število poslovnih subjektov (brez samozaposlenih v kulturi) z dejavnostjo SKD 90.040 Obratovanje objektov za kulturne prireditve</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D11F0E2" w14:textId="77777777" w:rsidR="006B316E" w:rsidRDefault="005C3BAB">
            <w:pPr>
              <w:spacing w:after="0" w:line="276" w:lineRule="auto"/>
              <w:rPr>
                <w:rFonts w:ascii="Arial" w:eastAsia="Arial" w:hAnsi="Arial" w:cs="Arial"/>
              </w:rPr>
            </w:pPr>
            <w:r>
              <w:rPr>
                <w:rFonts w:ascii="Arial" w:eastAsia="Arial" w:hAnsi="Arial" w:cs="Arial"/>
              </w:rPr>
              <w:t>80 (2023)</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452DC7B" w14:textId="77777777" w:rsidR="006B316E" w:rsidRDefault="00ED6C3E">
            <w:pPr>
              <w:spacing w:after="0" w:line="276" w:lineRule="auto"/>
              <w:rPr>
                <w:rFonts w:ascii="Arial" w:eastAsia="Arial" w:hAnsi="Arial" w:cs="Arial"/>
              </w:rPr>
            </w:pPr>
            <w:sdt>
              <w:sdtPr>
                <w:tag w:val="goog_rdk_164"/>
                <w:id w:val="-575129677"/>
              </w:sdtPr>
              <w:sdtEndPr/>
              <w:sdtContent>
                <w:r w:rsidR="005C3BAB">
                  <w:rPr>
                    <w:rFonts w:ascii="Arial Unicode MS" w:eastAsia="Arial Unicode MS" w:hAnsi="Arial Unicode MS" w:cs="Arial Unicode MS"/>
                  </w:rPr>
                  <w:t xml:space="preserve">≥ 80 </w:t>
                </w:r>
              </w:sdtContent>
            </w:sdt>
            <w:r w:rsidR="005C3BAB">
              <w:rPr>
                <w:rFonts w:ascii="Arial" w:eastAsia="Arial" w:hAnsi="Arial" w:cs="Arial"/>
              </w:rPr>
              <w:t>(2027)</w:t>
            </w:r>
          </w:p>
        </w:tc>
      </w:tr>
      <w:tr w:rsidR="006B316E" w14:paraId="7221AE6E" w14:textId="77777777">
        <w:trPr>
          <w:trHeight w:val="60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9E34CD3" w14:textId="77777777" w:rsidR="006B316E" w:rsidRDefault="005C3BAB">
            <w:pPr>
              <w:spacing w:after="0" w:line="276" w:lineRule="auto"/>
              <w:rPr>
                <w:rFonts w:ascii="Arial" w:eastAsia="Arial" w:hAnsi="Arial" w:cs="Arial"/>
              </w:rPr>
            </w:pPr>
            <w:r>
              <w:rPr>
                <w:rFonts w:ascii="Arial" w:eastAsia="Arial" w:hAnsi="Arial" w:cs="Arial"/>
              </w:rPr>
              <w:t>Število slovenskih filmov in AV del v katalogih ponudnikov pretočnih vsebin</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0071C49" w14:textId="77777777" w:rsidR="006B316E" w:rsidRDefault="005C3BAB">
            <w:pPr>
              <w:spacing w:after="0" w:line="276" w:lineRule="auto"/>
              <w:rPr>
                <w:rFonts w:ascii="Arial" w:eastAsia="Arial" w:hAnsi="Arial" w:cs="Arial"/>
              </w:rPr>
            </w:pPr>
            <w:r>
              <w:rPr>
                <w:rFonts w:ascii="Arial" w:eastAsia="Arial" w:hAnsi="Arial" w:cs="Arial"/>
              </w:rPr>
              <w:t>118</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BD4E9FF" w14:textId="77777777" w:rsidR="006B316E" w:rsidRDefault="00ED6C3E">
            <w:pPr>
              <w:spacing w:after="0" w:line="276" w:lineRule="auto"/>
              <w:rPr>
                <w:rFonts w:ascii="Arial" w:eastAsia="Arial" w:hAnsi="Arial" w:cs="Arial"/>
              </w:rPr>
            </w:pPr>
            <w:sdt>
              <w:sdtPr>
                <w:tag w:val="goog_rdk_165"/>
                <w:id w:val="546101439"/>
              </w:sdtPr>
              <w:sdtEndPr/>
              <w:sdtContent>
                <w:r w:rsidR="005C3BAB">
                  <w:rPr>
                    <w:rFonts w:ascii="Arial Unicode MS" w:eastAsia="Arial Unicode MS" w:hAnsi="Arial Unicode MS" w:cs="Arial Unicode MS"/>
                  </w:rPr>
                  <w:t xml:space="preserve">≥ 130 </w:t>
                </w:r>
              </w:sdtContent>
            </w:sdt>
            <w:r w:rsidR="005C3BAB">
              <w:rPr>
                <w:rFonts w:ascii="Arial" w:eastAsia="Arial" w:hAnsi="Arial" w:cs="Arial"/>
              </w:rPr>
              <w:t>(2027)</w:t>
            </w:r>
          </w:p>
        </w:tc>
      </w:tr>
      <w:tr w:rsidR="006B316E" w14:paraId="4B0E789D" w14:textId="77777777">
        <w:trPr>
          <w:trHeight w:val="585"/>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12DA727" w14:textId="77777777" w:rsidR="006B316E" w:rsidRDefault="005C3BAB">
            <w:pPr>
              <w:spacing w:after="0" w:line="276" w:lineRule="auto"/>
              <w:rPr>
                <w:rFonts w:ascii="Arial" w:eastAsia="Arial" w:hAnsi="Arial" w:cs="Arial"/>
              </w:rPr>
            </w:pPr>
            <w:r>
              <w:rPr>
                <w:rFonts w:ascii="Arial" w:eastAsia="Arial" w:hAnsi="Arial" w:cs="Arial"/>
              </w:rPr>
              <w:t>Število z javnimi sredstvi sofinanciranih art kino programov</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F7239F1" w14:textId="77777777" w:rsidR="006B316E" w:rsidRDefault="005C3BAB">
            <w:pPr>
              <w:spacing w:after="0" w:line="276" w:lineRule="auto"/>
              <w:rPr>
                <w:rFonts w:ascii="Arial" w:eastAsia="Arial" w:hAnsi="Arial" w:cs="Arial"/>
              </w:rPr>
            </w:pPr>
            <w:r>
              <w:rPr>
                <w:rFonts w:ascii="Arial" w:eastAsia="Arial" w:hAnsi="Arial" w:cs="Arial"/>
              </w:rPr>
              <w:t>16</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C25A3EB" w14:textId="77777777" w:rsidR="006B316E" w:rsidRDefault="00ED6C3E">
            <w:pPr>
              <w:spacing w:after="0" w:line="276" w:lineRule="auto"/>
              <w:rPr>
                <w:rFonts w:ascii="Arial" w:eastAsia="Arial" w:hAnsi="Arial" w:cs="Arial"/>
              </w:rPr>
            </w:pPr>
            <w:sdt>
              <w:sdtPr>
                <w:tag w:val="goog_rdk_166"/>
                <w:id w:val="2110547626"/>
              </w:sdtPr>
              <w:sdtEndPr/>
              <w:sdtContent>
                <w:r w:rsidR="005C3BAB">
                  <w:rPr>
                    <w:rFonts w:ascii="Arial Unicode MS" w:eastAsia="Arial Unicode MS" w:hAnsi="Arial Unicode MS" w:cs="Arial Unicode MS"/>
                  </w:rPr>
                  <w:t xml:space="preserve">≥ 17 </w:t>
                </w:r>
              </w:sdtContent>
            </w:sdt>
            <w:r w:rsidR="005C3BAB">
              <w:rPr>
                <w:rFonts w:ascii="Arial" w:eastAsia="Arial" w:hAnsi="Arial" w:cs="Arial"/>
              </w:rPr>
              <w:t>(2027)</w:t>
            </w:r>
          </w:p>
        </w:tc>
      </w:tr>
      <w:tr w:rsidR="006B316E" w14:paraId="14F6C55C"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535FDD3" w14:textId="77777777" w:rsidR="006B316E" w:rsidRDefault="005C3BAB">
            <w:pPr>
              <w:spacing w:after="0" w:line="276" w:lineRule="auto"/>
              <w:rPr>
                <w:rFonts w:ascii="Arial" w:eastAsia="Arial" w:hAnsi="Arial" w:cs="Arial"/>
              </w:rPr>
            </w:pPr>
            <w:r>
              <w:rPr>
                <w:rFonts w:ascii="Arial" w:eastAsia="Arial" w:hAnsi="Arial" w:cs="Arial"/>
              </w:rPr>
              <w:t>Število sofinanciranih vsebin, namenjenih senzorno oviranim v njim prilagojenih tehnikah</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3573284" w14:textId="77777777" w:rsidR="006B316E" w:rsidRDefault="005C3BAB">
            <w:pPr>
              <w:spacing w:after="0" w:line="276" w:lineRule="auto"/>
              <w:rPr>
                <w:rFonts w:ascii="Arial" w:eastAsia="Arial" w:hAnsi="Arial" w:cs="Arial"/>
              </w:rPr>
            </w:pPr>
            <w:r>
              <w:rPr>
                <w:rFonts w:ascii="Arial" w:eastAsia="Arial" w:hAnsi="Arial" w:cs="Arial"/>
              </w:rPr>
              <w:t>13</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339A188" w14:textId="77777777" w:rsidR="006B316E" w:rsidRDefault="00ED6C3E">
            <w:pPr>
              <w:spacing w:after="0" w:line="276" w:lineRule="auto"/>
              <w:rPr>
                <w:rFonts w:ascii="Arial" w:eastAsia="Arial" w:hAnsi="Arial" w:cs="Arial"/>
              </w:rPr>
            </w:pPr>
            <w:sdt>
              <w:sdtPr>
                <w:tag w:val="goog_rdk_167"/>
                <w:id w:val="-506514118"/>
              </w:sdtPr>
              <w:sdtEndPr/>
              <w:sdtContent>
                <w:r w:rsidR="005C3BAB">
                  <w:rPr>
                    <w:rFonts w:ascii="Arial Unicode MS" w:eastAsia="Arial Unicode MS" w:hAnsi="Arial Unicode MS" w:cs="Arial Unicode MS"/>
                  </w:rPr>
                  <w:t xml:space="preserve">≥ 15 </w:t>
                </w:r>
              </w:sdtContent>
            </w:sdt>
            <w:r w:rsidR="005C3BAB">
              <w:rPr>
                <w:rFonts w:ascii="Arial" w:eastAsia="Arial" w:hAnsi="Arial" w:cs="Arial"/>
              </w:rPr>
              <w:t>(2027)</w:t>
            </w:r>
          </w:p>
        </w:tc>
      </w:tr>
      <w:tr w:rsidR="006B316E" w14:paraId="19354CB5" w14:textId="77777777">
        <w:trPr>
          <w:trHeight w:val="27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9FE23ED" w14:textId="77777777" w:rsidR="006B316E" w:rsidRDefault="005C3BAB">
            <w:pPr>
              <w:spacing w:after="0" w:line="276" w:lineRule="auto"/>
              <w:rPr>
                <w:rFonts w:ascii="Arial" w:eastAsia="Arial" w:hAnsi="Arial" w:cs="Arial"/>
              </w:rPr>
            </w:pPr>
            <w:r>
              <w:rPr>
                <w:rFonts w:ascii="Arial" w:eastAsia="Arial" w:hAnsi="Arial" w:cs="Arial"/>
              </w:rPr>
              <w:t>Število bibliobusov</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5B51C35" w14:textId="77777777" w:rsidR="006B316E" w:rsidRDefault="005C3BAB">
            <w:pPr>
              <w:spacing w:after="0" w:line="276" w:lineRule="auto"/>
              <w:rPr>
                <w:rFonts w:ascii="Arial" w:eastAsia="Arial" w:hAnsi="Arial" w:cs="Arial"/>
              </w:rPr>
            </w:pPr>
            <w:r>
              <w:rPr>
                <w:rFonts w:ascii="Arial" w:eastAsia="Arial" w:hAnsi="Arial" w:cs="Arial"/>
              </w:rPr>
              <w:t>13</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007E051" w14:textId="77777777" w:rsidR="006B316E" w:rsidRDefault="00ED6C3E">
            <w:pPr>
              <w:spacing w:after="0" w:line="276" w:lineRule="auto"/>
              <w:rPr>
                <w:rFonts w:ascii="Arial" w:eastAsia="Arial" w:hAnsi="Arial" w:cs="Arial"/>
              </w:rPr>
            </w:pPr>
            <w:sdt>
              <w:sdtPr>
                <w:tag w:val="goog_rdk_168"/>
                <w:id w:val="1253006881"/>
              </w:sdtPr>
              <w:sdtEndPr/>
              <w:sdtContent>
                <w:r w:rsidR="005C3BAB">
                  <w:rPr>
                    <w:rFonts w:ascii="Arial Unicode MS" w:eastAsia="Arial Unicode MS" w:hAnsi="Arial Unicode MS" w:cs="Arial Unicode MS"/>
                  </w:rPr>
                  <w:t xml:space="preserve">≥ 13 </w:t>
                </w:r>
              </w:sdtContent>
            </w:sdt>
            <w:r w:rsidR="005C3BAB">
              <w:rPr>
                <w:rFonts w:ascii="Arial" w:eastAsia="Arial" w:hAnsi="Arial" w:cs="Arial"/>
              </w:rPr>
              <w:t>(2027)</w:t>
            </w:r>
          </w:p>
        </w:tc>
      </w:tr>
      <w:tr w:rsidR="006B316E" w14:paraId="1F11E2AB"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CCC87F5" w14:textId="77777777" w:rsidR="006B316E" w:rsidRDefault="005C3BAB">
            <w:pPr>
              <w:spacing w:after="0" w:line="276" w:lineRule="auto"/>
              <w:rPr>
                <w:rFonts w:ascii="Arial" w:eastAsia="Arial" w:hAnsi="Arial" w:cs="Arial"/>
              </w:rPr>
            </w:pPr>
            <w:r>
              <w:rPr>
                <w:rFonts w:ascii="Arial" w:eastAsia="Arial" w:hAnsi="Arial" w:cs="Arial"/>
              </w:rPr>
              <w:t>Število splošnih knjižnic, ki aktivno sodelujejo s Knjižnico slepih in slabovidnih</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D88916E" w14:textId="77777777" w:rsidR="006B316E" w:rsidRDefault="005C3BAB">
            <w:pPr>
              <w:spacing w:after="0" w:line="276" w:lineRule="auto"/>
              <w:rPr>
                <w:rFonts w:ascii="Arial" w:eastAsia="Arial" w:hAnsi="Arial" w:cs="Arial"/>
              </w:rPr>
            </w:pPr>
            <w:r>
              <w:rPr>
                <w:rFonts w:ascii="Arial" w:eastAsia="Arial" w:hAnsi="Arial" w:cs="Arial"/>
              </w:rPr>
              <w:t>58</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B3FF11E" w14:textId="77777777" w:rsidR="006B316E" w:rsidRDefault="00ED6C3E">
            <w:pPr>
              <w:spacing w:after="0" w:line="276" w:lineRule="auto"/>
              <w:rPr>
                <w:rFonts w:ascii="Arial" w:eastAsia="Arial" w:hAnsi="Arial" w:cs="Arial"/>
              </w:rPr>
            </w:pPr>
            <w:sdt>
              <w:sdtPr>
                <w:tag w:val="goog_rdk_169"/>
                <w:id w:val="1629825658"/>
              </w:sdtPr>
              <w:sdtEndPr/>
              <w:sdtContent>
                <w:r w:rsidR="005C3BAB">
                  <w:rPr>
                    <w:rFonts w:ascii="Arial Unicode MS" w:eastAsia="Arial Unicode MS" w:hAnsi="Arial Unicode MS" w:cs="Arial Unicode MS"/>
                  </w:rPr>
                  <w:t xml:space="preserve">≥ 58 </w:t>
                </w:r>
              </w:sdtContent>
            </w:sdt>
            <w:r w:rsidR="005C3BAB">
              <w:rPr>
                <w:rFonts w:ascii="Arial" w:eastAsia="Arial" w:hAnsi="Arial" w:cs="Arial"/>
              </w:rPr>
              <w:t>(2027)</w:t>
            </w:r>
          </w:p>
        </w:tc>
      </w:tr>
      <w:tr w:rsidR="006B316E" w14:paraId="6FBD6ADE" w14:textId="77777777">
        <w:trPr>
          <w:trHeight w:val="315"/>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C317AA3" w14:textId="77777777" w:rsidR="006B316E" w:rsidRDefault="005C3BAB">
            <w:pPr>
              <w:spacing w:after="0" w:line="276" w:lineRule="auto"/>
              <w:rPr>
                <w:rFonts w:ascii="Arial" w:eastAsia="Arial" w:hAnsi="Arial" w:cs="Arial"/>
              </w:rPr>
            </w:pPr>
            <w:r>
              <w:rPr>
                <w:rFonts w:ascii="Arial" w:eastAsia="Arial" w:hAnsi="Arial" w:cs="Arial"/>
              </w:rPr>
              <w:t>Število vpisov v razvidu muzejev</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13A81C0" w14:textId="77777777" w:rsidR="006B316E" w:rsidRDefault="005C3BAB">
            <w:pPr>
              <w:spacing w:after="0" w:line="276" w:lineRule="auto"/>
              <w:rPr>
                <w:rFonts w:ascii="Arial" w:eastAsia="Arial" w:hAnsi="Arial" w:cs="Arial"/>
              </w:rPr>
            </w:pPr>
            <w:r>
              <w:rPr>
                <w:rFonts w:ascii="Arial" w:eastAsia="Arial" w:hAnsi="Arial" w:cs="Arial"/>
              </w:rPr>
              <w:t>61</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C9087FB" w14:textId="77777777" w:rsidR="006B316E" w:rsidRDefault="00ED6C3E">
            <w:pPr>
              <w:spacing w:after="0" w:line="276" w:lineRule="auto"/>
              <w:rPr>
                <w:rFonts w:ascii="Arial" w:eastAsia="Arial" w:hAnsi="Arial" w:cs="Arial"/>
              </w:rPr>
            </w:pPr>
            <w:sdt>
              <w:sdtPr>
                <w:tag w:val="goog_rdk_170"/>
                <w:id w:val="-845324077"/>
              </w:sdtPr>
              <w:sdtEndPr/>
              <w:sdtContent>
                <w:r w:rsidR="005C3BAB">
                  <w:rPr>
                    <w:rFonts w:ascii="Arial Unicode MS" w:eastAsia="Arial Unicode MS" w:hAnsi="Arial Unicode MS" w:cs="Arial Unicode MS"/>
                  </w:rPr>
                  <w:t>≥ 62 (2027)</w:t>
                </w:r>
              </w:sdtContent>
            </w:sdt>
          </w:p>
        </w:tc>
      </w:tr>
      <w:tr w:rsidR="006B316E" w14:paraId="5B3E5478" w14:textId="77777777">
        <w:trPr>
          <w:trHeight w:val="315"/>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0B9B9D0" w14:textId="77777777" w:rsidR="006B316E" w:rsidRDefault="005C3BAB">
            <w:pPr>
              <w:spacing w:after="0" w:line="276" w:lineRule="auto"/>
              <w:rPr>
                <w:rFonts w:ascii="Arial" w:eastAsia="Arial" w:hAnsi="Arial" w:cs="Arial"/>
              </w:rPr>
            </w:pPr>
            <w:r>
              <w:rPr>
                <w:rFonts w:ascii="Arial" w:eastAsia="Arial" w:hAnsi="Arial" w:cs="Arial"/>
              </w:rPr>
              <w:t>Število sofinanciranih knjigarn</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01A4173" w14:textId="77777777" w:rsidR="006B316E" w:rsidRDefault="005C3BAB">
            <w:pPr>
              <w:spacing w:after="0" w:line="276" w:lineRule="auto"/>
              <w:rPr>
                <w:rFonts w:ascii="Arial" w:eastAsia="Arial" w:hAnsi="Arial" w:cs="Arial"/>
              </w:rPr>
            </w:pPr>
            <w:r>
              <w:rPr>
                <w:rFonts w:ascii="Arial" w:eastAsia="Arial" w:hAnsi="Arial" w:cs="Arial"/>
              </w:rPr>
              <w:t>17</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A4D86F0" w14:textId="77777777" w:rsidR="006B316E" w:rsidRDefault="00ED6C3E">
            <w:pPr>
              <w:spacing w:after="0" w:line="276" w:lineRule="auto"/>
              <w:rPr>
                <w:rFonts w:ascii="Arial" w:eastAsia="Arial" w:hAnsi="Arial" w:cs="Arial"/>
              </w:rPr>
            </w:pPr>
            <w:sdt>
              <w:sdtPr>
                <w:tag w:val="goog_rdk_171"/>
                <w:id w:val="-864127420"/>
              </w:sdtPr>
              <w:sdtEndPr/>
              <w:sdtContent>
                <w:r w:rsidR="005C3BAB">
                  <w:rPr>
                    <w:rFonts w:ascii="Arial Unicode MS" w:eastAsia="Arial Unicode MS" w:hAnsi="Arial Unicode MS" w:cs="Arial Unicode MS"/>
                  </w:rPr>
                  <w:t xml:space="preserve">≥ 65 </w:t>
                </w:r>
              </w:sdtContent>
            </w:sdt>
            <w:r w:rsidR="005C3BAB">
              <w:rPr>
                <w:rFonts w:ascii="Arial" w:eastAsia="Arial" w:hAnsi="Arial" w:cs="Arial"/>
              </w:rPr>
              <w:t>(do vključno 2027)</w:t>
            </w:r>
          </w:p>
        </w:tc>
      </w:tr>
      <w:tr w:rsidR="006B316E" w14:paraId="1A703B7D"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13B590E" w14:textId="77777777" w:rsidR="006B316E" w:rsidRDefault="005C3BAB">
            <w:pPr>
              <w:spacing w:after="0" w:line="276" w:lineRule="auto"/>
              <w:rPr>
                <w:rFonts w:ascii="Arial" w:eastAsia="Arial" w:hAnsi="Arial" w:cs="Arial"/>
              </w:rPr>
            </w:pPr>
            <w:r>
              <w:rPr>
                <w:rFonts w:ascii="Arial" w:eastAsia="Arial" w:hAnsi="Arial" w:cs="Arial"/>
              </w:rPr>
              <w:t>Število poslovnih subjektov (brez samozaposlenih v kulturi) z dejavnostjo knjigarn - SKD 47.610</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CD40DA1" w14:textId="77777777" w:rsidR="006B316E" w:rsidRDefault="005C3BAB">
            <w:pPr>
              <w:spacing w:after="0" w:line="276" w:lineRule="auto"/>
              <w:rPr>
                <w:rFonts w:ascii="Arial" w:eastAsia="Arial" w:hAnsi="Arial" w:cs="Arial"/>
              </w:rPr>
            </w:pPr>
            <w:r>
              <w:rPr>
                <w:rFonts w:ascii="Arial" w:eastAsia="Arial" w:hAnsi="Arial" w:cs="Arial"/>
              </w:rPr>
              <w:t>84 (2023)</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E1BC563" w14:textId="77777777" w:rsidR="006B316E" w:rsidRDefault="00ED6C3E">
            <w:pPr>
              <w:spacing w:after="0" w:line="276" w:lineRule="auto"/>
              <w:rPr>
                <w:rFonts w:ascii="Arial" w:eastAsia="Arial" w:hAnsi="Arial" w:cs="Arial"/>
              </w:rPr>
            </w:pPr>
            <w:sdt>
              <w:sdtPr>
                <w:tag w:val="goog_rdk_172"/>
                <w:id w:val="1711147330"/>
              </w:sdtPr>
              <w:sdtEndPr/>
              <w:sdtContent>
                <w:r w:rsidR="005C3BAB">
                  <w:rPr>
                    <w:rFonts w:ascii="Arial Unicode MS" w:eastAsia="Arial Unicode MS" w:hAnsi="Arial Unicode MS" w:cs="Arial Unicode MS"/>
                  </w:rPr>
                  <w:t xml:space="preserve">≥ 85 </w:t>
                </w:r>
              </w:sdtContent>
            </w:sdt>
            <w:r w:rsidR="005C3BAB">
              <w:rPr>
                <w:rFonts w:ascii="Arial" w:eastAsia="Arial" w:hAnsi="Arial" w:cs="Arial"/>
              </w:rPr>
              <w:t>(2027)</w:t>
            </w:r>
          </w:p>
        </w:tc>
      </w:tr>
      <w:tr w:rsidR="006B316E" w14:paraId="5A305DAD"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EA6D9B0" w14:textId="77777777" w:rsidR="006B316E" w:rsidRDefault="005C3BAB">
            <w:pPr>
              <w:spacing w:after="0" w:line="276" w:lineRule="auto"/>
              <w:rPr>
                <w:rFonts w:ascii="Arial" w:eastAsia="Arial" w:hAnsi="Arial" w:cs="Arial"/>
              </w:rPr>
            </w:pPr>
            <w:r>
              <w:rPr>
                <w:rFonts w:ascii="Arial" w:eastAsia="Arial" w:hAnsi="Arial" w:cs="Arial"/>
              </w:rPr>
              <w:t>Število poslovnih subjektov (brez samozaposlenih v kulturi) z dejavnostjo trgovina na drobno s časopisi in revijami – SKD 47.621</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1FA2661" w14:textId="77777777" w:rsidR="006B316E" w:rsidRDefault="005C3BAB">
            <w:pPr>
              <w:spacing w:after="0" w:line="276" w:lineRule="auto"/>
              <w:rPr>
                <w:rFonts w:ascii="Arial" w:eastAsia="Arial" w:hAnsi="Arial" w:cs="Arial"/>
              </w:rPr>
            </w:pPr>
            <w:r>
              <w:rPr>
                <w:rFonts w:ascii="Arial" w:eastAsia="Arial" w:hAnsi="Arial" w:cs="Arial"/>
              </w:rPr>
              <w:t>33 (2023)</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49F313A" w14:textId="77777777" w:rsidR="006B316E" w:rsidRDefault="00ED6C3E">
            <w:pPr>
              <w:spacing w:after="0" w:line="276" w:lineRule="auto"/>
              <w:rPr>
                <w:rFonts w:ascii="Arial" w:eastAsia="Arial" w:hAnsi="Arial" w:cs="Arial"/>
              </w:rPr>
            </w:pPr>
            <w:sdt>
              <w:sdtPr>
                <w:tag w:val="goog_rdk_173"/>
                <w:id w:val="1830016907"/>
              </w:sdtPr>
              <w:sdtEndPr/>
              <w:sdtContent>
                <w:r w:rsidR="005C3BAB">
                  <w:rPr>
                    <w:rFonts w:ascii="Arial Unicode MS" w:eastAsia="Arial Unicode MS" w:hAnsi="Arial Unicode MS" w:cs="Arial Unicode MS"/>
                  </w:rPr>
                  <w:t xml:space="preserve">≥ 35 </w:t>
                </w:r>
              </w:sdtContent>
            </w:sdt>
            <w:r w:rsidR="005C3BAB">
              <w:rPr>
                <w:rFonts w:ascii="Arial" w:eastAsia="Arial" w:hAnsi="Arial" w:cs="Arial"/>
              </w:rPr>
              <w:t>(2027)</w:t>
            </w:r>
          </w:p>
        </w:tc>
      </w:tr>
      <w:tr w:rsidR="006B316E" w14:paraId="7D2B9A54" w14:textId="77777777">
        <w:trPr>
          <w:trHeight w:val="57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C86AD5D" w14:textId="77777777" w:rsidR="006B316E" w:rsidRDefault="005C3BAB">
            <w:pPr>
              <w:spacing w:after="0" w:line="276" w:lineRule="auto"/>
              <w:rPr>
                <w:rFonts w:ascii="Arial" w:eastAsia="Arial" w:hAnsi="Arial" w:cs="Arial"/>
              </w:rPr>
            </w:pPr>
            <w:r>
              <w:rPr>
                <w:rFonts w:ascii="Arial" w:eastAsia="Arial" w:hAnsi="Arial" w:cs="Arial"/>
              </w:rPr>
              <w:t>Število objektov, objavljenih na portalu KAMRA</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5B57166" w14:textId="77777777" w:rsidR="006B316E" w:rsidRDefault="005C3BAB">
            <w:pPr>
              <w:spacing w:after="0" w:line="276" w:lineRule="auto"/>
              <w:rPr>
                <w:rFonts w:ascii="Arial" w:eastAsia="Arial" w:hAnsi="Arial" w:cs="Arial"/>
              </w:rPr>
            </w:pPr>
            <w:r>
              <w:rPr>
                <w:rFonts w:ascii="Arial" w:eastAsia="Arial" w:hAnsi="Arial" w:cs="Arial"/>
              </w:rPr>
              <w:t>53.234</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CCC1AC4" w14:textId="77777777" w:rsidR="006B316E" w:rsidRDefault="00ED6C3E">
            <w:pPr>
              <w:spacing w:after="0" w:line="276" w:lineRule="auto"/>
              <w:rPr>
                <w:rFonts w:ascii="Arial" w:eastAsia="Arial" w:hAnsi="Arial" w:cs="Arial"/>
              </w:rPr>
            </w:pPr>
            <w:sdt>
              <w:sdtPr>
                <w:tag w:val="goog_rdk_174"/>
                <w:id w:val="1496765496"/>
              </w:sdtPr>
              <w:sdtEndPr/>
              <w:sdtContent>
                <w:r w:rsidR="005C3BAB">
                  <w:rPr>
                    <w:rFonts w:ascii="Arial Unicode MS" w:eastAsia="Arial Unicode MS" w:hAnsi="Arial Unicode MS" w:cs="Arial Unicode MS"/>
                  </w:rPr>
                  <w:t xml:space="preserve">≥ 55.000 </w:t>
                </w:r>
              </w:sdtContent>
            </w:sdt>
            <w:r w:rsidR="005C3BAB">
              <w:rPr>
                <w:rFonts w:ascii="Arial" w:eastAsia="Arial" w:hAnsi="Arial" w:cs="Arial"/>
              </w:rPr>
              <w:t>(do vključno 2027)</w:t>
            </w:r>
          </w:p>
        </w:tc>
      </w:tr>
      <w:tr w:rsidR="006B316E" w14:paraId="79D72E48" w14:textId="77777777">
        <w:trPr>
          <w:trHeight w:val="57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CCC9383" w14:textId="77777777" w:rsidR="006B316E" w:rsidRDefault="005C3BAB">
            <w:pPr>
              <w:spacing w:after="0" w:line="276" w:lineRule="auto"/>
              <w:rPr>
                <w:rFonts w:ascii="Arial" w:eastAsia="Arial" w:hAnsi="Arial" w:cs="Arial"/>
              </w:rPr>
            </w:pPr>
            <w:r>
              <w:rPr>
                <w:rFonts w:ascii="Arial" w:eastAsia="Arial" w:hAnsi="Arial" w:cs="Arial"/>
              </w:rPr>
              <w:t>Število objavljenih enot knjižničnega gradiva na portalu dLib.si</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F43B9F8" w14:textId="77777777" w:rsidR="006B316E" w:rsidRDefault="005C3BAB">
            <w:pPr>
              <w:spacing w:after="0" w:line="276" w:lineRule="auto"/>
              <w:rPr>
                <w:rFonts w:ascii="Arial" w:eastAsia="Arial" w:hAnsi="Arial" w:cs="Arial"/>
              </w:rPr>
            </w:pPr>
            <w:r>
              <w:rPr>
                <w:rFonts w:ascii="Arial" w:eastAsia="Arial" w:hAnsi="Arial" w:cs="Arial"/>
              </w:rPr>
              <w:t>1.016.522</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4422D79" w14:textId="77777777" w:rsidR="006B316E" w:rsidRDefault="00ED6C3E">
            <w:pPr>
              <w:spacing w:after="0" w:line="276" w:lineRule="auto"/>
              <w:rPr>
                <w:rFonts w:ascii="Arial" w:eastAsia="Arial" w:hAnsi="Arial" w:cs="Arial"/>
              </w:rPr>
            </w:pPr>
            <w:sdt>
              <w:sdtPr>
                <w:tag w:val="goog_rdk_175"/>
                <w:id w:val="-720834888"/>
              </w:sdtPr>
              <w:sdtEndPr/>
              <w:sdtContent>
                <w:r w:rsidR="005C3BAB">
                  <w:rPr>
                    <w:rFonts w:ascii="Arial Unicode MS" w:eastAsia="Arial Unicode MS" w:hAnsi="Arial Unicode MS" w:cs="Arial Unicode MS"/>
                  </w:rPr>
                  <w:t xml:space="preserve">≥ 1.100.000 </w:t>
                </w:r>
              </w:sdtContent>
            </w:sdt>
            <w:r w:rsidR="005C3BAB">
              <w:rPr>
                <w:rFonts w:ascii="Arial" w:eastAsia="Arial" w:hAnsi="Arial" w:cs="Arial"/>
              </w:rPr>
              <w:t>(do vključno 2027)</w:t>
            </w:r>
          </w:p>
        </w:tc>
      </w:tr>
      <w:tr w:rsidR="006B316E" w14:paraId="0CCE3196" w14:textId="77777777">
        <w:trPr>
          <w:trHeight w:val="60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F176A41" w14:textId="77777777" w:rsidR="006B316E" w:rsidRDefault="005C3BAB">
            <w:pPr>
              <w:spacing w:after="0" w:line="276" w:lineRule="auto"/>
              <w:rPr>
                <w:rFonts w:ascii="Arial" w:eastAsia="Arial" w:hAnsi="Arial" w:cs="Arial"/>
              </w:rPr>
            </w:pPr>
            <w:r>
              <w:rPr>
                <w:rFonts w:ascii="Arial" w:eastAsia="Arial" w:hAnsi="Arial" w:cs="Arial"/>
              </w:rPr>
              <w:t>Število prosto dostopnih jezikovnih virov in orodij v nacionalnem repozitoriju</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054213F" w14:textId="77777777" w:rsidR="006B316E" w:rsidRDefault="005C3BAB">
            <w:pPr>
              <w:spacing w:after="0" w:line="276" w:lineRule="auto"/>
              <w:rPr>
                <w:rFonts w:ascii="Arial" w:eastAsia="Arial" w:hAnsi="Arial" w:cs="Arial"/>
              </w:rPr>
            </w:pPr>
            <w:r>
              <w:rPr>
                <w:rFonts w:ascii="Arial" w:eastAsia="Arial" w:hAnsi="Arial" w:cs="Arial"/>
              </w:rPr>
              <w:t>296 (2023)</w:t>
            </w:r>
          </w:p>
        </w:tc>
        <w:tc>
          <w:tcPr>
            <w:tcW w:w="33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68C3B5D" w14:textId="77777777" w:rsidR="006B316E" w:rsidRDefault="00ED6C3E">
            <w:pPr>
              <w:spacing w:after="0" w:line="276" w:lineRule="auto"/>
              <w:rPr>
                <w:rFonts w:ascii="Arial" w:eastAsia="Arial" w:hAnsi="Arial" w:cs="Arial"/>
              </w:rPr>
            </w:pPr>
            <w:sdt>
              <w:sdtPr>
                <w:tag w:val="goog_rdk_176"/>
                <w:id w:val="-2102786154"/>
              </w:sdtPr>
              <w:sdtEndPr/>
              <w:sdtContent>
                <w:r w:rsidR="005C3BAB">
                  <w:rPr>
                    <w:rFonts w:ascii="Arial Unicode MS" w:eastAsia="Arial Unicode MS" w:hAnsi="Arial Unicode MS" w:cs="Arial Unicode MS"/>
                  </w:rPr>
                  <w:t xml:space="preserve">≥ 450 </w:t>
                </w:r>
              </w:sdtContent>
            </w:sdt>
            <w:r w:rsidR="005C3BAB">
              <w:rPr>
                <w:rFonts w:ascii="Arial" w:eastAsia="Arial" w:hAnsi="Arial" w:cs="Arial"/>
              </w:rPr>
              <w:t>(do vključno 2027)</w:t>
            </w:r>
          </w:p>
        </w:tc>
      </w:tr>
    </w:tbl>
    <w:p w14:paraId="5D50EFF4"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d"/>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5"/>
        <w:gridCol w:w="2250"/>
        <w:gridCol w:w="3075"/>
      </w:tblGrid>
      <w:tr w:rsidR="006B316E" w14:paraId="284BE3AB" w14:textId="77777777">
        <w:trPr>
          <w:trHeight w:val="315"/>
        </w:trPr>
        <w:tc>
          <w:tcPr>
            <w:tcW w:w="9630" w:type="dxa"/>
            <w:gridSpan w:val="3"/>
            <w:tcBorders>
              <w:top w:val="single" w:sz="8" w:space="0" w:color="000000"/>
              <w:left w:val="single" w:sz="8" w:space="0" w:color="000000"/>
              <w:bottom w:val="single" w:sz="8" w:space="0" w:color="000000"/>
              <w:right w:val="single" w:sz="8" w:space="0" w:color="000000"/>
            </w:tcBorders>
            <w:shd w:val="clear" w:color="auto" w:fill="C9DAF8"/>
            <w:tcMar>
              <w:top w:w="0" w:type="dxa"/>
              <w:left w:w="80" w:type="dxa"/>
              <w:bottom w:w="0" w:type="dxa"/>
              <w:right w:w="80" w:type="dxa"/>
            </w:tcMar>
          </w:tcPr>
          <w:p w14:paraId="051240C8"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Temeljni cilj 6: Neodvisni in kakovostni mediji ter preiskovalno novinarstvo</w:t>
            </w:r>
          </w:p>
        </w:tc>
      </w:tr>
      <w:tr w:rsidR="006B316E" w14:paraId="6A92CAC3" w14:textId="77777777">
        <w:trPr>
          <w:trHeight w:val="1305"/>
        </w:trPr>
        <w:tc>
          <w:tcPr>
            <w:tcW w:w="4305" w:type="dxa"/>
            <w:tcBorders>
              <w:top w:val="nil"/>
              <w:left w:val="single" w:sz="8" w:space="0" w:color="000000"/>
              <w:bottom w:val="single" w:sz="8" w:space="0" w:color="000000"/>
              <w:right w:val="single" w:sz="8" w:space="0" w:color="000000"/>
            </w:tcBorders>
            <w:shd w:val="clear" w:color="auto" w:fill="FFFFFF"/>
            <w:tcMar>
              <w:top w:w="0" w:type="dxa"/>
              <w:left w:w="80" w:type="dxa"/>
              <w:bottom w:w="0" w:type="dxa"/>
              <w:right w:w="80" w:type="dxa"/>
            </w:tcMar>
          </w:tcPr>
          <w:p w14:paraId="0269D4A4" w14:textId="77777777" w:rsidR="006B316E" w:rsidRDefault="005C3BAB">
            <w:pPr>
              <w:spacing w:after="0" w:line="276" w:lineRule="auto"/>
              <w:jc w:val="center"/>
              <w:rPr>
                <w:rFonts w:ascii="Arial" w:eastAsia="Arial" w:hAnsi="Arial" w:cs="Arial"/>
                <w:b/>
              </w:rPr>
            </w:pPr>
            <w:r>
              <w:rPr>
                <w:rFonts w:ascii="Arial" w:eastAsia="Arial" w:hAnsi="Arial" w:cs="Arial"/>
                <w:b/>
              </w:rPr>
              <w:t>Kazalnik</w:t>
            </w:r>
          </w:p>
        </w:tc>
        <w:tc>
          <w:tcPr>
            <w:tcW w:w="2250" w:type="dxa"/>
            <w:tcBorders>
              <w:top w:val="nil"/>
              <w:left w:val="nil"/>
              <w:bottom w:val="single" w:sz="8" w:space="0" w:color="000000"/>
              <w:right w:val="single" w:sz="8" w:space="0" w:color="000000"/>
            </w:tcBorders>
            <w:shd w:val="clear" w:color="auto" w:fill="FFFFFF"/>
            <w:tcMar>
              <w:top w:w="0" w:type="dxa"/>
              <w:left w:w="80" w:type="dxa"/>
              <w:bottom w:w="0" w:type="dxa"/>
              <w:right w:w="80" w:type="dxa"/>
            </w:tcMar>
          </w:tcPr>
          <w:p w14:paraId="310F4FED" w14:textId="77777777" w:rsidR="006B316E" w:rsidRDefault="005C3BAB">
            <w:pPr>
              <w:spacing w:after="0" w:line="276" w:lineRule="auto"/>
              <w:rPr>
                <w:rFonts w:ascii="Arial" w:eastAsia="Arial" w:hAnsi="Arial" w:cs="Arial"/>
                <w:b/>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075" w:type="dxa"/>
            <w:tcBorders>
              <w:top w:val="nil"/>
              <w:left w:val="nil"/>
              <w:bottom w:val="single" w:sz="8" w:space="0" w:color="000000"/>
              <w:right w:val="single" w:sz="8" w:space="0" w:color="000000"/>
            </w:tcBorders>
            <w:shd w:val="clear" w:color="auto" w:fill="FFFFFF"/>
            <w:tcMar>
              <w:top w:w="0" w:type="dxa"/>
              <w:left w:w="80" w:type="dxa"/>
              <w:bottom w:w="0" w:type="dxa"/>
              <w:right w:w="80" w:type="dxa"/>
            </w:tcMar>
          </w:tcPr>
          <w:p w14:paraId="337A015B"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3CB9CD16" w14:textId="77777777">
        <w:trPr>
          <w:trHeight w:val="257"/>
        </w:trPr>
        <w:tc>
          <w:tcPr>
            <w:tcW w:w="4305" w:type="dxa"/>
            <w:tcBorders>
              <w:top w:val="nil"/>
              <w:left w:val="single" w:sz="8" w:space="0" w:color="000000"/>
              <w:bottom w:val="single" w:sz="8" w:space="0" w:color="000000"/>
              <w:right w:val="single" w:sz="8" w:space="0" w:color="000000"/>
            </w:tcBorders>
            <w:shd w:val="clear" w:color="auto" w:fill="FFFFFF"/>
            <w:tcMar>
              <w:top w:w="0" w:type="dxa"/>
              <w:left w:w="80" w:type="dxa"/>
              <w:bottom w:w="0" w:type="dxa"/>
              <w:right w:w="80" w:type="dxa"/>
            </w:tcMar>
          </w:tcPr>
          <w:p w14:paraId="1C79785A" w14:textId="77777777" w:rsidR="006B316E" w:rsidRDefault="005C3BAB">
            <w:pPr>
              <w:spacing w:after="0" w:line="276" w:lineRule="auto"/>
              <w:rPr>
                <w:rFonts w:ascii="Arial" w:eastAsia="Arial" w:hAnsi="Arial" w:cs="Arial"/>
              </w:rPr>
            </w:pPr>
            <w:r>
              <w:rPr>
                <w:rFonts w:ascii="Arial" w:eastAsia="Arial" w:hAnsi="Arial" w:cs="Arial"/>
              </w:rPr>
              <w:t>Medijski pluralizem - Pluralnost trga</w:t>
            </w:r>
          </w:p>
        </w:tc>
        <w:tc>
          <w:tcPr>
            <w:tcW w:w="2250" w:type="dxa"/>
            <w:tcBorders>
              <w:top w:val="nil"/>
              <w:left w:val="nil"/>
              <w:bottom w:val="single" w:sz="8" w:space="0" w:color="000000"/>
              <w:right w:val="single" w:sz="8" w:space="0" w:color="000000"/>
            </w:tcBorders>
            <w:shd w:val="clear" w:color="auto" w:fill="FFFFFF"/>
            <w:tcMar>
              <w:top w:w="0" w:type="dxa"/>
              <w:left w:w="80" w:type="dxa"/>
              <w:bottom w:w="0" w:type="dxa"/>
              <w:right w:w="80" w:type="dxa"/>
            </w:tcMar>
          </w:tcPr>
          <w:p w14:paraId="7B0AE28B" w14:textId="77777777" w:rsidR="006B316E" w:rsidRDefault="005C3BAB">
            <w:pPr>
              <w:spacing w:after="0" w:line="276" w:lineRule="auto"/>
              <w:rPr>
                <w:rFonts w:ascii="Arial" w:eastAsia="Arial" w:hAnsi="Arial" w:cs="Arial"/>
              </w:rPr>
            </w:pPr>
            <w:r>
              <w:rPr>
                <w:rFonts w:ascii="Arial" w:eastAsia="Arial" w:hAnsi="Arial" w:cs="Arial"/>
              </w:rPr>
              <w:t>73%  (2021)</w:t>
            </w:r>
          </w:p>
        </w:tc>
        <w:tc>
          <w:tcPr>
            <w:tcW w:w="3075" w:type="dxa"/>
            <w:tcBorders>
              <w:top w:val="nil"/>
              <w:left w:val="nil"/>
              <w:bottom w:val="single" w:sz="8" w:space="0" w:color="000000"/>
              <w:right w:val="single" w:sz="8" w:space="0" w:color="000000"/>
            </w:tcBorders>
            <w:shd w:val="clear" w:color="auto" w:fill="FFFFFF"/>
            <w:tcMar>
              <w:top w:w="0" w:type="dxa"/>
              <w:left w:w="80" w:type="dxa"/>
              <w:bottom w:w="0" w:type="dxa"/>
              <w:right w:w="80" w:type="dxa"/>
            </w:tcMar>
          </w:tcPr>
          <w:p w14:paraId="6BA1E422" w14:textId="77777777" w:rsidR="006B316E" w:rsidRDefault="00ED6C3E">
            <w:pPr>
              <w:spacing w:after="0" w:line="276" w:lineRule="auto"/>
              <w:rPr>
                <w:rFonts w:ascii="Arial" w:eastAsia="Arial" w:hAnsi="Arial" w:cs="Arial"/>
              </w:rPr>
            </w:pPr>
            <w:sdt>
              <w:sdtPr>
                <w:tag w:val="goog_rdk_177"/>
                <w:id w:val="1504013643"/>
              </w:sdtPr>
              <w:sdtEndPr/>
              <w:sdtContent>
                <w:r w:rsidR="005C3BAB">
                  <w:rPr>
                    <w:rFonts w:ascii="Arial Unicode MS" w:eastAsia="Arial Unicode MS" w:hAnsi="Arial Unicode MS" w:cs="Arial Unicode MS"/>
                  </w:rPr>
                  <w:t>≥ 75% (2027)</w:t>
                </w:r>
              </w:sdtContent>
            </w:sdt>
          </w:p>
        </w:tc>
      </w:tr>
      <w:tr w:rsidR="006B316E" w14:paraId="4E7689DA" w14:textId="77777777">
        <w:trPr>
          <w:trHeight w:val="585"/>
        </w:trPr>
        <w:tc>
          <w:tcPr>
            <w:tcW w:w="4305" w:type="dxa"/>
            <w:tcBorders>
              <w:top w:val="nil"/>
              <w:left w:val="single" w:sz="8" w:space="0" w:color="000000"/>
              <w:bottom w:val="single" w:sz="8" w:space="0" w:color="000000"/>
              <w:right w:val="single" w:sz="8" w:space="0" w:color="000000"/>
            </w:tcBorders>
            <w:shd w:val="clear" w:color="auto" w:fill="FFFFFF"/>
            <w:tcMar>
              <w:top w:w="0" w:type="dxa"/>
              <w:left w:w="80" w:type="dxa"/>
              <w:bottom w:w="0" w:type="dxa"/>
              <w:right w:w="80" w:type="dxa"/>
            </w:tcMar>
          </w:tcPr>
          <w:p w14:paraId="3EFD8BA6" w14:textId="77777777" w:rsidR="006B316E" w:rsidRDefault="005C3BAB">
            <w:pPr>
              <w:spacing w:after="0" w:line="276" w:lineRule="auto"/>
              <w:rPr>
                <w:rFonts w:ascii="Arial" w:eastAsia="Arial" w:hAnsi="Arial" w:cs="Arial"/>
              </w:rPr>
            </w:pPr>
            <w:r>
              <w:rPr>
                <w:rFonts w:ascii="Arial" w:eastAsia="Arial" w:hAnsi="Arial" w:cs="Arial"/>
              </w:rPr>
              <w:t xml:space="preserve">Uvrstitev na lestvici indeksa svobode medijev </w:t>
            </w:r>
          </w:p>
        </w:tc>
        <w:tc>
          <w:tcPr>
            <w:tcW w:w="2250" w:type="dxa"/>
            <w:tcBorders>
              <w:top w:val="nil"/>
              <w:left w:val="nil"/>
              <w:bottom w:val="single" w:sz="8" w:space="0" w:color="000000"/>
              <w:right w:val="single" w:sz="8" w:space="0" w:color="000000"/>
            </w:tcBorders>
            <w:shd w:val="clear" w:color="auto" w:fill="FFFFFF"/>
            <w:tcMar>
              <w:top w:w="0" w:type="dxa"/>
              <w:left w:w="80" w:type="dxa"/>
              <w:bottom w:w="0" w:type="dxa"/>
              <w:right w:w="80" w:type="dxa"/>
            </w:tcMar>
          </w:tcPr>
          <w:p w14:paraId="1FE34429" w14:textId="77777777" w:rsidR="006B316E" w:rsidRDefault="005C3BAB">
            <w:pPr>
              <w:spacing w:after="0" w:line="276" w:lineRule="auto"/>
              <w:rPr>
                <w:rFonts w:ascii="Arial" w:eastAsia="Arial" w:hAnsi="Arial" w:cs="Arial"/>
              </w:rPr>
            </w:pPr>
            <w:r>
              <w:rPr>
                <w:rFonts w:ascii="Arial" w:eastAsia="Arial" w:hAnsi="Arial" w:cs="Arial"/>
              </w:rPr>
              <w:t>54</w:t>
            </w:r>
          </w:p>
        </w:tc>
        <w:tc>
          <w:tcPr>
            <w:tcW w:w="3075" w:type="dxa"/>
            <w:tcBorders>
              <w:top w:val="nil"/>
              <w:left w:val="nil"/>
              <w:bottom w:val="single" w:sz="8" w:space="0" w:color="000000"/>
              <w:right w:val="single" w:sz="8" w:space="0" w:color="000000"/>
            </w:tcBorders>
            <w:shd w:val="clear" w:color="auto" w:fill="FFFFFF"/>
            <w:tcMar>
              <w:top w:w="0" w:type="dxa"/>
              <w:left w:w="80" w:type="dxa"/>
              <w:bottom w:w="0" w:type="dxa"/>
              <w:right w:w="80" w:type="dxa"/>
            </w:tcMar>
          </w:tcPr>
          <w:p w14:paraId="6CBA9F1A" w14:textId="77777777" w:rsidR="006B316E" w:rsidRDefault="00ED6C3E">
            <w:pPr>
              <w:spacing w:after="0" w:line="276" w:lineRule="auto"/>
              <w:rPr>
                <w:rFonts w:ascii="Arial" w:eastAsia="Arial" w:hAnsi="Arial" w:cs="Arial"/>
              </w:rPr>
            </w:pPr>
            <w:sdt>
              <w:sdtPr>
                <w:tag w:val="goog_rdk_178"/>
                <w:id w:val="582267471"/>
              </w:sdtPr>
              <w:sdtEndPr/>
              <w:sdtContent>
                <w:r w:rsidR="005C3BAB">
                  <w:rPr>
                    <w:rFonts w:ascii="Arial Unicode MS" w:eastAsia="Arial Unicode MS" w:hAnsi="Arial Unicode MS" w:cs="Arial Unicode MS"/>
                  </w:rPr>
                  <w:t>≥ 60 (2027)</w:t>
                </w:r>
              </w:sdtContent>
            </w:sdt>
          </w:p>
        </w:tc>
      </w:tr>
      <w:tr w:rsidR="006B316E" w14:paraId="40950390" w14:textId="77777777">
        <w:trPr>
          <w:trHeight w:val="585"/>
        </w:trPr>
        <w:tc>
          <w:tcPr>
            <w:tcW w:w="4305" w:type="dxa"/>
            <w:tcBorders>
              <w:top w:val="nil"/>
              <w:left w:val="single" w:sz="8" w:space="0" w:color="000000"/>
              <w:bottom w:val="single" w:sz="8" w:space="0" w:color="000000"/>
              <w:right w:val="single" w:sz="8" w:space="0" w:color="000000"/>
            </w:tcBorders>
            <w:shd w:val="clear" w:color="auto" w:fill="FFFFFF"/>
            <w:tcMar>
              <w:top w:w="0" w:type="dxa"/>
              <w:left w:w="80" w:type="dxa"/>
              <w:bottom w:w="0" w:type="dxa"/>
              <w:right w:w="80" w:type="dxa"/>
            </w:tcMar>
          </w:tcPr>
          <w:p w14:paraId="34934F21" w14:textId="77777777" w:rsidR="006B316E" w:rsidRDefault="005C3BAB">
            <w:pPr>
              <w:spacing w:after="0" w:line="276" w:lineRule="auto"/>
              <w:rPr>
                <w:rFonts w:ascii="Arial" w:eastAsia="Arial" w:hAnsi="Arial" w:cs="Arial"/>
              </w:rPr>
            </w:pPr>
            <w:r>
              <w:rPr>
                <w:rFonts w:ascii="Arial" w:eastAsia="Arial" w:hAnsi="Arial" w:cs="Arial"/>
              </w:rPr>
              <w:t>Število sofinanciranih programskih vsebin in projektov medijev</w:t>
            </w:r>
          </w:p>
        </w:tc>
        <w:tc>
          <w:tcPr>
            <w:tcW w:w="2250" w:type="dxa"/>
            <w:tcBorders>
              <w:top w:val="nil"/>
              <w:left w:val="nil"/>
              <w:bottom w:val="single" w:sz="8" w:space="0" w:color="000000"/>
              <w:right w:val="single" w:sz="8" w:space="0" w:color="000000"/>
            </w:tcBorders>
            <w:shd w:val="clear" w:color="auto" w:fill="FFFFFF"/>
            <w:tcMar>
              <w:top w:w="0" w:type="dxa"/>
              <w:left w:w="80" w:type="dxa"/>
              <w:bottom w:w="0" w:type="dxa"/>
              <w:right w:w="80" w:type="dxa"/>
            </w:tcMar>
          </w:tcPr>
          <w:p w14:paraId="124F8426" w14:textId="77777777" w:rsidR="006B316E" w:rsidRDefault="005C3BAB">
            <w:pPr>
              <w:spacing w:after="0" w:line="276" w:lineRule="auto"/>
              <w:rPr>
                <w:rFonts w:ascii="Arial" w:eastAsia="Arial" w:hAnsi="Arial" w:cs="Arial"/>
              </w:rPr>
            </w:pPr>
            <w:r>
              <w:rPr>
                <w:rFonts w:ascii="Arial" w:eastAsia="Arial" w:hAnsi="Arial" w:cs="Arial"/>
              </w:rPr>
              <w:t>67</w:t>
            </w:r>
          </w:p>
        </w:tc>
        <w:tc>
          <w:tcPr>
            <w:tcW w:w="3075" w:type="dxa"/>
            <w:tcBorders>
              <w:top w:val="nil"/>
              <w:left w:val="nil"/>
              <w:bottom w:val="single" w:sz="8" w:space="0" w:color="000000"/>
              <w:right w:val="single" w:sz="8" w:space="0" w:color="000000"/>
            </w:tcBorders>
            <w:shd w:val="clear" w:color="auto" w:fill="FFFFFF"/>
            <w:tcMar>
              <w:top w:w="0" w:type="dxa"/>
              <w:left w:w="80" w:type="dxa"/>
              <w:bottom w:w="0" w:type="dxa"/>
              <w:right w:w="80" w:type="dxa"/>
            </w:tcMar>
          </w:tcPr>
          <w:p w14:paraId="0F8D7382" w14:textId="77777777" w:rsidR="006B316E" w:rsidRDefault="005C3BAB">
            <w:pPr>
              <w:spacing w:after="0" w:line="276" w:lineRule="auto"/>
              <w:rPr>
                <w:rFonts w:ascii="Arial" w:eastAsia="Arial" w:hAnsi="Arial" w:cs="Arial"/>
              </w:rPr>
            </w:pPr>
            <w:r>
              <w:rPr>
                <w:rFonts w:ascii="Arial" w:eastAsia="Arial" w:hAnsi="Arial" w:cs="Arial"/>
              </w:rPr>
              <w:t>≥ 220 (do vključno 2027)</w:t>
            </w:r>
          </w:p>
        </w:tc>
      </w:tr>
      <w:tr w:rsidR="006B316E" w14:paraId="0387F5EB" w14:textId="77777777">
        <w:trPr>
          <w:trHeight w:val="570"/>
        </w:trPr>
        <w:tc>
          <w:tcPr>
            <w:tcW w:w="4305" w:type="dxa"/>
            <w:tcBorders>
              <w:top w:val="nil"/>
              <w:left w:val="single" w:sz="8" w:space="0" w:color="000000"/>
              <w:bottom w:val="single" w:sz="8" w:space="0" w:color="000000"/>
              <w:right w:val="single" w:sz="8" w:space="0" w:color="000000"/>
            </w:tcBorders>
            <w:shd w:val="clear" w:color="auto" w:fill="FFFFFF"/>
            <w:tcMar>
              <w:top w:w="0" w:type="dxa"/>
              <w:left w:w="80" w:type="dxa"/>
              <w:bottom w:w="0" w:type="dxa"/>
              <w:right w:w="80" w:type="dxa"/>
            </w:tcMar>
          </w:tcPr>
          <w:p w14:paraId="2FB69423" w14:textId="77777777" w:rsidR="006B316E" w:rsidRDefault="005C3BAB">
            <w:pPr>
              <w:spacing w:after="0" w:line="276" w:lineRule="auto"/>
              <w:rPr>
                <w:rFonts w:ascii="Arial" w:eastAsia="Arial" w:hAnsi="Arial" w:cs="Arial"/>
              </w:rPr>
            </w:pPr>
            <w:r>
              <w:rPr>
                <w:rFonts w:ascii="Arial" w:eastAsia="Arial" w:hAnsi="Arial" w:cs="Arial"/>
              </w:rPr>
              <w:t>Število sofinanciranih projektov za medijsko pismenost</w:t>
            </w:r>
          </w:p>
        </w:tc>
        <w:tc>
          <w:tcPr>
            <w:tcW w:w="2250" w:type="dxa"/>
            <w:tcBorders>
              <w:top w:val="nil"/>
              <w:left w:val="nil"/>
              <w:bottom w:val="single" w:sz="8" w:space="0" w:color="000000"/>
              <w:right w:val="single" w:sz="8" w:space="0" w:color="000000"/>
            </w:tcBorders>
            <w:shd w:val="clear" w:color="auto" w:fill="FFFFFF"/>
            <w:tcMar>
              <w:top w:w="0" w:type="dxa"/>
              <w:left w:w="80" w:type="dxa"/>
              <w:bottom w:w="0" w:type="dxa"/>
              <w:right w:w="80" w:type="dxa"/>
            </w:tcMar>
          </w:tcPr>
          <w:p w14:paraId="0A5DE0FA" w14:textId="77777777" w:rsidR="006B316E" w:rsidRDefault="005C3BAB">
            <w:pPr>
              <w:spacing w:after="0" w:line="276" w:lineRule="auto"/>
              <w:rPr>
                <w:rFonts w:ascii="Arial" w:eastAsia="Arial" w:hAnsi="Arial" w:cs="Arial"/>
              </w:rPr>
            </w:pPr>
            <w:r>
              <w:rPr>
                <w:rFonts w:ascii="Arial" w:eastAsia="Arial" w:hAnsi="Arial" w:cs="Arial"/>
              </w:rPr>
              <w:t>6</w:t>
            </w:r>
          </w:p>
        </w:tc>
        <w:tc>
          <w:tcPr>
            <w:tcW w:w="3075" w:type="dxa"/>
            <w:tcBorders>
              <w:top w:val="nil"/>
              <w:left w:val="nil"/>
              <w:bottom w:val="single" w:sz="8" w:space="0" w:color="000000"/>
              <w:right w:val="single" w:sz="8" w:space="0" w:color="000000"/>
            </w:tcBorders>
            <w:shd w:val="clear" w:color="auto" w:fill="FFFFFF"/>
            <w:tcMar>
              <w:top w:w="0" w:type="dxa"/>
              <w:left w:w="80" w:type="dxa"/>
              <w:bottom w:w="0" w:type="dxa"/>
              <w:right w:w="80" w:type="dxa"/>
            </w:tcMar>
          </w:tcPr>
          <w:p w14:paraId="4E8C9DA1" w14:textId="77777777" w:rsidR="006B316E" w:rsidRDefault="005C3BAB">
            <w:pPr>
              <w:spacing w:after="0" w:line="276" w:lineRule="auto"/>
              <w:rPr>
                <w:rFonts w:ascii="Arial" w:eastAsia="Arial" w:hAnsi="Arial" w:cs="Arial"/>
              </w:rPr>
            </w:pPr>
            <w:r>
              <w:rPr>
                <w:rFonts w:ascii="Arial" w:eastAsia="Arial" w:hAnsi="Arial" w:cs="Arial"/>
              </w:rPr>
              <w:t>≥ 30 (do vključno 2027)</w:t>
            </w:r>
          </w:p>
        </w:tc>
      </w:tr>
    </w:tbl>
    <w:p w14:paraId="11F1F657" w14:textId="77777777" w:rsidR="006B316E" w:rsidRDefault="006B316E">
      <w:pPr>
        <w:spacing w:after="0"/>
        <w:rPr>
          <w:rFonts w:ascii="Arial" w:eastAsia="Arial" w:hAnsi="Arial" w:cs="Arial"/>
          <w:b/>
        </w:rPr>
      </w:pPr>
    </w:p>
    <w:tbl>
      <w:tblPr>
        <w:tblStyle w:val="afffffffffe"/>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25"/>
        <w:gridCol w:w="2160"/>
        <w:gridCol w:w="3345"/>
      </w:tblGrid>
      <w:tr w:rsidR="006B316E" w14:paraId="0A4ED7F3" w14:textId="77777777">
        <w:trPr>
          <w:trHeight w:val="315"/>
        </w:trPr>
        <w:tc>
          <w:tcPr>
            <w:tcW w:w="9630"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0A842367"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Temeljni cilj 7: Vloga kulture pri zdravju in dobremu počutju</w:t>
            </w:r>
          </w:p>
        </w:tc>
      </w:tr>
      <w:tr w:rsidR="006B316E" w14:paraId="3F297636" w14:textId="77777777">
        <w:trPr>
          <w:trHeight w:val="112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DBF3B3B"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C4FF184"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3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1F13FCE"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00EA5D71" w14:textId="77777777">
        <w:trPr>
          <w:trHeight w:val="52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4A8CE2F" w14:textId="77777777" w:rsidR="006B316E" w:rsidRDefault="005C3BAB">
            <w:pPr>
              <w:spacing w:after="0" w:line="276" w:lineRule="auto"/>
              <w:rPr>
                <w:rFonts w:ascii="Arial" w:eastAsia="Arial" w:hAnsi="Arial" w:cs="Arial"/>
              </w:rPr>
            </w:pPr>
            <w:r>
              <w:rPr>
                <w:rFonts w:ascii="Arial" w:eastAsia="Arial" w:hAnsi="Arial" w:cs="Arial"/>
              </w:rPr>
              <w:t>Število izvedenih ukrepov v akcijskem načrtu, ki povezujejo resorja kulture in zdravja</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AFAAF60" w14:textId="77777777" w:rsidR="006B316E" w:rsidRDefault="005C3BAB">
            <w:pPr>
              <w:spacing w:after="0" w:line="276" w:lineRule="auto"/>
              <w:rPr>
                <w:rFonts w:ascii="Arial" w:eastAsia="Arial" w:hAnsi="Arial" w:cs="Arial"/>
              </w:rPr>
            </w:pPr>
            <w:r>
              <w:rPr>
                <w:rFonts w:ascii="Arial" w:eastAsia="Arial" w:hAnsi="Arial" w:cs="Arial"/>
              </w:rPr>
              <w:t>0 (2023)</w:t>
            </w:r>
          </w:p>
        </w:tc>
        <w:tc>
          <w:tcPr>
            <w:tcW w:w="33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E26C899" w14:textId="77777777" w:rsidR="006B316E" w:rsidRDefault="00ED6C3E">
            <w:pPr>
              <w:spacing w:after="0" w:line="276" w:lineRule="auto"/>
              <w:rPr>
                <w:rFonts w:ascii="Arial" w:eastAsia="Arial" w:hAnsi="Arial" w:cs="Arial"/>
              </w:rPr>
            </w:pPr>
            <w:sdt>
              <w:sdtPr>
                <w:tag w:val="goog_rdk_179"/>
                <w:id w:val="-412009775"/>
              </w:sdtPr>
              <w:sdtEndPr/>
              <w:sdtContent>
                <w:r w:rsidR="005C3BAB">
                  <w:rPr>
                    <w:rFonts w:ascii="Arial Unicode MS" w:eastAsia="Arial Unicode MS" w:hAnsi="Arial Unicode MS" w:cs="Arial Unicode MS"/>
                  </w:rPr>
                  <w:t xml:space="preserve">≥ </w:t>
                </w:r>
              </w:sdtContent>
            </w:sdt>
            <w:r w:rsidR="005C3BAB">
              <w:rPr>
                <w:rFonts w:ascii="Arial" w:eastAsia="Arial" w:hAnsi="Arial" w:cs="Arial"/>
              </w:rPr>
              <w:t>3 (do vključno 2027)</w:t>
            </w:r>
          </w:p>
        </w:tc>
      </w:tr>
    </w:tbl>
    <w:p w14:paraId="3A0F72F2"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f"/>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25"/>
        <w:gridCol w:w="2160"/>
        <w:gridCol w:w="3345"/>
      </w:tblGrid>
      <w:tr w:rsidR="006B316E" w14:paraId="5046A382" w14:textId="77777777">
        <w:trPr>
          <w:trHeight w:val="315"/>
        </w:trPr>
        <w:tc>
          <w:tcPr>
            <w:tcW w:w="9630"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7DB97EE9"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Temeljni cilj 8: Vloga kulture pri trajnostnih mestih, naseljih in skupnostih</w:t>
            </w:r>
          </w:p>
        </w:tc>
      </w:tr>
      <w:tr w:rsidR="006B316E" w14:paraId="62488F61" w14:textId="77777777">
        <w:trPr>
          <w:trHeight w:val="111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0FB9D99"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FD9DB97"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3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3C9DDA3"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2C9FF9E2"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4B15BED" w14:textId="77777777" w:rsidR="006B316E" w:rsidRDefault="005C3BAB">
            <w:pPr>
              <w:spacing w:after="0" w:line="276" w:lineRule="auto"/>
              <w:rPr>
                <w:rFonts w:ascii="Arial" w:eastAsia="Arial" w:hAnsi="Arial" w:cs="Arial"/>
              </w:rPr>
            </w:pPr>
            <w:r>
              <w:rPr>
                <w:rFonts w:ascii="Arial" w:eastAsia="Arial" w:hAnsi="Arial" w:cs="Arial"/>
              </w:rPr>
              <w:t>Število sofinanciranih obnov kulturnih spomenikov na podlagi javnih razpisov iz proračuna ministrstva</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32044D9" w14:textId="77777777" w:rsidR="006B316E" w:rsidRDefault="005C3BAB">
            <w:pPr>
              <w:spacing w:after="0" w:line="276" w:lineRule="auto"/>
              <w:rPr>
                <w:rFonts w:ascii="Arial" w:eastAsia="Arial" w:hAnsi="Arial" w:cs="Arial"/>
              </w:rPr>
            </w:pPr>
            <w:r>
              <w:rPr>
                <w:rFonts w:ascii="Arial" w:eastAsia="Arial" w:hAnsi="Arial" w:cs="Arial"/>
              </w:rPr>
              <w:t>107</w:t>
            </w:r>
          </w:p>
        </w:tc>
        <w:tc>
          <w:tcPr>
            <w:tcW w:w="33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7FE2A0D" w14:textId="77777777" w:rsidR="006B316E" w:rsidRDefault="005C3BAB">
            <w:pPr>
              <w:spacing w:after="0" w:line="276" w:lineRule="auto"/>
              <w:rPr>
                <w:rFonts w:ascii="Arial" w:eastAsia="Arial" w:hAnsi="Arial" w:cs="Arial"/>
              </w:rPr>
            </w:pPr>
            <w:r>
              <w:rPr>
                <w:rFonts w:ascii="Arial" w:eastAsia="Arial" w:hAnsi="Arial" w:cs="Arial"/>
              </w:rPr>
              <w:t>≥ 250 (do vključno 2027)</w:t>
            </w:r>
          </w:p>
        </w:tc>
      </w:tr>
      <w:tr w:rsidR="006B316E" w14:paraId="6973F06A" w14:textId="77777777">
        <w:trPr>
          <w:trHeight w:val="55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0421FAE" w14:textId="77777777" w:rsidR="006B316E" w:rsidRDefault="005C3BAB">
            <w:pPr>
              <w:spacing w:after="0" w:line="276" w:lineRule="auto"/>
              <w:rPr>
                <w:rFonts w:ascii="Arial" w:eastAsia="Arial" w:hAnsi="Arial" w:cs="Arial"/>
              </w:rPr>
            </w:pPr>
            <w:r>
              <w:rPr>
                <w:rFonts w:ascii="Arial" w:eastAsia="Arial" w:hAnsi="Arial" w:cs="Arial"/>
              </w:rPr>
              <w:t>Število sofinanciranih obnov kulturnih spomenikov, ki jih vodi ministrstvo</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3C6221D" w14:textId="77777777" w:rsidR="006B316E" w:rsidRDefault="005C3BAB">
            <w:pPr>
              <w:spacing w:after="0" w:line="276" w:lineRule="auto"/>
              <w:rPr>
                <w:rFonts w:ascii="Arial" w:eastAsia="Arial" w:hAnsi="Arial" w:cs="Arial"/>
              </w:rPr>
            </w:pPr>
            <w:r>
              <w:rPr>
                <w:rFonts w:ascii="Arial" w:eastAsia="Arial" w:hAnsi="Arial" w:cs="Arial"/>
              </w:rPr>
              <w:t>8</w:t>
            </w:r>
          </w:p>
        </w:tc>
        <w:tc>
          <w:tcPr>
            <w:tcW w:w="33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3178C72" w14:textId="77777777" w:rsidR="006B316E" w:rsidRDefault="005C3BAB">
            <w:pPr>
              <w:spacing w:after="0" w:line="276" w:lineRule="auto"/>
              <w:rPr>
                <w:rFonts w:ascii="Arial" w:eastAsia="Arial" w:hAnsi="Arial" w:cs="Arial"/>
              </w:rPr>
            </w:pPr>
            <w:r>
              <w:rPr>
                <w:rFonts w:ascii="Arial" w:eastAsia="Arial" w:hAnsi="Arial" w:cs="Arial"/>
              </w:rPr>
              <w:t>≥ 10 (do vključno 2027)</w:t>
            </w:r>
          </w:p>
        </w:tc>
      </w:tr>
    </w:tbl>
    <w:p w14:paraId="1FDB0E37"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f0"/>
        <w:tblW w:w="95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10"/>
        <w:gridCol w:w="2160"/>
        <w:gridCol w:w="3240"/>
      </w:tblGrid>
      <w:tr w:rsidR="006B316E" w14:paraId="40EFCA55" w14:textId="77777777">
        <w:trPr>
          <w:trHeight w:val="315"/>
        </w:trPr>
        <w:tc>
          <w:tcPr>
            <w:tcW w:w="9510"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31BD298D"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Temeljni cilj 9: Vloga kulture pri zmanjševanju neenakosti</w:t>
            </w:r>
          </w:p>
        </w:tc>
      </w:tr>
      <w:tr w:rsidR="006B316E" w14:paraId="2F1CB2E7" w14:textId="77777777">
        <w:trPr>
          <w:trHeight w:val="1065"/>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A31FCFD"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AC35524"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2A6411D"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738C6BB9" w14:textId="77777777">
        <w:trPr>
          <w:trHeight w:val="570"/>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B0818B0" w14:textId="77777777" w:rsidR="006B316E" w:rsidRDefault="005C3BAB">
            <w:pPr>
              <w:spacing w:after="0" w:line="276" w:lineRule="auto"/>
              <w:rPr>
                <w:rFonts w:ascii="Arial" w:eastAsia="Arial" w:hAnsi="Arial" w:cs="Arial"/>
              </w:rPr>
            </w:pPr>
            <w:r>
              <w:rPr>
                <w:rFonts w:ascii="Arial" w:eastAsia="Arial" w:hAnsi="Arial" w:cs="Arial"/>
              </w:rPr>
              <w:t>Število kulturnih institucij z urejenim dostopom za gibalno ovirane osebe</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0A810CD" w14:textId="77777777" w:rsidR="006B316E" w:rsidRDefault="005C3BAB">
            <w:pPr>
              <w:spacing w:after="0" w:line="276" w:lineRule="auto"/>
              <w:rPr>
                <w:rFonts w:ascii="Arial" w:eastAsia="Arial" w:hAnsi="Arial" w:cs="Arial"/>
              </w:rPr>
            </w:pPr>
            <w:r>
              <w:rPr>
                <w:rFonts w:ascii="Arial" w:eastAsia="Arial" w:hAnsi="Arial" w:cs="Arial"/>
              </w:rPr>
              <w:t>89</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A993B80" w14:textId="77777777" w:rsidR="006B316E" w:rsidRDefault="00ED6C3E">
            <w:pPr>
              <w:spacing w:after="0" w:line="276" w:lineRule="auto"/>
              <w:rPr>
                <w:rFonts w:ascii="Arial" w:eastAsia="Arial" w:hAnsi="Arial" w:cs="Arial"/>
              </w:rPr>
            </w:pPr>
            <w:sdt>
              <w:sdtPr>
                <w:tag w:val="goog_rdk_180"/>
                <w:id w:val="-1413156363"/>
              </w:sdtPr>
              <w:sdtEndPr/>
              <w:sdtContent>
                <w:r w:rsidR="005C3BAB">
                  <w:rPr>
                    <w:rFonts w:ascii="Arial Unicode MS" w:eastAsia="Arial Unicode MS" w:hAnsi="Arial Unicode MS" w:cs="Arial Unicode MS"/>
                  </w:rPr>
                  <w:t xml:space="preserve">≥ 90 </w:t>
                </w:r>
              </w:sdtContent>
            </w:sdt>
            <w:r w:rsidR="005C3BAB">
              <w:rPr>
                <w:rFonts w:ascii="Arial" w:eastAsia="Arial" w:hAnsi="Arial" w:cs="Arial"/>
              </w:rPr>
              <w:t>(2027)</w:t>
            </w:r>
            <w:r w:rsidR="005C3BAB">
              <w:rPr>
                <w:rFonts w:ascii="Arial" w:eastAsia="Arial" w:hAnsi="Arial" w:cs="Arial"/>
              </w:rPr>
              <w:br/>
              <w:t xml:space="preserve"> </w:t>
            </w:r>
          </w:p>
        </w:tc>
      </w:tr>
      <w:tr w:rsidR="006B316E" w14:paraId="2DA2266D" w14:textId="77777777">
        <w:trPr>
          <w:trHeight w:val="585"/>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D0D95C9" w14:textId="77777777" w:rsidR="006B316E" w:rsidRDefault="005C3BAB">
            <w:pPr>
              <w:spacing w:after="0" w:line="276" w:lineRule="auto"/>
              <w:rPr>
                <w:rFonts w:ascii="Arial" w:eastAsia="Arial" w:hAnsi="Arial" w:cs="Arial"/>
              </w:rPr>
            </w:pPr>
            <w:r>
              <w:rPr>
                <w:rFonts w:ascii="Arial" w:eastAsia="Arial" w:hAnsi="Arial" w:cs="Arial"/>
              </w:rPr>
              <w:t xml:space="preserve">Število kulturnih institucij z urejenim dostopom za senzorno ovirane osebe  </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D382A58" w14:textId="77777777" w:rsidR="006B316E" w:rsidRDefault="005C3BAB">
            <w:pPr>
              <w:spacing w:after="0" w:line="276" w:lineRule="auto"/>
              <w:rPr>
                <w:rFonts w:ascii="Arial" w:eastAsia="Arial" w:hAnsi="Arial" w:cs="Arial"/>
              </w:rPr>
            </w:pPr>
            <w:r>
              <w:rPr>
                <w:rFonts w:ascii="Arial" w:eastAsia="Arial" w:hAnsi="Arial" w:cs="Arial"/>
              </w:rPr>
              <w:t>21</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EBD4238" w14:textId="77777777" w:rsidR="006B316E" w:rsidRDefault="00ED6C3E">
            <w:pPr>
              <w:spacing w:after="0" w:line="276" w:lineRule="auto"/>
              <w:rPr>
                <w:rFonts w:ascii="Arial" w:eastAsia="Arial" w:hAnsi="Arial" w:cs="Arial"/>
              </w:rPr>
            </w:pPr>
            <w:sdt>
              <w:sdtPr>
                <w:tag w:val="goog_rdk_181"/>
                <w:id w:val="-1469575745"/>
              </w:sdtPr>
              <w:sdtEndPr/>
              <w:sdtContent>
                <w:r w:rsidR="005C3BAB">
                  <w:rPr>
                    <w:rFonts w:ascii="Arial Unicode MS" w:eastAsia="Arial Unicode MS" w:hAnsi="Arial Unicode MS" w:cs="Arial Unicode MS"/>
                  </w:rPr>
                  <w:t>≥ 25</w:t>
                </w:r>
              </w:sdtContent>
            </w:sdt>
            <w:r w:rsidR="005C3BAB">
              <w:rPr>
                <w:rFonts w:ascii="Arial" w:eastAsia="Arial" w:hAnsi="Arial" w:cs="Arial"/>
              </w:rPr>
              <w:t>(2027)</w:t>
            </w:r>
            <w:r w:rsidR="005C3BAB">
              <w:rPr>
                <w:rFonts w:ascii="Arial" w:eastAsia="Arial" w:hAnsi="Arial" w:cs="Arial"/>
              </w:rPr>
              <w:br/>
              <w:t xml:space="preserve"> </w:t>
            </w:r>
          </w:p>
        </w:tc>
      </w:tr>
    </w:tbl>
    <w:p w14:paraId="40A8F366"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f1"/>
        <w:tblW w:w="9465" w:type="dxa"/>
        <w:tblInd w:w="45" w:type="dxa"/>
        <w:tblBorders>
          <w:top w:val="nil"/>
          <w:left w:val="nil"/>
          <w:bottom w:val="nil"/>
          <w:right w:val="nil"/>
          <w:insideH w:val="nil"/>
          <w:insideV w:val="nil"/>
        </w:tblBorders>
        <w:tblLayout w:type="fixed"/>
        <w:tblLook w:val="0600" w:firstRow="0" w:lastRow="0" w:firstColumn="0" w:lastColumn="0" w:noHBand="1" w:noVBand="1"/>
      </w:tblPr>
      <w:tblGrid>
        <w:gridCol w:w="4095"/>
        <w:gridCol w:w="2175"/>
        <w:gridCol w:w="3195"/>
      </w:tblGrid>
      <w:tr w:rsidR="006B316E" w14:paraId="6B53CC76" w14:textId="77777777">
        <w:trPr>
          <w:trHeight w:val="585"/>
        </w:trPr>
        <w:tc>
          <w:tcPr>
            <w:tcW w:w="9465"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2C8E54B1"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Razvojni cilj 1: Odpravljanje prekarnosti, krepitev kapacitet in zagotavljanje enakosti spolov</w:t>
            </w:r>
          </w:p>
        </w:tc>
      </w:tr>
      <w:tr w:rsidR="006B316E" w14:paraId="251F0745" w14:textId="77777777">
        <w:trPr>
          <w:trHeight w:val="1290"/>
        </w:trPr>
        <w:tc>
          <w:tcPr>
            <w:tcW w:w="409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8D7B39F"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7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6128BD7"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19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08B8FF9"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464D7743" w14:textId="77777777">
        <w:trPr>
          <w:trHeight w:val="885"/>
        </w:trPr>
        <w:tc>
          <w:tcPr>
            <w:tcW w:w="409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266A44E" w14:textId="77777777" w:rsidR="006B316E" w:rsidRDefault="005C3BAB">
            <w:pPr>
              <w:spacing w:after="0" w:line="276" w:lineRule="auto"/>
              <w:rPr>
                <w:rFonts w:ascii="Arial" w:eastAsia="Arial" w:hAnsi="Arial" w:cs="Arial"/>
              </w:rPr>
            </w:pPr>
            <w:r>
              <w:rPr>
                <w:rFonts w:ascii="Arial" w:eastAsia="Arial" w:hAnsi="Arial" w:cs="Arial"/>
              </w:rPr>
              <w:t>Člani svetov nacionalnih javnih zavodov po spolu</w:t>
            </w:r>
          </w:p>
        </w:tc>
        <w:tc>
          <w:tcPr>
            <w:tcW w:w="217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6BA0DB1" w14:textId="77777777" w:rsidR="006B316E" w:rsidRDefault="005C3BAB">
            <w:pPr>
              <w:spacing w:after="0" w:line="276" w:lineRule="auto"/>
              <w:rPr>
                <w:rFonts w:ascii="Arial" w:eastAsia="Arial" w:hAnsi="Arial" w:cs="Arial"/>
              </w:rPr>
            </w:pPr>
            <w:r>
              <w:rPr>
                <w:rFonts w:ascii="Arial" w:eastAsia="Arial" w:hAnsi="Arial" w:cs="Arial"/>
              </w:rPr>
              <w:t>Ž: 70</w:t>
            </w:r>
            <w:r>
              <w:rPr>
                <w:rFonts w:ascii="Arial" w:eastAsia="Arial" w:hAnsi="Arial" w:cs="Arial"/>
              </w:rPr>
              <w:br/>
              <w:t>M: 92</w:t>
            </w:r>
            <w:r>
              <w:rPr>
                <w:rFonts w:ascii="Arial" w:eastAsia="Arial" w:hAnsi="Arial" w:cs="Arial"/>
              </w:rPr>
              <w:br/>
              <w:t>(2023)</w:t>
            </w:r>
          </w:p>
        </w:tc>
        <w:tc>
          <w:tcPr>
            <w:tcW w:w="319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AAC1279" w14:textId="77777777" w:rsidR="006B316E" w:rsidRDefault="005C3BAB">
            <w:pPr>
              <w:spacing w:after="0" w:line="276" w:lineRule="auto"/>
              <w:rPr>
                <w:rFonts w:ascii="Arial" w:eastAsia="Arial" w:hAnsi="Arial" w:cs="Arial"/>
              </w:rPr>
            </w:pPr>
            <w:r>
              <w:rPr>
                <w:rFonts w:ascii="Arial" w:eastAsia="Arial" w:hAnsi="Arial" w:cs="Arial"/>
              </w:rPr>
              <w:t>Ž-M: (50% - 50%) (2027)</w:t>
            </w:r>
          </w:p>
        </w:tc>
      </w:tr>
      <w:tr w:rsidR="006B316E" w14:paraId="701068A9" w14:textId="77777777">
        <w:trPr>
          <w:trHeight w:val="1170"/>
        </w:trPr>
        <w:tc>
          <w:tcPr>
            <w:tcW w:w="409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4E50DDF" w14:textId="77777777" w:rsidR="006B316E" w:rsidRDefault="005C3BAB">
            <w:pPr>
              <w:spacing w:after="0" w:line="276" w:lineRule="auto"/>
              <w:rPr>
                <w:rFonts w:ascii="Arial" w:eastAsia="Arial" w:hAnsi="Arial" w:cs="Arial"/>
              </w:rPr>
            </w:pPr>
            <w:r>
              <w:rPr>
                <w:rFonts w:ascii="Arial" w:eastAsia="Arial" w:hAnsi="Arial" w:cs="Arial"/>
              </w:rPr>
              <w:t>Uveljavljanje pravice do mirovanja pravice do socialnih prispevkov za obdobje materinskega, očetovskega in starševskega dopusta po spolu</w:t>
            </w:r>
          </w:p>
        </w:tc>
        <w:tc>
          <w:tcPr>
            <w:tcW w:w="217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251F743" w14:textId="77777777" w:rsidR="006B316E" w:rsidRDefault="005C3BAB">
            <w:pPr>
              <w:spacing w:after="0" w:line="276" w:lineRule="auto"/>
              <w:rPr>
                <w:rFonts w:ascii="Arial" w:eastAsia="Arial" w:hAnsi="Arial" w:cs="Arial"/>
              </w:rPr>
            </w:pPr>
            <w:r>
              <w:rPr>
                <w:rFonts w:ascii="Arial" w:eastAsia="Arial" w:hAnsi="Arial" w:cs="Arial"/>
              </w:rPr>
              <w:t>M: 15</w:t>
            </w:r>
            <w:r>
              <w:rPr>
                <w:rFonts w:ascii="Arial" w:eastAsia="Arial" w:hAnsi="Arial" w:cs="Arial"/>
              </w:rPr>
              <w:br/>
              <w:t>Ž: 89</w:t>
            </w:r>
            <w:r>
              <w:rPr>
                <w:rFonts w:ascii="Arial" w:eastAsia="Arial" w:hAnsi="Arial" w:cs="Arial"/>
              </w:rPr>
              <w:br/>
            </w:r>
            <w:r>
              <w:rPr>
                <w:rFonts w:ascii="Arial" w:eastAsia="Arial" w:hAnsi="Arial" w:cs="Arial"/>
              </w:rPr>
              <w:br/>
              <w:t xml:space="preserve"> </w:t>
            </w:r>
          </w:p>
        </w:tc>
        <w:tc>
          <w:tcPr>
            <w:tcW w:w="319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D877140" w14:textId="77777777" w:rsidR="006B316E" w:rsidRDefault="005C3BAB">
            <w:pPr>
              <w:spacing w:after="0" w:line="276" w:lineRule="auto"/>
              <w:rPr>
                <w:rFonts w:ascii="Arial" w:eastAsia="Arial" w:hAnsi="Arial" w:cs="Arial"/>
              </w:rPr>
            </w:pPr>
            <w:r>
              <w:rPr>
                <w:rFonts w:ascii="Arial" w:eastAsia="Arial" w:hAnsi="Arial" w:cs="Arial"/>
              </w:rPr>
              <w:t>Ž-M: (50% - 50%) (2027)</w:t>
            </w:r>
            <w:r>
              <w:rPr>
                <w:rFonts w:ascii="Arial" w:eastAsia="Arial" w:hAnsi="Arial" w:cs="Arial"/>
              </w:rPr>
              <w:br/>
            </w:r>
          </w:p>
        </w:tc>
      </w:tr>
      <w:tr w:rsidR="006B316E" w14:paraId="32007D15" w14:textId="77777777">
        <w:trPr>
          <w:trHeight w:val="885"/>
        </w:trPr>
        <w:tc>
          <w:tcPr>
            <w:tcW w:w="409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08C0605" w14:textId="77777777" w:rsidR="006B316E" w:rsidRDefault="005C3BAB">
            <w:pPr>
              <w:spacing w:after="0" w:line="276" w:lineRule="auto"/>
              <w:rPr>
                <w:rFonts w:ascii="Arial" w:eastAsia="Arial" w:hAnsi="Arial" w:cs="Arial"/>
              </w:rPr>
            </w:pPr>
            <w:r>
              <w:rPr>
                <w:rFonts w:ascii="Arial" w:eastAsia="Arial" w:hAnsi="Arial" w:cs="Arial"/>
              </w:rPr>
              <w:t>Prejemniki Prešernove nagrade za kulturo življenjsko delo po spolu</w:t>
            </w:r>
          </w:p>
        </w:tc>
        <w:tc>
          <w:tcPr>
            <w:tcW w:w="217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6CFB393" w14:textId="77777777" w:rsidR="006B316E" w:rsidRDefault="005C3BAB">
            <w:pPr>
              <w:spacing w:after="0" w:line="276" w:lineRule="auto"/>
              <w:rPr>
                <w:rFonts w:ascii="Arial" w:eastAsia="Arial" w:hAnsi="Arial" w:cs="Arial"/>
              </w:rPr>
            </w:pPr>
            <w:r>
              <w:rPr>
                <w:rFonts w:ascii="Arial" w:eastAsia="Arial" w:hAnsi="Arial" w:cs="Arial"/>
              </w:rPr>
              <w:t>Povprečje zadnjih 5 let = 20 % žensk, 80 % moških</w:t>
            </w:r>
          </w:p>
        </w:tc>
        <w:tc>
          <w:tcPr>
            <w:tcW w:w="319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928EC5C" w14:textId="77777777" w:rsidR="006B316E" w:rsidRDefault="005C3BAB">
            <w:pPr>
              <w:spacing w:after="0" w:line="276" w:lineRule="auto"/>
              <w:rPr>
                <w:rFonts w:ascii="Arial" w:eastAsia="Arial" w:hAnsi="Arial" w:cs="Arial"/>
              </w:rPr>
            </w:pPr>
            <w:r>
              <w:rPr>
                <w:rFonts w:ascii="Arial" w:eastAsia="Arial" w:hAnsi="Arial" w:cs="Arial"/>
              </w:rPr>
              <w:t>Ž-M: (povprečje zadnjih pet let: 50% - 50%) (2027)</w:t>
            </w:r>
            <w:r>
              <w:rPr>
                <w:rFonts w:ascii="Arial" w:eastAsia="Arial" w:hAnsi="Arial" w:cs="Arial"/>
              </w:rPr>
              <w:br/>
            </w:r>
          </w:p>
        </w:tc>
      </w:tr>
      <w:tr w:rsidR="006B316E" w14:paraId="3C312E76" w14:textId="77777777">
        <w:trPr>
          <w:trHeight w:val="870"/>
        </w:trPr>
        <w:tc>
          <w:tcPr>
            <w:tcW w:w="409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7CB6B9D" w14:textId="77777777" w:rsidR="006B316E" w:rsidRDefault="005C3BAB">
            <w:pPr>
              <w:spacing w:after="0" w:line="276" w:lineRule="auto"/>
              <w:rPr>
                <w:rFonts w:ascii="Arial" w:eastAsia="Arial" w:hAnsi="Arial" w:cs="Arial"/>
              </w:rPr>
            </w:pPr>
            <w:r>
              <w:rPr>
                <w:rFonts w:ascii="Arial" w:eastAsia="Arial" w:hAnsi="Arial" w:cs="Arial"/>
              </w:rPr>
              <w:t>Prejemniki nagrad Prešernovega sklada za kulturo po spolu</w:t>
            </w:r>
          </w:p>
        </w:tc>
        <w:tc>
          <w:tcPr>
            <w:tcW w:w="217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1EC4FD6" w14:textId="77777777" w:rsidR="006B316E" w:rsidRDefault="005C3BAB">
            <w:pPr>
              <w:spacing w:after="0" w:line="276" w:lineRule="auto"/>
              <w:rPr>
                <w:rFonts w:ascii="Arial" w:eastAsia="Arial" w:hAnsi="Arial" w:cs="Arial"/>
              </w:rPr>
            </w:pPr>
            <w:r>
              <w:rPr>
                <w:rFonts w:ascii="Arial" w:eastAsia="Arial" w:hAnsi="Arial" w:cs="Arial"/>
              </w:rPr>
              <w:t>Povprečje zadnjih 5 let = 34,4 % žensk, 65,6 % moških</w:t>
            </w:r>
          </w:p>
        </w:tc>
        <w:tc>
          <w:tcPr>
            <w:tcW w:w="319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1BF8A80" w14:textId="77777777" w:rsidR="006B316E" w:rsidRDefault="005C3BAB">
            <w:pPr>
              <w:spacing w:after="0" w:line="276" w:lineRule="auto"/>
              <w:rPr>
                <w:rFonts w:ascii="Arial" w:eastAsia="Arial" w:hAnsi="Arial" w:cs="Arial"/>
              </w:rPr>
            </w:pPr>
            <w:r>
              <w:rPr>
                <w:rFonts w:ascii="Arial" w:eastAsia="Arial" w:hAnsi="Arial" w:cs="Arial"/>
              </w:rPr>
              <w:t>Ž-M: (povprečje zadnjih pet let: 50% - 50%) (2027)</w:t>
            </w:r>
            <w:r>
              <w:rPr>
                <w:rFonts w:ascii="Arial" w:eastAsia="Arial" w:hAnsi="Arial" w:cs="Arial"/>
              </w:rPr>
              <w:br/>
            </w:r>
          </w:p>
        </w:tc>
      </w:tr>
      <w:tr w:rsidR="006B316E" w14:paraId="176F2606" w14:textId="77777777">
        <w:trPr>
          <w:trHeight w:val="780"/>
        </w:trPr>
        <w:tc>
          <w:tcPr>
            <w:tcW w:w="409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5D0362A" w14:textId="77777777" w:rsidR="006B316E" w:rsidRDefault="005C3BAB">
            <w:pPr>
              <w:spacing w:after="0" w:line="276" w:lineRule="auto"/>
              <w:rPr>
                <w:rFonts w:ascii="Arial" w:eastAsia="Arial" w:hAnsi="Arial" w:cs="Arial"/>
              </w:rPr>
            </w:pPr>
            <w:r>
              <w:rPr>
                <w:rFonts w:ascii="Arial" w:eastAsia="Arial" w:hAnsi="Arial" w:cs="Arial"/>
              </w:rPr>
              <w:t>Delež samozaposlenih v kulturi, katerih povprečni dohodek iz dejavnosti zadnjih treh let presega bruto minimalno plačo</w:t>
            </w:r>
          </w:p>
        </w:tc>
        <w:tc>
          <w:tcPr>
            <w:tcW w:w="217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FBAC62B" w14:textId="77777777" w:rsidR="006B316E" w:rsidRDefault="005C3BAB">
            <w:pPr>
              <w:spacing w:after="0" w:line="276" w:lineRule="auto"/>
              <w:rPr>
                <w:rFonts w:ascii="Arial" w:eastAsia="Arial" w:hAnsi="Arial" w:cs="Arial"/>
              </w:rPr>
            </w:pPr>
            <w:r>
              <w:rPr>
                <w:rFonts w:ascii="Arial" w:eastAsia="Arial" w:hAnsi="Arial" w:cs="Arial"/>
              </w:rPr>
              <w:t>66 % (2019 - 2021)</w:t>
            </w:r>
          </w:p>
        </w:tc>
        <w:tc>
          <w:tcPr>
            <w:tcW w:w="319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B514274" w14:textId="77777777" w:rsidR="006B316E" w:rsidRDefault="00ED6C3E">
            <w:pPr>
              <w:spacing w:after="0" w:line="276" w:lineRule="auto"/>
              <w:rPr>
                <w:rFonts w:ascii="Arial" w:eastAsia="Arial" w:hAnsi="Arial" w:cs="Arial"/>
              </w:rPr>
            </w:pPr>
            <w:sdt>
              <w:sdtPr>
                <w:tag w:val="goog_rdk_182"/>
                <w:id w:val="-1646659500"/>
              </w:sdtPr>
              <w:sdtEndPr/>
              <w:sdtContent>
                <w:r w:rsidR="005C3BAB">
                  <w:rPr>
                    <w:rFonts w:ascii="Arial Unicode MS" w:eastAsia="Arial Unicode MS" w:hAnsi="Arial Unicode MS" w:cs="Arial Unicode MS"/>
                  </w:rPr>
                  <w:t>≥ 80 % (2025 - 2027)</w:t>
                </w:r>
              </w:sdtContent>
            </w:sdt>
          </w:p>
        </w:tc>
      </w:tr>
      <w:tr w:rsidR="006B316E" w14:paraId="41E42C05" w14:textId="77777777">
        <w:trPr>
          <w:trHeight w:val="780"/>
        </w:trPr>
        <w:tc>
          <w:tcPr>
            <w:tcW w:w="409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E126B67" w14:textId="77777777" w:rsidR="006B316E" w:rsidRDefault="005C3BAB">
            <w:pPr>
              <w:spacing w:after="0" w:line="276" w:lineRule="auto"/>
              <w:rPr>
                <w:rFonts w:ascii="Arial" w:eastAsia="Arial" w:hAnsi="Arial" w:cs="Arial"/>
              </w:rPr>
            </w:pPr>
            <w:r>
              <w:rPr>
                <w:rFonts w:ascii="Arial" w:eastAsia="Arial" w:hAnsi="Arial" w:cs="Arial"/>
              </w:rPr>
              <w:t xml:space="preserve">Delež samozaposlenih v kulturi, katerih povprečni prihodek zadnjih treh let presega bruto povprečno plačo </w:t>
            </w:r>
          </w:p>
        </w:tc>
        <w:tc>
          <w:tcPr>
            <w:tcW w:w="217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3AF233D" w14:textId="77777777" w:rsidR="006B316E" w:rsidRDefault="005C3BAB">
            <w:pPr>
              <w:spacing w:after="0" w:line="276" w:lineRule="auto"/>
              <w:rPr>
                <w:rFonts w:ascii="Arial" w:eastAsia="Arial" w:hAnsi="Arial" w:cs="Arial"/>
              </w:rPr>
            </w:pPr>
            <w:r>
              <w:rPr>
                <w:rFonts w:ascii="Arial" w:eastAsia="Arial" w:hAnsi="Arial" w:cs="Arial"/>
              </w:rPr>
              <w:t>17%</w:t>
            </w:r>
          </w:p>
        </w:tc>
        <w:tc>
          <w:tcPr>
            <w:tcW w:w="319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0E7A651" w14:textId="77777777" w:rsidR="006B316E" w:rsidRDefault="00ED6C3E">
            <w:pPr>
              <w:spacing w:after="0" w:line="276" w:lineRule="auto"/>
              <w:rPr>
                <w:rFonts w:ascii="Arial" w:eastAsia="Arial" w:hAnsi="Arial" w:cs="Arial"/>
              </w:rPr>
            </w:pPr>
            <w:sdt>
              <w:sdtPr>
                <w:tag w:val="goog_rdk_183"/>
                <w:id w:val="509031237"/>
              </w:sdtPr>
              <w:sdtEndPr/>
              <w:sdtContent>
                <w:r w:rsidR="005C3BAB">
                  <w:rPr>
                    <w:rFonts w:ascii="Arial Unicode MS" w:eastAsia="Arial Unicode MS" w:hAnsi="Arial Unicode MS" w:cs="Arial Unicode MS"/>
                  </w:rPr>
                  <w:t>≥ 25 % (2027)</w:t>
                </w:r>
              </w:sdtContent>
            </w:sdt>
          </w:p>
        </w:tc>
      </w:tr>
      <w:tr w:rsidR="006B316E" w14:paraId="647F4C6A" w14:textId="77777777">
        <w:trPr>
          <w:trHeight w:val="555"/>
        </w:trPr>
        <w:tc>
          <w:tcPr>
            <w:tcW w:w="409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979974D" w14:textId="77777777" w:rsidR="006B316E" w:rsidRDefault="005C3BAB">
            <w:pPr>
              <w:spacing w:after="0" w:line="276" w:lineRule="auto"/>
              <w:rPr>
                <w:rFonts w:ascii="Arial" w:eastAsia="Arial" w:hAnsi="Arial" w:cs="Arial"/>
              </w:rPr>
            </w:pPr>
            <w:r>
              <w:rPr>
                <w:rFonts w:ascii="Arial" w:eastAsia="Arial" w:hAnsi="Arial" w:cs="Arial"/>
              </w:rPr>
              <w:t>Delež samozaposlenih glede na zaposlene v kulturnih dejavnostih</w:t>
            </w:r>
          </w:p>
        </w:tc>
        <w:tc>
          <w:tcPr>
            <w:tcW w:w="217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8AE5CDB" w14:textId="77777777" w:rsidR="006B316E" w:rsidRDefault="005C3BAB">
            <w:pPr>
              <w:spacing w:after="0" w:line="276" w:lineRule="auto"/>
              <w:rPr>
                <w:rFonts w:ascii="Arial" w:eastAsia="Arial" w:hAnsi="Arial" w:cs="Arial"/>
              </w:rPr>
            </w:pPr>
            <w:r>
              <w:rPr>
                <w:rFonts w:ascii="Arial" w:eastAsia="Arial" w:hAnsi="Arial" w:cs="Arial"/>
              </w:rPr>
              <w:t>33 % samozaposlenih</w:t>
            </w:r>
          </w:p>
        </w:tc>
        <w:tc>
          <w:tcPr>
            <w:tcW w:w="319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42D2F60" w14:textId="77777777" w:rsidR="006B316E" w:rsidRDefault="00ED6C3E">
            <w:pPr>
              <w:spacing w:after="0" w:line="276" w:lineRule="auto"/>
              <w:rPr>
                <w:rFonts w:ascii="Arial" w:eastAsia="Arial" w:hAnsi="Arial" w:cs="Arial"/>
              </w:rPr>
            </w:pPr>
            <w:sdt>
              <w:sdtPr>
                <w:tag w:val="goog_rdk_184"/>
                <w:id w:val="552511170"/>
              </w:sdtPr>
              <w:sdtEndPr/>
              <w:sdtContent>
                <w:r w:rsidR="005C3BAB">
                  <w:rPr>
                    <w:rFonts w:ascii="Arial Unicode MS" w:eastAsia="Arial Unicode MS" w:hAnsi="Arial Unicode MS" w:cs="Arial Unicode MS"/>
                  </w:rPr>
                  <w:t>≤ 30 (2027)</w:t>
                </w:r>
              </w:sdtContent>
            </w:sdt>
          </w:p>
        </w:tc>
      </w:tr>
      <w:tr w:rsidR="006B316E" w14:paraId="3C1216DE" w14:textId="77777777">
        <w:trPr>
          <w:trHeight w:val="555"/>
        </w:trPr>
        <w:tc>
          <w:tcPr>
            <w:tcW w:w="409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2A376D9" w14:textId="77777777" w:rsidR="006B316E" w:rsidRDefault="005C3BAB">
            <w:pPr>
              <w:spacing w:after="0" w:line="276" w:lineRule="auto"/>
              <w:rPr>
                <w:rFonts w:ascii="Arial" w:eastAsia="Arial" w:hAnsi="Arial" w:cs="Arial"/>
              </w:rPr>
            </w:pPr>
            <w:r>
              <w:rPr>
                <w:rFonts w:ascii="Arial" w:eastAsia="Arial" w:hAnsi="Arial" w:cs="Arial"/>
              </w:rPr>
              <w:t>Število delovno aktivnih v kulturnih dejavnostih</w:t>
            </w:r>
          </w:p>
        </w:tc>
        <w:tc>
          <w:tcPr>
            <w:tcW w:w="217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4130B5E" w14:textId="77777777" w:rsidR="006B316E" w:rsidRDefault="005C3BAB">
            <w:pPr>
              <w:spacing w:after="0" w:line="276" w:lineRule="auto"/>
              <w:rPr>
                <w:rFonts w:ascii="Arial" w:eastAsia="Arial" w:hAnsi="Arial" w:cs="Arial"/>
              </w:rPr>
            </w:pPr>
            <w:r>
              <w:rPr>
                <w:rFonts w:ascii="Arial" w:eastAsia="Arial" w:hAnsi="Arial" w:cs="Arial"/>
              </w:rPr>
              <w:t>30.052</w:t>
            </w:r>
          </w:p>
        </w:tc>
        <w:tc>
          <w:tcPr>
            <w:tcW w:w="319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9A7F940" w14:textId="77777777" w:rsidR="006B316E" w:rsidRDefault="00ED6C3E">
            <w:pPr>
              <w:spacing w:after="0" w:line="276" w:lineRule="auto"/>
              <w:rPr>
                <w:rFonts w:ascii="Arial" w:eastAsia="Arial" w:hAnsi="Arial" w:cs="Arial"/>
              </w:rPr>
            </w:pPr>
            <w:sdt>
              <w:sdtPr>
                <w:tag w:val="goog_rdk_185"/>
                <w:id w:val="-1169862022"/>
              </w:sdtPr>
              <w:sdtEndPr/>
              <w:sdtContent>
                <w:r w:rsidR="005C3BAB">
                  <w:rPr>
                    <w:rFonts w:ascii="Arial Unicode MS" w:eastAsia="Arial Unicode MS" w:hAnsi="Arial Unicode MS" w:cs="Arial Unicode MS"/>
                  </w:rPr>
                  <w:t>≥ 30.500 (2027)</w:t>
                </w:r>
              </w:sdtContent>
            </w:sdt>
          </w:p>
        </w:tc>
      </w:tr>
    </w:tbl>
    <w:p w14:paraId="1D041DFD"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f2"/>
        <w:tblW w:w="95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10"/>
        <w:gridCol w:w="2160"/>
        <w:gridCol w:w="3285"/>
      </w:tblGrid>
      <w:tr w:rsidR="006B316E" w14:paraId="76DA79D4" w14:textId="77777777">
        <w:trPr>
          <w:trHeight w:val="315"/>
        </w:trPr>
        <w:tc>
          <w:tcPr>
            <w:tcW w:w="9555"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41FF367F"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Razvojni cilj 2: Finančna dostopnost</w:t>
            </w:r>
          </w:p>
        </w:tc>
      </w:tr>
      <w:tr w:rsidR="006B316E" w14:paraId="5EEF638B" w14:textId="77777777">
        <w:trPr>
          <w:trHeight w:val="750"/>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680B619"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2D6AF22"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28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1095ADC"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0F258158" w14:textId="77777777">
        <w:trPr>
          <w:trHeight w:val="540"/>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0CAB01F" w14:textId="77777777" w:rsidR="006B316E" w:rsidRDefault="005C3BAB">
            <w:pPr>
              <w:spacing w:after="0" w:line="276" w:lineRule="auto"/>
              <w:rPr>
                <w:rFonts w:ascii="Arial" w:eastAsia="Arial" w:hAnsi="Arial" w:cs="Arial"/>
              </w:rPr>
            </w:pPr>
            <w:r>
              <w:rPr>
                <w:rFonts w:ascii="Arial" w:eastAsia="Arial" w:hAnsi="Arial" w:cs="Arial"/>
              </w:rPr>
              <w:t>Indeks gibanja inflacije na področju kulture</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AD359D3" w14:textId="77777777" w:rsidR="006B316E" w:rsidRDefault="005C3BAB">
            <w:pPr>
              <w:spacing w:after="0" w:line="276" w:lineRule="auto"/>
              <w:rPr>
                <w:rFonts w:ascii="Arial" w:eastAsia="Arial" w:hAnsi="Arial" w:cs="Arial"/>
              </w:rPr>
            </w:pPr>
            <w:r>
              <w:rPr>
                <w:rFonts w:ascii="Arial" w:eastAsia="Arial" w:hAnsi="Arial" w:cs="Arial"/>
              </w:rPr>
              <w:t>105,6</w:t>
            </w:r>
          </w:p>
        </w:tc>
        <w:tc>
          <w:tcPr>
            <w:tcW w:w="328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929AED9" w14:textId="77777777" w:rsidR="006B316E" w:rsidRDefault="00ED6C3E">
            <w:pPr>
              <w:spacing w:after="0" w:line="276" w:lineRule="auto"/>
              <w:rPr>
                <w:rFonts w:ascii="Arial" w:eastAsia="Arial" w:hAnsi="Arial" w:cs="Arial"/>
              </w:rPr>
            </w:pPr>
            <w:sdt>
              <w:sdtPr>
                <w:tag w:val="goog_rdk_186"/>
                <w:id w:val="2018195057"/>
              </w:sdtPr>
              <w:sdtEndPr/>
              <w:sdtContent>
                <w:r w:rsidR="005C3BAB">
                  <w:rPr>
                    <w:rFonts w:ascii="Arial Unicode MS" w:eastAsia="Arial Unicode MS" w:hAnsi="Arial Unicode MS" w:cs="Arial Unicode MS"/>
                  </w:rPr>
                  <w:t>≥ 103 (za posamezno leto)</w:t>
                </w:r>
              </w:sdtContent>
            </w:sdt>
          </w:p>
        </w:tc>
      </w:tr>
      <w:tr w:rsidR="006B316E" w14:paraId="7A3AD5EA" w14:textId="77777777">
        <w:trPr>
          <w:trHeight w:val="555"/>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CDFBD86" w14:textId="77777777" w:rsidR="006B316E" w:rsidRDefault="005C3BAB">
            <w:pPr>
              <w:spacing w:after="0" w:line="276" w:lineRule="auto"/>
              <w:rPr>
                <w:rFonts w:ascii="Arial" w:eastAsia="Arial" w:hAnsi="Arial" w:cs="Arial"/>
              </w:rPr>
            </w:pPr>
            <w:r>
              <w:rPr>
                <w:rFonts w:ascii="Arial" w:eastAsia="Arial" w:hAnsi="Arial" w:cs="Arial"/>
              </w:rPr>
              <w:t>Povprečna cena vstopnic za gledališke predstave v javnih zavodih</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E768C22" w14:textId="77777777" w:rsidR="006B316E" w:rsidRDefault="005C3BAB">
            <w:pPr>
              <w:spacing w:after="0" w:line="276" w:lineRule="auto"/>
              <w:rPr>
                <w:rFonts w:ascii="Arial" w:eastAsia="Arial" w:hAnsi="Arial" w:cs="Arial"/>
              </w:rPr>
            </w:pPr>
            <w:r>
              <w:rPr>
                <w:rFonts w:ascii="Arial" w:eastAsia="Arial" w:hAnsi="Arial" w:cs="Arial"/>
              </w:rPr>
              <w:t>9.44 evrov</w:t>
            </w:r>
          </w:p>
        </w:tc>
        <w:tc>
          <w:tcPr>
            <w:tcW w:w="328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4EAAEA5" w14:textId="77777777" w:rsidR="006B316E" w:rsidRDefault="00ED6C3E">
            <w:pPr>
              <w:spacing w:after="0" w:line="276" w:lineRule="auto"/>
              <w:rPr>
                <w:rFonts w:ascii="Arial" w:eastAsia="Arial" w:hAnsi="Arial" w:cs="Arial"/>
              </w:rPr>
            </w:pPr>
            <w:sdt>
              <w:sdtPr>
                <w:tag w:val="goog_rdk_187"/>
                <w:id w:val="-722127869"/>
              </w:sdtPr>
              <w:sdtEndPr/>
              <w:sdtContent>
                <w:r w:rsidR="005C3BAB">
                  <w:rPr>
                    <w:rFonts w:ascii="Arial Unicode MS" w:eastAsia="Arial Unicode MS" w:hAnsi="Arial Unicode MS" w:cs="Arial Unicode MS"/>
                    <w:color w:val="222222"/>
                    <w:highlight w:val="white"/>
                  </w:rPr>
                  <w:t>≤</w:t>
                </w:r>
              </w:sdtContent>
            </w:sdt>
            <w:r w:rsidR="005C3BAB">
              <w:rPr>
                <w:rFonts w:ascii="Arial" w:eastAsia="Arial" w:hAnsi="Arial" w:cs="Arial"/>
              </w:rPr>
              <w:t>9.44 evrov (2027)</w:t>
            </w:r>
          </w:p>
        </w:tc>
      </w:tr>
      <w:tr w:rsidR="006B316E" w14:paraId="204ACCE9" w14:textId="77777777">
        <w:trPr>
          <w:trHeight w:val="600"/>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E2D7A61" w14:textId="77777777" w:rsidR="006B316E" w:rsidRDefault="005C3BAB">
            <w:pPr>
              <w:spacing w:after="0" w:line="276" w:lineRule="auto"/>
              <w:rPr>
                <w:rFonts w:ascii="Arial" w:eastAsia="Arial" w:hAnsi="Arial" w:cs="Arial"/>
              </w:rPr>
            </w:pPr>
            <w:r>
              <w:rPr>
                <w:rFonts w:ascii="Arial" w:eastAsia="Arial" w:hAnsi="Arial" w:cs="Arial"/>
              </w:rPr>
              <w:t>Povprečna cena vstopnic v javnih zavodih – muzeji in galerije</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1BCA531" w14:textId="77777777" w:rsidR="006B316E" w:rsidRDefault="005C3BAB">
            <w:pPr>
              <w:spacing w:after="0" w:line="276" w:lineRule="auto"/>
              <w:rPr>
                <w:rFonts w:ascii="Arial" w:eastAsia="Arial" w:hAnsi="Arial" w:cs="Arial"/>
              </w:rPr>
            </w:pPr>
            <w:r>
              <w:rPr>
                <w:rFonts w:ascii="Arial" w:eastAsia="Arial" w:hAnsi="Arial" w:cs="Arial"/>
              </w:rPr>
              <w:t>4 evrov</w:t>
            </w:r>
          </w:p>
        </w:tc>
        <w:tc>
          <w:tcPr>
            <w:tcW w:w="328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D1A2D5A" w14:textId="77777777" w:rsidR="006B316E" w:rsidRDefault="00ED6C3E">
            <w:pPr>
              <w:spacing w:after="0" w:line="276" w:lineRule="auto"/>
              <w:rPr>
                <w:rFonts w:ascii="Arial" w:eastAsia="Arial" w:hAnsi="Arial" w:cs="Arial"/>
              </w:rPr>
            </w:pPr>
            <w:sdt>
              <w:sdtPr>
                <w:tag w:val="goog_rdk_188"/>
                <w:id w:val="-1360581874"/>
              </w:sdtPr>
              <w:sdtEndPr/>
              <w:sdtContent>
                <w:r w:rsidR="005C3BAB">
                  <w:rPr>
                    <w:rFonts w:ascii="Arial Unicode MS" w:eastAsia="Arial Unicode MS" w:hAnsi="Arial Unicode MS" w:cs="Arial Unicode MS"/>
                    <w:color w:val="222222"/>
                    <w:highlight w:val="white"/>
                  </w:rPr>
                  <w:t>≤</w:t>
                </w:r>
              </w:sdtContent>
            </w:sdt>
            <w:r w:rsidR="005C3BAB">
              <w:rPr>
                <w:rFonts w:ascii="Arial" w:eastAsia="Arial" w:hAnsi="Arial" w:cs="Arial"/>
              </w:rPr>
              <w:t xml:space="preserve"> 4 evre (2027)</w:t>
            </w:r>
          </w:p>
        </w:tc>
      </w:tr>
      <w:tr w:rsidR="006B316E" w14:paraId="41299523" w14:textId="77777777">
        <w:trPr>
          <w:trHeight w:val="555"/>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0A3B9D1" w14:textId="77777777" w:rsidR="006B316E" w:rsidRDefault="005C3BAB">
            <w:pPr>
              <w:spacing w:after="0" w:line="276" w:lineRule="auto"/>
              <w:rPr>
                <w:rFonts w:ascii="Arial" w:eastAsia="Arial" w:hAnsi="Arial" w:cs="Arial"/>
              </w:rPr>
            </w:pPr>
            <w:r>
              <w:rPr>
                <w:rFonts w:ascii="Arial" w:eastAsia="Arial" w:hAnsi="Arial" w:cs="Arial"/>
              </w:rPr>
              <w:t>Povprečna članarina v splošnih knjižnicah</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41C8973" w14:textId="77777777" w:rsidR="006B316E" w:rsidRDefault="005C3BAB">
            <w:pPr>
              <w:spacing w:after="0" w:line="276" w:lineRule="auto"/>
              <w:rPr>
                <w:rFonts w:ascii="Arial" w:eastAsia="Arial" w:hAnsi="Arial" w:cs="Arial"/>
              </w:rPr>
            </w:pPr>
            <w:r>
              <w:rPr>
                <w:rFonts w:ascii="Arial" w:eastAsia="Arial" w:hAnsi="Arial" w:cs="Arial"/>
              </w:rPr>
              <w:t xml:space="preserve"> 14 evrov</w:t>
            </w:r>
          </w:p>
        </w:tc>
        <w:tc>
          <w:tcPr>
            <w:tcW w:w="328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5D1EACD" w14:textId="77777777" w:rsidR="006B316E" w:rsidRDefault="00ED6C3E">
            <w:pPr>
              <w:spacing w:after="0" w:line="276" w:lineRule="auto"/>
              <w:rPr>
                <w:rFonts w:ascii="Arial" w:eastAsia="Arial" w:hAnsi="Arial" w:cs="Arial"/>
              </w:rPr>
            </w:pPr>
            <w:sdt>
              <w:sdtPr>
                <w:tag w:val="goog_rdk_189"/>
                <w:id w:val="119356082"/>
              </w:sdtPr>
              <w:sdtEndPr/>
              <w:sdtContent>
                <w:r w:rsidR="005C3BAB">
                  <w:rPr>
                    <w:rFonts w:ascii="Arial Unicode MS" w:eastAsia="Arial Unicode MS" w:hAnsi="Arial Unicode MS" w:cs="Arial Unicode MS"/>
                    <w:color w:val="222222"/>
                    <w:highlight w:val="white"/>
                  </w:rPr>
                  <w:t>≤</w:t>
                </w:r>
              </w:sdtContent>
            </w:sdt>
            <w:r w:rsidR="005C3BAB">
              <w:rPr>
                <w:rFonts w:ascii="Arial" w:eastAsia="Arial" w:hAnsi="Arial" w:cs="Arial"/>
              </w:rPr>
              <w:t xml:space="preserve"> 14 evrov (2027)</w:t>
            </w:r>
          </w:p>
        </w:tc>
      </w:tr>
      <w:tr w:rsidR="006B316E" w14:paraId="08DBD513" w14:textId="77777777">
        <w:trPr>
          <w:trHeight w:val="780"/>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34B314F" w14:textId="77777777" w:rsidR="006B316E" w:rsidRDefault="005C3BAB">
            <w:pPr>
              <w:spacing w:after="0" w:line="276" w:lineRule="auto"/>
              <w:rPr>
                <w:rFonts w:ascii="Arial" w:eastAsia="Arial" w:hAnsi="Arial" w:cs="Arial"/>
              </w:rPr>
            </w:pPr>
            <w:r>
              <w:rPr>
                <w:rFonts w:ascii="Arial" w:eastAsia="Arial" w:hAnsi="Arial" w:cs="Arial"/>
              </w:rPr>
              <w:t>Povprečna cena vstopnic za koncerte klasične glasbe, balet in opero v javnih zavodih</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6AF9C7C" w14:textId="77777777" w:rsidR="006B316E" w:rsidRDefault="005C3BAB">
            <w:pPr>
              <w:spacing w:after="0" w:line="276" w:lineRule="auto"/>
              <w:rPr>
                <w:rFonts w:ascii="Arial" w:eastAsia="Arial" w:hAnsi="Arial" w:cs="Arial"/>
              </w:rPr>
            </w:pPr>
            <w:r>
              <w:rPr>
                <w:rFonts w:ascii="Arial" w:eastAsia="Arial" w:hAnsi="Arial" w:cs="Arial"/>
              </w:rPr>
              <w:t>21 evrov</w:t>
            </w:r>
          </w:p>
        </w:tc>
        <w:tc>
          <w:tcPr>
            <w:tcW w:w="328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A131365" w14:textId="77777777" w:rsidR="006B316E" w:rsidRDefault="00ED6C3E">
            <w:pPr>
              <w:spacing w:after="0" w:line="276" w:lineRule="auto"/>
              <w:rPr>
                <w:rFonts w:ascii="Arial" w:eastAsia="Arial" w:hAnsi="Arial" w:cs="Arial"/>
              </w:rPr>
            </w:pPr>
            <w:sdt>
              <w:sdtPr>
                <w:tag w:val="goog_rdk_190"/>
                <w:id w:val="398637258"/>
              </w:sdtPr>
              <w:sdtEndPr/>
              <w:sdtContent>
                <w:r w:rsidR="005C3BAB">
                  <w:rPr>
                    <w:rFonts w:ascii="Arial Unicode MS" w:eastAsia="Arial Unicode MS" w:hAnsi="Arial Unicode MS" w:cs="Arial Unicode MS"/>
                    <w:color w:val="222222"/>
                    <w:highlight w:val="white"/>
                  </w:rPr>
                  <w:t>≤</w:t>
                </w:r>
              </w:sdtContent>
            </w:sdt>
            <w:r w:rsidR="005C3BAB">
              <w:rPr>
                <w:rFonts w:ascii="Arial" w:eastAsia="Arial" w:hAnsi="Arial" w:cs="Arial"/>
              </w:rPr>
              <w:t xml:space="preserve"> 21 evrov (2027)</w:t>
            </w:r>
          </w:p>
        </w:tc>
      </w:tr>
      <w:tr w:rsidR="006B316E" w14:paraId="4A226A83" w14:textId="77777777">
        <w:trPr>
          <w:trHeight w:val="540"/>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489E309" w14:textId="77777777" w:rsidR="006B316E" w:rsidRDefault="005C3BAB">
            <w:pPr>
              <w:spacing w:after="0" w:line="276" w:lineRule="auto"/>
              <w:rPr>
                <w:rFonts w:ascii="Arial" w:eastAsia="Arial" w:hAnsi="Arial" w:cs="Arial"/>
              </w:rPr>
            </w:pPr>
            <w:r>
              <w:rPr>
                <w:rFonts w:ascii="Arial" w:eastAsia="Arial" w:hAnsi="Arial" w:cs="Arial"/>
              </w:rPr>
              <w:t>Povprečna cena tiskane monografije ob izidu</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8D7C5C1" w14:textId="77777777" w:rsidR="006B316E" w:rsidRDefault="005C3BAB">
            <w:pPr>
              <w:spacing w:after="0" w:line="276" w:lineRule="auto"/>
              <w:rPr>
                <w:rFonts w:ascii="Arial" w:eastAsia="Arial" w:hAnsi="Arial" w:cs="Arial"/>
              </w:rPr>
            </w:pPr>
            <w:r>
              <w:rPr>
                <w:rFonts w:ascii="Arial" w:eastAsia="Arial" w:hAnsi="Arial" w:cs="Arial"/>
              </w:rPr>
              <w:t>22,50 evrov</w:t>
            </w:r>
          </w:p>
        </w:tc>
        <w:tc>
          <w:tcPr>
            <w:tcW w:w="328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8CA7620" w14:textId="77777777" w:rsidR="006B316E" w:rsidRDefault="00ED6C3E">
            <w:pPr>
              <w:spacing w:after="0" w:line="276" w:lineRule="auto"/>
              <w:rPr>
                <w:rFonts w:ascii="Arial" w:eastAsia="Arial" w:hAnsi="Arial" w:cs="Arial"/>
              </w:rPr>
            </w:pPr>
            <w:sdt>
              <w:sdtPr>
                <w:tag w:val="goog_rdk_191"/>
                <w:id w:val="2079786393"/>
              </w:sdtPr>
              <w:sdtEndPr/>
              <w:sdtContent>
                <w:r w:rsidR="005C3BAB">
                  <w:rPr>
                    <w:rFonts w:ascii="Arial Unicode MS" w:eastAsia="Arial Unicode MS" w:hAnsi="Arial Unicode MS" w:cs="Arial Unicode MS"/>
                    <w:color w:val="222222"/>
                    <w:highlight w:val="white"/>
                  </w:rPr>
                  <w:t>≤</w:t>
                </w:r>
              </w:sdtContent>
            </w:sdt>
            <w:r w:rsidR="005C3BAB">
              <w:rPr>
                <w:rFonts w:ascii="Arial" w:eastAsia="Arial" w:hAnsi="Arial" w:cs="Arial"/>
              </w:rPr>
              <w:t xml:space="preserve"> 22,5 evrov (2027)</w:t>
            </w:r>
          </w:p>
        </w:tc>
      </w:tr>
    </w:tbl>
    <w:p w14:paraId="255D08F8" w14:textId="77777777" w:rsidR="006B316E" w:rsidRDefault="005C3BAB">
      <w:pPr>
        <w:spacing w:after="0"/>
        <w:rPr>
          <w:rFonts w:ascii="Arial" w:eastAsia="Arial" w:hAnsi="Arial" w:cs="Arial"/>
          <w:b/>
        </w:rPr>
      </w:pPr>
      <w:r>
        <w:rPr>
          <w:rFonts w:ascii="Arial" w:eastAsia="Arial" w:hAnsi="Arial" w:cs="Arial"/>
          <w:b/>
        </w:rPr>
        <w:t xml:space="preserve"> </w:t>
      </w:r>
    </w:p>
    <w:p w14:paraId="7D2DE2B7" w14:textId="77777777" w:rsidR="006B316E" w:rsidRDefault="006B316E">
      <w:pPr>
        <w:spacing w:after="0"/>
        <w:rPr>
          <w:rFonts w:ascii="Arial" w:eastAsia="Arial" w:hAnsi="Arial" w:cs="Arial"/>
          <w:b/>
        </w:rPr>
      </w:pPr>
    </w:p>
    <w:tbl>
      <w:tblPr>
        <w:tblStyle w:val="affffffffff3"/>
        <w:tblW w:w="95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25"/>
        <w:gridCol w:w="2160"/>
        <w:gridCol w:w="3270"/>
      </w:tblGrid>
      <w:tr w:rsidR="006B316E" w14:paraId="3C8E5E0D" w14:textId="77777777">
        <w:trPr>
          <w:trHeight w:val="315"/>
        </w:trPr>
        <w:tc>
          <w:tcPr>
            <w:tcW w:w="9555"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645F7167"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Razvojni cilj 3: Sistemska podpora mednarodnemu povezovanju</w:t>
            </w:r>
          </w:p>
        </w:tc>
      </w:tr>
      <w:tr w:rsidR="006B316E" w14:paraId="1FD4C6F5" w14:textId="77777777">
        <w:trPr>
          <w:trHeight w:val="10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CBAE633"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91E0552"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FBF0FFA"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7D060EE7" w14:textId="77777777">
        <w:trPr>
          <w:trHeight w:val="58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0E17660" w14:textId="77777777" w:rsidR="006B316E" w:rsidRDefault="005C3BAB">
            <w:pPr>
              <w:spacing w:after="0" w:line="276" w:lineRule="auto"/>
              <w:rPr>
                <w:rFonts w:ascii="Arial" w:eastAsia="Arial" w:hAnsi="Arial" w:cs="Arial"/>
              </w:rPr>
            </w:pPr>
            <w:r>
              <w:rPr>
                <w:rFonts w:ascii="Arial" w:eastAsia="Arial" w:hAnsi="Arial" w:cs="Arial"/>
              </w:rPr>
              <w:t>Število gostovanj iz tujine v zavodih narodnih skupnosti</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48724C2" w14:textId="77777777" w:rsidR="006B316E" w:rsidRDefault="005C3BAB">
            <w:pPr>
              <w:spacing w:after="0" w:line="276" w:lineRule="auto"/>
              <w:rPr>
                <w:rFonts w:ascii="Arial" w:eastAsia="Arial" w:hAnsi="Arial" w:cs="Arial"/>
              </w:rPr>
            </w:pPr>
            <w:r>
              <w:rPr>
                <w:rFonts w:ascii="Arial" w:eastAsia="Arial" w:hAnsi="Arial" w:cs="Arial"/>
              </w:rPr>
              <w:t>3</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F99DED2" w14:textId="77777777" w:rsidR="006B316E" w:rsidRDefault="00ED6C3E">
            <w:pPr>
              <w:spacing w:after="0" w:line="276" w:lineRule="auto"/>
              <w:rPr>
                <w:rFonts w:ascii="Arial" w:eastAsia="Arial" w:hAnsi="Arial" w:cs="Arial"/>
              </w:rPr>
            </w:pPr>
            <w:sdt>
              <w:sdtPr>
                <w:tag w:val="goog_rdk_192"/>
                <w:id w:val="-66269614"/>
              </w:sdtPr>
              <w:sdtEndPr/>
              <w:sdtContent>
                <w:r w:rsidR="005C3BAB">
                  <w:rPr>
                    <w:rFonts w:ascii="Arial Unicode MS" w:eastAsia="Arial Unicode MS" w:hAnsi="Arial Unicode MS" w:cs="Arial Unicode MS"/>
                  </w:rPr>
                  <w:t>≥ 5 (2027)</w:t>
                </w:r>
              </w:sdtContent>
            </w:sdt>
          </w:p>
        </w:tc>
      </w:tr>
      <w:tr w:rsidR="006B316E" w14:paraId="163E82C8" w14:textId="77777777">
        <w:trPr>
          <w:trHeight w:val="60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C76B46B" w14:textId="77777777" w:rsidR="006B316E" w:rsidRDefault="005C3BAB">
            <w:pPr>
              <w:spacing w:after="0" w:line="276" w:lineRule="auto"/>
              <w:rPr>
                <w:rFonts w:ascii="Arial" w:eastAsia="Arial" w:hAnsi="Arial" w:cs="Arial"/>
              </w:rPr>
            </w:pPr>
            <w:r>
              <w:rPr>
                <w:rFonts w:ascii="Arial" w:eastAsia="Arial" w:hAnsi="Arial" w:cs="Arial"/>
              </w:rPr>
              <w:t>Število gostovanj v tujini, ki sta jih organizirala zavoda narodnih skupnosti</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0F45A7E" w14:textId="77777777" w:rsidR="006B316E" w:rsidRDefault="005C3BAB">
            <w:pPr>
              <w:spacing w:after="0" w:line="276" w:lineRule="auto"/>
              <w:rPr>
                <w:rFonts w:ascii="Arial" w:eastAsia="Arial" w:hAnsi="Arial" w:cs="Arial"/>
              </w:rPr>
            </w:pPr>
            <w:r>
              <w:rPr>
                <w:rFonts w:ascii="Arial" w:eastAsia="Arial" w:hAnsi="Arial" w:cs="Arial"/>
              </w:rPr>
              <w:t>14</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94063B9" w14:textId="77777777" w:rsidR="006B316E" w:rsidRDefault="00ED6C3E">
            <w:pPr>
              <w:spacing w:after="0" w:line="276" w:lineRule="auto"/>
              <w:rPr>
                <w:rFonts w:ascii="Arial" w:eastAsia="Arial" w:hAnsi="Arial" w:cs="Arial"/>
              </w:rPr>
            </w:pPr>
            <w:sdt>
              <w:sdtPr>
                <w:tag w:val="goog_rdk_193"/>
                <w:id w:val="-2145178677"/>
              </w:sdtPr>
              <w:sdtEndPr/>
              <w:sdtContent>
                <w:r w:rsidR="005C3BAB">
                  <w:rPr>
                    <w:rFonts w:ascii="Arial Unicode MS" w:eastAsia="Arial Unicode MS" w:hAnsi="Arial Unicode MS" w:cs="Arial Unicode MS"/>
                  </w:rPr>
                  <w:t>≥ 15 (2027)</w:t>
                </w:r>
              </w:sdtContent>
            </w:sdt>
          </w:p>
        </w:tc>
      </w:tr>
      <w:tr w:rsidR="006B316E" w14:paraId="577C3BC7" w14:textId="77777777">
        <w:trPr>
          <w:trHeight w:val="60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72BEC93" w14:textId="77777777" w:rsidR="006B316E" w:rsidRDefault="005C3BAB">
            <w:pPr>
              <w:spacing w:after="0" w:line="276" w:lineRule="auto"/>
              <w:rPr>
                <w:rFonts w:ascii="Arial" w:eastAsia="Arial" w:hAnsi="Arial" w:cs="Arial"/>
              </w:rPr>
            </w:pPr>
            <w:r>
              <w:rPr>
                <w:rFonts w:ascii="Arial" w:eastAsia="Arial" w:hAnsi="Arial" w:cs="Arial"/>
              </w:rPr>
              <w:t>Vrednost izvoza kulturnih dobrin - slike (v evrih)</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B1FACE6" w14:textId="77777777" w:rsidR="006B316E" w:rsidRDefault="005C3BAB">
            <w:pPr>
              <w:spacing w:after="0" w:line="276" w:lineRule="auto"/>
              <w:rPr>
                <w:rFonts w:ascii="Arial" w:eastAsia="Arial" w:hAnsi="Arial" w:cs="Arial"/>
              </w:rPr>
            </w:pPr>
            <w:r>
              <w:rPr>
                <w:rFonts w:ascii="Arial" w:eastAsia="Arial" w:hAnsi="Arial" w:cs="Arial"/>
              </w:rPr>
              <w:t>320.812</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938EA2B" w14:textId="77777777" w:rsidR="006B316E" w:rsidRDefault="00ED6C3E">
            <w:pPr>
              <w:spacing w:after="0" w:line="276" w:lineRule="auto"/>
              <w:rPr>
                <w:rFonts w:ascii="Arial" w:eastAsia="Arial" w:hAnsi="Arial" w:cs="Arial"/>
              </w:rPr>
            </w:pPr>
            <w:sdt>
              <w:sdtPr>
                <w:tag w:val="goog_rdk_194"/>
                <w:id w:val="1804189511"/>
              </w:sdtPr>
              <w:sdtEndPr/>
              <w:sdtContent>
                <w:r w:rsidR="005C3BAB">
                  <w:rPr>
                    <w:rFonts w:ascii="Arial Unicode MS" w:eastAsia="Arial Unicode MS" w:hAnsi="Arial Unicode MS" w:cs="Arial Unicode MS"/>
                  </w:rPr>
                  <w:t>≥ 400.000 (2027)</w:t>
                </w:r>
              </w:sdtContent>
            </w:sdt>
          </w:p>
        </w:tc>
      </w:tr>
      <w:tr w:rsidR="006B316E" w14:paraId="6D737AF3" w14:textId="77777777">
        <w:trPr>
          <w:trHeight w:val="58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40E180F" w14:textId="77777777" w:rsidR="006B316E" w:rsidRDefault="005C3BAB">
            <w:pPr>
              <w:spacing w:after="0" w:line="276" w:lineRule="auto"/>
              <w:rPr>
                <w:rFonts w:ascii="Arial" w:eastAsia="Arial" w:hAnsi="Arial" w:cs="Arial"/>
              </w:rPr>
            </w:pPr>
            <w:r>
              <w:rPr>
                <w:rFonts w:ascii="Arial" w:eastAsia="Arial" w:hAnsi="Arial" w:cs="Arial"/>
              </w:rPr>
              <w:t>Vrednost uvoza kulturnih dobrin - slike (v evrih)</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BBDDE54" w14:textId="77777777" w:rsidR="006B316E" w:rsidRDefault="005C3BAB">
            <w:pPr>
              <w:spacing w:after="0" w:line="276" w:lineRule="auto"/>
              <w:rPr>
                <w:rFonts w:ascii="Arial" w:eastAsia="Arial" w:hAnsi="Arial" w:cs="Arial"/>
              </w:rPr>
            </w:pPr>
            <w:r>
              <w:rPr>
                <w:rFonts w:ascii="Arial" w:eastAsia="Arial" w:hAnsi="Arial" w:cs="Arial"/>
              </w:rPr>
              <w:t>720.402</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E06FF0C" w14:textId="77777777" w:rsidR="006B316E" w:rsidRDefault="00ED6C3E">
            <w:pPr>
              <w:spacing w:after="0" w:line="276" w:lineRule="auto"/>
              <w:rPr>
                <w:rFonts w:ascii="Arial" w:eastAsia="Arial" w:hAnsi="Arial" w:cs="Arial"/>
              </w:rPr>
            </w:pPr>
            <w:sdt>
              <w:sdtPr>
                <w:tag w:val="goog_rdk_195"/>
                <w:id w:val="1987512510"/>
              </w:sdtPr>
              <w:sdtEndPr/>
              <w:sdtContent>
                <w:r w:rsidR="005C3BAB">
                  <w:rPr>
                    <w:rFonts w:ascii="Arial Unicode MS" w:eastAsia="Arial Unicode MS" w:hAnsi="Arial Unicode MS" w:cs="Arial Unicode MS"/>
                  </w:rPr>
                  <w:t>≥ 800.000 (2027)</w:t>
                </w:r>
              </w:sdtContent>
            </w:sdt>
          </w:p>
        </w:tc>
      </w:tr>
      <w:tr w:rsidR="006B316E" w14:paraId="08880470"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240A568" w14:textId="77777777" w:rsidR="006B316E" w:rsidRDefault="005C3BAB">
            <w:pPr>
              <w:spacing w:after="0" w:line="276" w:lineRule="auto"/>
              <w:rPr>
                <w:rFonts w:ascii="Arial" w:eastAsia="Arial" w:hAnsi="Arial" w:cs="Arial"/>
              </w:rPr>
            </w:pPr>
            <w:r>
              <w:rPr>
                <w:rFonts w:ascii="Arial" w:eastAsia="Arial" w:hAnsi="Arial" w:cs="Arial"/>
              </w:rPr>
              <w:t>Število slovenskih filmov in AV del, udeleženih na festivalih, sejmih in predstavitvah v tujini</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5163444" w14:textId="77777777" w:rsidR="006B316E" w:rsidRDefault="005C3BAB">
            <w:pPr>
              <w:spacing w:after="0" w:line="276" w:lineRule="auto"/>
              <w:rPr>
                <w:rFonts w:ascii="Arial" w:eastAsia="Arial" w:hAnsi="Arial" w:cs="Arial"/>
              </w:rPr>
            </w:pPr>
            <w:r>
              <w:rPr>
                <w:rFonts w:ascii="Arial" w:eastAsia="Arial" w:hAnsi="Arial" w:cs="Arial"/>
              </w:rPr>
              <w:t>27</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FDFD1FF" w14:textId="77777777" w:rsidR="006B316E" w:rsidRDefault="00ED6C3E">
            <w:pPr>
              <w:spacing w:after="0" w:line="276" w:lineRule="auto"/>
              <w:rPr>
                <w:rFonts w:ascii="Arial" w:eastAsia="Arial" w:hAnsi="Arial" w:cs="Arial"/>
              </w:rPr>
            </w:pPr>
            <w:sdt>
              <w:sdtPr>
                <w:tag w:val="goog_rdk_196"/>
                <w:id w:val="-1699304691"/>
              </w:sdtPr>
              <w:sdtEndPr/>
              <w:sdtContent>
                <w:r w:rsidR="005C3BAB">
                  <w:rPr>
                    <w:rFonts w:ascii="Arial Unicode MS" w:eastAsia="Arial Unicode MS" w:hAnsi="Arial Unicode MS" w:cs="Arial Unicode MS"/>
                  </w:rPr>
                  <w:t>≥ 30 (2027)</w:t>
                </w:r>
              </w:sdtContent>
            </w:sdt>
          </w:p>
        </w:tc>
      </w:tr>
      <w:tr w:rsidR="006B316E" w14:paraId="40F3D9B2" w14:textId="77777777">
        <w:trPr>
          <w:trHeight w:val="57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51EFAF3" w14:textId="77777777" w:rsidR="006B316E" w:rsidRDefault="005C3BAB">
            <w:pPr>
              <w:spacing w:after="0" w:line="276" w:lineRule="auto"/>
              <w:rPr>
                <w:rFonts w:ascii="Arial" w:eastAsia="Arial" w:hAnsi="Arial" w:cs="Arial"/>
              </w:rPr>
            </w:pPr>
            <w:r>
              <w:rPr>
                <w:rFonts w:ascii="Arial" w:eastAsia="Arial" w:hAnsi="Arial" w:cs="Arial"/>
              </w:rPr>
              <w:t>Število umetnikov v umetniških rezidencah ministrstva</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08E3A4E" w14:textId="77777777" w:rsidR="006B316E" w:rsidRDefault="005C3BAB">
            <w:pPr>
              <w:spacing w:after="0" w:line="276" w:lineRule="auto"/>
              <w:rPr>
                <w:rFonts w:ascii="Arial" w:eastAsia="Arial" w:hAnsi="Arial" w:cs="Arial"/>
              </w:rPr>
            </w:pPr>
            <w:r>
              <w:rPr>
                <w:rFonts w:ascii="Arial" w:eastAsia="Arial" w:hAnsi="Arial" w:cs="Arial"/>
              </w:rPr>
              <w:t>60</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B5FB01C" w14:textId="77777777" w:rsidR="006B316E" w:rsidRDefault="00ED6C3E">
            <w:pPr>
              <w:spacing w:after="0" w:line="276" w:lineRule="auto"/>
              <w:rPr>
                <w:rFonts w:ascii="Arial" w:eastAsia="Arial" w:hAnsi="Arial" w:cs="Arial"/>
              </w:rPr>
            </w:pPr>
            <w:sdt>
              <w:sdtPr>
                <w:tag w:val="goog_rdk_197"/>
                <w:id w:val="-2108493744"/>
              </w:sdtPr>
              <w:sdtEndPr/>
              <w:sdtContent>
                <w:r w:rsidR="005C3BAB">
                  <w:rPr>
                    <w:rFonts w:ascii="Arial Unicode MS" w:eastAsia="Arial Unicode MS" w:hAnsi="Arial Unicode MS" w:cs="Arial Unicode MS"/>
                  </w:rPr>
                  <w:t>≥ 60 (2027)</w:t>
                </w:r>
              </w:sdtContent>
            </w:sdt>
          </w:p>
        </w:tc>
      </w:tr>
      <w:tr w:rsidR="006B316E" w14:paraId="4008F326"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5F34BFE" w14:textId="77777777" w:rsidR="006B316E" w:rsidRDefault="005C3BAB">
            <w:pPr>
              <w:spacing w:after="0" w:line="276" w:lineRule="auto"/>
              <w:rPr>
                <w:rFonts w:ascii="Arial" w:eastAsia="Arial" w:hAnsi="Arial" w:cs="Arial"/>
              </w:rPr>
            </w:pPr>
            <w:r>
              <w:rPr>
                <w:rFonts w:ascii="Arial" w:eastAsia="Arial" w:hAnsi="Arial" w:cs="Arial"/>
              </w:rPr>
              <w:t>Število uspešnih prijav slovenskih organizacij (nosilec ali partner) na razpisih Ustvarjalna Evropa</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1B7304E" w14:textId="77777777" w:rsidR="006B316E" w:rsidRDefault="005C3BAB">
            <w:pPr>
              <w:spacing w:after="0" w:line="276" w:lineRule="auto"/>
              <w:rPr>
                <w:rFonts w:ascii="Arial" w:eastAsia="Arial" w:hAnsi="Arial" w:cs="Arial"/>
              </w:rPr>
            </w:pPr>
            <w:r>
              <w:rPr>
                <w:rFonts w:ascii="Arial" w:eastAsia="Arial" w:hAnsi="Arial" w:cs="Arial"/>
              </w:rPr>
              <w:t>49</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BC502CB" w14:textId="77777777" w:rsidR="006B316E" w:rsidRDefault="00ED6C3E">
            <w:pPr>
              <w:spacing w:after="0" w:line="276" w:lineRule="auto"/>
              <w:rPr>
                <w:rFonts w:ascii="Arial" w:eastAsia="Arial" w:hAnsi="Arial" w:cs="Arial"/>
              </w:rPr>
            </w:pPr>
            <w:sdt>
              <w:sdtPr>
                <w:tag w:val="goog_rdk_198"/>
                <w:id w:val="-1989463671"/>
              </w:sdtPr>
              <w:sdtEndPr/>
              <w:sdtContent>
                <w:r w:rsidR="005C3BAB">
                  <w:rPr>
                    <w:rFonts w:ascii="Arial Unicode MS" w:eastAsia="Arial Unicode MS" w:hAnsi="Arial Unicode MS" w:cs="Arial Unicode MS"/>
                  </w:rPr>
                  <w:t>≥ 55 (2027)</w:t>
                </w:r>
              </w:sdtContent>
            </w:sdt>
          </w:p>
        </w:tc>
      </w:tr>
      <w:tr w:rsidR="006B316E" w14:paraId="07F6AAE9"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264C4A2" w14:textId="77777777" w:rsidR="006B316E" w:rsidRDefault="005C3BAB">
            <w:pPr>
              <w:spacing w:after="0" w:line="276" w:lineRule="auto"/>
              <w:rPr>
                <w:rFonts w:ascii="Arial" w:eastAsia="Arial" w:hAnsi="Arial" w:cs="Arial"/>
              </w:rPr>
            </w:pPr>
            <w:r>
              <w:rPr>
                <w:rFonts w:ascii="Arial" w:eastAsia="Arial" w:hAnsi="Arial" w:cs="Arial"/>
              </w:rPr>
              <w:t>Višina odobrenih sredstev za slovenske organizacije na razpisih Ustvarjalna Evropa</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ED84DCC" w14:textId="77777777" w:rsidR="006B316E" w:rsidRDefault="005C3BAB">
            <w:pPr>
              <w:spacing w:after="0" w:line="276" w:lineRule="auto"/>
              <w:rPr>
                <w:rFonts w:ascii="Arial" w:eastAsia="Arial" w:hAnsi="Arial" w:cs="Arial"/>
              </w:rPr>
            </w:pPr>
            <w:r>
              <w:rPr>
                <w:rFonts w:ascii="Arial" w:eastAsia="Arial" w:hAnsi="Arial" w:cs="Arial"/>
              </w:rPr>
              <w:t>5.883.160 evrov</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B2D67DF" w14:textId="77777777" w:rsidR="006B316E" w:rsidRDefault="00ED6C3E">
            <w:pPr>
              <w:spacing w:after="0" w:line="276" w:lineRule="auto"/>
              <w:rPr>
                <w:rFonts w:ascii="Arial" w:eastAsia="Arial" w:hAnsi="Arial" w:cs="Arial"/>
              </w:rPr>
            </w:pPr>
            <w:sdt>
              <w:sdtPr>
                <w:tag w:val="goog_rdk_199"/>
                <w:id w:val="-1318804187"/>
              </w:sdtPr>
              <w:sdtEndPr/>
              <w:sdtContent>
                <w:r w:rsidR="005C3BAB">
                  <w:rPr>
                    <w:rFonts w:ascii="Arial Unicode MS" w:eastAsia="Arial Unicode MS" w:hAnsi="Arial Unicode MS" w:cs="Arial Unicode MS"/>
                  </w:rPr>
                  <w:t>≥ 6.800.000 evrov (2027)</w:t>
                </w:r>
              </w:sdtContent>
            </w:sdt>
          </w:p>
        </w:tc>
      </w:tr>
      <w:tr w:rsidR="006B316E" w14:paraId="04430F53" w14:textId="77777777">
        <w:trPr>
          <w:trHeight w:val="55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D075868" w14:textId="77777777" w:rsidR="006B316E" w:rsidRDefault="005C3BAB">
            <w:pPr>
              <w:spacing w:after="0" w:line="276" w:lineRule="auto"/>
              <w:rPr>
                <w:rFonts w:ascii="Arial" w:eastAsia="Arial" w:hAnsi="Arial" w:cs="Arial"/>
              </w:rPr>
            </w:pPr>
            <w:r>
              <w:rPr>
                <w:rFonts w:ascii="Arial" w:eastAsia="Arial" w:hAnsi="Arial" w:cs="Arial"/>
              </w:rPr>
              <w:t>Število mednarodnih gostovanj v javnih zavodih</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DD74441" w14:textId="77777777" w:rsidR="006B316E" w:rsidRDefault="005C3BAB">
            <w:pPr>
              <w:spacing w:after="0" w:line="276" w:lineRule="auto"/>
              <w:rPr>
                <w:rFonts w:ascii="Arial" w:eastAsia="Arial" w:hAnsi="Arial" w:cs="Arial"/>
              </w:rPr>
            </w:pPr>
            <w:r>
              <w:rPr>
                <w:rFonts w:ascii="Arial" w:eastAsia="Arial" w:hAnsi="Arial" w:cs="Arial"/>
              </w:rPr>
              <w:t>170</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6624D7B" w14:textId="77777777" w:rsidR="006B316E" w:rsidRDefault="00ED6C3E">
            <w:pPr>
              <w:spacing w:after="0" w:line="276" w:lineRule="auto"/>
              <w:rPr>
                <w:rFonts w:ascii="Arial" w:eastAsia="Arial" w:hAnsi="Arial" w:cs="Arial"/>
              </w:rPr>
            </w:pPr>
            <w:sdt>
              <w:sdtPr>
                <w:tag w:val="goog_rdk_200"/>
                <w:id w:val="581562261"/>
              </w:sdtPr>
              <w:sdtEndPr/>
              <w:sdtContent>
                <w:r w:rsidR="005C3BAB">
                  <w:rPr>
                    <w:rFonts w:ascii="Arial Unicode MS" w:eastAsia="Arial Unicode MS" w:hAnsi="Arial Unicode MS" w:cs="Arial Unicode MS"/>
                  </w:rPr>
                  <w:t>≥ 200 (2027)</w:t>
                </w:r>
              </w:sdtContent>
            </w:sdt>
          </w:p>
        </w:tc>
      </w:tr>
      <w:tr w:rsidR="006B316E" w14:paraId="55660DDE" w14:textId="77777777">
        <w:trPr>
          <w:trHeight w:val="60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BAF9A01" w14:textId="77777777" w:rsidR="006B316E" w:rsidRDefault="005C3BAB">
            <w:pPr>
              <w:spacing w:after="0" w:line="276" w:lineRule="auto"/>
              <w:rPr>
                <w:rFonts w:ascii="Arial" w:eastAsia="Arial" w:hAnsi="Arial" w:cs="Arial"/>
              </w:rPr>
            </w:pPr>
            <w:r>
              <w:rPr>
                <w:rFonts w:ascii="Arial" w:eastAsia="Arial" w:hAnsi="Arial" w:cs="Arial"/>
              </w:rPr>
              <w:t>Število gostovanj javnih zavodov v mednarodnem prostoru</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AB3CA57" w14:textId="77777777" w:rsidR="006B316E" w:rsidRDefault="005C3BAB">
            <w:pPr>
              <w:spacing w:after="0" w:line="276" w:lineRule="auto"/>
              <w:rPr>
                <w:rFonts w:ascii="Arial" w:eastAsia="Arial" w:hAnsi="Arial" w:cs="Arial"/>
              </w:rPr>
            </w:pPr>
            <w:r>
              <w:rPr>
                <w:rFonts w:ascii="Arial" w:eastAsia="Arial" w:hAnsi="Arial" w:cs="Arial"/>
              </w:rPr>
              <w:t>209</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E664B5E" w14:textId="77777777" w:rsidR="006B316E" w:rsidRDefault="00ED6C3E">
            <w:pPr>
              <w:spacing w:after="0" w:line="276" w:lineRule="auto"/>
              <w:rPr>
                <w:rFonts w:ascii="Arial" w:eastAsia="Arial" w:hAnsi="Arial" w:cs="Arial"/>
              </w:rPr>
            </w:pPr>
            <w:sdt>
              <w:sdtPr>
                <w:tag w:val="goog_rdk_201"/>
                <w:id w:val="-1651505340"/>
              </w:sdtPr>
              <w:sdtEndPr/>
              <w:sdtContent>
                <w:r w:rsidR="005C3BAB">
                  <w:rPr>
                    <w:rFonts w:ascii="Arial Unicode MS" w:eastAsia="Arial Unicode MS" w:hAnsi="Arial Unicode MS" w:cs="Arial Unicode MS"/>
                  </w:rPr>
                  <w:t>≥ 250 (2027)</w:t>
                </w:r>
              </w:sdtContent>
            </w:sdt>
          </w:p>
        </w:tc>
      </w:tr>
      <w:tr w:rsidR="006B316E" w14:paraId="1A149D4E" w14:textId="77777777">
        <w:trPr>
          <w:trHeight w:val="129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72EEABE" w14:textId="77777777" w:rsidR="006B316E" w:rsidRDefault="005C3BAB">
            <w:pPr>
              <w:spacing w:after="0" w:line="276" w:lineRule="auto"/>
              <w:rPr>
                <w:rFonts w:ascii="Arial" w:eastAsia="Arial" w:hAnsi="Arial" w:cs="Arial"/>
              </w:rPr>
            </w:pPr>
            <w:r>
              <w:rPr>
                <w:rFonts w:ascii="Arial" w:eastAsia="Arial" w:hAnsi="Arial" w:cs="Arial"/>
              </w:rPr>
              <w:t>Število vizualnih umetnikov na mednarodnih sejmih, razstavnih in festivalskih prireditvah, sofinanciranih na podlagi javnih razpisov in pozivov (vključno z beneškim umetnostnim bienalom)</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DF066D8" w14:textId="77777777" w:rsidR="006B316E" w:rsidRDefault="005C3BAB">
            <w:pPr>
              <w:spacing w:after="0" w:line="276" w:lineRule="auto"/>
              <w:rPr>
                <w:rFonts w:ascii="Arial" w:eastAsia="Arial" w:hAnsi="Arial" w:cs="Arial"/>
              </w:rPr>
            </w:pPr>
            <w:r>
              <w:rPr>
                <w:rFonts w:ascii="Arial" w:eastAsia="Arial" w:hAnsi="Arial" w:cs="Arial"/>
              </w:rPr>
              <w:t>40</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AA654EB" w14:textId="77777777" w:rsidR="006B316E" w:rsidRDefault="00ED6C3E">
            <w:pPr>
              <w:spacing w:after="0" w:line="276" w:lineRule="auto"/>
              <w:rPr>
                <w:rFonts w:ascii="Arial" w:eastAsia="Arial" w:hAnsi="Arial" w:cs="Arial"/>
              </w:rPr>
            </w:pPr>
            <w:sdt>
              <w:sdtPr>
                <w:tag w:val="goog_rdk_202"/>
                <w:id w:val="390383782"/>
              </w:sdtPr>
              <w:sdtEndPr/>
              <w:sdtContent>
                <w:r w:rsidR="005C3BAB">
                  <w:rPr>
                    <w:rFonts w:ascii="Arial Unicode MS" w:eastAsia="Arial Unicode MS" w:hAnsi="Arial Unicode MS" w:cs="Arial Unicode MS"/>
                  </w:rPr>
                  <w:t>≥ 50 (2027)</w:t>
                </w:r>
              </w:sdtContent>
            </w:sdt>
          </w:p>
        </w:tc>
      </w:tr>
      <w:tr w:rsidR="006B316E" w14:paraId="50C5B5A2" w14:textId="77777777">
        <w:trPr>
          <w:trHeight w:val="154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3E37C53" w14:textId="77777777" w:rsidR="006B316E" w:rsidRDefault="005C3BAB">
            <w:pPr>
              <w:spacing w:after="0" w:line="276" w:lineRule="auto"/>
              <w:rPr>
                <w:rFonts w:ascii="Arial" w:eastAsia="Arial" w:hAnsi="Arial" w:cs="Arial"/>
              </w:rPr>
            </w:pPr>
            <w:r>
              <w:rPr>
                <w:rFonts w:ascii="Arial" w:eastAsia="Arial" w:hAnsi="Arial" w:cs="Arial"/>
              </w:rPr>
              <w:t>Število arhitektov in oblikovalcev na mednarodnih sejmih, razstavnih in festivalskih prireditvah, sofinanciranih na podlagi javnih razpisov in javnih pozivov (vključno z beneškim arhitekturnim bienalom)</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9253E76" w14:textId="77777777" w:rsidR="006B316E" w:rsidRDefault="005C3BAB">
            <w:pPr>
              <w:spacing w:after="0" w:line="276" w:lineRule="auto"/>
              <w:rPr>
                <w:rFonts w:ascii="Arial" w:eastAsia="Arial" w:hAnsi="Arial" w:cs="Arial"/>
              </w:rPr>
            </w:pPr>
            <w:r>
              <w:rPr>
                <w:rFonts w:ascii="Arial" w:eastAsia="Arial" w:hAnsi="Arial" w:cs="Arial"/>
              </w:rPr>
              <w:t>1</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4DA2B8D" w14:textId="77777777" w:rsidR="006B316E" w:rsidRDefault="005C3BAB">
            <w:pPr>
              <w:spacing w:after="0" w:line="276" w:lineRule="auto"/>
              <w:rPr>
                <w:rFonts w:ascii="Arial" w:eastAsia="Arial" w:hAnsi="Arial" w:cs="Arial"/>
              </w:rPr>
            </w:pPr>
            <w:r>
              <w:rPr>
                <w:rFonts w:ascii="Arial" w:eastAsia="Arial" w:hAnsi="Arial" w:cs="Arial"/>
              </w:rPr>
              <w:t>≥ 5 (do vključno 2027)</w:t>
            </w:r>
          </w:p>
        </w:tc>
      </w:tr>
    </w:tbl>
    <w:p w14:paraId="4BD5F9E4"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f4"/>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10"/>
        <w:gridCol w:w="2145"/>
        <w:gridCol w:w="3285"/>
      </w:tblGrid>
      <w:tr w:rsidR="006B316E" w14:paraId="43490888" w14:textId="77777777">
        <w:trPr>
          <w:trHeight w:val="31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6AE08B33"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Razvojni cilj 4: Trajen dialog z deležniki ter hitra odzivnost na izzive</w:t>
            </w:r>
          </w:p>
        </w:tc>
      </w:tr>
      <w:tr w:rsidR="006B316E" w14:paraId="7339546B" w14:textId="77777777">
        <w:trPr>
          <w:trHeight w:val="1095"/>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3D91D8D"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B4F8364"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28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4704CA6"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68C2762D" w14:textId="77777777">
        <w:trPr>
          <w:trHeight w:val="1290"/>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9687E16" w14:textId="77777777" w:rsidR="006B316E" w:rsidRDefault="005C3BAB">
            <w:pPr>
              <w:spacing w:after="0" w:line="276" w:lineRule="auto"/>
              <w:rPr>
                <w:rFonts w:ascii="Arial" w:eastAsia="Arial" w:hAnsi="Arial" w:cs="Arial"/>
              </w:rPr>
            </w:pPr>
            <w:r>
              <w:rPr>
                <w:rFonts w:ascii="Arial" w:eastAsia="Arial" w:hAnsi="Arial" w:cs="Arial"/>
              </w:rPr>
              <w:t xml:space="preserve">Število sej delovnih skupin za trajni dialog v kulturi (javni zavodi, samozaposleni, nevladne organizacije) </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8B9FD84" w14:textId="77777777" w:rsidR="006B316E" w:rsidRDefault="005C3BAB">
            <w:pPr>
              <w:spacing w:after="0" w:line="276" w:lineRule="auto"/>
              <w:rPr>
                <w:rFonts w:ascii="Arial" w:eastAsia="Arial" w:hAnsi="Arial" w:cs="Arial"/>
              </w:rPr>
            </w:pPr>
            <w:r>
              <w:rPr>
                <w:rFonts w:ascii="Arial" w:eastAsia="Arial" w:hAnsi="Arial" w:cs="Arial"/>
              </w:rPr>
              <w:t>21 (2023)</w:t>
            </w:r>
          </w:p>
        </w:tc>
        <w:tc>
          <w:tcPr>
            <w:tcW w:w="328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23F7D9B" w14:textId="77777777" w:rsidR="006B316E" w:rsidRDefault="00ED6C3E">
            <w:pPr>
              <w:spacing w:after="0" w:line="276" w:lineRule="auto"/>
              <w:rPr>
                <w:rFonts w:ascii="Arial" w:eastAsia="Arial" w:hAnsi="Arial" w:cs="Arial"/>
              </w:rPr>
            </w:pPr>
            <w:sdt>
              <w:sdtPr>
                <w:tag w:val="goog_rdk_203"/>
                <w:id w:val="-217129070"/>
              </w:sdtPr>
              <w:sdtEndPr/>
              <w:sdtContent>
                <w:r w:rsidR="005C3BAB">
                  <w:rPr>
                    <w:rFonts w:ascii="Arial Unicode MS" w:eastAsia="Arial Unicode MS" w:hAnsi="Arial Unicode MS" w:cs="Arial Unicode MS"/>
                  </w:rPr>
                  <w:t>≥ 20 (za posamezno leto )</w:t>
                </w:r>
              </w:sdtContent>
            </w:sdt>
          </w:p>
        </w:tc>
      </w:tr>
      <w:tr w:rsidR="006B316E" w14:paraId="46C88768" w14:textId="77777777">
        <w:trPr>
          <w:trHeight w:val="525"/>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73C9882" w14:textId="77777777" w:rsidR="006B316E" w:rsidRDefault="005C3BAB">
            <w:pPr>
              <w:spacing w:after="0" w:line="276" w:lineRule="auto"/>
              <w:rPr>
                <w:rFonts w:ascii="Arial" w:eastAsia="Arial" w:hAnsi="Arial" w:cs="Arial"/>
              </w:rPr>
            </w:pPr>
            <w:r>
              <w:rPr>
                <w:rFonts w:ascii="Arial" w:eastAsia="Arial" w:hAnsi="Arial" w:cs="Arial"/>
              </w:rPr>
              <w:t>Število sej nacionalnega sveta za kulturo</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AB365E1" w14:textId="77777777" w:rsidR="006B316E" w:rsidRDefault="005C3BAB">
            <w:pPr>
              <w:spacing w:after="0" w:line="276" w:lineRule="auto"/>
              <w:rPr>
                <w:rFonts w:ascii="Arial" w:eastAsia="Arial" w:hAnsi="Arial" w:cs="Arial"/>
              </w:rPr>
            </w:pPr>
            <w:r>
              <w:rPr>
                <w:rFonts w:ascii="Arial" w:eastAsia="Arial" w:hAnsi="Arial" w:cs="Arial"/>
              </w:rPr>
              <w:t>5</w:t>
            </w:r>
          </w:p>
        </w:tc>
        <w:tc>
          <w:tcPr>
            <w:tcW w:w="328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F583A7D" w14:textId="77777777" w:rsidR="006B316E" w:rsidRDefault="00ED6C3E">
            <w:pPr>
              <w:spacing w:after="0" w:line="276" w:lineRule="auto"/>
              <w:rPr>
                <w:rFonts w:ascii="Arial" w:eastAsia="Arial" w:hAnsi="Arial" w:cs="Arial"/>
              </w:rPr>
            </w:pPr>
            <w:sdt>
              <w:sdtPr>
                <w:tag w:val="goog_rdk_204"/>
                <w:id w:val="1216781477"/>
              </w:sdtPr>
              <w:sdtEndPr/>
              <w:sdtContent>
                <w:r w:rsidR="005C3BAB">
                  <w:rPr>
                    <w:rFonts w:ascii="Arial Unicode MS" w:eastAsia="Arial Unicode MS" w:hAnsi="Arial Unicode MS" w:cs="Arial Unicode MS"/>
                  </w:rPr>
                  <w:t>≥ 4 (za posamezno leto )</w:t>
                </w:r>
              </w:sdtContent>
            </w:sdt>
          </w:p>
        </w:tc>
      </w:tr>
    </w:tbl>
    <w:p w14:paraId="15FF6AE3" w14:textId="77777777" w:rsidR="006B316E" w:rsidRDefault="005C3BAB">
      <w:pPr>
        <w:spacing w:after="0"/>
        <w:rPr>
          <w:rFonts w:ascii="Arial" w:eastAsia="Arial" w:hAnsi="Arial" w:cs="Arial"/>
          <w:b/>
        </w:rPr>
      </w:pPr>
      <w:r>
        <w:rPr>
          <w:rFonts w:ascii="Arial" w:eastAsia="Arial" w:hAnsi="Arial" w:cs="Arial"/>
          <w:b/>
        </w:rPr>
        <w:t xml:space="preserve"> </w:t>
      </w:r>
    </w:p>
    <w:p w14:paraId="02B45299" w14:textId="77777777" w:rsidR="006B316E" w:rsidRDefault="006B316E">
      <w:pPr>
        <w:spacing w:after="0"/>
        <w:rPr>
          <w:rFonts w:ascii="Arial" w:eastAsia="Arial" w:hAnsi="Arial" w:cs="Arial"/>
          <w:b/>
        </w:rPr>
      </w:pPr>
    </w:p>
    <w:tbl>
      <w:tblPr>
        <w:tblStyle w:val="affffffffff5"/>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25"/>
        <w:gridCol w:w="2160"/>
        <w:gridCol w:w="3240"/>
      </w:tblGrid>
      <w:tr w:rsidR="006B316E" w14:paraId="2C6A0E21" w14:textId="77777777">
        <w:trPr>
          <w:trHeight w:val="31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5AD159AC"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Razvojni cilj 5: Prepoznavnost pomena kulture in njenih učinkov v javnosti</w:t>
            </w:r>
          </w:p>
        </w:tc>
      </w:tr>
      <w:tr w:rsidR="006B316E" w14:paraId="26E781B8" w14:textId="77777777">
        <w:trPr>
          <w:trHeight w:val="112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BACCF04"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F8ED426"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56D8DD9"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66D6D700" w14:textId="77777777">
        <w:trPr>
          <w:trHeight w:val="57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A68390D" w14:textId="77777777" w:rsidR="006B316E" w:rsidRDefault="005C3BAB">
            <w:pPr>
              <w:spacing w:after="0" w:line="276" w:lineRule="auto"/>
              <w:rPr>
                <w:rFonts w:ascii="Arial" w:eastAsia="Arial" w:hAnsi="Arial" w:cs="Arial"/>
              </w:rPr>
            </w:pPr>
            <w:r>
              <w:rPr>
                <w:rFonts w:ascii="Arial" w:eastAsia="Arial" w:hAnsi="Arial" w:cs="Arial"/>
              </w:rPr>
              <w:t>Obiskovalci razstav v muzejih in galerijah</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B616CF5" w14:textId="77777777" w:rsidR="006B316E" w:rsidRDefault="005C3BAB">
            <w:pPr>
              <w:spacing w:after="0" w:line="276" w:lineRule="auto"/>
              <w:rPr>
                <w:rFonts w:ascii="Arial" w:eastAsia="Arial" w:hAnsi="Arial" w:cs="Arial"/>
              </w:rPr>
            </w:pPr>
            <w:r>
              <w:rPr>
                <w:rFonts w:ascii="Arial" w:eastAsia="Arial" w:hAnsi="Arial" w:cs="Arial"/>
              </w:rPr>
              <w:t>2.176.114</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39DC68C" w14:textId="77777777" w:rsidR="006B316E" w:rsidRDefault="00ED6C3E">
            <w:pPr>
              <w:spacing w:after="0" w:line="276" w:lineRule="auto"/>
              <w:rPr>
                <w:rFonts w:ascii="Arial" w:eastAsia="Arial" w:hAnsi="Arial" w:cs="Arial"/>
              </w:rPr>
            </w:pPr>
            <w:sdt>
              <w:sdtPr>
                <w:tag w:val="goog_rdk_205"/>
                <w:id w:val="-792518654"/>
              </w:sdtPr>
              <w:sdtEndPr/>
              <w:sdtContent>
                <w:r w:rsidR="005C3BAB">
                  <w:rPr>
                    <w:rFonts w:ascii="Arial Unicode MS" w:eastAsia="Arial Unicode MS" w:hAnsi="Arial Unicode MS" w:cs="Arial Unicode MS"/>
                  </w:rPr>
                  <w:t xml:space="preserve"> ≥ 2.250.000 (2027)</w:t>
                </w:r>
              </w:sdtContent>
            </w:sdt>
          </w:p>
        </w:tc>
      </w:tr>
      <w:tr w:rsidR="006B316E" w14:paraId="7A2344D4"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B031BA7" w14:textId="77777777" w:rsidR="006B316E" w:rsidRDefault="005C3BAB">
            <w:pPr>
              <w:spacing w:after="0" w:line="276" w:lineRule="auto"/>
              <w:rPr>
                <w:rFonts w:ascii="Arial" w:eastAsia="Arial" w:hAnsi="Arial" w:cs="Arial"/>
              </w:rPr>
            </w:pPr>
            <w:r>
              <w:rPr>
                <w:rFonts w:ascii="Arial" w:eastAsia="Arial" w:hAnsi="Arial" w:cs="Arial"/>
              </w:rPr>
              <w:t>Število obiskovalcev v ustanovah z odrsko dejavnostjo</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148AACA" w14:textId="77777777" w:rsidR="006B316E" w:rsidRDefault="005C3BAB">
            <w:pPr>
              <w:spacing w:after="0" w:line="276" w:lineRule="auto"/>
              <w:rPr>
                <w:rFonts w:ascii="Arial" w:eastAsia="Arial" w:hAnsi="Arial" w:cs="Arial"/>
              </w:rPr>
            </w:pPr>
            <w:r>
              <w:rPr>
                <w:rFonts w:ascii="Arial" w:eastAsia="Arial" w:hAnsi="Arial" w:cs="Arial"/>
              </w:rPr>
              <w:t>3.631.185</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BCCC80B" w14:textId="77777777" w:rsidR="006B316E" w:rsidRDefault="00ED6C3E">
            <w:pPr>
              <w:spacing w:after="0" w:line="276" w:lineRule="auto"/>
              <w:rPr>
                <w:rFonts w:ascii="Arial" w:eastAsia="Arial" w:hAnsi="Arial" w:cs="Arial"/>
              </w:rPr>
            </w:pPr>
            <w:sdt>
              <w:sdtPr>
                <w:tag w:val="goog_rdk_206"/>
                <w:id w:val="877286173"/>
              </w:sdtPr>
              <w:sdtEndPr/>
              <w:sdtContent>
                <w:r w:rsidR="005C3BAB">
                  <w:rPr>
                    <w:rFonts w:ascii="Arial Unicode MS" w:eastAsia="Arial Unicode MS" w:hAnsi="Arial Unicode MS" w:cs="Arial Unicode MS"/>
                  </w:rPr>
                  <w:t>≥ 3.700.000 (2027)</w:t>
                </w:r>
              </w:sdtContent>
            </w:sdt>
          </w:p>
        </w:tc>
      </w:tr>
      <w:tr w:rsidR="006B316E" w14:paraId="6BD38C81" w14:textId="77777777">
        <w:trPr>
          <w:trHeight w:val="63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6147C84" w14:textId="77777777" w:rsidR="006B316E" w:rsidRDefault="005C3BAB">
            <w:pPr>
              <w:spacing w:after="0" w:line="276" w:lineRule="auto"/>
              <w:rPr>
                <w:rFonts w:ascii="Arial" w:eastAsia="Arial" w:hAnsi="Arial" w:cs="Arial"/>
              </w:rPr>
            </w:pPr>
            <w:r>
              <w:rPr>
                <w:rFonts w:ascii="Arial" w:eastAsia="Arial" w:hAnsi="Arial" w:cs="Arial"/>
              </w:rPr>
              <w:t>Število prireditev v ustanovah z odrsko dejavnostjo</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AF9A566" w14:textId="77777777" w:rsidR="006B316E" w:rsidRDefault="005C3BAB">
            <w:pPr>
              <w:spacing w:after="0" w:line="276" w:lineRule="auto"/>
              <w:rPr>
                <w:rFonts w:ascii="Arial" w:eastAsia="Arial" w:hAnsi="Arial" w:cs="Arial"/>
              </w:rPr>
            </w:pPr>
            <w:r>
              <w:rPr>
                <w:rFonts w:ascii="Arial" w:eastAsia="Arial" w:hAnsi="Arial" w:cs="Arial"/>
              </w:rPr>
              <w:t>24.347</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64B24E7" w14:textId="77777777" w:rsidR="006B316E" w:rsidRDefault="00ED6C3E">
            <w:pPr>
              <w:spacing w:after="0" w:line="276" w:lineRule="auto"/>
              <w:rPr>
                <w:rFonts w:ascii="Arial" w:eastAsia="Arial" w:hAnsi="Arial" w:cs="Arial"/>
              </w:rPr>
            </w:pPr>
            <w:sdt>
              <w:sdtPr>
                <w:tag w:val="goog_rdk_207"/>
                <w:id w:val="-770696038"/>
              </w:sdtPr>
              <w:sdtEndPr/>
              <w:sdtContent>
                <w:r w:rsidR="005C3BAB">
                  <w:rPr>
                    <w:rFonts w:ascii="Arial Unicode MS" w:eastAsia="Arial Unicode MS" w:hAnsi="Arial Unicode MS" w:cs="Arial Unicode MS"/>
                  </w:rPr>
                  <w:t>≥ 24.000 (2027)</w:t>
                </w:r>
              </w:sdtContent>
            </w:sdt>
          </w:p>
        </w:tc>
      </w:tr>
      <w:tr w:rsidR="006B316E" w14:paraId="10CCDFC6" w14:textId="77777777">
        <w:trPr>
          <w:trHeight w:val="58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DC221DB" w14:textId="77777777" w:rsidR="006B316E" w:rsidRDefault="005C3BAB">
            <w:pPr>
              <w:spacing w:after="0" w:line="276" w:lineRule="auto"/>
              <w:rPr>
                <w:rFonts w:ascii="Arial" w:eastAsia="Arial" w:hAnsi="Arial" w:cs="Arial"/>
              </w:rPr>
            </w:pPr>
            <w:r>
              <w:rPr>
                <w:rFonts w:ascii="Arial" w:eastAsia="Arial" w:hAnsi="Arial" w:cs="Arial"/>
              </w:rPr>
              <w:t>Delež včlanjenih prebivalcev v splošne knjižnice</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B99A51B" w14:textId="77777777" w:rsidR="006B316E" w:rsidRDefault="005C3BAB">
            <w:pPr>
              <w:spacing w:after="0" w:line="276" w:lineRule="auto"/>
              <w:rPr>
                <w:rFonts w:ascii="Arial" w:eastAsia="Arial" w:hAnsi="Arial" w:cs="Arial"/>
              </w:rPr>
            </w:pPr>
            <w:r>
              <w:rPr>
                <w:rFonts w:ascii="Arial" w:eastAsia="Arial" w:hAnsi="Arial" w:cs="Arial"/>
              </w:rPr>
              <w:t>19,4 %</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05FA86B" w14:textId="77777777" w:rsidR="006B316E" w:rsidRDefault="00ED6C3E">
            <w:pPr>
              <w:spacing w:after="0" w:line="276" w:lineRule="auto"/>
              <w:rPr>
                <w:rFonts w:ascii="Arial" w:eastAsia="Arial" w:hAnsi="Arial" w:cs="Arial"/>
              </w:rPr>
            </w:pPr>
            <w:sdt>
              <w:sdtPr>
                <w:tag w:val="goog_rdk_208"/>
                <w:id w:val="-2026617274"/>
              </w:sdtPr>
              <w:sdtEndPr/>
              <w:sdtContent>
                <w:r w:rsidR="005C3BAB">
                  <w:rPr>
                    <w:rFonts w:ascii="Arial Unicode MS" w:eastAsia="Arial Unicode MS" w:hAnsi="Arial Unicode MS" w:cs="Arial Unicode MS"/>
                  </w:rPr>
                  <w:t>≥ 20 % (2027)</w:t>
                </w:r>
              </w:sdtContent>
            </w:sdt>
          </w:p>
        </w:tc>
      </w:tr>
      <w:tr w:rsidR="006B316E" w14:paraId="44145369" w14:textId="77777777">
        <w:trPr>
          <w:trHeight w:val="34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EB16CAC" w14:textId="77777777" w:rsidR="006B316E" w:rsidRDefault="005C3BAB">
            <w:pPr>
              <w:spacing w:after="0" w:line="276" w:lineRule="auto"/>
              <w:rPr>
                <w:rFonts w:ascii="Arial" w:eastAsia="Arial" w:hAnsi="Arial" w:cs="Arial"/>
              </w:rPr>
            </w:pPr>
            <w:r>
              <w:rPr>
                <w:rFonts w:ascii="Arial" w:eastAsia="Arial" w:hAnsi="Arial" w:cs="Arial"/>
              </w:rPr>
              <w:t>Število članov splošnih knjižnic</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7A2CFBD" w14:textId="77777777" w:rsidR="006B316E" w:rsidRDefault="005C3BAB">
            <w:pPr>
              <w:spacing w:after="0" w:line="276" w:lineRule="auto"/>
              <w:rPr>
                <w:rFonts w:ascii="Arial" w:eastAsia="Arial" w:hAnsi="Arial" w:cs="Arial"/>
              </w:rPr>
            </w:pPr>
            <w:r>
              <w:rPr>
                <w:rFonts w:ascii="Arial" w:eastAsia="Arial" w:hAnsi="Arial" w:cs="Arial"/>
              </w:rPr>
              <w:t>411.627</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C08438D" w14:textId="77777777" w:rsidR="006B316E" w:rsidRDefault="00ED6C3E">
            <w:pPr>
              <w:spacing w:after="0" w:line="276" w:lineRule="auto"/>
              <w:rPr>
                <w:rFonts w:ascii="Arial" w:eastAsia="Arial" w:hAnsi="Arial" w:cs="Arial"/>
              </w:rPr>
            </w:pPr>
            <w:sdt>
              <w:sdtPr>
                <w:tag w:val="goog_rdk_209"/>
                <w:id w:val="744219664"/>
              </w:sdtPr>
              <w:sdtEndPr/>
              <w:sdtContent>
                <w:r w:rsidR="005C3BAB">
                  <w:rPr>
                    <w:rFonts w:ascii="Arial Unicode MS" w:eastAsia="Arial Unicode MS" w:hAnsi="Arial Unicode MS" w:cs="Arial Unicode MS"/>
                  </w:rPr>
                  <w:t>≥ 415.000 (2027)</w:t>
                </w:r>
              </w:sdtContent>
            </w:sdt>
          </w:p>
        </w:tc>
      </w:tr>
      <w:tr w:rsidR="006B316E" w14:paraId="233EE268" w14:textId="77777777">
        <w:trPr>
          <w:trHeight w:val="57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AD0BF28" w14:textId="77777777" w:rsidR="006B316E" w:rsidRDefault="005C3BAB">
            <w:pPr>
              <w:spacing w:after="0" w:line="276" w:lineRule="auto"/>
              <w:rPr>
                <w:rFonts w:ascii="Arial" w:eastAsia="Arial" w:hAnsi="Arial" w:cs="Arial"/>
              </w:rPr>
            </w:pPr>
            <w:r>
              <w:rPr>
                <w:rFonts w:ascii="Arial" w:eastAsia="Arial" w:hAnsi="Arial" w:cs="Arial"/>
              </w:rPr>
              <w:t>Število izposoj enot knjižničnega gradiva v splošnih knjižnicah</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5423D79" w14:textId="77777777" w:rsidR="006B316E" w:rsidRDefault="005C3BAB">
            <w:pPr>
              <w:spacing w:after="0" w:line="276" w:lineRule="auto"/>
              <w:rPr>
                <w:rFonts w:ascii="Arial" w:eastAsia="Arial" w:hAnsi="Arial" w:cs="Arial"/>
              </w:rPr>
            </w:pPr>
            <w:r>
              <w:rPr>
                <w:rFonts w:ascii="Arial" w:eastAsia="Arial" w:hAnsi="Arial" w:cs="Arial"/>
              </w:rPr>
              <w:t>19.660.882</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93CF990" w14:textId="77777777" w:rsidR="006B316E" w:rsidRDefault="00ED6C3E">
            <w:pPr>
              <w:spacing w:after="0" w:line="276" w:lineRule="auto"/>
              <w:rPr>
                <w:rFonts w:ascii="Arial" w:eastAsia="Arial" w:hAnsi="Arial" w:cs="Arial"/>
              </w:rPr>
            </w:pPr>
            <w:sdt>
              <w:sdtPr>
                <w:tag w:val="goog_rdk_210"/>
                <w:id w:val="-1405602130"/>
              </w:sdtPr>
              <w:sdtEndPr/>
              <w:sdtContent>
                <w:r w:rsidR="005C3BAB">
                  <w:rPr>
                    <w:rFonts w:ascii="Arial Unicode MS" w:eastAsia="Arial Unicode MS" w:hAnsi="Arial Unicode MS" w:cs="Arial Unicode MS"/>
                  </w:rPr>
                  <w:t>≥ 20.000.000 (2027)</w:t>
                </w:r>
              </w:sdtContent>
            </w:sdt>
          </w:p>
        </w:tc>
      </w:tr>
      <w:tr w:rsidR="006B316E" w14:paraId="122808DA" w14:textId="77777777">
        <w:trPr>
          <w:trHeight w:val="57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E806222" w14:textId="77777777" w:rsidR="006B316E" w:rsidRDefault="005C3BAB">
            <w:pPr>
              <w:spacing w:after="0" w:line="276" w:lineRule="auto"/>
              <w:rPr>
                <w:rFonts w:ascii="Arial" w:eastAsia="Arial" w:hAnsi="Arial" w:cs="Arial"/>
              </w:rPr>
            </w:pPr>
            <w:r>
              <w:rPr>
                <w:rFonts w:ascii="Arial" w:eastAsia="Arial" w:hAnsi="Arial" w:cs="Arial"/>
              </w:rPr>
              <w:t xml:space="preserve">Število izdanih knjig s področja leposlovja in humanistike </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E418E96" w14:textId="77777777" w:rsidR="006B316E" w:rsidRDefault="005C3BAB">
            <w:pPr>
              <w:spacing w:after="0" w:line="276" w:lineRule="auto"/>
              <w:rPr>
                <w:rFonts w:ascii="Arial" w:eastAsia="Arial" w:hAnsi="Arial" w:cs="Arial"/>
              </w:rPr>
            </w:pPr>
            <w:r>
              <w:rPr>
                <w:rFonts w:ascii="Arial" w:eastAsia="Arial" w:hAnsi="Arial" w:cs="Arial"/>
              </w:rPr>
              <w:t>2.013</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4080156" w14:textId="77777777" w:rsidR="006B316E" w:rsidRDefault="00ED6C3E">
            <w:pPr>
              <w:spacing w:after="0" w:line="276" w:lineRule="auto"/>
              <w:rPr>
                <w:rFonts w:ascii="Arial" w:eastAsia="Arial" w:hAnsi="Arial" w:cs="Arial"/>
              </w:rPr>
            </w:pPr>
            <w:sdt>
              <w:sdtPr>
                <w:tag w:val="goog_rdk_211"/>
                <w:id w:val="300807770"/>
              </w:sdtPr>
              <w:sdtEndPr/>
              <w:sdtContent>
                <w:r w:rsidR="005C3BAB">
                  <w:rPr>
                    <w:rFonts w:ascii="Arial Unicode MS" w:eastAsia="Arial Unicode MS" w:hAnsi="Arial Unicode MS" w:cs="Arial Unicode MS"/>
                  </w:rPr>
                  <w:t>≥ 2.100 (2027)</w:t>
                </w:r>
              </w:sdtContent>
            </w:sdt>
          </w:p>
        </w:tc>
      </w:tr>
      <w:tr w:rsidR="006B316E" w14:paraId="662E8E1F" w14:textId="77777777">
        <w:trPr>
          <w:trHeight w:val="36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4E8470C" w14:textId="77777777" w:rsidR="006B316E" w:rsidRDefault="005C3BAB">
            <w:pPr>
              <w:spacing w:after="0" w:line="276" w:lineRule="auto"/>
              <w:rPr>
                <w:rFonts w:ascii="Arial" w:eastAsia="Arial" w:hAnsi="Arial" w:cs="Arial"/>
              </w:rPr>
            </w:pPr>
            <w:r>
              <w:rPr>
                <w:rFonts w:ascii="Arial" w:eastAsia="Arial" w:hAnsi="Arial" w:cs="Arial"/>
              </w:rPr>
              <w:t xml:space="preserve">Prihodki založniške panoge  </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DFA6582" w14:textId="77777777" w:rsidR="006B316E" w:rsidRDefault="005C3BAB">
            <w:pPr>
              <w:spacing w:after="0" w:line="276" w:lineRule="auto"/>
              <w:rPr>
                <w:rFonts w:ascii="Arial" w:eastAsia="Arial" w:hAnsi="Arial" w:cs="Arial"/>
              </w:rPr>
            </w:pPr>
            <w:r>
              <w:rPr>
                <w:rFonts w:ascii="Arial" w:eastAsia="Arial" w:hAnsi="Arial" w:cs="Arial"/>
              </w:rPr>
              <w:t>73.000.000 evrov</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A151761" w14:textId="77777777" w:rsidR="006B316E" w:rsidRDefault="00ED6C3E">
            <w:pPr>
              <w:spacing w:after="0" w:line="276" w:lineRule="auto"/>
              <w:rPr>
                <w:rFonts w:ascii="Arial" w:eastAsia="Arial" w:hAnsi="Arial" w:cs="Arial"/>
              </w:rPr>
            </w:pPr>
            <w:sdt>
              <w:sdtPr>
                <w:tag w:val="goog_rdk_212"/>
                <w:id w:val="1511643325"/>
              </w:sdtPr>
              <w:sdtEndPr/>
              <w:sdtContent>
                <w:r w:rsidR="005C3BAB">
                  <w:rPr>
                    <w:rFonts w:ascii="Arial Unicode MS" w:eastAsia="Arial Unicode MS" w:hAnsi="Arial Unicode MS" w:cs="Arial Unicode MS"/>
                  </w:rPr>
                  <w:t>≥ 75.000.000 (2027)</w:t>
                </w:r>
              </w:sdtContent>
            </w:sdt>
          </w:p>
        </w:tc>
      </w:tr>
      <w:tr w:rsidR="006B316E" w14:paraId="755D1CDE"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30F29B5" w14:textId="77777777" w:rsidR="006B316E" w:rsidRDefault="005C3BAB">
            <w:pPr>
              <w:spacing w:after="0" w:line="276" w:lineRule="auto"/>
              <w:rPr>
                <w:rFonts w:ascii="Arial" w:eastAsia="Arial" w:hAnsi="Arial" w:cs="Arial"/>
              </w:rPr>
            </w:pPr>
            <w:r>
              <w:rPr>
                <w:rFonts w:ascii="Arial" w:eastAsia="Arial" w:hAnsi="Arial" w:cs="Arial"/>
              </w:rPr>
              <w:t>Potrošnja za medije - časopisi in periodični tisk (na gospodinjstvo)</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7BFD48E" w14:textId="77777777" w:rsidR="006B316E" w:rsidRDefault="005C3BAB">
            <w:pPr>
              <w:spacing w:after="0" w:line="276" w:lineRule="auto"/>
              <w:rPr>
                <w:rFonts w:ascii="Arial" w:eastAsia="Arial" w:hAnsi="Arial" w:cs="Arial"/>
              </w:rPr>
            </w:pPr>
            <w:r>
              <w:rPr>
                <w:rFonts w:ascii="Arial" w:eastAsia="Arial" w:hAnsi="Arial" w:cs="Arial"/>
              </w:rPr>
              <w:t>85,68 evrov (2021)</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54A1039" w14:textId="77777777" w:rsidR="006B316E" w:rsidRDefault="00ED6C3E">
            <w:pPr>
              <w:spacing w:after="0" w:line="276" w:lineRule="auto"/>
              <w:rPr>
                <w:rFonts w:ascii="Arial" w:eastAsia="Arial" w:hAnsi="Arial" w:cs="Arial"/>
              </w:rPr>
            </w:pPr>
            <w:sdt>
              <w:sdtPr>
                <w:tag w:val="goog_rdk_213"/>
                <w:id w:val="942113615"/>
              </w:sdtPr>
              <w:sdtEndPr/>
              <w:sdtContent>
                <w:r w:rsidR="005C3BAB">
                  <w:rPr>
                    <w:rFonts w:ascii="Arial Unicode MS" w:eastAsia="Arial Unicode MS" w:hAnsi="Arial Unicode MS" w:cs="Arial Unicode MS"/>
                  </w:rPr>
                  <w:t>≥ 90 evrov (2027)</w:t>
                </w:r>
              </w:sdtContent>
            </w:sdt>
          </w:p>
        </w:tc>
      </w:tr>
      <w:tr w:rsidR="006B316E" w14:paraId="1713842D" w14:textId="77777777">
        <w:trPr>
          <w:trHeight w:val="57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0295967" w14:textId="77777777" w:rsidR="006B316E" w:rsidRDefault="005C3BAB">
            <w:pPr>
              <w:spacing w:after="0" w:line="276" w:lineRule="auto"/>
              <w:rPr>
                <w:rFonts w:ascii="Arial" w:eastAsia="Arial" w:hAnsi="Arial" w:cs="Arial"/>
              </w:rPr>
            </w:pPr>
            <w:r>
              <w:rPr>
                <w:rFonts w:ascii="Arial" w:eastAsia="Arial" w:hAnsi="Arial" w:cs="Arial"/>
              </w:rPr>
              <w:t>Potrošnja za medije  - časopisi (na gospodinjstvo)</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D577580" w14:textId="77777777" w:rsidR="006B316E" w:rsidRDefault="005C3BAB">
            <w:pPr>
              <w:spacing w:after="0" w:line="276" w:lineRule="auto"/>
              <w:rPr>
                <w:rFonts w:ascii="Arial" w:eastAsia="Arial" w:hAnsi="Arial" w:cs="Arial"/>
              </w:rPr>
            </w:pPr>
            <w:r>
              <w:rPr>
                <w:rFonts w:ascii="Arial" w:eastAsia="Arial" w:hAnsi="Arial" w:cs="Arial"/>
              </w:rPr>
              <w:t>61,58  evrov(2021)</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F436201" w14:textId="77777777" w:rsidR="006B316E" w:rsidRDefault="00ED6C3E">
            <w:pPr>
              <w:spacing w:after="0" w:line="276" w:lineRule="auto"/>
              <w:rPr>
                <w:rFonts w:ascii="Arial" w:eastAsia="Arial" w:hAnsi="Arial" w:cs="Arial"/>
              </w:rPr>
            </w:pPr>
            <w:sdt>
              <w:sdtPr>
                <w:tag w:val="goog_rdk_214"/>
                <w:id w:val="-1188521917"/>
              </w:sdtPr>
              <w:sdtEndPr/>
              <w:sdtContent>
                <w:r w:rsidR="005C3BAB">
                  <w:rPr>
                    <w:rFonts w:ascii="Arial Unicode MS" w:eastAsia="Arial Unicode MS" w:hAnsi="Arial Unicode MS" w:cs="Arial Unicode MS"/>
                  </w:rPr>
                  <w:t>≥ 65 evrov (2027)</w:t>
                </w:r>
              </w:sdtContent>
            </w:sdt>
          </w:p>
        </w:tc>
      </w:tr>
      <w:tr w:rsidR="006B316E" w14:paraId="7E28C8AA" w14:textId="77777777">
        <w:trPr>
          <w:trHeight w:val="28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2C27495" w14:textId="77777777" w:rsidR="006B316E" w:rsidRDefault="005C3BAB">
            <w:pPr>
              <w:spacing w:after="0" w:line="276" w:lineRule="auto"/>
              <w:rPr>
                <w:rFonts w:ascii="Arial" w:eastAsia="Arial" w:hAnsi="Arial" w:cs="Arial"/>
              </w:rPr>
            </w:pPr>
            <w:r>
              <w:rPr>
                <w:rFonts w:ascii="Arial" w:eastAsia="Arial" w:hAnsi="Arial" w:cs="Arial"/>
              </w:rPr>
              <w:t>Število obiskov portala KAMRA</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8FF67D9" w14:textId="77777777" w:rsidR="006B316E" w:rsidRDefault="005C3BAB">
            <w:pPr>
              <w:spacing w:after="0" w:line="276" w:lineRule="auto"/>
              <w:rPr>
                <w:rFonts w:ascii="Arial" w:eastAsia="Arial" w:hAnsi="Arial" w:cs="Arial"/>
              </w:rPr>
            </w:pPr>
            <w:r>
              <w:rPr>
                <w:rFonts w:ascii="Arial" w:eastAsia="Arial" w:hAnsi="Arial" w:cs="Arial"/>
              </w:rPr>
              <w:t>3.488.301</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93FC300" w14:textId="77777777" w:rsidR="006B316E" w:rsidRDefault="00ED6C3E">
            <w:pPr>
              <w:spacing w:after="0" w:line="276" w:lineRule="auto"/>
              <w:rPr>
                <w:rFonts w:ascii="Arial" w:eastAsia="Arial" w:hAnsi="Arial" w:cs="Arial"/>
              </w:rPr>
            </w:pPr>
            <w:sdt>
              <w:sdtPr>
                <w:tag w:val="goog_rdk_215"/>
                <w:id w:val="-1398197662"/>
              </w:sdtPr>
              <w:sdtEndPr/>
              <w:sdtContent>
                <w:r w:rsidR="005C3BAB">
                  <w:rPr>
                    <w:rFonts w:ascii="Arial Unicode MS" w:eastAsia="Arial Unicode MS" w:hAnsi="Arial Unicode MS" w:cs="Arial Unicode MS"/>
                  </w:rPr>
                  <w:t>≥ 3.500.000 (2027)</w:t>
                </w:r>
              </w:sdtContent>
            </w:sdt>
          </w:p>
        </w:tc>
      </w:tr>
      <w:tr w:rsidR="006B316E" w14:paraId="68E1966F" w14:textId="77777777">
        <w:trPr>
          <w:trHeight w:val="27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DA710A6" w14:textId="77777777" w:rsidR="006B316E" w:rsidRDefault="005C3BAB">
            <w:pPr>
              <w:spacing w:after="0" w:line="276" w:lineRule="auto"/>
              <w:rPr>
                <w:rFonts w:ascii="Arial" w:eastAsia="Arial" w:hAnsi="Arial" w:cs="Arial"/>
              </w:rPr>
            </w:pPr>
            <w:r>
              <w:rPr>
                <w:rFonts w:ascii="Arial" w:eastAsia="Arial" w:hAnsi="Arial" w:cs="Arial"/>
              </w:rPr>
              <w:t>Število obiskov portala dLib.si</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D36A9EB" w14:textId="77777777" w:rsidR="006B316E" w:rsidRDefault="005C3BAB">
            <w:pPr>
              <w:spacing w:after="0" w:line="276" w:lineRule="auto"/>
              <w:rPr>
                <w:rFonts w:ascii="Arial" w:eastAsia="Arial" w:hAnsi="Arial" w:cs="Arial"/>
              </w:rPr>
            </w:pPr>
            <w:r>
              <w:rPr>
                <w:rFonts w:ascii="Arial" w:eastAsia="Arial" w:hAnsi="Arial" w:cs="Arial"/>
              </w:rPr>
              <w:t>1.725.573</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521485C" w14:textId="77777777" w:rsidR="006B316E" w:rsidRDefault="00ED6C3E">
            <w:pPr>
              <w:spacing w:after="0" w:line="276" w:lineRule="auto"/>
              <w:rPr>
                <w:rFonts w:ascii="Arial" w:eastAsia="Arial" w:hAnsi="Arial" w:cs="Arial"/>
              </w:rPr>
            </w:pPr>
            <w:sdt>
              <w:sdtPr>
                <w:tag w:val="goog_rdk_216"/>
                <w:id w:val="811056370"/>
              </w:sdtPr>
              <w:sdtEndPr/>
              <w:sdtContent>
                <w:r w:rsidR="005C3BAB">
                  <w:rPr>
                    <w:rFonts w:ascii="Arial Unicode MS" w:eastAsia="Arial Unicode MS" w:hAnsi="Arial Unicode MS" w:cs="Arial Unicode MS"/>
                  </w:rPr>
                  <w:t>≥ 1.800.000 (2027)</w:t>
                </w:r>
              </w:sdtContent>
            </w:sdt>
          </w:p>
        </w:tc>
      </w:tr>
      <w:tr w:rsidR="006B316E" w14:paraId="2A621A42" w14:textId="77777777">
        <w:trPr>
          <w:trHeight w:val="58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1551630" w14:textId="77777777" w:rsidR="006B316E" w:rsidRDefault="005C3BAB">
            <w:pPr>
              <w:spacing w:after="0" w:line="276" w:lineRule="auto"/>
              <w:rPr>
                <w:rFonts w:ascii="Arial" w:eastAsia="Arial" w:hAnsi="Arial" w:cs="Arial"/>
              </w:rPr>
            </w:pPr>
            <w:r>
              <w:rPr>
                <w:rFonts w:ascii="Arial" w:eastAsia="Arial" w:hAnsi="Arial" w:cs="Arial"/>
              </w:rPr>
              <w:t>Število gledalcev slovenskih filmov in AV del</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840FE90" w14:textId="77777777" w:rsidR="006B316E" w:rsidRDefault="005C3BAB">
            <w:pPr>
              <w:spacing w:after="0" w:line="276" w:lineRule="auto"/>
              <w:rPr>
                <w:rFonts w:ascii="Arial" w:eastAsia="Arial" w:hAnsi="Arial" w:cs="Arial"/>
              </w:rPr>
            </w:pPr>
            <w:r>
              <w:rPr>
                <w:rFonts w:ascii="Arial" w:eastAsia="Arial" w:hAnsi="Arial" w:cs="Arial"/>
              </w:rPr>
              <w:t>315.084</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072ACF5" w14:textId="77777777" w:rsidR="006B316E" w:rsidRDefault="00ED6C3E">
            <w:pPr>
              <w:spacing w:after="0" w:line="276" w:lineRule="auto"/>
              <w:rPr>
                <w:rFonts w:ascii="Arial" w:eastAsia="Arial" w:hAnsi="Arial" w:cs="Arial"/>
              </w:rPr>
            </w:pPr>
            <w:sdt>
              <w:sdtPr>
                <w:tag w:val="goog_rdk_217"/>
                <w:id w:val="-207499646"/>
              </w:sdtPr>
              <w:sdtEndPr/>
              <w:sdtContent>
                <w:r w:rsidR="005C3BAB">
                  <w:rPr>
                    <w:rFonts w:ascii="Arial Unicode MS" w:eastAsia="Arial Unicode MS" w:hAnsi="Arial Unicode MS" w:cs="Arial Unicode MS"/>
                  </w:rPr>
                  <w:t>≥ 350.000 (2027)</w:t>
                </w:r>
              </w:sdtContent>
            </w:sdt>
          </w:p>
        </w:tc>
      </w:tr>
      <w:tr w:rsidR="006B316E" w14:paraId="17024A18" w14:textId="77777777">
        <w:trPr>
          <w:trHeight w:val="58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09614FF" w14:textId="77777777" w:rsidR="006B316E" w:rsidRDefault="005C3BAB">
            <w:pPr>
              <w:spacing w:after="0" w:line="276" w:lineRule="auto"/>
              <w:rPr>
                <w:rFonts w:ascii="Arial" w:eastAsia="Arial" w:hAnsi="Arial" w:cs="Arial"/>
              </w:rPr>
            </w:pPr>
            <w:r>
              <w:rPr>
                <w:rFonts w:ascii="Arial" w:eastAsia="Arial" w:hAnsi="Arial" w:cs="Arial"/>
              </w:rPr>
              <w:t>Število evidentiranih obiskovalcev – muzeji, galerije</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8B024E5" w14:textId="77777777" w:rsidR="006B316E" w:rsidRDefault="005C3BAB">
            <w:pPr>
              <w:spacing w:after="0" w:line="276" w:lineRule="auto"/>
              <w:rPr>
                <w:rFonts w:ascii="Arial" w:eastAsia="Arial" w:hAnsi="Arial" w:cs="Arial"/>
              </w:rPr>
            </w:pPr>
            <w:r>
              <w:rPr>
                <w:rFonts w:ascii="Arial" w:eastAsia="Arial" w:hAnsi="Arial" w:cs="Arial"/>
              </w:rPr>
              <w:t>2.236.996</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884501D" w14:textId="77777777" w:rsidR="006B316E" w:rsidRDefault="00ED6C3E">
            <w:pPr>
              <w:spacing w:after="0" w:line="276" w:lineRule="auto"/>
              <w:rPr>
                <w:rFonts w:ascii="Arial" w:eastAsia="Arial" w:hAnsi="Arial" w:cs="Arial"/>
              </w:rPr>
            </w:pPr>
            <w:sdt>
              <w:sdtPr>
                <w:tag w:val="goog_rdk_218"/>
                <w:id w:val="-1170249036"/>
              </w:sdtPr>
              <w:sdtEndPr/>
              <w:sdtContent>
                <w:r w:rsidR="005C3BAB">
                  <w:rPr>
                    <w:rFonts w:ascii="Arial Unicode MS" w:eastAsia="Arial Unicode MS" w:hAnsi="Arial Unicode MS" w:cs="Arial Unicode MS"/>
                  </w:rPr>
                  <w:t>≥ 2.300.000 (2027)</w:t>
                </w:r>
              </w:sdtContent>
            </w:sdt>
          </w:p>
        </w:tc>
      </w:tr>
      <w:tr w:rsidR="006B316E" w14:paraId="7897C614" w14:textId="77777777">
        <w:trPr>
          <w:trHeight w:val="30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DE1413A" w14:textId="77777777" w:rsidR="006B316E" w:rsidRDefault="005C3BAB">
            <w:pPr>
              <w:spacing w:after="0" w:line="276" w:lineRule="auto"/>
              <w:rPr>
                <w:rFonts w:ascii="Arial" w:eastAsia="Arial" w:hAnsi="Arial" w:cs="Arial"/>
              </w:rPr>
            </w:pPr>
            <w:r>
              <w:rPr>
                <w:rFonts w:ascii="Arial" w:eastAsia="Arial" w:hAnsi="Arial" w:cs="Arial"/>
              </w:rPr>
              <w:t>Število uporabnikov arhivskega gradiva</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59024FC" w14:textId="77777777" w:rsidR="006B316E" w:rsidRDefault="005C3BAB">
            <w:pPr>
              <w:spacing w:after="0" w:line="276" w:lineRule="auto"/>
              <w:rPr>
                <w:rFonts w:ascii="Arial" w:eastAsia="Arial" w:hAnsi="Arial" w:cs="Arial"/>
              </w:rPr>
            </w:pPr>
            <w:r>
              <w:rPr>
                <w:rFonts w:ascii="Arial" w:eastAsia="Arial" w:hAnsi="Arial" w:cs="Arial"/>
              </w:rPr>
              <w:t>20.609</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5E7CC5D" w14:textId="77777777" w:rsidR="006B316E" w:rsidRDefault="00ED6C3E">
            <w:pPr>
              <w:spacing w:after="0" w:line="276" w:lineRule="auto"/>
              <w:rPr>
                <w:rFonts w:ascii="Arial" w:eastAsia="Arial" w:hAnsi="Arial" w:cs="Arial"/>
              </w:rPr>
            </w:pPr>
            <w:sdt>
              <w:sdtPr>
                <w:tag w:val="goog_rdk_219"/>
                <w:id w:val="-905292233"/>
              </w:sdtPr>
              <w:sdtEndPr/>
              <w:sdtContent>
                <w:r w:rsidR="005C3BAB">
                  <w:rPr>
                    <w:rFonts w:ascii="Arial Unicode MS" w:eastAsia="Arial Unicode MS" w:hAnsi="Arial Unicode MS" w:cs="Arial Unicode MS"/>
                  </w:rPr>
                  <w:t>≥ 21.000 (2027)</w:t>
                </w:r>
              </w:sdtContent>
            </w:sdt>
          </w:p>
        </w:tc>
      </w:tr>
      <w:tr w:rsidR="006B316E" w14:paraId="3D8141BD" w14:textId="77777777">
        <w:trPr>
          <w:trHeight w:val="57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196D33E" w14:textId="77777777" w:rsidR="006B316E" w:rsidRDefault="005C3BAB">
            <w:pPr>
              <w:spacing w:after="0" w:line="276" w:lineRule="auto"/>
              <w:rPr>
                <w:rFonts w:ascii="Arial" w:eastAsia="Arial" w:hAnsi="Arial" w:cs="Arial"/>
              </w:rPr>
            </w:pPr>
            <w:r>
              <w:rPr>
                <w:rFonts w:ascii="Arial" w:eastAsia="Arial" w:hAnsi="Arial" w:cs="Arial"/>
              </w:rPr>
              <w:t>Število izposoj enot knjižničnega gradiva v splošnih knjižnicah</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232D39B" w14:textId="77777777" w:rsidR="006B316E" w:rsidRDefault="005C3BAB">
            <w:pPr>
              <w:spacing w:after="0" w:line="276" w:lineRule="auto"/>
              <w:rPr>
                <w:rFonts w:ascii="Arial" w:eastAsia="Arial" w:hAnsi="Arial" w:cs="Arial"/>
              </w:rPr>
            </w:pPr>
            <w:r>
              <w:rPr>
                <w:rFonts w:ascii="Arial" w:eastAsia="Arial" w:hAnsi="Arial" w:cs="Arial"/>
              </w:rPr>
              <w:t>19.660.882</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2ECB24F" w14:textId="77777777" w:rsidR="006B316E" w:rsidRDefault="00ED6C3E">
            <w:pPr>
              <w:spacing w:after="0" w:line="276" w:lineRule="auto"/>
              <w:rPr>
                <w:rFonts w:ascii="Arial" w:eastAsia="Arial" w:hAnsi="Arial" w:cs="Arial"/>
              </w:rPr>
            </w:pPr>
            <w:sdt>
              <w:sdtPr>
                <w:tag w:val="goog_rdk_220"/>
                <w:id w:val="-818111639"/>
              </w:sdtPr>
              <w:sdtEndPr/>
              <w:sdtContent>
                <w:r w:rsidR="005C3BAB">
                  <w:rPr>
                    <w:rFonts w:ascii="Arial Unicode MS" w:eastAsia="Arial Unicode MS" w:hAnsi="Arial Unicode MS" w:cs="Arial Unicode MS"/>
                  </w:rPr>
                  <w:t>≥ 20.000.000 (2027)</w:t>
                </w:r>
              </w:sdtContent>
            </w:sdt>
          </w:p>
        </w:tc>
      </w:tr>
      <w:tr w:rsidR="006B316E" w14:paraId="56A64839" w14:textId="77777777">
        <w:trPr>
          <w:trHeight w:val="55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2C3BC9D" w14:textId="77777777" w:rsidR="006B316E" w:rsidRDefault="005C3BAB">
            <w:pPr>
              <w:spacing w:after="0" w:line="276" w:lineRule="auto"/>
              <w:rPr>
                <w:rFonts w:ascii="Arial" w:eastAsia="Arial" w:hAnsi="Arial" w:cs="Arial"/>
              </w:rPr>
            </w:pPr>
            <w:r>
              <w:rPr>
                <w:rFonts w:ascii="Arial" w:eastAsia="Arial" w:hAnsi="Arial" w:cs="Arial"/>
              </w:rPr>
              <w:t>Število obiskov Virtualne arhivske čitalnice</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A279B6A" w14:textId="77777777" w:rsidR="006B316E" w:rsidRDefault="005C3BAB">
            <w:pPr>
              <w:spacing w:after="0" w:line="276" w:lineRule="auto"/>
              <w:rPr>
                <w:rFonts w:ascii="Arial" w:eastAsia="Arial" w:hAnsi="Arial" w:cs="Arial"/>
              </w:rPr>
            </w:pPr>
            <w:r>
              <w:rPr>
                <w:rFonts w:ascii="Arial" w:eastAsia="Arial" w:hAnsi="Arial" w:cs="Arial"/>
              </w:rPr>
              <w:t xml:space="preserve"> 822</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C821D2D" w14:textId="77777777" w:rsidR="006B316E" w:rsidRDefault="00ED6C3E">
            <w:pPr>
              <w:spacing w:after="0" w:line="276" w:lineRule="auto"/>
              <w:rPr>
                <w:rFonts w:ascii="Arial" w:eastAsia="Arial" w:hAnsi="Arial" w:cs="Arial"/>
              </w:rPr>
            </w:pPr>
            <w:sdt>
              <w:sdtPr>
                <w:tag w:val="goog_rdk_221"/>
                <w:id w:val="1583866591"/>
              </w:sdtPr>
              <w:sdtEndPr/>
              <w:sdtContent>
                <w:r w:rsidR="005C3BAB">
                  <w:rPr>
                    <w:rFonts w:ascii="Arial Unicode MS" w:eastAsia="Arial Unicode MS" w:hAnsi="Arial Unicode MS" w:cs="Arial Unicode MS"/>
                  </w:rPr>
                  <w:t>≥ 1000 (2027)</w:t>
                </w:r>
              </w:sdtContent>
            </w:sdt>
          </w:p>
        </w:tc>
      </w:tr>
      <w:tr w:rsidR="006B316E" w14:paraId="70A60621" w14:textId="77777777">
        <w:trPr>
          <w:trHeight w:val="85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42D9CBB" w14:textId="77777777" w:rsidR="006B316E" w:rsidRDefault="005C3BAB">
            <w:pPr>
              <w:spacing w:after="0" w:line="276" w:lineRule="auto"/>
              <w:rPr>
                <w:rFonts w:ascii="Arial" w:eastAsia="Arial" w:hAnsi="Arial" w:cs="Arial"/>
              </w:rPr>
            </w:pPr>
            <w:r>
              <w:rPr>
                <w:rFonts w:ascii="Arial" w:eastAsia="Arial" w:hAnsi="Arial" w:cs="Arial"/>
              </w:rPr>
              <w:t>Število obiskov javno dostopnih spletnih informacijskih sistemov kulturne dediščine</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4E28C99" w14:textId="77777777" w:rsidR="006B316E" w:rsidRDefault="005C3BAB">
            <w:pPr>
              <w:spacing w:after="0" w:line="276" w:lineRule="auto"/>
              <w:rPr>
                <w:rFonts w:ascii="Arial" w:eastAsia="Arial" w:hAnsi="Arial" w:cs="Arial"/>
              </w:rPr>
            </w:pPr>
            <w:r>
              <w:rPr>
                <w:rFonts w:ascii="Arial" w:eastAsia="Arial" w:hAnsi="Arial" w:cs="Arial"/>
              </w:rPr>
              <w:t xml:space="preserve">1.948.391 </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2389B2E" w14:textId="77777777" w:rsidR="006B316E" w:rsidRDefault="00ED6C3E">
            <w:pPr>
              <w:spacing w:after="0" w:line="276" w:lineRule="auto"/>
              <w:rPr>
                <w:rFonts w:ascii="Arial" w:eastAsia="Arial" w:hAnsi="Arial" w:cs="Arial"/>
              </w:rPr>
            </w:pPr>
            <w:sdt>
              <w:sdtPr>
                <w:tag w:val="goog_rdk_222"/>
                <w:id w:val="32247587"/>
              </w:sdtPr>
              <w:sdtEndPr/>
              <w:sdtContent>
                <w:r w:rsidR="005C3BAB">
                  <w:rPr>
                    <w:rFonts w:ascii="Arial Unicode MS" w:eastAsia="Arial Unicode MS" w:hAnsi="Arial Unicode MS" w:cs="Arial Unicode MS"/>
                  </w:rPr>
                  <w:t>≥ 2.000.000 (2027)</w:t>
                </w:r>
              </w:sdtContent>
            </w:sdt>
          </w:p>
        </w:tc>
      </w:tr>
      <w:tr w:rsidR="006B316E" w14:paraId="758C3A2B"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C4618B3" w14:textId="77777777" w:rsidR="006B316E" w:rsidRDefault="005C3BAB">
            <w:pPr>
              <w:spacing w:after="0" w:line="276" w:lineRule="auto"/>
              <w:rPr>
                <w:rFonts w:ascii="Arial" w:eastAsia="Arial" w:hAnsi="Arial" w:cs="Arial"/>
              </w:rPr>
            </w:pPr>
            <w:r>
              <w:rPr>
                <w:rFonts w:ascii="Arial" w:eastAsia="Arial" w:hAnsi="Arial" w:cs="Arial"/>
              </w:rPr>
              <w:t>Število izdanih vstopnic na področju glasbe v javnih zavodih, sofinanciranih na podlagi neposrednih pozivov</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82E567C" w14:textId="77777777" w:rsidR="006B316E" w:rsidRDefault="005C3BAB">
            <w:pPr>
              <w:spacing w:after="0" w:line="276" w:lineRule="auto"/>
              <w:rPr>
                <w:rFonts w:ascii="Arial" w:eastAsia="Arial" w:hAnsi="Arial" w:cs="Arial"/>
              </w:rPr>
            </w:pPr>
            <w:r>
              <w:rPr>
                <w:rFonts w:ascii="Arial" w:eastAsia="Arial" w:hAnsi="Arial" w:cs="Arial"/>
              </w:rPr>
              <w:t>205.165</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4B88327" w14:textId="77777777" w:rsidR="006B316E" w:rsidRDefault="00ED6C3E">
            <w:pPr>
              <w:spacing w:after="0" w:line="276" w:lineRule="auto"/>
              <w:rPr>
                <w:rFonts w:ascii="Arial" w:eastAsia="Arial" w:hAnsi="Arial" w:cs="Arial"/>
              </w:rPr>
            </w:pPr>
            <w:sdt>
              <w:sdtPr>
                <w:tag w:val="goog_rdk_223"/>
                <w:id w:val="74331424"/>
              </w:sdtPr>
              <w:sdtEndPr/>
              <w:sdtContent>
                <w:r w:rsidR="005C3BAB">
                  <w:rPr>
                    <w:rFonts w:ascii="Arial Unicode MS" w:eastAsia="Arial Unicode MS" w:hAnsi="Arial Unicode MS" w:cs="Arial Unicode MS"/>
                  </w:rPr>
                  <w:t>≥ 210.000 (2027)</w:t>
                </w:r>
              </w:sdtContent>
            </w:sdt>
          </w:p>
        </w:tc>
      </w:tr>
      <w:tr w:rsidR="006B316E" w14:paraId="3A15246C"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FA07D02" w14:textId="77777777" w:rsidR="006B316E" w:rsidRDefault="005C3BAB">
            <w:pPr>
              <w:spacing w:after="0" w:line="276" w:lineRule="auto"/>
              <w:rPr>
                <w:rFonts w:ascii="Arial" w:eastAsia="Arial" w:hAnsi="Arial" w:cs="Arial"/>
              </w:rPr>
            </w:pPr>
            <w:r>
              <w:rPr>
                <w:rFonts w:ascii="Arial" w:eastAsia="Arial" w:hAnsi="Arial" w:cs="Arial"/>
              </w:rPr>
              <w:t>Število izdanih vstopnic na področju uprizoritvenih umetnosti v javnih zavodih, sofinanciranih na podlagi neposrednih pozivov</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AE87317" w14:textId="77777777" w:rsidR="006B316E" w:rsidRDefault="005C3BAB">
            <w:pPr>
              <w:spacing w:after="0" w:line="276" w:lineRule="auto"/>
              <w:rPr>
                <w:rFonts w:ascii="Arial" w:eastAsia="Arial" w:hAnsi="Arial" w:cs="Arial"/>
              </w:rPr>
            </w:pPr>
            <w:r>
              <w:rPr>
                <w:rFonts w:ascii="Arial" w:eastAsia="Arial" w:hAnsi="Arial" w:cs="Arial"/>
              </w:rPr>
              <w:t>338.224</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294307D" w14:textId="77777777" w:rsidR="006B316E" w:rsidRDefault="00ED6C3E">
            <w:pPr>
              <w:spacing w:after="0" w:line="276" w:lineRule="auto"/>
              <w:rPr>
                <w:rFonts w:ascii="Arial" w:eastAsia="Arial" w:hAnsi="Arial" w:cs="Arial"/>
              </w:rPr>
            </w:pPr>
            <w:sdt>
              <w:sdtPr>
                <w:tag w:val="goog_rdk_224"/>
                <w:id w:val="1745143534"/>
              </w:sdtPr>
              <w:sdtEndPr/>
              <w:sdtContent>
                <w:r w:rsidR="005C3BAB">
                  <w:rPr>
                    <w:rFonts w:ascii="Arial Unicode MS" w:eastAsia="Arial Unicode MS" w:hAnsi="Arial Unicode MS" w:cs="Arial Unicode MS"/>
                  </w:rPr>
                  <w:t>≥ 340.000 (2027)</w:t>
                </w:r>
              </w:sdtContent>
            </w:sdt>
          </w:p>
        </w:tc>
      </w:tr>
      <w:tr w:rsidR="006B316E" w14:paraId="1144A1A8"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8230432" w14:textId="77777777" w:rsidR="006B316E" w:rsidRDefault="005C3BAB">
            <w:pPr>
              <w:spacing w:after="0" w:line="276" w:lineRule="auto"/>
              <w:rPr>
                <w:rFonts w:ascii="Arial" w:eastAsia="Arial" w:hAnsi="Arial" w:cs="Arial"/>
              </w:rPr>
            </w:pPr>
            <w:r>
              <w:rPr>
                <w:rFonts w:ascii="Arial" w:eastAsia="Arial" w:hAnsi="Arial" w:cs="Arial"/>
              </w:rPr>
              <w:t>Število prodanih gledaliških abonmajev v javnih zavodih, sofinanciranih na podlagi neposrednih pozivov</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264DE82" w14:textId="77777777" w:rsidR="006B316E" w:rsidRDefault="005C3BAB">
            <w:pPr>
              <w:spacing w:after="0" w:line="276" w:lineRule="auto"/>
              <w:rPr>
                <w:rFonts w:ascii="Arial" w:eastAsia="Arial" w:hAnsi="Arial" w:cs="Arial"/>
              </w:rPr>
            </w:pPr>
            <w:r>
              <w:rPr>
                <w:rFonts w:ascii="Arial" w:eastAsia="Arial" w:hAnsi="Arial" w:cs="Arial"/>
              </w:rPr>
              <w:t>22.761</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2B91418" w14:textId="77777777" w:rsidR="006B316E" w:rsidRDefault="00ED6C3E">
            <w:pPr>
              <w:spacing w:after="0" w:line="276" w:lineRule="auto"/>
              <w:rPr>
                <w:rFonts w:ascii="Arial" w:eastAsia="Arial" w:hAnsi="Arial" w:cs="Arial"/>
              </w:rPr>
            </w:pPr>
            <w:sdt>
              <w:sdtPr>
                <w:tag w:val="goog_rdk_225"/>
                <w:id w:val="-316107594"/>
              </w:sdtPr>
              <w:sdtEndPr/>
              <w:sdtContent>
                <w:r w:rsidR="005C3BAB">
                  <w:rPr>
                    <w:rFonts w:ascii="Arial Unicode MS" w:eastAsia="Arial Unicode MS" w:hAnsi="Arial Unicode MS" w:cs="Arial Unicode MS"/>
                  </w:rPr>
                  <w:t>≥ 23.000 (2027)</w:t>
                </w:r>
              </w:sdtContent>
            </w:sdt>
          </w:p>
        </w:tc>
      </w:tr>
    </w:tbl>
    <w:p w14:paraId="10FA61B5"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f6"/>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25"/>
        <w:gridCol w:w="2145"/>
        <w:gridCol w:w="3270"/>
      </w:tblGrid>
      <w:tr w:rsidR="006B316E" w14:paraId="7248941E" w14:textId="77777777">
        <w:trPr>
          <w:trHeight w:val="315"/>
        </w:trPr>
        <w:tc>
          <w:tcPr>
            <w:tcW w:w="9540"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708325A8"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Razvojni cilj 6: Medsektorsko razvojno sodelovanje</w:t>
            </w:r>
          </w:p>
        </w:tc>
      </w:tr>
      <w:tr w:rsidR="006B316E" w14:paraId="1A3C78C3" w14:textId="77777777">
        <w:trPr>
          <w:trHeight w:val="81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56726ED"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14D3ED2"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B6FC745"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7C2C79C1" w14:textId="77777777">
        <w:trPr>
          <w:trHeight w:val="52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CF18A63" w14:textId="77777777" w:rsidR="006B316E" w:rsidRDefault="005C3BAB">
            <w:pPr>
              <w:spacing w:after="0" w:line="276" w:lineRule="auto"/>
              <w:rPr>
                <w:rFonts w:ascii="Arial" w:eastAsia="Arial" w:hAnsi="Arial" w:cs="Arial"/>
              </w:rPr>
            </w:pPr>
            <w:r>
              <w:rPr>
                <w:rFonts w:ascii="Arial" w:eastAsia="Arial" w:hAnsi="Arial" w:cs="Arial"/>
              </w:rPr>
              <w:t>Število realiziranih medresorskih ukrepov iz akcijskega načrta</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956BE9E" w14:textId="77777777" w:rsidR="006B316E" w:rsidRDefault="005C3BAB">
            <w:pPr>
              <w:spacing w:after="0" w:line="276" w:lineRule="auto"/>
              <w:rPr>
                <w:rFonts w:ascii="Arial" w:eastAsia="Arial" w:hAnsi="Arial" w:cs="Arial"/>
              </w:rPr>
            </w:pPr>
            <w:r>
              <w:rPr>
                <w:rFonts w:ascii="Arial" w:eastAsia="Arial" w:hAnsi="Arial" w:cs="Arial"/>
              </w:rPr>
              <w:t>0 (2023)</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FDBBE9E" w14:textId="77777777" w:rsidR="006B316E" w:rsidRDefault="005C3BAB">
            <w:pPr>
              <w:spacing w:after="0" w:line="276" w:lineRule="auto"/>
              <w:rPr>
                <w:rFonts w:ascii="Arial" w:eastAsia="Arial" w:hAnsi="Arial" w:cs="Arial"/>
              </w:rPr>
            </w:pPr>
            <w:r>
              <w:rPr>
                <w:rFonts w:ascii="Arial" w:eastAsia="Arial" w:hAnsi="Arial" w:cs="Arial"/>
              </w:rPr>
              <w:t>100% (2027)</w:t>
            </w:r>
          </w:p>
        </w:tc>
      </w:tr>
      <w:tr w:rsidR="006B316E" w14:paraId="0CD94058" w14:textId="77777777">
        <w:trPr>
          <w:trHeight w:val="103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147D075" w14:textId="77777777" w:rsidR="006B316E" w:rsidRDefault="005C3BAB">
            <w:pPr>
              <w:spacing w:after="0" w:line="276" w:lineRule="auto"/>
              <w:rPr>
                <w:rFonts w:ascii="Arial" w:eastAsia="Arial" w:hAnsi="Arial" w:cs="Arial"/>
              </w:rPr>
            </w:pPr>
            <w:r>
              <w:rPr>
                <w:rFonts w:ascii="Arial" w:eastAsia="Arial" w:hAnsi="Arial" w:cs="Arial"/>
              </w:rPr>
              <w:t xml:space="preserve">Število sej Delovne skupine za oblikovanje in spremljanje medresorskih ciljev in ukrepov Resolucije o nacionalnem programu za kulturo </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B14EF58" w14:textId="77777777" w:rsidR="006B316E" w:rsidRDefault="005C3BAB">
            <w:pPr>
              <w:spacing w:after="0" w:line="276" w:lineRule="auto"/>
              <w:rPr>
                <w:rFonts w:ascii="Arial" w:eastAsia="Arial" w:hAnsi="Arial" w:cs="Arial"/>
              </w:rPr>
            </w:pPr>
            <w:r>
              <w:rPr>
                <w:rFonts w:ascii="Arial" w:eastAsia="Arial" w:hAnsi="Arial" w:cs="Arial"/>
              </w:rPr>
              <w:t>2 (2023)</w:t>
            </w:r>
          </w:p>
        </w:tc>
        <w:tc>
          <w:tcPr>
            <w:tcW w:w="327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D2EF0CF" w14:textId="77777777" w:rsidR="006B316E" w:rsidRDefault="005C3BAB">
            <w:pPr>
              <w:spacing w:after="0" w:line="276" w:lineRule="auto"/>
              <w:rPr>
                <w:rFonts w:ascii="Arial" w:eastAsia="Arial" w:hAnsi="Arial" w:cs="Arial"/>
              </w:rPr>
            </w:pPr>
            <w:r>
              <w:rPr>
                <w:rFonts w:ascii="Arial" w:eastAsia="Arial" w:hAnsi="Arial" w:cs="Arial"/>
              </w:rPr>
              <w:t>2 (za posamezno leto )</w:t>
            </w:r>
          </w:p>
        </w:tc>
      </w:tr>
    </w:tbl>
    <w:p w14:paraId="05862F49"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f7"/>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25"/>
        <w:gridCol w:w="2160"/>
        <w:gridCol w:w="3240"/>
      </w:tblGrid>
      <w:tr w:rsidR="006B316E" w14:paraId="6FD4E61B" w14:textId="77777777">
        <w:trPr>
          <w:trHeight w:val="315"/>
        </w:trPr>
        <w:tc>
          <w:tcPr>
            <w:tcW w:w="9525"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07D0C9A8"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Razvojni cilj 7: Vključenost v gradnjo okoljsko pravične družbe</w:t>
            </w:r>
          </w:p>
        </w:tc>
      </w:tr>
      <w:tr w:rsidR="006B316E" w14:paraId="484E8A90"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58C7CDD"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99F0939"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5318881"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25D779E0" w14:textId="77777777">
        <w:trPr>
          <w:trHeight w:val="28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8269E04" w14:textId="77777777" w:rsidR="006B316E" w:rsidRDefault="005C3BAB">
            <w:pPr>
              <w:spacing w:after="0" w:line="276" w:lineRule="auto"/>
              <w:rPr>
                <w:rFonts w:ascii="Arial" w:eastAsia="Arial" w:hAnsi="Arial" w:cs="Arial"/>
              </w:rPr>
            </w:pPr>
            <w:r>
              <w:rPr>
                <w:rFonts w:ascii="Arial" w:eastAsia="Arial" w:hAnsi="Arial" w:cs="Arial"/>
              </w:rPr>
              <w:t>Pilotni razpis za zeleni prehod v kulturi</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C88C1EA" w14:textId="77777777" w:rsidR="006B316E" w:rsidRDefault="005C3BAB">
            <w:pPr>
              <w:spacing w:after="0" w:line="276" w:lineRule="auto"/>
              <w:rPr>
                <w:rFonts w:ascii="Arial" w:eastAsia="Arial" w:hAnsi="Arial" w:cs="Arial"/>
              </w:rPr>
            </w:pPr>
            <w:r>
              <w:rPr>
                <w:rFonts w:ascii="Arial" w:eastAsia="Arial" w:hAnsi="Arial" w:cs="Arial"/>
              </w:rPr>
              <w:t>Ne (2023)</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5840C45" w14:textId="77777777" w:rsidR="006B316E" w:rsidRDefault="005C3BAB">
            <w:pPr>
              <w:spacing w:after="0" w:line="276" w:lineRule="auto"/>
              <w:rPr>
                <w:rFonts w:ascii="Arial" w:eastAsia="Arial" w:hAnsi="Arial" w:cs="Arial"/>
              </w:rPr>
            </w:pPr>
            <w:r>
              <w:rPr>
                <w:rFonts w:ascii="Arial" w:eastAsia="Arial" w:hAnsi="Arial" w:cs="Arial"/>
              </w:rPr>
              <w:t>Da (2027)</w:t>
            </w:r>
          </w:p>
        </w:tc>
      </w:tr>
    </w:tbl>
    <w:p w14:paraId="566B52CD"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f8"/>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40"/>
        <w:gridCol w:w="2145"/>
        <w:gridCol w:w="3210"/>
      </w:tblGrid>
      <w:tr w:rsidR="006B316E" w14:paraId="36F8A8A1" w14:textId="77777777">
        <w:trPr>
          <w:trHeight w:val="315"/>
        </w:trPr>
        <w:tc>
          <w:tcPr>
            <w:tcW w:w="9495"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6E5466CD"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Razvojni cilj 8: Podpora iskanju dodatnih virov financiranja</w:t>
            </w:r>
          </w:p>
        </w:tc>
      </w:tr>
      <w:tr w:rsidR="006B316E" w14:paraId="222B221E" w14:textId="77777777">
        <w:trPr>
          <w:trHeight w:val="111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C6A0087"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9A3254C"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2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2DA779A"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6AAE99F4"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BC8A433" w14:textId="77777777" w:rsidR="006B316E" w:rsidRDefault="005C3BAB">
            <w:pPr>
              <w:spacing w:after="0" w:line="276" w:lineRule="auto"/>
              <w:rPr>
                <w:rFonts w:ascii="Arial" w:eastAsia="Arial" w:hAnsi="Arial" w:cs="Arial"/>
              </w:rPr>
            </w:pPr>
            <w:r>
              <w:rPr>
                <w:rFonts w:ascii="Arial" w:eastAsia="Arial" w:hAnsi="Arial" w:cs="Arial"/>
              </w:rPr>
              <w:t>Skupni znesek donacij dohodnine, ki so jih prejele NVO s statusom javnega interesa v kulturi</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B50276D" w14:textId="77777777" w:rsidR="006B316E" w:rsidRDefault="005C3BAB">
            <w:pPr>
              <w:spacing w:after="0" w:line="276" w:lineRule="auto"/>
              <w:rPr>
                <w:rFonts w:ascii="Arial" w:eastAsia="Arial" w:hAnsi="Arial" w:cs="Arial"/>
              </w:rPr>
            </w:pPr>
            <w:r>
              <w:rPr>
                <w:rFonts w:ascii="Arial" w:eastAsia="Arial" w:hAnsi="Arial" w:cs="Arial"/>
              </w:rPr>
              <w:t>648.064 evrov</w:t>
            </w:r>
          </w:p>
        </w:tc>
        <w:tc>
          <w:tcPr>
            <w:tcW w:w="32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D052D7B" w14:textId="77777777" w:rsidR="006B316E" w:rsidRDefault="00ED6C3E">
            <w:pPr>
              <w:spacing w:after="0" w:line="276" w:lineRule="auto"/>
              <w:rPr>
                <w:rFonts w:ascii="Arial" w:eastAsia="Arial" w:hAnsi="Arial" w:cs="Arial"/>
              </w:rPr>
            </w:pPr>
            <w:sdt>
              <w:sdtPr>
                <w:tag w:val="goog_rdk_226"/>
                <w:id w:val="1500770882"/>
              </w:sdtPr>
              <w:sdtEndPr/>
              <w:sdtContent>
                <w:r w:rsidR="005C3BAB">
                  <w:rPr>
                    <w:rFonts w:ascii="Arial Unicode MS" w:eastAsia="Arial Unicode MS" w:hAnsi="Arial Unicode MS" w:cs="Arial Unicode MS"/>
                  </w:rPr>
                  <w:t>≥ 800.000 evrov (2027)</w:t>
                </w:r>
              </w:sdtContent>
            </w:sdt>
          </w:p>
        </w:tc>
      </w:tr>
      <w:tr w:rsidR="006B316E" w14:paraId="622E1ED3"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755106A" w14:textId="77777777" w:rsidR="006B316E" w:rsidRDefault="005C3BAB">
            <w:pPr>
              <w:spacing w:after="0" w:line="276" w:lineRule="auto"/>
              <w:rPr>
                <w:rFonts w:ascii="Arial" w:eastAsia="Arial" w:hAnsi="Arial" w:cs="Arial"/>
              </w:rPr>
            </w:pPr>
            <w:r>
              <w:rPr>
                <w:rFonts w:ascii="Arial" w:eastAsia="Arial" w:hAnsi="Arial" w:cs="Arial"/>
              </w:rPr>
              <w:t>Delež prejetih sredstev iz proračunov lokalnih skupnosti v skupnih prihodkih javnih zavodov, sofinanciranih na podlagi neposrednih pozivov</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5638621" w14:textId="77777777" w:rsidR="006B316E" w:rsidRDefault="005C3BAB">
            <w:pPr>
              <w:spacing w:after="0" w:line="276" w:lineRule="auto"/>
              <w:rPr>
                <w:rFonts w:ascii="Arial" w:eastAsia="Arial" w:hAnsi="Arial" w:cs="Arial"/>
              </w:rPr>
            </w:pPr>
            <w:r>
              <w:rPr>
                <w:rFonts w:ascii="Arial" w:eastAsia="Arial" w:hAnsi="Arial" w:cs="Arial"/>
              </w:rPr>
              <w:t>8,60%</w:t>
            </w:r>
          </w:p>
        </w:tc>
        <w:tc>
          <w:tcPr>
            <w:tcW w:w="32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61D6EBC" w14:textId="77777777" w:rsidR="006B316E" w:rsidRDefault="00ED6C3E">
            <w:pPr>
              <w:spacing w:after="0" w:line="276" w:lineRule="auto"/>
              <w:rPr>
                <w:rFonts w:ascii="Arial" w:eastAsia="Arial" w:hAnsi="Arial" w:cs="Arial"/>
              </w:rPr>
            </w:pPr>
            <w:sdt>
              <w:sdtPr>
                <w:tag w:val="goog_rdk_227"/>
                <w:id w:val="757250237"/>
              </w:sdtPr>
              <w:sdtEndPr/>
              <w:sdtContent>
                <w:r w:rsidR="005C3BAB">
                  <w:rPr>
                    <w:rFonts w:ascii="Arial Unicode MS" w:eastAsia="Arial Unicode MS" w:hAnsi="Arial Unicode MS" w:cs="Arial Unicode MS"/>
                  </w:rPr>
                  <w:t>≥ 9 % (2027)</w:t>
                </w:r>
              </w:sdtContent>
            </w:sdt>
          </w:p>
        </w:tc>
      </w:tr>
      <w:tr w:rsidR="006B316E" w14:paraId="29AF6086"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1E6180A9" w14:textId="77777777" w:rsidR="006B316E" w:rsidRDefault="005C3BAB">
            <w:pPr>
              <w:spacing w:after="0" w:line="276" w:lineRule="auto"/>
              <w:rPr>
                <w:rFonts w:ascii="Arial" w:eastAsia="Arial" w:hAnsi="Arial" w:cs="Arial"/>
              </w:rPr>
            </w:pPr>
            <w:r>
              <w:rPr>
                <w:rFonts w:ascii="Arial" w:eastAsia="Arial" w:hAnsi="Arial" w:cs="Arial"/>
              </w:rPr>
              <w:t>Delež prejetih sredstev iz proračunov drugih ministrstev v skupnih prihodkih javnih zavodov, sofinanciranih na podlagi neposrednih pozivov</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1D919E7A" w14:textId="77777777" w:rsidR="006B316E" w:rsidRDefault="005C3BAB">
            <w:pPr>
              <w:spacing w:after="0" w:line="276" w:lineRule="auto"/>
              <w:rPr>
                <w:rFonts w:ascii="Arial" w:eastAsia="Arial" w:hAnsi="Arial" w:cs="Arial"/>
              </w:rPr>
            </w:pPr>
            <w:r>
              <w:rPr>
                <w:rFonts w:ascii="Arial" w:eastAsia="Arial" w:hAnsi="Arial" w:cs="Arial"/>
              </w:rPr>
              <w:t>3,60%</w:t>
            </w:r>
          </w:p>
        </w:tc>
        <w:tc>
          <w:tcPr>
            <w:tcW w:w="32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67961F1" w14:textId="77777777" w:rsidR="006B316E" w:rsidRDefault="00ED6C3E">
            <w:pPr>
              <w:spacing w:after="0" w:line="276" w:lineRule="auto"/>
              <w:rPr>
                <w:rFonts w:ascii="Arial" w:eastAsia="Arial" w:hAnsi="Arial" w:cs="Arial"/>
              </w:rPr>
            </w:pPr>
            <w:sdt>
              <w:sdtPr>
                <w:tag w:val="goog_rdk_228"/>
                <w:id w:val="2098210899"/>
              </w:sdtPr>
              <w:sdtEndPr/>
              <w:sdtContent>
                <w:r w:rsidR="005C3BAB">
                  <w:rPr>
                    <w:rFonts w:ascii="Arial Unicode MS" w:eastAsia="Arial Unicode MS" w:hAnsi="Arial Unicode MS" w:cs="Arial Unicode MS"/>
                  </w:rPr>
                  <w:t>≥ 4 % (2027)</w:t>
                </w:r>
              </w:sdtContent>
            </w:sdt>
          </w:p>
        </w:tc>
      </w:tr>
      <w:tr w:rsidR="006B316E" w14:paraId="0501D4AE"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816C5D4" w14:textId="77777777" w:rsidR="006B316E" w:rsidRDefault="005C3BAB">
            <w:pPr>
              <w:spacing w:after="0" w:line="276" w:lineRule="auto"/>
              <w:rPr>
                <w:rFonts w:ascii="Arial" w:eastAsia="Arial" w:hAnsi="Arial" w:cs="Arial"/>
              </w:rPr>
            </w:pPr>
            <w:r>
              <w:rPr>
                <w:rFonts w:ascii="Arial" w:eastAsia="Arial" w:hAnsi="Arial" w:cs="Arial"/>
              </w:rPr>
              <w:t>Delež drugih prihodkov za izvajanje dejavnosti javne službe v skupnih prihodkih javnih zavodov, sofinanciranih na podlagi neposrednih pozivov</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CB024FE" w14:textId="77777777" w:rsidR="006B316E" w:rsidRDefault="005C3BAB">
            <w:pPr>
              <w:spacing w:after="0" w:line="276" w:lineRule="auto"/>
              <w:rPr>
                <w:rFonts w:ascii="Arial" w:eastAsia="Arial" w:hAnsi="Arial" w:cs="Arial"/>
              </w:rPr>
            </w:pPr>
            <w:r>
              <w:rPr>
                <w:rFonts w:ascii="Arial" w:eastAsia="Arial" w:hAnsi="Arial" w:cs="Arial"/>
              </w:rPr>
              <w:t>10,50%</w:t>
            </w:r>
          </w:p>
        </w:tc>
        <w:tc>
          <w:tcPr>
            <w:tcW w:w="32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C87E8FB" w14:textId="77777777" w:rsidR="006B316E" w:rsidRDefault="00ED6C3E">
            <w:pPr>
              <w:spacing w:after="0" w:line="276" w:lineRule="auto"/>
              <w:rPr>
                <w:rFonts w:ascii="Arial" w:eastAsia="Arial" w:hAnsi="Arial" w:cs="Arial"/>
              </w:rPr>
            </w:pPr>
            <w:sdt>
              <w:sdtPr>
                <w:tag w:val="goog_rdk_229"/>
                <w:id w:val="1127741086"/>
              </w:sdtPr>
              <w:sdtEndPr/>
              <w:sdtContent>
                <w:r w:rsidR="005C3BAB">
                  <w:rPr>
                    <w:rFonts w:ascii="Arial Unicode MS" w:eastAsia="Arial Unicode MS" w:hAnsi="Arial Unicode MS" w:cs="Arial Unicode MS"/>
                  </w:rPr>
                  <w:t>≥ 11 % (2027)</w:t>
                </w:r>
              </w:sdtContent>
            </w:sdt>
          </w:p>
        </w:tc>
      </w:tr>
      <w:tr w:rsidR="006B316E" w14:paraId="59EFCE3C"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248D57A" w14:textId="77777777" w:rsidR="006B316E" w:rsidRDefault="005C3BAB">
            <w:pPr>
              <w:spacing w:after="0" w:line="276" w:lineRule="auto"/>
              <w:rPr>
                <w:rFonts w:ascii="Arial" w:eastAsia="Arial" w:hAnsi="Arial" w:cs="Arial"/>
              </w:rPr>
            </w:pPr>
            <w:r>
              <w:rPr>
                <w:rFonts w:ascii="Arial" w:eastAsia="Arial" w:hAnsi="Arial" w:cs="Arial"/>
              </w:rPr>
              <w:t>Delež prihodkov od prodaje blaga in storitev na trgu v skupnih prihodkih javnih zavodov, sofinanciranih na podlagi neposrednih pozivov</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F3280FD" w14:textId="77777777" w:rsidR="006B316E" w:rsidRDefault="005C3BAB">
            <w:pPr>
              <w:spacing w:after="0" w:line="276" w:lineRule="auto"/>
              <w:rPr>
                <w:rFonts w:ascii="Arial" w:eastAsia="Arial" w:hAnsi="Arial" w:cs="Arial"/>
              </w:rPr>
            </w:pPr>
            <w:r>
              <w:rPr>
                <w:rFonts w:ascii="Arial" w:eastAsia="Arial" w:hAnsi="Arial" w:cs="Arial"/>
              </w:rPr>
              <w:t>4,50%</w:t>
            </w:r>
          </w:p>
        </w:tc>
        <w:tc>
          <w:tcPr>
            <w:tcW w:w="32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F8B3151" w14:textId="77777777" w:rsidR="006B316E" w:rsidRDefault="00ED6C3E">
            <w:pPr>
              <w:spacing w:after="0" w:line="276" w:lineRule="auto"/>
              <w:rPr>
                <w:rFonts w:ascii="Arial" w:eastAsia="Arial" w:hAnsi="Arial" w:cs="Arial"/>
              </w:rPr>
            </w:pPr>
            <w:sdt>
              <w:sdtPr>
                <w:tag w:val="goog_rdk_230"/>
                <w:id w:val="-2020914782"/>
              </w:sdtPr>
              <w:sdtEndPr/>
              <w:sdtContent>
                <w:r w:rsidR="005C3BAB">
                  <w:rPr>
                    <w:rFonts w:ascii="Arial Unicode MS" w:eastAsia="Arial Unicode MS" w:hAnsi="Arial Unicode MS" w:cs="Arial Unicode MS"/>
                  </w:rPr>
                  <w:t>≥ 5 % (2027)</w:t>
                </w:r>
              </w:sdtContent>
            </w:sdt>
          </w:p>
        </w:tc>
      </w:tr>
      <w:tr w:rsidR="006B316E" w14:paraId="314662C5" w14:textId="77777777">
        <w:trPr>
          <w:trHeight w:val="78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FC7BD85" w14:textId="77777777" w:rsidR="006B316E" w:rsidRDefault="005C3BAB">
            <w:pPr>
              <w:spacing w:after="0" w:line="276" w:lineRule="auto"/>
              <w:rPr>
                <w:rFonts w:ascii="Arial" w:eastAsia="Arial" w:hAnsi="Arial" w:cs="Arial"/>
              </w:rPr>
            </w:pPr>
            <w:r>
              <w:rPr>
                <w:rFonts w:ascii="Arial" w:eastAsia="Arial" w:hAnsi="Arial" w:cs="Arial"/>
              </w:rPr>
              <w:t>Delež sredstev sponzorjev in donatorjev v skupnih prihodkih javnih zavodov, sofinanciranih na podlagi neposrednih pozivov</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CBE7C79" w14:textId="77777777" w:rsidR="006B316E" w:rsidRDefault="005C3BAB">
            <w:pPr>
              <w:spacing w:after="0" w:line="276" w:lineRule="auto"/>
              <w:rPr>
                <w:rFonts w:ascii="Arial" w:eastAsia="Arial" w:hAnsi="Arial" w:cs="Arial"/>
              </w:rPr>
            </w:pPr>
            <w:r>
              <w:rPr>
                <w:rFonts w:ascii="Arial" w:eastAsia="Arial" w:hAnsi="Arial" w:cs="Arial"/>
              </w:rPr>
              <w:t>0,84%</w:t>
            </w:r>
          </w:p>
        </w:tc>
        <w:tc>
          <w:tcPr>
            <w:tcW w:w="32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2B9E9AE" w14:textId="77777777" w:rsidR="006B316E" w:rsidRDefault="00ED6C3E">
            <w:pPr>
              <w:spacing w:after="0" w:line="276" w:lineRule="auto"/>
              <w:rPr>
                <w:rFonts w:ascii="Arial" w:eastAsia="Arial" w:hAnsi="Arial" w:cs="Arial"/>
              </w:rPr>
            </w:pPr>
            <w:sdt>
              <w:sdtPr>
                <w:tag w:val="goog_rdk_231"/>
                <w:id w:val="555743379"/>
              </w:sdtPr>
              <w:sdtEndPr/>
              <w:sdtContent>
                <w:r w:rsidR="005C3BAB">
                  <w:rPr>
                    <w:rFonts w:ascii="Arial Unicode MS" w:eastAsia="Arial Unicode MS" w:hAnsi="Arial Unicode MS" w:cs="Arial Unicode MS"/>
                  </w:rPr>
                  <w:t>≥ 1 % (2027)</w:t>
                </w:r>
              </w:sdtContent>
            </w:sdt>
          </w:p>
        </w:tc>
      </w:tr>
    </w:tbl>
    <w:p w14:paraId="74480000" w14:textId="47F1B08B" w:rsidR="006B316E" w:rsidRDefault="005C3BAB">
      <w:pPr>
        <w:spacing w:after="0"/>
        <w:rPr>
          <w:rFonts w:ascii="Arial" w:eastAsia="Arial" w:hAnsi="Arial" w:cs="Arial"/>
          <w:b/>
        </w:rPr>
      </w:pPr>
      <w:r>
        <w:rPr>
          <w:rFonts w:ascii="Arial" w:eastAsia="Arial" w:hAnsi="Arial" w:cs="Arial"/>
          <w:b/>
        </w:rPr>
        <w:t xml:space="preserve"> </w:t>
      </w:r>
    </w:p>
    <w:p w14:paraId="4AF60A69" w14:textId="77777777" w:rsidR="002F0EF4" w:rsidRDefault="002F0EF4">
      <w:pPr>
        <w:spacing w:after="0"/>
        <w:rPr>
          <w:rFonts w:ascii="Arial" w:eastAsia="Arial" w:hAnsi="Arial" w:cs="Arial"/>
          <w:b/>
        </w:rPr>
      </w:pPr>
    </w:p>
    <w:tbl>
      <w:tblPr>
        <w:tblStyle w:val="affffffffff9"/>
        <w:tblW w:w="95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95"/>
        <w:gridCol w:w="2175"/>
        <w:gridCol w:w="3240"/>
      </w:tblGrid>
      <w:tr w:rsidR="006B316E" w14:paraId="4DB80648" w14:textId="77777777">
        <w:trPr>
          <w:trHeight w:val="315"/>
        </w:trPr>
        <w:tc>
          <w:tcPr>
            <w:tcW w:w="9510"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0934E814"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Razvojni cilj 9: Vzdržna produkcija in zmanjševanje hiperprodukcije</w:t>
            </w:r>
          </w:p>
        </w:tc>
      </w:tr>
      <w:tr w:rsidR="006B316E" w14:paraId="1CEC04A5" w14:textId="77777777">
        <w:trPr>
          <w:trHeight w:val="1110"/>
        </w:trPr>
        <w:tc>
          <w:tcPr>
            <w:tcW w:w="409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7D5C8C8"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7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F846537"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52BD08A"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604002EE" w14:textId="77777777">
        <w:trPr>
          <w:trHeight w:val="885"/>
        </w:trPr>
        <w:tc>
          <w:tcPr>
            <w:tcW w:w="409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257ADE7F" w14:textId="77777777" w:rsidR="006B316E" w:rsidRDefault="005C3BAB">
            <w:pPr>
              <w:spacing w:after="0" w:line="276" w:lineRule="auto"/>
              <w:rPr>
                <w:rFonts w:ascii="Arial" w:eastAsia="Arial" w:hAnsi="Arial" w:cs="Arial"/>
              </w:rPr>
            </w:pPr>
            <w:r>
              <w:rPr>
                <w:rFonts w:ascii="Arial" w:eastAsia="Arial" w:hAnsi="Arial" w:cs="Arial"/>
              </w:rPr>
              <w:t>Oblikovanje ustrezne metodologije za spremljanje učinkov hiperprodukcije, njeno zmanjševanje in izvajanje ukrepov</w:t>
            </w:r>
          </w:p>
        </w:tc>
        <w:tc>
          <w:tcPr>
            <w:tcW w:w="217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5B67C95" w14:textId="77777777" w:rsidR="006B316E" w:rsidRDefault="005C3BAB">
            <w:pPr>
              <w:spacing w:after="0" w:line="276" w:lineRule="auto"/>
              <w:rPr>
                <w:rFonts w:ascii="Arial" w:eastAsia="Arial" w:hAnsi="Arial" w:cs="Arial"/>
              </w:rPr>
            </w:pPr>
            <w:r>
              <w:rPr>
                <w:rFonts w:ascii="Arial" w:eastAsia="Arial" w:hAnsi="Arial" w:cs="Arial"/>
              </w:rPr>
              <w:t xml:space="preserve">Ne </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4D66726" w14:textId="77777777" w:rsidR="006B316E" w:rsidRDefault="005C3BAB">
            <w:pPr>
              <w:spacing w:after="0" w:line="276" w:lineRule="auto"/>
              <w:rPr>
                <w:rFonts w:ascii="Arial" w:eastAsia="Arial" w:hAnsi="Arial" w:cs="Arial"/>
              </w:rPr>
            </w:pPr>
            <w:r>
              <w:rPr>
                <w:rFonts w:ascii="Arial" w:eastAsia="Arial" w:hAnsi="Arial" w:cs="Arial"/>
              </w:rPr>
              <w:t>Da (2027)</w:t>
            </w:r>
          </w:p>
        </w:tc>
      </w:tr>
    </w:tbl>
    <w:p w14:paraId="12BD547B"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fa"/>
        <w:tblW w:w="9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25"/>
        <w:gridCol w:w="2160"/>
        <w:gridCol w:w="3195"/>
      </w:tblGrid>
      <w:tr w:rsidR="006B316E" w14:paraId="4146BFF8" w14:textId="77777777">
        <w:trPr>
          <w:trHeight w:val="315"/>
        </w:trPr>
        <w:tc>
          <w:tcPr>
            <w:tcW w:w="9480"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045EBB5E"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Razvojni cilj 10: Avtonomnost kulture in medijev</w:t>
            </w:r>
          </w:p>
        </w:tc>
      </w:tr>
      <w:tr w:rsidR="006B316E" w14:paraId="4CEBDB7C" w14:textId="77777777">
        <w:trPr>
          <w:trHeight w:val="106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23F571F"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2FE2BC8"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19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4BE28A99"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0A7BD93D" w14:textId="77777777">
        <w:trPr>
          <w:trHeight w:val="60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F4FFDF7" w14:textId="77777777" w:rsidR="006B316E" w:rsidRDefault="005C3BAB">
            <w:pPr>
              <w:spacing w:after="0" w:line="276" w:lineRule="auto"/>
              <w:rPr>
                <w:rFonts w:ascii="Arial" w:eastAsia="Arial" w:hAnsi="Arial" w:cs="Arial"/>
              </w:rPr>
            </w:pPr>
            <w:r>
              <w:rPr>
                <w:rFonts w:ascii="Arial" w:eastAsia="Arial" w:hAnsi="Arial" w:cs="Arial"/>
              </w:rPr>
              <w:t>Politična neodvisnost medijev - stopnja tveganja</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ACE9F03" w14:textId="77777777" w:rsidR="006B316E" w:rsidRDefault="005C3BAB">
            <w:pPr>
              <w:spacing w:after="0" w:line="276" w:lineRule="auto"/>
              <w:rPr>
                <w:rFonts w:ascii="Arial" w:eastAsia="Arial" w:hAnsi="Arial" w:cs="Arial"/>
              </w:rPr>
            </w:pPr>
            <w:r>
              <w:rPr>
                <w:rFonts w:ascii="Arial" w:eastAsia="Arial" w:hAnsi="Arial" w:cs="Arial"/>
              </w:rPr>
              <w:t>71% (2021)</w:t>
            </w:r>
          </w:p>
        </w:tc>
        <w:tc>
          <w:tcPr>
            <w:tcW w:w="319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3B6E4FF" w14:textId="77777777" w:rsidR="006B316E" w:rsidRDefault="00ED6C3E">
            <w:pPr>
              <w:spacing w:after="0" w:line="276" w:lineRule="auto"/>
              <w:rPr>
                <w:rFonts w:ascii="Arial" w:eastAsia="Arial" w:hAnsi="Arial" w:cs="Arial"/>
              </w:rPr>
            </w:pPr>
            <w:sdt>
              <w:sdtPr>
                <w:tag w:val="goog_rdk_232"/>
                <w:id w:val="-2017524912"/>
              </w:sdtPr>
              <w:sdtEndPr/>
              <w:sdtContent>
                <w:r w:rsidR="005C3BAB">
                  <w:rPr>
                    <w:rFonts w:ascii="Arial Unicode MS" w:eastAsia="Arial Unicode MS" w:hAnsi="Arial Unicode MS" w:cs="Arial Unicode MS"/>
                  </w:rPr>
                  <w:t>≤ 65 % (2027)</w:t>
                </w:r>
              </w:sdtContent>
            </w:sdt>
          </w:p>
        </w:tc>
      </w:tr>
    </w:tbl>
    <w:p w14:paraId="4C49C164"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fb"/>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40"/>
        <w:gridCol w:w="2145"/>
        <w:gridCol w:w="3210"/>
      </w:tblGrid>
      <w:tr w:rsidR="006B316E" w14:paraId="6EEF0391" w14:textId="77777777">
        <w:trPr>
          <w:trHeight w:val="315"/>
        </w:trPr>
        <w:tc>
          <w:tcPr>
            <w:tcW w:w="9495"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448CF710" w14:textId="77777777" w:rsidR="006B316E" w:rsidRDefault="005C3BAB">
            <w:pPr>
              <w:spacing w:after="0" w:line="276" w:lineRule="auto"/>
              <w:jc w:val="center"/>
              <w:rPr>
                <w:rFonts w:ascii="Arial" w:eastAsia="Arial" w:hAnsi="Arial" w:cs="Arial"/>
                <w:b/>
                <w:sz w:val="24"/>
                <w:szCs w:val="24"/>
              </w:rPr>
            </w:pPr>
            <w:r>
              <w:rPr>
                <w:rFonts w:ascii="Arial" w:eastAsia="Arial" w:hAnsi="Arial" w:cs="Arial"/>
                <w:b/>
                <w:sz w:val="24"/>
                <w:szCs w:val="24"/>
              </w:rPr>
              <w:t>Razvojni cilj 11: Odločno soočanje s sovražnim govorom in širjenjem lažnih novic</w:t>
            </w:r>
          </w:p>
        </w:tc>
      </w:tr>
      <w:tr w:rsidR="006B316E" w14:paraId="2BB2A8D7" w14:textId="77777777">
        <w:trPr>
          <w:trHeight w:val="111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6268BAF3"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6D8DE0F"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2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8CBC0DD"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0125EF6A" w14:textId="77777777">
        <w:trPr>
          <w:trHeight w:val="600"/>
        </w:trPr>
        <w:tc>
          <w:tcPr>
            <w:tcW w:w="414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00040FAF" w14:textId="77777777" w:rsidR="006B316E" w:rsidRDefault="005C3BAB">
            <w:pPr>
              <w:spacing w:after="0" w:line="276" w:lineRule="auto"/>
              <w:rPr>
                <w:rFonts w:ascii="Arial" w:eastAsia="Arial" w:hAnsi="Arial" w:cs="Arial"/>
              </w:rPr>
            </w:pPr>
            <w:r>
              <w:rPr>
                <w:rFonts w:ascii="Arial" w:eastAsia="Arial" w:hAnsi="Arial" w:cs="Arial"/>
              </w:rPr>
              <w:t xml:space="preserve">Prepričanje javnosti o izpostavljenosti dezinformacijam </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6DA5C4E" w14:textId="77777777" w:rsidR="006B316E" w:rsidRDefault="005C3BAB">
            <w:pPr>
              <w:spacing w:after="0" w:line="276" w:lineRule="auto"/>
              <w:rPr>
                <w:rFonts w:ascii="Arial" w:eastAsia="Arial" w:hAnsi="Arial" w:cs="Arial"/>
              </w:rPr>
            </w:pPr>
            <w:r>
              <w:rPr>
                <w:rFonts w:ascii="Arial" w:eastAsia="Arial" w:hAnsi="Arial" w:cs="Arial"/>
              </w:rPr>
              <w:t>37 %</w:t>
            </w:r>
          </w:p>
        </w:tc>
        <w:tc>
          <w:tcPr>
            <w:tcW w:w="321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213EADC" w14:textId="77777777" w:rsidR="006B316E" w:rsidRDefault="00ED6C3E">
            <w:pPr>
              <w:spacing w:after="0" w:line="276" w:lineRule="auto"/>
              <w:rPr>
                <w:rFonts w:ascii="Arial" w:eastAsia="Arial" w:hAnsi="Arial" w:cs="Arial"/>
              </w:rPr>
            </w:pPr>
            <w:sdt>
              <w:sdtPr>
                <w:tag w:val="goog_rdk_233"/>
                <w:id w:val="1667205622"/>
              </w:sdtPr>
              <w:sdtEndPr/>
              <w:sdtContent>
                <w:r w:rsidR="005C3BAB">
                  <w:rPr>
                    <w:rFonts w:ascii="Arial Unicode MS" w:eastAsia="Arial Unicode MS" w:hAnsi="Arial Unicode MS" w:cs="Arial Unicode MS"/>
                  </w:rPr>
                  <w:t>≤ 30</w:t>
                </w:r>
              </w:sdtContent>
            </w:sdt>
          </w:p>
        </w:tc>
      </w:tr>
    </w:tbl>
    <w:p w14:paraId="275E61CB"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fc"/>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25"/>
        <w:gridCol w:w="2145"/>
        <w:gridCol w:w="3225"/>
      </w:tblGrid>
      <w:tr w:rsidR="006B316E" w14:paraId="58135CBB" w14:textId="77777777">
        <w:trPr>
          <w:trHeight w:val="315"/>
        </w:trPr>
        <w:tc>
          <w:tcPr>
            <w:tcW w:w="9495"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6ADA69A2"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Razvojni cilj 12: Kulturni sektor kot povezan ekosistem</w:t>
            </w:r>
          </w:p>
        </w:tc>
      </w:tr>
      <w:tr w:rsidR="006B316E" w14:paraId="2ADF9579" w14:textId="77777777">
        <w:trPr>
          <w:trHeight w:val="1095"/>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79D95150"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1117309"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3576D53F"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32AD7B09" w14:textId="77777777">
        <w:trPr>
          <w:trHeight w:val="78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5E7616A7" w14:textId="77777777" w:rsidR="006B316E" w:rsidRDefault="005C3BAB">
            <w:pPr>
              <w:spacing w:after="0" w:line="276" w:lineRule="auto"/>
              <w:rPr>
                <w:rFonts w:ascii="Arial" w:eastAsia="Arial" w:hAnsi="Arial" w:cs="Arial"/>
              </w:rPr>
            </w:pPr>
            <w:r>
              <w:rPr>
                <w:rFonts w:ascii="Arial" w:eastAsia="Arial" w:hAnsi="Arial" w:cs="Arial"/>
              </w:rPr>
              <w:t>Število realiziranih partnerskih (koprodukcijskih) projektov NVO in javnih zavodov</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34FDA62" w14:textId="77777777" w:rsidR="006B316E" w:rsidRDefault="005C3BAB">
            <w:pPr>
              <w:spacing w:after="0" w:line="276" w:lineRule="auto"/>
              <w:rPr>
                <w:rFonts w:ascii="Arial" w:eastAsia="Arial" w:hAnsi="Arial" w:cs="Arial"/>
              </w:rPr>
            </w:pPr>
            <w:r>
              <w:rPr>
                <w:rFonts w:ascii="Arial" w:eastAsia="Arial" w:hAnsi="Arial" w:cs="Arial"/>
              </w:rPr>
              <w:t>101</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979DA03" w14:textId="77777777" w:rsidR="006B316E" w:rsidRDefault="00ED6C3E">
            <w:pPr>
              <w:spacing w:after="0" w:line="276" w:lineRule="auto"/>
              <w:rPr>
                <w:rFonts w:ascii="Arial" w:eastAsia="Arial" w:hAnsi="Arial" w:cs="Arial"/>
              </w:rPr>
            </w:pPr>
            <w:sdt>
              <w:sdtPr>
                <w:tag w:val="goog_rdk_234"/>
                <w:id w:val="91372583"/>
              </w:sdtPr>
              <w:sdtEndPr/>
              <w:sdtContent>
                <w:r w:rsidR="005C3BAB">
                  <w:rPr>
                    <w:rFonts w:ascii="Arial Unicode MS" w:eastAsia="Arial Unicode MS" w:hAnsi="Arial Unicode MS" w:cs="Arial Unicode MS"/>
                  </w:rPr>
                  <w:t>≥ 120 (2027)</w:t>
                </w:r>
              </w:sdtContent>
            </w:sdt>
          </w:p>
        </w:tc>
      </w:tr>
      <w:tr w:rsidR="006B316E" w14:paraId="1A1EF1D1" w14:textId="77777777">
        <w:trPr>
          <w:trHeight w:val="600"/>
        </w:trPr>
        <w:tc>
          <w:tcPr>
            <w:tcW w:w="4125"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455C8DC" w14:textId="77777777" w:rsidR="006B316E" w:rsidRDefault="005C3BAB">
            <w:pPr>
              <w:spacing w:after="0" w:line="276" w:lineRule="auto"/>
              <w:rPr>
                <w:rFonts w:ascii="Arial" w:eastAsia="Arial" w:hAnsi="Arial" w:cs="Arial"/>
              </w:rPr>
            </w:pPr>
            <w:r>
              <w:rPr>
                <w:rFonts w:ascii="Arial" w:eastAsia="Arial" w:hAnsi="Arial" w:cs="Arial"/>
              </w:rPr>
              <w:t>Število skupnih sej delovnih skupin za trajni dialog v kulturi</w:t>
            </w:r>
          </w:p>
        </w:tc>
        <w:tc>
          <w:tcPr>
            <w:tcW w:w="214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A07696E" w14:textId="77777777" w:rsidR="006B316E" w:rsidRDefault="005C3BAB">
            <w:pPr>
              <w:spacing w:after="0" w:line="276" w:lineRule="auto"/>
              <w:rPr>
                <w:rFonts w:ascii="Arial" w:eastAsia="Arial" w:hAnsi="Arial" w:cs="Arial"/>
              </w:rPr>
            </w:pPr>
            <w:r>
              <w:rPr>
                <w:rFonts w:ascii="Arial" w:eastAsia="Arial" w:hAnsi="Arial" w:cs="Arial"/>
              </w:rPr>
              <w:t>2</w:t>
            </w:r>
          </w:p>
        </w:tc>
        <w:tc>
          <w:tcPr>
            <w:tcW w:w="3225"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79645BB4" w14:textId="77777777" w:rsidR="006B316E" w:rsidRDefault="00ED6C3E">
            <w:pPr>
              <w:spacing w:after="0" w:line="276" w:lineRule="auto"/>
              <w:rPr>
                <w:rFonts w:ascii="Arial" w:eastAsia="Arial" w:hAnsi="Arial" w:cs="Arial"/>
              </w:rPr>
            </w:pPr>
            <w:sdt>
              <w:sdtPr>
                <w:tag w:val="goog_rdk_235"/>
                <w:id w:val="53668323"/>
              </w:sdtPr>
              <w:sdtEndPr/>
              <w:sdtContent>
                <w:r w:rsidR="005C3BAB">
                  <w:rPr>
                    <w:rFonts w:ascii="Arial Unicode MS" w:eastAsia="Arial Unicode MS" w:hAnsi="Arial Unicode MS" w:cs="Arial Unicode MS"/>
                  </w:rPr>
                  <w:t>≥ 2 (za posamezno leto)</w:t>
                </w:r>
              </w:sdtContent>
            </w:sdt>
          </w:p>
        </w:tc>
      </w:tr>
    </w:tbl>
    <w:p w14:paraId="302FA848" w14:textId="77777777" w:rsidR="006B316E" w:rsidRDefault="005C3BAB">
      <w:pPr>
        <w:spacing w:after="0"/>
        <w:rPr>
          <w:rFonts w:ascii="Arial" w:eastAsia="Arial" w:hAnsi="Arial" w:cs="Arial"/>
          <w:b/>
        </w:rPr>
      </w:pPr>
      <w:r>
        <w:rPr>
          <w:rFonts w:ascii="Arial" w:eastAsia="Arial" w:hAnsi="Arial" w:cs="Arial"/>
          <w:b/>
        </w:rPr>
        <w:t xml:space="preserve"> </w:t>
      </w:r>
    </w:p>
    <w:tbl>
      <w:tblPr>
        <w:tblStyle w:val="affffffffffd"/>
        <w:tblW w:w="95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10"/>
        <w:gridCol w:w="2160"/>
        <w:gridCol w:w="3240"/>
      </w:tblGrid>
      <w:tr w:rsidR="006B316E" w14:paraId="506E52D1" w14:textId="77777777">
        <w:trPr>
          <w:trHeight w:val="315"/>
        </w:trPr>
        <w:tc>
          <w:tcPr>
            <w:tcW w:w="9510" w:type="dxa"/>
            <w:gridSpan w:val="3"/>
            <w:tcBorders>
              <w:top w:val="single" w:sz="6" w:space="0" w:color="000000"/>
              <w:left w:val="single" w:sz="6" w:space="0" w:color="000000"/>
              <w:bottom w:val="single" w:sz="6" w:space="0" w:color="000000"/>
              <w:right w:val="single" w:sz="6" w:space="0" w:color="000000"/>
            </w:tcBorders>
            <w:shd w:val="clear" w:color="auto" w:fill="C9DAF8"/>
            <w:tcMar>
              <w:top w:w="0" w:type="dxa"/>
              <w:left w:w="80" w:type="dxa"/>
              <w:bottom w:w="0" w:type="dxa"/>
              <w:right w:w="80" w:type="dxa"/>
            </w:tcMar>
          </w:tcPr>
          <w:p w14:paraId="2F57A554" w14:textId="77777777" w:rsidR="006B316E" w:rsidRDefault="005C3BAB">
            <w:pPr>
              <w:spacing w:after="0" w:line="276" w:lineRule="auto"/>
              <w:rPr>
                <w:rFonts w:ascii="Arial" w:eastAsia="Arial" w:hAnsi="Arial" w:cs="Arial"/>
                <w:b/>
                <w:sz w:val="24"/>
                <w:szCs w:val="24"/>
              </w:rPr>
            </w:pPr>
            <w:r>
              <w:rPr>
                <w:rFonts w:ascii="Arial" w:eastAsia="Arial" w:hAnsi="Arial" w:cs="Arial"/>
                <w:b/>
                <w:sz w:val="24"/>
                <w:szCs w:val="24"/>
              </w:rPr>
              <w:t>Razvojni cilj 13: Krepitev analitične in raziskovalne dejavnosti o kulturi</w:t>
            </w:r>
          </w:p>
        </w:tc>
      </w:tr>
      <w:tr w:rsidR="006B316E" w14:paraId="0E9A3169" w14:textId="77777777">
        <w:trPr>
          <w:trHeight w:val="1095"/>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336C0AD2" w14:textId="77777777" w:rsidR="006B316E" w:rsidRDefault="005C3BAB">
            <w:pPr>
              <w:spacing w:after="0" w:line="276" w:lineRule="auto"/>
              <w:rPr>
                <w:rFonts w:ascii="Arial" w:eastAsia="Arial" w:hAnsi="Arial" w:cs="Arial"/>
                <w:b/>
              </w:rPr>
            </w:pPr>
            <w:r>
              <w:rPr>
                <w:rFonts w:ascii="Arial" w:eastAsia="Arial" w:hAnsi="Arial" w:cs="Arial"/>
                <w:b/>
              </w:rPr>
              <w:t>Kazalnik</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52E7ED89" w14:textId="77777777" w:rsidR="006B316E" w:rsidRDefault="005C3BAB">
            <w:pPr>
              <w:spacing w:after="0" w:line="276" w:lineRule="auto"/>
              <w:rPr>
                <w:rFonts w:ascii="Arial" w:eastAsia="Arial" w:hAnsi="Arial" w:cs="Arial"/>
                <w:b/>
                <w:sz w:val="18"/>
                <w:szCs w:val="18"/>
              </w:rPr>
            </w:pPr>
            <w:r>
              <w:rPr>
                <w:rFonts w:ascii="Arial" w:eastAsia="Arial" w:hAnsi="Arial" w:cs="Arial"/>
                <w:b/>
              </w:rPr>
              <w:t>Izhodiščna vrednost</w:t>
            </w:r>
            <w:r>
              <w:rPr>
                <w:rFonts w:ascii="Arial" w:eastAsia="Arial" w:hAnsi="Arial" w:cs="Arial"/>
                <w:b/>
              </w:rPr>
              <w:br/>
            </w:r>
            <w:r>
              <w:rPr>
                <w:rFonts w:ascii="Arial" w:eastAsia="Arial" w:hAnsi="Arial" w:cs="Arial"/>
                <w:sz w:val="18"/>
                <w:szCs w:val="18"/>
              </w:rPr>
              <w:t>*za leto 2022, razen, kjer je navedeno drugače</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2690730B" w14:textId="77777777" w:rsidR="006B316E" w:rsidRDefault="005C3BAB">
            <w:pPr>
              <w:spacing w:after="0" w:line="276" w:lineRule="auto"/>
              <w:rPr>
                <w:rFonts w:ascii="Arial" w:eastAsia="Arial" w:hAnsi="Arial" w:cs="Arial"/>
                <w:b/>
              </w:rPr>
            </w:pPr>
            <w:r>
              <w:rPr>
                <w:rFonts w:ascii="Arial" w:eastAsia="Arial" w:hAnsi="Arial" w:cs="Arial"/>
                <w:b/>
              </w:rPr>
              <w:t>Ciljna vrednost</w:t>
            </w:r>
          </w:p>
        </w:tc>
      </w:tr>
      <w:tr w:rsidR="006B316E" w14:paraId="0CD7A1E1" w14:textId="77777777" w:rsidTr="005C3BAB">
        <w:trPr>
          <w:trHeight w:val="967"/>
        </w:trPr>
        <w:tc>
          <w:tcPr>
            <w:tcW w:w="4110" w:type="dxa"/>
            <w:tcBorders>
              <w:top w:val="nil"/>
              <w:left w:val="single" w:sz="6" w:space="0" w:color="000000"/>
              <w:bottom w:val="single" w:sz="6" w:space="0" w:color="000000"/>
              <w:right w:val="single" w:sz="6" w:space="0" w:color="000000"/>
            </w:tcBorders>
            <w:shd w:val="clear" w:color="auto" w:fill="FFFFFF"/>
            <w:tcMar>
              <w:top w:w="0" w:type="dxa"/>
              <w:left w:w="80" w:type="dxa"/>
              <w:bottom w:w="0" w:type="dxa"/>
              <w:right w:w="80" w:type="dxa"/>
            </w:tcMar>
          </w:tcPr>
          <w:p w14:paraId="4C663667" w14:textId="77777777" w:rsidR="006B316E" w:rsidRDefault="005C3BAB">
            <w:pPr>
              <w:spacing w:after="0" w:line="276" w:lineRule="auto"/>
              <w:rPr>
                <w:rFonts w:ascii="Arial" w:eastAsia="Arial" w:hAnsi="Arial" w:cs="Arial"/>
              </w:rPr>
            </w:pPr>
            <w:r>
              <w:rPr>
                <w:rFonts w:ascii="Arial" w:eastAsia="Arial" w:hAnsi="Arial" w:cs="Arial"/>
              </w:rPr>
              <w:t>Število na novo začetih raziskav - povprečje v zadnjih treh letih</w:t>
            </w:r>
          </w:p>
        </w:tc>
        <w:tc>
          <w:tcPr>
            <w:tcW w:w="216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0841DC2C" w14:textId="77777777" w:rsidR="006B316E" w:rsidRDefault="005C3BAB">
            <w:pPr>
              <w:spacing w:after="0" w:line="276" w:lineRule="auto"/>
              <w:rPr>
                <w:rFonts w:ascii="Arial" w:eastAsia="Arial" w:hAnsi="Arial" w:cs="Arial"/>
              </w:rPr>
            </w:pPr>
            <w:r>
              <w:rPr>
                <w:rFonts w:ascii="Arial" w:eastAsia="Arial" w:hAnsi="Arial" w:cs="Arial"/>
              </w:rPr>
              <w:t>Povprečje zadnjih treh let vključno z letom 2023: 3</w:t>
            </w:r>
          </w:p>
        </w:tc>
        <w:tc>
          <w:tcPr>
            <w:tcW w:w="3240" w:type="dxa"/>
            <w:tcBorders>
              <w:top w:val="nil"/>
              <w:left w:val="nil"/>
              <w:bottom w:val="single" w:sz="6" w:space="0" w:color="000000"/>
              <w:right w:val="single" w:sz="6" w:space="0" w:color="000000"/>
            </w:tcBorders>
            <w:shd w:val="clear" w:color="auto" w:fill="FFFFFF"/>
            <w:tcMar>
              <w:top w:w="0" w:type="dxa"/>
              <w:left w:w="80" w:type="dxa"/>
              <w:bottom w:w="0" w:type="dxa"/>
              <w:right w:w="80" w:type="dxa"/>
            </w:tcMar>
          </w:tcPr>
          <w:p w14:paraId="61A833C9" w14:textId="50CC7510" w:rsidR="006B316E" w:rsidRDefault="00ED6C3E">
            <w:pPr>
              <w:spacing w:after="0" w:line="276" w:lineRule="auto"/>
              <w:rPr>
                <w:rFonts w:ascii="Arial" w:eastAsia="Arial" w:hAnsi="Arial" w:cs="Arial"/>
              </w:rPr>
            </w:pPr>
            <w:sdt>
              <w:sdtPr>
                <w:tag w:val="goog_rdk_236"/>
                <w:id w:val="276299701"/>
              </w:sdtPr>
              <w:sdtEndPr/>
              <w:sdtContent>
                <w:r w:rsidR="005C3BAB">
                  <w:rPr>
                    <w:rFonts w:ascii="Arial Unicode MS" w:eastAsia="Arial Unicode MS" w:hAnsi="Arial Unicode MS" w:cs="Arial Unicode MS"/>
                  </w:rPr>
                  <w:t xml:space="preserve">≥ 3 (za posamezno leto) </w:t>
                </w:r>
              </w:sdtContent>
            </w:sdt>
            <w:r w:rsidR="005C3BAB">
              <w:rPr>
                <w:rFonts w:ascii="Arial" w:eastAsia="Arial" w:hAnsi="Arial" w:cs="Arial"/>
              </w:rPr>
              <w:t>Povprečje zadnjih treh let</w:t>
            </w:r>
            <w:r w:rsidR="005C3BAB">
              <w:rPr>
                <w:rFonts w:ascii="Arial" w:eastAsia="Arial" w:hAnsi="Arial" w:cs="Arial"/>
              </w:rPr>
              <w:br/>
            </w:r>
          </w:p>
        </w:tc>
      </w:tr>
    </w:tbl>
    <w:p w14:paraId="467126F8" w14:textId="2E151DED" w:rsidR="006B316E" w:rsidRDefault="006B316E" w:rsidP="002F0EF4">
      <w:pPr>
        <w:spacing w:after="0"/>
        <w:rPr>
          <w:rFonts w:ascii="Arial" w:eastAsia="Arial" w:hAnsi="Arial" w:cs="Arial"/>
          <w:b/>
        </w:rPr>
      </w:pPr>
    </w:p>
    <w:sectPr w:rsidR="006B316E">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9C06" w14:textId="77777777" w:rsidR="00F267A4" w:rsidRDefault="00F267A4" w:rsidP="00F267A4">
      <w:pPr>
        <w:spacing w:after="0" w:line="240" w:lineRule="auto"/>
      </w:pPr>
      <w:r>
        <w:separator/>
      </w:r>
    </w:p>
  </w:endnote>
  <w:endnote w:type="continuationSeparator" w:id="0">
    <w:p w14:paraId="71BA6D0B" w14:textId="77777777" w:rsidR="00F267A4" w:rsidRDefault="00F267A4" w:rsidP="00F2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BC0BB" w14:textId="77777777" w:rsidR="00F267A4" w:rsidRDefault="00F267A4" w:rsidP="00F267A4">
      <w:pPr>
        <w:spacing w:after="0" w:line="240" w:lineRule="auto"/>
      </w:pPr>
      <w:r>
        <w:separator/>
      </w:r>
    </w:p>
  </w:footnote>
  <w:footnote w:type="continuationSeparator" w:id="0">
    <w:p w14:paraId="425F5A99" w14:textId="77777777" w:rsidR="00F267A4" w:rsidRDefault="00F267A4" w:rsidP="00F2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65E"/>
    <w:multiLevelType w:val="multilevel"/>
    <w:tmpl w:val="B650C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C27BBD"/>
    <w:multiLevelType w:val="multilevel"/>
    <w:tmpl w:val="8C38B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3271A8"/>
    <w:multiLevelType w:val="multilevel"/>
    <w:tmpl w:val="318AE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812488"/>
    <w:multiLevelType w:val="multilevel"/>
    <w:tmpl w:val="66148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C25350"/>
    <w:multiLevelType w:val="multilevel"/>
    <w:tmpl w:val="DC0EA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013E22"/>
    <w:multiLevelType w:val="multilevel"/>
    <w:tmpl w:val="D02A7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854799"/>
    <w:multiLevelType w:val="multilevel"/>
    <w:tmpl w:val="17C68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167D8F"/>
    <w:multiLevelType w:val="multilevel"/>
    <w:tmpl w:val="79CC2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353273"/>
    <w:multiLevelType w:val="multilevel"/>
    <w:tmpl w:val="4D3C8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330CCD"/>
    <w:multiLevelType w:val="multilevel"/>
    <w:tmpl w:val="A5204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8786231"/>
    <w:multiLevelType w:val="multilevel"/>
    <w:tmpl w:val="6478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261ED2"/>
    <w:multiLevelType w:val="multilevel"/>
    <w:tmpl w:val="248A2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4479D3"/>
    <w:multiLevelType w:val="multilevel"/>
    <w:tmpl w:val="C34CC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542687"/>
    <w:multiLevelType w:val="multilevel"/>
    <w:tmpl w:val="72688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04D7F8A"/>
    <w:multiLevelType w:val="multilevel"/>
    <w:tmpl w:val="6C184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4762BF"/>
    <w:multiLevelType w:val="multilevel"/>
    <w:tmpl w:val="F68A9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6C24540"/>
    <w:multiLevelType w:val="multilevel"/>
    <w:tmpl w:val="DAAED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0B250B"/>
    <w:multiLevelType w:val="multilevel"/>
    <w:tmpl w:val="ACC8E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221542"/>
    <w:multiLevelType w:val="multilevel"/>
    <w:tmpl w:val="88722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9B7399"/>
    <w:multiLevelType w:val="multilevel"/>
    <w:tmpl w:val="256AA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08221B"/>
    <w:multiLevelType w:val="multilevel"/>
    <w:tmpl w:val="2030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0A26DF"/>
    <w:multiLevelType w:val="multilevel"/>
    <w:tmpl w:val="EF16D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D76D4E"/>
    <w:multiLevelType w:val="multilevel"/>
    <w:tmpl w:val="47B69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7E06E90"/>
    <w:multiLevelType w:val="multilevel"/>
    <w:tmpl w:val="C9149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2F5D0C"/>
    <w:multiLevelType w:val="multilevel"/>
    <w:tmpl w:val="BD46A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870092B"/>
    <w:multiLevelType w:val="multilevel"/>
    <w:tmpl w:val="E0B8B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A15781"/>
    <w:multiLevelType w:val="multilevel"/>
    <w:tmpl w:val="68C23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00A349C"/>
    <w:multiLevelType w:val="multilevel"/>
    <w:tmpl w:val="20C69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1C048EA"/>
    <w:multiLevelType w:val="multilevel"/>
    <w:tmpl w:val="F00CB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3F5F6A"/>
    <w:multiLevelType w:val="multilevel"/>
    <w:tmpl w:val="464E8ED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C293983"/>
    <w:multiLevelType w:val="multilevel"/>
    <w:tmpl w:val="2A80D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0B23DF9"/>
    <w:multiLevelType w:val="multilevel"/>
    <w:tmpl w:val="87240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36C3A12"/>
    <w:multiLevelType w:val="multilevel"/>
    <w:tmpl w:val="FAB0E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6A0C2F"/>
    <w:multiLevelType w:val="multilevel"/>
    <w:tmpl w:val="1ACEB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2212B4"/>
    <w:multiLevelType w:val="multilevel"/>
    <w:tmpl w:val="87E4D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B83207"/>
    <w:multiLevelType w:val="multilevel"/>
    <w:tmpl w:val="FAFEA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6524840">
    <w:abstractNumId w:val="5"/>
  </w:num>
  <w:num w:numId="2" w16cid:durableId="310142141">
    <w:abstractNumId w:val="28"/>
  </w:num>
  <w:num w:numId="3" w16cid:durableId="1875923943">
    <w:abstractNumId w:val="35"/>
  </w:num>
  <w:num w:numId="4" w16cid:durableId="588390302">
    <w:abstractNumId w:val="11"/>
  </w:num>
  <w:num w:numId="5" w16cid:durableId="1508399883">
    <w:abstractNumId w:val="34"/>
  </w:num>
  <w:num w:numId="6" w16cid:durableId="87822669">
    <w:abstractNumId w:val="33"/>
  </w:num>
  <w:num w:numId="7" w16cid:durableId="975332603">
    <w:abstractNumId w:val="10"/>
  </w:num>
  <w:num w:numId="8" w16cid:durableId="1887521228">
    <w:abstractNumId w:val="25"/>
  </w:num>
  <w:num w:numId="9" w16cid:durableId="1074206931">
    <w:abstractNumId w:val="20"/>
  </w:num>
  <w:num w:numId="10" w16cid:durableId="1078675333">
    <w:abstractNumId w:val="3"/>
  </w:num>
  <w:num w:numId="11" w16cid:durableId="283462476">
    <w:abstractNumId w:val="22"/>
  </w:num>
  <w:num w:numId="12" w16cid:durableId="21634006">
    <w:abstractNumId w:val="7"/>
  </w:num>
  <w:num w:numId="13" w16cid:durableId="1105734397">
    <w:abstractNumId w:val="4"/>
  </w:num>
  <w:num w:numId="14" w16cid:durableId="1423987273">
    <w:abstractNumId w:val="19"/>
  </w:num>
  <w:num w:numId="15" w16cid:durableId="442656614">
    <w:abstractNumId w:val="24"/>
  </w:num>
  <w:num w:numId="16" w16cid:durableId="1971130704">
    <w:abstractNumId w:val="13"/>
  </w:num>
  <w:num w:numId="17" w16cid:durableId="686515968">
    <w:abstractNumId w:val="30"/>
  </w:num>
  <w:num w:numId="18" w16cid:durableId="1959678893">
    <w:abstractNumId w:val="8"/>
  </w:num>
  <w:num w:numId="19" w16cid:durableId="404961494">
    <w:abstractNumId w:val="1"/>
  </w:num>
  <w:num w:numId="20" w16cid:durableId="1800567812">
    <w:abstractNumId w:val="9"/>
  </w:num>
  <w:num w:numId="21" w16cid:durableId="1551460203">
    <w:abstractNumId w:val="2"/>
  </w:num>
  <w:num w:numId="22" w16cid:durableId="947153936">
    <w:abstractNumId w:val="6"/>
  </w:num>
  <w:num w:numId="23" w16cid:durableId="990863419">
    <w:abstractNumId w:val="23"/>
  </w:num>
  <w:num w:numId="24" w16cid:durableId="1863740098">
    <w:abstractNumId w:val="18"/>
  </w:num>
  <w:num w:numId="25" w16cid:durableId="1237858690">
    <w:abstractNumId w:val="31"/>
  </w:num>
  <w:num w:numId="26" w16cid:durableId="59135431">
    <w:abstractNumId w:val="14"/>
  </w:num>
  <w:num w:numId="27" w16cid:durableId="335158120">
    <w:abstractNumId w:val="15"/>
  </w:num>
  <w:num w:numId="28" w16cid:durableId="901598646">
    <w:abstractNumId w:val="12"/>
  </w:num>
  <w:num w:numId="29" w16cid:durableId="1307082406">
    <w:abstractNumId w:val="16"/>
  </w:num>
  <w:num w:numId="30" w16cid:durableId="114451523">
    <w:abstractNumId w:val="21"/>
  </w:num>
  <w:num w:numId="31" w16cid:durableId="1616011922">
    <w:abstractNumId w:val="26"/>
  </w:num>
  <w:num w:numId="32" w16cid:durableId="2045013522">
    <w:abstractNumId w:val="17"/>
  </w:num>
  <w:num w:numId="33" w16cid:durableId="320156642">
    <w:abstractNumId w:val="0"/>
  </w:num>
  <w:num w:numId="34" w16cid:durableId="490826959">
    <w:abstractNumId w:val="32"/>
  </w:num>
  <w:num w:numId="35" w16cid:durableId="1274434071">
    <w:abstractNumId w:val="27"/>
  </w:num>
  <w:num w:numId="36" w16cid:durableId="597186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16E"/>
    <w:rsid w:val="000A3C34"/>
    <w:rsid w:val="001656CC"/>
    <w:rsid w:val="002F0EF4"/>
    <w:rsid w:val="005C3BAB"/>
    <w:rsid w:val="006A1F9E"/>
    <w:rsid w:val="006B316E"/>
    <w:rsid w:val="00D03593"/>
    <w:rsid w:val="00D25135"/>
    <w:rsid w:val="00ED6C3E"/>
    <w:rsid w:val="00F267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58B47"/>
  <w15:docId w15:val="{65F50519-003A-4A91-9176-74870C2D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Naslov2">
    <w:name w:val="heading 2"/>
    <w:basedOn w:val="Navaden"/>
    <w:next w:val="Navaden"/>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slov3">
    <w:name w:val="heading 3"/>
    <w:basedOn w:val="Navaden"/>
    <w:next w:val="Navaden"/>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slov4">
    <w:name w:val="heading 4"/>
    <w:basedOn w:val="Navaden"/>
    <w:next w:val="Navaden"/>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Naslov5">
    <w:name w:val="heading 5"/>
    <w:basedOn w:val="Navaden"/>
    <w:next w:val="Navaden"/>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slov6">
    <w:name w:val="heading 6"/>
    <w:basedOn w:val="Navaden"/>
    <w:next w:val="Navaden"/>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Podnaslov">
    <w:name w:val="Subtitle"/>
    <w:basedOn w:val="Navaden"/>
    <w:next w:val="Navade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15" w:type="dxa"/>
        <w:right w:w="115" w:type="dxa"/>
      </w:tblCellMar>
    </w:tblPr>
  </w:style>
  <w:style w:type="table" w:customStyle="1" w:styleId="a0">
    <w:basedOn w:val="TableNormal0"/>
    <w:pPr>
      <w:spacing w:after="0" w:line="240" w:lineRule="auto"/>
    </w:pPr>
    <w:tblPr>
      <w:tblStyleRowBandSize w:val="1"/>
      <w:tblStyleColBandSize w:val="1"/>
      <w:tblCellMar>
        <w:left w:w="115" w:type="dxa"/>
        <w:right w:w="115" w:type="dxa"/>
      </w:tblCellMar>
    </w:tblPr>
  </w:style>
  <w:style w:type="table" w:customStyle="1" w:styleId="a1">
    <w:basedOn w:val="TableNormal0"/>
    <w:pPr>
      <w:spacing w:after="0" w:line="240" w:lineRule="auto"/>
    </w:pPr>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15" w:type="dxa"/>
        <w:right w:w="115" w:type="dxa"/>
      </w:tblCellMar>
    </w:tblPr>
  </w:style>
  <w:style w:type="table" w:customStyle="1" w:styleId="a3">
    <w:basedOn w:val="TableNormal0"/>
    <w:pPr>
      <w:spacing w:after="0" w:line="240" w:lineRule="auto"/>
    </w:pPr>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15" w:type="dxa"/>
        <w:right w:w="115" w:type="dxa"/>
      </w:tblCellMar>
    </w:tblPr>
  </w:style>
  <w:style w:type="table" w:customStyle="1" w:styleId="a6">
    <w:basedOn w:val="TableNormal0"/>
    <w:pPr>
      <w:spacing w:after="0" w:line="240" w:lineRule="auto"/>
    </w:pPr>
    <w:tblPr>
      <w:tblStyleRowBandSize w:val="1"/>
      <w:tblStyleColBandSize w:val="1"/>
      <w:tblCellMar>
        <w:left w:w="115" w:type="dxa"/>
        <w:right w:w="115" w:type="dxa"/>
      </w:tblCellMar>
    </w:tblPr>
  </w:style>
  <w:style w:type="table" w:customStyle="1" w:styleId="a7">
    <w:basedOn w:val="TableNormal0"/>
    <w:pPr>
      <w:spacing w:after="0" w:line="240" w:lineRule="auto"/>
    </w:pPr>
    <w:tblPr>
      <w:tblStyleRowBandSize w:val="1"/>
      <w:tblStyleColBandSize w:val="1"/>
      <w:tblCellMar>
        <w:left w:w="115" w:type="dxa"/>
        <w:right w:w="115" w:type="dxa"/>
      </w:tblCellMar>
    </w:tblPr>
  </w:style>
  <w:style w:type="table" w:customStyle="1" w:styleId="a8">
    <w:basedOn w:val="TableNormal0"/>
    <w:pPr>
      <w:spacing w:after="0" w:line="240" w:lineRule="auto"/>
    </w:pPr>
    <w:tblPr>
      <w:tblStyleRowBandSize w:val="1"/>
      <w:tblStyleColBandSize w:val="1"/>
      <w:tblCellMar>
        <w:left w:w="115" w:type="dxa"/>
        <w:right w:w="115" w:type="dxa"/>
      </w:tblCellMar>
    </w:tblPr>
  </w:style>
  <w:style w:type="table" w:customStyle="1" w:styleId="a9">
    <w:basedOn w:val="TableNormal0"/>
    <w:pPr>
      <w:spacing w:after="0" w:line="240" w:lineRule="auto"/>
    </w:pPr>
    <w:tblPr>
      <w:tblStyleRowBandSize w:val="1"/>
      <w:tblStyleColBandSize w:val="1"/>
      <w:tblCellMar>
        <w:left w:w="115" w:type="dxa"/>
        <w:right w:w="115" w:type="dxa"/>
      </w:tblCellMar>
    </w:tblPr>
  </w:style>
  <w:style w:type="table" w:customStyle="1" w:styleId="aa">
    <w:basedOn w:val="TableNormal0"/>
    <w:pPr>
      <w:spacing w:after="0" w:line="240" w:lineRule="auto"/>
    </w:pPr>
    <w:tblPr>
      <w:tblStyleRowBandSize w:val="1"/>
      <w:tblStyleColBandSize w:val="1"/>
      <w:tblCellMar>
        <w:left w:w="115" w:type="dxa"/>
        <w:right w:w="115" w:type="dxa"/>
      </w:tblCellMar>
    </w:tblPr>
  </w:style>
  <w:style w:type="table" w:customStyle="1" w:styleId="ab">
    <w:basedOn w:val="TableNormal0"/>
    <w:pPr>
      <w:spacing w:after="0" w:line="240" w:lineRule="auto"/>
    </w:pPr>
    <w:tblPr>
      <w:tblStyleRowBandSize w:val="1"/>
      <w:tblStyleColBandSize w:val="1"/>
      <w:tblCellMar>
        <w:left w:w="115" w:type="dxa"/>
        <w:right w:w="115" w:type="dxa"/>
      </w:tblCellMar>
    </w:tblPr>
  </w:style>
  <w:style w:type="table" w:customStyle="1" w:styleId="ac">
    <w:basedOn w:val="TableNormal0"/>
    <w:pPr>
      <w:spacing w:after="0" w:line="240" w:lineRule="auto"/>
    </w:pPr>
    <w:tblPr>
      <w:tblStyleRowBandSize w:val="1"/>
      <w:tblStyleColBandSize w:val="1"/>
      <w:tblCellMar>
        <w:left w:w="115" w:type="dxa"/>
        <w:right w:w="115" w:type="dxa"/>
      </w:tblCellMar>
    </w:tblPr>
  </w:style>
  <w:style w:type="table" w:customStyle="1" w:styleId="ad">
    <w:basedOn w:val="TableNormal0"/>
    <w:pPr>
      <w:spacing w:after="0" w:line="240" w:lineRule="auto"/>
    </w:pPr>
    <w:tblPr>
      <w:tblStyleRowBandSize w:val="1"/>
      <w:tblStyleColBandSize w:val="1"/>
      <w:tblCellMar>
        <w:left w:w="115" w:type="dxa"/>
        <w:right w:w="115" w:type="dxa"/>
      </w:tblCellMar>
    </w:tblPr>
  </w:style>
  <w:style w:type="table" w:customStyle="1" w:styleId="ae">
    <w:basedOn w:val="TableNormal0"/>
    <w:pPr>
      <w:spacing w:after="0" w:line="240" w:lineRule="auto"/>
    </w:pPr>
    <w:tblPr>
      <w:tblStyleRowBandSize w:val="1"/>
      <w:tblStyleColBandSize w:val="1"/>
      <w:tblCellMar>
        <w:left w:w="115" w:type="dxa"/>
        <w:right w:w="115" w:type="dxa"/>
      </w:tblCellMar>
    </w:tblPr>
  </w:style>
  <w:style w:type="table" w:customStyle="1" w:styleId="af">
    <w:basedOn w:val="TableNormal0"/>
    <w:pPr>
      <w:spacing w:after="0" w:line="240" w:lineRule="auto"/>
    </w:pPr>
    <w:tblPr>
      <w:tblStyleRowBandSize w:val="1"/>
      <w:tblStyleColBandSize w:val="1"/>
      <w:tblCellMar>
        <w:left w:w="115" w:type="dxa"/>
        <w:right w:w="115" w:type="dxa"/>
      </w:tblCellMar>
    </w:tblPr>
  </w:style>
  <w:style w:type="table" w:customStyle="1" w:styleId="af0">
    <w:basedOn w:val="TableNormal0"/>
    <w:pPr>
      <w:spacing w:after="0" w:line="240" w:lineRule="auto"/>
    </w:pPr>
    <w:tblPr>
      <w:tblStyleRowBandSize w:val="1"/>
      <w:tblStyleColBandSize w:val="1"/>
      <w:tblCellMar>
        <w:left w:w="115" w:type="dxa"/>
        <w:right w:w="115" w:type="dxa"/>
      </w:tblCellMar>
    </w:tblPr>
  </w:style>
  <w:style w:type="table" w:customStyle="1" w:styleId="af1">
    <w:basedOn w:val="TableNormal0"/>
    <w:pPr>
      <w:spacing w:after="0" w:line="240" w:lineRule="auto"/>
    </w:pPr>
    <w:tblPr>
      <w:tblStyleRowBandSize w:val="1"/>
      <w:tblStyleColBandSize w:val="1"/>
      <w:tblCellMar>
        <w:left w:w="115" w:type="dxa"/>
        <w:right w:w="115" w:type="dxa"/>
      </w:tblCellMar>
    </w:tblPr>
  </w:style>
  <w:style w:type="table" w:customStyle="1" w:styleId="af2">
    <w:basedOn w:val="TableNormal0"/>
    <w:pPr>
      <w:spacing w:after="0" w:line="240" w:lineRule="auto"/>
    </w:pPr>
    <w:tblPr>
      <w:tblStyleRowBandSize w:val="1"/>
      <w:tblStyleColBandSize w:val="1"/>
      <w:tblCellMar>
        <w:left w:w="115" w:type="dxa"/>
        <w:right w:w="115" w:type="dxa"/>
      </w:tblCellMar>
    </w:tblPr>
  </w:style>
  <w:style w:type="table" w:customStyle="1" w:styleId="af3">
    <w:basedOn w:val="TableNormal0"/>
    <w:pPr>
      <w:spacing w:after="0" w:line="240" w:lineRule="auto"/>
    </w:pPr>
    <w:tblPr>
      <w:tblStyleRowBandSize w:val="1"/>
      <w:tblStyleColBandSize w:val="1"/>
      <w:tblCellMar>
        <w:left w:w="115" w:type="dxa"/>
        <w:right w:w="115" w:type="dxa"/>
      </w:tblCellMar>
    </w:tblPr>
  </w:style>
  <w:style w:type="table" w:customStyle="1" w:styleId="af4">
    <w:basedOn w:val="TableNormal0"/>
    <w:pPr>
      <w:spacing w:after="0" w:line="240" w:lineRule="auto"/>
    </w:pPr>
    <w:tblPr>
      <w:tblStyleRowBandSize w:val="1"/>
      <w:tblStyleColBandSize w:val="1"/>
      <w:tblCellMar>
        <w:left w:w="115" w:type="dxa"/>
        <w:right w:w="115" w:type="dxa"/>
      </w:tblCellMar>
    </w:tblPr>
  </w:style>
  <w:style w:type="table" w:customStyle="1" w:styleId="af5">
    <w:basedOn w:val="TableNormal0"/>
    <w:pPr>
      <w:spacing w:after="0" w:line="240" w:lineRule="auto"/>
    </w:pPr>
    <w:tblPr>
      <w:tblStyleRowBandSize w:val="1"/>
      <w:tblStyleColBandSize w:val="1"/>
      <w:tblCellMar>
        <w:left w:w="115" w:type="dxa"/>
        <w:right w:w="115" w:type="dxa"/>
      </w:tblCellMar>
    </w:tblPr>
  </w:style>
  <w:style w:type="table" w:customStyle="1" w:styleId="af6">
    <w:basedOn w:val="TableNormal0"/>
    <w:pPr>
      <w:spacing w:after="0" w:line="240" w:lineRule="auto"/>
    </w:pPr>
    <w:tblPr>
      <w:tblStyleRowBandSize w:val="1"/>
      <w:tblStyleColBandSize w:val="1"/>
      <w:tblCellMar>
        <w:left w:w="115" w:type="dxa"/>
        <w:right w:w="115" w:type="dxa"/>
      </w:tblCellMar>
    </w:tblPr>
  </w:style>
  <w:style w:type="table" w:customStyle="1" w:styleId="af7">
    <w:basedOn w:val="TableNormal0"/>
    <w:pPr>
      <w:spacing w:after="0" w:line="240" w:lineRule="auto"/>
    </w:pPr>
    <w:tblPr>
      <w:tblStyleRowBandSize w:val="1"/>
      <w:tblStyleColBandSize w:val="1"/>
      <w:tblCellMar>
        <w:left w:w="115" w:type="dxa"/>
        <w:right w:w="115" w:type="dxa"/>
      </w:tblCellMar>
    </w:tblPr>
  </w:style>
  <w:style w:type="table" w:customStyle="1" w:styleId="af8">
    <w:basedOn w:val="TableNormal0"/>
    <w:pPr>
      <w:spacing w:after="0" w:line="240" w:lineRule="auto"/>
    </w:pPr>
    <w:tblPr>
      <w:tblStyleRowBandSize w:val="1"/>
      <w:tblStyleColBandSize w:val="1"/>
      <w:tblCellMar>
        <w:left w:w="115" w:type="dxa"/>
        <w:right w:w="115" w:type="dxa"/>
      </w:tblCellMar>
    </w:tblPr>
  </w:style>
  <w:style w:type="table" w:customStyle="1" w:styleId="af9">
    <w:basedOn w:val="TableNormal0"/>
    <w:pPr>
      <w:spacing w:after="0" w:line="240" w:lineRule="auto"/>
    </w:pPr>
    <w:tblPr>
      <w:tblStyleRowBandSize w:val="1"/>
      <w:tblStyleColBandSize w:val="1"/>
      <w:tblCellMar>
        <w:left w:w="115" w:type="dxa"/>
        <w:right w:w="115" w:type="dxa"/>
      </w:tblCellMar>
    </w:tblPr>
  </w:style>
  <w:style w:type="table" w:customStyle="1" w:styleId="afa">
    <w:basedOn w:val="TableNormal0"/>
    <w:pPr>
      <w:spacing w:after="0" w:line="240" w:lineRule="auto"/>
    </w:pPr>
    <w:tblPr>
      <w:tblStyleRowBandSize w:val="1"/>
      <w:tblStyleColBandSize w:val="1"/>
      <w:tblCellMar>
        <w:left w:w="115" w:type="dxa"/>
        <w:right w:w="115" w:type="dxa"/>
      </w:tblCellMar>
    </w:tblPr>
  </w:style>
  <w:style w:type="table" w:customStyle="1" w:styleId="afb">
    <w:basedOn w:val="TableNormal0"/>
    <w:pPr>
      <w:spacing w:after="0" w:line="240" w:lineRule="auto"/>
    </w:pPr>
    <w:tblPr>
      <w:tblStyleRowBandSize w:val="1"/>
      <w:tblStyleColBandSize w:val="1"/>
      <w:tblCellMar>
        <w:left w:w="115" w:type="dxa"/>
        <w:right w:w="115" w:type="dxa"/>
      </w:tblCellMar>
    </w:tblPr>
  </w:style>
  <w:style w:type="table" w:customStyle="1" w:styleId="afc">
    <w:basedOn w:val="TableNormal0"/>
    <w:pPr>
      <w:spacing w:after="0" w:line="240" w:lineRule="auto"/>
    </w:pPr>
    <w:tblPr>
      <w:tblStyleRowBandSize w:val="1"/>
      <w:tblStyleColBandSize w:val="1"/>
      <w:tblCellMar>
        <w:left w:w="115" w:type="dxa"/>
        <w:right w:w="115" w:type="dxa"/>
      </w:tblCellMar>
    </w:tblPr>
  </w:style>
  <w:style w:type="table" w:customStyle="1" w:styleId="afd">
    <w:basedOn w:val="TableNormal0"/>
    <w:pPr>
      <w:spacing w:after="0" w:line="240" w:lineRule="auto"/>
    </w:pPr>
    <w:tblPr>
      <w:tblStyleRowBandSize w:val="1"/>
      <w:tblStyleColBandSize w:val="1"/>
      <w:tblCellMar>
        <w:left w:w="115" w:type="dxa"/>
        <w:right w:w="115" w:type="dxa"/>
      </w:tblCellMar>
    </w:tblPr>
  </w:style>
  <w:style w:type="table" w:customStyle="1" w:styleId="afe">
    <w:basedOn w:val="TableNormal0"/>
    <w:pPr>
      <w:spacing w:after="0" w:line="240" w:lineRule="auto"/>
    </w:pPr>
    <w:tblPr>
      <w:tblStyleRowBandSize w:val="1"/>
      <w:tblStyleColBandSize w:val="1"/>
      <w:tblCellMar>
        <w:left w:w="115" w:type="dxa"/>
        <w:right w:w="115" w:type="dxa"/>
      </w:tblCellMar>
    </w:tblPr>
  </w:style>
  <w:style w:type="table" w:customStyle="1" w:styleId="aff">
    <w:basedOn w:val="TableNormal0"/>
    <w:pPr>
      <w:spacing w:after="0" w:line="240" w:lineRule="auto"/>
    </w:pPr>
    <w:tblPr>
      <w:tblStyleRowBandSize w:val="1"/>
      <w:tblStyleColBandSize w:val="1"/>
      <w:tblCellMar>
        <w:left w:w="115" w:type="dxa"/>
        <w:right w:w="115" w:type="dxa"/>
      </w:tblCellMar>
    </w:tblPr>
  </w:style>
  <w:style w:type="table" w:customStyle="1" w:styleId="aff0">
    <w:basedOn w:val="TableNormal0"/>
    <w:pPr>
      <w:spacing w:after="0" w:line="240" w:lineRule="auto"/>
    </w:pPr>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15" w:type="dxa"/>
        <w:right w:w="115" w:type="dxa"/>
      </w:tblCellMar>
    </w:tblPr>
  </w:style>
  <w:style w:type="table" w:customStyle="1" w:styleId="aff2">
    <w:basedOn w:val="TableNormal0"/>
    <w:pPr>
      <w:spacing w:after="0" w:line="240" w:lineRule="auto"/>
    </w:pPr>
    <w:tblPr>
      <w:tblStyleRowBandSize w:val="1"/>
      <w:tblStyleColBandSize w:val="1"/>
      <w:tblCellMar>
        <w:left w:w="115" w:type="dxa"/>
        <w:right w:w="115" w:type="dxa"/>
      </w:tblCellMar>
    </w:tblPr>
  </w:style>
  <w:style w:type="table" w:customStyle="1" w:styleId="aff3">
    <w:basedOn w:val="TableNormal0"/>
    <w:pPr>
      <w:spacing w:after="0" w:line="240" w:lineRule="auto"/>
    </w:pPr>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left w:w="115" w:type="dxa"/>
        <w:right w:w="115" w:type="dxa"/>
      </w:tblCellMar>
    </w:tblPr>
  </w:style>
  <w:style w:type="table" w:customStyle="1" w:styleId="aff5">
    <w:basedOn w:val="TableNormal0"/>
    <w:pPr>
      <w:spacing w:after="0" w:line="240" w:lineRule="auto"/>
    </w:pPr>
    <w:tblPr>
      <w:tblStyleRowBandSize w:val="1"/>
      <w:tblStyleColBandSize w:val="1"/>
      <w:tblCellMar>
        <w:left w:w="115" w:type="dxa"/>
        <w:right w:w="115" w:type="dxa"/>
      </w:tblCellMar>
    </w:tblPr>
  </w:style>
  <w:style w:type="table" w:customStyle="1" w:styleId="aff6">
    <w:basedOn w:val="TableNormal0"/>
    <w:pPr>
      <w:spacing w:after="0" w:line="240" w:lineRule="auto"/>
    </w:pPr>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left w:w="115" w:type="dxa"/>
        <w:right w:w="115" w:type="dxa"/>
      </w:tblCellMar>
    </w:tblPr>
  </w:style>
  <w:style w:type="table" w:customStyle="1" w:styleId="aff8">
    <w:basedOn w:val="TableNormal0"/>
    <w:pPr>
      <w:spacing w:after="0" w:line="240" w:lineRule="auto"/>
    </w:pPr>
    <w:tblPr>
      <w:tblStyleRowBandSize w:val="1"/>
      <w:tblStyleColBandSize w:val="1"/>
      <w:tblCellMar>
        <w:left w:w="115" w:type="dxa"/>
        <w:right w:w="115" w:type="dxa"/>
      </w:tblCellMar>
    </w:tblPr>
  </w:style>
  <w:style w:type="table" w:customStyle="1" w:styleId="aff9">
    <w:basedOn w:val="TableNormal0"/>
    <w:pPr>
      <w:spacing w:after="0" w:line="240" w:lineRule="auto"/>
    </w:pPr>
    <w:tblPr>
      <w:tblStyleRowBandSize w:val="1"/>
      <w:tblStyleColBandSize w:val="1"/>
      <w:tblCellMar>
        <w:left w:w="115" w:type="dxa"/>
        <w:right w:w="115" w:type="dxa"/>
      </w:tblCellMar>
    </w:tblPr>
  </w:style>
  <w:style w:type="table" w:customStyle="1" w:styleId="affa">
    <w:basedOn w:val="TableNormal0"/>
    <w:pPr>
      <w:spacing w:after="0" w:line="240" w:lineRule="auto"/>
    </w:pPr>
    <w:tblPr>
      <w:tblStyleRowBandSize w:val="1"/>
      <w:tblStyleColBandSize w:val="1"/>
      <w:tblCellMar>
        <w:left w:w="115" w:type="dxa"/>
        <w:right w:w="115" w:type="dxa"/>
      </w:tblCellMar>
    </w:tblPr>
  </w:style>
  <w:style w:type="table" w:customStyle="1" w:styleId="affb">
    <w:basedOn w:val="TableNormal0"/>
    <w:pPr>
      <w:spacing w:after="0" w:line="240" w:lineRule="auto"/>
    </w:pPr>
    <w:tblPr>
      <w:tblStyleRowBandSize w:val="1"/>
      <w:tblStyleColBandSize w:val="1"/>
      <w:tblCellMar>
        <w:left w:w="115" w:type="dxa"/>
        <w:right w:w="115" w:type="dxa"/>
      </w:tblCellMar>
    </w:tblPr>
  </w:style>
  <w:style w:type="table" w:customStyle="1" w:styleId="affc">
    <w:basedOn w:val="TableNormal0"/>
    <w:pPr>
      <w:spacing w:after="0" w:line="240" w:lineRule="auto"/>
    </w:pPr>
    <w:tblPr>
      <w:tblStyleRowBandSize w:val="1"/>
      <w:tblStyleColBandSize w:val="1"/>
      <w:tblCellMar>
        <w:left w:w="115" w:type="dxa"/>
        <w:right w:w="115" w:type="dxa"/>
      </w:tblCellMar>
    </w:tblPr>
  </w:style>
  <w:style w:type="table" w:customStyle="1" w:styleId="affd">
    <w:basedOn w:val="TableNormal0"/>
    <w:pPr>
      <w:spacing w:after="0" w:line="240" w:lineRule="auto"/>
    </w:pPr>
    <w:tblPr>
      <w:tblStyleRowBandSize w:val="1"/>
      <w:tblStyleColBandSize w:val="1"/>
      <w:tblCellMar>
        <w:left w:w="115" w:type="dxa"/>
        <w:right w:w="115" w:type="dxa"/>
      </w:tblCellMar>
    </w:tblPr>
  </w:style>
  <w:style w:type="table" w:customStyle="1" w:styleId="affe">
    <w:basedOn w:val="TableNormal0"/>
    <w:pPr>
      <w:spacing w:after="0" w:line="240" w:lineRule="auto"/>
    </w:pPr>
    <w:tblPr>
      <w:tblStyleRowBandSize w:val="1"/>
      <w:tblStyleColBandSize w:val="1"/>
      <w:tblCellMar>
        <w:left w:w="115" w:type="dxa"/>
        <w:right w:w="115" w:type="dxa"/>
      </w:tblCellMar>
    </w:tblPr>
  </w:style>
  <w:style w:type="table" w:customStyle="1" w:styleId="afff">
    <w:basedOn w:val="TableNormal0"/>
    <w:pPr>
      <w:spacing w:after="0" w:line="240" w:lineRule="auto"/>
    </w:pPr>
    <w:tblPr>
      <w:tblStyleRowBandSize w:val="1"/>
      <w:tblStyleColBandSize w:val="1"/>
      <w:tblCellMar>
        <w:left w:w="115" w:type="dxa"/>
        <w:right w:w="115" w:type="dxa"/>
      </w:tblCellMar>
    </w:tblPr>
  </w:style>
  <w:style w:type="table" w:customStyle="1" w:styleId="afff0">
    <w:basedOn w:val="TableNormal0"/>
    <w:pPr>
      <w:spacing w:after="0" w:line="240" w:lineRule="auto"/>
    </w:pPr>
    <w:tblPr>
      <w:tblStyleRowBandSize w:val="1"/>
      <w:tblStyleColBandSize w:val="1"/>
      <w:tblCellMar>
        <w:left w:w="115" w:type="dxa"/>
        <w:right w:w="115" w:type="dxa"/>
      </w:tblCellMar>
    </w:tblPr>
  </w:style>
  <w:style w:type="table" w:customStyle="1" w:styleId="afff1">
    <w:basedOn w:val="TableNormal0"/>
    <w:pPr>
      <w:spacing w:after="0" w:line="240" w:lineRule="auto"/>
    </w:pPr>
    <w:tblPr>
      <w:tblStyleRowBandSize w:val="1"/>
      <w:tblStyleColBandSize w:val="1"/>
      <w:tblCellMar>
        <w:left w:w="115" w:type="dxa"/>
        <w:right w:w="115" w:type="dxa"/>
      </w:tblCellMar>
    </w:tblPr>
  </w:style>
  <w:style w:type="table" w:customStyle="1" w:styleId="afff2">
    <w:basedOn w:val="TableNormal0"/>
    <w:pPr>
      <w:spacing w:after="0" w:line="240" w:lineRule="auto"/>
    </w:pPr>
    <w:tblPr>
      <w:tblStyleRowBandSize w:val="1"/>
      <w:tblStyleColBandSize w:val="1"/>
      <w:tblCellMar>
        <w:left w:w="115" w:type="dxa"/>
        <w:right w:w="115" w:type="dxa"/>
      </w:tblCellMar>
    </w:tblPr>
  </w:style>
  <w:style w:type="table" w:customStyle="1" w:styleId="afff3">
    <w:basedOn w:val="TableNormal0"/>
    <w:pPr>
      <w:spacing w:after="0" w:line="240" w:lineRule="auto"/>
    </w:pPr>
    <w:tblPr>
      <w:tblStyleRowBandSize w:val="1"/>
      <w:tblStyleColBandSize w:val="1"/>
      <w:tblCellMar>
        <w:left w:w="115" w:type="dxa"/>
        <w:right w:w="115" w:type="dxa"/>
      </w:tblCellMar>
    </w:tblPr>
  </w:style>
  <w:style w:type="table" w:customStyle="1" w:styleId="afff4">
    <w:basedOn w:val="TableNormal0"/>
    <w:pPr>
      <w:spacing w:after="0" w:line="240" w:lineRule="auto"/>
    </w:pPr>
    <w:tblPr>
      <w:tblStyleRowBandSize w:val="1"/>
      <w:tblStyleColBandSize w:val="1"/>
      <w:tblCellMar>
        <w:left w:w="115" w:type="dxa"/>
        <w:right w:w="115" w:type="dxa"/>
      </w:tblCellMar>
    </w:tblPr>
  </w:style>
  <w:style w:type="table" w:customStyle="1" w:styleId="afff5">
    <w:basedOn w:val="TableNormal0"/>
    <w:pPr>
      <w:spacing w:after="0" w:line="240" w:lineRule="auto"/>
    </w:pPr>
    <w:tblPr>
      <w:tblStyleRowBandSize w:val="1"/>
      <w:tblStyleColBandSize w:val="1"/>
      <w:tblCellMar>
        <w:left w:w="115" w:type="dxa"/>
        <w:right w:w="115" w:type="dxa"/>
      </w:tblCellMar>
    </w:tblPr>
  </w:style>
  <w:style w:type="table" w:customStyle="1" w:styleId="afff6">
    <w:basedOn w:val="TableNormal0"/>
    <w:pPr>
      <w:spacing w:after="0" w:line="240" w:lineRule="auto"/>
    </w:pPr>
    <w:tblPr>
      <w:tblStyleRowBandSize w:val="1"/>
      <w:tblStyleColBandSize w:val="1"/>
      <w:tblCellMar>
        <w:left w:w="115" w:type="dxa"/>
        <w:right w:w="115" w:type="dxa"/>
      </w:tblCellMar>
    </w:tblPr>
  </w:style>
  <w:style w:type="table" w:customStyle="1" w:styleId="afff7">
    <w:basedOn w:val="TableNormal0"/>
    <w:pPr>
      <w:spacing w:after="0" w:line="240" w:lineRule="auto"/>
    </w:pPr>
    <w:tblPr>
      <w:tblStyleRowBandSize w:val="1"/>
      <w:tblStyleColBandSize w:val="1"/>
      <w:tblCellMar>
        <w:left w:w="115" w:type="dxa"/>
        <w:right w:w="115" w:type="dxa"/>
      </w:tblCellMar>
    </w:tblPr>
  </w:style>
  <w:style w:type="table" w:customStyle="1" w:styleId="afff8">
    <w:basedOn w:val="TableNormal0"/>
    <w:pPr>
      <w:spacing w:after="0" w:line="240" w:lineRule="auto"/>
    </w:pPr>
    <w:tblPr>
      <w:tblStyleRowBandSize w:val="1"/>
      <w:tblStyleColBandSize w:val="1"/>
      <w:tblCellMar>
        <w:left w:w="115" w:type="dxa"/>
        <w:right w:w="115" w:type="dxa"/>
      </w:tblCellMar>
    </w:tblPr>
  </w:style>
  <w:style w:type="table" w:customStyle="1" w:styleId="afff9">
    <w:basedOn w:val="TableNormal0"/>
    <w:pPr>
      <w:spacing w:after="0" w:line="240" w:lineRule="auto"/>
    </w:pPr>
    <w:tblPr>
      <w:tblStyleRowBandSize w:val="1"/>
      <w:tblStyleColBandSize w:val="1"/>
      <w:tblCellMar>
        <w:left w:w="115" w:type="dxa"/>
        <w:right w:w="115" w:type="dxa"/>
      </w:tblCellMar>
    </w:tblPr>
  </w:style>
  <w:style w:type="table" w:customStyle="1" w:styleId="afffa">
    <w:basedOn w:val="TableNormal0"/>
    <w:pPr>
      <w:spacing w:after="0" w:line="240" w:lineRule="auto"/>
    </w:pPr>
    <w:tblPr>
      <w:tblStyleRowBandSize w:val="1"/>
      <w:tblStyleColBandSize w:val="1"/>
      <w:tblCellMar>
        <w:left w:w="115" w:type="dxa"/>
        <w:right w:w="115" w:type="dxa"/>
      </w:tblCellMar>
    </w:tblPr>
  </w:style>
  <w:style w:type="table" w:customStyle="1" w:styleId="afffb">
    <w:basedOn w:val="TableNormal0"/>
    <w:pPr>
      <w:spacing w:after="0" w:line="240" w:lineRule="auto"/>
    </w:pPr>
    <w:tblPr>
      <w:tblStyleRowBandSize w:val="1"/>
      <w:tblStyleColBandSize w:val="1"/>
      <w:tblCellMar>
        <w:left w:w="115" w:type="dxa"/>
        <w:right w:w="115" w:type="dxa"/>
      </w:tblCellMar>
    </w:tblPr>
  </w:style>
  <w:style w:type="table" w:customStyle="1" w:styleId="afffc">
    <w:basedOn w:val="TableNormal0"/>
    <w:pPr>
      <w:spacing w:after="0" w:line="240" w:lineRule="auto"/>
    </w:pPr>
    <w:tblPr>
      <w:tblStyleRowBandSize w:val="1"/>
      <w:tblStyleColBandSize w:val="1"/>
      <w:tblCellMar>
        <w:left w:w="115" w:type="dxa"/>
        <w:right w:w="115" w:type="dxa"/>
      </w:tblCellMar>
    </w:tblPr>
  </w:style>
  <w:style w:type="table" w:customStyle="1" w:styleId="afffd">
    <w:basedOn w:val="TableNormal0"/>
    <w:pPr>
      <w:spacing w:after="0" w:line="240" w:lineRule="auto"/>
    </w:pPr>
    <w:tblPr>
      <w:tblStyleRowBandSize w:val="1"/>
      <w:tblStyleColBandSize w:val="1"/>
      <w:tblCellMar>
        <w:left w:w="115" w:type="dxa"/>
        <w:right w:w="115" w:type="dxa"/>
      </w:tblCellMar>
    </w:tblPr>
  </w:style>
  <w:style w:type="table" w:customStyle="1" w:styleId="afffe">
    <w:basedOn w:val="TableNormal0"/>
    <w:pPr>
      <w:spacing w:after="0" w:line="240" w:lineRule="auto"/>
    </w:pPr>
    <w:tblPr>
      <w:tblStyleRowBandSize w:val="1"/>
      <w:tblStyleColBandSize w:val="1"/>
      <w:tblCellMar>
        <w:left w:w="115" w:type="dxa"/>
        <w:right w:w="115" w:type="dxa"/>
      </w:tblCellMar>
    </w:tblPr>
  </w:style>
  <w:style w:type="table" w:customStyle="1" w:styleId="affff">
    <w:basedOn w:val="TableNormal0"/>
    <w:pPr>
      <w:spacing w:after="0" w:line="240" w:lineRule="auto"/>
    </w:pPr>
    <w:tblPr>
      <w:tblStyleRowBandSize w:val="1"/>
      <w:tblStyleColBandSize w:val="1"/>
      <w:tblCellMar>
        <w:left w:w="115" w:type="dxa"/>
        <w:right w:w="115" w:type="dxa"/>
      </w:tblCellMar>
    </w:tblPr>
  </w:style>
  <w:style w:type="table" w:customStyle="1" w:styleId="affff0">
    <w:basedOn w:val="TableNormal0"/>
    <w:pPr>
      <w:spacing w:after="0" w:line="240" w:lineRule="auto"/>
    </w:pPr>
    <w:tblPr>
      <w:tblStyleRowBandSize w:val="1"/>
      <w:tblStyleColBandSize w:val="1"/>
      <w:tblCellMar>
        <w:left w:w="115" w:type="dxa"/>
        <w:right w:w="115" w:type="dxa"/>
      </w:tblCellMar>
    </w:tblPr>
  </w:style>
  <w:style w:type="table" w:customStyle="1" w:styleId="affff1">
    <w:basedOn w:val="TableNormal0"/>
    <w:pPr>
      <w:spacing w:after="0" w:line="240" w:lineRule="auto"/>
    </w:pPr>
    <w:tblPr>
      <w:tblStyleRowBandSize w:val="1"/>
      <w:tblStyleColBandSize w:val="1"/>
      <w:tblCellMar>
        <w:left w:w="115" w:type="dxa"/>
        <w:right w:w="115" w:type="dxa"/>
      </w:tblCellMar>
    </w:tblPr>
  </w:style>
  <w:style w:type="table" w:customStyle="1" w:styleId="affff2">
    <w:basedOn w:val="TableNormal0"/>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table" w:customStyle="1" w:styleId="affffd">
    <w:basedOn w:val="TableNormal0"/>
    <w:pPr>
      <w:spacing w:after="0" w:line="240" w:lineRule="auto"/>
    </w:pPr>
    <w:tblPr>
      <w:tblStyleRowBandSize w:val="1"/>
      <w:tblStyleColBandSize w:val="1"/>
      <w:tblCellMar>
        <w:left w:w="115" w:type="dxa"/>
        <w:right w:w="115" w:type="dxa"/>
      </w:tblCellMar>
    </w:tblPr>
  </w:style>
  <w:style w:type="table" w:customStyle="1" w:styleId="affffe">
    <w:basedOn w:val="TableNormal0"/>
    <w:pPr>
      <w:spacing w:after="0" w:line="240" w:lineRule="auto"/>
    </w:pPr>
    <w:tblPr>
      <w:tblStyleRowBandSize w:val="1"/>
      <w:tblStyleColBandSize w:val="1"/>
      <w:tblCellMar>
        <w:left w:w="115" w:type="dxa"/>
        <w:right w:w="115" w:type="dxa"/>
      </w:tblCellMar>
    </w:tblPr>
  </w:style>
  <w:style w:type="table" w:customStyle="1" w:styleId="afffff">
    <w:basedOn w:val="TableNormal0"/>
    <w:pPr>
      <w:spacing w:after="0" w:line="240" w:lineRule="auto"/>
    </w:pPr>
    <w:tblPr>
      <w:tblStyleRowBandSize w:val="1"/>
      <w:tblStyleColBandSize w:val="1"/>
      <w:tblCellMar>
        <w:left w:w="115" w:type="dxa"/>
        <w:right w:w="115" w:type="dxa"/>
      </w:tblCellMar>
    </w:tblPr>
  </w:style>
  <w:style w:type="table" w:customStyle="1" w:styleId="afffff0">
    <w:basedOn w:val="TableNormal0"/>
    <w:pPr>
      <w:spacing w:after="0" w:line="240" w:lineRule="auto"/>
    </w:pPr>
    <w:tblPr>
      <w:tblStyleRowBandSize w:val="1"/>
      <w:tblStyleColBandSize w:val="1"/>
      <w:tblCellMar>
        <w:left w:w="115" w:type="dxa"/>
        <w:right w:w="115" w:type="dxa"/>
      </w:tblCellMar>
    </w:tblPr>
  </w:style>
  <w:style w:type="table" w:customStyle="1" w:styleId="afffff1">
    <w:basedOn w:val="TableNormal0"/>
    <w:pPr>
      <w:spacing w:after="0" w:line="240" w:lineRule="auto"/>
    </w:pPr>
    <w:tblPr>
      <w:tblStyleRowBandSize w:val="1"/>
      <w:tblStyleColBandSize w:val="1"/>
      <w:tblCellMar>
        <w:left w:w="115" w:type="dxa"/>
        <w:right w:w="115" w:type="dxa"/>
      </w:tblCellMar>
    </w:tblPr>
  </w:style>
  <w:style w:type="table" w:customStyle="1" w:styleId="afffff2">
    <w:basedOn w:val="TableNormal0"/>
    <w:pPr>
      <w:spacing w:after="0" w:line="240" w:lineRule="auto"/>
    </w:pPr>
    <w:tblPr>
      <w:tblStyleRowBandSize w:val="1"/>
      <w:tblStyleColBandSize w:val="1"/>
      <w:tblCellMar>
        <w:left w:w="115" w:type="dxa"/>
        <w:right w:w="115" w:type="dxa"/>
      </w:tblCellMar>
    </w:tblPr>
  </w:style>
  <w:style w:type="table" w:customStyle="1" w:styleId="afffff3">
    <w:basedOn w:val="TableNormal0"/>
    <w:pPr>
      <w:spacing w:after="0" w:line="240" w:lineRule="auto"/>
    </w:pPr>
    <w:tblPr>
      <w:tblStyleRowBandSize w:val="1"/>
      <w:tblStyleColBandSize w:val="1"/>
      <w:tblCellMar>
        <w:left w:w="115" w:type="dxa"/>
        <w:right w:w="115" w:type="dxa"/>
      </w:tblCellMar>
    </w:tblPr>
  </w:style>
  <w:style w:type="table" w:customStyle="1" w:styleId="afffff4">
    <w:basedOn w:val="TableNormal0"/>
    <w:pPr>
      <w:spacing w:after="0" w:line="240" w:lineRule="auto"/>
    </w:pPr>
    <w:tblPr>
      <w:tblStyleRowBandSize w:val="1"/>
      <w:tblStyleColBandSize w:val="1"/>
      <w:tblCellMar>
        <w:left w:w="115" w:type="dxa"/>
        <w:right w:w="115" w:type="dxa"/>
      </w:tblCellMar>
    </w:tblPr>
  </w:style>
  <w:style w:type="table" w:customStyle="1" w:styleId="afffff5">
    <w:basedOn w:val="TableNormal0"/>
    <w:pPr>
      <w:spacing w:after="0" w:line="240" w:lineRule="auto"/>
    </w:pPr>
    <w:tblPr>
      <w:tblStyleRowBandSize w:val="1"/>
      <w:tblStyleColBandSize w:val="1"/>
      <w:tblCellMar>
        <w:left w:w="115" w:type="dxa"/>
        <w:right w:w="115" w:type="dxa"/>
      </w:tblCellMar>
    </w:tblPr>
  </w:style>
  <w:style w:type="table" w:customStyle="1" w:styleId="afffff6">
    <w:basedOn w:val="TableNormal0"/>
    <w:pPr>
      <w:spacing w:after="0" w:line="240" w:lineRule="auto"/>
    </w:pPr>
    <w:tblPr>
      <w:tblStyleRowBandSize w:val="1"/>
      <w:tblStyleColBandSize w:val="1"/>
      <w:tblCellMar>
        <w:left w:w="115" w:type="dxa"/>
        <w:right w:w="115" w:type="dxa"/>
      </w:tblCellMar>
    </w:tblPr>
  </w:style>
  <w:style w:type="table" w:customStyle="1" w:styleId="afffff7">
    <w:basedOn w:val="TableNormal0"/>
    <w:pPr>
      <w:spacing w:after="0" w:line="240" w:lineRule="auto"/>
    </w:pPr>
    <w:tblPr>
      <w:tblStyleRowBandSize w:val="1"/>
      <w:tblStyleColBandSize w:val="1"/>
      <w:tblCellMar>
        <w:left w:w="115" w:type="dxa"/>
        <w:right w:w="115" w:type="dxa"/>
      </w:tblCellMar>
    </w:tblPr>
  </w:style>
  <w:style w:type="table" w:customStyle="1" w:styleId="afffff8">
    <w:basedOn w:val="TableNormal0"/>
    <w:pPr>
      <w:spacing w:after="0" w:line="240" w:lineRule="auto"/>
    </w:pPr>
    <w:tblPr>
      <w:tblStyleRowBandSize w:val="1"/>
      <w:tblStyleColBandSize w:val="1"/>
      <w:tblCellMar>
        <w:left w:w="115" w:type="dxa"/>
        <w:right w:w="115" w:type="dxa"/>
      </w:tblCellMar>
    </w:tblPr>
  </w:style>
  <w:style w:type="table" w:customStyle="1" w:styleId="afffff9">
    <w:basedOn w:val="TableNormal0"/>
    <w:pPr>
      <w:spacing w:after="0" w:line="240" w:lineRule="auto"/>
    </w:pPr>
    <w:tblPr>
      <w:tblStyleRowBandSize w:val="1"/>
      <w:tblStyleColBandSize w:val="1"/>
      <w:tblCellMar>
        <w:left w:w="115" w:type="dxa"/>
        <w:right w:w="115" w:type="dxa"/>
      </w:tblCellMar>
    </w:tblPr>
  </w:style>
  <w:style w:type="table" w:customStyle="1" w:styleId="afffffa">
    <w:basedOn w:val="TableNormal0"/>
    <w:pPr>
      <w:spacing w:after="0" w:line="240" w:lineRule="auto"/>
    </w:pPr>
    <w:tblPr>
      <w:tblStyleRowBandSize w:val="1"/>
      <w:tblStyleColBandSize w:val="1"/>
      <w:tblCellMar>
        <w:left w:w="115" w:type="dxa"/>
        <w:right w:w="115" w:type="dxa"/>
      </w:tblCellMar>
    </w:tblPr>
  </w:style>
  <w:style w:type="table" w:customStyle="1" w:styleId="afffffb">
    <w:basedOn w:val="TableNormal0"/>
    <w:pPr>
      <w:spacing w:after="0" w:line="240" w:lineRule="auto"/>
    </w:pPr>
    <w:tblPr>
      <w:tblStyleRowBandSize w:val="1"/>
      <w:tblStyleColBandSize w:val="1"/>
      <w:tblCellMar>
        <w:left w:w="115" w:type="dxa"/>
        <w:right w:w="115" w:type="dxa"/>
      </w:tblCellMar>
    </w:tblPr>
  </w:style>
  <w:style w:type="table" w:customStyle="1" w:styleId="afffffc">
    <w:basedOn w:val="TableNormal0"/>
    <w:pPr>
      <w:spacing w:after="0" w:line="240" w:lineRule="auto"/>
    </w:pPr>
    <w:tblPr>
      <w:tblStyleRowBandSize w:val="1"/>
      <w:tblStyleColBandSize w:val="1"/>
      <w:tblCellMar>
        <w:left w:w="115" w:type="dxa"/>
        <w:right w:w="115" w:type="dxa"/>
      </w:tblCellMar>
    </w:tblPr>
  </w:style>
  <w:style w:type="table" w:customStyle="1" w:styleId="afffffd">
    <w:basedOn w:val="TableNormal0"/>
    <w:pPr>
      <w:spacing w:after="0" w:line="240" w:lineRule="auto"/>
    </w:pPr>
    <w:tblPr>
      <w:tblStyleRowBandSize w:val="1"/>
      <w:tblStyleColBandSize w:val="1"/>
      <w:tblCellMar>
        <w:left w:w="115" w:type="dxa"/>
        <w:right w:w="115" w:type="dxa"/>
      </w:tblCellMar>
    </w:tblPr>
  </w:style>
  <w:style w:type="table" w:customStyle="1" w:styleId="afffffe">
    <w:basedOn w:val="TableNormal0"/>
    <w:pPr>
      <w:spacing w:after="0" w:line="240" w:lineRule="auto"/>
    </w:pPr>
    <w:tblPr>
      <w:tblStyleRowBandSize w:val="1"/>
      <w:tblStyleColBandSize w:val="1"/>
      <w:tblCellMar>
        <w:left w:w="115" w:type="dxa"/>
        <w:right w:w="115" w:type="dxa"/>
      </w:tblCellMar>
    </w:tblPr>
  </w:style>
  <w:style w:type="table" w:customStyle="1" w:styleId="affffff">
    <w:basedOn w:val="TableNormal0"/>
    <w:pPr>
      <w:spacing w:after="0" w:line="240" w:lineRule="auto"/>
    </w:pPr>
    <w:tblPr>
      <w:tblStyleRowBandSize w:val="1"/>
      <w:tblStyleColBandSize w:val="1"/>
      <w:tblCellMar>
        <w:left w:w="115" w:type="dxa"/>
        <w:right w:w="115" w:type="dxa"/>
      </w:tblCellMar>
    </w:tblPr>
  </w:style>
  <w:style w:type="table" w:customStyle="1" w:styleId="affffff0">
    <w:basedOn w:val="TableNormal0"/>
    <w:pPr>
      <w:spacing w:after="0" w:line="240" w:lineRule="auto"/>
    </w:pPr>
    <w:tblPr>
      <w:tblStyleRowBandSize w:val="1"/>
      <w:tblStyleColBandSize w:val="1"/>
      <w:tblCellMar>
        <w:left w:w="115" w:type="dxa"/>
        <w:right w:w="115" w:type="dxa"/>
      </w:tblCellMar>
    </w:tblPr>
  </w:style>
  <w:style w:type="table" w:customStyle="1" w:styleId="affffff1">
    <w:basedOn w:val="TableNormal0"/>
    <w:pPr>
      <w:spacing w:after="0" w:line="240" w:lineRule="auto"/>
    </w:pPr>
    <w:tblPr>
      <w:tblStyleRowBandSize w:val="1"/>
      <w:tblStyleColBandSize w:val="1"/>
      <w:tblCellMar>
        <w:left w:w="115" w:type="dxa"/>
        <w:right w:w="115" w:type="dxa"/>
      </w:tblCellMar>
    </w:tblPr>
  </w:style>
  <w:style w:type="table" w:customStyle="1" w:styleId="affffff2">
    <w:basedOn w:val="TableNormal0"/>
    <w:pPr>
      <w:spacing w:after="0" w:line="240" w:lineRule="auto"/>
    </w:pPr>
    <w:tblPr>
      <w:tblStyleRowBandSize w:val="1"/>
      <w:tblStyleColBandSize w:val="1"/>
      <w:tblCellMar>
        <w:left w:w="115" w:type="dxa"/>
        <w:right w:w="115" w:type="dxa"/>
      </w:tblCellMar>
    </w:tblPr>
  </w:style>
  <w:style w:type="table" w:customStyle="1" w:styleId="affffff3">
    <w:basedOn w:val="TableNormal0"/>
    <w:pPr>
      <w:spacing w:after="0" w:line="240" w:lineRule="auto"/>
    </w:pPr>
    <w:tblPr>
      <w:tblStyleRowBandSize w:val="1"/>
      <w:tblStyleColBandSize w:val="1"/>
      <w:tblCellMar>
        <w:left w:w="115" w:type="dxa"/>
        <w:right w:w="115" w:type="dxa"/>
      </w:tblCellMar>
    </w:tblPr>
  </w:style>
  <w:style w:type="table" w:customStyle="1" w:styleId="affffff4">
    <w:basedOn w:val="TableNormal0"/>
    <w:pPr>
      <w:spacing w:after="0" w:line="240" w:lineRule="auto"/>
    </w:pPr>
    <w:tblPr>
      <w:tblStyleRowBandSize w:val="1"/>
      <w:tblStyleColBandSize w:val="1"/>
      <w:tblCellMar>
        <w:left w:w="115" w:type="dxa"/>
        <w:right w:w="115" w:type="dxa"/>
      </w:tblCellMar>
    </w:tblPr>
  </w:style>
  <w:style w:type="table" w:customStyle="1" w:styleId="affffff5">
    <w:basedOn w:val="TableNormal0"/>
    <w:pPr>
      <w:spacing w:after="0" w:line="240" w:lineRule="auto"/>
    </w:pPr>
    <w:tblPr>
      <w:tblStyleRowBandSize w:val="1"/>
      <w:tblStyleColBandSize w:val="1"/>
      <w:tblCellMar>
        <w:left w:w="115" w:type="dxa"/>
        <w:right w:w="115" w:type="dxa"/>
      </w:tblCellMar>
    </w:tblPr>
  </w:style>
  <w:style w:type="table" w:customStyle="1" w:styleId="affffff6">
    <w:basedOn w:val="TableNormal0"/>
    <w:pPr>
      <w:spacing w:after="0" w:line="240" w:lineRule="auto"/>
    </w:pPr>
    <w:tblPr>
      <w:tblStyleRowBandSize w:val="1"/>
      <w:tblStyleColBandSize w:val="1"/>
      <w:tblCellMar>
        <w:left w:w="115" w:type="dxa"/>
        <w:right w:w="115" w:type="dxa"/>
      </w:tblCellMar>
    </w:tblPr>
  </w:style>
  <w:style w:type="table" w:customStyle="1" w:styleId="affffff7">
    <w:basedOn w:val="TableNormal0"/>
    <w:pPr>
      <w:spacing w:after="0" w:line="240" w:lineRule="auto"/>
    </w:pPr>
    <w:tblPr>
      <w:tblStyleRowBandSize w:val="1"/>
      <w:tblStyleColBandSize w:val="1"/>
      <w:tblCellMar>
        <w:left w:w="115" w:type="dxa"/>
        <w:right w:w="115" w:type="dxa"/>
      </w:tblCellMar>
    </w:tblPr>
  </w:style>
  <w:style w:type="table" w:customStyle="1" w:styleId="affffff8">
    <w:basedOn w:val="TableNormal0"/>
    <w:pPr>
      <w:spacing w:after="0" w:line="240" w:lineRule="auto"/>
    </w:pPr>
    <w:tblPr>
      <w:tblStyleRowBandSize w:val="1"/>
      <w:tblStyleColBandSize w:val="1"/>
      <w:tblCellMar>
        <w:left w:w="115" w:type="dxa"/>
        <w:right w:w="115" w:type="dxa"/>
      </w:tblCellMar>
    </w:tblPr>
  </w:style>
  <w:style w:type="table" w:customStyle="1" w:styleId="affffff9">
    <w:basedOn w:val="TableNormal0"/>
    <w:pPr>
      <w:spacing w:after="0" w:line="240" w:lineRule="auto"/>
    </w:pPr>
    <w:tblPr>
      <w:tblStyleRowBandSize w:val="1"/>
      <w:tblStyleColBandSize w:val="1"/>
      <w:tblCellMar>
        <w:left w:w="115" w:type="dxa"/>
        <w:right w:w="115" w:type="dxa"/>
      </w:tblCellMar>
    </w:tblPr>
  </w:style>
  <w:style w:type="table" w:customStyle="1" w:styleId="affffffa">
    <w:basedOn w:val="TableNormal0"/>
    <w:pPr>
      <w:spacing w:after="0" w:line="240" w:lineRule="auto"/>
    </w:pPr>
    <w:tblPr>
      <w:tblStyleRowBandSize w:val="1"/>
      <w:tblStyleColBandSize w:val="1"/>
      <w:tblCellMar>
        <w:left w:w="115" w:type="dxa"/>
        <w:right w:w="115" w:type="dxa"/>
      </w:tblCellMar>
    </w:tblPr>
  </w:style>
  <w:style w:type="table" w:customStyle="1" w:styleId="affffffb">
    <w:basedOn w:val="TableNormal0"/>
    <w:pPr>
      <w:spacing w:after="0" w:line="240" w:lineRule="auto"/>
    </w:pPr>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top w:w="100" w:type="dxa"/>
        <w:left w:w="100" w:type="dxa"/>
        <w:bottom w:w="100" w:type="dxa"/>
        <w:right w:w="100" w:type="dxa"/>
      </w:tblCellMar>
    </w:tblPr>
  </w:style>
  <w:style w:type="table" w:customStyle="1" w:styleId="affffffd">
    <w:basedOn w:val="TableNormal0"/>
    <w:pPr>
      <w:spacing w:after="0" w:line="240" w:lineRule="auto"/>
    </w:pPr>
    <w:tblPr>
      <w:tblStyleRowBandSize w:val="1"/>
      <w:tblStyleColBandSize w:val="1"/>
      <w:tblCellMar>
        <w:left w:w="115" w:type="dxa"/>
        <w:right w:w="115" w:type="dxa"/>
      </w:tblCellMar>
    </w:tblPr>
  </w:style>
  <w:style w:type="table" w:customStyle="1" w:styleId="affffffe">
    <w:basedOn w:val="TableNormal0"/>
    <w:pPr>
      <w:spacing w:after="0" w:line="240" w:lineRule="auto"/>
    </w:pPr>
    <w:tblPr>
      <w:tblStyleRowBandSize w:val="1"/>
      <w:tblStyleColBandSize w:val="1"/>
      <w:tblCellMar>
        <w:left w:w="115" w:type="dxa"/>
        <w:right w:w="115" w:type="dxa"/>
      </w:tblCellMar>
    </w:tblPr>
  </w:style>
  <w:style w:type="table" w:customStyle="1" w:styleId="afffffff">
    <w:basedOn w:val="TableNormal0"/>
    <w:pPr>
      <w:spacing w:after="0" w:line="240" w:lineRule="auto"/>
    </w:pPr>
    <w:tblPr>
      <w:tblStyleRowBandSize w:val="1"/>
      <w:tblStyleColBandSize w:val="1"/>
      <w:tblCellMar>
        <w:left w:w="115" w:type="dxa"/>
        <w:right w:w="115" w:type="dxa"/>
      </w:tblCellMar>
    </w:tblPr>
  </w:style>
  <w:style w:type="table" w:customStyle="1" w:styleId="afffffff0">
    <w:basedOn w:val="TableNormal0"/>
    <w:pPr>
      <w:spacing w:after="0" w:line="240" w:lineRule="auto"/>
    </w:pPr>
    <w:tblPr>
      <w:tblStyleRowBandSize w:val="1"/>
      <w:tblStyleColBandSize w:val="1"/>
      <w:tblCellMar>
        <w:left w:w="115" w:type="dxa"/>
        <w:right w:w="115" w:type="dxa"/>
      </w:tblCellMar>
    </w:tblPr>
  </w:style>
  <w:style w:type="table" w:customStyle="1" w:styleId="afffffff1">
    <w:basedOn w:val="TableNormal0"/>
    <w:pPr>
      <w:spacing w:after="0" w:line="240" w:lineRule="auto"/>
    </w:pPr>
    <w:tblPr>
      <w:tblStyleRowBandSize w:val="1"/>
      <w:tblStyleColBandSize w:val="1"/>
      <w:tblCellMar>
        <w:left w:w="115" w:type="dxa"/>
        <w:right w:w="115" w:type="dxa"/>
      </w:tblCellMar>
    </w:tblPr>
  </w:style>
  <w:style w:type="table" w:customStyle="1" w:styleId="afffffff2">
    <w:basedOn w:val="TableNormal0"/>
    <w:pPr>
      <w:spacing w:after="0" w:line="240" w:lineRule="auto"/>
    </w:pPr>
    <w:tblPr>
      <w:tblStyleRowBandSize w:val="1"/>
      <w:tblStyleColBandSize w:val="1"/>
      <w:tblCellMar>
        <w:left w:w="115" w:type="dxa"/>
        <w:right w:w="115" w:type="dxa"/>
      </w:tblCellMar>
    </w:tblPr>
  </w:style>
  <w:style w:type="table" w:customStyle="1" w:styleId="afffffff3">
    <w:basedOn w:val="TableNormal0"/>
    <w:pPr>
      <w:spacing w:after="0" w:line="240" w:lineRule="auto"/>
    </w:pPr>
    <w:tblPr>
      <w:tblStyleRowBandSize w:val="1"/>
      <w:tblStyleColBandSize w:val="1"/>
      <w:tblCellMar>
        <w:left w:w="115" w:type="dxa"/>
        <w:right w:w="115" w:type="dxa"/>
      </w:tblCellMar>
    </w:tblPr>
  </w:style>
  <w:style w:type="table" w:customStyle="1" w:styleId="afffffff4">
    <w:basedOn w:val="TableNormal0"/>
    <w:pPr>
      <w:spacing w:after="0" w:line="240" w:lineRule="auto"/>
    </w:pPr>
    <w:tblPr>
      <w:tblStyleRowBandSize w:val="1"/>
      <w:tblStyleColBandSize w:val="1"/>
      <w:tblCellMar>
        <w:left w:w="115" w:type="dxa"/>
        <w:right w:w="115" w:type="dxa"/>
      </w:tblCellMar>
    </w:tblPr>
  </w:style>
  <w:style w:type="table" w:customStyle="1" w:styleId="afffffff5">
    <w:basedOn w:val="TableNormal0"/>
    <w:pPr>
      <w:spacing w:after="0" w:line="240" w:lineRule="auto"/>
    </w:pPr>
    <w:tblPr>
      <w:tblStyleRowBandSize w:val="1"/>
      <w:tblStyleColBandSize w:val="1"/>
      <w:tblCellMar>
        <w:left w:w="115" w:type="dxa"/>
        <w:right w:w="115" w:type="dxa"/>
      </w:tblCellMar>
    </w:tblPr>
  </w:style>
  <w:style w:type="table" w:customStyle="1" w:styleId="afffffff6">
    <w:basedOn w:val="TableNormal0"/>
    <w:pPr>
      <w:spacing w:after="0" w:line="240" w:lineRule="auto"/>
    </w:pPr>
    <w:tblPr>
      <w:tblStyleRowBandSize w:val="1"/>
      <w:tblStyleColBandSize w:val="1"/>
      <w:tblCellMar>
        <w:left w:w="115" w:type="dxa"/>
        <w:right w:w="115" w:type="dxa"/>
      </w:tblCellMar>
    </w:tblPr>
  </w:style>
  <w:style w:type="table" w:customStyle="1" w:styleId="afffffff7">
    <w:basedOn w:val="TableNormal0"/>
    <w:pPr>
      <w:spacing w:after="0" w:line="240" w:lineRule="auto"/>
    </w:pPr>
    <w:tblPr>
      <w:tblStyleRowBandSize w:val="1"/>
      <w:tblStyleColBandSize w:val="1"/>
      <w:tblCellMar>
        <w:left w:w="115" w:type="dxa"/>
        <w:right w:w="115" w:type="dxa"/>
      </w:tblCellMar>
    </w:tblPr>
  </w:style>
  <w:style w:type="table" w:customStyle="1" w:styleId="afffffff8">
    <w:basedOn w:val="TableNormal0"/>
    <w:pPr>
      <w:spacing w:after="0" w:line="240" w:lineRule="auto"/>
    </w:pPr>
    <w:tblPr>
      <w:tblStyleRowBandSize w:val="1"/>
      <w:tblStyleColBandSize w:val="1"/>
      <w:tblCellMar>
        <w:left w:w="115" w:type="dxa"/>
        <w:right w:w="115" w:type="dxa"/>
      </w:tblCellMar>
    </w:tblPr>
  </w:style>
  <w:style w:type="table" w:customStyle="1" w:styleId="afffffff9">
    <w:basedOn w:val="TableNormal0"/>
    <w:pPr>
      <w:spacing w:after="0" w:line="240" w:lineRule="auto"/>
    </w:pPr>
    <w:tblPr>
      <w:tblStyleRowBandSize w:val="1"/>
      <w:tblStyleColBandSize w:val="1"/>
      <w:tblCellMar>
        <w:left w:w="115" w:type="dxa"/>
        <w:right w:w="115" w:type="dxa"/>
      </w:tblCellMar>
    </w:tblPr>
  </w:style>
  <w:style w:type="table" w:customStyle="1" w:styleId="afffffffa">
    <w:basedOn w:val="TableNormal0"/>
    <w:pPr>
      <w:spacing w:after="0" w:line="240" w:lineRule="auto"/>
    </w:pPr>
    <w:tblPr>
      <w:tblStyleRowBandSize w:val="1"/>
      <w:tblStyleColBandSize w:val="1"/>
      <w:tblCellMar>
        <w:left w:w="115" w:type="dxa"/>
        <w:right w:w="115" w:type="dxa"/>
      </w:tblCellMar>
    </w:tblPr>
  </w:style>
  <w:style w:type="table" w:customStyle="1" w:styleId="afffffffb">
    <w:basedOn w:val="TableNormal0"/>
    <w:pPr>
      <w:spacing w:after="0" w:line="240" w:lineRule="auto"/>
    </w:pPr>
    <w:tblPr>
      <w:tblStyleRowBandSize w:val="1"/>
      <w:tblStyleColBandSize w:val="1"/>
      <w:tblCellMar>
        <w:left w:w="115" w:type="dxa"/>
        <w:right w:w="115" w:type="dxa"/>
      </w:tblCellMar>
    </w:tblPr>
  </w:style>
  <w:style w:type="table" w:customStyle="1" w:styleId="afffffffc">
    <w:basedOn w:val="TableNormal0"/>
    <w:pPr>
      <w:spacing w:after="0" w:line="240" w:lineRule="auto"/>
    </w:pPr>
    <w:tblPr>
      <w:tblStyleRowBandSize w:val="1"/>
      <w:tblStyleColBandSize w:val="1"/>
      <w:tblCellMar>
        <w:left w:w="115" w:type="dxa"/>
        <w:right w:w="115" w:type="dxa"/>
      </w:tblCellMar>
    </w:tblPr>
  </w:style>
  <w:style w:type="table" w:customStyle="1" w:styleId="afffffffd">
    <w:basedOn w:val="TableNormal0"/>
    <w:pPr>
      <w:spacing w:after="0" w:line="240" w:lineRule="auto"/>
    </w:pPr>
    <w:tblPr>
      <w:tblStyleRowBandSize w:val="1"/>
      <w:tblStyleColBandSize w:val="1"/>
      <w:tblCellMar>
        <w:left w:w="115" w:type="dxa"/>
        <w:right w:w="115" w:type="dxa"/>
      </w:tblCellMar>
    </w:tblPr>
  </w:style>
  <w:style w:type="table" w:customStyle="1" w:styleId="afffffffe">
    <w:basedOn w:val="TableNormal0"/>
    <w:pPr>
      <w:spacing w:after="0" w:line="240" w:lineRule="auto"/>
    </w:pPr>
    <w:tblPr>
      <w:tblStyleRowBandSize w:val="1"/>
      <w:tblStyleColBandSize w:val="1"/>
      <w:tblCellMar>
        <w:left w:w="115" w:type="dxa"/>
        <w:right w:w="115" w:type="dxa"/>
      </w:tblCellMar>
    </w:tblPr>
  </w:style>
  <w:style w:type="table" w:customStyle="1" w:styleId="affffffff">
    <w:basedOn w:val="TableNormal0"/>
    <w:pPr>
      <w:spacing w:after="0" w:line="240" w:lineRule="auto"/>
    </w:pPr>
    <w:tblPr>
      <w:tblStyleRowBandSize w:val="1"/>
      <w:tblStyleColBandSize w:val="1"/>
      <w:tblCellMar>
        <w:left w:w="115" w:type="dxa"/>
        <w:right w:w="115" w:type="dxa"/>
      </w:tblCellMar>
    </w:tblPr>
  </w:style>
  <w:style w:type="table" w:customStyle="1" w:styleId="affffffff0">
    <w:basedOn w:val="TableNormal0"/>
    <w:pPr>
      <w:spacing w:after="0" w:line="240" w:lineRule="auto"/>
    </w:pPr>
    <w:tblPr>
      <w:tblStyleRowBandSize w:val="1"/>
      <w:tblStyleColBandSize w:val="1"/>
      <w:tblCellMar>
        <w:left w:w="115" w:type="dxa"/>
        <w:right w:w="115" w:type="dxa"/>
      </w:tblCellMar>
    </w:tblPr>
  </w:style>
  <w:style w:type="table" w:customStyle="1" w:styleId="affffffff1">
    <w:basedOn w:val="TableNormal0"/>
    <w:pPr>
      <w:spacing w:after="0" w:line="240" w:lineRule="auto"/>
    </w:pPr>
    <w:tblPr>
      <w:tblStyleRowBandSize w:val="1"/>
      <w:tblStyleColBandSize w:val="1"/>
      <w:tblCellMar>
        <w:left w:w="115" w:type="dxa"/>
        <w:right w:w="115" w:type="dxa"/>
      </w:tblCellMar>
    </w:tblPr>
  </w:style>
  <w:style w:type="table" w:customStyle="1" w:styleId="affffffff2">
    <w:basedOn w:val="TableNormal0"/>
    <w:pPr>
      <w:spacing w:after="0" w:line="240" w:lineRule="auto"/>
    </w:pPr>
    <w:tblPr>
      <w:tblStyleRowBandSize w:val="1"/>
      <w:tblStyleColBandSize w:val="1"/>
      <w:tblCellMar>
        <w:left w:w="115" w:type="dxa"/>
        <w:right w:w="115" w:type="dxa"/>
      </w:tblCellMar>
    </w:tblPr>
  </w:style>
  <w:style w:type="table" w:customStyle="1" w:styleId="affffffff3">
    <w:basedOn w:val="TableNormal0"/>
    <w:pPr>
      <w:spacing w:after="0" w:line="240" w:lineRule="auto"/>
    </w:pPr>
    <w:tblPr>
      <w:tblStyleRowBandSize w:val="1"/>
      <w:tblStyleColBandSize w:val="1"/>
      <w:tblCellMar>
        <w:left w:w="115" w:type="dxa"/>
        <w:right w:w="115" w:type="dxa"/>
      </w:tblCellMar>
    </w:tblPr>
  </w:style>
  <w:style w:type="table" w:customStyle="1" w:styleId="affffffff4">
    <w:basedOn w:val="TableNormal0"/>
    <w:pPr>
      <w:spacing w:after="0" w:line="240" w:lineRule="auto"/>
    </w:pPr>
    <w:tblPr>
      <w:tblStyleRowBandSize w:val="1"/>
      <w:tblStyleColBandSize w:val="1"/>
      <w:tblCellMar>
        <w:left w:w="115" w:type="dxa"/>
        <w:right w:w="115" w:type="dxa"/>
      </w:tblCellMar>
    </w:tblPr>
  </w:style>
  <w:style w:type="table" w:customStyle="1" w:styleId="affffffff5">
    <w:basedOn w:val="TableNormal0"/>
    <w:pPr>
      <w:spacing w:after="0" w:line="240" w:lineRule="auto"/>
    </w:pPr>
    <w:tblPr>
      <w:tblStyleRowBandSize w:val="1"/>
      <w:tblStyleColBandSize w:val="1"/>
      <w:tblCellMar>
        <w:left w:w="115" w:type="dxa"/>
        <w:right w:w="115" w:type="dxa"/>
      </w:tblCellMar>
    </w:tblPr>
  </w:style>
  <w:style w:type="table" w:customStyle="1" w:styleId="affffffff6">
    <w:basedOn w:val="TableNormal0"/>
    <w:pPr>
      <w:spacing w:after="0" w:line="240" w:lineRule="auto"/>
    </w:pPr>
    <w:tblPr>
      <w:tblStyleRowBandSize w:val="1"/>
      <w:tblStyleColBandSize w:val="1"/>
      <w:tblCellMar>
        <w:left w:w="115" w:type="dxa"/>
        <w:right w:w="115" w:type="dxa"/>
      </w:tblCellMar>
    </w:tblPr>
  </w:style>
  <w:style w:type="table" w:customStyle="1" w:styleId="affffffff7">
    <w:basedOn w:val="TableNormal0"/>
    <w:pPr>
      <w:spacing w:after="0" w:line="240" w:lineRule="auto"/>
    </w:pPr>
    <w:tblPr>
      <w:tblStyleRowBandSize w:val="1"/>
      <w:tblStyleColBandSize w:val="1"/>
      <w:tblCellMar>
        <w:left w:w="115" w:type="dxa"/>
        <w:right w:w="115" w:type="dxa"/>
      </w:tblCellMar>
    </w:tblPr>
  </w:style>
  <w:style w:type="table" w:customStyle="1" w:styleId="affffffff8">
    <w:basedOn w:val="TableNormal0"/>
    <w:pPr>
      <w:spacing w:after="0" w:line="240" w:lineRule="auto"/>
    </w:pPr>
    <w:tblPr>
      <w:tblStyleRowBandSize w:val="1"/>
      <w:tblStyleColBandSize w:val="1"/>
      <w:tblCellMar>
        <w:left w:w="115" w:type="dxa"/>
        <w:right w:w="115" w:type="dxa"/>
      </w:tblCellMar>
    </w:tblPr>
  </w:style>
  <w:style w:type="table" w:customStyle="1" w:styleId="affffffff9">
    <w:basedOn w:val="TableNormal0"/>
    <w:pPr>
      <w:spacing w:after="0" w:line="240" w:lineRule="auto"/>
    </w:pPr>
    <w:tblPr>
      <w:tblStyleRowBandSize w:val="1"/>
      <w:tblStyleColBandSize w:val="1"/>
      <w:tblCellMar>
        <w:left w:w="115" w:type="dxa"/>
        <w:right w:w="115" w:type="dxa"/>
      </w:tblCellMar>
    </w:tblPr>
  </w:style>
  <w:style w:type="table" w:customStyle="1" w:styleId="affffffffa">
    <w:basedOn w:val="TableNormal0"/>
    <w:pPr>
      <w:spacing w:after="0" w:line="240" w:lineRule="auto"/>
    </w:pPr>
    <w:tblPr>
      <w:tblStyleRowBandSize w:val="1"/>
      <w:tblStyleColBandSize w:val="1"/>
      <w:tblCellMar>
        <w:left w:w="115" w:type="dxa"/>
        <w:right w:w="115" w:type="dxa"/>
      </w:tblCellMar>
    </w:tblPr>
  </w:style>
  <w:style w:type="table" w:customStyle="1" w:styleId="affffffffb">
    <w:basedOn w:val="TableNormal0"/>
    <w:pPr>
      <w:spacing w:after="0" w:line="240" w:lineRule="auto"/>
    </w:pPr>
    <w:tblPr>
      <w:tblStyleRowBandSize w:val="1"/>
      <w:tblStyleColBandSize w:val="1"/>
      <w:tblCellMar>
        <w:left w:w="115" w:type="dxa"/>
        <w:right w:w="115" w:type="dxa"/>
      </w:tblCellMar>
    </w:tblPr>
  </w:style>
  <w:style w:type="table" w:customStyle="1" w:styleId="affffffffc">
    <w:basedOn w:val="TableNormal0"/>
    <w:pPr>
      <w:spacing w:after="0" w:line="240" w:lineRule="auto"/>
    </w:pPr>
    <w:tblPr>
      <w:tblStyleRowBandSize w:val="1"/>
      <w:tblStyleColBandSize w:val="1"/>
      <w:tblCellMar>
        <w:left w:w="115" w:type="dxa"/>
        <w:right w:w="115" w:type="dxa"/>
      </w:tblCellMar>
    </w:tblPr>
  </w:style>
  <w:style w:type="table" w:customStyle="1" w:styleId="affffffffd">
    <w:basedOn w:val="TableNormal0"/>
    <w:pPr>
      <w:spacing w:after="0" w:line="240" w:lineRule="auto"/>
    </w:pPr>
    <w:tblPr>
      <w:tblStyleRowBandSize w:val="1"/>
      <w:tblStyleColBandSize w:val="1"/>
      <w:tblCellMar>
        <w:left w:w="115" w:type="dxa"/>
        <w:right w:w="115" w:type="dxa"/>
      </w:tblCellMar>
    </w:tblPr>
  </w:style>
  <w:style w:type="table" w:customStyle="1" w:styleId="affffffffe">
    <w:basedOn w:val="TableNormal0"/>
    <w:pPr>
      <w:spacing w:after="0" w:line="240" w:lineRule="auto"/>
    </w:pPr>
    <w:tblPr>
      <w:tblStyleRowBandSize w:val="1"/>
      <w:tblStyleColBandSize w:val="1"/>
      <w:tblCellMar>
        <w:left w:w="115" w:type="dxa"/>
        <w:right w:w="115" w:type="dxa"/>
      </w:tblCellMar>
    </w:tblPr>
  </w:style>
  <w:style w:type="table" w:customStyle="1" w:styleId="afffffffff">
    <w:basedOn w:val="TableNormal0"/>
    <w:pPr>
      <w:spacing w:after="0" w:line="240" w:lineRule="auto"/>
    </w:pPr>
    <w:tblPr>
      <w:tblStyleRowBandSize w:val="1"/>
      <w:tblStyleColBandSize w:val="1"/>
      <w:tblCellMar>
        <w:left w:w="115" w:type="dxa"/>
        <w:right w:w="115" w:type="dxa"/>
      </w:tblCellMar>
    </w:tblPr>
  </w:style>
  <w:style w:type="table" w:customStyle="1" w:styleId="afffffffff0">
    <w:basedOn w:val="TableNormal0"/>
    <w:pPr>
      <w:spacing w:after="0" w:line="240" w:lineRule="auto"/>
    </w:pPr>
    <w:tblPr>
      <w:tblStyleRowBandSize w:val="1"/>
      <w:tblStyleColBandSize w:val="1"/>
      <w:tblCellMar>
        <w:left w:w="115" w:type="dxa"/>
        <w:right w:w="115" w:type="dxa"/>
      </w:tblCellMar>
    </w:tblPr>
  </w:style>
  <w:style w:type="table" w:customStyle="1" w:styleId="afffffffff1">
    <w:basedOn w:val="TableNormal0"/>
    <w:pPr>
      <w:spacing w:after="0" w:line="240" w:lineRule="auto"/>
    </w:pPr>
    <w:tblPr>
      <w:tblStyleRowBandSize w:val="1"/>
      <w:tblStyleColBandSize w:val="1"/>
      <w:tblCellMar>
        <w:left w:w="115" w:type="dxa"/>
        <w:right w:w="115" w:type="dxa"/>
      </w:tblCellMar>
    </w:tblPr>
  </w:style>
  <w:style w:type="table" w:customStyle="1" w:styleId="afffffffff2">
    <w:basedOn w:val="TableNormal0"/>
    <w:pPr>
      <w:spacing w:after="0" w:line="240" w:lineRule="auto"/>
    </w:pPr>
    <w:tblPr>
      <w:tblStyleRowBandSize w:val="1"/>
      <w:tblStyleColBandSize w:val="1"/>
      <w:tblCellMar>
        <w:left w:w="115" w:type="dxa"/>
        <w:right w:w="115" w:type="dxa"/>
      </w:tblCellMar>
    </w:tblPr>
  </w:style>
  <w:style w:type="table" w:customStyle="1" w:styleId="afffffffff3">
    <w:basedOn w:val="TableNormal0"/>
    <w:pPr>
      <w:spacing w:after="0" w:line="240" w:lineRule="auto"/>
    </w:pPr>
    <w:tblPr>
      <w:tblStyleRowBandSize w:val="1"/>
      <w:tblStyleColBandSize w:val="1"/>
      <w:tblCellMar>
        <w:left w:w="115" w:type="dxa"/>
        <w:right w:w="115" w:type="dxa"/>
      </w:tblCellMar>
    </w:tblPr>
  </w:style>
  <w:style w:type="table" w:customStyle="1" w:styleId="afffffffff4">
    <w:basedOn w:val="TableNormal0"/>
    <w:pPr>
      <w:spacing w:after="0" w:line="240" w:lineRule="auto"/>
    </w:pPr>
    <w:tblPr>
      <w:tblStyleRowBandSize w:val="1"/>
      <w:tblStyleColBandSize w:val="1"/>
      <w:tblCellMar>
        <w:left w:w="115" w:type="dxa"/>
        <w:right w:w="115" w:type="dxa"/>
      </w:tblCellMar>
    </w:tblPr>
  </w:style>
  <w:style w:type="table" w:customStyle="1" w:styleId="afffffffff5">
    <w:basedOn w:val="TableNormal0"/>
    <w:pPr>
      <w:spacing w:after="0" w:line="240" w:lineRule="auto"/>
    </w:pPr>
    <w:tblPr>
      <w:tblStyleRowBandSize w:val="1"/>
      <w:tblStyleColBandSize w:val="1"/>
      <w:tblCellMar>
        <w:left w:w="115" w:type="dxa"/>
        <w:right w:w="115" w:type="dxa"/>
      </w:tblCellMar>
    </w:tblPr>
  </w:style>
  <w:style w:type="table" w:customStyle="1" w:styleId="afffffffff6">
    <w:basedOn w:val="TableNormal0"/>
    <w:pPr>
      <w:spacing w:after="0" w:line="240" w:lineRule="auto"/>
    </w:pPr>
    <w:tblPr>
      <w:tblStyleRowBandSize w:val="1"/>
      <w:tblStyleColBandSize w:val="1"/>
      <w:tblCellMar>
        <w:left w:w="115" w:type="dxa"/>
        <w:right w:w="115" w:type="dxa"/>
      </w:tblCellMar>
    </w:tblPr>
  </w:style>
  <w:style w:type="table" w:customStyle="1" w:styleId="afffffffff7">
    <w:basedOn w:val="TableNormal0"/>
    <w:pPr>
      <w:spacing w:after="0" w:line="240" w:lineRule="auto"/>
    </w:pPr>
    <w:tblPr>
      <w:tblStyleRowBandSize w:val="1"/>
      <w:tblStyleColBandSize w:val="1"/>
      <w:tblCellMar>
        <w:left w:w="115" w:type="dxa"/>
        <w:right w:w="115" w:type="dxa"/>
      </w:tblCellMar>
    </w:tblPr>
  </w:style>
  <w:style w:type="table" w:customStyle="1" w:styleId="afffffffff8">
    <w:basedOn w:val="TableNormal0"/>
    <w:tblPr>
      <w:tblStyleRowBandSize w:val="1"/>
      <w:tblStyleColBandSize w:val="1"/>
      <w:tblCellMar>
        <w:top w:w="100" w:type="dxa"/>
        <w:left w:w="100" w:type="dxa"/>
        <w:bottom w:w="100" w:type="dxa"/>
        <w:right w:w="100" w:type="dxa"/>
      </w:tblCellMar>
    </w:tblPr>
  </w:style>
  <w:style w:type="table" w:customStyle="1" w:styleId="afffffffff9">
    <w:basedOn w:val="TableNormal0"/>
    <w:tblPr>
      <w:tblStyleRowBandSize w:val="1"/>
      <w:tblStyleColBandSize w:val="1"/>
      <w:tblCellMar>
        <w:top w:w="100" w:type="dxa"/>
        <w:left w:w="100" w:type="dxa"/>
        <w:bottom w:w="100" w:type="dxa"/>
        <w:right w:w="100" w:type="dxa"/>
      </w:tblCellMar>
    </w:tblPr>
  </w:style>
  <w:style w:type="table" w:customStyle="1" w:styleId="afffffffffa">
    <w:basedOn w:val="TableNormal0"/>
    <w:tblPr>
      <w:tblStyleRowBandSize w:val="1"/>
      <w:tblStyleColBandSize w:val="1"/>
      <w:tblCellMar>
        <w:top w:w="100" w:type="dxa"/>
        <w:left w:w="100" w:type="dxa"/>
        <w:bottom w:w="100" w:type="dxa"/>
        <w:right w:w="100" w:type="dxa"/>
      </w:tblCellMar>
    </w:tblPr>
  </w:style>
  <w:style w:type="table" w:customStyle="1" w:styleId="afffffffffb">
    <w:basedOn w:val="TableNormal0"/>
    <w:tblPr>
      <w:tblStyleRowBandSize w:val="1"/>
      <w:tblStyleColBandSize w:val="1"/>
      <w:tblCellMar>
        <w:top w:w="100" w:type="dxa"/>
        <w:left w:w="100" w:type="dxa"/>
        <w:bottom w:w="100" w:type="dxa"/>
        <w:right w:w="100" w:type="dxa"/>
      </w:tblCellMar>
    </w:tblPr>
  </w:style>
  <w:style w:type="table" w:customStyle="1" w:styleId="afffffffffc">
    <w:basedOn w:val="TableNormal0"/>
    <w:tblPr>
      <w:tblStyleRowBandSize w:val="1"/>
      <w:tblStyleColBandSize w:val="1"/>
      <w:tblCellMar>
        <w:top w:w="100" w:type="dxa"/>
        <w:left w:w="100" w:type="dxa"/>
        <w:bottom w:w="100" w:type="dxa"/>
        <w:right w:w="100" w:type="dxa"/>
      </w:tblCellMar>
    </w:tblPr>
  </w:style>
  <w:style w:type="table" w:customStyle="1" w:styleId="afffffffffd">
    <w:basedOn w:val="TableNormal0"/>
    <w:tblPr>
      <w:tblStyleRowBandSize w:val="1"/>
      <w:tblStyleColBandSize w:val="1"/>
      <w:tblCellMar>
        <w:top w:w="100" w:type="dxa"/>
        <w:left w:w="100" w:type="dxa"/>
        <w:bottom w:w="100" w:type="dxa"/>
        <w:right w:w="100" w:type="dxa"/>
      </w:tblCellMar>
    </w:tblPr>
  </w:style>
  <w:style w:type="table" w:customStyle="1" w:styleId="afffffffffe">
    <w:basedOn w:val="TableNormal0"/>
    <w:tblPr>
      <w:tblStyleRowBandSize w:val="1"/>
      <w:tblStyleColBandSize w:val="1"/>
      <w:tblCellMar>
        <w:top w:w="100" w:type="dxa"/>
        <w:left w:w="100" w:type="dxa"/>
        <w:bottom w:w="100" w:type="dxa"/>
        <w:right w:w="100" w:type="dxa"/>
      </w:tblCellMar>
    </w:tblPr>
  </w:style>
  <w:style w:type="table" w:customStyle="1" w:styleId="affffffffff">
    <w:basedOn w:val="TableNormal0"/>
    <w:tblPr>
      <w:tblStyleRowBandSize w:val="1"/>
      <w:tblStyleColBandSize w:val="1"/>
      <w:tblCellMar>
        <w:top w:w="100" w:type="dxa"/>
        <w:left w:w="100" w:type="dxa"/>
        <w:bottom w:w="100" w:type="dxa"/>
        <w:right w:w="100" w:type="dxa"/>
      </w:tblCellMar>
    </w:tblPr>
  </w:style>
  <w:style w:type="table" w:customStyle="1" w:styleId="affffffffff0">
    <w:basedOn w:val="TableNormal0"/>
    <w:tblPr>
      <w:tblStyleRowBandSize w:val="1"/>
      <w:tblStyleColBandSize w:val="1"/>
      <w:tblCellMar>
        <w:top w:w="100" w:type="dxa"/>
        <w:left w:w="100" w:type="dxa"/>
        <w:bottom w:w="100" w:type="dxa"/>
        <w:right w:w="100" w:type="dxa"/>
      </w:tblCellMar>
    </w:tblPr>
  </w:style>
  <w:style w:type="table" w:customStyle="1" w:styleId="affffffffff1">
    <w:basedOn w:val="TableNormal0"/>
    <w:tblPr>
      <w:tblStyleRowBandSize w:val="1"/>
      <w:tblStyleColBandSize w:val="1"/>
      <w:tblCellMar>
        <w:top w:w="100" w:type="dxa"/>
        <w:left w:w="100" w:type="dxa"/>
        <w:bottom w:w="100" w:type="dxa"/>
        <w:right w:w="100" w:type="dxa"/>
      </w:tblCellMar>
    </w:tblPr>
  </w:style>
  <w:style w:type="table" w:customStyle="1" w:styleId="affffffffff2">
    <w:basedOn w:val="TableNormal0"/>
    <w:tblPr>
      <w:tblStyleRowBandSize w:val="1"/>
      <w:tblStyleColBandSize w:val="1"/>
      <w:tblCellMar>
        <w:top w:w="100" w:type="dxa"/>
        <w:left w:w="100" w:type="dxa"/>
        <w:bottom w:w="100" w:type="dxa"/>
        <w:right w:w="100" w:type="dxa"/>
      </w:tblCellMar>
    </w:tblPr>
  </w:style>
  <w:style w:type="table" w:customStyle="1" w:styleId="affffffffff3">
    <w:basedOn w:val="TableNormal0"/>
    <w:tblPr>
      <w:tblStyleRowBandSize w:val="1"/>
      <w:tblStyleColBandSize w:val="1"/>
      <w:tblCellMar>
        <w:top w:w="100" w:type="dxa"/>
        <w:left w:w="100" w:type="dxa"/>
        <w:bottom w:w="100" w:type="dxa"/>
        <w:right w:w="100" w:type="dxa"/>
      </w:tblCellMar>
    </w:tblPr>
  </w:style>
  <w:style w:type="table" w:customStyle="1" w:styleId="affffffffff4">
    <w:basedOn w:val="TableNormal0"/>
    <w:tblPr>
      <w:tblStyleRowBandSize w:val="1"/>
      <w:tblStyleColBandSize w:val="1"/>
      <w:tblCellMar>
        <w:top w:w="100" w:type="dxa"/>
        <w:left w:w="100" w:type="dxa"/>
        <w:bottom w:w="100" w:type="dxa"/>
        <w:right w:w="100" w:type="dxa"/>
      </w:tblCellMar>
    </w:tblPr>
  </w:style>
  <w:style w:type="table" w:customStyle="1" w:styleId="affffffffff5">
    <w:basedOn w:val="TableNormal0"/>
    <w:tblPr>
      <w:tblStyleRowBandSize w:val="1"/>
      <w:tblStyleColBandSize w:val="1"/>
      <w:tblCellMar>
        <w:top w:w="100" w:type="dxa"/>
        <w:left w:w="100" w:type="dxa"/>
        <w:bottom w:w="100" w:type="dxa"/>
        <w:right w:w="100" w:type="dxa"/>
      </w:tblCellMar>
    </w:tblPr>
  </w:style>
  <w:style w:type="table" w:customStyle="1" w:styleId="affffffffff6">
    <w:basedOn w:val="TableNormal0"/>
    <w:tblPr>
      <w:tblStyleRowBandSize w:val="1"/>
      <w:tblStyleColBandSize w:val="1"/>
      <w:tblCellMar>
        <w:top w:w="100" w:type="dxa"/>
        <w:left w:w="100" w:type="dxa"/>
        <w:bottom w:w="100" w:type="dxa"/>
        <w:right w:w="100" w:type="dxa"/>
      </w:tblCellMar>
    </w:tblPr>
  </w:style>
  <w:style w:type="table" w:customStyle="1" w:styleId="affffffffff7">
    <w:basedOn w:val="TableNormal0"/>
    <w:tblPr>
      <w:tblStyleRowBandSize w:val="1"/>
      <w:tblStyleColBandSize w:val="1"/>
      <w:tblCellMar>
        <w:top w:w="100" w:type="dxa"/>
        <w:left w:w="100" w:type="dxa"/>
        <w:bottom w:w="100" w:type="dxa"/>
        <w:right w:w="100" w:type="dxa"/>
      </w:tblCellMar>
    </w:tblPr>
  </w:style>
  <w:style w:type="table" w:customStyle="1" w:styleId="affffffffff8">
    <w:basedOn w:val="TableNormal0"/>
    <w:tblPr>
      <w:tblStyleRowBandSize w:val="1"/>
      <w:tblStyleColBandSize w:val="1"/>
      <w:tblCellMar>
        <w:top w:w="100" w:type="dxa"/>
        <w:left w:w="100" w:type="dxa"/>
        <w:bottom w:w="100" w:type="dxa"/>
        <w:right w:w="100" w:type="dxa"/>
      </w:tblCellMar>
    </w:tblPr>
  </w:style>
  <w:style w:type="table" w:customStyle="1" w:styleId="affffffffff9">
    <w:basedOn w:val="TableNormal0"/>
    <w:tblPr>
      <w:tblStyleRowBandSize w:val="1"/>
      <w:tblStyleColBandSize w:val="1"/>
      <w:tblCellMar>
        <w:top w:w="100" w:type="dxa"/>
        <w:left w:w="100" w:type="dxa"/>
        <w:bottom w:w="100" w:type="dxa"/>
        <w:right w:w="100" w:type="dxa"/>
      </w:tblCellMar>
    </w:tblPr>
  </w:style>
  <w:style w:type="table" w:customStyle="1" w:styleId="affffffffffa">
    <w:basedOn w:val="TableNormal0"/>
    <w:tblPr>
      <w:tblStyleRowBandSize w:val="1"/>
      <w:tblStyleColBandSize w:val="1"/>
      <w:tblCellMar>
        <w:top w:w="100" w:type="dxa"/>
        <w:left w:w="100" w:type="dxa"/>
        <w:bottom w:w="100" w:type="dxa"/>
        <w:right w:w="100" w:type="dxa"/>
      </w:tblCellMar>
    </w:tblPr>
  </w:style>
  <w:style w:type="table" w:customStyle="1" w:styleId="affffffffffb">
    <w:basedOn w:val="TableNormal0"/>
    <w:tblPr>
      <w:tblStyleRowBandSize w:val="1"/>
      <w:tblStyleColBandSize w:val="1"/>
      <w:tblCellMar>
        <w:top w:w="100" w:type="dxa"/>
        <w:left w:w="100" w:type="dxa"/>
        <w:bottom w:w="100" w:type="dxa"/>
        <w:right w:w="100" w:type="dxa"/>
      </w:tblCellMar>
    </w:tblPr>
  </w:style>
  <w:style w:type="table" w:customStyle="1" w:styleId="affffffffffc">
    <w:basedOn w:val="TableNormal0"/>
    <w:tblPr>
      <w:tblStyleRowBandSize w:val="1"/>
      <w:tblStyleColBandSize w:val="1"/>
      <w:tblCellMar>
        <w:top w:w="100" w:type="dxa"/>
        <w:left w:w="100" w:type="dxa"/>
        <w:bottom w:w="100" w:type="dxa"/>
        <w:right w:w="100" w:type="dxa"/>
      </w:tblCellMar>
    </w:tblPr>
  </w:style>
  <w:style w:type="table" w:customStyle="1" w:styleId="affffffffffd">
    <w:basedOn w:val="TableNormal0"/>
    <w:tblPr>
      <w:tblStyleRowBandSize w:val="1"/>
      <w:tblStyleColBandSize w:val="1"/>
      <w:tblCellMar>
        <w:top w:w="100" w:type="dxa"/>
        <w:left w:w="100" w:type="dxa"/>
        <w:bottom w:w="100" w:type="dxa"/>
        <w:right w:w="100" w:type="dxa"/>
      </w:tblCellMar>
    </w:tblPr>
  </w:style>
  <w:style w:type="paragraph" w:styleId="Glava">
    <w:name w:val="header"/>
    <w:basedOn w:val="Navaden"/>
    <w:link w:val="GlavaZnak"/>
    <w:uiPriority w:val="99"/>
    <w:unhideWhenUsed/>
    <w:rsid w:val="00F267A4"/>
    <w:pPr>
      <w:tabs>
        <w:tab w:val="center" w:pos="4536"/>
        <w:tab w:val="right" w:pos="9072"/>
      </w:tabs>
      <w:spacing w:after="0" w:line="240" w:lineRule="auto"/>
    </w:pPr>
  </w:style>
  <w:style w:type="character" w:customStyle="1" w:styleId="GlavaZnak">
    <w:name w:val="Glava Znak"/>
    <w:basedOn w:val="Privzetapisavaodstavka"/>
    <w:link w:val="Glava"/>
    <w:uiPriority w:val="99"/>
    <w:rsid w:val="00F267A4"/>
  </w:style>
  <w:style w:type="paragraph" w:styleId="Noga">
    <w:name w:val="footer"/>
    <w:basedOn w:val="Navaden"/>
    <w:link w:val="NogaZnak"/>
    <w:uiPriority w:val="99"/>
    <w:unhideWhenUsed/>
    <w:rsid w:val="00F267A4"/>
    <w:pPr>
      <w:tabs>
        <w:tab w:val="center" w:pos="4536"/>
        <w:tab w:val="right" w:pos="9072"/>
      </w:tabs>
      <w:spacing w:after="0" w:line="240" w:lineRule="auto"/>
    </w:pPr>
  </w:style>
  <w:style w:type="character" w:customStyle="1" w:styleId="NogaZnak">
    <w:name w:val="Noga Znak"/>
    <w:basedOn w:val="Privzetapisavaodstavka"/>
    <w:link w:val="Noga"/>
    <w:uiPriority w:val="99"/>
    <w:rsid w:val="00F2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at+ekTfbBFpKP8F4J2SYqcKAUg==">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</go:docsCustomData>
</go:gDocsCustomXmlDataStorage>
</file>

<file path=customXml/itemProps1.xml><?xml version="1.0" encoding="utf-8"?>
<ds:datastoreItem xmlns:ds="http://schemas.openxmlformats.org/officeDocument/2006/customXml" ds:itemID="{647FCD47-B6CA-4613-8278-FB2F900073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79</Pages>
  <Words>23789</Words>
  <Characters>160491</Characters>
  <DocSecurity>0</DocSecurity>
  <Lines>5472</Lines>
  <Paragraphs>3408</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181541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2024-02-07T08:58:00Z</dcterms:created>
  <dcterms:modified xsi:type="dcterms:W3CDTF">2024-02-07T09:45:00Z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8ab7d5b366274dda515d0556ae241b5280c0be7fdb96910a4ade9f8a129d4020</vt:lpwstr>
  </property>
</Properties>
</file>