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F7F7" w14:textId="2A1B5B47" w:rsidR="00816F1A" w:rsidRPr="00713012" w:rsidRDefault="00DC0CFC" w:rsidP="00DC0CFC">
      <w:pPr>
        <w:tabs>
          <w:tab w:val="left" w:pos="708"/>
        </w:tabs>
        <w:jc w:val="both"/>
        <w:rPr>
          <w:rFonts w:cs="Arial"/>
          <w:b/>
          <w:szCs w:val="20"/>
        </w:rPr>
      </w:pPr>
      <w:proofErr w:type="spellStart"/>
      <w:r>
        <w:rPr>
          <w:rFonts w:cs="Arial"/>
          <w:b/>
          <w:szCs w:val="20"/>
        </w:rPr>
        <w:t>Uredba</w:t>
      </w:r>
      <w:proofErr w:type="spellEnd"/>
      <w:r>
        <w:rPr>
          <w:rFonts w:cs="Arial"/>
          <w:b/>
          <w:szCs w:val="20"/>
        </w:rPr>
        <w:t xml:space="preserve"> </w:t>
      </w:r>
      <w:r w:rsidRPr="00DC0CFC">
        <w:rPr>
          <w:rFonts w:cs="Arial"/>
          <w:b/>
          <w:szCs w:val="20"/>
        </w:rPr>
        <w:t xml:space="preserve">o </w:t>
      </w:r>
      <w:proofErr w:type="spellStart"/>
      <w:r w:rsidRPr="00DC0CFC">
        <w:rPr>
          <w:rFonts w:cs="Arial"/>
          <w:b/>
          <w:szCs w:val="20"/>
        </w:rPr>
        <w:t>pogojih</w:t>
      </w:r>
      <w:proofErr w:type="spellEnd"/>
      <w:r w:rsidRPr="00DC0CFC">
        <w:rPr>
          <w:rFonts w:cs="Arial"/>
          <w:b/>
          <w:szCs w:val="20"/>
        </w:rPr>
        <w:t xml:space="preserve"> in </w:t>
      </w:r>
      <w:proofErr w:type="spellStart"/>
      <w:r w:rsidRPr="00DC0CFC">
        <w:rPr>
          <w:rFonts w:cs="Arial"/>
          <w:b/>
          <w:szCs w:val="20"/>
        </w:rPr>
        <w:t>omejitvah</w:t>
      </w:r>
      <w:proofErr w:type="spellEnd"/>
      <w:r w:rsidRPr="00DC0CFC">
        <w:rPr>
          <w:rFonts w:cs="Arial"/>
          <w:b/>
          <w:szCs w:val="20"/>
        </w:rPr>
        <w:t xml:space="preserve"> za </w:t>
      </w:r>
      <w:proofErr w:type="spellStart"/>
      <w:r w:rsidRPr="00DC0CFC">
        <w:rPr>
          <w:rFonts w:cs="Arial"/>
          <w:b/>
          <w:szCs w:val="20"/>
        </w:rPr>
        <w:t>poseganje</w:t>
      </w:r>
      <w:proofErr w:type="spellEnd"/>
      <w:r w:rsidRPr="00DC0CFC">
        <w:rPr>
          <w:rFonts w:cs="Arial"/>
          <w:b/>
          <w:szCs w:val="20"/>
        </w:rPr>
        <w:t xml:space="preserve"> v prostor in </w:t>
      </w:r>
      <w:proofErr w:type="spellStart"/>
      <w:r w:rsidRPr="00DC0CFC">
        <w:rPr>
          <w:rFonts w:cs="Arial"/>
          <w:b/>
          <w:szCs w:val="20"/>
        </w:rPr>
        <w:t>izvajanje</w:t>
      </w:r>
      <w:proofErr w:type="spellEnd"/>
      <w:r w:rsidRPr="00DC0CFC">
        <w:rPr>
          <w:rFonts w:cs="Arial"/>
          <w:b/>
          <w:szCs w:val="20"/>
        </w:rPr>
        <w:t xml:space="preserve"> </w:t>
      </w:r>
      <w:proofErr w:type="spellStart"/>
      <w:r w:rsidRPr="00DC0CFC">
        <w:rPr>
          <w:rFonts w:cs="Arial"/>
          <w:b/>
          <w:szCs w:val="20"/>
        </w:rPr>
        <w:t>dejavnosti</w:t>
      </w:r>
      <w:proofErr w:type="spellEnd"/>
      <w:r w:rsidRPr="00DC0CFC">
        <w:rPr>
          <w:rFonts w:cs="Arial"/>
          <w:b/>
          <w:szCs w:val="20"/>
        </w:rPr>
        <w:t xml:space="preserve"> </w:t>
      </w:r>
      <w:proofErr w:type="spellStart"/>
      <w:r w:rsidRPr="00DC0CFC">
        <w:rPr>
          <w:rFonts w:cs="Arial"/>
          <w:b/>
          <w:szCs w:val="20"/>
        </w:rPr>
        <w:t>na</w:t>
      </w:r>
      <w:proofErr w:type="spellEnd"/>
      <w:r w:rsidRPr="00DC0CFC">
        <w:rPr>
          <w:rFonts w:cs="Arial"/>
          <w:b/>
          <w:szCs w:val="20"/>
        </w:rPr>
        <w:t xml:space="preserve"> </w:t>
      </w:r>
      <w:proofErr w:type="spellStart"/>
      <w:r w:rsidRPr="00DC0CFC">
        <w:rPr>
          <w:rFonts w:cs="Arial"/>
          <w:b/>
          <w:szCs w:val="20"/>
        </w:rPr>
        <w:t>območjih</w:t>
      </w:r>
      <w:proofErr w:type="spellEnd"/>
      <w:r w:rsidRPr="00DC0CFC">
        <w:rPr>
          <w:rFonts w:cs="Arial"/>
          <w:b/>
          <w:szCs w:val="20"/>
        </w:rPr>
        <w:t xml:space="preserve">, </w:t>
      </w:r>
      <w:proofErr w:type="spellStart"/>
      <w:r w:rsidRPr="00DC0CFC">
        <w:rPr>
          <w:rFonts w:cs="Arial"/>
          <w:b/>
          <w:szCs w:val="20"/>
        </w:rPr>
        <w:t>ogroženih</w:t>
      </w:r>
      <w:proofErr w:type="spellEnd"/>
      <w:r w:rsidRPr="00DC0CFC">
        <w:rPr>
          <w:rFonts w:cs="Arial"/>
          <w:b/>
          <w:szCs w:val="20"/>
        </w:rPr>
        <w:t xml:space="preserve"> </w:t>
      </w:r>
      <w:proofErr w:type="spellStart"/>
      <w:r w:rsidRPr="00DC0CFC">
        <w:rPr>
          <w:rFonts w:cs="Arial"/>
          <w:b/>
          <w:szCs w:val="20"/>
        </w:rPr>
        <w:t>zaradi</w:t>
      </w:r>
      <w:proofErr w:type="spellEnd"/>
      <w:r w:rsidRPr="00DC0CFC">
        <w:rPr>
          <w:rFonts w:cs="Arial"/>
          <w:b/>
          <w:szCs w:val="20"/>
        </w:rPr>
        <w:t xml:space="preserve"> </w:t>
      </w:r>
      <w:proofErr w:type="spellStart"/>
      <w:r w:rsidRPr="00DC0CFC">
        <w:rPr>
          <w:rFonts w:cs="Arial"/>
          <w:b/>
          <w:szCs w:val="20"/>
        </w:rPr>
        <w:t>poplav</w:t>
      </w:r>
      <w:proofErr w:type="spellEnd"/>
      <w:r w:rsidRPr="00DC0CFC">
        <w:rPr>
          <w:rFonts w:cs="Arial"/>
          <w:b/>
          <w:szCs w:val="20"/>
        </w:rPr>
        <w:t xml:space="preserve"> in z </w:t>
      </w:r>
      <w:proofErr w:type="spellStart"/>
      <w:r w:rsidRPr="00DC0CFC">
        <w:rPr>
          <w:rFonts w:cs="Arial"/>
          <w:b/>
          <w:szCs w:val="20"/>
        </w:rPr>
        <w:t>njimi</w:t>
      </w:r>
      <w:proofErr w:type="spellEnd"/>
      <w:r w:rsidRPr="00DC0CFC">
        <w:rPr>
          <w:rFonts w:cs="Arial"/>
          <w:b/>
          <w:szCs w:val="20"/>
        </w:rPr>
        <w:t xml:space="preserve"> </w:t>
      </w:r>
      <w:proofErr w:type="spellStart"/>
      <w:r w:rsidRPr="00DC0CFC">
        <w:rPr>
          <w:rFonts w:cs="Arial"/>
          <w:b/>
          <w:szCs w:val="20"/>
        </w:rPr>
        <w:t>povezane</w:t>
      </w:r>
      <w:proofErr w:type="spellEnd"/>
      <w:r w:rsidRPr="00DC0CFC">
        <w:rPr>
          <w:rFonts w:cs="Arial"/>
          <w:b/>
          <w:szCs w:val="20"/>
        </w:rPr>
        <w:t xml:space="preserve"> </w:t>
      </w:r>
      <w:proofErr w:type="spellStart"/>
      <w:r w:rsidRPr="00DC0CFC">
        <w:rPr>
          <w:rFonts w:cs="Arial"/>
          <w:b/>
          <w:szCs w:val="20"/>
        </w:rPr>
        <w:t>erozije</w:t>
      </w:r>
      <w:proofErr w:type="spellEnd"/>
      <w:r w:rsidRPr="00DC0CFC">
        <w:rPr>
          <w:rFonts w:cs="Arial"/>
          <w:b/>
          <w:szCs w:val="20"/>
        </w:rPr>
        <w:t xml:space="preserve"> </w:t>
      </w:r>
      <w:proofErr w:type="spellStart"/>
      <w:r w:rsidRPr="00DC0CFC">
        <w:rPr>
          <w:rFonts w:cs="Arial"/>
          <w:b/>
          <w:szCs w:val="20"/>
        </w:rPr>
        <w:t>celinskih</w:t>
      </w:r>
      <w:proofErr w:type="spellEnd"/>
      <w:r w:rsidRPr="00DC0CFC">
        <w:rPr>
          <w:rFonts w:cs="Arial"/>
          <w:b/>
          <w:szCs w:val="20"/>
        </w:rPr>
        <w:t xml:space="preserve"> </w:t>
      </w:r>
      <w:proofErr w:type="spellStart"/>
      <w:r w:rsidRPr="00DC0CFC">
        <w:rPr>
          <w:rFonts w:cs="Arial"/>
          <w:b/>
          <w:szCs w:val="20"/>
        </w:rPr>
        <w:t>voda</w:t>
      </w:r>
      <w:proofErr w:type="spellEnd"/>
      <w:r w:rsidRPr="00DC0CFC">
        <w:rPr>
          <w:rFonts w:cs="Arial"/>
          <w:b/>
          <w:szCs w:val="20"/>
        </w:rPr>
        <w:t xml:space="preserve"> in </w:t>
      </w:r>
      <w:proofErr w:type="spellStart"/>
      <w:r w:rsidRPr="00DC0CFC">
        <w:rPr>
          <w:rFonts w:cs="Arial"/>
          <w:b/>
          <w:szCs w:val="20"/>
        </w:rPr>
        <w:t>morja</w:t>
      </w:r>
      <w:proofErr w:type="spellEnd"/>
      <w:r>
        <w:rPr>
          <w:rFonts w:cs="Arial"/>
          <w:b/>
          <w:szCs w:val="20"/>
        </w:rPr>
        <w:t xml:space="preserve"> </w:t>
      </w:r>
      <w:r w:rsidR="00816F1A" w:rsidRPr="00C30082">
        <w:rPr>
          <w:rFonts w:cs="Arial"/>
          <w:b/>
          <w:szCs w:val="20"/>
        </w:rPr>
        <w:t xml:space="preserve">– </w:t>
      </w:r>
      <w:proofErr w:type="spellStart"/>
      <w:r w:rsidR="00816F1A" w:rsidRPr="00C30082">
        <w:rPr>
          <w:rFonts w:cs="Arial"/>
          <w:b/>
          <w:szCs w:val="20"/>
        </w:rPr>
        <w:t>osnutek</w:t>
      </w:r>
      <w:proofErr w:type="spellEnd"/>
      <w:r w:rsidR="00816F1A" w:rsidRPr="00C30082">
        <w:rPr>
          <w:rFonts w:cs="Arial"/>
          <w:b/>
          <w:szCs w:val="20"/>
        </w:rPr>
        <w:t xml:space="preserve"> (</w:t>
      </w:r>
      <w:r w:rsidR="00816F1A" w:rsidRPr="00C30082">
        <w:rPr>
          <w:rFonts w:cs="Arial"/>
          <w:b/>
          <w:szCs w:val="20"/>
          <w:lang w:val="sl-SI"/>
        </w:rPr>
        <w:t>v javno obravnavo)</w:t>
      </w:r>
    </w:p>
    <w:p w14:paraId="1B0E94D3" w14:textId="77777777" w:rsidR="00816F1A" w:rsidRDefault="00816F1A" w:rsidP="005A1DAE">
      <w:pPr>
        <w:tabs>
          <w:tab w:val="left" w:pos="708"/>
        </w:tabs>
        <w:jc w:val="both"/>
        <w:rPr>
          <w:rFonts w:cs="Arial"/>
          <w:b/>
          <w:szCs w:val="20"/>
        </w:rPr>
      </w:pPr>
    </w:p>
    <w:p w14:paraId="1970312E" w14:textId="77777777" w:rsidR="00816F1A" w:rsidRDefault="00816F1A" w:rsidP="005A1DAE">
      <w:pPr>
        <w:tabs>
          <w:tab w:val="left" w:pos="708"/>
        </w:tabs>
        <w:jc w:val="both"/>
        <w:rPr>
          <w:rFonts w:cs="Arial"/>
          <w:b/>
          <w:szCs w:val="20"/>
        </w:rPr>
      </w:pPr>
    </w:p>
    <w:p w14:paraId="001B72FA" w14:textId="77777777" w:rsidR="00816F1A" w:rsidRPr="00DA74A2" w:rsidRDefault="00816F1A" w:rsidP="005A1DAE">
      <w:pPr>
        <w:tabs>
          <w:tab w:val="left" w:pos="708"/>
        </w:tabs>
        <w:jc w:val="both"/>
        <w:rPr>
          <w:rFonts w:cs="Arial"/>
          <w:b/>
          <w:szCs w:val="20"/>
        </w:rPr>
      </w:pPr>
      <w:proofErr w:type="spellStart"/>
      <w:r w:rsidRPr="00DA74A2">
        <w:rPr>
          <w:rFonts w:cs="Arial"/>
          <w:b/>
          <w:szCs w:val="20"/>
        </w:rPr>
        <w:t>Št</w:t>
      </w:r>
      <w:proofErr w:type="spellEnd"/>
      <w:r w:rsidRPr="00DA74A2">
        <w:rPr>
          <w:rFonts w:cs="Arial"/>
          <w:b/>
          <w:szCs w:val="20"/>
        </w:rPr>
        <w:t xml:space="preserve">. </w:t>
      </w:r>
      <w:proofErr w:type="spellStart"/>
      <w:r w:rsidRPr="00DA74A2">
        <w:rPr>
          <w:rFonts w:cs="Arial"/>
          <w:b/>
          <w:szCs w:val="20"/>
        </w:rPr>
        <w:t>zadeve</w:t>
      </w:r>
      <w:proofErr w:type="spellEnd"/>
      <w:r w:rsidRPr="00DA74A2">
        <w:rPr>
          <w:rFonts w:cs="Arial"/>
          <w:b/>
          <w:szCs w:val="20"/>
        </w:rPr>
        <w:t xml:space="preserve">: </w:t>
      </w:r>
    </w:p>
    <w:p w14:paraId="38169C50" w14:textId="663A916D" w:rsidR="00816F1A" w:rsidRPr="00DA74A2" w:rsidRDefault="00C30082" w:rsidP="005A1DAE">
      <w:pPr>
        <w:tabs>
          <w:tab w:val="left" w:pos="708"/>
        </w:tabs>
        <w:jc w:val="both"/>
        <w:rPr>
          <w:rFonts w:cs="Arial"/>
          <w:b/>
          <w:szCs w:val="20"/>
        </w:rPr>
      </w:pPr>
      <w:r w:rsidRPr="00DA74A2">
        <w:rPr>
          <w:rFonts w:cs="Arial"/>
          <w:b/>
          <w:szCs w:val="20"/>
        </w:rPr>
        <w:t>007-</w:t>
      </w:r>
      <w:r w:rsidR="00DC0CFC">
        <w:rPr>
          <w:rFonts w:cs="Arial"/>
          <w:b/>
          <w:szCs w:val="20"/>
        </w:rPr>
        <w:t>59</w:t>
      </w:r>
      <w:r w:rsidR="009C60C5" w:rsidRPr="00DA74A2">
        <w:rPr>
          <w:rFonts w:cs="Arial"/>
          <w:b/>
          <w:szCs w:val="20"/>
        </w:rPr>
        <w:t>/2024/1</w:t>
      </w:r>
      <w:r w:rsidR="00BF426F">
        <w:rPr>
          <w:rFonts w:cs="Arial"/>
          <w:b/>
          <w:szCs w:val="20"/>
        </w:rPr>
        <w:t xml:space="preserve"> (</w:t>
      </w:r>
      <w:r w:rsidR="00BF426F" w:rsidRPr="00BF426F">
        <w:rPr>
          <w:rFonts w:cs="Arial"/>
          <w:b/>
          <w:szCs w:val="20"/>
        </w:rPr>
        <w:t>EVA 2024-2560-0013</w:t>
      </w:r>
      <w:r w:rsidR="00BF426F">
        <w:rPr>
          <w:rFonts w:cs="Arial"/>
          <w:b/>
          <w:szCs w:val="20"/>
        </w:rPr>
        <w:t>)</w:t>
      </w:r>
    </w:p>
    <w:p w14:paraId="56778B72" w14:textId="77777777" w:rsidR="001B5F17" w:rsidRPr="00DA74A2" w:rsidRDefault="001B5F17" w:rsidP="005A1DAE">
      <w:pPr>
        <w:tabs>
          <w:tab w:val="left" w:pos="708"/>
        </w:tabs>
        <w:jc w:val="both"/>
        <w:rPr>
          <w:rFonts w:cs="Arial"/>
          <w:b/>
          <w:szCs w:val="20"/>
        </w:rPr>
      </w:pPr>
    </w:p>
    <w:p w14:paraId="432D693C" w14:textId="77777777" w:rsidR="00816F1A" w:rsidRPr="00DA74A2" w:rsidRDefault="00816F1A" w:rsidP="005A1DAE">
      <w:pPr>
        <w:tabs>
          <w:tab w:val="left" w:pos="708"/>
        </w:tabs>
        <w:jc w:val="both"/>
        <w:rPr>
          <w:rFonts w:cs="Arial"/>
          <w:b/>
          <w:szCs w:val="20"/>
        </w:rPr>
      </w:pPr>
      <w:r w:rsidRPr="00DA74A2">
        <w:rPr>
          <w:rFonts w:cs="Arial"/>
          <w:b/>
          <w:szCs w:val="20"/>
        </w:rPr>
        <w:t xml:space="preserve">Datum </w:t>
      </w:r>
      <w:proofErr w:type="spellStart"/>
      <w:r w:rsidRPr="00DA74A2">
        <w:rPr>
          <w:rFonts w:cs="Arial"/>
          <w:b/>
          <w:szCs w:val="20"/>
        </w:rPr>
        <w:t>objave</w:t>
      </w:r>
      <w:proofErr w:type="spellEnd"/>
      <w:r w:rsidRPr="00DA74A2">
        <w:rPr>
          <w:rFonts w:cs="Arial"/>
          <w:b/>
          <w:szCs w:val="20"/>
        </w:rPr>
        <w:t xml:space="preserve">: </w:t>
      </w:r>
    </w:p>
    <w:p w14:paraId="402AEDF3" w14:textId="7FBABCFE" w:rsidR="00816F1A" w:rsidRPr="00DA74A2" w:rsidRDefault="009C60C5" w:rsidP="005A1DAE">
      <w:pPr>
        <w:tabs>
          <w:tab w:val="left" w:pos="708"/>
        </w:tabs>
        <w:jc w:val="both"/>
        <w:rPr>
          <w:rFonts w:cs="Arial"/>
          <w:b/>
          <w:szCs w:val="20"/>
        </w:rPr>
      </w:pPr>
      <w:r w:rsidRPr="00DA74A2">
        <w:rPr>
          <w:rFonts w:cs="Arial"/>
          <w:b/>
          <w:szCs w:val="20"/>
        </w:rPr>
        <w:t>1</w:t>
      </w:r>
      <w:r w:rsidR="00BF426F">
        <w:rPr>
          <w:rFonts w:cs="Arial"/>
          <w:b/>
          <w:szCs w:val="20"/>
        </w:rPr>
        <w:t>8</w:t>
      </w:r>
      <w:r w:rsidRPr="00DA74A2">
        <w:rPr>
          <w:rFonts w:cs="Arial"/>
          <w:b/>
          <w:szCs w:val="20"/>
        </w:rPr>
        <w:t>.julij 2024</w:t>
      </w:r>
    </w:p>
    <w:p w14:paraId="49F7643C" w14:textId="77777777" w:rsidR="00816F1A" w:rsidRPr="00DA74A2" w:rsidRDefault="00816F1A" w:rsidP="005A1DAE">
      <w:pPr>
        <w:tabs>
          <w:tab w:val="left" w:pos="708"/>
        </w:tabs>
        <w:jc w:val="both"/>
        <w:rPr>
          <w:rFonts w:cs="Arial"/>
          <w:b/>
          <w:szCs w:val="20"/>
        </w:rPr>
      </w:pPr>
    </w:p>
    <w:p w14:paraId="32CD2D49" w14:textId="77777777" w:rsidR="00816F1A" w:rsidRPr="00DA74A2" w:rsidRDefault="00816F1A" w:rsidP="005A1DAE">
      <w:pPr>
        <w:tabs>
          <w:tab w:val="left" w:pos="708"/>
        </w:tabs>
        <w:jc w:val="both"/>
        <w:rPr>
          <w:rFonts w:cs="Arial"/>
          <w:b/>
          <w:szCs w:val="20"/>
        </w:rPr>
      </w:pPr>
      <w:r w:rsidRPr="00DA74A2">
        <w:rPr>
          <w:rFonts w:cs="Arial"/>
          <w:b/>
          <w:szCs w:val="20"/>
        </w:rPr>
        <w:t xml:space="preserve">Rok za </w:t>
      </w:r>
      <w:proofErr w:type="spellStart"/>
      <w:r w:rsidRPr="00DA74A2">
        <w:rPr>
          <w:rFonts w:cs="Arial"/>
          <w:b/>
          <w:szCs w:val="20"/>
        </w:rPr>
        <w:t>sprejem</w:t>
      </w:r>
      <w:proofErr w:type="spellEnd"/>
      <w:r w:rsidRPr="00DA74A2">
        <w:rPr>
          <w:rFonts w:cs="Arial"/>
          <w:b/>
          <w:szCs w:val="20"/>
        </w:rPr>
        <w:t xml:space="preserve"> </w:t>
      </w:r>
      <w:proofErr w:type="spellStart"/>
      <w:r w:rsidRPr="00DA74A2">
        <w:rPr>
          <w:rFonts w:cs="Arial"/>
          <w:b/>
          <w:szCs w:val="20"/>
        </w:rPr>
        <w:t>mnenj</w:t>
      </w:r>
      <w:proofErr w:type="spellEnd"/>
      <w:r w:rsidRPr="00DA74A2">
        <w:rPr>
          <w:rFonts w:cs="Arial"/>
          <w:b/>
          <w:szCs w:val="20"/>
        </w:rPr>
        <w:t xml:space="preserve"> in </w:t>
      </w:r>
      <w:proofErr w:type="spellStart"/>
      <w:r w:rsidRPr="00DA74A2">
        <w:rPr>
          <w:rFonts w:cs="Arial"/>
          <w:b/>
          <w:szCs w:val="20"/>
        </w:rPr>
        <w:t>pripomb</w:t>
      </w:r>
      <w:proofErr w:type="spellEnd"/>
      <w:r w:rsidRPr="00DA74A2">
        <w:rPr>
          <w:rFonts w:cs="Arial"/>
          <w:b/>
          <w:szCs w:val="20"/>
        </w:rPr>
        <w:t xml:space="preserve">: </w:t>
      </w:r>
    </w:p>
    <w:p w14:paraId="044F1B0C" w14:textId="7CF0F4FE" w:rsidR="00816F1A" w:rsidRPr="00DA74A2" w:rsidRDefault="00DA74A2" w:rsidP="005A1DAE">
      <w:pPr>
        <w:tabs>
          <w:tab w:val="left" w:pos="708"/>
        </w:tabs>
        <w:jc w:val="both"/>
        <w:rPr>
          <w:rFonts w:cs="Arial"/>
          <w:b/>
          <w:szCs w:val="20"/>
        </w:rPr>
      </w:pPr>
      <w:r>
        <w:rPr>
          <w:rFonts w:cs="Arial"/>
          <w:b/>
          <w:szCs w:val="20"/>
        </w:rPr>
        <w:t>1</w:t>
      </w:r>
      <w:r w:rsidR="00BF426F">
        <w:rPr>
          <w:rFonts w:cs="Arial"/>
          <w:b/>
          <w:szCs w:val="20"/>
        </w:rPr>
        <w:t>8</w:t>
      </w:r>
      <w:r>
        <w:rPr>
          <w:rFonts w:cs="Arial"/>
          <w:b/>
          <w:szCs w:val="20"/>
        </w:rPr>
        <w:t>.avgust</w:t>
      </w:r>
      <w:r w:rsidR="00F15CF3" w:rsidRPr="00DA74A2">
        <w:rPr>
          <w:rFonts w:cs="Arial"/>
          <w:b/>
          <w:szCs w:val="20"/>
        </w:rPr>
        <w:t xml:space="preserve"> 202</w:t>
      </w:r>
      <w:r w:rsidR="009C60C5" w:rsidRPr="00DA74A2">
        <w:rPr>
          <w:rFonts w:cs="Arial"/>
          <w:b/>
          <w:szCs w:val="20"/>
        </w:rPr>
        <w:t>4</w:t>
      </w:r>
    </w:p>
    <w:p w14:paraId="69CD4072" w14:textId="77777777" w:rsidR="00816F1A" w:rsidRPr="00DA74A2" w:rsidRDefault="00816F1A" w:rsidP="005A1DAE">
      <w:pPr>
        <w:tabs>
          <w:tab w:val="left" w:pos="708"/>
        </w:tabs>
        <w:jc w:val="both"/>
        <w:rPr>
          <w:rFonts w:cs="Arial"/>
          <w:b/>
          <w:szCs w:val="20"/>
        </w:rPr>
      </w:pPr>
    </w:p>
    <w:p w14:paraId="022E5240" w14:textId="77777777" w:rsidR="00816F1A" w:rsidRPr="00DA74A2" w:rsidRDefault="00816F1A" w:rsidP="005A1DAE">
      <w:pPr>
        <w:tabs>
          <w:tab w:val="left" w:pos="708"/>
        </w:tabs>
        <w:jc w:val="both"/>
        <w:rPr>
          <w:rFonts w:cs="Arial"/>
          <w:b/>
          <w:szCs w:val="20"/>
          <w:lang w:val="it-IT"/>
        </w:rPr>
      </w:pPr>
      <w:r w:rsidRPr="00DA74A2">
        <w:rPr>
          <w:rFonts w:cs="Arial"/>
          <w:b/>
          <w:szCs w:val="20"/>
          <w:lang w:val="it-IT"/>
        </w:rPr>
        <w:t>e-</w:t>
      </w:r>
      <w:proofErr w:type="spellStart"/>
      <w:r w:rsidRPr="00DA74A2">
        <w:rPr>
          <w:rFonts w:cs="Arial"/>
          <w:b/>
          <w:szCs w:val="20"/>
          <w:lang w:val="it-IT"/>
        </w:rPr>
        <w:t>naslov</w:t>
      </w:r>
      <w:proofErr w:type="spellEnd"/>
      <w:r w:rsidRPr="00DA74A2">
        <w:rPr>
          <w:rFonts w:cs="Arial"/>
          <w:b/>
          <w:szCs w:val="20"/>
          <w:lang w:val="it-IT"/>
        </w:rPr>
        <w:t xml:space="preserve"> za </w:t>
      </w:r>
      <w:proofErr w:type="spellStart"/>
      <w:r w:rsidRPr="00DA74A2">
        <w:rPr>
          <w:rFonts w:cs="Arial"/>
          <w:b/>
          <w:szCs w:val="20"/>
          <w:lang w:val="it-IT"/>
        </w:rPr>
        <w:t>posredovanje</w:t>
      </w:r>
      <w:proofErr w:type="spellEnd"/>
      <w:r w:rsidRPr="00DA74A2">
        <w:rPr>
          <w:rFonts w:cs="Arial"/>
          <w:b/>
          <w:szCs w:val="20"/>
          <w:lang w:val="it-IT"/>
        </w:rPr>
        <w:t xml:space="preserve"> </w:t>
      </w:r>
      <w:proofErr w:type="spellStart"/>
      <w:r w:rsidRPr="00DA74A2">
        <w:rPr>
          <w:rFonts w:cs="Arial"/>
          <w:b/>
          <w:szCs w:val="20"/>
          <w:lang w:val="it-IT"/>
        </w:rPr>
        <w:t>mnenj</w:t>
      </w:r>
      <w:proofErr w:type="spellEnd"/>
      <w:r w:rsidRPr="00DA74A2">
        <w:rPr>
          <w:rFonts w:cs="Arial"/>
          <w:b/>
          <w:szCs w:val="20"/>
          <w:lang w:val="it-IT"/>
        </w:rPr>
        <w:t xml:space="preserve"> in </w:t>
      </w:r>
      <w:proofErr w:type="spellStart"/>
      <w:r w:rsidRPr="00DA74A2">
        <w:rPr>
          <w:rFonts w:cs="Arial"/>
          <w:b/>
          <w:szCs w:val="20"/>
          <w:lang w:val="it-IT"/>
        </w:rPr>
        <w:t>pripomb</w:t>
      </w:r>
      <w:proofErr w:type="spellEnd"/>
      <w:r w:rsidRPr="00DA74A2">
        <w:rPr>
          <w:rFonts w:cs="Arial"/>
          <w:b/>
          <w:szCs w:val="20"/>
          <w:lang w:val="it-IT"/>
        </w:rPr>
        <w:t xml:space="preserve">: </w:t>
      </w:r>
    </w:p>
    <w:p w14:paraId="461605E4" w14:textId="1CA89664" w:rsidR="00816F1A" w:rsidRPr="0069364F" w:rsidRDefault="00816F1A" w:rsidP="005A1DAE">
      <w:pPr>
        <w:tabs>
          <w:tab w:val="left" w:pos="708"/>
        </w:tabs>
        <w:jc w:val="both"/>
        <w:rPr>
          <w:rFonts w:cs="Arial"/>
          <w:szCs w:val="20"/>
          <w:lang w:val="it-IT"/>
        </w:rPr>
      </w:pPr>
      <w:r w:rsidRPr="00DA74A2">
        <w:rPr>
          <w:rFonts w:cs="Arial"/>
          <w:szCs w:val="20"/>
          <w:lang w:val="it-IT"/>
        </w:rPr>
        <w:t>gp.m</w:t>
      </w:r>
      <w:r w:rsidR="009C60C5" w:rsidRPr="00DA74A2">
        <w:rPr>
          <w:rFonts w:cs="Arial"/>
          <w:szCs w:val="20"/>
          <w:lang w:val="it-IT"/>
        </w:rPr>
        <w:t>nvp</w:t>
      </w:r>
      <w:r w:rsidRPr="00DA74A2">
        <w:rPr>
          <w:rFonts w:cs="Arial"/>
          <w:szCs w:val="20"/>
          <w:lang w:val="it-IT"/>
        </w:rPr>
        <w:t>@gov.si</w:t>
      </w:r>
    </w:p>
    <w:p w14:paraId="55ECCEDA" w14:textId="77777777" w:rsidR="00816F1A" w:rsidRPr="0069364F" w:rsidRDefault="00816F1A" w:rsidP="005A1DAE">
      <w:pPr>
        <w:tabs>
          <w:tab w:val="left" w:pos="708"/>
        </w:tabs>
        <w:jc w:val="both"/>
        <w:rPr>
          <w:rFonts w:cs="Arial"/>
          <w:b/>
          <w:szCs w:val="20"/>
          <w:lang w:val="it-IT"/>
        </w:rPr>
      </w:pPr>
    </w:p>
    <w:p w14:paraId="78C85590" w14:textId="77777777" w:rsidR="00816F1A" w:rsidRDefault="00816F1A" w:rsidP="005A1DAE">
      <w:pPr>
        <w:tabs>
          <w:tab w:val="left" w:pos="708"/>
        </w:tabs>
        <w:jc w:val="both"/>
        <w:rPr>
          <w:rFonts w:cs="Arial"/>
          <w:b/>
          <w:szCs w:val="20"/>
          <w:lang w:val="it-IT"/>
        </w:rPr>
      </w:pPr>
    </w:p>
    <w:p w14:paraId="38876362" w14:textId="77777777" w:rsidR="00816F1A" w:rsidRDefault="00816F1A" w:rsidP="005A1DAE">
      <w:pPr>
        <w:tabs>
          <w:tab w:val="left" w:pos="708"/>
        </w:tabs>
        <w:jc w:val="both"/>
        <w:rPr>
          <w:rFonts w:cs="Arial"/>
          <w:b/>
          <w:szCs w:val="20"/>
          <w:lang w:val="it-IT"/>
        </w:rPr>
      </w:pPr>
    </w:p>
    <w:p w14:paraId="3CFC79FF" w14:textId="77777777" w:rsidR="00816F1A" w:rsidRPr="0069364F" w:rsidRDefault="00816F1A" w:rsidP="0069364F">
      <w:pPr>
        <w:pStyle w:val="Podnaslov"/>
        <w:rPr>
          <w:rStyle w:val="Neenpoudarek"/>
        </w:rPr>
      </w:pPr>
      <w:r>
        <w:rPr>
          <w:lang w:val="it-IT"/>
        </w:rPr>
        <w:br w:type="page"/>
      </w:r>
    </w:p>
    <w:p w14:paraId="3CE10BD8" w14:textId="77777777" w:rsidR="00816F1A" w:rsidRPr="0069364F" w:rsidRDefault="00816F1A" w:rsidP="005A1DAE">
      <w:pPr>
        <w:tabs>
          <w:tab w:val="left" w:pos="708"/>
        </w:tabs>
        <w:jc w:val="both"/>
        <w:rPr>
          <w:rFonts w:cs="Arial"/>
          <w:b/>
          <w:szCs w:val="20"/>
          <w:lang w:val="it-IT"/>
        </w:rPr>
      </w:pPr>
    </w:p>
    <w:p w14:paraId="58F4145E" w14:textId="52C3B059" w:rsidR="00F74433" w:rsidRDefault="00DC0CFC" w:rsidP="002B3FEB">
      <w:pPr>
        <w:tabs>
          <w:tab w:val="left" w:pos="708"/>
        </w:tabs>
        <w:rPr>
          <w:rFonts w:cs="Arial"/>
          <w:b/>
          <w:szCs w:val="20"/>
          <w:lang w:val="sl-SI"/>
        </w:rPr>
      </w:pPr>
      <w:proofErr w:type="spellStart"/>
      <w:r w:rsidRPr="00DC0CFC">
        <w:rPr>
          <w:rFonts w:cs="Arial"/>
          <w:b/>
          <w:szCs w:val="20"/>
          <w:lang w:val="it-IT"/>
        </w:rPr>
        <w:t>Uredba</w:t>
      </w:r>
      <w:proofErr w:type="spellEnd"/>
      <w:r w:rsidRPr="00DC0CFC">
        <w:rPr>
          <w:rFonts w:cs="Arial"/>
          <w:b/>
          <w:szCs w:val="20"/>
          <w:lang w:val="it-IT"/>
        </w:rPr>
        <w:t xml:space="preserve"> o </w:t>
      </w:r>
      <w:proofErr w:type="spellStart"/>
      <w:r w:rsidRPr="00DC0CFC">
        <w:rPr>
          <w:rFonts w:cs="Arial"/>
          <w:b/>
          <w:szCs w:val="20"/>
          <w:lang w:val="it-IT"/>
        </w:rPr>
        <w:t>pogojih</w:t>
      </w:r>
      <w:proofErr w:type="spellEnd"/>
      <w:r w:rsidRPr="00DC0CFC">
        <w:rPr>
          <w:rFonts w:cs="Arial"/>
          <w:b/>
          <w:szCs w:val="20"/>
          <w:lang w:val="it-IT"/>
        </w:rPr>
        <w:t xml:space="preserve"> in </w:t>
      </w:r>
      <w:proofErr w:type="spellStart"/>
      <w:r w:rsidRPr="00DC0CFC">
        <w:rPr>
          <w:rFonts w:cs="Arial"/>
          <w:b/>
          <w:szCs w:val="20"/>
          <w:lang w:val="it-IT"/>
        </w:rPr>
        <w:t>omejitvah</w:t>
      </w:r>
      <w:proofErr w:type="spellEnd"/>
      <w:r w:rsidRPr="00DC0CFC">
        <w:rPr>
          <w:rFonts w:cs="Arial"/>
          <w:b/>
          <w:szCs w:val="20"/>
          <w:lang w:val="it-IT"/>
        </w:rPr>
        <w:t xml:space="preserve"> za </w:t>
      </w:r>
      <w:proofErr w:type="spellStart"/>
      <w:r w:rsidRPr="00DC0CFC">
        <w:rPr>
          <w:rFonts w:cs="Arial"/>
          <w:b/>
          <w:szCs w:val="20"/>
          <w:lang w:val="it-IT"/>
        </w:rPr>
        <w:t>poseganje</w:t>
      </w:r>
      <w:proofErr w:type="spellEnd"/>
      <w:r w:rsidRPr="00DC0CFC">
        <w:rPr>
          <w:rFonts w:cs="Arial"/>
          <w:b/>
          <w:szCs w:val="20"/>
          <w:lang w:val="it-IT"/>
        </w:rPr>
        <w:t xml:space="preserve"> v prostor in </w:t>
      </w:r>
      <w:proofErr w:type="spellStart"/>
      <w:r w:rsidRPr="00DC0CFC">
        <w:rPr>
          <w:rFonts w:cs="Arial"/>
          <w:b/>
          <w:szCs w:val="20"/>
          <w:lang w:val="it-IT"/>
        </w:rPr>
        <w:t>izvajanje</w:t>
      </w:r>
      <w:proofErr w:type="spellEnd"/>
      <w:r w:rsidRPr="00DC0CFC">
        <w:rPr>
          <w:rFonts w:cs="Arial"/>
          <w:b/>
          <w:szCs w:val="20"/>
          <w:lang w:val="it-IT"/>
        </w:rPr>
        <w:t xml:space="preserve"> </w:t>
      </w:r>
      <w:proofErr w:type="spellStart"/>
      <w:r w:rsidRPr="00DC0CFC">
        <w:rPr>
          <w:rFonts w:cs="Arial"/>
          <w:b/>
          <w:szCs w:val="20"/>
          <w:lang w:val="it-IT"/>
        </w:rPr>
        <w:t>dejavnosti</w:t>
      </w:r>
      <w:proofErr w:type="spellEnd"/>
      <w:r w:rsidRPr="00DC0CFC">
        <w:rPr>
          <w:rFonts w:cs="Arial"/>
          <w:b/>
          <w:szCs w:val="20"/>
          <w:lang w:val="it-IT"/>
        </w:rPr>
        <w:t xml:space="preserve"> </w:t>
      </w:r>
      <w:proofErr w:type="spellStart"/>
      <w:r w:rsidRPr="00DC0CFC">
        <w:rPr>
          <w:rFonts w:cs="Arial"/>
          <w:b/>
          <w:szCs w:val="20"/>
          <w:lang w:val="it-IT"/>
        </w:rPr>
        <w:t>na</w:t>
      </w:r>
      <w:proofErr w:type="spellEnd"/>
      <w:r w:rsidRPr="00DC0CFC">
        <w:rPr>
          <w:rFonts w:cs="Arial"/>
          <w:b/>
          <w:szCs w:val="20"/>
          <w:lang w:val="it-IT"/>
        </w:rPr>
        <w:t xml:space="preserve"> </w:t>
      </w:r>
      <w:proofErr w:type="spellStart"/>
      <w:r w:rsidRPr="00DC0CFC">
        <w:rPr>
          <w:rFonts w:cs="Arial"/>
          <w:b/>
          <w:szCs w:val="20"/>
          <w:lang w:val="it-IT"/>
        </w:rPr>
        <w:t>območjih</w:t>
      </w:r>
      <w:proofErr w:type="spellEnd"/>
      <w:r w:rsidRPr="00DC0CFC">
        <w:rPr>
          <w:rFonts w:cs="Arial"/>
          <w:b/>
          <w:szCs w:val="20"/>
          <w:lang w:val="it-IT"/>
        </w:rPr>
        <w:t xml:space="preserve">, </w:t>
      </w:r>
      <w:proofErr w:type="spellStart"/>
      <w:r w:rsidRPr="00DC0CFC">
        <w:rPr>
          <w:rFonts w:cs="Arial"/>
          <w:b/>
          <w:szCs w:val="20"/>
          <w:lang w:val="it-IT"/>
        </w:rPr>
        <w:t>ogroženih</w:t>
      </w:r>
      <w:proofErr w:type="spellEnd"/>
      <w:r w:rsidRPr="00DC0CFC">
        <w:rPr>
          <w:rFonts w:cs="Arial"/>
          <w:b/>
          <w:szCs w:val="20"/>
          <w:lang w:val="it-IT"/>
        </w:rPr>
        <w:t xml:space="preserve"> </w:t>
      </w:r>
      <w:proofErr w:type="spellStart"/>
      <w:r w:rsidRPr="00DC0CFC">
        <w:rPr>
          <w:rFonts w:cs="Arial"/>
          <w:b/>
          <w:szCs w:val="20"/>
          <w:lang w:val="it-IT"/>
        </w:rPr>
        <w:t>zaradi</w:t>
      </w:r>
      <w:proofErr w:type="spellEnd"/>
      <w:r w:rsidRPr="00DC0CFC">
        <w:rPr>
          <w:rFonts w:cs="Arial"/>
          <w:b/>
          <w:szCs w:val="20"/>
          <w:lang w:val="it-IT"/>
        </w:rPr>
        <w:t xml:space="preserve"> </w:t>
      </w:r>
      <w:proofErr w:type="spellStart"/>
      <w:r w:rsidRPr="00DC0CFC">
        <w:rPr>
          <w:rFonts w:cs="Arial"/>
          <w:b/>
          <w:szCs w:val="20"/>
          <w:lang w:val="it-IT"/>
        </w:rPr>
        <w:t>poplav</w:t>
      </w:r>
      <w:proofErr w:type="spellEnd"/>
      <w:r w:rsidRPr="00DC0CFC">
        <w:rPr>
          <w:rFonts w:cs="Arial"/>
          <w:b/>
          <w:szCs w:val="20"/>
          <w:lang w:val="it-IT"/>
        </w:rPr>
        <w:t xml:space="preserve"> in z </w:t>
      </w:r>
      <w:proofErr w:type="spellStart"/>
      <w:r w:rsidRPr="00DC0CFC">
        <w:rPr>
          <w:rFonts w:cs="Arial"/>
          <w:b/>
          <w:szCs w:val="20"/>
          <w:lang w:val="it-IT"/>
        </w:rPr>
        <w:t>njimi</w:t>
      </w:r>
      <w:proofErr w:type="spellEnd"/>
      <w:r w:rsidRPr="00DC0CFC">
        <w:rPr>
          <w:rFonts w:cs="Arial"/>
          <w:b/>
          <w:szCs w:val="20"/>
          <w:lang w:val="it-IT"/>
        </w:rPr>
        <w:t xml:space="preserve"> </w:t>
      </w:r>
      <w:proofErr w:type="spellStart"/>
      <w:r w:rsidRPr="00DC0CFC">
        <w:rPr>
          <w:rFonts w:cs="Arial"/>
          <w:b/>
          <w:szCs w:val="20"/>
          <w:lang w:val="it-IT"/>
        </w:rPr>
        <w:t>povezane</w:t>
      </w:r>
      <w:proofErr w:type="spellEnd"/>
      <w:r w:rsidRPr="00DC0CFC">
        <w:rPr>
          <w:rFonts w:cs="Arial"/>
          <w:b/>
          <w:szCs w:val="20"/>
          <w:lang w:val="it-IT"/>
        </w:rPr>
        <w:t xml:space="preserve"> </w:t>
      </w:r>
      <w:proofErr w:type="spellStart"/>
      <w:r w:rsidRPr="00DC0CFC">
        <w:rPr>
          <w:rFonts w:cs="Arial"/>
          <w:b/>
          <w:szCs w:val="20"/>
          <w:lang w:val="it-IT"/>
        </w:rPr>
        <w:t>erozije</w:t>
      </w:r>
      <w:proofErr w:type="spellEnd"/>
      <w:r w:rsidRPr="00DC0CFC">
        <w:rPr>
          <w:rFonts w:cs="Arial"/>
          <w:b/>
          <w:szCs w:val="20"/>
          <w:lang w:val="it-IT"/>
        </w:rPr>
        <w:t xml:space="preserve"> </w:t>
      </w:r>
      <w:proofErr w:type="spellStart"/>
      <w:r w:rsidRPr="00DC0CFC">
        <w:rPr>
          <w:rFonts w:cs="Arial"/>
          <w:b/>
          <w:szCs w:val="20"/>
          <w:lang w:val="it-IT"/>
        </w:rPr>
        <w:t>celinskih</w:t>
      </w:r>
      <w:proofErr w:type="spellEnd"/>
      <w:r w:rsidRPr="00DC0CFC">
        <w:rPr>
          <w:rFonts w:cs="Arial"/>
          <w:b/>
          <w:szCs w:val="20"/>
          <w:lang w:val="it-IT"/>
        </w:rPr>
        <w:t xml:space="preserve"> </w:t>
      </w:r>
      <w:proofErr w:type="spellStart"/>
      <w:r w:rsidRPr="00DC0CFC">
        <w:rPr>
          <w:rFonts w:cs="Arial"/>
          <w:b/>
          <w:szCs w:val="20"/>
          <w:lang w:val="it-IT"/>
        </w:rPr>
        <w:t>voda</w:t>
      </w:r>
      <w:proofErr w:type="spellEnd"/>
      <w:r w:rsidRPr="00DC0CFC">
        <w:rPr>
          <w:rFonts w:cs="Arial"/>
          <w:b/>
          <w:szCs w:val="20"/>
          <w:lang w:val="it-IT"/>
        </w:rPr>
        <w:t xml:space="preserve"> in </w:t>
      </w:r>
      <w:proofErr w:type="spellStart"/>
      <w:r w:rsidRPr="00DC0CFC">
        <w:rPr>
          <w:rFonts w:cs="Arial"/>
          <w:b/>
          <w:szCs w:val="20"/>
          <w:lang w:val="it-IT"/>
        </w:rPr>
        <w:t>morja</w:t>
      </w:r>
      <w:proofErr w:type="spellEnd"/>
      <w:r w:rsidRPr="00DC0CFC">
        <w:rPr>
          <w:rFonts w:cs="Arial"/>
          <w:b/>
          <w:szCs w:val="20"/>
          <w:lang w:val="it-IT"/>
        </w:rPr>
        <w:t xml:space="preserve"> </w:t>
      </w:r>
      <w:r w:rsidR="009C60C5" w:rsidRPr="009C60C5">
        <w:rPr>
          <w:rFonts w:cs="Arial"/>
          <w:b/>
          <w:szCs w:val="20"/>
          <w:lang w:val="it-IT"/>
        </w:rPr>
        <w:t xml:space="preserve">– </w:t>
      </w:r>
      <w:proofErr w:type="spellStart"/>
      <w:r w:rsidR="009C60C5" w:rsidRPr="009C60C5">
        <w:rPr>
          <w:rFonts w:cs="Arial"/>
          <w:b/>
          <w:szCs w:val="20"/>
          <w:lang w:val="it-IT"/>
        </w:rPr>
        <w:t>osnutek</w:t>
      </w:r>
      <w:proofErr w:type="spellEnd"/>
      <w:r w:rsidR="009C60C5" w:rsidRPr="009C60C5">
        <w:rPr>
          <w:rFonts w:cs="Arial"/>
          <w:b/>
          <w:szCs w:val="20"/>
          <w:lang w:val="it-IT"/>
        </w:rPr>
        <w:t xml:space="preserve"> (v </w:t>
      </w:r>
      <w:proofErr w:type="spellStart"/>
      <w:r w:rsidR="009C60C5" w:rsidRPr="009C60C5">
        <w:rPr>
          <w:rFonts w:cs="Arial"/>
          <w:b/>
          <w:szCs w:val="20"/>
          <w:lang w:val="it-IT"/>
        </w:rPr>
        <w:t>javno</w:t>
      </w:r>
      <w:proofErr w:type="spellEnd"/>
      <w:r w:rsidR="009C60C5" w:rsidRPr="009C60C5">
        <w:rPr>
          <w:rFonts w:cs="Arial"/>
          <w:b/>
          <w:szCs w:val="20"/>
          <w:lang w:val="it-IT"/>
        </w:rPr>
        <w:t xml:space="preserve"> </w:t>
      </w:r>
      <w:proofErr w:type="spellStart"/>
      <w:r w:rsidR="009C60C5" w:rsidRPr="009C60C5">
        <w:rPr>
          <w:rFonts w:cs="Arial"/>
          <w:b/>
          <w:szCs w:val="20"/>
          <w:lang w:val="it-IT"/>
        </w:rPr>
        <w:t>obravnavo</w:t>
      </w:r>
      <w:proofErr w:type="spellEnd"/>
      <w:r w:rsidR="009C60C5" w:rsidRPr="009C60C5">
        <w:rPr>
          <w:rFonts w:cs="Arial"/>
          <w:b/>
          <w:szCs w:val="20"/>
          <w:lang w:val="it-IT"/>
        </w:rPr>
        <w:t>)</w:t>
      </w:r>
    </w:p>
    <w:p w14:paraId="28FFF73C" w14:textId="77777777" w:rsidR="009C60C5" w:rsidRDefault="009C60C5" w:rsidP="002B3FEB">
      <w:pPr>
        <w:tabs>
          <w:tab w:val="left" w:pos="708"/>
        </w:tabs>
        <w:rPr>
          <w:rFonts w:cs="Arial"/>
          <w:szCs w:val="20"/>
          <w:u w:val="single"/>
          <w:lang w:val="sl-SI"/>
        </w:rPr>
      </w:pPr>
    </w:p>
    <w:p w14:paraId="26BE4838" w14:textId="466843DB" w:rsidR="002B3FEB" w:rsidRPr="00F74433" w:rsidRDefault="002B3FEB" w:rsidP="002B3FEB">
      <w:pPr>
        <w:tabs>
          <w:tab w:val="left" w:pos="708"/>
        </w:tabs>
        <w:rPr>
          <w:rFonts w:cs="Arial"/>
          <w:szCs w:val="20"/>
          <w:u w:val="single"/>
          <w:lang w:val="sl-SI"/>
        </w:rPr>
      </w:pPr>
      <w:r w:rsidRPr="00F74433">
        <w:rPr>
          <w:rFonts w:cs="Arial"/>
          <w:szCs w:val="20"/>
          <w:u w:val="single"/>
          <w:lang w:val="sl-SI"/>
        </w:rPr>
        <w:t>O</w:t>
      </w:r>
      <w:r w:rsidR="00F74433" w:rsidRPr="00F74433">
        <w:rPr>
          <w:rFonts w:cs="Arial"/>
          <w:szCs w:val="20"/>
          <w:u w:val="single"/>
          <w:lang w:val="sl-SI"/>
        </w:rPr>
        <w:t>brazložitev</w:t>
      </w:r>
    </w:p>
    <w:p w14:paraId="6CE55FA9" w14:textId="77777777" w:rsidR="002B3FEB" w:rsidRDefault="002B3FEB" w:rsidP="002B3FEB">
      <w:pPr>
        <w:tabs>
          <w:tab w:val="left" w:pos="708"/>
        </w:tabs>
        <w:jc w:val="both"/>
        <w:rPr>
          <w:rFonts w:cs="Arial"/>
          <w:szCs w:val="20"/>
          <w:lang w:val="sl-SI"/>
        </w:rPr>
      </w:pPr>
    </w:p>
    <w:p w14:paraId="30DDCFEA" w14:textId="77777777" w:rsidR="00DC0CFC" w:rsidRPr="00DC0CFC" w:rsidRDefault="00DC0CFC" w:rsidP="00DC0CFC">
      <w:pPr>
        <w:tabs>
          <w:tab w:val="left" w:pos="708"/>
        </w:tabs>
        <w:jc w:val="both"/>
        <w:rPr>
          <w:rFonts w:cs="Arial"/>
          <w:szCs w:val="20"/>
          <w:lang w:val="sl-SI"/>
        </w:rPr>
      </w:pPr>
      <w:r w:rsidRPr="00DC0CFC">
        <w:rPr>
          <w:rFonts w:cs="Arial"/>
          <w:szCs w:val="20"/>
          <w:lang w:val="sl-SI"/>
        </w:rPr>
        <w:t xml:space="preserve">Uredba o je pripravljena na podlagi drugega odstavka 85. člena Zakona o vodah (Uradni list RS, št. 67/02, 2/04 – ZZdrI-A, 41/04 – ZVO-1, 57/08, 57/12, 100/13, 40/14, 56/15, 65/20, 35/23 – </w:t>
      </w:r>
      <w:proofErr w:type="spellStart"/>
      <w:r w:rsidRPr="00DC0CFC">
        <w:rPr>
          <w:rFonts w:cs="Arial"/>
          <w:szCs w:val="20"/>
          <w:lang w:val="sl-SI"/>
        </w:rPr>
        <w:t>odl</w:t>
      </w:r>
      <w:proofErr w:type="spellEnd"/>
      <w:r w:rsidRPr="00DC0CFC">
        <w:rPr>
          <w:rFonts w:cs="Arial"/>
          <w:szCs w:val="20"/>
          <w:lang w:val="sl-SI"/>
        </w:rPr>
        <w:t xml:space="preserve">. US in 78/23 – ZUNPEOVE), ki določa, da pogoje in omejitve za izvajanje dejavnosti ali poseganje v prostor na poplavno ogroženem območju predpiše Vlada RS. Tako ta uredba določa pogoje in omejitve za poseganje v prostor ali izvajanje dejavnosti na območjih, ogroženih zaradi poplav in z njimi povezane erozije celinskih voda in morja. </w:t>
      </w:r>
    </w:p>
    <w:p w14:paraId="487DFE9A" w14:textId="77777777" w:rsidR="00DC0CFC" w:rsidRPr="00DC0CFC" w:rsidRDefault="00DC0CFC" w:rsidP="00DC0CFC">
      <w:pPr>
        <w:tabs>
          <w:tab w:val="left" w:pos="708"/>
        </w:tabs>
        <w:jc w:val="both"/>
        <w:rPr>
          <w:rFonts w:cs="Arial"/>
          <w:szCs w:val="20"/>
          <w:lang w:val="sl-SI"/>
        </w:rPr>
      </w:pPr>
    </w:p>
    <w:p w14:paraId="60857E5D" w14:textId="249D356F" w:rsidR="005A1DAE" w:rsidRDefault="00DC0CFC" w:rsidP="00DC0CFC">
      <w:pPr>
        <w:tabs>
          <w:tab w:val="left" w:pos="708"/>
        </w:tabs>
        <w:jc w:val="both"/>
        <w:rPr>
          <w:rFonts w:cs="Arial"/>
          <w:szCs w:val="20"/>
          <w:lang w:val="sl-SI"/>
        </w:rPr>
      </w:pPr>
      <w:r w:rsidRPr="00DC0CFC">
        <w:rPr>
          <w:rFonts w:cs="Arial"/>
          <w:szCs w:val="20"/>
          <w:lang w:val="sl-SI"/>
        </w:rPr>
        <w:t>Z dnem uveljavitve te uredbe preneha veljati Uredba o pogojih in omejitvah za izvajanje dejavnosti in posegov v prostor na območjih, ogroženih zaradi poplav in z njimi povezane erozije celinskih voda in morja (Uradni list RS, št. 89/08 in 49/20), ki jo nadomesti ta uredba.</w:t>
      </w:r>
    </w:p>
    <w:p w14:paraId="2E81B449" w14:textId="77777777" w:rsidR="00DC0CFC" w:rsidRPr="005A1DAE" w:rsidRDefault="00DC0CFC" w:rsidP="00DC0CFC">
      <w:pPr>
        <w:tabs>
          <w:tab w:val="left" w:pos="708"/>
        </w:tabs>
        <w:jc w:val="both"/>
        <w:rPr>
          <w:rFonts w:cs="Arial"/>
          <w:szCs w:val="20"/>
          <w:lang w:val="sl-SI"/>
        </w:rPr>
      </w:pPr>
    </w:p>
    <w:p w14:paraId="7C4D90BF" w14:textId="77777777" w:rsidR="002B3FEB" w:rsidRPr="002B3FEB" w:rsidRDefault="002B3FEB" w:rsidP="002B3FEB">
      <w:pPr>
        <w:pStyle w:val="Odstavekseznama1"/>
        <w:spacing w:line="260" w:lineRule="exact"/>
        <w:ind w:left="0"/>
        <w:jc w:val="both"/>
        <w:rPr>
          <w:rFonts w:ascii="Arial" w:hAnsi="Arial" w:cs="Arial"/>
          <w:sz w:val="20"/>
          <w:szCs w:val="20"/>
          <w:u w:val="single"/>
        </w:rPr>
      </w:pPr>
    </w:p>
    <w:p w14:paraId="46B6DCDB" w14:textId="77777777" w:rsidR="002B3FEB" w:rsidRPr="002B3FEB" w:rsidRDefault="002B3FEB" w:rsidP="002B3FEB">
      <w:pPr>
        <w:tabs>
          <w:tab w:val="left" w:pos="708"/>
        </w:tabs>
        <w:rPr>
          <w:rFonts w:cs="Arial"/>
          <w:szCs w:val="20"/>
          <w:u w:val="single"/>
          <w:lang w:val="sl-SI"/>
        </w:rPr>
      </w:pPr>
      <w:r w:rsidRPr="002B3FEB">
        <w:rPr>
          <w:rFonts w:cs="Arial"/>
          <w:szCs w:val="20"/>
          <w:u w:val="single"/>
          <w:lang w:val="sl-SI"/>
        </w:rPr>
        <w:t>Vsebinska obrazložitev predlaganih rešitev</w:t>
      </w:r>
    </w:p>
    <w:p w14:paraId="7043A5EE" w14:textId="77777777" w:rsidR="002B3FEB" w:rsidRPr="0069364F" w:rsidRDefault="002B3FEB" w:rsidP="002B3FEB">
      <w:pPr>
        <w:rPr>
          <w:lang w:val="sl-SI"/>
        </w:rPr>
      </w:pPr>
    </w:p>
    <w:p w14:paraId="6606F969" w14:textId="77777777" w:rsidR="00DC0CFC" w:rsidRPr="00ED240E" w:rsidRDefault="00DC0CFC" w:rsidP="00DC0CFC">
      <w:pPr>
        <w:spacing w:after="200" w:line="276" w:lineRule="auto"/>
        <w:jc w:val="both"/>
        <w:rPr>
          <w:szCs w:val="20"/>
          <w:lang w:val="sl-SI"/>
        </w:rPr>
      </w:pPr>
      <w:r w:rsidRPr="00ED240E">
        <w:rPr>
          <w:szCs w:val="20"/>
          <w:lang w:val="sl-SI"/>
        </w:rPr>
        <w:t>Z uredbo se na novo uvaja pojem poplavne odpornosti. Uredba definira pojma poplavne in erozijske odpornosti kot prilagoditev obstoječih in načrtovanih objektov ter dejavnosti na negativne vplive poplav in z njimi povezane erozije, ob tem pa določa da je odpornost na vpliv 100-letne vode pri običajnih objektih in odpornost na vpliv 500-letne vode pri občutljivih objektih, ob upoštevanju dinamičnih rečnih procesov, ki spremljajo take poplavne dogodke. Vsi načrtovani objekti oz. ureditve na območjih, ogroženih zaradi poplav in z njimi povezane erozije celinskih voda in morja, morajo biti med gradnjo in uporabo poplavno in erozijsko odporni ob upoštevanju obremenitev, ki jim bodo izpostavljeni. Pri tem pa je pri določanju odpornosti treba upoštevati tudi vplive podnebnih sprememb.</w:t>
      </w:r>
    </w:p>
    <w:p w14:paraId="349B2762" w14:textId="77777777" w:rsidR="00DC0CFC" w:rsidRPr="00ED240E" w:rsidRDefault="00DC0CFC" w:rsidP="00DC0CFC">
      <w:pPr>
        <w:spacing w:after="200" w:line="276" w:lineRule="auto"/>
        <w:jc w:val="both"/>
        <w:rPr>
          <w:szCs w:val="20"/>
          <w:lang w:val="sl-SI"/>
        </w:rPr>
      </w:pPr>
      <w:r w:rsidRPr="00ED240E">
        <w:rPr>
          <w:szCs w:val="20"/>
          <w:lang w:val="sl-SI"/>
        </w:rPr>
        <w:t xml:space="preserve">Uredba tudi uvaja jasno strukturo predpisa oz. poseganja v prostor, ki se deli na prostorsko načrtovanje in izvajanja posegov. Za fazo študije variant prostorskih načrtov uredba določa  le izdelavo strokovnih podlag in ne več </w:t>
      </w:r>
      <w:r w:rsidRPr="00133E2F">
        <w:rPr>
          <w:szCs w:val="20"/>
          <w:lang w:val="sl-SI"/>
        </w:rPr>
        <w:t xml:space="preserve">kart razredov poplavne nevarnosti (hidrološko hidravličnih študij z vso predpisano vsebino). Uvaja se tudi območje izdelave kart poplavne nevarnosti in kart razredov poplavne nevarnosti, ki predstavljajo porečja ali dele porečja (kriterij celovitega upravljanja z vodami). </w:t>
      </w:r>
    </w:p>
    <w:p w14:paraId="3F42A634" w14:textId="77777777" w:rsidR="00DC0CFC" w:rsidRPr="00ED240E" w:rsidRDefault="00DC0CFC" w:rsidP="00DC0CFC">
      <w:pPr>
        <w:spacing w:after="200" w:line="276" w:lineRule="auto"/>
        <w:jc w:val="both"/>
        <w:rPr>
          <w:szCs w:val="20"/>
          <w:lang w:val="sl-SI"/>
        </w:rPr>
      </w:pPr>
      <w:r w:rsidRPr="00ED240E">
        <w:rPr>
          <w:szCs w:val="20"/>
          <w:lang w:val="sl-SI"/>
        </w:rPr>
        <w:t>Z uredbo se zaostruje pogojevanje izvajanja ukrepov na način, da je potrebno izvesti oceno njihove izvedljivosti in opredeliti ter rezervirati površine za njihovo izvedbo. Uredba tudi uvaja ciljne hidrološke vrednosti varnosti</w:t>
      </w:r>
      <w:r>
        <w:rPr>
          <w:szCs w:val="20"/>
          <w:lang w:val="sl-SI"/>
        </w:rPr>
        <w:t xml:space="preserve"> (kriterij za poplavno varnost) za posamezne s</w:t>
      </w:r>
      <w:r w:rsidRPr="00133E2F">
        <w:rPr>
          <w:szCs w:val="20"/>
          <w:lang w:val="sl-SI"/>
        </w:rPr>
        <w:t xml:space="preserve"> prostorskimi akti določen</w:t>
      </w:r>
      <w:r>
        <w:rPr>
          <w:szCs w:val="20"/>
          <w:lang w:val="sl-SI"/>
        </w:rPr>
        <w:t>e</w:t>
      </w:r>
      <w:r w:rsidRPr="00133E2F">
        <w:rPr>
          <w:szCs w:val="20"/>
          <w:lang w:val="sl-SI"/>
        </w:rPr>
        <w:t xml:space="preserve"> rab</w:t>
      </w:r>
      <w:r>
        <w:rPr>
          <w:szCs w:val="20"/>
          <w:lang w:val="sl-SI"/>
        </w:rPr>
        <w:t>e</w:t>
      </w:r>
      <w:r w:rsidRPr="00133E2F">
        <w:rPr>
          <w:szCs w:val="20"/>
          <w:lang w:val="sl-SI"/>
        </w:rPr>
        <w:t xml:space="preserve"> površin in objektov</w:t>
      </w:r>
      <w:r>
        <w:rPr>
          <w:szCs w:val="20"/>
          <w:lang w:val="sl-SI"/>
        </w:rPr>
        <w:t xml:space="preserve"> (namenske rabe prostora).  </w:t>
      </w:r>
      <w:r w:rsidRPr="00ED240E">
        <w:rPr>
          <w:szCs w:val="20"/>
          <w:lang w:val="sl-SI"/>
        </w:rPr>
        <w:t xml:space="preserve"> </w:t>
      </w:r>
    </w:p>
    <w:p w14:paraId="7AEEFD4B" w14:textId="77777777" w:rsidR="00DC0CFC" w:rsidRPr="00ED240E" w:rsidRDefault="00DC0CFC" w:rsidP="00DC0CFC">
      <w:pPr>
        <w:spacing w:after="200" w:line="276" w:lineRule="auto"/>
        <w:jc w:val="both"/>
        <w:rPr>
          <w:szCs w:val="20"/>
          <w:lang w:val="sl-SI"/>
        </w:rPr>
      </w:pPr>
      <w:r w:rsidRPr="00ED240E">
        <w:rPr>
          <w:szCs w:val="20"/>
          <w:lang w:val="sl-SI"/>
        </w:rPr>
        <w:t xml:space="preserve">Ukrepov za zmanjševanje ogroženosti se ne deli več na celovite oziroma omilitvene in izravnalne. Predvideva se tudi možnost sodelovanja investitorja oz. pobudnika prostorskega načrta z DRSV pri skupnem načrtovanju in izvedbi ukrepov za zmanjšanje ogroženosti. </w:t>
      </w:r>
    </w:p>
    <w:p w14:paraId="3D780F5F" w14:textId="77777777" w:rsidR="00DC0CFC" w:rsidRDefault="00DC0CFC" w:rsidP="00DC0CFC">
      <w:pPr>
        <w:spacing w:after="200" w:line="276" w:lineRule="auto"/>
        <w:jc w:val="both"/>
        <w:rPr>
          <w:szCs w:val="20"/>
          <w:lang w:val="sl-SI"/>
        </w:rPr>
      </w:pPr>
      <w:r w:rsidRPr="00ED240E">
        <w:rPr>
          <w:szCs w:val="20"/>
          <w:lang w:val="sl-SI"/>
        </w:rPr>
        <w:t>Uredba na novo opredeljuje tudi strokovno kvalifikacijo izdelovalcev kart nevarnosti kot jih opredeljuje  pravilnik o metodologi</w:t>
      </w:r>
      <w:r>
        <w:rPr>
          <w:szCs w:val="20"/>
          <w:lang w:val="sl-SI"/>
        </w:rPr>
        <w:t>ji</w:t>
      </w:r>
      <w:r w:rsidRPr="00ED240E">
        <w:rPr>
          <w:szCs w:val="20"/>
          <w:lang w:val="sl-SI"/>
        </w:rPr>
        <w:t xml:space="preserve"> za njihovo izdelavo, uvaja možnost recenzije in ustanovitve komisije za presojo ogroženosti ter ustreznosti ukrepov. </w:t>
      </w:r>
    </w:p>
    <w:p w14:paraId="41F2835B" w14:textId="77777777" w:rsidR="00DC0CFC" w:rsidRPr="00D62683" w:rsidRDefault="00DC0CFC" w:rsidP="00D13D69">
      <w:pPr>
        <w:spacing w:after="200" w:line="276" w:lineRule="auto"/>
        <w:jc w:val="both"/>
        <w:rPr>
          <w:lang w:val="sl-SI"/>
        </w:rPr>
      </w:pPr>
      <w:r w:rsidRPr="00D62683">
        <w:rPr>
          <w:lang w:val="sl-SI"/>
        </w:rPr>
        <w:t xml:space="preserve">Z uredbo se uvaja nov okvir za spremljanje izvajanja ukrepov za zmanjšanje poplavne ogroženosti. Do sedaj sistema poročanja s katerim bi spremljali izvajanje teh ukrepov ni bilo, ob odsotnosti poročanja o izvajanja ukrepov pa je bil posledično pomanjkljiv tudi nadzor nad izvajanjem ukrepov s strani pristojnega inšpektorata. (12. člen). Pravilniku, ki bo izdelan na </w:t>
      </w:r>
      <w:r w:rsidRPr="00D62683">
        <w:rPr>
          <w:lang w:val="sl-SI"/>
        </w:rPr>
        <w:lastRenderedPageBreak/>
        <w:t xml:space="preserve">podlagi tega člena bo sledila tudi sprememba Zakona o vodah in vsebinsko ustrezna uredba, ki bo postavila tudi jasno oblikovano zavezanost k poročanju. </w:t>
      </w:r>
    </w:p>
    <w:p w14:paraId="6E419CA3" w14:textId="0FA61DB7" w:rsidR="00E26635" w:rsidRPr="0069364F" w:rsidRDefault="00DC0CFC" w:rsidP="00D13D69">
      <w:pPr>
        <w:jc w:val="both"/>
        <w:rPr>
          <w:lang w:val="sl-SI"/>
        </w:rPr>
      </w:pPr>
      <w:r w:rsidRPr="00D62683">
        <w:rPr>
          <w:lang w:val="sl-SI"/>
        </w:rPr>
        <w:t>Uredba z vidika povezanosti in koherentnosti zakonodaje vzpostavlja eksplicitno povezanost zakona o vodah in gradbenega zakona z vidika odgovornosti projektantov za odpornost objektov na poplave in erozijske procese. Do sedaj je ta povezanost bila preveč implicitna, kar je lahko vodilo do tega, da so bili standardi odpornosti posameznih objektov prenizki.</w:t>
      </w:r>
    </w:p>
    <w:p w14:paraId="3CB50F2F" w14:textId="77777777" w:rsidR="002B3FEB" w:rsidRPr="00CA678E" w:rsidRDefault="002B3FEB" w:rsidP="002B3FEB">
      <w:pPr>
        <w:tabs>
          <w:tab w:val="left" w:pos="708"/>
        </w:tabs>
        <w:rPr>
          <w:rFonts w:cs="Arial"/>
          <w:b/>
          <w:szCs w:val="20"/>
          <w:lang w:val="sl-SI"/>
        </w:rPr>
      </w:pPr>
    </w:p>
    <w:p w14:paraId="091452D2" w14:textId="77777777" w:rsidR="002B3FEB" w:rsidRDefault="002B3FEB" w:rsidP="002B3FEB">
      <w:pPr>
        <w:tabs>
          <w:tab w:val="left" w:pos="708"/>
        </w:tabs>
        <w:jc w:val="both"/>
        <w:rPr>
          <w:rFonts w:cs="Arial"/>
          <w:szCs w:val="20"/>
          <w:lang w:val="sl-SI"/>
        </w:rPr>
      </w:pPr>
    </w:p>
    <w:p w14:paraId="6BBA0679" w14:textId="77777777" w:rsidR="002B3FEB" w:rsidRDefault="002B3FEB" w:rsidP="002B3FEB">
      <w:pPr>
        <w:tabs>
          <w:tab w:val="left" w:pos="708"/>
        </w:tabs>
        <w:jc w:val="both"/>
        <w:rPr>
          <w:rFonts w:cs="Arial"/>
          <w:szCs w:val="20"/>
          <w:lang w:val="sl-SI"/>
        </w:rPr>
      </w:pPr>
    </w:p>
    <w:p w14:paraId="26211C52" w14:textId="77777777" w:rsidR="002B6B9B" w:rsidRPr="00E57504" w:rsidRDefault="002B6B9B" w:rsidP="002B6B9B">
      <w:pPr>
        <w:pStyle w:val="Pripombabesedilo"/>
        <w:jc w:val="both"/>
        <w:rPr>
          <w:rFonts w:ascii="Arial" w:hAnsi="Arial" w:cs="Arial"/>
          <w:b/>
          <w:i/>
          <w:lang w:val="sl-SI" w:eastAsia="sl-SI"/>
        </w:rPr>
      </w:pPr>
      <w:r w:rsidRPr="00E57504">
        <w:rPr>
          <w:rFonts w:ascii="Arial" w:hAnsi="Arial" w:cs="Arial"/>
          <w:b/>
          <w:i/>
          <w:lang w:val="sl-SI" w:eastAsia="sl-SI"/>
        </w:rPr>
        <w:t>K 1. členu:</w:t>
      </w:r>
    </w:p>
    <w:p w14:paraId="5F4848BC" w14:textId="77777777" w:rsidR="002B6B9B" w:rsidRDefault="002B6B9B" w:rsidP="002B6B9B">
      <w:pPr>
        <w:rPr>
          <w:rFonts w:cs="Arial"/>
          <w:szCs w:val="20"/>
          <w:lang w:val="sl-SI"/>
        </w:rPr>
      </w:pPr>
    </w:p>
    <w:p w14:paraId="731B310E" w14:textId="77777777" w:rsidR="002B6B9B" w:rsidRPr="009913C0" w:rsidRDefault="002B6B9B" w:rsidP="002B6B9B">
      <w:pPr>
        <w:jc w:val="both"/>
        <w:rPr>
          <w:rFonts w:cs="Arial"/>
          <w:szCs w:val="20"/>
          <w:lang w:val="sl-SI"/>
        </w:rPr>
      </w:pPr>
      <w:r w:rsidRPr="009913C0">
        <w:rPr>
          <w:rFonts w:cs="Arial"/>
          <w:szCs w:val="20"/>
          <w:lang w:val="sl-SI"/>
        </w:rPr>
        <w:t xml:space="preserve">Uredba o je pripravljena na podlagi drugega odstavka 85. člena Zakona o vodah (Uradni list RS, št. 67/02, 2/04 – ZZdrI-A, 41/04 – ZVO-1, 57/08, 57/12, 100/13, 40/14, 56/15, 65/20, 35/23 – </w:t>
      </w:r>
      <w:proofErr w:type="spellStart"/>
      <w:r w:rsidRPr="009913C0">
        <w:rPr>
          <w:rFonts w:cs="Arial"/>
          <w:szCs w:val="20"/>
          <w:lang w:val="sl-SI"/>
        </w:rPr>
        <w:t>odl</w:t>
      </w:r>
      <w:proofErr w:type="spellEnd"/>
      <w:r w:rsidRPr="009913C0">
        <w:rPr>
          <w:rFonts w:cs="Arial"/>
          <w:szCs w:val="20"/>
          <w:lang w:val="sl-SI"/>
        </w:rPr>
        <w:t xml:space="preserve">. US in 78/23 – ZUNPEOVE), ki določa, da pogoje in omejitve za izvajanje dejavnosti ali poseganje v prostor na poplavno ogroženem območju predpiše Vlada RS. Tako ta uredba določa pogoje in omejitve za poseganje v prostor ali izvajanje dejavnosti na območjih, ogroženih zaradi poplav in z njimi povezane erozije celinskih voda in morja. </w:t>
      </w:r>
    </w:p>
    <w:p w14:paraId="7535E157" w14:textId="77777777" w:rsidR="002B6B9B" w:rsidRPr="009913C0" w:rsidRDefault="002B6B9B" w:rsidP="002B6B9B">
      <w:pPr>
        <w:rPr>
          <w:rFonts w:cs="Arial"/>
          <w:szCs w:val="20"/>
          <w:lang w:val="sl-SI"/>
        </w:rPr>
      </w:pPr>
    </w:p>
    <w:p w14:paraId="2F12BF2B" w14:textId="77777777" w:rsidR="002B6B9B" w:rsidRPr="009913C0" w:rsidRDefault="002B6B9B" w:rsidP="002B6B9B">
      <w:pPr>
        <w:jc w:val="both"/>
        <w:rPr>
          <w:rFonts w:cs="Arial"/>
          <w:szCs w:val="20"/>
          <w:lang w:val="sl-SI"/>
        </w:rPr>
      </w:pPr>
      <w:r w:rsidRPr="009913C0">
        <w:rPr>
          <w:rFonts w:cs="Arial"/>
          <w:szCs w:val="20"/>
          <w:lang w:val="sl-SI"/>
        </w:rPr>
        <w:t>Z dnem uveljavitve te uredbe preneha veljati Uredba o pogojih in omejitvah za izvajanje dejavnosti in posegov v prostor na območjih, ogroženih zaradi poplav in z njimi povezane erozije celinskih voda in morja (Uradni list RS, št. 89/08 in 49/20), ki jo nadomesti ta uredba.</w:t>
      </w:r>
    </w:p>
    <w:p w14:paraId="7D3C9222" w14:textId="77777777" w:rsidR="002B6B9B" w:rsidRDefault="002B6B9B" w:rsidP="002B6B9B">
      <w:pPr>
        <w:rPr>
          <w:rFonts w:cs="Arial"/>
          <w:szCs w:val="20"/>
          <w:lang w:val="sl-SI"/>
        </w:rPr>
      </w:pPr>
    </w:p>
    <w:p w14:paraId="17BF276D" w14:textId="77777777" w:rsidR="002B6B9B" w:rsidRDefault="002B6B9B" w:rsidP="002B6B9B">
      <w:pPr>
        <w:rPr>
          <w:rFonts w:cs="Arial"/>
          <w:szCs w:val="20"/>
          <w:lang w:val="sl-SI"/>
        </w:rPr>
      </w:pPr>
    </w:p>
    <w:p w14:paraId="1B584ADB" w14:textId="77777777" w:rsidR="002B6B9B" w:rsidRPr="007F63F6" w:rsidRDefault="002B6B9B" w:rsidP="002B6B9B">
      <w:pPr>
        <w:pStyle w:val="Pripombabesedilo"/>
        <w:jc w:val="both"/>
        <w:rPr>
          <w:rFonts w:ascii="Arial" w:hAnsi="Arial" w:cs="Arial"/>
          <w:b/>
          <w:i/>
          <w:lang w:val="sl-SI" w:eastAsia="sl-SI"/>
        </w:rPr>
      </w:pPr>
      <w:r w:rsidRPr="007F63F6">
        <w:rPr>
          <w:rFonts w:ascii="Arial" w:hAnsi="Arial" w:cs="Arial"/>
          <w:b/>
          <w:i/>
          <w:lang w:val="sl-SI" w:eastAsia="sl-SI"/>
        </w:rPr>
        <w:t>K 2. členu:</w:t>
      </w:r>
    </w:p>
    <w:p w14:paraId="253C6743" w14:textId="77777777" w:rsidR="002B6B9B" w:rsidRDefault="002B6B9B" w:rsidP="002B6B9B">
      <w:pPr>
        <w:rPr>
          <w:rFonts w:cs="Arial"/>
          <w:szCs w:val="20"/>
          <w:highlight w:val="yellow"/>
          <w:lang w:val="sl-SI"/>
        </w:rPr>
      </w:pPr>
    </w:p>
    <w:p w14:paraId="1952358E" w14:textId="77777777" w:rsidR="002B6B9B" w:rsidRPr="007F63F6" w:rsidRDefault="002B6B9B" w:rsidP="002B6B9B">
      <w:pPr>
        <w:jc w:val="both"/>
        <w:rPr>
          <w:rFonts w:cs="Arial"/>
          <w:szCs w:val="20"/>
          <w:lang w:val="sl-SI"/>
        </w:rPr>
      </w:pPr>
      <w:r w:rsidRPr="007F63F6">
        <w:rPr>
          <w:rFonts w:cs="Arial"/>
          <w:szCs w:val="20"/>
          <w:lang w:val="sl-SI"/>
        </w:rPr>
        <w:t>Drugi člen uredbe določa cilje uredbe, in sicer, da so pogoji in omejitve iz te uredbe namenjeni zmanjševanju in preprečevanju povečanja poplavne in z njo povezane erozijske ogroženosti prebivalcev, gospodarskih dejavnosti, kulturne dediščine in okolja ob zagotovitvi poplavne in erozijske odpornosti. Z uredbo torej sledimo cilju zmanjševanja obstoječe poplavne ogroženosti in cilju preprečevanja obstoječe poplavne ogroženosti z vnašanjem dodatnega oz. novega škodnega potenciala na obstoječa poplavna območja. Ob tem pa je nujno treba upoštevati tudi vplive podnebnih sprememb.</w:t>
      </w:r>
    </w:p>
    <w:p w14:paraId="01DD559E" w14:textId="77777777" w:rsidR="002B6B9B" w:rsidRPr="007F63F6" w:rsidRDefault="002B6B9B" w:rsidP="002B6B9B">
      <w:pPr>
        <w:jc w:val="both"/>
        <w:rPr>
          <w:rFonts w:cs="Arial"/>
          <w:szCs w:val="20"/>
          <w:lang w:val="sl-SI"/>
        </w:rPr>
      </w:pPr>
    </w:p>
    <w:p w14:paraId="232A3763" w14:textId="77777777" w:rsidR="002B6B9B" w:rsidRPr="007F63F6" w:rsidRDefault="002B6B9B" w:rsidP="002B6B9B">
      <w:pPr>
        <w:jc w:val="both"/>
        <w:rPr>
          <w:rFonts w:cs="Arial"/>
          <w:szCs w:val="20"/>
          <w:lang w:val="sl-SI"/>
        </w:rPr>
      </w:pPr>
      <w:r w:rsidRPr="007F63F6">
        <w:rPr>
          <w:rFonts w:cs="Arial"/>
          <w:szCs w:val="20"/>
          <w:lang w:val="sl-SI"/>
        </w:rPr>
        <w:t>Uredba prepoznava, da gre v obeh primerih zmanjševanja in preprečevanja poplavne ogroženosti za aktivnosti vezane na zdravje ljudi, kulturno dediščino, gospodarske dejavnosti in okolje, kar je skladno z Direktivo 2007/60/ES Evropskega parlamenta in Sveta z dne 23. oktobra 2007 o oceni in obvladovanju poplavne ogroženosti (UL L 288, 6.11.2007, str. 27.).</w:t>
      </w:r>
    </w:p>
    <w:p w14:paraId="259B9228" w14:textId="77777777" w:rsidR="002B6B9B" w:rsidRPr="007F63F6" w:rsidRDefault="002B6B9B" w:rsidP="002B6B9B">
      <w:pPr>
        <w:rPr>
          <w:rFonts w:cs="Arial"/>
          <w:szCs w:val="20"/>
          <w:lang w:val="sl-SI"/>
        </w:rPr>
      </w:pPr>
    </w:p>
    <w:p w14:paraId="5C42D40F" w14:textId="77777777" w:rsidR="002B6B9B" w:rsidRPr="007F63F6" w:rsidRDefault="002B6B9B" w:rsidP="002B6B9B">
      <w:pPr>
        <w:rPr>
          <w:rFonts w:cs="Arial"/>
          <w:szCs w:val="20"/>
          <w:lang w:val="sl-SI"/>
        </w:rPr>
      </w:pPr>
    </w:p>
    <w:p w14:paraId="0ACE20E3" w14:textId="77777777" w:rsidR="002B6B9B" w:rsidRPr="00E57504" w:rsidRDefault="002B6B9B" w:rsidP="002B6B9B">
      <w:pPr>
        <w:pStyle w:val="Pripombabesedilo"/>
        <w:jc w:val="both"/>
        <w:rPr>
          <w:rFonts w:ascii="Arial" w:hAnsi="Arial" w:cs="Arial"/>
          <w:b/>
          <w:i/>
          <w:lang w:val="sl-SI" w:eastAsia="sl-SI"/>
        </w:rPr>
      </w:pPr>
      <w:r w:rsidRPr="007F63F6">
        <w:rPr>
          <w:rFonts w:ascii="Arial" w:hAnsi="Arial" w:cs="Arial"/>
          <w:b/>
          <w:i/>
          <w:lang w:val="sl-SI" w:eastAsia="sl-SI"/>
        </w:rPr>
        <w:t>K 3. členu:</w:t>
      </w:r>
    </w:p>
    <w:p w14:paraId="20D06B59" w14:textId="77777777" w:rsidR="002B6B9B" w:rsidRDefault="002B6B9B" w:rsidP="002B6B9B">
      <w:pPr>
        <w:rPr>
          <w:rFonts w:cs="Arial"/>
          <w:szCs w:val="20"/>
          <w:lang w:val="sl-SI"/>
        </w:rPr>
      </w:pPr>
    </w:p>
    <w:p w14:paraId="76B308B9" w14:textId="77777777" w:rsidR="002B6B9B" w:rsidRPr="00975E4F" w:rsidRDefault="002B6B9B" w:rsidP="002B6B9B">
      <w:pPr>
        <w:jc w:val="both"/>
        <w:rPr>
          <w:rFonts w:cs="Arial"/>
          <w:szCs w:val="20"/>
          <w:highlight w:val="yellow"/>
          <w:lang w:val="sl-SI"/>
        </w:rPr>
      </w:pPr>
      <w:r w:rsidRPr="007F63F6">
        <w:rPr>
          <w:rFonts w:cs="Arial"/>
          <w:szCs w:val="20"/>
          <w:lang w:val="sl-SI"/>
        </w:rPr>
        <w:t xml:space="preserve">V tretjem členu uredbe so definirani oz. podrobneje pojasnjeni pojmi, ki se uporabljajo v uredbi. Izrazi, uporabljeni v tej uredbi, pomen katerih ni določen v prvem odstavku 3. člena uredbe, imajo pomen v skladu z zakonom, ki ureja graditev, in zakonom, ki ureja prostor.  </w:t>
      </w:r>
    </w:p>
    <w:p w14:paraId="4D62A7C7" w14:textId="77777777" w:rsidR="002B6B9B" w:rsidRDefault="002B6B9B" w:rsidP="002B6B9B">
      <w:pPr>
        <w:rPr>
          <w:rFonts w:cs="Arial"/>
          <w:szCs w:val="20"/>
          <w:lang w:val="sl-SI"/>
        </w:rPr>
      </w:pPr>
    </w:p>
    <w:p w14:paraId="5CCB5FD2" w14:textId="77777777" w:rsidR="002B6B9B" w:rsidRDefault="002B6B9B" w:rsidP="002B6B9B">
      <w:pPr>
        <w:rPr>
          <w:rFonts w:cs="Arial"/>
          <w:szCs w:val="20"/>
          <w:lang w:val="sl-SI"/>
        </w:rPr>
      </w:pPr>
    </w:p>
    <w:p w14:paraId="0127F607" w14:textId="77777777" w:rsidR="002B6B9B" w:rsidRPr="00E57504" w:rsidRDefault="002B6B9B" w:rsidP="002B6B9B">
      <w:pPr>
        <w:pStyle w:val="Pripombabesedilo"/>
        <w:jc w:val="both"/>
        <w:rPr>
          <w:rFonts w:ascii="Arial" w:hAnsi="Arial" w:cs="Arial"/>
          <w:b/>
          <w:i/>
          <w:lang w:val="sl-SI" w:eastAsia="sl-SI"/>
        </w:rPr>
      </w:pPr>
      <w:r w:rsidRPr="00E57504">
        <w:rPr>
          <w:rFonts w:ascii="Arial" w:hAnsi="Arial" w:cs="Arial"/>
          <w:b/>
          <w:i/>
          <w:lang w:val="sl-SI" w:eastAsia="sl-SI"/>
        </w:rPr>
        <w:t>K 4. členu:</w:t>
      </w:r>
    </w:p>
    <w:p w14:paraId="75160BE2" w14:textId="77777777" w:rsidR="002B6B9B" w:rsidRPr="009913C0" w:rsidRDefault="002B6B9B" w:rsidP="002B6B9B">
      <w:pPr>
        <w:rPr>
          <w:rFonts w:cs="Arial"/>
          <w:szCs w:val="20"/>
          <w:lang w:val="sl-SI"/>
        </w:rPr>
      </w:pPr>
    </w:p>
    <w:p w14:paraId="69D2D6C9" w14:textId="77777777" w:rsidR="002B6B9B" w:rsidRDefault="002B6B9B" w:rsidP="002B6B9B">
      <w:pPr>
        <w:jc w:val="both"/>
        <w:rPr>
          <w:rFonts w:cs="Arial"/>
          <w:szCs w:val="20"/>
          <w:lang w:val="sl-SI"/>
        </w:rPr>
      </w:pPr>
      <w:r w:rsidRPr="009913C0">
        <w:rPr>
          <w:rFonts w:cs="Arial"/>
          <w:szCs w:val="20"/>
          <w:lang w:val="sl-SI"/>
        </w:rPr>
        <w:t xml:space="preserve">Z uredbo se na novo uvaja pojem poplavne odpornosti. Uredba definira pojma poplavne in erozijske odpornosti kot prilagoditev obstoječih in načrtovanih objektov ter dejavnosti na negativne vplive poplav in z njimi povezane erozije, ob tem pa določa da je odpornost na vpliv 100-letne vode pri običajnih objektih in odpornost na vpliv 500-letne vode pri občutljivih objektih, ob upoštevanju dinamičnih rečnih procesov, ki spremljajo take poplavne dogodke. Vsi načrtovani objekti oz. ureditve na območjih, ogroženih zaradi poplav in z njimi povezane erozije celinskih voda in morja, morajo biti med gradnjo in uporabo poplavno in erozijsko odporni ob upoštevanju </w:t>
      </w:r>
      <w:r w:rsidRPr="009913C0">
        <w:rPr>
          <w:rFonts w:cs="Arial"/>
          <w:szCs w:val="20"/>
          <w:lang w:val="sl-SI"/>
        </w:rPr>
        <w:lastRenderedPageBreak/>
        <w:t>obremenitev, ki jim bodo izpostavljeni. Pri tem pa je pri določanju odpornosti treba upoštevati tudi vplive podnebnih sprememb.</w:t>
      </w:r>
    </w:p>
    <w:p w14:paraId="5886C1CC" w14:textId="77777777" w:rsidR="002B6B9B" w:rsidRDefault="002B6B9B" w:rsidP="002B6B9B">
      <w:pPr>
        <w:jc w:val="both"/>
        <w:rPr>
          <w:rFonts w:cs="Arial"/>
          <w:szCs w:val="20"/>
          <w:lang w:val="sl-SI"/>
        </w:rPr>
      </w:pPr>
    </w:p>
    <w:p w14:paraId="44C594B6" w14:textId="77777777" w:rsidR="002B6B9B" w:rsidRDefault="002B6B9B" w:rsidP="002B6B9B">
      <w:pPr>
        <w:jc w:val="both"/>
        <w:rPr>
          <w:rFonts w:cs="Arial"/>
          <w:szCs w:val="20"/>
          <w:lang w:val="sl-SI"/>
        </w:rPr>
      </w:pPr>
    </w:p>
    <w:p w14:paraId="6AE6EFA5" w14:textId="77777777" w:rsidR="002B6B9B" w:rsidRPr="00854323" w:rsidRDefault="002B6B9B" w:rsidP="002B6B9B">
      <w:pPr>
        <w:pStyle w:val="Pripombabesedilo"/>
        <w:jc w:val="both"/>
        <w:rPr>
          <w:rFonts w:ascii="Arial" w:hAnsi="Arial" w:cs="Arial"/>
          <w:b/>
          <w:i/>
          <w:lang w:val="sl-SI" w:eastAsia="sl-SI"/>
        </w:rPr>
      </w:pPr>
      <w:r w:rsidRPr="00854323">
        <w:rPr>
          <w:rFonts w:ascii="Arial" w:hAnsi="Arial" w:cs="Arial"/>
          <w:b/>
          <w:i/>
          <w:lang w:val="sl-SI" w:eastAsia="sl-SI"/>
        </w:rPr>
        <w:t>K 5. členu:</w:t>
      </w:r>
    </w:p>
    <w:p w14:paraId="38846B80" w14:textId="77777777" w:rsidR="002B6B9B" w:rsidRPr="00975E4F" w:rsidRDefault="002B6B9B" w:rsidP="002B6B9B">
      <w:pPr>
        <w:tabs>
          <w:tab w:val="num" w:pos="720"/>
        </w:tabs>
        <w:overflowPunct w:val="0"/>
        <w:autoSpaceDE w:val="0"/>
        <w:autoSpaceDN w:val="0"/>
        <w:adjustRightInd w:val="0"/>
        <w:spacing w:line="260" w:lineRule="exact"/>
        <w:textAlignment w:val="baseline"/>
        <w:rPr>
          <w:highlight w:val="yellow"/>
          <w:lang w:val="sl-SI"/>
        </w:rPr>
      </w:pPr>
    </w:p>
    <w:p w14:paraId="4B1CF054" w14:textId="77777777" w:rsidR="002B6B9B" w:rsidRDefault="002B6B9B" w:rsidP="002B6B9B">
      <w:pPr>
        <w:jc w:val="both"/>
        <w:rPr>
          <w:rFonts w:cs="Arial"/>
          <w:szCs w:val="20"/>
          <w:lang w:val="sl-SI"/>
        </w:rPr>
      </w:pPr>
      <w:r w:rsidRPr="00854323">
        <w:rPr>
          <w:rFonts w:cs="Arial"/>
          <w:szCs w:val="20"/>
          <w:lang w:val="sl-SI"/>
        </w:rPr>
        <w:t>S 5. členom uredbe se definira kdaj pride do nove določitve območij poplav. Karte razredov poplavne nevarnosti je torej treba pripraviti za vse vrste prostorskih izvedbenih aktov, za pridobitev gradbenega dovoljenja in za pridobitev vodnega soglasja na splošno, če se posega na območja, ki so izpostavljena poplavam v okviru zabeleženih poplavnih dogodkov, opozorilne karte poplav ali pa če to izhaja iz drugih razpoložljivih podatkov. Ne glede na to pa se v postopku izdaje vodnega soglasja lahko odloči tudi drugače. Podatke o določitvi območja poplav ali spremembi območja ali razreda nevarnosti na obdelanem območju mora pripravljavec prostorskega akta ali investitor gradbenega posega posredovati ministrstvu, pristojnemu za vode, ki jih potrdi in vpiše v vodni kataster. Ministrstvo lahko pred vpisom v vodni kataster karte tudi recenzira.</w:t>
      </w:r>
    </w:p>
    <w:p w14:paraId="303CB6C2" w14:textId="77777777" w:rsidR="002B6B9B" w:rsidRDefault="002B6B9B" w:rsidP="002B6B9B">
      <w:pPr>
        <w:jc w:val="both"/>
        <w:rPr>
          <w:rFonts w:cs="Arial"/>
          <w:szCs w:val="20"/>
          <w:highlight w:val="yellow"/>
          <w:lang w:val="sl-SI"/>
        </w:rPr>
      </w:pPr>
    </w:p>
    <w:p w14:paraId="243C0E10" w14:textId="77777777" w:rsidR="002B6B9B" w:rsidRPr="00975E4F" w:rsidRDefault="002B6B9B" w:rsidP="002B6B9B">
      <w:pPr>
        <w:jc w:val="both"/>
        <w:rPr>
          <w:rFonts w:cs="Arial"/>
          <w:szCs w:val="20"/>
          <w:highlight w:val="yellow"/>
          <w:lang w:val="sl-SI"/>
        </w:rPr>
      </w:pPr>
    </w:p>
    <w:p w14:paraId="2EF450A2" w14:textId="77777777" w:rsidR="002B6B9B" w:rsidRPr="00E57504" w:rsidRDefault="002B6B9B" w:rsidP="002B6B9B">
      <w:pPr>
        <w:pStyle w:val="Pripombabesedilo"/>
        <w:jc w:val="both"/>
        <w:rPr>
          <w:rFonts w:ascii="Arial" w:hAnsi="Arial" w:cs="Arial"/>
          <w:b/>
          <w:i/>
          <w:lang w:val="sl-SI" w:eastAsia="sl-SI"/>
        </w:rPr>
      </w:pPr>
      <w:r w:rsidRPr="00323C18">
        <w:rPr>
          <w:rFonts w:ascii="Arial" w:hAnsi="Arial" w:cs="Arial"/>
          <w:b/>
          <w:i/>
          <w:lang w:val="sl-SI" w:eastAsia="sl-SI"/>
        </w:rPr>
        <w:t>K 6. členu:</w:t>
      </w:r>
    </w:p>
    <w:p w14:paraId="6DC62201" w14:textId="77777777" w:rsidR="002B6B9B" w:rsidRDefault="002B6B9B" w:rsidP="002B6B9B">
      <w:pPr>
        <w:jc w:val="both"/>
        <w:rPr>
          <w:rFonts w:cs="Arial"/>
          <w:szCs w:val="20"/>
          <w:lang w:val="sl-SI"/>
        </w:rPr>
      </w:pPr>
    </w:p>
    <w:p w14:paraId="65136152" w14:textId="77777777" w:rsidR="002B6B9B" w:rsidRDefault="002B6B9B" w:rsidP="002B6B9B">
      <w:pPr>
        <w:jc w:val="both"/>
        <w:rPr>
          <w:rFonts w:cs="Arial"/>
          <w:szCs w:val="20"/>
          <w:lang w:val="sl-SI"/>
        </w:rPr>
      </w:pPr>
      <w:r>
        <w:rPr>
          <w:rFonts w:cs="Arial"/>
          <w:szCs w:val="20"/>
          <w:lang w:val="sl-SI"/>
        </w:rPr>
        <w:t>V 6. členu uredbe je določeno, da so pogoji in omejitve iz Priloge 1 vezani na razrede poplavne nevarnosti in na CC-SI klasifikacijo vrst objektov. Prav tako so glede na razred poplavne nevarnosti in ciljne vrednosti varstva pred poplavami določeni pogoji umeščanja pri prostorskem načrtovanju v Prilogi 2.</w:t>
      </w:r>
    </w:p>
    <w:p w14:paraId="3389626D" w14:textId="77777777" w:rsidR="002B6B9B" w:rsidRDefault="002B6B9B" w:rsidP="002B6B9B">
      <w:pPr>
        <w:jc w:val="both"/>
        <w:rPr>
          <w:rFonts w:cs="Arial"/>
          <w:szCs w:val="20"/>
          <w:lang w:val="sl-SI"/>
        </w:rPr>
      </w:pPr>
    </w:p>
    <w:p w14:paraId="3891CF0F" w14:textId="77777777" w:rsidR="002B6B9B" w:rsidRDefault="002B6B9B" w:rsidP="002B6B9B">
      <w:pPr>
        <w:jc w:val="both"/>
        <w:rPr>
          <w:rFonts w:cs="Arial"/>
          <w:szCs w:val="20"/>
          <w:lang w:val="sl-SI"/>
        </w:rPr>
      </w:pPr>
    </w:p>
    <w:p w14:paraId="4CC135A9" w14:textId="77777777" w:rsidR="002B6B9B" w:rsidRDefault="002B6B9B" w:rsidP="002B6B9B">
      <w:pPr>
        <w:jc w:val="both"/>
        <w:rPr>
          <w:rFonts w:cs="Arial"/>
          <w:szCs w:val="20"/>
          <w:lang w:val="sl-SI"/>
        </w:rPr>
      </w:pPr>
      <w:r w:rsidRPr="00E57504">
        <w:rPr>
          <w:rFonts w:cs="Arial"/>
          <w:b/>
          <w:i/>
          <w:lang w:val="sl-SI" w:eastAsia="sl-SI"/>
        </w:rPr>
        <w:t xml:space="preserve">K </w:t>
      </w:r>
      <w:r>
        <w:rPr>
          <w:rFonts w:cs="Arial"/>
          <w:b/>
          <w:i/>
          <w:lang w:val="sl-SI" w:eastAsia="sl-SI"/>
        </w:rPr>
        <w:t>7</w:t>
      </w:r>
      <w:r w:rsidRPr="00E57504">
        <w:rPr>
          <w:rFonts w:cs="Arial"/>
          <w:b/>
          <w:i/>
          <w:lang w:val="sl-SI" w:eastAsia="sl-SI"/>
        </w:rPr>
        <w:t>. členu:</w:t>
      </w:r>
    </w:p>
    <w:p w14:paraId="2B346B9D" w14:textId="77777777" w:rsidR="002B6B9B" w:rsidRDefault="002B6B9B" w:rsidP="002B6B9B">
      <w:pPr>
        <w:jc w:val="both"/>
        <w:rPr>
          <w:rFonts w:cs="Arial"/>
          <w:szCs w:val="20"/>
          <w:lang w:val="sl-SI"/>
        </w:rPr>
      </w:pPr>
    </w:p>
    <w:p w14:paraId="15112A00" w14:textId="77777777" w:rsidR="002B6B9B" w:rsidRDefault="002B6B9B" w:rsidP="002B6B9B">
      <w:pPr>
        <w:jc w:val="both"/>
        <w:rPr>
          <w:rFonts w:cs="Arial"/>
          <w:szCs w:val="20"/>
          <w:lang w:val="sl-SI"/>
        </w:rPr>
      </w:pPr>
      <w:r w:rsidRPr="009913C0">
        <w:rPr>
          <w:rFonts w:cs="Arial"/>
          <w:szCs w:val="20"/>
          <w:lang w:val="sl-SI"/>
        </w:rPr>
        <w:t>Uvaja se tudi območje izdelave kart poplavne nevarnosti in kart razredov poplavne nevarnosti, ki predstavljajo porečja ali dele porečja (kriterij celovitega upravljanja z vodami)</w:t>
      </w:r>
      <w:r>
        <w:rPr>
          <w:rFonts w:cs="Arial"/>
          <w:szCs w:val="20"/>
          <w:lang w:val="sl-SI"/>
        </w:rPr>
        <w:t>, določi pa jih ministrstvo v okviru podaje smernic</w:t>
      </w:r>
      <w:r w:rsidRPr="009913C0">
        <w:rPr>
          <w:rFonts w:cs="Arial"/>
          <w:szCs w:val="20"/>
          <w:lang w:val="sl-SI"/>
        </w:rPr>
        <w:t>.</w:t>
      </w:r>
    </w:p>
    <w:p w14:paraId="4E84EBCF" w14:textId="77777777" w:rsidR="002B6B9B" w:rsidRDefault="002B6B9B" w:rsidP="002B6B9B">
      <w:pPr>
        <w:jc w:val="both"/>
        <w:rPr>
          <w:rFonts w:cs="Arial"/>
          <w:szCs w:val="20"/>
          <w:lang w:val="sl-SI"/>
        </w:rPr>
      </w:pPr>
    </w:p>
    <w:p w14:paraId="5C574BAC" w14:textId="77777777" w:rsidR="002B6B9B" w:rsidRDefault="002B6B9B" w:rsidP="002B6B9B">
      <w:pPr>
        <w:jc w:val="both"/>
        <w:rPr>
          <w:rFonts w:cs="Arial"/>
          <w:szCs w:val="20"/>
          <w:lang w:val="sl-SI"/>
        </w:rPr>
      </w:pPr>
    </w:p>
    <w:p w14:paraId="1BFEFFC5" w14:textId="77777777" w:rsidR="002B6B9B" w:rsidRDefault="002B6B9B" w:rsidP="002B6B9B">
      <w:pPr>
        <w:rPr>
          <w:rFonts w:cs="Arial"/>
          <w:szCs w:val="20"/>
          <w:lang w:val="sl-SI"/>
        </w:rPr>
      </w:pPr>
      <w:r w:rsidRPr="00E57504">
        <w:rPr>
          <w:rFonts w:cs="Arial"/>
          <w:b/>
          <w:i/>
          <w:lang w:val="sl-SI" w:eastAsia="sl-SI"/>
        </w:rPr>
        <w:t xml:space="preserve">K </w:t>
      </w:r>
      <w:r>
        <w:rPr>
          <w:rFonts w:cs="Arial"/>
          <w:b/>
          <w:i/>
          <w:lang w:val="sl-SI" w:eastAsia="sl-SI"/>
        </w:rPr>
        <w:t>8</w:t>
      </w:r>
      <w:r w:rsidRPr="00E57504">
        <w:rPr>
          <w:rFonts w:cs="Arial"/>
          <w:b/>
          <w:i/>
          <w:lang w:val="sl-SI" w:eastAsia="sl-SI"/>
        </w:rPr>
        <w:t>. členu:</w:t>
      </w:r>
    </w:p>
    <w:p w14:paraId="20A6ECD4" w14:textId="77777777" w:rsidR="002B6B9B" w:rsidRDefault="002B6B9B" w:rsidP="002B6B9B">
      <w:pPr>
        <w:rPr>
          <w:rFonts w:cs="Arial"/>
          <w:szCs w:val="20"/>
          <w:lang w:val="sl-SI"/>
        </w:rPr>
      </w:pPr>
    </w:p>
    <w:p w14:paraId="3ED846B3" w14:textId="77777777" w:rsidR="002B6B9B" w:rsidRDefault="002B6B9B" w:rsidP="002B6B9B">
      <w:pPr>
        <w:jc w:val="both"/>
        <w:rPr>
          <w:rFonts w:cs="Arial"/>
          <w:szCs w:val="20"/>
          <w:lang w:val="sl-SI"/>
        </w:rPr>
      </w:pPr>
      <w:r w:rsidRPr="009913C0">
        <w:rPr>
          <w:rFonts w:cs="Arial"/>
          <w:szCs w:val="20"/>
          <w:lang w:val="sl-SI"/>
        </w:rPr>
        <w:t>Ukrepov za zmanjševanje ogroženosti se ne deli več na celovite oziroma omilitvene in izravnalne. Predvideva se tudi možnost sodelovanja investitorja oz. pobudnika prostorskega načrta z DRSV pri skupnem načrtovanju in izvedbi ukrepov za zmanjšanje ogroženosti.</w:t>
      </w:r>
    </w:p>
    <w:p w14:paraId="0A1D1806" w14:textId="77777777" w:rsidR="002B6B9B" w:rsidRDefault="002B6B9B" w:rsidP="002B6B9B">
      <w:pPr>
        <w:jc w:val="both"/>
        <w:rPr>
          <w:rFonts w:cs="Arial"/>
          <w:szCs w:val="20"/>
          <w:lang w:val="sl-SI"/>
        </w:rPr>
      </w:pPr>
    </w:p>
    <w:p w14:paraId="192F4D3D" w14:textId="77777777" w:rsidR="002B6B9B" w:rsidRDefault="002B6B9B" w:rsidP="002B6B9B">
      <w:pPr>
        <w:jc w:val="both"/>
        <w:rPr>
          <w:rFonts w:cs="Arial"/>
          <w:szCs w:val="20"/>
          <w:lang w:val="sl-SI"/>
        </w:rPr>
      </w:pPr>
    </w:p>
    <w:p w14:paraId="46B2D355" w14:textId="77777777" w:rsidR="002B6B9B" w:rsidRDefault="002B6B9B" w:rsidP="002B6B9B">
      <w:pPr>
        <w:jc w:val="both"/>
        <w:rPr>
          <w:rFonts w:cs="Arial"/>
          <w:szCs w:val="20"/>
          <w:lang w:val="sl-SI"/>
        </w:rPr>
      </w:pPr>
      <w:r w:rsidRPr="00E57504">
        <w:rPr>
          <w:rFonts w:cs="Arial"/>
          <w:b/>
          <w:i/>
          <w:lang w:val="sl-SI" w:eastAsia="sl-SI"/>
        </w:rPr>
        <w:t xml:space="preserve">K </w:t>
      </w:r>
      <w:r>
        <w:rPr>
          <w:rFonts w:cs="Arial"/>
          <w:b/>
          <w:i/>
          <w:lang w:val="sl-SI" w:eastAsia="sl-SI"/>
        </w:rPr>
        <w:t>9</w:t>
      </w:r>
      <w:r w:rsidRPr="00E57504">
        <w:rPr>
          <w:rFonts w:cs="Arial"/>
          <w:b/>
          <w:i/>
          <w:lang w:val="sl-SI" w:eastAsia="sl-SI"/>
        </w:rPr>
        <w:t>. členu:</w:t>
      </w:r>
    </w:p>
    <w:p w14:paraId="55624A3B" w14:textId="77777777" w:rsidR="002B6B9B" w:rsidRPr="009913C0" w:rsidRDefault="002B6B9B" w:rsidP="002B6B9B">
      <w:pPr>
        <w:jc w:val="both"/>
        <w:rPr>
          <w:rFonts w:cs="Arial"/>
          <w:szCs w:val="20"/>
          <w:lang w:val="sl-SI"/>
        </w:rPr>
      </w:pPr>
    </w:p>
    <w:p w14:paraId="36C697EB" w14:textId="77777777" w:rsidR="002B6B9B" w:rsidRDefault="002B6B9B" w:rsidP="002B6B9B">
      <w:pPr>
        <w:jc w:val="both"/>
        <w:rPr>
          <w:rFonts w:cs="Arial"/>
          <w:szCs w:val="20"/>
          <w:lang w:val="sl-SI"/>
        </w:rPr>
      </w:pPr>
      <w:r w:rsidRPr="009913C0">
        <w:rPr>
          <w:rFonts w:cs="Arial"/>
          <w:szCs w:val="20"/>
          <w:lang w:val="sl-SI"/>
        </w:rPr>
        <w:t xml:space="preserve">Za fazo študije variant prostorskih načrtov uredba določa  le izdelavo strokovnih podlag in ne več kart razredov poplavne nevarnosti (hidrološko hidravličnih študij z vso predpisano vsebino). </w:t>
      </w:r>
    </w:p>
    <w:p w14:paraId="7BBEEE14" w14:textId="77777777" w:rsidR="002B6B9B" w:rsidRDefault="002B6B9B" w:rsidP="002B6B9B">
      <w:pPr>
        <w:rPr>
          <w:rFonts w:cs="Arial"/>
          <w:szCs w:val="20"/>
          <w:lang w:val="sl-SI"/>
        </w:rPr>
      </w:pPr>
    </w:p>
    <w:p w14:paraId="66C0820E" w14:textId="77777777" w:rsidR="002B6B9B" w:rsidRDefault="002B6B9B" w:rsidP="002B6B9B">
      <w:pPr>
        <w:rPr>
          <w:rFonts w:cs="Arial"/>
          <w:szCs w:val="20"/>
          <w:lang w:val="sl-SI"/>
        </w:rPr>
      </w:pPr>
    </w:p>
    <w:p w14:paraId="024A389E" w14:textId="77777777" w:rsidR="002B6B9B" w:rsidRDefault="002B6B9B" w:rsidP="002B6B9B">
      <w:pPr>
        <w:rPr>
          <w:rFonts w:cs="Arial"/>
          <w:szCs w:val="20"/>
          <w:lang w:val="sl-SI"/>
        </w:rPr>
      </w:pPr>
      <w:r w:rsidRPr="00081B20">
        <w:rPr>
          <w:rFonts w:cs="Arial"/>
          <w:b/>
          <w:i/>
          <w:lang w:val="sl-SI" w:eastAsia="sl-SI"/>
        </w:rPr>
        <w:t>K 10. členu:</w:t>
      </w:r>
    </w:p>
    <w:p w14:paraId="746ABD97" w14:textId="77777777" w:rsidR="002B6B9B" w:rsidRDefault="002B6B9B" w:rsidP="002B6B9B">
      <w:pPr>
        <w:rPr>
          <w:rFonts w:cs="Arial"/>
          <w:szCs w:val="20"/>
          <w:lang w:val="sl-SI"/>
        </w:rPr>
      </w:pPr>
    </w:p>
    <w:p w14:paraId="3DF852E7" w14:textId="77777777" w:rsidR="002B6B9B" w:rsidRDefault="002B6B9B" w:rsidP="002B6B9B">
      <w:pPr>
        <w:jc w:val="both"/>
        <w:rPr>
          <w:rFonts w:cs="Arial"/>
          <w:szCs w:val="20"/>
          <w:lang w:val="sl-SI"/>
        </w:rPr>
      </w:pPr>
      <w:r>
        <w:rPr>
          <w:rFonts w:cs="Arial"/>
          <w:szCs w:val="20"/>
          <w:lang w:val="sl-SI"/>
        </w:rPr>
        <w:t xml:space="preserve">10. člen uredbe določa pogoje in omejitve pri načrtovanju in izvajanju posegov v prostor ter kako so le te določeni v Prilogi 1. Ne glede na določene oznake v Prilogi 1 je izvajanje posegov </w:t>
      </w:r>
      <w:r w:rsidRPr="00081B20">
        <w:rPr>
          <w:rFonts w:cs="Arial"/>
          <w:szCs w:val="20"/>
          <w:lang w:val="sl-SI"/>
        </w:rPr>
        <w:t>dovoljeno na obstoječih stavbnih zemljiščih v naseljih, na območjih srednje, majhne in preostale nevarnosti, če gre za izvajanje rekonstrukcije, manjše rekonstrukcije, vzdrževanja, spremembe namembnosti in prizidave na način, da se povečuje poplavna in s poplavami povezana erozijska odpornost objekta, ob pogoju, da se občutljivost objekta ne povečuje, poplavna nevarnost zunaj območja posega pa ne poslabšuje.</w:t>
      </w:r>
    </w:p>
    <w:p w14:paraId="7A913ADC" w14:textId="77777777" w:rsidR="002B6B9B" w:rsidRDefault="002B6B9B" w:rsidP="002B6B9B">
      <w:pPr>
        <w:rPr>
          <w:rFonts w:cs="Arial"/>
          <w:szCs w:val="20"/>
          <w:lang w:val="sl-SI"/>
        </w:rPr>
      </w:pPr>
    </w:p>
    <w:p w14:paraId="308C0D0C" w14:textId="77777777" w:rsidR="002B6B9B" w:rsidRDefault="002B6B9B" w:rsidP="002B6B9B">
      <w:pPr>
        <w:rPr>
          <w:rFonts w:cs="Arial"/>
          <w:szCs w:val="20"/>
          <w:lang w:val="sl-SI"/>
        </w:rPr>
      </w:pPr>
    </w:p>
    <w:p w14:paraId="07DD5A68" w14:textId="77777777" w:rsidR="002B6B9B" w:rsidRDefault="002B6B9B" w:rsidP="002B6B9B">
      <w:pPr>
        <w:rPr>
          <w:rFonts w:cs="Arial"/>
          <w:szCs w:val="20"/>
          <w:lang w:val="sl-SI"/>
        </w:rPr>
      </w:pPr>
      <w:r w:rsidRPr="00E57504">
        <w:rPr>
          <w:rFonts w:cs="Arial"/>
          <w:b/>
          <w:i/>
          <w:lang w:val="sl-SI" w:eastAsia="sl-SI"/>
        </w:rPr>
        <w:lastRenderedPageBreak/>
        <w:t xml:space="preserve">K </w:t>
      </w:r>
      <w:r>
        <w:rPr>
          <w:rFonts w:cs="Arial"/>
          <w:b/>
          <w:i/>
          <w:lang w:val="sl-SI" w:eastAsia="sl-SI"/>
        </w:rPr>
        <w:t>11</w:t>
      </w:r>
      <w:r w:rsidRPr="00E57504">
        <w:rPr>
          <w:rFonts w:cs="Arial"/>
          <w:b/>
          <w:i/>
          <w:lang w:val="sl-SI" w:eastAsia="sl-SI"/>
        </w:rPr>
        <w:t>. členu:</w:t>
      </w:r>
    </w:p>
    <w:p w14:paraId="51E2017A" w14:textId="77777777" w:rsidR="002B6B9B" w:rsidRDefault="002B6B9B" w:rsidP="002B6B9B">
      <w:pPr>
        <w:rPr>
          <w:rFonts w:cs="Arial"/>
          <w:szCs w:val="20"/>
          <w:lang w:val="sl-SI"/>
        </w:rPr>
      </w:pPr>
    </w:p>
    <w:p w14:paraId="665F79EA" w14:textId="77777777" w:rsidR="002B6B9B" w:rsidRDefault="002B6B9B" w:rsidP="002B6B9B">
      <w:pPr>
        <w:jc w:val="both"/>
        <w:rPr>
          <w:rFonts w:cs="Arial"/>
          <w:szCs w:val="20"/>
          <w:lang w:val="sl-SI"/>
        </w:rPr>
      </w:pPr>
      <w:r w:rsidRPr="009913C0">
        <w:rPr>
          <w:rFonts w:cs="Arial"/>
          <w:szCs w:val="20"/>
          <w:lang w:val="sl-SI"/>
        </w:rPr>
        <w:t xml:space="preserve">Uredba na novo opredeljuje tudi strokovno kvalifikacijo izdelovalcev kart nevarnosti kot jih opredeljuje  pravilnik o metodologiji za njihovo izdelavo, uvaja možnost recenzije in ustanovitve komisije za presojo ogroženosti ter ustreznosti ukrepov. </w:t>
      </w:r>
    </w:p>
    <w:p w14:paraId="77D4E29E" w14:textId="77777777" w:rsidR="002B6B9B" w:rsidRDefault="002B6B9B" w:rsidP="002B6B9B">
      <w:pPr>
        <w:rPr>
          <w:rFonts w:cs="Arial"/>
          <w:szCs w:val="20"/>
          <w:lang w:val="sl-SI"/>
        </w:rPr>
      </w:pPr>
    </w:p>
    <w:p w14:paraId="3D06B4B8" w14:textId="77777777" w:rsidR="002B6B9B" w:rsidRDefault="002B6B9B" w:rsidP="002B6B9B">
      <w:pPr>
        <w:rPr>
          <w:rFonts w:cs="Arial"/>
          <w:szCs w:val="20"/>
          <w:lang w:val="sl-SI"/>
        </w:rPr>
      </w:pPr>
    </w:p>
    <w:p w14:paraId="454FD148" w14:textId="77777777" w:rsidR="002B6B9B" w:rsidRDefault="002B6B9B" w:rsidP="002B6B9B">
      <w:pPr>
        <w:jc w:val="both"/>
        <w:rPr>
          <w:rFonts w:cs="Arial"/>
          <w:szCs w:val="20"/>
          <w:lang w:val="sl-SI"/>
        </w:rPr>
      </w:pPr>
      <w:r w:rsidRPr="00E57504">
        <w:rPr>
          <w:rFonts w:cs="Arial"/>
          <w:b/>
          <w:i/>
          <w:lang w:val="sl-SI" w:eastAsia="sl-SI"/>
        </w:rPr>
        <w:t xml:space="preserve">K </w:t>
      </w:r>
      <w:r>
        <w:rPr>
          <w:rFonts w:cs="Arial"/>
          <w:b/>
          <w:i/>
          <w:lang w:val="sl-SI" w:eastAsia="sl-SI"/>
        </w:rPr>
        <w:t>12</w:t>
      </w:r>
      <w:r w:rsidRPr="00E57504">
        <w:rPr>
          <w:rFonts w:cs="Arial"/>
          <w:b/>
          <w:i/>
          <w:lang w:val="sl-SI" w:eastAsia="sl-SI"/>
        </w:rPr>
        <w:t xml:space="preserve">. </w:t>
      </w:r>
      <w:r>
        <w:rPr>
          <w:rFonts w:cs="Arial"/>
          <w:b/>
          <w:i/>
          <w:lang w:val="sl-SI" w:eastAsia="sl-SI"/>
        </w:rPr>
        <w:t xml:space="preserve">in 13. </w:t>
      </w:r>
      <w:r w:rsidRPr="00E57504">
        <w:rPr>
          <w:rFonts w:cs="Arial"/>
          <w:b/>
          <w:i/>
          <w:lang w:val="sl-SI" w:eastAsia="sl-SI"/>
        </w:rPr>
        <w:t>členu:</w:t>
      </w:r>
    </w:p>
    <w:p w14:paraId="221C9A37" w14:textId="77777777" w:rsidR="002B6B9B" w:rsidRDefault="002B6B9B" w:rsidP="002B6B9B">
      <w:pPr>
        <w:rPr>
          <w:rFonts w:cs="Arial"/>
          <w:szCs w:val="20"/>
          <w:lang w:val="sl-SI"/>
        </w:rPr>
      </w:pPr>
    </w:p>
    <w:p w14:paraId="3E54E867" w14:textId="77777777" w:rsidR="002B6B9B" w:rsidRPr="009913C0" w:rsidRDefault="002B6B9B" w:rsidP="002B6B9B">
      <w:pPr>
        <w:jc w:val="both"/>
        <w:rPr>
          <w:rFonts w:cs="Arial"/>
          <w:szCs w:val="20"/>
          <w:lang w:val="sl-SI"/>
        </w:rPr>
      </w:pPr>
      <w:r w:rsidRPr="009913C0">
        <w:rPr>
          <w:rFonts w:cs="Arial"/>
          <w:szCs w:val="20"/>
          <w:lang w:val="sl-SI"/>
        </w:rPr>
        <w:t xml:space="preserve">Z uredbo se uvaja nov okvir za spremljanje izvajanja ukrepov za zmanjšanje poplavne ogroženosti. Do sedaj sistema poročanja s katerim bi spremljali izvajanje teh ukrepov ni bilo, ob odsotnosti poročanja o izvajanja ukrepov pa je bil posledično pomanjkljiv tudi nadzor nad izvajanjem ukrepov s strani pristojnega inšpektorata. (12. člen). Pravilniku, ki bo izdelan na podlagi tega člena bo sledila tudi sprememba Zakona o vodah in vsebinsko ustrezna uredba, ki bo postavila tudi jasno oblikovano zavezanost k poročanju. </w:t>
      </w:r>
    </w:p>
    <w:p w14:paraId="5A6488A4" w14:textId="77777777" w:rsidR="002B6B9B" w:rsidRDefault="002B6B9B" w:rsidP="002B6B9B">
      <w:pPr>
        <w:rPr>
          <w:rFonts w:cs="Arial"/>
          <w:szCs w:val="20"/>
          <w:lang w:val="sl-SI"/>
        </w:rPr>
      </w:pPr>
    </w:p>
    <w:p w14:paraId="5DDAD185" w14:textId="77777777" w:rsidR="002B6B9B" w:rsidRDefault="002B6B9B" w:rsidP="002B6B9B">
      <w:pPr>
        <w:jc w:val="both"/>
        <w:rPr>
          <w:rFonts w:cs="Arial"/>
          <w:b/>
          <w:i/>
          <w:lang w:val="sl-SI" w:eastAsia="sl-SI"/>
        </w:rPr>
      </w:pPr>
    </w:p>
    <w:p w14:paraId="2EA4C245" w14:textId="77777777" w:rsidR="002B6B9B" w:rsidRPr="00454BA4" w:rsidRDefault="002B6B9B" w:rsidP="002B6B9B">
      <w:pPr>
        <w:jc w:val="both"/>
        <w:rPr>
          <w:rFonts w:cs="Arial"/>
          <w:szCs w:val="20"/>
          <w:lang w:val="sl-SI"/>
        </w:rPr>
      </w:pPr>
      <w:r w:rsidRPr="00454BA4">
        <w:rPr>
          <w:rFonts w:cs="Arial"/>
          <w:b/>
          <w:i/>
          <w:lang w:val="sl-SI" w:eastAsia="sl-SI"/>
        </w:rPr>
        <w:t>K 14. členu:</w:t>
      </w:r>
    </w:p>
    <w:p w14:paraId="01BD9A93" w14:textId="77777777" w:rsidR="002B6B9B" w:rsidRDefault="002B6B9B" w:rsidP="002B6B9B">
      <w:pPr>
        <w:rPr>
          <w:rFonts w:cs="Arial"/>
          <w:szCs w:val="20"/>
          <w:highlight w:val="yellow"/>
          <w:lang w:val="sl-SI"/>
        </w:rPr>
      </w:pPr>
    </w:p>
    <w:p w14:paraId="61DFB425" w14:textId="77777777" w:rsidR="002B6B9B" w:rsidRPr="00454BA4" w:rsidRDefault="002B6B9B" w:rsidP="002B6B9B">
      <w:pPr>
        <w:jc w:val="both"/>
        <w:rPr>
          <w:rFonts w:cs="Arial"/>
          <w:szCs w:val="20"/>
          <w:lang w:val="sl-SI"/>
        </w:rPr>
      </w:pPr>
      <w:r w:rsidRPr="00454BA4">
        <w:rPr>
          <w:rFonts w:cs="Arial"/>
          <w:szCs w:val="20"/>
          <w:lang w:val="sl-SI"/>
        </w:rPr>
        <w:t xml:space="preserve">S 14. </w:t>
      </w:r>
      <w:r>
        <w:rPr>
          <w:rFonts w:cs="Arial"/>
          <w:szCs w:val="20"/>
          <w:lang w:val="sl-SI"/>
        </w:rPr>
        <w:t>č</w:t>
      </w:r>
      <w:r w:rsidRPr="00454BA4">
        <w:rPr>
          <w:rFonts w:cs="Arial"/>
          <w:szCs w:val="20"/>
          <w:lang w:val="sl-SI"/>
        </w:rPr>
        <w:t>lenom uredbe je določeno, da se v postopkih, začetih pred uveljavitvijo te uredbe, uporabljajo določbe Uredbe o pogojih in omejitvah za izvajanje dejavnosti in posegov v prostor na območjih, ogroženih zaradi poplav in z njimi povezane erozije celinskih voda in morja (Uradni list RS, št. 89/08 in 49/20), razen če so določbe te uredbe za investitorja ugodnejše.</w:t>
      </w:r>
    </w:p>
    <w:p w14:paraId="5E0ED8DE" w14:textId="77777777" w:rsidR="002B6B9B" w:rsidRPr="00975E4F" w:rsidRDefault="002B6B9B" w:rsidP="002B6B9B">
      <w:pPr>
        <w:rPr>
          <w:rFonts w:cs="Arial"/>
          <w:szCs w:val="20"/>
          <w:highlight w:val="yellow"/>
          <w:lang w:val="sl-SI"/>
        </w:rPr>
      </w:pPr>
    </w:p>
    <w:p w14:paraId="7AA29CEE" w14:textId="77777777" w:rsidR="002B6B9B" w:rsidRPr="00975E4F" w:rsidRDefault="002B6B9B" w:rsidP="002B6B9B">
      <w:pPr>
        <w:jc w:val="both"/>
        <w:rPr>
          <w:rFonts w:cs="Arial"/>
          <w:b/>
          <w:i/>
          <w:highlight w:val="yellow"/>
          <w:lang w:val="sl-SI" w:eastAsia="sl-SI"/>
        </w:rPr>
      </w:pPr>
    </w:p>
    <w:p w14:paraId="4B6B3FF6" w14:textId="77777777" w:rsidR="002B6B9B" w:rsidRPr="00FE782D" w:rsidRDefault="002B6B9B" w:rsidP="002B6B9B">
      <w:pPr>
        <w:jc w:val="both"/>
        <w:rPr>
          <w:rFonts w:cs="Arial"/>
          <w:szCs w:val="20"/>
          <w:lang w:val="sl-SI"/>
        </w:rPr>
      </w:pPr>
      <w:r w:rsidRPr="00FE782D">
        <w:rPr>
          <w:rFonts w:cs="Arial"/>
          <w:b/>
          <w:i/>
          <w:lang w:val="sl-SI" w:eastAsia="sl-SI"/>
        </w:rPr>
        <w:t>K 15. členu:</w:t>
      </w:r>
    </w:p>
    <w:p w14:paraId="6C81909D" w14:textId="77777777" w:rsidR="002B6B9B" w:rsidRDefault="002B6B9B" w:rsidP="002B6B9B">
      <w:pPr>
        <w:rPr>
          <w:rFonts w:cs="Arial"/>
          <w:szCs w:val="20"/>
          <w:highlight w:val="yellow"/>
          <w:lang w:val="sl-SI"/>
        </w:rPr>
      </w:pPr>
    </w:p>
    <w:p w14:paraId="4195C57B" w14:textId="77777777" w:rsidR="002B6B9B" w:rsidRDefault="002B6B9B" w:rsidP="002B6B9B">
      <w:pPr>
        <w:jc w:val="both"/>
        <w:rPr>
          <w:rFonts w:cs="Arial"/>
          <w:szCs w:val="20"/>
          <w:highlight w:val="yellow"/>
          <w:lang w:val="sl-SI"/>
        </w:rPr>
      </w:pPr>
      <w:r w:rsidRPr="00454BA4">
        <w:rPr>
          <w:rFonts w:cs="Arial"/>
          <w:szCs w:val="20"/>
          <w:lang w:val="sl-SI"/>
        </w:rPr>
        <w:t>Z dnem uveljavitve te uredbe preneha veljati Uredba o pogojih in omejitvah za izvajanje dejavnosti in posegov v prostor na območjih, ogroženih zaradi poplav in z njimi povezane erozije celinskih voda in morja (Uradni list RS, št. 89/08 in 49/20), ki jo nadomesti ta uredba.</w:t>
      </w:r>
    </w:p>
    <w:p w14:paraId="29C5CFA2" w14:textId="77777777" w:rsidR="002B6B9B" w:rsidRPr="00975E4F" w:rsidRDefault="002B6B9B" w:rsidP="002B6B9B">
      <w:pPr>
        <w:rPr>
          <w:rFonts w:cs="Arial"/>
          <w:szCs w:val="20"/>
          <w:highlight w:val="yellow"/>
          <w:lang w:val="sl-SI"/>
        </w:rPr>
      </w:pPr>
    </w:p>
    <w:p w14:paraId="24BB4C6D" w14:textId="77777777" w:rsidR="002B6B9B" w:rsidRPr="00975E4F" w:rsidRDefault="002B6B9B" w:rsidP="002B6B9B">
      <w:pPr>
        <w:rPr>
          <w:rFonts w:cs="Arial"/>
          <w:szCs w:val="20"/>
          <w:highlight w:val="yellow"/>
          <w:lang w:val="sl-SI"/>
        </w:rPr>
      </w:pPr>
    </w:p>
    <w:p w14:paraId="406FAB84" w14:textId="77777777" w:rsidR="002B6B9B" w:rsidRDefault="002B6B9B" w:rsidP="002B6B9B">
      <w:pPr>
        <w:rPr>
          <w:rFonts w:cs="Arial"/>
          <w:b/>
          <w:i/>
          <w:lang w:val="sl-SI" w:eastAsia="sl-SI"/>
        </w:rPr>
      </w:pPr>
      <w:r w:rsidRPr="00FE782D">
        <w:rPr>
          <w:rFonts w:cs="Arial"/>
          <w:b/>
          <w:i/>
          <w:lang w:val="sl-SI" w:eastAsia="sl-SI"/>
        </w:rPr>
        <w:t>K 16. členu:</w:t>
      </w:r>
    </w:p>
    <w:p w14:paraId="1713D074" w14:textId="77777777" w:rsidR="002B6B9B" w:rsidRPr="00454BA4" w:rsidRDefault="002B6B9B" w:rsidP="002B6B9B">
      <w:pPr>
        <w:rPr>
          <w:rFonts w:cs="Arial"/>
          <w:lang w:val="sl-SI" w:eastAsia="sl-SI"/>
        </w:rPr>
      </w:pPr>
    </w:p>
    <w:p w14:paraId="5A973509" w14:textId="6E30C263" w:rsidR="002B3FEB" w:rsidRDefault="002B6B9B" w:rsidP="002B6B9B">
      <w:pPr>
        <w:tabs>
          <w:tab w:val="left" w:pos="708"/>
        </w:tabs>
        <w:jc w:val="both"/>
        <w:rPr>
          <w:rFonts w:cs="Arial"/>
          <w:szCs w:val="20"/>
          <w:lang w:val="sl-SI"/>
        </w:rPr>
      </w:pPr>
      <w:r w:rsidRPr="00454BA4">
        <w:rPr>
          <w:rFonts w:cs="Arial"/>
          <w:lang w:val="sl-SI" w:eastAsia="sl-SI"/>
        </w:rPr>
        <w:t>Ta uredba začne veljati naslednji dan po objavi v Uradnem listu Republike Slovenije.</w:t>
      </w:r>
    </w:p>
    <w:p w14:paraId="75DA7574" w14:textId="77777777" w:rsidR="002B3FEB" w:rsidRDefault="002B3FEB" w:rsidP="002B3FEB">
      <w:pPr>
        <w:tabs>
          <w:tab w:val="left" w:pos="708"/>
        </w:tabs>
        <w:jc w:val="both"/>
        <w:rPr>
          <w:rFonts w:cs="Arial"/>
          <w:szCs w:val="20"/>
          <w:lang w:val="sl-SI"/>
        </w:rPr>
      </w:pPr>
    </w:p>
    <w:p w14:paraId="58D8E584" w14:textId="77777777" w:rsidR="002B3FEB" w:rsidRDefault="002B3FEB" w:rsidP="002B3FEB">
      <w:pPr>
        <w:tabs>
          <w:tab w:val="left" w:pos="708"/>
        </w:tabs>
        <w:jc w:val="both"/>
        <w:rPr>
          <w:rFonts w:cs="Arial"/>
          <w:szCs w:val="20"/>
          <w:lang w:val="sl-SI"/>
        </w:rPr>
      </w:pPr>
    </w:p>
    <w:p w14:paraId="13E9D4E5" w14:textId="77777777" w:rsidR="002B3FEB" w:rsidRDefault="002B3FEB" w:rsidP="002B3FEB">
      <w:pPr>
        <w:tabs>
          <w:tab w:val="left" w:pos="708"/>
        </w:tabs>
        <w:jc w:val="both"/>
        <w:rPr>
          <w:rFonts w:cs="Arial"/>
          <w:szCs w:val="20"/>
          <w:lang w:val="sl-SI"/>
        </w:rPr>
      </w:pPr>
    </w:p>
    <w:p w14:paraId="0C9903CD" w14:textId="77777777" w:rsidR="002B3FEB" w:rsidRDefault="002B3FEB" w:rsidP="002B3FEB">
      <w:pPr>
        <w:tabs>
          <w:tab w:val="left" w:pos="708"/>
        </w:tabs>
        <w:jc w:val="both"/>
        <w:rPr>
          <w:rFonts w:cs="Arial"/>
          <w:szCs w:val="20"/>
          <w:lang w:val="sl-SI"/>
        </w:rPr>
      </w:pPr>
    </w:p>
    <w:p w14:paraId="65338232" w14:textId="77777777" w:rsidR="002B3FEB" w:rsidRDefault="002B3FEB" w:rsidP="002B3FEB">
      <w:pPr>
        <w:tabs>
          <w:tab w:val="left" w:pos="708"/>
        </w:tabs>
        <w:jc w:val="both"/>
        <w:rPr>
          <w:rFonts w:cs="Arial"/>
          <w:szCs w:val="20"/>
          <w:lang w:val="sl-SI"/>
        </w:rPr>
      </w:pPr>
    </w:p>
    <w:p w14:paraId="0416B73F" w14:textId="77777777" w:rsidR="002B3FEB" w:rsidRDefault="002B3FEB" w:rsidP="002B3FEB">
      <w:pPr>
        <w:tabs>
          <w:tab w:val="left" w:pos="708"/>
        </w:tabs>
        <w:jc w:val="both"/>
        <w:rPr>
          <w:rFonts w:cs="Arial"/>
          <w:szCs w:val="20"/>
          <w:lang w:val="sl-SI"/>
        </w:rPr>
      </w:pPr>
    </w:p>
    <w:p w14:paraId="7680A1C2" w14:textId="77777777" w:rsidR="002B3FEB" w:rsidRDefault="002B3FEB" w:rsidP="002B3FEB">
      <w:pPr>
        <w:tabs>
          <w:tab w:val="left" w:pos="708"/>
        </w:tabs>
        <w:jc w:val="both"/>
        <w:rPr>
          <w:rFonts w:cs="Arial"/>
          <w:szCs w:val="20"/>
          <w:lang w:val="sl-SI"/>
        </w:rPr>
      </w:pPr>
    </w:p>
    <w:p w14:paraId="3FCA8052" w14:textId="77777777" w:rsidR="002B3FEB" w:rsidRDefault="002B3FEB" w:rsidP="002B3FEB">
      <w:pPr>
        <w:tabs>
          <w:tab w:val="left" w:pos="708"/>
        </w:tabs>
        <w:jc w:val="both"/>
        <w:rPr>
          <w:rFonts w:cs="Arial"/>
          <w:szCs w:val="20"/>
          <w:lang w:val="sl-SI"/>
        </w:rPr>
      </w:pPr>
    </w:p>
    <w:p w14:paraId="56A9928B" w14:textId="77777777" w:rsidR="00E26635" w:rsidRDefault="00E26635" w:rsidP="00C30082">
      <w:pPr>
        <w:spacing w:line="240" w:lineRule="auto"/>
        <w:ind w:right="-63"/>
        <w:jc w:val="both"/>
        <w:rPr>
          <w:rFonts w:cs="Arial"/>
          <w:szCs w:val="20"/>
          <w:lang w:val="sl-SI"/>
        </w:rPr>
      </w:pPr>
    </w:p>
    <w:p w14:paraId="4267C6A6" w14:textId="77777777" w:rsidR="00C30082" w:rsidRDefault="00C30082" w:rsidP="00C30082">
      <w:pPr>
        <w:spacing w:line="240" w:lineRule="auto"/>
        <w:ind w:right="-63"/>
        <w:jc w:val="both"/>
        <w:rPr>
          <w:rFonts w:cs="Arial"/>
          <w:szCs w:val="20"/>
          <w:lang w:val="sl-SI"/>
        </w:rPr>
      </w:pPr>
    </w:p>
    <w:p w14:paraId="223C9437" w14:textId="77777777" w:rsidR="00C30082" w:rsidRDefault="00C30082" w:rsidP="00C30082">
      <w:pPr>
        <w:spacing w:line="240" w:lineRule="auto"/>
        <w:ind w:right="-63"/>
        <w:jc w:val="both"/>
        <w:rPr>
          <w:rFonts w:cs="Arial"/>
          <w:szCs w:val="20"/>
          <w:lang w:val="sl-SI"/>
        </w:rPr>
      </w:pPr>
    </w:p>
    <w:p w14:paraId="090EC785" w14:textId="77777777" w:rsidR="00C30082" w:rsidRDefault="00C30082" w:rsidP="00C30082">
      <w:pPr>
        <w:spacing w:line="240" w:lineRule="auto"/>
        <w:ind w:right="-63"/>
        <w:jc w:val="both"/>
        <w:rPr>
          <w:rFonts w:cs="Arial"/>
          <w:szCs w:val="20"/>
          <w:lang w:val="sl-SI"/>
        </w:rPr>
      </w:pPr>
    </w:p>
    <w:p w14:paraId="1708DC03" w14:textId="77777777" w:rsidR="00C30082" w:rsidRPr="00C30082" w:rsidRDefault="00C30082" w:rsidP="00C30082">
      <w:pPr>
        <w:spacing w:line="240" w:lineRule="auto"/>
        <w:ind w:right="-63"/>
        <w:jc w:val="both"/>
        <w:rPr>
          <w:rFonts w:eastAsia="Lucida Sans Unicode" w:cs="Arial"/>
          <w:b/>
          <w:szCs w:val="20"/>
        </w:rPr>
      </w:pPr>
    </w:p>
    <w:p w14:paraId="49ED1663" w14:textId="77777777" w:rsidR="00E26635" w:rsidRDefault="00E26635" w:rsidP="00E26635">
      <w:pPr>
        <w:tabs>
          <w:tab w:val="left" w:pos="708"/>
        </w:tabs>
        <w:jc w:val="both"/>
        <w:rPr>
          <w:rFonts w:cs="Arial"/>
          <w:b/>
          <w:color w:val="000000"/>
          <w:szCs w:val="20"/>
          <w:lang w:val="sl-SI"/>
        </w:rPr>
      </w:pPr>
    </w:p>
    <w:p w14:paraId="1D517261" w14:textId="77777777" w:rsidR="00DC0CFC" w:rsidRDefault="00DC0CFC">
      <w:pPr>
        <w:spacing w:after="160" w:line="259" w:lineRule="auto"/>
        <w:rPr>
          <w:rFonts w:cs="Arial"/>
          <w:b/>
          <w:szCs w:val="20"/>
          <w:lang w:val="sl-SI" w:eastAsia="sl-SI"/>
        </w:rPr>
      </w:pPr>
      <w:r>
        <w:rPr>
          <w:rFonts w:cs="Arial"/>
          <w:b/>
          <w:szCs w:val="20"/>
          <w:lang w:val="sl-SI" w:eastAsia="sl-SI"/>
        </w:rPr>
        <w:br w:type="page"/>
      </w:r>
    </w:p>
    <w:p w14:paraId="2780AFC1" w14:textId="38512DA9" w:rsidR="00232027" w:rsidRPr="00CC6051" w:rsidRDefault="00232027" w:rsidP="00232027">
      <w:pPr>
        <w:tabs>
          <w:tab w:val="left" w:pos="1701"/>
        </w:tabs>
        <w:rPr>
          <w:rFonts w:cs="Arial"/>
          <w:b/>
          <w:szCs w:val="20"/>
          <w:lang w:val="sl-SI" w:eastAsia="sl-SI"/>
        </w:rPr>
      </w:pPr>
      <w:r w:rsidRPr="00CC6051">
        <w:rPr>
          <w:rFonts w:cs="Arial"/>
          <w:b/>
          <w:szCs w:val="20"/>
          <w:lang w:val="sl-SI" w:eastAsia="sl-SI"/>
        </w:rPr>
        <w:lastRenderedPageBreak/>
        <w:t>PRILOGA:</w:t>
      </w:r>
    </w:p>
    <w:p w14:paraId="0EE34626" w14:textId="77777777" w:rsidR="00232027" w:rsidRDefault="00232027" w:rsidP="00232027">
      <w:pPr>
        <w:tabs>
          <w:tab w:val="left" w:pos="1701"/>
        </w:tabs>
        <w:rPr>
          <w:rFonts w:cs="Arial"/>
          <w:szCs w:val="20"/>
          <w:lang w:val="sl-SI" w:eastAsia="sl-SI"/>
        </w:rPr>
      </w:pPr>
    </w:p>
    <w:p w14:paraId="3D896DDE" w14:textId="77777777" w:rsidR="00DC0CFC" w:rsidRDefault="00DC0CFC" w:rsidP="00DC0CFC">
      <w:pPr>
        <w:pStyle w:val="Vrstapredpisa"/>
      </w:pPr>
      <w:r>
        <w:t>UREDBA</w:t>
      </w:r>
    </w:p>
    <w:p w14:paraId="5C48B996" w14:textId="77777777" w:rsidR="00DC0CFC" w:rsidRDefault="00DC0CFC" w:rsidP="00DC0CFC">
      <w:pPr>
        <w:pStyle w:val="Naslovpredpisa"/>
      </w:pPr>
      <w:r>
        <w:br/>
      </w:r>
      <w:r w:rsidRPr="000B5BA3">
        <w:t xml:space="preserve">o pogojih in omejitvah </w:t>
      </w:r>
      <w:r>
        <w:t>za poseganje v prostor in izvajanje dejavnosti na območjih</w:t>
      </w:r>
      <w:r w:rsidRPr="000B5BA3">
        <w:t>, ogroženih zaradi poplav</w:t>
      </w:r>
      <w:r>
        <w:t xml:space="preserve"> in z njimi povezane erozije celinskih voda in morja</w:t>
      </w:r>
    </w:p>
    <w:p w14:paraId="6D048475" w14:textId="77777777" w:rsidR="00DC0CFC" w:rsidRDefault="00DC0CFC" w:rsidP="00DC0CFC">
      <w:pPr>
        <w:pStyle w:val="Poglavje"/>
      </w:pPr>
      <w:r w:rsidRPr="000B5BA3">
        <w:t>I. SPLOŠNE DOLOČBE</w:t>
      </w:r>
    </w:p>
    <w:p w14:paraId="615A7BF5" w14:textId="77777777" w:rsidR="00DC0CFC" w:rsidRPr="000B5BA3" w:rsidRDefault="00DC0CFC" w:rsidP="00DC0CFC">
      <w:pPr>
        <w:pStyle w:val="len"/>
      </w:pPr>
      <w:r w:rsidRPr="000B5BA3">
        <w:t>1. člen</w:t>
      </w:r>
    </w:p>
    <w:p w14:paraId="67523ECB" w14:textId="77777777" w:rsidR="00DC0CFC" w:rsidRPr="000B5BA3" w:rsidRDefault="00DC0CFC" w:rsidP="00DC0CFC">
      <w:pPr>
        <w:pStyle w:val="lennaslov"/>
      </w:pPr>
      <w:r w:rsidRPr="000B5BA3">
        <w:t>(vsebina)</w:t>
      </w:r>
    </w:p>
    <w:p w14:paraId="593FD4F3" w14:textId="77777777" w:rsidR="00DC0CFC" w:rsidRPr="000B5BA3" w:rsidRDefault="00DC0CFC" w:rsidP="00DC0CFC">
      <w:pPr>
        <w:pStyle w:val="Odstavek"/>
      </w:pPr>
      <w:r w:rsidRPr="000B5BA3">
        <w:t xml:space="preserve">Ta uredba določa pogoje in omejitve za </w:t>
      </w:r>
      <w:r>
        <w:t>poseganje v prostor in izvajanje dejavnosti na območjih</w:t>
      </w:r>
      <w:r w:rsidRPr="000B5BA3">
        <w:t>, ogroženih zaradi poplav</w:t>
      </w:r>
      <w:r>
        <w:t xml:space="preserve"> in z njimi povezane erozije celinskih voda in morja.</w:t>
      </w:r>
    </w:p>
    <w:p w14:paraId="00D95B01" w14:textId="77777777" w:rsidR="00DC0CFC" w:rsidRPr="000B5BA3" w:rsidRDefault="00DC0CFC" w:rsidP="00DC0CFC">
      <w:pPr>
        <w:pStyle w:val="len"/>
      </w:pPr>
      <w:r w:rsidRPr="000B5BA3">
        <w:t>2. člen</w:t>
      </w:r>
    </w:p>
    <w:p w14:paraId="2D84D7FB" w14:textId="77777777" w:rsidR="00DC0CFC" w:rsidRPr="000B5BA3" w:rsidRDefault="00DC0CFC" w:rsidP="00DC0CFC">
      <w:pPr>
        <w:pStyle w:val="lennaslov"/>
      </w:pPr>
      <w:r w:rsidRPr="000B5BA3">
        <w:t>(cilji)</w:t>
      </w:r>
    </w:p>
    <w:p w14:paraId="5C5E8EE0" w14:textId="77777777" w:rsidR="00DC0CFC" w:rsidRPr="000B5BA3" w:rsidRDefault="00DC0CFC" w:rsidP="00DC0CFC">
      <w:pPr>
        <w:pStyle w:val="Odstavek"/>
      </w:pPr>
      <w:r w:rsidRPr="000B5BA3">
        <w:t xml:space="preserve">Pogoji in omejitve iz te uredbe so </w:t>
      </w:r>
      <w:r>
        <w:t>ob upoštevanju vpliva podnebnih sprememb</w:t>
      </w:r>
      <w:r w:rsidRPr="000B5BA3">
        <w:t xml:space="preserve"> namenjeni</w:t>
      </w:r>
      <w:r>
        <w:t xml:space="preserve"> </w:t>
      </w:r>
      <w:r w:rsidRPr="000B5BA3">
        <w:t xml:space="preserve">zmanjševanju </w:t>
      </w:r>
      <w:r>
        <w:t xml:space="preserve">in preprečevanju povečanja </w:t>
      </w:r>
      <w:r w:rsidRPr="000B5BA3">
        <w:t xml:space="preserve">poplavne </w:t>
      </w:r>
      <w:r>
        <w:t xml:space="preserve">in z njo povezane erozijske </w:t>
      </w:r>
      <w:r w:rsidRPr="000B5BA3">
        <w:t>ogroženosti</w:t>
      </w:r>
      <w:r w:rsidRPr="00091B34">
        <w:t xml:space="preserve"> </w:t>
      </w:r>
      <w:r>
        <w:t>ljudi</w:t>
      </w:r>
      <w:r w:rsidRPr="000B5BA3">
        <w:t>, gospodarskih dejavnosti</w:t>
      </w:r>
      <w:r>
        <w:t>,</w:t>
      </w:r>
      <w:r w:rsidRPr="000B5BA3">
        <w:t xml:space="preserve"> kulturne dediščine</w:t>
      </w:r>
      <w:r>
        <w:t xml:space="preserve"> in okolja</w:t>
      </w:r>
      <w:r w:rsidRPr="00777190">
        <w:t xml:space="preserve"> ob </w:t>
      </w:r>
      <w:r>
        <w:t xml:space="preserve">upoštevanju </w:t>
      </w:r>
      <w:r w:rsidRPr="00777190">
        <w:t xml:space="preserve"> poplavne in erozijske odpornosti</w:t>
      </w:r>
      <w:r>
        <w:t xml:space="preserve">. </w:t>
      </w:r>
    </w:p>
    <w:p w14:paraId="329C12C9" w14:textId="77777777" w:rsidR="00DC0CFC" w:rsidRPr="000B5BA3" w:rsidRDefault="00DC0CFC" w:rsidP="00DC0CFC">
      <w:pPr>
        <w:pStyle w:val="len"/>
      </w:pPr>
      <w:r w:rsidRPr="000B5BA3">
        <w:t>3. člen</w:t>
      </w:r>
    </w:p>
    <w:p w14:paraId="28897E4A" w14:textId="77777777" w:rsidR="00DC0CFC" w:rsidRPr="000B5BA3" w:rsidRDefault="00DC0CFC" w:rsidP="00DC0CFC">
      <w:pPr>
        <w:pStyle w:val="lennaslov"/>
      </w:pPr>
      <w:r w:rsidRPr="000B5BA3">
        <w:t>(pojmi)</w:t>
      </w:r>
    </w:p>
    <w:p w14:paraId="3DBEAB7C" w14:textId="77777777" w:rsidR="00DC0CFC" w:rsidRPr="000B5BA3" w:rsidRDefault="00DC0CFC" w:rsidP="00DC0CFC">
      <w:pPr>
        <w:pStyle w:val="Odstavek"/>
        <w:numPr>
          <w:ilvl w:val="0"/>
          <w:numId w:val="5"/>
        </w:numPr>
      </w:pPr>
      <w:r w:rsidRPr="000B5BA3">
        <w:t xml:space="preserve">Pojmi, uporabljeni v tej uredbi, imajo naslednji pomen: </w:t>
      </w:r>
    </w:p>
    <w:p w14:paraId="56C57C47" w14:textId="77777777" w:rsidR="00DC0CFC" w:rsidRDefault="00DC0CFC" w:rsidP="00DC0CFC">
      <w:pPr>
        <w:pStyle w:val="tevilnatoka"/>
      </w:pPr>
      <w:r>
        <w:t>poplavna in z njo povezana erozijska ogroženost je kombinacija verjetnosti nastopa poplavnega dogodka in morebitnih, s poplavo povezanih škodljivih posledic za človeka, okolje, gospodarske dejavnosti in kulturno dediščino</w:t>
      </w:r>
      <w:r w:rsidRPr="000B5BA3">
        <w:t xml:space="preserve">; </w:t>
      </w:r>
    </w:p>
    <w:p w14:paraId="713D8D87" w14:textId="77777777" w:rsidR="00DC0CFC" w:rsidRPr="00DD1A3E" w:rsidRDefault="00DC0CFC" w:rsidP="00DC0CFC">
      <w:pPr>
        <w:pStyle w:val="tevilnatoka"/>
      </w:pPr>
      <w:r w:rsidRPr="00DD1A3E">
        <w:t>običajni objekti so objekti, ki niso občutljivi objekti;</w:t>
      </w:r>
    </w:p>
    <w:p w14:paraId="616B56CC" w14:textId="77777777" w:rsidR="00DC0CFC" w:rsidRPr="00A90F51" w:rsidRDefault="00DC0CFC" w:rsidP="00DC0CFC">
      <w:pPr>
        <w:pStyle w:val="tevilnatoka"/>
      </w:pPr>
      <w:r>
        <w:t xml:space="preserve">občutljivi objekti </w:t>
      </w:r>
      <w:r>
        <w:rPr>
          <w:rFonts w:cs="Arial"/>
          <w:color w:val="000000"/>
          <w:shd w:val="clear" w:color="auto" w:fill="FFFFFF"/>
        </w:rPr>
        <w:t xml:space="preserve">so objekti, ki imajo zaradi poplav in z njo povezane erozije lahko velike posredne in neposredne škodne posledice. Med občutljive objekte štejemo objekte, v katerih se zadržujejo otroci, starostniki, invalidi, bolniki oz. druge ranljive skupine ljudi, zaradi česar je otežena evakuacija v primeru izrednih naravnih dogodkov (npr. bolnišnice, zdravilišča, vrtci, šole, domovi starostnikov, podzemne garažne hiše), nadalje objekti, znotraj katerih lahko nastanejo izjemne materialne škode ali druge za družbo pomembne škode (npr. knjižnice, muzeji, arhivi), objekte, ki so pomembni za delovanje države (policija, vojska, gasilci ter druge dejavnosti povezane z zaščito in reševanjem), ali objekti, katerih poškodbe ali prekinitev obratovanja lahko povzroči velike posredne gospodarske škode (npr. pomembne transportne poti in telekomunikacijski vodi, pomembne objekte vodne infrastrukture). Občutljivi objekti so v prilogi 1 označeni z »*«; </w:t>
      </w:r>
    </w:p>
    <w:p w14:paraId="6DEDB988" w14:textId="77777777" w:rsidR="00DC0CFC" w:rsidRDefault="00DC0CFC" w:rsidP="00DC0CFC">
      <w:pPr>
        <w:pStyle w:val="tevilnatoka"/>
      </w:pPr>
      <w:r>
        <w:t>o</w:t>
      </w:r>
      <w:r w:rsidRPr="000B5BA3">
        <w:t xml:space="preserve">brati in naprave ter vrste dejavnosti, ki povzročajo onesnaženje večjega obsega, so tiste, </w:t>
      </w:r>
      <w:r>
        <w:t>za obratovanje katerih je potrebno po predpisih o varstvu okolja pridobiti okoljevarstveno dovoljenje oziroma so uvrščeni med obrate tveganja za okolje</w:t>
      </w:r>
      <w:r w:rsidRPr="000B5BA3">
        <w:t xml:space="preserve">, </w:t>
      </w:r>
      <w:r>
        <w:t xml:space="preserve">ter </w:t>
      </w:r>
      <w:r w:rsidRPr="000B5BA3">
        <w:t>tist</w:t>
      </w:r>
      <w:r>
        <w:t>i obrati, za katere je po predpisih o naravnih in drugih nesrečah potrebno izdelati oceno ogroženosti ter načrt zaščite in reševanja;</w:t>
      </w:r>
    </w:p>
    <w:p w14:paraId="53F3860C" w14:textId="77777777" w:rsidR="00DC0CFC" w:rsidRDefault="00DC0CFC" w:rsidP="00DC0CFC">
      <w:pPr>
        <w:pStyle w:val="tevilnatoka"/>
      </w:pPr>
      <w:r>
        <w:lastRenderedPageBreak/>
        <w:t xml:space="preserve">naselje je območje obstoječega naselja, ki obsega zemljišča, pozidana s stanovanjskimi in drugimi stavbami ter gradbeno-inženirskimi objekti in pripadajočimi površinami, potrebnimi za njihovo uporabo, ter javne površine. Naselje tvori skupina najmanj desetih stanovanjskih stavb; </w:t>
      </w:r>
    </w:p>
    <w:p w14:paraId="406A6D13" w14:textId="77777777" w:rsidR="00DC0CFC" w:rsidRDefault="00DC0CFC" w:rsidP="00DC0CFC">
      <w:pPr>
        <w:pStyle w:val="tevilnatoka"/>
      </w:pPr>
      <w:r>
        <w:t xml:space="preserve">poplavna in z njo povezana erozijska ogroženost sodi med posebne funkcionalne in </w:t>
      </w:r>
      <w:proofErr w:type="spellStart"/>
      <w:r>
        <w:t>okoljske</w:t>
      </w:r>
      <w:proofErr w:type="spellEnd"/>
      <w:r>
        <w:t xml:space="preserve">  lastnosti objektov;</w:t>
      </w:r>
    </w:p>
    <w:p w14:paraId="4DE74F43" w14:textId="77777777" w:rsidR="00DC0CFC" w:rsidRDefault="00DC0CFC" w:rsidP="00DC0CFC">
      <w:pPr>
        <w:pStyle w:val="tevilnatoka"/>
      </w:pPr>
      <w:r>
        <w:t>p</w:t>
      </w:r>
      <w:r w:rsidRPr="00FF410F">
        <w:t>rostorska ureditev je načrtovana razmestitev dejavnosti in objektov na določenem območju</w:t>
      </w:r>
      <w:r>
        <w:t>;</w:t>
      </w:r>
    </w:p>
    <w:p w14:paraId="3DD8A39E" w14:textId="77777777" w:rsidR="00DC0CFC" w:rsidRDefault="00DC0CFC" w:rsidP="00DC0CFC">
      <w:pPr>
        <w:pStyle w:val="tevilnatoka"/>
        <w:numPr>
          <w:ilvl w:val="0"/>
          <w:numId w:val="0"/>
        </w:numPr>
      </w:pPr>
      <w:r>
        <w:t>u</w:t>
      </w:r>
      <w:r w:rsidRPr="0015068A">
        <w:t>rejanje prostora obsega prostorsko načrtovanje, postopek umeščanja, podrobnejšega načrtovanja in dovoljevanja prostorskih ureditev</w:t>
      </w:r>
      <w:r>
        <w:t xml:space="preserve"> in </w:t>
      </w:r>
      <w:r w:rsidRPr="0015068A">
        <w:t>izvajanje posegov v prostor</w:t>
      </w:r>
    </w:p>
    <w:p w14:paraId="3B09BBEA" w14:textId="77777777" w:rsidR="00DC0CFC" w:rsidRDefault="00DC0CFC" w:rsidP="00DC0CFC">
      <w:pPr>
        <w:pStyle w:val="tevilnatoka"/>
      </w:pPr>
      <w:r>
        <w:t>n</w:t>
      </w:r>
      <w:r w:rsidRPr="00FF410F">
        <w:t>amenska raba prostora je s prostorskimi akti določena raba površin in objektov, ki ob upoštevanju pretežnosti in prepletanja dopustnih dejavnosti določa namen, za katerega se lahko te uporabljajo</w:t>
      </w:r>
      <w:r>
        <w:t>;</w:t>
      </w:r>
    </w:p>
    <w:p w14:paraId="7F7ADFD6" w14:textId="77777777" w:rsidR="00DC0CFC" w:rsidRDefault="00DC0CFC" w:rsidP="00DC0CFC">
      <w:pPr>
        <w:pStyle w:val="tevilnatoka"/>
      </w:pPr>
      <w:r>
        <w:t xml:space="preserve">izvajanje posegov je izvajanje gradbenih in </w:t>
      </w:r>
      <w:proofErr w:type="spellStart"/>
      <w:r>
        <w:t>negradbenih</w:t>
      </w:r>
      <w:proofErr w:type="spellEnd"/>
      <w:r>
        <w:t xml:space="preserve"> posegov. </w:t>
      </w:r>
    </w:p>
    <w:p w14:paraId="27EA2129" w14:textId="77777777" w:rsidR="00DC0CFC" w:rsidRDefault="00DC0CFC" w:rsidP="00DC0CFC">
      <w:pPr>
        <w:pStyle w:val="tevilnatoka"/>
        <w:numPr>
          <w:ilvl w:val="0"/>
          <w:numId w:val="0"/>
        </w:numPr>
        <w:ind w:left="284"/>
      </w:pPr>
    </w:p>
    <w:p w14:paraId="5C06E4A7" w14:textId="77777777" w:rsidR="00DC0CFC" w:rsidRDefault="00DC0CFC" w:rsidP="00DC0CFC">
      <w:pPr>
        <w:pStyle w:val="tevilnatoka"/>
        <w:numPr>
          <w:ilvl w:val="0"/>
          <w:numId w:val="5"/>
        </w:numPr>
        <w:spacing w:before="240"/>
        <w:ind w:left="0" w:firstLine="1021"/>
      </w:pPr>
      <w:r w:rsidRPr="006F472E">
        <w:t xml:space="preserve">Izrazi, uporabljeni v </w:t>
      </w:r>
      <w:r>
        <w:t>tej uredbi</w:t>
      </w:r>
      <w:r w:rsidRPr="006F472E">
        <w:t>, pomen katerih ni določen v prejšnjem</w:t>
      </w:r>
      <w:r>
        <w:t xml:space="preserve"> </w:t>
      </w:r>
      <w:r w:rsidRPr="006F472E">
        <w:t>odstavku, imajo pomen v skladu z zakonom, ki ureja graditev</w:t>
      </w:r>
      <w:r>
        <w:t>,</w:t>
      </w:r>
      <w:r w:rsidRPr="006F472E">
        <w:t xml:space="preserve"> in zakonom, ki ureja prostor.</w:t>
      </w:r>
    </w:p>
    <w:p w14:paraId="0F7ED4CE" w14:textId="77777777" w:rsidR="00DC0CFC" w:rsidRDefault="00DC0CFC" w:rsidP="00DC0CFC">
      <w:pPr>
        <w:pStyle w:val="tevilnatoka"/>
        <w:numPr>
          <w:ilvl w:val="0"/>
          <w:numId w:val="5"/>
        </w:numPr>
        <w:spacing w:before="240"/>
        <w:ind w:left="0" w:firstLine="1021"/>
      </w:pPr>
      <w:r w:rsidRPr="0015068A">
        <w:t xml:space="preserve">V nadaljevanju uredbe se pod </w:t>
      </w:r>
      <w:r>
        <w:t>»</w:t>
      </w:r>
      <w:r w:rsidRPr="0015068A">
        <w:t>poplavno in z njo povezano erozij</w:t>
      </w:r>
      <w:r>
        <w:t>sko«</w:t>
      </w:r>
      <w:r w:rsidRPr="0015068A">
        <w:t xml:space="preserve"> nevarnost, ogroženost in odpornost poenoteno uporablja izraz »poplavna« nevarnost, ogroženost in odpornost.</w:t>
      </w:r>
    </w:p>
    <w:p w14:paraId="0FB6992A" w14:textId="77777777" w:rsidR="00DC0CFC" w:rsidRPr="00C12638" w:rsidRDefault="00DC0CFC" w:rsidP="00DC0CFC">
      <w:pPr>
        <w:pStyle w:val="len0"/>
        <w:shd w:val="clear" w:color="auto" w:fill="FFFFFF"/>
        <w:spacing w:before="480" w:beforeAutospacing="0" w:after="0" w:afterAutospacing="0"/>
        <w:jc w:val="center"/>
        <w:rPr>
          <w:rFonts w:ascii="Arial" w:hAnsi="Arial" w:cs="Arial"/>
          <w:b/>
          <w:bCs/>
          <w:color w:val="000000"/>
          <w:sz w:val="22"/>
          <w:szCs w:val="22"/>
        </w:rPr>
      </w:pPr>
      <w:r>
        <w:rPr>
          <w:rFonts w:ascii="Arial" w:hAnsi="Arial" w:cs="Arial"/>
          <w:b/>
          <w:bCs/>
          <w:color w:val="000000"/>
          <w:sz w:val="22"/>
          <w:szCs w:val="22"/>
        </w:rPr>
        <w:t>4</w:t>
      </w:r>
      <w:r w:rsidRPr="00C12638">
        <w:rPr>
          <w:rFonts w:ascii="Arial" w:hAnsi="Arial" w:cs="Arial"/>
          <w:b/>
          <w:bCs/>
          <w:color w:val="000000"/>
          <w:sz w:val="22"/>
          <w:szCs w:val="22"/>
        </w:rPr>
        <w:t>. člen</w:t>
      </w:r>
    </w:p>
    <w:p w14:paraId="6B1E87D1" w14:textId="77777777" w:rsidR="00DC0CFC" w:rsidRPr="00C12638" w:rsidRDefault="00DC0CFC" w:rsidP="00DC0CFC">
      <w:pPr>
        <w:pStyle w:val="lennaslov0"/>
        <w:shd w:val="clear" w:color="auto" w:fill="FFFFFF"/>
        <w:spacing w:before="0" w:beforeAutospacing="0" w:after="0" w:afterAutospacing="0"/>
        <w:jc w:val="center"/>
        <w:rPr>
          <w:rFonts w:ascii="Arial" w:hAnsi="Arial" w:cs="Arial"/>
          <w:b/>
          <w:bCs/>
          <w:color w:val="000000"/>
          <w:sz w:val="22"/>
          <w:szCs w:val="22"/>
        </w:rPr>
      </w:pPr>
      <w:r w:rsidRPr="00C12638">
        <w:rPr>
          <w:rFonts w:ascii="Arial" w:hAnsi="Arial" w:cs="Arial"/>
          <w:b/>
          <w:bCs/>
          <w:color w:val="000000"/>
          <w:sz w:val="22"/>
          <w:szCs w:val="22"/>
        </w:rPr>
        <w:t>(poplavna odpornost)</w:t>
      </w:r>
    </w:p>
    <w:p w14:paraId="0D4D5989" w14:textId="77777777" w:rsidR="00DC0CFC" w:rsidRDefault="00DC0CFC" w:rsidP="00DC0CFC">
      <w:pPr>
        <w:pStyle w:val="odstavek0"/>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 xml:space="preserve">(1) Poplavna odpornost </w:t>
      </w:r>
      <w:r w:rsidRPr="00A07956">
        <w:rPr>
          <w:rFonts w:ascii="Arial" w:hAnsi="Arial" w:cs="Arial"/>
          <w:color w:val="000000"/>
          <w:sz w:val="22"/>
          <w:szCs w:val="22"/>
        </w:rPr>
        <w:t xml:space="preserve">je </w:t>
      </w:r>
      <w:r w:rsidRPr="00DD1A3E">
        <w:rPr>
          <w:rFonts w:ascii="Arial" w:hAnsi="Arial" w:cs="Arial"/>
          <w:color w:val="000000"/>
          <w:sz w:val="22"/>
          <w:szCs w:val="22"/>
        </w:rPr>
        <w:t>prilagoditev obstoječih in načrtovanih objektov ter dejavnosti na negativne vplive poplav in z njimi povezane erozije.</w:t>
      </w:r>
    </w:p>
    <w:p w14:paraId="6B7092F1" w14:textId="77777777" w:rsidR="00DC0CFC" w:rsidRPr="00200326" w:rsidRDefault="00DC0CFC" w:rsidP="00DC0CFC">
      <w:pPr>
        <w:pStyle w:val="odstavek0"/>
        <w:shd w:val="clear" w:color="auto" w:fill="FFFFFF"/>
        <w:spacing w:before="240" w:beforeAutospacing="0" w:after="0" w:afterAutospacing="0"/>
        <w:ind w:firstLine="1021"/>
        <w:jc w:val="both"/>
        <w:rPr>
          <w:rFonts w:ascii="Arial" w:hAnsi="Arial" w:cs="Arial"/>
          <w:color w:val="000000"/>
          <w:sz w:val="22"/>
          <w:szCs w:val="22"/>
        </w:rPr>
      </w:pPr>
      <w:r w:rsidRPr="00200326">
        <w:rPr>
          <w:rFonts w:ascii="Arial" w:hAnsi="Arial" w:cs="Arial"/>
          <w:color w:val="000000"/>
          <w:sz w:val="22"/>
          <w:szCs w:val="22"/>
        </w:rPr>
        <w:t>(</w:t>
      </w:r>
      <w:r>
        <w:rPr>
          <w:rFonts w:ascii="Arial" w:hAnsi="Arial" w:cs="Arial"/>
          <w:color w:val="000000"/>
          <w:sz w:val="22"/>
          <w:szCs w:val="22"/>
        </w:rPr>
        <w:t>2</w:t>
      </w:r>
      <w:r w:rsidRPr="00200326">
        <w:rPr>
          <w:rFonts w:ascii="Arial" w:hAnsi="Arial" w:cs="Arial"/>
          <w:color w:val="000000"/>
          <w:sz w:val="22"/>
          <w:szCs w:val="22"/>
        </w:rPr>
        <w:t>) P</w:t>
      </w:r>
      <w:r w:rsidRPr="00200326">
        <w:rPr>
          <w:rFonts w:ascii="Arial" w:hAnsi="Arial" w:cs="Arial"/>
          <w:sz w:val="22"/>
          <w:szCs w:val="22"/>
        </w:rPr>
        <w:t>oplavna odpornost je odpornost na vpliv 100-letne vode pri običajnih objektih in odpornost na vpliv 500-letne vode pri občutljivih objektih</w:t>
      </w:r>
      <w:r w:rsidRPr="00F4614A">
        <w:rPr>
          <w:rFonts w:ascii="Arial" w:hAnsi="Arial" w:cs="Arial"/>
          <w:sz w:val="22"/>
          <w:szCs w:val="22"/>
        </w:rPr>
        <w:t>, ob upoštevanju rečnih procesov, ki spremljajo take poplavne dogodke</w:t>
      </w:r>
      <w:r w:rsidRPr="00200326">
        <w:rPr>
          <w:rFonts w:ascii="Arial" w:hAnsi="Arial" w:cs="Arial"/>
          <w:sz w:val="22"/>
          <w:szCs w:val="22"/>
        </w:rPr>
        <w:t>.</w:t>
      </w:r>
    </w:p>
    <w:p w14:paraId="58C20DE7" w14:textId="77777777" w:rsidR="00DC0CFC" w:rsidRDefault="00DC0CFC" w:rsidP="00DC0CFC">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 xml:space="preserve">(3) </w:t>
      </w:r>
      <w:r w:rsidRPr="004B6499">
        <w:rPr>
          <w:rFonts w:ascii="Arial" w:hAnsi="Arial" w:cs="Arial"/>
          <w:color w:val="000000"/>
          <w:sz w:val="22"/>
          <w:szCs w:val="22"/>
        </w:rPr>
        <w:t xml:space="preserve">Vsi objekti oz. ureditve na območjih, ogroženih zaradi poplav, morajo biti </w:t>
      </w:r>
      <w:r>
        <w:rPr>
          <w:rFonts w:ascii="Arial" w:hAnsi="Arial" w:cs="Arial"/>
          <w:color w:val="000000"/>
          <w:sz w:val="22"/>
          <w:szCs w:val="22"/>
        </w:rPr>
        <w:t xml:space="preserve">načrtovani tako, da bodo </w:t>
      </w:r>
      <w:r w:rsidRPr="004B6499">
        <w:rPr>
          <w:rFonts w:ascii="Arial" w:hAnsi="Arial" w:cs="Arial"/>
          <w:color w:val="000000"/>
          <w:sz w:val="22"/>
          <w:szCs w:val="22"/>
        </w:rPr>
        <w:t xml:space="preserve">med gradnjo in uporabo poplavno odporni ob upoštevanju </w:t>
      </w:r>
      <w:r>
        <w:rPr>
          <w:rFonts w:ascii="Arial" w:hAnsi="Arial" w:cs="Arial"/>
          <w:color w:val="000000"/>
          <w:sz w:val="22"/>
          <w:szCs w:val="22"/>
        </w:rPr>
        <w:t>obremenitev</w:t>
      </w:r>
      <w:r w:rsidRPr="004B6499">
        <w:rPr>
          <w:rFonts w:ascii="Arial" w:hAnsi="Arial" w:cs="Arial"/>
          <w:color w:val="000000"/>
          <w:sz w:val="22"/>
          <w:szCs w:val="22"/>
        </w:rPr>
        <w:t xml:space="preserve">, ki jim bodo izpostavljeni. </w:t>
      </w:r>
    </w:p>
    <w:p w14:paraId="279C358E" w14:textId="77777777" w:rsidR="00DC0CFC" w:rsidRDefault="00DC0CFC" w:rsidP="00DC0CFC">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 xml:space="preserve">(4) </w:t>
      </w:r>
      <w:r w:rsidRPr="004160A9">
        <w:rPr>
          <w:rFonts w:ascii="Arial" w:hAnsi="Arial" w:cs="Arial"/>
          <w:color w:val="000000"/>
          <w:sz w:val="22"/>
          <w:szCs w:val="22"/>
        </w:rPr>
        <w:t>Pri zagotavljanju poplavne je treba upoštevati tudi vplive podnebnih sprememb.</w:t>
      </w:r>
      <w:r>
        <w:rPr>
          <w:rFonts w:ascii="Arial" w:hAnsi="Arial" w:cs="Arial"/>
          <w:color w:val="000000"/>
          <w:sz w:val="22"/>
          <w:szCs w:val="22"/>
        </w:rPr>
        <w:t xml:space="preserve"> </w:t>
      </w:r>
    </w:p>
    <w:p w14:paraId="2EBF4BDF" w14:textId="77777777" w:rsidR="00DC0CFC" w:rsidRDefault="00DC0CFC" w:rsidP="00DC0CFC">
      <w:pPr>
        <w:pStyle w:val="odstavek0"/>
        <w:shd w:val="clear" w:color="auto" w:fill="FFFFFF"/>
        <w:spacing w:before="240" w:beforeAutospacing="0" w:after="0" w:afterAutospacing="0"/>
        <w:ind w:firstLine="1021"/>
        <w:jc w:val="both"/>
        <w:rPr>
          <w:rFonts w:ascii="Arial" w:hAnsi="Arial" w:cs="Arial"/>
          <w:color w:val="000000"/>
          <w:sz w:val="22"/>
          <w:szCs w:val="22"/>
        </w:rPr>
      </w:pPr>
      <w:r w:rsidRPr="0015068A">
        <w:rPr>
          <w:rFonts w:ascii="Arial" w:hAnsi="Arial" w:cs="Arial"/>
          <w:color w:val="000000"/>
          <w:sz w:val="22"/>
          <w:szCs w:val="22"/>
        </w:rPr>
        <w:t xml:space="preserve">(5) Poplavna odpornost je ena od bistvenih lastnosti objektov v sklopu posebne funkcionalne in </w:t>
      </w:r>
      <w:proofErr w:type="spellStart"/>
      <w:r w:rsidRPr="0015068A">
        <w:rPr>
          <w:rFonts w:ascii="Arial" w:hAnsi="Arial" w:cs="Arial"/>
          <w:color w:val="000000"/>
          <w:sz w:val="22"/>
          <w:szCs w:val="22"/>
        </w:rPr>
        <w:t>okoljske</w:t>
      </w:r>
      <w:proofErr w:type="spellEnd"/>
      <w:r w:rsidRPr="0015068A">
        <w:rPr>
          <w:rFonts w:ascii="Arial" w:hAnsi="Arial" w:cs="Arial"/>
          <w:color w:val="000000"/>
          <w:sz w:val="22"/>
          <w:szCs w:val="22"/>
        </w:rPr>
        <w:t xml:space="preserve"> lastnosti objektov</w:t>
      </w:r>
      <w:r>
        <w:rPr>
          <w:rFonts w:ascii="Arial" w:hAnsi="Arial" w:cs="Arial"/>
          <w:color w:val="000000"/>
          <w:sz w:val="22"/>
          <w:szCs w:val="22"/>
        </w:rPr>
        <w:t xml:space="preserve">. </w:t>
      </w:r>
      <w:r w:rsidRPr="0015068A">
        <w:rPr>
          <w:rFonts w:ascii="Arial" w:hAnsi="Arial" w:cs="Arial"/>
          <w:color w:val="000000"/>
          <w:sz w:val="22"/>
          <w:szCs w:val="22"/>
        </w:rPr>
        <w:t xml:space="preserve">  </w:t>
      </w:r>
    </w:p>
    <w:p w14:paraId="7BCE8831" w14:textId="77777777" w:rsidR="00DC0CFC" w:rsidRPr="000B5BA3" w:rsidRDefault="00DC0CFC" w:rsidP="00DC0CFC">
      <w:pPr>
        <w:pStyle w:val="len"/>
      </w:pPr>
      <w:r>
        <w:t>5</w:t>
      </w:r>
      <w:r w:rsidRPr="000B5BA3">
        <w:t>. člen</w:t>
      </w:r>
    </w:p>
    <w:p w14:paraId="3D4BCC5E" w14:textId="77777777" w:rsidR="00DC0CFC" w:rsidRPr="000B5BA3" w:rsidRDefault="00DC0CFC" w:rsidP="00DC0CFC">
      <w:pPr>
        <w:pStyle w:val="lennaslov"/>
      </w:pPr>
      <w:r w:rsidRPr="000B5BA3">
        <w:t>(določitev območij poplav)</w:t>
      </w:r>
    </w:p>
    <w:p w14:paraId="1FEC02B3" w14:textId="77777777" w:rsidR="00DC0CFC" w:rsidRDefault="00DC0CFC" w:rsidP="00DC0CFC">
      <w:pPr>
        <w:pStyle w:val="Odstavek"/>
        <w:tabs>
          <w:tab w:val="left" w:pos="993"/>
        </w:tabs>
        <w:ind w:firstLine="0"/>
      </w:pPr>
      <w:r>
        <w:tab/>
      </w:r>
      <w:r w:rsidRPr="000B5BA3">
        <w:t xml:space="preserve">(1) Če območja in pripadajoči razredi </w:t>
      </w:r>
      <w:r>
        <w:t xml:space="preserve">poplavne </w:t>
      </w:r>
      <w:r w:rsidRPr="000B5BA3">
        <w:t>nevarnosti v skladu s predpisom o metodologiji za določanje območij, ogroženih zaradi poplav</w:t>
      </w:r>
      <w:r>
        <w:t>,</w:t>
      </w:r>
      <w:r w:rsidRPr="000B5BA3">
        <w:t xml:space="preserve"> in način razvrščanja zemljišč v razrede ogroženosti niso določeni, iz podatkov o poplavnih dogodkih ali iz opozorilne karte </w:t>
      </w:r>
      <w:r>
        <w:t xml:space="preserve">poplav ali pa iz drugih podatkov </w:t>
      </w:r>
      <w:r w:rsidRPr="000B5BA3">
        <w:t xml:space="preserve">pa izhaja, da je območje izpostavljeno poplavam, je za izdelavo </w:t>
      </w:r>
      <w:r>
        <w:t>vseh vrst prostorskih izvedbenih</w:t>
      </w:r>
      <w:r w:rsidRPr="000B5BA3">
        <w:t xml:space="preserve"> aktov</w:t>
      </w:r>
      <w:r>
        <w:t>, za pridobitev gradbenega dovoljenja in pridobitev vodnega soglasja</w:t>
      </w:r>
      <w:r w:rsidRPr="000B5BA3">
        <w:t xml:space="preserve"> treba pripraviti karte </w:t>
      </w:r>
      <w:r>
        <w:t xml:space="preserve">razredov poplavne </w:t>
      </w:r>
      <w:r w:rsidRPr="000B5BA3">
        <w:t>nevarnosti</w:t>
      </w:r>
      <w:r>
        <w:t xml:space="preserve">, razen če se v postopku pridobivanja vodnega mnenja ali soglasja ne odloči drugače. </w:t>
      </w:r>
    </w:p>
    <w:p w14:paraId="3C304A9E" w14:textId="77777777" w:rsidR="00DC0CFC" w:rsidRDefault="00DC0CFC" w:rsidP="00DC0CFC">
      <w:pPr>
        <w:pStyle w:val="Odstavek"/>
        <w:tabs>
          <w:tab w:val="left" w:pos="851"/>
          <w:tab w:val="left" w:pos="993"/>
        </w:tabs>
        <w:ind w:firstLine="0"/>
      </w:pPr>
      <w:r>
        <w:lastRenderedPageBreak/>
        <w:tab/>
        <w:t xml:space="preserve">(2) Podatke o območju poplav </w:t>
      </w:r>
      <w:r w:rsidRPr="000B5BA3">
        <w:t>ali spremembi območja</w:t>
      </w:r>
      <w:r>
        <w:t xml:space="preserve"> s pripadajočimi kartami  poplavne nevarnosti n</w:t>
      </w:r>
      <w:r w:rsidRPr="000B5BA3">
        <w:t xml:space="preserve">a </w:t>
      </w:r>
      <w:r>
        <w:t>obdelanem območju</w:t>
      </w:r>
      <w:r w:rsidRPr="000B5BA3">
        <w:t xml:space="preserve"> </w:t>
      </w:r>
      <w:r>
        <w:t>se posreduje</w:t>
      </w:r>
      <w:r w:rsidRPr="000B5BA3">
        <w:t xml:space="preserve"> ministrstvu, pristojnemu za vode, ki jih </w:t>
      </w:r>
      <w:r>
        <w:t xml:space="preserve">po </w:t>
      </w:r>
      <w:r w:rsidRPr="000B5BA3">
        <w:t>potrdi</w:t>
      </w:r>
      <w:r>
        <w:t>tvi</w:t>
      </w:r>
      <w:r w:rsidRPr="000B5BA3">
        <w:t xml:space="preserve"> vpiše v vodni kataster.</w:t>
      </w:r>
      <w:r>
        <w:t xml:space="preserve"> Ministrstvo lahko pred vpisom v vodni kataster karte tudi recenzira in po potrebi uskladi z že objavljenimi kartami v vodnem katastru.</w:t>
      </w:r>
    </w:p>
    <w:p w14:paraId="23AB7514" w14:textId="77777777" w:rsidR="00DC0CFC" w:rsidRDefault="00DC0CFC" w:rsidP="00DC0CFC">
      <w:pPr>
        <w:pStyle w:val="Odstavek"/>
        <w:tabs>
          <w:tab w:val="left" w:pos="851"/>
          <w:tab w:val="left" w:pos="993"/>
        </w:tabs>
        <w:ind w:firstLine="0"/>
      </w:pPr>
    </w:p>
    <w:p w14:paraId="03B74667" w14:textId="77777777" w:rsidR="00DC0CFC" w:rsidRDefault="00DC0CFC" w:rsidP="00DC0CFC">
      <w:pPr>
        <w:pStyle w:val="Odstavek"/>
        <w:jc w:val="center"/>
      </w:pPr>
      <w:r>
        <w:t xml:space="preserve">II. POGOJI IN OMEJITVE ZA NAČRTOVANJE </w:t>
      </w:r>
      <w:r w:rsidRPr="000B5BA3">
        <w:t>PROSTORSK</w:t>
      </w:r>
      <w:r>
        <w:t xml:space="preserve">IH </w:t>
      </w:r>
      <w:r w:rsidRPr="000B5BA3">
        <w:t>UREDIT</w:t>
      </w:r>
      <w:r>
        <w:t>EV</w:t>
      </w:r>
      <w:r w:rsidRPr="000B5BA3">
        <w:t xml:space="preserve"> </w:t>
      </w:r>
      <w:r>
        <w:t>IN POSEGANJE V PROSTOR NA OBMOČJIH OGROŽENIH ZARADI POPLAV IN Z NJIMI POVEZANE EROZIJE CELINSKIH VODA IN MORJA</w:t>
      </w:r>
    </w:p>
    <w:p w14:paraId="2914917F" w14:textId="77777777" w:rsidR="00DC0CFC" w:rsidRPr="00C122B9" w:rsidRDefault="00DC0CFC" w:rsidP="00DC0CFC">
      <w:pPr>
        <w:suppressAutoHyphens/>
        <w:spacing w:before="480"/>
        <w:jc w:val="center"/>
        <w:rPr>
          <w:rFonts w:cs="Arial"/>
          <w:b/>
          <w:szCs w:val="22"/>
        </w:rPr>
      </w:pPr>
      <w:r>
        <w:rPr>
          <w:rFonts w:cs="Arial"/>
          <w:b/>
          <w:szCs w:val="22"/>
        </w:rPr>
        <w:t>6</w:t>
      </w:r>
      <w:r w:rsidRPr="00C122B9">
        <w:rPr>
          <w:rFonts w:cs="Arial"/>
          <w:b/>
          <w:szCs w:val="22"/>
        </w:rPr>
        <w:t xml:space="preserve">. </w:t>
      </w:r>
      <w:proofErr w:type="spellStart"/>
      <w:r w:rsidRPr="00C122B9">
        <w:rPr>
          <w:rFonts w:cs="Arial"/>
          <w:b/>
          <w:szCs w:val="22"/>
        </w:rPr>
        <w:t>člen</w:t>
      </w:r>
      <w:proofErr w:type="spellEnd"/>
    </w:p>
    <w:p w14:paraId="151E71D5" w14:textId="77777777" w:rsidR="00DC0CFC" w:rsidRPr="00B91346" w:rsidRDefault="00DC0CFC" w:rsidP="00DC0CFC">
      <w:pPr>
        <w:suppressAutoHyphens/>
        <w:jc w:val="center"/>
        <w:rPr>
          <w:rFonts w:cs="Arial"/>
          <w:b/>
          <w:szCs w:val="22"/>
        </w:rPr>
      </w:pPr>
      <w:r w:rsidRPr="00B91346">
        <w:rPr>
          <w:rFonts w:cs="Arial"/>
          <w:b/>
          <w:szCs w:val="22"/>
        </w:rPr>
        <w:t>(</w:t>
      </w:r>
      <w:proofErr w:type="spellStart"/>
      <w:proofErr w:type="gramStart"/>
      <w:r w:rsidRPr="00B91346">
        <w:rPr>
          <w:rFonts w:cs="Arial"/>
          <w:b/>
          <w:szCs w:val="22"/>
        </w:rPr>
        <w:t>pogoji</w:t>
      </w:r>
      <w:proofErr w:type="spellEnd"/>
      <w:proofErr w:type="gramEnd"/>
      <w:r w:rsidRPr="00B91346">
        <w:rPr>
          <w:rFonts w:cs="Arial"/>
          <w:b/>
          <w:szCs w:val="22"/>
        </w:rPr>
        <w:t xml:space="preserve"> in </w:t>
      </w:r>
      <w:proofErr w:type="spellStart"/>
      <w:r w:rsidRPr="00B91346">
        <w:rPr>
          <w:rFonts w:cs="Arial"/>
          <w:b/>
          <w:szCs w:val="22"/>
        </w:rPr>
        <w:t>omejitve</w:t>
      </w:r>
      <w:proofErr w:type="spellEnd"/>
      <w:r w:rsidRPr="00B91346">
        <w:rPr>
          <w:rFonts w:cs="Arial"/>
          <w:b/>
          <w:szCs w:val="22"/>
        </w:rPr>
        <w:t xml:space="preserve"> za </w:t>
      </w:r>
      <w:proofErr w:type="spellStart"/>
      <w:r>
        <w:rPr>
          <w:rFonts w:cs="Arial"/>
          <w:b/>
          <w:szCs w:val="22"/>
        </w:rPr>
        <w:t>posege</w:t>
      </w:r>
      <w:proofErr w:type="spellEnd"/>
      <w:r>
        <w:rPr>
          <w:rFonts w:cs="Arial"/>
          <w:b/>
          <w:szCs w:val="22"/>
        </w:rPr>
        <w:t xml:space="preserve"> v prostor in </w:t>
      </w:r>
      <w:proofErr w:type="spellStart"/>
      <w:r>
        <w:rPr>
          <w:rFonts w:cs="Arial"/>
          <w:b/>
          <w:szCs w:val="22"/>
        </w:rPr>
        <w:t>prostorske</w:t>
      </w:r>
      <w:proofErr w:type="spellEnd"/>
      <w:r>
        <w:rPr>
          <w:rFonts w:cs="Arial"/>
          <w:b/>
          <w:szCs w:val="22"/>
        </w:rPr>
        <w:t xml:space="preserve"> </w:t>
      </w:r>
      <w:proofErr w:type="spellStart"/>
      <w:r>
        <w:rPr>
          <w:rFonts w:cs="Arial"/>
          <w:b/>
          <w:szCs w:val="22"/>
        </w:rPr>
        <w:t>ureditve</w:t>
      </w:r>
      <w:proofErr w:type="spellEnd"/>
      <w:r w:rsidRPr="00B91346">
        <w:rPr>
          <w:rFonts w:cs="Arial"/>
          <w:b/>
          <w:szCs w:val="22"/>
        </w:rPr>
        <w:t>)</w:t>
      </w:r>
      <w:r>
        <w:rPr>
          <w:rFonts w:cs="Arial"/>
          <w:b/>
          <w:szCs w:val="22"/>
        </w:rPr>
        <w:t xml:space="preserve"> </w:t>
      </w:r>
    </w:p>
    <w:p w14:paraId="4C01B0CD" w14:textId="77777777" w:rsidR="00DC0CFC" w:rsidRDefault="00DC0CFC" w:rsidP="00DC0CFC">
      <w:pPr>
        <w:pStyle w:val="Odstavek"/>
        <w:numPr>
          <w:ilvl w:val="0"/>
          <w:numId w:val="9"/>
        </w:numPr>
        <w:tabs>
          <w:tab w:val="left" w:pos="851"/>
          <w:tab w:val="left" w:pos="993"/>
        </w:tabs>
        <w:ind w:left="0" w:firstLine="357"/>
      </w:pPr>
      <w:r w:rsidRPr="008B7DEE">
        <w:t xml:space="preserve">V prilogi 1 te uredbe so določeni pogoji in omejitve za </w:t>
      </w:r>
      <w:r>
        <w:t xml:space="preserve">posege  v prostor  glede na CC-SI </w:t>
      </w:r>
      <w:r w:rsidRPr="008052C8">
        <w:t>klasifikacijo</w:t>
      </w:r>
      <w:r>
        <w:t xml:space="preserve"> </w:t>
      </w:r>
      <w:r w:rsidRPr="008052C8">
        <w:t>vrst objektov</w:t>
      </w:r>
      <w:r w:rsidRPr="008B7DEE">
        <w:t xml:space="preserve">, ki imajo lahko vpliv na cilje za zmanjševanje poplavne ogroženosti. </w:t>
      </w:r>
    </w:p>
    <w:p w14:paraId="77E879B1" w14:textId="77777777" w:rsidR="00DC0CFC" w:rsidRDefault="00DC0CFC" w:rsidP="00DC0CFC">
      <w:pPr>
        <w:pStyle w:val="Odstavek"/>
        <w:numPr>
          <w:ilvl w:val="0"/>
          <w:numId w:val="9"/>
        </w:numPr>
        <w:tabs>
          <w:tab w:val="left" w:pos="851"/>
          <w:tab w:val="left" w:pos="993"/>
        </w:tabs>
        <w:ind w:left="0" w:firstLine="357"/>
      </w:pPr>
      <w:r w:rsidRPr="008B7DEE">
        <w:t xml:space="preserve">Pogoji in omejitve </w:t>
      </w:r>
      <w:r>
        <w:t xml:space="preserve">v prilogi </w:t>
      </w:r>
      <w:r w:rsidRPr="008B7DEE">
        <w:t xml:space="preserve">1 so določeni glede na razred </w:t>
      </w:r>
      <w:r>
        <w:t xml:space="preserve">poplavne </w:t>
      </w:r>
      <w:r w:rsidRPr="008B7DEE">
        <w:t xml:space="preserve">nevarnosti. </w:t>
      </w:r>
    </w:p>
    <w:p w14:paraId="2C91779C" w14:textId="77777777" w:rsidR="00DC0CFC" w:rsidRDefault="00DC0CFC" w:rsidP="00DC0CFC">
      <w:pPr>
        <w:pStyle w:val="Odstavek"/>
        <w:numPr>
          <w:ilvl w:val="0"/>
          <w:numId w:val="9"/>
        </w:numPr>
        <w:tabs>
          <w:tab w:val="left" w:pos="851"/>
          <w:tab w:val="left" w:pos="993"/>
        </w:tabs>
        <w:ind w:left="0" w:firstLine="357"/>
      </w:pPr>
      <w:r w:rsidRPr="008B7DEE">
        <w:t>V prilogi 2 te uredbe so določeni pogoji in omejitve</w:t>
      </w:r>
      <w:r>
        <w:t xml:space="preserve">, ki se upoštevajo pri prostorskem načrtovanju in prostorskem umeščanju v zvezi s </w:t>
      </w:r>
      <w:r w:rsidRPr="00BC3F35">
        <w:t>cilj</w:t>
      </w:r>
      <w:r>
        <w:t>i</w:t>
      </w:r>
      <w:r w:rsidRPr="00BC3F35">
        <w:t xml:space="preserve"> za </w:t>
      </w:r>
      <w:r w:rsidRPr="008B7DEE">
        <w:t>zmanjševanje</w:t>
      </w:r>
      <w:r w:rsidRPr="00BC3F35">
        <w:t xml:space="preserve"> poplavne ogroženosti</w:t>
      </w:r>
      <w:r w:rsidRPr="008B7DEE">
        <w:t xml:space="preserve">. </w:t>
      </w:r>
    </w:p>
    <w:p w14:paraId="63A65C55" w14:textId="77777777" w:rsidR="00DC0CFC" w:rsidRPr="008B7DEE" w:rsidRDefault="00DC0CFC" w:rsidP="00DC0CFC">
      <w:pPr>
        <w:pStyle w:val="Odstavek"/>
        <w:numPr>
          <w:ilvl w:val="0"/>
          <w:numId w:val="9"/>
        </w:numPr>
        <w:tabs>
          <w:tab w:val="left" w:pos="851"/>
          <w:tab w:val="left" w:pos="993"/>
        </w:tabs>
        <w:ind w:left="0" w:firstLine="357"/>
      </w:pPr>
      <w:r>
        <w:t>P</w:t>
      </w:r>
      <w:r w:rsidRPr="008B7DEE">
        <w:t xml:space="preserve">ogoji in omejitve v prilogi 2 so določeni glede na razred </w:t>
      </w:r>
      <w:r>
        <w:t xml:space="preserve">poplavne </w:t>
      </w:r>
      <w:r w:rsidRPr="008B7DEE">
        <w:t xml:space="preserve">nevarnosti </w:t>
      </w:r>
      <w:r>
        <w:t xml:space="preserve">in </w:t>
      </w:r>
      <w:r w:rsidRPr="008B7DEE">
        <w:t>ciljne vrednosti varstva</w:t>
      </w:r>
      <w:r>
        <w:t xml:space="preserve"> pred poplavami</w:t>
      </w:r>
      <w:r w:rsidRPr="008B7DEE">
        <w:t xml:space="preserve">. </w:t>
      </w:r>
    </w:p>
    <w:p w14:paraId="00311FB8" w14:textId="77777777" w:rsidR="00DC0CFC" w:rsidRPr="0006143B" w:rsidRDefault="00DC0CFC" w:rsidP="00DC0CFC">
      <w:pPr>
        <w:pStyle w:val="len"/>
      </w:pPr>
      <w:r>
        <w:t>7</w:t>
      </w:r>
      <w:r w:rsidRPr="0006143B">
        <w:t>. člen</w:t>
      </w:r>
    </w:p>
    <w:p w14:paraId="779A8C77" w14:textId="77777777" w:rsidR="00DC0CFC" w:rsidRPr="000B5BA3" w:rsidRDefault="00DC0CFC" w:rsidP="00DC0CFC">
      <w:pPr>
        <w:pStyle w:val="lennaslov"/>
      </w:pPr>
      <w:r w:rsidRPr="0006143B">
        <w:t xml:space="preserve">(območje </w:t>
      </w:r>
      <w:r>
        <w:t xml:space="preserve">priprave </w:t>
      </w:r>
      <w:r w:rsidRPr="0006143B">
        <w:t xml:space="preserve">kart </w:t>
      </w:r>
      <w:r>
        <w:t xml:space="preserve">poplavne </w:t>
      </w:r>
      <w:r w:rsidRPr="0006143B">
        <w:t>nevarnosti)</w:t>
      </w:r>
    </w:p>
    <w:p w14:paraId="7F0B9B07" w14:textId="77777777" w:rsidR="00DC0CFC" w:rsidRDefault="00DC0CFC" w:rsidP="00DC0CFC">
      <w:pPr>
        <w:pStyle w:val="Odstavek"/>
      </w:pPr>
      <w:r>
        <w:t xml:space="preserve">(1) </w:t>
      </w:r>
      <w:r w:rsidRPr="009A04C7">
        <w:t xml:space="preserve">Območje priprave </w:t>
      </w:r>
      <w:r>
        <w:t xml:space="preserve">kart </w:t>
      </w:r>
      <w:r w:rsidRPr="009A04C7">
        <w:t xml:space="preserve">poplavne nevarnosti ob načrtovanju prostorskih ureditev praviloma določi </w:t>
      </w:r>
      <w:r>
        <w:t>m</w:t>
      </w:r>
      <w:r w:rsidRPr="009A04C7">
        <w:t>inistrstvo</w:t>
      </w:r>
      <w:r>
        <w:t>,</w:t>
      </w:r>
      <w:r w:rsidRPr="009A04C7">
        <w:t xml:space="preserve"> pristojno za vode</w:t>
      </w:r>
      <w:r>
        <w:t>,</w:t>
      </w:r>
      <w:r w:rsidRPr="009A04C7">
        <w:t xml:space="preserve"> v sklopu izdaje smernic oziroma projektnih pogojev ob upoštevanju kriterijev celovitega upravljanja z vodami. </w:t>
      </w:r>
    </w:p>
    <w:p w14:paraId="7B47560C" w14:textId="77777777" w:rsidR="00DC0CFC" w:rsidRDefault="00DC0CFC" w:rsidP="00DC0CFC">
      <w:pPr>
        <w:pStyle w:val="Odstavek"/>
      </w:pPr>
      <w:r>
        <w:t>(2) Karte razredov poplavne nevarnosti se izdelajo za območje priprave kart poplavne nevarnosti.</w:t>
      </w:r>
    </w:p>
    <w:p w14:paraId="7ABD09F6" w14:textId="77777777" w:rsidR="00DC0CFC" w:rsidRPr="000B5BA3" w:rsidRDefault="00DC0CFC" w:rsidP="00DC0CFC">
      <w:pPr>
        <w:pStyle w:val="len"/>
      </w:pPr>
      <w:r>
        <w:t>8</w:t>
      </w:r>
      <w:r w:rsidRPr="000B5BA3">
        <w:t>. člen</w:t>
      </w:r>
    </w:p>
    <w:p w14:paraId="41340918" w14:textId="77777777" w:rsidR="00DC0CFC" w:rsidRPr="000B5BA3" w:rsidRDefault="00DC0CFC" w:rsidP="00DC0CFC">
      <w:pPr>
        <w:pStyle w:val="lennaslov"/>
      </w:pPr>
      <w:r w:rsidRPr="000B5BA3">
        <w:t>(načrtovanje prostorskih ureditev)</w:t>
      </w:r>
    </w:p>
    <w:p w14:paraId="044DB8C3" w14:textId="77777777" w:rsidR="00DC0CFC" w:rsidRDefault="00DC0CFC" w:rsidP="00DC0CFC">
      <w:pPr>
        <w:pStyle w:val="Odstavek"/>
      </w:pPr>
      <w:r w:rsidRPr="000B5BA3" w:rsidDel="00FA6674">
        <w:t xml:space="preserve"> </w:t>
      </w:r>
      <w:r w:rsidRPr="00B663F2">
        <w:t>(</w:t>
      </w:r>
      <w:r>
        <w:t>1</w:t>
      </w:r>
      <w:r w:rsidRPr="00B663F2">
        <w:t xml:space="preserve">) Načrtovanje prostorskih ureditev na območjih poplav, kjer že obstajajo elementi ogroženosti, mora upoštevati pogoje in omejitve iz uredbe, pri tem pa zagotoviti tudi, da se z načrtovanjem prostorskih ureditev ne poveča </w:t>
      </w:r>
      <w:r>
        <w:t xml:space="preserve">obstoječa poplavna </w:t>
      </w:r>
      <w:r w:rsidRPr="00B663F2">
        <w:t xml:space="preserve">ogroženost na območju, kjer vpliv načrtovane prostorske ureditve obstaja. </w:t>
      </w:r>
      <w:r>
        <w:t xml:space="preserve">Izvedbo ukrepov, s katerimi se prepreči, da se ne poveča obstoječa ogroženost, je treba zaključiti do izvedbe načrtovanih prostorskih ureditev. </w:t>
      </w:r>
      <w:r w:rsidRPr="00B663F2">
        <w:t xml:space="preserve"> </w:t>
      </w:r>
    </w:p>
    <w:p w14:paraId="34B5B88E" w14:textId="77777777" w:rsidR="00DC0CFC" w:rsidRDefault="00DC0CFC" w:rsidP="00DC0CFC">
      <w:pPr>
        <w:pStyle w:val="Odstavek"/>
      </w:pPr>
      <w:r w:rsidRPr="000B5BA3">
        <w:t>(</w:t>
      </w:r>
      <w:r>
        <w:t>2</w:t>
      </w:r>
      <w:r w:rsidRPr="000B5BA3">
        <w:t>) Na območju poplavne</w:t>
      </w:r>
      <w:r>
        <w:t xml:space="preserve"> nevarnosti</w:t>
      </w:r>
      <w:r w:rsidRPr="000B5BA3">
        <w:t>,</w:t>
      </w:r>
      <w:r>
        <w:t xml:space="preserve"> </w:t>
      </w:r>
      <w:r w:rsidRPr="000B5BA3">
        <w:t xml:space="preserve">kjer še ni elementov ogroženosti, je treba skupaj z načrtovanjem </w:t>
      </w:r>
      <w:r>
        <w:t xml:space="preserve">prostorske ureditve, ki bi lahko povzročila ogroženost ali bila sama ogrožena, </w:t>
      </w:r>
      <w:r w:rsidRPr="000B5BA3">
        <w:t xml:space="preserve">ob upoštevanju pogojev in omejitev iz te uredbe načrtovati in zagotoviti tudi  izvedbo </w:t>
      </w:r>
      <w:r>
        <w:t>ukrepov za zmanjševanje poplavne ogroženosti</w:t>
      </w:r>
      <w:r w:rsidRPr="000B5BA3">
        <w:t>.</w:t>
      </w:r>
    </w:p>
    <w:p w14:paraId="3A75DD67" w14:textId="77777777" w:rsidR="00DC0CFC" w:rsidRDefault="00DC0CFC" w:rsidP="00DC0CFC">
      <w:pPr>
        <w:pStyle w:val="Odstavek"/>
      </w:pPr>
      <w:r>
        <w:t>(3) Pobudnik prostorske ureditve</w:t>
      </w:r>
      <w:r w:rsidRPr="00B663F2">
        <w:t xml:space="preserve"> ob načrtovanju </w:t>
      </w:r>
      <w:r>
        <w:t xml:space="preserve">prostorske ureditve </w:t>
      </w:r>
      <w:r w:rsidRPr="009A04C7">
        <w:t xml:space="preserve">ob upoštevanju programskih dokumentov na področju upravljanja z vodami </w:t>
      </w:r>
      <w:r>
        <w:t xml:space="preserve">lahko </w:t>
      </w:r>
      <w:r w:rsidRPr="00B663F2">
        <w:t xml:space="preserve">vključi </w:t>
      </w:r>
      <w:r w:rsidRPr="00B663F2">
        <w:lastRenderedPageBreak/>
        <w:t xml:space="preserve">tudi ministrstvo, pristojno za vode, da skupaj načrtujeta </w:t>
      </w:r>
      <w:r>
        <w:t xml:space="preserve">prostorske ureditve za </w:t>
      </w:r>
      <w:r w:rsidRPr="00B663F2">
        <w:t>zmanjš</w:t>
      </w:r>
      <w:r>
        <w:t>ev</w:t>
      </w:r>
      <w:r w:rsidRPr="00B663F2">
        <w:t xml:space="preserve">anje poplavne ogroženosti načrtovanih </w:t>
      </w:r>
      <w:r>
        <w:t>prostorskih ureditev.</w:t>
      </w:r>
    </w:p>
    <w:p w14:paraId="56BB8CA3" w14:textId="77777777" w:rsidR="00DC0CFC" w:rsidRDefault="00DC0CFC" w:rsidP="00DC0CFC">
      <w:pPr>
        <w:pStyle w:val="Alineazaodstavkom"/>
        <w:numPr>
          <w:ilvl w:val="0"/>
          <w:numId w:val="0"/>
        </w:numPr>
        <w:ind w:left="425" w:hanging="425"/>
        <w:rPr>
          <w:highlight w:val="yellow"/>
        </w:rPr>
      </w:pPr>
    </w:p>
    <w:p w14:paraId="740F2958" w14:textId="77777777" w:rsidR="00DC0CFC" w:rsidRPr="000B5BA3" w:rsidRDefault="00DC0CFC" w:rsidP="00DC0CFC">
      <w:pPr>
        <w:pStyle w:val="len"/>
      </w:pPr>
      <w:r>
        <w:t>9</w:t>
      </w:r>
      <w:r w:rsidRPr="000B5BA3">
        <w:t>. člen</w:t>
      </w:r>
    </w:p>
    <w:p w14:paraId="04B216E6" w14:textId="77777777" w:rsidR="00DC0CFC" w:rsidRPr="000B5BA3" w:rsidRDefault="00DC0CFC" w:rsidP="00DC0CFC">
      <w:pPr>
        <w:pStyle w:val="lennaslov"/>
      </w:pPr>
      <w:r w:rsidRPr="000B5BA3">
        <w:t>(</w:t>
      </w:r>
      <w:r>
        <w:t xml:space="preserve">študije variant </w:t>
      </w:r>
      <w:r w:rsidRPr="000B5BA3">
        <w:t>prostorskih ureditev</w:t>
      </w:r>
      <w:r>
        <w:t xml:space="preserve"> </w:t>
      </w:r>
      <w:r w:rsidRPr="000B5BA3">
        <w:t>)</w:t>
      </w:r>
    </w:p>
    <w:p w14:paraId="3F2527D5" w14:textId="77777777" w:rsidR="00DC0CFC" w:rsidRDefault="00DC0CFC" w:rsidP="00DC0CFC">
      <w:pPr>
        <w:pStyle w:val="Alineazaodstavkom"/>
        <w:numPr>
          <w:ilvl w:val="0"/>
          <w:numId w:val="0"/>
        </w:numPr>
        <w:ind w:left="425" w:hanging="425"/>
        <w:rPr>
          <w:highlight w:val="yellow"/>
        </w:rPr>
      </w:pPr>
    </w:p>
    <w:p w14:paraId="0F75EBA7" w14:textId="77777777" w:rsidR="00DC0CFC" w:rsidRPr="009121D6" w:rsidRDefault="00DC0CFC" w:rsidP="00DC0CFC">
      <w:pPr>
        <w:pStyle w:val="Alineazaodstavkom"/>
        <w:numPr>
          <w:ilvl w:val="0"/>
          <w:numId w:val="0"/>
        </w:numPr>
        <w:ind w:firstLine="1021"/>
        <w:rPr>
          <w:highlight w:val="yellow"/>
        </w:rPr>
      </w:pPr>
      <w:r>
        <w:t xml:space="preserve">Za potrebe študij variant prostorskih ureditev se za prikaz posledic vplivov variantnih ureditev na poplavno ogroženost pripravijo strokovne podlage, ki praviloma upoštevajo obstoječe, že izdelane karte razredov poplavne nevarnosti, karte preteklih poplavnih dogodkov, opozorilno karto poplav in druge razpoložljive podatkovne vire. </w:t>
      </w:r>
      <w:r w:rsidRPr="000B5BA3">
        <w:t xml:space="preserve"> </w:t>
      </w:r>
    </w:p>
    <w:p w14:paraId="39DE0DE8" w14:textId="77777777" w:rsidR="00DC0CFC" w:rsidRPr="000B5BA3" w:rsidRDefault="00DC0CFC" w:rsidP="00DC0CFC">
      <w:pPr>
        <w:pStyle w:val="len"/>
      </w:pPr>
      <w:r>
        <w:t>10</w:t>
      </w:r>
      <w:r w:rsidRPr="000B5BA3">
        <w:t>. člen</w:t>
      </w:r>
    </w:p>
    <w:p w14:paraId="16C84584" w14:textId="77777777" w:rsidR="00DC0CFC" w:rsidRPr="000B5BA3" w:rsidRDefault="00DC0CFC" w:rsidP="00DC0CFC">
      <w:pPr>
        <w:pStyle w:val="lennaslov"/>
      </w:pPr>
      <w:r w:rsidRPr="000B5BA3">
        <w:t>(pogoji in omejitve za</w:t>
      </w:r>
      <w:r>
        <w:t xml:space="preserve"> načrtovanje in izvajanje posegov v prostor</w:t>
      </w:r>
      <w:r w:rsidRPr="000B5BA3">
        <w:t>)</w:t>
      </w:r>
    </w:p>
    <w:p w14:paraId="1C1F9054" w14:textId="77777777" w:rsidR="00DC0CFC" w:rsidRPr="000B5BA3" w:rsidRDefault="00DC0CFC" w:rsidP="00DC0CFC">
      <w:pPr>
        <w:pStyle w:val="Odstavek"/>
      </w:pPr>
      <w:r w:rsidRPr="000B5BA3" w:rsidDel="00E83DB1">
        <w:t xml:space="preserve"> </w:t>
      </w:r>
      <w:r w:rsidRPr="000B5BA3">
        <w:t>(</w:t>
      </w:r>
      <w:r>
        <w:t>1</w:t>
      </w:r>
      <w:r w:rsidRPr="000B5BA3">
        <w:t xml:space="preserve">) Na območjih poplav </w:t>
      </w:r>
      <w:r>
        <w:t>je izvajanje posegov</w:t>
      </w:r>
      <w:r w:rsidRPr="000B5BA3">
        <w:t xml:space="preserve"> </w:t>
      </w:r>
      <w:r>
        <w:t>iz priloge 1 te uredbe, označenih z oznako »+«, dovoljeno z upoštevanjem pogojev iz vodnega mnenja ali soglasja</w:t>
      </w:r>
      <w:r w:rsidRPr="000B5BA3">
        <w:t xml:space="preserve">. </w:t>
      </w:r>
    </w:p>
    <w:p w14:paraId="01F0A2E9" w14:textId="77777777" w:rsidR="00DC0CFC" w:rsidRDefault="00DC0CFC" w:rsidP="00DC0CFC">
      <w:pPr>
        <w:pStyle w:val="Odstavek"/>
      </w:pPr>
      <w:r w:rsidRPr="000B5BA3">
        <w:t>(</w:t>
      </w:r>
      <w:r>
        <w:t>2</w:t>
      </w:r>
      <w:r w:rsidRPr="000B5BA3">
        <w:t xml:space="preserve">) Na območjih poplav </w:t>
      </w:r>
      <w:r>
        <w:t>je izvajanje posegov</w:t>
      </w:r>
      <w:r w:rsidRPr="000B5BA3">
        <w:t xml:space="preserve"> iz priloge 1 te uredbe, označen</w:t>
      </w:r>
      <w:r>
        <w:t>ih z oznako »–«, prepovedano</w:t>
      </w:r>
      <w:r w:rsidRPr="000B5BA3">
        <w:t xml:space="preserve">. </w:t>
      </w:r>
    </w:p>
    <w:p w14:paraId="07A6878F" w14:textId="77777777" w:rsidR="00DC0CFC" w:rsidRDefault="00DC0CFC" w:rsidP="00DC0CFC">
      <w:pPr>
        <w:pStyle w:val="Odstavek"/>
      </w:pPr>
      <w:r>
        <w:t>(3) Ne glede na prejšnji odstavek je izvajanje posegov iz prejšnjega odstavka dovoljeno na obstoječih stavbnih zemljiščih v naseljih, na območjih srednje, majhne in preostale nevarnosti, če gre za izvajanje rekonstrukcije, manjše rekonstrukcije, vzdrževanja, spremembe namembnosti in prizidave na način, da se povečuje poplavna in s poplavami povezana erozijska odpornost objekta, ob pogoju, da se občutljivost objekta ne povečuje, poplavna nevarnost zunaj območja posega pa ne poslabšuje.</w:t>
      </w:r>
    </w:p>
    <w:p w14:paraId="1AAB344C" w14:textId="77777777" w:rsidR="00DC0CFC" w:rsidRPr="00DD1A3E" w:rsidRDefault="00DC0CFC" w:rsidP="00DC0CFC">
      <w:pPr>
        <w:pStyle w:val="Odstavek"/>
      </w:pPr>
      <w:r w:rsidRPr="006E1840">
        <w:t>(</w:t>
      </w:r>
      <w:r>
        <w:t>4</w:t>
      </w:r>
      <w:r w:rsidRPr="006E1840">
        <w:t xml:space="preserve">) Na območjih poplav </w:t>
      </w:r>
      <w:r>
        <w:t>je izvajanje posegov</w:t>
      </w:r>
      <w:r w:rsidRPr="006E1840">
        <w:t xml:space="preserve"> </w:t>
      </w:r>
      <w:r>
        <w:t>iz priloge 1 te uredbe, označenih</w:t>
      </w:r>
      <w:r w:rsidRPr="006E1840">
        <w:t xml:space="preserve"> z </w:t>
      </w:r>
      <w:r w:rsidRPr="00DD1A3E">
        <w:t>oznako »1«, dovoljeno na območju stavbnih zemljišč v naseljih, kadar je mogoče z izvedenimi</w:t>
      </w:r>
      <w:r>
        <w:t xml:space="preserve"> </w:t>
      </w:r>
      <w:r w:rsidRPr="00DD1A3E">
        <w:t xml:space="preserve">ukrepi </w:t>
      </w:r>
      <w:r w:rsidRPr="00140160">
        <w:t>in v skladu s pogoji iz vodnega</w:t>
      </w:r>
      <w:r>
        <w:t xml:space="preserve"> mnenja ali</w:t>
      </w:r>
      <w:r w:rsidRPr="00140160">
        <w:t xml:space="preserve"> soglasja </w:t>
      </w:r>
      <w:r w:rsidRPr="00DD1A3E">
        <w:t xml:space="preserve">zagotoviti, da vpliv posegov ni bistven. </w:t>
      </w:r>
    </w:p>
    <w:p w14:paraId="35020CAF" w14:textId="77777777" w:rsidR="00DC0CFC" w:rsidRDefault="00DC0CFC" w:rsidP="00DC0CFC">
      <w:pPr>
        <w:pStyle w:val="Odstavek"/>
      </w:pPr>
      <w:r w:rsidRPr="00931A32">
        <w:t>(5) Na območjih poplav je izvajanje posegov iz priloge 1 te uredbe, označenih z oznako »2«, dovoljeno, če je mogoče z izvedenimi ukrepi in v skladu z zahtevami vodnega mnenja ali soglasja zagotoviti, da vpliv posegov ni bistven.</w:t>
      </w:r>
      <w:r>
        <w:t xml:space="preserve">  </w:t>
      </w:r>
    </w:p>
    <w:p w14:paraId="2AAD724D" w14:textId="77777777" w:rsidR="00DC0CFC" w:rsidRDefault="00DC0CFC" w:rsidP="00DC0CFC">
      <w:pPr>
        <w:pStyle w:val="Alineazaodstavkom"/>
        <w:numPr>
          <w:ilvl w:val="0"/>
          <w:numId w:val="0"/>
        </w:numPr>
        <w:ind w:left="425" w:hanging="425"/>
      </w:pPr>
    </w:p>
    <w:p w14:paraId="5B06B233" w14:textId="77777777" w:rsidR="00DC0CFC" w:rsidRPr="00FA5A1D" w:rsidRDefault="00DC0CFC" w:rsidP="00DC0CFC">
      <w:pPr>
        <w:pStyle w:val="Odstavek"/>
        <w:ind w:firstLine="0"/>
        <w:jc w:val="center"/>
      </w:pPr>
      <w:r w:rsidRPr="00FA5A1D">
        <w:rPr>
          <w:b/>
        </w:rPr>
        <w:t>1</w:t>
      </w:r>
      <w:r>
        <w:rPr>
          <w:b/>
        </w:rPr>
        <w:t>1</w:t>
      </w:r>
      <w:r w:rsidRPr="00FA5A1D">
        <w:rPr>
          <w:b/>
        </w:rPr>
        <w:t>. člen</w:t>
      </w:r>
    </w:p>
    <w:p w14:paraId="2AEF35E4" w14:textId="77777777" w:rsidR="00DC0CFC" w:rsidRPr="008C4800" w:rsidRDefault="00DC0CFC" w:rsidP="00DC0CFC">
      <w:pPr>
        <w:pStyle w:val="Odstavek"/>
        <w:spacing w:before="0"/>
        <w:ind w:firstLine="0"/>
        <w:jc w:val="center"/>
        <w:rPr>
          <w:b/>
          <w:bCs/>
        </w:rPr>
      </w:pPr>
      <w:r w:rsidRPr="008C4800">
        <w:rPr>
          <w:b/>
          <w:bCs/>
        </w:rPr>
        <w:t>(</w:t>
      </w:r>
      <w:r>
        <w:rPr>
          <w:b/>
          <w:bCs/>
        </w:rPr>
        <w:t>izdelovanje kart poplavne nevarnosti</w:t>
      </w:r>
      <w:r w:rsidRPr="008C4800">
        <w:rPr>
          <w:b/>
          <w:bCs/>
        </w:rPr>
        <w:t>)</w:t>
      </w:r>
    </w:p>
    <w:p w14:paraId="35F34871" w14:textId="77777777" w:rsidR="00DC0CFC" w:rsidRDefault="00DC0CFC" w:rsidP="00DC0CFC">
      <w:pPr>
        <w:pStyle w:val="Odstavek"/>
        <w:numPr>
          <w:ilvl w:val="0"/>
          <w:numId w:val="6"/>
        </w:numPr>
        <w:ind w:left="357" w:hanging="357"/>
      </w:pPr>
      <w:r>
        <w:t xml:space="preserve">Načrtovanje  in izvajanje posegov v  prostor po tej uredbi se izvaja glede na karte razredov poplavne nevarnosti, ki jih opredeljuje pravilnik o metodologiji za določanje območij, ogroženih zaradi poplav, ter o načinu razvrščanja zemljišč v razrede.   </w:t>
      </w:r>
    </w:p>
    <w:p w14:paraId="512EDE02" w14:textId="77777777" w:rsidR="00DC0CFC" w:rsidRDefault="00DC0CFC" w:rsidP="00DC0CFC">
      <w:pPr>
        <w:pStyle w:val="Odstavek"/>
        <w:numPr>
          <w:ilvl w:val="0"/>
          <w:numId w:val="6"/>
        </w:numPr>
        <w:ind w:left="357" w:hanging="357"/>
      </w:pPr>
      <w:r>
        <w:t xml:space="preserve">Karte razredov poplavne nevarnosti lahko izdela le </w:t>
      </w:r>
      <w:r w:rsidRPr="00B54E3A">
        <w:t>pooblaščeni</w:t>
      </w:r>
      <w:r>
        <w:t xml:space="preserve"> inženir s področja gradbeništva in ima ustrezne strokovne izkušnje na področju hidrologije in hidravlike.   </w:t>
      </w:r>
    </w:p>
    <w:p w14:paraId="0E07CD18" w14:textId="77777777" w:rsidR="00DC0CFC" w:rsidRDefault="00DC0CFC" w:rsidP="00DC0CFC">
      <w:pPr>
        <w:pStyle w:val="Odstavek"/>
        <w:ind w:left="357" w:firstLine="0"/>
      </w:pPr>
    </w:p>
    <w:p w14:paraId="5C53C771" w14:textId="77777777" w:rsidR="00DC0CFC" w:rsidRPr="00FA5A1D" w:rsidRDefault="00DC0CFC" w:rsidP="00DC0CFC">
      <w:pPr>
        <w:pStyle w:val="Odstavek"/>
        <w:ind w:firstLine="0"/>
        <w:jc w:val="center"/>
        <w:rPr>
          <w:b/>
          <w:bCs/>
        </w:rPr>
      </w:pPr>
      <w:r w:rsidRPr="003075A0">
        <w:rPr>
          <w:b/>
        </w:rPr>
        <w:t>1</w:t>
      </w:r>
      <w:r>
        <w:rPr>
          <w:b/>
        </w:rPr>
        <w:t>2</w:t>
      </w:r>
      <w:r w:rsidRPr="003075A0">
        <w:rPr>
          <w:b/>
        </w:rPr>
        <w:t xml:space="preserve">. </w:t>
      </w:r>
      <w:r w:rsidRPr="00FA5A1D">
        <w:rPr>
          <w:b/>
          <w:bCs/>
        </w:rPr>
        <w:t xml:space="preserve">člen </w:t>
      </w:r>
    </w:p>
    <w:p w14:paraId="15171CF6" w14:textId="77777777" w:rsidR="00DC0CFC" w:rsidRPr="008C4800" w:rsidRDefault="00DC0CFC" w:rsidP="00DC0CFC">
      <w:pPr>
        <w:pStyle w:val="Odstavek"/>
        <w:spacing w:before="0"/>
        <w:ind w:firstLine="0"/>
        <w:jc w:val="center"/>
        <w:rPr>
          <w:b/>
          <w:bCs/>
        </w:rPr>
      </w:pPr>
      <w:r w:rsidRPr="008C4800">
        <w:rPr>
          <w:b/>
          <w:bCs/>
        </w:rPr>
        <w:t>(</w:t>
      </w:r>
      <w:r>
        <w:rPr>
          <w:b/>
          <w:bCs/>
        </w:rPr>
        <w:t>s</w:t>
      </w:r>
      <w:r w:rsidRPr="008C4800">
        <w:rPr>
          <w:b/>
          <w:bCs/>
        </w:rPr>
        <w:t>premljanje izvajanja ukrepov</w:t>
      </w:r>
      <w:r>
        <w:rPr>
          <w:b/>
          <w:bCs/>
        </w:rPr>
        <w:t xml:space="preserve"> za zmanjšanje ogroženosti</w:t>
      </w:r>
      <w:r w:rsidRPr="008C4800">
        <w:rPr>
          <w:b/>
          <w:bCs/>
        </w:rPr>
        <w:t>)</w:t>
      </w:r>
    </w:p>
    <w:p w14:paraId="32BEB3DA" w14:textId="77777777" w:rsidR="00DC0CFC" w:rsidRPr="008C4800" w:rsidRDefault="00DC0CFC" w:rsidP="00DC0CFC">
      <w:pPr>
        <w:pStyle w:val="Odstavek"/>
        <w:numPr>
          <w:ilvl w:val="0"/>
          <w:numId w:val="7"/>
        </w:numPr>
        <w:ind w:left="357" w:hanging="357"/>
      </w:pPr>
      <w:r w:rsidRPr="008C4800">
        <w:t xml:space="preserve">Lastnik oziroma upravljalec objekta ali dela objekta, ki je namenjen izvajanju ukrepov </w:t>
      </w:r>
      <w:r>
        <w:t xml:space="preserve">za zmanjšanje ogroženosti </w:t>
      </w:r>
      <w:r w:rsidRPr="008C4800">
        <w:t xml:space="preserve">enkrat letno poroča o vzdrževanju in delovanju ukrepa. </w:t>
      </w:r>
      <w:r w:rsidRPr="008C4800">
        <w:lastRenderedPageBreak/>
        <w:t xml:space="preserve">Zavezanost za poročanje traja ves čas obstoja objekta za katerega je </w:t>
      </w:r>
      <w:r>
        <w:t xml:space="preserve">bil </w:t>
      </w:r>
      <w:r w:rsidRPr="008C4800">
        <w:t>opredeljen ukrep</w:t>
      </w:r>
      <w:r>
        <w:t xml:space="preserve"> za zmanjševanje poplavne ogroženosti</w:t>
      </w:r>
      <w:r w:rsidRPr="008C4800">
        <w:t xml:space="preserve">. </w:t>
      </w:r>
    </w:p>
    <w:p w14:paraId="59068BA9" w14:textId="77777777" w:rsidR="00DC0CFC" w:rsidRPr="008C4800" w:rsidRDefault="00DC0CFC" w:rsidP="00DC0CFC">
      <w:pPr>
        <w:pStyle w:val="Odstavek"/>
        <w:numPr>
          <w:ilvl w:val="0"/>
          <w:numId w:val="7"/>
        </w:numPr>
        <w:ind w:left="357" w:hanging="357"/>
      </w:pPr>
      <w:r w:rsidRPr="008C4800">
        <w:t xml:space="preserve">Minister pristojen za vode v roku enega leta po uveljavitvi spremembe uredbe pripravi pravilnik za poročanje o izvajanju ukrepov </w:t>
      </w:r>
      <w:r>
        <w:t xml:space="preserve">za zmanjševanje poplavne ogroženosti </w:t>
      </w:r>
      <w:r w:rsidRPr="008C4800">
        <w:t xml:space="preserve">ter informacijski sistem za izvajanje poročanja. </w:t>
      </w:r>
    </w:p>
    <w:p w14:paraId="6B28A796" w14:textId="77777777" w:rsidR="00DC0CFC" w:rsidRPr="008C4800" w:rsidRDefault="00DC0CFC" w:rsidP="00DC0CFC">
      <w:pPr>
        <w:pStyle w:val="Odstavek"/>
        <w:numPr>
          <w:ilvl w:val="0"/>
          <w:numId w:val="7"/>
        </w:numPr>
        <w:ind w:left="357" w:hanging="357"/>
      </w:pPr>
      <w:r w:rsidRPr="008C4800">
        <w:t xml:space="preserve">Nadzor nad izvajanjem ukrepov </w:t>
      </w:r>
      <w:r>
        <w:t xml:space="preserve">za zmanjšanje ogroženosti </w:t>
      </w:r>
      <w:r w:rsidRPr="008C4800">
        <w:t>izvaja inšpektor pristojen za vode.</w:t>
      </w:r>
    </w:p>
    <w:p w14:paraId="11B2137D" w14:textId="77777777" w:rsidR="00DC0CFC" w:rsidRDefault="00DC0CFC" w:rsidP="00DC0CFC">
      <w:pPr>
        <w:pStyle w:val="Odstavek"/>
      </w:pPr>
    </w:p>
    <w:p w14:paraId="77A26EC2" w14:textId="77777777" w:rsidR="00DC0CFC" w:rsidRPr="00FA5A1D" w:rsidRDefault="00DC0CFC" w:rsidP="00DC0CFC">
      <w:pPr>
        <w:pStyle w:val="Odstavek"/>
        <w:ind w:firstLine="0"/>
        <w:jc w:val="center"/>
        <w:rPr>
          <w:b/>
          <w:bCs/>
        </w:rPr>
      </w:pPr>
      <w:r w:rsidRPr="003075A0">
        <w:rPr>
          <w:b/>
        </w:rPr>
        <w:t>1</w:t>
      </w:r>
      <w:r>
        <w:rPr>
          <w:b/>
        </w:rPr>
        <w:t>3</w:t>
      </w:r>
      <w:r w:rsidRPr="003075A0">
        <w:rPr>
          <w:b/>
        </w:rPr>
        <w:t>. člen</w:t>
      </w:r>
      <w:r w:rsidRPr="00FA5A1D">
        <w:rPr>
          <w:b/>
          <w:bCs/>
        </w:rPr>
        <w:t>:</w:t>
      </w:r>
    </w:p>
    <w:p w14:paraId="2D800C34" w14:textId="77777777" w:rsidR="00DC0CFC" w:rsidRPr="008C4800" w:rsidRDefault="00DC0CFC" w:rsidP="00DC0CFC">
      <w:pPr>
        <w:pStyle w:val="Odstavek"/>
        <w:spacing w:before="0"/>
        <w:ind w:firstLine="0"/>
        <w:jc w:val="center"/>
        <w:rPr>
          <w:b/>
          <w:bCs/>
        </w:rPr>
      </w:pPr>
      <w:r w:rsidRPr="008C4800">
        <w:rPr>
          <w:b/>
          <w:bCs/>
        </w:rPr>
        <w:t>(</w:t>
      </w:r>
      <w:r>
        <w:rPr>
          <w:b/>
          <w:bCs/>
        </w:rPr>
        <w:t>ko</w:t>
      </w:r>
      <w:r w:rsidRPr="008C4800">
        <w:rPr>
          <w:b/>
          <w:bCs/>
        </w:rPr>
        <w:t xml:space="preserve">misija za presojo </w:t>
      </w:r>
      <w:r>
        <w:rPr>
          <w:b/>
          <w:bCs/>
        </w:rPr>
        <w:t xml:space="preserve">poplavne ogroženosti ter </w:t>
      </w:r>
      <w:r w:rsidRPr="008C4800">
        <w:rPr>
          <w:b/>
          <w:bCs/>
        </w:rPr>
        <w:t>ustreznosti ukrepov</w:t>
      </w:r>
      <w:r>
        <w:rPr>
          <w:b/>
          <w:bCs/>
        </w:rPr>
        <w:t xml:space="preserve"> za zmanjšanje ogroženosti</w:t>
      </w:r>
      <w:r w:rsidRPr="008C4800">
        <w:rPr>
          <w:b/>
          <w:bCs/>
        </w:rPr>
        <w:t>)</w:t>
      </w:r>
    </w:p>
    <w:p w14:paraId="2460E6F5" w14:textId="77777777" w:rsidR="00DC0CFC" w:rsidRDefault="00DC0CFC" w:rsidP="00DC0CFC">
      <w:pPr>
        <w:pStyle w:val="Odstavek"/>
        <w:numPr>
          <w:ilvl w:val="0"/>
          <w:numId w:val="8"/>
        </w:numPr>
        <w:ind w:left="357" w:hanging="357"/>
      </w:pPr>
      <w:r>
        <w:t xml:space="preserve">V primeru umeščanja v prostor in izvajanja ukrepov za zmanjšanje ogroženosti, za katere katerakoli stranka v postopku presodi, da zaradi svoje kompleksnost potrebujejo presojo vpliva na poplavno ogroženost ali dodatno presojo ustreznosti ukrepov, minister pristojen za vode oblikuje komisijo za presojo ustreznosti predlagane rešitve. </w:t>
      </w:r>
    </w:p>
    <w:p w14:paraId="34890418" w14:textId="77777777" w:rsidR="00DC0CFC" w:rsidRDefault="00DC0CFC" w:rsidP="00DC0CFC">
      <w:pPr>
        <w:pStyle w:val="Odstavek"/>
        <w:numPr>
          <w:ilvl w:val="0"/>
          <w:numId w:val="8"/>
        </w:numPr>
        <w:ind w:left="357" w:hanging="357"/>
      </w:pPr>
      <w:r>
        <w:t xml:space="preserve">Komisijo sestavljajo člani, ki predstavljajo interese državnih organov ter strokovnjaki z izkušnjami na področju zmanjševanja poplavne ogroženosti. </w:t>
      </w:r>
    </w:p>
    <w:p w14:paraId="076EE450" w14:textId="77777777" w:rsidR="00DC0CFC" w:rsidRPr="00FA5A1D" w:rsidRDefault="00DC0CFC" w:rsidP="00DC0CFC">
      <w:pPr>
        <w:pStyle w:val="Odstavek"/>
        <w:numPr>
          <w:ilvl w:val="0"/>
          <w:numId w:val="8"/>
        </w:numPr>
        <w:ind w:left="357" w:hanging="357"/>
      </w:pPr>
      <w:r w:rsidRPr="00FA5A1D">
        <w:t xml:space="preserve">Postopkovnik komisije objavi minister pristojen za vode v roku enega meseca po uveljavitvi te uredbe. </w:t>
      </w:r>
    </w:p>
    <w:p w14:paraId="44399180" w14:textId="77777777" w:rsidR="00DC0CFC" w:rsidRDefault="00DC0CFC" w:rsidP="00DC0CFC">
      <w:pPr>
        <w:pStyle w:val="Odstavek"/>
      </w:pPr>
    </w:p>
    <w:p w14:paraId="6F8FBD6E" w14:textId="77777777" w:rsidR="00DC0CFC" w:rsidRDefault="00DC0CFC" w:rsidP="00DC0CFC">
      <w:pPr>
        <w:pStyle w:val="Odstavek"/>
        <w:jc w:val="center"/>
      </w:pPr>
      <w:r>
        <w:t>III. PREHODNI IN KONČNA DOLOČBA</w:t>
      </w:r>
    </w:p>
    <w:p w14:paraId="78630E4F" w14:textId="77777777" w:rsidR="00DC0CFC" w:rsidRPr="000B5BA3" w:rsidRDefault="00DC0CFC" w:rsidP="00DC0CFC">
      <w:pPr>
        <w:pStyle w:val="len"/>
      </w:pPr>
      <w:r>
        <w:t>14</w:t>
      </w:r>
      <w:r w:rsidRPr="000B5BA3">
        <w:t>. člen</w:t>
      </w:r>
    </w:p>
    <w:p w14:paraId="0B28D587" w14:textId="77777777" w:rsidR="00DC0CFC" w:rsidRPr="000B5BA3" w:rsidRDefault="00DC0CFC" w:rsidP="00DC0CFC">
      <w:pPr>
        <w:pStyle w:val="lennaslov"/>
      </w:pPr>
      <w:r w:rsidRPr="000B5BA3">
        <w:t>(</w:t>
      </w:r>
      <w:r>
        <w:t>dokončanje postopkov</w:t>
      </w:r>
      <w:r w:rsidRPr="000B5BA3">
        <w:t>)</w:t>
      </w:r>
    </w:p>
    <w:p w14:paraId="38945404" w14:textId="77777777" w:rsidR="00DC0CFC" w:rsidRDefault="00DC0CFC" w:rsidP="00DC0CFC">
      <w:pPr>
        <w:pStyle w:val="Odstavek"/>
      </w:pPr>
      <w:r w:rsidRPr="00CF457F">
        <w:t>V postopkih, začetih pred uveljavitvijo te uredbe, se uporabljajo določbe Uredbe o pogojih in omejitvah za izvajanje dejavnosti in posegov v prostor na območjih, ogroženih zaradi poplav in z njimi povezane erozije celinskih voda in morja (Uradni list RS, št. 89/08 in 49/20), razen če so določbe te uredbe za investitorja ugodnejše.</w:t>
      </w:r>
    </w:p>
    <w:p w14:paraId="2D67EB3B" w14:textId="77777777" w:rsidR="00DC0CFC" w:rsidRPr="000B5BA3" w:rsidRDefault="00DC0CFC" w:rsidP="00DC0CFC">
      <w:pPr>
        <w:pStyle w:val="len"/>
      </w:pPr>
      <w:r>
        <w:t>15</w:t>
      </w:r>
      <w:r w:rsidRPr="000B5BA3">
        <w:t>. člen</w:t>
      </w:r>
    </w:p>
    <w:p w14:paraId="06B7FEBE" w14:textId="77777777" w:rsidR="00DC0CFC" w:rsidRPr="000B5BA3" w:rsidRDefault="00DC0CFC" w:rsidP="00DC0CFC">
      <w:pPr>
        <w:pStyle w:val="lennaslov"/>
      </w:pPr>
      <w:r w:rsidRPr="000B5BA3">
        <w:t>(</w:t>
      </w:r>
      <w:r>
        <w:t>prenehanje veljavnosti</w:t>
      </w:r>
      <w:r w:rsidRPr="000B5BA3">
        <w:t>)</w:t>
      </w:r>
    </w:p>
    <w:p w14:paraId="5BB47D5D" w14:textId="77777777" w:rsidR="00DC0CFC" w:rsidRPr="00B4752D" w:rsidRDefault="00DC0CFC" w:rsidP="00DC0CFC">
      <w:pPr>
        <w:pStyle w:val="len"/>
        <w:tabs>
          <w:tab w:val="left" w:pos="993"/>
        </w:tabs>
        <w:spacing w:before="240"/>
        <w:jc w:val="both"/>
        <w:rPr>
          <w:b w:val="0"/>
        </w:rPr>
      </w:pPr>
      <w:r>
        <w:rPr>
          <w:b w:val="0"/>
        </w:rPr>
        <w:tab/>
      </w:r>
      <w:r w:rsidRPr="00B4752D">
        <w:rPr>
          <w:b w:val="0"/>
        </w:rPr>
        <w:t>Z dnem uveljavitve te uredbe preneha veljati Uredba o pogojih in omejitvah za izvajanje dejavnosti in posegov v prostor na območjih, ogroženih zaradi poplav in z njimi povezane erozije celinskih voda in morja (Uradni list RS, št. 89/08 in 49/20)</w:t>
      </w:r>
    </w:p>
    <w:p w14:paraId="363A376C" w14:textId="77777777" w:rsidR="00DC0CFC" w:rsidRPr="000B5BA3" w:rsidRDefault="00DC0CFC" w:rsidP="00DC0CFC">
      <w:pPr>
        <w:pStyle w:val="len"/>
      </w:pPr>
      <w:r>
        <w:t>16</w:t>
      </w:r>
      <w:r w:rsidRPr="000B5BA3">
        <w:t>. člen</w:t>
      </w:r>
    </w:p>
    <w:p w14:paraId="726CED84" w14:textId="77777777" w:rsidR="00DC0CFC" w:rsidRPr="000B5BA3" w:rsidRDefault="00DC0CFC" w:rsidP="00DC0CFC">
      <w:pPr>
        <w:pStyle w:val="lennaslov"/>
      </w:pPr>
      <w:r w:rsidRPr="000B5BA3">
        <w:t>(</w:t>
      </w:r>
      <w:r>
        <w:t>začetek veljavnosti</w:t>
      </w:r>
      <w:r w:rsidRPr="000B5BA3">
        <w:t>)</w:t>
      </w:r>
    </w:p>
    <w:p w14:paraId="57E0E580" w14:textId="77777777" w:rsidR="00DC0CFC" w:rsidRPr="00E9619F" w:rsidRDefault="00DC0CFC" w:rsidP="00DC0CFC">
      <w:pPr>
        <w:pStyle w:val="Odstavek"/>
      </w:pPr>
      <w:r w:rsidRPr="00E9619F">
        <w:t>Ta uredba začne veljati naslednji dan po objavi v Uradnem listu Republike Slovenije.</w:t>
      </w:r>
    </w:p>
    <w:p w14:paraId="4006DAC6" w14:textId="77777777" w:rsidR="00232027" w:rsidRDefault="00232027" w:rsidP="00232027">
      <w:pPr>
        <w:tabs>
          <w:tab w:val="left" w:pos="1701"/>
        </w:tabs>
        <w:rPr>
          <w:rFonts w:cs="Arial"/>
          <w:sz w:val="22"/>
          <w:szCs w:val="22"/>
          <w:lang w:val="sl-SI" w:eastAsia="sl-SI"/>
        </w:rPr>
      </w:pPr>
    </w:p>
    <w:p w14:paraId="5DEF29E2" w14:textId="77777777" w:rsidR="00E9619F" w:rsidRDefault="00E9619F" w:rsidP="00232027">
      <w:pPr>
        <w:tabs>
          <w:tab w:val="left" w:pos="1701"/>
        </w:tabs>
        <w:rPr>
          <w:rFonts w:cs="Arial"/>
          <w:sz w:val="22"/>
          <w:szCs w:val="22"/>
          <w:lang w:val="sl-SI" w:eastAsia="sl-SI"/>
        </w:rPr>
      </w:pPr>
    </w:p>
    <w:p w14:paraId="57A9A9D2" w14:textId="77777777" w:rsidR="00E9619F" w:rsidRPr="00E9619F" w:rsidRDefault="00E9619F" w:rsidP="00232027">
      <w:pPr>
        <w:tabs>
          <w:tab w:val="left" w:pos="1701"/>
        </w:tabs>
        <w:rPr>
          <w:rFonts w:cs="Arial"/>
          <w:sz w:val="22"/>
          <w:szCs w:val="22"/>
          <w:lang w:val="sl-SI" w:eastAsia="sl-SI"/>
        </w:rPr>
      </w:pPr>
    </w:p>
    <w:p w14:paraId="51C53B79" w14:textId="2FDE10D2" w:rsidR="00E9619F" w:rsidRPr="00E9619F" w:rsidRDefault="00E9619F" w:rsidP="00E9619F">
      <w:pPr>
        <w:rPr>
          <w:rFonts w:cs="Arial"/>
          <w:sz w:val="22"/>
          <w:szCs w:val="22"/>
          <w:lang w:val="sl-SI"/>
        </w:rPr>
      </w:pPr>
      <w:r w:rsidRPr="00E9619F">
        <w:rPr>
          <w:rFonts w:cs="Arial"/>
          <w:sz w:val="22"/>
          <w:szCs w:val="22"/>
          <w:lang w:val="sl-SI"/>
        </w:rPr>
        <w:lastRenderedPageBreak/>
        <w:t xml:space="preserve">Št. </w:t>
      </w:r>
      <w:r w:rsidRPr="00E9619F">
        <w:rPr>
          <w:rFonts w:cs="Arial"/>
          <w:color w:val="000000"/>
          <w:sz w:val="22"/>
          <w:szCs w:val="22"/>
          <w:lang w:val="sl-SI" w:eastAsia="sl-SI"/>
        </w:rPr>
        <w:t>007-</w:t>
      </w:r>
      <w:r>
        <w:rPr>
          <w:rFonts w:cs="Arial"/>
          <w:color w:val="000000"/>
          <w:sz w:val="22"/>
          <w:szCs w:val="22"/>
          <w:lang w:val="sl-SI" w:eastAsia="sl-SI"/>
        </w:rPr>
        <w:t>59</w:t>
      </w:r>
      <w:r w:rsidRPr="00E9619F">
        <w:rPr>
          <w:rFonts w:cs="Arial"/>
          <w:color w:val="000000"/>
          <w:sz w:val="22"/>
          <w:szCs w:val="22"/>
          <w:lang w:val="sl-SI" w:eastAsia="sl-SI"/>
        </w:rPr>
        <w:t>/2024</w:t>
      </w:r>
    </w:p>
    <w:p w14:paraId="16878001" w14:textId="77777777" w:rsidR="00E9619F" w:rsidRPr="00E9619F" w:rsidRDefault="00E9619F" w:rsidP="00E9619F">
      <w:pPr>
        <w:rPr>
          <w:rFonts w:cs="Arial"/>
          <w:sz w:val="22"/>
          <w:szCs w:val="22"/>
          <w:lang w:val="sl-SI"/>
        </w:rPr>
      </w:pPr>
      <w:r w:rsidRPr="00E9619F">
        <w:rPr>
          <w:rFonts w:cs="Arial"/>
          <w:sz w:val="22"/>
          <w:szCs w:val="22"/>
          <w:lang w:val="sl-SI"/>
        </w:rPr>
        <w:t xml:space="preserve">Ljubljana, </w:t>
      </w:r>
    </w:p>
    <w:p w14:paraId="6746612E" w14:textId="0659CAF8" w:rsidR="00E9619F" w:rsidRPr="00E9619F" w:rsidRDefault="00E9619F" w:rsidP="00E9619F">
      <w:pPr>
        <w:rPr>
          <w:rFonts w:cs="Arial"/>
          <w:sz w:val="22"/>
          <w:szCs w:val="22"/>
          <w:lang w:val="sl-SI"/>
        </w:rPr>
      </w:pPr>
      <w:r w:rsidRPr="00E9619F">
        <w:rPr>
          <w:rFonts w:cs="Arial"/>
          <w:sz w:val="22"/>
          <w:szCs w:val="22"/>
          <w:lang w:val="sl-SI"/>
        </w:rPr>
        <w:t xml:space="preserve">EVA </w:t>
      </w:r>
      <w:r w:rsidRPr="00E9619F">
        <w:rPr>
          <w:rFonts w:cs="Arial"/>
          <w:color w:val="000000"/>
          <w:sz w:val="22"/>
          <w:szCs w:val="22"/>
          <w:lang w:val="sl-SI" w:eastAsia="sl-SI"/>
        </w:rPr>
        <w:t>2024-2560-001</w:t>
      </w:r>
      <w:r>
        <w:rPr>
          <w:rFonts w:cs="Arial"/>
          <w:color w:val="000000"/>
          <w:sz w:val="22"/>
          <w:szCs w:val="22"/>
          <w:lang w:val="sl-SI" w:eastAsia="sl-SI"/>
        </w:rPr>
        <w:t>3</w:t>
      </w:r>
    </w:p>
    <w:p w14:paraId="120B121B" w14:textId="77777777" w:rsidR="00E9619F" w:rsidRPr="00E9619F" w:rsidRDefault="00E9619F" w:rsidP="00E9619F">
      <w:pPr>
        <w:ind w:left="4956" w:firstLine="708"/>
        <w:jc w:val="center"/>
        <w:rPr>
          <w:rFonts w:cs="Arial"/>
          <w:sz w:val="22"/>
          <w:szCs w:val="22"/>
          <w:lang w:val="sl-SI"/>
        </w:rPr>
      </w:pPr>
      <w:r w:rsidRPr="00E9619F">
        <w:rPr>
          <w:rFonts w:cs="Arial"/>
          <w:sz w:val="22"/>
          <w:szCs w:val="22"/>
          <w:lang w:val="sl-SI"/>
        </w:rPr>
        <w:t>Vlada Republike Slovenije</w:t>
      </w:r>
    </w:p>
    <w:p w14:paraId="4DC25AF8" w14:textId="77777777" w:rsidR="00E9619F" w:rsidRPr="00E9619F" w:rsidRDefault="00E9619F" w:rsidP="00E9619F">
      <w:pPr>
        <w:jc w:val="center"/>
        <w:rPr>
          <w:rFonts w:cs="Arial"/>
          <w:sz w:val="22"/>
          <w:szCs w:val="22"/>
          <w:lang w:val="sl-SI"/>
        </w:rPr>
      </w:pPr>
      <w:r w:rsidRPr="00E9619F">
        <w:rPr>
          <w:rFonts w:cs="Arial"/>
          <w:sz w:val="22"/>
          <w:szCs w:val="22"/>
          <w:lang w:val="sl-SI"/>
        </w:rPr>
        <w:t xml:space="preserve">                                                                                              dr. Robert Golob</w:t>
      </w:r>
    </w:p>
    <w:p w14:paraId="3428A8AC" w14:textId="77777777" w:rsidR="00E9619F" w:rsidRPr="00E9619F" w:rsidRDefault="00E9619F" w:rsidP="00E9619F">
      <w:pPr>
        <w:jc w:val="center"/>
        <w:rPr>
          <w:rFonts w:cs="Arial"/>
          <w:sz w:val="22"/>
          <w:szCs w:val="22"/>
          <w:lang w:val="sl-SI"/>
        </w:rPr>
      </w:pPr>
      <w:r w:rsidRPr="00E9619F">
        <w:rPr>
          <w:rFonts w:cs="Arial"/>
          <w:sz w:val="22"/>
          <w:szCs w:val="22"/>
          <w:lang w:val="sl-SI"/>
        </w:rPr>
        <w:t xml:space="preserve">                                                                                            predsednik</w:t>
      </w:r>
    </w:p>
    <w:p w14:paraId="44DFEF41" w14:textId="77777777" w:rsidR="00E9619F" w:rsidRDefault="00E9619F" w:rsidP="00232027">
      <w:pPr>
        <w:tabs>
          <w:tab w:val="left" w:pos="1701"/>
        </w:tabs>
        <w:rPr>
          <w:rFonts w:cs="Arial"/>
          <w:szCs w:val="20"/>
          <w:lang w:val="sl-SI" w:eastAsia="sl-SI"/>
        </w:rPr>
      </w:pPr>
    </w:p>
    <w:p w14:paraId="06056A2D" w14:textId="77777777" w:rsidR="00E9619F" w:rsidRDefault="00E9619F" w:rsidP="00232027">
      <w:pPr>
        <w:tabs>
          <w:tab w:val="left" w:pos="1701"/>
        </w:tabs>
        <w:rPr>
          <w:rFonts w:cs="Arial"/>
          <w:szCs w:val="20"/>
          <w:lang w:val="sl-SI" w:eastAsia="sl-SI"/>
        </w:rPr>
      </w:pPr>
    </w:p>
    <w:p w14:paraId="255C221E" w14:textId="77777777" w:rsidR="00E9619F" w:rsidRDefault="00E9619F" w:rsidP="00232027">
      <w:pPr>
        <w:tabs>
          <w:tab w:val="left" w:pos="1701"/>
        </w:tabs>
        <w:rPr>
          <w:rFonts w:cs="Arial"/>
          <w:szCs w:val="20"/>
          <w:lang w:val="sl-SI" w:eastAsia="sl-SI"/>
        </w:rPr>
      </w:pPr>
    </w:p>
    <w:p w14:paraId="2EC41377" w14:textId="77777777" w:rsidR="00D13D69" w:rsidRDefault="00D13D69">
      <w:pPr>
        <w:spacing w:after="160" w:line="259" w:lineRule="auto"/>
        <w:rPr>
          <w:b/>
          <w:sz w:val="28"/>
          <w:szCs w:val="28"/>
        </w:rPr>
      </w:pPr>
      <w:r>
        <w:rPr>
          <w:b/>
          <w:sz w:val="28"/>
          <w:szCs w:val="28"/>
        </w:rPr>
        <w:br w:type="page"/>
      </w:r>
    </w:p>
    <w:p w14:paraId="046E2584" w14:textId="0897487A" w:rsidR="00D13D69" w:rsidRDefault="00D13D69" w:rsidP="00D13D69">
      <w:pPr>
        <w:rPr>
          <w:b/>
          <w:sz w:val="28"/>
          <w:szCs w:val="28"/>
        </w:rPr>
      </w:pPr>
      <w:r>
        <w:rPr>
          <w:b/>
          <w:sz w:val="28"/>
          <w:szCs w:val="28"/>
        </w:rPr>
        <w:lastRenderedPageBreak/>
        <w:t>P</w:t>
      </w:r>
      <w:r w:rsidRPr="00783E63">
        <w:rPr>
          <w:b/>
          <w:sz w:val="28"/>
          <w:szCs w:val="28"/>
        </w:rPr>
        <w:t>RILOGA 1</w:t>
      </w:r>
    </w:p>
    <w:p w14:paraId="10A1DCB2" w14:textId="77777777" w:rsidR="00D13D69" w:rsidRPr="00C0381D" w:rsidRDefault="00D13D69" w:rsidP="00D13D69">
      <w:pPr>
        <w:rPr>
          <w:b/>
          <w:sz w:val="28"/>
          <w:szCs w:val="28"/>
        </w:rPr>
      </w:pPr>
    </w:p>
    <w:tbl>
      <w:tblPr>
        <w:tblStyle w:val="Tabelamrea"/>
        <w:tblW w:w="9288" w:type="dxa"/>
        <w:tblLook w:val="04A0" w:firstRow="1" w:lastRow="0" w:firstColumn="1" w:lastColumn="0" w:noHBand="0" w:noVBand="1"/>
      </w:tblPr>
      <w:tblGrid>
        <w:gridCol w:w="4445"/>
        <w:gridCol w:w="917"/>
        <w:gridCol w:w="898"/>
        <w:gridCol w:w="977"/>
        <w:gridCol w:w="981"/>
        <w:gridCol w:w="1070"/>
      </w:tblGrid>
      <w:tr w:rsidR="00D13D69" w14:paraId="69C5BC90" w14:textId="77777777" w:rsidTr="00CD5748">
        <w:tc>
          <w:tcPr>
            <w:tcW w:w="4503" w:type="dxa"/>
          </w:tcPr>
          <w:p w14:paraId="2C9C64CB" w14:textId="77777777" w:rsidR="00D13D69" w:rsidRPr="00DB1C73" w:rsidRDefault="00D13D69" w:rsidP="00CD5748">
            <w:pPr>
              <w:rPr>
                <w:rFonts w:ascii="Calibri" w:hAnsi="Calibri" w:cs="Calibri"/>
              </w:rPr>
            </w:pPr>
            <w:bookmarkStart w:id="0" w:name="_Hlk169010762"/>
            <w:proofErr w:type="spellStart"/>
            <w:r>
              <w:rPr>
                <w:rFonts w:ascii="Calibri" w:hAnsi="Calibri" w:cs="Calibri"/>
              </w:rPr>
              <w:t>Klasifikacija</w:t>
            </w:r>
            <w:proofErr w:type="spellEnd"/>
            <w:r w:rsidRPr="00DB1C73">
              <w:rPr>
                <w:rFonts w:ascii="Calibri" w:hAnsi="Calibri" w:cs="Calibri"/>
              </w:rPr>
              <w:t xml:space="preserve"> </w:t>
            </w:r>
            <w:proofErr w:type="spellStart"/>
            <w:r w:rsidRPr="00DB1C73">
              <w:rPr>
                <w:rFonts w:ascii="Calibri" w:hAnsi="Calibri" w:cs="Calibri"/>
              </w:rPr>
              <w:t>vrst</w:t>
            </w:r>
            <w:proofErr w:type="spellEnd"/>
            <w:r w:rsidRPr="00DB1C73">
              <w:rPr>
                <w:rFonts w:ascii="Calibri" w:hAnsi="Calibri" w:cs="Calibri"/>
              </w:rPr>
              <w:t xml:space="preserve"> </w:t>
            </w:r>
            <w:proofErr w:type="spellStart"/>
            <w:r w:rsidRPr="00DB1C73">
              <w:rPr>
                <w:rFonts w:ascii="Calibri" w:hAnsi="Calibri" w:cs="Calibri"/>
              </w:rPr>
              <w:t>objektov</w:t>
            </w:r>
            <w:proofErr w:type="spellEnd"/>
            <w:r w:rsidRPr="00DB1C73">
              <w:rPr>
                <w:rFonts w:ascii="Calibri" w:hAnsi="Calibri" w:cs="Calibri"/>
              </w:rPr>
              <w:t xml:space="preserve"> (CC-SI)</w:t>
            </w:r>
          </w:p>
        </w:tc>
        <w:tc>
          <w:tcPr>
            <w:tcW w:w="843" w:type="dxa"/>
          </w:tcPr>
          <w:p w14:paraId="06D38835" w14:textId="77777777" w:rsidR="00D13D69" w:rsidRPr="00DB1C73" w:rsidRDefault="00D13D69" w:rsidP="00CD5748">
            <w:pPr>
              <w:jc w:val="center"/>
              <w:rPr>
                <w:rFonts w:ascii="Calibri" w:hAnsi="Calibri" w:cs="Calibri"/>
              </w:rPr>
            </w:pPr>
            <w:proofErr w:type="spellStart"/>
            <w:r>
              <w:rPr>
                <w:rFonts w:ascii="Calibri" w:hAnsi="Calibri" w:cs="Calibri"/>
              </w:rPr>
              <w:t>Občut</w:t>
            </w:r>
            <w:proofErr w:type="spellEnd"/>
            <w:r>
              <w:rPr>
                <w:rFonts w:ascii="Calibri" w:hAnsi="Calibri" w:cs="Calibri"/>
              </w:rPr>
              <w:t xml:space="preserve">. </w:t>
            </w:r>
            <w:proofErr w:type="spellStart"/>
            <w:r>
              <w:rPr>
                <w:rFonts w:ascii="Calibri" w:hAnsi="Calibri" w:cs="Calibri"/>
              </w:rPr>
              <w:t>objekti</w:t>
            </w:r>
            <w:proofErr w:type="spellEnd"/>
          </w:p>
        </w:tc>
        <w:tc>
          <w:tcPr>
            <w:tcW w:w="3942" w:type="dxa"/>
            <w:gridSpan w:val="4"/>
          </w:tcPr>
          <w:p w14:paraId="7C1CFF2A" w14:textId="77777777" w:rsidR="00D13D69" w:rsidRPr="00DB1C73" w:rsidRDefault="00D13D69" w:rsidP="00CD5748">
            <w:pPr>
              <w:jc w:val="center"/>
              <w:rPr>
                <w:rFonts w:ascii="Calibri" w:hAnsi="Calibri" w:cs="Calibri"/>
              </w:rPr>
            </w:pPr>
            <w:proofErr w:type="spellStart"/>
            <w:r w:rsidRPr="00DB1C73">
              <w:rPr>
                <w:rFonts w:ascii="Calibri" w:hAnsi="Calibri" w:cs="Calibri"/>
              </w:rPr>
              <w:t>Pogoji</w:t>
            </w:r>
            <w:proofErr w:type="spellEnd"/>
            <w:r w:rsidRPr="00DB1C73">
              <w:rPr>
                <w:rFonts w:ascii="Calibri" w:hAnsi="Calibri" w:cs="Calibri"/>
              </w:rPr>
              <w:t xml:space="preserve"> in </w:t>
            </w:r>
            <w:proofErr w:type="spellStart"/>
            <w:r w:rsidRPr="00DB1C73">
              <w:rPr>
                <w:rFonts w:ascii="Calibri" w:hAnsi="Calibri" w:cs="Calibri"/>
              </w:rPr>
              <w:t>omejitve</w:t>
            </w:r>
            <w:proofErr w:type="spellEnd"/>
          </w:p>
          <w:p w14:paraId="7F75EB03" w14:textId="77777777" w:rsidR="00D13D69" w:rsidRPr="00DB1C73" w:rsidRDefault="00D13D69" w:rsidP="00CD5748">
            <w:pPr>
              <w:jc w:val="center"/>
              <w:rPr>
                <w:rFonts w:ascii="Calibri" w:hAnsi="Calibri" w:cs="Calibri"/>
              </w:rPr>
            </w:pPr>
            <w:proofErr w:type="spellStart"/>
            <w:r w:rsidRPr="00DB1C73">
              <w:rPr>
                <w:rFonts w:ascii="Calibri" w:hAnsi="Calibri" w:cs="Calibri"/>
              </w:rPr>
              <w:t>Razred</w:t>
            </w:r>
            <w:proofErr w:type="spellEnd"/>
            <w:r w:rsidRPr="00DB1C73">
              <w:rPr>
                <w:rFonts w:ascii="Calibri" w:hAnsi="Calibri" w:cs="Calibri"/>
              </w:rPr>
              <w:t xml:space="preserve"> </w:t>
            </w:r>
            <w:proofErr w:type="spellStart"/>
            <w:r w:rsidRPr="00DB1C73">
              <w:rPr>
                <w:rFonts w:ascii="Calibri" w:hAnsi="Calibri" w:cs="Calibri"/>
              </w:rPr>
              <w:t>nevarnosti</w:t>
            </w:r>
            <w:proofErr w:type="spellEnd"/>
          </w:p>
        </w:tc>
      </w:tr>
      <w:tr w:rsidR="00D13D69" w14:paraId="0B6F42CC" w14:textId="77777777" w:rsidTr="00CD5748">
        <w:tc>
          <w:tcPr>
            <w:tcW w:w="4503" w:type="dxa"/>
          </w:tcPr>
          <w:p w14:paraId="61DFBE7F" w14:textId="77777777" w:rsidR="00D13D69" w:rsidRPr="00DB1C73" w:rsidRDefault="00D13D69" w:rsidP="00CD5748">
            <w:pPr>
              <w:rPr>
                <w:rFonts w:ascii="Calibri" w:hAnsi="Calibri" w:cs="Calibri"/>
              </w:rPr>
            </w:pPr>
          </w:p>
        </w:tc>
        <w:tc>
          <w:tcPr>
            <w:tcW w:w="843" w:type="dxa"/>
          </w:tcPr>
          <w:p w14:paraId="5F9BF456" w14:textId="77777777" w:rsidR="00D13D69" w:rsidRPr="00DB1C73" w:rsidRDefault="00D13D69" w:rsidP="00CD5748">
            <w:pPr>
              <w:jc w:val="center"/>
              <w:rPr>
                <w:rFonts w:ascii="Calibri" w:hAnsi="Calibri" w:cs="Calibri"/>
              </w:rPr>
            </w:pPr>
          </w:p>
        </w:tc>
        <w:tc>
          <w:tcPr>
            <w:tcW w:w="903" w:type="dxa"/>
          </w:tcPr>
          <w:p w14:paraId="7CF97E26" w14:textId="77777777" w:rsidR="00D13D69" w:rsidRPr="00DB1C73" w:rsidRDefault="00D13D69" w:rsidP="00CD5748">
            <w:pPr>
              <w:jc w:val="center"/>
              <w:rPr>
                <w:rFonts w:ascii="Calibri" w:hAnsi="Calibri" w:cs="Calibri"/>
              </w:rPr>
            </w:pPr>
            <w:r w:rsidRPr="00DB1C73">
              <w:rPr>
                <w:rFonts w:ascii="Calibri" w:hAnsi="Calibri" w:cs="Calibri"/>
              </w:rPr>
              <w:t>Velika</w:t>
            </w:r>
          </w:p>
        </w:tc>
        <w:tc>
          <w:tcPr>
            <w:tcW w:w="981" w:type="dxa"/>
          </w:tcPr>
          <w:p w14:paraId="0A698220" w14:textId="77777777" w:rsidR="00D13D69" w:rsidRPr="00DB1C73" w:rsidRDefault="00D13D69" w:rsidP="00CD5748">
            <w:pPr>
              <w:jc w:val="center"/>
              <w:rPr>
                <w:rFonts w:ascii="Calibri" w:hAnsi="Calibri" w:cs="Calibri"/>
              </w:rPr>
            </w:pPr>
            <w:proofErr w:type="spellStart"/>
            <w:r w:rsidRPr="00DB1C73">
              <w:rPr>
                <w:rFonts w:ascii="Calibri" w:hAnsi="Calibri" w:cs="Calibri"/>
              </w:rPr>
              <w:t>Srednja</w:t>
            </w:r>
            <w:proofErr w:type="spellEnd"/>
          </w:p>
        </w:tc>
        <w:tc>
          <w:tcPr>
            <w:tcW w:w="985" w:type="dxa"/>
          </w:tcPr>
          <w:p w14:paraId="0CB1C518" w14:textId="77777777" w:rsidR="00D13D69" w:rsidRPr="00DB1C73" w:rsidRDefault="00D13D69" w:rsidP="00CD5748">
            <w:pPr>
              <w:jc w:val="center"/>
              <w:rPr>
                <w:rFonts w:ascii="Calibri" w:hAnsi="Calibri" w:cs="Calibri"/>
              </w:rPr>
            </w:pPr>
            <w:proofErr w:type="spellStart"/>
            <w:r w:rsidRPr="00DB1C73">
              <w:rPr>
                <w:rFonts w:ascii="Calibri" w:hAnsi="Calibri" w:cs="Calibri"/>
              </w:rPr>
              <w:t>Majhna</w:t>
            </w:r>
            <w:proofErr w:type="spellEnd"/>
          </w:p>
        </w:tc>
        <w:tc>
          <w:tcPr>
            <w:tcW w:w="1073" w:type="dxa"/>
          </w:tcPr>
          <w:p w14:paraId="1AE2D76D" w14:textId="77777777" w:rsidR="00D13D69" w:rsidRPr="00DB1C73" w:rsidRDefault="00D13D69" w:rsidP="00CD5748">
            <w:pPr>
              <w:jc w:val="center"/>
              <w:rPr>
                <w:rFonts w:ascii="Calibri" w:hAnsi="Calibri" w:cs="Calibri"/>
              </w:rPr>
            </w:pPr>
            <w:proofErr w:type="spellStart"/>
            <w:r w:rsidRPr="00DB1C73">
              <w:rPr>
                <w:rFonts w:ascii="Calibri" w:hAnsi="Calibri" w:cs="Calibri"/>
              </w:rPr>
              <w:t>Preostala</w:t>
            </w:r>
            <w:proofErr w:type="spellEnd"/>
          </w:p>
        </w:tc>
      </w:tr>
      <w:tr w:rsidR="00D13D69" w14:paraId="61CAF26F" w14:textId="77777777" w:rsidTr="00CD5748">
        <w:tc>
          <w:tcPr>
            <w:tcW w:w="4503" w:type="dxa"/>
          </w:tcPr>
          <w:p w14:paraId="4662498D" w14:textId="77777777" w:rsidR="00D13D69" w:rsidRPr="00F418C5" w:rsidRDefault="00D13D69" w:rsidP="00CD5748">
            <w:pPr>
              <w:rPr>
                <w:rFonts w:cstheme="minorHAnsi"/>
              </w:rPr>
            </w:pPr>
            <w:r w:rsidRPr="00F418C5">
              <w:rPr>
                <w:rFonts w:cstheme="minorHAnsi"/>
              </w:rPr>
              <w:t>1 STAVBE</w:t>
            </w:r>
          </w:p>
        </w:tc>
        <w:tc>
          <w:tcPr>
            <w:tcW w:w="843" w:type="dxa"/>
          </w:tcPr>
          <w:p w14:paraId="43AC7DF7" w14:textId="77777777" w:rsidR="00D13D69" w:rsidRPr="00F418C5" w:rsidRDefault="00D13D69" w:rsidP="00CD5748">
            <w:pPr>
              <w:rPr>
                <w:rFonts w:cstheme="minorHAnsi"/>
              </w:rPr>
            </w:pPr>
          </w:p>
        </w:tc>
        <w:tc>
          <w:tcPr>
            <w:tcW w:w="903" w:type="dxa"/>
          </w:tcPr>
          <w:p w14:paraId="4B693B1B" w14:textId="77777777" w:rsidR="00D13D69" w:rsidRPr="00F418C5" w:rsidRDefault="00D13D69" w:rsidP="00CD5748">
            <w:pPr>
              <w:rPr>
                <w:rFonts w:cstheme="minorHAnsi"/>
              </w:rPr>
            </w:pPr>
          </w:p>
        </w:tc>
        <w:tc>
          <w:tcPr>
            <w:tcW w:w="981" w:type="dxa"/>
          </w:tcPr>
          <w:p w14:paraId="1F0D5480" w14:textId="77777777" w:rsidR="00D13D69" w:rsidRPr="00F418C5" w:rsidRDefault="00D13D69" w:rsidP="00CD5748">
            <w:pPr>
              <w:rPr>
                <w:rFonts w:cstheme="minorHAnsi"/>
              </w:rPr>
            </w:pPr>
          </w:p>
        </w:tc>
        <w:tc>
          <w:tcPr>
            <w:tcW w:w="985" w:type="dxa"/>
          </w:tcPr>
          <w:p w14:paraId="5D6F763C" w14:textId="77777777" w:rsidR="00D13D69" w:rsidRPr="00F418C5" w:rsidRDefault="00D13D69" w:rsidP="00CD5748">
            <w:pPr>
              <w:rPr>
                <w:rFonts w:cstheme="minorHAnsi"/>
              </w:rPr>
            </w:pPr>
          </w:p>
        </w:tc>
        <w:tc>
          <w:tcPr>
            <w:tcW w:w="1073" w:type="dxa"/>
          </w:tcPr>
          <w:p w14:paraId="1817BD6E" w14:textId="77777777" w:rsidR="00D13D69" w:rsidRPr="00F418C5" w:rsidRDefault="00D13D69" w:rsidP="00CD5748">
            <w:pPr>
              <w:rPr>
                <w:rFonts w:cstheme="minorHAnsi"/>
              </w:rPr>
            </w:pPr>
          </w:p>
        </w:tc>
      </w:tr>
      <w:tr w:rsidR="00D13D69" w14:paraId="5E9DE2E9" w14:textId="77777777" w:rsidTr="00CD5748">
        <w:tc>
          <w:tcPr>
            <w:tcW w:w="4503" w:type="dxa"/>
            <w:shd w:val="clear" w:color="auto" w:fill="D9D9D9" w:themeFill="background1" w:themeFillShade="D9"/>
          </w:tcPr>
          <w:p w14:paraId="41C3857C" w14:textId="77777777" w:rsidR="00D13D69" w:rsidRPr="00F418C5" w:rsidRDefault="00D13D69" w:rsidP="00CD5748">
            <w:pPr>
              <w:rPr>
                <w:rFonts w:cstheme="minorHAnsi"/>
              </w:rPr>
            </w:pPr>
            <w:r w:rsidRPr="00F418C5">
              <w:rPr>
                <w:rFonts w:cstheme="minorHAnsi"/>
              </w:rPr>
              <w:t xml:space="preserve">11 </w:t>
            </w:r>
            <w:proofErr w:type="spellStart"/>
            <w:r w:rsidRPr="00F418C5">
              <w:rPr>
                <w:rFonts w:cstheme="minorHAnsi"/>
              </w:rPr>
              <w:t>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shd w:val="clear" w:color="auto" w:fill="D9D9D9" w:themeFill="background1" w:themeFillShade="D9"/>
          </w:tcPr>
          <w:p w14:paraId="04E4B4E0" w14:textId="77777777" w:rsidR="00D13D69" w:rsidRPr="00F418C5" w:rsidRDefault="00D13D69" w:rsidP="00CD5748">
            <w:pPr>
              <w:rPr>
                <w:rFonts w:cstheme="minorHAnsi"/>
              </w:rPr>
            </w:pPr>
          </w:p>
        </w:tc>
        <w:tc>
          <w:tcPr>
            <w:tcW w:w="903" w:type="dxa"/>
            <w:shd w:val="clear" w:color="auto" w:fill="D9D9D9" w:themeFill="background1" w:themeFillShade="D9"/>
          </w:tcPr>
          <w:p w14:paraId="54FBAC26" w14:textId="77777777" w:rsidR="00D13D69" w:rsidRPr="00F418C5" w:rsidRDefault="00D13D69" w:rsidP="00CD5748">
            <w:pPr>
              <w:rPr>
                <w:rFonts w:cstheme="minorHAnsi"/>
              </w:rPr>
            </w:pPr>
          </w:p>
        </w:tc>
        <w:tc>
          <w:tcPr>
            <w:tcW w:w="981" w:type="dxa"/>
            <w:shd w:val="clear" w:color="auto" w:fill="D9D9D9" w:themeFill="background1" w:themeFillShade="D9"/>
          </w:tcPr>
          <w:p w14:paraId="5607FF2D" w14:textId="77777777" w:rsidR="00D13D69" w:rsidRPr="00F418C5" w:rsidRDefault="00D13D69" w:rsidP="00CD5748">
            <w:pPr>
              <w:rPr>
                <w:rFonts w:cstheme="minorHAnsi"/>
              </w:rPr>
            </w:pPr>
          </w:p>
        </w:tc>
        <w:tc>
          <w:tcPr>
            <w:tcW w:w="985" w:type="dxa"/>
            <w:shd w:val="clear" w:color="auto" w:fill="D9D9D9" w:themeFill="background1" w:themeFillShade="D9"/>
          </w:tcPr>
          <w:p w14:paraId="0BD5453B" w14:textId="77777777" w:rsidR="00D13D69" w:rsidRPr="00F418C5" w:rsidRDefault="00D13D69" w:rsidP="00CD5748">
            <w:pPr>
              <w:rPr>
                <w:rFonts w:cstheme="minorHAnsi"/>
              </w:rPr>
            </w:pPr>
          </w:p>
        </w:tc>
        <w:tc>
          <w:tcPr>
            <w:tcW w:w="1073" w:type="dxa"/>
            <w:shd w:val="clear" w:color="auto" w:fill="D9D9D9" w:themeFill="background1" w:themeFillShade="D9"/>
          </w:tcPr>
          <w:p w14:paraId="0FCDA0C8" w14:textId="77777777" w:rsidR="00D13D69" w:rsidRPr="00F418C5" w:rsidRDefault="00D13D69" w:rsidP="00CD5748">
            <w:pPr>
              <w:rPr>
                <w:rFonts w:cstheme="minorHAnsi"/>
              </w:rPr>
            </w:pPr>
          </w:p>
        </w:tc>
      </w:tr>
      <w:tr w:rsidR="00D13D69" w14:paraId="747DCE51" w14:textId="77777777" w:rsidTr="00CD5748">
        <w:tc>
          <w:tcPr>
            <w:tcW w:w="4503" w:type="dxa"/>
            <w:tcBorders>
              <w:bottom w:val="single" w:sz="4" w:space="0" w:color="auto"/>
            </w:tcBorders>
            <w:shd w:val="clear" w:color="auto" w:fill="D9D9D9" w:themeFill="background1" w:themeFillShade="D9"/>
          </w:tcPr>
          <w:p w14:paraId="6A16DEB5" w14:textId="77777777" w:rsidR="00D13D69" w:rsidRPr="00F418C5" w:rsidRDefault="00D13D69" w:rsidP="00CD5748">
            <w:pPr>
              <w:rPr>
                <w:rFonts w:cstheme="minorHAnsi"/>
              </w:rPr>
            </w:pPr>
            <w:r w:rsidRPr="00F418C5">
              <w:rPr>
                <w:rFonts w:cstheme="minorHAnsi"/>
              </w:rPr>
              <w:t xml:space="preserve">111 </w:t>
            </w:r>
            <w:proofErr w:type="spellStart"/>
            <w:r w:rsidRPr="00F418C5">
              <w:rPr>
                <w:rFonts w:cstheme="minorHAnsi"/>
              </w:rPr>
              <w:t>Enostanovanjske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0A6AAC56"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396205E8"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008964A2"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31E65C0A"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6D65C685" w14:textId="77777777" w:rsidR="00D13D69" w:rsidRPr="00F418C5" w:rsidRDefault="00D13D69" w:rsidP="00CD5748">
            <w:pPr>
              <w:jc w:val="center"/>
              <w:rPr>
                <w:rFonts w:cstheme="minorHAnsi"/>
              </w:rPr>
            </w:pPr>
          </w:p>
        </w:tc>
      </w:tr>
      <w:tr w:rsidR="00D13D69" w14:paraId="72EFBB21" w14:textId="77777777" w:rsidTr="00CD5748">
        <w:tc>
          <w:tcPr>
            <w:tcW w:w="4503" w:type="dxa"/>
            <w:shd w:val="clear" w:color="auto" w:fill="auto"/>
          </w:tcPr>
          <w:p w14:paraId="1960F489" w14:textId="77777777" w:rsidR="00D13D69" w:rsidRPr="00F418C5" w:rsidRDefault="00D13D69" w:rsidP="00CD5748">
            <w:pPr>
              <w:rPr>
                <w:rFonts w:cstheme="minorHAnsi"/>
              </w:rPr>
            </w:pPr>
            <w:r w:rsidRPr="00F418C5">
              <w:rPr>
                <w:rFonts w:cstheme="minorHAnsi"/>
              </w:rPr>
              <w:t xml:space="preserve">11100 </w:t>
            </w:r>
            <w:proofErr w:type="spellStart"/>
            <w:r w:rsidRPr="00F418C5">
              <w:rPr>
                <w:rFonts w:cstheme="minorHAnsi"/>
              </w:rPr>
              <w:t>Enostanovanjske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tcPr>
          <w:p w14:paraId="3791F008" w14:textId="77777777" w:rsidR="00D13D69" w:rsidRPr="00F418C5" w:rsidRDefault="00D13D69" w:rsidP="00CD5748">
            <w:pPr>
              <w:jc w:val="center"/>
              <w:rPr>
                <w:rFonts w:cstheme="minorHAnsi"/>
              </w:rPr>
            </w:pPr>
          </w:p>
        </w:tc>
        <w:tc>
          <w:tcPr>
            <w:tcW w:w="903" w:type="dxa"/>
            <w:shd w:val="clear" w:color="auto" w:fill="auto"/>
          </w:tcPr>
          <w:p w14:paraId="74B22896"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71CBFFD8" w14:textId="77777777" w:rsidR="00D13D69" w:rsidRPr="00F418C5" w:rsidRDefault="00D13D69" w:rsidP="00CD5748">
            <w:pPr>
              <w:jc w:val="center"/>
              <w:rPr>
                <w:rFonts w:cstheme="minorHAnsi"/>
              </w:rPr>
            </w:pPr>
            <w:r>
              <w:rPr>
                <w:rFonts w:cstheme="minorHAnsi"/>
              </w:rPr>
              <w:t>1</w:t>
            </w:r>
          </w:p>
        </w:tc>
        <w:tc>
          <w:tcPr>
            <w:tcW w:w="985" w:type="dxa"/>
            <w:shd w:val="clear" w:color="auto" w:fill="auto"/>
          </w:tcPr>
          <w:p w14:paraId="3A22FD53"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6B5D3CBB" w14:textId="77777777" w:rsidR="00D13D69" w:rsidRPr="00F418C5" w:rsidRDefault="00D13D69" w:rsidP="00CD5748">
            <w:pPr>
              <w:jc w:val="center"/>
              <w:rPr>
                <w:rFonts w:cstheme="minorHAnsi"/>
              </w:rPr>
            </w:pPr>
            <w:r w:rsidRPr="00F418C5">
              <w:rPr>
                <w:rFonts w:cstheme="minorHAnsi"/>
              </w:rPr>
              <w:t>+</w:t>
            </w:r>
          </w:p>
        </w:tc>
      </w:tr>
      <w:tr w:rsidR="00D13D69" w14:paraId="412FF229" w14:textId="77777777" w:rsidTr="00CD5748">
        <w:tc>
          <w:tcPr>
            <w:tcW w:w="4503" w:type="dxa"/>
            <w:shd w:val="clear" w:color="auto" w:fill="D9D9D9" w:themeFill="background1" w:themeFillShade="D9"/>
          </w:tcPr>
          <w:p w14:paraId="71EAE216" w14:textId="77777777" w:rsidR="00D13D69" w:rsidRPr="00F418C5" w:rsidRDefault="00D13D69" w:rsidP="00CD5748">
            <w:pPr>
              <w:rPr>
                <w:rFonts w:cstheme="minorHAnsi"/>
              </w:rPr>
            </w:pPr>
            <w:r w:rsidRPr="00F418C5">
              <w:rPr>
                <w:rFonts w:cstheme="minorHAnsi"/>
              </w:rPr>
              <w:t xml:space="preserve">112 </w:t>
            </w:r>
            <w:proofErr w:type="spellStart"/>
            <w:r w:rsidRPr="00F418C5">
              <w:rPr>
                <w:rFonts w:cstheme="minorHAnsi"/>
              </w:rPr>
              <w:t>Večstanovanjske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shd w:val="clear" w:color="auto" w:fill="D9D9D9" w:themeFill="background1" w:themeFillShade="D9"/>
          </w:tcPr>
          <w:p w14:paraId="5AF064FF"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35F5FFB"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0CF1F5C1"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396DB139"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4034B5D1" w14:textId="77777777" w:rsidR="00D13D69" w:rsidRPr="00F418C5" w:rsidRDefault="00D13D69" w:rsidP="00CD5748">
            <w:pPr>
              <w:jc w:val="center"/>
              <w:rPr>
                <w:rFonts w:cstheme="minorHAnsi"/>
              </w:rPr>
            </w:pPr>
          </w:p>
        </w:tc>
      </w:tr>
      <w:tr w:rsidR="00D13D69" w14:paraId="5F57B805" w14:textId="77777777" w:rsidTr="00CD5748">
        <w:tc>
          <w:tcPr>
            <w:tcW w:w="4503" w:type="dxa"/>
            <w:tcBorders>
              <w:bottom w:val="single" w:sz="4" w:space="0" w:color="auto"/>
            </w:tcBorders>
            <w:shd w:val="clear" w:color="auto" w:fill="D9D9D9" w:themeFill="background1" w:themeFillShade="D9"/>
          </w:tcPr>
          <w:p w14:paraId="6769E390" w14:textId="77777777" w:rsidR="00D13D69" w:rsidRPr="00F418C5" w:rsidRDefault="00D13D69" w:rsidP="00CD5748">
            <w:pPr>
              <w:rPr>
                <w:rFonts w:cstheme="minorHAnsi"/>
              </w:rPr>
            </w:pPr>
            <w:r w:rsidRPr="00F418C5">
              <w:rPr>
                <w:rFonts w:cstheme="minorHAnsi"/>
              </w:rPr>
              <w:t xml:space="preserve">1121 </w:t>
            </w:r>
            <w:proofErr w:type="spellStart"/>
            <w:r w:rsidRPr="00F418C5">
              <w:rPr>
                <w:rFonts w:cstheme="minorHAnsi"/>
              </w:rPr>
              <w:t>Dvostanovanjske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644BEEE4"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50188A07"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58740948"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7694E7B8"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498A7282" w14:textId="77777777" w:rsidR="00D13D69" w:rsidRPr="00F418C5" w:rsidRDefault="00D13D69" w:rsidP="00CD5748">
            <w:pPr>
              <w:jc w:val="center"/>
              <w:rPr>
                <w:rFonts w:cstheme="minorHAnsi"/>
              </w:rPr>
            </w:pPr>
          </w:p>
        </w:tc>
      </w:tr>
      <w:tr w:rsidR="00D13D69" w14:paraId="71D79A07" w14:textId="77777777" w:rsidTr="00CD5748">
        <w:tc>
          <w:tcPr>
            <w:tcW w:w="4503" w:type="dxa"/>
            <w:shd w:val="clear" w:color="auto" w:fill="auto"/>
          </w:tcPr>
          <w:p w14:paraId="433B8D01" w14:textId="77777777" w:rsidR="00D13D69" w:rsidRPr="00F418C5" w:rsidRDefault="00D13D69" w:rsidP="00CD5748">
            <w:pPr>
              <w:rPr>
                <w:rFonts w:cstheme="minorHAnsi"/>
              </w:rPr>
            </w:pPr>
            <w:r w:rsidRPr="00F418C5">
              <w:rPr>
                <w:rFonts w:cstheme="minorHAnsi"/>
              </w:rPr>
              <w:t xml:space="preserve">11210 </w:t>
            </w:r>
            <w:proofErr w:type="spellStart"/>
            <w:r w:rsidRPr="00F418C5">
              <w:rPr>
                <w:rFonts w:cstheme="minorHAnsi"/>
              </w:rPr>
              <w:t>Dvostanovanjske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tcPr>
          <w:p w14:paraId="5E9D3C7F" w14:textId="77777777" w:rsidR="00D13D69" w:rsidRPr="00F418C5" w:rsidRDefault="00D13D69" w:rsidP="00CD5748">
            <w:pPr>
              <w:jc w:val="center"/>
              <w:rPr>
                <w:rFonts w:cstheme="minorHAnsi"/>
              </w:rPr>
            </w:pPr>
          </w:p>
        </w:tc>
        <w:tc>
          <w:tcPr>
            <w:tcW w:w="903" w:type="dxa"/>
            <w:shd w:val="clear" w:color="auto" w:fill="auto"/>
          </w:tcPr>
          <w:p w14:paraId="5126CBDF"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58680DE4" w14:textId="77777777" w:rsidR="00D13D69" w:rsidRPr="00F418C5" w:rsidRDefault="00D13D69" w:rsidP="00CD5748">
            <w:pPr>
              <w:jc w:val="center"/>
              <w:rPr>
                <w:rFonts w:cstheme="minorHAnsi"/>
              </w:rPr>
            </w:pPr>
            <w:r>
              <w:rPr>
                <w:rFonts w:cstheme="minorHAnsi"/>
              </w:rPr>
              <w:t>1</w:t>
            </w:r>
          </w:p>
        </w:tc>
        <w:tc>
          <w:tcPr>
            <w:tcW w:w="985" w:type="dxa"/>
            <w:shd w:val="clear" w:color="auto" w:fill="auto"/>
          </w:tcPr>
          <w:p w14:paraId="2AE9C28A"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64D8F263" w14:textId="77777777" w:rsidR="00D13D69" w:rsidRPr="00F418C5" w:rsidRDefault="00D13D69" w:rsidP="00CD5748">
            <w:pPr>
              <w:jc w:val="center"/>
              <w:rPr>
                <w:rFonts w:cstheme="minorHAnsi"/>
              </w:rPr>
            </w:pPr>
            <w:r w:rsidRPr="00F418C5">
              <w:rPr>
                <w:rFonts w:cstheme="minorHAnsi"/>
              </w:rPr>
              <w:t>+</w:t>
            </w:r>
          </w:p>
        </w:tc>
      </w:tr>
      <w:tr w:rsidR="00D13D69" w14:paraId="3FDF3871" w14:textId="77777777" w:rsidTr="00CD5748">
        <w:tc>
          <w:tcPr>
            <w:tcW w:w="4503" w:type="dxa"/>
            <w:tcBorders>
              <w:bottom w:val="single" w:sz="4" w:space="0" w:color="auto"/>
            </w:tcBorders>
          </w:tcPr>
          <w:p w14:paraId="773CE51E" w14:textId="77777777" w:rsidR="00D13D69" w:rsidRPr="00F418C5" w:rsidRDefault="00D13D69" w:rsidP="00CD5748">
            <w:pPr>
              <w:rPr>
                <w:rFonts w:cstheme="minorHAnsi"/>
              </w:rPr>
            </w:pPr>
            <w:r w:rsidRPr="00F418C5">
              <w:rPr>
                <w:rFonts w:cstheme="minorHAnsi"/>
              </w:rPr>
              <w:t xml:space="preserve">1122 Tri in </w:t>
            </w:r>
            <w:proofErr w:type="spellStart"/>
            <w:r w:rsidRPr="00F418C5">
              <w:rPr>
                <w:rFonts w:cstheme="minorHAnsi"/>
              </w:rPr>
              <w:t>večstanovanjske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tcPr>
          <w:p w14:paraId="762EA35C" w14:textId="77777777" w:rsidR="00D13D69" w:rsidRPr="00F418C5" w:rsidRDefault="00D13D69" w:rsidP="00CD5748">
            <w:pPr>
              <w:jc w:val="center"/>
              <w:rPr>
                <w:rFonts w:cstheme="minorHAnsi"/>
              </w:rPr>
            </w:pPr>
          </w:p>
        </w:tc>
        <w:tc>
          <w:tcPr>
            <w:tcW w:w="903" w:type="dxa"/>
            <w:tcBorders>
              <w:bottom w:val="single" w:sz="4" w:space="0" w:color="auto"/>
            </w:tcBorders>
          </w:tcPr>
          <w:p w14:paraId="763DFD2D" w14:textId="77777777" w:rsidR="00D13D69" w:rsidRPr="00F418C5" w:rsidRDefault="00D13D69" w:rsidP="00CD5748">
            <w:pPr>
              <w:jc w:val="center"/>
              <w:rPr>
                <w:rFonts w:cstheme="minorHAnsi"/>
              </w:rPr>
            </w:pPr>
          </w:p>
        </w:tc>
        <w:tc>
          <w:tcPr>
            <w:tcW w:w="981" w:type="dxa"/>
            <w:tcBorders>
              <w:bottom w:val="single" w:sz="4" w:space="0" w:color="auto"/>
            </w:tcBorders>
          </w:tcPr>
          <w:p w14:paraId="432691D2" w14:textId="77777777" w:rsidR="00D13D69" w:rsidRPr="00F418C5" w:rsidRDefault="00D13D69" w:rsidP="00CD5748">
            <w:pPr>
              <w:jc w:val="center"/>
              <w:rPr>
                <w:rFonts w:cstheme="minorHAnsi"/>
              </w:rPr>
            </w:pPr>
          </w:p>
        </w:tc>
        <w:tc>
          <w:tcPr>
            <w:tcW w:w="985" w:type="dxa"/>
            <w:tcBorders>
              <w:bottom w:val="single" w:sz="4" w:space="0" w:color="auto"/>
            </w:tcBorders>
          </w:tcPr>
          <w:p w14:paraId="39B5037A" w14:textId="77777777" w:rsidR="00D13D69" w:rsidRPr="00F418C5" w:rsidRDefault="00D13D69" w:rsidP="00CD5748">
            <w:pPr>
              <w:jc w:val="center"/>
              <w:rPr>
                <w:rFonts w:cstheme="minorHAnsi"/>
              </w:rPr>
            </w:pPr>
          </w:p>
        </w:tc>
        <w:tc>
          <w:tcPr>
            <w:tcW w:w="1073" w:type="dxa"/>
            <w:tcBorders>
              <w:bottom w:val="single" w:sz="4" w:space="0" w:color="auto"/>
            </w:tcBorders>
          </w:tcPr>
          <w:p w14:paraId="70531F28" w14:textId="77777777" w:rsidR="00D13D69" w:rsidRPr="00F418C5" w:rsidRDefault="00D13D69" w:rsidP="00CD5748">
            <w:pPr>
              <w:jc w:val="center"/>
              <w:rPr>
                <w:rFonts w:cstheme="minorHAnsi"/>
              </w:rPr>
            </w:pPr>
          </w:p>
        </w:tc>
      </w:tr>
      <w:tr w:rsidR="00D13D69" w14:paraId="23484242" w14:textId="77777777" w:rsidTr="00CD5748">
        <w:tc>
          <w:tcPr>
            <w:tcW w:w="4503" w:type="dxa"/>
            <w:shd w:val="clear" w:color="auto" w:fill="auto"/>
          </w:tcPr>
          <w:p w14:paraId="71852B14" w14:textId="77777777" w:rsidR="00D13D69" w:rsidRPr="00F418C5" w:rsidRDefault="00D13D69" w:rsidP="00CD5748">
            <w:pPr>
              <w:rPr>
                <w:rFonts w:cstheme="minorHAnsi"/>
              </w:rPr>
            </w:pPr>
            <w:r w:rsidRPr="00F418C5">
              <w:rPr>
                <w:rFonts w:cstheme="minorHAnsi"/>
              </w:rPr>
              <w:t xml:space="preserve">11220 Tri- in </w:t>
            </w:r>
            <w:proofErr w:type="spellStart"/>
            <w:r w:rsidRPr="00F418C5">
              <w:rPr>
                <w:rFonts w:cstheme="minorHAnsi"/>
              </w:rPr>
              <w:t>večstanovanjske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tcPr>
          <w:p w14:paraId="1CD28AEA" w14:textId="77777777" w:rsidR="00D13D69" w:rsidRPr="00F418C5" w:rsidRDefault="00D13D69" w:rsidP="00CD5748">
            <w:pPr>
              <w:jc w:val="center"/>
              <w:rPr>
                <w:rFonts w:cstheme="minorHAnsi"/>
              </w:rPr>
            </w:pPr>
          </w:p>
        </w:tc>
        <w:tc>
          <w:tcPr>
            <w:tcW w:w="903" w:type="dxa"/>
            <w:shd w:val="clear" w:color="auto" w:fill="auto"/>
          </w:tcPr>
          <w:p w14:paraId="5427F52B"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1BF55B60" w14:textId="77777777" w:rsidR="00D13D69" w:rsidRPr="00F418C5" w:rsidRDefault="00D13D69" w:rsidP="00CD5748">
            <w:pPr>
              <w:jc w:val="center"/>
              <w:rPr>
                <w:rFonts w:cstheme="minorHAnsi"/>
              </w:rPr>
            </w:pPr>
            <w:r>
              <w:rPr>
                <w:rFonts w:cstheme="minorHAnsi"/>
              </w:rPr>
              <w:t>1</w:t>
            </w:r>
          </w:p>
        </w:tc>
        <w:tc>
          <w:tcPr>
            <w:tcW w:w="985" w:type="dxa"/>
            <w:shd w:val="clear" w:color="auto" w:fill="auto"/>
          </w:tcPr>
          <w:p w14:paraId="2EBF22CE" w14:textId="77777777" w:rsidR="00D13D69" w:rsidRPr="0025516A" w:rsidRDefault="00D13D69" w:rsidP="00CD5748">
            <w:pPr>
              <w:jc w:val="center"/>
              <w:rPr>
                <w:rFonts w:cstheme="minorHAnsi"/>
                <w:vertAlign w:val="superscript"/>
              </w:rPr>
            </w:pPr>
            <w:r>
              <w:rPr>
                <w:rFonts w:cstheme="minorHAnsi"/>
              </w:rPr>
              <w:t>+</w:t>
            </w:r>
          </w:p>
        </w:tc>
        <w:tc>
          <w:tcPr>
            <w:tcW w:w="1073" w:type="dxa"/>
            <w:shd w:val="clear" w:color="auto" w:fill="auto"/>
          </w:tcPr>
          <w:p w14:paraId="75A703C3" w14:textId="77777777" w:rsidR="00D13D69" w:rsidRPr="00F418C5" w:rsidRDefault="00D13D69" w:rsidP="00CD5748">
            <w:pPr>
              <w:jc w:val="center"/>
              <w:rPr>
                <w:rFonts w:cstheme="minorHAnsi"/>
              </w:rPr>
            </w:pPr>
            <w:r w:rsidRPr="00F418C5">
              <w:rPr>
                <w:rFonts w:cstheme="minorHAnsi"/>
              </w:rPr>
              <w:t>+</w:t>
            </w:r>
          </w:p>
        </w:tc>
      </w:tr>
      <w:tr w:rsidR="00D13D69" w14:paraId="5FE2999C" w14:textId="77777777" w:rsidTr="00CD5748">
        <w:tc>
          <w:tcPr>
            <w:tcW w:w="4503" w:type="dxa"/>
            <w:shd w:val="clear" w:color="auto" w:fill="D9D9D9" w:themeFill="background1" w:themeFillShade="D9"/>
          </w:tcPr>
          <w:p w14:paraId="26229F8A" w14:textId="77777777" w:rsidR="00D13D69" w:rsidRPr="00F418C5" w:rsidRDefault="00D13D69" w:rsidP="00CD5748">
            <w:pPr>
              <w:rPr>
                <w:rFonts w:cstheme="minorHAnsi"/>
              </w:rPr>
            </w:pPr>
            <w:r w:rsidRPr="00F418C5">
              <w:rPr>
                <w:rFonts w:cstheme="minorHAnsi"/>
              </w:rPr>
              <w:t xml:space="preserve">113 </w:t>
            </w:r>
            <w:proofErr w:type="spellStart"/>
            <w:r w:rsidRPr="00F418C5">
              <w:rPr>
                <w:rFonts w:cstheme="minorHAnsi"/>
              </w:rPr>
              <w:t>Stanovanjske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posebne</w:t>
            </w:r>
            <w:proofErr w:type="spellEnd"/>
            <w:r w:rsidRPr="00F418C5">
              <w:rPr>
                <w:rFonts w:cstheme="minorHAnsi"/>
              </w:rPr>
              <w:t xml:space="preserve"> </w:t>
            </w:r>
            <w:proofErr w:type="spellStart"/>
            <w:r w:rsidRPr="00F418C5">
              <w:rPr>
                <w:rFonts w:cstheme="minorHAnsi"/>
              </w:rPr>
              <w:t>družbene</w:t>
            </w:r>
            <w:proofErr w:type="spellEnd"/>
            <w:r w:rsidRPr="00F418C5">
              <w:rPr>
                <w:rFonts w:cstheme="minorHAnsi"/>
              </w:rPr>
              <w:t xml:space="preserve"> </w:t>
            </w:r>
            <w:proofErr w:type="spellStart"/>
            <w:r w:rsidRPr="00F418C5">
              <w:rPr>
                <w:rFonts w:cstheme="minorHAnsi"/>
              </w:rPr>
              <w:t>skupine</w:t>
            </w:r>
            <w:proofErr w:type="spellEnd"/>
          </w:p>
        </w:tc>
        <w:tc>
          <w:tcPr>
            <w:tcW w:w="843" w:type="dxa"/>
            <w:shd w:val="clear" w:color="auto" w:fill="D9D9D9" w:themeFill="background1" w:themeFillShade="D9"/>
          </w:tcPr>
          <w:p w14:paraId="194F488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119D2866"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552398FC"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51B0E3C5"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0A1EEFCF" w14:textId="77777777" w:rsidR="00D13D69" w:rsidRPr="00F418C5" w:rsidRDefault="00D13D69" w:rsidP="00CD5748">
            <w:pPr>
              <w:jc w:val="center"/>
              <w:rPr>
                <w:rFonts w:cstheme="minorHAnsi"/>
              </w:rPr>
            </w:pPr>
          </w:p>
        </w:tc>
      </w:tr>
      <w:tr w:rsidR="00D13D69" w14:paraId="3583A95F" w14:textId="77777777" w:rsidTr="00CD5748">
        <w:tc>
          <w:tcPr>
            <w:tcW w:w="4503" w:type="dxa"/>
            <w:tcBorders>
              <w:bottom w:val="single" w:sz="4" w:space="0" w:color="auto"/>
            </w:tcBorders>
            <w:shd w:val="clear" w:color="auto" w:fill="D9D9D9" w:themeFill="background1" w:themeFillShade="D9"/>
          </w:tcPr>
          <w:p w14:paraId="132BE578" w14:textId="77777777" w:rsidR="00D13D69" w:rsidRPr="00F418C5" w:rsidRDefault="00D13D69" w:rsidP="00CD5748">
            <w:pPr>
              <w:rPr>
                <w:rFonts w:cstheme="minorHAnsi"/>
              </w:rPr>
            </w:pPr>
            <w:r w:rsidRPr="00F418C5">
              <w:rPr>
                <w:rFonts w:cstheme="minorHAnsi"/>
              </w:rPr>
              <w:t xml:space="preserve">1130 </w:t>
            </w:r>
            <w:proofErr w:type="spellStart"/>
            <w:r w:rsidRPr="00F418C5">
              <w:rPr>
                <w:rFonts w:cstheme="minorHAnsi"/>
              </w:rPr>
              <w:t>Stanovanjske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posebne</w:t>
            </w:r>
            <w:proofErr w:type="spellEnd"/>
            <w:r w:rsidRPr="00F418C5">
              <w:rPr>
                <w:rFonts w:cstheme="minorHAnsi"/>
              </w:rPr>
              <w:t xml:space="preserve"> </w:t>
            </w:r>
            <w:proofErr w:type="spellStart"/>
            <w:r w:rsidRPr="00F418C5">
              <w:rPr>
                <w:rFonts w:cstheme="minorHAnsi"/>
              </w:rPr>
              <w:t>družbene</w:t>
            </w:r>
            <w:proofErr w:type="spellEnd"/>
            <w:r w:rsidRPr="00F418C5">
              <w:rPr>
                <w:rFonts w:cstheme="minorHAnsi"/>
              </w:rPr>
              <w:t xml:space="preserve"> </w:t>
            </w:r>
            <w:proofErr w:type="spellStart"/>
            <w:r w:rsidRPr="00F418C5">
              <w:rPr>
                <w:rFonts w:cstheme="minorHAnsi"/>
              </w:rPr>
              <w:t>skupine</w:t>
            </w:r>
            <w:proofErr w:type="spellEnd"/>
          </w:p>
        </w:tc>
        <w:tc>
          <w:tcPr>
            <w:tcW w:w="843" w:type="dxa"/>
            <w:tcBorders>
              <w:bottom w:val="single" w:sz="4" w:space="0" w:color="auto"/>
            </w:tcBorders>
            <w:shd w:val="clear" w:color="auto" w:fill="D9D9D9" w:themeFill="background1" w:themeFillShade="D9"/>
          </w:tcPr>
          <w:p w14:paraId="160EE05F"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53C263B1"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63776C91" w14:textId="77777777" w:rsidR="00D13D69" w:rsidRPr="00F418C5" w:rsidRDefault="00D13D69" w:rsidP="00CD5748">
            <w:pPr>
              <w:rPr>
                <w:rFonts w:cstheme="minorHAnsi"/>
              </w:rPr>
            </w:pPr>
          </w:p>
        </w:tc>
        <w:tc>
          <w:tcPr>
            <w:tcW w:w="985" w:type="dxa"/>
            <w:tcBorders>
              <w:bottom w:val="single" w:sz="4" w:space="0" w:color="auto"/>
            </w:tcBorders>
            <w:shd w:val="clear" w:color="auto" w:fill="D9D9D9" w:themeFill="background1" w:themeFillShade="D9"/>
          </w:tcPr>
          <w:p w14:paraId="778CECC2"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7463D8DE" w14:textId="77777777" w:rsidR="00D13D69" w:rsidRPr="00F418C5" w:rsidRDefault="00D13D69" w:rsidP="00CD5748">
            <w:pPr>
              <w:jc w:val="center"/>
              <w:rPr>
                <w:rFonts w:cstheme="minorHAnsi"/>
              </w:rPr>
            </w:pPr>
          </w:p>
        </w:tc>
      </w:tr>
      <w:tr w:rsidR="00D13D69" w14:paraId="7B2F116F" w14:textId="77777777" w:rsidTr="00CD5748">
        <w:tc>
          <w:tcPr>
            <w:tcW w:w="4503" w:type="dxa"/>
            <w:tcBorders>
              <w:bottom w:val="single" w:sz="4" w:space="0" w:color="auto"/>
            </w:tcBorders>
            <w:shd w:val="clear" w:color="auto" w:fill="auto"/>
          </w:tcPr>
          <w:p w14:paraId="17056A92" w14:textId="77777777" w:rsidR="00D13D69" w:rsidRPr="00F418C5" w:rsidRDefault="00D13D69" w:rsidP="00CD5748">
            <w:pPr>
              <w:rPr>
                <w:rFonts w:cstheme="minorHAnsi"/>
              </w:rPr>
            </w:pPr>
            <w:r w:rsidRPr="00F418C5">
              <w:rPr>
                <w:rFonts w:cstheme="minorHAnsi"/>
              </w:rPr>
              <w:t xml:space="preserve">11301 </w:t>
            </w:r>
            <w:proofErr w:type="spellStart"/>
            <w:r w:rsidRPr="00F418C5">
              <w:rPr>
                <w:rFonts w:cstheme="minorHAnsi"/>
              </w:rPr>
              <w:t>Stanovanjske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z </w:t>
            </w:r>
            <w:proofErr w:type="spellStart"/>
            <w:r w:rsidRPr="00F418C5">
              <w:rPr>
                <w:rFonts w:cstheme="minorHAnsi"/>
              </w:rPr>
              <w:t>oskrbovanimi</w:t>
            </w:r>
            <w:proofErr w:type="spellEnd"/>
            <w:r w:rsidRPr="00F418C5">
              <w:rPr>
                <w:rFonts w:cstheme="minorHAnsi"/>
              </w:rPr>
              <w:t xml:space="preserve"> </w:t>
            </w:r>
            <w:proofErr w:type="spellStart"/>
            <w:r w:rsidRPr="00F418C5">
              <w:rPr>
                <w:rFonts w:cstheme="minorHAnsi"/>
              </w:rPr>
              <w:t>stanovanji</w:t>
            </w:r>
            <w:proofErr w:type="spellEnd"/>
          </w:p>
        </w:tc>
        <w:tc>
          <w:tcPr>
            <w:tcW w:w="843" w:type="dxa"/>
            <w:tcBorders>
              <w:bottom w:val="single" w:sz="4" w:space="0" w:color="auto"/>
            </w:tcBorders>
          </w:tcPr>
          <w:p w14:paraId="45D61A56" w14:textId="77777777" w:rsidR="00D13D69" w:rsidRPr="00F418C5" w:rsidRDefault="00D13D69" w:rsidP="00CD5748">
            <w:pPr>
              <w:jc w:val="center"/>
              <w:rPr>
                <w:rFonts w:cstheme="minorHAnsi"/>
              </w:rPr>
            </w:pPr>
            <w:r>
              <w:rPr>
                <w:rFonts w:cstheme="minorHAnsi"/>
              </w:rPr>
              <w:t>*</w:t>
            </w:r>
          </w:p>
        </w:tc>
        <w:tc>
          <w:tcPr>
            <w:tcW w:w="903" w:type="dxa"/>
            <w:tcBorders>
              <w:bottom w:val="single" w:sz="4" w:space="0" w:color="auto"/>
            </w:tcBorders>
            <w:shd w:val="clear" w:color="auto" w:fill="auto"/>
          </w:tcPr>
          <w:p w14:paraId="41BD3108"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120EC6F1"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5BF2C685" w14:textId="77777777" w:rsidR="00D13D69" w:rsidRPr="0025516A" w:rsidRDefault="00D13D69" w:rsidP="00CD5748">
            <w:pPr>
              <w:jc w:val="center"/>
              <w:rPr>
                <w:rFonts w:cstheme="minorHAnsi"/>
                <w:vertAlign w:val="superscript"/>
              </w:rPr>
            </w:pPr>
            <w:r>
              <w:rPr>
                <w:rFonts w:cstheme="minorHAnsi"/>
              </w:rPr>
              <w:t>1</w:t>
            </w:r>
          </w:p>
        </w:tc>
        <w:tc>
          <w:tcPr>
            <w:tcW w:w="1073" w:type="dxa"/>
            <w:tcBorders>
              <w:bottom w:val="single" w:sz="4" w:space="0" w:color="auto"/>
            </w:tcBorders>
            <w:shd w:val="clear" w:color="auto" w:fill="auto"/>
          </w:tcPr>
          <w:p w14:paraId="0BB6B449" w14:textId="77777777" w:rsidR="00D13D69" w:rsidRPr="00F418C5" w:rsidRDefault="00D13D69" w:rsidP="00CD5748">
            <w:pPr>
              <w:jc w:val="center"/>
              <w:rPr>
                <w:rFonts w:cstheme="minorHAnsi"/>
              </w:rPr>
            </w:pPr>
            <w:r>
              <w:rPr>
                <w:rFonts w:cstheme="minorHAnsi"/>
              </w:rPr>
              <w:t>+</w:t>
            </w:r>
          </w:p>
        </w:tc>
      </w:tr>
      <w:tr w:rsidR="00D13D69" w14:paraId="4713430A" w14:textId="77777777" w:rsidTr="00CD5748">
        <w:tc>
          <w:tcPr>
            <w:tcW w:w="4503" w:type="dxa"/>
            <w:shd w:val="clear" w:color="auto" w:fill="auto"/>
          </w:tcPr>
          <w:p w14:paraId="57BCC303" w14:textId="77777777" w:rsidR="00D13D69" w:rsidRPr="00F418C5" w:rsidRDefault="00D13D69" w:rsidP="00CD5748">
            <w:pPr>
              <w:rPr>
                <w:rFonts w:cstheme="minorHAnsi"/>
              </w:rPr>
            </w:pPr>
            <w:r w:rsidRPr="00F418C5">
              <w:rPr>
                <w:rFonts w:cstheme="minorHAnsi"/>
              </w:rPr>
              <w:t xml:space="preserve">11302 </w:t>
            </w:r>
            <w:proofErr w:type="spellStart"/>
            <w:r w:rsidRPr="00F418C5">
              <w:rPr>
                <w:rFonts w:cstheme="minorHAnsi"/>
              </w:rPr>
              <w:t>Stanovanjske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posebne</w:t>
            </w:r>
            <w:proofErr w:type="spellEnd"/>
            <w:r w:rsidRPr="00F418C5">
              <w:rPr>
                <w:rFonts w:cstheme="minorHAnsi"/>
              </w:rPr>
              <w:t xml:space="preserve"> </w:t>
            </w:r>
            <w:proofErr w:type="spellStart"/>
            <w:r w:rsidRPr="00F418C5">
              <w:rPr>
                <w:rFonts w:cstheme="minorHAnsi"/>
              </w:rPr>
              <w:t>družbene</w:t>
            </w:r>
            <w:proofErr w:type="spellEnd"/>
            <w:r w:rsidRPr="00F418C5">
              <w:rPr>
                <w:rFonts w:cstheme="minorHAnsi"/>
              </w:rPr>
              <w:t xml:space="preserve"> </w:t>
            </w:r>
            <w:proofErr w:type="spellStart"/>
            <w:r w:rsidRPr="00F418C5">
              <w:rPr>
                <w:rFonts w:cstheme="minorHAnsi"/>
              </w:rPr>
              <w:t>skupine</w:t>
            </w:r>
            <w:proofErr w:type="spellEnd"/>
          </w:p>
        </w:tc>
        <w:tc>
          <w:tcPr>
            <w:tcW w:w="843" w:type="dxa"/>
          </w:tcPr>
          <w:p w14:paraId="7F92354F"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27141522"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487B6F86"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42724E08" w14:textId="77777777" w:rsidR="00D13D69" w:rsidRPr="0025516A" w:rsidRDefault="00D13D69" w:rsidP="00CD5748">
            <w:pPr>
              <w:jc w:val="center"/>
              <w:rPr>
                <w:rFonts w:cstheme="minorHAnsi"/>
                <w:vertAlign w:val="superscript"/>
              </w:rPr>
            </w:pPr>
            <w:r>
              <w:rPr>
                <w:rFonts w:cstheme="minorHAnsi"/>
              </w:rPr>
              <w:t>1</w:t>
            </w:r>
          </w:p>
        </w:tc>
        <w:tc>
          <w:tcPr>
            <w:tcW w:w="1073" w:type="dxa"/>
            <w:shd w:val="clear" w:color="auto" w:fill="auto"/>
          </w:tcPr>
          <w:p w14:paraId="36286764" w14:textId="77777777" w:rsidR="00D13D69" w:rsidRPr="00F418C5" w:rsidRDefault="00D13D69" w:rsidP="00CD5748">
            <w:pPr>
              <w:jc w:val="center"/>
              <w:rPr>
                <w:rFonts w:cstheme="minorHAnsi"/>
              </w:rPr>
            </w:pPr>
            <w:r>
              <w:rPr>
                <w:rFonts w:cstheme="minorHAnsi"/>
              </w:rPr>
              <w:t>+</w:t>
            </w:r>
          </w:p>
        </w:tc>
      </w:tr>
      <w:tr w:rsidR="00D13D69" w14:paraId="6CA8AE02" w14:textId="77777777" w:rsidTr="00CD5748">
        <w:tc>
          <w:tcPr>
            <w:tcW w:w="4503" w:type="dxa"/>
            <w:shd w:val="clear" w:color="auto" w:fill="D9D9D9" w:themeFill="background1" w:themeFillShade="D9"/>
          </w:tcPr>
          <w:p w14:paraId="48FFBD0F" w14:textId="77777777" w:rsidR="00D13D69" w:rsidRPr="00F418C5" w:rsidRDefault="00D13D69" w:rsidP="00CD5748">
            <w:pPr>
              <w:rPr>
                <w:rFonts w:cstheme="minorHAnsi"/>
              </w:rPr>
            </w:pPr>
            <w:r w:rsidRPr="00F418C5">
              <w:rPr>
                <w:rFonts w:cstheme="minorHAnsi"/>
              </w:rPr>
              <w:t xml:space="preserve">12 </w:t>
            </w:r>
            <w:proofErr w:type="spellStart"/>
            <w:r w:rsidRPr="00F418C5">
              <w:rPr>
                <w:rFonts w:cstheme="minorHAnsi"/>
              </w:rPr>
              <w:t>Nestanovanjske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shd w:val="clear" w:color="auto" w:fill="D9D9D9" w:themeFill="background1" w:themeFillShade="D9"/>
          </w:tcPr>
          <w:p w14:paraId="1604CDE8"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15BEE82"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ED9D807"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1641667A"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6605194E" w14:textId="77777777" w:rsidR="00D13D69" w:rsidRPr="00F418C5" w:rsidRDefault="00D13D69" w:rsidP="00CD5748">
            <w:pPr>
              <w:jc w:val="center"/>
              <w:rPr>
                <w:rFonts w:cstheme="minorHAnsi"/>
              </w:rPr>
            </w:pPr>
          </w:p>
        </w:tc>
      </w:tr>
      <w:tr w:rsidR="00D13D69" w14:paraId="2683F4E0" w14:textId="77777777" w:rsidTr="00CD5748">
        <w:tc>
          <w:tcPr>
            <w:tcW w:w="4503" w:type="dxa"/>
            <w:shd w:val="clear" w:color="auto" w:fill="D9D9D9" w:themeFill="background1" w:themeFillShade="D9"/>
          </w:tcPr>
          <w:p w14:paraId="1E28796A" w14:textId="77777777" w:rsidR="00D13D69" w:rsidRPr="00F418C5" w:rsidRDefault="00D13D69" w:rsidP="00CD5748">
            <w:pPr>
              <w:rPr>
                <w:rFonts w:cstheme="minorHAnsi"/>
              </w:rPr>
            </w:pPr>
            <w:r w:rsidRPr="00F418C5">
              <w:rPr>
                <w:rFonts w:cstheme="minorHAnsi"/>
              </w:rPr>
              <w:t xml:space="preserve">121 </w:t>
            </w:r>
            <w:proofErr w:type="spellStart"/>
            <w:r w:rsidRPr="00F418C5">
              <w:rPr>
                <w:rFonts w:cstheme="minorHAnsi"/>
              </w:rPr>
              <w:t>Gostinske</w:t>
            </w:r>
            <w:proofErr w:type="spellEnd"/>
            <w:r w:rsidRPr="00F418C5">
              <w:rPr>
                <w:rFonts w:cstheme="minorHAnsi"/>
              </w:rPr>
              <w:t xml:space="preserve"> </w:t>
            </w:r>
            <w:proofErr w:type="spellStart"/>
            <w:r w:rsidRPr="00F418C5">
              <w:rPr>
                <w:rFonts w:cstheme="minorHAnsi"/>
              </w:rPr>
              <w:t>stavbe</w:t>
            </w:r>
            <w:proofErr w:type="spellEnd"/>
          </w:p>
        </w:tc>
        <w:tc>
          <w:tcPr>
            <w:tcW w:w="843" w:type="dxa"/>
            <w:shd w:val="clear" w:color="auto" w:fill="D9D9D9" w:themeFill="background1" w:themeFillShade="D9"/>
          </w:tcPr>
          <w:p w14:paraId="11C6A68F"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0CF087A1"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028FF080"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670A1D23"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0A0CC23B" w14:textId="77777777" w:rsidR="00D13D69" w:rsidRPr="00F418C5" w:rsidRDefault="00D13D69" w:rsidP="00CD5748">
            <w:pPr>
              <w:jc w:val="center"/>
              <w:rPr>
                <w:rFonts w:cstheme="minorHAnsi"/>
              </w:rPr>
            </w:pPr>
          </w:p>
        </w:tc>
      </w:tr>
      <w:tr w:rsidR="00D13D69" w14:paraId="34F457DE" w14:textId="77777777" w:rsidTr="00CD5748">
        <w:tc>
          <w:tcPr>
            <w:tcW w:w="4503" w:type="dxa"/>
            <w:tcBorders>
              <w:bottom w:val="single" w:sz="4" w:space="0" w:color="auto"/>
            </w:tcBorders>
            <w:shd w:val="clear" w:color="auto" w:fill="D9D9D9" w:themeFill="background1" w:themeFillShade="D9"/>
          </w:tcPr>
          <w:p w14:paraId="2F560BFE" w14:textId="77777777" w:rsidR="00D13D69" w:rsidRPr="00F418C5" w:rsidRDefault="00D13D69" w:rsidP="00CD5748">
            <w:pPr>
              <w:rPr>
                <w:rFonts w:cstheme="minorHAnsi"/>
              </w:rPr>
            </w:pPr>
            <w:r w:rsidRPr="00F418C5">
              <w:rPr>
                <w:rFonts w:cstheme="minorHAnsi"/>
              </w:rPr>
              <w:t xml:space="preserve">1211 </w:t>
            </w:r>
            <w:proofErr w:type="spellStart"/>
            <w:r w:rsidRPr="00F418C5">
              <w:rPr>
                <w:rFonts w:cstheme="minorHAnsi"/>
              </w:rPr>
              <w:t>Hotelske</w:t>
            </w:r>
            <w:proofErr w:type="spellEnd"/>
            <w:r w:rsidRPr="00F418C5">
              <w:rPr>
                <w:rFonts w:cstheme="minorHAnsi"/>
              </w:rPr>
              <w:t xml:space="preserve"> in </w:t>
            </w:r>
            <w:proofErr w:type="spellStart"/>
            <w:r w:rsidRPr="00F418C5">
              <w:rPr>
                <w:rFonts w:cstheme="minorHAnsi"/>
              </w:rPr>
              <w:t>podobne</w:t>
            </w:r>
            <w:proofErr w:type="spellEnd"/>
            <w:r w:rsidRPr="00F418C5">
              <w:rPr>
                <w:rFonts w:cstheme="minorHAnsi"/>
              </w:rPr>
              <w:t xml:space="preserve"> </w:t>
            </w:r>
            <w:proofErr w:type="spellStart"/>
            <w:r w:rsidRPr="00F418C5">
              <w:rPr>
                <w:rFonts w:cstheme="minorHAnsi"/>
              </w:rPr>
              <w:t>gostinske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1316E837"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70D750C2"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0F4206F5"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7311AECE"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086C11D2" w14:textId="77777777" w:rsidR="00D13D69" w:rsidRPr="00F418C5" w:rsidRDefault="00D13D69" w:rsidP="00CD5748">
            <w:pPr>
              <w:jc w:val="center"/>
              <w:rPr>
                <w:rFonts w:cstheme="minorHAnsi"/>
              </w:rPr>
            </w:pPr>
          </w:p>
        </w:tc>
      </w:tr>
      <w:bookmarkEnd w:id="0"/>
      <w:tr w:rsidR="00D13D69" w14:paraId="48EA404C" w14:textId="77777777" w:rsidTr="00CD5748">
        <w:tc>
          <w:tcPr>
            <w:tcW w:w="4503" w:type="dxa"/>
            <w:tcBorders>
              <w:bottom w:val="single" w:sz="4" w:space="0" w:color="auto"/>
            </w:tcBorders>
            <w:shd w:val="clear" w:color="auto" w:fill="auto"/>
          </w:tcPr>
          <w:p w14:paraId="1CDBAA6E" w14:textId="77777777" w:rsidR="00D13D69" w:rsidRPr="00F418C5" w:rsidRDefault="00D13D69" w:rsidP="00CD5748">
            <w:pPr>
              <w:rPr>
                <w:rFonts w:cstheme="minorHAnsi"/>
              </w:rPr>
            </w:pPr>
            <w:r w:rsidRPr="00F418C5">
              <w:rPr>
                <w:rFonts w:cstheme="minorHAnsi"/>
              </w:rPr>
              <w:t xml:space="preserve">12111 </w:t>
            </w:r>
            <w:proofErr w:type="spellStart"/>
            <w:r w:rsidRPr="00F418C5">
              <w:rPr>
                <w:rFonts w:cstheme="minorHAnsi"/>
              </w:rPr>
              <w:t>Hotelske</w:t>
            </w:r>
            <w:proofErr w:type="spellEnd"/>
            <w:r w:rsidRPr="00F418C5">
              <w:rPr>
                <w:rFonts w:cstheme="minorHAnsi"/>
              </w:rPr>
              <w:t xml:space="preserve"> in </w:t>
            </w:r>
            <w:proofErr w:type="spellStart"/>
            <w:r w:rsidRPr="00F418C5">
              <w:rPr>
                <w:rFonts w:cstheme="minorHAnsi"/>
              </w:rPr>
              <w:t>podobne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kratkotrajno</w:t>
            </w:r>
            <w:proofErr w:type="spellEnd"/>
            <w:r w:rsidRPr="00F418C5">
              <w:rPr>
                <w:rFonts w:cstheme="minorHAnsi"/>
              </w:rPr>
              <w:t xml:space="preserve"> </w:t>
            </w:r>
            <w:proofErr w:type="spellStart"/>
            <w:r w:rsidRPr="00F418C5">
              <w:rPr>
                <w:rFonts w:cstheme="minorHAnsi"/>
              </w:rPr>
              <w:t>nastanitev</w:t>
            </w:r>
            <w:proofErr w:type="spellEnd"/>
          </w:p>
        </w:tc>
        <w:tc>
          <w:tcPr>
            <w:tcW w:w="843" w:type="dxa"/>
            <w:tcBorders>
              <w:bottom w:val="single" w:sz="4" w:space="0" w:color="auto"/>
            </w:tcBorders>
          </w:tcPr>
          <w:p w14:paraId="3225FC14"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764454FE"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367D8A49"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092EEFA9" w14:textId="77777777" w:rsidR="00D13D69" w:rsidRPr="00F418C5" w:rsidRDefault="00D13D69" w:rsidP="00CD5748">
            <w:pPr>
              <w:jc w:val="center"/>
              <w:rPr>
                <w:rFonts w:cstheme="minorHAnsi"/>
              </w:rPr>
            </w:pPr>
            <w:r>
              <w:rPr>
                <w:rFonts w:cstheme="minorHAnsi"/>
              </w:rPr>
              <w:t>1</w:t>
            </w:r>
          </w:p>
        </w:tc>
        <w:tc>
          <w:tcPr>
            <w:tcW w:w="1073" w:type="dxa"/>
            <w:tcBorders>
              <w:bottom w:val="single" w:sz="4" w:space="0" w:color="auto"/>
            </w:tcBorders>
            <w:shd w:val="clear" w:color="auto" w:fill="auto"/>
          </w:tcPr>
          <w:p w14:paraId="68ACD167" w14:textId="77777777" w:rsidR="00D13D69" w:rsidRPr="00F418C5" w:rsidRDefault="00D13D69" w:rsidP="00CD5748">
            <w:pPr>
              <w:jc w:val="center"/>
              <w:rPr>
                <w:rFonts w:cstheme="minorHAnsi"/>
              </w:rPr>
            </w:pPr>
            <w:r>
              <w:rPr>
                <w:rFonts w:cstheme="minorHAnsi"/>
              </w:rPr>
              <w:t>+</w:t>
            </w:r>
          </w:p>
        </w:tc>
      </w:tr>
      <w:tr w:rsidR="00D13D69" w14:paraId="1FB7E2AA" w14:textId="77777777" w:rsidTr="00CD5748">
        <w:tc>
          <w:tcPr>
            <w:tcW w:w="4503" w:type="dxa"/>
            <w:shd w:val="clear" w:color="auto" w:fill="auto"/>
          </w:tcPr>
          <w:p w14:paraId="5DB18251" w14:textId="77777777" w:rsidR="00D13D69" w:rsidRPr="00F418C5" w:rsidRDefault="00D13D69" w:rsidP="00CD5748">
            <w:pPr>
              <w:rPr>
                <w:rFonts w:cstheme="minorHAnsi"/>
              </w:rPr>
            </w:pPr>
            <w:r w:rsidRPr="00F418C5">
              <w:rPr>
                <w:rFonts w:cstheme="minorHAnsi"/>
              </w:rPr>
              <w:t xml:space="preserve">12112 </w:t>
            </w:r>
            <w:proofErr w:type="spellStart"/>
            <w:r w:rsidRPr="00F418C5">
              <w:rPr>
                <w:rFonts w:cstheme="minorHAnsi"/>
              </w:rPr>
              <w:t>Gostilne</w:t>
            </w:r>
            <w:proofErr w:type="spellEnd"/>
            <w:r w:rsidRPr="00F418C5">
              <w:rPr>
                <w:rFonts w:cstheme="minorHAnsi"/>
              </w:rPr>
              <w:t xml:space="preserve">, </w:t>
            </w:r>
            <w:proofErr w:type="spellStart"/>
            <w:r w:rsidRPr="00F418C5">
              <w:rPr>
                <w:rFonts w:cstheme="minorHAnsi"/>
              </w:rPr>
              <w:t>restavracije</w:t>
            </w:r>
            <w:proofErr w:type="spellEnd"/>
            <w:r w:rsidRPr="00F418C5">
              <w:rPr>
                <w:rFonts w:cstheme="minorHAnsi"/>
              </w:rPr>
              <w:t xml:space="preserve"> in </w:t>
            </w:r>
            <w:proofErr w:type="spellStart"/>
            <w:r w:rsidRPr="00F418C5">
              <w:rPr>
                <w:rFonts w:cstheme="minorHAnsi"/>
              </w:rPr>
              <w:t>točilnice</w:t>
            </w:r>
            <w:proofErr w:type="spellEnd"/>
          </w:p>
        </w:tc>
        <w:tc>
          <w:tcPr>
            <w:tcW w:w="843" w:type="dxa"/>
          </w:tcPr>
          <w:p w14:paraId="7DE14E0A" w14:textId="77777777" w:rsidR="00D13D69" w:rsidRPr="00F418C5" w:rsidRDefault="00D13D69" w:rsidP="00CD5748">
            <w:pPr>
              <w:jc w:val="center"/>
              <w:rPr>
                <w:rFonts w:cstheme="minorHAnsi"/>
              </w:rPr>
            </w:pPr>
          </w:p>
        </w:tc>
        <w:tc>
          <w:tcPr>
            <w:tcW w:w="903" w:type="dxa"/>
            <w:shd w:val="clear" w:color="auto" w:fill="auto"/>
          </w:tcPr>
          <w:p w14:paraId="477BD60F"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74CFE42C" w14:textId="77777777" w:rsidR="00D13D69" w:rsidRPr="00F418C5" w:rsidRDefault="00D13D69" w:rsidP="00CD5748">
            <w:pPr>
              <w:jc w:val="center"/>
              <w:rPr>
                <w:rFonts w:cstheme="minorHAnsi"/>
              </w:rPr>
            </w:pPr>
            <w:r>
              <w:rPr>
                <w:rFonts w:cstheme="minorHAnsi"/>
              </w:rPr>
              <w:t>-</w:t>
            </w:r>
          </w:p>
        </w:tc>
        <w:tc>
          <w:tcPr>
            <w:tcW w:w="985" w:type="dxa"/>
            <w:shd w:val="clear" w:color="auto" w:fill="auto"/>
          </w:tcPr>
          <w:p w14:paraId="66716D4F" w14:textId="77777777" w:rsidR="00D13D69" w:rsidRPr="00E221D5" w:rsidRDefault="00D13D69" w:rsidP="00CD5748">
            <w:pPr>
              <w:jc w:val="center"/>
              <w:rPr>
                <w:rFonts w:cstheme="minorHAnsi"/>
                <w:vertAlign w:val="superscript"/>
              </w:rPr>
            </w:pPr>
            <w:r>
              <w:rPr>
                <w:rFonts w:cstheme="minorHAnsi"/>
              </w:rPr>
              <w:t>1</w:t>
            </w:r>
          </w:p>
        </w:tc>
        <w:tc>
          <w:tcPr>
            <w:tcW w:w="1073" w:type="dxa"/>
            <w:shd w:val="clear" w:color="auto" w:fill="auto"/>
          </w:tcPr>
          <w:p w14:paraId="287B5D52" w14:textId="77777777" w:rsidR="00D13D69" w:rsidRPr="00F418C5" w:rsidRDefault="00D13D69" w:rsidP="00CD5748">
            <w:pPr>
              <w:jc w:val="center"/>
              <w:rPr>
                <w:rFonts w:cstheme="minorHAnsi"/>
              </w:rPr>
            </w:pPr>
            <w:r w:rsidRPr="00F418C5">
              <w:rPr>
                <w:rFonts w:cstheme="minorHAnsi"/>
              </w:rPr>
              <w:t>+</w:t>
            </w:r>
          </w:p>
        </w:tc>
      </w:tr>
      <w:tr w:rsidR="00D13D69" w14:paraId="53B3BF0B" w14:textId="77777777" w:rsidTr="00CD5748">
        <w:tc>
          <w:tcPr>
            <w:tcW w:w="4503" w:type="dxa"/>
            <w:tcBorders>
              <w:bottom w:val="single" w:sz="4" w:space="0" w:color="auto"/>
            </w:tcBorders>
            <w:shd w:val="clear" w:color="auto" w:fill="D9D9D9" w:themeFill="background1" w:themeFillShade="D9"/>
          </w:tcPr>
          <w:p w14:paraId="6C7F5F5C" w14:textId="77777777" w:rsidR="00D13D69" w:rsidRPr="00F418C5" w:rsidRDefault="00D13D69" w:rsidP="00CD5748">
            <w:pPr>
              <w:rPr>
                <w:rFonts w:cstheme="minorHAnsi"/>
              </w:rPr>
            </w:pPr>
            <w:r w:rsidRPr="00F418C5">
              <w:rPr>
                <w:rFonts w:cstheme="minorHAnsi"/>
              </w:rPr>
              <w:t xml:space="preserve">1212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gostinske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kratkotrajno</w:t>
            </w:r>
            <w:proofErr w:type="spellEnd"/>
            <w:r w:rsidRPr="00F418C5">
              <w:rPr>
                <w:rFonts w:cstheme="minorHAnsi"/>
              </w:rPr>
              <w:t xml:space="preserve"> </w:t>
            </w:r>
            <w:proofErr w:type="spellStart"/>
            <w:r w:rsidRPr="00F418C5">
              <w:rPr>
                <w:rFonts w:cstheme="minorHAnsi"/>
              </w:rPr>
              <w:t>nastanitev</w:t>
            </w:r>
            <w:proofErr w:type="spellEnd"/>
          </w:p>
        </w:tc>
        <w:tc>
          <w:tcPr>
            <w:tcW w:w="843" w:type="dxa"/>
            <w:tcBorders>
              <w:bottom w:val="single" w:sz="4" w:space="0" w:color="auto"/>
            </w:tcBorders>
            <w:shd w:val="clear" w:color="auto" w:fill="D9D9D9" w:themeFill="background1" w:themeFillShade="D9"/>
          </w:tcPr>
          <w:p w14:paraId="6D7A30D3"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03AFF7C8"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10C16124"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65B85F5E"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6D2F8950" w14:textId="77777777" w:rsidR="00D13D69" w:rsidRPr="00F418C5" w:rsidRDefault="00D13D69" w:rsidP="00CD5748">
            <w:pPr>
              <w:jc w:val="center"/>
              <w:rPr>
                <w:rFonts w:cstheme="minorHAnsi"/>
              </w:rPr>
            </w:pPr>
          </w:p>
        </w:tc>
      </w:tr>
      <w:tr w:rsidR="00D13D69" w14:paraId="5976C977" w14:textId="77777777" w:rsidTr="00CD5748">
        <w:tc>
          <w:tcPr>
            <w:tcW w:w="4503" w:type="dxa"/>
            <w:tcBorders>
              <w:bottom w:val="single" w:sz="4" w:space="0" w:color="auto"/>
            </w:tcBorders>
            <w:shd w:val="clear" w:color="auto" w:fill="auto"/>
          </w:tcPr>
          <w:p w14:paraId="31B4E1F0" w14:textId="77777777" w:rsidR="00D13D69" w:rsidRPr="00F418C5" w:rsidRDefault="00D13D69" w:rsidP="00CD5748">
            <w:pPr>
              <w:rPr>
                <w:rFonts w:cstheme="minorHAnsi"/>
              </w:rPr>
            </w:pPr>
            <w:r w:rsidRPr="00F418C5">
              <w:rPr>
                <w:rFonts w:cstheme="minorHAnsi"/>
              </w:rPr>
              <w:t xml:space="preserve">12121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gostinske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kratkotrajno</w:t>
            </w:r>
            <w:proofErr w:type="spellEnd"/>
            <w:r w:rsidRPr="00F418C5">
              <w:rPr>
                <w:rFonts w:cstheme="minorHAnsi"/>
              </w:rPr>
              <w:t xml:space="preserve"> </w:t>
            </w:r>
            <w:proofErr w:type="spellStart"/>
            <w:r w:rsidRPr="00F418C5">
              <w:rPr>
                <w:rFonts w:cstheme="minorHAnsi"/>
              </w:rPr>
              <w:t>nastanitev</w:t>
            </w:r>
            <w:proofErr w:type="spellEnd"/>
          </w:p>
        </w:tc>
        <w:tc>
          <w:tcPr>
            <w:tcW w:w="843" w:type="dxa"/>
            <w:tcBorders>
              <w:bottom w:val="single" w:sz="4" w:space="0" w:color="auto"/>
            </w:tcBorders>
          </w:tcPr>
          <w:p w14:paraId="034C7EF8"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28AFAE36"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76BB1759"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027B97FD" w14:textId="77777777" w:rsidR="00D13D69" w:rsidRPr="00F418C5" w:rsidRDefault="00D13D69" w:rsidP="00CD5748">
            <w:pPr>
              <w:jc w:val="center"/>
              <w:rPr>
                <w:rFonts w:cstheme="minorHAnsi"/>
              </w:rPr>
            </w:pPr>
            <w:r>
              <w:rPr>
                <w:rFonts w:cstheme="minorHAnsi"/>
              </w:rPr>
              <w:t>1</w:t>
            </w:r>
          </w:p>
        </w:tc>
        <w:tc>
          <w:tcPr>
            <w:tcW w:w="1073" w:type="dxa"/>
            <w:tcBorders>
              <w:bottom w:val="single" w:sz="4" w:space="0" w:color="auto"/>
            </w:tcBorders>
            <w:shd w:val="clear" w:color="auto" w:fill="auto"/>
          </w:tcPr>
          <w:p w14:paraId="5A8272B1" w14:textId="77777777" w:rsidR="00D13D69" w:rsidRPr="00F418C5" w:rsidRDefault="00D13D69" w:rsidP="00CD5748">
            <w:pPr>
              <w:jc w:val="center"/>
              <w:rPr>
                <w:rFonts w:cstheme="minorHAnsi"/>
              </w:rPr>
            </w:pPr>
            <w:r>
              <w:rPr>
                <w:rFonts w:cstheme="minorHAnsi"/>
              </w:rPr>
              <w:t>+</w:t>
            </w:r>
          </w:p>
        </w:tc>
      </w:tr>
      <w:tr w:rsidR="00D13D69" w14:paraId="2BFDD9E0" w14:textId="77777777" w:rsidTr="00CD5748">
        <w:tc>
          <w:tcPr>
            <w:tcW w:w="4503" w:type="dxa"/>
            <w:shd w:val="clear" w:color="auto" w:fill="auto"/>
          </w:tcPr>
          <w:p w14:paraId="3D1BD0EB" w14:textId="77777777" w:rsidR="00D13D69" w:rsidRPr="00F418C5" w:rsidRDefault="00D13D69" w:rsidP="00CD5748">
            <w:pPr>
              <w:rPr>
                <w:rFonts w:cstheme="minorHAnsi"/>
              </w:rPr>
            </w:pPr>
            <w:r w:rsidRPr="00F418C5">
              <w:rPr>
                <w:rFonts w:cstheme="minorHAnsi"/>
              </w:rPr>
              <w:t xml:space="preserve">12122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kratkotrajno</w:t>
            </w:r>
            <w:proofErr w:type="spellEnd"/>
            <w:r w:rsidRPr="00F418C5">
              <w:rPr>
                <w:rFonts w:cstheme="minorHAnsi"/>
              </w:rPr>
              <w:t xml:space="preserve"> </w:t>
            </w:r>
            <w:proofErr w:type="spellStart"/>
            <w:r w:rsidRPr="00F418C5">
              <w:rPr>
                <w:rFonts w:cstheme="minorHAnsi"/>
              </w:rPr>
              <w:t>nastanitev</w:t>
            </w:r>
            <w:proofErr w:type="spellEnd"/>
            <w:r w:rsidRPr="00F418C5">
              <w:rPr>
                <w:rFonts w:cstheme="minorHAnsi"/>
              </w:rPr>
              <w:t xml:space="preserve"> </w:t>
            </w:r>
            <w:proofErr w:type="spellStart"/>
            <w:r w:rsidRPr="00F418C5">
              <w:rPr>
                <w:rFonts w:cstheme="minorHAnsi"/>
              </w:rPr>
              <w:t>na</w:t>
            </w:r>
            <w:proofErr w:type="spellEnd"/>
            <w:r w:rsidRPr="00F418C5">
              <w:rPr>
                <w:rFonts w:cstheme="minorHAnsi"/>
              </w:rPr>
              <w:t xml:space="preserve"> </w:t>
            </w:r>
            <w:proofErr w:type="spellStart"/>
            <w:r w:rsidRPr="00F418C5">
              <w:rPr>
                <w:rFonts w:cstheme="minorHAnsi"/>
              </w:rPr>
              <w:t>drevesu</w:t>
            </w:r>
            <w:proofErr w:type="spellEnd"/>
          </w:p>
        </w:tc>
        <w:tc>
          <w:tcPr>
            <w:tcW w:w="843" w:type="dxa"/>
          </w:tcPr>
          <w:p w14:paraId="6F2A966B" w14:textId="77777777" w:rsidR="00D13D69" w:rsidRPr="00F418C5" w:rsidRDefault="00D13D69" w:rsidP="00CD5748">
            <w:pPr>
              <w:jc w:val="center"/>
              <w:rPr>
                <w:rFonts w:cstheme="minorHAnsi"/>
              </w:rPr>
            </w:pPr>
          </w:p>
        </w:tc>
        <w:tc>
          <w:tcPr>
            <w:tcW w:w="903" w:type="dxa"/>
            <w:shd w:val="clear" w:color="auto" w:fill="auto"/>
          </w:tcPr>
          <w:p w14:paraId="4FD978E9"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65006E2A"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5C8F3432"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7CD2546D" w14:textId="77777777" w:rsidR="00D13D69" w:rsidRPr="00F418C5" w:rsidRDefault="00D13D69" w:rsidP="00CD5748">
            <w:pPr>
              <w:jc w:val="center"/>
              <w:rPr>
                <w:rFonts w:cstheme="minorHAnsi"/>
              </w:rPr>
            </w:pPr>
            <w:r w:rsidRPr="00F418C5">
              <w:rPr>
                <w:rFonts w:cstheme="minorHAnsi"/>
              </w:rPr>
              <w:t>+</w:t>
            </w:r>
          </w:p>
        </w:tc>
      </w:tr>
      <w:tr w:rsidR="00D13D69" w14:paraId="5288FB25" w14:textId="77777777" w:rsidTr="00CD5748">
        <w:tc>
          <w:tcPr>
            <w:tcW w:w="4503" w:type="dxa"/>
            <w:shd w:val="clear" w:color="auto" w:fill="D9D9D9" w:themeFill="background1" w:themeFillShade="D9"/>
          </w:tcPr>
          <w:p w14:paraId="449C3F04" w14:textId="77777777" w:rsidR="00D13D69" w:rsidRPr="00F418C5" w:rsidRDefault="00D13D69" w:rsidP="00CD5748">
            <w:pPr>
              <w:rPr>
                <w:rFonts w:cstheme="minorHAnsi"/>
                <w:highlight w:val="lightGray"/>
              </w:rPr>
            </w:pPr>
            <w:r w:rsidRPr="00F418C5">
              <w:rPr>
                <w:rFonts w:cstheme="minorHAnsi"/>
              </w:rPr>
              <w:t xml:space="preserve">122 </w:t>
            </w:r>
            <w:proofErr w:type="spellStart"/>
            <w:r w:rsidRPr="00F418C5">
              <w:rPr>
                <w:rFonts w:cstheme="minorHAnsi"/>
              </w:rPr>
              <w:t>Poslovne</w:t>
            </w:r>
            <w:proofErr w:type="spellEnd"/>
            <w:r w:rsidRPr="00F418C5">
              <w:rPr>
                <w:rFonts w:cstheme="minorHAnsi"/>
              </w:rPr>
              <w:t xml:space="preserve"> in </w:t>
            </w:r>
            <w:proofErr w:type="spellStart"/>
            <w:r w:rsidRPr="00F418C5">
              <w:rPr>
                <w:rFonts w:cstheme="minorHAnsi"/>
              </w:rPr>
              <w:t>upravne</w:t>
            </w:r>
            <w:proofErr w:type="spellEnd"/>
            <w:r w:rsidRPr="00F418C5">
              <w:rPr>
                <w:rFonts w:cstheme="minorHAnsi"/>
              </w:rPr>
              <w:t xml:space="preserve"> </w:t>
            </w:r>
            <w:proofErr w:type="spellStart"/>
            <w:r w:rsidRPr="00F418C5">
              <w:rPr>
                <w:rFonts w:cstheme="minorHAnsi"/>
              </w:rPr>
              <w:t>stavbe</w:t>
            </w:r>
            <w:proofErr w:type="spellEnd"/>
          </w:p>
        </w:tc>
        <w:tc>
          <w:tcPr>
            <w:tcW w:w="843" w:type="dxa"/>
            <w:shd w:val="clear" w:color="auto" w:fill="D9D9D9" w:themeFill="background1" w:themeFillShade="D9"/>
          </w:tcPr>
          <w:p w14:paraId="392A51B9" w14:textId="77777777" w:rsidR="00D13D69" w:rsidRPr="00F418C5" w:rsidRDefault="00D13D69" w:rsidP="00CD5748">
            <w:pPr>
              <w:jc w:val="center"/>
              <w:rPr>
                <w:rFonts w:cstheme="minorHAnsi"/>
                <w:highlight w:val="lightGray"/>
              </w:rPr>
            </w:pPr>
          </w:p>
        </w:tc>
        <w:tc>
          <w:tcPr>
            <w:tcW w:w="903" w:type="dxa"/>
            <w:shd w:val="clear" w:color="auto" w:fill="D9D9D9" w:themeFill="background1" w:themeFillShade="D9"/>
          </w:tcPr>
          <w:p w14:paraId="278DF4CF" w14:textId="77777777" w:rsidR="00D13D69" w:rsidRPr="00F418C5" w:rsidRDefault="00D13D69" w:rsidP="00CD5748">
            <w:pPr>
              <w:jc w:val="center"/>
              <w:rPr>
                <w:rFonts w:cstheme="minorHAnsi"/>
                <w:highlight w:val="lightGray"/>
              </w:rPr>
            </w:pPr>
          </w:p>
        </w:tc>
        <w:tc>
          <w:tcPr>
            <w:tcW w:w="981" w:type="dxa"/>
            <w:shd w:val="clear" w:color="auto" w:fill="D9D9D9" w:themeFill="background1" w:themeFillShade="D9"/>
          </w:tcPr>
          <w:p w14:paraId="0BF5716F" w14:textId="77777777" w:rsidR="00D13D69" w:rsidRPr="00F418C5" w:rsidRDefault="00D13D69" w:rsidP="00CD5748">
            <w:pPr>
              <w:jc w:val="center"/>
              <w:rPr>
                <w:rFonts w:cstheme="minorHAnsi"/>
                <w:highlight w:val="lightGray"/>
              </w:rPr>
            </w:pPr>
          </w:p>
        </w:tc>
        <w:tc>
          <w:tcPr>
            <w:tcW w:w="985" w:type="dxa"/>
            <w:shd w:val="clear" w:color="auto" w:fill="D9D9D9" w:themeFill="background1" w:themeFillShade="D9"/>
          </w:tcPr>
          <w:p w14:paraId="620D66B2" w14:textId="77777777" w:rsidR="00D13D69" w:rsidRPr="00F418C5" w:rsidRDefault="00D13D69" w:rsidP="00CD5748">
            <w:pPr>
              <w:jc w:val="center"/>
              <w:rPr>
                <w:rFonts w:cstheme="minorHAnsi"/>
                <w:highlight w:val="lightGray"/>
              </w:rPr>
            </w:pPr>
          </w:p>
        </w:tc>
        <w:tc>
          <w:tcPr>
            <w:tcW w:w="1073" w:type="dxa"/>
            <w:shd w:val="clear" w:color="auto" w:fill="D9D9D9" w:themeFill="background1" w:themeFillShade="D9"/>
          </w:tcPr>
          <w:p w14:paraId="37299D6C" w14:textId="77777777" w:rsidR="00D13D69" w:rsidRPr="00F418C5" w:rsidRDefault="00D13D69" w:rsidP="00CD5748">
            <w:pPr>
              <w:jc w:val="center"/>
              <w:rPr>
                <w:rFonts w:cstheme="minorHAnsi"/>
                <w:highlight w:val="lightGray"/>
              </w:rPr>
            </w:pPr>
          </w:p>
        </w:tc>
      </w:tr>
      <w:tr w:rsidR="00D13D69" w14:paraId="4E26AADD" w14:textId="77777777" w:rsidTr="00CD5748">
        <w:tc>
          <w:tcPr>
            <w:tcW w:w="4503" w:type="dxa"/>
            <w:tcBorders>
              <w:bottom w:val="single" w:sz="4" w:space="0" w:color="auto"/>
            </w:tcBorders>
            <w:shd w:val="clear" w:color="auto" w:fill="D9D9D9" w:themeFill="background1" w:themeFillShade="D9"/>
          </w:tcPr>
          <w:p w14:paraId="6C179C25" w14:textId="77777777" w:rsidR="00D13D69" w:rsidRPr="00F418C5" w:rsidRDefault="00D13D69" w:rsidP="00CD5748">
            <w:pPr>
              <w:rPr>
                <w:rFonts w:cstheme="minorHAnsi"/>
                <w:highlight w:val="lightGray"/>
              </w:rPr>
            </w:pPr>
            <w:r w:rsidRPr="00F418C5">
              <w:rPr>
                <w:rFonts w:cstheme="minorHAnsi"/>
              </w:rPr>
              <w:t xml:space="preserve">1220 </w:t>
            </w:r>
            <w:proofErr w:type="spellStart"/>
            <w:r w:rsidRPr="00F418C5">
              <w:rPr>
                <w:rFonts w:cstheme="minorHAnsi"/>
              </w:rPr>
              <w:t>Poslovne</w:t>
            </w:r>
            <w:proofErr w:type="spellEnd"/>
            <w:r w:rsidRPr="00F418C5">
              <w:rPr>
                <w:rFonts w:cstheme="minorHAnsi"/>
              </w:rPr>
              <w:t xml:space="preserve"> in </w:t>
            </w:r>
            <w:proofErr w:type="spellStart"/>
            <w:r w:rsidRPr="00F418C5">
              <w:rPr>
                <w:rFonts w:cstheme="minorHAnsi"/>
              </w:rPr>
              <w:t>upravne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60CE323F" w14:textId="77777777" w:rsidR="00D13D69" w:rsidRPr="00F418C5" w:rsidRDefault="00D13D69" w:rsidP="00CD5748">
            <w:pPr>
              <w:jc w:val="center"/>
              <w:rPr>
                <w:rFonts w:cstheme="minorHAnsi"/>
                <w:highlight w:val="lightGray"/>
              </w:rPr>
            </w:pPr>
          </w:p>
        </w:tc>
        <w:tc>
          <w:tcPr>
            <w:tcW w:w="903" w:type="dxa"/>
            <w:tcBorders>
              <w:bottom w:val="single" w:sz="4" w:space="0" w:color="auto"/>
            </w:tcBorders>
            <w:shd w:val="clear" w:color="auto" w:fill="D9D9D9" w:themeFill="background1" w:themeFillShade="D9"/>
          </w:tcPr>
          <w:p w14:paraId="616A8FFF" w14:textId="77777777" w:rsidR="00D13D69" w:rsidRPr="00F418C5" w:rsidRDefault="00D13D69" w:rsidP="00CD5748">
            <w:pPr>
              <w:jc w:val="center"/>
              <w:rPr>
                <w:rFonts w:cstheme="minorHAnsi"/>
                <w:highlight w:val="lightGray"/>
              </w:rPr>
            </w:pPr>
          </w:p>
        </w:tc>
        <w:tc>
          <w:tcPr>
            <w:tcW w:w="981" w:type="dxa"/>
            <w:tcBorders>
              <w:bottom w:val="single" w:sz="4" w:space="0" w:color="auto"/>
            </w:tcBorders>
            <w:shd w:val="clear" w:color="auto" w:fill="D9D9D9" w:themeFill="background1" w:themeFillShade="D9"/>
          </w:tcPr>
          <w:p w14:paraId="5023262B" w14:textId="77777777" w:rsidR="00D13D69" w:rsidRPr="00F418C5" w:rsidRDefault="00D13D69" w:rsidP="00CD5748">
            <w:pPr>
              <w:jc w:val="center"/>
              <w:rPr>
                <w:rFonts w:cstheme="minorHAnsi"/>
                <w:highlight w:val="lightGray"/>
              </w:rPr>
            </w:pPr>
          </w:p>
        </w:tc>
        <w:tc>
          <w:tcPr>
            <w:tcW w:w="985" w:type="dxa"/>
            <w:tcBorders>
              <w:bottom w:val="single" w:sz="4" w:space="0" w:color="auto"/>
            </w:tcBorders>
            <w:shd w:val="clear" w:color="auto" w:fill="D9D9D9" w:themeFill="background1" w:themeFillShade="D9"/>
          </w:tcPr>
          <w:p w14:paraId="6F7C151D" w14:textId="77777777" w:rsidR="00D13D69" w:rsidRPr="00F418C5" w:rsidRDefault="00D13D69" w:rsidP="00CD5748">
            <w:pPr>
              <w:jc w:val="center"/>
              <w:rPr>
                <w:rFonts w:cstheme="minorHAnsi"/>
                <w:highlight w:val="lightGray"/>
              </w:rPr>
            </w:pPr>
          </w:p>
        </w:tc>
        <w:tc>
          <w:tcPr>
            <w:tcW w:w="1073" w:type="dxa"/>
            <w:tcBorders>
              <w:bottom w:val="single" w:sz="4" w:space="0" w:color="auto"/>
            </w:tcBorders>
            <w:shd w:val="clear" w:color="auto" w:fill="D9D9D9" w:themeFill="background1" w:themeFillShade="D9"/>
          </w:tcPr>
          <w:p w14:paraId="0642DD0B" w14:textId="77777777" w:rsidR="00D13D69" w:rsidRPr="00F418C5" w:rsidRDefault="00D13D69" w:rsidP="00CD5748">
            <w:pPr>
              <w:jc w:val="center"/>
              <w:rPr>
                <w:rFonts w:cstheme="minorHAnsi"/>
                <w:highlight w:val="lightGray"/>
              </w:rPr>
            </w:pPr>
          </w:p>
        </w:tc>
      </w:tr>
      <w:tr w:rsidR="00D13D69" w14:paraId="239A7FB9" w14:textId="77777777" w:rsidTr="00CD5748">
        <w:tc>
          <w:tcPr>
            <w:tcW w:w="4503" w:type="dxa"/>
            <w:tcBorders>
              <w:bottom w:val="single" w:sz="4" w:space="0" w:color="auto"/>
            </w:tcBorders>
            <w:shd w:val="clear" w:color="auto" w:fill="auto"/>
          </w:tcPr>
          <w:p w14:paraId="3C75BF25" w14:textId="77777777" w:rsidR="00D13D69" w:rsidRPr="00F418C5" w:rsidRDefault="00D13D69" w:rsidP="00CD5748">
            <w:pPr>
              <w:rPr>
                <w:rFonts w:cstheme="minorHAnsi"/>
              </w:rPr>
            </w:pPr>
            <w:r w:rsidRPr="00F418C5">
              <w:rPr>
                <w:rFonts w:cstheme="minorHAnsi"/>
              </w:rPr>
              <w:t xml:space="preserve">12201 </w:t>
            </w:r>
            <w:proofErr w:type="spellStart"/>
            <w:r w:rsidRPr="00F418C5">
              <w:rPr>
                <w:rFonts w:cstheme="minorHAnsi"/>
              </w:rPr>
              <w:t>Stavbe</w:t>
            </w:r>
            <w:proofErr w:type="spellEnd"/>
            <w:r w:rsidRPr="00F418C5">
              <w:rPr>
                <w:rFonts w:cstheme="minorHAnsi"/>
              </w:rPr>
              <w:t xml:space="preserve"> </w:t>
            </w:r>
            <w:proofErr w:type="spellStart"/>
            <w:r w:rsidRPr="00F418C5">
              <w:rPr>
                <w:rFonts w:cstheme="minorHAnsi"/>
              </w:rPr>
              <w:t>javne</w:t>
            </w:r>
            <w:proofErr w:type="spellEnd"/>
            <w:r w:rsidRPr="00F418C5">
              <w:rPr>
                <w:rFonts w:cstheme="minorHAnsi"/>
              </w:rPr>
              <w:t xml:space="preserve"> </w:t>
            </w:r>
            <w:proofErr w:type="spellStart"/>
            <w:r w:rsidRPr="00F418C5">
              <w:rPr>
                <w:rFonts w:cstheme="minorHAnsi"/>
              </w:rPr>
              <w:t>uprave</w:t>
            </w:r>
            <w:proofErr w:type="spellEnd"/>
          </w:p>
        </w:tc>
        <w:tc>
          <w:tcPr>
            <w:tcW w:w="843" w:type="dxa"/>
            <w:tcBorders>
              <w:bottom w:val="single" w:sz="4" w:space="0" w:color="auto"/>
            </w:tcBorders>
          </w:tcPr>
          <w:p w14:paraId="0C32C6A3" w14:textId="77777777" w:rsidR="00D13D69" w:rsidRPr="00F418C5" w:rsidRDefault="00D13D69" w:rsidP="00CD5748">
            <w:pPr>
              <w:jc w:val="center"/>
              <w:rPr>
                <w:rFonts w:cstheme="minorHAnsi"/>
              </w:rPr>
            </w:pPr>
            <w:r>
              <w:rPr>
                <w:rFonts w:cstheme="minorHAnsi"/>
              </w:rPr>
              <w:t>*</w:t>
            </w:r>
          </w:p>
        </w:tc>
        <w:tc>
          <w:tcPr>
            <w:tcW w:w="903" w:type="dxa"/>
            <w:tcBorders>
              <w:bottom w:val="single" w:sz="4" w:space="0" w:color="auto"/>
            </w:tcBorders>
            <w:shd w:val="clear" w:color="auto" w:fill="auto"/>
          </w:tcPr>
          <w:p w14:paraId="12FB06AD"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433BDBD0"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6A6C808B" w14:textId="77777777" w:rsidR="00D13D69" w:rsidRPr="00F418C5" w:rsidRDefault="00D13D69" w:rsidP="00CD5748">
            <w:pPr>
              <w:jc w:val="center"/>
              <w:rPr>
                <w:rFonts w:cstheme="minorHAnsi"/>
              </w:rPr>
            </w:pPr>
            <w:r>
              <w:rPr>
                <w:rFonts w:cstheme="minorHAnsi"/>
              </w:rPr>
              <w:t>1</w:t>
            </w:r>
          </w:p>
        </w:tc>
        <w:tc>
          <w:tcPr>
            <w:tcW w:w="1073" w:type="dxa"/>
            <w:tcBorders>
              <w:bottom w:val="single" w:sz="4" w:space="0" w:color="auto"/>
            </w:tcBorders>
            <w:shd w:val="clear" w:color="auto" w:fill="auto"/>
          </w:tcPr>
          <w:p w14:paraId="5F8C475C" w14:textId="77777777" w:rsidR="00D13D69" w:rsidRPr="00F418C5" w:rsidRDefault="00D13D69" w:rsidP="00CD5748">
            <w:pPr>
              <w:jc w:val="center"/>
              <w:rPr>
                <w:rFonts w:cstheme="minorHAnsi"/>
              </w:rPr>
            </w:pPr>
            <w:r w:rsidRPr="00F418C5">
              <w:rPr>
                <w:rFonts w:cstheme="minorHAnsi"/>
              </w:rPr>
              <w:t>+</w:t>
            </w:r>
          </w:p>
        </w:tc>
      </w:tr>
      <w:tr w:rsidR="00D13D69" w14:paraId="28A7F7BA" w14:textId="77777777" w:rsidTr="00CD5748">
        <w:tc>
          <w:tcPr>
            <w:tcW w:w="4503" w:type="dxa"/>
            <w:tcBorders>
              <w:bottom w:val="single" w:sz="4" w:space="0" w:color="auto"/>
            </w:tcBorders>
            <w:shd w:val="clear" w:color="auto" w:fill="auto"/>
          </w:tcPr>
          <w:p w14:paraId="792293E0" w14:textId="77777777" w:rsidR="00D13D69" w:rsidRPr="00F418C5" w:rsidRDefault="00D13D69" w:rsidP="00CD5748">
            <w:pPr>
              <w:rPr>
                <w:rFonts w:cstheme="minorHAnsi"/>
              </w:rPr>
            </w:pPr>
            <w:r w:rsidRPr="00F418C5">
              <w:rPr>
                <w:rFonts w:cstheme="minorHAnsi"/>
              </w:rPr>
              <w:t xml:space="preserve">12202 </w:t>
            </w:r>
            <w:proofErr w:type="spellStart"/>
            <w:r w:rsidRPr="00F418C5">
              <w:rPr>
                <w:rFonts w:cstheme="minorHAnsi"/>
              </w:rPr>
              <w:t>Stavbe</w:t>
            </w:r>
            <w:proofErr w:type="spellEnd"/>
            <w:r w:rsidRPr="00F418C5">
              <w:rPr>
                <w:rFonts w:cstheme="minorHAnsi"/>
              </w:rPr>
              <w:t xml:space="preserve"> bank, </w:t>
            </w:r>
            <w:proofErr w:type="spellStart"/>
            <w:r w:rsidRPr="00F418C5">
              <w:rPr>
                <w:rFonts w:cstheme="minorHAnsi"/>
              </w:rPr>
              <w:t>pošt</w:t>
            </w:r>
            <w:proofErr w:type="spellEnd"/>
            <w:r w:rsidRPr="00F418C5">
              <w:rPr>
                <w:rFonts w:cstheme="minorHAnsi"/>
              </w:rPr>
              <w:t xml:space="preserve">, </w:t>
            </w:r>
            <w:proofErr w:type="spellStart"/>
            <w:r w:rsidRPr="00F418C5">
              <w:rPr>
                <w:rFonts w:cstheme="minorHAnsi"/>
              </w:rPr>
              <w:t>zavarovalnic</w:t>
            </w:r>
            <w:proofErr w:type="spellEnd"/>
          </w:p>
        </w:tc>
        <w:tc>
          <w:tcPr>
            <w:tcW w:w="843" w:type="dxa"/>
            <w:tcBorders>
              <w:bottom w:val="single" w:sz="4" w:space="0" w:color="auto"/>
            </w:tcBorders>
          </w:tcPr>
          <w:p w14:paraId="3E8FF701" w14:textId="77777777" w:rsidR="00D13D69" w:rsidRPr="00F418C5" w:rsidRDefault="00D13D69" w:rsidP="00CD5748">
            <w:pPr>
              <w:jc w:val="center"/>
              <w:rPr>
                <w:rFonts w:cstheme="minorHAnsi"/>
              </w:rPr>
            </w:pPr>
            <w:r>
              <w:rPr>
                <w:rFonts w:cstheme="minorHAnsi"/>
              </w:rPr>
              <w:t>*</w:t>
            </w:r>
          </w:p>
        </w:tc>
        <w:tc>
          <w:tcPr>
            <w:tcW w:w="903" w:type="dxa"/>
            <w:tcBorders>
              <w:bottom w:val="single" w:sz="4" w:space="0" w:color="auto"/>
            </w:tcBorders>
            <w:shd w:val="clear" w:color="auto" w:fill="auto"/>
          </w:tcPr>
          <w:p w14:paraId="3403BA4E"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0E0F0D1E"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7276F603" w14:textId="77777777" w:rsidR="00D13D69" w:rsidRPr="00F418C5" w:rsidRDefault="00D13D69" w:rsidP="00CD5748">
            <w:pPr>
              <w:jc w:val="center"/>
              <w:rPr>
                <w:rFonts w:cstheme="minorHAnsi"/>
              </w:rPr>
            </w:pPr>
            <w:r>
              <w:rPr>
                <w:rFonts w:cstheme="minorHAnsi"/>
              </w:rPr>
              <w:t>1</w:t>
            </w:r>
          </w:p>
        </w:tc>
        <w:tc>
          <w:tcPr>
            <w:tcW w:w="1073" w:type="dxa"/>
            <w:tcBorders>
              <w:bottom w:val="single" w:sz="4" w:space="0" w:color="auto"/>
            </w:tcBorders>
            <w:shd w:val="clear" w:color="auto" w:fill="auto"/>
          </w:tcPr>
          <w:p w14:paraId="58C8C12E" w14:textId="77777777" w:rsidR="00D13D69" w:rsidRPr="00F418C5" w:rsidRDefault="00D13D69" w:rsidP="00CD5748">
            <w:pPr>
              <w:jc w:val="center"/>
              <w:rPr>
                <w:rFonts w:cstheme="minorHAnsi"/>
              </w:rPr>
            </w:pPr>
            <w:r w:rsidRPr="00F418C5">
              <w:rPr>
                <w:rFonts w:cstheme="minorHAnsi"/>
              </w:rPr>
              <w:t>+</w:t>
            </w:r>
          </w:p>
        </w:tc>
      </w:tr>
      <w:tr w:rsidR="00D13D69" w14:paraId="16FBAE10" w14:textId="77777777" w:rsidTr="00CD5748">
        <w:tc>
          <w:tcPr>
            <w:tcW w:w="4503" w:type="dxa"/>
            <w:tcBorders>
              <w:bottom w:val="single" w:sz="4" w:space="0" w:color="auto"/>
            </w:tcBorders>
            <w:shd w:val="clear" w:color="auto" w:fill="auto"/>
          </w:tcPr>
          <w:p w14:paraId="4ED75144" w14:textId="77777777" w:rsidR="00D13D69" w:rsidRPr="00F418C5" w:rsidRDefault="00D13D69" w:rsidP="00CD5748">
            <w:pPr>
              <w:rPr>
                <w:rFonts w:cstheme="minorHAnsi"/>
              </w:rPr>
            </w:pPr>
            <w:r w:rsidRPr="00F418C5">
              <w:rPr>
                <w:rFonts w:cstheme="minorHAnsi"/>
              </w:rPr>
              <w:t xml:space="preserve">12203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poslovne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tcPr>
          <w:p w14:paraId="35558E79"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2E477998"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07109A8F"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2306075D" w14:textId="77777777" w:rsidR="00D13D69" w:rsidRPr="00F418C5" w:rsidRDefault="00D13D69" w:rsidP="00CD5748">
            <w:pPr>
              <w:jc w:val="center"/>
              <w:rPr>
                <w:rFonts w:cstheme="minorHAnsi"/>
              </w:rPr>
            </w:pPr>
            <w:r>
              <w:rPr>
                <w:rFonts w:cstheme="minorHAnsi"/>
              </w:rPr>
              <w:t>1</w:t>
            </w:r>
          </w:p>
        </w:tc>
        <w:tc>
          <w:tcPr>
            <w:tcW w:w="1073" w:type="dxa"/>
            <w:tcBorders>
              <w:bottom w:val="single" w:sz="4" w:space="0" w:color="auto"/>
            </w:tcBorders>
            <w:shd w:val="clear" w:color="auto" w:fill="auto"/>
          </w:tcPr>
          <w:p w14:paraId="39554317" w14:textId="77777777" w:rsidR="00D13D69" w:rsidRPr="00F418C5" w:rsidRDefault="00D13D69" w:rsidP="00CD5748">
            <w:pPr>
              <w:jc w:val="center"/>
              <w:rPr>
                <w:rFonts w:cstheme="minorHAnsi"/>
              </w:rPr>
            </w:pPr>
            <w:r w:rsidRPr="00F418C5">
              <w:rPr>
                <w:rFonts w:cstheme="minorHAnsi"/>
              </w:rPr>
              <w:t>+</w:t>
            </w:r>
          </w:p>
        </w:tc>
      </w:tr>
      <w:tr w:rsidR="00D13D69" w14:paraId="02D1F05D" w14:textId="77777777" w:rsidTr="00CD5748">
        <w:tc>
          <w:tcPr>
            <w:tcW w:w="4503" w:type="dxa"/>
            <w:shd w:val="clear" w:color="auto" w:fill="auto"/>
          </w:tcPr>
          <w:p w14:paraId="50515415" w14:textId="77777777" w:rsidR="00D13D69" w:rsidRPr="00F418C5" w:rsidRDefault="00D13D69" w:rsidP="00CD5748">
            <w:pPr>
              <w:rPr>
                <w:rFonts w:cstheme="minorHAnsi"/>
              </w:rPr>
            </w:pPr>
            <w:r w:rsidRPr="00F418C5">
              <w:rPr>
                <w:rFonts w:cstheme="minorHAnsi"/>
              </w:rPr>
              <w:t xml:space="preserve">12204 </w:t>
            </w:r>
            <w:proofErr w:type="spellStart"/>
            <w:r w:rsidRPr="00F418C5">
              <w:rPr>
                <w:rFonts w:cstheme="minorHAnsi"/>
              </w:rPr>
              <w:t>Konferenčne</w:t>
            </w:r>
            <w:proofErr w:type="spellEnd"/>
            <w:r w:rsidRPr="00F418C5">
              <w:rPr>
                <w:rFonts w:cstheme="minorHAnsi"/>
              </w:rPr>
              <w:t xml:space="preserve"> in </w:t>
            </w:r>
            <w:proofErr w:type="spellStart"/>
            <w:r w:rsidRPr="00F418C5">
              <w:rPr>
                <w:rFonts w:cstheme="minorHAnsi"/>
              </w:rPr>
              <w:t>kongresne</w:t>
            </w:r>
            <w:proofErr w:type="spellEnd"/>
            <w:r w:rsidRPr="00F418C5">
              <w:rPr>
                <w:rFonts w:cstheme="minorHAnsi"/>
              </w:rPr>
              <w:t xml:space="preserve"> </w:t>
            </w:r>
            <w:proofErr w:type="spellStart"/>
            <w:r w:rsidRPr="00F418C5">
              <w:rPr>
                <w:rFonts w:cstheme="minorHAnsi"/>
              </w:rPr>
              <w:t>stavbe</w:t>
            </w:r>
            <w:proofErr w:type="spellEnd"/>
          </w:p>
        </w:tc>
        <w:tc>
          <w:tcPr>
            <w:tcW w:w="843" w:type="dxa"/>
          </w:tcPr>
          <w:p w14:paraId="5B139347"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1905E8FB"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12C7A507"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1012A7BB" w14:textId="77777777" w:rsidR="00D13D69" w:rsidRPr="00F418C5" w:rsidRDefault="00D13D69" w:rsidP="00CD5748">
            <w:pPr>
              <w:jc w:val="center"/>
              <w:rPr>
                <w:rFonts w:cstheme="minorHAnsi"/>
              </w:rPr>
            </w:pPr>
            <w:r>
              <w:rPr>
                <w:rFonts w:cstheme="minorHAnsi"/>
              </w:rPr>
              <w:t>1</w:t>
            </w:r>
          </w:p>
        </w:tc>
        <w:tc>
          <w:tcPr>
            <w:tcW w:w="1073" w:type="dxa"/>
            <w:shd w:val="clear" w:color="auto" w:fill="auto"/>
          </w:tcPr>
          <w:p w14:paraId="36B96E87" w14:textId="77777777" w:rsidR="00D13D69" w:rsidRPr="00F418C5" w:rsidRDefault="00D13D69" w:rsidP="00CD5748">
            <w:pPr>
              <w:jc w:val="center"/>
              <w:rPr>
                <w:rFonts w:cstheme="minorHAnsi"/>
              </w:rPr>
            </w:pPr>
            <w:r w:rsidRPr="00F418C5">
              <w:rPr>
                <w:rFonts w:cstheme="minorHAnsi"/>
              </w:rPr>
              <w:t>+</w:t>
            </w:r>
          </w:p>
        </w:tc>
      </w:tr>
      <w:tr w:rsidR="00D13D69" w14:paraId="30BBF773" w14:textId="77777777" w:rsidTr="00CD5748">
        <w:tc>
          <w:tcPr>
            <w:tcW w:w="4503" w:type="dxa"/>
            <w:shd w:val="clear" w:color="auto" w:fill="D9D9D9" w:themeFill="background1" w:themeFillShade="D9"/>
          </w:tcPr>
          <w:p w14:paraId="4AFEBF8E" w14:textId="77777777" w:rsidR="00D13D69" w:rsidRPr="00F418C5" w:rsidRDefault="00D13D69" w:rsidP="00CD5748">
            <w:pPr>
              <w:rPr>
                <w:rFonts w:cstheme="minorHAnsi"/>
              </w:rPr>
            </w:pPr>
            <w:r w:rsidRPr="00F418C5">
              <w:rPr>
                <w:rFonts w:cstheme="minorHAnsi"/>
              </w:rPr>
              <w:t xml:space="preserve">123 </w:t>
            </w:r>
            <w:proofErr w:type="spellStart"/>
            <w:r w:rsidRPr="00F418C5">
              <w:rPr>
                <w:rFonts w:cstheme="minorHAnsi"/>
              </w:rPr>
              <w:t>Trgovske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in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storitvene</w:t>
            </w:r>
            <w:proofErr w:type="spellEnd"/>
            <w:r w:rsidRPr="00F418C5">
              <w:rPr>
                <w:rFonts w:cstheme="minorHAnsi"/>
              </w:rPr>
              <w:t xml:space="preserve"> </w:t>
            </w:r>
            <w:proofErr w:type="spellStart"/>
            <w:r w:rsidRPr="00F418C5">
              <w:rPr>
                <w:rFonts w:cstheme="minorHAnsi"/>
              </w:rPr>
              <w:t>dejavnosti</w:t>
            </w:r>
            <w:proofErr w:type="spellEnd"/>
          </w:p>
        </w:tc>
        <w:tc>
          <w:tcPr>
            <w:tcW w:w="843" w:type="dxa"/>
            <w:shd w:val="clear" w:color="auto" w:fill="D9D9D9" w:themeFill="background1" w:themeFillShade="D9"/>
          </w:tcPr>
          <w:p w14:paraId="2A078507"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7D87313C"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678C6E1"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227277C9"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1C6A2FE4" w14:textId="77777777" w:rsidR="00D13D69" w:rsidRPr="00F418C5" w:rsidRDefault="00D13D69" w:rsidP="00CD5748">
            <w:pPr>
              <w:jc w:val="center"/>
              <w:rPr>
                <w:rFonts w:cstheme="minorHAnsi"/>
              </w:rPr>
            </w:pPr>
          </w:p>
        </w:tc>
      </w:tr>
      <w:tr w:rsidR="00D13D69" w14:paraId="08D76E81" w14:textId="77777777" w:rsidTr="00CD5748">
        <w:tc>
          <w:tcPr>
            <w:tcW w:w="4503" w:type="dxa"/>
            <w:tcBorders>
              <w:bottom w:val="single" w:sz="4" w:space="0" w:color="auto"/>
            </w:tcBorders>
            <w:shd w:val="clear" w:color="auto" w:fill="D9D9D9" w:themeFill="background1" w:themeFillShade="D9"/>
          </w:tcPr>
          <w:p w14:paraId="3610C467" w14:textId="77777777" w:rsidR="00D13D69" w:rsidRPr="00F418C5" w:rsidRDefault="00D13D69" w:rsidP="00CD5748">
            <w:pPr>
              <w:rPr>
                <w:rFonts w:cstheme="minorHAnsi"/>
              </w:rPr>
            </w:pPr>
            <w:r w:rsidRPr="00F418C5">
              <w:rPr>
                <w:rFonts w:cstheme="minorHAnsi"/>
              </w:rPr>
              <w:t xml:space="preserve">1230 </w:t>
            </w:r>
            <w:proofErr w:type="spellStart"/>
            <w:r w:rsidRPr="00F418C5">
              <w:rPr>
                <w:rFonts w:cstheme="minorHAnsi"/>
              </w:rPr>
              <w:t>Trgovske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in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storitvene</w:t>
            </w:r>
            <w:proofErr w:type="spellEnd"/>
            <w:r w:rsidRPr="00F418C5">
              <w:rPr>
                <w:rFonts w:cstheme="minorHAnsi"/>
              </w:rPr>
              <w:t xml:space="preserve"> </w:t>
            </w:r>
            <w:proofErr w:type="spellStart"/>
            <w:r w:rsidRPr="00F418C5">
              <w:rPr>
                <w:rFonts w:cstheme="minorHAnsi"/>
              </w:rPr>
              <w:t>dejavnosti</w:t>
            </w:r>
            <w:proofErr w:type="spellEnd"/>
          </w:p>
        </w:tc>
        <w:tc>
          <w:tcPr>
            <w:tcW w:w="843" w:type="dxa"/>
            <w:tcBorders>
              <w:bottom w:val="single" w:sz="4" w:space="0" w:color="auto"/>
            </w:tcBorders>
            <w:shd w:val="clear" w:color="auto" w:fill="D9D9D9" w:themeFill="background1" w:themeFillShade="D9"/>
          </w:tcPr>
          <w:p w14:paraId="3C4B8427"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381992C0"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481FADA3"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0255108C"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14688588" w14:textId="77777777" w:rsidR="00D13D69" w:rsidRPr="00F418C5" w:rsidRDefault="00D13D69" w:rsidP="00CD5748">
            <w:pPr>
              <w:jc w:val="center"/>
              <w:rPr>
                <w:rFonts w:cstheme="minorHAnsi"/>
              </w:rPr>
            </w:pPr>
          </w:p>
        </w:tc>
      </w:tr>
      <w:tr w:rsidR="00D13D69" w14:paraId="00F96486" w14:textId="77777777" w:rsidTr="00CD5748">
        <w:tc>
          <w:tcPr>
            <w:tcW w:w="4503" w:type="dxa"/>
            <w:tcBorders>
              <w:bottom w:val="single" w:sz="4" w:space="0" w:color="auto"/>
            </w:tcBorders>
            <w:shd w:val="clear" w:color="auto" w:fill="auto"/>
          </w:tcPr>
          <w:p w14:paraId="4BB708E7" w14:textId="77777777" w:rsidR="00D13D69" w:rsidRPr="00F418C5" w:rsidRDefault="00D13D69" w:rsidP="00CD5748">
            <w:pPr>
              <w:rPr>
                <w:rFonts w:cstheme="minorHAnsi"/>
              </w:rPr>
            </w:pPr>
            <w:r w:rsidRPr="00F418C5">
              <w:rPr>
                <w:rFonts w:cstheme="minorHAnsi"/>
              </w:rPr>
              <w:t xml:space="preserve">12301 </w:t>
            </w:r>
            <w:proofErr w:type="spellStart"/>
            <w:r w:rsidRPr="00F418C5">
              <w:rPr>
                <w:rFonts w:cstheme="minorHAnsi"/>
              </w:rPr>
              <w:t>Trgovske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tcPr>
          <w:p w14:paraId="47DD6F0B"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14F9CCC5"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4E3157E4"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560593C1" w14:textId="77777777" w:rsidR="00D13D69" w:rsidRPr="00E221D5" w:rsidRDefault="00D13D69" w:rsidP="00CD5748">
            <w:pPr>
              <w:jc w:val="center"/>
              <w:rPr>
                <w:rFonts w:cstheme="minorHAnsi"/>
                <w:vertAlign w:val="superscript"/>
              </w:rPr>
            </w:pPr>
            <w:r>
              <w:rPr>
                <w:rFonts w:cstheme="minorHAnsi"/>
              </w:rPr>
              <w:t>1</w:t>
            </w:r>
          </w:p>
        </w:tc>
        <w:tc>
          <w:tcPr>
            <w:tcW w:w="1073" w:type="dxa"/>
            <w:tcBorders>
              <w:bottom w:val="single" w:sz="4" w:space="0" w:color="auto"/>
            </w:tcBorders>
            <w:shd w:val="clear" w:color="auto" w:fill="auto"/>
          </w:tcPr>
          <w:p w14:paraId="2F02295B" w14:textId="77777777" w:rsidR="00D13D69" w:rsidRPr="00F418C5" w:rsidRDefault="00D13D69" w:rsidP="00CD5748">
            <w:pPr>
              <w:jc w:val="center"/>
              <w:rPr>
                <w:rFonts w:cstheme="minorHAnsi"/>
              </w:rPr>
            </w:pPr>
            <w:r w:rsidRPr="00F418C5">
              <w:rPr>
                <w:rFonts w:cstheme="minorHAnsi"/>
              </w:rPr>
              <w:t>+</w:t>
            </w:r>
          </w:p>
        </w:tc>
      </w:tr>
      <w:tr w:rsidR="00D13D69" w14:paraId="6C844246" w14:textId="77777777" w:rsidTr="00CD5748">
        <w:tc>
          <w:tcPr>
            <w:tcW w:w="4503" w:type="dxa"/>
            <w:tcBorders>
              <w:bottom w:val="single" w:sz="4" w:space="0" w:color="auto"/>
            </w:tcBorders>
            <w:shd w:val="clear" w:color="auto" w:fill="auto"/>
          </w:tcPr>
          <w:p w14:paraId="7A9221B2" w14:textId="77777777" w:rsidR="00D13D69" w:rsidRPr="00F418C5" w:rsidRDefault="00D13D69" w:rsidP="00CD5748">
            <w:pPr>
              <w:rPr>
                <w:rFonts w:cstheme="minorHAnsi"/>
              </w:rPr>
            </w:pPr>
            <w:r w:rsidRPr="00F418C5">
              <w:rPr>
                <w:rFonts w:cstheme="minorHAnsi"/>
              </w:rPr>
              <w:t xml:space="preserve">12302 </w:t>
            </w:r>
            <w:proofErr w:type="spellStart"/>
            <w:r w:rsidRPr="00F418C5">
              <w:rPr>
                <w:rFonts w:cstheme="minorHAnsi"/>
              </w:rPr>
              <w:t>Sejemske</w:t>
            </w:r>
            <w:proofErr w:type="spellEnd"/>
            <w:r w:rsidRPr="00F418C5">
              <w:rPr>
                <w:rFonts w:cstheme="minorHAnsi"/>
              </w:rPr>
              <w:t xml:space="preserve"> </w:t>
            </w:r>
            <w:proofErr w:type="spellStart"/>
            <w:r w:rsidRPr="00F418C5">
              <w:rPr>
                <w:rFonts w:cstheme="minorHAnsi"/>
              </w:rPr>
              <w:t>dvorane</w:t>
            </w:r>
            <w:proofErr w:type="spellEnd"/>
            <w:r w:rsidRPr="00F418C5">
              <w:rPr>
                <w:rFonts w:cstheme="minorHAnsi"/>
              </w:rPr>
              <w:t xml:space="preserve">, </w:t>
            </w:r>
            <w:proofErr w:type="spellStart"/>
            <w:r w:rsidRPr="00F418C5">
              <w:rPr>
                <w:rFonts w:cstheme="minorHAnsi"/>
              </w:rPr>
              <w:t>razstavišča</w:t>
            </w:r>
            <w:proofErr w:type="spellEnd"/>
          </w:p>
        </w:tc>
        <w:tc>
          <w:tcPr>
            <w:tcW w:w="843" w:type="dxa"/>
            <w:tcBorders>
              <w:bottom w:val="single" w:sz="4" w:space="0" w:color="auto"/>
            </w:tcBorders>
          </w:tcPr>
          <w:p w14:paraId="5323B2A2"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1B88D7BB"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6BC8E378"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14CB57D3" w14:textId="77777777" w:rsidR="00D13D69" w:rsidRPr="00F418C5" w:rsidRDefault="00D13D69" w:rsidP="00CD5748">
            <w:pPr>
              <w:jc w:val="center"/>
              <w:rPr>
                <w:rFonts w:cstheme="minorHAnsi"/>
              </w:rPr>
            </w:pPr>
            <w:r>
              <w:rPr>
                <w:rFonts w:cstheme="minorHAnsi"/>
              </w:rPr>
              <w:t>1</w:t>
            </w:r>
            <w:r w:rsidRPr="00F418C5">
              <w:rPr>
                <w:rFonts w:cstheme="minorHAnsi"/>
              </w:rPr>
              <w:t>-</w:t>
            </w:r>
          </w:p>
        </w:tc>
        <w:tc>
          <w:tcPr>
            <w:tcW w:w="1073" w:type="dxa"/>
            <w:tcBorders>
              <w:bottom w:val="single" w:sz="4" w:space="0" w:color="auto"/>
            </w:tcBorders>
            <w:shd w:val="clear" w:color="auto" w:fill="auto"/>
          </w:tcPr>
          <w:p w14:paraId="57F4FC6A" w14:textId="77777777" w:rsidR="00D13D69" w:rsidRPr="00F418C5" w:rsidRDefault="00D13D69" w:rsidP="00CD5748">
            <w:pPr>
              <w:jc w:val="center"/>
              <w:rPr>
                <w:rFonts w:cstheme="minorHAnsi"/>
              </w:rPr>
            </w:pPr>
            <w:r w:rsidRPr="00F418C5">
              <w:rPr>
                <w:rFonts w:cstheme="minorHAnsi"/>
              </w:rPr>
              <w:t>+</w:t>
            </w:r>
          </w:p>
        </w:tc>
      </w:tr>
      <w:tr w:rsidR="00D13D69" w14:paraId="090E1FD8" w14:textId="77777777" w:rsidTr="00CD5748">
        <w:tc>
          <w:tcPr>
            <w:tcW w:w="4503" w:type="dxa"/>
            <w:tcBorders>
              <w:bottom w:val="single" w:sz="4" w:space="0" w:color="auto"/>
            </w:tcBorders>
            <w:shd w:val="clear" w:color="auto" w:fill="auto"/>
          </w:tcPr>
          <w:p w14:paraId="28EF7A7B" w14:textId="77777777" w:rsidR="00D13D69" w:rsidRPr="00F418C5" w:rsidRDefault="00D13D69" w:rsidP="00CD5748">
            <w:pPr>
              <w:rPr>
                <w:rFonts w:cstheme="minorHAnsi"/>
              </w:rPr>
            </w:pPr>
            <w:r w:rsidRPr="00F418C5">
              <w:rPr>
                <w:rFonts w:cstheme="minorHAnsi"/>
              </w:rPr>
              <w:t xml:space="preserve">12303 </w:t>
            </w:r>
            <w:proofErr w:type="spellStart"/>
            <w:r w:rsidRPr="00F418C5">
              <w:rPr>
                <w:rFonts w:cstheme="minorHAnsi"/>
              </w:rPr>
              <w:t>Oskrbne</w:t>
            </w:r>
            <w:proofErr w:type="spellEnd"/>
            <w:r w:rsidRPr="00F418C5">
              <w:rPr>
                <w:rFonts w:cstheme="minorHAnsi"/>
              </w:rPr>
              <w:t xml:space="preserve"> </w:t>
            </w:r>
            <w:proofErr w:type="spellStart"/>
            <w:r w:rsidRPr="00F418C5">
              <w:rPr>
                <w:rFonts w:cstheme="minorHAnsi"/>
              </w:rPr>
              <w:t>postaje</w:t>
            </w:r>
            <w:proofErr w:type="spellEnd"/>
            <w:r>
              <w:rPr>
                <w:rFonts w:cstheme="minorHAnsi"/>
              </w:rPr>
              <w:t xml:space="preserve"> (</w:t>
            </w:r>
            <w:proofErr w:type="spellStart"/>
            <w:r>
              <w:rPr>
                <w:rFonts w:cstheme="minorHAnsi"/>
              </w:rPr>
              <w:t>bencinske</w:t>
            </w:r>
            <w:proofErr w:type="spellEnd"/>
            <w:r>
              <w:rPr>
                <w:rFonts w:cstheme="minorHAnsi"/>
              </w:rPr>
              <w:t xml:space="preserve"> </w:t>
            </w:r>
            <w:proofErr w:type="spellStart"/>
            <w:r>
              <w:rPr>
                <w:rFonts w:cstheme="minorHAnsi"/>
              </w:rPr>
              <w:t>črpalke</w:t>
            </w:r>
            <w:proofErr w:type="spellEnd"/>
            <w:r>
              <w:rPr>
                <w:rFonts w:cstheme="minorHAnsi"/>
              </w:rPr>
              <w:t xml:space="preserve">, </w:t>
            </w:r>
            <w:proofErr w:type="spellStart"/>
            <w:r>
              <w:rPr>
                <w:rFonts w:cstheme="minorHAnsi"/>
              </w:rPr>
              <w:t>vodikove</w:t>
            </w:r>
            <w:proofErr w:type="spellEnd"/>
            <w:r>
              <w:rPr>
                <w:rFonts w:cstheme="minorHAnsi"/>
              </w:rPr>
              <w:t xml:space="preserve"> in </w:t>
            </w:r>
            <w:proofErr w:type="spellStart"/>
            <w:r>
              <w:rPr>
                <w:rFonts w:cstheme="minorHAnsi"/>
              </w:rPr>
              <w:t>električne</w:t>
            </w:r>
            <w:proofErr w:type="spellEnd"/>
            <w:r>
              <w:rPr>
                <w:rFonts w:cstheme="minorHAnsi"/>
              </w:rPr>
              <w:t xml:space="preserve"> </w:t>
            </w:r>
            <w:proofErr w:type="spellStart"/>
            <w:r>
              <w:rPr>
                <w:rFonts w:cstheme="minorHAnsi"/>
              </w:rPr>
              <w:t>polnilnice</w:t>
            </w:r>
            <w:proofErr w:type="spellEnd"/>
            <w:r>
              <w:rPr>
                <w:rFonts w:cstheme="minorHAnsi"/>
              </w:rPr>
              <w:t xml:space="preserve">, </w:t>
            </w:r>
            <w:proofErr w:type="spellStart"/>
            <w:r>
              <w:rPr>
                <w:rFonts w:cstheme="minorHAnsi"/>
              </w:rPr>
              <w:t>fotovoltaika</w:t>
            </w:r>
            <w:proofErr w:type="spellEnd"/>
            <w:r>
              <w:rPr>
                <w:rFonts w:cstheme="minorHAnsi"/>
              </w:rPr>
              <w:t xml:space="preserve">, </w:t>
            </w:r>
            <w:proofErr w:type="spellStart"/>
            <w:r>
              <w:rPr>
                <w:rFonts w:cstheme="minorHAnsi"/>
              </w:rPr>
              <w:t>vetrnice</w:t>
            </w:r>
            <w:proofErr w:type="spellEnd"/>
            <w:r>
              <w:rPr>
                <w:rFonts w:cstheme="minorHAnsi"/>
              </w:rPr>
              <w:t xml:space="preserve">, </w:t>
            </w:r>
            <w:proofErr w:type="spellStart"/>
            <w:r>
              <w:rPr>
                <w:rFonts w:cstheme="minorHAnsi"/>
              </w:rPr>
              <w:t>ipd</w:t>
            </w:r>
            <w:proofErr w:type="spellEnd"/>
            <w:r>
              <w:rPr>
                <w:rFonts w:cstheme="minorHAnsi"/>
              </w:rPr>
              <w:t>.)</w:t>
            </w:r>
          </w:p>
        </w:tc>
        <w:tc>
          <w:tcPr>
            <w:tcW w:w="843" w:type="dxa"/>
            <w:tcBorders>
              <w:bottom w:val="single" w:sz="4" w:space="0" w:color="auto"/>
            </w:tcBorders>
          </w:tcPr>
          <w:p w14:paraId="063A8EB0" w14:textId="77777777" w:rsidR="00D13D69" w:rsidRPr="00F418C5" w:rsidRDefault="00D13D69" w:rsidP="00CD5748">
            <w:pPr>
              <w:jc w:val="center"/>
              <w:rPr>
                <w:rFonts w:cstheme="minorHAnsi"/>
              </w:rPr>
            </w:pPr>
            <w:r>
              <w:rPr>
                <w:rFonts w:cstheme="minorHAnsi"/>
              </w:rPr>
              <w:t>*</w:t>
            </w:r>
          </w:p>
        </w:tc>
        <w:tc>
          <w:tcPr>
            <w:tcW w:w="903" w:type="dxa"/>
            <w:tcBorders>
              <w:bottom w:val="single" w:sz="4" w:space="0" w:color="auto"/>
            </w:tcBorders>
            <w:shd w:val="clear" w:color="auto" w:fill="auto"/>
          </w:tcPr>
          <w:p w14:paraId="0F80ACCA"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5671735C"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5963702E" w14:textId="77777777" w:rsidR="00D13D69" w:rsidRPr="00F418C5" w:rsidRDefault="00D13D69" w:rsidP="00CD5748">
            <w:pPr>
              <w:jc w:val="center"/>
              <w:rPr>
                <w:rFonts w:cstheme="minorHAnsi"/>
              </w:rPr>
            </w:pPr>
            <w:r w:rsidRPr="00F418C5">
              <w:rPr>
                <w:rFonts w:cstheme="minorHAnsi"/>
              </w:rPr>
              <w:t>-</w:t>
            </w:r>
          </w:p>
        </w:tc>
        <w:tc>
          <w:tcPr>
            <w:tcW w:w="1073" w:type="dxa"/>
            <w:tcBorders>
              <w:bottom w:val="single" w:sz="4" w:space="0" w:color="auto"/>
            </w:tcBorders>
            <w:shd w:val="clear" w:color="auto" w:fill="auto"/>
          </w:tcPr>
          <w:p w14:paraId="56D373CB" w14:textId="77777777" w:rsidR="00D13D69" w:rsidRPr="00F418C5" w:rsidRDefault="00D13D69" w:rsidP="00CD5748">
            <w:pPr>
              <w:jc w:val="center"/>
              <w:rPr>
                <w:rFonts w:cstheme="minorHAnsi"/>
              </w:rPr>
            </w:pPr>
            <w:r w:rsidRPr="00F418C5">
              <w:rPr>
                <w:rFonts w:cstheme="minorHAnsi"/>
              </w:rPr>
              <w:t>+</w:t>
            </w:r>
          </w:p>
        </w:tc>
      </w:tr>
      <w:tr w:rsidR="00D13D69" w14:paraId="26F7C7B0" w14:textId="77777777" w:rsidTr="00CD5748">
        <w:tc>
          <w:tcPr>
            <w:tcW w:w="4503" w:type="dxa"/>
            <w:shd w:val="clear" w:color="auto" w:fill="auto"/>
          </w:tcPr>
          <w:p w14:paraId="7DE866EC" w14:textId="77777777" w:rsidR="00D13D69" w:rsidRPr="00F418C5" w:rsidRDefault="00D13D69" w:rsidP="00CD5748">
            <w:pPr>
              <w:rPr>
                <w:rFonts w:cstheme="minorHAnsi"/>
              </w:rPr>
            </w:pPr>
            <w:r w:rsidRPr="00F418C5">
              <w:rPr>
                <w:rFonts w:cstheme="minorHAnsi"/>
              </w:rPr>
              <w:t xml:space="preserve">12304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storitvene</w:t>
            </w:r>
            <w:proofErr w:type="spellEnd"/>
            <w:r w:rsidRPr="00F418C5">
              <w:rPr>
                <w:rFonts w:cstheme="minorHAnsi"/>
              </w:rPr>
              <w:t xml:space="preserve"> </w:t>
            </w:r>
            <w:proofErr w:type="spellStart"/>
            <w:r w:rsidRPr="00F418C5">
              <w:rPr>
                <w:rFonts w:cstheme="minorHAnsi"/>
              </w:rPr>
              <w:t>dejavnosti</w:t>
            </w:r>
            <w:proofErr w:type="spellEnd"/>
          </w:p>
        </w:tc>
        <w:tc>
          <w:tcPr>
            <w:tcW w:w="843" w:type="dxa"/>
          </w:tcPr>
          <w:p w14:paraId="57C17A8C" w14:textId="77777777" w:rsidR="00D13D69" w:rsidRPr="00F418C5" w:rsidRDefault="00D13D69" w:rsidP="00CD5748">
            <w:pPr>
              <w:jc w:val="center"/>
              <w:rPr>
                <w:rFonts w:cstheme="minorHAnsi"/>
              </w:rPr>
            </w:pPr>
          </w:p>
        </w:tc>
        <w:tc>
          <w:tcPr>
            <w:tcW w:w="903" w:type="dxa"/>
            <w:shd w:val="clear" w:color="auto" w:fill="auto"/>
          </w:tcPr>
          <w:p w14:paraId="34872ECB"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411AE4BB"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3FC5C29C" w14:textId="77777777" w:rsidR="00D13D69" w:rsidRPr="00F418C5" w:rsidRDefault="00D13D69" w:rsidP="00CD5748">
            <w:pPr>
              <w:jc w:val="center"/>
              <w:rPr>
                <w:rFonts w:cstheme="minorHAnsi"/>
              </w:rPr>
            </w:pPr>
            <w:r>
              <w:rPr>
                <w:rFonts w:cstheme="minorHAnsi"/>
              </w:rPr>
              <w:t>1</w:t>
            </w:r>
          </w:p>
        </w:tc>
        <w:tc>
          <w:tcPr>
            <w:tcW w:w="1073" w:type="dxa"/>
            <w:shd w:val="clear" w:color="auto" w:fill="auto"/>
          </w:tcPr>
          <w:p w14:paraId="20C7AAFF" w14:textId="77777777" w:rsidR="00D13D69" w:rsidRPr="00F418C5" w:rsidRDefault="00D13D69" w:rsidP="00CD5748">
            <w:pPr>
              <w:jc w:val="center"/>
              <w:rPr>
                <w:rFonts w:cstheme="minorHAnsi"/>
              </w:rPr>
            </w:pPr>
            <w:r w:rsidRPr="00F418C5">
              <w:rPr>
                <w:rFonts w:cstheme="minorHAnsi"/>
              </w:rPr>
              <w:t>+</w:t>
            </w:r>
          </w:p>
        </w:tc>
      </w:tr>
      <w:tr w:rsidR="00D13D69" w14:paraId="1466D27D" w14:textId="77777777" w:rsidTr="00CD5748">
        <w:tc>
          <w:tcPr>
            <w:tcW w:w="4503" w:type="dxa"/>
            <w:shd w:val="clear" w:color="auto" w:fill="D9D9D9" w:themeFill="background1" w:themeFillShade="D9"/>
          </w:tcPr>
          <w:p w14:paraId="0AB4769E" w14:textId="77777777" w:rsidR="00D13D69" w:rsidRPr="00F418C5" w:rsidRDefault="00D13D69" w:rsidP="00CD5748">
            <w:pPr>
              <w:rPr>
                <w:rFonts w:cstheme="minorHAnsi"/>
              </w:rPr>
            </w:pPr>
            <w:r w:rsidRPr="00F418C5">
              <w:rPr>
                <w:rFonts w:cstheme="minorHAnsi"/>
              </w:rPr>
              <w:t xml:space="preserve">124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promet</w:t>
            </w:r>
            <w:proofErr w:type="spellEnd"/>
            <w:r w:rsidRPr="00F418C5">
              <w:rPr>
                <w:rFonts w:cstheme="minorHAnsi"/>
              </w:rPr>
              <w:t xml:space="preserve"> in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izvajanje</w:t>
            </w:r>
            <w:proofErr w:type="spellEnd"/>
            <w:r w:rsidRPr="00F418C5">
              <w:rPr>
                <w:rFonts w:cstheme="minorHAnsi"/>
              </w:rPr>
              <w:t xml:space="preserve"> </w:t>
            </w:r>
            <w:proofErr w:type="spellStart"/>
            <w:r w:rsidRPr="00F418C5">
              <w:rPr>
                <w:rFonts w:cstheme="minorHAnsi"/>
              </w:rPr>
              <w:t>komunikacij</w:t>
            </w:r>
            <w:proofErr w:type="spellEnd"/>
          </w:p>
        </w:tc>
        <w:tc>
          <w:tcPr>
            <w:tcW w:w="843" w:type="dxa"/>
            <w:shd w:val="clear" w:color="auto" w:fill="D9D9D9" w:themeFill="background1" w:themeFillShade="D9"/>
          </w:tcPr>
          <w:p w14:paraId="48375068"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0D148ACA"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681D1529"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3EC1C56C"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ABF9FEB" w14:textId="77777777" w:rsidR="00D13D69" w:rsidRPr="00F418C5" w:rsidRDefault="00D13D69" w:rsidP="00CD5748">
            <w:pPr>
              <w:jc w:val="center"/>
              <w:rPr>
                <w:rFonts w:cstheme="minorHAnsi"/>
              </w:rPr>
            </w:pPr>
          </w:p>
        </w:tc>
      </w:tr>
      <w:tr w:rsidR="00D13D69" w14:paraId="4473B69B" w14:textId="77777777" w:rsidTr="00CD5748">
        <w:tc>
          <w:tcPr>
            <w:tcW w:w="4503" w:type="dxa"/>
            <w:tcBorders>
              <w:bottom w:val="single" w:sz="4" w:space="0" w:color="auto"/>
            </w:tcBorders>
            <w:shd w:val="clear" w:color="auto" w:fill="D9D9D9" w:themeFill="background1" w:themeFillShade="D9"/>
          </w:tcPr>
          <w:p w14:paraId="47A5D043" w14:textId="77777777" w:rsidR="00D13D69" w:rsidRPr="00F418C5" w:rsidRDefault="00D13D69" w:rsidP="00CD5748">
            <w:pPr>
              <w:rPr>
                <w:rFonts w:cstheme="minorHAnsi"/>
              </w:rPr>
            </w:pPr>
            <w:r w:rsidRPr="00F418C5">
              <w:rPr>
                <w:rFonts w:cstheme="minorHAnsi"/>
              </w:rPr>
              <w:lastRenderedPageBreak/>
              <w:t xml:space="preserve">1241 </w:t>
            </w:r>
            <w:proofErr w:type="spellStart"/>
            <w:r w:rsidRPr="00F418C5">
              <w:rPr>
                <w:rFonts w:cstheme="minorHAnsi"/>
              </w:rPr>
              <w:t>Postajna</w:t>
            </w:r>
            <w:proofErr w:type="spellEnd"/>
            <w:r w:rsidRPr="00F418C5">
              <w:rPr>
                <w:rFonts w:cstheme="minorHAnsi"/>
              </w:rPr>
              <w:t xml:space="preserve"> </w:t>
            </w:r>
            <w:proofErr w:type="spellStart"/>
            <w:r w:rsidRPr="00F418C5">
              <w:rPr>
                <w:rFonts w:cstheme="minorHAnsi"/>
              </w:rPr>
              <w:t>poslopja</w:t>
            </w:r>
            <w:proofErr w:type="spellEnd"/>
            <w:r w:rsidRPr="00F418C5">
              <w:rPr>
                <w:rFonts w:cstheme="minorHAnsi"/>
              </w:rPr>
              <w:t xml:space="preserve">, </w:t>
            </w:r>
            <w:proofErr w:type="spellStart"/>
            <w:r w:rsidRPr="00F418C5">
              <w:rPr>
                <w:rFonts w:cstheme="minorHAnsi"/>
              </w:rPr>
              <w:t>terminali</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izvajanje</w:t>
            </w:r>
            <w:proofErr w:type="spellEnd"/>
            <w:r w:rsidRPr="00F418C5">
              <w:rPr>
                <w:rFonts w:cstheme="minorHAnsi"/>
              </w:rPr>
              <w:t xml:space="preserve"> </w:t>
            </w:r>
            <w:proofErr w:type="spellStart"/>
            <w:r w:rsidRPr="00F418C5">
              <w:rPr>
                <w:rFonts w:cstheme="minorHAnsi"/>
              </w:rPr>
              <w:t>komunikacij</w:t>
            </w:r>
            <w:proofErr w:type="spellEnd"/>
            <w:r w:rsidRPr="00F418C5">
              <w:rPr>
                <w:rFonts w:cstheme="minorHAnsi"/>
              </w:rPr>
              <w:t xml:space="preserve"> </w:t>
            </w:r>
            <w:proofErr w:type="spellStart"/>
            <w:r w:rsidRPr="00F418C5">
              <w:rPr>
                <w:rFonts w:cstheme="minorHAnsi"/>
              </w:rPr>
              <w:t>ter</w:t>
            </w:r>
            <w:proofErr w:type="spellEnd"/>
            <w:r w:rsidRPr="00F418C5">
              <w:rPr>
                <w:rFonts w:cstheme="minorHAnsi"/>
              </w:rPr>
              <w:t xml:space="preserve"> z </w:t>
            </w:r>
            <w:proofErr w:type="spellStart"/>
            <w:r w:rsidRPr="00F418C5">
              <w:rPr>
                <w:rFonts w:cstheme="minorHAnsi"/>
              </w:rPr>
              <w:t>njimi</w:t>
            </w:r>
            <w:proofErr w:type="spellEnd"/>
            <w:r w:rsidRPr="00F418C5">
              <w:rPr>
                <w:rFonts w:cstheme="minorHAnsi"/>
              </w:rPr>
              <w:t xml:space="preserve"> </w:t>
            </w:r>
            <w:proofErr w:type="spellStart"/>
            <w:r w:rsidRPr="00F418C5">
              <w:rPr>
                <w:rFonts w:cstheme="minorHAnsi"/>
              </w:rPr>
              <w:t>povezane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3F3385CA"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36A05BFE"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40F5EF4C"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35EA1026"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6F7A5DF7" w14:textId="77777777" w:rsidR="00D13D69" w:rsidRPr="00F418C5" w:rsidRDefault="00D13D69" w:rsidP="00CD5748">
            <w:pPr>
              <w:jc w:val="center"/>
              <w:rPr>
                <w:rFonts w:cstheme="minorHAnsi"/>
              </w:rPr>
            </w:pPr>
          </w:p>
        </w:tc>
      </w:tr>
      <w:tr w:rsidR="00D13D69" w14:paraId="0D033316" w14:textId="77777777" w:rsidTr="00CD5748">
        <w:tc>
          <w:tcPr>
            <w:tcW w:w="4503" w:type="dxa"/>
            <w:shd w:val="clear" w:color="auto" w:fill="auto"/>
          </w:tcPr>
          <w:p w14:paraId="2631251D" w14:textId="77777777" w:rsidR="00D13D69" w:rsidRPr="00F418C5" w:rsidRDefault="00D13D69" w:rsidP="00CD5748">
            <w:pPr>
              <w:rPr>
                <w:rFonts w:cstheme="minorHAnsi"/>
              </w:rPr>
            </w:pPr>
            <w:r w:rsidRPr="00F418C5">
              <w:rPr>
                <w:rFonts w:cstheme="minorHAnsi"/>
              </w:rPr>
              <w:t xml:space="preserve">12410 </w:t>
            </w:r>
            <w:proofErr w:type="spellStart"/>
            <w:r w:rsidRPr="00F418C5">
              <w:rPr>
                <w:rFonts w:cstheme="minorHAnsi"/>
              </w:rPr>
              <w:t>Postajna</w:t>
            </w:r>
            <w:proofErr w:type="spellEnd"/>
            <w:r w:rsidRPr="00F418C5">
              <w:rPr>
                <w:rFonts w:cstheme="minorHAnsi"/>
              </w:rPr>
              <w:t xml:space="preserve"> </w:t>
            </w:r>
            <w:proofErr w:type="spellStart"/>
            <w:r w:rsidRPr="00F418C5">
              <w:rPr>
                <w:rFonts w:cstheme="minorHAnsi"/>
              </w:rPr>
              <w:t>poslopja</w:t>
            </w:r>
            <w:proofErr w:type="spellEnd"/>
            <w:r w:rsidRPr="00F418C5">
              <w:rPr>
                <w:rFonts w:cstheme="minorHAnsi"/>
              </w:rPr>
              <w:t xml:space="preserve">, </w:t>
            </w:r>
            <w:proofErr w:type="spellStart"/>
            <w:r w:rsidRPr="00F418C5">
              <w:rPr>
                <w:rFonts w:cstheme="minorHAnsi"/>
              </w:rPr>
              <w:t>terminali</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izvajanje</w:t>
            </w:r>
            <w:proofErr w:type="spellEnd"/>
            <w:r w:rsidRPr="00F418C5">
              <w:rPr>
                <w:rFonts w:cstheme="minorHAnsi"/>
              </w:rPr>
              <w:t xml:space="preserve"> </w:t>
            </w:r>
            <w:proofErr w:type="spellStart"/>
            <w:r w:rsidRPr="00F418C5">
              <w:rPr>
                <w:rFonts w:cstheme="minorHAnsi"/>
              </w:rPr>
              <w:t>komunikacij</w:t>
            </w:r>
            <w:proofErr w:type="spellEnd"/>
            <w:r w:rsidRPr="00F418C5">
              <w:rPr>
                <w:rFonts w:cstheme="minorHAnsi"/>
              </w:rPr>
              <w:t xml:space="preserve"> </w:t>
            </w:r>
            <w:proofErr w:type="spellStart"/>
            <w:r w:rsidRPr="00F418C5">
              <w:rPr>
                <w:rFonts w:cstheme="minorHAnsi"/>
              </w:rPr>
              <w:t>ter</w:t>
            </w:r>
            <w:proofErr w:type="spellEnd"/>
            <w:r w:rsidRPr="00F418C5">
              <w:rPr>
                <w:rFonts w:cstheme="minorHAnsi"/>
              </w:rPr>
              <w:t xml:space="preserve"> z </w:t>
            </w:r>
            <w:proofErr w:type="spellStart"/>
            <w:r w:rsidRPr="00F418C5">
              <w:rPr>
                <w:rFonts w:cstheme="minorHAnsi"/>
              </w:rPr>
              <w:t>njimi</w:t>
            </w:r>
            <w:proofErr w:type="spellEnd"/>
            <w:r w:rsidRPr="00F418C5">
              <w:rPr>
                <w:rFonts w:cstheme="minorHAnsi"/>
              </w:rPr>
              <w:t xml:space="preserve"> </w:t>
            </w:r>
            <w:proofErr w:type="spellStart"/>
            <w:r w:rsidRPr="00F418C5">
              <w:rPr>
                <w:rFonts w:cstheme="minorHAnsi"/>
              </w:rPr>
              <w:t>povezane</w:t>
            </w:r>
            <w:proofErr w:type="spellEnd"/>
            <w:r w:rsidRPr="00F418C5">
              <w:rPr>
                <w:rFonts w:cstheme="minorHAnsi"/>
              </w:rPr>
              <w:t xml:space="preserve"> </w:t>
            </w:r>
            <w:proofErr w:type="spellStart"/>
            <w:r w:rsidRPr="00F418C5">
              <w:rPr>
                <w:rFonts w:cstheme="minorHAnsi"/>
              </w:rPr>
              <w:t>stavbe</w:t>
            </w:r>
            <w:proofErr w:type="spellEnd"/>
          </w:p>
        </w:tc>
        <w:tc>
          <w:tcPr>
            <w:tcW w:w="843" w:type="dxa"/>
          </w:tcPr>
          <w:p w14:paraId="466983FB" w14:textId="77777777" w:rsidR="00D13D69" w:rsidRDefault="00D13D69" w:rsidP="00CD5748">
            <w:pPr>
              <w:jc w:val="center"/>
              <w:rPr>
                <w:rFonts w:cstheme="minorHAnsi"/>
              </w:rPr>
            </w:pPr>
            <w:r>
              <w:rPr>
                <w:rFonts w:cstheme="minorHAnsi"/>
              </w:rPr>
              <w:t>*</w:t>
            </w:r>
          </w:p>
        </w:tc>
        <w:tc>
          <w:tcPr>
            <w:tcW w:w="903" w:type="dxa"/>
            <w:shd w:val="clear" w:color="auto" w:fill="auto"/>
          </w:tcPr>
          <w:p w14:paraId="58F901BC" w14:textId="77777777" w:rsidR="00D13D69" w:rsidRPr="00F418C5" w:rsidRDefault="00D13D69" w:rsidP="00CD5748">
            <w:pPr>
              <w:jc w:val="center"/>
              <w:rPr>
                <w:rFonts w:cstheme="minorHAnsi"/>
              </w:rPr>
            </w:pPr>
            <w:r>
              <w:rPr>
                <w:rFonts w:cstheme="minorHAnsi"/>
              </w:rPr>
              <w:t>-</w:t>
            </w:r>
          </w:p>
        </w:tc>
        <w:tc>
          <w:tcPr>
            <w:tcW w:w="981" w:type="dxa"/>
            <w:shd w:val="clear" w:color="auto" w:fill="auto"/>
          </w:tcPr>
          <w:p w14:paraId="63C4630F" w14:textId="77777777" w:rsidR="00D13D69" w:rsidRPr="00F418C5" w:rsidRDefault="00D13D69" w:rsidP="00CD5748">
            <w:pPr>
              <w:jc w:val="center"/>
              <w:rPr>
                <w:rFonts w:cstheme="minorHAnsi"/>
              </w:rPr>
            </w:pPr>
            <w:r>
              <w:rPr>
                <w:rFonts w:cstheme="minorHAnsi"/>
              </w:rPr>
              <w:t>-</w:t>
            </w:r>
          </w:p>
        </w:tc>
        <w:tc>
          <w:tcPr>
            <w:tcW w:w="985" w:type="dxa"/>
            <w:shd w:val="clear" w:color="auto" w:fill="auto"/>
          </w:tcPr>
          <w:p w14:paraId="00192785" w14:textId="77777777" w:rsidR="00D13D69" w:rsidRPr="00F418C5" w:rsidRDefault="00D13D69" w:rsidP="00CD5748">
            <w:pPr>
              <w:jc w:val="center"/>
              <w:rPr>
                <w:rFonts w:cstheme="minorHAnsi"/>
              </w:rPr>
            </w:pPr>
            <w:r>
              <w:rPr>
                <w:rFonts w:cstheme="minorHAnsi"/>
              </w:rPr>
              <w:t>1</w:t>
            </w:r>
          </w:p>
        </w:tc>
        <w:tc>
          <w:tcPr>
            <w:tcW w:w="1073" w:type="dxa"/>
            <w:shd w:val="clear" w:color="auto" w:fill="auto"/>
          </w:tcPr>
          <w:p w14:paraId="600DD076" w14:textId="77777777" w:rsidR="00D13D69" w:rsidRPr="00F418C5" w:rsidRDefault="00D13D69" w:rsidP="00CD5748">
            <w:pPr>
              <w:jc w:val="center"/>
              <w:rPr>
                <w:rFonts w:cstheme="minorHAnsi"/>
              </w:rPr>
            </w:pPr>
            <w:r>
              <w:rPr>
                <w:rFonts w:cstheme="minorHAnsi"/>
              </w:rPr>
              <w:t>+</w:t>
            </w:r>
          </w:p>
        </w:tc>
      </w:tr>
      <w:tr w:rsidR="00D13D69" w14:paraId="743810B3" w14:textId="77777777" w:rsidTr="00CD5748">
        <w:tc>
          <w:tcPr>
            <w:tcW w:w="4503" w:type="dxa"/>
            <w:tcBorders>
              <w:bottom w:val="single" w:sz="4" w:space="0" w:color="auto"/>
            </w:tcBorders>
            <w:shd w:val="clear" w:color="auto" w:fill="D9D9D9" w:themeFill="background1" w:themeFillShade="D9"/>
          </w:tcPr>
          <w:p w14:paraId="4ECB898A" w14:textId="77777777" w:rsidR="00D13D69" w:rsidRPr="00F418C5" w:rsidRDefault="00D13D69" w:rsidP="00CD5748">
            <w:pPr>
              <w:rPr>
                <w:rFonts w:cstheme="minorHAnsi"/>
              </w:rPr>
            </w:pPr>
            <w:r w:rsidRPr="00F418C5">
              <w:rPr>
                <w:rFonts w:cstheme="minorHAnsi"/>
              </w:rPr>
              <w:t xml:space="preserve">1242 </w:t>
            </w:r>
            <w:proofErr w:type="spellStart"/>
            <w:r w:rsidRPr="00F418C5">
              <w:rPr>
                <w:rFonts w:cstheme="minorHAnsi"/>
              </w:rPr>
              <w:t>Garažne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716855F6"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4AB6AE9C"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5D557468"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325F9C8A"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19051D0C" w14:textId="77777777" w:rsidR="00D13D69" w:rsidRPr="00F418C5" w:rsidRDefault="00D13D69" w:rsidP="00CD5748">
            <w:pPr>
              <w:jc w:val="center"/>
              <w:rPr>
                <w:rFonts w:cstheme="minorHAnsi"/>
              </w:rPr>
            </w:pPr>
          </w:p>
        </w:tc>
      </w:tr>
      <w:tr w:rsidR="00D13D69" w14:paraId="76AFC132" w14:textId="77777777" w:rsidTr="00CD5748">
        <w:tc>
          <w:tcPr>
            <w:tcW w:w="4503" w:type="dxa"/>
            <w:shd w:val="clear" w:color="auto" w:fill="auto"/>
          </w:tcPr>
          <w:p w14:paraId="25E59DD6" w14:textId="77777777" w:rsidR="00D13D69" w:rsidRPr="00F418C5" w:rsidRDefault="00D13D69" w:rsidP="00CD5748">
            <w:pPr>
              <w:rPr>
                <w:rFonts w:cstheme="minorHAnsi"/>
              </w:rPr>
            </w:pPr>
            <w:r w:rsidRPr="00F418C5">
              <w:rPr>
                <w:rFonts w:cstheme="minorHAnsi"/>
              </w:rPr>
              <w:t xml:space="preserve">12420 </w:t>
            </w:r>
            <w:proofErr w:type="spellStart"/>
            <w:r w:rsidRPr="00F418C5">
              <w:rPr>
                <w:rFonts w:cstheme="minorHAnsi"/>
              </w:rPr>
              <w:t>Garažne</w:t>
            </w:r>
            <w:proofErr w:type="spellEnd"/>
            <w:r w:rsidRPr="00F418C5">
              <w:rPr>
                <w:rFonts w:cstheme="minorHAnsi"/>
              </w:rPr>
              <w:t xml:space="preserve"> </w:t>
            </w:r>
            <w:proofErr w:type="spellStart"/>
            <w:r w:rsidRPr="00F418C5">
              <w:rPr>
                <w:rFonts w:cstheme="minorHAnsi"/>
              </w:rPr>
              <w:t>stavbe</w:t>
            </w:r>
            <w:proofErr w:type="spellEnd"/>
          </w:p>
        </w:tc>
        <w:tc>
          <w:tcPr>
            <w:tcW w:w="843" w:type="dxa"/>
          </w:tcPr>
          <w:p w14:paraId="74E4E97D" w14:textId="77777777" w:rsidR="00D13D69" w:rsidRPr="00F418C5" w:rsidRDefault="00D13D69" w:rsidP="00CD5748">
            <w:pPr>
              <w:jc w:val="center"/>
              <w:rPr>
                <w:rFonts w:cstheme="minorHAnsi"/>
              </w:rPr>
            </w:pPr>
          </w:p>
        </w:tc>
        <w:tc>
          <w:tcPr>
            <w:tcW w:w="903" w:type="dxa"/>
            <w:shd w:val="clear" w:color="auto" w:fill="auto"/>
          </w:tcPr>
          <w:p w14:paraId="0CDE5CF2"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49A05F32" w14:textId="77777777" w:rsidR="00D13D69" w:rsidRPr="00F418C5" w:rsidRDefault="00D13D69" w:rsidP="00CD5748">
            <w:pPr>
              <w:jc w:val="center"/>
              <w:rPr>
                <w:rFonts w:cstheme="minorHAnsi"/>
              </w:rPr>
            </w:pPr>
            <w:r>
              <w:rPr>
                <w:rFonts w:cstheme="minorHAnsi"/>
              </w:rPr>
              <w:t>1</w:t>
            </w:r>
          </w:p>
        </w:tc>
        <w:tc>
          <w:tcPr>
            <w:tcW w:w="985" w:type="dxa"/>
            <w:shd w:val="clear" w:color="auto" w:fill="auto"/>
          </w:tcPr>
          <w:p w14:paraId="2870CC3E" w14:textId="77777777" w:rsidR="00D13D69" w:rsidRPr="00F418C5" w:rsidRDefault="00D13D69" w:rsidP="00CD5748">
            <w:pPr>
              <w:jc w:val="center"/>
              <w:rPr>
                <w:rFonts w:cstheme="minorHAnsi"/>
              </w:rPr>
            </w:pPr>
            <w:r>
              <w:rPr>
                <w:rFonts w:cstheme="minorHAnsi"/>
              </w:rPr>
              <w:t xml:space="preserve"> +</w:t>
            </w:r>
          </w:p>
        </w:tc>
        <w:tc>
          <w:tcPr>
            <w:tcW w:w="1073" w:type="dxa"/>
            <w:shd w:val="clear" w:color="auto" w:fill="auto"/>
          </w:tcPr>
          <w:p w14:paraId="0A584084" w14:textId="77777777" w:rsidR="00D13D69" w:rsidRPr="00F418C5" w:rsidRDefault="00D13D69" w:rsidP="00CD5748">
            <w:pPr>
              <w:jc w:val="center"/>
              <w:rPr>
                <w:rFonts w:cstheme="minorHAnsi"/>
              </w:rPr>
            </w:pPr>
            <w:r w:rsidRPr="00F418C5">
              <w:rPr>
                <w:rFonts w:cstheme="minorHAnsi"/>
              </w:rPr>
              <w:t>+</w:t>
            </w:r>
          </w:p>
        </w:tc>
      </w:tr>
      <w:tr w:rsidR="00D13D69" w14:paraId="08E765D3" w14:textId="77777777" w:rsidTr="00CD5748">
        <w:tc>
          <w:tcPr>
            <w:tcW w:w="4503" w:type="dxa"/>
            <w:shd w:val="clear" w:color="auto" w:fill="auto"/>
          </w:tcPr>
          <w:p w14:paraId="4F9392AD" w14:textId="77777777" w:rsidR="00D13D69" w:rsidRPr="00F418C5" w:rsidRDefault="00D13D69" w:rsidP="00CD5748">
            <w:pPr>
              <w:rPr>
                <w:rFonts w:cstheme="minorHAnsi"/>
              </w:rPr>
            </w:pPr>
            <w:r w:rsidRPr="00F418C5">
              <w:rPr>
                <w:rFonts w:cstheme="minorHAnsi"/>
              </w:rPr>
              <w:t xml:space="preserve">12420 </w:t>
            </w:r>
            <w:proofErr w:type="spellStart"/>
            <w:r w:rsidRPr="00F418C5">
              <w:rPr>
                <w:rFonts w:cstheme="minorHAnsi"/>
              </w:rPr>
              <w:t>Garažne</w:t>
            </w:r>
            <w:proofErr w:type="spellEnd"/>
            <w:r w:rsidRPr="00F418C5">
              <w:rPr>
                <w:rFonts w:cstheme="minorHAnsi"/>
              </w:rPr>
              <w:t xml:space="preserve"> </w:t>
            </w:r>
            <w:proofErr w:type="spellStart"/>
            <w:r w:rsidRPr="00F418C5">
              <w:rPr>
                <w:rFonts w:cstheme="minorHAnsi"/>
              </w:rPr>
              <w:t>stavbe</w:t>
            </w:r>
            <w:proofErr w:type="spellEnd"/>
            <w:r>
              <w:rPr>
                <w:rFonts w:cstheme="minorHAnsi"/>
              </w:rPr>
              <w:t xml:space="preserve"> - </w:t>
            </w:r>
            <w:proofErr w:type="spellStart"/>
            <w:r>
              <w:rPr>
                <w:rFonts w:cstheme="minorHAnsi"/>
              </w:rPr>
              <w:t>podzemne</w:t>
            </w:r>
            <w:proofErr w:type="spellEnd"/>
            <w:r>
              <w:rPr>
                <w:rFonts w:cstheme="minorHAnsi"/>
              </w:rPr>
              <w:t xml:space="preserve"> </w:t>
            </w:r>
            <w:proofErr w:type="spellStart"/>
            <w:r>
              <w:rPr>
                <w:rFonts w:cstheme="minorHAnsi"/>
              </w:rPr>
              <w:t>garaže</w:t>
            </w:r>
            <w:proofErr w:type="spellEnd"/>
            <w:r>
              <w:rPr>
                <w:rFonts w:cstheme="minorHAnsi"/>
              </w:rPr>
              <w:t xml:space="preserve"> </w:t>
            </w:r>
          </w:p>
        </w:tc>
        <w:tc>
          <w:tcPr>
            <w:tcW w:w="843" w:type="dxa"/>
          </w:tcPr>
          <w:p w14:paraId="6B6EC5E5" w14:textId="77777777" w:rsidR="00D13D69" w:rsidRDefault="00D13D69" w:rsidP="00CD5748">
            <w:pPr>
              <w:jc w:val="center"/>
              <w:rPr>
                <w:rFonts w:cstheme="minorHAnsi"/>
              </w:rPr>
            </w:pPr>
            <w:r>
              <w:rPr>
                <w:rFonts w:cstheme="minorHAnsi"/>
              </w:rPr>
              <w:t>*</w:t>
            </w:r>
          </w:p>
        </w:tc>
        <w:tc>
          <w:tcPr>
            <w:tcW w:w="903" w:type="dxa"/>
            <w:shd w:val="clear" w:color="auto" w:fill="auto"/>
          </w:tcPr>
          <w:p w14:paraId="13AAD43C" w14:textId="77777777" w:rsidR="00D13D69" w:rsidRPr="00F418C5" w:rsidRDefault="00D13D69" w:rsidP="00CD5748">
            <w:pPr>
              <w:jc w:val="center"/>
              <w:rPr>
                <w:rFonts w:cstheme="minorHAnsi"/>
              </w:rPr>
            </w:pPr>
            <w:r>
              <w:rPr>
                <w:rFonts w:cstheme="minorHAnsi"/>
              </w:rPr>
              <w:t>-</w:t>
            </w:r>
          </w:p>
        </w:tc>
        <w:tc>
          <w:tcPr>
            <w:tcW w:w="981" w:type="dxa"/>
            <w:shd w:val="clear" w:color="auto" w:fill="auto"/>
          </w:tcPr>
          <w:p w14:paraId="1B9CC6F5" w14:textId="77777777" w:rsidR="00D13D69" w:rsidRPr="00F418C5" w:rsidRDefault="00D13D69" w:rsidP="00CD5748">
            <w:pPr>
              <w:jc w:val="center"/>
              <w:rPr>
                <w:rFonts w:cstheme="minorHAnsi"/>
              </w:rPr>
            </w:pPr>
            <w:r>
              <w:rPr>
                <w:rFonts w:cstheme="minorHAnsi"/>
              </w:rPr>
              <w:t>-</w:t>
            </w:r>
          </w:p>
        </w:tc>
        <w:tc>
          <w:tcPr>
            <w:tcW w:w="985" w:type="dxa"/>
            <w:shd w:val="clear" w:color="auto" w:fill="auto"/>
          </w:tcPr>
          <w:p w14:paraId="68897194"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7BD72D07" w14:textId="77777777" w:rsidR="00D13D69" w:rsidRPr="00F418C5" w:rsidRDefault="00D13D69" w:rsidP="00CD5748">
            <w:pPr>
              <w:jc w:val="center"/>
              <w:rPr>
                <w:rFonts w:cstheme="minorHAnsi"/>
              </w:rPr>
            </w:pPr>
            <w:r>
              <w:rPr>
                <w:rFonts w:cstheme="minorHAnsi"/>
              </w:rPr>
              <w:t>+</w:t>
            </w:r>
          </w:p>
        </w:tc>
      </w:tr>
      <w:tr w:rsidR="00D13D69" w14:paraId="3EE12426" w14:textId="77777777" w:rsidTr="00CD5748">
        <w:tc>
          <w:tcPr>
            <w:tcW w:w="4503" w:type="dxa"/>
            <w:shd w:val="clear" w:color="auto" w:fill="D9D9D9" w:themeFill="background1" w:themeFillShade="D9"/>
          </w:tcPr>
          <w:p w14:paraId="303A01EE" w14:textId="77777777" w:rsidR="00D13D69" w:rsidRPr="00F418C5" w:rsidRDefault="00D13D69" w:rsidP="00CD5748">
            <w:pPr>
              <w:rPr>
                <w:rFonts w:cstheme="minorHAnsi"/>
              </w:rPr>
            </w:pPr>
            <w:r w:rsidRPr="00F418C5">
              <w:rPr>
                <w:rFonts w:cstheme="minorHAnsi"/>
              </w:rPr>
              <w:t xml:space="preserve">125 </w:t>
            </w:r>
            <w:proofErr w:type="spellStart"/>
            <w:r w:rsidRPr="00F418C5">
              <w:rPr>
                <w:rFonts w:cstheme="minorHAnsi"/>
              </w:rPr>
              <w:t>Industrijske</w:t>
            </w:r>
            <w:proofErr w:type="spellEnd"/>
            <w:r w:rsidRPr="00F418C5">
              <w:rPr>
                <w:rFonts w:cstheme="minorHAnsi"/>
              </w:rPr>
              <w:t xml:space="preserve"> in </w:t>
            </w:r>
            <w:proofErr w:type="spellStart"/>
            <w:r w:rsidRPr="00F418C5">
              <w:rPr>
                <w:rFonts w:cstheme="minorHAnsi"/>
              </w:rPr>
              <w:t>skladiščne</w:t>
            </w:r>
            <w:proofErr w:type="spellEnd"/>
            <w:r w:rsidRPr="00F418C5">
              <w:rPr>
                <w:rFonts w:cstheme="minorHAnsi"/>
              </w:rPr>
              <w:t xml:space="preserve"> </w:t>
            </w:r>
            <w:proofErr w:type="spellStart"/>
            <w:r w:rsidRPr="00F418C5">
              <w:rPr>
                <w:rFonts w:cstheme="minorHAnsi"/>
              </w:rPr>
              <w:t>stavbe</w:t>
            </w:r>
            <w:proofErr w:type="spellEnd"/>
          </w:p>
        </w:tc>
        <w:tc>
          <w:tcPr>
            <w:tcW w:w="843" w:type="dxa"/>
            <w:shd w:val="clear" w:color="auto" w:fill="D9D9D9" w:themeFill="background1" w:themeFillShade="D9"/>
          </w:tcPr>
          <w:p w14:paraId="3C68DCBB"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1DE8C089"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052F1001"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7985ADBB"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1866E80E" w14:textId="77777777" w:rsidR="00D13D69" w:rsidRPr="00F418C5" w:rsidRDefault="00D13D69" w:rsidP="00CD5748">
            <w:pPr>
              <w:jc w:val="center"/>
              <w:rPr>
                <w:rFonts w:cstheme="minorHAnsi"/>
              </w:rPr>
            </w:pPr>
          </w:p>
        </w:tc>
      </w:tr>
      <w:tr w:rsidR="00D13D69" w14:paraId="4C7BCD39" w14:textId="77777777" w:rsidTr="00CD5748">
        <w:tc>
          <w:tcPr>
            <w:tcW w:w="4503" w:type="dxa"/>
            <w:shd w:val="clear" w:color="auto" w:fill="D9D9D9" w:themeFill="background1" w:themeFillShade="D9"/>
          </w:tcPr>
          <w:p w14:paraId="5E348F15" w14:textId="77777777" w:rsidR="00D13D69" w:rsidRPr="00F418C5" w:rsidRDefault="00D13D69" w:rsidP="00CD5748">
            <w:pPr>
              <w:rPr>
                <w:rFonts w:cstheme="minorHAnsi"/>
              </w:rPr>
            </w:pPr>
            <w:r w:rsidRPr="00F418C5">
              <w:rPr>
                <w:rFonts w:cstheme="minorHAnsi"/>
              </w:rPr>
              <w:t xml:space="preserve">1251 </w:t>
            </w:r>
            <w:proofErr w:type="spellStart"/>
            <w:r w:rsidRPr="00F418C5">
              <w:rPr>
                <w:rFonts w:cstheme="minorHAnsi"/>
              </w:rPr>
              <w:t>Industrijske</w:t>
            </w:r>
            <w:proofErr w:type="spellEnd"/>
            <w:r w:rsidRPr="00F418C5">
              <w:rPr>
                <w:rFonts w:cstheme="minorHAnsi"/>
              </w:rPr>
              <w:t xml:space="preserve"> </w:t>
            </w:r>
            <w:proofErr w:type="spellStart"/>
            <w:r w:rsidRPr="00F418C5">
              <w:rPr>
                <w:rFonts w:cstheme="minorHAnsi"/>
              </w:rPr>
              <w:t>stavbe</w:t>
            </w:r>
            <w:proofErr w:type="spellEnd"/>
          </w:p>
        </w:tc>
        <w:tc>
          <w:tcPr>
            <w:tcW w:w="843" w:type="dxa"/>
            <w:shd w:val="clear" w:color="auto" w:fill="D9D9D9" w:themeFill="background1" w:themeFillShade="D9"/>
          </w:tcPr>
          <w:p w14:paraId="21620B32"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49544C96"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20B0503"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3BCC1ADB"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02F2A70" w14:textId="77777777" w:rsidR="00D13D69" w:rsidRPr="00F418C5" w:rsidRDefault="00D13D69" w:rsidP="00CD5748">
            <w:pPr>
              <w:jc w:val="center"/>
              <w:rPr>
                <w:rFonts w:cstheme="minorHAnsi"/>
              </w:rPr>
            </w:pPr>
          </w:p>
        </w:tc>
      </w:tr>
      <w:tr w:rsidR="00D13D69" w14:paraId="0E148266" w14:textId="77777777" w:rsidTr="00CD5748">
        <w:tc>
          <w:tcPr>
            <w:tcW w:w="4503" w:type="dxa"/>
            <w:tcBorders>
              <w:bottom w:val="single" w:sz="4" w:space="0" w:color="auto"/>
            </w:tcBorders>
            <w:shd w:val="clear" w:color="auto" w:fill="D9D9D9" w:themeFill="background1" w:themeFillShade="D9"/>
          </w:tcPr>
          <w:p w14:paraId="447CE8EF" w14:textId="77777777" w:rsidR="00D13D69" w:rsidRPr="00F418C5" w:rsidRDefault="00D13D69" w:rsidP="00CD5748">
            <w:pPr>
              <w:rPr>
                <w:rFonts w:cstheme="minorHAnsi"/>
              </w:rPr>
            </w:pPr>
            <w:r w:rsidRPr="00F418C5">
              <w:rPr>
                <w:rFonts w:cstheme="minorHAnsi"/>
              </w:rPr>
              <w:t xml:space="preserve">12510 </w:t>
            </w:r>
            <w:proofErr w:type="spellStart"/>
            <w:r w:rsidRPr="00F418C5">
              <w:rPr>
                <w:rFonts w:cstheme="minorHAnsi"/>
              </w:rPr>
              <w:t>Industrijske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070101E1"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4CB1BB2D"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59668E27"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4E686215"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15879965" w14:textId="77777777" w:rsidR="00D13D69" w:rsidRPr="00F418C5" w:rsidRDefault="00D13D69" w:rsidP="00CD5748">
            <w:pPr>
              <w:jc w:val="center"/>
              <w:rPr>
                <w:rFonts w:cstheme="minorHAnsi"/>
              </w:rPr>
            </w:pPr>
          </w:p>
        </w:tc>
      </w:tr>
      <w:tr w:rsidR="00D13D69" w14:paraId="2C2AA319" w14:textId="77777777" w:rsidTr="00CD5748">
        <w:tc>
          <w:tcPr>
            <w:tcW w:w="4503" w:type="dxa"/>
            <w:tcBorders>
              <w:bottom w:val="single" w:sz="4" w:space="0" w:color="auto"/>
            </w:tcBorders>
            <w:shd w:val="clear" w:color="auto" w:fill="auto"/>
          </w:tcPr>
          <w:p w14:paraId="43DB3A34" w14:textId="77777777" w:rsidR="00D13D69" w:rsidRPr="00F418C5" w:rsidRDefault="00D13D69" w:rsidP="00CD5748">
            <w:pPr>
              <w:rPr>
                <w:rFonts w:cstheme="minorHAnsi"/>
              </w:rPr>
            </w:pPr>
            <w:proofErr w:type="spellStart"/>
            <w:r w:rsidRPr="00F418C5">
              <w:rPr>
                <w:rFonts w:cstheme="minorHAnsi"/>
              </w:rPr>
              <w:t>Industrijske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tcPr>
          <w:p w14:paraId="4C54AABE"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67270A4C"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5FC2E631"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5305C4CF" w14:textId="77777777" w:rsidR="00D13D69" w:rsidRPr="00E221D5" w:rsidRDefault="00D13D69" w:rsidP="00CD5748">
            <w:pPr>
              <w:jc w:val="center"/>
              <w:rPr>
                <w:rFonts w:cstheme="minorHAnsi"/>
                <w:vertAlign w:val="superscript"/>
              </w:rPr>
            </w:pPr>
            <w:r>
              <w:rPr>
                <w:rFonts w:cstheme="minorHAnsi"/>
              </w:rPr>
              <w:t>1</w:t>
            </w:r>
          </w:p>
        </w:tc>
        <w:tc>
          <w:tcPr>
            <w:tcW w:w="1073" w:type="dxa"/>
            <w:tcBorders>
              <w:bottom w:val="single" w:sz="4" w:space="0" w:color="auto"/>
            </w:tcBorders>
            <w:shd w:val="clear" w:color="auto" w:fill="auto"/>
          </w:tcPr>
          <w:p w14:paraId="1F5C1F54" w14:textId="77777777" w:rsidR="00D13D69" w:rsidRPr="00F418C5" w:rsidRDefault="00D13D69" w:rsidP="00CD5748">
            <w:pPr>
              <w:jc w:val="center"/>
              <w:rPr>
                <w:rFonts w:cstheme="minorHAnsi"/>
              </w:rPr>
            </w:pPr>
            <w:r w:rsidRPr="00F418C5">
              <w:rPr>
                <w:rFonts w:cstheme="minorHAnsi"/>
              </w:rPr>
              <w:t>+</w:t>
            </w:r>
          </w:p>
        </w:tc>
      </w:tr>
      <w:tr w:rsidR="00D13D69" w14:paraId="4700648F" w14:textId="77777777" w:rsidTr="00CD5748">
        <w:tc>
          <w:tcPr>
            <w:tcW w:w="4503" w:type="dxa"/>
            <w:shd w:val="clear" w:color="auto" w:fill="auto"/>
          </w:tcPr>
          <w:p w14:paraId="7ABFB7CA" w14:textId="77777777" w:rsidR="00D13D69" w:rsidRPr="00F418C5" w:rsidRDefault="00D13D69" w:rsidP="00CD5748">
            <w:pPr>
              <w:rPr>
                <w:rFonts w:cstheme="minorHAnsi"/>
              </w:rPr>
            </w:pP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predelavo</w:t>
            </w:r>
            <w:proofErr w:type="spellEnd"/>
            <w:r w:rsidRPr="00F418C5">
              <w:rPr>
                <w:rFonts w:cstheme="minorHAnsi"/>
              </w:rPr>
              <w:t xml:space="preserve"> </w:t>
            </w:r>
            <w:proofErr w:type="spellStart"/>
            <w:r w:rsidRPr="00F418C5">
              <w:rPr>
                <w:rFonts w:cstheme="minorHAnsi"/>
              </w:rPr>
              <w:t>kmetijskih</w:t>
            </w:r>
            <w:proofErr w:type="spellEnd"/>
            <w:r w:rsidRPr="00F418C5">
              <w:rPr>
                <w:rFonts w:cstheme="minorHAnsi"/>
              </w:rPr>
              <w:t xml:space="preserve"> </w:t>
            </w:r>
            <w:proofErr w:type="spellStart"/>
            <w:r w:rsidRPr="00F418C5">
              <w:rPr>
                <w:rFonts w:cstheme="minorHAnsi"/>
              </w:rPr>
              <w:t>proizvodov</w:t>
            </w:r>
            <w:proofErr w:type="spellEnd"/>
          </w:p>
        </w:tc>
        <w:tc>
          <w:tcPr>
            <w:tcW w:w="843" w:type="dxa"/>
          </w:tcPr>
          <w:p w14:paraId="27FACC0D" w14:textId="77777777" w:rsidR="00D13D69" w:rsidRPr="00F418C5" w:rsidRDefault="00D13D69" w:rsidP="00CD5748">
            <w:pPr>
              <w:jc w:val="center"/>
              <w:rPr>
                <w:rFonts w:cstheme="minorHAnsi"/>
              </w:rPr>
            </w:pPr>
          </w:p>
        </w:tc>
        <w:tc>
          <w:tcPr>
            <w:tcW w:w="903" w:type="dxa"/>
            <w:shd w:val="clear" w:color="auto" w:fill="auto"/>
          </w:tcPr>
          <w:p w14:paraId="5B72D860"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5FE3C9EB"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40C61D8E" w14:textId="77777777" w:rsidR="00D13D69" w:rsidRPr="00D134B2" w:rsidRDefault="00D13D69" w:rsidP="00CD5748">
            <w:pPr>
              <w:jc w:val="center"/>
              <w:rPr>
                <w:rFonts w:cstheme="minorHAnsi"/>
                <w:vertAlign w:val="superscript"/>
              </w:rPr>
            </w:pPr>
            <w:r>
              <w:rPr>
                <w:rFonts w:cstheme="minorHAnsi"/>
              </w:rPr>
              <w:t>1</w:t>
            </w:r>
          </w:p>
        </w:tc>
        <w:tc>
          <w:tcPr>
            <w:tcW w:w="1073" w:type="dxa"/>
            <w:shd w:val="clear" w:color="auto" w:fill="auto"/>
          </w:tcPr>
          <w:p w14:paraId="0B689A9E" w14:textId="77777777" w:rsidR="00D13D69" w:rsidRPr="00F418C5" w:rsidRDefault="00D13D69" w:rsidP="00CD5748">
            <w:pPr>
              <w:jc w:val="center"/>
              <w:rPr>
                <w:rFonts w:cstheme="minorHAnsi"/>
              </w:rPr>
            </w:pPr>
            <w:r w:rsidRPr="00F418C5">
              <w:rPr>
                <w:rFonts w:cstheme="minorHAnsi"/>
              </w:rPr>
              <w:t>+</w:t>
            </w:r>
          </w:p>
        </w:tc>
      </w:tr>
      <w:tr w:rsidR="00D13D69" w14:paraId="4F9E5B00" w14:textId="77777777" w:rsidTr="00CD5748">
        <w:tc>
          <w:tcPr>
            <w:tcW w:w="4503" w:type="dxa"/>
            <w:shd w:val="clear" w:color="auto" w:fill="D9D9D9" w:themeFill="background1" w:themeFillShade="D9"/>
          </w:tcPr>
          <w:p w14:paraId="751E8E86" w14:textId="77777777" w:rsidR="00D13D69" w:rsidRPr="00F418C5" w:rsidRDefault="00D13D69" w:rsidP="00CD5748">
            <w:pPr>
              <w:rPr>
                <w:rFonts w:cstheme="minorHAnsi"/>
              </w:rPr>
            </w:pPr>
            <w:r w:rsidRPr="00F418C5">
              <w:rPr>
                <w:rFonts w:cstheme="minorHAnsi"/>
              </w:rPr>
              <w:t xml:space="preserve">1252 </w:t>
            </w:r>
            <w:proofErr w:type="spellStart"/>
            <w:r w:rsidRPr="00F418C5">
              <w:rPr>
                <w:rFonts w:cstheme="minorHAnsi"/>
              </w:rPr>
              <w:t>Rezervoarji</w:t>
            </w:r>
            <w:proofErr w:type="spellEnd"/>
            <w:r w:rsidRPr="00F418C5">
              <w:rPr>
                <w:rFonts w:cstheme="minorHAnsi"/>
              </w:rPr>
              <w:t xml:space="preserve">, </w:t>
            </w:r>
            <w:proofErr w:type="spellStart"/>
            <w:r w:rsidRPr="00F418C5">
              <w:rPr>
                <w:rFonts w:cstheme="minorHAnsi"/>
              </w:rPr>
              <w:t>silosi</w:t>
            </w:r>
            <w:proofErr w:type="spellEnd"/>
            <w:r w:rsidRPr="00F418C5">
              <w:rPr>
                <w:rFonts w:cstheme="minorHAnsi"/>
              </w:rPr>
              <w:t xml:space="preserve"> in </w:t>
            </w:r>
            <w:proofErr w:type="spellStart"/>
            <w:r w:rsidRPr="00F418C5">
              <w:rPr>
                <w:rFonts w:cstheme="minorHAnsi"/>
              </w:rPr>
              <w:t>skladiščne</w:t>
            </w:r>
            <w:proofErr w:type="spellEnd"/>
            <w:r w:rsidRPr="00F418C5">
              <w:rPr>
                <w:rFonts w:cstheme="minorHAnsi"/>
              </w:rPr>
              <w:t xml:space="preserve"> </w:t>
            </w:r>
            <w:proofErr w:type="spellStart"/>
            <w:r w:rsidRPr="00F418C5">
              <w:rPr>
                <w:rFonts w:cstheme="minorHAnsi"/>
              </w:rPr>
              <w:t>stavbe</w:t>
            </w:r>
            <w:proofErr w:type="spellEnd"/>
          </w:p>
        </w:tc>
        <w:tc>
          <w:tcPr>
            <w:tcW w:w="843" w:type="dxa"/>
            <w:shd w:val="clear" w:color="auto" w:fill="D9D9D9" w:themeFill="background1" w:themeFillShade="D9"/>
          </w:tcPr>
          <w:p w14:paraId="304E9CF2"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2E7C9E7"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21398287"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36514631"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66FE94C6" w14:textId="77777777" w:rsidR="00D13D69" w:rsidRPr="00F418C5" w:rsidRDefault="00D13D69" w:rsidP="00CD5748">
            <w:pPr>
              <w:jc w:val="center"/>
              <w:rPr>
                <w:rFonts w:cstheme="minorHAnsi"/>
              </w:rPr>
            </w:pPr>
          </w:p>
        </w:tc>
      </w:tr>
      <w:tr w:rsidR="00D13D69" w14:paraId="1A4561E2" w14:textId="77777777" w:rsidTr="00CD5748">
        <w:tc>
          <w:tcPr>
            <w:tcW w:w="4503" w:type="dxa"/>
            <w:tcBorders>
              <w:bottom w:val="single" w:sz="4" w:space="0" w:color="auto"/>
            </w:tcBorders>
            <w:shd w:val="clear" w:color="auto" w:fill="D9D9D9" w:themeFill="background1" w:themeFillShade="D9"/>
          </w:tcPr>
          <w:p w14:paraId="0915FE7F" w14:textId="77777777" w:rsidR="00D13D69" w:rsidRPr="00F418C5" w:rsidRDefault="00D13D69" w:rsidP="00CD5748">
            <w:pPr>
              <w:rPr>
                <w:rFonts w:cstheme="minorHAnsi"/>
              </w:rPr>
            </w:pPr>
            <w:r w:rsidRPr="00F418C5">
              <w:rPr>
                <w:rFonts w:cstheme="minorHAnsi"/>
              </w:rPr>
              <w:t xml:space="preserve">12520 </w:t>
            </w:r>
            <w:proofErr w:type="spellStart"/>
            <w:r w:rsidRPr="00F418C5">
              <w:rPr>
                <w:rFonts w:cstheme="minorHAnsi"/>
              </w:rPr>
              <w:t>Rezervoarji</w:t>
            </w:r>
            <w:proofErr w:type="spellEnd"/>
            <w:r w:rsidRPr="00F418C5">
              <w:rPr>
                <w:rFonts w:cstheme="minorHAnsi"/>
              </w:rPr>
              <w:t xml:space="preserve">, </w:t>
            </w:r>
            <w:proofErr w:type="spellStart"/>
            <w:r w:rsidRPr="00F418C5">
              <w:rPr>
                <w:rFonts w:cstheme="minorHAnsi"/>
              </w:rPr>
              <w:t>silosi</w:t>
            </w:r>
            <w:proofErr w:type="spellEnd"/>
            <w:r w:rsidRPr="00F418C5">
              <w:rPr>
                <w:rFonts w:cstheme="minorHAnsi"/>
              </w:rPr>
              <w:t xml:space="preserve"> in </w:t>
            </w:r>
            <w:proofErr w:type="spellStart"/>
            <w:r w:rsidRPr="00F418C5">
              <w:rPr>
                <w:rFonts w:cstheme="minorHAnsi"/>
              </w:rPr>
              <w:t>skladiščne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2BD10C67"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0DD5A316"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57DE4A66"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05D908DE"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7235F002" w14:textId="77777777" w:rsidR="00D13D69" w:rsidRPr="00F418C5" w:rsidRDefault="00D13D69" w:rsidP="00CD5748">
            <w:pPr>
              <w:jc w:val="center"/>
              <w:rPr>
                <w:rFonts w:cstheme="minorHAnsi"/>
              </w:rPr>
            </w:pPr>
          </w:p>
        </w:tc>
      </w:tr>
      <w:tr w:rsidR="00D13D69" w14:paraId="0F0E0885" w14:textId="77777777" w:rsidTr="00CD5748">
        <w:tc>
          <w:tcPr>
            <w:tcW w:w="4503" w:type="dxa"/>
            <w:tcBorders>
              <w:bottom w:val="single" w:sz="4" w:space="0" w:color="auto"/>
            </w:tcBorders>
            <w:shd w:val="clear" w:color="auto" w:fill="auto"/>
          </w:tcPr>
          <w:p w14:paraId="72C8D6F7" w14:textId="77777777" w:rsidR="00D13D69" w:rsidRPr="00F418C5" w:rsidRDefault="00D13D69" w:rsidP="00CD5748">
            <w:pPr>
              <w:rPr>
                <w:rFonts w:cstheme="minorHAnsi"/>
              </w:rPr>
            </w:pPr>
            <w:proofErr w:type="spellStart"/>
            <w:r w:rsidRPr="00F418C5">
              <w:rPr>
                <w:rFonts w:cstheme="minorHAnsi"/>
              </w:rPr>
              <w:t>skladiščne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tcPr>
          <w:p w14:paraId="1DEBC6F5"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793C56FA"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1AE1BAF2"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60CD8EC8" w14:textId="77777777" w:rsidR="00D13D69" w:rsidRPr="00D134B2" w:rsidRDefault="00D13D69" w:rsidP="00CD5748">
            <w:pPr>
              <w:jc w:val="center"/>
              <w:rPr>
                <w:rFonts w:cstheme="minorHAnsi"/>
                <w:vertAlign w:val="superscript"/>
              </w:rPr>
            </w:pPr>
            <w:r>
              <w:rPr>
                <w:rFonts w:cstheme="minorHAnsi"/>
              </w:rPr>
              <w:t>1</w:t>
            </w:r>
          </w:p>
        </w:tc>
        <w:tc>
          <w:tcPr>
            <w:tcW w:w="1073" w:type="dxa"/>
            <w:tcBorders>
              <w:bottom w:val="single" w:sz="4" w:space="0" w:color="auto"/>
            </w:tcBorders>
            <w:shd w:val="clear" w:color="auto" w:fill="auto"/>
          </w:tcPr>
          <w:p w14:paraId="48EB89B0" w14:textId="77777777" w:rsidR="00D13D69" w:rsidRPr="00F418C5" w:rsidRDefault="00D13D69" w:rsidP="00CD5748">
            <w:pPr>
              <w:jc w:val="center"/>
              <w:rPr>
                <w:rFonts w:cstheme="minorHAnsi"/>
              </w:rPr>
            </w:pPr>
            <w:r w:rsidRPr="00F418C5">
              <w:rPr>
                <w:rFonts w:cstheme="minorHAnsi"/>
              </w:rPr>
              <w:t>+</w:t>
            </w:r>
          </w:p>
        </w:tc>
      </w:tr>
      <w:tr w:rsidR="00D13D69" w14:paraId="4EC3ED23" w14:textId="77777777" w:rsidTr="00CD5748">
        <w:tc>
          <w:tcPr>
            <w:tcW w:w="4503" w:type="dxa"/>
            <w:tcBorders>
              <w:bottom w:val="single" w:sz="4" w:space="0" w:color="auto"/>
            </w:tcBorders>
            <w:shd w:val="clear" w:color="auto" w:fill="auto"/>
          </w:tcPr>
          <w:p w14:paraId="28699927" w14:textId="77777777" w:rsidR="00D13D69" w:rsidRPr="00F418C5" w:rsidRDefault="00D13D69" w:rsidP="00CD5748">
            <w:pPr>
              <w:rPr>
                <w:rFonts w:cstheme="minorHAnsi"/>
              </w:rPr>
            </w:pPr>
            <w:proofErr w:type="spellStart"/>
            <w:r w:rsidRPr="00F418C5">
              <w:rPr>
                <w:rFonts w:cstheme="minorHAnsi"/>
              </w:rPr>
              <w:t>rezervoarji</w:t>
            </w:r>
            <w:proofErr w:type="spellEnd"/>
            <w:r w:rsidRPr="00F418C5">
              <w:rPr>
                <w:rFonts w:cstheme="minorHAnsi"/>
              </w:rPr>
              <w:t xml:space="preserve"> in </w:t>
            </w:r>
            <w:proofErr w:type="spellStart"/>
            <w:r w:rsidRPr="00F418C5">
              <w:rPr>
                <w:rFonts w:cstheme="minorHAnsi"/>
              </w:rPr>
              <w:t>cisterne</w:t>
            </w:r>
            <w:proofErr w:type="spellEnd"/>
            <w:r w:rsidRPr="00F418C5">
              <w:rPr>
                <w:rFonts w:cstheme="minorHAnsi"/>
              </w:rPr>
              <w:t xml:space="preserve"> za </w:t>
            </w:r>
            <w:proofErr w:type="spellStart"/>
            <w:r w:rsidRPr="00F418C5">
              <w:rPr>
                <w:rFonts w:cstheme="minorHAnsi"/>
              </w:rPr>
              <w:t>vodo</w:t>
            </w:r>
            <w:proofErr w:type="spellEnd"/>
            <w:r w:rsidRPr="00F418C5">
              <w:rPr>
                <w:rFonts w:cstheme="minorHAnsi"/>
              </w:rPr>
              <w:t xml:space="preserve"> in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tekočine</w:t>
            </w:r>
            <w:proofErr w:type="spellEnd"/>
          </w:p>
        </w:tc>
        <w:tc>
          <w:tcPr>
            <w:tcW w:w="843" w:type="dxa"/>
            <w:tcBorders>
              <w:bottom w:val="single" w:sz="4" w:space="0" w:color="auto"/>
            </w:tcBorders>
          </w:tcPr>
          <w:p w14:paraId="762547E7"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0F4467DA"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4E50BE48"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0AA0B0D1" w14:textId="77777777" w:rsidR="00D13D69" w:rsidRPr="00D134B2" w:rsidRDefault="00D13D69" w:rsidP="00CD5748">
            <w:pPr>
              <w:jc w:val="center"/>
              <w:rPr>
                <w:rFonts w:cstheme="minorHAnsi"/>
                <w:vertAlign w:val="superscript"/>
              </w:rPr>
            </w:pPr>
            <w:r>
              <w:rPr>
                <w:rFonts w:cstheme="minorHAnsi"/>
              </w:rPr>
              <w:t>1</w:t>
            </w:r>
          </w:p>
        </w:tc>
        <w:tc>
          <w:tcPr>
            <w:tcW w:w="1073" w:type="dxa"/>
            <w:tcBorders>
              <w:bottom w:val="single" w:sz="4" w:space="0" w:color="auto"/>
            </w:tcBorders>
            <w:shd w:val="clear" w:color="auto" w:fill="auto"/>
          </w:tcPr>
          <w:p w14:paraId="51AC018A" w14:textId="77777777" w:rsidR="00D13D69" w:rsidRPr="00F418C5" w:rsidRDefault="00D13D69" w:rsidP="00CD5748">
            <w:pPr>
              <w:jc w:val="center"/>
              <w:rPr>
                <w:rFonts w:cstheme="minorHAnsi"/>
              </w:rPr>
            </w:pPr>
            <w:r>
              <w:rPr>
                <w:rFonts w:cstheme="minorHAnsi"/>
              </w:rPr>
              <w:t>+</w:t>
            </w:r>
          </w:p>
        </w:tc>
      </w:tr>
      <w:tr w:rsidR="00D13D69" w14:paraId="1A23BDA8" w14:textId="77777777" w:rsidTr="00CD5748">
        <w:tc>
          <w:tcPr>
            <w:tcW w:w="4503" w:type="dxa"/>
            <w:tcBorders>
              <w:bottom w:val="single" w:sz="4" w:space="0" w:color="auto"/>
            </w:tcBorders>
            <w:shd w:val="clear" w:color="auto" w:fill="auto"/>
          </w:tcPr>
          <w:p w14:paraId="4D6D4808" w14:textId="77777777" w:rsidR="00D13D69" w:rsidRPr="00F418C5" w:rsidRDefault="00D13D69" w:rsidP="00CD5748">
            <w:pPr>
              <w:rPr>
                <w:rFonts w:cstheme="minorHAnsi"/>
              </w:rPr>
            </w:pPr>
            <w:proofErr w:type="spellStart"/>
            <w:r w:rsidRPr="00F418C5">
              <w:rPr>
                <w:rFonts w:cstheme="minorHAnsi"/>
              </w:rPr>
              <w:t>rezervoarji</w:t>
            </w:r>
            <w:proofErr w:type="spellEnd"/>
            <w:r w:rsidRPr="00F418C5">
              <w:rPr>
                <w:rFonts w:cstheme="minorHAnsi"/>
              </w:rPr>
              <w:t xml:space="preserve"> za </w:t>
            </w:r>
            <w:proofErr w:type="spellStart"/>
            <w:r w:rsidRPr="00F418C5">
              <w:rPr>
                <w:rFonts w:cstheme="minorHAnsi"/>
              </w:rPr>
              <w:t>nafto</w:t>
            </w:r>
            <w:proofErr w:type="spellEnd"/>
            <w:r w:rsidRPr="00F418C5">
              <w:rPr>
                <w:rFonts w:cstheme="minorHAnsi"/>
              </w:rPr>
              <w:t xml:space="preserve"> in </w:t>
            </w:r>
            <w:proofErr w:type="spellStart"/>
            <w:r w:rsidRPr="00F418C5">
              <w:rPr>
                <w:rFonts w:cstheme="minorHAnsi"/>
              </w:rPr>
              <w:t>plin</w:t>
            </w:r>
            <w:proofErr w:type="spellEnd"/>
          </w:p>
        </w:tc>
        <w:tc>
          <w:tcPr>
            <w:tcW w:w="843" w:type="dxa"/>
            <w:tcBorders>
              <w:bottom w:val="single" w:sz="4" w:space="0" w:color="auto"/>
            </w:tcBorders>
          </w:tcPr>
          <w:p w14:paraId="74713F75" w14:textId="77777777" w:rsidR="00D13D69" w:rsidRPr="00F418C5" w:rsidRDefault="00D13D69" w:rsidP="00CD5748">
            <w:pPr>
              <w:jc w:val="center"/>
              <w:rPr>
                <w:rFonts w:cstheme="minorHAnsi"/>
              </w:rPr>
            </w:pPr>
            <w:r>
              <w:rPr>
                <w:rFonts w:cstheme="minorHAnsi"/>
              </w:rPr>
              <w:t>*</w:t>
            </w:r>
          </w:p>
        </w:tc>
        <w:tc>
          <w:tcPr>
            <w:tcW w:w="903" w:type="dxa"/>
            <w:tcBorders>
              <w:bottom w:val="single" w:sz="4" w:space="0" w:color="auto"/>
            </w:tcBorders>
            <w:shd w:val="clear" w:color="auto" w:fill="auto"/>
          </w:tcPr>
          <w:p w14:paraId="379C6291"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057E2048"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52A92832" w14:textId="77777777" w:rsidR="00D13D69" w:rsidRPr="00F418C5" w:rsidRDefault="00D13D69" w:rsidP="00CD5748">
            <w:pPr>
              <w:jc w:val="center"/>
              <w:rPr>
                <w:rFonts w:cstheme="minorHAnsi"/>
              </w:rPr>
            </w:pPr>
            <w:r w:rsidRPr="00F418C5">
              <w:rPr>
                <w:rFonts w:cstheme="minorHAnsi"/>
              </w:rPr>
              <w:t>-</w:t>
            </w:r>
          </w:p>
        </w:tc>
        <w:tc>
          <w:tcPr>
            <w:tcW w:w="1073" w:type="dxa"/>
            <w:tcBorders>
              <w:bottom w:val="single" w:sz="4" w:space="0" w:color="auto"/>
            </w:tcBorders>
            <w:shd w:val="clear" w:color="auto" w:fill="auto"/>
          </w:tcPr>
          <w:p w14:paraId="3E77EF4A" w14:textId="77777777" w:rsidR="00D13D69" w:rsidRPr="00F418C5" w:rsidRDefault="00D13D69" w:rsidP="00CD5748">
            <w:pPr>
              <w:jc w:val="center"/>
              <w:rPr>
                <w:rFonts w:cstheme="minorHAnsi"/>
              </w:rPr>
            </w:pPr>
            <w:r>
              <w:rPr>
                <w:rFonts w:cstheme="minorHAnsi"/>
              </w:rPr>
              <w:t xml:space="preserve">+ </w:t>
            </w:r>
          </w:p>
        </w:tc>
      </w:tr>
      <w:tr w:rsidR="00D13D69" w14:paraId="04409853" w14:textId="77777777" w:rsidTr="00CD5748">
        <w:tc>
          <w:tcPr>
            <w:tcW w:w="4503" w:type="dxa"/>
            <w:shd w:val="clear" w:color="auto" w:fill="auto"/>
          </w:tcPr>
          <w:p w14:paraId="682F8C5A" w14:textId="77777777" w:rsidR="00D13D69" w:rsidRPr="00F418C5" w:rsidRDefault="00D13D69" w:rsidP="00CD5748">
            <w:pPr>
              <w:rPr>
                <w:rFonts w:cstheme="minorHAnsi"/>
              </w:rPr>
            </w:pPr>
            <w:proofErr w:type="spellStart"/>
            <w:r w:rsidRPr="00F418C5">
              <w:rPr>
                <w:rFonts w:cstheme="minorHAnsi"/>
              </w:rPr>
              <w:t>stolpni</w:t>
            </w:r>
            <w:proofErr w:type="spellEnd"/>
            <w:r w:rsidRPr="00F418C5">
              <w:rPr>
                <w:rFonts w:cstheme="minorHAnsi"/>
              </w:rPr>
              <w:t xml:space="preserve"> </w:t>
            </w:r>
            <w:proofErr w:type="spellStart"/>
            <w:r w:rsidRPr="00F418C5">
              <w:rPr>
                <w:rFonts w:cstheme="minorHAnsi"/>
              </w:rPr>
              <w:t>silosi</w:t>
            </w:r>
            <w:proofErr w:type="spellEnd"/>
            <w:r w:rsidRPr="00F418C5">
              <w:rPr>
                <w:rFonts w:cstheme="minorHAnsi"/>
              </w:rPr>
              <w:t xml:space="preserve"> za </w:t>
            </w:r>
            <w:proofErr w:type="spellStart"/>
            <w:r w:rsidRPr="00F418C5">
              <w:rPr>
                <w:rFonts w:cstheme="minorHAnsi"/>
              </w:rPr>
              <w:t>suhe</w:t>
            </w:r>
            <w:proofErr w:type="spellEnd"/>
            <w:r w:rsidRPr="00F418C5">
              <w:rPr>
                <w:rFonts w:cstheme="minorHAnsi"/>
              </w:rPr>
              <w:t xml:space="preserve"> </w:t>
            </w:r>
            <w:proofErr w:type="spellStart"/>
            <w:r w:rsidRPr="00F418C5">
              <w:rPr>
                <w:rFonts w:cstheme="minorHAnsi"/>
              </w:rPr>
              <w:t>snovi</w:t>
            </w:r>
            <w:proofErr w:type="spellEnd"/>
          </w:p>
        </w:tc>
        <w:tc>
          <w:tcPr>
            <w:tcW w:w="843" w:type="dxa"/>
          </w:tcPr>
          <w:p w14:paraId="03284CFD" w14:textId="77777777" w:rsidR="00D13D69" w:rsidRDefault="00D13D69" w:rsidP="00CD5748">
            <w:pPr>
              <w:jc w:val="center"/>
              <w:rPr>
                <w:rFonts w:cstheme="minorHAnsi"/>
              </w:rPr>
            </w:pPr>
          </w:p>
        </w:tc>
        <w:tc>
          <w:tcPr>
            <w:tcW w:w="903" w:type="dxa"/>
            <w:shd w:val="clear" w:color="auto" w:fill="auto"/>
          </w:tcPr>
          <w:p w14:paraId="3C1E35CA" w14:textId="77777777" w:rsidR="00D13D69" w:rsidRPr="00F418C5" w:rsidRDefault="00D13D69" w:rsidP="00CD5748">
            <w:pPr>
              <w:jc w:val="center"/>
              <w:rPr>
                <w:rFonts w:cstheme="minorHAnsi"/>
              </w:rPr>
            </w:pPr>
            <w:r>
              <w:rPr>
                <w:rFonts w:cstheme="minorHAnsi"/>
              </w:rPr>
              <w:t>-</w:t>
            </w:r>
          </w:p>
        </w:tc>
        <w:tc>
          <w:tcPr>
            <w:tcW w:w="981" w:type="dxa"/>
            <w:shd w:val="clear" w:color="auto" w:fill="auto"/>
          </w:tcPr>
          <w:p w14:paraId="6E0262D8" w14:textId="77777777" w:rsidR="00D13D69" w:rsidRPr="00F418C5" w:rsidRDefault="00D13D69" w:rsidP="00CD5748">
            <w:pPr>
              <w:jc w:val="center"/>
              <w:rPr>
                <w:rFonts w:cstheme="minorHAnsi"/>
              </w:rPr>
            </w:pPr>
            <w:r>
              <w:rPr>
                <w:rFonts w:cstheme="minorHAnsi"/>
              </w:rPr>
              <w:t>-</w:t>
            </w:r>
          </w:p>
        </w:tc>
        <w:tc>
          <w:tcPr>
            <w:tcW w:w="985" w:type="dxa"/>
            <w:shd w:val="clear" w:color="auto" w:fill="auto"/>
          </w:tcPr>
          <w:p w14:paraId="6C96EEDA"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75562118" w14:textId="77777777" w:rsidR="00D13D69" w:rsidRPr="00F418C5" w:rsidRDefault="00D13D69" w:rsidP="00CD5748">
            <w:pPr>
              <w:jc w:val="center"/>
              <w:rPr>
                <w:rFonts w:cstheme="minorHAnsi"/>
              </w:rPr>
            </w:pPr>
            <w:r>
              <w:rPr>
                <w:rFonts w:cstheme="minorHAnsi"/>
              </w:rPr>
              <w:t>+</w:t>
            </w:r>
          </w:p>
        </w:tc>
      </w:tr>
      <w:tr w:rsidR="00D13D69" w14:paraId="408AAB76" w14:textId="77777777" w:rsidTr="00CD5748">
        <w:tc>
          <w:tcPr>
            <w:tcW w:w="4503" w:type="dxa"/>
            <w:shd w:val="clear" w:color="auto" w:fill="D9D9D9" w:themeFill="background1" w:themeFillShade="D9"/>
          </w:tcPr>
          <w:p w14:paraId="3D204C58" w14:textId="77777777" w:rsidR="00D13D69" w:rsidRPr="00F418C5" w:rsidRDefault="00D13D69" w:rsidP="00CD5748">
            <w:pPr>
              <w:rPr>
                <w:rFonts w:cstheme="minorHAnsi"/>
              </w:rPr>
            </w:pPr>
            <w:r w:rsidRPr="00F418C5">
              <w:rPr>
                <w:rFonts w:cstheme="minorHAnsi"/>
              </w:rPr>
              <w:t xml:space="preserve">126 </w:t>
            </w:r>
            <w:proofErr w:type="spellStart"/>
            <w:r w:rsidRPr="00F418C5">
              <w:rPr>
                <w:rFonts w:cstheme="minorHAnsi"/>
              </w:rPr>
              <w:t>Stavbe</w:t>
            </w:r>
            <w:proofErr w:type="spellEnd"/>
            <w:r w:rsidRPr="00F418C5">
              <w:rPr>
                <w:rFonts w:cstheme="minorHAnsi"/>
              </w:rPr>
              <w:t xml:space="preserve"> </w:t>
            </w:r>
            <w:proofErr w:type="spellStart"/>
            <w:r w:rsidRPr="00F418C5">
              <w:rPr>
                <w:rFonts w:cstheme="minorHAnsi"/>
              </w:rPr>
              <w:t>splošnega</w:t>
            </w:r>
            <w:proofErr w:type="spellEnd"/>
            <w:r w:rsidRPr="00F418C5">
              <w:rPr>
                <w:rFonts w:cstheme="minorHAnsi"/>
              </w:rPr>
              <w:t xml:space="preserve"> </w:t>
            </w:r>
            <w:proofErr w:type="spellStart"/>
            <w:r w:rsidRPr="00F418C5">
              <w:rPr>
                <w:rFonts w:cstheme="minorHAnsi"/>
              </w:rPr>
              <w:t>družbenega</w:t>
            </w:r>
            <w:proofErr w:type="spellEnd"/>
            <w:r w:rsidRPr="00F418C5">
              <w:rPr>
                <w:rFonts w:cstheme="minorHAnsi"/>
              </w:rPr>
              <w:t xml:space="preserve"> </w:t>
            </w:r>
            <w:proofErr w:type="spellStart"/>
            <w:r w:rsidRPr="00F418C5">
              <w:rPr>
                <w:rFonts w:cstheme="minorHAnsi"/>
              </w:rPr>
              <w:t>pomena</w:t>
            </w:r>
            <w:proofErr w:type="spellEnd"/>
          </w:p>
        </w:tc>
        <w:tc>
          <w:tcPr>
            <w:tcW w:w="843" w:type="dxa"/>
            <w:shd w:val="clear" w:color="auto" w:fill="D9D9D9" w:themeFill="background1" w:themeFillShade="D9"/>
          </w:tcPr>
          <w:p w14:paraId="1B1D9B8C"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9E4F996"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047E461"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211144DE"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E8BB425" w14:textId="77777777" w:rsidR="00D13D69" w:rsidRPr="00F418C5" w:rsidRDefault="00D13D69" w:rsidP="00CD5748">
            <w:pPr>
              <w:jc w:val="center"/>
              <w:rPr>
                <w:rFonts w:cstheme="minorHAnsi"/>
              </w:rPr>
            </w:pPr>
          </w:p>
        </w:tc>
      </w:tr>
      <w:tr w:rsidR="00D13D69" w14:paraId="731110EA" w14:textId="77777777" w:rsidTr="00CD5748">
        <w:tc>
          <w:tcPr>
            <w:tcW w:w="4503" w:type="dxa"/>
            <w:shd w:val="clear" w:color="auto" w:fill="D9D9D9" w:themeFill="background1" w:themeFillShade="D9"/>
          </w:tcPr>
          <w:p w14:paraId="22E0944D" w14:textId="77777777" w:rsidR="00D13D69" w:rsidRPr="00F418C5" w:rsidRDefault="00D13D69" w:rsidP="00CD5748">
            <w:pPr>
              <w:rPr>
                <w:rFonts w:cstheme="minorHAnsi"/>
              </w:rPr>
            </w:pPr>
            <w:r w:rsidRPr="00F418C5">
              <w:rPr>
                <w:rFonts w:cstheme="minorHAnsi"/>
              </w:rPr>
              <w:t xml:space="preserve">1261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kulturo</w:t>
            </w:r>
            <w:proofErr w:type="spellEnd"/>
            <w:r w:rsidRPr="00F418C5">
              <w:rPr>
                <w:rFonts w:cstheme="minorHAnsi"/>
              </w:rPr>
              <w:t xml:space="preserve"> in </w:t>
            </w:r>
            <w:proofErr w:type="spellStart"/>
            <w:r w:rsidRPr="00F418C5">
              <w:rPr>
                <w:rFonts w:cstheme="minorHAnsi"/>
              </w:rPr>
              <w:t>razvedrilo</w:t>
            </w:r>
            <w:proofErr w:type="spellEnd"/>
          </w:p>
        </w:tc>
        <w:tc>
          <w:tcPr>
            <w:tcW w:w="843" w:type="dxa"/>
            <w:shd w:val="clear" w:color="auto" w:fill="D9D9D9" w:themeFill="background1" w:themeFillShade="D9"/>
          </w:tcPr>
          <w:p w14:paraId="1CA61DEC"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2BD6B94F"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678FC59E"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119D27E7"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551072CD" w14:textId="77777777" w:rsidR="00D13D69" w:rsidRPr="00F418C5" w:rsidRDefault="00D13D69" w:rsidP="00CD5748">
            <w:pPr>
              <w:jc w:val="center"/>
              <w:rPr>
                <w:rFonts w:cstheme="minorHAnsi"/>
              </w:rPr>
            </w:pPr>
          </w:p>
        </w:tc>
      </w:tr>
      <w:tr w:rsidR="00D13D69" w14:paraId="745BBC4C" w14:textId="77777777" w:rsidTr="00CD5748">
        <w:tc>
          <w:tcPr>
            <w:tcW w:w="4503" w:type="dxa"/>
            <w:tcBorders>
              <w:bottom w:val="single" w:sz="4" w:space="0" w:color="auto"/>
            </w:tcBorders>
            <w:shd w:val="clear" w:color="auto" w:fill="D9D9D9" w:themeFill="background1" w:themeFillShade="D9"/>
          </w:tcPr>
          <w:p w14:paraId="70C2D72B" w14:textId="77777777" w:rsidR="00D13D69" w:rsidRPr="00F418C5" w:rsidRDefault="00D13D69" w:rsidP="00CD5748">
            <w:pPr>
              <w:rPr>
                <w:rFonts w:cstheme="minorHAnsi"/>
              </w:rPr>
            </w:pPr>
            <w:r w:rsidRPr="00F418C5">
              <w:rPr>
                <w:rFonts w:cstheme="minorHAnsi"/>
              </w:rPr>
              <w:t xml:space="preserve">12610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kulturo</w:t>
            </w:r>
            <w:proofErr w:type="spellEnd"/>
            <w:r w:rsidRPr="00F418C5">
              <w:rPr>
                <w:rFonts w:cstheme="minorHAnsi"/>
              </w:rPr>
              <w:t xml:space="preserve"> in </w:t>
            </w:r>
            <w:proofErr w:type="spellStart"/>
            <w:r w:rsidRPr="00F418C5">
              <w:rPr>
                <w:rFonts w:cstheme="minorHAnsi"/>
              </w:rPr>
              <w:t>razvedrilo</w:t>
            </w:r>
            <w:proofErr w:type="spellEnd"/>
          </w:p>
        </w:tc>
        <w:tc>
          <w:tcPr>
            <w:tcW w:w="843" w:type="dxa"/>
            <w:tcBorders>
              <w:bottom w:val="single" w:sz="4" w:space="0" w:color="auto"/>
            </w:tcBorders>
            <w:shd w:val="clear" w:color="auto" w:fill="D9D9D9" w:themeFill="background1" w:themeFillShade="D9"/>
          </w:tcPr>
          <w:p w14:paraId="7DC577B1"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1B8DB0DF"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25C72053"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632FC44D"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3A8AA7FF" w14:textId="77777777" w:rsidR="00D13D69" w:rsidRPr="00F418C5" w:rsidRDefault="00D13D69" w:rsidP="00CD5748">
            <w:pPr>
              <w:jc w:val="center"/>
              <w:rPr>
                <w:rFonts w:cstheme="minorHAnsi"/>
              </w:rPr>
            </w:pPr>
          </w:p>
        </w:tc>
      </w:tr>
      <w:tr w:rsidR="00D13D69" w14:paraId="0404BCD9" w14:textId="77777777" w:rsidTr="00CD5748">
        <w:tc>
          <w:tcPr>
            <w:tcW w:w="4503" w:type="dxa"/>
            <w:tcBorders>
              <w:bottom w:val="single" w:sz="4" w:space="0" w:color="auto"/>
            </w:tcBorders>
            <w:shd w:val="clear" w:color="auto" w:fill="auto"/>
          </w:tcPr>
          <w:p w14:paraId="7E53A791" w14:textId="77777777" w:rsidR="00D13D69" w:rsidRPr="00F418C5" w:rsidRDefault="00D13D69" w:rsidP="00CD5748">
            <w:pPr>
              <w:rPr>
                <w:rFonts w:cstheme="minorHAnsi"/>
              </w:rPr>
            </w:pPr>
            <w:proofErr w:type="spellStart"/>
            <w:r w:rsidRPr="00F418C5">
              <w:rPr>
                <w:rFonts w:cstheme="minorHAnsi"/>
              </w:rPr>
              <w:t>kinodvorane</w:t>
            </w:r>
            <w:proofErr w:type="spellEnd"/>
            <w:r w:rsidRPr="00F418C5">
              <w:rPr>
                <w:rFonts w:cstheme="minorHAnsi"/>
              </w:rPr>
              <w:t xml:space="preserve">, </w:t>
            </w:r>
            <w:proofErr w:type="spellStart"/>
            <w:r w:rsidRPr="00F418C5">
              <w:rPr>
                <w:rFonts w:cstheme="minorHAnsi"/>
              </w:rPr>
              <w:t>koncertne</w:t>
            </w:r>
            <w:proofErr w:type="spellEnd"/>
            <w:r w:rsidRPr="00F418C5">
              <w:rPr>
                <w:rFonts w:cstheme="minorHAnsi"/>
              </w:rPr>
              <w:t xml:space="preserve"> </w:t>
            </w:r>
            <w:proofErr w:type="spellStart"/>
            <w:r w:rsidRPr="00F418C5">
              <w:rPr>
                <w:rFonts w:cstheme="minorHAnsi"/>
              </w:rPr>
              <w:t>dvorane</w:t>
            </w:r>
            <w:proofErr w:type="spellEnd"/>
            <w:r w:rsidRPr="00F418C5">
              <w:rPr>
                <w:rFonts w:cstheme="minorHAnsi"/>
              </w:rPr>
              <w:t xml:space="preserve">, </w:t>
            </w:r>
            <w:proofErr w:type="spellStart"/>
            <w:r w:rsidRPr="00F418C5">
              <w:rPr>
                <w:rFonts w:cstheme="minorHAnsi"/>
              </w:rPr>
              <w:t>operne</w:t>
            </w:r>
            <w:proofErr w:type="spellEnd"/>
            <w:r w:rsidRPr="00F418C5">
              <w:rPr>
                <w:rFonts w:cstheme="minorHAnsi"/>
              </w:rPr>
              <w:t xml:space="preserve"> </w:t>
            </w:r>
            <w:proofErr w:type="spellStart"/>
            <w:r w:rsidRPr="00F418C5">
              <w:rPr>
                <w:rFonts w:cstheme="minorHAnsi"/>
              </w:rPr>
              <w:t>hiše</w:t>
            </w:r>
            <w:proofErr w:type="spellEnd"/>
            <w:r w:rsidRPr="00F418C5">
              <w:rPr>
                <w:rFonts w:cstheme="minorHAnsi"/>
              </w:rPr>
              <w:t xml:space="preserve">, </w:t>
            </w:r>
            <w:proofErr w:type="spellStart"/>
            <w:r w:rsidRPr="00F418C5">
              <w:rPr>
                <w:rFonts w:cstheme="minorHAnsi"/>
              </w:rPr>
              <w:t>gledališča</w:t>
            </w:r>
            <w:proofErr w:type="spellEnd"/>
            <w:r w:rsidRPr="00F418C5">
              <w:rPr>
                <w:rFonts w:cstheme="minorHAnsi"/>
              </w:rPr>
              <w:t xml:space="preserve">, </w:t>
            </w:r>
            <w:proofErr w:type="spellStart"/>
            <w:r w:rsidRPr="00F418C5">
              <w:rPr>
                <w:rFonts w:cstheme="minorHAnsi"/>
              </w:rPr>
              <w:t>dvorane</w:t>
            </w:r>
            <w:proofErr w:type="spellEnd"/>
            <w:r w:rsidRPr="00F418C5">
              <w:rPr>
                <w:rFonts w:cstheme="minorHAnsi"/>
              </w:rPr>
              <w:t xml:space="preserve"> za </w:t>
            </w:r>
            <w:proofErr w:type="spellStart"/>
            <w:r w:rsidRPr="00F418C5">
              <w:rPr>
                <w:rFonts w:cstheme="minorHAnsi"/>
              </w:rPr>
              <w:t>družabne</w:t>
            </w:r>
            <w:proofErr w:type="spellEnd"/>
            <w:r w:rsidRPr="00F418C5">
              <w:rPr>
                <w:rFonts w:cstheme="minorHAnsi"/>
              </w:rPr>
              <w:t xml:space="preserve"> </w:t>
            </w:r>
            <w:proofErr w:type="spellStart"/>
            <w:r w:rsidRPr="00F418C5">
              <w:rPr>
                <w:rFonts w:cstheme="minorHAnsi"/>
              </w:rPr>
              <w:t>prireditve</w:t>
            </w:r>
            <w:proofErr w:type="spellEnd"/>
          </w:p>
        </w:tc>
        <w:tc>
          <w:tcPr>
            <w:tcW w:w="843" w:type="dxa"/>
            <w:tcBorders>
              <w:bottom w:val="single" w:sz="4" w:space="0" w:color="auto"/>
            </w:tcBorders>
          </w:tcPr>
          <w:p w14:paraId="6A505E88" w14:textId="77777777" w:rsidR="00D13D69" w:rsidRPr="00F418C5" w:rsidRDefault="00D13D69" w:rsidP="00CD5748">
            <w:pPr>
              <w:jc w:val="center"/>
              <w:rPr>
                <w:rFonts w:cstheme="minorHAnsi"/>
              </w:rPr>
            </w:pPr>
            <w:r>
              <w:rPr>
                <w:rFonts w:cstheme="minorHAnsi"/>
              </w:rPr>
              <w:t>*</w:t>
            </w:r>
          </w:p>
        </w:tc>
        <w:tc>
          <w:tcPr>
            <w:tcW w:w="903" w:type="dxa"/>
            <w:tcBorders>
              <w:bottom w:val="single" w:sz="4" w:space="0" w:color="auto"/>
            </w:tcBorders>
            <w:shd w:val="clear" w:color="auto" w:fill="auto"/>
          </w:tcPr>
          <w:p w14:paraId="28478729"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5B18FE1E"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68D9B703" w14:textId="77777777" w:rsidR="00D13D69" w:rsidRPr="00D134B2" w:rsidRDefault="00D13D69" w:rsidP="00CD5748">
            <w:pPr>
              <w:jc w:val="center"/>
              <w:rPr>
                <w:rFonts w:cstheme="minorHAnsi"/>
                <w:vertAlign w:val="superscript"/>
              </w:rPr>
            </w:pPr>
            <w:r>
              <w:rPr>
                <w:rFonts w:cstheme="minorHAnsi"/>
              </w:rPr>
              <w:t>1</w:t>
            </w:r>
          </w:p>
        </w:tc>
        <w:tc>
          <w:tcPr>
            <w:tcW w:w="1073" w:type="dxa"/>
            <w:tcBorders>
              <w:bottom w:val="single" w:sz="4" w:space="0" w:color="auto"/>
            </w:tcBorders>
            <w:shd w:val="clear" w:color="auto" w:fill="auto"/>
          </w:tcPr>
          <w:p w14:paraId="034EE06F" w14:textId="77777777" w:rsidR="00D13D69" w:rsidRPr="00F418C5" w:rsidRDefault="00D13D69" w:rsidP="00CD5748">
            <w:pPr>
              <w:jc w:val="center"/>
              <w:rPr>
                <w:rFonts w:cstheme="minorHAnsi"/>
              </w:rPr>
            </w:pPr>
            <w:r>
              <w:rPr>
                <w:rFonts w:cstheme="minorHAnsi"/>
              </w:rPr>
              <w:t>+</w:t>
            </w:r>
          </w:p>
        </w:tc>
      </w:tr>
      <w:tr w:rsidR="00D13D69" w14:paraId="74C7FC24" w14:textId="77777777" w:rsidTr="00CD5748">
        <w:tc>
          <w:tcPr>
            <w:tcW w:w="4503" w:type="dxa"/>
            <w:shd w:val="clear" w:color="auto" w:fill="auto"/>
          </w:tcPr>
          <w:p w14:paraId="44CD7EFE" w14:textId="77777777" w:rsidR="00D13D69" w:rsidRPr="00F418C5" w:rsidRDefault="00D13D69" w:rsidP="00CD5748">
            <w:pPr>
              <w:rPr>
                <w:rFonts w:cstheme="minorHAnsi"/>
              </w:rPr>
            </w:pPr>
            <w:proofErr w:type="spellStart"/>
            <w:r w:rsidRPr="00F418C5">
              <w:rPr>
                <w:rFonts w:cstheme="minorHAnsi"/>
              </w:rPr>
              <w:t>paviljoni</w:t>
            </w:r>
            <w:proofErr w:type="spellEnd"/>
            <w:r w:rsidRPr="00F418C5">
              <w:rPr>
                <w:rFonts w:cstheme="minorHAnsi"/>
              </w:rPr>
              <w:t xml:space="preserve"> in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živali</w:t>
            </w:r>
            <w:proofErr w:type="spellEnd"/>
            <w:r w:rsidRPr="00F418C5">
              <w:rPr>
                <w:rFonts w:cstheme="minorHAnsi"/>
              </w:rPr>
              <w:t xml:space="preserve"> in </w:t>
            </w:r>
            <w:proofErr w:type="spellStart"/>
            <w:r w:rsidRPr="00F418C5">
              <w:rPr>
                <w:rFonts w:cstheme="minorHAnsi"/>
              </w:rPr>
              <w:t>rastline</w:t>
            </w:r>
            <w:proofErr w:type="spellEnd"/>
            <w:r w:rsidRPr="00F418C5">
              <w:rPr>
                <w:rFonts w:cstheme="minorHAnsi"/>
              </w:rPr>
              <w:t xml:space="preserve"> v </w:t>
            </w:r>
            <w:proofErr w:type="spellStart"/>
            <w:r w:rsidRPr="00F418C5">
              <w:rPr>
                <w:rFonts w:cstheme="minorHAnsi"/>
              </w:rPr>
              <w:t>živalskih</w:t>
            </w:r>
            <w:proofErr w:type="spellEnd"/>
            <w:r w:rsidRPr="00F418C5">
              <w:rPr>
                <w:rFonts w:cstheme="minorHAnsi"/>
              </w:rPr>
              <w:t xml:space="preserve"> in </w:t>
            </w:r>
            <w:proofErr w:type="spellStart"/>
            <w:r w:rsidRPr="00F418C5">
              <w:rPr>
                <w:rFonts w:cstheme="minorHAnsi"/>
              </w:rPr>
              <w:t>botaničnih</w:t>
            </w:r>
            <w:proofErr w:type="spellEnd"/>
            <w:r w:rsidRPr="00F418C5">
              <w:rPr>
                <w:rFonts w:cstheme="minorHAnsi"/>
              </w:rPr>
              <w:t xml:space="preserve"> </w:t>
            </w:r>
            <w:proofErr w:type="spellStart"/>
            <w:r w:rsidRPr="00F418C5">
              <w:rPr>
                <w:rFonts w:cstheme="minorHAnsi"/>
              </w:rPr>
              <w:t>vrtovih</w:t>
            </w:r>
            <w:proofErr w:type="spellEnd"/>
          </w:p>
        </w:tc>
        <w:tc>
          <w:tcPr>
            <w:tcW w:w="843" w:type="dxa"/>
          </w:tcPr>
          <w:p w14:paraId="1A8D9C8D" w14:textId="77777777" w:rsidR="00D13D69" w:rsidRPr="00F418C5" w:rsidRDefault="00D13D69" w:rsidP="00CD5748">
            <w:pPr>
              <w:jc w:val="center"/>
              <w:rPr>
                <w:rFonts w:cstheme="minorHAnsi"/>
              </w:rPr>
            </w:pPr>
          </w:p>
        </w:tc>
        <w:tc>
          <w:tcPr>
            <w:tcW w:w="903" w:type="dxa"/>
            <w:shd w:val="clear" w:color="auto" w:fill="auto"/>
          </w:tcPr>
          <w:p w14:paraId="45BB7FF3"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452865FE"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39DD9D83" w14:textId="77777777" w:rsidR="00D13D69" w:rsidRPr="00F418C5" w:rsidRDefault="00D13D69" w:rsidP="00CD5748">
            <w:pPr>
              <w:jc w:val="center"/>
              <w:rPr>
                <w:rFonts w:cstheme="minorHAnsi"/>
              </w:rPr>
            </w:pPr>
            <w:r w:rsidRPr="00F418C5">
              <w:rPr>
                <w:rFonts w:cstheme="minorHAnsi"/>
              </w:rPr>
              <w:t>-</w:t>
            </w:r>
          </w:p>
        </w:tc>
        <w:tc>
          <w:tcPr>
            <w:tcW w:w="1073" w:type="dxa"/>
            <w:shd w:val="clear" w:color="auto" w:fill="auto"/>
          </w:tcPr>
          <w:p w14:paraId="05F07513" w14:textId="77777777" w:rsidR="00D13D69" w:rsidRPr="00F418C5" w:rsidRDefault="00D13D69" w:rsidP="00CD5748">
            <w:pPr>
              <w:jc w:val="center"/>
              <w:rPr>
                <w:rFonts w:cstheme="minorHAnsi"/>
              </w:rPr>
            </w:pPr>
            <w:r w:rsidRPr="00F418C5">
              <w:rPr>
                <w:rFonts w:cstheme="minorHAnsi"/>
              </w:rPr>
              <w:t>+</w:t>
            </w:r>
          </w:p>
        </w:tc>
      </w:tr>
      <w:tr w:rsidR="00D13D69" w14:paraId="73E4D90C" w14:textId="77777777" w:rsidTr="00CD5748">
        <w:tc>
          <w:tcPr>
            <w:tcW w:w="4503" w:type="dxa"/>
            <w:tcBorders>
              <w:bottom w:val="single" w:sz="4" w:space="0" w:color="auto"/>
            </w:tcBorders>
            <w:shd w:val="clear" w:color="auto" w:fill="D9D9D9" w:themeFill="background1" w:themeFillShade="D9"/>
          </w:tcPr>
          <w:p w14:paraId="3720F1A8" w14:textId="77777777" w:rsidR="00D13D69" w:rsidRPr="00F418C5" w:rsidRDefault="00D13D69" w:rsidP="00CD5748">
            <w:pPr>
              <w:rPr>
                <w:rFonts w:cstheme="minorHAnsi"/>
              </w:rPr>
            </w:pPr>
            <w:r w:rsidRPr="00F418C5">
              <w:rPr>
                <w:rFonts w:cstheme="minorHAnsi"/>
              </w:rPr>
              <w:t xml:space="preserve">1262 </w:t>
            </w:r>
            <w:proofErr w:type="spellStart"/>
            <w:r w:rsidRPr="00F418C5">
              <w:rPr>
                <w:rFonts w:cstheme="minorHAnsi"/>
              </w:rPr>
              <w:t>Muzeji</w:t>
            </w:r>
            <w:proofErr w:type="spellEnd"/>
            <w:r w:rsidRPr="00F418C5">
              <w:rPr>
                <w:rFonts w:cstheme="minorHAnsi"/>
              </w:rPr>
              <w:t xml:space="preserve">, </w:t>
            </w:r>
            <w:proofErr w:type="spellStart"/>
            <w:r w:rsidRPr="00F418C5">
              <w:rPr>
                <w:rFonts w:cstheme="minorHAnsi"/>
              </w:rPr>
              <w:t>arhivi</w:t>
            </w:r>
            <w:proofErr w:type="spellEnd"/>
            <w:r w:rsidRPr="00F418C5">
              <w:rPr>
                <w:rFonts w:cstheme="minorHAnsi"/>
              </w:rPr>
              <w:t xml:space="preserve"> in </w:t>
            </w:r>
            <w:proofErr w:type="spellStart"/>
            <w:r w:rsidRPr="00F418C5">
              <w:rPr>
                <w:rFonts w:cstheme="minorHAnsi"/>
              </w:rPr>
              <w:t>knjižnice</w:t>
            </w:r>
            <w:proofErr w:type="spellEnd"/>
          </w:p>
        </w:tc>
        <w:tc>
          <w:tcPr>
            <w:tcW w:w="843" w:type="dxa"/>
            <w:tcBorders>
              <w:bottom w:val="single" w:sz="4" w:space="0" w:color="auto"/>
            </w:tcBorders>
            <w:shd w:val="clear" w:color="auto" w:fill="D9D9D9" w:themeFill="background1" w:themeFillShade="D9"/>
          </w:tcPr>
          <w:p w14:paraId="05E3882F"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04EC37DD"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7527C304"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11717754"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48FB8331" w14:textId="77777777" w:rsidR="00D13D69" w:rsidRPr="00F418C5" w:rsidRDefault="00D13D69" w:rsidP="00CD5748">
            <w:pPr>
              <w:jc w:val="center"/>
              <w:rPr>
                <w:rFonts w:cstheme="minorHAnsi"/>
              </w:rPr>
            </w:pPr>
          </w:p>
        </w:tc>
      </w:tr>
      <w:tr w:rsidR="00D13D69" w14:paraId="0A6E6FEE" w14:textId="77777777" w:rsidTr="00CD5748">
        <w:tc>
          <w:tcPr>
            <w:tcW w:w="4503" w:type="dxa"/>
            <w:shd w:val="clear" w:color="auto" w:fill="auto"/>
          </w:tcPr>
          <w:p w14:paraId="2D6790EE" w14:textId="77777777" w:rsidR="00D13D69" w:rsidRPr="00F418C5" w:rsidRDefault="00D13D69" w:rsidP="00CD5748">
            <w:pPr>
              <w:rPr>
                <w:rFonts w:cstheme="minorHAnsi"/>
              </w:rPr>
            </w:pPr>
            <w:r w:rsidRPr="00F418C5">
              <w:rPr>
                <w:rFonts w:cstheme="minorHAnsi"/>
              </w:rPr>
              <w:t xml:space="preserve">12620 </w:t>
            </w:r>
            <w:proofErr w:type="spellStart"/>
            <w:r w:rsidRPr="00F418C5">
              <w:rPr>
                <w:rFonts w:cstheme="minorHAnsi"/>
              </w:rPr>
              <w:t>Muzeji</w:t>
            </w:r>
            <w:proofErr w:type="spellEnd"/>
            <w:r w:rsidRPr="00F418C5">
              <w:rPr>
                <w:rFonts w:cstheme="minorHAnsi"/>
              </w:rPr>
              <w:t xml:space="preserve">, </w:t>
            </w:r>
            <w:proofErr w:type="spellStart"/>
            <w:r w:rsidRPr="00F418C5">
              <w:rPr>
                <w:rFonts w:cstheme="minorHAnsi"/>
              </w:rPr>
              <w:t>arhivi</w:t>
            </w:r>
            <w:proofErr w:type="spellEnd"/>
            <w:r w:rsidRPr="00F418C5">
              <w:rPr>
                <w:rFonts w:cstheme="minorHAnsi"/>
              </w:rPr>
              <w:t xml:space="preserve"> in </w:t>
            </w:r>
            <w:proofErr w:type="spellStart"/>
            <w:r w:rsidRPr="00F418C5">
              <w:rPr>
                <w:rFonts w:cstheme="minorHAnsi"/>
              </w:rPr>
              <w:t>knjižnice</w:t>
            </w:r>
            <w:proofErr w:type="spellEnd"/>
          </w:p>
        </w:tc>
        <w:tc>
          <w:tcPr>
            <w:tcW w:w="843" w:type="dxa"/>
          </w:tcPr>
          <w:p w14:paraId="792FBFC4"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37DCC315"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2B34C04A"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21C1B18C" w14:textId="77777777" w:rsidR="00D13D69" w:rsidRPr="00F418C5" w:rsidRDefault="00D13D69" w:rsidP="00CD5748">
            <w:pPr>
              <w:jc w:val="center"/>
              <w:rPr>
                <w:rFonts w:cstheme="minorHAnsi"/>
              </w:rPr>
            </w:pPr>
            <w:r w:rsidRPr="00F418C5">
              <w:rPr>
                <w:rFonts w:cstheme="minorHAnsi"/>
              </w:rPr>
              <w:t>-</w:t>
            </w:r>
          </w:p>
        </w:tc>
        <w:tc>
          <w:tcPr>
            <w:tcW w:w="1073" w:type="dxa"/>
            <w:shd w:val="clear" w:color="auto" w:fill="auto"/>
          </w:tcPr>
          <w:p w14:paraId="1EC51975" w14:textId="77777777" w:rsidR="00D13D69" w:rsidRPr="00F418C5" w:rsidRDefault="00D13D69" w:rsidP="00CD5748">
            <w:pPr>
              <w:jc w:val="center"/>
              <w:rPr>
                <w:rFonts w:cstheme="minorHAnsi"/>
              </w:rPr>
            </w:pPr>
            <w:r>
              <w:rPr>
                <w:rFonts w:cstheme="minorHAnsi"/>
              </w:rPr>
              <w:t>+</w:t>
            </w:r>
          </w:p>
        </w:tc>
      </w:tr>
      <w:tr w:rsidR="00D13D69" w14:paraId="08C4403E" w14:textId="77777777" w:rsidTr="00CD5748">
        <w:tc>
          <w:tcPr>
            <w:tcW w:w="4503" w:type="dxa"/>
            <w:tcBorders>
              <w:bottom w:val="single" w:sz="4" w:space="0" w:color="auto"/>
            </w:tcBorders>
            <w:shd w:val="clear" w:color="auto" w:fill="D9D9D9" w:themeFill="background1" w:themeFillShade="D9"/>
          </w:tcPr>
          <w:p w14:paraId="49C8A972" w14:textId="77777777" w:rsidR="00D13D69" w:rsidRPr="00F418C5" w:rsidRDefault="00D13D69" w:rsidP="00CD5748">
            <w:pPr>
              <w:rPr>
                <w:rFonts w:cstheme="minorHAnsi"/>
              </w:rPr>
            </w:pPr>
            <w:r w:rsidRPr="00F418C5">
              <w:rPr>
                <w:rFonts w:cstheme="minorHAnsi"/>
              </w:rPr>
              <w:t xml:space="preserve">1263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izobraževanje</w:t>
            </w:r>
            <w:proofErr w:type="spellEnd"/>
            <w:r w:rsidRPr="00F418C5">
              <w:rPr>
                <w:rFonts w:cstheme="minorHAnsi"/>
              </w:rPr>
              <w:t xml:space="preserve"> in </w:t>
            </w:r>
            <w:proofErr w:type="spellStart"/>
            <w:r w:rsidRPr="00F418C5">
              <w:rPr>
                <w:rFonts w:cstheme="minorHAnsi"/>
              </w:rPr>
              <w:t>znanstvenoraziskovalno</w:t>
            </w:r>
            <w:proofErr w:type="spellEnd"/>
            <w:r w:rsidRPr="00F418C5">
              <w:rPr>
                <w:rFonts w:cstheme="minorHAnsi"/>
              </w:rPr>
              <w:t xml:space="preserve"> </w:t>
            </w:r>
            <w:proofErr w:type="spellStart"/>
            <w:r w:rsidRPr="00F418C5">
              <w:rPr>
                <w:rFonts w:cstheme="minorHAnsi"/>
              </w:rPr>
              <w:t>delo</w:t>
            </w:r>
            <w:proofErr w:type="spellEnd"/>
          </w:p>
        </w:tc>
        <w:tc>
          <w:tcPr>
            <w:tcW w:w="843" w:type="dxa"/>
            <w:tcBorders>
              <w:bottom w:val="single" w:sz="4" w:space="0" w:color="auto"/>
            </w:tcBorders>
            <w:shd w:val="clear" w:color="auto" w:fill="D9D9D9" w:themeFill="background1" w:themeFillShade="D9"/>
          </w:tcPr>
          <w:p w14:paraId="321945CB"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0E974C40"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5D54DC02"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1B8931BD"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7945E08B" w14:textId="77777777" w:rsidR="00D13D69" w:rsidRPr="00F418C5" w:rsidRDefault="00D13D69" w:rsidP="00CD5748">
            <w:pPr>
              <w:jc w:val="center"/>
              <w:rPr>
                <w:rFonts w:cstheme="minorHAnsi"/>
              </w:rPr>
            </w:pPr>
          </w:p>
        </w:tc>
      </w:tr>
      <w:tr w:rsidR="00D13D69" w14:paraId="45516346" w14:textId="77777777" w:rsidTr="00CD5748">
        <w:tc>
          <w:tcPr>
            <w:tcW w:w="4503" w:type="dxa"/>
            <w:shd w:val="clear" w:color="auto" w:fill="auto"/>
          </w:tcPr>
          <w:p w14:paraId="6BE134DB" w14:textId="77777777" w:rsidR="00D13D69" w:rsidRPr="00F418C5" w:rsidRDefault="00D13D69" w:rsidP="00CD5748">
            <w:pPr>
              <w:rPr>
                <w:rFonts w:cstheme="minorHAnsi"/>
              </w:rPr>
            </w:pPr>
            <w:r w:rsidRPr="00F418C5">
              <w:rPr>
                <w:rFonts w:cstheme="minorHAnsi"/>
              </w:rPr>
              <w:t xml:space="preserve">12630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izobraževanje</w:t>
            </w:r>
            <w:proofErr w:type="spellEnd"/>
            <w:r w:rsidRPr="00F418C5">
              <w:rPr>
                <w:rFonts w:cstheme="minorHAnsi"/>
              </w:rPr>
              <w:t xml:space="preserve"> in </w:t>
            </w:r>
            <w:proofErr w:type="spellStart"/>
            <w:r w:rsidRPr="00F418C5">
              <w:rPr>
                <w:rFonts w:cstheme="minorHAnsi"/>
              </w:rPr>
              <w:t>znanstvenoraziskovalno</w:t>
            </w:r>
            <w:proofErr w:type="spellEnd"/>
            <w:r w:rsidRPr="00F418C5">
              <w:rPr>
                <w:rFonts w:cstheme="minorHAnsi"/>
              </w:rPr>
              <w:t xml:space="preserve"> </w:t>
            </w:r>
            <w:proofErr w:type="spellStart"/>
            <w:r w:rsidRPr="00F418C5">
              <w:rPr>
                <w:rFonts w:cstheme="minorHAnsi"/>
              </w:rPr>
              <w:t>delo</w:t>
            </w:r>
            <w:proofErr w:type="spellEnd"/>
          </w:p>
        </w:tc>
        <w:tc>
          <w:tcPr>
            <w:tcW w:w="843" w:type="dxa"/>
          </w:tcPr>
          <w:p w14:paraId="39B5A773"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08E5C437"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71A538DC" w14:textId="77777777" w:rsidR="00D13D69" w:rsidRPr="00F418C5" w:rsidRDefault="00D13D69" w:rsidP="00CD5748">
            <w:pPr>
              <w:jc w:val="center"/>
              <w:rPr>
                <w:rFonts w:cstheme="minorHAnsi"/>
              </w:rPr>
            </w:pPr>
            <w:r>
              <w:rPr>
                <w:rFonts w:cstheme="minorHAnsi"/>
              </w:rPr>
              <w:t>1</w:t>
            </w:r>
          </w:p>
        </w:tc>
        <w:tc>
          <w:tcPr>
            <w:tcW w:w="985" w:type="dxa"/>
            <w:shd w:val="clear" w:color="auto" w:fill="auto"/>
          </w:tcPr>
          <w:p w14:paraId="6A8349AE" w14:textId="77777777" w:rsidR="00D13D69" w:rsidRPr="00D134B2" w:rsidRDefault="00D13D69" w:rsidP="00CD5748">
            <w:pPr>
              <w:jc w:val="center"/>
              <w:rPr>
                <w:rFonts w:cstheme="minorHAnsi"/>
                <w:vertAlign w:val="superscript"/>
              </w:rPr>
            </w:pPr>
            <w:r>
              <w:rPr>
                <w:rFonts w:cstheme="minorHAnsi"/>
              </w:rPr>
              <w:t>+</w:t>
            </w:r>
          </w:p>
        </w:tc>
        <w:tc>
          <w:tcPr>
            <w:tcW w:w="1073" w:type="dxa"/>
            <w:shd w:val="clear" w:color="auto" w:fill="auto"/>
          </w:tcPr>
          <w:p w14:paraId="49AE787E" w14:textId="77777777" w:rsidR="00D13D69" w:rsidRPr="00F418C5" w:rsidRDefault="00D13D69" w:rsidP="00CD5748">
            <w:pPr>
              <w:jc w:val="center"/>
              <w:rPr>
                <w:rFonts w:cstheme="minorHAnsi"/>
              </w:rPr>
            </w:pPr>
            <w:r>
              <w:rPr>
                <w:rFonts w:cstheme="minorHAnsi"/>
              </w:rPr>
              <w:t>+</w:t>
            </w:r>
          </w:p>
        </w:tc>
      </w:tr>
      <w:tr w:rsidR="00D13D69" w14:paraId="5DB5A936" w14:textId="77777777" w:rsidTr="00CD5748">
        <w:tc>
          <w:tcPr>
            <w:tcW w:w="4503" w:type="dxa"/>
            <w:tcBorders>
              <w:bottom w:val="single" w:sz="4" w:space="0" w:color="auto"/>
            </w:tcBorders>
            <w:shd w:val="clear" w:color="auto" w:fill="D9D9D9" w:themeFill="background1" w:themeFillShade="D9"/>
          </w:tcPr>
          <w:p w14:paraId="5E5A44AD" w14:textId="77777777" w:rsidR="00D13D69" w:rsidRPr="00F418C5" w:rsidRDefault="00D13D69" w:rsidP="00CD5748">
            <w:pPr>
              <w:rPr>
                <w:rFonts w:cstheme="minorHAnsi"/>
              </w:rPr>
            </w:pPr>
            <w:r w:rsidRPr="00F418C5">
              <w:rPr>
                <w:rFonts w:cstheme="minorHAnsi"/>
              </w:rPr>
              <w:t xml:space="preserve">1264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zdravstveno</w:t>
            </w:r>
            <w:proofErr w:type="spellEnd"/>
            <w:r w:rsidRPr="00F418C5">
              <w:rPr>
                <w:rFonts w:cstheme="minorHAnsi"/>
              </w:rPr>
              <w:t xml:space="preserve"> </w:t>
            </w:r>
            <w:proofErr w:type="spellStart"/>
            <w:r w:rsidRPr="00F418C5">
              <w:rPr>
                <w:rFonts w:cstheme="minorHAnsi"/>
              </w:rPr>
              <w:t>oskrbo</w:t>
            </w:r>
            <w:proofErr w:type="spellEnd"/>
          </w:p>
        </w:tc>
        <w:tc>
          <w:tcPr>
            <w:tcW w:w="843" w:type="dxa"/>
            <w:tcBorders>
              <w:bottom w:val="single" w:sz="4" w:space="0" w:color="auto"/>
            </w:tcBorders>
            <w:shd w:val="clear" w:color="auto" w:fill="D9D9D9" w:themeFill="background1" w:themeFillShade="D9"/>
          </w:tcPr>
          <w:p w14:paraId="48098F4B"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31CB000C"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53CD90FE"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104048CD"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0D35A2DD" w14:textId="77777777" w:rsidR="00D13D69" w:rsidRPr="00F418C5" w:rsidRDefault="00D13D69" w:rsidP="00CD5748">
            <w:pPr>
              <w:jc w:val="center"/>
              <w:rPr>
                <w:rFonts w:cstheme="minorHAnsi"/>
              </w:rPr>
            </w:pPr>
          </w:p>
        </w:tc>
      </w:tr>
      <w:tr w:rsidR="00D13D69" w14:paraId="3E437A04" w14:textId="77777777" w:rsidTr="00CD5748">
        <w:tc>
          <w:tcPr>
            <w:tcW w:w="4503" w:type="dxa"/>
            <w:shd w:val="clear" w:color="auto" w:fill="auto"/>
          </w:tcPr>
          <w:p w14:paraId="1D296DE9" w14:textId="77777777" w:rsidR="00D13D69" w:rsidRPr="00F418C5" w:rsidRDefault="00D13D69" w:rsidP="00CD5748">
            <w:pPr>
              <w:rPr>
                <w:rFonts w:cstheme="minorHAnsi"/>
              </w:rPr>
            </w:pPr>
            <w:r w:rsidRPr="00F418C5">
              <w:rPr>
                <w:rFonts w:cstheme="minorHAnsi"/>
              </w:rPr>
              <w:t xml:space="preserve">12640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zdravstveno</w:t>
            </w:r>
            <w:proofErr w:type="spellEnd"/>
            <w:r w:rsidRPr="00F418C5">
              <w:rPr>
                <w:rFonts w:cstheme="minorHAnsi"/>
              </w:rPr>
              <w:t xml:space="preserve"> </w:t>
            </w:r>
            <w:proofErr w:type="spellStart"/>
            <w:r w:rsidRPr="00F418C5">
              <w:rPr>
                <w:rFonts w:cstheme="minorHAnsi"/>
              </w:rPr>
              <w:t>oskrbo</w:t>
            </w:r>
            <w:proofErr w:type="spellEnd"/>
          </w:p>
        </w:tc>
        <w:tc>
          <w:tcPr>
            <w:tcW w:w="843" w:type="dxa"/>
          </w:tcPr>
          <w:p w14:paraId="596A4FB2"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5E804783"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7A446359"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2CA449B7" w14:textId="77777777" w:rsidR="00D13D69" w:rsidRPr="00F418C5" w:rsidRDefault="00D13D69" w:rsidP="00CD5748">
            <w:pPr>
              <w:jc w:val="center"/>
              <w:rPr>
                <w:rFonts w:cstheme="minorHAnsi"/>
              </w:rPr>
            </w:pPr>
            <w:r w:rsidRPr="00F418C5">
              <w:rPr>
                <w:rFonts w:cstheme="minorHAnsi"/>
              </w:rPr>
              <w:t>-</w:t>
            </w:r>
          </w:p>
        </w:tc>
        <w:tc>
          <w:tcPr>
            <w:tcW w:w="1073" w:type="dxa"/>
            <w:shd w:val="clear" w:color="auto" w:fill="auto"/>
          </w:tcPr>
          <w:p w14:paraId="35ACB90A" w14:textId="77777777" w:rsidR="00D13D69" w:rsidRPr="00F418C5" w:rsidRDefault="00D13D69" w:rsidP="00CD5748">
            <w:pPr>
              <w:jc w:val="center"/>
              <w:rPr>
                <w:rFonts w:cstheme="minorHAnsi"/>
              </w:rPr>
            </w:pPr>
            <w:r w:rsidRPr="00F418C5">
              <w:rPr>
                <w:rFonts w:cstheme="minorHAnsi"/>
              </w:rPr>
              <w:t>-</w:t>
            </w:r>
          </w:p>
        </w:tc>
      </w:tr>
      <w:tr w:rsidR="00D13D69" w14:paraId="603DAC45" w14:textId="77777777" w:rsidTr="00CD5748">
        <w:tc>
          <w:tcPr>
            <w:tcW w:w="4503" w:type="dxa"/>
            <w:tcBorders>
              <w:bottom w:val="single" w:sz="4" w:space="0" w:color="auto"/>
            </w:tcBorders>
            <w:shd w:val="clear" w:color="auto" w:fill="D9D9D9" w:themeFill="background1" w:themeFillShade="D9"/>
          </w:tcPr>
          <w:p w14:paraId="3DACCCEF" w14:textId="77777777" w:rsidR="00D13D69" w:rsidRPr="00F418C5" w:rsidRDefault="00D13D69" w:rsidP="00CD5748">
            <w:pPr>
              <w:rPr>
                <w:rFonts w:cstheme="minorHAnsi"/>
              </w:rPr>
            </w:pPr>
            <w:r w:rsidRPr="00F418C5">
              <w:rPr>
                <w:rFonts w:cstheme="minorHAnsi"/>
              </w:rPr>
              <w:t xml:space="preserve">1265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šport</w:t>
            </w:r>
            <w:proofErr w:type="spellEnd"/>
          </w:p>
        </w:tc>
        <w:tc>
          <w:tcPr>
            <w:tcW w:w="843" w:type="dxa"/>
            <w:tcBorders>
              <w:bottom w:val="single" w:sz="4" w:space="0" w:color="auto"/>
            </w:tcBorders>
            <w:shd w:val="clear" w:color="auto" w:fill="D9D9D9" w:themeFill="background1" w:themeFillShade="D9"/>
          </w:tcPr>
          <w:p w14:paraId="293ED2BA"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6A27049B"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75E8A2BF"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78B85D90"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53EA57F8" w14:textId="77777777" w:rsidR="00D13D69" w:rsidRPr="00F418C5" w:rsidRDefault="00D13D69" w:rsidP="00CD5748">
            <w:pPr>
              <w:jc w:val="center"/>
              <w:rPr>
                <w:rFonts w:cstheme="minorHAnsi"/>
              </w:rPr>
            </w:pPr>
          </w:p>
        </w:tc>
      </w:tr>
      <w:tr w:rsidR="00D13D69" w14:paraId="32703453" w14:textId="77777777" w:rsidTr="00CD5748">
        <w:tc>
          <w:tcPr>
            <w:tcW w:w="4503" w:type="dxa"/>
            <w:shd w:val="clear" w:color="auto" w:fill="auto"/>
          </w:tcPr>
          <w:p w14:paraId="3906B17A" w14:textId="77777777" w:rsidR="00D13D69" w:rsidRPr="00F418C5" w:rsidRDefault="00D13D69" w:rsidP="00CD5748">
            <w:pPr>
              <w:rPr>
                <w:rFonts w:cstheme="minorHAnsi"/>
              </w:rPr>
            </w:pPr>
            <w:r w:rsidRPr="00F418C5">
              <w:rPr>
                <w:rFonts w:cstheme="minorHAnsi"/>
              </w:rPr>
              <w:t xml:space="preserve">12650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šport</w:t>
            </w:r>
            <w:proofErr w:type="spellEnd"/>
          </w:p>
        </w:tc>
        <w:tc>
          <w:tcPr>
            <w:tcW w:w="843" w:type="dxa"/>
          </w:tcPr>
          <w:p w14:paraId="50D36A10" w14:textId="77777777" w:rsidR="00D13D69" w:rsidRPr="00F418C5" w:rsidRDefault="00D13D69" w:rsidP="00CD5748">
            <w:pPr>
              <w:jc w:val="center"/>
              <w:rPr>
                <w:rFonts w:cstheme="minorHAnsi"/>
              </w:rPr>
            </w:pPr>
          </w:p>
        </w:tc>
        <w:tc>
          <w:tcPr>
            <w:tcW w:w="903" w:type="dxa"/>
            <w:shd w:val="clear" w:color="auto" w:fill="auto"/>
          </w:tcPr>
          <w:p w14:paraId="5998D25C"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56CAF880" w14:textId="77777777" w:rsidR="00D13D69" w:rsidRPr="00F418C5" w:rsidRDefault="00D13D69" w:rsidP="00CD5748">
            <w:pPr>
              <w:jc w:val="center"/>
              <w:rPr>
                <w:rFonts w:cstheme="minorHAnsi"/>
              </w:rPr>
            </w:pPr>
            <w:r>
              <w:rPr>
                <w:rFonts w:cstheme="minorHAnsi"/>
              </w:rPr>
              <w:t>1</w:t>
            </w:r>
          </w:p>
        </w:tc>
        <w:tc>
          <w:tcPr>
            <w:tcW w:w="985" w:type="dxa"/>
            <w:shd w:val="clear" w:color="auto" w:fill="auto"/>
          </w:tcPr>
          <w:p w14:paraId="43AC219D" w14:textId="77777777" w:rsidR="00D13D69" w:rsidRPr="00D134B2" w:rsidRDefault="00D13D69" w:rsidP="00CD5748">
            <w:pPr>
              <w:jc w:val="center"/>
              <w:rPr>
                <w:rFonts w:cstheme="minorHAnsi"/>
                <w:vertAlign w:val="superscript"/>
              </w:rPr>
            </w:pPr>
            <w:r>
              <w:rPr>
                <w:rFonts w:cstheme="minorHAnsi"/>
              </w:rPr>
              <w:t>+</w:t>
            </w:r>
          </w:p>
        </w:tc>
        <w:tc>
          <w:tcPr>
            <w:tcW w:w="1073" w:type="dxa"/>
            <w:shd w:val="clear" w:color="auto" w:fill="auto"/>
          </w:tcPr>
          <w:p w14:paraId="3D925914" w14:textId="77777777" w:rsidR="00D13D69" w:rsidRPr="00F418C5" w:rsidRDefault="00D13D69" w:rsidP="00CD5748">
            <w:pPr>
              <w:jc w:val="center"/>
              <w:rPr>
                <w:rFonts w:cstheme="minorHAnsi"/>
              </w:rPr>
            </w:pPr>
            <w:r w:rsidRPr="00F418C5">
              <w:rPr>
                <w:rFonts w:cstheme="minorHAnsi"/>
              </w:rPr>
              <w:t>+</w:t>
            </w:r>
          </w:p>
        </w:tc>
      </w:tr>
      <w:tr w:rsidR="00D13D69" w14:paraId="55456B2E" w14:textId="77777777" w:rsidTr="00CD5748">
        <w:tc>
          <w:tcPr>
            <w:tcW w:w="4503" w:type="dxa"/>
            <w:shd w:val="clear" w:color="auto" w:fill="D9D9D9" w:themeFill="background1" w:themeFillShade="D9"/>
          </w:tcPr>
          <w:p w14:paraId="159428C0" w14:textId="77777777" w:rsidR="00D13D69" w:rsidRPr="00F418C5" w:rsidRDefault="00D13D69" w:rsidP="00CD5748">
            <w:pPr>
              <w:rPr>
                <w:rFonts w:cstheme="minorHAnsi"/>
              </w:rPr>
            </w:pPr>
            <w:r w:rsidRPr="00F418C5">
              <w:rPr>
                <w:rFonts w:cstheme="minorHAnsi"/>
              </w:rPr>
              <w:t xml:space="preserve">127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nestanovanjske</w:t>
            </w:r>
            <w:proofErr w:type="spellEnd"/>
            <w:r w:rsidRPr="00F418C5">
              <w:rPr>
                <w:rFonts w:cstheme="minorHAnsi"/>
              </w:rPr>
              <w:t xml:space="preserve"> </w:t>
            </w:r>
            <w:proofErr w:type="spellStart"/>
            <w:r w:rsidRPr="00F418C5">
              <w:rPr>
                <w:rFonts w:cstheme="minorHAnsi"/>
              </w:rPr>
              <w:t>stavbe</w:t>
            </w:r>
            <w:proofErr w:type="spellEnd"/>
          </w:p>
        </w:tc>
        <w:tc>
          <w:tcPr>
            <w:tcW w:w="843" w:type="dxa"/>
            <w:shd w:val="clear" w:color="auto" w:fill="D9D9D9" w:themeFill="background1" w:themeFillShade="D9"/>
          </w:tcPr>
          <w:p w14:paraId="6FEC03FF"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4C623AF5"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6F7CA371"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1B97091C"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0C452FBF" w14:textId="77777777" w:rsidR="00D13D69" w:rsidRPr="00F418C5" w:rsidRDefault="00D13D69" w:rsidP="00CD5748">
            <w:pPr>
              <w:jc w:val="center"/>
              <w:rPr>
                <w:rFonts w:cstheme="minorHAnsi"/>
              </w:rPr>
            </w:pPr>
          </w:p>
        </w:tc>
      </w:tr>
      <w:tr w:rsidR="00D13D69" w14:paraId="597C6B2B" w14:textId="77777777" w:rsidTr="00CD5748">
        <w:tc>
          <w:tcPr>
            <w:tcW w:w="4503" w:type="dxa"/>
            <w:tcBorders>
              <w:bottom w:val="single" w:sz="4" w:space="0" w:color="auto"/>
            </w:tcBorders>
            <w:shd w:val="clear" w:color="auto" w:fill="D9D9D9" w:themeFill="background1" w:themeFillShade="D9"/>
          </w:tcPr>
          <w:p w14:paraId="632DB7C6" w14:textId="77777777" w:rsidR="00D13D69" w:rsidRPr="00F418C5" w:rsidRDefault="00D13D69" w:rsidP="00CD5748">
            <w:pPr>
              <w:rPr>
                <w:rFonts w:cstheme="minorHAnsi"/>
              </w:rPr>
            </w:pPr>
            <w:r w:rsidRPr="00F418C5">
              <w:rPr>
                <w:rFonts w:cstheme="minorHAnsi"/>
              </w:rPr>
              <w:t xml:space="preserve">1271 </w:t>
            </w:r>
            <w:proofErr w:type="spellStart"/>
            <w:r w:rsidRPr="00F418C5">
              <w:rPr>
                <w:rFonts w:cstheme="minorHAnsi"/>
              </w:rPr>
              <w:t>Nestanovanjske</w:t>
            </w:r>
            <w:proofErr w:type="spellEnd"/>
            <w:r w:rsidRPr="00F418C5">
              <w:rPr>
                <w:rFonts w:cstheme="minorHAnsi"/>
              </w:rPr>
              <w:t xml:space="preserve"> </w:t>
            </w:r>
            <w:proofErr w:type="spellStart"/>
            <w:r w:rsidRPr="00F418C5">
              <w:rPr>
                <w:rFonts w:cstheme="minorHAnsi"/>
              </w:rPr>
              <w:t>kmetijske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6BF00EA1"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736E1F4F"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62B41E65"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32FEFCE8"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7B391F8D" w14:textId="77777777" w:rsidR="00D13D69" w:rsidRPr="00F418C5" w:rsidRDefault="00D13D69" w:rsidP="00CD5748">
            <w:pPr>
              <w:jc w:val="center"/>
              <w:rPr>
                <w:rFonts w:cstheme="minorHAnsi"/>
              </w:rPr>
            </w:pPr>
          </w:p>
        </w:tc>
      </w:tr>
      <w:tr w:rsidR="00D13D69" w14:paraId="1E399895" w14:textId="77777777" w:rsidTr="00CD5748">
        <w:tc>
          <w:tcPr>
            <w:tcW w:w="4503" w:type="dxa"/>
            <w:tcBorders>
              <w:bottom w:val="single" w:sz="4" w:space="0" w:color="auto"/>
            </w:tcBorders>
            <w:shd w:val="clear" w:color="auto" w:fill="auto"/>
          </w:tcPr>
          <w:p w14:paraId="15282FB5" w14:textId="77777777" w:rsidR="00D13D69" w:rsidRPr="00F418C5" w:rsidRDefault="00D13D69" w:rsidP="00CD5748">
            <w:pPr>
              <w:rPr>
                <w:rFonts w:cstheme="minorHAnsi"/>
              </w:rPr>
            </w:pPr>
            <w:r w:rsidRPr="00F418C5">
              <w:rPr>
                <w:rFonts w:cstheme="minorHAnsi"/>
              </w:rPr>
              <w:t xml:space="preserve">12711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rastlinsko</w:t>
            </w:r>
            <w:proofErr w:type="spellEnd"/>
            <w:r w:rsidRPr="00F418C5">
              <w:rPr>
                <w:rFonts w:cstheme="minorHAnsi"/>
              </w:rPr>
              <w:t xml:space="preserve"> </w:t>
            </w:r>
            <w:proofErr w:type="spellStart"/>
            <w:r w:rsidRPr="00F418C5">
              <w:rPr>
                <w:rFonts w:cstheme="minorHAnsi"/>
              </w:rPr>
              <w:t>pridelavo</w:t>
            </w:r>
            <w:proofErr w:type="spellEnd"/>
          </w:p>
        </w:tc>
        <w:tc>
          <w:tcPr>
            <w:tcW w:w="843" w:type="dxa"/>
            <w:tcBorders>
              <w:bottom w:val="single" w:sz="4" w:space="0" w:color="auto"/>
            </w:tcBorders>
          </w:tcPr>
          <w:p w14:paraId="41BAF97D"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3D01F5DF"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0F422E1A"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78EF56DC" w14:textId="77777777" w:rsidR="00D13D69" w:rsidRPr="00F418C5" w:rsidRDefault="00D13D69" w:rsidP="00CD5748">
            <w:pPr>
              <w:jc w:val="center"/>
              <w:rPr>
                <w:rFonts w:cstheme="minorHAnsi"/>
              </w:rPr>
            </w:pPr>
            <w:r>
              <w:rPr>
                <w:rFonts w:cstheme="minorHAnsi"/>
              </w:rPr>
              <w:t>+</w:t>
            </w:r>
          </w:p>
        </w:tc>
        <w:tc>
          <w:tcPr>
            <w:tcW w:w="1073" w:type="dxa"/>
            <w:tcBorders>
              <w:bottom w:val="single" w:sz="4" w:space="0" w:color="auto"/>
            </w:tcBorders>
            <w:shd w:val="clear" w:color="auto" w:fill="auto"/>
          </w:tcPr>
          <w:p w14:paraId="10E437B3" w14:textId="77777777" w:rsidR="00D13D69" w:rsidRPr="00F418C5" w:rsidRDefault="00D13D69" w:rsidP="00CD5748">
            <w:pPr>
              <w:jc w:val="center"/>
              <w:rPr>
                <w:rFonts w:cstheme="minorHAnsi"/>
              </w:rPr>
            </w:pPr>
            <w:r w:rsidRPr="00F418C5">
              <w:rPr>
                <w:rFonts w:cstheme="minorHAnsi"/>
              </w:rPr>
              <w:t>+</w:t>
            </w:r>
          </w:p>
        </w:tc>
      </w:tr>
      <w:tr w:rsidR="00D13D69" w14:paraId="4C00681F" w14:textId="77777777" w:rsidTr="00CD5748">
        <w:tc>
          <w:tcPr>
            <w:tcW w:w="4503" w:type="dxa"/>
            <w:tcBorders>
              <w:bottom w:val="single" w:sz="4" w:space="0" w:color="auto"/>
            </w:tcBorders>
            <w:shd w:val="clear" w:color="auto" w:fill="auto"/>
          </w:tcPr>
          <w:p w14:paraId="229F5BB4" w14:textId="77777777" w:rsidR="00D13D69" w:rsidRPr="00F418C5" w:rsidRDefault="00D13D69" w:rsidP="00CD5748">
            <w:pPr>
              <w:rPr>
                <w:rFonts w:cstheme="minorHAnsi"/>
              </w:rPr>
            </w:pPr>
            <w:r w:rsidRPr="00F418C5">
              <w:rPr>
                <w:rFonts w:cstheme="minorHAnsi"/>
              </w:rPr>
              <w:t xml:space="preserve">12712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rejo</w:t>
            </w:r>
            <w:proofErr w:type="spellEnd"/>
            <w:r w:rsidRPr="00F418C5">
              <w:rPr>
                <w:rFonts w:cstheme="minorHAnsi"/>
              </w:rPr>
              <w:t xml:space="preserve"> </w:t>
            </w:r>
            <w:proofErr w:type="spellStart"/>
            <w:r w:rsidRPr="00F418C5">
              <w:rPr>
                <w:rFonts w:cstheme="minorHAnsi"/>
              </w:rPr>
              <w:t>živali</w:t>
            </w:r>
            <w:proofErr w:type="spellEnd"/>
          </w:p>
        </w:tc>
        <w:tc>
          <w:tcPr>
            <w:tcW w:w="843" w:type="dxa"/>
            <w:tcBorders>
              <w:bottom w:val="single" w:sz="4" w:space="0" w:color="auto"/>
            </w:tcBorders>
          </w:tcPr>
          <w:p w14:paraId="568DDE7B"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1B9D0993"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72850DAA"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756A149C" w14:textId="77777777" w:rsidR="00D13D69" w:rsidRPr="00F418C5" w:rsidRDefault="00D13D69" w:rsidP="00CD5748">
            <w:pPr>
              <w:jc w:val="center"/>
              <w:rPr>
                <w:rFonts w:cstheme="minorHAnsi"/>
              </w:rPr>
            </w:pPr>
            <w:r>
              <w:rPr>
                <w:rFonts w:cstheme="minorHAnsi"/>
              </w:rPr>
              <w:t>1</w:t>
            </w:r>
          </w:p>
        </w:tc>
        <w:tc>
          <w:tcPr>
            <w:tcW w:w="1073" w:type="dxa"/>
            <w:tcBorders>
              <w:bottom w:val="single" w:sz="4" w:space="0" w:color="auto"/>
            </w:tcBorders>
            <w:shd w:val="clear" w:color="auto" w:fill="auto"/>
          </w:tcPr>
          <w:p w14:paraId="01A5AD92" w14:textId="77777777" w:rsidR="00D13D69" w:rsidRPr="00F418C5" w:rsidRDefault="00D13D69" w:rsidP="00CD5748">
            <w:pPr>
              <w:jc w:val="center"/>
              <w:rPr>
                <w:rFonts w:cstheme="minorHAnsi"/>
              </w:rPr>
            </w:pPr>
            <w:r>
              <w:rPr>
                <w:rFonts w:cstheme="minorHAnsi"/>
              </w:rPr>
              <w:t>+</w:t>
            </w:r>
          </w:p>
        </w:tc>
      </w:tr>
      <w:tr w:rsidR="00D13D69" w14:paraId="467A3F75" w14:textId="77777777" w:rsidTr="00CD5748">
        <w:tc>
          <w:tcPr>
            <w:tcW w:w="4503" w:type="dxa"/>
            <w:tcBorders>
              <w:bottom w:val="single" w:sz="4" w:space="0" w:color="auto"/>
            </w:tcBorders>
            <w:shd w:val="clear" w:color="auto" w:fill="auto"/>
          </w:tcPr>
          <w:p w14:paraId="46A73BF0" w14:textId="77777777" w:rsidR="00D13D69" w:rsidRPr="00F418C5" w:rsidRDefault="00D13D69" w:rsidP="00CD5748">
            <w:pPr>
              <w:rPr>
                <w:rFonts w:cstheme="minorHAnsi"/>
              </w:rPr>
            </w:pPr>
            <w:r w:rsidRPr="00F418C5">
              <w:rPr>
                <w:rFonts w:cstheme="minorHAnsi"/>
              </w:rPr>
              <w:t xml:space="preserve">12713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skladiščenje</w:t>
            </w:r>
            <w:proofErr w:type="spellEnd"/>
            <w:r w:rsidRPr="00F418C5">
              <w:rPr>
                <w:rFonts w:cstheme="minorHAnsi"/>
              </w:rPr>
              <w:t xml:space="preserve"> </w:t>
            </w:r>
            <w:proofErr w:type="spellStart"/>
            <w:r w:rsidRPr="00F418C5">
              <w:rPr>
                <w:rFonts w:cstheme="minorHAnsi"/>
              </w:rPr>
              <w:t>pridelka</w:t>
            </w:r>
            <w:proofErr w:type="spellEnd"/>
          </w:p>
        </w:tc>
        <w:tc>
          <w:tcPr>
            <w:tcW w:w="843" w:type="dxa"/>
            <w:tcBorders>
              <w:bottom w:val="single" w:sz="4" w:space="0" w:color="auto"/>
            </w:tcBorders>
          </w:tcPr>
          <w:p w14:paraId="18B340DA"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auto"/>
          </w:tcPr>
          <w:p w14:paraId="2FCBBCCB"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36168A2B"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19BF65F8" w14:textId="77777777" w:rsidR="00D13D69" w:rsidRPr="00D134B2" w:rsidRDefault="00D13D69" w:rsidP="00CD5748">
            <w:pPr>
              <w:jc w:val="center"/>
              <w:rPr>
                <w:rFonts w:cstheme="minorHAnsi"/>
                <w:vertAlign w:val="superscript"/>
              </w:rPr>
            </w:pPr>
            <w:r>
              <w:rPr>
                <w:rFonts w:cstheme="minorHAnsi"/>
              </w:rPr>
              <w:t>1</w:t>
            </w:r>
          </w:p>
        </w:tc>
        <w:tc>
          <w:tcPr>
            <w:tcW w:w="1073" w:type="dxa"/>
            <w:tcBorders>
              <w:bottom w:val="single" w:sz="4" w:space="0" w:color="auto"/>
            </w:tcBorders>
            <w:shd w:val="clear" w:color="auto" w:fill="auto"/>
          </w:tcPr>
          <w:p w14:paraId="5EB7A678" w14:textId="77777777" w:rsidR="00D13D69" w:rsidRPr="00F418C5" w:rsidRDefault="00D13D69" w:rsidP="00CD5748">
            <w:pPr>
              <w:jc w:val="center"/>
              <w:rPr>
                <w:rFonts w:cstheme="minorHAnsi"/>
              </w:rPr>
            </w:pPr>
            <w:r w:rsidRPr="00F418C5">
              <w:rPr>
                <w:rFonts w:cstheme="minorHAnsi"/>
              </w:rPr>
              <w:t>+</w:t>
            </w:r>
          </w:p>
        </w:tc>
      </w:tr>
      <w:tr w:rsidR="00D13D69" w14:paraId="7A4AF7C0" w14:textId="77777777" w:rsidTr="00CD5748">
        <w:tc>
          <w:tcPr>
            <w:tcW w:w="4503" w:type="dxa"/>
            <w:shd w:val="clear" w:color="auto" w:fill="auto"/>
          </w:tcPr>
          <w:p w14:paraId="5AE13AA0" w14:textId="77777777" w:rsidR="00D13D69" w:rsidRPr="00F418C5" w:rsidRDefault="00D13D69" w:rsidP="00CD5748">
            <w:pPr>
              <w:rPr>
                <w:rFonts w:cstheme="minorHAnsi"/>
              </w:rPr>
            </w:pPr>
            <w:r w:rsidRPr="00F418C5">
              <w:rPr>
                <w:rFonts w:cstheme="minorHAnsi"/>
              </w:rPr>
              <w:t xml:space="preserve">12714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nestanovanjske</w:t>
            </w:r>
            <w:proofErr w:type="spellEnd"/>
            <w:r w:rsidRPr="00F418C5">
              <w:rPr>
                <w:rFonts w:cstheme="minorHAnsi"/>
              </w:rPr>
              <w:t xml:space="preserve"> </w:t>
            </w:r>
            <w:proofErr w:type="spellStart"/>
            <w:r w:rsidRPr="00F418C5">
              <w:rPr>
                <w:rFonts w:cstheme="minorHAnsi"/>
              </w:rPr>
              <w:t>kmetijske</w:t>
            </w:r>
            <w:proofErr w:type="spellEnd"/>
            <w:r w:rsidRPr="00F418C5">
              <w:rPr>
                <w:rFonts w:cstheme="minorHAnsi"/>
              </w:rPr>
              <w:t xml:space="preserve"> </w:t>
            </w:r>
            <w:proofErr w:type="spellStart"/>
            <w:r w:rsidRPr="00F418C5">
              <w:rPr>
                <w:rFonts w:cstheme="minorHAnsi"/>
              </w:rPr>
              <w:t>stavbe</w:t>
            </w:r>
            <w:proofErr w:type="spellEnd"/>
          </w:p>
        </w:tc>
        <w:tc>
          <w:tcPr>
            <w:tcW w:w="843" w:type="dxa"/>
          </w:tcPr>
          <w:p w14:paraId="0D930523" w14:textId="77777777" w:rsidR="00D13D69" w:rsidRPr="00F418C5" w:rsidRDefault="00D13D69" w:rsidP="00CD5748">
            <w:pPr>
              <w:jc w:val="center"/>
              <w:rPr>
                <w:rFonts w:cstheme="minorHAnsi"/>
              </w:rPr>
            </w:pPr>
          </w:p>
        </w:tc>
        <w:tc>
          <w:tcPr>
            <w:tcW w:w="903" w:type="dxa"/>
            <w:shd w:val="clear" w:color="auto" w:fill="auto"/>
          </w:tcPr>
          <w:p w14:paraId="5C38D09A"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0AA78954"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584C05C6" w14:textId="77777777" w:rsidR="00D13D69" w:rsidRPr="00D134B2" w:rsidRDefault="00D13D69" w:rsidP="00CD5748">
            <w:pPr>
              <w:jc w:val="center"/>
              <w:rPr>
                <w:rFonts w:cstheme="minorHAnsi"/>
                <w:vertAlign w:val="superscript"/>
              </w:rPr>
            </w:pPr>
            <w:r>
              <w:rPr>
                <w:rFonts w:cstheme="minorHAnsi"/>
              </w:rPr>
              <w:t>1</w:t>
            </w:r>
          </w:p>
        </w:tc>
        <w:tc>
          <w:tcPr>
            <w:tcW w:w="1073" w:type="dxa"/>
            <w:shd w:val="clear" w:color="auto" w:fill="auto"/>
          </w:tcPr>
          <w:p w14:paraId="778667D9" w14:textId="77777777" w:rsidR="00D13D69" w:rsidRPr="00F418C5" w:rsidRDefault="00D13D69" w:rsidP="00CD5748">
            <w:pPr>
              <w:jc w:val="center"/>
              <w:rPr>
                <w:rFonts w:cstheme="minorHAnsi"/>
              </w:rPr>
            </w:pPr>
            <w:r w:rsidRPr="00F418C5">
              <w:rPr>
                <w:rFonts w:cstheme="minorHAnsi"/>
              </w:rPr>
              <w:t>+</w:t>
            </w:r>
          </w:p>
        </w:tc>
      </w:tr>
      <w:tr w:rsidR="00D13D69" w14:paraId="6986FB70" w14:textId="77777777" w:rsidTr="00CD5748">
        <w:tc>
          <w:tcPr>
            <w:tcW w:w="4503" w:type="dxa"/>
            <w:tcBorders>
              <w:bottom w:val="single" w:sz="4" w:space="0" w:color="auto"/>
            </w:tcBorders>
            <w:shd w:val="clear" w:color="auto" w:fill="D9D9D9" w:themeFill="background1" w:themeFillShade="D9"/>
          </w:tcPr>
          <w:p w14:paraId="290F6DC6" w14:textId="77777777" w:rsidR="00D13D69" w:rsidRPr="00F418C5" w:rsidRDefault="00D13D69" w:rsidP="00CD5748">
            <w:pPr>
              <w:rPr>
                <w:rFonts w:cstheme="minorHAnsi"/>
              </w:rPr>
            </w:pPr>
            <w:r w:rsidRPr="00F418C5">
              <w:rPr>
                <w:rFonts w:cstheme="minorHAnsi"/>
              </w:rPr>
              <w:t xml:space="preserve">1272 </w:t>
            </w:r>
            <w:proofErr w:type="spellStart"/>
            <w:r w:rsidRPr="00F418C5">
              <w:rPr>
                <w:rFonts w:cstheme="minorHAnsi"/>
              </w:rPr>
              <w:t>Obredne</w:t>
            </w:r>
            <w:proofErr w:type="spellEnd"/>
            <w:r w:rsidRPr="00F418C5">
              <w:rPr>
                <w:rFonts w:cstheme="minorHAnsi"/>
              </w:rPr>
              <w:t xml:space="preserve"> </w:t>
            </w:r>
            <w:proofErr w:type="spellStart"/>
            <w:r w:rsidRPr="00F418C5">
              <w:rPr>
                <w:rFonts w:cstheme="minorHAnsi"/>
              </w:rPr>
              <w:t>stavbe</w:t>
            </w:r>
            <w:proofErr w:type="spellEnd"/>
          </w:p>
        </w:tc>
        <w:tc>
          <w:tcPr>
            <w:tcW w:w="843" w:type="dxa"/>
            <w:tcBorders>
              <w:bottom w:val="single" w:sz="4" w:space="0" w:color="auto"/>
            </w:tcBorders>
            <w:shd w:val="clear" w:color="auto" w:fill="D9D9D9" w:themeFill="background1" w:themeFillShade="D9"/>
          </w:tcPr>
          <w:p w14:paraId="4FF3037F"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38D9EC50"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1B4B965A"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3DD3B3A4"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7D9F7636" w14:textId="77777777" w:rsidR="00D13D69" w:rsidRPr="00F418C5" w:rsidRDefault="00D13D69" w:rsidP="00CD5748">
            <w:pPr>
              <w:jc w:val="center"/>
              <w:rPr>
                <w:rFonts w:cstheme="minorHAnsi"/>
              </w:rPr>
            </w:pPr>
          </w:p>
        </w:tc>
      </w:tr>
      <w:tr w:rsidR="00D13D69" w14:paraId="33E0FDEA" w14:textId="77777777" w:rsidTr="00CD5748">
        <w:tc>
          <w:tcPr>
            <w:tcW w:w="4503" w:type="dxa"/>
            <w:tcBorders>
              <w:bottom w:val="single" w:sz="4" w:space="0" w:color="auto"/>
            </w:tcBorders>
            <w:shd w:val="clear" w:color="auto" w:fill="auto"/>
          </w:tcPr>
          <w:p w14:paraId="7A68E168" w14:textId="77777777" w:rsidR="00D13D69" w:rsidRPr="00F418C5" w:rsidRDefault="00D13D69" w:rsidP="00CD5748">
            <w:pPr>
              <w:rPr>
                <w:rFonts w:cstheme="minorHAnsi"/>
              </w:rPr>
            </w:pPr>
            <w:r w:rsidRPr="00F418C5">
              <w:rPr>
                <w:rFonts w:cstheme="minorHAnsi"/>
              </w:rPr>
              <w:t xml:space="preserve">12721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opravljanje</w:t>
            </w:r>
            <w:proofErr w:type="spellEnd"/>
            <w:r w:rsidRPr="00F418C5">
              <w:rPr>
                <w:rFonts w:cstheme="minorHAnsi"/>
              </w:rPr>
              <w:t xml:space="preserve"> </w:t>
            </w:r>
            <w:proofErr w:type="spellStart"/>
            <w:r w:rsidRPr="00F418C5">
              <w:rPr>
                <w:rFonts w:cstheme="minorHAnsi"/>
              </w:rPr>
              <w:t>verskih</w:t>
            </w:r>
            <w:proofErr w:type="spellEnd"/>
            <w:r w:rsidRPr="00F418C5">
              <w:rPr>
                <w:rFonts w:cstheme="minorHAnsi"/>
              </w:rPr>
              <w:t xml:space="preserve"> </w:t>
            </w:r>
            <w:proofErr w:type="spellStart"/>
            <w:r w:rsidRPr="00F418C5">
              <w:rPr>
                <w:rFonts w:cstheme="minorHAnsi"/>
              </w:rPr>
              <w:t>obredov</w:t>
            </w:r>
            <w:proofErr w:type="spellEnd"/>
          </w:p>
        </w:tc>
        <w:tc>
          <w:tcPr>
            <w:tcW w:w="843" w:type="dxa"/>
            <w:tcBorders>
              <w:bottom w:val="single" w:sz="4" w:space="0" w:color="auto"/>
            </w:tcBorders>
          </w:tcPr>
          <w:p w14:paraId="249C5E4D" w14:textId="77777777" w:rsidR="00D13D69" w:rsidRPr="00F418C5" w:rsidRDefault="00D13D69" w:rsidP="00CD5748">
            <w:pPr>
              <w:jc w:val="center"/>
              <w:rPr>
                <w:rFonts w:cstheme="minorHAnsi"/>
              </w:rPr>
            </w:pPr>
            <w:r>
              <w:rPr>
                <w:rFonts w:cstheme="minorHAnsi"/>
              </w:rPr>
              <w:t>*</w:t>
            </w:r>
          </w:p>
        </w:tc>
        <w:tc>
          <w:tcPr>
            <w:tcW w:w="903" w:type="dxa"/>
            <w:tcBorders>
              <w:bottom w:val="single" w:sz="4" w:space="0" w:color="auto"/>
            </w:tcBorders>
            <w:shd w:val="clear" w:color="auto" w:fill="auto"/>
          </w:tcPr>
          <w:p w14:paraId="1DDA6BD8" w14:textId="77777777" w:rsidR="00D13D69" w:rsidRPr="00F418C5" w:rsidRDefault="00D13D69" w:rsidP="00CD5748">
            <w:pPr>
              <w:jc w:val="center"/>
              <w:rPr>
                <w:rFonts w:cstheme="minorHAnsi"/>
              </w:rPr>
            </w:pPr>
            <w:r w:rsidRPr="00F418C5">
              <w:rPr>
                <w:rFonts w:cstheme="minorHAnsi"/>
              </w:rPr>
              <w:t>-</w:t>
            </w:r>
          </w:p>
        </w:tc>
        <w:tc>
          <w:tcPr>
            <w:tcW w:w="981" w:type="dxa"/>
            <w:tcBorders>
              <w:bottom w:val="single" w:sz="4" w:space="0" w:color="auto"/>
            </w:tcBorders>
            <w:shd w:val="clear" w:color="auto" w:fill="auto"/>
          </w:tcPr>
          <w:p w14:paraId="5F67F5F7" w14:textId="77777777" w:rsidR="00D13D69" w:rsidRPr="00F418C5" w:rsidRDefault="00D13D69" w:rsidP="00CD5748">
            <w:pPr>
              <w:jc w:val="center"/>
              <w:rPr>
                <w:rFonts w:cstheme="minorHAnsi"/>
              </w:rPr>
            </w:pPr>
            <w:r w:rsidRPr="00F418C5">
              <w:rPr>
                <w:rFonts w:cstheme="minorHAnsi"/>
              </w:rPr>
              <w:t>-</w:t>
            </w:r>
          </w:p>
        </w:tc>
        <w:tc>
          <w:tcPr>
            <w:tcW w:w="985" w:type="dxa"/>
            <w:tcBorders>
              <w:bottom w:val="single" w:sz="4" w:space="0" w:color="auto"/>
            </w:tcBorders>
            <w:shd w:val="clear" w:color="auto" w:fill="auto"/>
          </w:tcPr>
          <w:p w14:paraId="3253DCEC" w14:textId="77777777" w:rsidR="00D13D69" w:rsidRPr="00D134B2" w:rsidRDefault="00D13D69" w:rsidP="00CD5748">
            <w:pPr>
              <w:jc w:val="center"/>
              <w:rPr>
                <w:rFonts w:cstheme="minorHAnsi"/>
                <w:vertAlign w:val="superscript"/>
              </w:rPr>
            </w:pPr>
            <w:r>
              <w:rPr>
                <w:rFonts w:cstheme="minorHAnsi"/>
              </w:rPr>
              <w:t>1</w:t>
            </w:r>
          </w:p>
        </w:tc>
        <w:tc>
          <w:tcPr>
            <w:tcW w:w="1073" w:type="dxa"/>
            <w:tcBorders>
              <w:bottom w:val="single" w:sz="4" w:space="0" w:color="auto"/>
            </w:tcBorders>
            <w:shd w:val="clear" w:color="auto" w:fill="auto"/>
          </w:tcPr>
          <w:p w14:paraId="564F1B8E" w14:textId="77777777" w:rsidR="00D13D69" w:rsidRPr="00F418C5" w:rsidRDefault="00D13D69" w:rsidP="00CD5748">
            <w:pPr>
              <w:jc w:val="center"/>
              <w:rPr>
                <w:rFonts w:cstheme="minorHAnsi"/>
              </w:rPr>
            </w:pPr>
            <w:r>
              <w:rPr>
                <w:rFonts w:cstheme="minorHAnsi"/>
              </w:rPr>
              <w:t>+</w:t>
            </w:r>
          </w:p>
        </w:tc>
      </w:tr>
      <w:tr w:rsidR="00D13D69" w14:paraId="781B1F81" w14:textId="77777777" w:rsidTr="00CD5748">
        <w:tc>
          <w:tcPr>
            <w:tcW w:w="4503" w:type="dxa"/>
            <w:shd w:val="clear" w:color="auto" w:fill="auto"/>
          </w:tcPr>
          <w:p w14:paraId="5979BFFD" w14:textId="77777777" w:rsidR="00D13D69" w:rsidRPr="00F418C5" w:rsidRDefault="00D13D69" w:rsidP="00CD5748">
            <w:pPr>
              <w:rPr>
                <w:rFonts w:cstheme="minorHAnsi"/>
              </w:rPr>
            </w:pPr>
            <w:r w:rsidRPr="00F418C5">
              <w:rPr>
                <w:rFonts w:cstheme="minorHAnsi"/>
              </w:rPr>
              <w:t xml:space="preserve">12722 </w:t>
            </w:r>
            <w:proofErr w:type="spellStart"/>
            <w:r w:rsidRPr="00F418C5">
              <w:rPr>
                <w:rFonts w:cstheme="minorHAnsi"/>
              </w:rPr>
              <w:t>Pokopališke</w:t>
            </w:r>
            <w:proofErr w:type="spellEnd"/>
            <w:r w:rsidRPr="00F418C5">
              <w:rPr>
                <w:rFonts w:cstheme="minorHAnsi"/>
              </w:rPr>
              <w:t xml:space="preserve"> </w:t>
            </w:r>
            <w:proofErr w:type="spellStart"/>
            <w:r w:rsidRPr="00F418C5">
              <w:rPr>
                <w:rFonts w:cstheme="minorHAnsi"/>
              </w:rPr>
              <w:t>stavbe</w:t>
            </w:r>
            <w:proofErr w:type="spellEnd"/>
          </w:p>
        </w:tc>
        <w:tc>
          <w:tcPr>
            <w:tcW w:w="843" w:type="dxa"/>
          </w:tcPr>
          <w:p w14:paraId="2EC73FC7" w14:textId="77777777" w:rsidR="00D13D69" w:rsidRPr="00F418C5" w:rsidRDefault="00D13D69" w:rsidP="00CD5748">
            <w:pPr>
              <w:jc w:val="center"/>
              <w:rPr>
                <w:rFonts w:cstheme="minorHAnsi"/>
              </w:rPr>
            </w:pPr>
          </w:p>
        </w:tc>
        <w:tc>
          <w:tcPr>
            <w:tcW w:w="903" w:type="dxa"/>
            <w:shd w:val="clear" w:color="auto" w:fill="auto"/>
          </w:tcPr>
          <w:p w14:paraId="2CE67A3A"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20EBE11C"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1427A114" w14:textId="77777777" w:rsidR="00D13D69" w:rsidRPr="00D134B2" w:rsidRDefault="00D13D69" w:rsidP="00CD5748">
            <w:pPr>
              <w:jc w:val="center"/>
              <w:rPr>
                <w:rFonts w:cstheme="minorHAnsi"/>
                <w:vertAlign w:val="superscript"/>
              </w:rPr>
            </w:pPr>
            <w:r>
              <w:rPr>
                <w:rFonts w:cstheme="minorHAnsi"/>
              </w:rPr>
              <w:t>1</w:t>
            </w:r>
          </w:p>
        </w:tc>
        <w:tc>
          <w:tcPr>
            <w:tcW w:w="1073" w:type="dxa"/>
            <w:shd w:val="clear" w:color="auto" w:fill="auto"/>
          </w:tcPr>
          <w:p w14:paraId="4F5B2EB1" w14:textId="77777777" w:rsidR="00D13D69" w:rsidRPr="00F418C5" w:rsidRDefault="00D13D69" w:rsidP="00CD5748">
            <w:pPr>
              <w:jc w:val="center"/>
              <w:rPr>
                <w:rFonts w:cstheme="minorHAnsi"/>
              </w:rPr>
            </w:pPr>
            <w:r>
              <w:rPr>
                <w:rFonts w:cstheme="minorHAnsi"/>
              </w:rPr>
              <w:t>+</w:t>
            </w:r>
          </w:p>
        </w:tc>
      </w:tr>
      <w:tr w:rsidR="00D13D69" w14:paraId="550BCCA7" w14:textId="77777777" w:rsidTr="00CD5748">
        <w:tc>
          <w:tcPr>
            <w:tcW w:w="4503" w:type="dxa"/>
            <w:tcBorders>
              <w:bottom w:val="single" w:sz="4" w:space="0" w:color="auto"/>
            </w:tcBorders>
            <w:shd w:val="clear" w:color="auto" w:fill="D9D9D9" w:themeFill="background1" w:themeFillShade="D9"/>
          </w:tcPr>
          <w:p w14:paraId="43948496" w14:textId="77777777" w:rsidR="00D13D69" w:rsidRPr="00F418C5" w:rsidRDefault="00D13D69" w:rsidP="00CD5748">
            <w:pPr>
              <w:rPr>
                <w:rFonts w:cstheme="minorHAnsi"/>
              </w:rPr>
            </w:pPr>
            <w:r w:rsidRPr="00F418C5">
              <w:rPr>
                <w:rFonts w:cstheme="minorHAnsi"/>
              </w:rPr>
              <w:t xml:space="preserve">1273 </w:t>
            </w:r>
            <w:proofErr w:type="spellStart"/>
            <w:r w:rsidRPr="00F418C5">
              <w:rPr>
                <w:rFonts w:cstheme="minorHAnsi"/>
              </w:rPr>
              <w:t>Kulturna</w:t>
            </w:r>
            <w:proofErr w:type="spellEnd"/>
            <w:r w:rsidRPr="00F418C5">
              <w:rPr>
                <w:rFonts w:cstheme="minorHAnsi"/>
              </w:rPr>
              <w:t xml:space="preserve"> </w:t>
            </w:r>
            <w:proofErr w:type="spellStart"/>
            <w:r w:rsidRPr="00F418C5">
              <w:rPr>
                <w:rFonts w:cstheme="minorHAnsi"/>
              </w:rPr>
              <w:t>dediščina</w:t>
            </w:r>
            <w:proofErr w:type="spellEnd"/>
            <w:r w:rsidRPr="00F418C5">
              <w:rPr>
                <w:rFonts w:cstheme="minorHAnsi"/>
              </w:rPr>
              <w:t xml:space="preserve">, ki se ne </w:t>
            </w:r>
            <w:proofErr w:type="spellStart"/>
            <w:r w:rsidRPr="00F418C5">
              <w:rPr>
                <w:rFonts w:cstheme="minorHAnsi"/>
              </w:rPr>
              <w:t>uporablja</w:t>
            </w:r>
            <w:proofErr w:type="spellEnd"/>
            <w:r w:rsidRPr="00F418C5">
              <w:rPr>
                <w:rFonts w:cstheme="minorHAnsi"/>
              </w:rPr>
              <w:t xml:space="preserve"> za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namene</w:t>
            </w:r>
            <w:proofErr w:type="spellEnd"/>
          </w:p>
        </w:tc>
        <w:tc>
          <w:tcPr>
            <w:tcW w:w="843" w:type="dxa"/>
            <w:tcBorders>
              <w:bottom w:val="single" w:sz="4" w:space="0" w:color="auto"/>
            </w:tcBorders>
            <w:shd w:val="clear" w:color="auto" w:fill="D9D9D9" w:themeFill="background1" w:themeFillShade="D9"/>
          </w:tcPr>
          <w:p w14:paraId="33AF378C"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63F2D385"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75A9711A"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0064DFD8"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38EC1C70" w14:textId="77777777" w:rsidR="00D13D69" w:rsidRPr="00F418C5" w:rsidRDefault="00D13D69" w:rsidP="00CD5748">
            <w:pPr>
              <w:jc w:val="center"/>
              <w:rPr>
                <w:rFonts w:cstheme="minorHAnsi"/>
              </w:rPr>
            </w:pPr>
          </w:p>
        </w:tc>
      </w:tr>
      <w:tr w:rsidR="00D13D69" w14:paraId="562C020F" w14:textId="77777777" w:rsidTr="00CD5748">
        <w:trPr>
          <w:trHeight w:val="432"/>
        </w:trPr>
        <w:tc>
          <w:tcPr>
            <w:tcW w:w="4503" w:type="dxa"/>
            <w:shd w:val="clear" w:color="auto" w:fill="auto"/>
          </w:tcPr>
          <w:p w14:paraId="40B71456" w14:textId="77777777" w:rsidR="00D13D69" w:rsidRPr="00F418C5" w:rsidRDefault="00D13D69" w:rsidP="00CD5748">
            <w:pPr>
              <w:rPr>
                <w:rFonts w:cstheme="minorHAnsi"/>
              </w:rPr>
            </w:pPr>
            <w:r w:rsidRPr="00006FCF">
              <w:rPr>
                <w:rFonts w:cstheme="minorHAnsi"/>
              </w:rPr>
              <w:t xml:space="preserve">12730 </w:t>
            </w:r>
            <w:proofErr w:type="spellStart"/>
            <w:r w:rsidRPr="00006FCF">
              <w:rPr>
                <w:rFonts w:cstheme="minorHAnsi"/>
              </w:rPr>
              <w:t>Kulturna</w:t>
            </w:r>
            <w:proofErr w:type="spellEnd"/>
            <w:r w:rsidRPr="00006FCF">
              <w:rPr>
                <w:rFonts w:cstheme="minorHAnsi"/>
              </w:rPr>
              <w:t xml:space="preserve"> </w:t>
            </w:r>
            <w:proofErr w:type="spellStart"/>
            <w:r w:rsidRPr="00006FCF">
              <w:rPr>
                <w:rFonts w:cstheme="minorHAnsi"/>
              </w:rPr>
              <w:t>dediščina</w:t>
            </w:r>
            <w:proofErr w:type="spellEnd"/>
            <w:r w:rsidRPr="00006FCF">
              <w:rPr>
                <w:rFonts w:cstheme="minorHAnsi"/>
              </w:rPr>
              <w:t xml:space="preserve">, ki se ne </w:t>
            </w:r>
            <w:proofErr w:type="spellStart"/>
            <w:r w:rsidRPr="00006FCF">
              <w:rPr>
                <w:rFonts w:cstheme="minorHAnsi"/>
              </w:rPr>
              <w:t>uporablja</w:t>
            </w:r>
            <w:proofErr w:type="spellEnd"/>
            <w:r w:rsidRPr="00006FCF">
              <w:rPr>
                <w:rFonts w:cstheme="minorHAnsi"/>
              </w:rPr>
              <w:t xml:space="preserve"> za </w:t>
            </w:r>
            <w:proofErr w:type="spellStart"/>
            <w:r w:rsidRPr="00006FCF">
              <w:rPr>
                <w:rFonts w:cstheme="minorHAnsi"/>
              </w:rPr>
              <w:t>druge</w:t>
            </w:r>
            <w:proofErr w:type="spellEnd"/>
            <w:r w:rsidRPr="00006FCF">
              <w:rPr>
                <w:rFonts w:cstheme="minorHAnsi"/>
              </w:rPr>
              <w:t xml:space="preserve"> </w:t>
            </w:r>
            <w:proofErr w:type="spellStart"/>
            <w:r w:rsidRPr="00006FCF">
              <w:rPr>
                <w:rFonts w:cstheme="minorHAnsi"/>
              </w:rPr>
              <w:t>namene</w:t>
            </w:r>
            <w:proofErr w:type="spellEnd"/>
          </w:p>
        </w:tc>
        <w:tc>
          <w:tcPr>
            <w:tcW w:w="843" w:type="dxa"/>
          </w:tcPr>
          <w:p w14:paraId="4A93EFC6" w14:textId="77777777" w:rsidR="00D13D69" w:rsidRDefault="00D13D69" w:rsidP="00CD5748">
            <w:pPr>
              <w:jc w:val="center"/>
              <w:rPr>
                <w:rFonts w:cstheme="minorHAnsi"/>
              </w:rPr>
            </w:pPr>
          </w:p>
        </w:tc>
        <w:tc>
          <w:tcPr>
            <w:tcW w:w="903" w:type="dxa"/>
            <w:shd w:val="clear" w:color="auto" w:fill="auto"/>
          </w:tcPr>
          <w:p w14:paraId="2862522D" w14:textId="77777777" w:rsidR="00D13D69" w:rsidRPr="00EF61FD" w:rsidRDefault="00D13D69" w:rsidP="00CD5748">
            <w:pPr>
              <w:jc w:val="center"/>
              <w:rPr>
                <w:rFonts w:cstheme="minorHAnsi"/>
                <w:vertAlign w:val="superscript"/>
              </w:rPr>
            </w:pPr>
            <w:r>
              <w:rPr>
                <w:rFonts w:cstheme="minorHAnsi"/>
              </w:rPr>
              <w:t>2</w:t>
            </w:r>
          </w:p>
        </w:tc>
        <w:tc>
          <w:tcPr>
            <w:tcW w:w="981" w:type="dxa"/>
            <w:shd w:val="clear" w:color="auto" w:fill="auto"/>
          </w:tcPr>
          <w:p w14:paraId="5EF75A9E" w14:textId="77777777" w:rsidR="00D13D69" w:rsidRPr="00EF61FD" w:rsidRDefault="00D13D69" w:rsidP="00CD5748">
            <w:pPr>
              <w:jc w:val="center"/>
              <w:rPr>
                <w:rFonts w:cstheme="minorHAnsi"/>
                <w:vertAlign w:val="superscript"/>
              </w:rPr>
            </w:pPr>
            <w:r>
              <w:rPr>
                <w:rFonts w:cstheme="minorHAnsi"/>
              </w:rPr>
              <w:t>2</w:t>
            </w:r>
          </w:p>
        </w:tc>
        <w:tc>
          <w:tcPr>
            <w:tcW w:w="985" w:type="dxa"/>
            <w:shd w:val="clear" w:color="auto" w:fill="auto"/>
          </w:tcPr>
          <w:p w14:paraId="525C4A2C" w14:textId="77777777" w:rsidR="00D13D69" w:rsidRPr="00EF61FD" w:rsidRDefault="00D13D69" w:rsidP="00CD5748">
            <w:pPr>
              <w:jc w:val="center"/>
              <w:rPr>
                <w:rFonts w:cstheme="minorHAnsi"/>
                <w:vertAlign w:val="superscript"/>
              </w:rPr>
            </w:pPr>
            <w:r>
              <w:rPr>
                <w:rFonts w:cstheme="minorHAnsi"/>
              </w:rPr>
              <w:t>2</w:t>
            </w:r>
          </w:p>
        </w:tc>
        <w:tc>
          <w:tcPr>
            <w:tcW w:w="1073" w:type="dxa"/>
            <w:shd w:val="clear" w:color="auto" w:fill="auto"/>
          </w:tcPr>
          <w:p w14:paraId="39964D9B" w14:textId="77777777" w:rsidR="00D13D69" w:rsidRPr="00F418C5" w:rsidRDefault="00D13D69" w:rsidP="00CD5748">
            <w:pPr>
              <w:jc w:val="center"/>
              <w:rPr>
                <w:rFonts w:cstheme="minorHAnsi"/>
              </w:rPr>
            </w:pPr>
            <w:r>
              <w:rPr>
                <w:rFonts w:cstheme="minorHAnsi"/>
              </w:rPr>
              <w:t>+</w:t>
            </w:r>
          </w:p>
        </w:tc>
      </w:tr>
      <w:tr w:rsidR="00D13D69" w14:paraId="4E2CDA46" w14:textId="77777777" w:rsidTr="00CD5748">
        <w:tc>
          <w:tcPr>
            <w:tcW w:w="4503" w:type="dxa"/>
            <w:tcBorders>
              <w:bottom w:val="single" w:sz="4" w:space="0" w:color="auto"/>
            </w:tcBorders>
            <w:shd w:val="clear" w:color="auto" w:fill="D9D9D9" w:themeFill="background1" w:themeFillShade="D9"/>
          </w:tcPr>
          <w:p w14:paraId="7157CF9D" w14:textId="77777777" w:rsidR="00D13D69" w:rsidRPr="00F418C5" w:rsidRDefault="00D13D69" w:rsidP="00CD5748">
            <w:pPr>
              <w:rPr>
                <w:rFonts w:cstheme="minorHAnsi"/>
              </w:rPr>
            </w:pPr>
            <w:r w:rsidRPr="00F418C5">
              <w:rPr>
                <w:rFonts w:cstheme="minorHAnsi"/>
              </w:rPr>
              <w:t xml:space="preserve">1274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ki </w:t>
            </w:r>
            <w:proofErr w:type="spellStart"/>
            <w:r w:rsidRPr="00F418C5">
              <w:rPr>
                <w:rFonts w:cstheme="minorHAnsi"/>
              </w:rPr>
              <w:t>niso</w:t>
            </w:r>
            <w:proofErr w:type="spellEnd"/>
            <w:r w:rsidRPr="00F418C5">
              <w:rPr>
                <w:rFonts w:cstheme="minorHAnsi"/>
              </w:rPr>
              <w:t xml:space="preserve"> </w:t>
            </w:r>
            <w:proofErr w:type="spellStart"/>
            <w:r w:rsidRPr="00F418C5">
              <w:rPr>
                <w:rFonts w:cstheme="minorHAnsi"/>
              </w:rPr>
              <w:t>uvrščene</w:t>
            </w:r>
            <w:proofErr w:type="spellEnd"/>
            <w:r w:rsidRPr="00F418C5">
              <w:rPr>
                <w:rFonts w:cstheme="minorHAnsi"/>
              </w:rPr>
              <w:t xml:space="preserve"> </w:t>
            </w:r>
            <w:proofErr w:type="spellStart"/>
            <w:r w:rsidRPr="00F418C5">
              <w:rPr>
                <w:rFonts w:cstheme="minorHAnsi"/>
              </w:rPr>
              <w:t>drugje</w:t>
            </w:r>
            <w:proofErr w:type="spellEnd"/>
          </w:p>
        </w:tc>
        <w:tc>
          <w:tcPr>
            <w:tcW w:w="843" w:type="dxa"/>
            <w:tcBorders>
              <w:bottom w:val="single" w:sz="4" w:space="0" w:color="auto"/>
            </w:tcBorders>
            <w:shd w:val="clear" w:color="auto" w:fill="D9D9D9" w:themeFill="background1" w:themeFillShade="D9"/>
          </w:tcPr>
          <w:p w14:paraId="50C4B5E4"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2582CF69"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265BB1FC"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26C7C4EC"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58DA6A4C" w14:textId="77777777" w:rsidR="00D13D69" w:rsidRPr="00F418C5" w:rsidRDefault="00D13D69" w:rsidP="00CD5748">
            <w:pPr>
              <w:jc w:val="center"/>
              <w:rPr>
                <w:rFonts w:cstheme="minorHAnsi"/>
              </w:rPr>
            </w:pPr>
          </w:p>
        </w:tc>
      </w:tr>
      <w:tr w:rsidR="00D13D69" w14:paraId="2F1C3150" w14:textId="77777777" w:rsidTr="00CD5748">
        <w:tc>
          <w:tcPr>
            <w:tcW w:w="4503" w:type="dxa"/>
            <w:shd w:val="clear" w:color="auto" w:fill="auto"/>
          </w:tcPr>
          <w:p w14:paraId="29BE8227" w14:textId="77777777" w:rsidR="00D13D69" w:rsidRPr="00F418C5" w:rsidRDefault="00D13D69" w:rsidP="00CD5748">
            <w:pPr>
              <w:rPr>
                <w:rFonts w:cstheme="minorHAnsi"/>
              </w:rPr>
            </w:pPr>
            <w:r w:rsidRPr="00F418C5">
              <w:rPr>
                <w:rFonts w:cstheme="minorHAnsi"/>
              </w:rPr>
              <w:t xml:space="preserve">12741 </w:t>
            </w:r>
            <w:proofErr w:type="spellStart"/>
            <w:r w:rsidRPr="00F418C5">
              <w:rPr>
                <w:rFonts w:cstheme="minorHAnsi"/>
              </w:rPr>
              <w:t>Vojašnice</w:t>
            </w:r>
            <w:proofErr w:type="spellEnd"/>
            <w:r w:rsidRPr="00F418C5">
              <w:rPr>
                <w:rFonts w:cstheme="minorHAnsi"/>
              </w:rPr>
              <w:t xml:space="preserve"> in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nastanitev</w:t>
            </w:r>
            <w:proofErr w:type="spellEnd"/>
            <w:r w:rsidRPr="00F418C5">
              <w:rPr>
                <w:rFonts w:cstheme="minorHAnsi"/>
              </w:rPr>
              <w:t xml:space="preserve"> </w:t>
            </w:r>
            <w:proofErr w:type="spellStart"/>
            <w:r w:rsidRPr="00F418C5">
              <w:rPr>
                <w:rFonts w:cstheme="minorHAnsi"/>
              </w:rPr>
              <w:t>policistov</w:t>
            </w:r>
            <w:proofErr w:type="spellEnd"/>
          </w:p>
        </w:tc>
        <w:tc>
          <w:tcPr>
            <w:tcW w:w="843" w:type="dxa"/>
          </w:tcPr>
          <w:p w14:paraId="0C93DA07"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1F1FF970"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28B10EB0"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2B8D36FA" w14:textId="77777777" w:rsidR="00D13D69" w:rsidRPr="00F418C5" w:rsidRDefault="00D13D69" w:rsidP="00CD5748">
            <w:pPr>
              <w:jc w:val="center"/>
              <w:rPr>
                <w:rFonts w:cstheme="minorHAnsi"/>
              </w:rPr>
            </w:pPr>
            <w:r w:rsidRPr="00F418C5">
              <w:rPr>
                <w:rFonts w:cstheme="minorHAnsi"/>
              </w:rPr>
              <w:t>-</w:t>
            </w:r>
          </w:p>
        </w:tc>
        <w:tc>
          <w:tcPr>
            <w:tcW w:w="1073" w:type="dxa"/>
            <w:shd w:val="clear" w:color="auto" w:fill="auto"/>
          </w:tcPr>
          <w:p w14:paraId="6382E1C5" w14:textId="77777777" w:rsidR="00D13D69" w:rsidRPr="00F418C5" w:rsidRDefault="00D13D69" w:rsidP="00CD5748">
            <w:pPr>
              <w:jc w:val="center"/>
              <w:rPr>
                <w:rFonts w:cstheme="minorHAnsi"/>
              </w:rPr>
            </w:pPr>
            <w:r w:rsidRPr="00F418C5">
              <w:rPr>
                <w:rFonts w:cstheme="minorHAnsi"/>
              </w:rPr>
              <w:t>-</w:t>
            </w:r>
          </w:p>
        </w:tc>
      </w:tr>
      <w:tr w:rsidR="00D13D69" w14:paraId="11645FB0" w14:textId="77777777" w:rsidTr="00CD5748">
        <w:tc>
          <w:tcPr>
            <w:tcW w:w="4503" w:type="dxa"/>
            <w:shd w:val="clear" w:color="auto" w:fill="auto"/>
          </w:tcPr>
          <w:p w14:paraId="679C8F5E" w14:textId="77777777" w:rsidR="00D13D69" w:rsidRPr="00F418C5" w:rsidRDefault="00D13D69" w:rsidP="00CD5748">
            <w:pPr>
              <w:rPr>
                <w:rFonts w:cstheme="minorHAnsi"/>
              </w:rPr>
            </w:pPr>
            <w:r w:rsidRPr="00F418C5">
              <w:rPr>
                <w:rFonts w:cstheme="minorHAnsi"/>
              </w:rPr>
              <w:lastRenderedPageBreak/>
              <w:t xml:space="preserve">12742 </w:t>
            </w:r>
            <w:proofErr w:type="spellStart"/>
            <w:r w:rsidRPr="00F418C5">
              <w:rPr>
                <w:rFonts w:cstheme="minorHAnsi"/>
              </w:rPr>
              <w:t>Stavbe</w:t>
            </w:r>
            <w:proofErr w:type="spellEnd"/>
            <w:r w:rsidRPr="00F418C5">
              <w:rPr>
                <w:rFonts w:cstheme="minorHAnsi"/>
              </w:rPr>
              <w:t xml:space="preserve"> </w:t>
            </w:r>
            <w:proofErr w:type="spellStart"/>
            <w:r w:rsidRPr="00F418C5">
              <w:rPr>
                <w:rFonts w:cstheme="minorHAnsi"/>
              </w:rPr>
              <w:t>sil</w:t>
            </w:r>
            <w:proofErr w:type="spellEnd"/>
            <w:r w:rsidRPr="00F418C5">
              <w:rPr>
                <w:rFonts w:cstheme="minorHAnsi"/>
              </w:rPr>
              <w:t xml:space="preserve"> za </w:t>
            </w:r>
            <w:proofErr w:type="spellStart"/>
            <w:r w:rsidRPr="00F418C5">
              <w:rPr>
                <w:rFonts w:cstheme="minorHAnsi"/>
              </w:rPr>
              <w:t>zaščito</w:t>
            </w:r>
            <w:proofErr w:type="spellEnd"/>
            <w:r w:rsidRPr="00F418C5">
              <w:rPr>
                <w:rFonts w:cstheme="minorHAnsi"/>
              </w:rPr>
              <w:t xml:space="preserve">, </w:t>
            </w:r>
            <w:proofErr w:type="spellStart"/>
            <w:r w:rsidRPr="00F418C5">
              <w:rPr>
                <w:rFonts w:cstheme="minorHAnsi"/>
              </w:rPr>
              <w:t>reševanje</w:t>
            </w:r>
            <w:proofErr w:type="spellEnd"/>
            <w:r w:rsidRPr="00F418C5">
              <w:rPr>
                <w:rFonts w:cstheme="minorHAnsi"/>
              </w:rPr>
              <w:t xml:space="preserve"> in </w:t>
            </w:r>
            <w:proofErr w:type="spellStart"/>
            <w:r w:rsidRPr="00F418C5">
              <w:rPr>
                <w:rFonts w:cstheme="minorHAnsi"/>
              </w:rPr>
              <w:t>pomoč</w:t>
            </w:r>
            <w:proofErr w:type="spellEnd"/>
            <w:r w:rsidRPr="00F418C5">
              <w:rPr>
                <w:rFonts w:cstheme="minorHAnsi"/>
              </w:rPr>
              <w:t xml:space="preserve">, </w:t>
            </w:r>
            <w:proofErr w:type="spellStart"/>
            <w:r w:rsidRPr="00F418C5">
              <w:rPr>
                <w:rFonts w:cstheme="minorHAnsi"/>
              </w:rPr>
              <w:t>gasilski</w:t>
            </w:r>
            <w:proofErr w:type="spellEnd"/>
            <w:r w:rsidRPr="00F418C5">
              <w:rPr>
                <w:rFonts w:cstheme="minorHAnsi"/>
              </w:rPr>
              <w:t xml:space="preserve"> </w:t>
            </w:r>
            <w:proofErr w:type="spellStart"/>
            <w:r w:rsidRPr="00F418C5">
              <w:rPr>
                <w:rFonts w:cstheme="minorHAnsi"/>
              </w:rPr>
              <w:t>domovi</w:t>
            </w:r>
            <w:proofErr w:type="spellEnd"/>
          </w:p>
        </w:tc>
        <w:tc>
          <w:tcPr>
            <w:tcW w:w="843" w:type="dxa"/>
          </w:tcPr>
          <w:p w14:paraId="7C350A06"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19CE7235"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20000FA2" w14:textId="77777777" w:rsidR="00D13D69" w:rsidRPr="00F418C5" w:rsidRDefault="00D13D69" w:rsidP="00CD5748">
            <w:pPr>
              <w:jc w:val="center"/>
              <w:rPr>
                <w:rFonts w:cstheme="minorHAnsi"/>
              </w:rPr>
            </w:pPr>
            <w:r>
              <w:rPr>
                <w:rFonts w:cstheme="minorHAnsi"/>
              </w:rPr>
              <w:t>-</w:t>
            </w:r>
          </w:p>
        </w:tc>
        <w:tc>
          <w:tcPr>
            <w:tcW w:w="985" w:type="dxa"/>
            <w:shd w:val="clear" w:color="auto" w:fill="auto"/>
          </w:tcPr>
          <w:p w14:paraId="3D646C0E"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50922363" w14:textId="77777777" w:rsidR="00D13D69" w:rsidRPr="00F418C5" w:rsidRDefault="00D13D69" w:rsidP="00CD5748">
            <w:pPr>
              <w:jc w:val="center"/>
              <w:rPr>
                <w:rFonts w:cstheme="minorHAnsi"/>
              </w:rPr>
            </w:pPr>
            <w:r>
              <w:rPr>
                <w:rFonts w:cstheme="minorHAnsi"/>
              </w:rPr>
              <w:t>2</w:t>
            </w:r>
          </w:p>
        </w:tc>
      </w:tr>
      <w:tr w:rsidR="00D13D69" w14:paraId="506152D0" w14:textId="77777777" w:rsidTr="00CD5748">
        <w:tc>
          <w:tcPr>
            <w:tcW w:w="4503" w:type="dxa"/>
            <w:shd w:val="clear" w:color="auto" w:fill="auto"/>
          </w:tcPr>
          <w:p w14:paraId="52B7AACB" w14:textId="77777777" w:rsidR="00D13D69" w:rsidRPr="00F418C5" w:rsidRDefault="00D13D69" w:rsidP="00CD5748">
            <w:pPr>
              <w:rPr>
                <w:rFonts w:cstheme="minorHAnsi"/>
              </w:rPr>
            </w:pPr>
            <w:r w:rsidRPr="00F418C5">
              <w:rPr>
                <w:rFonts w:cstheme="minorHAnsi"/>
              </w:rPr>
              <w:t xml:space="preserve">12743 </w:t>
            </w:r>
            <w:proofErr w:type="spellStart"/>
            <w:r w:rsidRPr="00F418C5">
              <w:rPr>
                <w:rFonts w:cstheme="minorHAnsi"/>
              </w:rPr>
              <w:t>Zaklonišča</w:t>
            </w:r>
            <w:proofErr w:type="spellEnd"/>
          </w:p>
        </w:tc>
        <w:tc>
          <w:tcPr>
            <w:tcW w:w="843" w:type="dxa"/>
          </w:tcPr>
          <w:p w14:paraId="6B200F00"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47EC6A5C"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53B932E6"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02E2757A" w14:textId="77777777" w:rsidR="00D13D69" w:rsidRPr="00F418C5" w:rsidRDefault="00D13D69" w:rsidP="00CD5748">
            <w:pPr>
              <w:jc w:val="center"/>
              <w:rPr>
                <w:rFonts w:cstheme="minorHAnsi"/>
              </w:rPr>
            </w:pPr>
            <w:r w:rsidRPr="00F418C5">
              <w:rPr>
                <w:rFonts w:cstheme="minorHAnsi"/>
              </w:rPr>
              <w:t>-</w:t>
            </w:r>
          </w:p>
        </w:tc>
        <w:tc>
          <w:tcPr>
            <w:tcW w:w="1073" w:type="dxa"/>
            <w:shd w:val="clear" w:color="auto" w:fill="auto"/>
          </w:tcPr>
          <w:p w14:paraId="44C18D94" w14:textId="77777777" w:rsidR="00D13D69" w:rsidRPr="00F418C5" w:rsidRDefault="00D13D69" w:rsidP="00CD5748">
            <w:pPr>
              <w:jc w:val="center"/>
              <w:rPr>
                <w:rFonts w:cstheme="minorHAnsi"/>
              </w:rPr>
            </w:pPr>
            <w:r>
              <w:rPr>
                <w:rFonts w:cstheme="minorHAnsi"/>
              </w:rPr>
              <w:t>+</w:t>
            </w:r>
          </w:p>
        </w:tc>
      </w:tr>
      <w:tr w:rsidR="00D13D69" w14:paraId="6F1DE2DA" w14:textId="77777777" w:rsidTr="00CD5748">
        <w:tc>
          <w:tcPr>
            <w:tcW w:w="4503" w:type="dxa"/>
            <w:shd w:val="clear" w:color="auto" w:fill="auto"/>
          </w:tcPr>
          <w:p w14:paraId="40B2E38F" w14:textId="77777777" w:rsidR="00D13D69" w:rsidRPr="00F418C5" w:rsidRDefault="00D13D69" w:rsidP="00CD5748">
            <w:pPr>
              <w:rPr>
                <w:rFonts w:cstheme="minorHAnsi"/>
              </w:rPr>
            </w:pPr>
            <w:r w:rsidRPr="00F418C5">
              <w:rPr>
                <w:rFonts w:cstheme="minorHAnsi"/>
              </w:rPr>
              <w:t xml:space="preserve">12744 </w:t>
            </w:r>
            <w:proofErr w:type="spellStart"/>
            <w:r w:rsidRPr="00F418C5">
              <w:rPr>
                <w:rFonts w:cstheme="minorHAnsi"/>
              </w:rPr>
              <w:t>Sanitarije</w:t>
            </w:r>
            <w:proofErr w:type="spellEnd"/>
          </w:p>
        </w:tc>
        <w:tc>
          <w:tcPr>
            <w:tcW w:w="843" w:type="dxa"/>
          </w:tcPr>
          <w:p w14:paraId="29D0B14E" w14:textId="77777777" w:rsidR="00D13D69" w:rsidRPr="00F418C5" w:rsidRDefault="00D13D69" w:rsidP="00CD5748">
            <w:pPr>
              <w:jc w:val="center"/>
              <w:rPr>
                <w:rFonts w:cstheme="minorHAnsi"/>
              </w:rPr>
            </w:pPr>
          </w:p>
        </w:tc>
        <w:tc>
          <w:tcPr>
            <w:tcW w:w="903" w:type="dxa"/>
            <w:shd w:val="clear" w:color="auto" w:fill="auto"/>
          </w:tcPr>
          <w:p w14:paraId="462EB455"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08C90729"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2324610D" w14:textId="77777777" w:rsidR="00D13D69" w:rsidRPr="00F418C5" w:rsidRDefault="00D13D69" w:rsidP="00CD5748">
            <w:pPr>
              <w:jc w:val="center"/>
              <w:rPr>
                <w:rFonts w:cstheme="minorHAnsi"/>
              </w:rPr>
            </w:pPr>
            <w:r w:rsidRPr="00F418C5">
              <w:rPr>
                <w:rFonts w:cstheme="minorHAnsi"/>
              </w:rPr>
              <w:t>+</w:t>
            </w:r>
          </w:p>
        </w:tc>
        <w:tc>
          <w:tcPr>
            <w:tcW w:w="1073" w:type="dxa"/>
            <w:shd w:val="clear" w:color="auto" w:fill="auto"/>
          </w:tcPr>
          <w:p w14:paraId="45ABE931" w14:textId="77777777" w:rsidR="00D13D69" w:rsidRPr="00F418C5" w:rsidRDefault="00D13D69" w:rsidP="00CD5748">
            <w:pPr>
              <w:jc w:val="center"/>
              <w:rPr>
                <w:rFonts w:cstheme="minorHAnsi"/>
              </w:rPr>
            </w:pPr>
            <w:r w:rsidRPr="00F418C5">
              <w:rPr>
                <w:rFonts w:cstheme="minorHAnsi"/>
              </w:rPr>
              <w:t>+</w:t>
            </w:r>
          </w:p>
        </w:tc>
      </w:tr>
      <w:tr w:rsidR="00D13D69" w14:paraId="5600C23B" w14:textId="77777777" w:rsidTr="00CD5748">
        <w:tc>
          <w:tcPr>
            <w:tcW w:w="4503" w:type="dxa"/>
            <w:shd w:val="clear" w:color="auto" w:fill="auto"/>
          </w:tcPr>
          <w:p w14:paraId="6894AE2B" w14:textId="77777777" w:rsidR="00D13D69" w:rsidRPr="00F418C5" w:rsidRDefault="00D13D69" w:rsidP="00CD5748">
            <w:pPr>
              <w:rPr>
                <w:rFonts w:cstheme="minorHAnsi"/>
              </w:rPr>
            </w:pPr>
            <w:r w:rsidRPr="00F418C5">
              <w:rPr>
                <w:rFonts w:cstheme="minorHAnsi"/>
              </w:rPr>
              <w:t xml:space="preserve">12745 </w:t>
            </w:r>
            <w:proofErr w:type="spellStart"/>
            <w:r w:rsidRPr="00F418C5">
              <w:rPr>
                <w:rFonts w:cstheme="minorHAnsi"/>
              </w:rPr>
              <w:t>Stavbe</w:t>
            </w:r>
            <w:proofErr w:type="spellEnd"/>
            <w:r w:rsidRPr="00F418C5">
              <w:rPr>
                <w:rFonts w:cstheme="minorHAnsi"/>
              </w:rPr>
              <w:t xml:space="preserve"> za </w:t>
            </w:r>
            <w:proofErr w:type="spellStart"/>
            <w:r w:rsidRPr="00F418C5">
              <w:rPr>
                <w:rFonts w:cstheme="minorHAnsi"/>
              </w:rPr>
              <w:t>funkcionalno</w:t>
            </w:r>
            <w:proofErr w:type="spellEnd"/>
            <w:r w:rsidRPr="00F418C5">
              <w:rPr>
                <w:rFonts w:cstheme="minorHAnsi"/>
              </w:rPr>
              <w:t xml:space="preserve"> </w:t>
            </w:r>
            <w:proofErr w:type="spellStart"/>
            <w:r w:rsidRPr="00F418C5">
              <w:rPr>
                <w:rFonts w:cstheme="minorHAnsi"/>
              </w:rPr>
              <w:t>dopolnitev</w:t>
            </w:r>
            <w:proofErr w:type="spellEnd"/>
          </w:p>
        </w:tc>
        <w:tc>
          <w:tcPr>
            <w:tcW w:w="843" w:type="dxa"/>
          </w:tcPr>
          <w:p w14:paraId="2AEA93E5" w14:textId="77777777" w:rsidR="00D13D69" w:rsidRPr="00F418C5" w:rsidRDefault="00D13D69" w:rsidP="00CD5748">
            <w:pPr>
              <w:jc w:val="center"/>
              <w:rPr>
                <w:rFonts w:cstheme="minorHAnsi"/>
              </w:rPr>
            </w:pPr>
          </w:p>
        </w:tc>
        <w:tc>
          <w:tcPr>
            <w:tcW w:w="903" w:type="dxa"/>
            <w:shd w:val="clear" w:color="auto" w:fill="auto"/>
          </w:tcPr>
          <w:p w14:paraId="04387DBB"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063C11A1"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497D04C9" w14:textId="77777777" w:rsidR="00D13D69" w:rsidRPr="00F418C5" w:rsidRDefault="00D13D69" w:rsidP="00CD5748">
            <w:pPr>
              <w:jc w:val="center"/>
              <w:rPr>
                <w:rFonts w:cstheme="minorHAnsi"/>
              </w:rPr>
            </w:pPr>
            <w:r w:rsidRPr="00F418C5">
              <w:rPr>
                <w:rFonts w:cstheme="minorHAnsi"/>
              </w:rPr>
              <w:t>+</w:t>
            </w:r>
          </w:p>
        </w:tc>
        <w:tc>
          <w:tcPr>
            <w:tcW w:w="1073" w:type="dxa"/>
            <w:shd w:val="clear" w:color="auto" w:fill="auto"/>
          </w:tcPr>
          <w:p w14:paraId="5C2D6ECE" w14:textId="77777777" w:rsidR="00D13D69" w:rsidRPr="00F418C5" w:rsidRDefault="00D13D69" w:rsidP="00CD5748">
            <w:pPr>
              <w:jc w:val="center"/>
              <w:rPr>
                <w:rFonts w:cstheme="minorHAnsi"/>
              </w:rPr>
            </w:pPr>
            <w:r w:rsidRPr="00F418C5">
              <w:rPr>
                <w:rFonts w:cstheme="minorHAnsi"/>
              </w:rPr>
              <w:t>+</w:t>
            </w:r>
          </w:p>
        </w:tc>
      </w:tr>
      <w:tr w:rsidR="00D13D69" w14:paraId="2F359A5C" w14:textId="77777777" w:rsidTr="00CD5748">
        <w:tc>
          <w:tcPr>
            <w:tcW w:w="4503" w:type="dxa"/>
            <w:shd w:val="clear" w:color="auto" w:fill="auto"/>
          </w:tcPr>
          <w:p w14:paraId="762832C3" w14:textId="77777777" w:rsidR="00D13D69" w:rsidRPr="00F418C5" w:rsidRDefault="00D13D69" w:rsidP="00CD5748">
            <w:pPr>
              <w:rPr>
                <w:rFonts w:cstheme="minorHAnsi"/>
              </w:rPr>
            </w:pPr>
            <w:r w:rsidRPr="00F418C5">
              <w:rPr>
                <w:rFonts w:cstheme="minorHAnsi"/>
              </w:rPr>
              <w:t xml:space="preserve">12746 </w:t>
            </w:r>
            <w:proofErr w:type="spellStart"/>
            <w:r w:rsidRPr="00F418C5">
              <w:rPr>
                <w:rFonts w:cstheme="minorHAnsi"/>
              </w:rPr>
              <w:t>Druge</w:t>
            </w:r>
            <w:proofErr w:type="spellEnd"/>
            <w:r w:rsidRPr="00F418C5">
              <w:rPr>
                <w:rFonts w:cstheme="minorHAnsi"/>
              </w:rPr>
              <w:t xml:space="preserve"> </w:t>
            </w:r>
            <w:proofErr w:type="spellStart"/>
            <w:r w:rsidRPr="00F418C5">
              <w:rPr>
                <w:rFonts w:cstheme="minorHAnsi"/>
              </w:rPr>
              <w:t>stavbe</w:t>
            </w:r>
            <w:proofErr w:type="spellEnd"/>
            <w:r w:rsidRPr="00F418C5">
              <w:rPr>
                <w:rFonts w:cstheme="minorHAnsi"/>
              </w:rPr>
              <w:t xml:space="preserve">, ki </w:t>
            </w:r>
            <w:proofErr w:type="spellStart"/>
            <w:r w:rsidRPr="00F418C5">
              <w:rPr>
                <w:rFonts w:cstheme="minorHAnsi"/>
              </w:rPr>
              <w:t>niso</w:t>
            </w:r>
            <w:proofErr w:type="spellEnd"/>
            <w:r w:rsidRPr="00F418C5">
              <w:rPr>
                <w:rFonts w:cstheme="minorHAnsi"/>
              </w:rPr>
              <w:t xml:space="preserve"> </w:t>
            </w:r>
            <w:proofErr w:type="spellStart"/>
            <w:r w:rsidRPr="00F418C5">
              <w:rPr>
                <w:rFonts w:cstheme="minorHAnsi"/>
              </w:rPr>
              <w:t>uvrščene</w:t>
            </w:r>
            <w:proofErr w:type="spellEnd"/>
            <w:r w:rsidRPr="00F418C5">
              <w:rPr>
                <w:rFonts w:cstheme="minorHAnsi"/>
              </w:rPr>
              <w:t xml:space="preserve"> </w:t>
            </w:r>
            <w:proofErr w:type="spellStart"/>
            <w:r w:rsidRPr="00F418C5">
              <w:rPr>
                <w:rFonts w:cstheme="minorHAnsi"/>
              </w:rPr>
              <w:t>drugje</w:t>
            </w:r>
            <w:proofErr w:type="spellEnd"/>
          </w:p>
        </w:tc>
        <w:tc>
          <w:tcPr>
            <w:tcW w:w="843" w:type="dxa"/>
          </w:tcPr>
          <w:p w14:paraId="7F30612A" w14:textId="77777777" w:rsidR="00D13D69" w:rsidRPr="00F418C5" w:rsidRDefault="00D13D69" w:rsidP="00CD5748">
            <w:pPr>
              <w:jc w:val="center"/>
              <w:rPr>
                <w:rFonts w:cstheme="minorHAnsi"/>
              </w:rPr>
            </w:pPr>
          </w:p>
        </w:tc>
        <w:tc>
          <w:tcPr>
            <w:tcW w:w="903" w:type="dxa"/>
            <w:shd w:val="clear" w:color="auto" w:fill="auto"/>
          </w:tcPr>
          <w:p w14:paraId="7E0C920C"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434BD80F" w14:textId="77777777" w:rsidR="00D13D69" w:rsidRPr="00F418C5" w:rsidRDefault="00D13D69" w:rsidP="00CD5748">
            <w:pPr>
              <w:jc w:val="center"/>
              <w:rPr>
                <w:rFonts w:cstheme="minorHAnsi"/>
              </w:rPr>
            </w:pPr>
            <w:r>
              <w:rPr>
                <w:rFonts w:cstheme="minorHAnsi"/>
              </w:rPr>
              <w:t>2</w:t>
            </w:r>
          </w:p>
        </w:tc>
        <w:tc>
          <w:tcPr>
            <w:tcW w:w="985" w:type="dxa"/>
            <w:shd w:val="clear" w:color="auto" w:fill="auto"/>
          </w:tcPr>
          <w:p w14:paraId="4FACA179" w14:textId="77777777" w:rsidR="00D13D69" w:rsidRPr="007A413C" w:rsidRDefault="00D13D69" w:rsidP="00CD5748">
            <w:pPr>
              <w:jc w:val="center"/>
              <w:rPr>
                <w:rFonts w:cstheme="minorHAnsi"/>
                <w:vertAlign w:val="superscript"/>
              </w:rPr>
            </w:pPr>
            <w:r>
              <w:rPr>
                <w:rFonts w:cstheme="minorHAnsi"/>
              </w:rPr>
              <w:t>2</w:t>
            </w:r>
          </w:p>
        </w:tc>
        <w:tc>
          <w:tcPr>
            <w:tcW w:w="1073" w:type="dxa"/>
            <w:shd w:val="clear" w:color="auto" w:fill="auto"/>
          </w:tcPr>
          <w:p w14:paraId="2CBB799F" w14:textId="77777777" w:rsidR="00D13D69" w:rsidRPr="00F418C5" w:rsidRDefault="00D13D69" w:rsidP="00CD5748">
            <w:pPr>
              <w:jc w:val="center"/>
              <w:rPr>
                <w:rFonts w:cstheme="minorHAnsi"/>
              </w:rPr>
            </w:pPr>
            <w:r w:rsidRPr="00F418C5">
              <w:rPr>
                <w:rFonts w:cstheme="minorHAnsi"/>
              </w:rPr>
              <w:t>+</w:t>
            </w:r>
          </w:p>
        </w:tc>
      </w:tr>
      <w:tr w:rsidR="00D13D69" w14:paraId="71A9A6BD" w14:textId="77777777" w:rsidTr="00CD5748">
        <w:tc>
          <w:tcPr>
            <w:tcW w:w="4503" w:type="dxa"/>
            <w:shd w:val="clear" w:color="auto" w:fill="D9D9D9" w:themeFill="background1" w:themeFillShade="D9"/>
          </w:tcPr>
          <w:p w14:paraId="366F8DD8" w14:textId="77777777" w:rsidR="00D13D69" w:rsidRPr="00F418C5" w:rsidRDefault="00D13D69" w:rsidP="00CD5748">
            <w:pPr>
              <w:rPr>
                <w:rFonts w:cstheme="minorHAnsi"/>
              </w:rPr>
            </w:pPr>
            <w:r w:rsidRPr="00F418C5">
              <w:rPr>
                <w:rFonts w:cstheme="minorHAnsi"/>
              </w:rPr>
              <w:t>2 GRADBENI INŽENIRSKI OBJEKTI</w:t>
            </w:r>
          </w:p>
        </w:tc>
        <w:tc>
          <w:tcPr>
            <w:tcW w:w="843" w:type="dxa"/>
            <w:shd w:val="clear" w:color="auto" w:fill="D9D9D9" w:themeFill="background1" w:themeFillShade="D9"/>
          </w:tcPr>
          <w:p w14:paraId="70A169D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7B65424D"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76AD79FB"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782D95AE"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07D42C06" w14:textId="77777777" w:rsidR="00D13D69" w:rsidRPr="00F418C5" w:rsidRDefault="00D13D69" w:rsidP="00CD5748">
            <w:pPr>
              <w:jc w:val="center"/>
              <w:rPr>
                <w:rFonts w:cstheme="minorHAnsi"/>
              </w:rPr>
            </w:pPr>
          </w:p>
        </w:tc>
      </w:tr>
      <w:tr w:rsidR="00D13D69" w14:paraId="2F6374E0" w14:textId="77777777" w:rsidTr="00CD5748">
        <w:tc>
          <w:tcPr>
            <w:tcW w:w="4503" w:type="dxa"/>
            <w:shd w:val="clear" w:color="auto" w:fill="D9D9D9" w:themeFill="background1" w:themeFillShade="D9"/>
          </w:tcPr>
          <w:p w14:paraId="146E8238" w14:textId="77777777" w:rsidR="00D13D69" w:rsidRPr="00F418C5" w:rsidRDefault="00D13D69" w:rsidP="00CD5748">
            <w:pPr>
              <w:rPr>
                <w:rFonts w:cstheme="minorHAnsi"/>
              </w:rPr>
            </w:pPr>
            <w:r w:rsidRPr="00F418C5">
              <w:rPr>
                <w:rFonts w:cstheme="minorHAnsi"/>
              </w:rPr>
              <w:t xml:space="preserve">21 </w:t>
            </w:r>
            <w:proofErr w:type="spellStart"/>
            <w:r w:rsidRPr="00F418C5">
              <w:rPr>
                <w:rFonts w:cstheme="minorHAnsi"/>
              </w:rPr>
              <w:t>Objekti</w:t>
            </w:r>
            <w:proofErr w:type="spellEnd"/>
            <w:r w:rsidRPr="00F418C5">
              <w:rPr>
                <w:rFonts w:cstheme="minorHAnsi"/>
              </w:rPr>
              <w:t xml:space="preserve"> </w:t>
            </w:r>
            <w:proofErr w:type="spellStart"/>
            <w:r w:rsidRPr="00F418C5">
              <w:rPr>
                <w:rFonts w:cstheme="minorHAnsi"/>
              </w:rPr>
              <w:t>prometne</w:t>
            </w:r>
            <w:proofErr w:type="spellEnd"/>
            <w:r w:rsidRPr="00F418C5">
              <w:rPr>
                <w:rFonts w:cstheme="minorHAnsi"/>
              </w:rPr>
              <w:t xml:space="preserve"> </w:t>
            </w:r>
            <w:proofErr w:type="spellStart"/>
            <w:r w:rsidRPr="00F418C5">
              <w:rPr>
                <w:rFonts w:cstheme="minorHAnsi"/>
              </w:rPr>
              <w:t>infrastrukture</w:t>
            </w:r>
            <w:proofErr w:type="spellEnd"/>
          </w:p>
        </w:tc>
        <w:tc>
          <w:tcPr>
            <w:tcW w:w="843" w:type="dxa"/>
            <w:shd w:val="clear" w:color="auto" w:fill="D9D9D9" w:themeFill="background1" w:themeFillShade="D9"/>
          </w:tcPr>
          <w:p w14:paraId="6E86650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34DD95DB"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33CAB8EB"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0324D85B"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378CCB63" w14:textId="77777777" w:rsidR="00D13D69" w:rsidRPr="00F418C5" w:rsidRDefault="00D13D69" w:rsidP="00CD5748">
            <w:pPr>
              <w:jc w:val="center"/>
              <w:rPr>
                <w:rFonts w:cstheme="minorHAnsi"/>
              </w:rPr>
            </w:pPr>
          </w:p>
        </w:tc>
      </w:tr>
      <w:tr w:rsidR="00D13D69" w14:paraId="2B27BC3D" w14:textId="77777777" w:rsidTr="00CD5748">
        <w:tc>
          <w:tcPr>
            <w:tcW w:w="4503" w:type="dxa"/>
            <w:shd w:val="clear" w:color="auto" w:fill="D9D9D9" w:themeFill="background1" w:themeFillShade="D9"/>
          </w:tcPr>
          <w:p w14:paraId="1587930A" w14:textId="77777777" w:rsidR="00D13D69" w:rsidRPr="00F418C5" w:rsidRDefault="00D13D69" w:rsidP="00CD5748">
            <w:pPr>
              <w:rPr>
                <w:rFonts w:cstheme="minorHAnsi"/>
              </w:rPr>
            </w:pPr>
            <w:r w:rsidRPr="00F418C5">
              <w:rPr>
                <w:rFonts w:cstheme="minorHAnsi"/>
              </w:rPr>
              <w:t xml:space="preserve">211 </w:t>
            </w:r>
            <w:proofErr w:type="spellStart"/>
            <w:r w:rsidRPr="00F418C5">
              <w:rPr>
                <w:rFonts w:cstheme="minorHAnsi"/>
              </w:rPr>
              <w:t>Ceste</w:t>
            </w:r>
            <w:proofErr w:type="spellEnd"/>
          </w:p>
        </w:tc>
        <w:tc>
          <w:tcPr>
            <w:tcW w:w="843" w:type="dxa"/>
            <w:shd w:val="clear" w:color="auto" w:fill="D9D9D9" w:themeFill="background1" w:themeFillShade="D9"/>
          </w:tcPr>
          <w:p w14:paraId="0D209C0F"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370FB27B"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703EFA03"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3B0A436B"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13C9434E" w14:textId="77777777" w:rsidR="00D13D69" w:rsidRPr="00F418C5" w:rsidRDefault="00D13D69" w:rsidP="00CD5748">
            <w:pPr>
              <w:jc w:val="center"/>
              <w:rPr>
                <w:rFonts w:cstheme="minorHAnsi"/>
              </w:rPr>
            </w:pPr>
          </w:p>
        </w:tc>
      </w:tr>
      <w:tr w:rsidR="00D13D69" w14:paraId="71028601" w14:textId="77777777" w:rsidTr="00CD5748">
        <w:tc>
          <w:tcPr>
            <w:tcW w:w="4503" w:type="dxa"/>
            <w:shd w:val="clear" w:color="auto" w:fill="D9D9D9" w:themeFill="background1" w:themeFillShade="D9"/>
          </w:tcPr>
          <w:p w14:paraId="2E6D2CC7" w14:textId="77777777" w:rsidR="00D13D69" w:rsidRPr="00F418C5" w:rsidRDefault="00D13D69" w:rsidP="00CD5748">
            <w:pPr>
              <w:rPr>
                <w:rFonts w:cstheme="minorHAnsi"/>
              </w:rPr>
            </w:pPr>
            <w:r w:rsidRPr="00F418C5">
              <w:rPr>
                <w:rFonts w:cstheme="minorHAnsi"/>
              </w:rPr>
              <w:t xml:space="preserve">2111 </w:t>
            </w:r>
            <w:proofErr w:type="spellStart"/>
            <w:r w:rsidRPr="00F418C5">
              <w:rPr>
                <w:rFonts w:cstheme="minorHAnsi"/>
              </w:rPr>
              <w:t>Avtoceste</w:t>
            </w:r>
            <w:proofErr w:type="spellEnd"/>
            <w:r w:rsidRPr="00F418C5">
              <w:rPr>
                <w:rFonts w:cstheme="minorHAnsi"/>
              </w:rPr>
              <w:t xml:space="preserve">, </w:t>
            </w:r>
            <w:proofErr w:type="spellStart"/>
            <w:r w:rsidRPr="00F418C5">
              <w:rPr>
                <w:rFonts w:cstheme="minorHAnsi"/>
              </w:rPr>
              <w:t>hitre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w:t>
            </w:r>
            <w:proofErr w:type="spellStart"/>
            <w:r w:rsidRPr="00F418C5">
              <w:rPr>
                <w:rFonts w:cstheme="minorHAnsi"/>
              </w:rPr>
              <w:t>glavne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in </w:t>
            </w:r>
            <w:proofErr w:type="spellStart"/>
            <w:r w:rsidRPr="00F418C5">
              <w:rPr>
                <w:rFonts w:cstheme="minorHAnsi"/>
              </w:rPr>
              <w:t>regionalne</w:t>
            </w:r>
            <w:proofErr w:type="spellEnd"/>
            <w:r w:rsidRPr="00F418C5">
              <w:rPr>
                <w:rFonts w:cstheme="minorHAnsi"/>
              </w:rPr>
              <w:t xml:space="preserve"> </w:t>
            </w:r>
            <w:proofErr w:type="spellStart"/>
            <w:r w:rsidRPr="00F418C5">
              <w:rPr>
                <w:rFonts w:cstheme="minorHAnsi"/>
              </w:rPr>
              <w:t>ceste</w:t>
            </w:r>
            <w:proofErr w:type="spellEnd"/>
          </w:p>
        </w:tc>
        <w:tc>
          <w:tcPr>
            <w:tcW w:w="843" w:type="dxa"/>
            <w:shd w:val="clear" w:color="auto" w:fill="D9D9D9" w:themeFill="background1" w:themeFillShade="D9"/>
          </w:tcPr>
          <w:p w14:paraId="2D5BA61C" w14:textId="77777777" w:rsidR="00D13D69" w:rsidRPr="00F418C5" w:rsidRDefault="00D13D69" w:rsidP="00CD5748">
            <w:pPr>
              <w:rPr>
                <w:rFonts w:cstheme="minorHAnsi"/>
              </w:rPr>
            </w:pPr>
          </w:p>
        </w:tc>
        <w:tc>
          <w:tcPr>
            <w:tcW w:w="903" w:type="dxa"/>
            <w:shd w:val="clear" w:color="auto" w:fill="D9D9D9" w:themeFill="background1" w:themeFillShade="D9"/>
          </w:tcPr>
          <w:p w14:paraId="30005584"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17DD7E86"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274B9ECB"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1B17897F" w14:textId="77777777" w:rsidR="00D13D69" w:rsidRPr="00F418C5" w:rsidRDefault="00D13D69" w:rsidP="00CD5748">
            <w:pPr>
              <w:jc w:val="center"/>
              <w:rPr>
                <w:rFonts w:cstheme="minorHAnsi"/>
              </w:rPr>
            </w:pPr>
          </w:p>
        </w:tc>
      </w:tr>
      <w:tr w:rsidR="00D13D69" w14:paraId="0C22F60C" w14:textId="77777777" w:rsidTr="00CD5748">
        <w:tc>
          <w:tcPr>
            <w:tcW w:w="4503" w:type="dxa"/>
            <w:shd w:val="clear" w:color="auto" w:fill="D9D9D9" w:themeFill="background1" w:themeFillShade="D9"/>
          </w:tcPr>
          <w:p w14:paraId="08DBCF66" w14:textId="77777777" w:rsidR="00D13D69" w:rsidRPr="00F418C5" w:rsidRDefault="00D13D69" w:rsidP="00CD5748">
            <w:pPr>
              <w:rPr>
                <w:rFonts w:cstheme="minorHAnsi"/>
              </w:rPr>
            </w:pPr>
            <w:r>
              <w:rPr>
                <w:rFonts w:cstheme="minorHAnsi"/>
              </w:rPr>
              <w:t xml:space="preserve">21111 </w:t>
            </w:r>
            <w:proofErr w:type="spellStart"/>
            <w:r w:rsidRPr="00F418C5">
              <w:rPr>
                <w:rFonts w:cstheme="minorHAnsi"/>
              </w:rPr>
              <w:t>Avtoceste</w:t>
            </w:r>
            <w:proofErr w:type="spellEnd"/>
            <w:r w:rsidRPr="00F418C5">
              <w:rPr>
                <w:rFonts w:cstheme="minorHAnsi"/>
              </w:rPr>
              <w:t xml:space="preserve">, </w:t>
            </w:r>
            <w:proofErr w:type="spellStart"/>
            <w:r w:rsidRPr="00F418C5">
              <w:rPr>
                <w:rFonts w:cstheme="minorHAnsi"/>
              </w:rPr>
              <w:t>hitre</w:t>
            </w:r>
            <w:proofErr w:type="spellEnd"/>
            <w:r w:rsidRPr="00F418C5">
              <w:rPr>
                <w:rFonts w:cstheme="minorHAnsi"/>
              </w:rPr>
              <w:t xml:space="preserve"> </w:t>
            </w:r>
            <w:proofErr w:type="spellStart"/>
            <w:r>
              <w:rPr>
                <w:rFonts w:cstheme="minorHAnsi"/>
              </w:rPr>
              <w:t>ceste</w:t>
            </w:r>
            <w:proofErr w:type="spellEnd"/>
            <w:r>
              <w:rPr>
                <w:rFonts w:cstheme="minorHAnsi"/>
              </w:rPr>
              <w:t xml:space="preserve"> in </w:t>
            </w:r>
            <w:proofErr w:type="spellStart"/>
            <w:r w:rsidRPr="00F418C5">
              <w:rPr>
                <w:rFonts w:cstheme="minorHAnsi"/>
              </w:rPr>
              <w:t>glavne</w:t>
            </w:r>
            <w:proofErr w:type="spellEnd"/>
            <w:r w:rsidRPr="00F418C5">
              <w:rPr>
                <w:rFonts w:cstheme="minorHAnsi"/>
              </w:rPr>
              <w:t xml:space="preserve"> </w:t>
            </w:r>
            <w:proofErr w:type="spellStart"/>
            <w:r w:rsidRPr="00F418C5">
              <w:rPr>
                <w:rFonts w:cstheme="minorHAnsi"/>
              </w:rPr>
              <w:t>ceste</w:t>
            </w:r>
            <w:proofErr w:type="spellEnd"/>
            <w:r>
              <w:rPr>
                <w:rFonts w:cstheme="minorHAnsi"/>
              </w:rPr>
              <w:t xml:space="preserve"> (</w:t>
            </w:r>
            <w:proofErr w:type="spellStart"/>
            <w:r>
              <w:rPr>
                <w:rFonts w:cstheme="minorHAnsi"/>
              </w:rPr>
              <w:t>daljinske</w:t>
            </w:r>
            <w:proofErr w:type="spellEnd"/>
            <w:r>
              <w:rPr>
                <w:rFonts w:cstheme="minorHAnsi"/>
              </w:rPr>
              <w:t xml:space="preserve"> </w:t>
            </w:r>
            <w:proofErr w:type="spellStart"/>
            <w:r>
              <w:rPr>
                <w:rFonts w:cstheme="minorHAnsi"/>
              </w:rPr>
              <w:t>ceste</w:t>
            </w:r>
            <w:proofErr w:type="spellEnd"/>
            <w:r>
              <w:rPr>
                <w:rFonts w:cstheme="minorHAnsi"/>
              </w:rPr>
              <w:t>)</w:t>
            </w:r>
          </w:p>
        </w:tc>
        <w:tc>
          <w:tcPr>
            <w:tcW w:w="843" w:type="dxa"/>
            <w:shd w:val="clear" w:color="auto" w:fill="D9D9D9" w:themeFill="background1" w:themeFillShade="D9"/>
          </w:tcPr>
          <w:p w14:paraId="73B0396B"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4A97B502"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3907E060" w14:textId="77777777" w:rsidR="00D13D69" w:rsidRPr="007A413C" w:rsidRDefault="00D13D69" w:rsidP="00CD5748">
            <w:pPr>
              <w:jc w:val="center"/>
              <w:rPr>
                <w:rFonts w:cstheme="minorHAnsi"/>
                <w:vertAlign w:val="superscript"/>
              </w:rPr>
            </w:pPr>
          </w:p>
        </w:tc>
        <w:tc>
          <w:tcPr>
            <w:tcW w:w="985" w:type="dxa"/>
            <w:shd w:val="clear" w:color="auto" w:fill="D9D9D9" w:themeFill="background1" w:themeFillShade="D9"/>
          </w:tcPr>
          <w:p w14:paraId="7E3783C2" w14:textId="77777777" w:rsidR="00D13D69" w:rsidRPr="007A413C" w:rsidRDefault="00D13D69" w:rsidP="00CD5748">
            <w:pPr>
              <w:jc w:val="center"/>
              <w:rPr>
                <w:rFonts w:cstheme="minorHAnsi"/>
                <w:vertAlign w:val="superscript"/>
              </w:rPr>
            </w:pPr>
          </w:p>
        </w:tc>
        <w:tc>
          <w:tcPr>
            <w:tcW w:w="1073" w:type="dxa"/>
            <w:shd w:val="clear" w:color="auto" w:fill="D9D9D9" w:themeFill="background1" w:themeFillShade="D9"/>
          </w:tcPr>
          <w:p w14:paraId="32C6B538" w14:textId="77777777" w:rsidR="00D13D69" w:rsidRPr="00F418C5" w:rsidRDefault="00D13D69" w:rsidP="00CD5748">
            <w:pPr>
              <w:jc w:val="center"/>
              <w:rPr>
                <w:rFonts w:cstheme="minorHAnsi"/>
              </w:rPr>
            </w:pPr>
          </w:p>
        </w:tc>
      </w:tr>
      <w:tr w:rsidR="00D13D69" w14:paraId="052ED50D" w14:textId="77777777" w:rsidTr="00CD5748">
        <w:tc>
          <w:tcPr>
            <w:tcW w:w="4503" w:type="dxa"/>
          </w:tcPr>
          <w:p w14:paraId="3445CF86" w14:textId="77777777" w:rsidR="00D13D69" w:rsidRPr="00F418C5" w:rsidRDefault="00D13D69" w:rsidP="00CD5748">
            <w:pPr>
              <w:rPr>
                <w:rFonts w:cstheme="minorHAnsi"/>
              </w:rPr>
            </w:pPr>
            <w:proofErr w:type="spellStart"/>
            <w:r w:rsidRPr="00F418C5">
              <w:rPr>
                <w:rFonts w:cstheme="minorHAnsi"/>
              </w:rPr>
              <w:t>avtoceste</w:t>
            </w:r>
            <w:proofErr w:type="spellEnd"/>
            <w:r w:rsidRPr="00F418C5">
              <w:rPr>
                <w:rFonts w:cstheme="minorHAnsi"/>
              </w:rPr>
              <w:t xml:space="preserve"> (AC), </w:t>
            </w:r>
            <w:proofErr w:type="spellStart"/>
            <w:r w:rsidRPr="00F418C5">
              <w:rPr>
                <w:rFonts w:cstheme="minorHAnsi"/>
              </w:rPr>
              <w:t>hitre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(HC), </w:t>
            </w:r>
            <w:proofErr w:type="spellStart"/>
            <w:r w:rsidRPr="00F418C5">
              <w:rPr>
                <w:rFonts w:cstheme="minorHAnsi"/>
              </w:rPr>
              <w:t>glavne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I. in II. </w:t>
            </w:r>
            <w:proofErr w:type="spellStart"/>
            <w:r w:rsidRPr="00F418C5">
              <w:rPr>
                <w:rFonts w:cstheme="minorHAnsi"/>
              </w:rPr>
              <w:t>reda</w:t>
            </w:r>
            <w:proofErr w:type="spellEnd"/>
            <w:r w:rsidRPr="00F418C5">
              <w:rPr>
                <w:rFonts w:cstheme="minorHAnsi"/>
              </w:rPr>
              <w:t xml:space="preserve"> (G1, G2)</w:t>
            </w:r>
            <w:r>
              <w:rPr>
                <w:rFonts w:cstheme="minorHAnsi"/>
              </w:rPr>
              <w:t xml:space="preserve">, </w:t>
            </w:r>
            <w:proofErr w:type="spellStart"/>
            <w:r w:rsidRPr="00F418C5">
              <w:rPr>
                <w:rFonts w:cstheme="minorHAnsi"/>
              </w:rPr>
              <w:t>prometne</w:t>
            </w:r>
            <w:proofErr w:type="spellEnd"/>
            <w:r w:rsidRPr="00F418C5">
              <w:rPr>
                <w:rFonts w:cstheme="minorHAnsi"/>
              </w:rPr>
              <w:t xml:space="preserve"> </w:t>
            </w:r>
            <w:proofErr w:type="spellStart"/>
            <w:r w:rsidRPr="00F418C5">
              <w:rPr>
                <w:rFonts w:cstheme="minorHAnsi"/>
              </w:rPr>
              <w:t>površine</w:t>
            </w:r>
            <w:proofErr w:type="spellEnd"/>
            <w:r w:rsidRPr="00F418C5">
              <w:rPr>
                <w:rFonts w:cstheme="minorHAnsi"/>
              </w:rPr>
              <w:t xml:space="preserve"> </w:t>
            </w:r>
            <w:proofErr w:type="spellStart"/>
            <w:r w:rsidRPr="00F418C5">
              <w:rPr>
                <w:rFonts w:cstheme="minorHAnsi"/>
              </w:rPr>
              <w:t>zunaj</w:t>
            </w:r>
            <w:proofErr w:type="spellEnd"/>
            <w:r w:rsidRPr="00F418C5">
              <w:rPr>
                <w:rFonts w:cstheme="minorHAnsi"/>
              </w:rPr>
              <w:t xml:space="preserve"> </w:t>
            </w:r>
            <w:proofErr w:type="spellStart"/>
            <w:r w:rsidRPr="00F418C5">
              <w:rPr>
                <w:rFonts w:cstheme="minorHAnsi"/>
              </w:rPr>
              <w:t>vozišča</w:t>
            </w:r>
            <w:proofErr w:type="spellEnd"/>
            <w:r w:rsidRPr="00F418C5">
              <w:rPr>
                <w:rFonts w:cstheme="minorHAnsi"/>
              </w:rPr>
              <w:t xml:space="preserve">, </w:t>
            </w:r>
            <w:proofErr w:type="spellStart"/>
            <w:r w:rsidRPr="00F418C5">
              <w:rPr>
                <w:rFonts w:cstheme="minorHAnsi"/>
              </w:rPr>
              <w:t>počivališča</w:t>
            </w:r>
            <w:proofErr w:type="spellEnd"/>
            <w:r w:rsidRPr="00F418C5">
              <w:rPr>
                <w:rFonts w:cstheme="minorHAnsi"/>
              </w:rPr>
              <w:t xml:space="preserve">, </w:t>
            </w:r>
            <w:proofErr w:type="spellStart"/>
            <w:r w:rsidRPr="00F418C5">
              <w:rPr>
                <w:rFonts w:cstheme="minorHAnsi"/>
              </w:rPr>
              <w:t>parkirišča</w:t>
            </w:r>
            <w:proofErr w:type="spellEnd"/>
            <w:r w:rsidRPr="00F418C5">
              <w:rPr>
                <w:rFonts w:cstheme="minorHAnsi"/>
              </w:rPr>
              <w:t xml:space="preserve">, </w:t>
            </w:r>
            <w:proofErr w:type="spellStart"/>
            <w:r w:rsidRPr="00F418C5">
              <w:rPr>
                <w:rFonts w:cstheme="minorHAnsi"/>
              </w:rPr>
              <w:t>avtobusna</w:t>
            </w:r>
            <w:proofErr w:type="spellEnd"/>
            <w:r w:rsidRPr="00F418C5">
              <w:rPr>
                <w:rFonts w:cstheme="minorHAnsi"/>
              </w:rPr>
              <w:t xml:space="preserve"> </w:t>
            </w:r>
            <w:proofErr w:type="spellStart"/>
            <w:r w:rsidRPr="00F418C5">
              <w:rPr>
                <w:rFonts w:cstheme="minorHAnsi"/>
              </w:rPr>
              <w:t>postajališča</w:t>
            </w:r>
            <w:proofErr w:type="spellEnd"/>
            <w:r w:rsidRPr="00F418C5">
              <w:rPr>
                <w:rFonts w:cstheme="minorHAnsi"/>
              </w:rPr>
              <w:t xml:space="preserve">, </w:t>
            </w:r>
            <w:proofErr w:type="spellStart"/>
            <w:r w:rsidRPr="00F418C5">
              <w:rPr>
                <w:rFonts w:cstheme="minorHAnsi"/>
              </w:rPr>
              <w:t>obračališča</w:t>
            </w:r>
            <w:proofErr w:type="spellEnd"/>
            <w:r w:rsidRPr="00F418C5">
              <w:rPr>
                <w:rFonts w:cstheme="minorHAnsi"/>
              </w:rPr>
              <w:t xml:space="preserve">, </w:t>
            </w:r>
            <w:proofErr w:type="spellStart"/>
            <w:r w:rsidRPr="00F418C5">
              <w:rPr>
                <w:rFonts w:cstheme="minorHAnsi"/>
              </w:rPr>
              <w:t>servisne</w:t>
            </w:r>
            <w:proofErr w:type="spellEnd"/>
            <w:r w:rsidRPr="00F418C5">
              <w:rPr>
                <w:rFonts w:cstheme="minorHAnsi"/>
              </w:rPr>
              <w:t xml:space="preserve"> </w:t>
            </w:r>
            <w:proofErr w:type="spellStart"/>
            <w:r w:rsidRPr="00F418C5">
              <w:rPr>
                <w:rFonts w:cstheme="minorHAnsi"/>
              </w:rPr>
              <w:t>površine</w:t>
            </w:r>
            <w:proofErr w:type="spellEnd"/>
          </w:p>
        </w:tc>
        <w:tc>
          <w:tcPr>
            <w:tcW w:w="843" w:type="dxa"/>
          </w:tcPr>
          <w:p w14:paraId="7537251D" w14:textId="77777777" w:rsidR="00D13D69" w:rsidRDefault="00D13D69" w:rsidP="00CD5748">
            <w:pPr>
              <w:jc w:val="center"/>
              <w:rPr>
                <w:rFonts w:cstheme="minorHAnsi"/>
              </w:rPr>
            </w:pPr>
            <w:r>
              <w:rPr>
                <w:rFonts w:cstheme="minorHAnsi"/>
              </w:rPr>
              <w:t>AC/HC*</w:t>
            </w:r>
          </w:p>
        </w:tc>
        <w:tc>
          <w:tcPr>
            <w:tcW w:w="903" w:type="dxa"/>
            <w:shd w:val="clear" w:color="auto" w:fill="auto"/>
          </w:tcPr>
          <w:p w14:paraId="5F97B6C7" w14:textId="77777777" w:rsidR="00D13D69" w:rsidRPr="00F418C5" w:rsidRDefault="00D13D69" w:rsidP="00CD5748">
            <w:pPr>
              <w:jc w:val="center"/>
              <w:rPr>
                <w:rFonts w:cstheme="minorHAnsi"/>
              </w:rPr>
            </w:pPr>
            <w:r>
              <w:rPr>
                <w:rFonts w:cstheme="minorHAnsi"/>
              </w:rPr>
              <w:t>2</w:t>
            </w:r>
          </w:p>
        </w:tc>
        <w:tc>
          <w:tcPr>
            <w:tcW w:w="981" w:type="dxa"/>
          </w:tcPr>
          <w:p w14:paraId="5A4BEA33" w14:textId="77777777" w:rsidR="00D13D69" w:rsidRPr="00B02754" w:rsidRDefault="00D13D69" w:rsidP="00CD5748">
            <w:pPr>
              <w:jc w:val="center"/>
              <w:rPr>
                <w:rFonts w:cstheme="minorHAnsi"/>
                <w:vertAlign w:val="superscript"/>
              </w:rPr>
            </w:pPr>
            <w:r>
              <w:rPr>
                <w:rFonts w:cstheme="minorHAnsi"/>
              </w:rPr>
              <w:t>2</w:t>
            </w:r>
          </w:p>
        </w:tc>
        <w:tc>
          <w:tcPr>
            <w:tcW w:w="985" w:type="dxa"/>
          </w:tcPr>
          <w:p w14:paraId="2D6494AC" w14:textId="77777777" w:rsidR="00D13D69" w:rsidRPr="00B02754" w:rsidRDefault="00D13D69" w:rsidP="00CD5748">
            <w:pPr>
              <w:jc w:val="center"/>
              <w:rPr>
                <w:rFonts w:cstheme="minorHAnsi"/>
                <w:vertAlign w:val="superscript"/>
              </w:rPr>
            </w:pPr>
            <w:r>
              <w:rPr>
                <w:rFonts w:cstheme="minorHAnsi"/>
              </w:rPr>
              <w:t>+</w:t>
            </w:r>
          </w:p>
        </w:tc>
        <w:tc>
          <w:tcPr>
            <w:tcW w:w="1073" w:type="dxa"/>
          </w:tcPr>
          <w:p w14:paraId="06A864C7" w14:textId="77777777" w:rsidR="00D13D69" w:rsidRPr="00F418C5" w:rsidRDefault="00D13D69" w:rsidP="00CD5748">
            <w:pPr>
              <w:jc w:val="center"/>
              <w:rPr>
                <w:rFonts w:cstheme="minorHAnsi"/>
              </w:rPr>
            </w:pPr>
            <w:r>
              <w:rPr>
                <w:rFonts w:cstheme="minorHAnsi"/>
              </w:rPr>
              <w:t>+</w:t>
            </w:r>
          </w:p>
        </w:tc>
      </w:tr>
      <w:tr w:rsidR="00D13D69" w14:paraId="1C6EC9EF" w14:textId="77777777" w:rsidTr="00CD5748">
        <w:tc>
          <w:tcPr>
            <w:tcW w:w="4503" w:type="dxa"/>
            <w:shd w:val="clear" w:color="auto" w:fill="D9D9D9" w:themeFill="background1" w:themeFillShade="D9"/>
          </w:tcPr>
          <w:p w14:paraId="70B01462" w14:textId="77777777" w:rsidR="00D13D69" w:rsidRPr="00F418C5" w:rsidRDefault="00D13D69" w:rsidP="00CD5748">
            <w:pPr>
              <w:rPr>
                <w:rFonts w:cstheme="minorHAnsi"/>
              </w:rPr>
            </w:pPr>
            <w:r w:rsidRPr="00F418C5">
              <w:rPr>
                <w:rFonts w:cstheme="minorHAnsi"/>
              </w:rPr>
              <w:t xml:space="preserve">21112 </w:t>
            </w:r>
            <w:proofErr w:type="spellStart"/>
            <w:r w:rsidRPr="00F418C5">
              <w:rPr>
                <w:rFonts w:cstheme="minorHAnsi"/>
              </w:rPr>
              <w:t>Regionalne</w:t>
            </w:r>
            <w:proofErr w:type="spellEnd"/>
            <w:r w:rsidRPr="00F418C5">
              <w:rPr>
                <w:rFonts w:cstheme="minorHAnsi"/>
              </w:rPr>
              <w:t xml:space="preserve"> </w:t>
            </w:r>
            <w:proofErr w:type="spellStart"/>
            <w:r w:rsidRPr="00F418C5">
              <w:rPr>
                <w:rFonts w:cstheme="minorHAnsi"/>
              </w:rPr>
              <w:t>ceste</w:t>
            </w:r>
            <w:proofErr w:type="spellEnd"/>
          </w:p>
        </w:tc>
        <w:tc>
          <w:tcPr>
            <w:tcW w:w="843" w:type="dxa"/>
            <w:shd w:val="clear" w:color="auto" w:fill="D9D9D9" w:themeFill="background1" w:themeFillShade="D9"/>
          </w:tcPr>
          <w:p w14:paraId="2E0AEA7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73D0A7D2"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26C31B07"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25F09936"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1A3272E7" w14:textId="77777777" w:rsidR="00D13D69" w:rsidRPr="00F418C5" w:rsidRDefault="00D13D69" w:rsidP="00CD5748">
            <w:pPr>
              <w:jc w:val="center"/>
              <w:rPr>
                <w:rFonts w:cstheme="minorHAnsi"/>
              </w:rPr>
            </w:pPr>
          </w:p>
        </w:tc>
      </w:tr>
      <w:tr w:rsidR="00D13D69" w14:paraId="1C3ACE3D" w14:textId="77777777" w:rsidTr="00CD5748">
        <w:tc>
          <w:tcPr>
            <w:tcW w:w="4503" w:type="dxa"/>
          </w:tcPr>
          <w:p w14:paraId="61458A46" w14:textId="77777777" w:rsidR="00D13D69" w:rsidRPr="00F418C5" w:rsidRDefault="00D13D69" w:rsidP="00CD5748">
            <w:pPr>
              <w:rPr>
                <w:rFonts w:cstheme="minorHAnsi"/>
              </w:rPr>
            </w:pPr>
            <w:proofErr w:type="spellStart"/>
            <w:r w:rsidRPr="00F418C5">
              <w:rPr>
                <w:rFonts w:cstheme="minorHAnsi"/>
              </w:rPr>
              <w:t>regionalne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I., II. in III. </w:t>
            </w:r>
            <w:proofErr w:type="spellStart"/>
            <w:r w:rsidRPr="00F418C5">
              <w:rPr>
                <w:rFonts w:cstheme="minorHAnsi"/>
              </w:rPr>
              <w:t>reda</w:t>
            </w:r>
            <w:proofErr w:type="spellEnd"/>
            <w:r w:rsidRPr="00F418C5">
              <w:rPr>
                <w:rFonts w:cstheme="minorHAnsi"/>
              </w:rPr>
              <w:t xml:space="preserve"> (R1, R2, R3)</w:t>
            </w:r>
          </w:p>
        </w:tc>
        <w:tc>
          <w:tcPr>
            <w:tcW w:w="843" w:type="dxa"/>
          </w:tcPr>
          <w:p w14:paraId="43D67EF7" w14:textId="77777777" w:rsidR="00D13D69" w:rsidRDefault="00D13D69" w:rsidP="00CD5748">
            <w:pPr>
              <w:jc w:val="center"/>
              <w:rPr>
                <w:rFonts w:cstheme="minorHAnsi"/>
              </w:rPr>
            </w:pPr>
          </w:p>
        </w:tc>
        <w:tc>
          <w:tcPr>
            <w:tcW w:w="903" w:type="dxa"/>
            <w:shd w:val="clear" w:color="auto" w:fill="auto"/>
          </w:tcPr>
          <w:p w14:paraId="16D193EA" w14:textId="77777777" w:rsidR="00D13D69" w:rsidRPr="00F418C5" w:rsidRDefault="00D13D69" w:rsidP="00CD5748">
            <w:pPr>
              <w:jc w:val="center"/>
              <w:rPr>
                <w:rFonts w:cstheme="minorHAnsi"/>
              </w:rPr>
            </w:pPr>
            <w:r>
              <w:rPr>
                <w:rFonts w:cstheme="minorHAnsi"/>
              </w:rPr>
              <w:t>2</w:t>
            </w:r>
          </w:p>
        </w:tc>
        <w:tc>
          <w:tcPr>
            <w:tcW w:w="981" w:type="dxa"/>
          </w:tcPr>
          <w:p w14:paraId="012424BF" w14:textId="77777777" w:rsidR="00D13D69" w:rsidRPr="00B02754" w:rsidRDefault="00D13D69" w:rsidP="00CD5748">
            <w:pPr>
              <w:jc w:val="center"/>
              <w:rPr>
                <w:rFonts w:cstheme="minorHAnsi"/>
                <w:vertAlign w:val="superscript"/>
              </w:rPr>
            </w:pPr>
            <w:r>
              <w:rPr>
                <w:rFonts w:cstheme="minorHAnsi"/>
              </w:rPr>
              <w:t>2</w:t>
            </w:r>
          </w:p>
        </w:tc>
        <w:tc>
          <w:tcPr>
            <w:tcW w:w="985" w:type="dxa"/>
          </w:tcPr>
          <w:p w14:paraId="62A2515B" w14:textId="77777777" w:rsidR="00D13D69" w:rsidRPr="00B02754" w:rsidRDefault="00D13D69" w:rsidP="00CD5748">
            <w:pPr>
              <w:jc w:val="center"/>
              <w:rPr>
                <w:rFonts w:cstheme="minorHAnsi"/>
                <w:vertAlign w:val="superscript"/>
              </w:rPr>
            </w:pPr>
            <w:r>
              <w:rPr>
                <w:rFonts w:cstheme="minorHAnsi"/>
              </w:rPr>
              <w:t>+</w:t>
            </w:r>
          </w:p>
        </w:tc>
        <w:tc>
          <w:tcPr>
            <w:tcW w:w="1073" w:type="dxa"/>
          </w:tcPr>
          <w:p w14:paraId="08180314" w14:textId="77777777" w:rsidR="00D13D69" w:rsidRPr="00F418C5" w:rsidRDefault="00D13D69" w:rsidP="00CD5748">
            <w:pPr>
              <w:jc w:val="center"/>
              <w:rPr>
                <w:rFonts w:cstheme="minorHAnsi"/>
              </w:rPr>
            </w:pPr>
            <w:r w:rsidRPr="00F418C5">
              <w:rPr>
                <w:rFonts w:cstheme="minorHAnsi"/>
              </w:rPr>
              <w:t>+</w:t>
            </w:r>
          </w:p>
        </w:tc>
      </w:tr>
      <w:tr w:rsidR="00D13D69" w14:paraId="33B0E361" w14:textId="77777777" w:rsidTr="00CD5748">
        <w:tc>
          <w:tcPr>
            <w:tcW w:w="4503" w:type="dxa"/>
          </w:tcPr>
          <w:p w14:paraId="1706C7F0" w14:textId="77777777" w:rsidR="00D13D69" w:rsidRPr="00F418C5" w:rsidRDefault="00D13D69" w:rsidP="00CD5748">
            <w:pPr>
              <w:rPr>
                <w:rFonts w:cstheme="minorHAnsi"/>
              </w:rPr>
            </w:pPr>
            <w:proofErr w:type="spellStart"/>
            <w:r w:rsidRPr="00F418C5">
              <w:rPr>
                <w:rFonts w:cstheme="minorHAnsi"/>
              </w:rPr>
              <w:t>prometne</w:t>
            </w:r>
            <w:proofErr w:type="spellEnd"/>
            <w:r w:rsidRPr="00F418C5">
              <w:rPr>
                <w:rFonts w:cstheme="minorHAnsi"/>
              </w:rPr>
              <w:t xml:space="preserve"> </w:t>
            </w:r>
            <w:proofErr w:type="spellStart"/>
            <w:r w:rsidRPr="00F418C5">
              <w:rPr>
                <w:rFonts w:cstheme="minorHAnsi"/>
              </w:rPr>
              <w:t>površine</w:t>
            </w:r>
            <w:proofErr w:type="spellEnd"/>
            <w:r w:rsidRPr="00F418C5">
              <w:rPr>
                <w:rFonts w:cstheme="minorHAnsi"/>
              </w:rPr>
              <w:t xml:space="preserve"> </w:t>
            </w:r>
            <w:proofErr w:type="spellStart"/>
            <w:r w:rsidRPr="00F418C5">
              <w:rPr>
                <w:rFonts w:cstheme="minorHAnsi"/>
              </w:rPr>
              <w:t>zunaj</w:t>
            </w:r>
            <w:proofErr w:type="spellEnd"/>
            <w:r w:rsidRPr="00F418C5">
              <w:rPr>
                <w:rFonts w:cstheme="minorHAnsi"/>
              </w:rPr>
              <w:t xml:space="preserve"> </w:t>
            </w:r>
            <w:proofErr w:type="spellStart"/>
            <w:r w:rsidRPr="00F418C5">
              <w:rPr>
                <w:rFonts w:cstheme="minorHAnsi"/>
              </w:rPr>
              <w:t>vozišča</w:t>
            </w:r>
            <w:proofErr w:type="spellEnd"/>
            <w:r w:rsidRPr="00F418C5">
              <w:rPr>
                <w:rFonts w:cstheme="minorHAnsi"/>
              </w:rPr>
              <w:t xml:space="preserve">, </w:t>
            </w:r>
            <w:proofErr w:type="spellStart"/>
            <w:r w:rsidRPr="00F418C5">
              <w:rPr>
                <w:rFonts w:cstheme="minorHAnsi"/>
              </w:rPr>
              <w:t>počivališča</w:t>
            </w:r>
            <w:proofErr w:type="spellEnd"/>
            <w:r w:rsidRPr="00F418C5">
              <w:rPr>
                <w:rFonts w:cstheme="minorHAnsi"/>
              </w:rPr>
              <w:t xml:space="preserve">, </w:t>
            </w:r>
            <w:proofErr w:type="spellStart"/>
            <w:r w:rsidRPr="00F418C5">
              <w:rPr>
                <w:rFonts w:cstheme="minorHAnsi"/>
              </w:rPr>
              <w:t>parkirišča</w:t>
            </w:r>
            <w:proofErr w:type="spellEnd"/>
            <w:r w:rsidRPr="00F418C5">
              <w:rPr>
                <w:rFonts w:cstheme="minorHAnsi"/>
              </w:rPr>
              <w:t xml:space="preserve">, </w:t>
            </w:r>
            <w:proofErr w:type="spellStart"/>
            <w:r w:rsidRPr="00F418C5">
              <w:rPr>
                <w:rFonts w:cstheme="minorHAnsi"/>
              </w:rPr>
              <w:t>avtobusna</w:t>
            </w:r>
            <w:proofErr w:type="spellEnd"/>
            <w:r w:rsidRPr="00F418C5">
              <w:rPr>
                <w:rFonts w:cstheme="minorHAnsi"/>
              </w:rPr>
              <w:t xml:space="preserve"> </w:t>
            </w:r>
            <w:proofErr w:type="spellStart"/>
            <w:r w:rsidRPr="00F418C5">
              <w:rPr>
                <w:rFonts w:cstheme="minorHAnsi"/>
              </w:rPr>
              <w:t>postajališča</w:t>
            </w:r>
            <w:proofErr w:type="spellEnd"/>
            <w:r w:rsidRPr="00F418C5">
              <w:rPr>
                <w:rFonts w:cstheme="minorHAnsi"/>
              </w:rPr>
              <w:t xml:space="preserve">, </w:t>
            </w:r>
            <w:proofErr w:type="spellStart"/>
            <w:r w:rsidRPr="00F418C5">
              <w:rPr>
                <w:rFonts w:cstheme="minorHAnsi"/>
              </w:rPr>
              <w:t>obračališča</w:t>
            </w:r>
            <w:proofErr w:type="spellEnd"/>
            <w:r w:rsidRPr="00F418C5">
              <w:rPr>
                <w:rFonts w:cstheme="minorHAnsi"/>
              </w:rPr>
              <w:t xml:space="preserve">, </w:t>
            </w:r>
            <w:proofErr w:type="spellStart"/>
            <w:r w:rsidRPr="00F418C5">
              <w:rPr>
                <w:rFonts w:cstheme="minorHAnsi"/>
              </w:rPr>
              <w:t>servisne</w:t>
            </w:r>
            <w:proofErr w:type="spellEnd"/>
            <w:r w:rsidRPr="00F418C5">
              <w:rPr>
                <w:rFonts w:cstheme="minorHAnsi"/>
              </w:rPr>
              <w:t xml:space="preserve"> </w:t>
            </w:r>
            <w:proofErr w:type="spellStart"/>
            <w:r w:rsidRPr="00F418C5">
              <w:rPr>
                <w:rFonts w:cstheme="minorHAnsi"/>
              </w:rPr>
              <w:t>površine</w:t>
            </w:r>
            <w:proofErr w:type="spellEnd"/>
          </w:p>
        </w:tc>
        <w:tc>
          <w:tcPr>
            <w:tcW w:w="843" w:type="dxa"/>
          </w:tcPr>
          <w:p w14:paraId="7A310A7D" w14:textId="77777777" w:rsidR="00D13D69" w:rsidRDefault="00D13D69" w:rsidP="00CD5748">
            <w:pPr>
              <w:jc w:val="center"/>
              <w:rPr>
                <w:rFonts w:cstheme="minorHAnsi"/>
              </w:rPr>
            </w:pPr>
          </w:p>
        </w:tc>
        <w:tc>
          <w:tcPr>
            <w:tcW w:w="903" w:type="dxa"/>
            <w:shd w:val="clear" w:color="auto" w:fill="auto"/>
          </w:tcPr>
          <w:p w14:paraId="466C687A" w14:textId="77777777" w:rsidR="00D13D69" w:rsidRPr="00F418C5" w:rsidRDefault="00D13D69" w:rsidP="00CD5748">
            <w:pPr>
              <w:jc w:val="center"/>
              <w:rPr>
                <w:rFonts w:cstheme="minorHAnsi"/>
              </w:rPr>
            </w:pPr>
            <w:r>
              <w:rPr>
                <w:rFonts w:cstheme="minorHAnsi"/>
              </w:rPr>
              <w:t>2</w:t>
            </w:r>
          </w:p>
        </w:tc>
        <w:tc>
          <w:tcPr>
            <w:tcW w:w="981" w:type="dxa"/>
          </w:tcPr>
          <w:p w14:paraId="47F0EEF4" w14:textId="77777777" w:rsidR="00D13D69" w:rsidRPr="00B02754" w:rsidRDefault="00D13D69" w:rsidP="00CD5748">
            <w:pPr>
              <w:jc w:val="center"/>
              <w:rPr>
                <w:rFonts w:cstheme="minorHAnsi"/>
                <w:vertAlign w:val="superscript"/>
              </w:rPr>
            </w:pPr>
            <w:r>
              <w:rPr>
                <w:rFonts w:cstheme="minorHAnsi"/>
              </w:rPr>
              <w:t>2</w:t>
            </w:r>
          </w:p>
        </w:tc>
        <w:tc>
          <w:tcPr>
            <w:tcW w:w="985" w:type="dxa"/>
          </w:tcPr>
          <w:p w14:paraId="010BF04B" w14:textId="77777777" w:rsidR="00D13D69" w:rsidRPr="00B02754" w:rsidRDefault="00D13D69" w:rsidP="00CD5748">
            <w:pPr>
              <w:jc w:val="center"/>
              <w:rPr>
                <w:rFonts w:cstheme="minorHAnsi"/>
                <w:vertAlign w:val="superscript"/>
              </w:rPr>
            </w:pPr>
            <w:r>
              <w:rPr>
                <w:rFonts w:cstheme="minorHAnsi"/>
              </w:rPr>
              <w:t>+</w:t>
            </w:r>
          </w:p>
        </w:tc>
        <w:tc>
          <w:tcPr>
            <w:tcW w:w="1073" w:type="dxa"/>
          </w:tcPr>
          <w:p w14:paraId="420E2511" w14:textId="77777777" w:rsidR="00D13D69" w:rsidRPr="00F418C5" w:rsidRDefault="00D13D69" w:rsidP="00CD5748">
            <w:pPr>
              <w:jc w:val="center"/>
              <w:rPr>
                <w:rFonts w:cstheme="minorHAnsi"/>
              </w:rPr>
            </w:pPr>
            <w:r w:rsidRPr="00F418C5">
              <w:rPr>
                <w:rFonts w:cstheme="minorHAnsi"/>
              </w:rPr>
              <w:t>+</w:t>
            </w:r>
          </w:p>
        </w:tc>
      </w:tr>
      <w:tr w:rsidR="00D13D69" w14:paraId="2E96A271" w14:textId="77777777" w:rsidTr="00CD5748">
        <w:tc>
          <w:tcPr>
            <w:tcW w:w="4503" w:type="dxa"/>
            <w:shd w:val="clear" w:color="auto" w:fill="D9D9D9" w:themeFill="background1" w:themeFillShade="D9"/>
          </w:tcPr>
          <w:p w14:paraId="240FDC41" w14:textId="77777777" w:rsidR="00D13D69" w:rsidRPr="00F418C5" w:rsidRDefault="00D13D69" w:rsidP="00CD5748">
            <w:pPr>
              <w:rPr>
                <w:rFonts w:cstheme="minorHAnsi"/>
              </w:rPr>
            </w:pPr>
            <w:r w:rsidRPr="00F418C5">
              <w:rPr>
                <w:rFonts w:cstheme="minorHAnsi"/>
              </w:rPr>
              <w:t xml:space="preserve">2112 </w:t>
            </w:r>
            <w:proofErr w:type="spellStart"/>
            <w:r w:rsidRPr="00F418C5">
              <w:rPr>
                <w:rFonts w:cstheme="minorHAnsi"/>
              </w:rPr>
              <w:t>Lokalne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in </w:t>
            </w:r>
            <w:proofErr w:type="spellStart"/>
            <w:r w:rsidRPr="00F418C5">
              <w:rPr>
                <w:rFonts w:cstheme="minorHAnsi"/>
              </w:rPr>
              <w:t>javne</w:t>
            </w:r>
            <w:proofErr w:type="spellEnd"/>
            <w:r w:rsidRPr="00F418C5">
              <w:rPr>
                <w:rFonts w:cstheme="minorHAnsi"/>
              </w:rPr>
              <w:t xml:space="preserve"> </w:t>
            </w:r>
            <w:proofErr w:type="spellStart"/>
            <w:r w:rsidRPr="00F418C5">
              <w:rPr>
                <w:rFonts w:cstheme="minorHAnsi"/>
              </w:rPr>
              <w:t>poti</w:t>
            </w:r>
            <w:proofErr w:type="spellEnd"/>
            <w:r w:rsidRPr="00F418C5">
              <w:rPr>
                <w:rFonts w:cstheme="minorHAnsi"/>
              </w:rPr>
              <w:t xml:space="preserve">, </w:t>
            </w:r>
            <w:proofErr w:type="spellStart"/>
            <w:r w:rsidRPr="00F418C5">
              <w:rPr>
                <w:rFonts w:cstheme="minorHAnsi"/>
              </w:rPr>
              <w:t>nekategorizirane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in </w:t>
            </w:r>
            <w:proofErr w:type="spellStart"/>
            <w:r w:rsidRPr="00F418C5">
              <w:rPr>
                <w:rFonts w:cstheme="minorHAnsi"/>
              </w:rPr>
              <w:t>gozdne</w:t>
            </w:r>
            <w:proofErr w:type="spellEnd"/>
            <w:r w:rsidRPr="00F418C5">
              <w:rPr>
                <w:rFonts w:cstheme="minorHAnsi"/>
              </w:rPr>
              <w:t xml:space="preserve"> </w:t>
            </w:r>
            <w:proofErr w:type="spellStart"/>
            <w:r w:rsidRPr="00F418C5">
              <w:rPr>
                <w:rFonts w:cstheme="minorHAnsi"/>
              </w:rPr>
              <w:t>ceste</w:t>
            </w:r>
            <w:proofErr w:type="spellEnd"/>
          </w:p>
        </w:tc>
        <w:tc>
          <w:tcPr>
            <w:tcW w:w="843" w:type="dxa"/>
            <w:shd w:val="clear" w:color="auto" w:fill="D9D9D9" w:themeFill="background1" w:themeFillShade="D9"/>
          </w:tcPr>
          <w:p w14:paraId="0F815F31"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712D8967"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7AFD33DE"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5EBBCACD"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655FFDC0" w14:textId="77777777" w:rsidR="00D13D69" w:rsidRPr="00F418C5" w:rsidRDefault="00D13D69" w:rsidP="00CD5748">
            <w:pPr>
              <w:jc w:val="center"/>
              <w:rPr>
                <w:rFonts w:cstheme="minorHAnsi"/>
              </w:rPr>
            </w:pPr>
          </w:p>
        </w:tc>
      </w:tr>
      <w:tr w:rsidR="00D13D69" w14:paraId="43100543" w14:textId="77777777" w:rsidTr="00CD5748">
        <w:tc>
          <w:tcPr>
            <w:tcW w:w="4503" w:type="dxa"/>
            <w:tcBorders>
              <w:bottom w:val="single" w:sz="4" w:space="0" w:color="auto"/>
            </w:tcBorders>
            <w:shd w:val="clear" w:color="auto" w:fill="D9D9D9" w:themeFill="background1" w:themeFillShade="D9"/>
          </w:tcPr>
          <w:p w14:paraId="63E28DE8" w14:textId="77777777" w:rsidR="00D13D69" w:rsidRPr="00F418C5" w:rsidRDefault="00D13D69" w:rsidP="00CD5748">
            <w:pPr>
              <w:rPr>
                <w:rFonts w:cstheme="minorHAnsi"/>
              </w:rPr>
            </w:pPr>
            <w:r w:rsidRPr="00F418C5">
              <w:rPr>
                <w:rFonts w:cstheme="minorHAnsi"/>
              </w:rPr>
              <w:t xml:space="preserve">21121 </w:t>
            </w:r>
            <w:proofErr w:type="spellStart"/>
            <w:r w:rsidRPr="00F418C5">
              <w:rPr>
                <w:rFonts w:cstheme="minorHAnsi"/>
              </w:rPr>
              <w:t>Lokalne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in </w:t>
            </w:r>
            <w:proofErr w:type="spellStart"/>
            <w:r w:rsidRPr="00F418C5">
              <w:rPr>
                <w:rFonts w:cstheme="minorHAnsi"/>
              </w:rPr>
              <w:t>javne</w:t>
            </w:r>
            <w:proofErr w:type="spellEnd"/>
            <w:r w:rsidRPr="00F418C5">
              <w:rPr>
                <w:rFonts w:cstheme="minorHAnsi"/>
              </w:rPr>
              <w:t xml:space="preserve"> </w:t>
            </w:r>
            <w:proofErr w:type="spellStart"/>
            <w:r w:rsidRPr="00F418C5">
              <w:rPr>
                <w:rFonts w:cstheme="minorHAnsi"/>
              </w:rPr>
              <w:t>poti</w:t>
            </w:r>
            <w:proofErr w:type="spellEnd"/>
            <w:r w:rsidRPr="00F418C5">
              <w:rPr>
                <w:rFonts w:cstheme="minorHAnsi"/>
              </w:rPr>
              <w:t xml:space="preserve">, </w:t>
            </w:r>
            <w:proofErr w:type="spellStart"/>
            <w:r w:rsidRPr="00F418C5">
              <w:rPr>
                <w:rFonts w:cstheme="minorHAnsi"/>
              </w:rPr>
              <w:t>nekategorizirane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in </w:t>
            </w:r>
            <w:proofErr w:type="spellStart"/>
            <w:r w:rsidRPr="00F418C5">
              <w:rPr>
                <w:rFonts w:cstheme="minorHAnsi"/>
              </w:rPr>
              <w:t>gozdne</w:t>
            </w:r>
            <w:proofErr w:type="spellEnd"/>
            <w:r w:rsidRPr="00F418C5">
              <w:rPr>
                <w:rFonts w:cstheme="minorHAnsi"/>
              </w:rPr>
              <w:t xml:space="preserve"> </w:t>
            </w:r>
            <w:proofErr w:type="spellStart"/>
            <w:r w:rsidRPr="00F418C5">
              <w:rPr>
                <w:rFonts w:cstheme="minorHAnsi"/>
              </w:rPr>
              <w:t>ceste</w:t>
            </w:r>
            <w:proofErr w:type="spellEnd"/>
          </w:p>
        </w:tc>
        <w:tc>
          <w:tcPr>
            <w:tcW w:w="843" w:type="dxa"/>
            <w:tcBorders>
              <w:bottom w:val="single" w:sz="4" w:space="0" w:color="auto"/>
            </w:tcBorders>
            <w:shd w:val="clear" w:color="auto" w:fill="D9D9D9" w:themeFill="background1" w:themeFillShade="D9"/>
          </w:tcPr>
          <w:p w14:paraId="056AFAB7"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7420F480"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2F50D148"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4A797785"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30EB0448" w14:textId="77777777" w:rsidR="00D13D69" w:rsidRPr="00F418C5" w:rsidRDefault="00D13D69" w:rsidP="00CD5748">
            <w:pPr>
              <w:jc w:val="center"/>
              <w:rPr>
                <w:rFonts w:cstheme="minorHAnsi"/>
              </w:rPr>
            </w:pPr>
          </w:p>
        </w:tc>
      </w:tr>
      <w:tr w:rsidR="00D13D69" w14:paraId="5ADAF78C" w14:textId="77777777" w:rsidTr="00CD5748">
        <w:tc>
          <w:tcPr>
            <w:tcW w:w="4503" w:type="dxa"/>
            <w:shd w:val="clear" w:color="auto" w:fill="auto"/>
          </w:tcPr>
          <w:p w14:paraId="58A6C3A4" w14:textId="77777777" w:rsidR="00D13D69" w:rsidRPr="00F418C5" w:rsidRDefault="00D13D69" w:rsidP="00CD5748">
            <w:pPr>
              <w:rPr>
                <w:rFonts w:cstheme="minorHAnsi"/>
              </w:rPr>
            </w:pPr>
            <w:proofErr w:type="spellStart"/>
            <w:r w:rsidRPr="00F418C5">
              <w:rPr>
                <w:rFonts w:cstheme="minorHAnsi"/>
              </w:rPr>
              <w:t>ceste</w:t>
            </w:r>
            <w:proofErr w:type="spellEnd"/>
            <w:r w:rsidRPr="00F418C5">
              <w:rPr>
                <w:rFonts w:cstheme="minorHAnsi"/>
              </w:rPr>
              <w:t xml:space="preserve">, </w:t>
            </w:r>
            <w:proofErr w:type="spellStart"/>
            <w:r w:rsidRPr="00F418C5">
              <w:rPr>
                <w:rFonts w:cstheme="minorHAnsi"/>
              </w:rPr>
              <w:t>ulice</w:t>
            </w:r>
            <w:proofErr w:type="spellEnd"/>
            <w:r w:rsidRPr="00F418C5">
              <w:rPr>
                <w:rFonts w:cstheme="minorHAnsi"/>
              </w:rPr>
              <w:t xml:space="preserve"> in </w:t>
            </w:r>
            <w:proofErr w:type="spellStart"/>
            <w:r w:rsidRPr="00F418C5">
              <w:rPr>
                <w:rFonts w:cstheme="minorHAnsi"/>
              </w:rPr>
              <w:t>poti</w:t>
            </w:r>
            <w:proofErr w:type="spellEnd"/>
          </w:p>
        </w:tc>
        <w:tc>
          <w:tcPr>
            <w:tcW w:w="843" w:type="dxa"/>
          </w:tcPr>
          <w:p w14:paraId="10AC3E6D" w14:textId="77777777" w:rsidR="00D13D69" w:rsidRDefault="00D13D69" w:rsidP="00CD5748">
            <w:pPr>
              <w:jc w:val="center"/>
              <w:rPr>
                <w:rFonts w:cstheme="minorHAnsi"/>
              </w:rPr>
            </w:pPr>
          </w:p>
        </w:tc>
        <w:tc>
          <w:tcPr>
            <w:tcW w:w="903" w:type="dxa"/>
            <w:shd w:val="clear" w:color="auto" w:fill="auto"/>
          </w:tcPr>
          <w:p w14:paraId="3AE398E4" w14:textId="77777777" w:rsidR="00D13D69" w:rsidRPr="00F418C5" w:rsidRDefault="00D13D69" w:rsidP="00CD5748">
            <w:pPr>
              <w:jc w:val="center"/>
              <w:rPr>
                <w:rFonts w:cstheme="minorHAnsi"/>
              </w:rPr>
            </w:pPr>
            <w:r>
              <w:rPr>
                <w:rFonts w:cstheme="minorHAnsi"/>
              </w:rPr>
              <w:t>2</w:t>
            </w:r>
          </w:p>
        </w:tc>
        <w:tc>
          <w:tcPr>
            <w:tcW w:w="981" w:type="dxa"/>
            <w:shd w:val="clear" w:color="auto" w:fill="auto"/>
          </w:tcPr>
          <w:p w14:paraId="486D2CA2" w14:textId="77777777" w:rsidR="00D13D69" w:rsidRPr="00D27171" w:rsidRDefault="00D13D69" w:rsidP="00CD5748">
            <w:pPr>
              <w:jc w:val="center"/>
              <w:rPr>
                <w:rFonts w:cstheme="minorHAnsi"/>
                <w:vertAlign w:val="superscript"/>
              </w:rPr>
            </w:pPr>
            <w:r>
              <w:rPr>
                <w:rFonts w:cstheme="minorHAnsi"/>
              </w:rPr>
              <w:t>2</w:t>
            </w:r>
          </w:p>
        </w:tc>
        <w:tc>
          <w:tcPr>
            <w:tcW w:w="985" w:type="dxa"/>
            <w:shd w:val="clear" w:color="auto" w:fill="auto"/>
          </w:tcPr>
          <w:p w14:paraId="1F561979"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451BE989" w14:textId="77777777" w:rsidR="00D13D69" w:rsidRPr="00F418C5" w:rsidRDefault="00D13D69" w:rsidP="00CD5748">
            <w:pPr>
              <w:jc w:val="center"/>
              <w:rPr>
                <w:rFonts w:cstheme="minorHAnsi"/>
              </w:rPr>
            </w:pPr>
            <w:r w:rsidRPr="00F418C5">
              <w:rPr>
                <w:rFonts w:cstheme="minorHAnsi"/>
              </w:rPr>
              <w:t>+</w:t>
            </w:r>
          </w:p>
        </w:tc>
      </w:tr>
      <w:tr w:rsidR="00D13D69" w14:paraId="3FA5F688" w14:textId="77777777" w:rsidTr="00CD5748">
        <w:tc>
          <w:tcPr>
            <w:tcW w:w="4503" w:type="dxa"/>
            <w:shd w:val="clear" w:color="auto" w:fill="auto"/>
          </w:tcPr>
          <w:p w14:paraId="1D579A57" w14:textId="77777777" w:rsidR="00D13D69" w:rsidRPr="00F418C5" w:rsidRDefault="00D13D69" w:rsidP="00CD5748">
            <w:pPr>
              <w:rPr>
                <w:rFonts w:cstheme="minorHAnsi"/>
              </w:rPr>
            </w:pPr>
            <w:proofErr w:type="spellStart"/>
            <w:r w:rsidRPr="00F418C5">
              <w:rPr>
                <w:rFonts w:cstheme="minorHAnsi"/>
              </w:rPr>
              <w:t>prometne</w:t>
            </w:r>
            <w:proofErr w:type="spellEnd"/>
            <w:r w:rsidRPr="00F418C5">
              <w:rPr>
                <w:rFonts w:cstheme="minorHAnsi"/>
              </w:rPr>
              <w:t xml:space="preserve"> </w:t>
            </w:r>
            <w:proofErr w:type="spellStart"/>
            <w:r w:rsidRPr="00F418C5">
              <w:rPr>
                <w:rFonts w:cstheme="minorHAnsi"/>
              </w:rPr>
              <w:t>površine</w:t>
            </w:r>
            <w:proofErr w:type="spellEnd"/>
            <w:r w:rsidRPr="00F418C5">
              <w:rPr>
                <w:rFonts w:cstheme="minorHAnsi"/>
              </w:rPr>
              <w:t xml:space="preserve"> </w:t>
            </w:r>
            <w:proofErr w:type="spellStart"/>
            <w:r w:rsidRPr="00F418C5">
              <w:rPr>
                <w:rFonts w:cstheme="minorHAnsi"/>
              </w:rPr>
              <w:t>zunaj</w:t>
            </w:r>
            <w:proofErr w:type="spellEnd"/>
            <w:r w:rsidRPr="00F418C5">
              <w:rPr>
                <w:rFonts w:cstheme="minorHAnsi"/>
              </w:rPr>
              <w:t xml:space="preserve"> </w:t>
            </w:r>
            <w:proofErr w:type="spellStart"/>
            <w:r w:rsidRPr="00F418C5">
              <w:rPr>
                <w:rFonts w:cstheme="minorHAnsi"/>
              </w:rPr>
              <w:t>vozišča</w:t>
            </w:r>
            <w:proofErr w:type="spellEnd"/>
            <w:r w:rsidRPr="00F418C5">
              <w:rPr>
                <w:rFonts w:cstheme="minorHAnsi"/>
              </w:rPr>
              <w:t xml:space="preserve"> in </w:t>
            </w:r>
            <w:proofErr w:type="spellStart"/>
            <w:r w:rsidRPr="00F418C5">
              <w:rPr>
                <w:rFonts w:cstheme="minorHAnsi"/>
              </w:rPr>
              <w:t>servisne</w:t>
            </w:r>
            <w:proofErr w:type="spellEnd"/>
            <w:r w:rsidRPr="00F418C5">
              <w:rPr>
                <w:rFonts w:cstheme="minorHAnsi"/>
              </w:rPr>
              <w:t xml:space="preserve"> </w:t>
            </w:r>
            <w:proofErr w:type="spellStart"/>
            <w:r w:rsidRPr="00F418C5">
              <w:rPr>
                <w:rFonts w:cstheme="minorHAnsi"/>
              </w:rPr>
              <w:t>prometne</w:t>
            </w:r>
            <w:proofErr w:type="spellEnd"/>
            <w:r w:rsidRPr="00F418C5">
              <w:rPr>
                <w:rFonts w:cstheme="minorHAnsi"/>
              </w:rPr>
              <w:t xml:space="preserve"> </w:t>
            </w:r>
            <w:proofErr w:type="spellStart"/>
            <w:r w:rsidRPr="00F418C5">
              <w:rPr>
                <w:rFonts w:cstheme="minorHAnsi"/>
              </w:rPr>
              <w:t>površine</w:t>
            </w:r>
            <w:proofErr w:type="spellEnd"/>
          </w:p>
        </w:tc>
        <w:tc>
          <w:tcPr>
            <w:tcW w:w="843" w:type="dxa"/>
          </w:tcPr>
          <w:p w14:paraId="44C8C556" w14:textId="77777777" w:rsidR="00D13D69" w:rsidRDefault="00D13D69" w:rsidP="00CD5748">
            <w:pPr>
              <w:jc w:val="center"/>
              <w:rPr>
                <w:rFonts w:cstheme="minorHAnsi"/>
              </w:rPr>
            </w:pPr>
          </w:p>
        </w:tc>
        <w:tc>
          <w:tcPr>
            <w:tcW w:w="903" w:type="dxa"/>
            <w:shd w:val="clear" w:color="auto" w:fill="auto"/>
          </w:tcPr>
          <w:p w14:paraId="654743E4" w14:textId="77777777" w:rsidR="00D13D69" w:rsidRPr="00F418C5" w:rsidRDefault="00D13D69" w:rsidP="00CD5748">
            <w:pPr>
              <w:jc w:val="center"/>
              <w:rPr>
                <w:rFonts w:cstheme="minorHAnsi"/>
              </w:rPr>
            </w:pPr>
            <w:r>
              <w:rPr>
                <w:rFonts w:cstheme="minorHAnsi"/>
              </w:rPr>
              <w:t>2</w:t>
            </w:r>
          </w:p>
        </w:tc>
        <w:tc>
          <w:tcPr>
            <w:tcW w:w="981" w:type="dxa"/>
            <w:shd w:val="clear" w:color="auto" w:fill="auto"/>
          </w:tcPr>
          <w:p w14:paraId="7A045EE3" w14:textId="77777777" w:rsidR="00D13D69" w:rsidRPr="00D27171" w:rsidRDefault="00D13D69" w:rsidP="00CD5748">
            <w:pPr>
              <w:jc w:val="center"/>
              <w:rPr>
                <w:rFonts w:cstheme="minorHAnsi"/>
                <w:vertAlign w:val="superscript"/>
              </w:rPr>
            </w:pPr>
            <w:r>
              <w:rPr>
                <w:rFonts w:cstheme="minorHAnsi"/>
              </w:rPr>
              <w:t>2</w:t>
            </w:r>
          </w:p>
        </w:tc>
        <w:tc>
          <w:tcPr>
            <w:tcW w:w="985" w:type="dxa"/>
            <w:shd w:val="clear" w:color="auto" w:fill="auto"/>
          </w:tcPr>
          <w:p w14:paraId="14B91B3C"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1C568E83" w14:textId="77777777" w:rsidR="00D13D69" w:rsidRPr="00F418C5" w:rsidRDefault="00D13D69" w:rsidP="00CD5748">
            <w:pPr>
              <w:jc w:val="center"/>
              <w:rPr>
                <w:rFonts w:cstheme="minorHAnsi"/>
              </w:rPr>
            </w:pPr>
            <w:r w:rsidRPr="00F418C5">
              <w:rPr>
                <w:rFonts w:cstheme="minorHAnsi"/>
              </w:rPr>
              <w:t>+</w:t>
            </w:r>
          </w:p>
        </w:tc>
      </w:tr>
      <w:tr w:rsidR="00D13D69" w14:paraId="67415E50" w14:textId="77777777" w:rsidTr="00CD5748">
        <w:tc>
          <w:tcPr>
            <w:tcW w:w="4503" w:type="dxa"/>
            <w:shd w:val="clear" w:color="auto" w:fill="auto"/>
          </w:tcPr>
          <w:p w14:paraId="5CEF890F" w14:textId="77777777" w:rsidR="00D13D69" w:rsidRPr="00F418C5" w:rsidRDefault="00D13D69" w:rsidP="00CD5748">
            <w:pPr>
              <w:rPr>
                <w:rFonts w:cstheme="minorHAnsi"/>
              </w:rPr>
            </w:pPr>
            <w:proofErr w:type="spellStart"/>
            <w:r w:rsidRPr="00F418C5">
              <w:rPr>
                <w:rFonts w:cstheme="minorHAnsi"/>
              </w:rPr>
              <w:t>gozdne</w:t>
            </w:r>
            <w:proofErr w:type="spellEnd"/>
            <w:r w:rsidRPr="00F418C5">
              <w:rPr>
                <w:rFonts w:cstheme="minorHAnsi"/>
              </w:rPr>
              <w:t xml:space="preserve"> </w:t>
            </w:r>
            <w:proofErr w:type="spellStart"/>
            <w:r w:rsidRPr="00F418C5">
              <w:rPr>
                <w:rFonts w:cstheme="minorHAnsi"/>
              </w:rPr>
              <w:t>ceste</w:t>
            </w:r>
            <w:proofErr w:type="spellEnd"/>
            <w:r w:rsidRPr="00F418C5">
              <w:rPr>
                <w:rFonts w:cstheme="minorHAnsi"/>
              </w:rPr>
              <w:t xml:space="preserve">, </w:t>
            </w:r>
            <w:proofErr w:type="spellStart"/>
            <w:r w:rsidRPr="00F418C5">
              <w:rPr>
                <w:rFonts w:cstheme="minorHAnsi"/>
              </w:rPr>
              <w:t>pešpoti</w:t>
            </w:r>
            <w:proofErr w:type="spellEnd"/>
            <w:r w:rsidRPr="00F418C5">
              <w:rPr>
                <w:rFonts w:cstheme="minorHAnsi"/>
              </w:rPr>
              <w:t xml:space="preserve">, </w:t>
            </w:r>
            <w:proofErr w:type="spellStart"/>
            <w:r w:rsidRPr="00F418C5">
              <w:rPr>
                <w:rFonts w:cstheme="minorHAnsi"/>
              </w:rPr>
              <w:t>kolesarske</w:t>
            </w:r>
            <w:proofErr w:type="spellEnd"/>
            <w:r w:rsidRPr="00F418C5">
              <w:rPr>
                <w:rFonts w:cstheme="minorHAnsi"/>
              </w:rPr>
              <w:t xml:space="preserve"> </w:t>
            </w:r>
            <w:proofErr w:type="spellStart"/>
            <w:r w:rsidRPr="00F418C5">
              <w:rPr>
                <w:rFonts w:cstheme="minorHAnsi"/>
              </w:rPr>
              <w:t>poti</w:t>
            </w:r>
            <w:proofErr w:type="spellEnd"/>
            <w:r w:rsidRPr="00F418C5">
              <w:rPr>
                <w:rFonts w:cstheme="minorHAnsi"/>
              </w:rPr>
              <w:t xml:space="preserve"> in </w:t>
            </w:r>
            <w:proofErr w:type="spellStart"/>
            <w:r w:rsidRPr="00F418C5">
              <w:rPr>
                <w:rFonts w:cstheme="minorHAnsi"/>
              </w:rPr>
              <w:t>jahalne</w:t>
            </w:r>
            <w:proofErr w:type="spellEnd"/>
            <w:r w:rsidRPr="00F418C5">
              <w:rPr>
                <w:rFonts w:cstheme="minorHAnsi"/>
              </w:rPr>
              <w:t xml:space="preserve"> </w:t>
            </w:r>
            <w:proofErr w:type="spellStart"/>
            <w:r w:rsidRPr="00F418C5">
              <w:rPr>
                <w:rFonts w:cstheme="minorHAnsi"/>
              </w:rPr>
              <w:t>steze</w:t>
            </w:r>
            <w:proofErr w:type="spellEnd"/>
          </w:p>
        </w:tc>
        <w:tc>
          <w:tcPr>
            <w:tcW w:w="843" w:type="dxa"/>
          </w:tcPr>
          <w:p w14:paraId="6C69F37E" w14:textId="77777777" w:rsidR="00D13D69" w:rsidRDefault="00D13D69" w:rsidP="00CD5748">
            <w:pPr>
              <w:jc w:val="center"/>
              <w:rPr>
                <w:rFonts w:cstheme="minorHAnsi"/>
              </w:rPr>
            </w:pPr>
          </w:p>
        </w:tc>
        <w:tc>
          <w:tcPr>
            <w:tcW w:w="903" w:type="dxa"/>
            <w:shd w:val="clear" w:color="auto" w:fill="auto"/>
          </w:tcPr>
          <w:p w14:paraId="37AF09F5" w14:textId="77777777" w:rsidR="00D13D69" w:rsidRPr="00F418C5" w:rsidRDefault="00D13D69" w:rsidP="00CD5748">
            <w:pPr>
              <w:jc w:val="center"/>
              <w:rPr>
                <w:rFonts w:cstheme="minorHAnsi"/>
              </w:rPr>
            </w:pPr>
            <w:r>
              <w:rPr>
                <w:rFonts w:cstheme="minorHAnsi"/>
              </w:rPr>
              <w:t>2</w:t>
            </w:r>
          </w:p>
        </w:tc>
        <w:tc>
          <w:tcPr>
            <w:tcW w:w="981" w:type="dxa"/>
            <w:shd w:val="clear" w:color="auto" w:fill="auto"/>
          </w:tcPr>
          <w:p w14:paraId="511DC61B" w14:textId="77777777" w:rsidR="00D13D69" w:rsidRPr="00D27171" w:rsidRDefault="00D13D69" w:rsidP="00CD5748">
            <w:pPr>
              <w:jc w:val="center"/>
              <w:rPr>
                <w:rFonts w:cstheme="minorHAnsi"/>
                <w:vertAlign w:val="superscript"/>
              </w:rPr>
            </w:pPr>
            <w:r>
              <w:rPr>
                <w:rFonts w:cstheme="minorHAnsi"/>
              </w:rPr>
              <w:t>2</w:t>
            </w:r>
          </w:p>
        </w:tc>
        <w:tc>
          <w:tcPr>
            <w:tcW w:w="985" w:type="dxa"/>
            <w:shd w:val="clear" w:color="auto" w:fill="auto"/>
          </w:tcPr>
          <w:p w14:paraId="7E45EC4C"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5B870E6D" w14:textId="77777777" w:rsidR="00D13D69" w:rsidRPr="00F418C5" w:rsidRDefault="00D13D69" w:rsidP="00CD5748">
            <w:pPr>
              <w:jc w:val="center"/>
              <w:rPr>
                <w:rFonts w:cstheme="minorHAnsi"/>
              </w:rPr>
            </w:pPr>
            <w:r w:rsidRPr="00F418C5">
              <w:rPr>
                <w:rFonts w:cstheme="minorHAnsi"/>
              </w:rPr>
              <w:t>+</w:t>
            </w:r>
          </w:p>
        </w:tc>
      </w:tr>
      <w:tr w:rsidR="00D13D69" w14:paraId="770CB210" w14:textId="77777777" w:rsidTr="00CD5748">
        <w:tc>
          <w:tcPr>
            <w:tcW w:w="4503" w:type="dxa"/>
            <w:shd w:val="clear" w:color="auto" w:fill="auto"/>
          </w:tcPr>
          <w:p w14:paraId="51CC006C" w14:textId="77777777" w:rsidR="00D13D69" w:rsidRPr="00F418C5" w:rsidRDefault="00D13D69" w:rsidP="00CD5748">
            <w:pPr>
              <w:rPr>
                <w:rFonts w:cstheme="minorHAnsi"/>
              </w:rPr>
            </w:pPr>
            <w:proofErr w:type="spellStart"/>
            <w:r w:rsidRPr="00F418C5">
              <w:rPr>
                <w:rFonts w:cstheme="minorHAnsi"/>
              </w:rPr>
              <w:t>gozdne</w:t>
            </w:r>
            <w:proofErr w:type="spellEnd"/>
            <w:r w:rsidRPr="00F418C5">
              <w:rPr>
                <w:rFonts w:cstheme="minorHAnsi"/>
              </w:rPr>
              <w:t xml:space="preserve"> </w:t>
            </w:r>
            <w:proofErr w:type="spellStart"/>
            <w:r w:rsidRPr="00F418C5">
              <w:rPr>
                <w:rFonts w:cstheme="minorHAnsi"/>
              </w:rPr>
              <w:t>vlake</w:t>
            </w:r>
            <w:proofErr w:type="spellEnd"/>
          </w:p>
        </w:tc>
        <w:tc>
          <w:tcPr>
            <w:tcW w:w="843" w:type="dxa"/>
          </w:tcPr>
          <w:p w14:paraId="1A391584" w14:textId="77777777" w:rsidR="00D13D69" w:rsidRDefault="00D13D69" w:rsidP="00CD5748">
            <w:pPr>
              <w:jc w:val="center"/>
              <w:rPr>
                <w:rFonts w:cstheme="minorHAnsi"/>
              </w:rPr>
            </w:pPr>
          </w:p>
        </w:tc>
        <w:tc>
          <w:tcPr>
            <w:tcW w:w="903" w:type="dxa"/>
            <w:shd w:val="clear" w:color="auto" w:fill="auto"/>
          </w:tcPr>
          <w:p w14:paraId="1AFB1A1C" w14:textId="77777777" w:rsidR="00D13D69" w:rsidRPr="00F418C5" w:rsidRDefault="00D13D69" w:rsidP="00CD5748">
            <w:pPr>
              <w:jc w:val="center"/>
              <w:rPr>
                <w:rFonts w:cstheme="minorHAnsi"/>
              </w:rPr>
            </w:pPr>
            <w:r>
              <w:rPr>
                <w:rFonts w:cstheme="minorHAnsi"/>
              </w:rPr>
              <w:t>2</w:t>
            </w:r>
          </w:p>
        </w:tc>
        <w:tc>
          <w:tcPr>
            <w:tcW w:w="981" w:type="dxa"/>
            <w:shd w:val="clear" w:color="auto" w:fill="auto"/>
          </w:tcPr>
          <w:p w14:paraId="2E255DA5" w14:textId="77777777" w:rsidR="00D13D69" w:rsidRPr="00D27171" w:rsidRDefault="00D13D69" w:rsidP="00CD5748">
            <w:pPr>
              <w:jc w:val="center"/>
              <w:rPr>
                <w:rFonts w:cstheme="minorHAnsi"/>
                <w:vertAlign w:val="superscript"/>
              </w:rPr>
            </w:pPr>
            <w:r>
              <w:rPr>
                <w:rFonts w:cstheme="minorHAnsi"/>
              </w:rPr>
              <w:t>2</w:t>
            </w:r>
          </w:p>
        </w:tc>
        <w:tc>
          <w:tcPr>
            <w:tcW w:w="985" w:type="dxa"/>
            <w:shd w:val="clear" w:color="auto" w:fill="auto"/>
          </w:tcPr>
          <w:p w14:paraId="6A8642A1" w14:textId="77777777" w:rsidR="00D13D69" w:rsidRPr="00F418C5" w:rsidRDefault="00D13D69" w:rsidP="00CD5748">
            <w:pPr>
              <w:jc w:val="center"/>
              <w:rPr>
                <w:rFonts w:cstheme="minorHAnsi"/>
              </w:rPr>
            </w:pPr>
            <w:r w:rsidRPr="00F418C5">
              <w:rPr>
                <w:rFonts w:cstheme="minorHAnsi"/>
              </w:rPr>
              <w:t>+</w:t>
            </w:r>
          </w:p>
        </w:tc>
        <w:tc>
          <w:tcPr>
            <w:tcW w:w="1073" w:type="dxa"/>
            <w:shd w:val="clear" w:color="auto" w:fill="auto"/>
          </w:tcPr>
          <w:p w14:paraId="3BB70377" w14:textId="77777777" w:rsidR="00D13D69" w:rsidRPr="00F418C5" w:rsidRDefault="00D13D69" w:rsidP="00CD5748">
            <w:pPr>
              <w:jc w:val="center"/>
              <w:rPr>
                <w:rFonts w:cstheme="minorHAnsi"/>
              </w:rPr>
            </w:pPr>
            <w:r w:rsidRPr="00F418C5">
              <w:rPr>
                <w:rFonts w:cstheme="minorHAnsi"/>
              </w:rPr>
              <w:t>+</w:t>
            </w:r>
          </w:p>
        </w:tc>
      </w:tr>
      <w:tr w:rsidR="00D13D69" w14:paraId="7928E351" w14:textId="77777777" w:rsidTr="00CD5748">
        <w:tc>
          <w:tcPr>
            <w:tcW w:w="4503" w:type="dxa"/>
            <w:shd w:val="clear" w:color="auto" w:fill="auto"/>
          </w:tcPr>
          <w:p w14:paraId="3D17F4BE" w14:textId="77777777" w:rsidR="00D13D69" w:rsidRPr="00F418C5" w:rsidRDefault="00D13D69" w:rsidP="00CD5748">
            <w:pPr>
              <w:rPr>
                <w:rFonts w:cstheme="minorHAnsi"/>
              </w:rPr>
            </w:pPr>
            <w:r w:rsidRPr="00537397">
              <w:rPr>
                <w:rFonts w:cstheme="minorHAnsi"/>
              </w:rPr>
              <w:t xml:space="preserve">21122 </w:t>
            </w:r>
            <w:proofErr w:type="spellStart"/>
            <w:r w:rsidRPr="00537397">
              <w:rPr>
                <w:rFonts w:cstheme="minorHAnsi"/>
              </w:rPr>
              <w:t>Parkirišča</w:t>
            </w:r>
            <w:proofErr w:type="spellEnd"/>
            <w:r w:rsidRPr="00537397">
              <w:rPr>
                <w:rFonts w:cstheme="minorHAnsi"/>
              </w:rPr>
              <w:t xml:space="preserve"> </w:t>
            </w:r>
            <w:proofErr w:type="spellStart"/>
            <w:r w:rsidRPr="00537397">
              <w:rPr>
                <w:rFonts w:cstheme="minorHAnsi"/>
              </w:rPr>
              <w:t>izven</w:t>
            </w:r>
            <w:proofErr w:type="spellEnd"/>
            <w:r w:rsidRPr="00537397">
              <w:rPr>
                <w:rFonts w:cstheme="minorHAnsi"/>
              </w:rPr>
              <w:t xml:space="preserve"> </w:t>
            </w:r>
            <w:proofErr w:type="spellStart"/>
            <w:r w:rsidRPr="00537397">
              <w:rPr>
                <w:rFonts w:cstheme="minorHAnsi"/>
              </w:rPr>
              <w:t>vozišča</w:t>
            </w:r>
            <w:proofErr w:type="spellEnd"/>
            <w:r w:rsidRPr="00537397">
              <w:rPr>
                <w:rFonts w:cstheme="minorHAnsi"/>
              </w:rPr>
              <w:t xml:space="preserve"> in </w:t>
            </w:r>
            <w:proofErr w:type="spellStart"/>
            <w:r w:rsidRPr="00537397">
              <w:rPr>
                <w:rFonts w:cstheme="minorHAnsi"/>
              </w:rPr>
              <w:t>parkirišča</w:t>
            </w:r>
            <w:proofErr w:type="spellEnd"/>
            <w:r w:rsidRPr="00537397">
              <w:rPr>
                <w:rFonts w:cstheme="minorHAnsi"/>
              </w:rPr>
              <w:t xml:space="preserve"> </w:t>
            </w:r>
            <w:proofErr w:type="spellStart"/>
            <w:r w:rsidRPr="00537397">
              <w:rPr>
                <w:rFonts w:cstheme="minorHAnsi"/>
              </w:rPr>
              <w:t>ter</w:t>
            </w:r>
            <w:proofErr w:type="spellEnd"/>
            <w:r w:rsidRPr="00537397">
              <w:rPr>
                <w:rFonts w:cstheme="minorHAnsi"/>
              </w:rPr>
              <w:t xml:space="preserve"> </w:t>
            </w:r>
            <w:proofErr w:type="spellStart"/>
            <w:r w:rsidRPr="00537397">
              <w:rPr>
                <w:rFonts w:cstheme="minorHAnsi"/>
              </w:rPr>
              <w:t>počivališča</w:t>
            </w:r>
            <w:proofErr w:type="spellEnd"/>
            <w:r w:rsidRPr="00537397">
              <w:rPr>
                <w:rFonts w:cstheme="minorHAnsi"/>
              </w:rPr>
              <w:t xml:space="preserve"> za </w:t>
            </w:r>
            <w:proofErr w:type="spellStart"/>
            <w:r w:rsidRPr="00537397">
              <w:rPr>
                <w:rFonts w:cstheme="minorHAnsi"/>
              </w:rPr>
              <w:t>kamperje</w:t>
            </w:r>
            <w:proofErr w:type="spellEnd"/>
          </w:p>
        </w:tc>
        <w:tc>
          <w:tcPr>
            <w:tcW w:w="843" w:type="dxa"/>
          </w:tcPr>
          <w:p w14:paraId="5B14EA46" w14:textId="77777777" w:rsidR="00D13D69" w:rsidRDefault="00D13D69" w:rsidP="00CD5748">
            <w:pPr>
              <w:jc w:val="center"/>
              <w:rPr>
                <w:rFonts w:cstheme="minorHAnsi"/>
              </w:rPr>
            </w:pPr>
          </w:p>
        </w:tc>
        <w:tc>
          <w:tcPr>
            <w:tcW w:w="903" w:type="dxa"/>
            <w:shd w:val="clear" w:color="auto" w:fill="auto"/>
          </w:tcPr>
          <w:p w14:paraId="4C6C63AF" w14:textId="77777777" w:rsidR="00D13D69" w:rsidRPr="00F418C5" w:rsidRDefault="00D13D69" w:rsidP="00CD5748">
            <w:pPr>
              <w:jc w:val="center"/>
              <w:rPr>
                <w:rFonts w:cstheme="minorHAnsi"/>
              </w:rPr>
            </w:pPr>
            <w:r>
              <w:rPr>
                <w:rFonts w:cstheme="minorHAnsi"/>
              </w:rPr>
              <w:t>-</w:t>
            </w:r>
          </w:p>
        </w:tc>
        <w:tc>
          <w:tcPr>
            <w:tcW w:w="981" w:type="dxa"/>
            <w:shd w:val="clear" w:color="auto" w:fill="auto"/>
          </w:tcPr>
          <w:p w14:paraId="75390BC2" w14:textId="77777777" w:rsidR="00D13D69" w:rsidRPr="00297BF9" w:rsidRDefault="00D13D69" w:rsidP="00CD5748">
            <w:pPr>
              <w:jc w:val="center"/>
              <w:rPr>
                <w:rFonts w:cstheme="minorHAnsi"/>
                <w:vertAlign w:val="superscript"/>
              </w:rPr>
            </w:pPr>
            <w:r>
              <w:rPr>
                <w:rFonts w:cstheme="minorHAnsi"/>
              </w:rPr>
              <w:t>-</w:t>
            </w:r>
          </w:p>
        </w:tc>
        <w:tc>
          <w:tcPr>
            <w:tcW w:w="985" w:type="dxa"/>
            <w:shd w:val="clear" w:color="auto" w:fill="auto"/>
          </w:tcPr>
          <w:p w14:paraId="288513DB" w14:textId="77777777" w:rsidR="00D13D69" w:rsidRPr="00297BF9" w:rsidRDefault="00D13D69" w:rsidP="00CD5748">
            <w:pPr>
              <w:jc w:val="center"/>
              <w:rPr>
                <w:rFonts w:cstheme="minorHAnsi"/>
                <w:vertAlign w:val="superscript"/>
              </w:rPr>
            </w:pPr>
            <w:r>
              <w:rPr>
                <w:rFonts w:cstheme="minorHAnsi"/>
              </w:rPr>
              <w:t>2</w:t>
            </w:r>
          </w:p>
        </w:tc>
        <w:tc>
          <w:tcPr>
            <w:tcW w:w="1073" w:type="dxa"/>
            <w:shd w:val="clear" w:color="auto" w:fill="auto"/>
          </w:tcPr>
          <w:p w14:paraId="14576E23" w14:textId="77777777" w:rsidR="00D13D69" w:rsidRPr="00F418C5" w:rsidRDefault="00D13D69" w:rsidP="00CD5748">
            <w:pPr>
              <w:jc w:val="center"/>
              <w:rPr>
                <w:rFonts w:cstheme="minorHAnsi"/>
              </w:rPr>
            </w:pPr>
            <w:r>
              <w:rPr>
                <w:rFonts w:cstheme="minorHAnsi"/>
              </w:rPr>
              <w:t>2</w:t>
            </w:r>
          </w:p>
        </w:tc>
      </w:tr>
      <w:tr w:rsidR="00D13D69" w14:paraId="0326FD2C" w14:textId="77777777" w:rsidTr="00CD5748">
        <w:tc>
          <w:tcPr>
            <w:tcW w:w="4503" w:type="dxa"/>
            <w:shd w:val="clear" w:color="auto" w:fill="D9D9D9" w:themeFill="background1" w:themeFillShade="D9"/>
          </w:tcPr>
          <w:p w14:paraId="30A599E1" w14:textId="77777777" w:rsidR="00D13D69" w:rsidRPr="00F418C5" w:rsidRDefault="00D13D69" w:rsidP="00CD5748">
            <w:pPr>
              <w:rPr>
                <w:rFonts w:cstheme="minorHAnsi"/>
              </w:rPr>
            </w:pPr>
            <w:r w:rsidRPr="00F418C5">
              <w:rPr>
                <w:rFonts w:cstheme="minorHAnsi"/>
              </w:rPr>
              <w:t xml:space="preserve">212 </w:t>
            </w:r>
            <w:proofErr w:type="spellStart"/>
            <w:r w:rsidRPr="00F418C5">
              <w:rPr>
                <w:rFonts w:cstheme="minorHAnsi"/>
              </w:rPr>
              <w:t>Železniške</w:t>
            </w:r>
            <w:proofErr w:type="spellEnd"/>
            <w:r w:rsidRPr="00F418C5">
              <w:rPr>
                <w:rFonts w:cstheme="minorHAnsi"/>
              </w:rPr>
              <w:t xml:space="preserve"> </w:t>
            </w:r>
            <w:proofErr w:type="spellStart"/>
            <w:r w:rsidRPr="00F418C5">
              <w:rPr>
                <w:rFonts w:cstheme="minorHAnsi"/>
              </w:rPr>
              <w:t>proge</w:t>
            </w:r>
            <w:proofErr w:type="spellEnd"/>
            <w:r w:rsidRPr="00F418C5">
              <w:rPr>
                <w:rFonts w:cstheme="minorHAnsi"/>
              </w:rPr>
              <w:t xml:space="preserve"> in </w:t>
            </w:r>
            <w:proofErr w:type="spellStart"/>
            <w:r w:rsidRPr="00F418C5">
              <w:rPr>
                <w:rFonts w:cstheme="minorHAnsi"/>
              </w:rPr>
              <w:t>žičniške</w:t>
            </w:r>
            <w:proofErr w:type="spellEnd"/>
            <w:r w:rsidRPr="00F418C5">
              <w:rPr>
                <w:rFonts w:cstheme="minorHAnsi"/>
              </w:rPr>
              <w:t xml:space="preserve"> </w:t>
            </w:r>
            <w:proofErr w:type="spellStart"/>
            <w:r w:rsidRPr="00F418C5">
              <w:rPr>
                <w:rFonts w:cstheme="minorHAnsi"/>
              </w:rPr>
              <w:t>naprave</w:t>
            </w:r>
            <w:proofErr w:type="spellEnd"/>
          </w:p>
        </w:tc>
        <w:tc>
          <w:tcPr>
            <w:tcW w:w="843" w:type="dxa"/>
            <w:shd w:val="clear" w:color="auto" w:fill="D9D9D9" w:themeFill="background1" w:themeFillShade="D9"/>
          </w:tcPr>
          <w:p w14:paraId="5C0D2587"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7F658F3F"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7635509B"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766239B9"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314D724F" w14:textId="77777777" w:rsidR="00D13D69" w:rsidRPr="00F418C5" w:rsidRDefault="00D13D69" w:rsidP="00CD5748">
            <w:pPr>
              <w:jc w:val="center"/>
              <w:rPr>
                <w:rFonts w:cstheme="minorHAnsi"/>
              </w:rPr>
            </w:pPr>
          </w:p>
        </w:tc>
      </w:tr>
      <w:tr w:rsidR="00D13D69" w14:paraId="3D26B428" w14:textId="77777777" w:rsidTr="00CD5748">
        <w:tc>
          <w:tcPr>
            <w:tcW w:w="4503" w:type="dxa"/>
            <w:shd w:val="clear" w:color="auto" w:fill="D9D9D9" w:themeFill="background1" w:themeFillShade="D9"/>
          </w:tcPr>
          <w:p w14:paraId="09CB2481" w14:textId="77777777" w:rsidR="00D13D69" w:rsidRPr="00F418C5" w:rsidRDefault="00D13D69" w:rsidP="00CD5748">
            <w:pPr>
              <w:rPr>
                <w:rFonts w:cstheme="minorHAnsi"/>
              </w:rPr>
            </w:pPr>
            <w:r w:rsidRPr="00F418C5">
              <w:rPr>
                <w:rFonts w:cstheme="minorHAnsi"/>
              </w:rPr>
              <w:t xml:space="preserve">2121 </w:t>
            </w:r>
            <w:proofErr w:type="spellStart"/>
            <w:r w:rsidRPr="00F418C5">
              <w:rPr>
                <w:rFonts w:cstheme="minorHAnsi"/>
              </w:rPr>
              <w:t>Glavne</w:t>
            </w:r>
            <w:proofErr w:type="spellEnd"/>
            <w:r w:rsidRPr="00F418C5">
              <w:rPr>
                <w:rFonts w:cstheme="minorHAnsi"/>
              </w:rPr>
              <w:t xml:space="preserve"> in </w:t>
            </w:r>
            <w:proofErr w:type="spellStart"/>
            <w:r w:rsidRPr="00F418C5">
              <w:rPr>
                <w:rFonts w:cstheme="minorHAnsi"/>
              </w:rPr>
              <w:t>regionalne</w:t>
            </w:r>
            <w:proofErr w:type="spellEnd"/>
            <w:r w:rsidRPr="00F418C5">
              <w:rPr>
                <w:rFonts w:cstheme="minorHAnsi"/>
              </w:rPr>
              <w:t xml:space="preserve"> </w:t>
            </w:r>
            <w:proofErr w:type="spellStart"/>
            <w:r w:rsidRPr="00F418C5">
              <w:rPr>
                <w:rFonts w:cstheme="minorHAnsi"/>
              </w:rPr>
              <w:t>železniške</w:t>
            </w:r>
            <w:proofErr w:type="spellEnd"/>
            <w:r w:rsidRPr="00F418C5">
              <w:rPr>
                <w:rFonts w:cstheme="minorHAnsi"/>
              </w:rPr>
              <w:t xml:space="preserve"> </w:t>
            </w:r>
            <w:proofErr w:type="spellStart"/>
            <w:r w:rsidRPr="00F418C5">
              <w:rPr>
                <w:rFonts w:cstheme="minorHAnsi"/>
              </w:rPr>
              <w:t>proge</w:t>
            </w:r>
            <w:proofErr w:type="spellEnd"/>
          </w:p>
        </w:tc>
        <w:tc>
          <w:tcPr>
            <w:tcW w:w="843" w:type="dxa"/>
            <w:shd w:val="clear" w:color="auto" w:fill="D9D9D9" w:themeFill="background1" w:themeFillShade="D9"/>
          </w:tcPr>
          <w:p w14:paraId="51442016"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3D8FD7CE"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5256D300"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67E986AE"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04E0BFB2" w14:textId="77777777" w:rsidR="00D13D69" w:rsidRPr="00F418C5" w:rsidRDefault="00D13D69" w:rsidP="00CD5748">
            <w:pPr>
              <w:jc w:val="center"/>
              <w:rPr>
                <w:rFonts w:cstheme="minorHAnsi"/>
              </w:rPr>
            </w:pPr>
          </w:p>
        </w:tc>
      </w:tr>
      <w:tr w:rsidR="00D13D69" w14:paraId="061732BE" w14:textId="77777777" w:rsidTr="00CD5748">
        <w:tc>
          <w:tcPr>
            <w:tcW w:w="4503" w:type="dxa"/>
          </w:tcPr>
          <w:p w14:paraId="10DA279E" w14:textId="77777777" w:rsidR="00D13D69" w:rsidRPr="00F418C5" w:rsidRDefault="00D13D69" w:rsidP="00CD5748">
            <w:pPr>
              <w:rPr>
                <w:rFonts w:cstheme="minorHAnsi"/>
              </w:rPr>
            </w:pPr>
            <w:r w:rsidRPr="00F418C5">
              <w:rPr>
                <w:rFonts w:cstheme="minorHAnsi"/>
              </w:rPr>
              <w:t xml:space="preserve">21210 </w:t>
            </w:r>
            <w:proofErr w:type="spellStart"/>
            <w:r w:rsidRPr="00F418C5">
              <w:rPr>
                <w:rFonts w:cstheme="minorHAnsi"/>
              </w:rPr>
              <w:t>Glavne</w:t>
            </w:r>
            <w:proofErr w:type="spellEnd"/>
            <w:r w:rsidRPr="00F418C5">
              <w:rPr>
                <w:rFonts w:cstheme="minorHAnsi"/>
              </w:rPr>
              <w:t xml:space="preserve"> in </w:t>
            </w:r>
            <w:proofErr w:type="spellStart"/>
            <w:r w:rsidRPr="00F418C5">
              <w:rPr>
                <w:rFonts w:cstheme="minorHAnsi"/>
              </w:rPr>
              <w:t>regionalne</w:t>
            </w:r>
            <w:proofErr w:type="spellEnd"/>
            <w:r w:rsidRPr="00F418C5">
              <w:rPr>
                <w:rFonts w:cstheme="minorHAnsi"/>
              </w:rPr>
              <w:t xml:space="preserve"> </w:t>
            </w:r>
            <w:proofErr w:type="spellStart"/>
            <w:r w:rsidRPr="00F418C5">
              <w:rPr>
                <w:rFonts w:cstheme="minorHAnsi"/>
              </w:rPr>
              <w:t>železniške</w:t>
            </w:r>
            <w:proofErr w:type="spellEnd"/>
            <w:r w:rsidRPr="00F418C5">
              <w:rPr>
                <w:rFonts w:cstheme="minorHAnsi"/>
              </w:rPr>
              <w:t xml:space="preserve"> </w:t>
            </w:r>
            <w:proofErr w:type="spellStart"/>
            <w:r w:rsidRPr="00F418C5">
              <w:rPr>
                <w:rFonts w:cstheme="minorHAnsi"/>
              </w:rPr>
              <w:t>proge</w:t>
            </w:r>
            <w:proofErr w:type="spellEnd"/>
          </w:p>
        </w:tc>
        <w:tc>
          <w:tcPr>
            <w:tcW w:w="843" w:type="dxa"/>
          </w:tcPr>
          <w:p w14:paraId="1C2E9E02" w14:textId="77777777" w:rsidR="00D13D69" w:rsidRDefault="00D13D69" w:rsidP="00CD5748">
            <w:pPr>
              <w:jc w:val="center"/>
              <w:rPr>
                <w:rFonts w:cstheme="minorHAnsi"/>
              </w:rPr>
            </w:pPr>
            <w:r>
              <w:rPr>
                <w:rFonts w:cstheme="minorHAnsi"/>
              </w:rPr>
              <w:t>*</w:t>
            </w:r>
          </w:p>
        </w:tc>
        <w:tc>
          <w:tcPr>
            <w:tcW w:w="903" w:type="dxa"/>
            <w:shd w:val="clear" w:color="auto" w:fill="auto"/>
          </w:tcPr>
          <w:p w14:paraId="437082C0" w14:textId="77777777" w:rsidR="00D13D69" w:rsidRPr="00F418C5" w:rsidRDefault="00D13D69" w:rsidP="00CD5748">
            <w:pPr>
              <w:jc w:val="center"/>
              <w:rPr>
                <w:rFonts w:cstheme="minorHAnsi"/>
              </w:rPr>
            </w:pPr>
            <w:r>
              <w:rPr>
                <w:rFonts w:cstheme="minorHAnsi"/>
              </w:rPr>
              <w:t>2</w:t>
            </w:r>
          </w:p>
        </w:tc>
        <w:tc>
          <w:tcPr>
            <w:tcW w:w="981" w:type="dxa"/>
          </w:tcPr>
          <w:p w14:paraId="4E54D94A" w14:textId="77777777" w:rsidR="00D13D69" w:rsidRPr="00297BF9" w:rsidRDefault="00D13D69" w:rsidP="00CD5748">
            <w:pPr>
              <w:jc w:val="center"/>
              <w:rPr>
                <w:rFonts w:cstheme="minorHAnsi"/>
                <w:vertAlign w:val="superscript"/>
              </w:rPr>
            </w:pPr>
            <w:r>
              <w:rPr>
                <w:rFonts w:cstheme="minorHAnsi"/>
              </w:rPr>
              <w:t>2</w:t>
            </w:r>
          </w:p>
        </w:tc>
        <w:tc>
          <w:tcPr>
            <w:tcW w:w="985" w:type="dxa"/>
            <w:shd w:val="clear" w:color="auto" w:fill="auto"/>
          </w:tcPr>
          <w:p w14:paraId="2820C80C" w14:textId="77777777" w:rsidR="00D13D69" w:rsidRPr="00297BF9" w:rsidRDefault="00D13D69" w:rsidP="00CD5748">
            <w:pPr>
              <w:jc w:val="center"/>
              <w:rPr>
                <w:rFonts w:cstheme="minorHAnsi"/>
                <w:vertAlign w:val="superscript"/>
              </w:rPr>
            </w:pPr>
            <w:r>
              <w:rPr>
                <w:rFonts w:cstheme="minorHAnsi"/>
              </w:rPr>
              <w:t>+</w:t>
            </w:r>
          </w:p>
        </w:tc>
        <w:tc>
          <w:tcPr>
            <w:tcW w:w="1073" w:type="dxa"/>
          </w:tcPr>
          <w:p w14:paraId="0CA737E0" w14:textId="77777777" w:rsidR="00D13D69" w:rsidRPr="00F418C5" w:rsidRDefault="00D13D69" w:rsidP="00CD5748">
            <w:pPr>
              <w:jc w:val="center"/>
              <w:rPr>
                <w:rFonts w:cstheme="minorHAnsi"/>
              </w:rPr>
            </w:pPr>
            <w:r w:rsidRPr="00F418C5">
              <w:rPr>
                <w:rFonts w:cstheme="minorHAnsi"/>
              </w:rPr>
              <w:t>+</w:t>
            </w:r>
          </w:p>
        </w:tc>
      </w:tr>
      <w:tr w:rsidR="00D13D69" w14:paraId="0DD57AC0" w14:textId="77777777" w:rsidTr="00CD5748">
        <w:tc>
          <w:tcPr>
            <w:tcW w:w="4503" w:type="dxa"/>
            <w:shd w:val="clear" w:color="auto" w:fill="D9D9D9" w:themeFill="background1" w:themeFillShade="D9"/>
          </w:tcPr>
          <w:p w14:paraId="43025680" w14:textId="77777777" w:rsidR="00D13D69" w:rsidRPr="00F418C5" w:rsidRDefault="00D13D69" w:rsidP="00CD5748">
            <w:pPr>
              <w:rPr>
                <w:rFonts w:cstheme="minorHAnsi"/>
              </w:rPr>
            </w:pPr>
            <w:r w:rsidRPr="00F418C5">
              <w:rPr>
                <w:rFonts w:cstheme="minorHAnsi"/>
              </w:rPr>
              <w:t xml:space="preserve">2122 </w:t>
            </w:r>
            <w:proofErr w:type="spellStart"/>
            <w:r w:rsidRPr="00F418C5">
              <w:rPr>
                <w:rFonts w:cstheme="minorHAnsi"/>
              </w:rPr>
              <w:t>Mestne</w:t>
            </w:r>
            <w:proofErr w:type="spellEnd"/>
            <w:r w:rsidRPr="00F418C5">
              <w:rPr>
                <w:rFonts w:cstheme="minorHAnsi"/>
              </w:rPr>
              <w:t xml:space="preserve"> </w:t>
            </w:r>
            <w:proofErr w:type="spellStart"/>
            <w:r w:rsidRPr="00F418C5">
              <w:rPr>
                <w:rFonts w:cstheme="minorHAnsi"/>
              </w:rPr>
              <w:t>železniške</w:t>
            </w:r>
            <w:proofErr w:type="spellEnd"/>
            <w:r w:rsidRPr="00F418C5">
              <w:rPr>
                <w:rFonts w:cstheme="minorHAnsi"/>
              </w:rPr>
              <w:t xml:space="preserve"> </w:t>
            </w:r>
            <w:proofErr w:type="spellStart"/>
            <w:r w:rsidRPr="00F418C5">
              <w:rPr>
                <w:rFonts w:cstheme="minorHAnsi"/>
              </w:rPr>
              <w:t>proge</w:t>
            </w:r>
            <w:proofErr w:type="spellEnd"/>
          </w:p>
        </w:tc>
        <w:tc>
          <w:tcPr>
            <w:tcW w:w="843" w:type="dxa"/>
            <w:shd w:val="clear" w:color="auto" w:fill="D9D9D9" w:themeFill="background1" w:themeFillShade="D9"/>
          </w:tcPr>
          <w:p w14:paraId="4BBD3E2C"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3606F760"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44CEC1A"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560A6D32"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690C0981" w14:textId="77777777" w:rsidR="00D13D69" w:rsidRPr="00F418C5" w:rsidRDefault="00D13D69" w:rsidP="00CD5748">
            <w:pPr>
              <w:jc w:val="center"/>
              <w:rPr>
                <w:rFonts w:cstheme="minorHAnsi"/>
              </w:rPr>
            </w:pPr>
          </w:p>
        </w:tc>
      </w:tr>
      <w:tr w:rsidR="00D13D69" w14:paraId="18E8B5F2" w14:textId="77777777" w:rsidTr="00CD5748">
        <w:tc>
          <w:tcPr>
            <w:tcW w:w="4503" w:type="dxa"/>
          </w:tcPr>
          <w:p w14:paraId="51D2C5E8" w14:textId="77777777" w:rsidR="00D13D69" w:rsidRPr="00F418C5" w:rsidRDefault="00D13D69" w:rsidP="00CD5748">
            <w:pPr>
              <w:rPr>
                <w:rFonts w:cstheme="minorHAnsi"/>
              </w:rPr>
            </w:pPr>
            <w:r w:rsidRPr="00F418C5">
              <w:rPr>
                <w:rFonts w:cstheme="minorHAnsi"/>
              </w:rPr>
              <w:t xml:space="preserve">21220 </w:t>
            </w:r>
            <w:proofErr w:type="spellStart"/>
            <w:r w:rsidRPr="00F418C5">
              <w:rPr>
                <w:rFonts w:cstheme="minorHAnsi"/>
              </w:rPr>
              <w:t>Mestne</w:t>
            </w:r>
            <w:proofErr w:type="spellEnd"/>
            <w:r w:rsidRPr="00F418C5">
              <w:rPr>
                <w:rFonts w:cstheme="minorHAnsi"/>
              </w:rPr>
              <w:t xml:space="preserve"> </w:t>
            </w:r>
            <w:proofErr w:type="spellStart"/>
            <w:r w:rsidRPr="00F418C5">
              <w:rPr>
                <w:rFonts w:cstheme="minorHAnsi"/>
              </w:rPr>
              <w:t>železniške</w:t>
            </w:r>
            <w:proofErr w:type="spellEnd"/>
            <w:r w:rsidRPr="00F418C5">
              <w:rPr>
                <w:rFonts w:cstheme="minorHAnsi"/>
              </w:rPr>
              <w:t xml:space="preserve"> </w:t>
            </w:r>
            <w:proofErr w:type="spellStart"/>
            <w:r w:rsidRPr="00F418C5">
              <w:rPr>
                <w:rFonts w:cstheme="minorHAnsi"/>
              </w:rPr>
              <w:t>proge</w:t>
            </w:r>
            <w:proofErr w:type="spellEnd"/>
          </w:p>
        </w:tc>
        <w:tc>
          <w:tcPr>
            <w:tcW w:w="843" w:type="dxa"/>
          </w:tcPr>
          <w:p w14:paraId="1DFF2AED" w14:textId="77777777" w:rsidR="00D13D69" w:rsidRDefault="00D13D69" w:rsidP="00CD5748">
            <w:pPr>
              <w:jc w:val="center"/>
              <w:rPr>
                <w:rFonts w:cstheme="minorHAnsi"/>
              </w:rPr>
            </w:pPr>
          </w:p>
        </w:tc>
        <w:tc>
          <w:tcPr>
            <w:tcW w:w="903" w:type="dxa"/>
            <w:shd w:val="clear" w:color="auto" w:fill="auto"/>
          </w:tcPr>
          <w:p w14:paraId="611E912D" w14:textId="77777777" w:rsidR="00D13D69" w:rsidRPr="00F418C5" w:rsidRDefault="00D13D69" w:rsidP="00CD5748">
            <w:pPr>
              <w:jc w:val="center"/>
              <w:rPr>
                <w:rFonts w:cstheme="minorHAnsi"/>
              </w:rPr>
            </w:pPr>
            <w:r>
              <w:rPr>
                <w:rFonts w:cstheme="minorHAnsi"/>
              </w:rPr>
              <w:t>2</w:t>
            </w:r>
          </w:p>
        </w:tc>
        <w:tc>
          <w:tcPr>
            <w:tcW w:w="981" w:type="dxa"/>
          </w:tcPr>
          <w:p w14:paraId="6CB44556" w14:textId="77777777" w:rsidR="00D13D69" w:rsidRPr="00297BF9" w:rsidRDefault="00D13D69" w:rsidP="00CD5748">
            <w:pPr>
              <w:jc w:val="center"/>
              <w:rPr>
                <w:rFonts w:cstheme="minorHAnsi"/>
                <w:vertAlign w:val="superscript"/>
              </w:rPr>
            </w:pPr>
            <w:r>
              <w:rPr>
                <w:rFonts w:cstheme="minorHAnsi"/>
              </w:rPr>
              <w:t>2</w:t>
            </w:r>
          </w:p>
        </w:tc>
        <w:tc>
          <w:tcPr>
            <w:tcW w:w="985" w:type="dxa"/>
            <w:shd w:val="clear" w:color="auto" w:fill="auto"/>
          </w:tcPr>
          <w:p w14:paraId="5AD4D3D9" w14:textId="77777777" w:rsidR="00D13D69" w:rsidRPr="00297BF9" w:rsidRDefault="00D13D69" w:rsidP="00CD5748">
            <w:pPr>
              <w:jc w:val="center"/>
              <w:rPr>
                <w:rFonts w:cstheme="minorHAnsi"/>
                <w:vertAlign w:val="superscript"/>
              </w:rPr>
            </w:pPr>
            <w:r>
              <w:rPr>
                <w:rFonts w:cstheme="minorHAnsi"/>
              </w:rPr>
              <w:t>+</w:t>
            </w:r>
          </w:p>
        </w:tc>
        <w:tc>
          <w:tcPr>
            <w:tcW w:w="1073" w:type="dxa"/>
          </w:tcPr>
          <w:p w14:paraId="31D02358" w14:textId="77777777" w:rsidR="00D13D69" w:rsidRPr="00F418C5" w:rsidRDefault="00D13D69" w:rsidP="00CD5748">
            <w:pPr>
              <w:jc w:val="center"/>
              <w:rPr>
                <w:rFonts w:cstheme="minorHAnsi"/>
              </w:rPr>
            </w:pPr>
            <w:r w:rsidRPr="00F418C5">
              <w:rPr>
                <w:rFonts w:cstheme="minorHAnsi"/>
              </w:rPr>
              <w:t>+</w:t>
            </w:r>
          </w:p>
        </w:tc>
      </w:tr>
      <w:tr w:rsidR="00D13D69" w14:paraId="4326ED89" w14:textId="77777777" w:rsidTr="00CD5748">
        <w:tc>
          <w:tcPr>
            <w:tcW w:w="4503" w:type="dxa"/>
            <w:shd w:val="clear" w:color="auto" w:fill="D9D9D9" w:themeFill="background1" w:themeFillShade="D9"/>
          </w:tcPr>
          <w:p w14:paraId="3298C9A0" w14:textId="77777777" w:rsidR="00D13D69" w:rsidRPr="00F418C5" w:rsidRDefault="00D13D69" w:rsidP="00CD5748">
            <w:pPr>
              <w:rPr>
                <w:rFonts w:cstheme="minorHAnsi"/>
              </w:rPr>
            </w:pPr>
            <w:r w:rsidRPr="00F418C5">
              <w:rPr>
                <w:rFonts w:cstheme="minorHAnsi"/>
              </w:rPr>
              <w:t xml:space="preserve">213 </w:t>
            </w:r>
            <w:proofErr w:type="spellStart"/>
            <w:r w:rsidRPr="00F418C5">
              <w:rPr>
                <w:rFonts w:cstheme="minorHAnsi"/>
              </w:rPr>
              <w:t>Letališke</w:t>
            </w:r>
            <w:proofErr w:type="spellEnd"/>
            <w:r w:rsidRPr="00F418C5">
              <w:rPr>
                <w:rFonts w:cstheme="minorHAnsi"/>
              </w:rPr>
              <w:t xml:space="preserve"> </w:t>
            </w:r>
            <w:proofErr w:type="spellStart"/>
            <w:r w:rsidRPr="00F418C5">
              <w:rPr>
                <w:rFonts w:cstheme="minorHAnsi"/>
              </w:rPr>
              <w:t>steze</w:t>
            </w:r>
            <w:proofErr w:type="spellEnd"/>
          </w:p>
        </w:tc>
        <w:tc>
          <w:tcPr>
            <w:tcW w:w="843" w:type="dxa"/>
            <w:shd w:val="clear" w:color="auto" w:fill="D9D9D9" w:themeFill="background1" w:themeFillShade="D9"/>
          </w:tcPr>
          <w:p w14:paraId="2A7BC842"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69BE4A3D"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4330431"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74349334"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0003611" w14:textId="77777777" w:rsidR="00D13D69" w:rsidRPr="00F418C5" w:rsidRDefault="00D13D69" w:rsidP="00CD5748">
            <w:pPr>
              <w:jc w:val="center"/>
              <w:rPr>
                <w:rFonts w:cstheme="minorHAnsi"/>
              </w:rPr>
            </w:pPr>
          </w:p>
        </w:tc>
      </w:tr>
      <w:tr w:rsidR="00D13D69" w14:paraId="160218CE" w14:textId="77777777" w:rsidTr="00CD5748">
        <w:tc>
          <w:tcPr>
            <w:tcW w:w="4503" w:type="dxa"/>
            <w:shd w:val="clear" w:color="auto" w:fill="D9D9D9" w:themeFill="background1" w:themeFillShade="D9"/>
          </w:tcPr>
          <w:p w14:paraId="477385EC" w14:textId="77777777" w:rsidR="00D13D69" w:rsidRPr="00F418C5" w:rsidRDefault="00D13D69" w:rsidP="00CD5748">
            <w:pPr>
              <w:rPr>
                <w:rFonts w:cstheme="minorHAnsi"/>
              </w:rPr>
            </w:pPr>
            <w:r w:rsidRPr="00F418C5">
              <w:rPr>
                <w:rFonts w:cstheme="minorHAnsi"/>
              </w:rPr>
              <w:t xml:space="preserve">2130 </w:t>
            </w:r>
            <w:proofErr w:type="spellStart"/>
            <w:r w:rsidRPr="00F418C5">
              <w:rPr>
                <w:rFonts w:cstheme="minorHAnsi"/>
              </w:rPr>
              <w:t>Letališke</w:t>
            </w:r>
            <w:proofErr w:type="spellEnd"/>
            <w:r w:rsidRPr="00F418C5">
              <w:rPr>
                <w:rFonts w:cstheme="minorHAnsi"/>
              </w:rPr>
              <w:t xml:space="preserve"> </w:t>
            </w:r>
            <w:proofErr w:type="spellStart"/>
            <w:r w:rsidRPr="00F418C5">
              <w:rPr>
                <w:rFonts w:cstheme="minorHAnsi"/>
              </w:rPr>
              <w:t>steze</w:t>
            </w:r>
            <w:proofErr w:type="spellEnd"/>
          </w:p>
        </w:tc>
        <w:tc>
          <w:tcPr>
            <w:tcW w:w="843" w:type="dxa"/>
            <w:shd w:val="clear" w:color="auto" w:fill="D9D9D9" w:themeFill="background1" w:themeFillShade="D9"/>
          </w:tcPr>
          <w:p w14:paraId="35E590D1"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42F172D9"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3CFCF44"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164F34C7"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77A87E4C" w14:textId="77777777" w:rsidR="00D13D69" w:rsidRPr="00F418C5" w:rsidRDefault="00D13D69" w:rsidP="00CD5748">
            <w:pPr>
              <w:jc w:val="center"/>
              <w:rPr>
                <w:rFonts w:cstheme="minorHAnsi"/>
              </w:rPr>
            </w:pPr>
          </w:p>
        </w:tc>
      </w:tr>
      <w:tr w:rsidR="00D13D69" w14:paraId="7C1E75EC" w14:textId="77777777" w:rsidTr="00CD5748">
        <w:tc>
          <w:tcPr>
            <w:tcW w:w="4503" w:type="dxa"/>
            <w:shd w:val="clear" w:color="auto" w:fill="D9D9D9" w:themeFill="background1" w:themeFillShade="D9"/>
          </w:tcPr>
          <w:p w14:paraId="697E5F97" w14:textId="77777777" w:rsidR="00D13D69" w:rsidRPr="00F418C5" w:rsidRDefault="00D13D69" w:rsidP="00CD5748">
            <w:pPr>
              <w:rPr>
                <w:rFonts w:cstheme="minorHAnsi"/>
              </w:rPr>
            </w:pPr>
            <w:r w:rsidRPr="00F418C5">
              <w:rPr>
                <w:rFonts w:cstheme="minorHAnsi"/>
              </w:rPr>
              <w:t xml:space="preserve">21301 </w:t>
            </w:r>
            <w:proofErr w:type="spellStart"/>
            <w:r w:rsidRPr="00F418C5">
              <w:rPr>
                <w:rFonts w:cstheme="minorHAnsi"/>
              </w:rPr>
              <w:t>Letališke</w:t>
            </w:r>
            <w:proofErr w:type="spellEnd"/>
            <w:r w:rsidRPr="00F418C5">
              <w:rPr>
                <w:rFonts w:cstheme="minorHAnsi"/>
              </w:rPr>
              <w:t xml:space="preserve"> </w:t>
            </w:r>
            <w:proofErr w:type="spellStart"/>
            <w:r w:rsidRPr="00F418C5">
              <w:rPr>
                <w:rFonts w:cstheme="minorHAnsi"/>
              </w:rPr>
              <w:t>steze</w:t>
            </w:r>
            <w:proofErr w:type="spellEnd"/>
            <w:r w:rsidRPr="00F418C5">
              <w:rPr>
                <w:rFonts w:cstheme="minorHAnsi"/>
              </w:rPr>
              <w:t xml:space="preserve"> in </w:t>
            </w:r>
            <w:proofErr w:type="spellStart"/>
            <w:r w:rsidRPr="00F418C5">
              <w:rPr>
                <w:rFonts w:cstheme="minorHAnsi"/>
              </w:rPr>
              <w:t>ploščadi</w:t>
            </w:r>
            <w:proofErr w:type="spellEnd"/>
          </w:p>
        </w:tc>
        <w:tc>
          <w:tcPr>
            <w:tcW w:w="843" w:type="dxa"/>
            <w:shd w:val="clear" w:color="auto" w:fill="D9D9D9" w:themeFill="background1" w:themeFillShade="D9"/>
          </w:tcPr>
          <w:p w14:paraId="30260C02"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3EA76EA3"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384C28C0"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5CC416CE"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69ABBA7E" w14:textId="77777777" w:rsidR="00D13D69" w:rsidRPr="00F418C5" w:rsidRDefault="00D13D69" w:rsidP="00CD5748">
            <w:pPr>
              <w:jc w:val="center"/>
              <w:rPr>
                <w:rFonts w:cstheme="minorHAnsi"/>
              </w:rPr>
            </w:pPr>
          </w:p>
        </w:tc>
      </w:tr>
      <w:tr w:rsidR="00D13D69" w14:paraId="14D166EB" w14:textId="77777777" w:rsidTr="00CD5748">
        <w:tc>
          <w:tcPr>
            <w:tcW w:w="4503" w:type="dxa"/>
            <w:tcBorders>
              <w:bottom w:val="single" w:sz="4" w:space="0" w:color="auto"/>
            </w:tcBorders>
          </w:tcPr>
          <w:p w14:paraId="379ECC21" w14:textId="77777777" w:rsidR="00D13D69" w:rsidRPr="00F418C5" w:rsidRDefault="00D13D69" w:rsidP="00CD5748">
            <w:pPr>
              <w:rPr>
                <w:rFonts w:cstheme="minorHAnsi"/>
              </w:rPr>
            </w:pPr>
            <w:proofErr w:type="spellStart"/>
            <w:r w:rsidRPr="00F418C5">
              <w:rPr>
                <w:rFonts w:cstheme="minorHAnsi"/>
              </w:rPr>
              <w:t>vzletno-pristajalne</w:t>
            </w:r>
            <w:proofErr w:type="spellEnd"/>
            <w:r w:rsidRPr="00F418C5">
              <w:rPr>
                <w:rFonts w:cstheme="minorHAnsi"/>
              </w:rPr>
              <w:t xml:space="preserve"> in </w:t>
            </w:r>
            <w:proofErr w:type="spellStart"/>
            <w:r w:rsidRPr="00F418C5">
              <w:rPr>
                <w:rFonts w:cstheme="minorHAnsi"/>
              </w:rPr>
              <w:t>vozne</w:t>
            </w:r>
            <w:proofErr w:type="spellEnd"/>
            <w:r w:rsidRPr="00F418C5">
              <w:rPr>
                <w:rFonts w:cstheme="minorHAnsi"/>
              </w:rPr>
              <w:t xml:space="preserve"> </w:t>
            </w:r>
            <w:proofErr w:type="spellStart"/>
            <w:r w:rsidRPr="00F418C5">
              <w:rPr>
                <w:rFonts w:cstheme="minorHAnsi"/>
              </w:rPr>
              <w:t>letališke</w:t>
            </w:r>
            <w:proofErr w:type="spellEnd"/>
            <w:r w:rsidRPr="00F418C5">
              <w:rPr>
                <w:rFonts w:cstheme="minorHAnsi"/>
              </w:rPr>
              <w:t xml:space="preserve"> </w:t>
            </w:r>
            <w:proofErr w:type="spellStart"/>
            <w:r w:rsidRPr="00F418C5">
              <w:rPr>
                <w:rFonts w:cstheme="minorHAnsi"/>
              </w:rPr>
              <w:t>steze</w:t>
            </w:r>
            <w:proofErr w:type="spellEnd"/>
            <w:r w:rsidRPr="00F418C5">
              <w:rPr>
                <w:rFonts w:cstheme="minorHAnsi"/>
              </w:rPr>
              <w:t xml:space="preserve">, </w:t>
            </w:r>
            <w:proofErr w:type="spellStart"/>
            <w:r w:rsidRPr="00F418C5">
              <w:rPr>
                <w:rFonts w:cstheme="minorHAnsi"/>
              </w:rPr>
              <w:t>heliporti</w:t>
            </w:r>
            <w:proofErr w:type="spellEnd"/>
            <w:r w:rsidRPr="00F418C5">
              <w:rPr>
                <w:rFonts w:cstheme="minorHAnsi"/>
              </w:rPr>
              <w:t xml:space="preserve">, </w:t>
            </w:r>
            <w:proofErr w:type="spellStart"/>
            <w:r w:rsidRPr="00F418C5">
              <w:rPr>
                <w:rFonts w:cstheme="minorHAnsi"/>
              </w:rPr>
              <w:t>letališke</w:t>
            </w:r>
            <w:proofErr w:type="spellEnd"/>
            <w:r w:rsidRPr="00F418C5">
              <w:rPr>
                <w:rFonts w:cstheme="minorHAnsi"/>
              </w:rPr>
              <w:t xml:space="preserve"> </w:t>
            </w:r>
            <w:proofErr w:type="spellStart"/>
            <w:r w:rsidRPr="00F418C5">
              <w:rPr>
                <w:rFonts w:cstheme="minorHAnsi"/>
              </w:rPr>
              <w:t>ploščadi</w:t>
            </w:r>
            <w:proofErr w:type="spellEnd"/>
          </w:p>
        </w:tc>
        <w:tc>
          <w:tcPr>
            <w:tcW w:w="843" w:type="dxa"/>
            <w:tcBorders>
              <w:bottom w:val="single" w:sz="4" w:space="0" w:color="auto"/>
            </w:tcBorders>
          </w:tcPr>
          <w:p w14:paraId="6209EF52" w14:textId="77777777" w:rsidR="00D13D69" w:rsidRDefault="00D13D69" w:rsidP="00CD5748">
            <w:pPr>
              <w:jc w:val="center"/>
              <w:rPr>
                <w:rFonts w:cstheme="minorHAnsi"/>
              </w:rPr>
            </w:pPr>
          </w:p>
        </w:tc>
        <w:tc>
          <w:tcPr>
            <w:tcW w:w="903" w:type="dxa"/>
            <w:tcBorders>
              <w:bottom w:val="single" w:sz="4" w:space="0" w:color="auto"/>
            </w:tcBorders>
            <w:shd w:val="clear" w:color="auto" w:fill="auto"/>
          </w:tcPr>
          <w:p w14:paraId="322EF4C2" w14:textId="77777777" w:rsidR="00D13D69" w:rsidRPr="00F418C5" w:rsidRDefault="00D13D69" w:rsidP="00CD5748">
            <w:pPr>
              <w:jc w:val="center"/>
              <w:rPr>
                <w:rFonts w:cstheme="minorHAnsi"/>
              </w:rPr>
            </w:pPr>
            <w:r>
              <w:rPr>
                <w:rFonts w:cstheme="minorHAnsi"/>
              </w:rPr>
              <w:t>2</w:t>
            </w:r>
          </w:p>
        </w:tc>
        <w:tc>
          <w:tcPr>
            <w:tcW w:w="981" w:type="dxa"/>
            <w:tcBorders>
              <w:bottom w:val="single" w:sz="4" w:space="0" w:color="auto"/>
            </w:tcBorders>
          </w:tcPr>
          <w:p w14:paraId="4E707365" w14:textId="77777777" w:rsidR="00D13D69" w:rsidRPr="00534580" w:rsidRDefault="00D13D69" w:rsidP="00CD5748">
            <w:pPr>
              <w:jc w:val="center"/>
              <w:rPr>
                <w:rFonts w:cstheme="minorHAnsi"/>
                <w:vertAlign w:val="superscript"/>
              </w:rPr>
            </w:pPr>
            <w:r>
              <w:rPr>
                <w:rFonts w:cstheme="minorHAnsi"/>
              </w:rPr>
              <w:t>2</w:t>
            </w:r>
          </w:p>
        </w:tc>
        <w:tc>
          <w:tcPr>
            <w:tcW w:w="985" w:type="dxa"/>
            <w:tcBorders>
              <w:bottom w:val="single" w:sz="4" w:space="0" w:color="auto"/>
            </w:tcBorders>
            <w:shd w:val="clear" w:color="auto" w:fill="auto"/>
          </w:tcPr>
          <w:p w14:paraId="4B07B704" w14:textId="77777777" w:rsidR="00D13D69" w:rsidRPr="00534580" w:rsidRDefault="00D13D69" w:rsidP="00CD5748">
            <w:pPr>
              <w:jc w:val="center"/>
              <w:rPr>
                <w:rFonts w:cstheme="minorHAnsi"/>
                <w:vertAlign w:val="superscript"/>
              </w:rPr>
            </w:pPr>
            <w:r>
              <w:rPr>
                <w:rFonts w:cstheme="minorHAnsi"/>
              </w:rPr>
              <w:t>+</w:t>
            </w:r>
          </w:p>
        </w:tc>
        <w:tc>
          <w:tcPr>
            <w:tcW w:w="1073" w:type="dxa"/>
            <w:tcBorders>
              <w:bottom w:val="single" w:sz="4" w:space="0" w:color="auto"/>
            </w:tcBorders>
          </w:tcPr>
          <w:p w14:paraId="0204FFAE" w14:textId="77777777" w:rsidR="00D13D69" w:rsidRPr="00F418C5" w:rsidRDefault="00D13D69" w:rsidP="00CD5748">
            <w:pPr>
              <w:jc w:val="center"/>
              <w:rPr>
                <w:rFonts w:cstheme="minorHAnsi"/>
              </w:rPr>
            </w:pPr>
            <w:r w:rsidRPr="00F418C5">
              <w:rPr>
                <w:rFonts w:cstheme="minorHAnsi"/>
              </w:rPr>
              <w:t>+</w:t>
            </w:r>
          </w:p>
        </w:tc>
      </w:tr>
      <w:tr w:rsidR="00D13D69" w14:paraId="3019670B" w14:textId="77777777" w:rsidTr="00CD5748">
        <w:tc>
          <w:tcPr>
            <w:tcW w:w="4503" w:type="dxa"/>
            <w:shd w:val="clear" w:color="auto" w:fill="auto"/>
          </w:tcPr>
          <w:p w14:paraId="4065FB66" w14:textId="77777777" w:rsidR="00D13D69" w:rsidRPr="00F418C5" w:rsidRDefault="00D13D69" w:rsidP="00CD5748">
            <w:pPr>
              <w:rPr>
                <w:rFonts w:cstheme="minorHAnsi"/>
              </w:rPr>
            </w:pP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zagotavljanje</w:t>
            </w:r>
            <w:proofErr w:type="spellEnd"/>
            <w:r w:rsidRPr="00F418C5">
              <w:rPr>
                <w:rFonts w:cstheme="minorHAnsi"/>
              </w:rPr>
              <w:t xml:space="preserve"> </w:t>
            </w:r>
            <w:proofErr w:type="spellStart"/>
            <w:r w:rsidRPr="00F418C5">
              <w:rPr>
                <w:rFonts w:cstheme="minorHAnsi"/>
              </w:rPr>
              <w:t>zemeljskega</w:t>
            </w:r>
            <w:proofErr w:type="spellEnd"/>
            <w:r w:rsidRPr="00F418C5">
              <w:rPr>
                <w:rFonts w:cstheme="minorHAnsi"/>
              </w:rPr>
              <w:t xml:space="preserve"> </w:t>
            </w:r>
            <w:proofErr w:type="spellStart"/>
            <w:r w:rsidRPr="00F418C5">
              <w:rPr>
                <w:rFonts w:cstheme="minorHAnsi"/>
              </w:rPr>
              <w:t>transporta</w:t>
            </w:r>
            <w:proofErr w:type="spellEnd"/>
            <w:r w:rsidRPr="00F418C5">
              <w:rPr>
                <w:rFonts w:cstheme="minorHAnsi"/>
              </w:rPr>
              <w:t xml:space="preserve"> in </w:t>
            </w:r>
            <w:proofErr w:type="spellStart"/>
            <w:r w:rsidRPr="00F418C5">
              <w:rPr>
                <w:rFonts w:cstheme="minorHAnsi"/>
              </w:rPr>
              <w:t>notranjih</w:t>
            </w:r>
            <w:proofErr w:type="spellEnd"/>
            <w:r w:rsidRPr="00F418C5">
              <w:rPr>
                <w:rFonts w:cstheme="minorHAnsi"/>
              </w:rPr>
              <w:t xml:space="preserve"> </w:t>
            </w:r>
            <w:proofErr w:type="spellStart"/>
            <w:r w:rsidRPr="00F418C5">
              <w:rPr>
                <w:rFonts w:cstheme="minorHAnsi"/>
              </w:rPr>
              <w:t>prometnih</w:t>
            </w:r>
            <w:proofErr w:type="spellEnd"/>
            <w:r w:rsidRPr="00F418C5">
              <w:rPr>
                <w:rFonts w:cstheme="minorHAnsi"/>
              </w:rPr>
              <w:t xml:space="preserve"> </w:t>
            </w:r>
            <w:proofErr w:type="spellStart"/>
            <w:r w:rsidRPr="00F418C5">
              <w:rPr>
                <w:rFonts w:cstheme="minorHAnsi"/>
              </w:rPr>
              <w:t>tokov</w:t>
            </w:r>
            <w:proofErr w:type="spellEnd"/>
          </w:p>
        </w:tc>
        <w:tc>
          <w:tcPr>
            <w:tcW w:w="843" w:type="dxa"/>
          </w:tcPr>
          <w:p w14:paraId="236A411D" w14:textId="77777777" w:rsidR="00D13D69" w:rsidRDefault="00D13D69" w:rsidP="00CD5748">
            <w:pPr>
              <w:jc w:val="center"/>
              <w:rPr>
                <w:rFonts w:cstheme="minorHAnsi"/>
              </w:rPr>
            </w:pPr>
          </w:p>
        </w:tc>
        <w:tc>
          <w:tcPr>
            <w:tcW w:w="903" w:type="dxa"/>
            <w:shd w:val="clear" w:color="auto" w:fill="auto"/>
          </w:tcPr>
          <w:p w14:paraId="3E50ACD5" w14:textId="77777777" w:rsidR="00D13D69" w:rsidRPr="00F418C5" w:rsidRDefault="00D13D69" w:rsidP="00CD5748">
            <w:pPr>
              <w:jc w:val="center"/>
              <w:rPr>
                <w:rFonts w:cstheme="minorHAnsi"/>
              </w:rPr>
            </w:pPr>
            <w:r>
              <w:rPr>
                <w:rFonts w:cstheme="minorHAnsi"/>
              </w:rPr>
              <w:t xml:space="preserve"> 2</w:t>
            </w:r>
          </w:p>
        </w:tc>
        <w:tc>
          <w:tcPr>
            <w:tcW w:w="981" w:type="dxa"/>
            <w:shd w:val="clear" w:color="auto" w:fill="auto"/>
          </w:tcPr>
          <w:p w14:paraId="3803432B" w14:textId="77777777" w:rsidR="00D13D69" w:rsidRPr="00534580" w:rsidRDefault="00D13D69" w:rsidP="00CD5748">
            <w:pPr>
              <w:jc w:val="center"/>
              <w:rPr>
                <w:rFonts w:cstheme="minorHAnsi"/>
                <w:vertAlign w:val="superscript"/>
              </w:rPr>
            </w:pPr>
            <w:r>
              <w:rPr>
                <w:rFonts w:cstheme="minorHAnsi"/>
              </w:rPr>
              <w:t>2</w:t>
            </w:r>
          </w:p>
        </w:tc>
        <w:tc>
          <w:tcPr>
            <w:tcW w:w="985" w:type="dxa"/>
            <w:shd w:val="clear" w:color="auto" w:fill="auto"/>
          </w:tcPr>
          <w:p w14:paraId="70348FA7" w14:textId="77777777" w:rsidR="00D13D69" w:rsidRPr="00534580" w:rsidRDefault="00D13D69" w:rsidP="00CD5748">
            <w:pPr>
              <w:jc w:val="center"/>
              <w:rPr>
                <w:rFonts w:cstheme="minorHAnsi"/>
                <w:vertAlign w:val="superscript"/>
              </w:rPr>
            </w:pPr>
            <w:r>
              <w:rPr>
                <w:rFonts w:cstheme="minorHAnsi"/>
              </w:rPr>
              <w:t>2</w:t>
            </w:r>
          </w:p>
        </w:tc>
        <w:tc>
          <w:tcPr>
            <w:tcW w:w="1073" w:type="dxa"/>
            <w:shd w:val="clear" w:color="auto" w:fill="auto"/>
          </w:tcPr>
          <w:p w14:paraId="2B77DB00" w14:textId="77777777" w:rsidR="00D13D69" w:rsidRPr="00F418C5" w:rsidRDefault="00D13D69" w:rsidP="00CD5748">
            <w:pPr>
              <w:jc w:val="center"/>
              <w:rPr>
                <w:rFonts w:cstheme="minorHAnsi"/>
              </w:rPr>
            </w:pPr>
            <w:r w:rsidRPr="00F418C5">
              <w:rPr>
                <w:rFonts w:cstheme="minorHAnsi"/>
              </w:rPr>
              <w:t>+</w:t>
            </w:r>
          </w:p>
        </w:tc>
      </w:tr>
      <w:tr w:rsidR="00D13D69" w14:paraId="7467E9E3" w14:textId="77777777" w:rsidTr="00CD5748">
        <w:tc>
          <w:tcPr>
            <w:tcW w:w="4503" w:type="dxa"/>
            <w:shd w:val="clear" w:color="auto" w:fill="auto"/>
          </w:tcPr>
          <w:p w14:paraId="5992D4E1" w14:textId="77777777" w:rsidR="00D13D69" w:rsidRPr="00F418C5" w:rsidRDefault="00D13D69" w:rsidP="00CD5748">
            <w:pPr>
              <w:rPr>
                <w:rFonts w:cstheme="minorHAnsi"/>
              </w:rPr>
            </w:pPr>
            <w:r w:rsidRPr="00F418C5">
              <w:rPr>
                <w:rFonts w:cstheme="minorHAnsi"/>
              </w:rPr>
              <w:t xml:space="preserve">21302 </w:t>
            </w:r>
            <w:proofErr w:type="spellStart"/>
            <w:r w:rsidRPr="00F418C5">
              <w:rPr>
                <w:rFonts w:cstheme="minorHAnsi"/>
              </w:rPr>
              <w:t>Letalski</w:t>
            </w:r>
            <w:proofErr w:type="spellEnd"/>
            <w:r w:rsidRPr="00F418C5">
              <w:rPr>
                <w:rFonts w:cstheme="minorHAnsi"/>
              </w:rPr>
              <w:t xml:space="preserve"> radio-</w:t>
            </w:r>
            <w:proofErr w:type="spellStart"/>
            <w:r w:rsidRPr="00F418C5">
              <w:rPr>
                <w:rFonts w:cstheme="minorHAnsi"/>
              </w:rPr>
              <w:t>navigacijski</w:t>
            </w:r>
            <w:proofErr w:type="spellEnd"/>
            <w:r w:rsidRPr="00F418C5">
              <w:rPr>
                <w:rFonts w:cstheme="minorHAnsi"/>
              </w:rPr>
              <w:t xml:space="preserve"> </w:t>
            </w:r>
            <w:proofErr w:type="spellStart"/>
            <w:r w:rsidRPr="00F418C5">
              <w:rPr>
                <w:rFonts w:cstheme="minorHAnsi"/>
              </w:rPr>
              <w:t>objekti</w:t>
            </w:r>
            <w:proofErr w:type="spellEnd"/>
          </w:p>
        </w:tc>
        <w:tc>
          <w:tcPr>
            <w:tcW w:w="843" w:type="dxa"/>
          </w:tcPr>
          <w:p w14:paraId="70FDAB4E" w14:textId="77777777" w:rsidR="00D13D69" w:rsidRDefault="00D13D69" w:rsidP="00CD5748">
            <w:pPr>
              <w:jc w:val="center"/>
              <w:rPr>
                <w:rFonts w:cstheme="minorHAnsi"/>
              </w:rPr>
            </w:pPr>
            <w:r>
              <w:rPr>
                <w:rFonts w:cstheme="minorHAnsi"/>
              </w:rPr>
              <w:t>*</w:t>
            </w:r>
          </w:p>
        </w:tc>
        <w:tc>
          <w:tcPr>
            <w:tcW w:w="903" w:type="dxa"/>
            <w:shd w:val="clear" w:color="auto" w:fill="auto"/>
          </w:tcPr>
          <w:p w14:paraId="4EA1BAEF" w14:textId="77777777" w:rsidR="00D13D69" w:rsidRPr="00F418C5" w:rsidRDefault="00D13D69" w:rsidP="00CD5748">
            <w:pPr>
              <w:jc w:val="center"/>
              <w:rPr>
                <w:rFonts w:cstheme="minorHAnsi"/>
              </w:rPr>
            </w:pPr>
            <w:r>
              <w:rPr>
                <w:rFonts w:cstheme="minorHAnsi"/>
              </w:rPr>
              <w:t>2</w:t>
            </w:r>
          </w:p>
        </w:tc>
        <w:tc>
          <w:tcPr>
            <w:tcW w:w="981" w:type="dxa"/>
            <w:shd w:val="clear" w:color="auto" w:fill="auto"/>
          </w:tcPr>
          <w:p w14:paraId="2D8D365F" w14:textId="77777777" w:rsidR="00D13D69" w:rsidRPr="00534580" w:rsidRDefault="00D13D69" w:rsidP="00CD5748">
            <w:pPr>
              <w:jc w:val="center"/>
              <w:rPr>
                <w:rFonts w:cstheme="minorHAnsi"/>
                <w:vertAlign w:val="superscript"/>
              </w:rPr>
            </w:pPr>
            <w:r>
              <w:rPr>
                <w:rFonts w:cstheme="minorHAnsi"/>
              </w:rPr>
              <w:t>2</w:t>
            </w:r>
          </w:p>
        </w:tc>
        <w:tc>
          <w:tcPr>
            <w:tcW w:w="985" w:type="dxa"/>
            <w:shd w:val="clear" w:color="auto" w:fill="auto"/>
          </w:tcPr>
          <w:p w14:paraId="1D6BA24C" w14:textId="77777777" w:rsidR="00D13D69" w:rsidRPr="00534580" w:rsidRDefault="00D13D69" w:rsidP="00CD5748">
            <w:pPr>
              <w:jc w:val="center"/>
              <w:rPr>
                <w:rFonts w:cstheme="minorHAnsi"/>
                <w:vertAlign w:val="superscript"/>
              </w:rPr>
            </w:pPr>
            <w:r>
              <w:rPr>
                <w:rFonts w:cstheme="minorHAnsi"/>
              </w:rPr>
              <w:t>2</w:t>
            </w:r>
          </w:p>
        </w:tc>
        <w:tc>
          <w:tcPr>
            <w:tcW w:w="1073" w:type="dxa"/>
            <w:shd w:val="clear" w:color="auto" w:fill="auto"/>
          </w:tcPr>
          <w:p w14:paraId="453DF189" w14:textId="77777777" w:rsidR="00D13D69" w:rsidRPr="00F418C5" w:rsidRDefault="00D13D69" w:rsidP="00CD5748">
            <w:pPr>
              <w:jc w:val="center"/>
              <w:rPr>
                <w:rFonts w:cstheme="minorHAnsi"/>
              </w:rPr>
            </w:pPr>
            <w:r w:rsidRPr="00F418C5">
              <w:rPr>
                <w:rFonts w:cstheme="minorHAnsi"/>
              </w:rPr>
              <w:t>+</w:t>
            </w:r>
          </w:p>
        </w:tc>
      </w:tr>
      <w:tr w:rsidR="00D13D69" w14:paraId="00EA02D9" w14:textId="77777777" w:rsidTr="00CD5748">
        <w:tc>
          <w:tcPr>
            <w:tcW w:w="4503" w:type="dxa"/>
            <w:shd w:val="clear" w:color="auto" w:fill="D9D9D9" w:themeFill="background1" w:themeFillShade="D9"/>
          </w:tcPr>
          <w:p w14:paraId="5184907E" w14:textId="77777777" w:rsidR="00D13D69" w:rsidRPr="00F418C5" w:rsidRDefault="00D13D69" w:rsidP="00CD5748">
            <w:pPr>
              <w:rPr>
                <w:rFonts w:cstheme="minorHAnsi"/>
              </w:rPr>
            </w:pPr>
            <w:r w:rsidRPr="00F418C5">
              <w:rPr>
                <w:rFonts w:cstheme="minorHAnsi"/>
              </w:rPr>
              <w:t xml:space="preserve">214 </w:t>
            </w:r>
            <w:proofErr w:type="spellStart"/>
            <w:r w:rsidRPr="00F418C5">
              <w:rPr>
                <w:rFonts w:cstheme="minorHAnsi"/>
              </w:rPr>
              <w:t>Mostovi</w:t>
            </w:r>
            <w:proofErr w:type="spellEnd"/>
            <w:r w:rsidRPr="00F418C5">
              <w:rPr>
                <w:rFonts w:cstheme="minorHAnsi"/>
              </w:rPr>
              <w:t xml:space="preserve">, </w:t>
            </w:r>
            <w:proofErr w:type="spellStart"/>
            <w:r w:rsidRPr="00F418C5">
              <w:rPr>
                <w:rFonts w:cstheme="minorHAnsi"/>
              </w:rPr>
              <w:t>viadukti</w:t>
            </w:r>
            <w:proofErr w:type="spellEnd"/>
            <w:r w:rsidRPr="00F418C5">
              <w:rPr>
                <w:rFonts w:cstheme="minorHAnsi"/>
              </w:rPr>
              <w:t xml:space="preserve">, </w:t>
            </w:r>
            <w:proofErr w:type="spellStart"/>
            <w:r w:rsidRPr="00F418C5">
              <w:rPr>
                <w:rFonts w:cstheme="minorHAnsi"/>
              </w:rPr>
              <w:t>predori</w:t>
            </w:r>
            <w:proofErr w:type="spellEnd"/>
            <w:r w:rsidRPr="00F418C5">
              <w:rPr>
                <w:rFonts w:cstheme="minorHAnsi"/>
              </w:rPr>
              <w:t xml:space="preserve"> in </w:t>
            </w:r>
            <w:proofErr w:type="spellStart"/>
            <w:r w:rsidRPr="00F418C5">
              <w:rPr>
                <w:rFonts w:cstheme="minorHAnsi"/>
              </w:rPr>
              <w:t>podhodi</w:t>
            </w:r>
            <w:proofErr w:type="spellEnd"/>
          </w:p>
        </w:tc>
        <w:tc>
          <w:tcPr>
            <w:tcW w:w="843" w:type="dxa"/>
            <w:shd w:val="clear" w:color="auto" w:fill="D9D9D9" w:themeFill="background1" w:themeFillShade="D9"/>
          </w:tcPr>
          <w:p w14:paraId="65A80252"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796DE7BD"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086049B4"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70F84499"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7F6C82FC" w14:textId="77777777" w:rsidR="00D13D69" w:rsidRPr="00F418C5" w:rsidRDefault="00D13D69" w:rsidP="00CD5748">
            <w:pPr>
              <w:jc w:val="center"/>
              <w:rPr>
                <w:rFonts w:cstheme="minorHAnsi"/>
              </w:rPr>
            </w:pPr>
          </w:p>
        </w:tc>
      </w:tr>
      <w:tr w:rsidR="00D13D69" w14:paraId="27218029" w14:textId="77777777" w:rsidTr="00CD5748">
        <w:tc>
          <w:tcPr>
            <w:tcW w:w="4503" w:type="dxa"/>
            <w:shd w:val="clear" w:color="auto" w:fill="D9D9D9" w:themeFill="background1" w:themeFillShade="D9"/>
          </w:tcPr>
          <w:p w14:paraId="2C7BF7B4" w14:textId="77777777" w:rsidR="00D13D69" w:rsidRPr="00F418C5" w:rsidRDefault="00D13D69" w:rsidP="00CD5748">
            <w:pPr>
              <w:rPr>
                <w:rFonts w:cstheme="minorHAnsi"/>
              </w:rPr>
            </w:pPr>
            <w:r w:rsidRPr="00F418C5">
              <w:rPr>
                <w:rFonts w:cstheme="minorHAnsi"/>
              </w:rPr>
              <w:t xml:space="preserve">2141 </w:t>
            </w:r>
            <w:proofErr w:type="spellStart"/>
            <w:r w:rsidRPr="00F418C5">
              <w:rPr>
                <w:rFonts w:cstheme="minorHAnsi"/>
              </w:rPr>
              <w:t>Mostovi</w:t>
            </w:r>
            <w:proofErr w:type="spellEnd"/>
            <w:r w:rsidRPr="00F418C5">
              <w:rPr>
                <w:rFonts w:cstheme="minorHAnsi"/>
              </w:rPr>
              <w:t xml:space="preserve"> in </w:t>
            </w:r>
            <w:proofErr w:type="spellStart"/>
            <w:r w:rsidRPr="00F418C5">
              <w:rPr>
                <w:rFonts w:cstheme="minorHAnsi"/>
              </w:rPr>
              <w:t>viadukti</w:t>
            </w:r>
            <w:proofErr w:type="spellEnd"/>
          </w:p>
        </w:tc>
        <w:tc>
          <w:tcPr>
            <w:tcW w:w="843" w:type="dxa"/>
            <w:shd w:val="clear" w:color="auto" w:fill="D9D9D9" w:themeFill="background1" w:themeFillShade="D9"/>
          </w:tcPr>
          <w:p w14:paraId="2ADA891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1CC8F388"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643379E4"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25D7FAFB"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69C43491" w14:textId="77777777" w:rsidR="00D13D69" w:rsidRPr="00F418C5" w:rsidRDefault="00D13D69" w:rsidP="00CD5748">
            <w:pPr>
              <w:jc w:val="center"/>
              <w:rPr>
                <w:rFonts w:cstheme="minorHAnsi"/>
              </w:rPr>
            </w:pPr>
          </w:p>
        </w:tc>
      </w:tr>
      <w:tr w:rsidR="00D13D69" w14:paraId="321EB277" w14:textId="77777777" w:rsidTr="00CD5748">
        <w:tc>
          <w:tcPr>
            <w:tcW w:w="4503" w:type="dxa"/>
          </w:tcPr>
          <w:p w14:paraId="4B3E646F" w14:textId="77777777" w:rsidR="00D13D69" w:rsidRPr="00F418C5" w:rsidRDefault="00D13D69" w:rsidP="00CD5748">
            <w:pPr>
              <w:rPr>
                <w:rFonts w:cstheme="minorHAnsi"/>
              </w:rPr>
            </w:pPr>
            <w:r w:rsidRPr="00F418C5">
              <w:rPr>
                <w:rFonts w:cstheme="minorHAnsi"/>
              </w:rPr>
              <w:t xml:space="preserve">21410 </w:t>
            </w:r>
            <w:proofErr w:type="spellStart"/>
            <w:r w:rsidRPr="00F418C5">
              <w:rPr>
                <w:rFonts w:cstheme="minorHAnsi"/>
              </w:rPr>
              <w:t>Mostovi</w:t>
            </w:r>
            <w:proofErr w:type="spellEnd"/>
            <w:r w:rsidRPr="00F418C5">
              <w:rPr>
                <w:rFonts w:cstheme="minorHAnsi"/>
              </w:rPr>
              <w:t xml:space="preserve">, </w:t>
            </w:r>
            <w:proofErr w:type="spellStart"/>
            <w:r w:rsidRPr="00F418C5">
              <w:rPr>
                <w:rFonts w:cstheme="minorHAnsi"/>
              </w:rPr>
              <w:t>viadukti</w:t>
            </w:r>
            <w:proofErr w:type="spellEnd"/>
            <w:r w:rsidRPr="00F418C5">
              <w:rPr>
                <w:rFonts w:cstheme="minorHAnsi"/>
              </w:rPr>
              <w:t xml:space="preserve">, </w:t>
            </w:r>
            <w:proofErr w:type="spellStart"/>
            <w:r w:rsidRPr="00F418C5">
              <w:rPr>
                <w:rFonts w:cstheme="minorHAnsi"/>
              </w:rPr>
              <w:t>nadvozi</w:t>
            </w:r>
            <w:proofErr w:type="spellEnd"/>
            <w:r w:rsidRPr="00F418C5">
              <w:rPr>
                <w:rFonts w:cstheme="minorHAnsi"/>
              </w:rPr>
              <w:t xml:space="preserve">, </w:t>
            </w:r>
            <w:proofErr w:type="spellStart"/>
            <w:r w:rsidRPr="00F418C5">
              <w:rPr>
                <w:rFonts w:cstheme="minorHAnsi"/>
              </w:rPr>
              <w:t>nadhodi</w:t>
            </w:r>
            <w:proofErr w:type="spellEnd"/>
          </w:p>
        </w:tc>
        <w:tc>
          <w:tcPr>
            <w:tcW w:w="843" w:type="dxa"/>
          </w:tcPr>
          <w:p w14:paraId="339FD15D" w14:textId="77777777" w:rsidR="00D13D69" w:rsidRDefault="00D13D69" w:rsidP="00CD5748">
            <w:pPr>
              <w:jc w:val="center"/>
              <w:rPr>
                <w:rFonts w:cstheme="minorHAnsi"/>
              </w:rPr>
            </w:pPr>
          </w:p>
        </w:tc>
        <w:tc>
          <w:tcPr>
            <w:tcW w:w="903" w:type="dxa"/>
          </w:tcPr>
          <w:p w14:paraId="152FAADD" w14:textId="77777777" w:rsidR="00D13D69" w:rsidRPr="00534580" w:rsidRDefault="00D13D69" w:rsidP="00CD5748">
            <w:pPr>
              <w:jc w:val="center"/>
              <w:rPr>
                <w:rFonts w:cstheme="minorHAnsi"/>
                <w:vertAlign w:val="superscript"/>
              </w:rPr>
            </w:pPr>
            <w:r>
              <w:rPr>
                <w:rFonts w:cstheme="minorHAnsi"/>
              </w:rPr>
              <w:t>2</w:t>
            </w:r>
          </w:p>
        </w:tc>
        <w:tc>
          <w:tcPr>
            <w:tcW w:w="981" w:type="dxa"/>
          </w:tcPr>
          <w:p w14:paraId="60BA9E19" w14:textId="77777777" w:rsidR="00D13D69" w:rsidRPr="00534580" w:rsidRDefault="00D13D69" w:rsidP="00CD5748">
            <w:pPr>
              <w:jc w:val="center"/>
              <w:rPr>
                <w:rFonts w:cstheme="minorHAnsi"/>
                <w:vertAlign w:val="superscript"/>
              </w:rPr>
            </w:pPr>
            <w:r>
              <w:rPr>
                <w:rFonts w:cstheme="minorHAnsi"/>
              </w:rPr>
              <w:t>2</w:t>
            </w:r>
          </w:p>
        </w:tc>
        <w:tc>
          <w:tcPr>
            <w:tcW w:w="985" w:type="dxa"/>
            <w:shd w:val="clear" w:color="auto" w:fill="auto"/>
          </w:tcPr>
          <w:p w14:paraId="72501FA9" w14:textId="77777777" w:rsidR="00D13D69" w:rsidRPr="00534580" w:rsidRDefault="00D13D69" w:rsidP="00CD5748">
            <w:pPr>
              <w:jc w:val="center"/>
              <w:rPr>
                <w:rFonts w:cstheme="minorHAnsi"/>
                <w:vertAlign w:val="superscript"/>
              </w:rPr>
            </w:pPr>
            <w:r>
              <w:rPr>
                <w:rFonts w:cstheme="minorHAnsi"/>
              </w:rPr>
              <w:t>+</w:t>
            </w:r>
          </w:p>
        </w:tc>
        <w:tc>
          <w:tcPr>
            <w:tcW w:w="1073" w:type="dxa"/>
          </w:tcPr>
          <w:p w14:paraId="06DB9CE5" w14:textId="77777777" w:rsidR="00D13D69" w:rsidRPr="00F418C5" w:rsidRDefault="00D13D69" w:rsidP="00CD5748">
            <w:pPr>
              <w:jc w:val="center"/>
              <w:rPr>
                <w:rFonts w:cstheme="minorHAnsi"/>
              </w:rPr>
            </w:pPr>
            <w:r w:rsidRPr="00F418C5">
              <w:rPr>
                <w:rFonts w:cstheme="minorHAnsi"/>
              </w:rPr>
              <w:t>+</w:t>
            </w:r>
          </w:p>
        </w:tc>
      </w:tr>
      <w:tr w:rsidR="00D13D69" w14:paraId="30F76655" w14:textId="77777777" w:rsidTr="00CD5748">
        <w:tc>
          <w:tcPr>
            <w:tcW w:w="4503" w:type="dxa"/>
            <w:tcBorders>
              <w:bottom w:val="single" w:sz="4" w:space="0" w:color="auto"/>
            </w:tcBorders>
            <w:shd w:val="clear" w:color="auto" w:fill="D9D9D9" w:themeFill="background1" w:themeFillShade="D9"/>
          </w:tcPr>
          <w:p w14:paraId="5EB15EB0" w14:textId="77777777" w:rsidR="00D13D69" w:rsidRPr="00F418C5" w:rsidRDefault="00D13D69" w:rsidP="00CD5748">
            <w:pPr>
              <w:rPr>
                <w:rFonts w:cstheme="minorHAnsi"/>
              </w:rPr>
            </w:pPr>
            <w:r w:rsidRPr="00F418C5">
              <w:rPr>
                <w:rFonts w:cstheme="minorHAnsi"/>
              </w:rPr>
              <w:t xml:space="preserve">2142 </w:t>
            </w:r>
            <w:proofErr w:type="spellStart"/>
            <w:r w:rsidRPr="00F418C5">
              <w:rPr>
                <w:rFonts w:cstheme="minorHAnsi"/>
              </w:rPr>
              <w:t>Predori</w:t>
            </w:r>
            <w:proofErr w:type="spellEnd"/>
            <w:r w:rsidRPr="00F418C5">
              <w:rPr>
                <w:rFonts w:cstheme="minorHAnsi"/>
              </w:rPr>
              <w:t xml:space="preserve"> in </w:t>
            </w:r>
            <w:proofErr w:type="spellStart"/>
            <w:r w:rsidRPr="00F418C5">
              <w:rPr>
                <w:rFonts w:cstheme="minorHAnsi"/>
              </w:rPr>
              <w:t>podhodi</w:t>
            </w:r>
            <w:proofErr w:type="spellEnd"/>
          </w:p>
        </w:tc>
        <w:tc>
          <w:tcPr>
            <w:tcW w:w="843" w:type="dxa"/>
            <w:tcBorders>
              <w:bottom w:val="single" w:sz="4" w:space="0" w:color="auto"/>
            </w:tcBorders>
            <w:shd w:val="clear" w:color="auto" w:fill="D9D9D9" w:themeFill="background1" w:themeFillShade="D9"/>
          </w:tcPr>
          <w:p w14:paraId="558A6F83"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3AE4CBCF"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766B8828"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16535D12"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17263CCE" w14:textId="77777777" w:rsidR="00D13D69" w:rsidRPr="00F418C5" w:rsidRDefault="00D13D69" w:rsidP="00CD5748">
            <w:pPr>
              <w:jc w:val="center"/>
              <w:rPr>
                <w:rFonts w:cstheme="minorHAnsi"/>
              </w:rPr>
            </w:pPr>
          </w:p>
        </w:tc>
      </w:tr>
      <w:tr w:rsidR="00D13D69" w14:paraId="0F2F30F2" w14:textId="77777777" w:rsidTr="00CD5748">
        <w:tc>
          <w:tcPr>
            <w:tcW w:w="4503" w:type="dxa"/>
            <w:shd w:val="clear" w:color="auto" w:fill="auto"/>
          </w:tcPr>
          <w:p w14:paraId="1E1D86E6" w14:textId="77777777" w:rsidR="00D13D69" w:rsidRPr="00F418C5" w:rsidRDefault="00D13D69" w:rsidP="00CD5748">
            <w:pPr>
              <w:rPr>
                <w:rFonts w:cstheme="minorHAnsi"/>
              </w:rPr>
            </w:pPr>
            <w:r w:rsidRPr="00F418C5">
              <w:rPr>
                <w:rFonts w:cstheme="minorHAnsi"/>
              </w:rPr>
              <w:t xml:space="preserve">21421 </w:t>
            </w:r>
            <w:proofErr w:type="spellStart"/>
            <w:r w:rsidRPr="00F418C5">
              <w:rPr>
                <w:rFonts w:cstheme="minorHAnsi"/>
              </w:rPr>
              <w:t>Predori</w:t>
            </w:r>
            <w:proofErr w:type="spellEnd"/>
          </w:p>
        </w:tc>
        <w:tc>
          <w:tcPr>
            <w:tcW w:w="843" w:type="dxa"/>
          </w:tcPr>
          <w:p w14:paraId="6DCCEBFC"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698618DB" w14:textId="77777777" w:rsidR="00D13D69" w:rsidRPr="00F418C5" w:rsidRDefault="00D13D69" w:rsidP="00CD5748">
            <w:pPr>
              <w:jc w:val="center"/>
              <w:rPr>
                <w:rFonts w:cstheme="minorHAnsi"/>
              </w:rPr>
            </w:pPr>
            <w:r>
              <w:rPr>
                <w:rFonts w:cstheme="minorHAnsi"/>
              </w:rPr>
              <w:t>2</w:t>
            </w:r>
          </w:p>
        </w:tc>
        <w:tc>
          <w:tcPr>
            <w:tcW w:w="981" w:type="dxa"/>
            <w:shd w:val="clear" w:color="auto" w:fill="auto"/>
          </w:tcPr>
          <w:p w14:paraId="58748291" w14:textId="77777777" w:rsidR="00D13D69" w:rsidRPr="00F418C5" w:rsidRDefault="00D13D69" w:rsidP="00CD5748">
            <w:pPr>
              <w:jc w:val="center"/>
              <w:rPr>
                <w:rFonts w:cstheme="minorHAnsi"/>
              </w:rPr>
            </w:pPr>
            <w:r>
              <w:rPr>
                <w:rFonts w:cstheme="minorHAnsi"/>
              </w:rPr>
              <w:t>2</w:t>
            </w:r>
          </w:p>
        </w:tc>
        <w:tc>
          <w:tcPr>
            <w:tcW w:w="985" w:type="dxa"/>
            <w:shd w:val="clear" w:color="auto" w:fill="auto"/>
          </w:tcPr>
          <w:p w14:paraId="08C1DBEE" w14:textId="77777777" w:rsidR="00D13D69" w:rsidRPr="00F418C5" w:rsidRDefault="00D13D69" w:rsidP="00CD5748">
            <w:pPr>
              <w:jc w:val="center"/>
              <w:rPr>
                <w:rFonts w:cstheme="minorHAnsi"/>
              </w:rPr>
            </w:pPr>
            <w:r>
              <w:rPr>
                <w:rFonts w:cstheme="minorHAnsi"/>
              </w:rPr>
              <w:t>2</w:t>
            </w:r>
          </w:p>
        </w:tc>
        <w:tc>
          <w:tcPr>
            <w:tcW w:w="1073" w:type="dxa"/>
            <w:shd w:val="clear" w:color="auto" w:fill="auto"/>
          </w:tcPr>
          <w:p w14:paraId="101EF87B" w14:textId="77777777" w:rsidR="00D13D69" w:rsidRPr="00F418C5" w:rsidRDefault="00D13D69" w:rsidP="00CD5748">
            <w:pPr>
              <w:jc w:val="center"/>
              <w:rPr>
                <w:rFonts w:cstheme="minorHAnsi"/>
              </w:rPr>
            </w:pPr>
            <w:r>
              <w:rPr>
                <w:rFonts w:cstheme="minorHAnsi"/>
              </w:rPr>
              <w:t>+</w:t>
            </w:r>
          </w:p>
        </w:tc>
      </w:tr>
      <w:tr w:rsidR="00D13D69" w14:paraId="40BA843A" w14:textId="77777777" w:rsidTr="00CD5748">
        <w:tc>
          <w:tcPr>
            <w:tcW w:w="4503" w:type="dxa"/>
            <w:shd w:val="clear" w:color="auto" w:fill="auto"/>
          </w:tcPr>
          <w:p w14:paraId="2075787A" w14:textId="77777777" w:rsidR="00D13D69" w:rsidRPr="00F418C5" w:rsidRDefault="00D13D69" w:rsidP="00CD5748">
            <w:pPr>
              <w:rPr>
                <w:rFonts w:cstheme="minorHAnsi"/>
              </w:rPr>
            </w:pPr>
            <w:r w:rsidRPr="00F418C5">
              <w:rPr>
                <w:rFonts w:cstheme="minorHAnsi"/>
              </w:rPr>
              <w:t xml:space="preserve">21422 </w:t>
            </w:r>
            <w:proofErr w:type="spellStart"/>
            <w:r w:rsidRPr="00F418C5">
              <w:rPr>
                <w:rFonts w:cstheme="minorHAnsi"/>
              </w:rPr>
              <w:t>Podhodi</w:t>
            </w:r>
            <w:proofErr w:type="spellEnd"/>
          </w:p>
        </w:tc>
        <w:tc>
          <w:tcPr>
            <w:tcW w:w="843" w:type="dxa"/>
          </w:tcPr>
          <w:p w14:paraId="559B9B83" w14:textId="77777777" w:rsidR="00D13D69" w:rsidRPr="00F418C5" w:rsidRDefault="00D13D69" w:rsidP="00CD5748">
            <w:pPr>
              <w:jc w:val="center"/>
              <w:rPr>
                <w:rFonts w:cstheme="minorHAnsi"/>
              </w:rPr>
            </w:pPr>
          </w:p>
        </w:tc>
        <w:tc>
          <w:tcPr>
            <w:tcW w:w="903" w:type="dxa"/>
            <w:shd w:val="clear" w:color="auto" w:fill="auto"/>
          </w:tcPr>
          <w:p w14:paraId="4DA9DD76" w14:textId="77777777" w:rsidR="00D13D69" w:rsidRPr="00F418C5" w:rsidRDefault="00D13D69" w:rsidP="00CD5748">
            <w:pPr>
              <w:jc w:val="center"/>
              <w:rPr>
                <w:rFonts w:cstheme="minorHAnsi"/>
              </w:rPr>
            </w:pPr>
            <w:r>
              <w:rPr>
                <w:rFonts w:cstheme="minorHAnsi"/>
              </w:rPr>
              <w:t>2</w:t>
            </w:r>
          </w:p>
        </w:tc>
        <w:tc>
          <w:tcPr>
            <w:tcW w:w="981" w:type="dxa"/>
            <w:shd w:val="clear" w:color="auto" w:fill="auto"/>
          </w:tcPr>
          <w:p w14:paraId="08A1CECA" w14:textId="77777777" w:rsidR="00D13D69" w:rsidRPr="00F418C5" w:rsidRDefault="00D13D69" w:rsidP="00CD5748">
            <w:pPr>
              <w:jc w:val="center"/>
              <w:rPr>
                <w:rFonts w:cstheme="minorHAnsi"/>
              </w:rPr>
            </w:pPr>
            <w:r>
              <w:rPr>
                <w:rFonts w:cstheme="minorHAnsi"/>
              </w:rPr>
              <w:t>2</w:t>
            </w:r>
          </w:p>
        </w:tc>
        <w:tc>
          <w:tcPr>
            <w:tcW w:w="985" w:type="dxa"/>
            <w:shd w:val="clear" w:color="auto" w:fill="auto"/>
          </w:tcPr>
          <w:p w14:paraId="4286C378" w14:textId="77777777" w:rsidR="00D13D69" w:rsidRDefault="00D13D69" w:rsidP="00CD5748">
            <w:pPr>
              <w:jc w:val="center"/>
            </w:pPr>
            <w:r>
              <w:rPr>
                <w:rFonts w:cstheme="minorHAnsi"/>
              </w:rPr>
              <w:t>2</w:t>
            </w:r>
          </w:p>
        </w:tc>
        <w:tc>
          <w:tcPr>
            <w:tcW w:w="1073" w:type="dxa"/>
            <w:shd w:val="clear" w:color="auto" w:fill="auto"/>
          </w:tcPr>
          <w:p w14:paraId="4705B340" w14:textId="77777777" w:rsidR="00D13D69" w:rsidRDefault="00D13D69" w:rsidP="00CD5748">
            <w:pPr>
              <w:jc w:val="center"/>
            </w:pPr>
            <w:r>
              <w:rPr>
                <w:rFonts w:cstheme="minorHAnsi"/>
              </w:rPr>
              <w:t>+</w:t>
            </w:r>
          </w:p>
        </w:tc>
      </w:tr>
      <w:tr w:rsidR="00D13D69" w14:paraId="5CFCF7BA" w14:textId="77777777" w:rsidTr="00CD5748">
        <w:tc>
          <w:tcPr>
            <w:tcW w:w="4503" w:type="dxa"/>
            <w:shd w:val="clear" w:color="auto" w:fill="auto"/>
          </w:tcPr>
          <w:p w14:paraId="4E6F8713" w14:textId="77777777" w:rsidR="00D13D69" w:rsidRPr="00F418C5" w:rsidRDefault="00D13D69" w:rsidP="00CD5748">
            <w:pPr>
              <w:rPr>
                <w:rFonts w:cstheme="minorHAnsi"/>
              </w:rPr>
            </w:pPr>
            <w:r w:rsidRPr="00F418C5">
              <w:rPr>
                <w:rFonts w:cstheme="minorHAnsi"/>
              </w:rPr>
              <w:t xml:space="preserve">21423 </w:t>
            </w:r>
            <w:proofErr w:type="spellStart"/>
            <w:r w:rsidRPr="00F418C5">
              <w:rPr>
                <w:rFonts w:cstheme="minorHAnsi"/>
              </w:rPr>
              <w:t>Pokriti</w:t>
            </w:r>
            <w:proofErr w:type="spellEnd"/>
            <w:r w:rsidRPr="00F418C5">
              <w:rPr>
                <w:rFonts w:cstheme="minorHAnsi"/>
              </w:rPr>
              <w:t xml:space="preserve"> </w:t>
            </w:r>
            <w:proofErr w:type="spellStart"/>
            <w:r w:rsidRPr="00F418C5">
              <w:rPr>
                <w:rFonts w:cstheme="minorHAnsi"/>
              </w:rPr>
              <w:t>vkopi</w:t>
            </w:r>
            <w:proofErr w:type="spellEnd"/>
            <w:r w:rsidRPr="00F418C5">
              <w:rPr>
                <w:rFonts w:cstheme="minorHAnsi"/>
              </w:rPr>
              <w:t xml:space="preserve"> in </w:t>
            </w:r>
            <w:proofErr w:type="spellStart"/>
            <w:r w:rsidRPr="00F418C5">
              <w:rPr>
                <w:rFonts w:cstheme="minorHAnsi"/>
              </w:rPr>
              <w:t>galerije</w:t>
            </w:r>
            <w:proofErr w:type="spellEnd"/>
          </w:p>
        </w:tc>
        <w:tc>
          <w:tcPr>
            <w:tcW w:w="843" w:type="dxa"/>
          </w:tcPr>
          <w:p w14:paraId="279DD439" w14:textId="77777777" w:rsidR="00D13D69" w:rsidRPr="00F418C5" w:rsidRDefault="00D13D69" w:rsidP="00CD5748">
            <w:pPr>
              <w:jc w:val="center"/>
              <w:rPr>
                <w:rFonts w:cstheme="minorHAnsi"/>
              </w:rPr>
            </w:pPr>
            <w:r>
              <w:rPr>
                <w:rFonts w:cstheme="minorHAnsi"/>
              </w:rPr>
              <w:t>*</w:t>
            </w:r>
          </w:p>
        </w:tc>
        <w:tc>
          <w:tcPr>
            <w:tcW w:w="903" w:type="dxa"/>
            <w:shd w:val="clear" w:color="auto" w:fill="auto"/>
          </w:tcPr>
          <w:p w14:paraId="6CE34CE5" w14:textId="77777777" w:rsidR="00D13D69" w:rsidRPr="00F418C5" w:rsidRDefault="00D13D69" w:rsidP="00CD5748">
            <w:pPr>
              <w:jc w:val="center"/>
              <w:rPr>
                <w:rFonts w:cstheme="minorHAnsi"/>
              </w:rPr>
            </w:pPr>
            <w:r>
              <w:rPr>
                <w:rFonts w:cstheme="minorHAnsi"/>
              </w:rPr>
              <w:t>2</w:t>
            </w:r>
          </w:p>
        </w:tc>
        <w:tc>
          <w:tcPr>
            <w:tcW w:w="981" w:type="dxa"/>
            <w:shd w:val="clear" w:color="auto" w:fill="auto"/>
          </w:tcPr>
          <w:p w14:paraId="6709E440" w14:textId="77777777" w:rsidR="00D13D69" w:rsidRPr="00F418C5" w:rsidRDefault="00D13D69" w:rsidP="00CD5748">
            <w:pPr>
              <w:jc w:val="center"/>
              <w:rPr>
                <w:rFonts w:cstheme="minorHAnsi"/>
              </w:rPr>
            </w:pPr>
            <w:r>
              <w:rPr>
                <w:rFonts w:cstheme="minorHAnsi"/>
              </w:rPr>
              <w:t>2</w:t>
            </w:r>
          </w:p>
        </w:tc>
        <w:tc>
          <w:tcPr>
            <w:tcW w:w="985" w:type="dxa"/>
            <w:shd w:val="clear" w:color="auto" w:fill="auto"/>
          </w:tcPr>
          <w:p w14:paraId="01865D38" w14:textId="77777777" w:rsidR="00D13D69" w:rsidRDefault="00D13D69" w:rsidP="00CD5748">
            <w:pPr>
              <w:jc w:val="center"/>
            </w:pPr>
            <w:r>
              <w:rPr>
                <w:rFonts w:cstheme="minorHAnsi"/>
              </w:rPr>
              <w:t>2</w:t>
            </w:r>
          </w:p>
        </w:tc>
        <w:tc>
          <w:tcPr>
            <w:tcW w:w="1073" w:type="dxa"/>
            <w:shd w:val="clear" w:color="auto" w:fill="auto"/>
          </w:tcPr>
          <w:p w14:paraId="1AB2EB63" w14:textId="77777777" w:rsidR="00D13D69" w:rsidRDefault="00D13D69" w:rsidP="00CD5748">
            <w:pPr>
              <w:jc w:val="center"/>
            </w:pPr>
            <w:r>
              <w:rPr>
                <w:rFonts w:cstheme="minorHAnsi"/>
              </w:rPr>
              <w:t>+</w:t>
            </w:r>
          </w:p>
        </w:tc>
      </w:tr>
      <w:tr w:rsidR="00D13D69" w14:paraId="5128E01D" w14:textId="77777777" w:rsidTr="00CD5748">
        <w:tc>
          <w:tcPr>
            <w:tcW w:w="4503" w:type="dxa"/>
            <w:shd w:val="clear" w:color="auto" w:fill="D9D9D9" w:themeFill="background1" w:themeFillShade="D9"/>
          </w:tcPr>
          <w:p w14:paraId="6FB879D7" w14:textId="77777777" w:rsidR="00D13D69" w:rsidRPr="00F418C5" w:rsidRDefault="00D13D69" w:rsidP="00CD5748">
            <w:pPr>
              <w:rPr>
                <w:rFonts w:cstheme="minorHAnsi"/>
              </w:rPr>
            </w:pPr>
            <w:r w:rsidRPr="00F418C5">
              <w:rPr>
                <w:rFonts w:cstheme="minorHAnsi"/>
              </w:rPr>
              <w:lastRenderedPageBreak/>
              <w:t xml:space="preserve">215 </w:t>
            </w:r>
            <w:proofErr w:type="spellStart"/>
            <w:r w:rsidRPr="00F418C5">
              <w:rPr>
                <w:rFonts w:cstheme="minorHAnsi"/>
              </w:rPr>
              <w:t>Pristanišča</w:t>
            </w:r>
            <w:proofErr w:type="spellEnd"/>
            <w:r w:rsidRPr="00F418C5">
              <w:rPr>
                <w:rFonts w:cstheme="minorHAnsi"/>
              </w:rPr>
              <w:t xml:space="preserve">, </w:t>
            </w:r>
            <w:proofErr w:type="spellStart"/>
            <w:r w:rsidRPr="00F418C5">
              <w:rPr>
                <w:rFonts w:cstheme="minorHAnsi"/>
              </w:rPr>
              <w:t>plovbne</w:t>
            </w:r>
            <w:proofErr w:type="spellEnd"/>
            <w:r w:rsidRPr="00F418C5">
              <w:rPr>
                <w:rFonts w:cstheme="minorHAnsi"/>
              </w:rPr>
              <w:t xml:space="preserve"> </w:t>
            </w:r>
            <w:proofErr w:type="spellStart"/>
            <w:r w:rsidRPr="00F418C5">
              <w:rPr>
                <w:rFonts w:cstheme="minorHAnsi"/>
              </w:rPr>
              <w:t>poti</w:t>
            </w:r>
            <w:proofErr w:type="spellEnd"/>
            <w:r w:rsidRPr="00F418C5">
              <w:rPr>
                <w:rFonts w:cstheme="minorHAnsi"/>
              </w:rPr>
              <w:t xml:space="preserve">, </w:t>
            </w:r>
            <w:proofErr w:type="spellStart"/>
            <w:r w:rsidRPr="00F418C5">
              <w:rPr>
                <w:rFonts w:cstheme="minorHAnsi"/>
              </w:rPr>
              <w:t>pregrade</w:t>
            </w:r>
            <w:proofErr w:type="spellEnd"/>
            <w:r w:rsidRPr="00F418C5">
              <w:rPr>
                <w:rFonts w:cstheme="minorHAnsi"/>
              </w:rPr>
              <w:t xml:space="preserve"> in </w:t>
            </w:r>
            <w:proofErr w:type="spellStart"/>
            <w:r w:rsidRPr="00F418C5">
              <w:rPr>
                <w:rFonts w:cstheme="minorHAnsi"/>
              </w:rPr>
              <w:t>jezovi</w:t>
            </w:r>
            <w:proofErr w:type="spellEnd"/>
            <w:r w:rsidRPr="00F418C5">
              <w:rPr>
                <w:rFonts w:cstheme="minorHAnsi"/>
              </w:rPr>
              <w:t xml:space="preserve"> </w:t>
            </w:r>
            <w:proofErr w:type="spellStart"/>
            <w:r w:rsidRPr="00F418C5">
              <w:rPr>
                <w:rFonts w:cstheme="minorHAnsi"/>
              </w:rPr>
              <w:t>ter</w:t>
            </w:r>
            <w:proofErr w:type="spellEnd"/>
            <w:r w:rsidRPr="00F418C5">
              <w:rPr>
                <w:rFonts w:cstheme="minorHAnsi"/>
              </w:rPr>
              <w:t xml:space="preserve">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vodni</w:t>
            </w:r>
            <w:proofErr w:type="spellEnd"/>
            <w:r w:rsidRPr="00F418C5">
              <w:rPr>
                <w:rFonts w:cstheme="minorHAnsi"/>
              </w:rPr>
              <w:t xml:space="preserve"> </w:t>
            </w:r>
            <w:proofErr w:type="spellStart"/>
            <w:r w:rsidRPr="00F418C5">
              <w:rPr>
                <w:rFonts w:cstheme="minorHAnsi"/>
              </w:rPr>
              <w:t>objekti</w:t>
            </w:r>
            <w:proofErr w:type="spellEnd"/>
          </w:p>
        </w:tc>
        <w:tc>
          <w:tcPr>
            <w:tcW w:w="843" w:type="dxa"/>
            <w:shd w:val="clear" w:color="auto" w:fill="D9D9D9" w:themeFill="background1" w:themeFillShade="D9"/>
          </w:tcPr>
          <w:p w14:paraId="13271868"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DE00574"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763E0B67"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45486D92"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06A05D53" w14:textId="77777777" w:rsidR="00D13D69" w:rsidRPr="00F418C5" w:rsidRDefault="00D13D69" w:rsidP="00CD5748">
            <w:pPr>
              <w:jc w:val="center"/>
              <w:rPr>
                <w:rFonts w:cstheme="minorHAnsi"/>
              </w:rPr>
            </w:pPr>
          </w:p>
        </w:tc>
      </w:tr>
      <w:tr w:rsidR="00D13D69" w14:paraId="45977774" w14:textId="77777777" w:rsidTr="00CD5748">
        <w:tc>
          <w:tcPr>
            <w:tcW w:w="4503" w:type="dxa"/>
            <w:tcBorders>
              <w:bottom w:val="single" w:sz="4" w:space="0" w:color="auto"/>
            </w:tcBorders>
            <w:shd w:val="clear" w:color="auto" w:fill="D9D9D9" w:themeFill="background1" w:themeFillShade="D9"/>
          </w:tcPr>
          <w:p w14:paraId="282AA3C2" w14:textId="77777777" w:rsidR="00D13D69" w:rsidRPr="00F418C5" w:rsidRDefault="00D13D69" w:rsidP="00CD5748">
            <w:pPr>
              <w:rPr>
                <w:rFonts w:cstheme="minorHAnsi"/>
              </w:rPr>
            </w:pPr>
            <w:r w:rsidRPr="00F418C5">
              <w:rPr>
                <w:rFonts w:cstheme="minorHAnsi"/>
              </w:rPr>
              <w:t xml:space="preserve">2151 </w:t>
            </w:r>
            <w:proofErr w:type="spellStart"/>
            <w:r w:rsidRPr="00F418C5">
              <w:rPr>
                <w:rFonts w:cstheme="minorHAnsi"/>
              </w:rPr>
              <w:t>Pristanišča</w:t>
            </w:r>
            <w:proofErr w:type="spellEnd"/>
            <w:r w:rsidRPr="00F418C5">
              <w:rPr>
                <w:rFonts w:cstheme="minorHAnsi"/>
              </w:rPr>
              <w:t xml:space="preserve"> in </w:t>
            </w:r>
            <w:proofErr w:type="spellStart"/>
            <w:r w:rsidRPr="00F418C5">
              <w:rPr>
                <w:rFonts w:cstheme="minorHAnsi"/>
              </w:rPr>
              <w:t>plovbne</w:t>
            </w:r>
            <w:proofErr w:type="spellEnd"/>
            <w:r w:rsidRPr="00F418C5">
              <w:rPr>
                <w:rFonts w:cstheme="minorHAnsi"/>
              </w:rPr>
              <w:t xml:space="preserve"> </w:t>
            </w:r>
            <w:proofErr w:type="spellStart"/>
            <w:r w:rsidRPr="00F418C5">
              <w:rPr>
                <w:rFonts w:cstheme="minorHAnsi"/>
              </w:rPr>
              <w:t>poti</w:t>
            </w:r>
            <w:proofErr w:type="spellEnd"/>
          </w:p>
        </w:tc>
        <w:tc>
          <w:tcPr>
            <w:tcW w:w="843" w:type="dxa"/>
            <w:tcBorders>
              <w:bottom w:val="single" w:sz="4" w:space="0" w:color="auto"/>
            </w:tcBorders>
            <w:shd w:val="clear" w:color="auto" w:fill="D9D9D9" w:themeFill="background1" w:themeFillShade="D9"/>
          </w:tcPr>
          <w:p w14:paraId="06D9208C"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52C250E2"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03A5C685"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09BD9CAF"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4A309A2C" w14:textId="77777777" w:rsidR="00D13D69" w:rsidRPr="00F418C5" w:rsidRDefault="00D13D69" w:rsidP="00CD5748">
            <w:pPr>
              <w:jc w:val="center"/>
              <w:rPr>
                <w:rFonts w:cstheme="minorHAnsi"/>
              </w:rPr>
            </w:pPr>
          </w:p>
        </w:tc>
      </w:tr>
      <w:tr w:rsidR="00D13D69" w14:paraId="5126ED03" w14:textId="77777777" w:rsidTr="00CD5748">
        <w:tc>
          <w:tcPr>
            <w:tcW w:w="4503" w:type="dxa"/>
            <w:shd w:val="clear" w:color="auto" w:fill="auto"/>
          </w:tcPr>
          <w:p w14:paraId="5ECE8570" w14:textId="77777777" w:rsidR="00D13D69" w:rsidRPr="00F418C5" w:rsidRDefault="00D13D69" w:rsidP="00CD5748">
            <w:pPr>
              <w:rPr>
                <w:rFonts w:cstheme="minorHAnsi"/>
              </w:rPr>
            </w:pPr>
            <w:r w:rsidRPr="00F418C5">
              <w:rPr>
                <w:rFonts w:cstheme="minorHAnsi"/>
              </w:rPr>
              <w:t xml:space="preserve">21510 </w:t>
            </w:r>
            <w:proofErr w:type="spellStart"/>
            <w:r w:rsidRPr="00F418C5">
              <w:rPr>
                <w:rFonts w:cstheme="minorHAnsi"/>
              </w:rPr>
              <w:t>Pristanišča</w:t>
            </w:r>
            <w:proofErr w:type="spellEnd"/>
            <w:r w:rsidRPr="00F418C5">
              <w:rPr>
                <w:rFonts w:cstheme="minorHAnsi"/>
              </w:rPr>
              <w:t xml:space="preserve"> in </w:t>
            </w:r>
            <w:proofErr w:type="spellStart"/>
            <w:r w:rsidRPr="00F418C5">
              <w:rPr>
                <w:rFonts w:cstheme="minorHAnsi"/>
              </w:rPr>
              <w:t>plovbne</w:t>
            </w:r>
            <w:proofErr w:type="spellEnd"/>
            <w:r w:rsidRPr="00F418C5">
              <w:rPr>
                <w:rFonts w:cstheme="minorHAnsi"/>
              </w:rPr>
              <w:t xml:space="preserve"> pot</w:t>
            </w:r>
          </w:p>
        </w:tc>
        <w:tc>
          <w:tcPr>
            <w:tcW w:w="843" w:type="dxa"/>
          </w:tcPr>
          <w:p w14:paraId="33E213E6" w14:textId="77777777" w:rsidR="00D13D69" w:rsidRPr="00A90D05" w:rsidRDefault="00D13D69" w:rsidP="00CD5748">
            <w:pPr>
              <w:jc w:val="center"/>
              <w:rPr>
                <w:rFonts w:cstheme="minorHAnsi"/>
              </w:rPr>
            </w:pPr>
          </w:p>
        </w:tc>
        <w:tc>
          <w:tcPr>
            <w:tcW w:w="903" w:type="dxa"/>
            <w:shd w:val="clear" w:color="auto" w:fill="auto"/>
          </w:tcPr>
          <w:p w14:paraId="03221BDA" w14:textId="77777777" w:rsidR="00D13D69" w:rsidRDefault="00D13D69" w:rsidP="00CD5748">
            <w:pPr>
              <w:jc w:val="center"/>
            </w:pPr>
            <w:r>
              <w:rPr>
                <w:rFonts w:cstheme="minorHAnsi"/>
              </w:rPr>
              <w:t>2</w:t>
            </w:r>
          </w:p>
        </w:tc>
        <w:tc>
          <w:tcPr>
            <w:tcW w:w="981" w:type="dxa"/>
            <w:shd w:val="clear" w:color="auto" w:fill="auto"/>
          </w:tcPr>
          <w:p w14:paraId="4E931DA3" w14:textId="77777777" w:rsidR="00D13D69" w:rsidRDefault="00D13D69" w:rsidP="00CD5748">
            <w:pPr>
              <w:jc w:val="center"/>
            </w:pPr>
            <w:r>
              <w:rPr>
                <w:rFonts w:cstheme="minorHAnsi"/>
              </w:rPr>
              <w:t>2</w:t>
            </w:r>
          </w:p>
        </w:tc>
        <w:tc>
          <w:tcPr>
            <w:tcW w:w="985" w:type="dxa"/>
            <w:shd w:val="clear" w:color="auto" w:fill="auto"/>
          </w:tcPr>
          <w:p w14:paraId="7CE4CCD5" w14:textId="77777777" w:rsidR="00D13D69" w:rsidRDefault="00D13D69" w:rsidP="00CD5748">
            <w:pPr>
              <w:jc w:val="center"/>
            </w:pPr>
            <w:r>
              <w:rPr>
                <w:rFonts w:cstheme="minorHAnsi"/>
              </w:rPr>
              <w:t>2</w:t>
            </w:r>
          </w:p>
        </w:tc>
        <w:tc>
          <w:tcPr>
            <w:tcW w:w="1073" w:type="dxa"/>
            <w:shd w:val="clear" w:color="auto" w:fill="auto"/>
          </w:tcPr>
          <w:p w14:paraId="7092F752" w14:textId="77777777" w:rsidR="00D13D69" w:rsidRPr="00F418C5" w:rsidRDefault="00D13D69" w:rsidP="00CD5748">
            <w:pPr>
              <w:jc w:val="center"/>
              <w:rPr>
                <w:rFonts w:cstheme="minorHAnsi"/>
              </w:rPr>
            </w:pPr>
            <w:r w:rsidRPr="00F418C5">
              <w:rPr>
                <w:rFonts w:cstheme="minorHAnsi"/>
              </w:rPr>
              <w:t>+</w:t>
            </w:r>
          </w:p>
        </w:tc>
      </w:tr>
      <w:tr w:rsidR="00D13D69" w14:paraId="612A9100" w14:textId="77777777" w:rsidTr="00CD5748">
        <w:tc>
          <w:tcPr>
            <w:tcW w:w="4503" w:type="dxa"/>
            <w:shd w:val="clear" w:color="auto" w:fill="D9D9D9" w:themeFill="background1" w:themeFillShade="D9"/>
          </w:tcPr>
          <w:p w14:paraId="5D5F7F67" w14:textId="77777777" w:rsidR="00D13D69" w:rsidRPr="00F418C5" w:rsidRDefault="00D13D69" w:rsidP="00CD5748">
            <w:pPr>
              <w:rPr>
                <w:rFonts w:cstheme="minorHAnsi"/>
              </w:rPr>
            </w:pPr>
            <w:r w:rsidRPr="00F418C5">
              <w:rPr>
                <w:rFonts w:cstheme="minorHAnsi"/>
              </w:rPr>
              <w:t xml:space="preserve">2152 </w:t>
            </w:r>
            <w:proofErr w:type="spellStart"/>
            <w:r w:rsidRPr="00F418C5">
              <w:rPr>
                <w:rFonts w:cstheme="minorHAnsi"/>
              </w:rPr>
              <w:t>Jezovi</w:t>
            </w:r>
            <w:proofErr w:type="spellEnd"/>
            <w:r w:rsidRPr="00F418C5">
              <w:rPr>
                <w:rFonts w:cstheme="minorHAnsi"/>
              </w:rPr>
              <w:t xml:space="preserve">, </w:t>
            </w:r>
            <w:proofErr w:type="spellStart"/>
            <w:r w:rsidRPr="00F418C5">
              <w:rPr>
                <w:rFonts w:cstheme="minorHAnsi"/>
              </w:rPr>
              <w:t>vodne</w:t>
            </w:r>
            <w:proofErr w:type="spellEnd"/>
            <w:r w:rsidRPr="00F418C5">
              <w:rPr>
                <w:rFonts w:cstheme="minorHAnsi"/>
              </w:rPr>
              <w:t xml:space="preserve"> </w:t>
            </w:r>
            <w:proofErr w:type="spellStart"/>
            <w:r w:rsidRPr="00F418C5">
              <w:rPr>
                <w:rFonts w:cstheme="minorHAnsi"/>
              </w:rPr>
              <w:t>pregrade</w:t>
            </w:r>
            <w:proofErr w:type="spellEnd"/>
            <w:r w:rsidRPr="00F418C5">
              <w:rPr>
                <w:rFonts w:cstheme="minorHAnsi"/>
              </w:rPr>
              <w:t xml:space="preserve"> in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vodni</w:t>
            </w:r>
            <w:proofErr w:type="spellEnd"/>
            <w:r w:rsidRPr="00F418C5">
              <w:rPr>
                <w:rFonts w:cstheme="minorHAnsi"/>
              </w:rPr>
              <w:t xml:space="preserve"> </w:t>
            </w:r>
            <w:proofErr w:type="spellStart"/>
            <w:r w:rsidRPr="00F418C5">
              <w:rPr>
                <w:rFonts w:cstheme="minorHAnsi"/>
              </w:rPr>
              <w:t>objekti</w:t>
            </w:r>
            <w:proofErr w:type="spellEnd"/>
          </w:p>
        </w:tc>
        <w:tc>
          <w:tcPr>
            <w:tcW w:w="843" w:type="dxa"/>
            <w:shd w:val="clear" w:color="auto" w:fill="D9D9D9" w:themeFill="background1" w:themeFillShade="D9"/>
          </w:tcPr>
          <w:p w14:paraId="33A7812A"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3C12ED91"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3D30AE31"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0F975177"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3B1CF688" w14:textId="77777777" w:rsidR="00D13D69" w:rsidRPr="00F418C5" w:rsidRDefault="00D13D69" w:rsidP="00CD5748">
            <w:pPr>
              <w:jc w:val="center"/>
              <w:rPr>
                <w:rFonts w:cstheme="minorHAnsi"/>
              </w:rPr>
            </w:pPr>
          </w:p>
        </w:tc>
      </w:tr>
      <w:tr w:rsidR="00D13D69" w14:paraId="6D7CE308" w14:textId="77777777" w:rsidTr="00CD5748">
        <w:tc>
          <w:tcPr>
            <w:tcW w:w="4503" w:type="dxa"/>
            <w:shd w:val="clear" w:color="auto" w:fill="D9D9D9" w:themeFill="background1" w:themeFillShade="D9"/>
          </w:tcPr>
          <w:p w14:paraId="3909A5C9" w14:textId="77777777" w:rsidR="00D13D69" w:rsidRPr="00F418C5" w:rsidRDefault="00D13D69" w:rsidP="00CD5748">
            <w:pPr>
              <w:rPr>
                <w:rFonts w:cstheme="minorHAnsi"/>
              </w:rPr>
            </w:pPr>
            <w:r w:rsidRPr="00F418C5">
              <w:rPr>
                <w:rFonts w:cstheme="minorHAnsi"/>
              </w:rPr>
              <w:t xml:space="preserve">21520 </w:t>
            </w:r>
            <w:proofErr w:type="spellStart"/>
            <w:r w:rsidRPr="00F418C5">
              <w:rPr>
                <w:rFonts w:cstheme="minorHAnsi"/>
              </w:rPr>
              <w:t>Jezovi</w:t>
            </w:r>
            <w:proofErr w:type="spellEnd"/>
            <w:r w:rsidRPr="00F418C5">
              <w:rPr>
                <w:rFonts w:cstheme="minorHAnsi"/>
              </w:rPr>
              <w:t xml:space="preserve">, </w:t>
            </w:r>
            <w:proofErr w:type="spellStart"/>
            <w:r w:rsidRPr="00F418C5">
              <w:rPr>
                <w:rFonts w:cstheme="minorHAnsi"/>
              </w:rPr>
              <w:t>vodne</w:t>
            </w:r>
            <w:proofErr w:type="spellEnd"/>
            <w:r w:rsidRPr="00F418C5">
              <w:rPr>
                <w:rFonts w:cstheme="minorHAnsi"/>
              </w:rPr>
              <w:t xml:space="preserve"> </w:t>
            </w:r>
            <w:proofErr w:type="spellStart"/>
            <w:r w:rsidRPr="00F418C5">
              <w:rPr>
                <w:rFonts w:cstheme="minorHAnsi"/>
              </w:rPr>
              <w:t>pregrade</w:t>
            </w:r>
            <w:proofErr w:type="spellEnd"/>
            <w:r w:rsidRPr="00F418C5">
              <w:rPr>
                <w:rFonts w:cstheme="minorHAnsi"/>
              </w:rPr>
              <w:t xml:space="preserve"> in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vodni</w:t>
            </w:r>
            <w:proofErr w:type="spellEnd"/>
            <w:r w:rsidRPr="00F418C5">
              <w:rPr>
                <w:rFonts w:cstheme="minorHAnsi"/>
              </w:rPr>
              <w:t xml:space="preserve"> </w:t>
            </w:r>
            <w:proofErr w:type="spellStart"/>
            <w:r w:rsidRPr="00F418C5">
              <w:rPr>
                <w:rFonts w:cstheme="minorHAnsi"/>
              </w:rPr>
              <w:t>objekti</w:t>
            </w:r>
            <w:proofErr w:type="spellEnd"/>
          </w:p>
        </w:tc>
        <w:tc>
          <w:tcPr>
            <w:tcW w:w="843" w:type="dxa"/>
            <w:shd w:val="clear" w:color="auto" w:fill="D9D9D9" w:themeFill="background1" w:themeFillShade="D9"/>
          </w:tcPr>
          <w:p w14:paraId="4229E25E"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BDDFB86"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6E07398A"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2637589F"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344F9E69" w14:textId="77777777" w:rsidR="00D13D69" w:rsidRPr="00F418C5" w:rsidRDefault="00D13D69" w:rsidP="00CD5748">
            <w:pPr>
              <w:jc w:val="center"/>
              <w:rPr>
                <w:rFonts w:cstheme="minorHAnsi"/>
              </w:rPr>
            </w:pPr>
          </w:p>
        </w:tc>
      </w:tr>
      <w:tr w:rsidR="00D13D69" w14:paraId="6C96C7F5" w14:textId="77777777" w:rsidTr="00CD5748">
        <w:tc>
          <w:tcPr>
            <w:tcW w:w="4503" w:type="dxa"/>
          </w:tcPr>
          <w:p w14:paraId="6B1E8F48" w14:textId="77777777" w:rsidR="00D13D69" w:rsidRPr="00042396" w:rsidRDefault="00D13D69" w:rsidP="00CD5748">
            <w:pPr>
              <w:rPr>
                <w:rFonts w:cstheme="minorHAnsi"/>
              </w:rPr>
            </w:pPr>
            <w:proofErr w:type="spellStart"/>
            <w:r w:rsidRPr="00042396">
              <w:rPr>
                <w:rFonts w:cstheme="minorHAnsi"/>
              </w:rPr>
              <w:t>jezovi</w:t>
            </w:r>
            <w:proofErr w:type="spellEnd"/>
            <w:r w:rsidRPr="00042396">
              <w:rPr>
                <w:rFonts w:cstheme="minorHAnsi"/>
              </w:rPr>
              <w:t xml:space="preserve">, </w:t>
            </w:r>
            <w:proofErr w:type="spellStart"/>
            <w:r w:rsidRPr="00042396">
              <w:rPr>
                <w:rFonts w:cstheme="minorHAnsi"/>
              </w:rPr>
              <w:t>pragovi</w:t>
            </w:r>
            <w:proofErr w:type="spellEnd"/>
            <w:r w:rsidRPr="00042396">
              <w:rPr>
                <w:rFonts w:cstheme="minorHAnsi"/>
              </w:rPr>
              <w:t xml:space="preserve">, </w:t>
            </w:r>
            <w:proofErr w:type="spellStart"/>
            <w:r w:rsidRPr="00042396">
              <w:rPr>
                <w:rFonts w:cstheme="minorHAnsi"/>
              </w:rPr>
              <w:t>drče</w:t>
            </w:r>
            <w:proofErr w:type="spellEnd"/>
            <w:r w:rsidRPr="00042396">
              <w:rPr>
                <w:rFonts w:cstheme="minorHAnsi"/>
              </w:rPr>
              <w:t xml:space="preserve">, </w:t>
            </w:r>
            <w:proofErr w:type="spellStart"/>
            <w:r w:rsidRPr="00042396">
              <w:rPr>
                <w:rFonts w:cstheme="minorHAnsi"/>
              </w:rPr>
              <w:t>pregrade</w:t>
            </w:r>
            <w:proofErr w:type="spellEnd"/>
          </w:p>
        </w:tc>
        <w:tc>
          <w:tcPr>
            <w:tcW w:w="843" w:type="dxa"/>
          </w:tcPr>
          <w:p w14:paraId="0E6BB438" w14:textId="77777777" w:rsidR="00D13D69" w:rsidRPr="00042396" w:rsidRDefault="00D13D69" w:rsidP="00CD5748">
            <w:pPr>
              <w:jc w:val="center"/>
              <w:rPr>
                <w:rFonts w:cstheme="minorHAnsi"/>
              </w:rPr>
            </w:pPr>
          </w:p>
        </w:tc>
        <w:tc>
          <w:tcPr>
            <w:tcW w:w="903" w:type="dxa"/>
          </w:tcPr>
          <w:p w14:paraId="54ED93F2" w14:textId="77777777" w:rsidR="00D13D69" w:rsidRPr="00042396" w:rsidRDefault="00D13D69" w:rsidP="00CD5748">
            <w:pPr>
              <w:jc w:val="center"/>
              <w:rPr>
                <w:rFonts w:cstheme="minorHAnsi"/>
              </w:rPr>
            </w:pPr>
            <w:r w:rsidRPr="00042396">
              <w:rPr>
                <w:rFonts w:cstheme="minorHAnsi"/>
              </w:rPr>
              <w:t>+</w:t>
            </w:r>
          </w:p>
        </w:tc>
        <w:tc>
          <w:tcPr>
            <w:tcW w:w="981" w:type="dxa"/>
          </w:tcPr>
          <w:p w14:paraId="39518F52" w14:textId="77777777" w:rsidR="00D13D69" w:rsidRPr="00042396" w:rsidRDefault="00D13D69" w:rsidP="00CD5748">
            <w:pPr>
              <w:jc w:val="center"/>
              <w:rPr>
                <w:rFonts w:cstheme="minorHAnsi"/>
              </w:rPr>
            </w:pPr>
            <w:r w:rsidRPr="00042396">
              <w:rPr>
                <w:rFonts w:cstheme="minorHAnsi"/>
              </w:rPr>
              <w:t>+</w:t>
            </w:r>
          </w:p>
        </w:tc>
        <w:tc>
          <w:tcPr>
            <w:tcW w:w="985" w:type="dxa"/>
          </w:tcPr>
          <w:p w14:paraId="08F3FF8E" w14:textId="77777777" w:rsidR="00D13D69" w:rsidRPr="00042396" w:rsidRDefault="00D13D69" w:rsidP="00CD5748">
            <w:pPr>
              <w:jc w:val="center"/>
              <w:rPr>
                <w:rFonts w:cstheme="minorHAnsi"/>
              </w:rPr>
            </w:pPr>
            <w:r w:rsidRPr="00042396">
              <w:rPr>
                <w:rFonts w:cstheme="minorHAnsi"/>
              </w:rPr>
              <w:t>+</w:t>
            </w:r>
          </w:p>
        </w:tc>
        <w:tc>
          <w:tcPr>
            <w:tcW w:w="1073" w:type="dxa"/>
          </w:tcPr>
          <w:p w14:paraId="139F97FF" w14:textId="77777777" w:rsidR="00D13D69" w:rsidRPr="00042396" w:rsidRDefault="00D13D69" w:rsidP="00CD5748">
            <w:pPr>
              <w:jc w:val="center"/>
              <w:rPr>
                <w:rFonts w:cstheme="minorHAnsi"/>
              </w:rPr>
            </w:pPr>
            <w:r w:rsidRPr="00042396">
              <w:rPr>
                <w:rFonts w:cstheme="minorHAnsi"/>
              </w:rPr>
              <w:t>+</w:t>
            </w:r>
          </w:p>
        </w:tc>
      </w:tr>
      <w:tr w:rsidR="00D13D69" w14:paraId="2796CE3C" w14:textId="77777777" w:rsidTr="00CD5748">
        <w:tc>
          <w:tcPr>
            <w:tcW w:w="4503" w:type="dxa"/>
          </w:tcPr>
          <w:p w14:paraId="6F81F64A" w14:textId="77777777" w:rsidR="00D13D69" w:rsidRPr="00042396" w:rsidRDefault="00D13D69" w:rsidP="00CD5748">
            <w:pPr>
              <w:rPr>
                <w:rFonts w:cstheme="minorHAnsi"/>
              </w:rPr>
            </w:pPr>
            <w:proofErr w:type="spellStart"/>
            <w:r w:rsidRPr="00042396">
              <w:rPr>
                <w:rFonts w:cstheme="minorHAnsi"/>
              </w:rPr>
              <w:t>vkopani</w:t>
            </w:r>
            <w:proofErr w:type="spellEnd"/>
            <w:r w:rsidRPr="00042396">
              <w:rPr>
                <w:rFonts w:cstheme="minorHAnsi"/>
              </w:rPr>
              <w:t xml:space="preserve"> </w:t>
            </w:r>
            <w:proofErr w:type="spellStart"/>
            <w:r w:rsidRPr="00042396">
              <w:rPr>
                <w:rFonts w:cstheme="minorHAnsi"/>
              </w:rPr>
              <w:t>zadrževalniki</w:t>
            </w:r>
            <w:proofErr w:type="spellEnd"/>
            <w:r w:rsidRPr="00042396">
              <w:rPr>
                <w:rFonts w:cstheme="minorHAnsi"/>
              </w:rPr>
              <w:t xml:space="preserve"> in </w:t>
            </w:r>
            <w:proofErr w:type="spellStart"/>
            <w:r w:rsidRPr="00042396">
              <w:rPr>
                <w:rFonts w:cstheme="minorHAnsi"/>
              </w:rPr>
              <w:t>podobni</w:t>
            </w:r>
            <w:proofErr w:type="spellEnd"/>
            <w:r w:rsidRPr="00042396">
              <w:rPr>
                <w:rFonts w:cstheme="minorHAnsi"/>
              </w:rPr>
              <w:t xml:space="preserve"> </w:t>
            </w:r>
            <w:proofErr w:type="spellStart"/>
            <w:r w:rsidRPr="00042396">
              <w:rPr>
                <w:rFonts w:cstheme="minorHAnsi"/>
              </w:rPr>
              <w:t>objekti</w:t>
            </w:r>
            <w:proofErr w:type="spellEnd"/>
            <w:r w:rsidRPr="00042396">
              <w:rPr>
                <w:rFonts w:cstheme="minorHAnsi"/>
              </w:rPr>
              <w:t xml:space="preserve"> za </w:t>
            </w:r>
            <w:proofErr w:type="spellStart"/>
            <w:r w:rsidRPr="00042396">
              <w:rPr>
                <w:rFonts w:cstheme="minorHAnsi"/>
              </w:rPr>
              <w:t>akumulacijo</w:t>
            </w:r>
            <w:proofErr w:type="spellEnd"/>
            <w:r w:rsidRPr="00042396">
              <w:rPr>
                <w:rFonts w:cstheme="minorHAnsi"/>
              </w:rPr>
              <w:t xml:space="preserve"> </w:t>
            </w:r>
            <w:proofErr w:type="spellStart"/>
            <w:r w:rsidRPr="00042396">
              <w:rPr>
                <w:rFonts w:cstheme="minorHAnsi"/>
              </w:rPr>
              <w:t>vode</w:t>
            </w:r>
            <w:proofErr w:type="spellEnd"/>
          </w:p>
        </w:tc>
        <w:tc>
          <w:tcPr>
            <w:tcW w:w="843" w:type="dxa"/>
          </w:tcPr>
          <w:p w14:paraId="67D2717D" w14:textId="77777777" w:rsidR="00D13D69" w:rsidRPr="00042396" w:rsidRDefault="00D13D69" w:rsidP="00CD5748">
            <w:pPr>
              <w:jc w:val="center"/>
              <w:rPr>
                <w:rFonts w:cstheme="minorHAnsi"/>
              </w:rPr>
            </w:pPr>
          </w:p>
        </w:tc>
        <w:tc>
          <w:tcPr>
            <w:tcW w:w="903" w:type="dxa"/>
          </w:tcPr>
          <w:p w14:paraId="0F58A4F3" w14:textId="77777777" w:rsidR="00D13D69" w:rsidRPr="00042396" w:rsidRDefault="00D13D69" w:rsidP="00CD5748">
            <w:pPr>
              <w:jc w:val="center"/>
              <w:rPr>
                <w:rFonts w:cstheme="minorHAnsi"/>
              </w:rPr>
            </w:pPr>
            <w:r w:rsidRPr="00042396">
              <w:rPr>
                <w:rFonts w:cstheme="minorHAnsi"/>
              </w:rPr>
              <w:t>+</w:t>
            </w:r>
          </w:p>
        </w:tc>
        <w:tc>
          <w:tcPr>
            <w:tcW w:w="981" w:type="dxa"/>
          </w:tcPr>
          <w:p w14:paraId="56BCBE44" w14:textId="77777777" w:rsidR="00D13D69" w:rsidRPr="00042396" w:rsidRDefault="00D13D69" w:rsidP="00CD5748">
            <w:pPr>
              <w:jc w:val="center"/>
              <w:rPr>
                <w:rFonts w:cstheme="minorHAnsi"/>
              </w:rPr>
            </w:pPr>
            <w:r w:rsidRPr="00042396">
              <w:rPr>
                <w:rFonts w:cstheme="minorHAnsi"/>
              </w:rPr>
              <w:t>+</w:t>
            </w:r>
          </w:p>
        </w:tc>
        <w:tc>
          <w:tcPr>
            <w:tcW w:w="985" w:type="dxa"/>
          </w:tcPr>
          <w:p w14:paraId="21DC1531" w14:textId="77777777" w:rsidR="00D13D69" w:rsidRPr="00042396" w:rsidRDefault="00D13D69" w:rsidP="00CD5748">
            <w:pPr>
              <w:jc w:val="center"/>
              <w:rPr>
                <w:rFonts w:cstheme="minorHAnsi"/>
              </w:rPr>
            </w:pPr>
            <w:r w:rsidRPr="00042396">
              <w:rPr>
                <w:rFonts w:cstheme="minorHAnsi"/>
              </w:rPr>
              <w:t>+</w:t>
            </w:r>
          </w:p>
        </w:tc>
        <w:tc>
          <w:tcPr>
            <w:tcW w:w="1073" w:type="dxa"/>
          </w:tcPr>
          <w:p w14:paraId="1325AE27" w14:textId="77777777" w:rsidR="00D13D69" w:rsidRPr="00042396" w:rsidRDefault="00D13D69" w:rsidP="00CD5748">
            <w:pPr>
              <w:jc w:val="center"/>
              <w:rPr>
                <w:rFonts w:cstheme="minorHAnsi"/>
              </w:rPr>
            </w:pPr>
            <w:r w:rsidRPr="00042396">
              <w:rPr>
                <w:rFonts w:cstheme="minorHAnsi"/>
              </w:rPr>
              <w:t>+</w:t>
            </w:r>
          </w:p>
        </w:tc>
      </w:tr>
      <w:tr w:rsidR="00D13D69" w14:paraId="20DF35C4" w14:textId="77777777" w:rsidTr="00CD5748">
        <w:tc>
          <w:tcPr>
            <w:tcW w:w="4503" w:type="dxa"/>
          </w:tcPr>
          <w:p w14:paraId="5F7292E3" w14:textId="77777777" w:rsidR="00D13D69" w:rsidRPr="00042396" w:rsidRDefault="00D13D69" w:rsidP="00CD5748">
            <w:pPr>
              <w:rPr>
                <w:rFonts w:cstheme="minorHAnsi"/>
              </w:rPr>
            </w:pPr>
            <w:proofErr w:type="spellStart"/>
            <w:r w:rsidRPr="00042396">
              <w:rPr>
                <w:rFonts w:cstheme="minorHAnsi"/>
              </w:rPr>
              <w:t>zadrževalniki</w:t>
            </w:r>
            <w:proofErr w:type="spellEnd"/>
            <w:r w:rsidRPr="00042396">
              <w:rPr>
                <w:rFonts w:cstheme="minorHAnsi"/>
              </w:rPr>
              <w:t xml:space="preserve"> za </w:t>
            </w:r>
            <w:proofErr w:type="spellStart"/>
            <w:r w:rsidRPr="00042396">
              <w:rPr>
                <w:rFonts w:cstheme="minorHAnsi"/>
              </w:rPr>
              <w:t>akumulacijo</w:t>
            </w:r>
            <w:proofErr w:type="spellEnd"/>
            <w:r w:rsidRPr="00042396">
              <w:rPr>
                <w:rFonts w:cstheme="minorHAnsi"/>
              </w:rPr>
              <w:t xml:space="preserve"> </w:t>
            </w:r>
            <w:proofErr w:type="spellStart"/>
            <w:r w:rsidRPr="00042396">
              <w:rPr>
                <w:rFonts w:cstheme="minorHAnsi"/>
              </w:rPr>
              <w:t>vode</w:t>
            </w:r>
            <w:proofErr w:type="spellEnd"/>
            <w:r w:rsidRPr="00042396">
              <w:rPr>
                <w:rFonts w:cstheme="minorHAnsi"/>
              </w:rPr>
              <w:t xml:space="preserve"> za </w:t>
            </w:r>
            <w:proofErr w:type="spellStart"/>
            <w:r w:rsidRPr="00042396">
              <w:rPr>
                <w:rFonts w:cstheme="minorHAnsi"/>
              </w:rPr>
              <w:t>namakanje</w:t>
            </w:r>
            <w:proofErr w:type="spellEnd"/>
            <w:r w:rsidRPr="00042396">
              <w:rPr>
                <w:rFonts w:cstheme="minorHAnsi"/>
              </w:rPr>
              <w:t xml:space="preserve"> </w:t>
            </w:r>
            <w:proofErr w:type="spellStart"/>
            <w:r w:rsidRPr="00042396">
              <w:rPr>
                <w:rFonts w:cstheme="minorHAnsi"/>
              </w:rPr>
              <w:t>kmetijskih</w:t>
            </w:r>
            <w:proofErr w:type="spellEnd"/>
            <w:r w:rsidRPr="00042396">
              <w:rPr>
                <w:rFonts w:cstheme="minorHAnsi"/>
              </w:rPr>
              <w:t xml:space="preserve"> </w:t>
            </w:r>
            <w:proofErr w:type="spellStart"/>
            <w:r w:rsidRPr="00042396">
              <w:rPr>
                <w:rFonts w:cstheme="minorHAnsi"/>
              </w:rPr>
              <w:t>zemljišč</w:t>
            </w:r>
            <w:proofErr w:type="spellEnd"/>
          </w:p>
        </w:tc>
        <w:tc>
          <w:tcPr>
            <w:tcW w:w="843" w:type="dxa"/>
          </w:tcPr>
          <w:p w14:paraId="4979E60E" w14:textId="77777777" w:rsidR="00D13D69" w:rsidRPr="00042396" w:rsidRDefault="00D13D69" w:rsidP="00CD5748">
            <w:pPr>
              <w:jc w:val="center"/>
              <w:rPr>
                <w:rFonts w:cstheme="minorHAnsi"/>
              </w:rPr>
            </w:pPr>
          </w:p>
        </w:tc>
        <w:tc>
          <w:tcPr>
            <w:tcW w:w="903" w:type="dxa"/>
          </w:tcPr>
          <w:p w14:paraId="647B8DE3" w14:textId="77777777" w:rsidR="00D13D69" w:rsidRPr="00042396" w:rsidRDefault="00D13D69" w:rsidP="00CD5748">
            <w:pPr>
              <w:jc w:val="center"/>
              <w:rPr>
                <w:rFonts w:cstheme="minorHAnsi"/>
              </w:rPr>
            </w:pPr>
            <w:r w:rsidRPr="00042396">
              <w:rPr>
                <w:rFonts w:cstheme="minorHAnsi"/>
              </w:rPr>
              <w:t>+</w:t>
            </w:r>
          </w:p>
        </w:tc>
        <w:tc>
          <w:tcPr>
            <w:tcW w:w="981" w:type="dxa"/>
          </w:tcPr>
          <w:p w14:paraId="72FF1F65" w14:textId="77777777" w:rsidR="00D13D69" w:rsidRPr="00042396" w:rsidRDefault="00D13D69" w:rsidP="00CD5748">
            <w:pPr>
              <w:jc w:val="center"/>
              <w:rPr>
                <w:rFonts w:cstheme="minorHAnsi"/>
              </w:rPr>
            </w:pPr>
            <w:r w:rsidRPr="00042396">
              <w:rPr>
                <w:rFonts w:cstheme="minorHAnsi"/>
              </w:rPr>
              <w:t>+</w:t>
            </w:r>
          </w:p>
        </w:tc>
        <w:tc>
          <w:tcPr>
            <w:tcW w:w="985" w:type="dxa"/>
          </w:tcPr>
          <w:p w14:paraId="40644F0A" w14:textId="77777777" w:rsidR="00D13D69" w:rsidRPr="00042396" w:rsidRDefault="00D13D69" w:rsidP="00CD5748">
            <w:pPr>
              <w:jc w:val="center"/>
              <w:rPr>
                <w:rFonts w:cstheme="minorHAnsi"/>
              </w:rPr>
            </w:pPr>
            <w:r w:rsidRPr="00042396">
              <w:rPr>
                <w:rFonts w:cstheme="minorHAnsi"/>
              </w:rPr>
              <w:t>+</w:t>
            </w:r>
          </w:p>
        </w:tc>
        <w:tc>
          <w:tcPr>
            <w:tcW w:w="1073" w:type="dxa"/>
          </w:tcPr>
          <w:p w14:paraId="63391B75" w14:textId="77777777" w:rsidR="00D13D69" w:rsidRPr="00042396" w:rsidRDefault="00D13D69" w:rsidP="00CD5748">
            <w:pPr>
              <w:jc w:val="center"/>
              <w:rPr>
                <w:rFonts w:cstheme="minorHAnsi"/>
              </w:rPr>
            </w:pPr>
            <w:r w:rsidRPr="00042396">
              <w:rPr>
                <w:rFonts w:cstheme="minorHAnsi"/>
              </w:rPr>
              <w:t>+</w:t>
            </w:r>
          </w:p>
        </w:tc>
      </w:tr>
      <w:tr w:rsidR="00D13D69" w14:paraId="7D163C16" w14:textId="77777777" w:rsidTr="00CD5748">
        <w:tc>
          <w:tcPr>
            <w:tcW w:w="4503" w:type="dxa"/>
          </w:tcPr>
          <w:p w14:paraId="2E1E6703" w14:textId="77777777" w:rsidR="00D13D69" w:rsidRPr="00042396" w:rsidRDefault="00D13D69" w:rsidP="00CD5748">
            <w:pPr>
              <w:rPr>
                <w:rFonts w:cstheme="minorHAnsi"/>
              </w:rPr>
            </w:pPr>
            <w:proofErr w:type="spellStart"/>
            <w:r w:rsidRPr="00042396">
              <w:rPr>
                <w:rFonts w:cstheme="minorHAnsi"/>
              </w:rPr>
              <w:t>objekti</w:t>
            </w:r>
            <w:proofErr w:type="spellEnd"/>
            <w:r w:rsidRPr="00042396">
              <w:rPr>
                <w:rFonts w:cstheme="minorHAnsi"/>
              </w:rPr>
              <w:t xml:space="preserve"> za </w:t>
            </w:r>
            <w:proofErr w:type="spellStart"/>
            <w:r w:rsidRPr="00042396">
              <w:rPr>
                <w:rFonts w:cstheme="minorHAnsi"/>
              </w:rPr>
              <w:t>zaščito</w:t>
            </w:r>
            <w:proofErr w:type="spellEnd"/>
            <w:r w:rsidRPr="00042396">
              <w:rPr>
                <w:rFonts w:cstheme="minorHAnsi"/>
              </w:rPr>
              <w:t xml:space="preserve"> </w:t>
            </w:r>
            <w:proofErr w:type="spellStart"/>
            <w:r w:rsidRPr="00042396">
              <w:rPr>
                <w:rFonts w:cstheme="minorHAnsi"/>
              </w:rPr>
              <w:t>rečnih</w:t>
            </w:r>
            <w:proofErr w:type="spellEnd"/>
            <w:r w:rsidRPr="00042396">
              <w:rPr>
                <w:rFonts w:cstheme="minorHAnsi"/>
              </w:rPr>
              <w:t xml:space="preserve"> in </w:t>
            </w:r>
            <w:proofErr w:type="spellStart"/>
            <w:r w:rsidRPr="00042396">
              <w:rPr>
                <w:rFonts w:cstheme="minorHAnsi"/>
              </w:rPr>
              <w:t>morskih</w:t>
            </w:r>
            <w:proofErr w:type="spellEnd"/>
            <w:r w:rsidRPr="00042396">
              <w:rPr>
                <w:rFonts w:cstheme="minorHAnsi"/>
              </w:rPr>
              <w:t xml:space="preserve"> </w:t>
            </w:r>
            <w:proofErr w:type="spellStart"/>
            <w:r w:rsidRPr="00042396">
              <w:rPr>
                <w:rFonts w:cstheme="minorHAnsi"/>
              </w:rPr>
              <w:t>bregov</w:t>
            </w:r>
            <w:proofErr w:type="spellEnd"/>
            <w:r w:rsidRPr="00042396">
              <w:rPr>
                <w:rFonts w:cstheme="minorHAnsi"/>
              </w:rPr>
              <w:t xml:space="preserve"> in </w:t>
            </w:r>
            <w:proofErr w:type="spellStart"/>
            <w:r w:rsidRPr="00042396">
              <w:rPr>
                <w:rFonts w:cstheme="minorHAnsi"/>
              </w:rPr>
              <w:t>ureditev</w:t>
            </w:r>
            <w:proofErr w:type="spellEnd"/>
            <w:r w:rsidRPr="00042396">
              <w:rPr>
                <w:rFonts w:cstheme="minorHAnsi"/>
              </w:rPr>
              <w:t xml:space="preserve"> </w:t>
            </w:r>
            <w:proofErr w:type="spellStart"/>
            <w:r w:rsidRPr="00042396">
              <w:rPr>
                <w:rFonts w:cstheme="minorHAnsi"/>
              </w:rPr>
              <w:t>strug</w:t>
            </w:r>
            <w:proofErr w:type="spellEnd"/>
          </w:p>
        </w:tc>
        <w:tc>
          <w:tcPr>
            <w:tcW w:w="843" w:type="dxa"/>
          </w:tcPr>
          <w:p w14:paraId="5F62AA84" w14:textId="77777777" w:rsidR="00D13D69" w:rsidRPr="00042396" w:rsidRDefault="00D13D69" w:rsidP="00CD5748">
            <w:pPr>
              <w:jc w:val="center"/>
              <w:rPr>
                <w:rFonts w:cstheme="minorHAnsi"/>
              </w:rPr>
            </w:pPr>
          </w:p>
        </w:tc>
        <w:tc>
          <w:tcPr>
            <w:tcW w:w="903" w:type="dxa"/>
          </w:tcPr>
          <w:p w14:paraId="67346E48" w14:textId="77777777" w:rsidR="00D13D69" w:rsidRPr="00042396" w:rsidRDefault="00D13D69" w:rsidP="00CD5748">
            <w:pPr>
              <w:jc w:val="center"/>
              <w:rPr>
                <w:rFonts w:cstheme="minorHAnsi"/>
              </w:rPr>
            </w:pPr>
            <w:r w:rsidRPr="00042396">
              <w:rPr>
                <w:rFonts w:cstheme="minorHAnsi"/>
              </w:rPr>
              <w:t>+</w:t>
            </w:r>
          </w:p>
        </w:tc>
        <w:tc>
          <w:tcPr>
            <w:tcW w:w="981" w:type="dxa"/>
          </w:tcPr>
          <w:p w14:paraId="6177A250" w14:textId="77777777" w:rsidR="00D13D69" w:rsidRPr="00042396" w:rsidRDefault="00D13D69" w:rsidP="00CD5748">
            <w:pPr>
              <w:jc w:val="center"/>
              <w:rPr>
                <w:rFonts w:cstheme="minorHAnsi"/>
              </w:rPr>
            </w:pPr>
            <w:r w:rsidRPr="00042396">
              <w:rPr>
                <w:rFonts w:cstheme="minorHAnsi"/>
              </w:rPr>
              <w:t>+</w:t>
            </w:r>
          </w:p>
        </w:tc>
        <w:tc>
          <w:tcPr>
            <w:tcW w:w="985" w:type="dxa"/>
          </w:tcPr>
          <w:p w14:paraId="459AAEF4" w14:textId="77777777" w:rsidR="00D13D69" w:rsidRPr="00042396" w:rsidRDefault="00D13D69" w:rsidP="00CD5748">
            <w:pPr>
              <w:jc w:val="center"/>
              <w:rPr>
                <w:rFonts w:cstheme="minorHAnsi"/>
              </w:rPr>
            </w:pPr>
            <w:r w:rsidRPr="00042396">
              <w:rPr>
                <w:rFonts w:cstheme="minorHAnsi"/>
              </w:rPr>
              <w:t>+</w:t>
            </w:r>
          </w:p>
        </w:tc>
        <w:tc>
          <w:tcPr>
            <w:tcW w:w="1073" w:type="dxa"/>
          </w:tcPr>
          <w:p w14:paraId="5A36A2F3" w14:textId="77777777" w:rsidR="00D13D69" w:rsidRPr="00042396" w:rsidRDefault="00D13D69" w:rsidP="00CD5748">
            <w:pPr>
              <w:jc w:val="center"/>
              <w:rPr>
                <w:rFonts w:cstheme="minorHAnsi"/>
              </w:rPr>
            </w:pPr>
            <w:r w:rsidRPr="00042396">
              <w:rPr>
                <w:rFonts w:cstheme="minorHAnsi"/>
              </w:rPr>
              <w:t>+</w:t>
            </w:r>
          </w:p>
        </w:tc>
      </w:tr>
      <w:tr w:rsidR="00D13D69" w14:paraId="149D1733" w14:textId="77777777" w:rsidTr="00CD5748">
        <w:tc>
          <w:tcPr>
            <w:tcW w:w="4503" w:type="dxa"/>
          </w:tcPr>
          <w:p w14:paraId="590C02D7" w14:textId="77777777" w:rsidR="00D13D69" w:rsidRPr="00042396" w:rsidRDefault="00D13D69" w:rsidP="00CD5748">
            <w:pPr>
              <w:rPr>
                <w:rFonts w:cstheme="minorHAnsi"/>
              </w:rPr>
            </w:pPr>
            <w:proofErr w:type="spellStart"/>
            <w:r w:rsidRPr="00042396">
              <w:rPr>
                <w:rFonts w:cstheme="minorHAnsi"/>
              </w:rPr>
              <w:t>nasipi</w:t>
            </w:r>
            <w:proofErr w:type="spellEnd"/>
            <w:r w:rsidRPr="00042396">
              <w:rPr>
                <w:rFonts w:cstheme="minorHAnsi"/>
              </w:rPr>
              <w:t xml:space="preserve"> in </w:t>
            </w:r>
            <w:proofErr w:type="spellStart"/>
            <w:r w:rsidRPr="00042396">
              <w:rPr>
                <w:rFonts w:cstheme="minorHAnsi"/>
              </w:rPr>
              <w:t>podobni</w:t>
            </w:r>
            <w:proofErr w:type="spellEnd"/>
            <w:r w:rsidRPr="00042396">
              <w:rPr>
                <w:rFonts w:cstheme="minorHAnsi"/>
              </w:rPr>
              <w:t xml:space="preserve"> </w:t>
            </w:r>
            <w:proofErr w:type="spellStart"/>
            <w:r w:rsidRPr="00042396">
              <w:rPr>
                <w:rFonts w:cstheme="minorHAnsi"/>
              </w:rPr>
              <w:t>objekti</w:t>
            </w:r>
            <w:proofErr w:type="spellEnd"/>
            <w:r w:rsidRPr="00042396">
              <w:rPr>
                <w:rFonts w:cstheme="minorHAnsi"/>
              </w:rPr>
              <w:t xml:space="preserve"> za </w:t>
            </w:r>
            <w:proofErr w:type="spellStart"/>
            <w:r w:rsidRPr="00042396">
              <w:rPr>
                <w:rFonts w:cstheme="minorHAnsi"/>
              </w:rPr>
              <w:t>zaščito</w:t>
            </w:r>
            <w:proofErr w:type="spellEnd"/>
            <w:r w:rsidRPr="00042396">
              <w:rPr>
                <w:rFonts w:cstheme="minorHAnsi"/>
              </w:rPr>
              <w:t xml:space="preserve"> pred </w:t>
            </w:r>
            <w:proofErr w:type="spellStart"/>
            <w:r w:rsidRPr="00042396">
              <w:rPr>
                <w:rFonts w:cstheme="minorHAnsi"/>
              </w:rPr>
              <w:t>poplavami</w:t>
            </w:r>
            <w:proofErr w:type="spellEnd"/>
          </w:p>
        </w:tc>
        <w:tc>
          <w:tcPr>
            <w:tcW w:w="843" w:type="dxa"/>
          </w:tcPr>
          <w:p w14:paraId="3CD5CCD8" w14:textId="77777777" w:rsidR="00D13D69" w:rsidRPr="00042396" w:rsidRDefault="00D13D69" w:rsidP="00CD5748">
            <w:pPr>
              <w:jc w:val="center"/>
              <w:rPr>
                <w:rFonts w:cstheme="minorHAnsi"/>
              </w:rPr>
            </w:pPr>
          </w:p>
        </w:tc>
        <w:tc>
          <w:tcPr>
            <w:tcW w:w="903" w:type="dxa"/>
          </w:tcPr>
          <w:p w14:paraId="71205308" w14:textId="77777777" w:rsidR="00D13D69" w:rsidRPr="00042396" w:rsidRDefault="00D13D69" w:rsidP="00CD5748">
            <w:pPr>
              <w:jc w:val="center"/>
              <w:rPr>
                <w:rFonts w:cstheme="minorHAnsi"/>
              </w:rPr>
            </w:pPr>
            <w:r w:rsidRPr="00042396">
              <w:rPr>
                <w:rFonts w:cstheme="minorHAnsi"/>
              </w:rPr>
              <w:t>+</w:t>
            </w:r>
          </w:p>
        </w:tc>
        <w:tc>
          <w:tcPr>
            <w:tcW w:w="981" w:type="dxa"/>
          </w:tcPr>
          <w:p w14:paraId="001E4E93" w14:textId="77777777" w:rsidR="00D13D69" w:rsidRPr="00042396" w:rsidRDefault="00D13D69" w:rsidP="00CD5748">
            <w:pPr>
              <w:jc w:val="center"/>
              <w:rPr>
                <w:rFonts w:cstheme="minorHAnsi"/>
              </w:rPr>
            </w:pPr>
            <w:r w:rsidRPr="00042396">
              <w:rPr>
                <w:rFonts w:cstheme="minorHAnsi"/>
              </w:rPr>
              <w:t>+</w:t>
            </w:r>
          </w:p>
        </w:tc>
        <w:tc>
          <w:tcPr>
            <w:tcW w:w="985" w:type="dxa"/>
          </w:tcPr>
          <w:p w14:paraId="25B909D6" w14:textId="77777777" w:rsidR="00D13D69" w:rsidRPr="00042396" w:rsidRDefault="00D13D69" w:rsidP="00CD5748">
            <w:pPr>
              <w:jc w:val="center"/>
              <w:rPr>
                <w:rFonts w:cstheme="minorHAnsi"/>
              </w:rPr>
            </w:pPr>
            <w:r w:rsidRPr="00042396">
              <w:rPr>
                <w:rFonts w:cstheme="minorHAnsi"/>
              </w:rPr>
              <w:t>+</w:t>
            </w:r>
          </w:p>
        </w:tc>
        <w:tc>
          <w:tcPr>
            <w:tcW w:w="1073" w:type="dxa"/>
          </w:tcPr>
          <w:p w14:paraId="46BB2591" w14:textId="77777777" w:rsidR="00D13D69" w:rsidRPr="00042396" w:rsidRDefault="00D13D69" w:rsidP="00CD5748">
            <w:pPr>
              <w:jc w:val="center"/>
              <w:rPr>
                <w:rFonts w:cstheme="minorHAnsi"/>
              </w:rPr>
            </w:pPr>
            <w:r w:rsidRPr="00042396">
              <w:rPr>
                <w:rFonts w:cstheme="minorHAnsi"/>
              </w:rPr>
              <w:t>+</w:t>
            </w:r>
          </w:p>
        </w:tc>
      </w:tr>
      <w:tr w:rsidR="00D13D69" w14:paraId="17F8C717" w14:textId="77777777" w:rsidTr="00CD5748">
        <w:tc>
          <w:tcPr>
            <w:tcW w:w="4503" w:type="dxa"/>
            <w:shd w:val="clear" w:color="auto" w:fill="D9D9D9" w:themeFill="background1" w:themeFillShade="D9"/>
          </w:tcPr>
          <w:p w14:paraId="698FCC1A" w14:textId="77777777" w:rsidR="00D13D69" w:rsidRPr="00F418C5" w:rsidRDefault="00D13D69" w:rsidP="00CD5748">
            <w:pPr>
              <w:rPr>
                <w:rFonts w:cstheme="minorHAnsi"/>
              </w:rPr>
            </w:pPr>
            <w:r w:rsidRPr="00F418C5">
              <w:rPr>
                <w:rFonts w:cstheme="minorHAnsi"/>
              </w:rPr>
              <w:t xml:space="preserve">2153 </w:t>
            </w:r>
            <w:proofErr w:type="spellStart"/>
            <w:r w:rsidRPr="00F418C5">
              <w:rPr>
                <w:rFonts w:cstheme="minorHAnsi"/>
              </w:rPr>
              <w:t>Sistem</w:t>
            </w:r>
            <w:proofErr w:type="spellEnd"/>
            <w:r w:rsidRPr="00F418C5">
              <w:rPr>
                <w:rFonts w:cstheme="minorHAnsi"/>
              </w:rPr>
              <w:t xml:space="preserve"> za </w:t>
            </w:r>
            <w:proofErr w:type="spellStart"/>
            <w:r w:rsidRPr="00F418C5">
              <w:rPr>
                <w:rFonts w:cstheme="minorHAnsi"/>
              </w:rPr>
              <w:t>namakanje</w:t>
            </w:r>
            <w:proofErr w:type="spellEnd"/>
            <w:r w:rsidRPr="00F418C5">
              <w:rPr>
                <w:rFonts w:cstheme="minorHAnsi"/>
              </w:rPr>
              <w:t xml:space="preserve"> in </w:t>
            </w:r>
            <w:proofErr w:type="spellStart"/>
            <w:r w:rsidRPr="00F418C5">
              <w:rPr>
                <w:rFonts w:cstheme="minorHAnsi"/>
              </w:rPr>
              <w:t>osuševanje</w:t>
            </w:r>
            <w:proofErr w:type="spellEnd"/>
            <w:r w:rsidRPr="00F418C5">
              <w:rPr>
                <w:rFonts w:cstheme="minorHAnsi"/>
              </w:rPr>
              <w:t xml:space="preserve">, </w:t>
            </w:r>
            <w:proofErr w:type="spellStart"/>
            <w:r w:rsidRPr="00F418C5">
              <w:rPr>
                <w:rFonts w:cstheme="minorHAnsi"/>
              </w:rPr>
              <w:t>akvadukti</w:t>
            </w:r>
            <w:proofErr w:type="spellEnd"/>
          </w:p>
        </w:tc>
        <w:tc>
          <w:tcPr>
            <w:tcW w:w="843" w:type="dxa"/>
            <w:shd w:val="clear" w:color="auto" w:fill="D9D9D9" w:themeFill="background1" w:themeFillShade="D9"/>
          </w:tcPr>
          <w:p w14:paraId="4C95F3B6"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2FB36708"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1084768D"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44C4AE21"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4858F696" w14:textId="77777777" w:rsidR="00D13D69" w:rsidRPr="00F418C5" w:rsidRDefault="00D13D69" w:rsidP="00CD5748">
            <w:pPr>
              <w:jc w:val="center"/>
              <w:rPr>
                <w:rFonts w:cstheme="minorHAnsi"/>
              </w:rPr>
            </w:pPr>
          </w:p>
        </w:tc>
      </w:tr>
      <w:tr w:rsidR="00D13D69" w14:paraId="0FD52515" w14:textId="77777777" w:rsidTr="00CD5748">
        <w:tc>
          <w:tcPr>
            <w:tcW w:w="4503" w:type="dxa"/>
          </w:tcPr>
          <w:p w14:paraId="3DFA74BA" w14:textId="77777777" w:rsidR="00D13D69" w:rsidRPr="00042396" w:rsidRDefault="00D13D69" w:rsidP="00CD5748">
            <w:pPr>
              <w:rPr>
                <w:rFonts w:cstheme="minorHAnsi"/>
              </w:rPr>
            </w:pPr>
            <w:r w:rsidRPr="00042396">
              <w:rPr>
                <w:rFonts w:cstheme="minorHAnsi"/>
              </w:rPr>
              <w:t xml:space="preserve">21530 </w:t>
            </w:r>
            <w:proofErr w:type="spellStart"/>
            <w:r w:rsidRPr="00042396">
              <w:rPr>
                <w:rFonts w:cstheme="minorHAnsi"/>
              </w:rPr>
              <w:t>Sistem</w:t>
            </w:r>
            <w:proofErr w:type="spellEnd"/>
            <w:r w:rsidRPr="00042396">
              <w:rPr>
                <w:rFonts w:cstheme="minorHAnsi"/>
              </w:rPr>
              <w:t xml:space="preserve"> za </w:t>
            </w:r>
            <w:proofErr w:type="spellStart"/>
            <w:r w:rsidRPr="00042396">
              <w:rPr>
                <w:rFonts w:cstheme="minorHAnsi"/>
              </w:rPr>
              <w:t>namakanje</w:t>
            </w:r>
            <w:proofErr w:type="spellEnd"/>
            <w:r w:rsidRPr="00042396">
              <w:rPr>
                <w:rFonts w:cstheme="minorHAnsi"/>
              </w:rPr>
              <w:t xml:space="preserve"> in </w:t>
            </w:r>
            <w:proofErr w:type="spellStart"/>
            <w:r w:rsidRPr="00042396">
              <w:rPr>
                <w:rFonts w:cstheme="minorHAnsi"/>
              </w:rPr>
              <w:t>osuševanje</w:t>
            </w:r>
            <w:proofErr w:type="spellEnd"/>
            <w:r w:rsidRPr="00042396">
              <w:rPr>
                <w:rFonts w:cstheme="minorHAnsi"/>
              </w:rPr>
              <w:t xml:space="preserve">, </w:t>
            </w:r>
            <w:proofErr w:type="spellStart"/>
            <w:r w:rsidRPr="00042396">
              <w:rPr>
                <w:rFonts w:cstheme="minorHAnsi"/>
              </w:rPr>
              <w:t>akvadukti</w:t>
            </w:r>
            <w:proofErr w:type="spellEnd"/>
          </w:p>
        </w:tc>
        <w:tc>
          <w:tcPr>
            <w:tcW w:w="843" w:type="dxa"/>
          </w:tcPr>
          <w:p w14:paraId="4C5CE653" w14:textId="77777777" w:rsidR="00D13D69" w:rsidRPr="00ED4CF9" w:rsidRDefault="00D13D69" w:rsidP="00CD5748">
            <w:pPr>
              <w:jc w:val="center"/>
              <w:rPr>
                <w:rFonts w:cstheme="minorHAnsi"/>
              </w:rPr>
            </w:pPr>
          </w:p>
        </w:tc>
        <w:tc>
          <w:tcPr>
            <w:tcW w:w="903" w:type="dxa"/>
          </w:tcPr>
          <w:p w14:paraId="22FCE76E" w14:textId="77777777" w:rsidR="00D13D69" w:rsidRPr="00042396" w:rsidRDefault="00D13D69" w:rsidP="00CD5748">
            <w:pPr>
              <w:jc w:val="center"/>
              <w:rPr>
                <w:rFonts w:cstheme="minorHAnsi"/>
              </w:rPr>
            </w:pPr>
            <w:r>
              <w:rPr>
                <w:rFonts w:cstheme="minorHAnsi"/>
              </w:rPr>
              <w:t>2</w:t>
            </w:r>
          </w:p>
        </w:tc>
        <w:tc>
          <w:tcPr>
            <w:tcW w:w="981" w:type="dxa"/>
          </w:tcPr>
          <w:p w14:paraId="5B47224E" w14:textId="77777777" w:rsidR="00D13D69" w:rsidRPr="00042396" w:rsidRDefault="00D13D69" w:rsidP="00CD5748">
            <w:pPr>
              <w:jc w:val="center"/>
              <w:rPr>
                <w:rFonts w:cstheme="minorHAnsi"/>
              </w:rPr>
            </w:pPr>
            <w:r>
              <w:rPr>
                <w:rFonts w:cstheme="minorHAnsi"/>
              </w:rPr>
              <w:t>2</w:t>
            </w:r>
          </w:p>
        </w:tc>
        <w:tc>
          <w:tcPr>
            <w:tcW w:w="985" w:type="dxa"/>
          </w:tcPr>
          <w:p w14:paraId="52FBDEC7" w14:textId="77777777" w:rsidR="00D13D69" w:rsidRPr="00042396" w:rsidRDefault="00D13D69" w:rsidP="00CD5748">
            <w:pPr>
              <w:jc w:val="center"/>
              <w:rPr>
                <w:rFonts w:cstheme="minorHAnsi"/>
              </w:rPr>
            </w:pPr>
            <w:r w:rsidRPr="00042396">
              <w:rPr>
                <w:rFonts w:cstheme="minorHAnsi"/>
              </w:rPr>
              <w:t>+</w:t>
            </w:r>
          </w:p>
        </w:tc>
        <w:tc>
          <w:tcPr>
            <w:tcW w:w="1073" w:type="dxa"/>
          </w:tcPr>
          <w:p w14:paraId="239E6D55" w14:textId="77777777" w:rsidR="00D13D69" w:rsidRPr="00042396" w:rsidRDefault="00D13D69" w:rsidP="00CD5748">
            <w:pPr>
              <w:jc w:val="center"/>
              <w:rPr>
                <w:rFonts w:cstheme="minorHAnsi"/>
              </w:rPr>
            </w:pPr>
            <w:r w:rsidRPr="00042396">
              <w:rPr>
                <w:rFonts w:cstheme="minorHAnsi"/>
              </w:rPr>
              <w:t>+</w:t>
            </w:r>
          </w:p>
        </w:tc>
      </w:tr>
      <w:tr w:rsidR="00D13D69" w14:paraId="2815CBCA" w14:textId="77777777" w:rsidTr="00CD5748">
        <w:tc>
          <w:tcPr>
            <w:tcW w:w="4503" w:type="dxa"/>
            <w:shd w:val="clear" w:color="auto" w:fill="D9D9D9" w:themeFill="background1" w:themeFillShade="D9"/>
          </w:tcPr>
          <w:p w14:paraId="7EFC49E0" w14:textId="77777777" w:rsidR="00D13D69" w:rsidRPr="00F418C5" w:rsidRDefault="00D13D69" w:rsidP="00CD5748">
            <w:pPr>
              <w:rPr>
                <w:rFonts w:cstheme="minorHAnsi"/>
              </w:rPr>
            </w:pPr>
            <w:r w:rsidRPr="00F418C5">
              <w:rPr>
                <w:rFonts w:cstheme="minorHAnsi"/>
              </w:rPr>
              <w:t xml:space="preserve">22 </w:t>
            </w:r>
            <w:proofErr w:type="spellStart"/>
            <w:r w:rsidRPr="00F418C5">
              <w:rPr>
                <w:rFonts w:cstheme="minorHAnsi"/>
              </w:rPr>
              <w:t>Cevovodi</w:t>
            </w:r>
            <w:proofErr w:type="spellEnd"/>
            <w:r w:rsidRPr="00F418C5">
              <w:rPr>
                <w:rFonts w:cstheme="minorHAnsi"/>
              </w:rPr>
              <w:t xml:space="preserve">, </w:t>
            </w:r>
            <w:proofErr w:type="spellStart"/>
            <w:r w:rsidRPr="00F418C5">
              <w:rPr>
                <w:rFonts w:cstheme="minorHAnsi"/>
              </w:rPr>
              <w:t>komunikacijska</w:t>
            </w:r>
            <w:proofErr w:type="spellEnd"/>
            <w:r w:rsidRPr="00F418C5">
              <w:rPr>
                <w:rFonts w:cstheme="minorHAnsi"/>
              </w:rPr>
              <w:t xml:space="preserve"> </w:t>
            </w:r>
            <w:proofErr w:type="spellStart"/>
            <w:r w:rsidRPr="00F418C5">
              <w:rPr>
                <w:rFonts w:cstheme="minorHAnsi"/>
              </w:rPr>
              <w:t>omrežja</w:t>
            </w:r>
            <w:proofErr w:type="spellEnd"/>
            <w:r w:rsidRPr="00F418C5">
              <w:rPr>
                <w:rFonts w:cstheme="minorHAnsi"/>
              </w:rPr>
              <w:t xml:space="preserve"> in </w:t>
            </w:r>
            <w:proofErr w:type="spellStart"/>
            <w:r w:rsidRPr="00F418C5">
              <w:rPr>
                <w:rFonts w:cstheme="minorHAnsi"/>
              </w:rPr>
              <w:t>elektroenergetski</w:t>
            </w:r>
            <w:proofErr w:type="spellEnd"/>
            <w:r w:rsidRPr="00F418C5">
              <w:rPr>
                <w:rFonts w:cstheme="minorHAnsi"/>
              </w:rPr>
              <w:t xml:space="preserve"> </w:t>
            </w:r>
            <w:proofErr w:type="spellStart"/>
            <w:r w:rsidRPr="00F418C5">
              <w:rPr>
                <w:rFonts w:cstheme="minorHAnsi"/>
              </w:rPr>
              <w:t>vodi</w:t>
            </w:r>
            <w:proofErr w:type="spellEnd"/>
          </w:p>
        </w:tc>
        <w:tc>
          <w:tcPr>
            <w:tcW w:w="843" w:type="dxa"/>
            <w:shd w:val="clear" w:color="auto" w:fill="D9D9D9" w:themeFill="background1" w:themeFillShade="D9"/>
          </w:tcPr>
          <w:p w14:paraId="2FAB1FDF"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2F26D7A"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395EB564"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01618F87"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16CBEB7D" w14:textId="77777777" w:rsidR="00D13D69" w:rsidRPr="00F418C5" w:rsidRDefault="00D13D69" w:rsidP="00CD5748">
            <w:pPr>
              <w:jc w:val="center"/>
              <w:rPr>
                <w:rFonts w:cstheme="minorHAnsi"/>
              </w:rPr>
            </w:pPr>
          </w:p>
        </w:tc>
      </w:tr>
      <w:tr w:rsidR="00D13D69" w14:paraId="454DD793" w14:textId="77777777" w:rsidTr="00CD5748">
        <w:tc>
          <w:tcPr>
            <w:tcW w:w="4503" w:type="dxa"/>
            <w:shd w:val="clear" w:color="auto" w:fill="D9D9D9" w:themeFill="background1" w:themeFillShade="D9"/>
          </w:tcPr>
          <w:p w14:paraId="6737DE42" w14:textId="77777777" w:rsidR="00D13D69" w:rsidRPr="00F418C5" w:rsidRDefault="00D13D69" w:rsidP="00CD5748">
            <w:pPr>
              <w:rPr>
                <w:rFonts w:cstheme="minorHAnsi"/>
              </w:rPr>
            </w:pPr>
            <w:r w:rsidRPr="00F418C5">
              <w:rPr>
                <w:rFonts w:cstheme="minorHAnsi"/>
              </w:rPr>
              <w:t xml:space="preserve">221 </w:t>
            </w:r>
            <w:proofErr w:type="spellStart"/>
            <w:r w:rsidRPr="00F418C5">
              <w:rPr>
                <w:rFonts w:cstheme="minorHAnsi"/>
              </w:rPr>
              <w:t>Daljinski</w:t>
            </w:r>
            <w:proofErr w:type="spellEnd"/>
            <w:r w:rsidRPr="00F418C5">
              <w:rPr>
                <w:rFonts w:cstheme="minorHAnsi"/>
              </w:rPr>
              <w:t xml:space="preserve"> </w:t>
            </w:r>
            <w:proofErr w:type="spellStart"/>
            <w:r w:rsidRPr="00F418C5">
              <w:rPr>
                <w:rFonts w:cstheme="minorHAnsi"/>
              </w:rPr>
              <w:t>cevovodi</w:t>
            </w:r>
            <w:proofErr w:type="spellEnd"/>
            <w:r w:rsidRPr="00F418C5">
              <w:rPr>
                <w:rFonts w:cstheme="minorHAnsi"/>
              </w:rPr>
              <w:t xml:space="preserve">, </w:t>
            </w:r>
            <w:proofErr w:type="spellStart"/>
            <w:r w:rsidRPr="00F418C5">
              <w:rPr>
                <w:rFonts w:cstheme="minorHAnsi"/>
              </w:rPr>
              <w:t>daljinska</w:t>
            </w:r>
            <w:proofErr w:type="spellEnd"/>
            <w:r w:rsidRPr="00F418C5">
              <w:rPr>
                <w:rFonts w:cstheme="minorHAnsi"/>
              </w:rPr>
              <w:t xml:space="preserve"> (</w:t>
            </w:r>
            <w:proofErr w:type="spellStart"/>
            <w:r w:rsidRPr="00F418C5">
              <w:rPr>
                <w:rFonts w:cstheme="minorHAnsi"/>
              </w:rPr>
              <w:t>hrbtenična</w:t>
            </w:r>
            <w:proofErr w:type="spellEnd"/>
            <w:r w:rsidRPr="00F418C5">
              <w:rPr>
                <w:rFonts w:cstheme="minorHAnsi"/>
              </w:rPr>
              <w:t xml:space="preserve">) </w:t>
            </w:r>
            <w:proofErr w:type="spellStart"/>
            <w:r w:rsidRPr="00F418C5">
              <w:rPr>
                <w:rFonts w:cstheme="minorHAnsi"/>
              </w:rPr>
              <w:t>komunikacijska</w:t>
            </w:r>
            <w:proofErr w:type="spellEnd"/>
            <w:r w:rsidRPr="00F418C5">
              <w:rPr>
                <w:rFonts w:cstheme="minorHAnsi"/>
              </w:rPr>
              <w:t xml:space="preserve"> </w:t>
            </w:r>
            <w:proofErr w:type="spellStart"/>
            <w:r w:rsidRPr="00F418C5">
              <w:rPr>
                <w:rFonts w:cstheme="minorHAnsi"/>
              </w:rPr>
              <w:t>omrežja</w:t>
            </w:r>
            <w:proofErr w:type="spellEnd"/>
            <w:r w:rsidRPr="00F418C5">
              <w:rPr>
                <w:rFonts w:cstheme="minorHAnsi"/>
              </w:rPr>
              <w:t xml:space="preserve"> in </w:t>
            </w:r>
            <w:proofErr w:type="spellStart"/>
            <w:r w:rsidRPr="00F418C5">
              <w:rPr>
                <w:rFonts w:cstheme="minorHAnsi"/>
              </w:rPr>
              <w:t>daljinski</w:t>
            </w:r>
            <w:proofErr w:type="spellEnd"/>
            <w:r w:rsidRPr="00F418C5">
              <w:rPr>
                <w:rFonts w:cstheme="minorHAnsi"/>
              </w:rPr>
              <w:t xml:space="preserve"> (</w:t>
            </w:r>
            <w:proofErr w:type="spellStart"/>
            <w:r w:rsidRPr="00F418C5">
              <w:rPr>
                <w:rFonts w:cstheme="minorHAnsi"/>
              </w:rPr>
              <w:t>prenosni</w:t>
            </w:r>
            <w:proofErr w:type="spellEnd"/>
            <w:r w:rsidRPr="00F418C5">
              <w:rPr>
                <w:rFonts w:cstheme="minorHAnsi"/>
              </w:rPr>
              <w:t xml:space="preserve">) </w:t>
            </w:r>
            <w:proofErr w:type="spellStart"/>
            <w:r w:rsidRPr="00F418C5">
              <w:rPr>
                <w:rFonts w:cstheme="minorHAnsi"/>
              </w:rPr>
              <w:t>elektroenergetski</w:t>
            </w:r>
            <w:proofErr w:type="spellEnd"/>
            <w:r w:rsidRPr="00F418C5">
              <w:rPr>
                <w:rFonts w:cstheme="minorHAnsi"/>
              </w:rPr>
              <w:t xml:space="preserve"> </w:t>
            </w:r>
            <w:proofErr w:type="spellStart"/>
            <w:r w:rsidRPr="00F418C5">
              <w:rPr>
                <w:rFonts w:cstheme="minorHAnsi"/>
              </w:rPr>
              <w:t>vodi</w:t>
            </w:r>
            <w:proofErr w:type="spellEnd"/>
          </w:p>
        </w:tc>
        <w:tc>
          <w:tcPr>
            <w:tcW w:w="843" w:type="dxa"/>
            <w:shd w:val="clear" w:color="auto" w:fill="D9D9D9" w:themeFill="background1" w:themeFillShade="D9"/>
          </w:tcPr>
          <w:p w14:paraId="6556725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406C519C"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1683B2C1"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556D4ADD"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5CDDD554" w14:textId="77777777" w:rsidR="00D13D69" w:rsidRPr="00F418C5" w:rsidRDefault="00D13D69" w:rsidP="00CD5748">
            <w:pPr>
              <w:jc w:val="center"/>
              <w:rPr>
                <w:rFonts w:cstheme="minorHAnsi"/>
              </w:rPr>
            </w:pPr>
          </w:p>
        </w:tc>
      </w:tr>
      <w:tr w:rsidR="00D13D69" w14:paraId="26CECFB1" w14:textId="77777777" w:rsidTr="00CD5748">
        <w:tc>
          <w:tcPr>
            <w:tcW w:w="4503" w:type="dxa"/>
            <w:shd w:val="clear" w:color="auto" w:fill="D9D9D9" w:themeFill="background1" w:themeFillShade="D9"/>
          </w:tcPr>
          <w:p w14:paraId="5653F6FF" w14:textId="77777777" w:rsidR="00D13D69" w:rsidRPr="00F418C5" w:rsidRDefault="00D13D69" w:rsidP="00CD5748">
            <w:pPr>
              <w:rPr>
                <w:rFonts w:cstheme="minorHAnsi"/>
              </w:rPr>
            </w:pPr>
            <w:r w:rsidRPr="00F418C5">
              <w:rPr>
                <w:rFonts w:cstheme="minorHAnsi"/>
              </w:rPr>
              <w:t xml:space="preserve">2211 </w:t>
            </w:r>
            <w:proofErr w:type="spellStart"/>
            <w:r w:rsidRPr="00F418C5">
              <w:rPr>
                <w:rFonts w:cstheme="minorHAnsi"/>
              </w:rPr>
              <w:t>Naftovodi</w:t>
            </w:r>
            <w:proofErr w:type="spellEnd"/>
            <w:r w:rsidRPr="00F418C5">
              <w:rPr>
                <w:rFonts w:cstheme="minorHAnsi"/>
              </w:rPr>
              <w:t xml:space="preserve"> in </w:t>
            </w:r>
            <w:proofErr w:type="spellStart"/>
            <w:r w:rsidRPr="00F418C5">
              <w:rPr>
                <w:rFonts w:cstheme="minorHAnsi"/>
              </w:rPr>
              <w:t>daljinski</w:t>
            </w:r>
            <w:proofErr w:type="spellEnd"/>
            <w:r w:rsidRPr="00F418C5">
              <w:rPr>
                <w:rFonts w:cstheme="minorHAnsi"/>
              </w:rPr>
              <w:t xml:space="preserve"> (</w:t>
            </w:r>
            <w:proofErr w:type="spellStart"/>
            <w:r w:rsidRPr="00F418C5">
              <w:rPr>
                <w:rFonts w:cstheme="minorHAnsi"/>
              </w:rPr>
              <w:t>prenosni</w:t>
            </w:r>
            <w:proofErr w:type="spellEnd"/>
            <w:r w:rsidRPr="00F418C5">
              <w:rPr>
                <w:rFonts w:cstheme="minorHAnsi"/>
              </w:rPr>
              <w:t xml:space="preserve">) </w:t>
            </w:r>
            <w:proofErr w:type="spellStart"/>
            <w:r w:rsidRPr="00F418C5">
              <w:rPr>
                <w:rFonts w:cstheme="minorHAnsi"/>
              </w:rPr>
              <w:t>plinovodi</w:t>
            </w:r>
            <w:proofErr w:type="spellEnd"/>
          </w:p>
        </w:tc>
        <w:tc>
          <w:tcPr>
            <w:tcW w:w="843" w:type="dxa"/>
            <w:shd w:val="clear" w:color="auto" w:fill="D9D9D9" w:themeFill="background1" w:themeFillShade="D9"/>
          </w:tcPr>
          <w:p w14:paraId="6E37713F"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60006B35"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0B1DAAB2"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0C2A2B5C"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48CE20D8" w14:textId="77777777" w:rsidR="00D13D69" w:rsidRPr="00F418C5" w:rsidRDefault="00D13D69" w:rsidP="00CD5748">
            <w:pPr>
              <w:jc w:val="center"/>
              <w:rPr>
                <w:rFonts w:cstheme="minorHAnsi"/>
              </w:rPr>
            </w:pPr>
          </w:p>
        </w:tc>
      </w:tr>
      <w:tr w:rsidR="00D13D69" w14:paraId="741D9EBA" w14:textId="77777777" w:rsidTr="00CD5748">
        <w:tc>
          <w:tcPr>
            <w:tcW w:w="4503" w:type="dxa"/>
          </w:tcPr>
          <w:p w14:paraId="67028F3E" w14:textId="77777777" w:rsidR="00D13D69" w:rsidRPr="00F418C5" w:rsidRDefault="00D13D69" w:rsidP="00CD5748">
            <w:pPr>
              <w:rPr>
                <w:rFonts w:cstheme="minorHAnsi"/>
              </w:rPr>
            </w:pPr>
            <w:r w:rsidRPr="00F418C5">
              <w:rPr>
                <w:rFonts w:cstheme="minorHAnsi"/>
              </w:rPr>
              <w:t xml:space="preserve">22110 </w:t>
            </w:r>
            <w:proofErr w:type="spellStart"/>
            <w:r w:rsidRPr="00F418C5">
              <w:rPr>
                <w:rFonts w:cstheme="minorHAnsi"/>
              </w:rPr>
              <w:t>Naftovodi</w:t>
            </w:r>
            <w:proofErr w:type="spellEnd"/>
            <w:r w:rsidRPr="00F418C5">
              <w:rPr>
                <w:rFonts w:cstheme="minorHAnsi"/>
              </w:rPr>
              <w:t xml:space="preserve"> in </w:t>
            </w:r>
            <w:proofErr w:type="spellStart"/>
            <w:r w:rsidRPr="00F418C5">
              <w:rPr>
                <w:rFonts w:cstheme="minorHAnsi"/>
              </w:rPr>
              <w:t>daljinski</w:t>
            </w:r>
            <w:proofErr w:type="spellEnd"/>
            <w:r w:rsidRPr="00F418C5">
              <w:rPr>
                <w:rFonts w:cstheme="minorHAnsi"/>
              </w:rPr>
              <w:t xml:space="preserve"> (</w:t>
            </w:r>
            <w:proofErr w:type="spellStart"/>
            <w:r w:rsidRPr="00F418C5">
              <w:rPr>
                <w:rFonts w:cstheme="minorHAnsi"/>
              </w:rPr>
              <w:t>prenosni</w:t>
            </w:r>
            <w:proofErr w:type="spellEnd"/>
            <w:r w:rsidRPr="00F418C5">
              <w:rPr>
                <w:rFonts w:cstheme="minorHAnsi"/>
              </w:rPr>
              <w:t xml:space="preserve">) </w:t>
            </w:r>
            <w:proofErr w:type="spellStart"/>
            <w:r w:rsidRPr="00F418C5">
              <w:rPr>
                <w:rFonts w:cstheme="minorHAnsi"/>
              </w:rPr>
              <w:t>plinovodi</w:t>
            </w:r>
            <w:proofErr w:type="spellEnd"/>
          </w:p>
        </w:tc>
        <w:tc>
          <w:tcPr>
            <w:tcW w:w="843" w:type="dxa"/>
          </w:tcPr>
          <w:p w14:paraId="683E2479" w14:textId="77777777" w:rsidR="00D13D69" w:rsidRPr="00ED4CF9" w:rsidRDefault="00D13D69" w:rsidP="00CD5748">
            <w:pPr>
              <w:jc w:val="center"/>
              <w:rPr>
                <w:rFonts w:cstheme="minorHAnsi"/>
              </w:rPr>
            </w:pPr>
            <w:r>
              <w:rPr>
                <w:rFonts w:cstheme="minorHAnsi"/>
              </w:rPr>
              <w:t>*</w:t>
            </w:r>
          </w:p>
        </w:tc>
        <w:tc>
          <w:tcPr>
            <w:tcW w:w="903" w:type="dxa"/>
            <w:shd w:val="clear" w:color="auto" w:fill="auto"/>
          </w:tcPr>
          <w:p w14:paraId="330A25D3" w14:textId="77777777" w:rsidR="00D13D69" w:rsidRDefault="00D13D69" w:rsidP="00CD5748">
            <w:pPr>
              <w:jc w:val="center"/>
            </w:pPr>
            <w:r>
              <w:rPr>
                <w:rFonts w:cstheme="minorHAnsi"/>
              </w:rPr>
              <w:t>2</w:t>
            </w:r>
          </w:p>
        </w:tc>
        <w:tc>
          <w:tcPr>
            <w:tcW w:w="981" w:type="dxa"/>
          </w:tcPr>
          <w:p w14:paraId="2759F0C3" w14:textId="77777777" w:rsidR="00D13D69" w:rsidRDefault="00D13D69" w:rsidP="00CD5748">
            <w:pPr>
              <w:jc w:val="center"/>
            </w:pPr>
            <w:r>
              <w:rPr>
                <w:rFonts w:cstheme="minorHAnsi"/>
              </w:rPr>
              <w:t>2</w:t>
            </w:r>
          </w:p>
        </w:tc>
        <w:tc>
          <w:tcPr>
            <w:tcW w:w="985" w:type="dxa"/>
          </w:tcPr>
          <w:p w14:paraId="40762BE7" w14:textId="77777777" w:rsidR="00D13D69" w:rsidRDefault="00D13D69" w:rsidP="00CD5748">
            <w:pPr>
              <w:jc w:val="center"/>
            </w:pPr>
            <w:r>
              <w:rPr>
                <w:rFonts w:cstheme="minorHAnsi"/>
              </w:rPr>
              <w:t>+</w:t>
            </w:r>
          </w:p>
        </w:tc>
        <w:tc>
          <w:tcPr>
            <w:tcW w:w="1073" w:type="dxa"/>
          </w:tcPr>
          <w:p w14:paraId="107F0633" w14:textId="77777777" w:rsidR="00D13D69" w:rsidRPr="00F418C5" w:rsidRDefault="00D13D69" w:rsidP="00CD5748">
            <w:pPr>
              <w:jc w:val="center"/>
              <w:rPr>
                <w:rFonts w:cstheme="minorHAnsi"/>
              </w:rPr>
            </w:pPr>
            <w:r>
              <w:rPr>
                <w:rFonts w:cstheme="minorHAnsi"/>
              </w:rPr>
              <w:t>+</w:t>
            </w:r>
          </w:p>
        </w:tc>
      </w:tr>
      <w:tr w:rsidR="00D13D69" w14:paraId="6F040384" w14:textId="77777777" w:rsidTr="00CD5748">
        <w:tc>
          <w:tcPr>
            <w:tcW w:w="4503" w:type="dxa"/>
            <w:shd w:val="clear" w:color="auto" w:fill="D9D9D9" w:themeFill="background1" w:themeFillShade="D9"/>
          </w:tcPr>
          <w:p w14:paraId="2F5F3B5C" w14:textId="77777777" w:rsidR="00D13D69" w:rsidRPr="00F418C5" w:rsidRDefault="00D13D69" w:rsidP="00CD5748">
            <w:pPr>
              <w:rPr>
                <w:rFonts w:cstheme="minorHAnsi"/>
              </w:rPr>
            </w:pPr>
            <w:r w:rsidRPr="00F418C5">
              <w:rPr>
                <w:rFonts w:cstheme="minorHAnsi"/>
              </w:rPr>
              <w:t xml:space="preserve">2212 </w:t>
            </w:r>
            <w:proofErr w:type="spellStart"/>
            <w:r w:rsidRPr="00F418C5">
              <w:rPr>
                <w:rFonts w:cstheme="minorHAnsi"/>
              </w:rPr>
              <w:t>Daljinski</w:t>
            </w:r>
            <w:proofErr w:type="spellEnd"/>
            <w:r w:rsidRPr="00F418C5">
              <w:rPr>
                <w:rFonts w:cstheme="minorHAnsi"/>
              </w:rPr>
              <w:t xml:space="preserve"> (</w:t>
            </w:r>
            <w:proofErr w:type="spellStart"/>
            <w:r w:rsidRPr="00F418C5">
              <w:rPr>
                <w:rFonts w:cstheme="minorHAnsi"/>
              </w:rPr>
              <w:t>transportni</w:t>
            </w:r>
            <w:proofErr w:type="spellEnd"/>
            <w:r w:rsidRPr="00F418C5">
              <w:rPr>
                <w:rFonts w:cstheme="minorHAnsi"/>
              </w:rPr>
              <w:t xml:space="preserve">) </w:t>
            </w:r>
            <w:proofErr w:type="spellStart"/>
            <w:r w:rsidRPr="00F418C5">
              <w:rPr>
                <w:rFonts w:cstheme="minorHAnsi"/>
              </w:rPr>
              <w:t>vodovodi</w:t>
            </w:r>
            <w:proofErr w:type="spellEnd"/>
          </w:p>
        </w:tc>
        <w:tc>
          <w:tcPr>
            <w:tcW w:w="843" w:type="dxa"/>
            <w:shd w:val="clear" w:color="auto" w:fill="D9D9D9" w:themeFill="background1" w:themeFillShade="D9"/>
          </w:tcPr>
          <w:p w14:paraId="73750093" w14:textId="77777777" w:rsidR="00D13D69" w:rsidRPr="0065313C" w:rsidRDefault="00D13D69" w:rsidP="00CD5748">
            <w:pPr>
              <w:rPr>
                <w:rFonts w:cstheme="minorHAnsi"/>
              </w:rPr>
            </w:pPr>
          </w:p>
        </w:tc>
        <w:tc>
          <w:tcPr>
            <w:tcW w:w="903" w:type="dxa"/>
            <w:shd w:val="clear" w:color="auto" w:fill="D9D9D9" w:themeFill="background1" w:themeFillShade="D9"/>
          </w:tcPr>
          <w:p w14:paraId="6AA40488" w14:textId="77777777" w:rsidR="00D13D69" w:rsidRPr="0065313C" w:rsidRDefault="00D13D69" w:rsidP="00CD5748">
            <w:pPr>
              <w:rPr>
                <w:rFonts w:cstheme="minorHAnsi"/>
              </w:rPr>
            </w:pPr>
          </w:p>
        </w:tc>
        <w:tc>
          <w:tcPr>
            <w:tcW w:w="981" w:type="dxa"/>
            <w:shd w:val="clear" w:color="auto" w:fill="D9D9D9" w:themeFill="background1" w:themeFillShade="D9"/>
          </w:tcPr>
          <w:p w14:paraId="314EBC6F" w14:textId="77777777" w:rsidR="00D13D69" w:rsidRPr="0065313C" w:rsidRDefault="00D13D69" w:rsidP="00CD5748">
            <w:pPr>
              <w:rPr>
                <w:rFonts w:cstheme="minorHAnsi"/>
              </w:rPr>
            </w:pPr>
          </w:p>
        </w:tc>
        <w:tc>
          <w:tcPr>
            <w:tcW w:w="985" w:type="dxa"/>
            <w:shd w:val="clear" w:color="auto" w:fill="D9D9D9" w:themeFill="background1" w:themeFillShade="D9"/>
          </w:tcPr>
          <w:p w14:paraId="349FBECC" w14:textId="77777777" w:rsidR="00D13D69" w:rsidRPr="0065313C" w:rsidRDefault="00D13D69" w:rsidP="00CD5748">
            <w:pPr>
              <w:rPr>
                <w:rFonts w:cstheme="minorHAnsi"/>
              </w:rPr>
            </w:pPr>
          </w:p>
        </w:tc>
        <w:tc>
          <w:tcPr>
            <w:tcW w:w="1073" w:type="dxa"/>
            <w:shd w:val="clear" w:color="auto" w:fill="D9D9D9" w:themeFill="background1" w:themeFillShade="D9"/>
          </w:tcPr>
          <w:p w14:paraId="6F677518" w14:textId="77777777" w:rsidR="00D13D69" w:rsidRPr="00F418C5" w:rsidRDefault="00D13D69" w:rsidP="00CD5748">
            <w:pPr>
              <w:rPr>
                <w:rFonts w:cstheme="minorHAnsi"/>
              </w:rPr>
            </w:pPr>
          </w:p>
        </w:tc>
      </w:tr>
      <w:tr w:rsidR="00D13D69" w14:paraId="185D6CAB" w14:textId="77777777" w:rsidTr="00CD5748">
        <w:tc>
          <w:tcPr>
            <w:tcW w:w="4503" w:type="dxa"/>
            <w:shd w:val="clear" w:color="auto" w:fill="FFFFFF" w:themeFill="background1"/>
          </w:tcPr>
          <w:p w14:paraId="0807CB14" w14:textId="77777777" w:rsidR="00D13D69" w:rsidRPr="00F418C5" w:rsidRDefault="00D13D69" w:rsidP="00CD5748">
            <w:pPr>
              <w:rPr>
                <w:rFonts w:cstheme="minorHAnsi"/>
              </w:rPr>
            </w:pPr>
            <w:r w:rsidRPr="00F418C5">
              <w:rPr>
                <w:rFonts w:cstheme="minorHAnsi"/>
              </w:rPr>
              <w:t xml:space="preserve">22121 </w:t>
            </w:r>
            <w:proofErr w:type="spellStart"/>
            <w:r w:rsidRPr="00F418C5">
              <w:rPr>
                <w:rFonts w:cstheme="minorHAnsi"/>
              </w:rPr>
              <w:t>Daljinski</w:t>
            </w:r>
            <w:proofErr w:type="spellEnd"/>
            <w:r w:rsidRPr="00F418C5">
              <w:rPr>
                <w:rFonts w:cstheme="minorHAnsi"/>
              </w:rPr>
              <w:t xml:space="preserve"> (</w:t>
            </w:r>
            <w:proofErr w:type="spellStart"/>
            <w:r w:rsidRPr="00F418C5">
              <w:rPr>
                <w:rFonts w:cstheme="minorHAnsi"/>
              </w:rPr>
              <w:t>transportni</w:t>
            </w:r>
            <w:proofErr w:type="spellEnd"/>
            <w:r w:rsidRPr="00F418C5">
              <w:rPr>
                <w:rFonts w:cstheme="minorHAnsi"/>
              </w:rPr>
              <w:t xml:space="preserve">) </w:t>
            </w:r>
            <w:proofErr w:type="spellStart"/>
            <w:r w:rsidRPr="00F418C5">
              <w:rPr>
                <w:rFonts w:cstheme="minorHAnsi"/>
              </w:rPr>
              <w:t>vodovodi</w:t>
            </w:r>
            <w:proofErr w:type="spellEnd"/>
          </w:p>
        </w:tc>
        <w:tc>
          <w:tcPr>
            <w:tcW w:w="843" w:type="dxa"/>
            <w:shd w:val="clear" w:color="auto" w:fill="FFFFFF" w:themeFill="background1"/>
          </w:tcPr>
          <w:p w14:paraId="2E0675F0" w14:textId="77777777" w:rsidR="00D13D69" w:rsidRPr="00ED4CF9" w:rsidRDefault="00D13D69" w:rsidP="00CD5748">
            <w:pPr>
              <w:jc w:val="center"/>
              <w:rPr>
                <w:rFonts w:cstheme="minorHAnsi"/>
              </w:rPr>
            </w:pPr>
            <w:r>
              <w:rPr>
                <w:rFonts w:cstheme="minorHAnsi"/>
              </w:rPr>
              <w:t>*</w:t>
            </w:r>
          </w:p>
        </w:tc>
        <w:tc>
          <w:tcPr>
            <w:tcW w:w="903" w:type="dxa"/>
            <w:shd w:val="clear" w:color="auto" w:fill="FFFFFF" w:themeFill="background1"/>
          </w:tcPr>
          <w:p w14:paraId="48E75074" w14:textId="77777777" w:rsidR="00D13D69" w:rsidRPr="00F418C5" w:rsidRDefault="00D13D69" w:rsidP="00CD5748">
            <w:pPr>
              <w:jc w:val="center"/>
              <w:rPr>
                <w:rFonts w:cstheme="minorHAnsi"/>
              </w:rPr>
            </w:pPr>
            <w:r>
              <w:rPr>
                <w:rFonts w:cstheme="minorHAnsi"/>
              </w:rPr>
              <w:t>2</w:t>
            </w:r>
          </w:p>
        </w:tc>
        <w:tc>
          <w:tcPr>
            <w:tcW w:w="981" w:type="dxa"/>
            <w:shd w:val="clear" w:color="auto" w:fill="FFFFFF" w:themeFill="background1"/>
          </w:tcPr>
          <w:p w14:paraId="6D064AEE" w14:textId="77777777" w:rsidR="00D13D69" w:rsidRPr="00F418C5" w:rsidRDefault="00D13D69" w:rsidP="00CD5748">
            <w:pPr>
              <w:jc w:val="center"/>
              <w:rPr>
                <w:rFonts w:cstheme="minorHAnsi"/>
              </w:rPr>
            </w:pPr>
            <w:r>
              <w:rPr>
                <w:rFonts w:cstheme="minorHAnsi"/>
              </w:rPr>
              <w:t>2</w:t>
            </w:r>
          </w:p>
        </w:tc>
        <w:tc>
          <w:tcPr>
            <w:tcW w:w="985" w:type="dxa"/>
            <w:shd w:val="clear" w:color="auto" w:fill="FFFFFF" w:themeFill="background1"/>
          </w:tcPr>
          <w:p w14:paraId="25756FAB" w14:textId="77777777" w:rsidR="00D13D69" w:rsidRPr="00F418C5" w:rsidRDefault="00D13D69" w:rsidP="00CD5748">
            <w:pPr>
              <w:jc w:val="center"/>
              <w:rPr>
                <w:rFonts w:cstheme="minorHAnsi"/>
              </w:rPr>
            </w:pPr>
            <w:r>
              <w:rPr>
                <w:rFonts w:cstheme="minorHAnsi"/>
              </w:rPr>
              <w:t>+</w:t>
            </w:r>
          </w:p>
        </w:tc>
        <w:tc>
          <w:tcPr>
            <w:tcW w:w="1073" w:type="dxa"/>
            <w:shd w:val="clear" w:color="auto" w:fill="FFFFFF" w:themeFill="background1"/>
          </w:tcPr>
          <w:p w14:paraId="2549B97B" w14:textId="77777777" w:rsidR="00D13D69" w:rsidRPr="00F418C5" w:rsidRDefault="00D13D69" w:rsidP="00CD5748">
            <w:pPr>
              <w:jc w:val="center"/>
              <w:rPr>
                <w:rFonts w:cstheme="minorHAnsi"/>
              </w:rPr>
            </w:pPr>
            <w:r>
              <w:rPr>
                <w:rFonts w:cstheme="minorHAnsi"/>
              </w:rPr>
              <w:t>+</w:t>
            </w:r>
          </w:p>
        </w:tc>
      </w:tr>
      <w:tr w:rsidR="00D13D69" w14:paraId="7390D7B2" w14:textId="77777777" w:rsidTr="00CD5748">
        <w:tc>
          <w:tcPr>
            <w:tcW w:w="4503" w:type="dxa"/>
            <w:shd w:val="clear" w:color="auto" w:fill="FFFFFF" w:themeFill="background1"/>
          </w:tcPr>
          <w:p w14:paraId="531E8C73" w14:textId="77777777" w:rsidR="00D13D69" w:rsidRPr="00F418C5" w:rsidRDefault="00D13D69" w:rsidP="00CD5748">
            <w:pPr>
              <w:rPr>
                <w:rFonts w:cstheme="minorHAnsi"/>
              </w:rPr>
            </w:pPr>
            <w:r w:rsidRPr="00F418C5">
              <w:rPr>
                <w:rFonts w:cstheme="minorHAnsi"/>
              </w:rPr>
              <w:t xml:space="preserve">22122 </w:t>
            </w: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črpanje</w:t>
            </w:r>
            <w:proofErr w:type="spellEnd"/>
            <w:r w:rsidRPr="00F418C5">
              <w:rPr>
                <w:rFonts w:cstheme="minorHAnsi"/>
              </w:rPr>
              <w:t xml:space="preserve">, </w:t>
            </w:r>
            <w:proofErr w:type="spellStart"/>
            <w:r w:rsidRPr="00F418C5">
              <w:rPr>
                <w:rFonts w:cstheme="minorHAnsi"/>
              </w:rPr>
              <w:t>filtriranje</w:t>
            </w:r>
            <w:proofErr w:type="spellEnd"/>
            <w:r w:rsidRPr="00F418C5">
              <w:rPr>
                <w:rFonts w:cstheme="minorHAnsi"/>
              </w:rPr>
              <w:t xml:space="preserve"> in </w:t>
            </w:r>
            <w:proofErr w:type="spellStart"/>
            <w:r w:rsidRPr="00F418C5">
              <w:rPr>
                <w:rFonts w:cstheme="minorHAnsi"/>
              </w:rPr>
              <w:t>zajem</w:t>
            </w:r>
            <w:proofErr w:type="spellEnd"/>
            <w:r w:rsidRPr="00F418C5">
              <w:rPr>
                <w:rFonts w:cstheme="minorHAnsi"/>
              </w:rPr>
              <w:t xml:space="preserve"> </w:t>
            </w:r>
            <w:proofErr w:type="spellStart"/>
            <w:r w:rsidRPr="00F418C5">
              <w:rPr>
                <w:rFonts w:cstheme="minorHAnsi"/>
              </w:rPr>
              <w:t>vode</w:t>
            </w:r>
            <w:proofErr w:type="spellEnd"/>
          </w:p>
        </w:tc>
        <w:tc>
          <w:tcPr>
            <w:tcW w:w="843" w:type="dxa"/>
            <w:shd w:val="clear" w:color="auto" w:fill="FFFFFF" w:themeFill="background1"/>
          </w:tcPr>
          <w:p w14:paraId="55FEF7AF" w14:textId="77777777" w:rsidR="00D13D69" w:rsidRDefault="00D13D69" w:rsidP="00CD5748">
            <w:pPr>
              <w:jc w:val="center"/>
              <w:rPr>
                <w:rFonts w:cstheme="minorHAnsi"/>
              </w:rPr>
            </w:pPr>
          </w:p>
        </w:tc>
        <w:tc>
          <w:tcPr>
            <w:tcW w:w="903" w:type="dxa"/>
            <w:shd w:val="clear" w:color="auto" w:fill="FFFFFF" w:themeFill="background1"/>
          </w:tcPr>
          <w:p w14:paraId="3170E199" w14:textId="77777777" w:rsidR="00D13D69" w:rsidRPr="00F418C5" w:rsidRDefault="00D13D69" w:rsidP="00CD5748">
            <w:pPr>
              <w:jc w:val="center"/>
              <w:rPr>
                <w:rFonts w:cstheme="minorHAnsi"/>
              </w:rPr>
            </w:pPr>
            <w:r>
              <w:rPr>
                <w:rFonts w:cstheme="minorHAnsi"/>
              </w:rPr>
              <w:t xml:space="preserve"> 2</w:t>
            </w:r>
          </w:p>
        </w:tc>
        <w:tc>
          <w:tcPr>
            <w:tcW w:w="981" w:type="dxa"/>
            <w:shd w:val="clear" w:color="auto" w:fill="FFFFFF" w:themeFill="background1"/>
          </w:tcPr>
          <w:p w14:paraId="528B6912" w14:textId="77777777" w:rsidR="00D13D69" w:rsidRPr="00F418C5" w:rsidRDefault="00D13D69" w:rsidP="00CD5748">
            <w:pPr>
              <w:jc w:val="center"/>
              <w:rPr>
                <w:rFonts w:cstheme="minorHAnsi"/>
              </w:rPr>
            </w:pPr>
            <w:r>
              <w:rPr>
                <w:rFonts w:cstheme="minorHAnsi"/>
              </w:rPr>
              <w:t>2</w:t>
            </w:r>
          </w:p>
        </w:tc>
        <w:tc>
          <w:tcPr>
            <w:tcW w:w="985" w:type="dxa"/>
            <w:shd w:val="clear" w:color="auto" w:fill="FFFFFF" w:themeFill="background1"/>
          </w:tcPr>
          <w:p w14:paraId="494AC41C" w14:textId="77777777" w:rsidR="00D13D69" w:rsidRPr="00F418C5" w:rsidRDefault="00D13D69" w:rsidP="00CD5748">
            <w:pPr>
              <w:jc w:val="center"/>
              <w:rPr>
                <w:rFonts w:cstheme="minorHAnsi"/>
              </w:rPr>
            </w:pPr>
            <w:r>
              <w:rPr>
                <w:rFonts w:cstheme="minorHAnsi"/>
              </w:rPr>
              <w:t>+</w:t>
            </w:r>
          </w:p>
        </w:tc>
        <w:tc>
          <w:tcPr>
            <w:tcW w:w="1073" w:type="dxa"/>
            <w:shd w:val="clear" w:color="auto" w:fill="FFFFFF" w:themeFill="background1"/>
          </w:tcPr>
          <w:p w14:paraId="54524794" w14:textId="77777777" w:rsidR="00D13D69" w:rsidRPr="00F418C5" w:rsidRDefault="00D13D69" w:rsidP="00CD5748">
            <w:pPr>
              <w:jc w:val="center"/>
              <w:rPr>
                <w:rFonts w:cstheme="minorHAnsi"/>
              </w:rPr>
            </w:pPr>
            <w:r>
              <w:rPr>
                <w:rFonts w:cstheme="minorHAnsi"/>
              </w:rPr>
              <w:t>+</w:t>
            </w:r>
          </w:p>
        </w:tc>
      </w:tr>
      <w:tr w:rsidR="00D13D69" w14:paraId="1C24C827" w14:textId="77777777" w:rsidTr="00CD5748">
        <w:tc>
          <w:tcPr>
            <w:tcW w:w="4503" w:type="dxa"/>
            <w:shd w:val="clear" w:color="auto" w:fill="D9D9D9" w:themeFill="background1" w:themeFillShade="D9"/>
          </w:tcPr>
          <w:p w14:paraId="16AFCD30" w14:textId="77777777" w:rsidR="00D13D69" w:rsidRPr="00F418C5" w:rsidRDefault="00D13D69" w:rsidP="00CD5748">
            <w:pPr>
              <w:rPr>
                <w:rFonts w:cstheme="minorHAnsi"/>
              </w:rPr>
            </w:pPr>
            <w:r w:rsidRPr="00F418C5">
              <w:rPr>
                <w:rFonts w:cstheme="minorHAnsi"/>
              </w:rPr>
              <w:t xml:space="preserve">2213 </w:t>
            </w:r>
            <w:proofErr w:type="spellStart"/>
            <w:r w:rsidRPr="00F418C5">
              <w:rPr>
                <w:rFonts w:cstheme="minorHAnsi"/>
              </w:rPr>
              <w:t>Daljinsko</w:t>
            </w:r>
            <w:proofErr w:type="spellEnd"/>
            <w:r w:rsidRPr="00F418C5">
              <w:rPr>
                <w:rFonts w:cstheme="minorHAnsi"/>
              </w:rPr>
              <w:t xml:space="preserve"> (</w:t>
            </w:r>
            <w:proofErr w:type="spellStart"/>
            <w:r w:rsidRPr="00F418C5">
              <w:rPr>
                <w:rFonts w:cstheme="minorHAnsi"/>
              </w:rPr>
              <w:t>hrbtenično</w:t>
            </w:r>
            <w:proofErr w:type="spellEnd"/>
            <w:r w:rsidRPr="00F418C5">
              <w:rPr>
                <w:rFonts w:cstheme="minorHAnsi"/>
              </w:rPr>
              <w:t xml:space="preserve">) </w:t>
            </w:r>
            <w:proofErr w:type="spellStart"/>
            <w:r w:rsidRPr="00F418C5">
              <w:rPr>
                <w:rFonts w:cstheme="minorHAnsi"/>
              </w:rPr>
              <w:t>komunikacijsko</w:t>
            </w:r>
            <w:proofErr w:type="spellEnd"/>
            <w:r w:rsidRPr="00F418C5">
              <w:rPr>
                <w:rFonts w:cstheme="minorHAnsi"/>
              </w:rPr>
              <w:t xml:space="preserve"> </w:t>
            </w:r>
            <w:proofErr w:type="spellStart"/>
            <w:r w:rsidRPr="00F418C5">
              <w:rPr>
                <w:rFonts w:cstheme="minorHAnsi"/>
              </w:rPr>
              <w:t>omrežje</w:t>
            </w:r>
            <w:proofErr w:type="spellEnd"/>
          </w:p>
        </w:tc>
        <w:tc>
          <w:tcPr>
            <w:tcW w:w="843" w:type="dxa"/>
            <w:shd w:val="clear" w:color="auto" w:fill="D9D9D9" w:themeFill="background1" w:themeFillShade="D9"/>
          </w:tcPr>
          <w:p w14:paraId="715F7849"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76967E27"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0672A544"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773AE85C"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9F0F647" w14:textId="77777777" w:rsidR="00D13D69" w:rsidRPr="00F418C5" w:rsidRDefault="00D13D69" w:rsidP="00CD5748">
            <w:pPr>
              <w:jc w:val="center"/>
              <w:rPr>
                <w:rFonts w:cstheme="minorHAnsi"/>
              </w:rPr>
            </w:pPr>
          </w:p>
        </w:tc>
      </w:tr>
      <w:tr w:rsidR="00D13D69" w14:paraId="7E17F993" w14:textId="77777777" w:rsidTr="00CD5748">
        <w:tc>
          <w:tcPr>
            <w:tcW w:w="4503" w:type="dxa"/>
          </w:tcPr>
          <w:p w14:paraId="4A1F4926" w14:textId="77777777" w:rsidR="00D13D69" w:rsidRPr="00F418C5" w:rsidRDefault="00D13D69" w:rsidP="00CD5748">
            <w:pPr>
              <w:rPr>
                <w:rFonts w:cstheme="minorHAnsi"/>
              </w:rPr>
            </w:pPr>
            <w:r w:rsidRPr="00F418C5">
              <w:rPr>
                <w:rFonts w:cstheme="minorHAnsi"/>
              </w:rPr>
              <w:t xml:space="preserve">22130 </w:t>
            </w:r>
            <w:proofErr w:type="spellStart"/>
            <w:r w:rsidRPr="00F418C5">
              <w:rPr>
                <w:rFonts w:cstheme="minorHAnsi"/>
              </w:rPr>
              <w:t>Daljinsko</w:t>
            </w:r>
            <w:proofErr w:type="spellEnd"/>
            <w:r w:rsidRPr="00F418C5">
              <w:rPr>
                <w:rFonts w:cstheme="minorHAnsi"/>
              </w:rPr>
              <w:t xml:space="preserve"> (</w:t>
            </w:r>
            <w:proofErr w:type="spellStart"/>
            <w:r w:rsidRPr="00F418C5">
              <w:rPr>
                <w:rFonts w:cstheme="minorHAnsi"/>
              </w:rPr>
              <w:t>hrbtenično</w:t>
            </w:r>
            <w:proofErr w:type="spellEnd"/>
            <w:r w:rsidRPr="00F418C5">
              <w:rPr>
                <w:rFonts w:cstheme="minorHAnsi"/>
              </w:rPr>
              <w:t xml:space="preserve">) </w:t>
            </w:r>
            <w:proofErr w:type="spellStart"/>
            <w:r w:rsidRPr="00F418C5">
              <w:rPr>
                <w:rFonts w:cstheme="minorHAnsi"/>
              </w:rPr>
              <w:t>komunikacijsko</w:t>
            </w:r>
            <w:proofErr w:type="spellEnd"/>
            <w:r w:rsidRPr="00F418C5">
              <w:rPr>
                <w:rFonts w:cstheme="minorHAnsi"/>
              </w:rPr>
              <w:t xml:space="preserve"> </w:t>
            </w:r>
            <w:proofErr w:type="spellStart"/>
            <w:r w:rsidRPr="00F418C5">
              <w:rPr>
                <w:rFonts w:cstheme="minorHAnsi"/>
              </w:rPr>
              <w:t>omrežje</w:t>
            </w:r>
            <w:proofErr w:type="spellEnd"/>
          </w:p>
        </w:tc>
        <w:tc>
          <w:tcPr>
            <w:tcW w:w="843" w:type="dxa"/>
          </w:tcPr>
          <w:p w14:paraId="2D460D80" w14:textId="77777777" w:rsidR="00D13D69" w:rsidRPr="00ED4CF9" w:rsidRDefault="00D13D69" w:rsidP="00CD5748">
            <w:pPr>
              <w:jc w:val="center"/>
              <w:rPr>
                <w:rFonts w:cstheme="minorHAnsi"/>
              </w:rPr>
            </w:pPr>
            <w:r>
              <w:rPr>
                <w:rFonts w:cstheme="minorHAnsi"/>
              </w:rPr>
              <w:t>*</w:t>
            </w:r>
          </w:p>
        </w:tc>
        <w:tc>
          <w:tcPr>
            <w:tcW w:w="903" w:type="dxa"/>
            <w:shd w:val="clear" w:color="auto" w:fill="auto"/>
          </w:tcPr>
          <w:p w14:paraId="7380A10B" w14:textId="77777777" w:rsidR="00D13D69" w:rsidRDefault="00D13D69" w:rsidP="00CD5748">
            <w:pPr>
              <w:jc w:val="center"/>
            </w:pPr>
            <w:r>
              <w:rPr>
                <w:rFonts w:cstheme="minorHAnsi"/>
              </w:rPr>
              <w:t>2</w:t>
            </w:r>
          </w:p>
        </w:tc>
        <w:tc>
          <w:tcPr>
            <w:tcW w:w="981" w:type="dxa"/>
          </w:tcPr>
          <w:p w14:paraId="28AF1005" w14:textId="77777777" w:rsidR="00D13D69" w:rsidRDefault="00D13D69" w:rsidP="00CD5748">
            <w:pPr>
              <w:jc w:val="center"/>
            </w:pPr>
            <w:r>
              <w:rPr>
                <w:rFonts w:cstheme="minorHAnsi"/>
              </w:rPr>
              <w:t>2</w:t>
            </w:r>
          </w:p>
        </w:tc>
        <w:tc>
          <w:tcPr>
            <w:tcW w:w="985" w:type="dxa"/>
          </w:tcPr>
          <w:p w14:paraId="5F064E61" w14:textId="77777777" w:rsidR="00D13D69" w:rsidRDefault="00D13D69" w:rsidP="00CD5748">
            <w:pPr>
              <w:jc w:val="center"/>
            </w:pPr>
            <w:r>
              <w:rPr>
                <w:rFonts w:cstheme="minorHAnsi"/>
              </w:rPr>
              <w:t>+</w:t>
            </w:r>
          </w:p>
        </w:tc>
        <w:tc>
          <w:tcPr>
            <w:tcW w:w="1073" w:type="dxa"/>
          </w:tcPr>
          <w:p w14:paraId="0FF9D2C8" w14:textId="77777777" w:rsidR="00D13D69" w:rsidRPr="00F418C5" w:rsidRDefault="00D13D69" w:rsidP="00CD5748">
            <w:pPr>
              <w:jc w:val="center"/>
              <w:rPr>
                <w:rFonts w:cstheme="minorHAnsi"/>
              </w:rPr>
            </w:pPr>
            <w:r>
              <w:rPr>
                <w:rFonts w:cstheme="minorHAnsi"/>
              </w:rPr>
              <w:t>+</w:t>
            </w:r>
          </w:p>
        </w:tc>
      </w:tr>
      <w:tr w:rsidR="00D13D69" w14:paraId="1D50A5E6" w14:textId="77777777" w:rsidTr="00CD5748">
        <w:tc>
          <w:tcPr>
            <w:tcW w:w="4503" w:type="dxa"/>
            <w:shd w:val="clear" w:color="auto" w:fill="D9D9D9" w:themeFill="background1" w:themeFillShade="D9"/>
          </w:tcPr>
          <w:p w14:paraId="78CE8212" w14:textId="77777777" w:rsidR="00D13D69" w:rsidRPr="00F418C5" w:rsidRDefault="00D13D69" w:rsidP="00CD5748">
            <w:pPr>
              <w:rPr>
                <w:rFonts w:cstheme="minorHAnsi"/>
              </w:rPr>
            </w:pPr>
            <w:r w:rsidRPr="00F418C5">
              <w:rPr>
                <w:rFonts w:cstheme="minorHAnsi"/>
              </w:rPr>
              <w:t xml:space="preserve">2214 </w:t>
            </w:r>
            <w:proofErr w:type="spellStart"/>
            <w:r w:rsidRPr="00F418C5">
              <w:rPr>
                <w:rFonts w:cstheme="minorHAnsi"/>
              </w:rPr>
              <w:t>Daljinski</w:t>
            </w:r>
            <w:proofErr w:type="spellEnd"/>
            <w:r w:rsidRPr="00F418C5">
              <w:rPr>
                <w:rFonts w:cstheme="minorHAnsi"/>
              </w:rPr>
              <w:t xml:space="preserve"> (</w:t>
            </w:r>
            <w:proofErr w:type="spellStart"/>
            <w:r w:rsidRPr="00F418C5">
              <w:rPr>
                <w:rFonts w:cstheme="minorHAnsi"/>
              </w:rPr>
              <w:t>prenosni</w:t>
            </w:r>
            <w:proofErr w:type="spellEnd"/>
            <w:r w:rsidRPr="00F418C5">
              <w:rPr>
                <w:rFonts w:cstheme="minorHAnsi"/>
              </w:rPr>
              <w:t xml:space="preserve">) </w:t>
            </w:r>
            <w:proofErr w:type="spellStart"/>
            <w:r w:rsidRPr="00F418C5">
              <w:rPr>
                <w:rFonts w:cstheme="minorHAnsi"/>
              </w:rPr>
              <w:t>elektroenergetski</w:t>
            </w:r>
            <w:proofErr w:type="spellEnd"/>
            <w:r w:rsidRPr="00F418C5">
              <w:rPr>
                <w:rFonts w:cstheme="minorHAnsi"/>
              </w:rPr>
              <w:t xml:space="preserve"> </w:t>
            </w:r>
            <w:proofErr w:type="spellStart"/>
            <w:r w:rsidRPr="00F418C5">
              <w:rPr>
                <w:rFonts w:cstheme="minorHAnsi"/>
              </w:rPr>
              <w:t>vodi</w:t>
            </w:r>
            <w:proofErr w:type="spellEnd"/>
          </w:p>
        </w:tc>
        <w:tc>
          <w:tcPr>
            <w:tcW w:w="843" w:type="dxa"/>
            <w:shd w:val="clear" w:color="auto" w:fill="D9D9D9" w:themeFill="background1" w:themeFillShade="D9"/>
          </w:tcPr>
          <w:p w14:paraId="2560EE8B" w14:textId="77777777" w:rsidR="00D13D69" w:rsidRDefault="00D13D69" w:rsidP="00CD5748">
            <w:pPr>
              <w:jc w:val="center"/>
            </w:pPr>
          </w:p>
        </w:tc>
        <w:tc>
          <w:tcPr>
            <w:tcW w:w="903" w:type="dxa"/>
            <w:shd w:val="clear" w:color="auto" w:fill="D9D9D9" w:themeFill="background1" w:themeFillShade="D9"/>
          </w:tcPr>
          <w:p w14:paraId="12AC03AB" w14:textId="77777777" w:rsidR="00D13D69" w:rsidRDefault="00D13D69" w:rsidP="00CD5748">
            <w:pPr>
              <w:jc w:val="center"/>
            </w:pPr>
          </w:p>
        </w:tc>
        <w:tc>
          <w:tcPr>
            <w:tcW w:w="981" w:type="dxa"/>
            <w:shd w:val="clear" w:color="auto" w:fill="D9D9D9" w:themeFill="background1" w:themeFillShade="D9"/>
          </w:tcPr>
          <w:p w14:paraId="6C15814C" w14:textId="77777777" w:rsidR="00D13D69" w:rsidRDefault="00D13D69" w:rsidP="00CD5748">
            <w:pPr>
              <w:jc w:val="center"/>
            </w:pPr>
          </w:p>
        </w:tc>
        <w:tc>
          <w:tcPr>
            <w:tcW w:w="985" w:type="dxa"/>
            <w:shd w:val="clear" w:color="auto" w:fill="D9D9D9" w:themeFill="background1" w:themeFillShade="D9"/>
          </w:tcPr>
          <w:p w14:paraId="100E3A12" w14:textId="77777777" w:rsidR="00D13D69" w:rsidRDefault="00D13D69" w:rsidP="00CD5748">
            <w:pPr>
              <w:jc w:val="center"/>
            </w:pPr>
          </w:p>
        </w:tc>
        <w:tc>
          <w:tcPr>
            <w:tcW w:w="1073" w:type="dxa"/>
            <w:shd w:val="clear" w:color="auto" w:fill="D9D9D9" w:themeFill="background1" w:themeFillShade="D9"/>
          </w:tcPr>
          <w:p w14:paraId="0CD688F4" w14:textId="77777777" w:rsidR="00D13D69" w:rsidRPr="00F418C5" w:rsidRDefault="00D13D69" w:rsidP="00CD5748">
            <w:pPr>
              <w:jc w:val="center"/>
              <w:rPr>
                <w:rFonts w:cstheme="minorHAnsi"/>
              </w:rPr>
            </w:pPr>
          </w:p>
        </w:tc>
      </w:tr>
      <w:tr w:rsidR="00D13D69" w14:paraId="2D967D40" w14:textId="77777777" w:rsidTr="00CD5748">
        <w:tc>
          <w:tcPr>
            <w:tcW w:w="4503" w:type="dxa"/>
          </w:tcPr>
          <w:p w14:paraId="39F9374E" w14:textId="77777777" w:rsidR="00D13D69" w:rsidRPr="00F418C5" w:rsidRDefault="00D13D69" w:rsidP="00CD5748">
            <w:pPr>
              <w:rPr>
                <w:rFonts w:cstheme="minorHAnsi"/>
              </w:rPr>
            </w:pPr>
            <w:r w:rsidRPr="00F418C5">
              <w:rPr>
                <w:rFonts w:cstheme="minorHAnsi"/>
              </w:rPr>
              <w:t xml:space="preserve">22140 </w:t>
            </w:r>
            <w:proofErr w:type="spellStart"/>
            <w:r w:rsidRPr="00F418C5">
              <w:rPr>
                <w:rFonts w:cstheme="minorHAnsi"/>
              </w:rPr>
              <w:t>Daljinski</w:t>
            </w:r>
            <w:proofErr w:type="spellEnd"/>
            <w:r w:rsidRPr="00F418C5">
              <w:rPr>
                <w:rFonts w:cstheme="minorHAnsi"/>
              </w:rPr>
              <w:t xml:space="preserve"> (</w:t>
            </w:r>
            <w:proofErr w:type="spellStart"/>
            <w:r w:rsidRPr="00F418C5">
              <w:rPr>
                <w:rFonts w:cstheme="minorHAnsi"/>
              </w:rPr>
              <w:t>prenosni</w:t>
            </w:r>
            <w:proofErr w:type="spellEnd"/>
            <w:r w:rsidRPr="00F418C5">
              <w:rPr>
                <w:rFonts w:cstheme="minorHAnsi"/>
              </w:rPr>
              <w:t xml:space="preserve">) </w:t>
            </w:r>
            <w:proofErr w:type="spellStart"/>
            <w:r w:rsidRPr="00F418C5">
              <w:rPr>
                <w:rFonts w:cstheme="minorHAnsi"/>
              </w:rPr>
              <w:t>elektroenergetski</w:t>
            </w:r>
            <w:proofErr w:type="spellEnd"/>
            <w:r w:rsidRPr="00F418C5">
              <w:rPr>
                <w:rFonts w:cstheme="minorHAnsi"/>
              </w:rPr>
              <w:t xml:space="preserve"> </w:t>
            </w:r>
            <w:proofErr w:type="spellStart"/>
            <w:r w:rsidRPr="00F418C5">
              <w:rPr>
                <w:rFonts w:cstheme="minorHAnsi"/>
              </w:rPr>
              <w:t>vodi</w:t>
            </w:r>
            <w:proofErr w:type="spellEnd"/>
          </w:p>
        </w:tc>
        <w:tc>
          <w:tcPr>
            <w:tcW w:w="843" w:type="dxa"/>
          </w:tcPr>
          <w:p w14:paraId="28CB8181" w14:textId="77777777" w:rsidR="00D13D69" w:rsidRPr="00ED4CF9" w:rsidRDefault="00D13D69" w:rsidP="00CD5748">
            <w:pPr>
              <w:jc w:val="center"/>
              <w:rPr>
                <w:rFonts w:cstheme="minorHAnsi"/>
              </w:rPr>
            </w:pPr>
            <w:r>
              <w:rPr>
                <w:rFonts w:cstheme="minorHAnsi"/>
              </w:rPr>
              <w:t>*</w:t>
            </w:r>
          </w:p>
        </w:tc>
        <w:tc>
          <w:tcPr>
            <w:tcW w:w="903" w:type="dxa"/>
            <w:shd w:val="clear" w:color="auto" w:fill="auto"/>
          </w:tcPr>
          <w:p w14:paraId="2234075C" w14:textId="77777777" w:rsidR="00D13D69" w:rsidRDefault="00D13D69" w:rsidP="00CD5748">
            <w:pPr>
              <w:jc w:val="center"/>
            </w:pPr>
            <w:r>
              <w:rPr>
                <w:rFonts w:cstheme="minorHAnsi"/>
              </w:rPr>
              <w:t>2</w:t>
            </w:r>
          </w:p>
        </w:tc>
        <w:tc>
          <w:tcPr>
            <w:tcW w:w="981" w:type="dxa"/>
          </w:tcPr>
          <w:p w14:paraId="410B1190" w14:textId="77777777" w:rsidR="00D13D69" w:rsidRDefault="00D13D69" w:rsidP="00CD5748">
            <w:pPr>
              <w:jc w:val="center"/>
            </w:pPr>
            <w:r>
              <w:rPr>
                <w:rFonts w:cstheme="minorHAnsi"/>
              </w:rPr>
              <w:t>2</w:t>
            </w:r>
          </w:p>
        </w:tc>
        <w:tc>
          <w:tcPr>
            <w:tcW w:w="985" w:type="dxa"/>
          </w:tcPr>
          <w:p w14:paraId="60ADA38B" w14:textId="77777777" w:rsidR="00D13D69" w:rsidRDefault="00D13D69" w:rsidP="00CD5748">
            <w:pPr>
              <w:jc w:val="center"/>
            </w:pPr>
            <w:r>
              <w:rPr>
                <w:rFonts w:cstheme="minorHAnsi"/>
              </w:rPr>
              <w:t>+</w:t>
            </w:r>
          </w:p>
        </w:tc>
        <w:tc>
          <w:tcPr>
            <w:tcW w:w="1073" w:type="dxa"/>
          </w:tcPr>
          <w:p w14:paraId="0067EA5C" w14:textId="77777777" w:rsidR="00D13D69" w:rsidRPr="00F418C5" w:rsidRDefault="00D13D69" w:rsidP="00CD5748">
            <w:pPr>
              <w:jc w:val="center"/>
              <w:rPr>
                <w:rFonts w:cstheme="minorHAnsi"/>
              </w:rPr>
            </w:pPr>
            <w:r>
              <w:rPr>
                <w:rFonts w:cstheme="minorHAnsi"/>
              </w:rPr>
              <w:t>+</w:t>
            </w:r>
          </w:p>
        </w:tc>
      </w:tr>
      <w:tr w:rsidR="00D13D69" w14:paraId="26B3214E" w14:textId="77777777" w:rsidTr="00CD5748">
        <w:tc>
          <w:tcPr>
            <w:tcW w:w="4503" w:type="dxa"/>
            <w:shd w:val="clear" w:color="auto" w:fill="D9D9D9" w:themeFill="background1" w:themeFillShade="D9"/>
          </w:tcPr>
          <w:p w14:paraId="014FD214" w14:textId="77777777" w:rsidR="00D13D69" w:rsidRPr="00F418C5" w:rsidRDefault="00D13D69" w:rsidP="00CD5748">
            <w:pPr>
              <w:rPr>
                <w:rFonts w:cstheme="minorHAnsi"/>
              </w:rPr>
            </w:pPr>
            <w:r w:rsidRPr="00F418C5">
              <w:rPr>
                <w:rFonts w:cstheme="minorHAnsi"/>
              </w:rPr>
              <w:t xml:space="preserve">222 </w:t>
            </w: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cevovodi</w:t>
            </w:r>
            <w:proofErr w:type="spellEnd"/>
            <w:r w:rsidRPr="00F418C5">
              <w:rPr>
                <w:rFonts w:cstheme="minorHAnsi"/>
              </w:rPr>
              <w:t xml:space="preserve">, </w:t>
            </w: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distribucijski</w:t>
            </w:r>
            <w:proofErr w:type="spellEnd"/>
            <w:r w:rsidRPr="00F418C5">
              <w:rPr>
                <w:rFonts w:cstheme="minorHAnsi"/>
              </w:rPr>
              <w:t xml:space="preserve">) </w:t>
            </w:r>
            <w:proofErr w:type="spellStart"/>
            <w:r w:rsidRPr="00F418C5">
              <w:rPr>
                <w:rFonts w:cstheme="minorHAnsi"/>
              </w:rPr>
              <w:t>elektroenergetski</w:t>
            </w:r>
            <w:proofErr w:type="spellEnd"/>
            <w:r w:rsidRPr="00F418C5">
              <w:rPr>
                <w:rFonts w:cstheme="minorHAnsi"/>
              </w:rPr>
              <w:t xml:space="preserve"> </w:t>
            </w:r>
            <w:proofErr w:type="spellStart"/>
            <w:r w:rsidRPr="00F418C5">
              <w:rPr>
                <w:rFonts w:cstheme="minorHAnsi"/>
              </w:rPr>
              <w:t>vodi</w:t>
            </w:r>
            <w:proofErr w:type="spellEnd"/>
            <w:r w:rsidRPr="00F418C5">
              <w:rPr>
                <w:rFonts w:cstheme="minorHAnsi"/>
              </w:rPr>
              <w:t xml:space="preserve"> in </w:t>
            </w:r>
            <w:proofErr w:type="spellStart"/>
            <w:r w:rsidRPr="00F418C5">
              <w:rPr>
                <w:rFonts w:cstheme="minorHAnsi"/>
              </w:rPr>
              <w:t>lokalna</w:t>
            </w:r>
            <w:proofErr w:type="spellEnd"/>
            <w:r w:rsidRPr="00F418C5">
              <w:rPr>
                <w:rFonts w:cstheme="minorHAnsi"/>
              </w:rPr>
              <w:t xml:space="preserve"> (</w:t>
            </w:r>
            <w:proofErr w:type="spellStart"/>
            <w:r w:rsidRPr="00F418C5">
              <w:rPr>
                <w:rFonts w:cstheme="minorHAnsi"/>
              </w:rPr>
              <w:t>dostopovna</w:t>
            </w:r>
            <w:proofErr w:type="spellEnd"/>
            <w:r w:rsidRPr="00F418C5">
              <w:rPr>
                <w:rFonts w:cstheme="minorHAnsi"/>
              </w:rPr>
              <w:t xml:space="preserve">) </w:t>
            </w:r>
            <w:proofErr w:type="spellStart"/>
            <w:r w:rsidRPr="00F418C5">
              <w:rPr>
                <w:rFonts w:cstheme="minorHAnsi"/>
              </w:rPr>
              <w:t>komunikacijska</w:t>
            </w:r>
            <w:proofErr w:type="spellEnd"/>
            <w:r w:rsidRPr="00F418C5">
              <w:rPr>
                <w:rFonts w:cstheme="minorHAnsi"/>
              </w:rPr>
              <w:t xml:space="preserve"> </w:t>
            </w:r>
            <w:proofErr w:type="spellStart"/>
            <w:r w:rsidRPr="00F418C5">
              <w:rPr>
                <w:rFonts w:cstheme="minorHAnsi"/>
              </w:rPr>
              <w:t>omrežja</w:t>
            </w:r>
            <w:proofErr w:type="spellEnd"/>
          </w:p>
        </w:tc>
        <w:tc>
          <w:tcPr>
            <w:tcW w:w="843" w:type="dxa"/>
            <w:shd w:val="clear" w:color="auto" w:fill="D9D9D9" w:themeFill="background1" w:themeFillShade="D9"/>
          </w:tcPr>
          <w:p w14:paraId="6E3AF24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666C68CD"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67FD66E6"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7F616B01"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57530351" w14:textId="77777777" w:rsidR="00D13D69" w:rsidRPr="00F418C5" w:rsidRDefault="00D13D69" w:rsidP="00CD5748">
            <w:pPr>
              <w:jc w:val="center"/>
              <w:rPr>
                <w:rFonts w:cstheme="minorHAnsi"/>
              </w:rPr>
            </w:pPr>
          </w:p>
        </w:tc>
      </w:tr>
      <w:tr w:rsidR="00D13D69" w14:paraId="54895BAE" w14:textId="77777777" w:rsidTr="00CD5748">
        <w:tc>
          <w:tcPr>
            <w:tcW w:w="4503" w:type="dxa"/>
            <w:shd w:val="clear" w:color="auto" w:fill="D9D9D9" w:themeFill="background1" w:themeFillShade="D9"/>
          </w:tcPr>
          <w:p w14:paraId="41116FDF" w14:textId="77777777" w:rsidR="00D13D69" w:rsidRPr="00F418C5" w:rsidRDefault="00D13D69" w:rsidP="00CD5748">
            <w:pPr>
              <w:rPr>
                <w:rFonts w:cstheme="minorHAnsi"/>
              </w:rPr>
            </w:pPr>
            <w:r w:rsidRPr="00F418C5">
              <w:rPr>
                <w:rFonts w:cstheme="minorHAnsi"/>
              </w:rPr>
              <w:t xml:space="preserve">2221 </w:t>
            </w: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distribucijski</w:t>
            </w:r>
            <w:proofErr w:type="spellEnd"/>
            <w:r w:rsidRPr="00F418C5">
              <w:rPr>
                <w:rFonts w:cstheme="minorHAnsi"/>
              </w:rPr>
              <w:t xml:space="preserve">) </w:t>
            </w:r>
            <w:proofErr w:type="spellStart"/>
            <w:r w:rsidRPr="00F418C5">
              <w:rPr>
                <w:rFonts w:cstheme="minorHAnsi"/>
              </w:rPr>
              <w:t>plinovodi</w:t>
            </w:r>
            <w:proofErr w:type="spellEnd"/>
          </w:p>
        </w:tc>
        <w:tc>
          <w:tcPr>
            <w:tcW w:w="843" w:type="dxa"/>
            <w:shd w:val="clear" w:color="auto" w:fill="D9D9D9" w:themeFill="background1" w:themeFillShade="D9"/>
          </w:tcPr>
          <w:p w14:paraId="54FDA33D"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216C4436"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5181986B"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73C121AD"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5335DDC3" w14:textId="77777777" w:rsidR="00D13D69" w:rsidRPr="00F418C5" w:rsidRDefault="00D13D69" w:rsidP="00CD5748">
            <w:pPr>
              <w:jc w:val="center"/>
              <w:rPr>
                <w:rFonts w:cstheme="minorHAnsi"/>
              </w:rPr>
            </w:pPr>
          </w:p>
        </w:tc>
      </w:tr>
      <w:tr w:rsidR="00D13D69" w14:paraId="617F64C1" w14:textId="77777777" w:rsidTr="00CD5748">
        <w:tc>
          <w:tcPr>
            <w:tcW w:w="4503" w:type="dxa"/>
          </w:tcPr>
          <w:p w14:paraId="348EF3E2" w14:textId="77777777" w:rsidR="00D13D69" w:rsidRPr="00F418C5" w:rsidRDefault="00D13D69" w:rsidP="00CD5748">
            <w:pPr>
              <w:rPr>
                <w:rFonts w:cstheme="minorHAnsi"/>
              </w:rPr>
            </w:pPr>
            <w:r w:rsidRPr="00F418C5">
              <w:rPr>
                <w:rFonts w:cstheme="minorHAnsi"/>
              </w:rPr>
              <w:t xml:space="preserve">22210 </w:t>
            </w: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distribucijski</w:t>
            </w:r>
            <w:proofErr w:type="spellEnd"/>
            <w:r w:rsidRPr="00F418C5">
              <w:rPr>
                <w:rFonts w:cstheme="minorHAnsi"/>
              </w:rPr>
              <w:t xml:space="preserve">) </w:t>
            </w:r>
            <w:proofErr w:type="spellStart"/>
            <w:r w:rsidRPr="00F418C5">
              <w:rPr>
                <w:rFonts w:cstheme="minorHAnsi"/>
              </w:rPr>
              <w:t>plinovodi</w:t>
            </w:r>
            <w:proofErr w:type="spellEnd"/>
          </w:p>
        </w:tc>
        <w:tc>
          <w:tcPr>
            <w:tcW w:w="843" w:type="dxa"/>
          </w:tcPr>
          <w:p w14:paraId="6B2EFE7D" w14:textId="77777777" w:rsidR="00D13D69" w:rsidRPr="00ED4CF9" w:rsidRDefault="00D13D69" w:rsidP="00CD5748">
            <w:pPr>
              <w:jc w:val="center"/>
              <w:rPr>
                <w:rFonts w:cstheme="minorHAnsi"/>
              </w:rPr>
            </w:pPr>
          </w:p>
        </w:tc>
        <w:tc>
          <w:tcPr>
            <w:tcW w:w="903" w:type="dxa"/>
            <w:shd w:val="clear" w:color="auto" w:fill="auto"/>
          </w:tcPr>
          <w:p w14:paraId="04E5F601" w14:textId="77777777" w:rsidR="00D13D69" w:rsidRDefault="00D13D69" w:rsidP="00CD5748">
            <w:pPr>
              <w:jc w:val="center"/>
            </w:pPr>
            <w:r>
              <w:rPr>
                <w:rFonts w:cstheme="minorHAnsi"/>
              </w:rPr>
              <w:t>2</w:t>
            </w:r>
          </w:p>
        </w:tc>
        <w:tc>
          <w:tcPr>
            <w:tcW w:w="981" w:type="dxa"/>
          </w:tcPr>
          <w:p w14:paraId="051B29C2" w14:textId="77777777" w:rsidR="00D13D69" w:rsidRDefault="00D13D69" w:rsidP="00CD5748">
            <w:pPr>
              <w:jc w:val="center"/>
            </w:pPr>
            <w:r>
              <w:rPr>
                <w:rFonts w:cstheme="minorHAnsi"/>
              </w:rPr>
              <w:t>2</w:t>
            </w:r>
          </w:p>
        </w:tc>
        <w:tc>
          <w:tcPr>
            <w:tcW w:w="985" w:type="dxa"/>
          </w:tcPr>
          <w:p w14:paraId="7E1D9D16" w14:textId="77777777" w:rsidR="00D13D69" w:rsidRDefault="00D13D69" w:rsidP="00CD5748">
            <w:pPr>
              <w:jc w:val="center"/>
            </w:pPr>
            <w:r>
              <w:rPr>
                <w:rFonts w:cstheme="minorHAnsi"/>
              </w:rPr>
              <w:t>+</w:t>
            </w:r>
          </w:p>
        </w:tc>
        <w:tc>
          <w:tcPr>
            <w:tcW w:w="1073" w:type="dxa"/>
          </w:tcPr>
          <w:p w14:paraId="51205C3D" w14:textId="77777777" w:rsidR="00D13D69" w:rsidRPr="00F418C5" w:rsidRDefault="00D13D69" w:rsidP="00CD5748">
            <w:pPr>
              <w:jc w:val="center"/>
              <w:rPr>
                <w:rFonts w:cstheme="minorHAnsi"/>
              </w:rPr>
            </w:pPr>
            <w:r>
              <w:rPr>
                <w:rFonts w:cstheme="minorHAnsi"/>
              </w:rPr>
              <w:t>+</w:t>
            </w:r>
          </w:p>
        </w:tc>
      </w:tr>
      <w:tr w:rsidR="00D13D69" w14:paraId="2B744E08" w14:textId="77777777" w:rsidTr="00CD5748">
        <w:tc>
          <w:tcPr>
            <w:tcW w:w="4503" w:type="dxa"/>
            <w:shd w:val="clear" w:color="auto" w:fill="D9D9D9" w:themeFill="background1" w:themeFillShade="D9"/>
          </w:tcPr>
          <w:p w14:paraId="6F491CB9" w14:textId="77777777" w:rsidR="00D13D69" w:rsidRPr="00F418C5" w:rsidRDefault="00D13D69" w:rsidP="00CD5748">
            <w:pPr>
              <w:rPr>
                <w:rFonts w:cstheme="minorHAnsi"/>
              </w:rPr>
            </w:pPr>
            <w:r w:rsidRPr="00F418C5">
              <w:rPr>
                <w:rFonts w:cstheme="minorHAnsi"/>
              </w:rPr>
              <w:t xml:space="preserve">2222 </w:t>
            </w: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cevovodi</w:t>
            </w:r>
            <w:proofErr w:type="spellEnd"/>
          </w:p>
        </w:tc>
        <w:tc>
          <w:tcPr>
            <w:tcW w:w="843" w:type="dxa"/>
            <w:shd w:val="clear" w:color="auto" w:fill="D9D9D9" w:themeFill="background1" w:themeFillShade="D9"/>
          </w:tcPr>
          <w:p w14:paraId="62DFD287"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3F9C5F7B"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6D07D4BD"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60793571"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50427B7" w14:textId="77777777" w:rsidR="00D13D69" w:rsidRPr="00F418C5" w:rsidRDefault="00D13D69" w:rsidP="00CD5748">
            <w:pPr>
              <w:jc w:val="center"/>
              <w:rPr>
                <w:rFonts w:cstheme="minorHAnsi"/>
              </w:rPr>
            </w:pPr>
          </w:p>
        </w:tc>
      </w:tr>
      <w:tr w:rsidR="00D13D69" w14:paraId="0A9EA05B" w14:textId="77777777" w:rsidTr="00CD5748">
        <w:tc>
          <w:tcPr>
            <w:tcW w:w="4503" w:type="dxa"/>
            <w:shd w:val="clear" w:color="auto" w:fill="D9D9D9" w:themeFill="background1" w:themeFillShade="D9"/>
          </w:tcPr>
          <w:p w14:paraId="27E24560" w14:textId="77777777" w:rsidR="00D13D69" w:rsidRPr="00F418C5" w:rsidRDefault="00D13D69" w:rsidP="00CD5748">
            <w:pPr>
              <w:rPr>
                <w:rFonts w:cstheme="minorHAnsi"/>
              </w:rPr>
            </w:pPr>
            <w:r w:rsidRPr="00F418C5">
              <w:rPr>
                <w:rFonts w:cstheme="minorHAnsi"/>
              </w:rPr>
              <w:t xml:space="preserve">22221 </w:t>
            </w: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vodovodi</w:t>
            </w:r>
            <w:proofErr w:type="spellEnd"/>
            <w:r w:rsidRPr="00F418C5">
              <w:rPr>
                <w:rFonts w:cstheme="minorHAnsi"/>
              </w:rPr>
              <w:t xml:space="preserve"> za </w:t>
            </w:r>
            <w:proofErr w:type="spellStart"/>
            <w:r w:rsidRPr="00F418C5">
              <w:rPr>
                <w:rFonts w:cstheme="minorHAnsi"/>
              </w:rPr>
              <w:t>pitno</w:t>
            </w:r>
            <w:proofErr w:type="spellEnd"/>
            <w:r w:rsidRPr="00F418C5">
              <w:rPr>
                <w:rFonts w:cstheme="minorHAnsi"/>
              </w:rPr>
              <w:t xml:space="preserve"> </w:t>
            </w:r>
            <w:proofErr w:type="spellStart"/>
            <w:r w:rsidRPr="00F418C5">
              <w:rPr>
                <w:rFonts w:cstheme="minorHAnsi"/>
              </w:rPr>
              <w:t>vodo</w:t>
            </w:r>
            <w:proofErr w:type="spellEnd"/>
            <w:r w:rsidRPr="00F418C5">
              <w:rPr>
                <w:rFonts w:cstheme="minorHAnsi"/>
              </w:rPr>
              <w:t xml:space="preserve"> in </w:t>
            </w:r>
            <w:proofErr w:type="spellStart"/>
            <w:r w:rsidRPr="00F418C5">
              <w:rPr>
                <w:rFonts w:cstheme="minorHAnsi"/>
              </w:rPr>
              <w:t>cevovodi</w:t>
            </w:r>
            <w:proofErr w:type="spellEnd"/>
            <w:r w:rsidRPr="00F418C5">
              <w:rPr>
                <w:rFonts w:cstheme="minorHAnsi"/>
              </w:rPr>
              <w:t xml:space="preserve"> za </w:t>
            </w:r>
            <w:proofErr w:type="spellStart"/>
            <w:r w:rsidRPr="00F418C5">
              <w:rPr>
                <w:rFonts w:cstheme="minorHAnsi"/>
              </w:rPr>
              <w:t>tehnološko</w:t>
            </w:r>
            <w:proofErr w:type="spellEnd"/>
            <w:r w:rsidRPr="00F418C5">
              <w:rPr>
                <w:rFonts w:cstheme="minorHAnsi"/>
              </w:rPr>
              <w:t xml:space="preserve"> </w:t>
            </w:r>
            <w:proofErr w:type="spellStart"/>
            <w:r w:rsidRPr="00F418C5">
              <w:rPr>
                <w:rFonts w:cstheme="minorHAnsi"/>
              </w:rPr>
              <w:t>vodo</w:t>
            </w:r>
            <w:proofErr w:type="spellEnd"/>
          </w:p>
        </w:tc>
        <w:tc>
          <w:tcPr>
            <w:tcW w:w="843" w:type="dxa"/>
            <w:shd w:val="clear" w:color="auto" w:fill="D9D9D9" w:themeFill="background1" w:themeFillShade="D9"/>
          </w:tcPr>
          <w:p w14:paraId="2E8C3DC1"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529F2B3"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55091D9"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3EF7FCFC"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4AB13081" w14:textId="77777777" w:rsidR="00D13D69" w:rsidRPr="00F418C5" w:rsidRDefault="00D13D69" w:rsidP="00CD5748">
            <w:pPr>
              <w:jc w:val="center"/>
              <w:rPr>
                <w:rFonts w:cstheme="minorHAnsi"/>
              </w:rPr>
            </w:pPr>
          </w:p>
        </w:tc>
      </w:tr>
      <w:tr w:rsidR="00D13D69" w14:paraId="41C9C8E1" w14:textId="77777777" w:rsidTr="00CD5748">
        <w:tc>
          <w:tcPr>
            <w:tcW w:w="4503" w:type="dxa"/>
          </w:tcPr>
          <w:p w14:paraId="027A6E39" w14:textId="77777777" w:rsidR="00D13D69" w:rsidRPr="00F418C5" w:rsidRDefault="00D13D69" w:rsidP="00CD5748">
            <w:pPr>
              <w:rPr>
                <w:rFonts w:cstheme="minorHAnsi"/>
              </w:rPr>
            </w:pPr>
            <w:proofErr w:type="spellStart"/>
            <w:r w:rsidRPr="00F418C5">
              <w:rPr>
                <w:rFonts w:cstheme="minorHAnsi"/>
              </w:rPr>
              <w:t>distribucijski</w:t>
            </w:r>
            <w:proofErr w:type="spellEnd"/>
            <w:r w:rsidRPr="00F418C5">
              <w:rPr>
                <w:rFonts w:cstheme="minorHAnsi"/>
              </w:rPr>
              <w:t xml:space="preserve"> </w:t>
            </w:r>
            <w:proofErr w:type="spellStart"/>
            <w:r w:rsidRPr="00F418C5">
              <w:rPr>
                <w:rFonts w:cstheme="minorHAnsi"/>
              </w:rPr>
              <w:t>cevovodi</w:t>
            </w:r>
            <w:proofErr w:type="spellEnd"/>
            <w:r w:rsidRPr="00F418C5">
              <w:rPr>
                <w:rFonts w:cstheme="minorHAnsi"/>
              </w:rPr>
              <w:t xml:space="preserve"> za </w:t>
            </w:r>
            <w:proofErr w:type="spellStart"/>
            <w:r w:rsidRPr="00F418C5">
              <w:rPr>
                <w:rFonts w:cstheme="minorHAnsi"/>
              </w:rPr>
              <w:t>pitno</w:t>
            </w:r>
            <w:proofErr w:type="spellEnd"/>
            <w:r w:rsidRPr="00F418C5">
              <w:rPr>
                <w:rFonts w:cstheme="minorHAnsi"/>
              </w:rPr>
              <w:t xml:space="preserve"> </w:t>
            </w:r>
            <w:proofErr w:type="spellStart"/>
            <w:r w:rsidRPr="00F418C5">
              <w:rPr>
                <w:rFonts w:cstheme="minorHAnsi"/>
              </w:rPr>
              <w:t>vodo</w:t>
            </w:r>
            <w:proofErr w:type="spellEnd"/>
            <w:r w:rsidRPr="00F418C5">
              <w:rPr>
                <w:rFonts w:cstheme="minorHAnsi"/>
              </w:rPr>
              <w:t xml:space="preserve">, </w:t>
            </w:r>
            <w:proofErr w:type="spellStart"/>
            <w:r w:rsidRPr="00F418C5">
              <w:rPr>
                <w:rFonts w:cstheme="minorHAnsi"/>
              </w:rPr>
              <w:t>cevovodi</w:t>
            </w:r>
            <w:proofErr w:type="spellEnd"/>
            <w:r w:rsidRPr="00F418C5">
              <w:rPr>
                <w:rFonts w:cstheme="minorHAnsi"/>
              </w:rPr>
              <w:t xml:space="preserve"> za </w:t>
            </w:r>
            <w:proofErr w:type="spellStart"/>
            <w:r w:rsidRPr="00F418C5">
              <w:rPr>
                <w:rFonts w:cstheme="minorHAnsi"/>
              </w:rPr>
              <w:t>tehnološko</w:t>
            </w:r>
            <w:proofErr w:type="spellEnd"/>
            <w:r w:rsidRPr="00F418C5">
              <w:rPr>
                <w:rFonts w:cstheme="minorHAnsi"/>
              </w:rPr>
              <w:t xml:space="preserve"> </w:t>
            </w:r>
            <w:proofErr w:type="spellStart"/>
            <w:r w:rsidRPr="00F418C5">
              <w:rPr>
                <w:rFonts w:cstheme="minorHAnsi"/>
              </w:rPr>
              <w:t>vodo</w:t>
            </w:r>
            <w:proofErr w:type="spellEnd"/>
          </w:p>
        </w:tc>
        <w:tc>
          <w:tcPr>
            <w:tcW w:w="843" w:type="dxa"/>
          </w:tcPr>
          <w:p w14:paraId="2DE325CC" w14:textId="77777777" w:rsidR="00D13D69" w:rsidRPr="00023F3E" w:rsidRDefault="00D13D69" w:rsidP="00CD5748">
            <w:pPr>
              <w:jc w:val="center"/>
              <w:rPr>
                <w:rFonts w:cstheme="minorHAnsi"/>
              </w:rPr>
            </w:pPr>
          </w:p>
        </w:tc>
        <w:tc>
          <w:tcPr>
            <w:tcW w:w="903" w:type="dxa"/>
          </w:tcPr>
          <w:p w14:paraId="7E2DD993" w14:textId="77777777" w:rsidR="00D13D69" w:rsidRDefault="00D13D69" w:rsidP="00CD5748">
            <w:pPr>
              <w:jc w:val="center"/>
            </w:pPr>
            <w:r>
              <w:rPr>
                <w:rFonts w:cstheme="minorHAnsi"/>
              </w:rPr>
              <w:t>2</w:t>
            </w:r>
          </w:p>
        </w:tc>
        <w:tc>
          <w:tcPr>
            <w:tcW w:w="981" w:type="dxa"/>
          </w:tcPr>
          <w:p w14:paraId="4000E4C6" w14:textId="77777777" w:rsidR="00D13D69" w:rsidRDefault="00D13D69" w:rsidP="00CD5748">
            <w:pPr>
              <w:jc w:val="center"/>
            </w:pPr>
            <w:r>
              <w:rPr>
                <w:rFonts w:cstheme="minorHAnsi"/>
              </w:rPr>
              <w:t>2</w:t>
            </w:r>
          </w:p>
        </w:tc>
        <w:tc>
          <w:tcPr>
            <w:tcW w:w="985" w:type="dxa"/>
          </w:tcPr>
          <w:p w14:paraId="7D5549E1" w14:textId="77777777" w:rsidR="00D13D69" w:rsidRDefault="00D13D69" w:rsidP="00CD5748">
            <w:pPr>
              <w:jc w:val="center"/>
            </w:pPr>
            <w:r>
              <w:rPr>
                <w:rFonts w:cstheme="minorHAnsi"/>
              </w:rPr>
              <w:t>+</w:t>
            </w:r>
          </w:p>
        </w:tc>
        <w:tc>
          <w:tcPr>
            <w:tcW w:w="1073" w:type="dxa"/>
          </w:tcPr>
          <w:p w14:paraId="4C0047A8" w14:textId="77777777" w:rsidR="00D13D69" w:rsidRPr="00F418C5" w:rsidRDefault="00D13D69" w:rsidP="00CD5748">
            <w:pPr>
              <w:jc w:val="center"/>
              <w:rPr>
                <w:rFonts w:cstheme="minorHAnsi"/>
              </w:rPr>
            </w:pPr>
            <w:r>
              <w:rPr>
                <w:rFonts w:cstheme="minorHAnsi"/>
              </w:rPr>
              <w:t>+</w:t>
            </w:r>
          </w:p>
        </w:tc>
      </w:tr>
      <w:tr w:rsidR="00D13D69" w14:paraId="050A09C3" w14:textId="77777777" w:rsidTr="00CD5748">
        <w:tc>
          <w:tcPr>
            <w:tcW w:w="4503" w:type="dxa"/>
          </w:tcPr>
          <w:p w14:paraId="752C3933" w14:textId="77777777" w:rsidR="00D13D69" w:rsidRPr="00F418C5" w:rsidRDefault="00D13D69" w:rsidP="00CD5748">
            <w:pPr>
              <w:rPr>
                <w:rFonts w:cstheme="minorHAnsi"/>
              </w:rPr>
            </w:pPr>
            <w:proofErr w:type="spellStart"/>
            <w:r w:rsidRPr="00F418C5">
              <w:rPr>
                <w:rFonts w:cstheme="minorHAnsi"/>
              </w:rPr>
              <w:t>omrežje</w:t>
            </w:r>
            <w:proofErr w:type="spellEnd"/>
            <w:r w:rsidRPr="00F418C5">
              <w:rPr>
                <w:rFonts w:cstheme="minorHAnsi"/>
              </w:rPr>
              <w:t xml:space="preserve"> in </w:t>
            </w:r>
            <w:proofErr w:type="spellStart"/>
            <w:r w:rsidRPr="00F418C5">
              <w:rPr>
                <w:rFonts w:cstheme="minorHAnsi"/>
              </w:rPr>
              <w:t>naprave</w:t>
            </w:r>
            <w:proofErr w:type="spellEnd"/>
            <w:r w:rsidRPr="00F418C5">
              <w:rPr>
                <w:rFonts w:cstheme="minorHAnsi"/>
              </w:rPr>
              <w:t xml:space="preserve"> za </w:t>
            </w:r>
            <w:proofErr w:type="spellStart"/>
            <w:r w:rsidRPr="00F418C5">
              <w:rPr>
                <w:rFonts w:cstheme="minorHAnsi"/>
              </w:rPr>
              <w:t>preprečevanje</w:t>
            </w:r>
            <w:proofErr w:type="spellEnd"/>
            <w:r w:rsidRPr="00F418C5">
              <w:rPr>
                <w:rFonts w:cstheme="minorHAnsi"/>
              </w:rPr>
              <w:t xml:space="preserve"> </w:t>
            </w:r>
            <w:proofErr w:type="spellStart"/>
            <w:r w:rsidRPr="00F418C5">
              <w:rPr>
                <w:rFonts w:cstheme="minorHAnsi"/>
              </w:rPr>
              <w:t>požara</w:t>
            </w:r>
            <w:proofErr w:type="spellEnd"/>
            <w:r w:rsidRPr="00F418C5">
              <w:rPr>
                <w:rFonts w:cstheme="minorHAnsi"/>
              </w:rPr>
              <w:t xml:space="preserve"> (</w:t>
            </w:r>
            <w:proofErr w:type="spellStart"/>
            <w:r w:rsidRPr="00F418C5">
              <w:rPr>
                <w:rFonts w:cstheme="minorHAnsi"/>
              </w:rPr>
              <w:t>hidrantno</w:t>
            </w:r>
            <w:proofErr w:type="spellEnd"/>
            <w:r w:rsidRPr="00F418C5">
              <w:rPr>
                <w:rFonts w:cstheme="minorHAnsi"/>
              </w:rPr>
              <w:t xml:space="preserve"> </w:t>
            </w:r>
            <w:proofErr w:type="spellStart"/>
            <w:r w:rsidRPr="00F418C5">
              <w:rPr>
                <w:rFonts w:cstheme="minorHAnsi"/>
              </w:rPr>
              <w:t>omrežje</w:t>
            </w:r>
            <w:proofErr w:type="spellEnd"/>
            <w:r w:rsidRPr="00F418C5">
              <w:rPr>
                <w:rFonts w:cstheme="minorHAnsi"/>
              </w:rPr>
              <w:t>)</w:t>
            </w:r>
          </w:p>
        </w:tc>
        <w:tc>
          <w:tcPr>
            <w:tcW w:w="843" w:type="dxa"/>
          </w:tcPr>
          <w:p w14:paraId="3C9B5516" w14:textId="77777777" w:rsidR="00D13D69" w:rsidRPr="00DE27AE" w:rsidRDefault="00D13D69" w:rsidP="00CD5748">
            <w:pPr>
              <w:jc w:val="center"/>
              <w:rPr>
                <w:rFonts w:cstheme="minorHAnsi"/>
              </w:rPr>
            </w:pPr>
          </w:p>
        </w:tc>
        <w:tc>
          <w:tcPr>
            <w:tcW w:w="903" w:type="dxa"/>
          </w:tcPr>
          <w:p w14:paraId="2E1BF4B3" w14:textId="77777777" w:rsidR="00D13D69" w:rsidRDefault="00D13D69" w:rsidP="00CD5748">
            <w:pPr>
              <w:jc w:val="center"/>
            </w:pPr>
            <w:r>
              <w:rPr>
                <w:rFonts w:cstheme="minorHAnsi"/>
              </w:rPr>
              <w:t>2</w:t>
            </w:r>
          </w:p>
        </w:tc>
        <w:tc>
          <w:tcPr>
            <w:tcW w:w="981" w:type="dxa"/>
          </w:tcPr>
          <w:p w14:paraId="01874A5A" w14:textId="77777777" w:rsidR="00D13D69" w:rsidRDefault="00D13D69" w:rsidP="00CD5748">
            <w:pPr>
              <w:jc w:val="center"/>
            </w:pPr>
            <w:r>
              <w:rPr>
                <w:rFonts w:cstheme="minorHAnsi"/>
              </w:rPr>
              <w:t>2</w:t>
            </w:r>
          </w:p>
        </w:tc>
        <w:tc>
          <w:tcPr>
            <w:tcW w:w="985" w:type="dxa"/>
          </w:tcPr>
          <w:p w14:paraId="3E3C1192" w14:textId="77777777" w:rsidR="00D13D69" w:rsidRDefault="00D13D69" w:rsidP="00CD5748">
            <w:pPr>
              <w:jc w:val="center"/>
            </w:pPr>
            <w:r>
              <w:rPr>
                <w:rFonts w:cstheme="minorHAnsi"/>
              </w:rPr>
              <w:t>+</w:t>
            </w:r>
          </w:p>
        </w:tc>
        <w:tc>
          <w:tcPr>
            <w:tcW w:w="1073" w:type="dxa"/>
          </w:tcPr>
          <w:p w14:paraId="217AF4B2" w14:textId="77777777" w:rsidR="00D13D69" w:rsidRPr="00F418C5" w:rsidRDefault="00D13D69" w:rsidP="00CD5748">
            <w:pPr>
              <w:jc w:val="center"/>
              <w:rPr>
                <w:rFonts w:cstheme="minorHAnsi"/>
              </w:rPr>
            </w:pPr>
            <w:r>
              <w:rPr>
                <w:rFonts w:cstheme="minorHAnsi"/>
              </w:rPr>
              <w:t>+</w:t>
            </w:r>
          </w:p>
        </w:tc>
      </w:tr>
      <w:tr w:rsidR="00D13D69" w14:paraId="2EA14998" w14:textId="77777777" w:rsidTr="00CD5748">
        <w:tc>
          <w:tcPr>
            <w:tcW w:w="4503" w:type="dxa"/>
            <w:shd w:val="clear" w:color="auto" w:fill="D9D9D9" w:themeFill="background1" w:themeFillShade="D9"/>
          </w:tcPr>
          <w:p w14:paraId="6D25410C" w14:textId="77777777" w:rsidR="00D13D69" w:rsidRPr="00F418C5" w:rsidRDefault="00D13D69" w:rsidP="00CD5748">
            <w:pPr>
              <w:rPr>
                <w:rFonts w:cstheme="minorHAnsi"/>
              </w:rPr>
            </w:pPr>
            <w:r w:rsidRPr="00F418C5">
              <w:rPr>
                <w:rFonts w:cstheme="minorHAnsi"/>
              </w:rPr>
              <w:t xml:space="preserve">22222 </w:t>
            </w: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cevovodi</w:t>
            </w:r>
            <w:proofErr w:type="spellEnd"/>
            <w:r w:rsidRPr="00F418C5">
              <w:rPr>
                <w:rFonts w:cstheme="minorHAnsi"/>
              </w:rPr>
              <w:t xml:space="preserve"> za </w:t>
            </w:r>
            <w:proofErr w:type="spellStart"/>
            <w:r w:rsidRPr="00F418C5">
              <w:rPr>
                <w:rFonts w:cstheme="minorHAnsi"/>
              </w:rPr>
              <w:t>toplo</w:t>
            </w:r>
            <w:proofErr w:type="spellEnd"/>
            <w:r w:rsidRPr="00F418C5">
              <w:rPr>
                <w:rFonts w:cstheme="minorHAnsi"/>
              </w:rPr>
              <w:t xml:space="preserve"> </w:t>
            </w:r>
            <w:proofErr w:type="spellStart"/>
            <w:r w:rsidRPr="00F418C5">
              <w:rPr>
                <w:rFonts w:cstheme="minorHAnsi"/>
              </w:rPr>
              <w:t>vodo</w:t>
            </w:r>
            <w:proofErr w:type="spellEnd"/>
            <w:r w:rsidRPr="00F418C5">
              <w:rPr>
                <w:rFonts w:cstheme="minorHAnsi"/>
              </w:rPr>
              <w:t xml:space="preserve">, </w:t>
            </w:r>
            <w:proofErr w:type="spellStart"/>
            <w:r w:rsidRPr="00F418C5">
              <w:rPr>
                <w:rFonts w:cstheme="minorHAnsi"/>
              </w:rPr>
              <w:t>paro</w:t>
            </w:r>
            <w:proofErr w:type="spellEnd"/>
            <w:r w:rsidRPr="00F418C5">
              <w:rPr>
                <w:rFonts w:cstheme="minorHAnsi"/>
              </w:rPr>
              <w:t xml:space="preserve"> in </w:t>
            </w:r>
            <w:proofErr w:type="spellStart"/>
            <w:r w:rsidRPr="00F418C5">
              <w:rPr>
                <w:rFonts w:cstheme="minorHAnsi"/>
              </w:rPr>
              <w:t>stisnjen</w:t>
            </w:r>
            <w:proofErr w:type="spellEnd"/>
            <w:r w:rsidRPr="00F418C5">
              <w:rPr>
                <w:rFonts w:cstheme="minorHAnsi"/>
              </w:rPr>
              <w:t xml:space="preserve"> </w:t>
            </w:r>
            <w:proofErr w:type="spellStart"/>
            <w:r w:rsidRPr="00F418C5">
              <w:rPr>
                <w:rFonts w:cstheme="minorHAnsi"/>
              </w:rPr>
              <w:t>zrak</w:t>
            </w:r>
            <w:proofErr w:type="spellEnd"/>
          </w:p>
        </w:tc>
        <w:tc>
          <w:tcPr>
            <w:tcW w:w="843" w:type="dxa"/>
            <w:shd w:val="clear" w:color="auto" w:fill="D9D9D9" w:themeFill="background1" w:themeFillShade="D9"/>
          </w:tcPr>
          <w:p w14:paraId="493D66F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3A2EF83"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2CCB44C4"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0D19D452"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32F2FB59" w14:textId="77777777" w:rsidR="00D13D69" w:rsidRPr="00F418C5" w:rsidRDefault="00D13D69" w:rsidP="00CD5748">
            <w:pPr>
              <w:jc w:val="center"/>
              <w:rPr>
                <w:rFonts w:cstheme="minorHAnsi"/>
              </w:rPr>
            </w:pPr>
          </w:p>
        </w:tc>
      </w:tr>
      <w:tr w:rsidR="00D13D69" w14:paraId="3089DD88" w14:textId="77777777" w:rsidTr="00CD5748">
        <w:tc>
          <w:tcPr>
            <w:tcW w:w="4503" w:type="dxa"/>
          </w:tcPr>
          <w:p w14:paraId="7C9111E6" w14:textId="77777777" w:rsidR="00D13D69" w:rsidRPr="00F418C5" w:rsidRDefault="00D13D69" w:rsidP="00CD5748">
            <w:pPr>
              <w:rPr>
                <w:rFonts w:cstheme="minorHAnsi"/>
              </w:rPr>
            </w:pPr>
            <w:proofErr w:type="spellStart"/>
            <w:r w:rsidRPr="00F418C5">
              <w:rPr>
                <w:rFonts w:cstheme="minorHAnsi"/>
              </w:rPr>
              <w:lastRenderedPageBreak/>
              <w:t>toplarne</w:t>
            </w:r>
            <w:proofErr w:type="spellEnd"/>
            <w:r w:rsidRPr="00F418C5">
              <w:rPr>
                <w:rFonts w:cstheme="minorHAnsi"/>
              </w:rPr>
              <w:t xml:space="preserve"> in </w:t>
            </w:r>
            <w:proofErr w:type="spellStart"/>
            <w:r w:rsidRPr="00F418C5">
              <w:rPr>
                <w:rFonts w:cstheme="minorHAnsi"/>
              </w:rPr>
              <w:t>kotlovnice</w:t>
            </w:r>
            <w:proofErr w:type="spellEnd"/>
          </w:p>
        </w:tc>
        <w:tc>
          <w:tcPr>
            <w:tcW w:w="843" w:type="dxa"/>
          </w:tcPr>
          <w:p w14:paraId="6468A1E8" w14:textId="77777777" w:rsidR="00D13D69" w:rsidRPr="00ED4CF9" w:rsidRDefault="00D13D69" w:rsidP="00CD5748">
            <w:pPr>
              <w:jc w:val="center"/>
              <w:rPr>
                <w:rFonts w:cstheme="minorHAnsi"/>
              </w:rPr>
            </w:pPr>
          </w:p>
        </w:tc>
        <w:tc>
          <w:tcPr>
            <w:tcW w:w="903" w:type="dxa"/>
          </w:tcPr>
          <w:p w14:paraId="1D183D24" w14:textId="77777777" w:rsidR="00D13D69" w:rsidRPr="00F418C5" w:rsidRDefault="00D13D69" w:rsidP="00CD5748">
            <w:pPr>
              <w:jc w:val="center"/>
              <w:rPr>
                <w:rFonts w:cstheme="minorHAnsi"/>
              </w:rPr>
            </w:pPr>
            <w:r>
              <w:rPr>
                <w:rFonts w:cstheme="minorHAnsi"/>
              </w:rPr>
              <w:t>2</w:t>
            </w:r>
          </w:p>
        </w:tc>
        <w:tc>
          <w:tcPr>
            <w:tcW w:w="981" w:type="dxa"/>
          </w:tcPr>
          <w:p w14:paraId="45EE4B38" w14:textId="77777777" w:rsidR="00D13D69" w:rsidRPr="00F418C5" w:rsidRDefault="00D13D69" w:rsidP="00CD5748">
            <w:pPr>
              <w:jc w:val="center"/>
              <w:rPr>
                <w:rFonts w:cstheme="minorHAnsi"/>
              </w:rPr>
            </w:pPr>
            <w:r>
              <w:rPr>
                <w:rFonts w:cstheme="minorHAnsi"/>
              </w:rPr>
              <w:t>2</w:t>
            </w:r>
          </w:p>
        </w:tc>
        <w:tc>
          <w:tcPr>
            <w:tcW w:w="985" w:type="dxa"/>
          </w:tcPr>
          <w:p w14:paraId="61C88593" w14:textId="77777777" w:rsidR="00D13D69" w:rsidRPr="00F418C5" w:rsidRDefault="00D13D69" w:rsidP="00CD5748">
            <w:pPr>
              <w:jc w:val="center"/>
              <w:rPr>
                <w:rFonts w:cstheme="minorHAnsi"/>
              </w:rPr>
            </w:pPr>
            <w:r>
              <w:rPr>
                <w:rFonts w:cstheme="minorHAnsi"/>
              </w:rPr>
              <w:t>+</w:t>
            </w:r>
          </w:p>
        </w:tc>
        <w:tc>
          <w:tcPr>
            <w:tcW w:w="1073" w:type="dxa"/>
          </w:tcPr>
          <w:p w14:paraId="64B93742" w14:textId="77777777" w:rsidR="00D13D69" w:rsidRPr="00F418C5" w:rsidRDefault="00D13D69" w:rsidP="00CD5748">
            <w:pPr>
              <w:jc w:val="center"/>
              <w:rPr>
                <w:rFonts w:cstheme="minorHAnsi"/>
              </w:rPr>
            </w:pPr>
            <w:r>
              <w:rPr>
                <w:rFonts w:cstheme="minorHAnsi"/>
              </w:rPr>
              <w:t>+</w:t>
            </w:r>
          </w:p>
        </w:tc>
      </w:tr>
      <w:tr w:rsidR="00D13D69" w14:paraId="62C5D1DF" w14:textId="77777777" w:rsidTr="00CD5748">
        <w:tc>
          <w:tcPr>
            <w:tcW w:w="4503" w:type="dxa"/>
          </w:tcPr>
          <w:p w14:paraId="34047C3B" w14:textId="77777777" w:rsidR="00D13D69" w:rsidRPr="00F418C5" w:rsidRDefault="00D13D69" w:rsidP="00CD5748">
            <w:pPr>
              <w:rPr>
                <w:rFonts w:cstheme="minorHAnsi"/>
              </w:rPr>
            </w:pPr>
            <w:proofErr w:type="spellStart"/>
            <w:r w:rsidRPr="00F418C5">
              <w:rPr>
                <w:rFonts w:cstheme="minorHAnsi"/>
              </w:rPr>
              <w:t>razdelilno</w:t>
            </w:r>
            <w:proofErr w:type="spellEnd"/>
            <w:r w:rsidRPr="00F418C5">
              <w:rPr>
                <w:rFonts w:cstheme="minorHAnsi"/>
              </w:rPr>
              <w:t xml:space="preserve"> </w:t>
            </w:r>
            <w:proofErr w:type="spellStart"/>
            <w:r w:rsidRPr="00F418C5">
              <w:rPr>
                <w:rFonts w:cstheme="minorHAnsi"/>
              </w:rPr>
              <w:t>omrežje</w:t>
            </w:r>
            <w:proofErr w:type="spellEnd"/>
            <w:r w:rsidRPr="00F418C5">
              <w:rPr>
                <w:rFonts w:cstheme="minorHAnsi"/>
              </w:rPr>
              <w:t xml:space="preserve"> za </w:t>
            </w:r>
            <w:proofErr w:type="spellStart"/>
            <w:r w:rsidRPr="00F418C5">
              <w:rPr>
                <w:rFonts w:cstheme="minorHAnsi"/>
              </w:rPr>
              <w:t>dovod</w:t>
            </w:r>
            <w:proofErr w:type="spellEnd"/>
            <w:r w:rsidRPr="00F418C5">
              <w:rPr>
                <w:rFonts w:cstheme="minorHAnsi"/>
              </w:rPr>
              <w:t xml:space="preserve"> </w:t>
            </w:r>
            <w:proofErr w:type="spellStart"/>
            <w:r w:rsidRPr="00F418C5">
              <w:rPr>
                <w:rFonts w:cstheme="minorHAnsi"/>
              </w:rPr>
              <w:t>tople</w:t>
            </w:r>
            <w:proofErr w:type="spellEnd"/>
            <w:r w:rsidRPr="00F418C5">
              <w:rPr>
                <w:rFonts w:cstheme="minorHAnsi"/>
              </w:rPr>
              <w:t xml:space="preserve"> in </w:t>
            </w:r>
            <w:proofErr w:type="spellStart"/>
            <w:r w:rsidRPr="00F418C5">
              <w:rPr>
                <w:rFonts w:cstheme="minorHAnsi"/>
              </w:rPr>
              <w:t>vroče</w:t>
            </w:r>
            <w:proofErr w:type="spellEnd"/>
            <w:r w:rsidRPr="00F418C5">
              <w:rPr>
                <w:rFonts w:cstheme="minorHAnsi"/>
              </w:rPr>
              <w:t xml:space="preserve"> </w:t>
            </w:r>
            <w:proofErr w:type="spellStart"/>
            <w:r w:rsidRPr="00F418C5">
              <w:rPr>
                <w:rFonts w:cstheme="minorHAnsi"/>
              </w:rPr>
              <w:t>vode</w:t>
            </w:r>
            <w:proofErr w:type="spellEnd"/>
          </w:p>
        </w:tc>
        <w:tc>
          <w:tcPr>
            <w:tcW w:w="843" w:type="dxa"/>
          </w:tcPr>
          <w:p w14:paraId="2B1EA466" w14:textId="77777777" w:rsidR="00D13D69" w:rsidRPr="00ED4CF9" w:rsidRDefault="00D13D69" w:rsidP="00CD5748">
            <w:pPr>
              <w:jc w:val="center"/>
              <w:rPr>
                <w:rFonts w:cstheme="minorHAnsi"/>
              </w:rPr>
            </w:pPr>
          </w:p>
        </w:tc>
        <w:tc>
          <w:tcPr>
            <w:tcW w:w="903" w:type="dxa"/>
            <w:shd w:val="clear" w:color="auto" w:fill="auto"/>
          </w:tcPr>
          <w:p w14:paraId="5195A309" w14:textId="77777777" w:rsidR="00D13D69" w:rsidRDefault="00D13D69" w:rsidP="00CD5748">
            <w:pPr>
              <w:jc w:val="center"/>
            </w:pPr>
            <w:r>
              <w:rPr>
                <w:rFonts w:cstheme="minorHAnsi"/>
              </w:rPr>
              <w:t>2</w:t>
            </w:r>
          </w:p>
        </w:tc>
        <w:tc>
          <w:tcPr>
            <w:tcW w:w="981" w:type="dxa"/>
          </w:tcPr>
          <w:p w14:paraId="749C8322" w14:textId="77777777" w:rsidR="00D13D69" w:rsidRDefault="00D13D69" w:rsidP="00CD5748">
            <w:pPr>
              <w:jc w:val="center"/>
            </w:pPr>
            <w:r>
              <w:rPr>
                <w:rFonts w:cstheme="minorHAnsi"/>
              </w:rPr>
              <w:t>2</w:t>
            </w:r>
          </w:p>
        </w:tc>
        <w:tc>
          <w:tcPr>
            <w:tcW w:w="985" w:type="dxa"/>
          </w:tcPr>
          <w:p w14:paraId="335F9AA6" w14:textId="77777777" w:rsidR="00D13D69" w:rsidRDefault="00D13D69" w:rsidP="00CD5748">
            <w:pPr>
              <w:jc w:val="center"/>
            </w:pPr>
            <w:r>
              <w:rPr>
                <w:rFonts w:cstheme="minorHAnsi"/>
              </w:rPr>
              <w:t>+</w:t>
            </w:r>
          </w:p>
        </w:tc>
        <w:tc>
          <w:tcPr>
            <w:tcW w:w="1073" w:type="dxa"/>
          </w:tcPr>
          <w:p w14:paraId="75BCB056" w14:textId="77777777" w:rsidR="00D13D69" w:rsidRPr="00F418C5" w:rsidRDefault="00D13D69" w:rsidP="00CD5748">
            <w:pPr>
              <w:jc w:val="center"/>
              <w:rPr>
                <w:rFonts w:cstheme="minorHAnsi"/>
              </w:rPr>
            </w:pPr>
            <w:r>
              <w:rPr>
                <w:rFonts w:cstheme="minorHAnsi"/>
              </w:rPr>
              <w:t>+</w:t>
            </w:r>
          </w:p>
        </w:tc>
      </w:tr>
      <w:tr w:rsidR="00D13D69" w14:paraId="494B04AE" w14:textId="77777777" w:rsidTr="00CD5748">
        <w:tc>
          <w:tcPr>
            <w:tcW w:w="4503" w:type="dxa"/>
          </w:tcPr>
          <w:p w14:paraId="5A1130F3" w14:textId="77777777" w:rsidR="00D13D69" w:rsidRPr="00F418C5" w:rsidRDefault="00D13D69" w:rsidP="00CD5748">
            <w:pPr>
              <w:rPr>
                <w:rFonts w:cstheme="minorHAnsi"/>
              </w:rPr>
            </w:pP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cevovodi</w:t>
            </w:r>
            <w:proofErr w:type="spellEnd"/>
            <w:r w:rsidRPr="00F418C5">
              <w:rPr>
                <w:rFonts w:cstheme="minorHAnsi"/>
              </w:rPr>
              <w:t xml:space="preserve"> za </w:t>
            </w:r>
            <w:proofErr w:type="spellStart"/>
            <w:r w:rsidRPr="00F418C5">
              <w:rPr>
                <w:rFonts w:cstheme="minorHAnsi"/>
              </w:rPr>
              <w:t>dobavo</w:t>
            </w:r>
            <w:proofErr w:type="spellEnd"/>
            <w:r w:rsidRPr="00F418C5">
              <w:rPr>
                <w:rFonts w:cstheme="minorHAnsi"/>
              </w:rPr>
              <w:t xml:space="preserve"> </w:t>
            </w:r>
            <w:proofErr w:type="spellStart"/>
            <w:r w:rsidRPr="00F418C5">
              <w:rPr>
                <w:rFonts w:cstheme="minorHAnsi"/>
              </w:rPr>
              <w:t>stisnjenega</w:t>
            </w:r>
            <w:proofErr w:type="spellEnd"/>
            <w:r w:rsidRPr="00F418C5">
              <w:rPr>
                <w:rFonts w:cstheme="minorHAnsi"/>
              </w:rPr>
              <w:t xml:space="preserve"> </w:t>
            </w:r>
            <w:proofErr w:type="spellStart"/>
            <w:r w:rsidRPr="00F418C5">
              <w:rPr>
                <w:rFonts w:cstheme="minorHAnsi"/>
              </w:rPr>
              <w:t>zraka</w:t>
            </w:r>
            <w:proofErr w:type="spellEnd"/>
          </w:p>
        </w:tc>
        <w:tc>
          <w:tcPr>
            <w:tcW w:w="843" w:type="dxa"/>
          </w:tcPr>
          <w:p w14:paraId="608FCB6B" w14:textId="77777777" w:rsidR="00D13D69" w:rsidRPr="00ED4CF9" w:rsidRDefault="00D13D69" w:rsidP="00CD5748">
            <w:pPr>
              <w:jc w:val="center"/>
              <w:rPr>
                <w:rFonts w:cstheme="minorHAnsi"/>
              </w:rPr>
            </w:pPr>
          </w:p>
        </w:tc>
        <w:tc>
          <w:tcPr>
            <w:tcW w:w="903" w:type="dxa"/>
            <w:shd w:val="clear" w:color="auto" w:fill="auto"/>
          </w:tcPr>
          <w:p w14:paraId="077BAC5B" w14:textId="77777777" w:rsidR="00D13D69" w:rsidRDefault="00D13D69" w:rsidP="00CD5748">
            <w:pPr>
              <w:jc w:val="center"/>
            </w:pPr>
            <w:r>
              <w:rPr>
                <w:rFonts w:cstheme="minorHAnsi"/>
              </w:rPr>
              <w:t>2</w:t>
            </w:r>
          </w:p>
        </w:tc>
        <w:tc>
          <w:tcPr>
            <w:tcW w:w="981" w:type="dxa"/>
          </w:tcPr>
          <w:p w14:paraId="2E8FC26D" w14:textId="77777777" w:rsidR="00D13D69" w:rsidRDefault="00D13D69" w:rsidP="00CD5748">
            <w:pPr>
              <w:jc w:val="center"/>
            </w:pPr>
            <w:r>
              <w:rPr>
                <w:rFonts w:cstheme="minorHAnsi"/>
              </w:rPr>
              <w:t>2</w:t>
            </w:r>
          </w:p>
        </w:tc>
        <w:tc>
          <w:tcPr>
            <w:tcW w:w="985" w:type="dxa"/>
          </w:tcPr>
          <w:p w14:paraId="5C229F3F" w14:textId="77777777" w:rsidR="00D13D69" w:rsidRDefault="00D13D69" w:rsidP="00CD5748">
            <w:pPr>
              <w:jc w:val="center"/>
            </w:pPr>
            <w:r>
              <w:rPr>
                <w:rFonts w:cstheme="minorHAnsi"/>
              </w:rPr>
              <w:t>+</w:t>
            </w:r>
          </w:p>
        </w:tc>
        <w:tc>
          <w:tcPr>
            <w:tcW w:w="1073" w:type="dxa"/>
          </w:tcPr>
          <w:p w14:paraId="374410F3" w14:textId="77777777" w:rsidR="00D13D69" w:rsidRPr="00F418C5" w:rsidRDefault="00D13D69" w:rsidP="00CD5748">
            <w:pPr>
              <w:jc w:val="center"/>
              <w:rPr>
                <w:rFonts w:cstheme="minorHAnsi"/>
              </w:rPr>
            </w:pPr>
            <w:r>
              <w:rPr>
                <w:rFonts w:cstheme="minorHAnsi"/>
              </w:rPr>
              <w:t>+</w:t>
            </w:r>
          </w:p>
        </w:tc>
      </w:tr>
      <w:tr w:rsidR="00D13D69" w14:paraId="7EB0EFB4" w14:textId="77777777" w:rsidTr="00CD5748">
        <w:tc>
          <w:tcPr>
            <w:tcW w:w="4503" w:type="dxa"/>
            <w:shd w:val="clear" w:color="auto" w:fill="D9D9D9" w:themeFill="background1" w:themeFillShade="D9"/>
          </w:tcPr>
          <w:p w14:paraId="5DFF6F36" w14:textId="77777777" w:rsidR="00D13D69" w:rsidRPr="00F418C5" w:rsidRDefault="00D13D69" w:rsidP="00CD5748">
            <w:pPr>
              <w:rPr>
                <w:rFonts w:cstheme="minorHAnsi"/>
              </w:rPr>
            </w:pPr>
            <w:r w:rsidRPr="00F418C5">
              <w:rPr>
                <w:rFonts w:cstheme="minorHAnsi"/>
              </w:rPr>
              <w:t xml:space="preserve">22223 </w:t>
            </w:r>
            <w:proofErr w:type="spellStart"/>
            <w:r w:rsidRPr="00F418C5">
              <w:rPr>
                <w:rFonts w:cstheme="minorHAnsi"/>
              </w:rPr>
              <w:t>Vodni</w:t>
            </w:r>
            <w:proofErr w:type="spellEnd"/>
            <w:r w:rsidRPr="00F418C5">
              <w:rPr>
                <w:rFonts w:cstheme="minorHAnsi"/>
              </w:rPr>
              <w:t xml:space="preserve"> </w:t>
            </w:r>
            <w:proofErr w:type="spellStart"/>
            <w:r w:rsidRPr="00F418C5">
              <w:rPr>
                <w:rFonts w:cstheme="minorHAnsi"/>
              </w:rPr>
              <w:t>stolpi</w:t>
            </w:r>
            <w:proofErr w:type="spellEnd"/>
            <w:r w:rsidRPr="00F418C5">
              <w:rPr>
                <w:rFonts w:cstheme="minorHAnsi"/>
              </w:rPr>
              <w:t xml:space="preserve"> in </w:t>
            </w:r>
            <w:proofErr w:type="spellStart"/>
            <w:r w:rsidRPr="00F418C5">
              <w:rPr>
                <w:rFonts w:cstheme="minorHAnsi"/>
              </w:rPr>
              <w:t>vodnjaki</w:t>
            </w:r>
            <w:proofErr w:type="spellEnd"/>
          </w:p>
        </w:tc>
        <w:tc>
          <w:tcPr>
            <w:tcW w:w="843" w:type="dxa"/>
            <w:shd w:val="clear" w:color="auto" w:fill="D9D9D9" w:themeFill="background1" w:themeFillShade="D9"/>
          </w:tcPr>
          <w:p w14:paraId="2B5A48F4"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41AD866B"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390A7F2D"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62BDC60D"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563BF5C" w14:textId="77777777" w:rsidR="00D13D69" w:rsidRPr="00F418C5" w:rsidRDefault="00D13D69" w:rsidP="00CD5748">
            <w:pPr>
              <w:jc w:val="center"/>
              <w:rPr>
                <w:rFonts w:cstheme="minorHAnsi"/>
              </w:rPr>
            </w:pPr>
          </w:p>
        </w:tc>
      </w:tr>
      <w:tr w:rsidR="00D13D69" w14:paraId="42DC4EF4" w14:textId="77777777" w:rsidTr="00CD5748">
        <w:tc>
          <w:tcPr>
            <w:tcW w:w="4503" w:type="dxa"/>
          </w:tcPr>
          <w:p w14:paraId="64E8D0F0" w14:textId="77777777" w:rsidR="00D13D69" w:rsidRPr="00F418C5" w:rsidRDefault="00D13D69" w:rsidP="00CD5748">
            <w:pPr>
              <w:rPr>
                <w:rFonts w:cstheme="minorHAnsi"/>
              </w:rPr>
            </w:pPr>
            <w:proofErr w:type="spellStart"/>
            <w:r w:rsidRPr="00F418C5">
              <w:rPr>
                <w:rFonts w:cstheme="minorHAnsi"/>
              </w:rPr>
              <w:t>vodni</w:t>
            </w:r>
            <w:proofErr w:type="spellEnd"/>
            <w:r w:rsidRPr="00F418C5">
              <w:rPr>
                <w:rFonts w:cstheme="minorHAnsi"/>
              </w:rPr>
              <w:t xml:space="preserve"> </w:t>
            </w:r>
            <w:proofErr w:type="spellStart"/>
            <w:r w:rsidRPr="00F418C5">
              <w:rPr>
                <w:rFonts w:cstheme="minorHAnsi"/>
              </w:rPr>
              <w:t>stolpi</w:t>
            </w:r>
            <w:proofErr w:type="spellEnd"/>
          </w:p>
        </w:tc>
        <w:tc>
          <w:tcPr>
            <w:tcW w:w="843" w:type="dxa"/>
          </w:tcPr>
          <w:p w14:paraId="52A46D77" w14:textId="77777777" w:rsidR="00D13D69" w:rsidRPr="00ED4CF9" w:rsidRDefault="00D13D69" w:rsidP="00CD5748">
            <w:pPr>
              <w:jc w:val="center"/>
              <w:rPr>
                <w:rFonts w:cstheme="minorHAnsi"/>
              </w:rPr>
            </w:pPr>
          </w:p>
        </w:tc>
        <w:tc>
          <w:tcPr>
            <w:tcW w:w="903" w:type="dxa"/>
            <w:shd w:val="clear" w:color="auto" w:fill="auto"/>
          </w:tcPr>
          <w:p w14:paraId="090845C0" w14:textId="77777777" w:rsidR="00D13D69" w:rsidRPr="00F418C5" w:rsidRDefault="00D13D69" w:rsidP="00CD5748">
            <w:pPr>
              <w:jc w:val="center"/>
              <w:rPr>
                <w:rFonts w:cstheme="minorHAnsi"/>
              </w:rPr>
            </w:pPr>
            <w:r>
              <w:rPr>
                <w:rFonts w:cstheme="minorHAnsi"/>
              </w:rPr>
              <w:t>2</w:t>
            </w:r>
          </w:p>
        </w:tc>
        <w:tc>
          <w:tcPr>
            <w:tcW w:w="981" w:type="dxa"/>
          </w:tcPr>
          <w:p w14:paraId="1D689039" w14:textId="77777777" w:rsidR="00D13D69" w:rsidRPr="0065313C" w:rsidRDefault="00D13D69" w:rsidP="00CD5748">
            <w:pPr>
              <w:jc w:val="center"/>
              <w:rPr>
                <w:rFonts w:cstheme="minorHAnsi"/>
                <w:vertAlign w:val="superscript"/>
              </w:rPr>
            </w:pPr>
            <w:r>
              <w:rPr>
                <w:rFonts w:cstheme="minorHAnsi"/>
              </w:rPr>
              <w:t>2</w:t>
            </w:r>
          </w:p>
        </w:tc>
        <w:tc>
          <w:tcPr>
            <w:tcW w:w="985" w:type="dxa"/>
          </w:tcPr>
          <w:p w14:paraId="4F719A65" w14:textId="77777777" w:rsidR="00D13D69" w:rsidRPr="00F418C5" w:rsidRDefault="00D13D69" w:rsidP="00CD5748">
            <w:pPr>
              <w:jc w:val="center"/>
              <w:rPr>
                <w:rFonts w:cstheme="minorHAnsi"/>
              </w:rPr>
            </w:pPr>
            <w:r>
              <w:rPr>
                <w:rFonts w:cstheme="minorHAnsi"/>
              </w:rPr>
              <w:t>+</w:t>
            </w:r>
          </w:p>
        </w:tc>
        <w:tc>
          <w:tcPr>
            <w:tcW w:w="1073" w:type="dxa"/>
          </w:tcPr>
          <w:p w14:paraId="543CFDAA" w14:textId="77777777" w:rsidR="00D13D69" w:rsidRPr="00F418C5" w:rsidRDefault="00D13D69" w:rsidP="00CD5748">
            <w:pPr>
              <w:jc w:val="center"/>
              <w:rPr>
                <w:rFonts w:cstheme="minorHAnsi"/>
              </w:rPr>
            </w:pPr>
            <w:r>
              <w:rPr>
                <w:rFonts w:cstheme="minorHAnsi"/>
              </w:rPr>
              <w:t>+</w:t>
            </w:r>
          </w:p>
        </w:tc>
      </w:tr>
      <w:tr w:rsidR="00D13D69" w14:paraId="7034DB1D" w14:textId="77777777" w:rsidTr="00CD5748">
        <w:tc>
          <w:tcPr>
            <w:tcW w:w="4503" w:type="dxa"/>
          </w:tcPr>
          <w:p w14:paraId="18CDCB92" w14:textId="77777777" w:rsidR="00D13D69" w:rsidRPr="00F418C5" w:rsidRDefault="00D13D69" w:rsidP="00CD5748">
            <w:pPr>
              <w:rPr>
                <w:rFonts w:cstheme="minorHAnsi"/>
              </w:rPr>
            </w:pPr>
            <w:proofErr w:type="spellStart"/>
            <w:r w:rsidRPr="00F418C5">
              <w:rPr>
                <w:rFonts w:cstheme="minorHAnsi"/>
              </w:rPr>
              <w:t>arteški</w:t>
            </w:r>
            <w:proofErr w:type="spellEnd"/>
            <w:r w:rsidRPr="00F418C5">
              <w:rPr>
                <w:rFonts w:cstheme="minorHAnsi"/>
              </w:rPr>
              <w:t xml:space="preserve"> in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vodnjaki</w:t>
            </w:r>
            <w:proofErr w:type="spellEnd"/>
            <w:r w:rsidRPr="00F418C5">
              <w:rPr>
                <w:rFonts w:cstheme="minorHAnsi"/>
              </w:rPr>
              <w:t xml:space="preserve"> </w:t>
            </w:r>
            <w:proofErr w:type="spellStart"/>
            <w:r w:rsidRPr="00F418C5">
              <w:rPr>
                <w:rFonts w:cstheme="minorHAnsi"/>
              </w:rPr>
              <w:t>ter</w:t>
            </w:r>
            <w:proofErr w:type="spellEnd"/>
            <w:r w:rsidRPr="00F418C5">
              <w:rPr>
                <w:rFonts w:cstheme="minorHAnsi"/>
              </w:rPr>
              <w:t xml:space="preserve"> </w:t>
            </w:r>
            <w:proofErr w:type="spellStart"/>
            <w:r w:rsidRPr="00F418C5">
              <w:rPr>
                <w:rFonts w:cstheme="minorHAnsi"/>
              </w:rPr>
              <w:t>vrtine</w:t>
            </w:r>
            <w:proofErr w:type="spellEnd"/>
            <w:r w:rsidRPr="00F418C5">
              <w:rPr>
                <w:rFonts w:cstheme="minorHAnsi"/>
              </w:rPr>
              <w:t xml:space="preserve"> za </w:t>
            </w:r>
            <w:proofErr w:type="spellStart"/>
            <w:r w:rsidRPr="00F418C5">
              <w:rPr>
                <w:rFonts w:cstheme="minorHAnsi"/>
              </w:rPr>
              <w:t>namakanje</w:t>
            </w:r>
            <w:proofErr w:type="spellEnd"/>
          </w:p>
        </w:tc>
        <w:tc>
          <w:tcPr>
            <w:tcW w:w="843" w:type="dxa"/>
          </w:tcPr>
          <w:p w14:paraId="2A076D38" w14:textId="77777777" w:rsidR="00D13D69" w:rsidRPr="00DD37C6" w:rsidRDefault="00D13D69" w:rsidP="00CD5748">
            <w:pPr>
              <w:jc w:val="center"/>
              <w:rPr>
                <w:rFonts w:cstheme="minorHAnsi"/>
              </w:rPr>
            </w:pPr>
          </w:p>
        </w:tc>
        <w:tc>
          <w:tcPr>
            <w:tcW w:w="903" w:type="dxa"/>
          </w:tcPr>
          <w:p w14:paraId="79F5B443" w14:textId="77777777" w:rsidR="00D13D69" w:rsidRDefault="00D13D69" w:rsidP="00CD5748">
            <w:pPr>
              <w:jc w:val="center"/>
            </w:pPr>
            <w:r>
              <w:rPr>
                <w:rFonts w:cstheme="minorHAnsi"/>
              </w:rPr>
              <w:t>2</w:t>
            </w:r>
          </w:p>
        </w:tc>
        <w:tc>
          <w:tcPr>
            <w:tcW w:w="981" w:type="dxa"/>
          </w:tcPr>
          <w:p w14:paraId="62117403" w14:textId="77777777" w:rsidR="00D13D69" w:rsidRDefault="00D13D69" w:rsidP="00CD5748">
            <w:pPr>
              <w:jc w:val="center"/>
            </w:pPr>
            <w:r>
              <w:rPr>
                <w:rFonts w:cstheme="minorHAnsi"/>
              </w:rPr>
              <w:t>2</w:t>
            </w:r>
          </w:p>
        </w:tc>
        <w:tc>
          <w:tcPr>
            <w:tcW w:w="985" w:type="dxa"/>
          </w:tcPr>
          <w:p w14:paraId="529C72BA" w14:textId="77777777" w:rsidR="00D13D69" w:rsidRDefault="00D13D69" w:rsidP="00CD5748">
            <w:pPr>
              <w:jc w:val="center"/>
            </w:pPr>
            <w:r>
              <w:rPr>
                <w:rFonts w:cstheme="minorHAnsi"/>
              </w:rPr>
              <w:t>+</w:t>
            </w:r>
          </w:p>
        </w:tc>
        <w:tc>
          <w:tcPr>
            <w:tcW w:w="1073" w:type="dxa"/>
          </w:tcPr>
          <w:p w14:paraId="56EA2907" w14:textId="77777777" w:rsidR="00D13D69" w:rsidRPr="00F418C5" w:rsidRDefault="00D13D69" w:rsidP="00CD5748">
            <w:pPr>
              <w:jc w:val="center"/>
              <w:rPr>
                <w:rFonts w:cstheme="minorHAnsi"/>
              </w:rPr>
            </w:pPr>
            <w:r>
              <w:rPr>
                <w:rFonts w:cstheme="minorHAnsi"/>
              </w:rPr>
              <w:t>+</w:t>
            </w:r>
          </w:p>
        </w:tc>
      </w:tr>
      <w:tr w:rsidR="00D13D69" w14:paraId="4EE3F44C" w14:textId="77777777" w:rsidTr="00CD5748">
        <w:tc>
          <w:tcPr>
            <w:tcW w:w="4503" w:type="dxa"/>
          </w:tcPr>
          <w:p w14:paraId="36C6E51E" w14:textId="77777777" w:rsidR="00D13D69" w:rsidRPr="00F418C5" w:rsidRDefault="00D13D69" w:rsidP="00CD5748">
            <w:pPr>
              <w:rPr>
                <w:rFonts w:cstheme="minorHAnsi"/>
              </w:rPr>
            </w:pPr>
            <w:proofErr w:type="spellStart"/>
            <w:r w:rsidRPr="00F418C5">
              <w:rPr>
                <w:rFonts w:cstheme="minorHAnsi"/>
              </w:rPr>
              <w:t>vodohrani</w:t>
            </w:r>
            <w:proofErr w:type="spellEnd"/>
          </w:p>
        </w:tc>
        <w:tc>
          <w:tcPr>
            <w:tcW w:w="843" w:type="dxa"/>
          </w:tcPr>
          <w:p w14:paraId="075073DD" w14:textId="77777777" w:rsidR="00D13D69" w:rsidRPr="00ED4CF9" w:rsidRDefault="00D13D69" w:rsidP="00CD5748">
            <w:pPr>
              <w:jc w:val="center"/>
              <w:rPr>
                <w:rFonts w:cstheme="minorHAnsi"/>
              </w:rPr>
            </w:pPr>
          </w:p>
        </w:tc>
        <w:tc>
          <w:tcPr>
            <w:tcW w:w="903" w:type="dxa"/>
            <w:shd w:val="clear" w:color="auto" w:fill="auto"/>
          </w:tcPr>
          <w:p w14:paraId="34798F19" w14:textId="77777777" w:rsidR="00D13D69" w:rsidRPr="00F418C5" w:rsidRDefault="00D13D69" w:rsidP="00CD5748">
            <w:pPr>
              <w:jc w:val="center"/>
              <w:rPr>
                <w:rFonts w:cstheme="minorHAnsi"/>
              </w:rPr>
            </w:pPr>
            <w:r>
              <w:rPr>
                <w:rFonts w:cstheme="minorHAnsi"/>
              </w:rPr>
              <w:t>2</w:t>
            </w:r>
          </w:p>
        </w:tc>
        <w:tc>
          <w:tcPr>
            <w:tcW w:w="981" w:type="dxa"/>
          </w:tcPr>
          <w:p w14:paraId="36737332" w14:textId="77777777" w:rsidR="00D13D69" w:rsidRDefault="00D13D69" w:rsidP="00CD5748">
            <w:pPr>
              <w:jc w:val="center"/>
            </w:pPr>
            <w:r>
              <w:rPr>
                <w:rFonts w:cstheme="minorHAnsi"/>
              </w:rPr>
              <w:t>2</w:t>
            </w:r>
          </w:p>
        </w:tc>
        <w:tc>
          <w:tcPr>
            <w:tcW w:w="985" w:type="dxa"/>
          </w:tcPr>
          <w:p w14:paraId="06171916" w14:textId="77777777" w:rsidR="00D13D69" w:rsidRDefault="00D13D69" w:rsidP="00CD5748">
            <w:pPr>
              <w:jc w:val="center"/>
            </w:pPr>
            <w:r>
              <w:rPr>
                <w:rFonts w:cstheme="minorHAnsi"/>
              </w:rPr>
              <w:t>+</w:t>
            </w:r>
          </w:p>
        </w:tc>
        <w:tc>
          <w:tcPr>
            <w:tcW w:w="1073" w:type="dxa"/>
          </w:tcPr>
          <w:p w14:paraId="3F2A2541" w14:textId="77777777" w:rsidR="00D13D69" w:rsidRPr="00F418C5" w:rsidRDefault="00D13D69" w:rsidP="00CD5748">
            <w:pPr>
              <w:jc w:val="center"/>
              <w:rPr>
                <w:rFonts w:cstheme="minorHAnsi"/>
              </w:rPr>
            </w:pPr>
            <w:r>
              <w:rPr>
                <w:rFonts w:cstheme="minorHAnsi"/>
              </w:rPr>
              <w:t>+</w:t>
            </w:r>
          </w:p>
        </w:tc>
      </w:tr>
      <w:tr w:rsidR="00D13D69" w14:paraId="7C57AA55" w14:textId="77777777" w:rsidTr="00CD5748">
        <w:tc>
          <w:tcPr>
            <w:tcW w:w="4503" w:type="dxa"/>
            <w:shd w:val="clear" w:color="auto" w:fill="D9D9D9" w:themeFill="background1" w:themeFillShade="D9"/>
          </w:tcPr>
          <w:p w14:paraId="1A1FDE9B" w14:textId="77777777" w:rsidR="00D13D69" w:rsidRPr="00F418C5" w:rsidRDefault="00D13D69" w:rsidP="00CD5748">
            <w:pPr>
              <w:rPr>
                <w:rFonts w:cstheme="minorHAnsi"/>
              </w:rPr>
            </w:pPr>
            <w:r w:rsidRPr="00F418C5">
              <w:rPr>
                <w:rFonts w:cstheme="minorHAnsi"/>
              </w:rPr>
              <w:t xml:space="preserve">2223 </w:t>
            </w:r>
            <w:proofErr w:type="spellStart"/>
            <w:r w:rsidRPr="00F418C5">
              <w:rPr>
                <w:rFonts w:cstheme="minorHAnsi"/>
              </w:rPr>
              <w:t>Cevovodi</w:t>
            </w:r>
            <w:proofErr w:type="spellEnd"/>
            <w:r w:rsidRPr="00F418C5">
              <w:rPr>
                <w:rFonts w:cstheme="minorHAnsi"/>
              </w:rPr>
              <w:t xml:space="preserve"> za </w:t>
            </w:r>
            <w:proofErr w:type="spellStart"/>
            <w:r w:rsidRPr="00F418C5">
              <w:rPr>
                <w:rFonts w:cstheme="minorHAnsi"/>
              </w:rPr>
              <w:t>odpadno</w:t>
            </w:r>
            <w:proofErr w:type="spellEnd"/>
            <w:r w:rsidRPr="00F418C5">
              <w:rPr>
                <w:rFonts w:cstheme="minorHAnsi"/>
              </w:rPr>
              <w:t xml:space="preserve"> </w:t>
            </w:r>
            <w:proofErr w:type="spellStart"/>
            <w:r w:rsidRPr="00F418C5">
              <w:rPr>
                <w:rFonts w:cstheme="minorHAnsi"/>
              </w:rPr>
              <w:t>vodo</w:t>
            </w:r>
            <w:proofErr w:type="spellEnd"/>
          </w:p>
        </w:tc>
        <w:tc>
          <w:tcPr>
            <w:tcW w:w="843" w:type="dxa"/>
            <w:shd w:val="clear" w:color="auto" w:fill="D9D9D9" w:themeFill="background1" w:themeFillShade="D9"/>
          </w:tcPr>
          <w:p w14:paraId="53AB8F5D"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77A7BF52"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79639323"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7C10AAB6"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671F1D8" w14:textId="77777777" w:rsidR="00D13D69" w:rsidRPr="00F418C5" w:rsidRDefault="00D13D69" w:rsidP="00CD5748">
            <w:pPr>
              <w:jc w:val="center"/>
              <w:rPr>
                <w:rFonts w:cstheme="minorHAnsi"/>
              </w:rPr>
            </w:pPr>
          </w:p>
        </w:tc>
      </w:tr>
      <w:tr w:rsidR="00D13D69" w14:paraId="7AE0B7C9" w14:textId="77777777" w:rsidTr="00CD5748">
        <w:tc>
          <w:tcPr>
            <w:tcW w:w="4503" w:type="dxa"/>
            <w:tcBorders>
              <w:bottom w:val="single" w:sz="4" w:space="0" w:color="auto"/>
            </w:tcBorders>
          </w:tcPr>
          <w:p w14:paraId="4A2E67EE" w14:textId="77777777" w:rsidR="00D13D69" w:rsidRPr="00F418C5" w:rsidRDefault="00D13D69" w:rsidP="00CD5748">
            <w:pPr>
              <w:rPr>
                <w:rFonts w:cstheme="minorHAnsi"/>
              </w:rPr>
            </w:pPr>
            <w:r w:rsidRPr="00F418C5">
              <w:rPr>
                <w:rFonts w:cstheme="minorHAnsi"/>
              </w:rPr>
              <w:t xml:space="preserve">22231 </w:t>
            </w:r>
            <w:proofErr w:type="spellStart"/>
            <w:r w:rsidRPr="00F418C5">
              <w:rPr>
                <w:rFonts w:cstheme="minorHAnsi"/>
              </w:rPr>
              <w:t>Cevovodi</w:t>
            </w:r>
            <w:proofErr w:type="spellEnd"/>
            <w:r w:rsidRPr="00F418C5">
              <w:rPr>
                <w:rFonts w:cstheme="minorHAnsi"/>
              </w:rPr>
              <w:t xml:space="preserve"> za </w:t>
            </w:r>
            <w:proofErr w:type="spellStart"/>
            <w:r w:rsidRPr="00F418C5">
              <w:rPr>
                <w:rFonts w:cstheme="minorHAnsi"/>
              </w:rPr>
              <w:t>odpadno</w:t>
            </w:r>
            <w:proofErr w:type="spellEnd"/>
            <w:r w:rsidRPr="00F418C5">
              <w:rPr>
                <w:rFonts w:cstheme="minorHAnsi"/>
              </w:rPr>
              <w:t xml:space="preserve"> </w:t>
            </w:r>
            <w:proofErr w:type="spellStart"/>
            <w:r w:rsidRPr="00F418C5">
              <w:rPr>
                <w:rFonts w:cstheme="minorHAnsi"/>
              </w:rPr>
              <w:t>vodo</w:t>
            </w:r>
            <w:proofErr w:type="spellEnd"/>
            <w:r w:rsidRPr="00F418C5">
              <w:rPr>
                <w:rFonts w:cstheme="minorHAnsi"/>
              </w:rPr>
              <w:t xml:space="preserve"> (</w:t>
            </w:r>
            <w:proofErr w:type="spellStart"/>
            <w:r w:rsidRPr="00F418C5">
              <w:rPr>
                <w:rFonts w:cstheme="minorHAnsi"/>
              </w:rPr>
              <w:t>kanalizacija</w:t>
            </w:r>
            <w:proofErr w:type="spellEnd"/>
            <w:r w:rsidRPr="00F418C5">
              <w:rPr>
                <w:rFonts w:cstheme="minorHAnsi"/>
              </w:rPr>
              <w:t>)</w:t>
            </w:r>
          </w:p>
        </w:tc>
        <w:tc>
          <w:tcPr>
            <w:tcW w:w="843" w:type="dxa"/>
            <w:tcBorders>
              <w:bottom w:val="single" w:sz="4" w:space="0" w:color="auto"/>
            </w:tcBorders>
          </w:tcPr>
          <w:p w14:paraId="7155E269" w14:textId="77777777" w:rsidR="00D13D69" w:rsidRPr="00976713" w:rsidRDefault="00D13D69" w:rsidP="00CD5748">
            <w:pPr>
              <w:jc w:val="center"/>
              <w:rPr>
                <w:rFonts w:cstheme="minorHAnsi"/>
              </w:rPr>
            </w:pPr>
          </w:p>
        </w:tc>
        <w:tc>
          <w:tcPr>
            <w:tcW w:w="903" w:type="dxa"/>
            <w:tcBorders>
              <w:bottom w:val="single" w:sz="4" w:space="0" w:color="auto"/>
            </w:tcBorders>
          </w:tcPr>
          <w:p w14:paraId="06DBC4E4" w14:textId="77777777" w:rsidR="00D13D69" w:rsidRDefault="00D13D69" w:rsidP="00CD5748">
            <w:pPr>
              <w:jc w:val="center"/>
            </w:pPr>
            <w:r>
              <w:rPr>
                <w:rFonts w:cstheme="minorHAnsi"/>
              </w:rPr>
              <w:t>2</w:t>
            </w:r>
          </w:p>
        </w:tc>
        <w:tc>
          <w:tcPr>
            <w:tcW w:w="981" w:type="dxa"/>
            <w:tcBorders>
              <w:bottom w:val="single" w:sz="4" w:space="0" w:color="auto"/>
            </w:tcBorders>
          </w:tcPr>
          <w:p w14:paraId="381D244A" w14:textId="77777777" w:rsidR="00D13D69" w:rsidRDefault="00D13D69" w:rsidP="00CD5748">
            <w:pPr>
              <w:jc w:val="center"/>
            </w:pPr>
            <w:r>
              <w:rPr>
                <w:rFonts w:cstheme="minorHAnsi"/>
              </w:rPr>
              <w:t>2</w:t>
            </w:r>
          </w:p>
        </w:tc>
        <w:tc>
          <w:tcPr>
            <w:tcW w:w="985" w:type="dxa"/>
            <w:tcBorders>
              <w:bottom w:val="single" w:sz="4" w:space="0" w:color="auto"/>
            </w:tcBorders>
          </w:tcPr>
          <w:p w14:paraId="5105ECF8" w14:textId="77777777" w:rsidR="00D13D69" w:rsidRDefault="00D13D69" w:rsidP="00CD5748">
            <w:pPr>
              <w:jc w:val="center"/>
            </w:pPr>
            <w:r>
              <w:rPr>
                <w:rFonts w:cstheme="minorHAnsi"/>
              </w:rPr>
              <w:t>+</w:t>
            </w:r>
          </w:p>
        </w:tc>
        <w:tc>
          <w:tcPr>
            <w:tcW w:w="1073" w:type="dxa"/>
            <w:tcBorders>
              <w:bottom w:val="single" w:sz="4" w:space="0" w:color="auto"/>
            </w:tcBorders>
          </w:tcPr>
          <w:p w14:paraId="6B60C7DF" w14:textId="77777777" w:rsidR="00D13D69" w:rsidRPr="00F418C5" w:rsidRDefault="00D13D69" w:rsidP="00CD5748">
            <w:pPr>
              <w:jc w:val="center"/>
              <w:rPr>
                <w:rFonts w:cstheme="minorHAnsi"/>
              </w:rPr>
            </w:pPr>
            <w:r>
              <w:rPr>
                <w:rFonts w:cstheme="minorHAnsi"/>
              </w:rPr>
              <w:t>+</w:t>
            </w:r>
          </w:p>
        </w:tc>
      </w:tr>
      <w:tr w:rsidR="00D13D69" w14:paraId="21C98B36" w14:textId="77777777" w:rsidTr="00CD5748">
        <w:tc>
          <w:tcPr>
            <w:tcW w:w="4503" w:type="dxa"/>
            <w:shd w:val="clear" w:color="auto" w:fill="auto"/>
          </w:tcPr>
          <w:p w14:paraId="19F78AF0" w14:textId="77777777" w:rsidR="00D13D69" w:rsidRPr="00F418C5" w:rsidRDefault="00D13D69" w:rsidP="00CD5748">
            <w:pPr>
              <w:rPr>
                <w:rFonts w:cstheme="minorHAnsi"/>
              </w:rPr>
            </w:pPr>
            <w:r w:rsidRPr="00F418C5">
              <w:rPr>
                <w:rFonts w:cstheme="minorHAnsi"/>
              </w:rPr>
              <w:t xml:space="preserve">22232 </w:t>
            </w:r>
            <w:proofErr w:type="spellStart"/>
            <w:r w:rsidRPr="00F418C5">
              <w:rPr>
                <w:rFonts w:cstheme="minorHAnsi"/>
              </w:rPr>
              <w:t>Čistilne</w:t>
            </w:r>
            <w:proofErr w:type="spellEnd"/>
            <w:r w:rsidRPr="00F418C5">
              <w:rPr>
                <w:rFonts w:cstheme="minorHAnsi"/>
              </w:rPr>
              <w:t xml:space="preserve"> </w:t>
            </w:r>
            <w:proofErr w:type="spellStart"/>
            <w:r w:rsidRPr="00F418C5">
              <w:rPr>
                <w:rFonts w:cstheme="minorHAnsi"/>
              </w:rPr>
              <w:t>naprave</w:t>
            </w:r>
            <w:proofErr w:type="spellEnd"/>
          </w:p>
        </w:tc>
        <w:tc>
          <w:tcPr>
            <w:tcW w:w="843" w:type="dxa"/>
          </w:tcPr>
          <w:p w14:paraId="4899E8D6" w14:textId="77777777" w:rsidR="00D13D69" w:rsidRPr="00F418C5" w:rsidRDefault="00D13D69" w:rsidP="00CD5748">
            <w:pPr>
              <w:jc w:val="center"/>
              <w:rPr>
                <w:rFonts w:cstheme="minorHAnsi"/>
              </w:rPr>
            </w:pPr>
          </w:p>
        </w:tc>
        <w:tc>
          <w:tcPr>
            <w:tcW w:w="903" w:type="dxa"/>
            <w:shd w:val="clear" w:color="auto" w:fill="auto"/>
          </w:tcPr>
          <w:p w14:paraId="538636CD"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5EF1473D"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6946D729" w14:textId="77777777" w:rsidR="00D13D69" w:rsidRPr="00F418C5" w:rsidRDefault="00D13D69" w:rsidP="00CD5748">
            <w:pPr>
              <w:jc w:val="center"/>
              <w:rPr>
                <w:rFonts w:cstheme="minorHAnsi"/>
              </w:rPr>
            </w:pPr>
            <w:r>
              <w:rPr>
                <w:rFonts w:cstheme="minorHAnsi"/>
              </w:rPr>
              <w:t>2</w:t>
            </w:r>
          </w:p>
        </w:tc>
        <w:tc>
          <w:tcPr>
            <w:tcW w:w="1073" w:type="dxa"/>
            <w:shd w:val="clear" w:color="auto" w:fill="auto"/>
          </w:tcPr>
          <w:p w14:paraId="5DB91E3A" w14:textId="77777777" w:rsidR="00D13D69" w:rsidRPr="00F418C5" w:rsidRDefault="00D13D69" w:rsidP="00CD5748">
            <w:pPr>
              <w:jc w:val="center"/>
              <w:rPr>
                <w:rFonts w:cstheme="minorHAnsi"/>
              </w:rPr>
            </w:pPr>
            <w:r>
              <w:rPr>
                <w:rFonts w:cstheme="minorHAnsi"/>
              </w:rPr>
              <w:t>+</w:t>
            </w:r>
          </w:p>
        </w:tc>
      </w:tr>
      <w:tr w:rsidR="00D13D69" w14:paraId="794C6F86" w14:textId="77777777" w:rsidTr="00CD5748">
        <w:tc>
          <w:tcPr>
            <w:tcW w:w="4503" w:type="dxa"/>
            <w:shd w:val="clear" w:color="auto" w:fill="D9D9D9" w:themeFill="background1" w:themeFillShade="D9"/>
          </w:tcPr>
          <w:p w14:paraId="4BEE5EEC" w14:textId="77777777" w:rsidR="00D13D69" w:rsidRPr="00F418C5" w:rsidRDefault="00D13D69" w:rsidP="00CD5748">
            <w:pPr>
              <w:rPr>
                <w:rFonts w:cstheme="minorHAnsi"/>
              </w:rPr>
            </w:pPr>
            <w:r w:rsidRPr="00F418C5">
              <w:rPr>
                <w:rFonts w:cstheme="minorHAnsi"/>
              </w:rPr>
              <w:t xml:space="preserve">2224 </w:t>
            </w: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distribucijski</w:t>
            </w:r>
            <w:proofErr w:type="spellEnd"/>
            <w:r w:rsidRPr="00F418C5">
              <w:rPr>
                <w:rFonts w:cstheme="minorHAnsi"/>
              </w:rPr>
              <w:t xml:space="preserve">) </w:t>
            </w:r>
            <w:proofErr w:type="spellStart"/>
            <w:r w:rsidRPr="00F418C5">
              <w:rPr>
                <w:rFonts w:cstheme="minorHAnsi"/>
              </w:rPr>
              <w:t>elektroenergetski</w:t>
            </w:r>
            <w:proofErr w:type="spellEnd"/>
            <w:r w:rsidRPr="00F418C5">
              <w:rPr>
                <w:rFonts w:cstheme="minorHAnsi"/>
              </w:rPr>
              <w:t xml:space="preserve"> </w:t>
            </w:r>
            <w:proofErr w:type="spellStart"/>
            <w:r w:rsidRPr="00F418C5">
              <w:rPr>
                <w:rFonts w:cstheme="minorHAnsi"/>
              </w:rPr>
              <w:t>vodi</w:t>
            </w:r>
            <w:proofErr w:type="spellEnd"/>
            <w:r w:rsidRPr="00F418C5">
              <w:rPr>
                <w:rFonts w:cstheme="minorHAnsi"/>
              </w:rPr>
              <w:t xml:space="preserve"> in </w:t>
            </w:r>
            <w:proofErr w:type="spellStart"/>
            <w:r w:rsidRPr="00F418C5">
              <w:rPr>
                <w:rFonts w:cstheme="minorHAnsi"/>
              </w:rPr>
              <w:t>lokalna</w:t>
            </w:r>
            <w:proofErr w:type="spellEnd"/>
            <w:r w:rsidRPr="00F418C5">
              <w:rPr>
                <w:rFonts w:cstheme="minorHAnsi"/>
              </w:rPr>
              <w:t xml:space="preserve"> (</w:t>
            </w:r>
            <w:proofErr w:type="spellStart"/>
            <w:r w:rsidRPr="00F418C5">
              <w:rPr>
                <w:rFonts w:cstheme="minorHAnsi"/>
              </w:rPr>
              <w:t>dostopovna</w:t>
            </w:r>
            <w:proofErr w:type="spellEnd"/>
            <w:r w:rsidRPr="00F418C5">
              <w:rPr>
                <w:rFonts w:cstheme="minorHAnsi"/>
              </w:rPr>
              <w:t xml:space="preserve">) </w:t>
            </w:r>
            <w:proofErr w:type="spellStart"/>
            <w:r w:rsidRPr="00F418C5">
              <w:rPr>
                <w:rFonts w:cstheme="minorHAnsi"/>
              </w:rPr>
              <w:t>komunikacijska</w:t>
            </w:r>
            <w:proofErr w:type="spellEnd"/>
            <w:r w:rsidRPr="00F418C5">
              <w:rPr>
                <w:rFonts w:cstheme="minorHAnsi"/>
              </w:rPr>
              <w:t xml:space="preserve"> </w:t>
            </w:r>
            <w:proofErr w:type="spellStart"/>
            <w:r w:rsidRPr="00F418C5">
              <w:rPr>
                <w:rFonts w:cstheme="minorHAnsi"/>
              </w:rPr>
              <w:t>omrežja</w:t>
            </w:r>
            <w:proofErr w:type="spellEnd"/>
          </w:p>
        </w:tc>
        <w:tc>
          <w:tcPr>
            <w:tcW w:w="843" w:type="dxa"/>
            <w:shd w:val="clear" w:color="auto" w:fill="D9D9D9" w:themeFill="background1" w:themeFillShade="D9"/>
          </w:tcPr>
          <w:p w14:paraId="12BC6871"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60FF6F52"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25E8670"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3F5854DF"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3ABCD537" w14:textId="77777777" w:rsidR="00D13D69" w:rsidRPr="00F418C5" w:rsidRDefault="00D13D69" w:rsidP="00CD5748">
            <w:pPr>
              <w:jc w:val="center"/>
              <w:rPr>
                <w:rFonts w:cstheme="minorHAnsi"/>
              </w:rPr>
            </w:pPr>
          </w:p>
        </w:tc>
      </w:tr>
      <w:tr w:rsidR="00D13D69" w14:paraId="26B3A7FB" w14:textId="77777777" w:rsidTr="00CD5748">
        <w:tc>
          <w:tcPr>
            <w:tcW w:w="4503" w:type="dxa"/>
          </w:tcPr>
          <w:p w14:paraId="045F7200" w14:textId="77777777" w:rsidR="00D13D69" w:rsidRPr="00F418C5" w:rsidRDefault="00D13D69" w:rsidP="00CD5748">
            <w:pPr>
              <w:rPr>
                <w:rFonts w:cstheme="minorHAnsi"/>
              </w:rPr>
            </w:pPr>
            <w:r w:rsidRPr="00F418C5">
              <w:rPr>
                <w:rFonts w:cstheme="minorHAnsi"/>
              </w:rPr>
              <w:t xml:space="preserve">22241 </w:t>
            </w:r>
            <w:proofErr w:type="spellStart"/>
            <w:r w:rsidRPr="00F418C5">
              <w:rPr>
                <w:rFonts w:cstheme="minorHAnsi"/>
              </w:rPr>
              <w:t>Lokalni</w:t>
            </w:r>
            <w:proofErr w:type="spellEnd"/>
            <w:r w:rsidRPr="00F418C5">
              <w:rPr>
                <w:rFonts w:cstheme="minorHAnsi"/>
              </w:rPr>
              <w:t xml:space="preserve"> (</w:t>
            </w:r>
            <w:proofErr w:type="spellStart"/>
            <w:r w:rsidRPr="00F418C5">
              <w:rPr>
                <w:rFonts w:cstheme="minorHAnsi"/>
              </w:rPr>
              <w:t>distribucijski</w:t>
            </w:r>
            <w:proofErr w:type="spellEnd"/>
            <w:r w:rsidRPr="00F418C5">
              <w:rPr>
                <w:rFonts w:cstheme="minorHAnsi"/>
              </w:rPr>
              <w:t xml:space="preserve">) </w:t>
            </w:r>
            <w:proofErr w:type="spellStart"/>
            <w:r w:rsidRPr="00F418C5">
              <w:rPr>
                <w:rFonts w:cstheme="minorHAnsi"/>
              </w:rPr>
              <w:t>elektroenergetski</w:t>
            </w:r>
            <w:proofErr w:type="spellEnd"/>
            <w:r w:rsidRPr="00F418C5">
              <w:rPr>
                <w:rFonts w:cstheme="minorHAnsi"/>
              </w:rPr>
              <w:t xml:space="preserve"> </w:t>
            </w:r>
            <w:proofErr w:type="spellStart"/>
            <w:r w:rsidRPr="00F418C5">
              <w:rPr>
                <w:rFonts w:cstheme="minorHAnsi"/>
              </w:rPr>
              <w:t>vodi</w:t>
            </w:r>
            <w:proofErr w:type="spellEnd"/>
          </w:p>
        </w:tc>
        <w:tc>
          <w:tcPr>
            <w:tcW w:w="843" w:type="dxa"/>
          </w:tcPr>
          <w:p w14:paraId="5CA52976" w14:textId="77777777" w:rsidR="00D13D69" w:rsidRPr="00976713" w:rsidRDefault="00D13D69" w:rsidP="00CD5748">
            <w:pPr>
              <w:jc w:val="center"/>
              <w:rPr>
                <w:rFonts w:cstheme="minorHAnsi"/>
              </w:rPr>
            </w:pPr>
          </w:p>
        </w:tc>
        <w:tc>
          <w:tcPr>
            <w:tcW w:w="903" w:type="dxa"/>
            <w:shd w:val="clear" w:color="auto" w:fill="auto"/>
          </w:tcPr>
          <w:p w14:paraId="47348E4D" w14:textId="77777777" w:rsidR="00D13D69" w:rsidRDefault="00D13D69" w:rsidP="00CD5748">
            <w:pPr>
              <w:jc w:val="center"/>
            </w:pPr>
            <w:r>
              <w:rPr>
                <w:rFonts w:cstheme="minorHAnsi"/>
              </w:rPr>
              <w:t>2</w:t>
            </w:r>
          </w:p>
        </w:tc>
        <w:tc>
          <w:tcPr>
            <w:tcW w:w="981" w:type="dxa"/>
          </w:tcPr>
          <w:p w14:paraId="4643F22B" w14:textId="77777777" w:rsidR="00D13D69" w:rsidRDefault="00D13D69" w:rsidP="00CD5748">
            <w:pPr>
              <w:jc w:val="center"/>
            </w:pPr>
            <w:r>
              <w:rPr>
                <w:rFonts w:cstheme="minorHAnsi"/>
              </w:rPr>
              <w:t>2</w:t>
            </w:r>
          </w:p>
        </w:tc>
        <w:tc>
          <w:tcPr>
            <w:tcW w:w="985" w:type="dxa"/>
          </w:tcPr>
          <w:p w14:paraId="37AE3F6D" w14:textId="77777777" w:rsidR="00D13D69" w:rsidRDefault="00D13D69" w:rsidP="00CD5748">
            <w:pPr>
              <w:jc w:val="center"/>
            </w:pPr>
            <w:r>
              <w:rPr>
                <w:rFonts w:cstheme="minorHAnsi"/>
              </w:rPr>
              <w:t>+</w:t>
            </w:r>
          </w:p>
        </w:tc>
        <w:tc>
          <w:tcPr>
            <w:tcW w:w="1073" w:type="dxa"/>
          </w:tcPr>
          <w:p w14:paraId="32C41057" w14:textId="77777777" w:rsidR="00D13D69" w:rsidRPr="00F418C5" w:rsidRDefault="00D13D69" w:rsidP="00CD5748">
            <w:pPr>
              <w:jc w:val="center"/>
              <w:rPr>
                <w:rFonts w:cstheme="minorHAnsi"/>
              </w:rPr>
            </w:pPr>
            <w:r>
              <w:rPr>
                <w:rFonts w:cstheme="minorHAnsi"/>
              </w:rPr>
              <w:t>+</w:t>
            </w:r>
          </w:p>
        </w:tc>
      </w:tr>
      <w:tr w:rsidR="00D13D69" w14:paraId="19AFBA86" w14:textId="77777777" w:rsidTr="00CD5748">
        <w:tc>
          <w:tcPr>
            <w:tcW w:w="4503" w:type="dxa"/>
          </w:tcPr>
          <w:p w14:paraId="554021DF" w14:textId="77777777" w:rsidR="00D13D69" w:rsidRPr="00F418C5" w:rsidRDefault="00D13D69" w:rsidP="00CD5748">
            <w:pPr>
              <w:rPr>
                <w:rFonts w:cstheme="minorHAnsi"/>
              </w:rPr>
            </w:pPr>
            <w:r w:rsidRPr="00F418C5">
              <w:rPr>
                <w:rFonts w:cstheme="minorHAnsi"/>
              </w:rPr>
              <w:t xml:space="preserve">22242 </w:t>
            </w:r>
            <w:proofErr w:type="spellStart"/>
            <w:r w:rsidRPr="00F418C5">
              <w:rPr>
                <w:rFonts w:cstheme="minorHAnsi"/>
              </w:rPr>
              <w:t>Lokalna</w:t>
            </w:r>
            <w:proofErr w:type="spellEnd"/>
            <w:r w:rsidRPr="00F418C5">
              <w:rPr>
                <w:rFonts w:cstheme="minorHAnsi"/>
              </w:rPr>
              <w:t xml:space="preserve"> (</w:t>
            </w:r>
            <w:proofErr w:type="spellStart"/>
            <w:r w:rsidRPr="00F418C5">
              <w:rPr>
                <w:rFonts w:cstheme="minorHAnsi"/>
              </w:rPr>
              <w:t>dostopovna</w:t>
            </w:r>
            <w:proofErr w:type="spellEnd"/>
            <w:r w:rsidRPr="00F418C5">
              <w:rPr>
                <w:rFonts w:cstheme="minorHAnsi"/>
              </w:rPr>
              <w:t xml:space="preserve">) </w:t>
            </w:r>
            <w:proofErr w:type="spellStart"/>
            <w:r w:rsidRPr="00F418C5">
              <w:rPr>
                <w:rFonts w:cstheme="minorHAnsi"/>
              </w:rPr>
              <w:t>komunikacijska</w:t>
            </w:r>
            <w:proofErr w:type="spellEnd"/>
            <w:r w:rsidRPr="00F418C5">
              <w:rPr>
                <w:rFonts w:cstheme="minorHAnsi"/>
              </w:rPr>
              <w:t xml:space="preserve"> </w:t>
            </w:r>
            <w:proofErr w:type="spellStart"/>
            <w:r w:rsidRPr="00F418C5">
              <w:rPr>
                <w:rFonts w:cstheme="minorHAnsi"/>
              </w:rPr>
              <w:t>omrežja</w:t>
            </w:r>
            <w:proofErr w:type="spellEnd"/>
          </w:p>
        </w:tc>
        <w:tc>
          <w:tcPr>
            <w:tcW w:w="843" w:type="dxa"/>
          </w:tcPr>
          <w:p w14:paraId="1860521D" w14:textId="77777777" w:rsidR="00D13D69" w:rsidRPr="00976713" w:rsidRDefault="00D13D69" w:rsidP="00CD5748">
            <w:pPr>
              <w:jc w:val="center"/>
              <w:rPr>
                <w:rFonts w:cstheme="minorHAnsi"/>
              </w:rPr>
            </w:pPr>
          </w:p>
        </w:tc>
        <w:tc>
          <w:tcPr>
            <w:tcW w:w="903" w:type="dxa"/>
            <w:shd w:val="clear" w:color="auto" w:fill="auto"/>
          </w:tcPr>
          <w:p w14:paraId="423ADDCE" w14:textId="77777777" w:rsidR="00D13D69" w:rsidRDefault="00D13D69" w:rsidP="00CD5748">
            <w:pPr>
              <w:jc w:val="center"/>
            </w:pPr>
            <w:r>
              <w:rPr>
                <w:rFonts w:cstheme="minorHAnsi"/>
              </w:rPr>
              <w:t>2</w:t>
            </w:r>
          </w:p>
        </w:tc>
        <w:tc>
          <w:tcPr>
            <w:tcW w:w="981" w:type="dxa"/>
          </w:tcPr>
          <w:p w14:paraId="675BF54F" w14:textId="77777777" w:rsidR="00D13D69" w:rsidRDefault="00D13D69" w:rsidP="00CD5748">
            <w:pPr>
              <w:jc w:val="center"/>
            </w:pPr>
            <w:r>
              <w:rPr>
                <w:rFonts w:cstheme="minorHAnsi"/>
              </w:rPr>
              <w:t>2</w:t>
            </w:r>
          </w:p>
        </w:tc>
        <w:tc>
          <w:tcPr>
            <w:tcW w:w="985" w:type="dxa"/>
          </w:tcPr>
          <w:p w14:paraId="4DDED0DC" w14:textId="77777777" w:rsidR="00D13D69" w:rsidRDefault="00D13D69" w:rsidP="00CD5748">
            <w:pPr>
              <w:jc w:val="center"/>
            </w:pPr>
            <w:r>
              <w:rPr>
                <w:rFonts w:cstheme="minorHAnsi"/>
              </w:rPr>
              <w:t>+</w:t>
            </w:r>
          </w:p>
        </w:tc>
        <w:tc>
          <w:tcPr>
            <w:tcW w:w="1073" w:type="dxa"/>
          </w:tcPr>
          <w:p w14:paraId="77FF56BE" w14:textId="77777777" w:rsidR="00D13D69" w:rsidRPr="00F418C5" w:rsidRDefault="00D13D69" w:rsidP="00CD5748">
            <w:pPr>
              <w:jc w:val="center"/>
              <w:rPr>
                <w:rFonts w:cstheme="minorHAnsi"/>
              </w:rPr>
            </w:pPr>
            <w:r>
              <w:rPr>
                <w:rFonts w:cstheme="minorHAnsi"/>
              </w:rPr>
              <w:t>+</w:t>
            </w:r>
          </w:p>
        </w:tc>
      </w:tr>
      <w:tr w:rsidR="00D13D69" w14:paraId="77AB9415" w14:textId="77777777" w:rsidTr="00CD5748">
        <w:tc>
          <w:tcPr>
            <w:tcW w:w="4503" w:type="dxa"/>
            <w:shd w:val="clear" w:color="auto" w:fill="D9D9D9" w:themeFill="background1" w:themeFillShade="D9"/>
          </w:tcPr>
          <w:p w14:paraId="05937821" w14:textId="77777777" w:rsidR="00D13D69" w:rsidRPr="00F418C5" w:rsidRDefault="00D13D69" w:rsidP="00CD5748">
            <w:pPr>
              <w:rPr>
                <w:rFonts w:cstheme="minorHAnsi"/>
              </w:rPr>
            </w:pPr>
            <w:r w:rsidRPr="00F418C5">
              <w:rPr>
                <w:rFonts w:cstheme="minorHAnsi"/>
              </w:rPr>
              <w:t xml:space="preserve">23 </w:t>
            </w:r>
            <w:proofErr w:type="spellStart"/>
            <w:r w:rsidRPr="00F418C5">
              <w:rPr>
                <w:rFonts w:cstheme="minorHAnsi"/>
              </w:rPr>
              <w:t>Industrijski</w:t>
            </w:r>
            <w:proofErr w:type="spellEnd"/>
            <w:r w:rsidRPr="00F418C5">
              <w:rPr>
                <w:rFonts w:cstheme="minorHAnsi"/>
              </w:rPr>
              <w:t xml:space="preserve"> </w:t>
            </w:r>
            <w:proofErr w:type="spellStart"/>
            <w:r w:rsidRPr="00F418C5">
              <w:rPr>
                <w:rFonts w:cstheme="minorHAnsi"/>
              </w:rPr>
              <w:t>kompleksi</w:t>
            </w:r>
            <w:proofErr w:type="spellEnd"/>
          </w:p>
        </w:tc>
        <w:tc>
          <w:tcPr>
            <w:tcW w:w="843" w:type="dxa"/>
            <w:shd w:val="clear" w:color="auto" w:fill="D9D9D9" w:themeFill="background1" w:themeFillShade="D9"/>
          </w:tcPr>
          <w:p w14:paraId="05744E7A"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9F3528B"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66B28F7C"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6B3784F3"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4BF4569D" w14:textId="77777777" w:rsidR="00D13D69" w:rsidRPr="00F418C5" w:rsidRDefault="00D13D69" w:rsidP="00CD5748">
            <w:pPr>
              <w:jc w:val="center"/>
              <w:rPr>
                <w:rFonts w:cstheme="minorHAnsi"/>
              </w:rPr>
            </w:pPr>
          </w:p>
        </w:tc>
      </w:tr>
      <w:tr w:rsidR="00D13D69" w14:paraId="490696AB" w14:textId="77777777" w:rsidTr="00CD5748">
        <w:tc>
          <w:tcPr>
            <w:tcW w:w="4503" w:type="dxa"/>
            <w:shd w:val="clear" w:color="auto" w:fill="D9D9D9" w:themeFill="background1" w:themeFillShade="D9"/>
          </w:tcPr>
          <w:p w14:paraId="0C5CDBAC" w14:textId="77777777" w:rsidR="00D13D69" w:rsidRPr="00F418C5" w:rsidRDefault="00D13D69" w:rsidP="00CD5748">
            <w:pPr>
              <w:rPr>
                <w:rFonts w:cstheme="minorHAnsi"/>
              </w:rPr>
            </w:pPr>
            <w:r w:rsidRPr="00F418C5">
              <w:rPr>
                <w:rFonts w:cstheme="minorHAnsi"/>
              </w:rPr>
              <w:t xml:space="preserve">230 </w:t>
            </w:r>
            <w:proofErr w:type="spellStart"/>
            <w:r w:rsidRPr="00F418C5">
              <w:rPr>
                <w:rFonts w:cstheme="minorHAnsi"/>
              </w:rPr>
              <w:t>Industrijski</w:t>
            </w:r>
            <w:proofErr w:type="spellEnd"/>
            <w:r w:rsidRPr="00F418C5">
              <w:rPr>
                <w:rFonts w:cstheme="minorHAnsi"/>
              </w:rPr>
              <w:t xml:space="preserve"> </w:t>
            </w:r>
            <w:proofErr w:type="spellStart"/>
            <w:r w:rsidRPr="00F418C5">
              <w:rPr>
                <w:rFonts w:cstheme="minorHAnsi"/>
              </w:rPr>
              <w:t>kompleksi</w:t>
            </w:r>
            <w:proofErr w:type="spellEnd"/>
          </w:p>
        </w:tc>
        <w:tc>
          <w:tcPr>
            <w:tcW w:w="843" w:type="dxa"/>
            <w:shd w:val="clear" w:color="auto" w:fill="D9D9D9" w:themeFill="background1" w:themeFillShade="D9"/>
          </w:tcPr>
          <w:p w14:paraId="61641AA4"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585EF884"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E70D238"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593D8842"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8A1249E" w14:textId="77777777" w:rsidR="00D13D69" w:rsidRPr="00F418C5" w:rsidRDefault="00D13D69" w:rsidP="00CD5748">
            <w:pPr>
              <w:jc w:val="center"/>
              <w:rPr>
                <w:rFonts w:cstheme="minorHAnsi"/>
              </w:rPr>
            </w:pPr>
          </w:p>
        </w:tc>
      </w:tr>
      <w:tr w:rsidR="00D13D69" w14:paraId="3EB35BE2" w14:textId="77777777" w:rsidTr="00CD5748">
        <w:tc>
          <w:tcPr>
            <w:tcW w:w="4503" w:type="dxa"/>
            <w:shd w:val="clear" w:color="auto" w:fill="D9D9D9" w:themeFill="background1" w:themeFillShade="D9"/>
          </w:tcPr>
          <w:p w14:paraId="1CCEECB9" w14:textId="77777777" w:rsidR="00D13D69" w:rsidRPr="00F418C5" w:rsidRDefault="00D13D69" w:rsidP="00CD5748">
            <w:pPr>
              <w:rPr>
                <w:rFonts w:cstheme="minorHAnsi"/>
              </w:rPr>
            </w:pPr>
            <w:r w:rsidRPr="00F418C5">
              <w:rPr>
                <w:rFonts w:cstheme="minorHAnsi"/>
              </w:rPr>
              <w:t xml:space="preserve">2301 </w:t>
            </w: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pridobivanje</w:t>
            </w:r>
            <w:proofErr w:type="spellEnd"/>
            <w:r w:rsidRPr="00F418C5">
              <w:rPr>
                <w:rFonts w:cstheme="minorHAnsi"/>
              </w:rPr>
              <w:t xml:space="preserve"> in </w:t>
            </w:r>
            <w:proofErr w:type="spellStart"/>
            <w:r w:rsidRPr="00F418C5">
              <w:rPr>
                <w:rFonts w:cstheme="minorHAnsi"/>
              </w:rPr>
              <w:t>izkoriščanje</w:t>
            </w:r>
            <w:proofErr w:type="spellEnd"/>
            <w:r w:rsidRPr="00F418C5">
              <w:rPr>
                <w:rFonts w:cstheme="minorHAnsi"/>
              </w:rPr>
              <w:t xml:space="preserve"> </w:t>
            </w:r>
            <w:proofErr w:type="spellStart"/>
            <w:r w:rsidRPr="00F418C5">
              <w:rPr>
                <w:rFonts w:cstheme="minorHAnsi"/>
              </w:rPr>
              <w:t>mineralnih</w:t>
            </w:r>
            <w:proofErr w:type="spellEnd"/>
            <w:r w:rsidRPr="00F418C5">
              <w:rPr>
                <w:rFonts w:cstheme="minorHAnsi"/>
              </w:rPr>
              <w:t xml:space="preserve"> </w:t>
            </w:r>
            <w:proofErr w:type="spellStart"/>
            <w:r w:rsidRPr="00F418C5">
              <w:rPr>
                <w:rFonts w:cstheme="minorHAnsi"/>
              </w:rPr>
              <w:t>surovin</w:t>
            </w:r>
            <w:proofErr w:type="spellEnd"/>
          </w:p>
        </w:tc>
        <w:tc>
          <w:tcPr>
            <w:tcW w:w="843" w:type="dxa"/>
            <w:shd w:val="clear" w:color="auto" w:fill="D9D9D9" w:themeFill="background1" w:themeFillShade="D9"/>
          </w:tcPr>
          <w:p w14:paraId="495C3D7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72ADCF6C"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10FB44FE"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12928756"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1A5EB786" w14:textId="77777777" w:rsidR="00D13D69" w:rsidRPr="00F418C5" w:rsidRDefault="00D13D69" w:rsidP="00CD5748">
            <w:pPr>
              <w:jc w:val="center"/>
              <w:rPr>
                <w:rFonts w:cstheme="minorHAnsi"/>
              </w:rPr>
            </w:pPr>
          </w:p>
        </w:tc>
      </w:tr>
      <w:tr w:rsidR="00D13D69" w14:paraId="06636EC4" w14:textId="77777777" w:rsidTr="00CD5748">
        <w:tc>
          <w:tcPr>
            <w:tcW w:w="4503" w:type="dxa"/>
            <w:shd w:val="clear" w:color="auto" w:fill="D9D9D9" w:themeFill="background1" w:themeFillShade="D9"/>
          </w:tcPr>
          <w:p w14:paraId="01D8BC88" w14:textId="77777777" w:rsidR="00D13D69" w:rsidRPr="00F418C5" w:rsidRDefault="00D13D69" w:rsidP="00CD5748">
            <w:pPr>
              <w:rPr>
                <w:rFonts w:cstheme="minorHAnsi"/>
              </w:rPr>
            </w:pPr>
            <w:r w:rsidRPr="00F418C5">
              <w:rPr>
                <w:rFonts w:cstheme="minorHAnsi"/>
              </w:rPr>
              <w:t xml:space="preserve">23010 </w:t>
            </w: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pridobivanje</w:t>
            </w:r>
            <w:proofErr w:type="spellEnd"/>
            <w:r w:rsidRPr="00F418C5">
              <w:rPr>
                <w:rFonts w:cstheme="minorHAnsi"/>
              </w:rPr>
              <w:t xml:space="preserve"> in </w:t>
            </w:r>
            <w:proofErr w:type="spellStart"/>
            <w:r w:rsidRPr="00F418C5">
              <w:rPr>
                <w:rFonts w:cstheme="minorHAnsi"/>
              </w:rPr>
              <w:t>izkoriščanje</w:t>
            </w:r>
            <w:proofErr w:type="spellEnd"/>
            <w:r w:rsidRPr="00F418C5">
              <w:rPr>
                <w:rFonts w:cstheme="minorHAnsi"/>
              </w:rPr>
              <w:t xml:space="preserve"> </w:t>
            </w:r>
            <w:proofErr w:type="spellStart"/>
            <w:r w:rsidRPr="00F418C5">
              <w:rPr>
                <w:rFonts w:cstheme="minorHAnsi"/>
              </w:rPr>
              <w:t>mineralnih</w:t>
            </w:r>
            <w:proofErr w:type="spellEnd"/>
            <w:r w:rsidRPr="00F418C5">
              <w:rPr>
                <w:rFonts w:cstheme="minorHAnsi"/>
              </w:rPr>
              <w:t xml:space="preserve"> </w:t>
            </w:r>
            <w:proofErr w:type="spellStart"/>
            <w:r w:rsidRPr="00F418C5">
              <w:rPr>
                <w:rFonts w:cstheme="minorHAnsi"/>
              </w:rPr>
              <w:t>surovin</w:t>
            </w:r>
            <w:proofErr w:type="spellEnd"/>
          </w:p>
        </w:tc>
        <w:tc>
          <w:tcPr>
            <w:tcW w:w="843" w:type="dxa"/>
            <w:shd w:val="clear" w:color="auto" w:fill="D9D9D9" w:themeFill="background1" w:themeFillShade="D9"/>
          </w:tcPr>
          <w:p w14:paraId="72C54F32"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167C2E4D"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3508F134"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331A1854"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0B243073" w14:textId="77777777" w:rsidR="00D13D69" w:rsidRPr="00F418C5" w:rsidRDefault="00D13D69" w:rsidP="00CD5748">
            <w:pPr>
              <w:jc w:val="center"/>
              <w:rPr>
                <w:rFonts w:cstheme="minorHAnsi"/>
              </w:rPr>
            </w:pPr>
          </w:p>
        </w:tc>
      </w:tr>
      <w:tr w:rsidR="00D13D69" w14:paraId="45A8DFD2" w14:textId="77777777" w:rsidTr="00CD5748">
        <w:tc>
          <w:tcPr>
            <w:tcW w:w="4503" w:type="dxa"/>
          </w:tcPr>
          <w:p w14:paraId="2F9D1784" w14:textId="77777777" w:rsidR="00D13D69" w:rsidRPr="00F418C5" w:rsidRDefault="00D13D69" w:rsidP="00CD5748">
            <w:pPr>
              <w:rPr>
                <w:rFonts w:cstheme="minorHAnsi"/>
              </w:rPr>
            </w:pPr>
            <w:proofErr w:type="spellStart"/>
            <w:r w:rsidRPr="00F418C5">
              <w:rPr>
                <w:rFonts w:cstheme="minorHAnsi"/>
              </w:rPr>
              <w:t>rudarski</w:t>
            </w:r>
            <w:proofErr w:type="spellEnd"/>
            <w:r w:rsidRPr="00F418C5">
              <w:rPr>
                <w:rFonts w:cstheme="minorHAnsi"/>
              </w:rPr>
              <w:t xml:space="preserve"> </w:t>
            </w: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pridobivanje</w:t>
            </w:r>
            <w:proofErr w:type="spellEnd"/>
            <w:r w:rsidRPr="00F418C5">
              <w:rPr>
                <w:rFonts w:cstheme="minorHAnsi"/>
              </w:rPr>
              <w:t xml:space="preserve"> in </w:t>
            </w:r>
            <w:proofErr w:type="spellStart"/>
            <w:r w:rsidRPr="00F418C5">
              <w:rPr>
                <w:rFonts w:cstheme="minorHAnsi"/>
              </w:rPr>
              <w:t>izkoriščanje</w:t>
            </w:r>
            <w:proofErr w:type="spellEnd"/>
            <w:r w:rsidRPr="00F418C5">
              <w:rPr>
                <w:rFonts w:cstheme="minorHAnsi"/>
              </w:rPr>
              <w:t xml:space="preserve">, </w:t>
            </w:r>
            <w:proofErr w:type="spellStart"/>
            <w:r w:rsidRPr="00F418C5">
              <w:rPr>
                <w:rFonts w:cstheme="minorHAnsi"/>
              </w:rPr>
              <w:t>bogatenje</w:t>
            </w:r>
            <w:proofErr w:type="spellEnd"/>
            <w:r w:rsidRPr="00F418C5">
              <w:rPr>
                <w:rFonts w:cstheme="minorHAnsi"/>
              </w:rPr>
              <w:t xml:space="preserve"> in </w:t>
            </w:r>
            <w:proofErr w:type="spellStart"/>
            <w:r w:rsidRPr="00F418C5">
              <w:rPr>
                <w:rFonts w:cstheme="minorHAnsi"/>
              </w:rPr>
              <w:t>skladiščenje</w:t>
            </w:r>
            <w:proofErr w:type="spellEnd"/>
            <w:r w:rsidRPr="00F418C5">
              <w:rPr>
                <w:rFonts w:cstheme="minorHAnsi"/>
              </w:rPr>
              <w:t xml:space="preserve"> </w:t>
            </w:r>
            <w:proofErr w:type="spellStart"/>
            <w:r w:rsidRPr="00F418C5">
              <w:rPr>
                <w:rFonts w:cstheme="minorHAnsi"/>
              </w:rPr>
              <w:t>mineralnih</w:t>
            </w:r>
            <w:proofErr w:type="spellEnd"/>
            <w:r w:rsidRPr="00F418C5">
              <w:rPr>
                <w:rFonts w:cstheme="minorHAnsi"/>
              </w:rPr>
              <w:t xml:space="preserve"> </w:t>
            </w:r>
            <w:proofErr w:type="spellStart"/>
            <w:r w:rsidRPr="00F418C5">
              <w:rPr>
                <w:rFonts w:cstheme="minorHAnsi"/>
              </w:rPr>
              <w:t>surovin</w:t>
            </w:r>
            <w:proofErr w:type="spellEnd"/>
            <w:r w:rsidRPr="00F418C5">
              <w:rPr>
                <w:rFonts w:cstheme="minorHAnsi"/>
              </w:rPr>
              <w:t xml:space="preserve">, </w:t>
            </w:r>
            <w:proofErr w:type="spellStart"/>
            <w:r w:rsidRPr="00F418C5">
              <w:rPr>
                <w:rFonts w:cstheme="minorHAnsi"/>
              </w:rPr>
              <w:t>kot</w:t>
            </w:r>
            <w:proofErr w:type="spellEnd"/>
            <w:r w:rsidRPr="00F418C5">
              <w:rPr>
                <w:rFonts w:cstheme="minorHAnsi"/>
              </w:rPr>
              <w:t xml:space="preserve"> so </w:t>
            </w:r>
            <w:proofErr w:type="spellStart"/>
            <w:r w:rsidRPr="00F418C5">
              <w:rPr>
                <w:rFonts w:cstheme="minorHAnsi"/>
              </w:rPr>
              <w:t>rudarski</w:t>
            </w:r>
            <w:proofErr w:type="spellEnd"/>
            <w:r w:rsidRPr="00F418C5">
              <w:rPr>
                <w:rFonts w:cstheme="minorHAnsi"/>
              </w:rPr>
              <w:t xml:space="preserve"> </w:t>
            </w:r>
            <w:proofErr w:type="spellStart"/>
            <w:r w:rsidRPr="00F418C5">
              <w:rPr>
                <w:rFonts w:cstheme="minorHAnsi"/>
              </w:rPr>
              <w:t>pos</w:t>
            </w:r>
            <w:r>
              <w:rPr>
                <w:rFonts w:cstheme="minorHAnsi"/>
              </w:rPr>
              <w:t>troj</w:t>
            </w:r>
            <w:proofErr w:type="spellEnd"/>
            <w:r>
              <w:rPr>
                <w:rFonts w:cstheme="minorHAnsi"/>
              </w:rPr>
              <w:t xml:space="preserve"> in </w:t>
            </w:r>
            <w:proofErr w:type="spellStart"/>
            <w:r>
              <w:rPr>
                <w:rFonts w:cstheme="minorHAnsi"/>
              </w:rPr>
              <w:t>rudarska</w:t>
            </w:r>
            <w:proofErr w:type="spellEnd"/>
            <w:r>
              <w:rPr>
                <w:rFonts w:cstheme="minorHAnsi"/>
              </w:rPr>
              <w:t xml:space="preserve"> </w:t>
            </w:r>
            <w:proofErr w:type="spellStart"/>
            <w:r>
              <w:rPr>
                <w:rFonts w:cstheme="minorHAnsi"/>
              </w:rPr>
              <w:t>infrastruktura</w:t>
            </w:r>
            <w:proofErr w:type="spellEnd"/>
          </w:p>
        </w:tc>
        <w:tc>
          <w:tcPr>
            <w:tcW w:w="843" w:type="dxa"/>
          </w:tcPr>
          <w:p w14:paraId="389BF347" w14:textId="77777777" w:rsidR="00D13D69" w:rsidRPr="00085F71" w:rsidRDefault="00D13D69" w:rsidP="00CD5748">
            <w:pPr>
              <w:jc w:val="center"/>
              <w:rPr>
                <w:rFonts w:cstheme="minorHAnsi"/>
              </w:rPr>
            </w:pPr>
          </w:p>
        </w:tc>
        <w:tc>
          <w:tcPr>
            <w:tcW w:w="903" w:type="dxa"/>
            <w:shd w:val="clear" w:color="auto" w:fill="auto"/>
          </w:tcPr>
          <w:p w14:paraId="51D0B9D7" w14:textId="77777777" w:rsidR="00D13D69" w:rsidRDefault="00D13D69" w:rsidP="00CD5748">
            <w:pPr>
              <w:jc w:val="center"/>
            </w:pPr>
            <w:r>
              <w:rPr>
                <w:rFonts w:cstheme="minorHAnsi"/>
              </w:rPr>
              <w:t>2</w:t>
            </w:r>
          </w:p>
        </w:tc>
        <w:tc>
          <w:tcPr>
            <w:tcW w:w="981" w:type="dxa"/>
          </w:tcPr>
          <w:p w14:paraId="4F765F25" w14:textId="77777777" w:rsidR="00D13D69" w:rsidRDefault="00D13D69" w:rsidP="00CD5748">
            <w:pPr>
              <w:jc w:val="center"/>
            </w:pPr>
            <w:r>
              <w:rPr>
                <w:rFonts w:cstheme="minorHAnsi"/>
              </w:rPr>
              <w:t>2</w:t>
            </w:r>
          </w:p>
        </w:tc>
        <w:tc>
          <w:tcPr>
            <w:tcW w:w="985" w:type="dxa"/>
          </w:tcPr>
          <w:p w14:paraId="0B2CF9D1" w14:textId="77777777" w:rsidR="00D13D69" w:rsidRDefault="00D13D69" w:rsidP="00CD5748">
            <w:pPr>
              <w:jc w:val="center"/>
            </w:pPr>
            <w:r>
              <w:rPr>
                <w:rFonts w:cstheme="minorHAnsi"/>
              </w:rPr>
              <w:t>+</w:t>
            </w:r>
          </w:p>
        </w:tc>
        <w:tc>
          <w:tcPr>
            <w:tcW w:w="1073" w:type="dxa"/>
          </w:tcPr>
          <w:p w14:paraId="57788591" w14:textId="77777777" w:rsidR="00D13D69" w:rsidRPr="00F418C5" w:rsidRDefault="00D13D69" w:rsidP="00CD5748">
            <w:pPr>
              <w:jc w:val="center"/>
              <w:rPr>
                <w:rFonts w:cstheme="minorHAnsi"/>
              </w:rPr>
            </w:pPr>
            <w:r>
              <w:rPr>
                <w:rFonts w:cstheme="minorHAnsi"/>
              </w:rPr>
              <w:t>+</w:t>
            </w:r>
          </w:p>
        </w:tc>
      </w:tr>
      <w:tr w:rsidR="00D13D69" w14:paraId="53983E72" w14:textId="77777777" w:rsidTr="00CD5748">
        <w:tc>
          <w:tcPr>
            <w:tcW w:w="4503" w:type="dxa"/>
          </w:tcPr>
          <w:p w14:paraId="7A9F5473" w14:textId="77777777" w:rsidR="00D13D69" w:rsidRPr="00F418C5" w:rsidRDefault="00D13D69" w:rsidP="00CD5748">
            <w:pPr>
              <w:rPr>
                <w:rFonts w:cstheme="minorHAnsi"/>
              </w:rPr>
            </w:pP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proizvodnjo</w:t>
            </w:r>
            <w:proofErr w:type="spellEnd"/>
            <w:r w:rsidRPr="00F418C5">
              <w:rPr>
                <w:rFonts w:cstheme="minorHAnsi"/>
              </w:rPr>
              <w:t xml:space="preserve"> </w:t>
            </w:r>
            <w:proofErr w:type="spellStart"/>
            <w:r w:rsidRPr="00F418C5">
              <w:rPr>
                <w:rFonts w:cstheme="minorHAnsi"/>
              </w:rPr>
              <w:t>mavca</w:t>
            </w:r>
            <w:proofErr w:type="spellEnd"/>
            <w:r w:rsidRPr="00F418C5">
              <w:rPr>
                <w:rFonts w:cstheme="minorHAnsi"/>
              </w:rPr>
              <w:t xml:space="preserve">, </w:t>
            </w:r>
            <w:proofErr w:type="spellStart"/>
            <w:r w:rsidRPr="00F418C5">
              <w:rPr>
                <w:rFonts w:cstheme="minorHAnsi"/>
              </w:rPr>
              <w:t>cementa</w:t>
            </w:r>
            <w:proofErr w:type="spellEnd"/>
            <w:r w:rsidRPr="00F418C5">
              <w:rPr>
                <w:rFonts w:cstheme="minorHAnsi"/>
              </w:rPr>
              <w:t xml:space="preserve">, </w:t>
            </w:r>
            <w:proofErr w:type="spellStart"/>
            <w:r w:rsidRPr="00F418C5">
              <w:rPr>
                <w:rFonts w:cstheme="minorHAnsi"/>
              </w:rPr>
              <w:t>opeke</w:t>
            </w:r>
            <w:proofErr w:type="spellEnd"/>
            <w:r w:rsidRPr="00F418C5">
              <w:rPr>
                <w:rFonts w:cstheme="minorHAnsi"/>
              </w:rPr>
              <w:t xml:space="preserve">, </w:t>
            </w:r>
            <w:proofErr w:type="spellStart"/>
            <w:r w:rsidRPr="00F418C5">
              <w:rPr>
                <w:rFonts w:cstheme="minorHAnsi"/>
              </w:rPr>
              <w:t>strešnikov</w:t>
            </w:r>
            <w:proofErr w:type="spellEnd"/>
            <w:r w:rsidRPr="00F418C5">
              <w:rPr>
                <w:rFonts w:cstheme="minorHAnsi"/>
              </w:rPr>
              <w:t xml:space="preserve"> in </w:t>
            </w:r>
            <w:proofErr w:type="spellStart"/>
            <w:r w:rsidRPr="00F418C5">
              <w:rPr>
                <w:rFonts w:cstheme="minorHAnsi"/>
              </w:rPr>
              <w:t>podobno</w:t>
            </w:r>
            <w:proofErr w:type="spellEnd"/>
            <w:r w:rsidRPr="00F418C5">
              <w:rPr>
                <w:rFonts w:cstheme="minorHAnsi"/>
              </w:rPr>
              <w:t xml:space="preserve">, </w:t>
            </w:r>
            <w:proofErr w:type="spellStart"/>
            <w:r w:rsidRPr="00F418C5">
              <w:rPr>
                <w:rFonts w:cstheme="minorHAnsi"/>
              </w:rPr>
              <w:t>betonarne</w:t>
            </w:r>
            <w:proofErr w:type="spellEnd"/>
          </w:p>
        </w:tc>
        <w:tc>
          <w:tcPr>
            <w:tcW w:w="843" w:type="dxa"/>
          </w:tcPr>
          <w:p w14:paraId="4D77C5D3" w14:textId="77777777" w:rsidR="00D13D69" w:rsidRPr="00085F71" w:rsidRDefault="00D13D69" w:rsidP="00CD5748">
            <w:pPr>
              <w:jc w:val="center"/>
              <w:rPr>
                <w:rFonts w:cstheme="minorHAnsi"/>
              </w:rPr>
            </w:pPr>
          </w:p>
        </w:tc>
        <w:tc>
          <w:tcPr>
            <w:tcW w:w="903" w:type="dxa"/>
            <w:shd w:val="clear" w:color="auto" w:fill="auto"/>
          </w:tcPr>
          <w:p w14:paraId="06ED07D9" w14:textId="77777777" w:rsidR="00D13D69" w:rsidRDefault="00D13D69" w:rsidP="00CD5748">
            <w:pPr>
              <w:jc w:val="center"/>
            </w:pPr>
            <w:r>
              <w:rPr>
                <w:rFonts w:cstheme="minorHAnsi"/>
              </w:rPr>
              <w:t>2</w:t>
            </w:r>
          </w:p>
        </w:tc>
        <w:tc>
          <w:tcPr>
            <w:tcW w:w="981" w:type="dxa"/>
          </w:tcPr>
          <w:p w14:paraId="4E52BB4A" w14:textId="77777777" w:rsidR="00D13D69" w:rsidRDefault="00D13D69" w:rsidP="00CD5748">
            <w:pPr>
              <w:jc w:val="center"/>
            </w:pPr>
            <w:r>
              <w:rPr>
                <w:rFonts w:cstheme="minorHAnsi"/>
              </w:rPr>
              <w:t>2</w:t>
            </w:r>
          </w:p>
        </w:tc>
        <w:tc>
          <w:tcPr>
            <w:tcW w:w="985" w:type="dxa"/>
          </w:tcPr>
          <w:p w14:paraId="56E7ED35" w14:textId="77777777" w:rsidR="00D13D69" w:rsidRDefault="00D13D69" w:rsidP="00CD5748">
            <w:pPr>
              <w:jc w:val="center"/>
            </w:pPr>
            <w:r>
              <w:rPr>
                <w:rFonts w:cstheme="minorHAnsi"/>
              </w:rPr>
              <w:t>+</w:t>
            </w:r>
          </w:p>
        </w:tc>
        <w:tc>
          <w:tcPr>
            <w:tcW w:w="1073" w:type="dxa"/>
          </w:tcPr>
          <w:p w14:paraId="1A83F69A" w14:textId="77777777" w:rsidR="00D13D69" w:rsidRPr="00F418C5" w:rsidRDefault="00D13D69" w:rsidP="00CD5748">
            <w:pPr>
              <w:jc w:val="center"/>
              <w:rPr>
                <w:rFonts w:cstheme="minorHAnsi"/>
              </w:rPr>
            </w:pPr>
            <w:r>
              <w:rPr>
                <w:rFonts w:cstheme="minorHAnsi"/>
              </w:rPr>
              <w:t>+</w:t>
            </w:r>
          </w:p>
        </w:tc>
      </w:tr>
      <w:tr w:rsidR="00D13D69" w14:paraId="196B2F96" w14:textId="77777777" w:rsidTr="00CD5748">
        <w:tc>
          <w:tcPr>
            <w:tcW w:w="4503" w:type="dxa"/>
            <w:shd w:val="clear" w:color="auto" w:fill="D9D9D9" w:themeFill="background1" w:themeFillShade="D9"/>
          </w:tcPr>
          <w:p w14:paraId="12A086B7" w14:textId="77777777" w:rsidR="00D13D69" w:rsidRPr="00F418C5" w:rsidRDefault="00D13D69" w:rsidP="00CD5748">
            <w:pPr>
              <w:rPr>
                <w:rFonts w:cstheme="minorHAnsi"/>
              </w:rPr>
            </w:pPr>
            <w:r w:rsidRPr="00F418C5">
              <w:rPr>
                <w:rFonts w:cstheme="minorHAnsi"/>
              </w:rPr>
              <w:t xml:space="preserve">23029 </w:t>
            </w:r>
            <w:proofErr w:type="spellStart"/>
            <w:r w:rsidRPr="00F418C5">
              <w:rPr>
                <w:rFonts w:cstheme="minorHAnsi"/>
              </w:rPr>
              <w:t>Elektrarne</w:t>
            </w:r>
            <w:proofErr w:type="spellEnd"/>
            <w:r w:rsidRPr="00F418C5">
              <w:rPr>
                <w:rFonts w:cstheme="minorHAnsi"/>
              </w:rPr>
              <w:t xml:space="preserve"> in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energetski</w:t>
            </w:r>
            <w:proofErr w:type="spellEnd"/>
            <w:r w:rsidRPr="00F418C5">
              <w:rPr>
                <w:rFonts w:cstheme="minorHAnsi"/>
              </w:rPr>
              <w:t xml:space="preserve"> </w:t>
            </w:r>
            <w:proofErr w:type="spellStart"/>
            <w:r w:rsidRPr="00F418C5">
              <w:rPr>
                <w:rFonts w:cstheme="minorHAnsi"/>
              </w:rPr>
              <w:t>objekti</w:t>
            </w:r>
            <w:proofErr w:type="spellEnd"/>
          </w:p>
        </w:tc>
        <w:tc>
          <w:tcPr>
            <w:tcW w:w="843" w:type="dxa"/>
            <w:shd w:val="clear" w:color="auto" w:fill="D9D9D9" w:themeFill="background1" w:themeFillShade="D9"/>
          </w:tcPr>
          <w:p w14:paraId="335CD227"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0AF6FA70"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3FF24D1D"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4D8534BD"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0A452362" w14:textId="77777777" w:rsidR="00D13D69" w:rsidRPr="00F418C5" w:rsidRDefault="00D13D69" w:rsidP="00CD5748">
            <w:pPr>
              <w:jc w:val="center"/>
              <w:rPr>
                <w:rFonts w:cstheme="minorHAnsi"/>
              </w:rPr>
            </w:pPr>
          </w:p>
        </w:tc>
      </w:tr>
      <w:tr w:rsidR="00D13D69" w14:paraId="615859FA" w14:textId="77777777" w:rsidTr="00CD5748">
        <w:tc>
          <w:tcPr>
            <w:tcW w:w="4503" w:type="dxa"/>
          </w:tcPr>
          <w:p w14:paraId="400D3DD2" w14:textId="77777777" w:rsidR="00D13D69" w:rsidRPr="00F418C5" w:rsidRDefault="00D13D69" w:rsidP="00CD5748">
            <w:pPr>
              <w:rPr>
                <w:rFonts w:cstheme="minorHAnsi"/>
              </w:rPr>
            </w:pPr>
            <w:r w:rsidRPr="00F418C5">
              <w:rPr>
                <w:rFonts w:cstheme="minorHAnsi"/>
              </w:rPr>
              <w:t xml:space="preserve">23021 </w:t>
            </w:r>
            <w:proofErr w:type="spellStart"/>
            <w:r w:rsidRPr="00F418C5">
              <w:rPr>
                <w:rFonts w:cstheme="minorHAnsi"/>
              </w:rPr>
              <w:t>Elektrarne</w:t>
            </w:r>
            <w:proofErr w:type="spellEnd"/>
            <w:r w:rsidRPr="00F418C5">
              <w:rPr>
                <w:rFonts w:cstheme="minorHAnsi"/>
              </w:rPr>
              <w:t xml:space="preserve"> in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energetski</w:t>
            </w:r>
            <w:proofErr w:type="spellEnd"/>
            <w:r w:rsidRPr="00F418C5">
              <w:rPr>
                <w:rFonts w:cstheme="minorHAnsi"/>
              </w:rPr>
              <w:t xml:space="preserve"> </w:t>
            </w:r>
            <w:proofErr w:type="spellStart"/>
            <w:r w:rsidRPr="00F418C5">
              <w:rPr>
                <w:rFonts w:cstheme="minorHAnsi"/>
              </w:rPr>
              <w:t>objekti</w:t>
            </w:r>
            <w:proofErr w:type="spellEnd"/>
          </w:p>
        </w:tc>
        <w:tc>
          <w:tcPr>
            <w:tcW w:w="843" w:type="dxa"/>
          </w:tcPr>
          <w:p w14:paraId="57098132" w14:textId="77777777" w:rsidR="00D13D69" w:rsidRPr="00B61916" w:rsidRDefault="00D13D69" w:rsidP="00CD5748">
            <w:pPr>
              <w:jc w:val="center"/>
              <w:rPr>
                <w:rFonts w:cstheme="minorHAnsi"/>
              </w:rPr>
            </w:pPr>
          </w:p>
        </w:tc>
        <w:tc>
          <w:tcPr>
            <w:tcW w:w="903" w:type="dxa"/>
          </w:tcPr>
          <w:p w14:paraId="22AE4830" w14:textId="77777777" w:rsidR="00D13D69" w:rsidRDefault="00D13D69" w:rsidP="00CD5748">
            <w:pPr>
              <w:jc w:val="center"/>
            </w:pPr>
            <w:r>
              <w:rPr>
                <w:rFonts w:cstheme="minorHAnsi"/>
              </w:rPr>
              <w:t>2</w:t>
            </w:r>
          </w:p>
        </w:tc>
        <w:tc>
          <w:tcPr>
            <w:tcW w:w="981" w:type="dxa"/>
          </w:tcPr>
          <w:p w14:paraId="131417EE" w14:textId="77777777" w:rsidR="00D13D69" w:rsidRDefault="00D13D69" w:rsidP="00CD5748">
            <w:pPr>
              <w:jc w:val="center"/>
            </w:pPr>
            <w:r>
              <w:rPr>
                <w:rFonts w:cstheme="minorHAnsi"/>
              </w:rPr>
              <w:t>2</w:t>
            </w:r>
          </w:p>
        </w:tc>
        <w:tc>
          <w:tcPr>
            <w:tcW w:w="985" w:type="dxa"/>
          </w:tcPr>
          <w:p w14:paraId="04E6CBAC" w14:textId="77777777" w:rsidR="00D13D69" w:rsidRDefault="00D13D69" w:rsidP="00CD5748">
            <w:pPr>
              <w:jc w:val="center"/>
            </w:pPr>
            <w:r>
              <w:rPr>
                <w:rFonts w:cstheme="minorHAnsi"/>
              </w:rPr>
              <w:t>+</w:t>
            </w:r>
          </w:p>
        </w:tc>
        <w:tc>
          <w:tcPr>
            <w:tcW w:w="1073" w:type="dxa"/>
          </w:tcPr>
          <w:p w14:paraId="25204088" w14:textId="77777777" w:rsidR="00D13D69" w:rsidRDefault="00D13D69" w:rsidP="00CD5748">
            <w:pPr>
              <w:jc w:val="center"/>
            </w:pPr>
            <w:r>
              <w:rPr>
                <w:rFonts w:cstheme="minorHAnsi"/>
              </w:rPr>
              <w:t>2</w:t>
            </w:r>
          </w:p>
        </w:tc>
      </w:tr>
      <w:tr w:rsidR="00D13D69" w14:paraId="2B8AD0B8" w14:textId="77777777" w:rsidTr="00CD5748">
        <w:tc>
          <w:tcPr>
            <w:tcW w:w="4503" w:type="dxa"/>
          </w:tcPr>
          <w:p w14:paraId="1580AAFB" w14:textId="77777777" w:rsidR="00D13D69" w:rsidRPr="00F418C5" w:rsidRDefault="00D13D69" w:rsidP="00CD5748">
            <w:pPr>
              <w:rPr>
                <w:rFonts w:cstheme="minorHAnsi"/>
              </w:rPr>
            </w:pPr>
            <w:r w:rsidRPr="00F418C5">
              <w:rPr>
                <w:rFonts w:cstheme="minorHAnsi"/>
              </w:rPr>
              <w:t xml:space="preserve">23022 </w:t>
            </w:r>
            <w:proofErr w:type="spellStart"/>
            <w:r w:rsidRPr="00F418C5">
              <w:rPr>
                <w:rFonts w:cstheme="minorHAnsi"/>
              </w:rPr>
              <w:t>Hranilniki</w:t>
            </w:r>
            <w:proofErr w:type="spellEnd"/>
            <w:r w:rsidRPr="00F418C5">
              <w:rPr>
                <w:rFonts w:cstheme="minorHAnsi"/>
              </w:rPr>
              <w:t xml:space="preserve"> </w:t>
            </w:r>
            <w:proofErr w:type="spellStart"/>
            <w:r w:rsidRPr="00F418C5">
              <w:rPr>
                <w:rFonts w:cstheme="minorHAnsi"/>
              </w:rPr>
              <w:t>električne</w:t>
            </w:r>
            <w:proofErr w:type="spellEnd"/>
            <w:r w:rsidRPr="00F418C5">
              <w:rPr>
                <w:rFonts w:cstheme="minorHAnsi"/>
              </w:rPr>
              <w:t xml:space="preserve"> </w:t>
            </w:r>
            <w:proofErr w:type="spellStart"/>
            <w:r w:rsidRPr="00F418C5">
              <w:rPr>
                <w:rFonts w:cstheme="minorHAnsi"/>
              </w:rPr>
              <w:t>energije</w:t>
            </w:r>
            <w:proofErr w:type="spellEnd"/>
          </w:p>
        </w:tc>
        <w:tc>
          <w:tcPr>
            <w:tcW w:w="843" w:type="dxa"/>
          </w:tcPr>
          <w:p w14:paraId="042C2CE3" w14:textId="77777777" w:rsidR="00D13D69" w:rsidRPr="00F418C5" w:rsidRDefault="00D13D69" w:rsidP="00CD5748">
            <w:pPr>
              <w:jc w:val="center"/>
              <w:rPr>
                <w:rFonts w:cstheme="minorHAnsi"/>
              </w:rPr>
            </w:pPr>
          </w:p>
        </w:tc>
        <w:tc>
          <w:tcPr>
            <w:tcW w:w="903" w:type="dxa"/>
          </w:tcPr>
          <w:p w14:paraId="2DC2C1CE" w14:textId="77777777" w:rsidR="00D13D69" w:rsidRPr="00F418C5" w:rsidRDefault="00D13D69" w:rsidP="00CD5748">
            <w:pPr>
              <w:jc w:val="center"/>
              <w:rPr>
                <w:rFonts w:cstheme="minorHAnsi"/>
              </w:rPr>
            </w:pPr>
            <w:r w:rsidRPr="00F418C5">
              <w:rPr>
                <w:rFonts w:cstheme="minorHAnsi"/>
              </w:rPr>
              <w:t>-</w:t>
            </w:r>
          </w:p>
        </w:tc>
        <w:tc>
          <w:tcPr>
            <w:tcW w:w="981" w:type="dxa"/>
          </w:tcPr>
          <w:p w14:paraId="2391BE4D" w14:textId="77777777" w:rsidR="00D13D69" w:rsidRPr="00F418C5" w:rsidRDefault="00D13D69" w:rsidP="00CD5748">
            <w:pPr>
              <w:jc w:val="center"/>
              <w:rPr>
                <w:rFonts w:cstheme="minorHAnsi"/>
              </w:rPr>
            </w:pPr>
            <w:r w:rsidRPr="00F418C5">
              <w:rPr>
                <w:rFonts w:cstheme="minorHAnsi"/>
              </w:rPr>
              <w:t>-</w:t>
            </w:r>
          </w:p>
        </w:tc>
        <w:tc>
          <w:tcPr>
            <w:tcW w:w="985" w:type="dxa"/>
          </w:tcPr>
          <w:p w14:paraId="293E47DF" w14:textId="77777777" w:rsidR="00D13D69" w:rsidRPr="00F418C5" w:rsidRDefault="00D13D69" w:rsidP="00CD5748">
            <w:pPr>
              <w:jc w:val="center"/>
              <w:rPr>
                <w:rFonts w:cstheme="minorHAnsi"/>
              </w:rPr>
            </w:pPr>
            <w:r w:rsidRPr="00F418C5">
              <w:rPr>
                <w:rFonts w:cstheme="minorHAnsi"/>
              </w:rPr>
              <w:t>-</w:t>
            </w:r>
          </w:p>
        </w:tc>
        <w:tc>
          <w:tcPr>
            <w:tcW w:w="1073" w:type="dxa"/>
          </w:tcPr>
          <w:p w14:paraId="5557FCD1" w14:textId="77777777" w:rsidR="00D13D69" w:rsidRPr="00F418C5" w:rsidRDefault="00D13D69" w:rsidP="00CD5748">
            <w:pPr>
              <w:jc w:val="center"/>
              <w:rPr>
                <w:rFonts w:cstheme="minorHAnsi"/>
              </w:rPr>
            </w:pPr>
            <w:r>
              <w:rPr>
                <w:rFonts w:cstheme="minorHAnsi"/>
              </w:rPr>
              <w:t>2</w:t>
            </w:r>
          </w:p>
        </w:tc>
      </w:tr>
      <w:tr w:rsidR="00D13D69" w14:paraId="2692930C" w14:textId="77777777" w:rsidTr="00CD5748">
        <w:tc>
          <w:tcPr>
            <w:tcW w:w="4503" w:type="dxa"/>
            <w:shd w:val="clear" w:color="auto" w:fill="D9D9D9" w:themeFill="background1" w:themeFillShade="D9"/>
          </w:tcPr>
          <w:p w14:paraId="0775E0D0" w14:textId="77777777" w:rsidR="00D13D69" w:rsidRPr="00F418C5" w:rsidRDefault="00D13D69" w:rsidP="00CD5748">
            <w:pPr>
              <w:rPr>
                <w:rFonts w:cstheme="minorHAnsi"/>
              </w:rPr>
            </w:pPr>
            <w:r w:rsidRPr="00F418C5">
              <w:rPr>
                <w:rFonts w:cstheme="minorHAnsi"/>
              </w:rPr>
              <w:t xml:space="preserve">2303 </w:t>
            </w:r>
            <w:proofErr w:type="spellStart"/>
            <w:r w:rsidRPr="00F418C5">
              <w:rPr>
                <w:rFonts w:cstheme="minorHAnsi"/>
              </w:rPr>
              <w:t>Objekti</w:t>
            </w:r>
            <w:proofErr w:type="spellEnd"/>
            <w:r w:rsidRPr="00F418C5">
              <w:rPr>
                <w:rFonts w:cstheme="minorHAnsi"/>
              </w:rPr>
              <w:t xml:space="preserve"> </w:t>
            </w:r>
            <w:proofErr w:type="spellStart"/>
            <w:r w:rsidRPr="00F418C5">
              <w:rPr>
                <w:rFonts w:cstheme="minorHAnsi"/>
              </w:rPr>
              <w:t>kemične</w:t>
            </w:r>
            <w:proofErr w:type="spellEnd"/>
            <w:r w:rsidRPr="00F418C5">
              <w:rPr>
                <w:rFonts w:cstheme="minorHAnsi"/>
              </w:rPr>
              <w:t xml:space="preserve"> </w:t>
            </w:r>
            <w:proofErr w:type="spellStart"/>
            <w:r w:rsidRPr="00F418C5">
              <w:rPr>
                <w:rFonts w:cstheme="minorHAnsi"/>
              </w:rPr>
              <w:t>industrije</w:t>
            </w:r>
            <w:proofErr w:type="spellEnd"/>
          </w:p>
        </w:tc>
        <w:tc>
          <w:tcPr>
            <w:tcW w:w="843" w:type="dxa"/>
            <w:shd w:val="clear" w:color="auto" w:fill="D9D9D9" w:themeFill="background1" w:themeFillShade="D9"/>
          </w:tcPr>
          <w:p w14:paraId="503E475B"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004445F4"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563C5797"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63F90D4D"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64803C34" w14:textId="77777777" w:rsidR="00D13D69" w:rsidRPr="00F418C5" w:rsidRDefault="00D13D69" w:rsidP="00CD5748">
            <w:pPr>
              <w:jc w:val="center"/>
              <w:rPr>
                <w:rFonts w:cstheme="minorHAnsi"/>
              </w:rPr>
            </w:pPr>
          </w:p>
        </w:tc>
      </w:tr>
      <w:tr w:rsidR="00D13D69" w14:paraId="4F488087" w14:textId="77777777" w:rsidTr="00CD5748">
        <w:tc>
          <w:tcPr>
            <w:tcW w:w="4503" w:type="dxa"/>
          </w:tcPr>
          <w:p w14:paraId="60200C5F" w14:textId="77777777" w:rsidR="00D13D69" w:rsidRPr="00F418C5" w:rsidRDefault="00D13D69" w:rsidP="00CD5748">
            <w:pPr>
              <w:rPr>
                <w:rFonts w:cstheme="minorHAnsi"/>
              </w:rPr>
            </w:pPr>
            <w:r w:rsidRPr="00F418C5">
              <w:rPr>
                <w:rFonts w:cstheme="minorHAnsi"/>
              </w:rPr>
              <w:t xml:space="preserve">23030 </w:t>
            </w:r>
            <w:proofErr w:type="spellStart"/>
            <w:r w:rsidRPr="00F418C5">
              <w:rPr>
                <w:rFonts w:cstheme="minorHAnsi"/>
              </w:rPr>
              <w:t>Objekti</w:t>
            </w:r>
            <w:proofErr w:type="spellEnd"/>
            <w:r w:rsidRPr="00F418C5">
              <w:rPr>
                <w:rFonts w:cstheme="minorHAnsi"/>
              </w:rPr>
              <w:t xml:space="preserve"> </w:t>
            </w:r>
            <w:proofErr w:type="spellStart"/>
            <w:r w:rsidRPr="00F418C5">
              <w:rPr>
                <w:rFonts w:cstheme="minorHAnsi"/>
              </w:rPr>
              <w:t>kemične</w:t>
            </w:r>
            <w:proofErr w:type="spellEnd"/>
            <w:r w:rsidRPr="00F418C5">
              <w:rPr>
                <w:rFonts w:cstheme="minorHAnsi"/>
              </w:rPr>
              <w:t xml:space="preserve"> </w:t>
            </w:r>
            <w:proofErr w:type="spellStart"/>
            <w:r w:rsidRPr="00F418C5">
              <w:rPr>
                <w:rFonts w:cstheme="minorHAnsi"/>
              </w:rPr>
              <w:t>industrije</w:t>
            </w:r>
            <w:proofErr w:type="spellEnd"/>
          </w:p>
        </w:tc>
        <w:tc>
          <w:tcPr>
            <w:tcW w:w="843" w:type="dxa"/>
          </w:tcPr>
          <w:p w14:paraId="4887909F" w14:textId="77777777" w:rsidR="00D13D69" w:rsidRPr="00F418C5" w:rsidRDefault="00D13D69" w:rsidP="00CD5748">
            <w:pPr>
              <w:jc w:val="center"/>
              <w:rPr>
                <w:rFonts w:cstheme="minorHAnsi"/>
              </w:rPr>
            </w:pPr>
            <w:r>
              <w:rPr>
                <w:rFonts w:cstheme="minorHAnsi"/>
              </w:rPr>
              <w:t>*</w:t>
            </w:r>
          </w:p>
        </w:tc>
        <w:tc>
          <w:tcPr>
            <w:tcW w:w="903" w:type="dxa"/>
          </w:tcPr>
          <w:p w14:paraId="13C4041F" w14:textId="77777777" w:rsidR="00D13D69" w:rsidRPr="00F418C5" w:rsidRDefault="00D13D69" w:rsidP="00CD5748">
            <w:pPr>
              <w:jc w:val="center"/>
              <w:rPr>
                <w:rFonts w:cstheme="minorHAnsi"/>
              </w:rPr>
            </w:pPr>
            <w:r>
              <w:rPr>
                <w:rFonts w:cstheme="minorHAnsi"/>
              </w:rPr>
              <w:t>-</w:t>
            </w:r>
          </w:p>
        </w:tc>
        <w:tc>
          <w:tcPr>
            <w:tcW w:w="981" w:type="dxa"/>
          </w:tcPr>
          <w:p w14:paraId="61DEE35D" w14:textId="77777777" w:rsidR="00D13D69" w:rsidRPr="00F418C5" w:rsidRDefault="00D13D69" w:rsidP="00CD5748">
            <w:pPr>
              <w:jc w:val="center"/>
              <w:rPr>
                <w:rFonts w:cstheme="minorHAnsi"/>
              </w:rPr>
            </w:pPr>
            <w:r>
              <w:rPr>
                <w:rFonts w:cstheme="minorHAnsi"/>
              </w:rPr>
              <w:t>-</w:t>
            </w:r>
          </w:p>
        </w:tc>
        <w:tc>
          <w:tcPr>
            <w:tcW w:w="985" w:type="dxa"/>
          </w:tcPr>
          <w:p w14:paraId="3EC55947" w14:textId="77777777" w:rsidR="00D13D69" w:rsidRPr="00F418C5" w:rsidRDefault="00D13D69" w:rsidP="00CD5748">
            <w:pPr>
              <w:jc w:val="center"/>
              <w:rPr>
                <w:rFonts w:cstheme="minorHAnsi"/>
              </w:rPr>
            </w:pPr>
            <w:r>
              <w:rPr>
                <w:rFonts w:cstheme="minorHAnsi"/>
              </w:rPr>
              <w:t>-</w:t>
            </w:r>
          </w:p>
        </w:tc>
        <w:tc>
          <w:tcPr>
            <w:tcW w:w="1073" w:type="dxa"/>
          </w:tcPr>
          <w:p w14:paraId="33FEC140" w14:textId="77777777" w:rsidR="00D13D69" w:rsidRPr="00F418C5" w:rsidRDefault="00D13D69" w:rsidP="00CD5748">
            <w:pPr>
              <w:jc w:val="center"/>
              <w:rPr>
                <w:rFonts w:cstheme="minorHAnsi"/>
              </w:rPr>
            </w:pPr>
            <w:r>
              <w:rPr>
                <w:rFonts w:cstheme="minorHAnsi"/>
              </w:rPr>
              <w:t>2</w:t>
            </w:r>
          </w:p>
        </w:tc>
      </w:tr>
      <w:tr w:rsidR="00D13D69" w14:paraId="43B47EFE" w14:textId="77777777" w:rsidTr="00CD5748">
        <w:tc>
          <w:tcPr>
            <w:tcW w:w="4503" w:type="dxa"/>
            <w:tcBorders>
              <w:bottom w:val="single" w:sz="4" w:space="0" w:color="auto"/>
            </w:tcBorders>
            <w:shd w:val="clear" w:color="auto" w:fill="D9D9D9" w:themeFill="background1" w:themeFillShade="D9"/>
          </w:tcPr>
          <w:p w14:paraId="2B779170" w14:textId="77777777" w:rsidR="00D13D69" w:rsidRPr="00F418C5" w:rsidRDefault="00D13D69" w:rsidP="00CD5748">
            <w:pPr>
              <w:rPr>
                <w:rFonts w:cstheme="minorHAnsi"/>
              </w:rPr>
            </w:pPr>
            <w:r w:rsidRPr="00F418C5">
              <w:rPr>
                <w:rFonts w:cstheme="minorHAnsi"/>
              </w:rPr>
              <w:t xml:space="preserve">2304 </w:t>
            </w:r>
            <w:proofErr w:type="spellStart"/>
            <w:r w:rsidRPr="00F418C5">
              <w:rPr>
                <w:rFonts w:cstheme="minorHAnsi"/>
              </w:rPr>
              <w:t>Objekti</w:t>
            </w:r>
            <w:proofErr w:type="spellEnd"/>
            <w:r w:rsidRPr="00F418C5">
              <w:rPr>
                <w:rFonts w:cstheme="minorHAnsi"/>
              </w:rPr>
              <w:t xml:space="preserve"> </w:t>
            </w:r>
            <w:proofErr w:type="spellStart"/>
            <w:r w:rsidRPr="00F418C5">
              <w:rPr>
                <w:rFonts w:cstheme="minorHAnsi"/>
              </w:rPr>
              <w:t>industrije</w:t>
            </w:r>
            <w:proofErr w:type="spellEnd"/>
            <w:r w:rsidRPr="00F418C5">
              <w:rPr>
                <w:rFonts w:cstheme="minorHAnsi"/>
              </w:rPr>
              <w:t xml:space="preserve">, ki </w:t>
            </w:r>
            <w:proofErr w:type="spellStart"/>
            <w:r w:rsidRPr="00F418C5">
              <w:rPr>
                <w:rFonts w:cstheme="minorHAnsi"/>
              </w:rPr>
              <w:t>niso</w:t>
            </w:r>
            <w:proofErr w:type="spellEnd"/>
            <w:r w:rsidRPr="00F418C5">
              <w:rPr>
                <w:rFonts w:cstheme="minorHAnsi"/>
              </w:rPr>
              <w:t xml:space="preserve"> </w:t>
            </w:r>
            <w:proofErr w:type="spellStart"/>
            <w:r w:rsidRPr="00F418C5">
              <w:rPr>
                <w:rFonts w:cstheme="minorHAnsi"/>
              </w:rPr>
              <w:t>uvrščeni</w:t>
            </w:r>
            <w:proofErr w:type="spellEnd"/>
            <w:r w:rsidRPr="00F418C5">
              <w:rPr>
                <w:rFonts w:cstheme="minorHAnsi"/>
              </w:rPr>
              <w:t xml:space="preserve"> </w:t>
            </w:r>
            <w:proofErr w:type="spellStart"/>
            <w:r w:rsidRPr="00F418C5">
              <w:rPr>
                <w:rFonts w:cstheme="minorHAnsi"/>
              </w:rPr>
              <w:t>drugje</w:t>
            </w:r>
            <w:proofErr w:type="spellEnd"/>
          </w:p>
        </w:tc>
        <w:tc>
          <w:tcPr>
            <w:tcW w:w="843" w:type="dxa"/>
            <w:tcBorders>
              <w:bottom w:val="single" w:sz="4" w:space="0" w:color="auto"/>
            </w:tcBorders>
            <w:shd w:val="clear" w:color="auto" w:fill="D9D9D9" w:themeFill="background1" w:themeFillShade="D9"/>
          </w:tcPr>
          <w:p w14:paraId="251339B9"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6D9A4559"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52634AB0"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46351662"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7DA87C46" w14:textId="77777777" w:rsidR="00D13D69" w:rsidRPr="00F418C5" w:rsidRDefault="00D13D69" w:rsidP="00CD5748">
            <w:pPr>
              <w:jc w:val="center"/>
              <w:rPr>
                <w:rFonts w:cstheme="minorHAnsi"/>
              </w:rPr>
            </w:pPr>
          </w:p>
        </w:tc>
      </w:tr>
      <w:tr w:rsidR="00D13D69" w14:paraId="3CE79AF9" w14:textId="77777777" w:rsidTr="00CD5748">
        <w:tc>
          <w:tcPr>
            <w:tcW w:w="4503" w:type="dxa"/>
            <w:shd w:val="clear" w:color="auto" w:fill="auto"/>
          </w:tcPr>
          <w:p w14:paraId="7E78AFF6" w14:textId="77777777" w:rsidR="00D13D69" w:rsidRPr="00F418C5" w:rsidRDefault="00D13D69" w:rsidP="00CD5748">
            <w:pPr>
              <w:rPr>
                <w:rFonts w:cstheme="minorHAnsi"/>
              </w:rPr>
            </w:pPr>
            <w:r w:rsidRPr="00F418C5">
              <w:rPr>
                <w:rFonts w:cstheme="minorHAnsi"/>
              </w:rPr>
              <w:t xml:space="preserve">23040 </w:t>
            </w:r>
            <w:proofErr w:type="spellStart"/>
            <w:r w:rsidRPr="00F418C5">
              <w:rPr>
                <w:rFonts w:cstheme="minorHAnsi"/>
              </w:rPr>
              <w:t>Objekti</w:t>
            </w:r>
            <w:proofErr w:type="spellEnd"/>
            <w:r w:rsidRPr="00F418C5">
              <w:rPr>
                <w:rFonts w:cstheme="minorHAnsi"/>
              </w:rPr>
              <w:t xml:space="preserve"> </w:t>
            </w:r>
            <w:proofErr w:type="spellStart"/>
            <w:r w:rsidRPr="00F418C5">
              <w:rPr>
                <w:rFonts w:cstheme="minorHAnsi"/>
              </w:rPr>
              <w:t>industrije</w:t>
            </w:r>
            <w:proofErr w:type="spellEnd"/>
            <w:r w:rsidRPr="00F418C5">
              <w:rPr>
                <w:rFonts w:cstheme="minorHAnsi"/>
              </w:rPr>
              <w:t xml:space="preserve">, ki </w:t>
            </w:r>
            <w:proofErr w:type="spellStart"/>
            <w:r w:rsidRPr="00F418C5">
              <w:rPr>
                <w:rFonts w:cstheme="minorHAnsi"/>
              </w:rPr>
              <w:t>niso</w:t>
            </w:r>
            <w:proofErr w:type="spellEnd"/>
            <w:r w:rsidRPr="00F418C5">
              <w:rPr>
                <w:rFonts w:cstheme="minorHAnsi"/>
              </w:rPr>
              <w:t xml:space="preserve"> </w:t>
            </w:r>
            <w:proofErr w:type="spellStart"/>
            <w:r w:rsidRPr="00F418C5">
              <w:rPr>
                <w:rFonts w:cstheme="minorHAnsi"/>
              </w:rPr>
              <w:t>uvrščeni</w:t>
            </w:r>
            <w:proofErr w:type="spellEnd"/>
            <w:r w:rsidRPr="00F418C5">
              <w:rPr>
                <w:rFonts w:cstheme="minorHAnsi"/>
              </w:rPr>
              <w:t xml:space="preserve"> </w:t>
            </w:r>
            <w:proofErr w:type="spellStart"/>
            <w:r w:rsidRPr="00F418C5">
              <w:rPr>
                <w:rFonts w:cstheme="minorHAnsi"/>
              </w:rPr>
              <w:t>drugje</w:t>
            </w:r>
            <w:proofErr w:type="spellEnd"/>
          </w:p>
        </w:tc>
        <w:tc>
          <w:tcPr>
            <w:tcW w:w="843" w:type="dxa"/>
          </w:tcPr>
          <w:p w14:paraId="77035A76" w14:textId="77777777" w:rsidR="00D13D69" w:rsidRPr="00F418C5" w:rsidRDefault="00D13D69" w:rsidP="00CD5748">
            <w:pPr>
              <w:jc w:val="center"/>
              <w:rPr>
                <w:rFonts w:cstheme="minorHAnsi"/>
              </w:rPr>
            </w:pPr>
          </w:p>
        </w:tc>
        <w:tc>
          <w:tcPr>
            <w:tcW w:w="903" w:type="dxa"/>
            <w:shd w:val="clear" w:color="auto" w:fill="auto"/>
          </w:tcPr>
          <w:p w14:paraId="56B268DC"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156DB3D7"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2C98F282" w14:textId="77777777" w:rsidR="00D13D69" w:rsidRPr="00F418C5" w:rsidRDefault="00D13D69" w:rsidP="00CD5748">
            <w:pPr>
              <w:jc w:val="center"/>
              <w:rPr>
                <w:rFonts w:cstheme="minorHAnsi"/>
              </w:rPr>
            </w:pPr>
            <w:r>
              <w:rPr>
                <w:rFonts w:cstheme="minorHAnsi"/>
              </w:rPr>
              <w:t>2</w:t>
            </w:r>
          </w:p>
        </w:tc>
        <w:tc>
          <w:tcPr>
            <w:tcW w:w="1073" w:type="dxa"/>
            <w:shd w:val="clear" w:color="auto" w:fill="auto"/>
          </w:tcPr>
          <w:p w14:paraId="029C2FEF" w14:textId="77777777" w:rsidR="00D13D69" w:rsidRPr="00F418C5" w:rsidRDefault="00D13D69" w:rsidP="00CD5748">
            <w:pPr>
              <w:jc w:val="center"/>
              <w:rPr>
                <w:rFonts w:cstheme="minorHAnsi"/>
              </w:rPr>
            </w:pPr>
            <w:r>
              <w:rPr>
                <w:rFonts w:cstheme="minorHAnsi"/>
              </w:rPr>
              <w:t>+</w:t>
            </w:r>
          </w:p>
        </w:tc>
      </w:tr>
      <w:tr w:rsidR="00D13D69" w14:paraId="7CC2AF3A" w14:textId="77777777" w:rsidTr="00CD5748">
        <w:tc>
          <w:tcPr>
            <w:tcW w:w="4503" w:type="dxa"/>
            <w:shd w:val="clear" w:color="auto" w:fill="D9D9D9" w:themeFill="background1" w:themeFillShade="D9"/>
          </w:tcPr>
          <w:p w14:paraId="1C311050" w14:textId="77777777" w:rsidR="00D13D69" w:rsidRPr="00F418C5" w:rsidRDefault="00D13D69" w:rsidP="00CD5748">
            <w:pPr>
              <w:rPr>
                <w:rFonts w:cstheme="minorHAnsi"/>
              </w:rPr>
            </w:pPr>
            <w:r w:rsidRPr="00F418C5">
              <w:rPr>
                <w:rFonts w:cstheme="minorHAnsi"/>
              </w:rPr>
              <w:t xml:space="preserve">24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gradbeni</w:t>
            </w:r>
            <w:proofErr w:type="spellEnd"/>
            <w:r w:rsidRPr="00F418C5">
              <w:rPr>
                <w:rFonts w:cstheme="minorHAnsi"/>
              </w:rPr>
              <w:t xml:space="preserve"> </w:t>
            </w:r>
            <w:proofErr w:type="spellStart"/>
            <w:r w:rsidRPr="00F418C5">
              <w:rPr>
                <w:rFonts w:cstheme="minorHAnsi"/>
              </w:rPr>
              <w:t>inženirski</w:t>
            </w:r>
            <w:proofErr w:type="spellEnd"/>
            <w:r w:rsidRPr="00F418C5">
              <w:rPr>
                <w:rFonts w:cstheme="minorHAnsi"/>
              </w:rPr>
              <w:t xml:space="preserve"> </w:t>
            </w:r>
            <w:proofErr w:type="spellStart"/>
            <w:r w:rsidRPr="00F418C5">
              <w:rPr>
                <w:rFonts w:cstheme="minorHAnsi"/>
              </w:rPr>
              <w:t>objekti</w:t>
            </w:r>
            <w:proofErr w:type="spellEnd"/>
          </w:p>
        </w:tc>
        <w:tc>
          <w:tcPr>
            <w:tcW w:w="843" w:type="dxa"/>
            <w:shd w:val="clear" w:color="auto" w:fill="D9D9D9" w:themeFill="background1" w:themeFillShade="D9"/>
          </w:tcPr>
          <w:p w14:paraId="214B8CFB"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6A6C2A56"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52A10513"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064C8FF5"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423B6C9E" w14:textId="77777777" w:rsidR="00D13D69" w:rsidRPr="00F418C5" w:rsidRDefault="00D13D69" w:rsidP="00CD5748">
            <w:pPr>
              <w:jc w:val="center"/>
              <w:rPr>
                <w:rFonts w:cstheme="minorHAnsi"/>
              </w:rPr>
            </w:pPr>
          </w:p>
        </w:tc>
      </w:tr>
      <w:tr w:rsidR="00D13D69" w14:paraId="194F8D41" w14:textId="77777777" w:rsidTr="00CD5748">
        <w:tc>
          <w:tcPr>
            <w:tcW w:w="4503" w:type="dxa"/>
            <w:shd w:val="clear" w:color="auto" w:fill="D9D9D9" w:themeFill="background1" w:themeFillShade="D9"/>
          </w:tcPr>
          <w:p w14:paraId="53C94F5C" w14:textId="77777777" w:rsidR="00D13D69" w:rsidRPr="00F418C5" w:rsidRDefault="00D13D69" w:rsidP="00CD5748">
            <w:pPr>
              <w:rPr>
                <w:rFonts w:cstheme="minorHAnsi"/>
              </w:rPr>
            </w:pPr>
            <w:r w:rsidRPr="00F418C5">
              <w:rPr>
                <w:rFonts w:cstheme="minorHAnsi"/>
              </w:rPr>
              <w:t xml:space="preserve">241 </w:t>
            </w: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šport</w:t>
            </w:r>
            <w:proofErr w:type="spellEnd"/>
            <w:r w:rsidRPr="00F418C5">
              <w:rPr>
                <w:rFonts w:cstheme="minorHAnsi"/>
              </w:rPr>
              <w:t xml:space="preserve">, </w:t>
            </w:r>
            <w:proofErr w:type="spellStart"/>
            <w:r w:rsidRPr="00F418C5">
              <w:rPr>
                <w:rFonts w:cstheme="minorHAnsi"/>
              </w:rPr>
              <w:t>rekreacijo</w:t>
            </w:r>
            <w:proofErr w:type="spellEnd"/>
            <w:r w:rsidRPr="00F418C5">
              <w:rPr>
                <w:rFonts w:cstheme="minorHAnsi"/>
              </w:rPr>
              <w:t xml:space="preserve"> in </w:t>
            </w:r>
            <w:proofErr w:type="spellStart"/>
            <w:r w:rsidRPr="00F418C5">
              <w:rPr>
                <w:rFonts w:cstheme="minorHAnsi"/>
              </w:rPr>
              <w:t>prosti</w:t>
            </w:r>
            <w:proofErr w:type="spellEnd"/>
            <w:r w:rsidRPr="00F418C5">
              <w:rPr>
                <w:rFonts w:cstheme="minorHAnsi"/>
              </w:rPr>
              <w:t xml:space="preserve"> </w:t>
            </w:r>
            <w:proofErr w:type="spellStart"/>
            <w:r w:rsidRPr="00F418C5">
              <w:rPr>
                <w:rFonts w:cstheme="minorHAnsi"/>
              </w:rPr>
              <w:t>čas</w:t>
            </w:r>
            <w:proofErr w:type="spellEnd"/>
          </w:p>
        </w:tc>
        <w:tc>
          <w:tcPr>
            <w:tcW w:w="843" w:type="dxa"/>
            <w:shd w:val="clear" w:color="auto" w:fill="D9D9D9" w:themeFill="background1" w:themeFillShade="D9"/>
          </w:tcPr>
          <w:p w14:paraId="6CF67009"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4534ED86"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1A890905"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162BC868"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8B3EB1D" w14:textId="77777777" w:rsidR="00D13D69" w:rsidRPr="00F418C5" w:rsidRDefault="00D13D69" w:rsidP="00CD5748">
            <w:pPr>
              <w:jc w:val="center"/>
              <w:rPr>
                <w:rFonts w:cstheme="minorHAnsi"/>
              </w:rPr>
            </w:pPr>
          </w:p>
        </w:tc>
      </w:tr>
      <w:tr w:rsidR="00D13D69" w14:paraId="6AF59382" w14:textId="77777777" w:rsidTr="00CD5748">
        <w:tc>
          <w:tcPr>
            <w:tcW w:w="4503" w:type="dxa"/>
            <w:tcBorders>
              <w:bottom w:val="single" w:sz="4" w:space="0" w:color="auto"/>
            </w:tcBorders>
            <w:shd w:val="clear" w:color="auto" w:fill="D9D9D9" w:themeFill="background1" w:themeFillShade="D9"/>
          </w:tcPr>
          <w:p w14:paraId="1BEAC8AA" w14:textId="77777777" w:rsidR="00D13D69" w:rsidRPr="00F418C5" w:rsidRDefault="00D13D69" w:rsidP="00CD5748">
            <w:pPr>
              <w:rPr>
                <w:rFonts w:cstheme="minorHAnsi"/>
              </w:rPr>
            </w:pPr>
            <w:r w:rsidRPr="00F418C5">
              <w:rPr>
                <w:rFonts w:cstheme="minorHAnsi"/>
              </w:rPr>
              <w:t xml:space="preserve">2411 </w:t>
            </w:r>
            <w:proofErr w:type="spellStart"/>
            <w:r w:rsidRPr="00F418C5">
              <w:rPr>
                <w:rFonts w:cstheme="minorHAnsi"/>
              </w:rPr>
              <w:t>Športna</w:t>
            </w:r>
            <w:proofErr w:type="spellEnd"/>
            <w:r w:rsidRPr="00F418C5">
              <w:rPr>
                <w:rFonts w:cstheme="minorHAnsi"/>
              </w:rPr>
              <w:t xml:space="preserve"> </w:t>
            </w:r>
            <w:proofErr w:type="spellStart"/>
            <w:r w:rsidRPr="00F418C5">
              <w:rPr>
                <w:rFonts w:cstheme="minorHAnsi"/>
              </w:rPr>
              <w:t>igrišča</w:t>
            </w:r>
            <w:proofErr w:type="spellEnd"/>
          </w:p>
        </w:tc>
        <w:tc>
          <w:tcPr>
            <w:tcW w:w="843" w:type="dxa"/>
            <w:tcBorders>
              <w:bottom w:val="single" w:sz="4" w:space="0" w:color="auto"/>
            </w:tcBorders>
            <w:shd w:val="clear" w:color="auto" w:fill="D9D9D9" w:themeFill="background1" w:themeFillShade="D9"/>
          </w:tcPr>
          <w:p w14:paraId="1920D144"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1B08D753"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3D3958C7"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5C0FAB06"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6020F220" w14:textId="77777777" w:rsidR="00D13D69" w:rsidRPr="00F418C5" w:rsidRDefault="00D13D69" w:rsidP="00CD5748">
            <w:pPr>
              <w:jc w:val="center"/>
              <w:rPr>
                <w:rFonts w:cstheme="minorHAnsi"/>
              </w:rPr>
            </w:pPr>
          </w:p>
        </w:tc>
      </w:tr>
      <w:tr w:rsidR="00D13D69" w14:paraId="07292505" w14:textId="77777777" w:rsidTr="00CD5748">
        <w:tc>
          <w:tcPr>
            <w:tcW w:w="4503" w:type="dxa"/>
            <w:shd w:val="clear" w:color="auto" w:fill="auto"/>
          </w:tcPr>
          <w:p w14:paraId="6A28D2EB" w14:textId="77777777" w:rsidR="00D13D69" w:rsidRPr="00F418C5" w:rsidRDefault="00D13D69" w:rsidP="00CD5748">
            <w:pPr>
              <w:rPr>
                <w:rFonts w:cstheme="minorHAnsi"/>
              </w:rPr>
            </w:pPr>
            <w:r w:rsidRPr="00F418C5">
              <w:rPr>
                <w:rFonts w:cstheme="minorHAnsi"/>
              </w:rPr>
              <w:t xml:space="preserve">24110 </w:t>
            </w:r>
            <w:proofErr w:type="spellStart"/>
            <w:r w:rsidRPr="00F418C5">
              <w:rPr>
                <w:rFonts w:cstheme="minorHAnsi"/>
              </w:rPr>
              <w:t>Športna</w:t>
            </w:r>
            <w:proofErr w:type="spellEnd"/>
            <w:r w:rsidRPr="00F418C5">
              <w:rPr>
                <w:rFonts w:cstheme="minorHAnsi"/>
              </w:rPr>
              <w:t xml:space="preserve"> </w:t>
            </w:r>
            <w:proofErr w:type="spellStart"/>
            <w:r w:rsidRPr="00F418C5">
              <w:rPr>
                <w:rFonts w:cstheme="minorHAnsi"/>
              </w:rPr>
              <w:t>igrišča</w:t>
            </w:r>
            <w:proofErr w:type="spellEnd"/>
          </w:p>
        </w:tc>
        <w:tc>
          <w:tcPr>
            <w:tcW w:w="843" w:type="dxa"/>
          </w:tcPr>
          <w:p w14:paraId="3B306267" w14:textId="77777777" w:rsidR="00D13D69" w:rsidRPr="00976713" w:rsidRDefault="00D13D69" w:rsidP="00CD5748">
            <w:pPr>
              <w:jc w:val="center"/>
              <w:rPr>
                <w:rFonts w:cstheme="minorHAnsi"/>
              </w:rPr>
            </w:pPr>
          </w:p>
        </w:tc>
        <w:tc>
          <w:tcPr>
            <w:tcW w:w="903" w:type="dxa"/>
            <w:shd w:val="clear" w:color="auto" w:fill="auto"/>
          </w:tcPr>
          <w:p w14:paraId="4A3BEBE0" w14:textId="77777777" w:rsidR="00D13D69" w:rsidRPr="00F418C5" w:rsidRDefault="00D13D69" w:rsidP="00CD5748">
            <w:pPr>
              <w:jc w:val="center"/>
              <w:rPr>
                <w:rFonts w:cstheme="minorHAnsi"/>
              </w:rPr>
            </w:pPr>
            <w:r>
              <w:rPr>
                <w:rFonts w:cstheme="minorHAnsi"/>
              </w:rPr>
              <w:t>2</w:t>
            </w:r>
          </w:p>
        </w:tc>
        <w:tc>
          <w:tcPr>
            <w:tcW w:w="981" w:type="dxa"/>
            <w:shd w:val="clear" w:color="auto" w:fill="auto"/>
          </w:tcPr>
          <w:p w14:paraId="77D4BDC6" w14:textId="77777777" w:rsidR="00D13D69" w:rsidRPr="00F418C5" w:rsidRDefault="00D13D69" w:rsidP="00CD5748">
            <w:pPr>
              <w:jc w:val="center"/>
              <w:rPr>
                <w:rFonts w:cstheme="minorHAnsi"/>
              </w:rPr>
            </w:pPr>
            <w:r>
              <w:rPr>
                <w:rFonts w:cstheme="minorHAnsi"/>
              </w:rPr>
              <w:t>2</w:t>
            </w:r>
          </w:p>
        </w:tc>
        <w:tc>
          <w:tcPr>
            <w:tcW w:w="985" w:type="dxa"/>
            <w:shd w:val="clear" w:color="auto" w:fill="auto"/>
          </w:tcPr>
          <w:p w14:paraId="3781471F" w14:textId="77777777" w:rsidR="00D13D69" w:rsidRPr="00F418C5" w:rsidRDefault="00D13D69" w:rsidP="00CD5748">
            <w:pPr>
              <w:jc w:val="center"/>
              <w:rPr>
                <w:rFonts w:cstheme="minorHAnsi"/>
              </w:rPr>
            </w:pPr>
            <w:r>
              <w:rPr>
                <w:rFonts w:cstheme="minorHAnsi"/>
              </w:rPr>
              <w:t>+</w:t>
            </w:r>
          </w:p>
        </w:tc>
        <w:tc>
          <w:tcPr>
            <w:tcW w:w="1073" w:type="dxa"/>
            <w:shd w:val="clear" w:color="auto" w:fill="auto"/>
          </w:tcPr>
          <w:p w14:paraId="75924334" w14:textId="77777777" w:rsidR="00D13D69" w:rsidRPr="00F418C5" w:rsidRDefault="00D13D69" w:rsidP="00CD5748">
            <w:pPr>
              <w:jc w:val="center"/>
              <w:rPr>
                <w:rFonts w:cstheme="minorHAnsi"/>
              </w:rPr>
            </w:pPr>
            <w:r>
              <w:rPr>
                <w:rFonts w:cstheme="minorHAnsi"/>
              </w:rPr>
              <w:t>+</w:t>
            </w:r>
          </w:p>
        </w:tc>
      </w:tr>
      <w:tr w:rsidR="00D13D69" w14:paraId="6B6239AF" w14:textId="77777777" w:rsidTr="00CD5748">
        <w:tc>
          <w:tcPr>
            <w:tcW w:w="4503" w:type="dxa"/>
            <w:shd w:val="clear" w:color="auto" w:fill="D9D9D9" w:themeFill="background1" w:themeFillShade="D9"/>
          </w:tcPr>
          <w:p w14:paraId="507DDF7F" w14:textId="77777777" w:rsidR="00D13D69" w:rsidRPr="00F418C5" w:rsidRDefault="00D13D69" w:rsidP="00CD5748">
            <w:pPr>
              <w:rPr>
                <w:rFonts w:cstheme="minorHAnsi"/>
              </w:rPr>
            </w:pPr>
            <w:r w:rsidRPr="00F418C5">
              <w:rPr>
                <w:rFonts w:cstheme="minorHAnsi"/>
              </w:rPr>
              <w:t xml:space="preserve">2412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šport</w:t>
            </w:r>
            <w:proofErr w:type="spellEnd"/>
            <w:r w:rsidRPr="00F418C5">
              <w:rPr>
                <w:rFonts w:cstheme="minorHAnsi"/>
              </w:rPr>
              <w:t xml:space="preserve">, </w:t>
            </w:r>
            <w:proofErr w:type="spellStart"/>
            <w:r w:rsidRPr="00F418C5">
              <w:rPr>
                <w:rFonts w:cstheme="minorHAnsi"/>
              </w:rPr>
              <w:t>rekreacijo</w:t>
            </w:r>
            <w:proofErr w:type="spellEnd"/>
            <w:r w:rsidRPr="00F418C5">
              <w:rPr>
                <w:rFonts w:cstheme="minorHAnsi"/>
              </w:rPr>
              <w:t xml:space="preserve"> in </w:t>
            </w:r>
            <w:proofErr w:type="spellStart"/>
            <w:r w:rsidRPr="00F418C5">
              <w:rPr>
                <w:rFonts w:cstheme="minorHAnsi"/>
              </w:rPr>
              <w:t>prosti</w:t>
            </w:r>
            <w:proofErr w:type="spellEnd"/>
            <w:r w:rsidRPr="00F418C5">
              <w:rPr>
                <w:rFonts w:cstheme="minorHAnsi"/>
              </w:rPr>
              <w:t xml:space="preserve"> </w:t>
            </w:r>
            <w:proofErr w:type="spellStart"/>
            <w:r w:rsidRPr="00F418C5">
              <w:rPr>
                <w:rFonts w:cstheme="minorHAnsi"/>
              </w:rPr>
              <w:t>čas</w:t>
            </w:r>
            <w:proofErr w:type="spellEnd"/>
          </w:p>
        </w:tc>
        <w:tc>
          <w:tcPr>
            <w:tcW w:w="843" w:type="dxa"/>
            <w:shd w:val="clear" w:color="auto" w:fill="D9D9D9" w:themeFill="background1" w:themeFillShade="D9"/>
          </w:tcPr>
          <w:p w14:paraId="07F3EB33"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3392B1C2"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1DBA3C17"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0CA00551"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71F8A86C" w14:textId="77777777" w:rsidR="00D13D69" w:rsidRPr="00F418C5" w:rsidRDefault="00D13D69" w:rsidP="00CD5748">
            <w:pPr>
              <w:jc w:val="center"/>
              <w:rPr>
                <w:rFonts w:cstheme="minorHAnsi"/>
              </w:rPr>
            </w:pPr>
          </w:p>
        </w:tc>
      </w:tr>
      <w:tr w:rsidR="00D13D69" w14:paraId="1DB1FA3E" w14:textId="77777777" w:rsidTr="00CD5748">
        <w:tc>
          <w:tcPr>
            <w:tcW w:w="4503" w:type="dxa"/>
            <w:tcBorders>
              <w:bottom w:val="single" w:sz="4" w:space="0" w:color="auto"/>
            </w:tcBorders>
            <w:shd w:val="clear" w:color="auto" w:fill="D9D9D9" w:themeFill="background1" w:themeFillShade="D9"/>
          </w:tcPr>
          <w:p w14:paraId="324BD18E" w14:textId="77777777" w:rsidR="00D13D69" w:rsidRPr="00F418C5" w:rsidRDefault="00D13D69" w:rsidP="00CD5748">
            <w:pPr>
              <w:rPr>
                <w:rFonts w:cstheme="minorHAnsi"/>
              </w:rPr>
            </w:pPr>
            <w:r w:rsidRPr="00F418C5">
              <w:rPr>
                <w:rFonts w:cstheme="minorHAnsi"/>
              </w:rPr>
              <w:t>24121 Marine</w:t>
            </w:r>
          </w:p>
        </w:tc>
        <w:tc>
          <w:tcPr>
            <w:tcW w:w="843" w:type="dxa"/>
            <w:tcBorders>
              <w:bottom w:val="single" w:sz="4" w:space="0" w:color="auto"/>
            </w:tcBorders>
            <w:shd w:val="clear" w:color="auto" w:fill="D9D9D9" w:themeFill="background1" w:themeFillShade="D9"/>
          </w:tcPr>
          <w:p w14:paraId="21B30C7B"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6CF280A1"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2E3D984D"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0C088689"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3E1DF0F7" w14:textId="77777777" w:rsidR="00D13D69" w:rsidRPr="00F418C5" w:rsidRDefault="00D13D69" w:rsidP="00CD5748">
            <w:pPr>
              <w:jc w:val="center"/>
              <w:rPr>
                <w:rFonts w:cstheme="minorHAnsi"/>
              </w:rPr>
            </w:pPr>
          </w:p>
        </w:tc>
      </w:tr>
      <w:tr w:rsidR="00D13D69" w14:paraId="478D7272" w14:textId="77777777" w:rsidTr="00CD5748">
        <w:tc>
          <w:tcPr>
            <w:tcW w:w="4503" w:type="dxa"/>
            <w:shd w:val="clear" w:color="auto" w:fill="auto"/>
          </w:tcPr>
          <w:p w14:paraId="4FD9CD14" w14:textId="77777777" w:rsidR="00D13D69" w:rsidRPr="00F418C5" w:rsidRDefault="00D13D69" w:rsidP="00CD5748">
            <w:pPr>
              <w:rPr>
                <w:rFonts w:cstheme="minorHAnsi"/>
              </w:rPr>
            </w:pPr>
            <w:proofErr w:type="spellStart"/>
            <w:r w:rsidRPr="00F418C5">
              <w:rPr>
                <w:rFonts w:cstheme="minorHAnsi"/>
              </w:rPr>
              <w:t>športna</w:t>
            </w:r>
            <w:proofErr w:type="spellEnd"/>
            <w:r w:rsidRPr="00F418C5">
              <w:rPr>
                <w:rFonts w:cstheme="minorHAnsi"/>
              </w:rPr>
              <w:t xml:space="preserve"> </w:t>
            </w:r>
            <w:proofErr w:type="spellStart"/>
            <w:r w:rsidRPr="00F418C5">
              <w:rPr>
                <w:rFonts w:cstheme="minorHAnsi"/>
              </w:rPr>
              <w:t>pristanišča</w:t>
            </w:r>
            <w:proofErr w:type="spellEnd"/>
            <w:r w:rsidRPr="00F418C5">
              <w:rPr>
                <w:rFonts w:cstheme="minorHAnsi"/>
              </w:rPr>
              <w:t xml:space="preserve"> in marine</w:t>
            </w:r>
          </w:p>
        </w:tc>
        <w:tc>
          <w:tcPr>
            <w:tcW w:w="843" w:type="dxa"/>
          </w:tcPr>
          <w:p w14:paraId="719D46B6" w14:textId="77777777" w:rsidR="00D13D69" w:rsidRPr="0090638C" w:rsidRDefault="00D13D69" w:rsidP="00CD5748">
            <w:pPr>
              <w:jc w:val="center"/>
              <w:rPr>
                <w:rFonts w:cstheme="minorHAnsi"/>
              </w:rPr>
            </w:pPr>
          </w:p>
        </w:tc>
        <w:tc>
          <w:tcPr>
            <w:tcW w:w="903" w:type="dxa"/>
            <w:shd w:val="clear" w:color="auto" w:fill="auto"/>
          </w:tcPr>
          <w:p w14:paraId="39AEBB24" w14:textId="77777777" w:rsidR="00D13D69" w:rsidRDefault="00D13D69" w:rsidP="00CD5748">
            <w:pPr>
              <w:jc w:val="center"/>
            </w:pPr>
            <w:r>
              <w:rPr>
                <w:rFonts w:cstheme="minorHAnsi"/>
              </w:rPr>
              <w:t>2</w:t>
            </w:r>
          </w:p>
        </w:tc>
        <w:tc>
          <w:tcPr>
            <w:tcW w:w="981" w:type="dxa"/>
            <w:shd w:val="clear" w:color="auto" w:fill="auto"/>
          </w:tcPr>
          <w:p w14:paraId="7F4E13D7" w14:textId="77777777" w:rsidR="00D13D69" w:rsidRDefault="00D13D69" w:rsidP="00CD5748">
            <w:pPr>
              <w:jc w:val="center"/>
            </w:pPr>
            <w:r>
              <w:rPr>
                <w:rFonts w:cstheme="minorHAnsi"/>
              </w:rPr>
              <w:t>2</w:t>
            </w:r>
          </w:p>
        </w:tc>
        <w:tc>
          <w:tcPr>
            <w:tcW w:w="985" w:type="dxa"/>
            <w:shd w:val="clear" w:color="auto" w:fill="auto"/>
          </w:tcPr>
          <w:p w14:paraId="715C0F0C" w14:textId="77777777" w:rsidR="00D13D69" w:rsidRDefault="00D13D69" w:rsidP="00CD5748">
            <w:pPr>
              <w:jc w:val="center"/>
            </w:pPr>
            <w:r>
              <w:rPr>
                <w:rFonts w:cstheme="minorHAnsi"/>
              </w:rPr>
              <w:t>2</w:t>
            </w:r>
          </w:p>
        </w:tc>
        <w:tc>
          <w:tcPr>
            <w:tcW w:w="1073" w:type="dxa"/>
            <w:shd w:val="clear" w:color="auto" w:fill="auto"/>
          </w:tcPr>
          <w:p w14:paraId="73BA2795" w14:textId="77777777" w:rsidR="00D13D69" w:rsidRPr="00F418C5" w:rsidRDefault="00D13D69" w:rsidP="00CD5748">
            <w:pPr>
              <w:jc w:val="center"/>
              <w:rPr>
                <w:rFonts w:cstheme="minorHAnsi"/>
              </w:rPr>
            </w:pPr>
            <w:r>
              <w:rPr>
                <w:rFonts w:cstheme="minorHAnsi"/>
              </w:rPr>
              <w:t>+</w:t>
            </w:r>
          </w:p>
        </w:tc>
      </w:tr>
      <w:tr w:rsidR="00D13D69" w14:paraId="36E36BC3" w14:textId="77777777" w:rsidTr="00CD5748">
        <w:tc>
          <w:tcPr>
            <w:tcW w:w="4503" w:type="dxa"/>
            <w:tcBorders>
              <w:bottom w:val="single" w:sz="4" w:space="0" w:color="auto"/>
            </w:tcBorders>
            <w:shd w:val="clear" w:color="auto" w:fill="D9D9D9" w:themeFill="background1" w:themeFillShade="D9"/>
          </w:tcPr>
          <w:p w14:paraId="186C47DF" w14:textId="77777777" w:rsidR="00D13D69" w:rsidRPr="00F418C5" w:rsidRDefault="00D13D69" w:rsidP="00CD5748">
            <w:pPr>
              <w:rPr>
                <w:rFonts w:cstheme="minorHAnsi"/>
              </w:rPr>
            </w:pPr>
            <w:r w:rsidRPr="00F418C5">
              <w:rPr>
                <w:rFonts w:cstheme="minorHAnsi"/>
              </w:rPr>
              <w:t xml:space="preserve">24122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gradbeni</w:t>
            </w:r>
            <w:proofErr w:type="spellEnd"/>
            <w:r w:rsidRPr="00F418C5">
              <w:rPr>
                <w:rFonts w:cstheme="minorHAnsi"/>
              </w:rPr>
              <w:t xml:space="preserve"> </w:t>
            </w:r>
            <w:proofErr w:type="spellStart"/>
            <w:r w:rsidRPr="00F418C5">
              <w:rPr>
                <w:rFonts w:cstheme="minorHAnsi"/>
              </w:rPr>
              <w:t>inženirski</w:t>
            </w:r>
            <w:proofErr w:type="spellEnd"/>
            <w:r w:rsidRPr="00F418C5">
              <w:rPr>
                <w:rFonts w:cstheme="minorHAnsi"/>
              </w:rPr>
              <w:t xml:space="preserve"> </w:t>
            </w: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šport</w:t>
            </w:r>
            <w:proofErr w:type="spellEnd"/>
            <w:r w:rsidRPr="00F418C5">
              <w:rPr>
                <w:rFonts w:cstheme="minorHAnsi"/>
              </w:rPr>
              <w:t xml:space="preserve">, </w:t>
            </w:r>
            <w:proofErr w:type="spellStart"/>
            <w:r w:rsidRPr="00F418C5">
              <w:rPr>
                <w:rFonts w:cstheme="minorHAnsi"/>
              </w:rPr>
              <w:t>rekreacijo</w:t>
            </w:r>
            <w:proofErr w:type="spellEnd"/>
            <w:r w:rsidRPr="00F418C5">
              <w:rPr>
                <w:rFonts w:cstheme="minorHAnsi"/>
              </w:rPr>
              <w:t xml:space="preserve"> in </w:t>
            </w:r>
            <w:proofErr w:type="spellStart"/>
            <w:r w:rsidRPr="00F418C5">
              <w:rPr>
                <w:rFonts w:cstheme="minorHAnsi"/>
              </w:rPr>
              <w:t>prosti</w:t>
            </w:r>
            <w:proofErr w:type="spellEnd"/>
            <w:r w:rsidRPr="00F418C5">
              <w:rPr>
                <w:rFonts w:cstheme="minorHAnsi"/>
              </w:rPr>
              <w:t xml:space="preserve"> </w:t>
            </w:r>
            <w:proofErr w:type="spellStart"/>
            <w:r w:rsidRPr="00F418C5">
              <w:rPr>
                <w:rFonts w:cstheme="minorHAnsi"/>
              </w:rPr>
              <w:t>čas</w:t>
            </w:r>
            <w:proofErr w:type="spellEnd"/>
          </w:p>
        </w:tc>
        <w:tc>
          <w:tcPr>
            <w:tcW w:w="843" w:type="dxa"/>
            <w:tcBorders>
              <w:bottom w:val="single" w:sz="4" w:space="0" w:color="auto"/>
            </w:tcBorders>
            <w:shd w:val="clear" w:color="auto" w:fill="D9D9D9" w:themeFill="background1" w:themeFillShade="D9"/>
          </w:tcPr>
          <w:p w14:paraId="0D0E024B"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6D7AA746"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157012D5"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078F2629"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19B7AFE4" w14:textId="77777777" w:rsidR="00D13D69" w:rsidRPr="00F418C5" w:rsidRDefault="00D13D69" w:rsidP="00CD5748">
            <w:pPr>
              <w:jc w:val="center"/>
              <w:rPr>
                <w:rFonts w:cstheme="minorHAnsi"/>
              </w:rPr>
            </w:pPr>
          </w:p>
        </w:tc>
      </w:tr>
      <w:tr w:rsidR="00D13D69" w14:paraId="7D078E7E" w14:textId="77777777" w:rsidTr="00CD5748">
        <w:tc>
          <w:tcPr>
            <w:tcW w:w="4503" w:type="dxa"/>
            <w:shd w:val="clear" w:color="auto" w:fill="auto"/>
          </w:tcPr>
          <w:p w14:paraId="4DA9D894" w14:textId="77777777" w:rsidR="00D13D69" w:rsidRPr="00F418C5" w:rsidRDefault="00D13D69" w:rsidP="00CD5748">
            <w:pPr>
              <w:rPr>
                <w:rFonts w:cstheme="minorHAnsi"/>
              </w:rPr>
            </w:pPr>
            <w:proofErr w:type="spellStart"/>
            <w:r w:rsidRPr="00F418C5">
              <w:rPr>
                <w:rFonts w:cstheme="minorHAnsi"/>
              </w:rPr>
              <w:t>otroška</w:t>
            </w:r>
            <w:proofErr w:type="spellEnd"/>
            <w:r w:rsidRPr="00F418C5">
              <w:rPr>
                <w:rFonts w:cstheme="minorHAnsi"/>
              </w:rPr>
              <w:t xml:space="preserve"> in </w:t>
            </w:r>
            <w:proofErr w:type="spellStart"/>
            <w:r w:rsidRPr="00F418C5">
              <w:rPr>
                <w:rFonts w:cstheme="minorHAnsi"/>
              </w:rPr>
              <w:t>druga</w:t>
            </w:r>
            <w:proofErr w:type="spellEnd"/>
            <w:r w:rsidRPr="00F418C5">
              <w:rPr>
                <w:rFonts w:cstheme="minorHAnsi"/>
              </w:rPr>
              <w:t xml:space="preserve"> </w:t>
            </w:r>
            <w:proofErr w:type="spellStart"/>
            <w:r w:rsidRPr="00F418C5">
              <w:rPr>
                <w:rFonts w:cstheme="minorHAnsi"/>
              </w:rPr>
              <w:t>javna</w:t>
            </w:r>
            <w:proofErr w:type="spellEnd"/>
            <w:r w:rsidRPr="00F418C5">
              <w:rPr>
                <w:rFonts w:cstheme="minorHAnsi"/>
              </w:rPr>
              <w:t xml:space="preserve"> </w:t>
            </w:r>
            <w:proofErr w:type="spellStart"/>
            <w:r w:rsidRPr="00F418C5">
              <w:rPr>
                <w:rFonts w:cstheme="minorHAnsi"/>
              </w:rPr>
              <w:t>igrišča</w:t>
            </w:r>
            <w:proofErr w:type="spellEnd"/>
            <w:r w:rsidRPr="00F418C5">
              <w:rPr>
                <w:rFonts w:cstheme="minorHAnsi"/>
              </w:rPr>
              <w:t xml:space="preserve">, </w:t>
            </w:r>
            <w:proofErr w:type="spellStart"/>
            <w:r w:rsidRPr="00F418C5">
              <w:rPr>
                <w:rFonts w:cstheme="minorHAnsi"/>
              </w:rPr>
              <w:t>igrišča</w:t>
            </w:r>
            <w:proofErr w:type="spellEnd"/>
            <w:r w:rsidRPr="00F418C5">
              <w:rPr>
                <w:rFonts w:cstheme="minorHAnsi"/>
              </w:rPr>
              <w:t xml:space="preserve"> za golf, </w:t>
            </w:r>
            <w:proofErr w:type="spellStart"/>
            <w:r w:rsidRPr="00F418C5">
              <w:rPr>
                <w:rFonts w:cstheme="minorHAnsi"/>
              </w:rPr>
              <w:t>konjeniški</w:t>
            </w:r>
            <w:proofErr w:type="spellEnd"/>
            <w:r w:rsidRPr="00F418C5">
              <w:rPr>
                <w:rFonts w:cstheme="minorHAnsi"/>
              </w:rPr>
              <w:t xml:space="preserve"> </w:t>
            </w:r>
            <w:proofErr w:type="spellStart"/>
            <w:r w:rsidRPr="00F418C5">
              <w:rPr>
                <w:rFonts w:cstheme="minorHAnsi"/>
              </w:rPr>
              <w:t>centri</w:t>
            </w:r>
            <w:proofErr w:type="spellEnd"/>
            <w:r w:rsidRPr="00F418C5">
              <w:rPr>
                <w:rFonts w:cstheme="minorHAnsi"/>
              </w:rPr>
              <w:t xml:space="preserve">, </w:t>
            </w:r>
            <w:proofErr w:type="spellStart"/>
            <w:r w:rsidRPr="00F418C5">
              <w:rPr>
                <w:rFonts w:cstheme="minorHAnsi"/>
              </w:rPr>
              <w:t>javni</w:t>
            </w:r>
            <w:proofErr w:type="spellEnd"/>
            <w:r w:rsidRPr="00F418C5">
              <w:rPr>
                <w:rFonts w:cstheme="minorHAnsi"/>
              </w:rPr>
              <w:t xml:space="preserve"> in </w:t>
            </w:r>
            <w:proofErr w:type="spellStart"/>
            <w:r w:rsidRPr="00F418C5">
              <w:rPr>
                <w:rFonts w:cstheme="minorHAnsi"/>
              </w:rPr>
              <w:t>urbani</w:t>
            </w:r>
            <w:proofErr w:type="spellEnd"/>
            <w:r w:rsidRPr="00F418C5">
              <w:rPr>
                <w:rFonts w:cstheme="minorHAnsi"/>
              </w:rPr>
              <w:t xml:space="preserve"> </w:t>
            </w:r>
            <w:proofErr w:type="spellStart"/>
            <w:r w:rsidRPr="00F418C5">
              <w:rPr>
                <w:rFonts w:cstheme="minorHAnsi"/>
              </w:rPr>
              <w:t>vrtovi</w:t>
            </w:r>
            <w:proofErr w:type="spellEnd"/>
            <w:r w:rsidRPr="00F418C5">
              <w:rPr>
                <w:rFonts w:cstheme="minorHAnsi"/>
              </w:rPr>
              <w:t xml:space="preserve">, </w:t>
            </w:r>
            <w:proofErr w:type="spellStart"/>
            <w:r w:rsidRPr="00F418C5">
              <w:rPr>
                <w:rFonts w:cstheme="minorHAnsi"/>
              </w:rPr>
              <w:t>parki</w:t>
            </w:r>
            <w:proofErr w:type="spellEnd"/>
            <w:r w:rsidRPr="00F418C5">
              <w:rPr>
                <w:rFonts w:cstheme="minorHAnsi"/>
              </w:rPr>
              <w:t xml:space="preserve">, </w:t>
            </w:r>
            <w:proofErr w:type="spellStart"/>
            <w:r w:rsidRPr="00F418C5">
              <w:rPr>
                <w:rFonts w:cstheme="minorHAnsi"/>
              </w:rPr>
              <w:t>trgi</w:t>
            </w:r>
            <w:proofErr w:type="spellEnd"/>
            <w:r w:rsidRPr="00F418C5">
              <w:rPr>
                <w:rFonts w:cstheme="minorHAnsi"/>
              </w:rPr>
              <w:t xml:space="preserve">, </w:t>
            </w:r>
            <w:proofErr w:type="spellStart"/>
            <w:r w:rsidRPr="00F418C5">
              <w:rPr>
                <w:rFonts w:cstheme="minorHAnsi"/>
              </w:rPr>
              <w:t>živalski</w:t>
            </w:r>
            <w:proofErr w:type="spellEnd"/>
            <w:r w:rsidRPr="00F418C5">
              <w:rPr>
                <w:rFonts w:cstheme="minorHAnsi"/>
              </w:rPr>
              <w:t xml:space="preserve"> in </w:t>
            </w:r>
            <w:proofErr w:type="spellStart"/>
            <w:r w:rsidRPr="00F418C5">
              <w:rPr>
                <w:rFonts w:cstheme="minorHAnsi"/>
              </w:rPr>
              <w:t>botanični</w:t>
            </w:r>
            <w:proofErr w:type="spellEnd"/>
            <w:r w:rsidRPr="00F418C5">
              <w:rPr>
                <w:rFonts w:cstheme="minorHAnsi"/>
              </w:rPr>
              <w:t xml:space="preserve"> </w:t>
            </w:r>
            <w:proofErr w:type="spellStart"/>
            <w:r w:rsidRPr="00F418C5">
              <w:rPr>
                <w:rFonts w:cstheme="minorHAnsi"/>
              </w:rPr>
              <w:t>vrtov</w:t>
            </w:r>
            <w:proofErr w:type="spellEnd"/>
          </w:p>
        </w:tc>
        <w:tc>
          <w:tcPr>
            <w:tcW w:w="843" w:type="dxa"/>
          </w:tcPr>
          <w:p w14:paraId="07E67D36" w14:textId="77777777" w:rsidR="00D13D69" w:rsidRDefault="00D13D69" w:rsidP="00CD5748">
            <w:pPr>
              <w:jc w:val="center"/>
              <w:rPr>
                <w:rFonts w:cstheme="minorHAnsi"/>
              </w:rPr>
            </w:pPr>
          </w:p>
        </w:tc>
        <w:tc>
          <w:tcPr>
            <w:tcW w:w="903" w:type="dxa"/>
            <w:shd w:val="clear" w:color="auto" w:fill="auto"/>
          </w:tcPr>
          <w:p w14:paraId="305E331F" w14:textId="77777777" w:rsidR="00D13D69" w:rsidRPr="00F418C5" w:rsidRDefault="00D13D69" w:rsidP="00CD5748">
            <w:pPr>
              <w:jc w:val="center"/>
              <w:rPr>
                <w:rFonts w:cstheme="minorHAnsi"/>
              </w:rPr>
            </w:pPr>
            <w:r>
              <w:rPr>
                <w:rFonts w:cstheme="minorHAnsi"/>
              </w:rPr>
              <w:t>-</w:t>
            </w:r>
          </w:p>
        </w:tc>
        <w:tc>
          <w:tcPr>
            <w:tcW w:w="981" w:type="dxa"/>
            <w:shd w:val="clear" w:color="auto" w:fill="auto"/>
          </w:tcPr>
          <w:p w14:paraId="28DBF013" w14:textId="77777777" w:rsidR="00D13D69" w:rsidRDefault="00D13D69" w:rsidP="00CD5748">
            <w:pPr>
              <w:jc w:val="center"/>
            </w:pPr>
            <w:r>
              <w:rPr>
                <w:rFonts w:cstheme="minorHAnsi"/>
              </w:rPr>
              <w:t>2</w:t>
            </w:r>
          </w:p>
        </w:tc>
        <w:tc>
          <w:tcPr>
            <w:tcW w:w="985" w:type="dxa"/>
            <w:shd w:val="clear" w:color="auto" w:fill="auto"/>
          </w:tcPr>
          <w:p w14:paraId="1895CB24" w14:textId="77777777" w:rsidR="00D13D69" w:rsidRDefault="00D13D69" w:rsidP="00CD5748">
            <w:pPr>
              <w:jc w:val="center"/>
            </w:pPr>
            <w:r>
              <w:rPr>
                <w:rFonts w:cstheme="minorHAnsi"/>
              </w:rPr>
              <w:t>2</w:t>
            </w:r>
          </w:p>
        </w:tc>
        <w:tc>
          <w:tcPr>
            <w:tcW w:w="1073" w:type="dxa"/>
            <w:shd w:val="clear" w:color="auto" w:fill="auto"/>
          </w:tcPr>
          <w:p w14:paraId="459EED6F" w14:textId="77777777" w:rsidR="00D13D69" w:rsidRPr="00F418C5" w:rsidRDefault="00D13D69" w:rsidP="00CD5748">
            <w:pPr>
              <w:jc w:val="center"/>
              <w:rPr>
                <w:rFonts w:cstheme="minorHAnsi"/>
              </w:rPr>
            </w:pPr>
            <w:r>
              <w:rPr>
                <w:rFonts w:cstheme="minorHAnsi"/>
              </w:rPr>
              <w:t>+</w:t>
            </w:r>
          </w:p>
        </w:tc>
      </w:tr>
      <w:tr w:rsidR="00D13D69" w14:paraId="5FD0EE7E" w14:textId="77777777" w:rsidTr="00CD5748">
        <w:tc>
          <w:tcPr>
            <w:tcW w:w="4503" w:type="dxa"/>
            <w:shd w:val="clear" w:color="auto" w:fill="auto"/>
          </w:tcPr>
          <w:p w14:paraId="25F26971" w14:textId="77777777" w:rsidR="00D13D69" w:rsidRPr="00F418C5" w:rsidRDefault="00D13D69" w:rsidP="00CD5748">
            <w:pPr>
              <w:rPr>
                <w:rFonts w:cstheme="minorHAnsi"/>
              </w:rPr>
            </w:pPr>
            <w:proofErr w:type="spellStart"/>
            <w:r w:rsidRPr="00F418C5">
              <w:rPr>
                <w:rFonts w:cstheme="minorHAnsi"/>
              </w:rPr>
              <w:t>zabaviščni</w:t>
            </w:r>
            <w:proofErr w:type="spellEnd"/>
            <w:r w:rsidRPr="00F418C5">
              <w:rPr>
                <w:rFonts w:cstheme="minorHAnsi"/>
              </w:rPr>
              <w:t xml:space="preserve">, </w:t>
            </w:r>
            <w:proofErr w:type="spellStart"/>
            <w:r w:rsidRPr="00F418C5">
              <w:rPr>
                <w:rFonts w:cstheme="minorHAnsi"/>
              </w:rPr>
              <w:t>adrenalinski</w:t>
            </w:r>
            <w:proofErr w:type="spellEnd"/>
            <w:r w:rsidRPr="00F418C5">
              <w:rPr>
                <w:rFonts w:cstheme="minorHAnsi"/>
              </w:rPr>
              <w:t xml:space="preserve"> in </w:t>
            </w:r>
            <w:proofErr w:type="spellStart"/>
            <w:r w:rsidRPr="00F418C5">
              <w:rPr>
                <w:rFonts w:cstheme="minorHAnsi"/>
              </w:rPr>
              <w:t>plezalni</w:t>
            </w:r>
            <w:proofErr w:type="spellEnd"/>
            <w:r w:rsidRPr="00F418C5">
              <w:rPr>
                <w:rFonts w:cstheme="minorHAnsi"/>
              </w:rPr>
              <w:t xml:space="preserve"> </w:t>
            </w:r>
            <w:proofErr w:type="spellStart"/>
            <w:r w:rsidRPr="00F418C5">
              <w:rPr>
                <w:rFonts w:cstheme="minorHAnsi"/>
              </w:rPr>
              <w:t>parki</w:t>
            </w:r>
            <w:proofErr w:type="spellEnd"/>
          </w:p>
        </w:tc>
        <w:tc>
          <w:tcPr>
            <w:tcW w:w="843" w:type="dxa"/>
          </w:tcPr>
          <w:p w14:paraId="5FC3DCA8" w14:textId="77777777" w:rsidR="00D13D69" w:rsidRDefault="00D13D69" w:rsidP="00CD5748">
            <w:pPr>
              <w:jc w:val="center"/>
              <w:rPr>
                <w:rFonts w:cstheme="minorHAnsi"/>
              </w:rPr>
            </w:pPr>
          </w:p>
        </w:tc>
        <w:tc>
          <w:tcPr>
            <w:tcW w:w="903" w:type="dxa"/>
            <w:shd w:val="clear" w:color="auto" w:fill="auto"/>
          </w:tcPr>
          <w:p w14:paraId="77F4F33E" w14:textId="77777777" w:rsidR="00D13D69" w:rsidRPr="00F418C5" w:rsidRDefault="00D13D69" w:rsidP="00CD5748">
            <w:pPr>
              <w:jc w:val="center"/>
              <w:rPr>
                <w:rFonts w:cstheme="minorHAnsi"/>
              </w:rPr>
            </w:pPr>
            <w:r>
              <w:rPr>
                <w:rFonts w:cstheme="minorHAnsi"/>
              </w:rPr>
              <w:t>-</w:t>
            </w:r>
          </w:p>
        </w:tc>
        <w:tc>
          <w:tcPr>
            <w:tcW w:w="981" w:type="dxa"/>
            <w:shd w:val="clear" w:color="auto" w:fill="auto"/>
          </w:tcPr>
          <w:p w14:paraId="0B24860A" w14:textId="77777777" w:rsidR="00D13D69" w:rsidRDefault="00D13D69" w:rsidP="00CD5748">
            <w:pPr>
              <w:jc w:val="center"/>
            </w:pPr>
            <w:r>
              <w:rPr>
                <w:rFonts w:cstheme="minorHAnsi"/>
              </w:rPr>
              <w:t>2</w:t>
            </w:r>
          </w:p>
        </w:tc>
        <w:tc>
          <w:tcPr>
            <w:tcW w:w="985" w:type="dxa"/>
            <w:shd w:val="clear" w:color="auto" w:fill="auto"/>
          </w:tcPr>
          <w:p w14:paraId="1336F27F" w14:textId="77777777" w:rsidR="00D13D69" w:rsidRDefault="00D13D69" w:rsidP="00CD5748">
            <w:pPr>
              <w:jc w:val="center"/>
            </w:pPr>
            <w:r>
              <w:rPr>
                <w:rFonts w:cstheme="minorHAnsi"/>
              </w:rPr>
              <w:t>2</w:t>
            </w:r>
          </w:p>
        </w:tc>
        <w:tc>
          <w:tcPr>
            <w:tcW w:w="1073" w:type="dxa"/>
            <w:shd w:val="clear" w:color="auto" w:fill="auto"/>
          </w:tcPr>
          <w:p w14:paraId="3E01A2D7" w14:textId="77777777" w:rsidR="00D13D69" w:rsidRPr="00F418C5" w:rsidRDefault="00D13D69" w:rsidP="00CD5748">
            <w:pPr>
              <w:jc w:val="center"/>
              <w:rPr>
                <w:rFonts w:cstheme="minorHAnsi"/>
              </w:rPr>
            </w:pPr>
            <w:r>
              <w:rPr>
                <w:rFonts w:cstheme="minorHAnsi"/>
              </w:rPr>
              <w:t>+</w:t>
            </w:r>
          </w:p>
        </w:tc>
      </w:tr>
      <w:tr w:rsidR="00D13D69" w14:paraId="689BE4E1" w14:textId="77777777" w:rsidTr="00CD5748">
        <w:tc>
          <w:tcPr>
            <w:tcW w:w="4503" w:type="dxa"/>
            <w:shd w:val="clear" w:color="auto" w:fill="auto"/>
          </w:tcPr>
          <w:p w14:paraId="6D5A3030" w14:textId="77777777" w:rsidR="00D13D69" w:rsidRPr="00F418C5" w:rsidRDefault="00D13D69" w:rsidP="00CD5748">
            <w:pPr>
              <w:rPr>
                <w:rFonts w:cstheme="minorHAnsi"/>
              </w:rPr>
            </w:pPr>
            <w:proofErr w:type="spellStart"/>
            <w:r w:rsidRPr="00F418C5">
              <w:rPr>
                <w:rFonts w:cstheme="minorHAnsi"/>
              </w:rPr>
              <w:t>urejena</w:t>
            </w:r>
            <w:proofErr w:type="spellEnd"/>
            <w:r w:rsidRPr="00F418C5">
              <w:rPr>
                <w:rFonts w:cstheme="minorHAnsi"/>
              </w:rPr>
              <w:t xml:space="preserve"> </w:t>
            </w:r>
            <w:proofErr w:type="spellStart"/>
            <w:r w:rsidRPr="00F418C5">
              <w:rPr>
                <w:rFonts w:cstheme="minorHAnsi"/>
              </w:rPr>
              <w:t>naravna</w:t>
            </w:r>
            <w:proofErr w:type="spellEnd"/>
            <w:r w:rsidRPr="00F418C5">
              <w:rPr>
                <w:rFonts w:cstheme="minorHAnsi"/>
              </w:rPr>
              <w:t xml:space="preserve"> </w:t>
            </w:r>
            <w:proofErr w:type="spellStart"/>
            <w:r w:rsidRPr="00F418C5">
              <w:rPr>
                <w:rFonts w:cstheme="minorHAnsi"/>
              </w:rPr>
              <w:t>kopališča</w:t>
            </w:r>
            <w:proofErr w:type="spellEnd"/>
            <w:r w:rsidRPr="00F418C5">
              <w:rPr>
                <w:rFonts w:cstheme="minorHAnsi"/>
              </w:rPr>
              <w:t xml:space="preserve">, </w:t>
            </w:r>
            <w:proofErr w:type="spellStart"/>
            <w:r w:rsidRPr="00F418C5">
              <w:rPr>
                <w:rFonts w:cstheme="minorHAnsi"/>
              </w:rPr>
              <w:t>smučišča</w:t>
            </w:r>
            <w:proofErr w:type="spellEnd"/>
            <w:r w:rsidRPr="00F418C5">
              <w:rPr>
                <w:rFonts w:cstheme="minorHAnsi"/>
              </w:rPr>
              <w:t xml:space="preserve"> </w:t>
            </w:r>
            <w:proofErr w:type="spellStart"/>
            <w:r w:rsidRPr="00F418C5">
              <w:rPr>
                <w:rFonts w:cstheme="minorHAnsi"/>
              </w:rPr>
              <w:t>na</w:t>
            </w:r>
            <w:proofErr w:type="spellEnd"/>
            <w:r w:rsidRPr="00F418C5">
              <w:rPr>
                <w:rFonts w:cstheme="minorHAnsi"/>
              </w:rPr>
              <w:t xml:space="preserve"> </w:t>
            </w:r>
            <w:proofErr w:type="spellStart"/>
            <w:r w:rsidRPr="00F418C5">
              <w:rPr>
                <w:rFonts w:cstheme="minorHAnsi"/>
              </w:rPr>
              <w:t>vodi</w:t>
            </w:r>
            <w:proofErr w:type="spellEnd"/>
            <w:r w:rsidRPr="00F418C5">
              <w:rPr>
                <w:rFonts w:cstheme="minorHAnsi"/>
              </w:rPr>
              <w:t xml:space="preserve">, </w:t>
            </w:r>
            <w:proofErr w:type="spellStart"/>
            <w:r w:rsidRPr="00F418C5">
              <w:rPr>
                <w:rFonts w:cstheme="minorHAnsi"/>
              </w:rPr>
              <w:t>kajakaške</w:t>
            </w:r>
            <w:proofErr w:type="spellEnd"/>
            <w:r w:rsidRPr="00F418C5">
              <w:rPr>
                <w:rFonts w:cstheme="minorHAnsi"/>
              </w:rPr>
              <w:t xml:space="preserve"> </w:t>
            </w:r>
            <w:proofErr w:type="spellStart"/>
            <w:r w:rsidRPr="00F418C5">
              <w:rPr>
                <w:rFonts w:cstheme="minorHAnsi"/>
              </w:rPr>
              <w:t>proge</w:t>
            </w:r>
            <w:proofErr w:type="spellEnd"/>
            <w:r w:rsidRPr="00F418C5">
              <w:rPr>
                <w:rFonts w:cstheme="minorHAnsi"/>
              </w:rPr>
              <w:t xml:space="preserve"> </w:t>
            </w:r>
            <w:proofErr w:type="spellStart"/>
            <w:r w:rsidRPr="00F418C5">
              <w:rPr>
                <w:rFonts w:cstheme="minorHAnsi"/>
              </w:rPr>
              <w:t>na</w:t>
            </w:r>
            <w:proofErr w:type="spellEnd"/>
            <w:r w:rsidRPr="00F418C5">
              <w:rPr>
                <w:rFonts w:cstheme="minorHAnsi"/>
              </w:rPr>
              <w:t xml:space="preserve"> </w:t>
            </w:r>
            <w:proofErr w:type="spellStart"/>
            <w:r w:rsidRPr="00F418C5">
              <w:rPr>
                <w:rFonts w:cstheme="minorHAnsi"/>
              </w:rPr>
              <w:t>divjih</w:t>
            </w:r>
            <w:proofErr w:type="spellEnd"/>
            <w:r w:rsidRPr="00F418C5">
              <w:rPr>
                <w:rFonts w:cstheme="minorHAnsi"/>
              </w:rPr>
              <w:t xml:space="preserve"> </w:t>
            </w:r>
            <w:proofErr w:type="spellStart"/>
            <w:r w:rsidRPr="00F418C5">
              <w:rPr>
                <w:rFonts w:cstheme="minorHAnsi"/>
              </w:rPr>
              <w:t>vodah</w:t>
            </w:r>
            <w:proofErr w:type="spellEnd"/>
          </w:p>
        </w:tc>
        <w:tc>
          <w:tcPr>
            <w:tcW w:w="843" w:type="dxa"/>
          </w:tcPr>
          <w:p w14:paraId="37F7882A" w14:textId="77777777" w:rsidR="00D13D69" w:rsidRPr="00043CF3" w:rsidRDefault="00D13D69" w:rsidP="00CD5748">
            <w:pPr>
              <w:jc w:val="center"/>
              <w:rPr>
                <w:rFonts w:cstheme="minorHAnsi"/>
              </w:rPr>
            </w:pPr>
          </w:p>
        </w:tc>
        <w:tc>
          <w:tcPr>
            <w:tcW w:w="903" w:type="dxa"/>
            <w:shd w:val="clear" w:color="auto" w:fill="auto"/>
          </w:tcPr>
          <w:p w14:paraId="2E2F8E4C" w14:textId="77777777" w:rsidR="00D13D69" w:rsidRDefault="00D13D69" w:rsidP="00CD5748">
            <w:pPr>
              <w:jc w:val="center"/>
            </w:pPr>
            <w:r>
              <w:rPr>
                <w:rFonts w:cstheme="minorHAnsi"/>
              </w:rPr>
              <w:t>2</w:t>
            </w:r>
          </w:p>
        </w:tc>
        <w:tc>
          <w:tcPr>
            <w:tcW w:w="981" w:type="dxa"/>
            <w:shd w:val="clear" w:color="auto" w:fill="auto"/>
          </w:tcPr>
          <w:p w14:paraId="7172C7AF" w14:textId="77777777" w:rsidR="00D13D69" w:rsidRDefault="00D13D69" w:rsidP="00CD5748">
            <w:pPr>
              <w:jc w:val="center"/>
            </w:pPr>
            <w:r>
              <w:rPr>
                <w:rFonts w:cstheme="minorHAnsi"/>
              </w:rPr>
              <w:t>2</w:t>
            </w:r>
          </w:p>
        </w:tc>
        <w:tc>
          <w:tcPr>
            <w:tcW w:w="985" w:type="dxa"/>
            <w:shd w:val="clear" w:color="auto" w:fill="auto"/>
          </w:tcPr>
          <w:p w14:paraId="5B6368C1" w14:textId="77777777" w:rsidR="00D13D69" w:rsidRDefault="00D13D69" w:rsidP="00CD5748">
            <w:pPr>
              <w:jc w:val="center"/>
            </w:pPr>
            <w:r>
              <w:rPr>
                <w:rFonts w:cstheme="minorHAnsi"/>
              </w:rPr>
              <w:t>2</w:t>
            </w:r>
          </w:p>
        </w:tc>
        <w:tc>
          <w:tcPr>
            <w:tcW w:w="1073" w:type="dxa"/>
            <w:shd w:val="clear" w:color="auto" w:fill="auto"/>
          </w:tcPr>
          <w:p w14:paraId="0FB68869" w14:textId="77777777" w:rsidR="00D13D69" w:rsidRPr="00F418C5" w:rsidRDefault="00D13D69" w:rsidP="00CD5748">
            <w:pPr>
              <w:jc w:val="center"/>
              <w:rPr>
                <w:rFonts w:cstheme="minorHAnsi"/>
              </w:rPr>
            </w:pPr>
            <w:r>
              <w:rPr>
                <w:rFonts w:cstheme="minorHAnsi"/>
              </w:rPr>
              <w:t>+</w:t>
            </w:r>
          </w:p>
        </w:tc>
      </w:tr>
      <w:tr w:rsidR="00D13D69" w14:paraId="329C5DB6" w14:textId="77777777" w:rsidTr="00CD5748">
        <w:tc>
          <w:tcPr>
            <w:tcW w:w="4503" w:type="dxa"/>
            <w:shd w:val="clear" w:color="auto" w:fill="auto"/>
          </w:tcPr>
          <w:p w14:paraId="3FA8898B" w14:textId="77777777" w:rsidR="00D13D69" w:rsidRPr="00F418C5" w:rsidRDefault="00D13D69" w:rsidP="00CD5748">
            <w:pPr>
              <w:rPr>
                <w:rFonts w:cstheme="minorHAnsi"/>
              </w:rPr>
            </w:pPr>
            <w:proofErr w:type="spellStart"/>
            <w:r w:rsidRPr="00F418C5">
              <w:rPr>
                <w:rFonts w:cstheme="minorHAnsi"/>
              </w:rPr>
              <w:t>kampi</w:t>
            </w:r>
            <w:proofErr w:type="spellEnd"/>
          </w:p>
        </w:tc>
        <w:tc>
          <w:tcPr>
            <w:tcW w:w="843" w:type="dxa"/>
          </w:tcPr>
          <w:p w14:paraId="3FB1725D" w14:textId="77777777" w:rsidR="00D13D69" w:rsidRDefault="00D13D69" w:rsidP="00CD5748">
            <w:pPr>
              <w:jc w:val="center"/>
              <w:rPr>
                <w:rFonts w:cstheme="minorHAnsi"/>
              </w:rPr>
            </w:pPr>
          </w:p>
        </w:tc>
        <w:tc>
          <w:tcPr>
            <w:tcW w:w="903" w:type="dxa"/>
            <w:shd w:val="clear" w:color="auto" w:fill="auto"/>
          </w:tcPr>
          <w:p w14:paraId="157D1D99" w14:textId="77777777" w:rsidR="00D13D69" w:rsidRPr="00F418C5" w:rsidRDefault="00D13D69" w:rsidP="00CD5748">
            <w:pPr>
              <w:jc w:val="center"/>
              <w:rPr>
                <w:rFonts w:cstheme="minorHAnsi"/>
              </w:rPr>
            </w:pPr>
            <w:r>
              <w:rPr>
                <w:rFonts w:cstheme="minorHAnsi"/>
              </w:rPr>
              <w:t>-</w:t>
            </w:r>
          </w:p>
        </w:tc>
        <w:tc>
          <w:tcPr>
            <w:tcW w:w="981" w:type="dxa"/>
            <w:shd w:val="clear" w:color="auto" w:fill="auto"/>
          </w:tcPr>
          <w:p w14:paraId="7BE538D1" w14:textId="77777777" w:rsidR="00D13D69" w:rsidRPr="00F418C5" w:rsidRDefault="00D13D69" w:rsidP="00CD5748">
            <w:pPr>
              <w:jc w:val="center"/>
              <w:rPr>
                <w:rFonts w:cstheme="minorHAnsi"/>
              </w:rPr>
            </w:pPr>
            <w:r>
              <w:rPr>
                <w:rFonts w:cstheme="minorHAnsi"/>
              </w:rPr>
              <w:t>-</w:t>
            </w:r>
          </w:p>
        </w:tc>
        <w:tc>
          <w:tcPr>
            <w:tcW w:w="985" w:type="dxa"/>
            <w:shd w:val="clear" w:color="auto" w:fill="auto"/>
          </w:tcPr>
          <w:p w14:paraId="23C199A5" w14:textId="77777777" w:rsidR="00D13D69" w:rsidRPr="00F418C5" w:rsidRDefault="00D13D69" w:rsidP="00CD5748">
            <w:pPr>
              <w:jc w:val="center"/>
              <w:rPr>
                <w:rFonts w:cstheme="minorHAnsi"/>
              </w:rPr>
            </w:pPr>
            <w:r>
              <w:rPr>
                <w:rFonts w:cstheme="minorHAnsi"/>
              </w:rPr>
              <w:t>2</w:t>
            </w:r>
          </w:p>
        </w:tc>
        <w:tc>
          <w:tcPr>
            <w:tcW w:w="1073" w:type="dxa"/>
            <w:shd w:val="clear" w:color="auto" w:fill="auto"/>
          </w:tcPr>
          <w:p w14:paraId="55302230" w14:textId="77777777" w:rsidR="00D13D69" w:rsidRPr="00F418C5" w:rsidRDefault="00D13D69" w:rsidP="00CD5748">
            <w:pPr>
              <w:jc w:val="center"/>
              <w:rPr>
                <w:rFonts w:cstheme="minorHAnsi"/>
              </w:rPr>
            </w:pPr>
            <w:r>
              <w:rPr>
                <w:rFonts w:cstheme="minorHAnsi"/>
              </w:rPr>
              <w:t xml:space="preserve"> +</w:t>
            </w:r>
          </w:p>
        </w:tc>
      </w:tr>
      <w:tr w:rsidR="00D13D69" w14:paraId="3014F47F" w14:textId="77777777" w:rsidTr="00CD5748">
        <w:tc>
          <w:tcPr>
            <w:tcW w:w="4503" w:type="dxa"/>
            <w:shd w:val="clear" w:color="auto" w:fill="auto"/>
          </w:tcPr>
          <w:p w14:paraId="33C3D387" w14:textId="77777777" w:rsidR="00D13D69" w:rsidRPr="00F418C5" w:rsidRDefault="00D13D69" w:rsidP="00CD5748">
            <w:pPr>
              <w:rPr>
                <w:rFonts w:cstheme="minorHAnsi"/>
              </w:rPr>
            </w:pPr>
            <w:proofErr w:type="spellStart"/>
            <w:r w:rsidRPr="00F418C5">
              <w:rPr>
                <w:rFonts w:cstheme="minorHAnsi"/>
              </w:rPr>
              <w:t>vzletišča</w:t>
            </w:r>
            <w:proofErr w:type="spellEnd"/>
          </w:p>
        </w:tc>
        <w:tc>
          <w:tcPr>
            <w:tcW w:w="843" w:type="dxa"/>
          </w:tcPr>
          <w:p w14:paraId="7A96B5A9" w14:textId="77777777" w:rsidR="00D13D69" w:rsidRPr="00C818FF" w:rsidRDefault="00D13D69" w:rsidP="00CD5748">
            <w:pPr>
              <w:jc w:val="center"/>
              <w:rPr>
                <w:rFonts w:cstheme="minorHAnsi"/>
              </w:rPr>
            </w:pPr>
          </w:p>
        </w:tc>
        <w:tc>
          <w:tcPr>
            <w:tcW w:w="903" w:type="dxa"/>
            <w:shd w:val="clear" w:color="auto" w:fill="auto"/>
          </w:tcPr>
          <w:p w14:paraId="02C40983" w14:textId="77777777" w:rsidR="00D13D69" w:rsidRDefault="00D13D69" w:rsidP="00CD5748">
            <w:pPr>
              <w:jc w:val="center"/>
            </w:pPr>
            <w:r>
              <w:rPr>
                <w:rFonts w:cstheme="minorHAnsi"/>
              </w:rPr>
              <w:t>2</w:t>
            </w:r>
          </w:p>
        </w:tc>
        <w:tc>
          <w:tcPr>
            <w:tcW w:w="981" w:type="dxa"/>
            <w:shd w:val="clear" w:color="auto" w:fill="auto"/>
          </w:tcPr>
          <w:p w14:paraId="35AD9678" w14:textId="77777777" w:rsidR="00D13D69" w:rsidRDefault="00D13D69" w:rsidP="00CD5748">
            <w:pPr>
              <w:jc w:val="center"/>
            </w:pPr>
            <w:r>
              <w:rPr>
                <w:rFonts w:cstheme="minorHAnsi"/>
              </w:rPr>
              <w:t>2</w:t>
            </w:r>
          </w:p>
        </w:tc>
        <w:tc>
          <w:tcPr>
            <w:tcW w:w="985" w:type="dxa"/>
            <w:shd w:val="clear" w:color="auto" w:fill="auto"/>
          </w:tcPr>
          <w:p w14:paraId="5F72560E" w14:textId="77777777" w:rsidR="00D13D69" w:rsidRDefault="00D13D69" w:rsidP="00CD5748">
            <w:pPr>
              <w:jc w:val="center"/>
            </w:pPr>
            <w:r>
              <w:rPr>
                <w:rFonts w:cstheme="minorHAnsi"/>
              </w:rPr>
              <w:t>2</w:t>
            </w:r>
          </w:p>
        </w:tc>
        <w:tc>
          <w:tcPr>
            <w:tcW w:w="1073" w:type="dxa"/>
            <w:shd w:val="clear" w:color="auto" w:fill="auto"/>
          </w:tcPr>
          <w:p w14:paraId="405C4D79" w14:textId="77777777" w:rsidR="00D13D69" w:rsidRPr="00F418C5" w:rsidRDefault="00D13D69" w:rsidP="00CD5748">
            <w:pPr>
              <w:jc w:val="center"/>
              <w:rPr>
                <w:rFonts w:cstheme="minorHAnsi"/>
              </w:rPr>
            </w:pPr>
            <w:r>
              <w:rPr>
                <w:rFonts w:cstheme="minorHAnsi"/>
              </w:rPr>
              <w:t>+</w:t>
            </w:r>
          </w:p>
        </w:tc>
      </w:tr>
      <w:tr w:rsidR="00D13D69" w14:paraId="173AEC57" w14:textId="77777777" w:rsidTr="00CD5748">
        <w:tc>
          <w:tcPr>
            <w:tcW w:w="4503" w:type="dxa"/>
            <w:shd w:val="clear" w:color="auto" w:fill="auto"/>
          </w:tcPr>
          <w:p w14:paraId="2EF4884D" w14:textId="77777777" w:rsidR="00D13D69" w:rsidRPr="00F418C5" w:rsidRDefault="00D13D69" w:rsidP="00CD5748">
            <w:pPr>
              <w:rPr>
                <w:rFonts w:cstheme="minorHAnsi"/>
              </w:rPr>
            </w:pPr>
            <w:proofErr w:type="spellStart"/>
            <w:r w:rsidRPr="00F418C5">
              <w:rPr>
                <w:rFonts w:cstheme="minorHAnsi"/>
              </w:rPr>
              <w:lastRenderedPageBreak/>
              <w:t>smučišča</w:t>
            </w:r>
            <w:proofErr w:type="spellEnd"/>
          </w:p>
        </w:tc>
        <w:tc>
          <w:tcPr>
            <w:tcW w:w="843" w:type="dxa"/>
          </w:tcPr>
          <w:p w14:paraId="761DB57B" w14:textId="77777777" w:rsidR="00D13D69" w:rsidRPr="00C818FF" w:rsidRDefault="00D13D69" w:rsidP="00CD5748">
            <w:pPr>
              <w:jc w:val="center"/>
              <w:rPr>
                <w:rFonts w:cstheme="minorHAnsi"/>
              </w:rPr>
            </w:pPr>
          </w:p>
        </w:tc>
        <w:tc>
          <w:tcPr>
            <w:tcW w:w="903" w:type="dxa"/>
            <w:shd w:val="clear" w:color="auto" w:fill="auto"/>
          </w:tcPr>
          <w:p w14:paraId="6CC822C5" w14:textId="77777777" w:rsidR="00D13D69" w:rsidRDefault="00D13D69" w:rsidP="00CD5748">
            <w:pPr>
              <w:jc w:val="center"/>
            </w:pPr>
            <w:r>
              <w:rPr>
                <w:rFonts w:cstheme="minorHAnsi"/>
              </w:rPr>
              <w:t>2</w:t>
            </w:r>
          </w:p>
        </w:tc>
        <w:tc>
          <w:tcPr>
            <w:tcW w:w="981" w:type="dxa"/>
            <w:shd w:val="clear" w:color="auto" w:fill="auto"/>
          </w:tcPr>
          <w:p w14:paraId="54EADFC5" w14:textId="77777777" w:rsidR="00D13D69" w:rsidRDefault="00D13D69" w:rsidP="00CD5748">
            <w:pPr>
              <w:jc w:val="center"/>
            </w:pPr>
            <w:r>
              <w:rPr>
                <w:rFonts w:cstheme="minorHAnsi"/>
              </w:rPr>
              <w:t>2</w:t>
            </w:r>
          </w:p>
        </w:tc>
        <w:tc>
          <w:tcPr>
            <w:tcW w:w="985" w:type="dxa"/>
            <w:shd w:val="clear" w:color="auto" w:fill="auto"/>
          </w:tcPr>
          <w:p w14:paraId="51975A50" w14:textId="77777777" w:rsidR="00D13D69" w:rsidRDefault="00D13D69" w:rsidP="00CD5748">
            <w:pPr>
              <w:jc w:val="center"/>
            </w:pPr>
            <w:r>
              <w:rPr>
                <w:rFonts w:cstheme="minorHAnsi"/>
              </w:rPr>
              <w:t>2</w:t>
            </w:r>
          </w:p>
        </w:tc>
        <w:tc>
          <w:tcPr>
            <w:tcW w:w="1073" w:type="dxa"/>
            <w:shd w:val="clear" w:color="auto" w:fill="auto"/>
          </w:tcPr>
          <w:p w14:paraId="36708F6C" w14:textId="77777777" w:rsidR="00D13D69" w:rsidRPr="00F418C5" w:rsidRDefault="00D13D69" w:rsidP="00CD5748">
            <w:pPr>
              <w:jc w:val="center"/>
              <w:rPr>
                <w:rFonts w:cstheme="minorHAnsi"/>
              </w:rPr>
            </w:pPr>
            <w:r>
              <w:rPr>
                <w:rFonts w:cstheme="minorHAnsi"/>
              </w:rPr>
              <w:t>+</w:t>
            </w:r>
          </w:p>
        </w:tc>
      </w:tr>
      <w:tr w:rsidR="00D13D69" w14:paraId="7734DE2F" w14:textId="77777777" w:rsidTr="00CD5748">
        <w:tc>
          <w:tcPr>
            <w:tcW w:w="4503" w:type="dxa"/>
            <w:shd w:val="clear" w:color="auto" w:fill="auto"/>
          </w:tcPr>
          <w:p w14:paraId="4A8991BB" w14:textId="77777777" w:rsidR="00D13D69" w:rsidRPr="00F418C5" w:rsidRDefault="00D13D69" w:rsidP="00CD5748">
            <w:pPr>
              <w:rPr>
                <w:rFonts w:cstheme="minorHAnsi"/>
              </w:rPr>
            </w:pPr>
            <w:proofErr w:type="spellStart"/>
            <w:r w:rsidRPr="00F418C5">
              <w:rPr>
                <w:rFonts w:cstheme="minorHAnsi"/>
              </w:rPr>
              <w:t>skakalnice</w:t>
            </w:r>
            <w:proofErr w:type="spellEnd"/>
          </w:p>
        </w:tc>
        <w:tc>
          <w:tcPr>
            <w:tcW w:w="843" w:type="dxa"/>
          </w:tcPr>
          <w:p w14:paraId="1AA8A1C1" w14:textId="77777777" w:rsidR="00D13D69" w:rsidRDefault="00D13D69" w:rsidP="00CD5748">
            <w:pPr>
              <w:jc w:val="center"/>
              <w:rPr>
                <w:rFonts w:cstheme="minorHAnsi"/>
              </w:rPr>
            </w:pPr>
          </w:p>
        </w:tc>
        <w:tc>
          <w:tcPr>
            <w:tcW w:w="903" w:type="dxa"/>
            <w:shd w:val="clear" w:color="auto" w:fill="auto"/>
          </w:tcPr>
          <w:p w14:paraId="52523564" w14:textId="77777777" w:rsidR="00D13D69" w:rsidRDefault="00D13D69" w:rsidP="00CD5748">
            <w:pPr>
              <w:jc w:val="center"/>
            </w:pPr>
            <w:r>
              <w:rPr>
                <w:rFonts w:cstheme="minorHAnsi"/>
              </w:rPr>
              <w:t>2</w:t>
            </w:r>
          </w:p>
        </w:tc>
        <w:tc>
          <w:tcPr>
            <w:tcW w:w="981" w:type="dxa"/>
            <w:shd w:val="clear" w:color="auto" w:fill="auto"/>
          </w:tcPr>
          <w:p w14:paraId="36D713B9" w14:textId="77777777" w:rsidR="00D13D69" w:rsidRDefault="00D13D69" w:rsidP="00CD5748">
            <w:pPr>
              <w:jc w:val="center"/>
            </w:pPr>
            <w:r>
              <w:rPr>
                <w:rFonts w:cstheme="minorHAnsi"/>
              </w:rPr>
              <w:t>2</w:t>
            </w:r>
          </w:p>
        </w:tc>
        <w:tc>
          <w:tcPr>
            <w:tcW w:w="985" w:type="dxa"/>
            <w:shd w:val="clear" w:color="auto" w:fill="auto"/>
          </w:tcPr>
          <w:p w14:paraId="741C643D" w14:textId="77777777" w:rsidR="00D13D69" w:rsidRDefault="00D13D69" w:rsidP="00CD5748">
            <w:pPr>
              <w:jc w:val="center"/>
            </w:pPr>
            <w:r>
              <w:rPr>
                <w:rFonts w:cstheme="minorHAnsi"/>
              </w:rPr>
              <w:t>2</w:t>
            </w:r>
          </w:p>
        </w:tc>
        <w:tc>
          <w:tcPr>
            <w:tcW w:w="1073" w:type="dxa"/>
            <w:shd w:val="clear" w:color="auto" w:fill="auto"/>
          </w:tcPr>
          <w:p w14:paraId="003E75AB" w14:textId="77777777" w:rsidR="00D13D69" w:rsidRPr="00F418C5" w:rsidRDefault="00D13D69" w:rsidP="00CD5748">
            <w:pPr>
              <w:jc w:val="center"/>
              <w:rPr>
                <w:rFonts w:cstheme="minorHAnsi"/>
              </w:rPr>
            </w:pPr>
            <w:r>
              <w:rPr>
                <w:rFonts w:cstheme="minorHAnsi"/>
              </w:rPr>
              <w:t>+</w:t>
            </w:r>
          </w:p>
        </w:tc>
      </w:tr>
      <w:tr w:rsidR="00D13D69" w14:paraId="7F32C2E9" w14:textId="77777777" w:rsidTr="00CD5748">
        <w:tc>
          <w:tcPr>
            <w:tcW w:w="4503" w:type="dxa"/>
            <w:shd w:val="clear" w:color="auto" w:fill="auto"/>
          </w:tcPr>
          <w:p w14:paraId="423CB2B4" w14:textId="77777777" w:rsidR="00D13D69" w:rsidRPr="00F418C5" w:rsidRDefault="00D13D69" w:rsidP="00CD5748">
            <w:pPr>
              <w:rPr>
                <w:rFonts w:cstheme="minorHAnsi"/>
              </w:rPr>
            </w:pPr>
            <w:proofErr w:type="spellStart"/>
            <w:r w:rsidRPr="00F418C5">
              <w:rPr>
                <w:rFonts w:cstheme="minorHAnsi"/>
              </w:rPr>
              <w:t>žičniške</w:t>
            </w:r>
            <w:proofErr w:type="spellEnd"/>
            <w:r w:rsidRPr="00F418C5">
              <w:rPr>
                <w:rFonts w:cstheme="minorHAnsi"/>
              </w:rPr>
              <w:t xml:space="preserve"> </w:t>
            </w:r>
            <w:proofErr w:type="spellStart"/>
            <w:r w:rsidRPr="00F418C5">
              <w:rPr>
                <w:rFonts w:cstheme="minorHAnsi"/>
              </w:rPr>
              <w:t>naprave</w:t>
            </w:r>
            <w:proofErr w:type="spellEnd"/>
          </w:p>
        </w:tc>
        <w:tc>
          <w:tcPr>
            <w:tcW w:w="843" w:type="dxa"/>
          </w:tcPr>
          <w:p w14:paraId="2DA06E65" w14:textId="77777777" w:rsidR="00D13D69" w:rsidRPr="00C818FF" w:rsidRDefault="00D13D69" w:rsidP="00CD5748">
            <w:pPr>
              <w:jc w:val="center"/>
              <w:rPr>
                <w:rFonts w:cstheme="minorHAnsi"/>
              </w:rPr>
            </w:pPr>
          </w:p>
        </w:tc>
        <w:tc>
          <w:tcPr>
            <w:tcW w:w="903" w:type="dxa"/>
            <w:shd w:val="clear" w:color="auto" w:fill="auto"/>
          </w:tcPr>
          <w:p w14:paraId="7EB7EBB5" w14:textId="77777777" w:rsidR="00D13D69" w:rsidRDefault="00D13D69" w:rsidP="00CD5748">
            <w:pPr>
              <w:jc w:val="center"/>
            </w:pPr>
            <w:r>
              <w:rPr>
                <w:rFonts w:cstheme="minorHAnsi"/>
              </w:rPr>
              <w:t>2</w:t>
            </w:r>
          </w:p>
        </w:tc>
        <w:tc>
          <w:tcPr>
            <w:tcW w:w="981" w:type="dxa"/>
            <w:shd w:val="clear" w:color="auto" w:fill="auto"/>
          </w:tcPr>
          <w:p w14:paraId="70DA88D8" w14:textId="77777777" w:rsidR="00D13D69" w:rsidRDefault="00D13D69" w:rsidP="00CD5748">
            <w:pPr>
              <w:jc w:val="center"/>
            </w:pPr>
            <w:r>
              <w:rPr>
                <w:rFonts w:cstheme="minorHAnsi"/>
              </w:rPr>
              <w:t>2</w:t>
            </w:r>
          </w:p>
        </w:tc>
        <w:tc>
          <w:tcPr>
            <w:tcW w:w="985" w:type="dxa"/>
            <w:shd w:val="clear" w:color="auto" w:fill="auto"/>
          </w:tcPr>
          <w:p w14:paraId="0AC0BDAF" w14:textId="77777777" w:rsidR="00D13D69" w:rsidRDefault="00D13D69" w:rsidP="00CD5748">
            <w:pPr>
              <w:jc w:val="center"/>
            </w:pPr>
            <w:r>
              <w:rPr>
                <w:rFonts w:cstheme="minorHAnsi"/>
              </w:rPr>
              <w:t>2</w:t>
            </w:r>
          </w:p>
        </w:tc>
        <w:tc>
          <w:tcPr>
            <w:tcW w:w="1073" w:type="dxa"/>
            <w:shd w:val="clear" w:color="auto" w:fill="auto"/>
          </w:tcPr>
          <w:p w14:paraId="1F3995C1" w14:textId="77777777" w:rsidR="00D13D69" w:rsidRPr="00F418C5" w:rsidRDefault="00D13D69" w:rsidP="00CD5748">
            <w:pPr>
              <w:jc w:val="center"/>
              <w:rPr>
                <w:rFonts w:cstheme="minorHAnsi"/>
              </w:rPr>
            </w:pPr>
            <w:r>
              <w:rPr>
                <w:rFonts w:cstheme="minorHAnsi"/>
              </w:rPr>
              <w:t>+</w:t>
            </w:r>
          </w:p>
        </w:tc>
      </w:tr>
      <w:tr w:rsidR="00D13D69" w14:paraId="4C54C651" w14:textId="77777777" w:rsidTr="00CD5748">
        <w:tc>
          <w:tcPr>
            <w:tcW w:w="4503" w:type="dxa"/>
            <w:shd w:val="clear" w:color="auto" w:fill="auto"/>
          </w:tcPr>
          <w:p w14:paraId="596C4E84" w14:textId="77777777" w:rsidR="00D13D69" w:rsidRPr="00F418C5" w:rsidRDefault="00D13D69" w:rsidP="00CD5748">
            <w:pPr>
              <w:rPr>
                <w:rFonts w:cstheme="minorHAnsi"/>
              </w:rPr>
            </w:pPr>
            <w:proofErr w:type="spellStart"/>
            <w:r w:rsidRPr="00F418C5">
              <w:rPr>
                <w:rFonts w:cstheme="minorHAnsi"/>
              </w:rPr>
              <w:t>razgledne</w:t>
            </w:r>
            <w:proofErr w:type="spellEnd"/>
            <w:r w:rsidRPr="00F418C5">
              <w:rPr>
                <w:rFonts w:cstheme="minorHAnsi"/>
              </w:rPr>
              <w:t xml:space="preserve"> </w:t>
            </w:r>
            <w:proofErr w:type="spellStart"/>
            <w:r w:rsidRPr="00F418C5">
              <w:rPr>
                <w:rFonts w:cstheme="minorHAnsi"/>
              </w:rPr>
              <w:t>ploščadi</w:t>
            </w:r>
            <w:proofErr w:type="spellEnd"/>
            <w:r w:rsidRPr="00F418C5">
              <w:rPr>
                <w:rFonts w:cstheme="minorHAnsi"/>
              </w:rPr>
              <w:t xml:space="preserve">, </w:t>
            </w:r>
            <w:proofErr w:type="spellStart"/>
            <w:r w:rsidRPr="00F418C5">
              <w:rPr>
                <w:rFonts w:cstheme="minorHAnsi"/>
              </w:rPr>
              <w:t>opazovalnice</w:t>
            </w:r>
            <w:proofErr w:type="spellEnd"/>
            <w:r w:rsidRPr="00F418C5">
              <w:rPr>
                <w:rFonts w:cstheme="minorHAnsi"/>
              </w:rPr>
              <w:t xml:space="preserve"> in </w:t>
            </w:r>
            <w:proofErr w:type="spellStart"/>
            <w:r w:rsidRPr="00F418C5">
              <w:rPr>
                <w:rFonts w:cstheme="minorHAnsi"/>
              </w:rPr>
              <w:t>odprti</w:t>
            </w:r>
            <w:proofErr w:type="spellEnd"/>
            <w:r w:rsidRPr="00F418C5">
              <w:rPr>
                <w:rFonts w:cstheme="minorHAnsi"/>
              </w:rPr>
              <w:t xml:space="preserve"> </w:t>
            </w:r>
            <w:proofErr w:type="spellStart"/>
            <w:r w:rsidRPr="00F418C5">
              <w:rPr>
                <w:rFonts w:cstheme="minorHAnsi"/>
              </w:rPr>
              <w:t>grajeni</w:t>
            </w:r>
            <w:proofErr w:type="spellEnd"/>
            <w:r w:rsidRPr="00F418C5">
              <w:rPr>
                <w:rFonts w:cstheme="minorHAnsi"/>
              </w:rPr>
              <w:t xml:space="preserve"> </w:t>
            </w:r>
            <w:proofErr w:type="spellStart"/>
            <w:r w:rsidRPr="00F418C5">
              <w:rPr>
                <w:rFonts w:cstheme="minorHAnsi"/>
              </w:rPr>
              <w:t>prostori</w:t>
            </w:r>
            <w:proofErr w:type="spellEnd"/>
            <w:r w:rsidRPr="00F418C5">
              <w:rPr>
                <w:rFonts w:cstheme="minorHAnsi"/>
              </w:rPr>
              <w:t xml:space="preserve"> </w:t>
            </w:r>
            <w:proofErr w:type="spellStart"/>
            <w:r w:rsidRPr="00F418C5">
              <w:rPr>
                <w:rFonts w:cstheme="minorHAnsi"/>
              </w:rPr>
              <w:t>na</w:t>
            </w:r>
            <w:proofErr w:type="spellEnd"/>
            <w:r w:rsidRPr="00F418C5">
              <w:rPr>
                <w:rFonts w:cstheme="minorHAnsi"/>
              </w:rPr>
              <w:t xml:space="preserve"> </w:t>
            </w:r>
            <w:proofErr w:type="spellStart"/>
            <w:r w:rsidRPr="00F418C5">
              <w:rPr>
                <w:rFonts w:cstheme="minorHAnsi"/>
              </w:rPr>
              <w:t>drevesu</w:t>
            </w:r>
            <w:proofErr w:type="spellEnd"/>
          </w:p>
        </w:tc>
        <w:tc>
          <w:tcPr>
            <w:tcW w:w="843" w:type="dxa"/>
          </w:tcPr>
          <w:p w14:paraId="2B0D111F" w14:textId="77777777" w:rsidR="00D13D69" w:rsidRDefault="00D13D69" w:rsidP="00CD5748">
            <w:pPr>
              <w:jc w:val="center"/>
              <w:rPr>
                <w:rFonts w:cstheme="minorHAnsi"/>
              </w:rPr>
            </w:pPr>
          </w:p>
        </w:tc>
        <w:tc>
          <w:tcPr>
            <w:tcW w:w="903" w:type="dxa"/>
            <w:shd w:val="clear" w:color="auto" w:fill="auto"/>
          </w:tcPr>
          <w:p w14:paraId="2F568CB5" w14:textId="77777777" w:rsidR="00D13D69" w:rsidRDefault="00D13D69" w:rsidP="00CD5748">
            <w:pPr>
              <w:jc w:val="center"/>
            </w:pPr>
            <w:r>
              <w:rPr>
                <w:rFonts w:cstheme="minorHAnsi"/>
              </w:rPr>
              <w:t>2</w:t>
            </w:r>
          </w:p>
        </w:tc>
        <w:tc>
          <w:tcPr>
            <w:tcW w:w="981" w:type="dxa"/>
            <w:shd w:val="clear" w:color="auto" w:fill="auto"/>
          </w:tcPr>
          <w:p w14:paraId="2660C94E" w14:textId="77777777" w:rsidR="00D13D69" w:rsidRDefault="00D13D69" w:rsidP="00CD5748">
            <w:pPr>
              <w:jc w:val="center"/>
            </w:pPr>
            <w:r>
              <w:rPr>
                <w:rFonts w:cstheme="minorHAnsi"/>
              </w:rPr>
              <w:t>2</w:t>
            </w:r>
          </w:p>
        </w:tc>
        <w:tc>
          <w:tcPr>
            <w:tcW w:w="985" w:type="dxa"/>
            <w:shd w:val="clear" w:color="auto" w:fill="auto"/>
          </w:tcPr>
          <w:p w14:paraId="6A178F19" w14:textId="77777777" w:rsidR="00D13D69" w:rsidRDefault="00D13D69" w:rsidP="00CD5748">
            <w:pPr>
              <w:jc w:val="center"/>
            </w:pPr>
            <w:r>
              <w:rPr>
                <w:rFonts w:cstheme="minorHAnsi"/>
              </w:rPr>
              <w:t>2</w:t>
            </w:r>
          </w:p>
        </w:tc>
        <w:tc>
          <w:tcPr>
            <w:tcW w:w="1073" w:type="dxa"/>
            <w:shd w:val="clear" w:color="auto" w:fill="auto"/>
          </w:tcPr>
          <w:p w14:paraId="24D9A327" w14:textId="77777777" w:rsidR="00D13D69" w:rsidRPr="00F418C5" w:rsidRDefault="00D13D69" w:rsidP="00CD5748">
            <w:pPr>
              <w:jc w:val="center"/>
              <w:rPr>
                <w:rFonts w:cstheme="minorHAnsi"/>
              </w:rPr>
            </w:pPr>
            <w:r>
              <w:rPr>
                <w:rFonts w:cstheme="minorHAnsi"/>
              </w:rPr>
              <w:t>+</w:t>
            </w:r>
          </w:p>
        </w:tc>
      </w:tr>
      <w:tr w:rsidR="00D13D69" w14:paraId="6FB9B7C7" w14:textId="77777777" w:rsidTr="00CD5748">
        <w:tc>
          <w:tcPr>
            <w:tcW w:w="4503" w:type="dxa"/>
            <w:shd w:val="clear" w:color="auto" w:fill="auto"/>
          </w:tcPr>
          <w:p w14:paraId="6B48DF46" w14:textId="77777777" w:rsidR="00D13D69" w:rsidRPr="00F418C5" w:rsidRDefault="00D13D69" w:rsidP="00CD5748">
            <w:pPr>
              <w:rPr>
                <w:rFonts w:cstheme="minorHAnsi"/>
              </w:rPr>
            </w:pPr>
            <w:proofErr w:type="spellStart"/>
            <w:r w:rsidRPr="00F418C5">
              <w:rPr>
                <w:rFonts w:cstheme="minorHAnsi"/>
              </w:rPr>
              <w:t>bazen</w:t>
            </w:r>
            <w:proofErr w:type="spellEnd"/>
            <w:r w:rsidRPr="00F418C5">
              <w:rPr>
                <w:rFonts w:cstheme="minorHAnsi"/>
              </w:rPr>
              <w:t xml:space="preserve"> za </w:t>
            </w:r>
            <w:proofErr w:type="spellStart"/>
            <w:r w:rsidRPr="00F418C5">
              <w:rPr>
                <w:rFonts w:cstheme="minorHAnsi"/>
              </w:rPr>
              <w:t>kopanje</w:t>
            </w:r>
            <w:proofErr w:type="spellEnd"/>
          </w:p>
        </w:tc>
        <w:tc>
          <w:tcPr>
            <w:tcW w:w="843" w:type="dxa"/>
          </w:tcPr>
          <w:p w14:paraId="65AA7611" w14:textId="77777777" w:rsidR="00D13D69" w:rsidRDefault="00D13D69" w:rsidP="00CD5748">
            <w:pPr>
              <w:jc w:val="center"/>
              <w:rPr>
                <w:rFonts w:cstheme="minorHAnsi"/>
              </w:rPr>
            </w:pPr>
          </w:p>
        </w:tc>
        <w:tc>
          <w:tcPr>
            <w:tcW w:w="903" w:type="dxa"/>
            <w:shd w:val="clear" w:color="auto" w:fill="auto"/>
          </w:tcPr>
          <w:p w14:paraId="57804AE8" w14:textId="77777777" w:rsidR="00D13D69" w:rsidRDefault="00D13D69" w:rsidP="00CD5748">
            <w:pPr>
              <w:jc w:val="center"/>
            </w:pPr>
            <w:r>
              <w:rPr>
                <w:rFonts w:cstheme="minorHAnsi"/>
              </w:rPr>
              <w:t>2</w:t>
            </w:r>
          </w:p>
        </w:tc>
        <w:tc>
          <w:tcPr>
            <w:tcW w:w="981" w:type="dxa"/>
            <w:shd w:val="clear" w:color="auto" w:fill="auto"/>
          </w:tcPr>
          <w:p w14:paraId="6FC69339" w14:textId="77777777" w:rsidR="00D13D69" w:rsidRDefault="00D13D69" w:rsidP="00CD5748">
            <w:pPr>
              <w:jc w:val="center"/>
            </w:pPr>
            <w:r>
              <w:rPr>
                <w:rFonts w:cstheme="minorHAnsi"/>
              </w:rPr>
              <w:t>2</w:t>
            </w:r>
          </w:p>
        </w:tc>
        <w:tc>
          <w:tcPr>
            <w:tcW w:w="985" w:type="dxa"/>
            <w:shd w:val="clear" w:color="auto" w:fill="auto"/>
          </w:tcPr>
          <w:p w14:paraId="300AF5F5" w14:textId="77777777" w:rsidR="00D13D69" w:rsidRDefault="00D13D69" w:rsidP="00CD5748">
            <w:pPr>
              <w:jc w:val="center"/>
            </w:pPr>
            <w:r w:rsidRPr="00C818FF">
              <w:rPr>
                <w:rFonts w:cstheme="minorHAnsi"/>
              </w:rPr>
              <w:t>-</w:t>
            </w:r>
            <w:r>
              <w:rPr>
                <w:rFonts w:cstheme="minorHAnsi"/>
                <w:vertAlign w:val="superscript"/>
              </w:rPr>
              <w:t>2</w:t>
            </w:r>
          </w:p>
        </w:tc>
        <w:tc>
          <w:tcPr>
            <w:tcW w:w="1073" w:type="dxa"/>
            <w:shd w:val="clear" w:color="auto" w:fill="auto"/>
          </w:tcPr>
          <w:p w14:paraId="2F8A8269" w14:textId="77777777" w:rsidR="00D13D69" w:rsidRPr="00F418C5" w:rsidRDefault="00D13D69" w:rsidP="00CD5748">
            <w:pPr>
              <w:jc w:val="center"/>
              <w:rPr>
                <w:rFonts w:cstheme="minorHAnsi"/>
              </w:rPr>
            </w:pPr>
            <w:r>
              <w:rPr>
                <w:rFonts w:cstheme="minorHAnsi"/>
              </w:rPr>
              <w:t>+</w:t>
            </w:r>
          </w:p>
        </w:tc>
      </w:tr>
      <w:tr w:rsidR="00D13D69" w14:paraId="48FC15D2" w14:textId="77777777" w:rsidTr="00CD5748">
        <w:tc>
          <w:tcPr>
            <w:tcW w:w="4503" w:type="dxa"/>
            <w:shd w:val="clear" w:color="auto" w:fill="D9D9D9" w:themeFill="background1" w:themeFillShade="D9"/>
          </w:tcPr>
          <w:p w14:paraId="42CC51FE" w14:textId="77777777" w:rsidR="00D13D69" w:rsidRPr="00F418C5" w:rsidRDefault="00D13D69" w:rsidP="00CD5748">
            <w:pPr>
              <w:rPr>
                <w:rFonts w:cstheme="minorHAnsi"/>
              </w:rPr>
            </w:pPr>
            <w:r w:rsidRPr="00F418C5">
              <w:rPr>
                <w:rFonts w:cstheme="minorHAnsi"/>
              </w:rPr>
              <w:t xml:space="preserve">242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gradbeni</w:t>
            </w:r>
            <w:proofErr w:type="spellEnd"/>
            <w:r w:rsidRPr="00F418C5">
              <w:rPr>
                <w:rFonts w:cstheme="minorHAnsi"/>
              </w:rPr>
              <w:t xml:space="preserve"> </w:t>
            </w:r>
            <w:proofErr w:type="spellStart"/>
            <w:r w:rsidRPr="00F418C5">
              <w:rPr>
                <w:rFonts w:cstheme="minorHAnsi"/>
              </w:rPr>
              <w:t>inženirski</w:t>
            </w:r>
            <w:proofErr w:type="spellEnd"/>
            <w:r w:rsidRPr="00F418C5">
              <w:rPr>
                <w:rFonts w:cstheme="minorHAnsi"/>
              </w:rPr>
              <w:t xml:space="preserve"> </w:t>
            </w:r>
            <w:proofErr w:type="spellStart"/>
            <w:r w:rsidRPr="00F418C5">
              <w:rPr>
                <w:rFonts w:cstheme="minorHAnsi"/>
              </w:rPr>
              <w:t>objekti</w:t>
            </w:r>
            <w:proofErr w:type="spellEnd"/>
          </w:p>
        </w:tc>
        <w:tc>
          <w:tcPr>
            <w:tcW w:w="843" w:type="dxa"/>
            <w:shd w:val="clear" w:color="auto" w:fill="D9D9D9" w:themeFill="background1" w:themeFillShade="D9"/>
          </w:tcPr>
          <w:p w14:paraId="33724B20" w14:textId="77777777" w:rsidR="00D13D69" w:rsidRPr="00F418C5" w:rsidRDefault="00D13D69" w:rsidP="00CD5748">
            <w:pPr>
              <w:jc w:val="center"/>
              <w:rPr>
                <w:rFonts w:cstheme="minorHAnsi"/>
              </w:rPr>
            </w:pPr>
          </w:p>
        </w:tc>
        <w:tc>
          <w:tcPr>
            <w:tcW w:w="903" w:type="dxa"/>
            <w:shd w:val="clear" w:color="auto" w:fill="D9D9D9" w:themeFill="background1" w:themeFillShade="D9"/>
          </w:tcPr>
          <w:p w14:paraId="42B8D9E6" w14:textId="77777777" w:rsidR="00D13D69" w:rsidRPr="00F418C5" w:rsidRDefault="00D13D69" w:rsidP="00CD5748">
            <w:pPr>
              <w:jc w:val="center"/>
              <w:rPr>
                <w:rFonts w:cstheme="minorHAnsi"/>
              </w:rPr>
            </w:pPr>
          </w:p>
        </w:tc>
        <w:tc>
          <w:tcPr>
            <w:tcW w:w="981" w:type="dxa"/>
            <w:shd w:val="clear" w:color="auto" w:fill="D9D9D9" w:themeFill="background1" w:themeFillShade="D9"/>
          </w:tcPr>
          <w:p w14:paraId="488C2D23" w14:textId="77777777" w:rsidR="00D13D69" w:rsidRPr="00F418C5" w:rsidRDefault="00D13D69" w:rsidP="00CD5748">
            <w:pPr>
              <w:jc w:val="center"/>
              <w:rPr>
                <w:rFonts w:cstheme="minorHAnsi"/>
              </w:rPr>
            </w:pPr>
          </w:p>
        </w:tc>
        <w:tc>
          <w:tcPr>
            <w:tcW w:w="985" w:type="dxa"/>
            <w:shd w:val="clear" w:color="auto" w:fill="D9D9D9" w:themeFill="background1" w:themeFillShade="D9"/>
          </w:tcPr>
          <w:p w14:paraId="44AC76B9" w14:textId="77777777" w:rsidR="00D13D69" w:rsidRPr="00F418C5" w:rsidRDefault="00D13D69" w:rsidP="00CD5748">
            <w:pPr>
              <w:jc w:val="center"/>
              <w:rPr>
                <w:rFonts w:cstheme="minorHAnsi"/>
              </w:rPr>
            </w:pPr>
          </w:p>
        </w:tc>
        <w:tc>
          <w:tcPr>
            <w:tcW w:w="1073" w:type="dxa"/>
            <w:shd w:val="clear" w:color="auto" w:fill="D9D9D9" w:themeFill="background1" w:themeFillShade="D9"/>
          </w:tcPr>
          <w:p w14:paraId="27537D56" w14:textId="77777777" w:rsidR="00D13D69" w:rsidRPr="00F418C5" w:rsidRDefault="00D13D69" w:rsidP="00CD5748">
            <w:pPr>
              <w:jc w:val="center"/>
              <w:rPr>
                <w:rFonts w:cstheme="minorHAnsi"/>
              </w:rPr>
            </w:pPr>
          </w:p>
        </w:tc>
      </w:tr>
      <w:tr w:rsidR="00D13D69" w14:paraId="6D9633D0" w14:textId="77777777" w:rsidTr="00CD5748">
        <w:tc>
          <w:tcPr>
            <w:tcW w:w="4503" w:type="dxa"/>
            <w:tcBorders>
              <w:bottom w:val="single" w:sz="4" w:space="0" w:color="auto"/>
            </w:tcBorders>
            <w:shd w:val="clear" w:color="auto" w:fill="D9D9D9" w:themeFill="background1" w:themeFillShade="D9"/>
          </w:tcPr>
          <w:p w14:paraId="09DE015E" w14:textId="77777777" w:rsidR="00D13D69" w:rsidRPr="00F418C5" w:rsidRDefault="00D13D69" w:rsidP="00CD5748">
            <w:pPr>
              <w:rPr>
                <w:rFonts w:cstheme="minorHAnsi"/>
              </w:rPr>
            </w:pPr>
            <w:r w:rsidRPr="00F418C5">
              <w:rPr>
                <w:rFonts w:cstheme="minorHAnsi"/>
              </w:rPr>
              <w:t xml:space="preserve">2420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gradbeni</w:t>
            </w:r>
            <w:proofErr w:type="spellEnd"/>
            <w:r w:rsidRPr="00F418C5">
              <w:rPr>
                <w:rFonts w:cstheme="minorHAnsi"/>
              </w:rPr>
              <w:t xml:space="preserve"> </w:t>
            </w:r>
            <w:proofErr w:type="spellStart"/>
            <w:r w:rsidRPr="00F418C5">
              <w:rPr>
                <w:rFonts w:cstheme="minorHAnsi"/>
              </w:rPr>
              <w:t>inženirski</w:t>
            </w:r>
            <w:proofErr w:type="spellEnd"/>
            <w:r w:rsidRPr="00F418C5">
              <w:rPr>
                <w:rFonts w:cstheme="minorHAnsi"/>
              </w:rPr>
              <w:t xml:space="preserve"> </w:t>
            </w:r>
            <w:proofErr w:type="spellStart"/>
            <w:r w:rsidRPr="00F418C5">
              <w:rPr>
                <w:rFonts w:cstheme="minorHAnsi"/>
              </w:rPr>
              <w:t>objekti</w:t>
            </w:r>
            <w:proofErr w:type="spellEnd"/>
          </w:p>
        </w:tc>
        <w:tc>
          <w:tcPr>
            <w:tcW w:w="843" w:type="dxa"/>
            <w:tcBorders>
              <w:bottom w:val="single" w:sz="4" w:space="0" w:color="auto"/>
            </w:tcBorders>
            <w:shd w:val="clear" w:color="auto" w:fill="D9D9D9" w:themeFill="background1" w:themeFillShade="D9"/>
          </w:tcPr>
          <w:p w14:paraId="24E73217"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54796602"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504B49C5"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7359EBBF"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5BB5EEC7" w14:textId="77777777" w:rsidR="00D13D69" w:rsidRPr="00F418C5" w:rsidRDefault="00D13D69" w:rsidP="00CD5748">
            <w:pPr>
              <w:jc w:val="center"/>
              <w:rPr>
                <w:rFonts w:cstheme="minorHAnsi"/>
              </w:rPr>
            </w:pPr>
          </w:p>
        </w:tc>
      </w:tr>
      <w:tr w:rsidR="00D13D69" w14:paraId="22B362FB" w14:textId="77777777" w:rsidTr="00CD5748">
        <w:tc>
          <w:tcPr>
            <w:tcW w:w="4503" w:type="dxa"/>
            <w:shd w:val="clear" w:color="auto" w:fill="auto"/>
          </w:tcPr>
          <w:p w14:paraId="364EA581" w14:textId="77777777" w:rsidR="00D13D69" w:rsidRPr="00F418C5" w:rsidRDefault="00D13D69" w:rsidP="00CD5748">
            <w:pPr>
              <w:rPr>
                <w:rFonts w:cstheme="minorHAnsi"/>
              </w:rPr>
            </w:pPr>
            <w:r w:rsidRPr="00F418C5">
              <w:rPr>
                <w:rFonts w:cstheme="minorHAnsi"/>
              </w:rPr>
              <w:t xml:space="preserve">24201 </w:t>
            </w:r>
            <w:proofErr w:type="spellStart"/>
            <w:r w:rsidRPr="00F418C5">
              <w:rPr>
                <w:rFonts w:cstheme="minorHAnsi"/>
              </w:rPr>
              <w:t>Obrambni</w:t>
            </w:r>
            <w:proofErr w:type="spellEnd"/>
            <w:r w:rsidRPr="00F418C5">
              <w:rPr>
                <w:rFonts w:cstheme="minorHAnsi"/>
              </w:rPr>
              <w:t xml:space="preserve"> </w:t>
            </w:r>
            <w:proofErr w:type="spellStart"/>
            <w:r w:rsidRPr="00F418C5">
              <w:rPr>
                <w:rFonts w:cstheme="minorHAnsi"/>
              </w:rPr>
              <w:t>objekti</w:t>
            </w:r>
            <w:proofErr w:type="spellEnd"/>
          </w:p>
        </w:tc>
        <w:tc>
          <w:tcPr>
            <w:tcW w:w="843" w:type="dxa"/>
          </w:tcPr>
          <w:p w14:paraId="023011EB" w14:textId="77777777" w:rsidR="00D13D69" w:rsidRPr="00F418C5" w:rsidRDefault="00D13D69" w:rsidP="00CD5748">
            <w:pPr>
              <w:jc w:val="center"/>
              <w:rPr>
                <w:rFonts w:cstheme="minorHAnsi"/>
              </w:rPr>
            </w:pPr>
          </w:p>
        </w:tc>
        <w:tc>
          <w:tcPr>
            <w:tcW w:w="903" w:type="dxa"/>
            <w:shd w:val="clear" w:color="auto" w:fill="auto"/>
          </w:tcPr>
          <w:p w14:paraId="092C25DD"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7DB53952" w14:textId="77777777" w:rsidR="00D13D69" w:rsidRPr="00F418C5" w:rsidRDefault="00D13D69" w:rsidP="00CD5748">
            <w:pPr>
              <w:jc w:val="center"/>
              <w:rPr>
                <w:rFonts w:cstheme="minorHAnsi"/>
              </w:rPr>
            </w:pPr>
            <w:r w:rsidRPr="00F418C5">
              <w:rPr>
                <w:rFonts w:cstheme="minorHAnsi"/>
              </w:rPr>
              <w:t>-</w:t>
            </w:r>
          </w:p>
        </w:tc>
        <w:tc>
          <w:tcPr>
            <w:tcW w:w="985" w:type="dxa"/>
            <w:shd w:val="clear" w:color="auto" w:fill="auto"/>
          </w:tcPr>
          <w:p w14:paraId="2C64EBCD" w14:textId="77777777" w:rsidR="00D13D69" w:rsidRPr="00F418C5" w:rsidRDefault="00D13D69" w:rsidP="00CD5748">
            <w:pPr>
              <w:jc w:val="center"/>
              <w:rPr>
                <w:rFonts w:cstheme="minorHAnsi"/>
              </w:rPr>
            </w:pPr>
            <w:r>
              <w:rPr>
                <w:rFonts w:cstheme="minorHAnsi"/>
              </w:rPr>
              <w:t>2</w:t>
            </w:r>
          </w:p>
        </w:tc>
        <w:tc>
          <w:tcPr>
            <w:tcW w:w="1073" w:type="dxa"/>
            <w:shd w:val="clear" w:color="auto" w:fill="auto"/>
          </w:tcPr>
          <w:p w14:paraId="36B6ED1E" w14:textId="77777777" w:rsidR="00D13D69" w:rsidRPr="00F418C5" w:rsidRDefault="00D13D69" w:rsidP="00CD5748">
            <w:pPr>
              <w:jc w:val="center"/>
              <w:rPr>
                <w:rFonts w:cstheme="minorHAnsi"/>
              </w:rPr>
            </w:pPr>
            <w:r>
              <w:rPr>
                <w:rFonts w:cstheme="minorHAnsi"/>
              </w:rPr>
              <w:t>+</w:t>
            </w:r>
          </w:p>
        </w:tc>
      </w:tr>
      <w:tr w:rsidR="00D13D69" w14:paraId="7331C30E" w14:textId="77777777" w:rsidTr="00CD5748">
        <w:tc>
          <w:tcPr>
            <w:tcW w:w="4503" w:type="dxa"/>
            <w:shd w:val="clear" w:color="auto" w:fill="auto"/>
          </w:tcPr>
          <w:p w14:paraId="56E8EACF" w14:textId="77777777" w:rsidR="00D13D69" w:rsidRPr="00F418C5" w:rsidRDefault="00D13D69" w:rsidP="00CD5748">
            <w:pPr>
              <w:rPr>
                <w:rFonts w:cstheme="minorHAnsi"/>
              </w:rPr>
            </w:pPr>
            <w:r w:rsidRPr="00F418C5">
              <w:rPr>
                <w:rFonts w:cstheme="minorHAnsi"/>
              </w:rPr>
              <w:t xml:space="preserve">24202 </w:t>
            </w:r>
            <w:proofErr w:type="spellStart"/>
            <w:r w:rsidRPr="00F418C5">
              <w:rPr>
                <w:rFonts w:cstheme="minorHAnsi"/>
              </w:rPr>
              <w:t>Drugi</w:t>
            </w:r>
            <w:proofErr w:type="spellEnd"/>
            <w:r w:rsidRPr="00F418C5">
              <w:rPr>
                <w:rFonts w:cstheme="minorHAnsi"/>
              </w:rPr>
              <w:t xml:space="preserve"> </w:t>
            </w:r>
            <w:proofErr w:type="spellStart"/>
            <w:r w:rsidRPr="00F418C5">
              <w:rPr>
                <w:rFonts w:cstheme="minorHAnsi"/>
              </w:rPr>
              <w:t>kmetijski</w:t>
            </w:r>
            <w:proofErr w:type="spellEnd"/>
            <w:r w:rsidRPr="00F418C5">
              <w:rPr>
                <w:rFonts w:cstheme="minorHAnsi"/>
              </w:rPr>
              <w:t xml:space="preserve"> </w:t>
            </w:r>
            <w:proofErr w:type="spellStart"/>
            <w:r w:rsidRPr="00F418C5">
              <w:rPr>
                <w:rFonts w:cstheme="minorHAnsi"/>
              </w:rPr>
              <w:t>gradbeni</w:t>
            </w:r>
            <w:proofErr w:type="spellEnd"/>
            <w:r w:rsidRPr="00F418C5">
              <w:rPr>
                <w:rFonts w:cstheme="minorHAnsi"/>
              </w:rPr>
              <w:t xml:space="preserve"> </w:t>
            </w:r>
            <w:proofErr w:type="spellStart"/>
            <w:r w:rsidRPr="00F418C5">
              <w:rPr>
                <w:rFonts w:cstheme="minorHAnsi"/>
              </w:rPr>
              <w:t>inženirski</w:t>
            </w:r>
            <w:proofErr w:type="spellEnd"/>
            <w:r w:rsidRPr="00F418C5">
              <w:rPr>
                <w:rFonts w:cstheme="minorHAnsi"/>
              </w:rPr>
              <w:t xml:space="preserve"> </w:t>
            </w:r>
            <w:proofErr w:type="spellStart"/>
            <w:r w:rsidRPr="00F418C5">
              <w:rPr>
                <w:rFonts w:cstheme="minorHAnsi"/>
              </w:rPr>
              <w:t>objekti</w:t>
            </w:r>
            <w:proofErr w:type="spellEnd"/>
          </w:p>
        </w:tc>
        <w:tc>
          <w:tcPr>
            <w:tcW w:w="843" w:type="dxa"/>
          </w:tcPr>
          <w:p w14:paraId="4084E6CF" w14:textId="77777777" w:rsidR="00D13D69" w:rsidRPr="00F418C5" w:rsidRDefault="00D13D69" w:rsidP="00CD5748">
            <w:pPr>
              <w:jc w:val="center"/>
              <w:rPr>
                <w:rFonts w:cstheme="minorHAnsi"/>
              </w:rPr>
            </w:pPr>
          </w:p>
        </w:tc>
        <w:tc>
          <w:tcPr>
            <w:tcW w:w="903" w:type="dxa"/>
            <w:shd w:val="clear" w:color="auto" w:fill="auto"/>
          </w:tcPr>
          <w:p w14:paraId="45976459" w14:textId="77777777" w:rsidR="00D13D69" w:rsidRPr="00F418C5" w:rsidRDefault="00D13D69" w:rsidP="00CD5748">
            <w:pPr>
              <w:jc w:val="center"/>
              <w:rPr>
                <w:rFonts w:cstheme="minorHAnsi"/>
              </w:rPr>
            </w:pPr>
          </w:p>
        </w:tc>
        <w:tc>
          <w:tcPr>
            <w:tcW w:w="981" w:type="dxa"/>
            <w:shd w:val="clear" w:color="auto" w:fill="auto"/>
          </w:tcPr>
          <w:p w14:paraId="5BF1794E" w14:textId="77777777" w:rsidR="00D13D69" w:rsidRPr="00F418C5" w:rsidRDefault="00D13D69" w:rsidP="00CD5748">
            <w:pPr>
              <w:jc w:val="center"/>
              <w:rPr>
                <w:rFonts w:cstheme="minorHAnsi"/>
              </w:rPr>
            </w:pPr>
          </w:p>
        </w:tc>
        <w:tc>
          <w:tcPr>
            <w:tcW w:w="985" w:type="dxa"/>
            <w:shd w:val="clear" w:color="auto" w:fill="auto"/>
          </w:tcPr>
          <w:p w14:paraId="59C79068" w14:textId="77777777" w:rsidR="00D13D69" w:rsidRPr="00F418C5" w:rsidRDefault="00D13D69" w:rsidP="00CD5748">
            <w:pPr>
              <w:jc w:val="center"/>
              <w:rPr>
                <w:rFonts w:cstheme="minorHAnsi"/>
              </w:rPr>
            </w:pPr>
          </w:p>
        </w:tc>
        <w:tc>
          <w:tcPr>
            <w:tcW w:w="1073" w:type="dxa"/>
            <w:shd w:val="clear" w:color="auto" w:fill="auto"/>
          </w:tcPr>
          <w:p w14:paraId="57FBD546" w14:textId="77777777" w:rsidR="00D13D69" w:rsidRPr="00F418C5" w:rsidRDefault="00D13D69" w:rsidP="00CD5748">
            <w:pPr>
              <w:jc w:val="center"/>
              <w:rPr>
                <w:rFonts w:cstheme="minorHAnsi"/>
              </w:rPr>
            </w:pPr>
          </w:p>
        </w:tc>
      </w:tr>
      <w:tr w:rsidR="00D13D69" w14:paraId="1DFF60CF" w14:textId="77777777" w:rsidTr="00CD5748">
        <w:tc>
          <w:tcPr>
            <w:tcW w:w="4503" w:type="dxa"/>
            <w:shd w:val="clear" w:color="auto" w:fill="auto"/>
          </w:tcPr>
          <w:p w14:paraId="5714EE1D" w14:textId="77777777" w:rsidR="00D13D69" w:rsidRPr="00F418C5" w:rsidRDefault="00D13D69" w:rsidP="00CD5748">
            <w:pPr>
              <w:rPr>
                <w:rFonts w:cstheme="minorHAnsi"/>
              </w:rPr>
            </w:pPr>
            <w:proofErr w:type="spellStart"/>
            <w:r w:rsidRPr="00F418C5">
              <w:rPr>
                <w:rFonts w:cstheme="minorHAnsi"/>
              </w:rPr>
              <w:t>ribogojnice</w:t>
            </w:r>
            <w:proofErr w:type="spellEnd"/>
          </w:p>
        </w:tc>
        <w:tc>
          <w:tcPr>
            <w:tcW w:w="843" w:type="dxa"/>
          </w:tcPr>
          <w:p w14:paraId="58FFBC74" w14:textId="77777777" w:rsidR="00D13D69" w:rsidRDefault="00D13D69" w:rsidP="00CD5748">
            <w:pPr>
              <w:jc w:val="center"/>
              <w:rPr>
                <w:rFonts w:cstheme="minorHAnsi"/>
              </w:rPr>
            </w:pPr>
          </w:p>
        </w:tc>
        <w:tc>
          <w:tcPr>
            <w:tcW w:w="903" w:type="dxa"/>
            <w:shd w:val="clear" w:color="auto" w:fill="auto"/>
          </w:tcPr>
          <w:p w14:paraId="65ED99E3" w14:textId="77777777" w:rsidR="00D13D69" w:rsidRDefault="00D13D69" w:rsidP="00CD5748">
            <w:pPr>
              <w:jc w:val="center"/>
            </w:pPr>
            <w:r>
              <w:rPr>
                <w:rFonts w:cstheme="minorHAnsi"/>
              </w:rPr>
              <w:t>-</w:t>
            </w:r>
          </w:p>
        </w:tc>
        <w:tc>
          <w:tcPr>
            <w:tcW w:w="981" w:type="dxa"/>
            <w:shd w:val="clear" w:color="auto" w:fill="auto"/>
          </w:tcPr>
          <w:p w14:paraId="67357AF2" w14:textId="77777777" w:rsidR="00D13D69" w:rsidRDefault="00D13D69" w:rsidP="00CD5748">
            <w:pPr>
              <w:jc w:val="center"/>
            </w:pPr>
            <w:r>
              <w:rPr>
                <w:rFonts w:cstheme="minorHAnsi"/>
              </w:rPr>
              <w:t>2</w:t>
            </w:r>
          </w:p>
        </w:tc>
        <w:tc>
          <w:tcPr>
            <w:tcW w:w="985" w:type="dxa"/>
            <w:shd w:val="clear" w:color="auto" w:fill="auto"/>
          </w:tcPr>
          <w:p w14:paraId="09BA7BD2" w14:textId="77777777" w:rsidR="00D13D69" w:rsidRDefault="00D13D69" w:rsidP="00CD5748">
            <w:pPr>
              <w:jc w:val="center"/>
            </w:pPr>
            <w:r>
              <w:rPr>
                <w:rFonts w:cstheme="minorHAnsi"/>
              </w:rPr>
              <w:t>2</w:t>
            </w:r>
          </w:p>
        </w:tc>
        <w:tc>
          <w:tcPr>
            <w:tcW w:w="1073" w:type="dxa"/>
            <w:shd w:val="clear" w:color="auto" w:fill="auto"/>
          </w:tcPr>
          <w:p w14:paraId="522CDBF6" w14:textId="77777777" w:rsidR="00D13D69" w:rsidRPr="00F418C5" w:rsidRDefault="00D13D69" w:rsidP="00CD5748">
            <w:pPr>
              <w:jc w:val="center"/>
              <w:rPr>
                <w:rFonts w:cstheme="minorHAnsi"/>
              </w:rPr>
            </w:pPr>
            <w:r>
              <w:rPr>
                <w:rFonts w:cstheme="minorHAnsi"/>
              </w:rPr>
              <w:t>+</w:t>
            </w:r>
          </w:p>
        </w:tc>
      </w:tr>
      <w:tr w:rsidR="00D13D69" w14:paraId="44C81675" w14:textId="77777777" w:rsidTr="00CD5748">
        <w:tc>
          <w:tcPr>
            <w:tcW w:w="4503" w:type="dxa"/>
            <w:shd w:val="clear" w:color="auto" w:fill="auto"/>
          </w:tcPr>
          <w:p w14:paraId="6931A303" w14:textId="77777777" w:rsidR="00D13D69" w:rsidRPr="00F418C5" w:rsidRDefault="00D13D69" w:rsidP="00CD5748">
            <w:pPr>
              <w:rPr>
                <w:rFonts w:cstheme="minorHAnsi"/>
              </w:rPr>
            </w:pPr>
            <w:proofErr w:type="spellStart"/>
            <w:r w:rsidRPr="00F418C5">
              <w:rPr>
                <w:rFonts w:cstheme="minorHAnsi"/>
              </w:rPr>
              <w:t>koritasti</w:t>
            </w:r>
            <w:proofErr w:type="spellEnd"/>
            <w:r w:rsidRPr="00F418C5">
              <w:rPr>
                <w:rFonts w:cstheme="minorHAnsi"/>
              </w:rPr>
              <w:t xml:space="preserve"> </w:t>
            </w:r>
            <w:proofErr w:type="spellStart"/>
            <w:r w:rsidRPr="00F418C5">
              <w:rPr>
                <w:rFonts w:cstheme="minorHAnsi"/>
              </w:rPr>
              <w:t>silosi</w:t>
            </w:r>
            <w:proofErr w:type="spellEnd"/>
          </w:p>
        </w:tc>
        <w:tc>
          <w:tcPr>
            <w:tcW w:w="843" w:type="dxa"/>
          </w:tcPr>
          <w:p w14:paraId="3047A4AC" w14:textId="77777777" w:rsidR="00D13D69" w:rsidRPr="00F418C5" w:rsidRDefault="00D13D69" w:rsidP="00CD5748">
            <w:pPr>
              <w:jc w:val="center"/>
              <w:rPr>
                <w:rFonts w:cstheme="minorHAnsi"/>
              </w:rPr>
            </w:pPr>
          </w:p>
        </w:tc>
        <w:tc>
          <w:tcPr>
            <w:tcW w:w="903" w:type="dxa"/>
            <w:shd w:val="clear" w:color="auto" w:fill="auto"/>
          </w:tcPr>
          <w:p w14:paraId="47853A9E"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5D269AF6" w14:textId="77777777" w:rsidR="00D13D69" w:rsidRDefault="00D13D69" w:rsidP="00CD5748">
            <w:pPr>
              <w:jc w:val="center"/>
            </w:pPr>
            <w:r>
              <w:rPr>
                <w:rFonts w:cstheme="minorHAnsi"/>
              </w:rPr>
              <w:t>2</w:t>
            </w:r>
          </w:p>
        </w:tc>
        <w:tc>
          <w:tcPr>
            <w:tcW w:w="985" w:type="dxa"/>
            <w:shd w:val="clear" w:color="auto" w:fill="auto"/>
          </w:tcPr>
          <w:p w14:paraId="2D13A7DC" w14:textId="77777777" w:rsidR="00D13D69" w:rsidRDefault="00D13D69" w:rsidP="00CD5748">
            <w:pPr>
              <w:jc w:val="center"/>
            </w:pPr>
            <w:r>
              <w:rPr>
                <w:rFonts w:cstheme="minorHAnsi"/>
              </w:rPr>
              <w:t>2</w:t>
            </w:r>
          </w:p>
        </w:tc>
        <w:tc>
          <w:tcPr>
            <w:tcW w:w="1073" w:type="dxa"/>
            <w:shd w:val="clear" w:color="auto" w:fill="auto"/>
          </w:tcPr>
          <w:p w14:paraId="661B6A40" w14:textId="77777777" w:rsidR="00D13D69" w:rsidRPr="00F418C5" w:rsidRDefault="00D13D69" w:rsidP="00CD5748">
            <w:pPr>
              <w:jc w:val="center"/>
              <w:rPr>
                <w:rFonts w:cstheme="minorHAnsi"/>
              </w:rPr>
            </w:pPr>
            <w:r>
              <w:rPr>
                <w:rFonts w:cstheme="minorHAnsi"/>
              </w:rPr>
              <w:t>+</w:t>
            </w:r>
          </w:p>
        </w:tc>
      </w:tr>
      <w:tr w:rsidR="00D13D69" w14:paraId="51C20B12" w14:textId="77777777" w:rsidTr="00CD5748">
        <w:tc>
          <w:tcPr>
            <w:tcW w:w="4503" w:type="dxa"/>
            <w:shd w:val="clear" w:color="auto" w:fill="auto"/>
          </w:tcPr>
          <w:p w14:paraId="4B124DFC" w14:textId="77777777" w:rsidR="00D13D69" w:rsidRPr="00F418C5" w:rsidRDefault="00D13D69" w:rsidP="00CD5748">
            <w:pPr>
              <w:rPr>
                <w:rFonts w:cstheme="minorHAnsi"/>
              </w:rPr>
            </w:pPr>
            <w:proofErr w:type="spellStart"/>
            <w:r w:rsidRPr="00F418C5">
              <w:rPr>
                <w:rFonts w:cstheme="minorHAnsi"/>
              </w:rPr>
              <w:t>zbiralniki</w:t>
            </w:r>
            <w:proofErr w:type="spellEnd"/>
            <w:r w:rsidRPr="00F418C5">
              <w:rPr>
                <w:rFonts w:cstheme="minorHAnsi"/>
              </w:rPr>
              <w:t xml:space="preserve"> </w:t>
            </w:r>
            <w:proofErr w:type="spellStart"/>
            <w:r w:rsidRPr="00F418C5">
              <w:rPr>
                <w:rFonts w:cstheme="minorHAnsi"/>
              </w:rPr>
              <w:t>gnojnice</w:t>
            </w:r>
            <w:proofErr w:type="spellEnd"/>
            <w:r w:rsidRPr="00F418C5">
              <w:rPr>
                <w:rFonts w:cstheme="minorHAnsi"/>
              </w:rPr>
              <w:t xml:space="preserve"> in </w:t>
            </w:r>
            <w:proofErr w:type="spellStart"/>
            <w:r w:rsidRPr="00F418C5">
              <w:rPr>
                <w:rFonts w:cstheme="minorHAnsi"/>
              </w:rPr>
              <w:t>gnojevke</w:t>
            </w:r>
            <w:proofErr w:type="spellEnd"/>
          </w:p>
        </w:tc>
        <w:tc>
          <w:tcPr>
            <w:tcW w:w="843" w:type="dxa"/>
          </w:tcPr>
          <w:p w14:paraId="1846A154" w14:textId="77777777" w:rsidR="00D13D69" w:rsidRPr="00F418C5" w:rsidRDefault="00D13D69" w:rsidP="00CD5748">
            <w:pPr>
              <w:jc w:val="center"/>
              <w:rPr>
                <w:rFonts w:cstheme="minorHAnsi"/>
              </w:rPr>
            </w:pPr>
          </w:p>
        </w:tc>
        <w:tc>
          <w:tcPr>
            <w:tcW w:w="903" w:type="dxa"/>
            <w:shd w:val="clear" w:color="auto" w:fill="auto"/>
          </w:tcPr>
          <w:p w14:paraId="68A7D2C1"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094D1BA5" w14:textId="77777777" w:rsidR="00D13D69" w:rsidRDefault="00D13D69" w:rsidP="00CD5748">
            <w:pPr>
              <w:jc w:val="center"/>
            </w:pPr>
            <w:r>
              <w:rPr>
                <w:rFonts w:cstheme="minorHAnsi"/>
              </w:rPr>
              <w:t>2</w:t>
            </w:r>
          </w:p>
        </w:tc>
        <w:tc>
          <w:tcPr>
            <w:tcW w:w="985" w:type="dxa"/>
            <w:shd w:val="clear" w:color="auto" w:fill="auto"/>
          </w:tcPr>
          <w:p w14:paraId="6E2A4123" w14:textId="77777777" w:rsidR="00D13D69" w:rsidRDefault="00D13D69" w:rsidP="00CD5748">
            <w:pPr>
              <w:jc w:val="center"/>
            </w:pPr>
            <w:r>
              <w:rPr>
                <w:rFonts w:cstheme="minorHAnsi"/>
              </w:rPr>
              <w:t>2</w:t>
            </w:r>
          </w:p>
        </w:tc>
        <w:tc>
          <w:tcPr>
            <w:tcW w:w="1073" w:type="dxa"/>
            <w:shd w:val="clear" w:color="auto" w:fill="auto"/>
          </w:tcPr>
          <w:p w14:paraId="6611BE65" w14:textId="77777777" w:rsidR="00D13D69" w:rsidRPr="00F418C5" w:rsidRDefault="00D13D69" w:rsidP="00CD5748">
            <w:pPr>
              <w:jc w:val="center"/>
              <w:rPr>
                <w:rFonts w:cstheme="minorHAnsi"/>
              </w:rPr>
            </w:pPr>
            <w:r>
              <w:rPr>
                <w:rFonts w:cstheme="minorHAnsi"/>
              </w:rPr>
              <w:t>+</w:t>
            </w:r>
          </w:p>
        </w:tc>
      </w:tr>
      <w:tr w:rsidR="00D13D69" w14:paraId="54E3C5B0" w14:textId="77777777" w:rsidTr="00CD5748">
        <w:tc>
          <w:tcPr>
            <w:tcW w:w="4503" w:type="dxa"/>
            <w:shd w:val="clear" w:color="auto" w:fill="auto"/>
          </w:tcPr>
          <w:p w14:paraId="1C2F9E56" w14:textId="77777777" w:rsidR="00D13D69" w:rsidRPr="00F418C5" w:rsidRDefault="00D13D69" w:rsidP="00CD5748">
            <w:pPr>
              <w:rPr>
                <w:rFonts w:cstheme="minorHAnsi"/>
              </w:rPr>
            </w:pPr>
            <w:proofErr w:type="spellStart"/>
            <w:r w:rsidRPr="00F418C5">
              <w:rPr>
                <w:rFonts w:cstheme="minorHAnsi"/>
              </w:rPr>
              <w:t>gnojišča</w:t>
            </w:r>
            <w:proofErr w:type="spellEnd"/>
            <w:r w:rsidRPr="00F418C5">
              <w:rPr>
                <w:rFonts w:cstheme="minorHAnsi"/>
              </w:rPr>
              <w:t xml:space="preserve">, </w:t>
            </w:r>
            <w:proofErr w:type="spellStart"/>
            <w:r w:rsidRPr="00F418C5">
              <w:rPr>
                <w:rFonts w:cstheme="minorHAnsi"/>
              </w:rPr>
              <w:t>napajalna</w:t>
            </w:r>
            <w:proofErr w:type="spellEnd"/>
            <w:r w:rsidRPr="00F418C5">
              <w:rPr>
                <w:rFonts w:cstheme="minorHAnsi"/>
              </w:rPr>
              <w:t xml:space="preserve"> </w:t>
            </w:r>
            <w:proofErr w:type="spellStart"/>
            <w:r w:rsidRPr="00F418C5">
              <w:rPr>
                <w:rFonts w:cstheme="minorHAnsi"/>
              </w:rPr>
              <w:t>korita</w:t>
            </w:r>
            <w:proofErr w:type="spellEnd"/>
            <w:r w:rsidRPr="00F418C5">
              <w:rPr>
                <w:rFonts w:cstheme="minorHAnsi"/>
              </w:rPr>
              <w:t xml:space="preserve">, </w:t>
            </w:r>
            <w:proofErr w:type="spellStart"/>
            <w:r w:rsidRPr="00F418C5">
              <w:rPr>
                <w:rFonts w:cstheme="minorHAnsi"/>
              </w:rPr>
              <w:t>krmišča</w:t>
            </w:r>
            <w:proofErr w:type="spellEnd"/>
          </w:p>
        </w:tc>
        <w:tc>
          <w:tcPr>
            <w:tcW w:w="843" w:type="dxa"/>
          </w:tcPr>
          <w:p w14:paraId="69DA1930" w14:textId="77777777" w:rsidR="00D13D69" w:rsidRPr="00F418C5" w:rsidRDefault="00D13D69" w:rsidP="00CD5748">
            <w:pPr>
              <w:jc w:val="center"/>
              <w:rPr>
                <w:rFonts w:cstheme="minorHAnsi"/>
              </w:rPr>
            </w:pPr>
          </w:p>
        </w:tc>
        <w:tc>
          <w:tcPr>
            <w:tcW w:w="903" w:type="dxa"/>
            <w:shd w:val="clear" w:color="auto" w:fill="auto"/>
          </w:tcPr>
          <w:p w14:paraId="6F053F5F"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375CFFCC" w14:textId="77777777" w:rsidR="00D13D69" w:rsidRDefault="00D13D69" w:rsidP="00CD5748">
            <w:pPr>
              <w:jc w:val="center"/>
            </w:pPr>
            <w:r>
              <w:rPr>
                <w:rFonts w:cstheme="minorHAnsi"/>
              </w:rPr>
              <w:t>2</w:t>
            </w:r>
          </w:p>
        </w:tc>
        <w:tc>
          <w:tcPr>
            <w:tcW w:w="985" w:type="dxa"/>
            <w:shd w:val="clear" w:color="auto" w:fill="auto"/>
          </w:tcPr>
          <w:p w14:paraId="05CDF853" w14:textId="77777777" w:rsidR="00D13D69" w:rsidRDefault="00D13D69" w:rsidP="00CD5748">
            <w:pPr>
              <w:jc w:val="center"/>
            </w:pPr>
            <w:r>
              <w:rPr>
                <w:rFonts w:cstheme="minorHAnsi"/>
              </w:rPr>
              <w:t>2</w:t>
            </w:r>
          </w:p>
        </w:tc>
        <w:tc>
          <w:tcPr>
            <w:tcW w:w="1073" w:type="dxa"/>
            <w:shd w:val="clear" w:color="auto" w:fill="auto"/>
          </w:tcPr>
          <w:p w14:paraId="49BC3901" w14:textId="77777777" w:rsidR="00D13D69" w:rsidRPr="00F418C5" w:rsidRDefault="00D13D69" w:rsidP="00CD5748">
            <w:pPr>
              <w:jc w:val="center"/>
              <w:rPr>
                <w:rFonts w:cstheme="minorHAnsi"/>
              </w:rPr>
            </w:pPr>
            <w:r>
              <w:rPr>
                <w:rFonts w:cstheme="minorHAnsi"/>
              </w:rPr>
              <w:t>+</w:t>
            </w:r>
          </w:p>
        </w:tc>
      </w:tr>
      <w:tr w:rsidR="00D13D69" w14:paraId="0501B1C2" w14:textId="77777777" w:rsidTr="00CD5748">
        <w:tc>
          <w:tcPr>
            <w:tcW w:w="4503" w:type="dxa"/>
            <w:shd w:val="clear" w:color="auto" w:fill="auto"/>
          </w:tcPr>
          <w:p w14:paraId="4123C11C" w14:textId="77777777" w:rsidR="00D13D69" w:rsidRPr="00F418C5" w:rsidRDefault="00D13D69" w:rsidP="00CD5748">
            <w:pPr>
              <w:rPr>
                <w:rFonts w:cstheme="minorHAnsi"/>
              </w:rPr>
            </w:pPr>
            <w:proofErr w:type="spellStart"/>
            <w:r w:rsidRPr="00F418C5">
              <w:rPr>
                <w:rFonts w:cstheme="minorHAnsi"/>
              </w:rPr>
              <w:t>visoke</w:t>
            </w:r>
            <w:proofErr w:type="spellEnd"/>
            <w:r w:rsidRPr="00F418C5">
              <w:rPr>
                <w:rFonts w:cstheme="minorHAnsi"/>
              </w:rPr>
              <w:t xml:space="preserve"> </w:t>
            </w:r>
            <w:proofErr w:type="spellStart"/>
            <w:r w:rsidRPr="00F418C5">
              <w:rPr>
                <w:rFonts w:cstheme="minorHAnsi"/>
              </w:rPr>
              <w:t>preže</w:t>
            </w:r>
            <w:proofErr w:type="spellEnd"/>
          </w:p>
        </w:tc>
        <w:tc>
          <w:tcPr>
            <w:tcW w:w="843" w:type="dxa"/>
          </w:tcPr>
          <w:p w14:paraId="13B436A7" w14:textId="77777777" w:rsidR="00D13D69" w:rsidRPr="00F418C5" w:rsidRDefault="00D13D69" w:rsidP="00CD5748">
            <w:pPr>
              <w:jc w:val="center"/>
              <w:rPr>
                <w:rFonts w:cstheme="minorHAnsi"/>
              </w:rPr>
            </w:pPr>
          </w:p>
        </w:tc>
        <w:tc>
          <w:tcPr>
            <w:tcW w:w="903" w:type="dxa"/>
            <w:shd w:val="clear" w:color="auto" w:fill="auto"/>
          </w:tcPr>
          <w:p w14:paraId="03A1523A" w14:textId="77777777" w:rsidR="00D13D69" w:rsidRPr="00F418C5" w:rsidRDefault="00D13D69" w:rsidP="00CD5748">
            <w:pPr>
              <w:jc w:val="center"/>
              <w:rPr>
                <w:rFonts w:cstheme="minorHAnsi"/>
              </w:rPr>
            </w:pPr>
            <w:r w:rsidRPr="00F418C5">
              <w:rPr>
                <w:rFonts w:cstheme="minorHAnsi"/>
              </w:rPr>
              <w:t>-</w:t>
            </w:r>
          </w:p>
        </w:tc>
        <w:tc>
          <w:tcPr>
            <w:tcW w:w="981" w:type="dxa"/>
            <w:shd w:val="clear" w:color="auto" w:fill="auto"/>
          </w:tcPr>
          <w:p w14:paraId="5EDC3F54" w14:textId="77777777" w:rsidR="00D13D69" w:rsidRDefault="00D13D69" w:rsidP="00CD5748">
            <w:pPr>
              <w:jc w:val="center"/>
            </w:pPr>
            <w:r>
              <w:rPr>
                <w:rFonts w:cstheme="minorHAnsi"/>
              </w:rPr>
              <w:t>2</w:t>
            </w:r>
          </w:p>
        </w:tc>
        <w:tc>
          <w:tcPr>
            <w:tcW w:w="985" w:type="dxa"/>
            <w:shd w:val="clear" w:color="auto" w:fill="auto"/>
          </w:tcPr>
          <w:p w14:paraId="42766590" w14:textId="77777777" w:rsidR="00D13D69" w:rsidRDefault="00D13D69" w:rsidP="00CD5748">
            <w:pPr>
              <w:jc w:val="center"/>
            </w:pPr>
            <w:r>
              <w:rPr>
                <w:rFonts w:cstheme="minorHAnsi"/>
              </w:rPr>
              <w:t>2</w:t>
            </w:r>
          </w:p>
        </w:tc>
        <w:tc>
          <w:tcPr>
            <w:tcW w:w="1073" w:type="dxa"/>
            <w:shd w:val="clear" w:color="auto" w:fill="auto"/>
          </w:tcPr>
          <w:p w14:paraId="53231C4E" w14:textId="77777777" w:rsidR="00D13D69" w:rsidRPr="00F418C5" w:rsidRDefault="00D13D69" w:rsidP="00CD5748">
            <w:pPr>
              <w:jc w:val="center"/>
              <w:rPr>
                <w:rFonts w:cstheme="minorHAnsi"/>
              </w:rPr>
            </w:pPr>
            <w:r>
              <w:rPr>
                <w:rFonts w:cstheme="minorHAnsi"/>
              </w:rPr>
              <w:t>+</w:t>
            </w:r>
          </w:p>
        </w:tc>
      </w:tr>
      <w:tr w:rsidR="00D13D69" w14:paraId="49320781" w14:textId="77777777" w:rsidTr="00CD5748">
        <w:tc>
          <w:tcPr>
            <w:tcW w:w="4503" w:type="dxa"/>
            <w:tcBorders>
              <w:bottom w:val="single" w:sz="4" w:space="0" w:color="auto"/>
            </w:tcBorders>
            <w:shd w:val="clear" w:color="auto" w:fill="D9D9D9" w:themeFill="background1" w:themeFillShade="D9"/>
          </w:tcPr>
          <w:p w14:paraId="2D0D15A7" w14:textId="77777777" w:rsidR="00D13D69" w:rsidRPr="00F418C5" w:rsidRDefault="00D13D69" w:rsidP="00CD5748">
            <w:pPr>
              <w:rPr>
                <w:rFonts w:cstheme="minorHAnsi"/>
              </w:rPr>
            </w:pPr>
            <w:r w:rsidRPr="00F418C5">
              <w:rPr>
                <w:rFonts w:cstheme="minorHAnsi"/>
              </w:rPr>
              <w:t xml:space="preserve">24203 </w:t>
            </w:r>
            <w:proofErr w:type="spellStart"/>
            <w:r w:rsidRPr="00F418C5">
              <w:rPr>
                <w:rFonts w:cstheme="minorHAnsi"/>
              </w:rPr>
              <w:t>Objekti</w:t>
            </w:r>
            <w:proofErr w:type="spellEnd"/>
            <w:r w:rsidRPr="00F418C5">
              <w:rPr>
                <w:rFonts w:cstheme="minorHAnsi"/>
              </w:rPr>
              <w:t xml:space="preserve"> za </w:t>
            </w:r>
            <w:proofErr w:type="spellStart"/>
            <w:r w:rsidRPr="00F418C5">
              <w:rPr>
                <w:rFonts w:cstheme="minorHAnsi"/>
              </w:rPr>
              <w:t>ravnanje</w:t>
            </w:r>
            <w:proofErr w:type="spellEnd"/>
            <w:r w:rsidRPr="00F418C5">
              <w:rPr>
                <w:rFonts w:cstheme="minorHAnsi"/>
              </w:rPr>
              <w:t xml:space="preserve"> z </w:t>
            </w:r>
            <w:proofErr w:type="spellStart"/>
            <w:r w:rsidRPr="00F418C5">
              <w:rPr>
                <w:rFonts w:cstheme="minorHAnsi"/>
              </w:rPr>
              <w:t>odpadki</w:t>
            </w:r>
            <w:proofErr w:type="spellEnd"/>
          </w:p>
        </w:tc>
        <w:tc>
          <w:tcPr>
            <w:tcW w:w="843" w:type="dxa"/>
            <w:tcBorders>
              <w:bottom w:val="single" w:sz="4" w:space="0" w:color="auto"/>
            </w:tcBorders>
            <w:shd w:val="clear" w:color="auto" w:fill="D9D9D9" w:themeFill="background1" w:themeFillShade="D9"/>
          </w:tcPr>
          <w:p w14:paraId="6A0467A8" w14:textId="77777777" w:rsidR="00D13D69" w:rsidRPr="00F418C5" w:rsidRDefault="00D13D69" w:rsidP="00CD5748">
            <w:pPr>
              <w:jc w:val="center"/>
              <w:rPr>
                <w:rFonts w:cstheme="minorHAnsi"/>
              </w:rPr>
            </w:pPr>
          </w:p>
        </w:tc>
        <w:tc>
          <w:tcPr>
            <w:tcW w:w="903" w:type="dxa"/>
            <w:tcBorders>
              <w:bottom w:val="single" w:sz="4" w:space="0" w:color="auto"/>
            </w:tcBorders>
            <w:shd w:val="clear" w:color="auto" w:fill="D9D9D9" w:themeFill="background1" w:themeFillShade="D9"/>
          </w:tcPr>
          <w:p w14:paraId="46097684" w14:textId="77777777" w:rsidR="00D13D69" w:rsidRPr="00F418C5" w:rsidRDefault="00D13D69" w:rsidP="00CD5748">
            <w:pPr>
              <w:jc w:val="center"/>
              <w:rPr>
                <w:rFonts w:cstheme="minorHAnsi"/>
              </w:rPr>
            </w:pPr>
          </w:p>
        </w:tc>
        <w:tc>
          <w:tcPr>
            <w:tcW w:w="981" w:type="dxa"/>
            <w:tcBorders>
              <w:bottom w:val="single" w:sz="4" w:space="0" w:color="auto"/>
            </w:tcBorders>
            <w:shd w:val="clear" w:color="auto" w:fill="D9D9D9" w:themeFill="background1" w:themeFillShade="D9"/>
          </w:tcPr>
          <w:p w14:paraId="741481AA" w14:textId="77777777" w:rsidR="00D13D69" w:rsidRPr="00F418C5" w:rsidRDefault="00D13D69" w:rsidP="00CD5748">
            <w:pPr>
              <w:jc w:val="center"/>
              <w:rPr>
                <w:rFonts w:cstheme="minorHAnsi"/>
              </w:rPr>
            </w:pPr>
          </w:p>
        </w:tc>
        <w:tc>
          <w:tcPr>
            <w:tcW w:w="985" w:type="dxa"/>
            <w:tcBorders>
              <w:bottom w:val="single" w:sz="4" w:space="0" w:color="auto"/>
            </w:tcBorders>
            <w:shd w:val="clear" w:color="auto" w:fill="D9D9D9" w:themeFill="background1" w:themeFillShade="D9"/>
          </w:tcPr>
          <w:p w14:paraId="51BF3D2F" w14:textId="77777777" w:rsidR="00D13D69" w:rsidRPr="00F418C5" w:rsidRDefault="00D13D69" w:rsidP="00CD5748">
            <w:pPr>
              <w:jc w:val="center"/>
              <w:rPr>
                <w:rFonts w:cstheme="minorHAnsi"/>
              </w:rPr>
            </w:pPr>
          </w:p>
        </w:tc>
        <w:tc>
          <w:tcPr>
            <w:tcW w:w="1073" w:type="dxa"/>
            <w:tcBorders>
              <w:bottom w:val="single" w:sz="4" w:space="0" w:color="auto"/>
            </w:tcBorders>
            <w:shd w:val="clear" w:color="auto" w:fill="D9D9D9" w:themeFill="background1" w:themeFillShade="D9"/>
          </w:tcPr>
          <w:p w14:paraId="309B199A" w14:textId="77777777" w:rsidR="00D13D69" w:rsidRPr="00F418C5" w:rsidRDefault="00D13D69" w:rsidP="00CD5748">
            <w:pPr>
              <w:jc w:val="center"/>
              <w:rPr>
                <w:rFonts w:cstheme="minorHAnsi"/>
              </w:rPr>
            </w:pPr>
          </w:p>
        </w:tc>
      </w:tr>
      <w:tr w:rsidR="00D13D69" w:rsidRPr="00537397" w14:paraId="5841FD0C" w14:textId="77777777" w:rsidTr="00CD5748">
        <w:tc>
          <w:tcPr>
            <w:tcW w:w="4503" w:type="dxa"/>
            <w:shd w:val="clear" w:color="auto" w:fill="auto"/>
          </w:tcPr>
          <w:p w14:paraId="1F56C28C" w14:textId="77777777" w:rsidR="00D13D69" w:rsidRPr="00537397" w:rsidRDefault="00D13D69" w:rsidP="00CD5748">
            <w:pPr>
              <w:rPr>
                <w:rFonts w:cstheme="minorHAnsi"/>
              </w:rPr>
            </w:pPr>
            <w:proofErr w:type="spellStart"/>
            <w:r w:rsidRPr="00537397">
              <w:rPr>
                <w:rFonts w:cstheme="minorHAnsi"/>
              </w:rPr>
              <w:t>odprta</w:t>
            </w:r>
            <w:proofErr w:type="spellEnd"/>
            <w:r w:rsidRPr="00537397">
              <w:rPr>
                <w:rFonts w:cstheme="minorHAnsi"/>
              </w:rPr>
              <w:t xml:space="preserve"> </w:t>
            </w:r>
            <w:proofErr w:type="spellStart"/>
            <w:r w:rsidRPr="00537397">
              <w:rPr>
                <w:rFonts w:cstheme="minorHAnsi"/>
              </w:rPr>
              <w:t>skladišča</w:t>
            </w:r>
            <w:proofErr w:type="spellEnd"/>
            <w:r w:rsidRPr="00537397">
              <w:rPr>
                <w:rFonts w:cstheme="minorHAnsi"/>
              </w:rPr>
              <w:t xml:space="preserve"> </w:t>
            </w:r>
            <w:proofErr w:type="spellStart"/>
            <w:r w:rsidRPr="00537397">
              <w:rPr>
                <w:rFonts w:cstheme="minorHAnsi"/>
              </w:rPr>
              <w:t>odpadkov</w:t>
            </w:r>
            <w:proofErr w:type="spellEnd"/>
            <w:r w:rsidRPr="00537397">
              <w:rPr>
                <w:rFonts w:cstheme="minorHAnsi"/>
              </w:rPr>
              <w:t xml:space="preserve">, </w:t>
            </w:r>
            <w:proofErr w:type="spellStart"/>
            <w:r w:rsidRPr="00537397">
              <w:rPr>
                <w:rFonts w:cstheme="minorHAnsi"/>
              </w:rPr>
              <w:t>površine</w:t>
            </w:r>
            <w:proofErr w:type="spellEnd"/>
            <w:r w:rsidRPr="00537397">
              <w:rPr>
                <w:rFonts w:cstheme="minorHAnsi"/>
              </w:rPr>
              <w:t xml:space="preserve"> za </w:t>
            </w:r>
            <w:proofErr w:type="spellStart"/>
            <w:r w:rsidRPr="00537397">
              <w:rPr>
                <w:rFonts w:cstheme="minorHAnsi"/>
              </w:rPr>
              <w:t>obdelavo</w:t>
            </w:r>
            <w:proofErr w:type="spellEnd"/>
            <w:r w:rsidRPr="00537397">
              <w:rPr>
                <w:rFonts w:cstheme="minorHAnsi"/>
              </w:rPr>
              <w:t xml:space="preserve"> </w:t>
            </w:r>
            <w:proofErr w:type="spellStart"/>
            <w:r w:rsidRPr="00537397">
              <w:rPr>
                <w:rFonts w:cstheme="minorHAnsi"/>
              </w:rPr>
              <w:t>odpadkov</w:t>
            </w:r>
            <w:proofErr w:type="spellEnd"/>
          </w:p>
        </w:tc>
        <w:tc>
          <w:tcPr>
            <w:tcW w:w="843" w:type="dxa"/>
          </w:tcPr>
          <w:p w14:paraId="5E7230CD" w14:textId="77777777" w:rsidR="00D13D69" w:rsidRPr="00537397" w:rsidRDefault="00D13D69" w:rsidP="00CD5748">
            <w:pPr>
              <w:jc w:val="center"/>
              <w:rPr>
                <w:rFonts w:cstheme="minorHAnsi"/>
              </w:rPr>
            </w:pPr>
            <w:r>
              <w:rPr>
                <w:rFonts w:cstheme="minorHAnsi"/>
              </w:rPr>
              <w:t>*</w:t>
            </w:r>
          </w:p>
        </w:tc>
        <w:tc>
          <w:tcPr>
            <w:tcW w:w="903" w:type="dxa"/>
            <w:shd w:val="clear" w:color="auto" w:fill="auto"/>
          </w:tcPr>
          <w:p w14:paraId="5DC70E4C" w14:textId="77777777" w:rsidR="00D13D69" w:rsidRPr="00537397" w:rsidRDefault="00D13D69" w:rsidP="00CD5748">
            <w:pPr>
              <w:jc w:val="center"/>
              <w:rPr>
                <w:rFonts w:cstheme="minorHAnsi"/>
              </w:rPr>
            </w:pPr>
            <w:r w:rsidRPr="00537397">
              <w:rPr>
                <w:rFonts w:cstheme="minorHAnsi"/>
              </w:rPr>
              <w:t>-</w:t>
            </w:r>
          </w:p>
        </w:tc>
        <w:tc>
          <w:tcPr>
            <w:tcW w:w="981" w:type="dxa"/>
            <w:shd w:val="clear" w:color="auto" w:fill="auto"/>
          </w:tcPr>
          <w:p w14:paraId="387C740B" w14:textId="77777777" w:rsidR="00D13D69" w:rsidRPr="00537397" w:rsidRDefault="00D13D69" w:rsidP="00CD5748">
            <w:pPr>
              <w:jc w:val="center"/>
              <w:rPr>
                <w:rFonts w:cstheme="minorHAnsi"/>
              </w:rPr>
            </w:pPr>
            <w:r w:rsidRPr="00537397">
              <w:rPr>
                <w:rFonts w:cstheme="minorHAnsi"/>
              </w:rPr>
              <w:t>-</w:t>
            </w:r>
          </w:p>
        </w:tc>
        <w:tc>
          <w:tcPr>
            <w:tcW w:w="985" w:type="dxa"/>
            <w:shd w:val="clear" w:color="auto" w:fill="auto"/>
          </w:tcPr>
          <w:p w14:paraId="197C9C32" w14:textId="77777777" w:rsidR="00D13D69" w:rsidRPr="00537397" w:rsidRDefault="00D13D69" w:rsidP="00CD5748">
            <w:pPr>
              <w:jc w:val="center"/>
              <w:rPr>
                <w:rFonts w:cstheme="minorHAnsi"/>
              </w:rPr>
            </w:pPr>
            <w:r w:rsidRPr="00537397">
              <w:rPr>
                <w:rFonts w:cstheme="minorHAnsi"/>
              </w:rPr>
              <w:t>-</w:t>
            </w:r>
          </w:p>
        </w:tc>
        <w:tc>
          <w:tcPr>
            <w:tcW w:w="1073" w:type="dxa"/>
            <w:shd w:val="clear" w:color="auto" w:fill="auto"/>
          </w:tcPr>
          <w:p w14:paraId="5C80E79B" w14:textId="77777777" w:rsidR="00D13D69" w:rsidRPr="00537397" w:rsidRDefault="00D13D69" w:rsidP="00CD5748">
            <w:pPr>
              <w:jc w:val="center"/>
            </w:pPr>
            <w:r>
              <w:rPr>
                <w:rFonts w:cstheme="minorHAnsi"/>
              </w:rPr>
              <w:t>2</w:t>
            </w:r>
          </w:p>
        </w:tc>
      </w:tr>
      <w:tr w:rsidR="00D13D69" w:rsidRPr="00537397" w14:paraId="6F00C30B" w14:textId="77777777" w:rsidTr="00CD5748">
        <w:tc>
          <w:tcPr>
            <w:tcW w:w="4503" w:type="dxa"/>
            <w:shd w:val="clear" w:color="auto" w:fill="auto"/>
          </w:tcPr>
          <w:p w14:paraId="7695AA18" w14:textId="77777777" w:rsidR="00D13D69" w:rsidRPr="00537397" w:rsidRDefault="00D13D69" w:rsidP="00CD5748">
            <w:pPr>
              <w:rPr>
                <w:rFonts w:cstheme="minorHAnsi"/>
              </w:rPr>
            </w:pPr>
            <w:proofErr w:type="spellStart"/>
            <w:r w:rsidRPr="00537397">
              <w:rPr>
                <w:rFonts w:cstheme="minorHAnsi"/>
              </w:rPr>
              <w:t>odlagališča</w:t>
            </w:r>
            <w:proofErr w:type="spellEnd"/>
            <w:r w:rsidRPr="00537397">
              <w:rPr>
                <w:rFonts w:cstheme="minorHAnsi"/>
              </w:rPr>
              <w:t xml:space="preserve"> </w:t>
            </w:r>
            <w:proofErr w:type="spellStart"/>
            <w:r w:rsidRPr="00537397">
              <w:rPr>
                <w:rFonts w:cstheme="minorHAnsi"/>
              </w:rPr>
              <w:t>odpadkov</w:t>
            </w:r>
            <w:proofErr w:type="spellEnd"/>
            <w:r w:rsidRPr="00537397">
              <w:rPr>
                <w:rFonts w:cstheme="minorHAnsi"/>
              </w:rPr>
              <w:t xml:space="preserve"> in </w:t>
            </w:r>
            <w:proofErr w:type="spellStart"/>
            <w:r w:rsidRPr="00537397">
              <w:rPr>
                <w:rFonts w:cstheme="minorHAnsi"/>
              </w:rPr>
              <w:t>radioaktivnih</w:t>
            </w:r>
            <w:proofErr w:type="spellEnd"/>
            <w:r w:rsidRPr="00537397">
              <w:rPr>
                <w:rFonts w:cstheme="minorHAnsi"/>
              </w:rPr>
              <w:t xml:space="preserve"> </w:t>
            </w:r>
            <w:proofErr w:type="spellStart"/>
            <w:r w:rsidRPr="00537397">
              <w:rPr>
                <w:rFonts w:cstheme="minorHAnsi"/>
              </w:rPr>
              <w:t>odpadkov</w:t>
            </w:r>
            <w:proofErr w:type="spellEnd"/>
          </w:p>
        </w:tc>
        <w:tc>
          <w:tcPr>
            <w:tcW w:w="843" w:type="dxa"/>
          </w:tcPr>
          <w:p w14:paraId="66AB5AC5" w14:textId="77777777" w:rsidR="00D13D69" w:rsidRPr="00537397" w:rsidRDefault="00D13D69" w:rsidP="00CD5748">
            <w:pPr>
              <w:jc w:val="center"/>
              <w:rPr>
                <w:rFonts w:cstheme="minorHAnsi"/>
              </w:rPr>
            </w:pPr>
            <w:r>
              <w:rPr>
                <w:rFonts w:cstheme="minorHAnsi"/>
              </w:rPr>
              <w:t>*</w:t>
            </w:r>
          </w:p>
        </w:tc>
        <w:tc>
          <w:tcPr>
            <w:tcW w:w="903" w:type="dxa"/>
            <w:shd w:val="clear" w:color="auto" w:fill="auto"/>
          </w:tcPr>
          <w:p w14:paraId="56C621BD" w14:textId="77777777" w:rsidR="00D13D69" w:rsidRPr="00537397" w:rsidRDefault="00D13D69" w:rsidP="00CD5748">
            <w:pPr>
              <w:jc w:val="center"/>
              <w:rPr>
                <w:rFonts w:cstheme="minorHAnsi"/>
              </w:rPr>
            </w:pPr>
            <w:r w:rsidRPr="00537397">
              <w:rPr>
                <w:rFonts w:cstheme="minorHAnsi"/>
              </w:rPr>
              <w:t>-</w:t>
            </w:r>
          </w:p>
        </w:tc>
        <w:tc>
          <w:tcPr>
            <w:tcW w:w="981" w:type="dxa"/>
            <w:shd w:val="clear" w:color="auto" w:fill="auto"/>
          </w:tcPr>
          <w:p w14:paraId="0A093843" w14:textId="77777777" w:rsidR="00D13D69" w:rsidRPr="00537397" w:rsidRDefault="00D13D69" w:rsidP="00CD5748">
            <w:pPr>
              <w:jc w:val="center"/>
              <w:rPr>
                <w:rFonts w:cstheme="minorHAnsi"/>
              </w:rPr>
            </w:pPr>
            <w:r w:rsidRPr="00537397">
              <w:rPr>
                <w:rFonts w:cstheme="minorHAnsi"/>
              </w:rPr>
              <w:t>-</w:t>
            </w:r>
          </w:p>
        </w:tc>
        <w:tc>
          <w:tcPr>
            <w:tcW w:w="985" w:type="dxa"/>
            <w:shd w:val="clear" w:color="auto" w:fill="auto"/>
          </w:tcPr>
          <w:p w14:paraId="1EC02BB2" w14:textId="77777777" w:rsidR="00D13D69" w:rsidRPr="00537397" w:rsidRDefault="00D13D69" w:rsidP="00CD5748">
            <w:pPr>
              <w:jc w:val="center"/>
              <w:rPr>
                <w:rFonts w:cstheme="minorHAnsi"/>
              </w:rPr>
            </w:pPr>
            <w:r w:rsidRPr="00537397">
              <w:rPr>
                <w:rFonts w:cstheme="minorHAnsi"/>
              </w:rPr>
              <w:t>-</w:t>
            </w:r>
          </w:p>
        </w:tc>
        <w:tc>
          <w:tcPr>
            <w:tcW w:w="1073" w:type="dxa"/>
            <w:shd w:val="clear" w:color="auto" w:fill="auto"/>
          </w:tcPr>
          <w:p w14:paraId="4D591ED5" w14:textId="77777777" w:rsidR="00D13D69" w:rsidRPr="00537397" w:rsidRDefault="00D13D69" w:rsidP="00CD5748">
            <w:pPr>
              <w:jc w:val="center"/>
            </w:pPr>
            <w:r>
              <w:rPr>
                <w:rFonts w:cstheme="minorHAnsi"/>
              </w:rPr>
              <w:t>2</w:t>
            </w:r>
          </w:p>
        </w:tc>
      </w:tr>
      <w:tr w:rsidR="00D13D69" w:rsidRPr="00537397" w14:paraId="7B4D4E8B" w14:textId="77777777" w:rsidTr="00CD5748">
        <w:tc>
          <w:tcPr>
            <w:tcW w:w="4503" w:type="dxa"/>
            <w:shd w:val="clear" w:color="auto" w:fill="auto"/>
          </w:tcPr>
          <w:p w14:paraId="0B476BE5" w14:textId="77777777" w:rsidR="00D13D69" w:rsidRPr="00537397" w:rsidRDefault="00D13D69" w:rsidP="00CD5748">
            <w:pPr>
              <w:rPr>
                <w:rFonts w:cstheme="minorHAnsi"/>
              </w:rPr>
            </w:pPr>
            <w:r w:rsidRPr="00537397">
              <w:rPr>
                <w:rFonts w:cstheme="minorHAnsi"/>
              </w:rPr>
              <w:t xml:space="preserve">24204 </w:t>
            </w:r>
            <w:proofErr w:type="spellStart"/>
            <w:r w:rsidRPr="00537397">
              <w:rPr>
                <w:rFonts w:cstheme="minorHAnsi"/>
              </w:rPr>
              <w:t>Pokopališča</w:t>
            </w:r>
            <w:proofErr w:type="spellEnd"/>
          </w:p>
        </w:tc>
        <w:tc>
          <w:tcPr>
            <w:tcW w:w="843" w:type="dxa"/>
          </w:tcPr>
          <w:p w14:paraId="4E02DD13" w14:textId="77777777" w:rsidR="00D13D69" w:rsidRPr="00537397" w:rsidRDefault="00D13D69" w:rsidP="00CD5748">
            <w:pPr>
              <w:jc w:val="center"/>
              <w:rPr>
                <w:rFonts w:cstheme="minorHAnsi"/>
              </w:rPr>
            </w:pPr>
          </w:p>
        </w:tc>
        <w:tc>
          <w:tcPr>
            <w:tcW w:w="903" w:type="dxa"/>
            <w:shd w:val="clear" w:color="auto" w:fill="auto"/>
          </w:tcPr>
          <w:p w14:paraId="5EE7F42C" w14:textId="77777777" w:rsidR="00D13D69" w:rsidRPr="00537397" w:rsidRDefault="00D13D69" w:rsidP="00CD5748">
            <w:pPr>
              <w:jc w:val="center"/>
              <w:rPr>
                <w:rFonts w:cstheme="minorHAnsi"/>
              </w:rPr>
            </w:pPr>
            <w:r w:rsidRPr="00537397">
              <w:rPr>
                <w:rFonts w:cstheme="minorHAnsi"/>
              </w:rPr>
              <w:t>-</w:t>
            </w:r>
          </w:p>
        </w:tc>
        <w:tc>
          <w:tcPr>
            <w:tcW w:w="981" w:type="dxa"/>
            <w:shd w:val="clear" w:color="auto" w:fill="auto"/>
          </w:tcPr>
          <w:p w14:paraId="038F26C3" w14:textId="77777777" w:rsidR="00D13D69" w:rsidRPr="00537397" w:rsidRDefault="00D13D69" w:rsidP="00CD5748">
            <w:pPr>
              <w:jc w:val="center"/>
              <w:rPr>
                <w:rFonts w:cstheme="minorHAnsi"/>
              </w:rPr>
            </w:pPr>
            <w:r w:rsidRPr="00537397">
              <w:rPr>
                <w:rFonts w:cstheme="minorHAnsi"/>
              </w:rPr>
              <w:t>-</w:t>
            </w:r>
          </w:p>
        </w:tc>
        <w:tc>
          <w:tcPr>
            <w:tcW w:w="985" w:type="dxa"/>
            <w:shd w:val="clear" w:color="auto" w:fill="auto"/>
          </w:tcPr>
          <w:p w14:paraId="25CEB419" w14:textId="77777777" w:rsidR="00D13D69" w:rsidRPr="00537397" w:rsidRDefault="00D13D69" w:rsidP="00CD5748">
            <w:pPr>
              <w:jc w:val="center"/>
              <w:rPr>
                <w:rFonts w:cstheme="minorHAnsi"/>
              </w:rPr>
            </w:pPr>
            <w:r w:rsidRPr="00537397">
              <w:rPr>
                <w:rFonts w:cstheme="minorHAnsi"/>
              </w:rPr>
              <w:t>+</w:t>
            </w:r>
          </w:p>
        </w:tc>
        <w:tc>
          <w:tcPr>
            <w:tcW w:w="1073" w:type="dxa"/>
            <w:shd w:val="clear" w:color="auto" w:fill="auto"/>
          </w:tcPr>
          <w:p w14:paraId="05DFF1D6" w14:textId="77777777" w:rsidR="00D13D69" w:rsidRPr="00537397" w:rsidRDefault="00D13D69" w:rsidP="00CD5748">
            <w:pPr>
              <w:jc w:val="center"/>
            </w:pPr>
            <w:r w:rsidRPr="00537397">
              <w:rPr>
                <w:rFonts w:cstheme="minorHAnsi"/>
              </w:rPr>
              <w:t>+</w:t>
            </w:r>
          </w:p>
        </w:tc>
      </w:tr>
      <w:tr w:rsidR="00D13D69" w:rsidRPr="00537397" w14:paraId="520D5DAC" w14:textId="77777777" w:rsidTr="00CD5748">
        <w:tc>
          <w:tcPr>
            <w:tcW w:w="4503" w:type="dxa"/>
            <w:shd w:val="clear" w:color="auto" w:fill="auto"/>
          </w:tcPr>
          <w:p w14:paraId="5FCB265A" w14:textId="77777777" w:rsidR="00D13D69" w:rsidRPr="00537397" w:rsidRDefault="00D13D69" w:rsidP="00CD5748">
            <w:pPr>
              <w:rPr>
                <w:rFonts w:cstheme="minorHAnsi"/>
              </w:rPr>
            </w:pPr>
            <w:r w:rsidRPr="00537397">
              <w:rPr>
                <w:rFonts w:cstheme="minorHAnsi"/>
              </w:rPr>
              <w:t xml:space="preserve">24205 </w:t>
            </w:r>
            <w:proofErr w:type="spellStart"/>
            <w:r w:rsidRPr="00537397">
              <w:rPr>
                <w:rFonts w:cstheme="minorHAnsi"/>
              </w:rPr>
              <w:t>Objekti</w:t>
            </w:r>
            <w:proofErr w:type="spellEnd"/>
            <w:r w:rsidRPr="00537397">
              <w:rPr>
                <w:rFonts w:cstheme="minorHAnsi"/>
              </w:rPr>
              <w:t xml:space="preserve"> za </w:t>
            </w:r>
            <w:proofErr w:type="spellStart"/>
            <w:r w:rsidRPr="00537397">
              <w:rPr>
                <w:rFonts w:cstheme="minorHAnsi"/>
              </w:rPr>
              <w:t>preprečitev</w:t>
            </w:r>
            <w:proofErr w:type="spellEnd"/>
            <w:r w:rsidRPr="00537397">
              <w:rPr>
                <w:rFonts w:cstheme="minorHAnsi"/>
              </w:rPr>
              <w:t xml:space="preserve"> </w:t>
            </w:r>
            <w:proofErr w:type="spellStart"/>
            <w:r w:rsidRPr="00537397">
              <w:rPr>
                <w:rFonts w:cstheme="minorHAnsi"/>
              </w:rPr>
              <w:t>zdrsa</w:t>
            </w:r>
            <w:proofErr w:type="spellEnd"/>
            <w:r w:rsidRPr="00537397">
              <w:rPr>
                <w:rFonts w:cstheme="minorHAnsi"/>
              </w:rPr>
              <w:t xml:space="preserve"> in </w:t>
            </w:r>
            <w:proofErr w:type="spellStart"/>
            <w:r w:rsidRPr="00537397">
              <w:rPr>
                <w:rFonts w:cstheme="minorHAnsi"/>
              </w:rPr>
              <w:t>ograditev</w:t>
            </w:r>
            <w:proofErr w:type="spellEnd"/>
          </w:p>
        </w:tc>
        <w:tc>
          <w:tcPr>
            <w:tcW w:w="843" w:type="dxa"/>
          </w:tcPr>
          <w:p w14:paraId="0F8B2E47" w14:textId="77777777" w:rsidR="00D13D69" w:rsidRPr="00537397" w:rsidRDefault="00D13D69" w:rsidP="00CD5748">
            <w:pPr>
              <w:jc w:val="center"/>
              <w:rPr>
                <w:rFonts w:cstheme="minorHAnsi"/>
              </w:rPr>
            </w:pPr>
          </w:p>
        </w:tc>
        <w:tc>
          <w:tcPr>
            <w:tcW w:w="903" w:type="dxa"/>
            <w:shd w:val="clear" w:color="auto" w:fill="auto"/>
          </w:tcPr>
          <w:p w14:paraId="697B1CA0" w14:textId="77777777" w:rsidR="00D13D69" w:rsidRPr="00537397" w:rsidRDefault="00D13D69" w:rsidP="00CD5748">
            <w:pPr>
              <w:jc w:val="center"/>
              <w:rPr>
                <w:rFonts w:cstheme="minorHAnsi"/>
              </w:rPr>
            </w:pPr>
          </w:p>
        </w:tc>
        <w:tc>
          <w:tcPr>
            <w:tcW w:w="981" w:type="dxa"/>
            <w:shd w:val="clear" w:color="auto" w:fill="auto"/>
          </w:tcPr>
          <w:p w14:paraId="3306273A" w14:textId="77777777" w:rsidR="00D13D69" w:rsidRPr="00537397" w:rsidRDefault="00D13D69" w:rsidP="00CD5748">
            <w:pPr>
              <w:jc w:val="center"/>
              <w:rPr>
                <w:rFonts w:cstheme="minorHAnsi"/>
              </w:rPr>
            </w:pPr>
          </w:p>
        </w:tc>
        <w:tc>
          <w:tcPr>
            <w:tcW w:w="985" w:type="dxa"/>
            <w:shd w:val="clear" w:color="auto" w:fill="auto"/>
          </w:tcPr>
          <w:p w14:paraId="0E1BB4A4" w14:textId="77777777" w:rsidR="00D13D69" w:rsidRPr="00537397" w:rsidRDefault="00D13D69" w:rsidP="00CD5748">
            <w:pPr>
              <w:jc w:val="center"/>
              <w:rPr>
                <w:rFonts w:cstheme="minorHAnsi"/>
              </w:rPr>
            </w:pPr>
          </w:p>
        </w:tc>
        <w:tc>
          <w:tcPr>
            <w:tcW w:w="1073" w:type="dxa"/>
            <w:shd w:val="clear" w:color="auto" w:fill="auto"/>
          </w:tcPr>
          <w:p w14:paraId="57ED9F84" w14:textId="77777777" w:rsidR="00D13D69" w:rsidRPr="00537397" w:rsidRDefault="00D13D69" w:rsidP="00CD5748">
            <w:pPr>
              <w:jc w:val="center"/>
              <w:rPr>
                <w:rFonts w:cstheme="minorHAnsi"/>
              </w:rPr>
            </w:pPr>
          </w:p>
        </w:tc>
      </w:tr>
      <w:tr w:rsidR="00D13D69" w:rsidRPr="00537397" w14:paraId="44D2EB5D" w14:textId="77777777" w:rsidTr="00CD5748">
        <w:tc>
          <w:tcPr>
            <w:tcW w:w="4503" w:type="dxa"/>
            <w:shd w:val="clear" w:color="auto" w:fill="auto"/>
          </w:tcPr>
          <w:p w14:paraId="65CF7DB4" w14:textId="77777777" w:rsidR="00D13D69" w:rsidRPr="00537397" w:rsidRDefault="00D13D69" w:rsidP="00CD5748">
            <w:pPr>
              <w:rPr>
                <w:rFonts w:cstheme="minorHAnsi"/>
              </w:rPr>
            </w:pPr>
            <w:proofErr w:type="spellStart"/>
            <w:r w:rsidRPr="00537397">
              <w:rPr>
                <w:rFonts w:cstheme="minorHAnsi"/>
              </w:rPr>
              <w:t>ograje</w:t>
            </w:r>
            <w:proofErr w:type="spellEnd"/>
          </w:p>
        </w:tc>
        <w:tc>
          <w:tcPr>
            <w:tcW w:w="843" w:type="dxa"/>
          </w:tcPr>
          <w:p w14:paraId="641643A5" w14:textId="77777777" w:rsidR="00D13D69" w:rsidRPr="00537397" w:rsidRDefault="00D13D69" w:rsidP="00CD5748">
            <w:pPr>
              <w:jc w:val="center"/>
              <w:rPr>
                <w:rFonts w:cstheme="minorHAnsi"/>
              </w:rPr>
            </w:pPr>
          </w:p>
        </w:tc>
        <w:tc>
          <w:tcPr>
            <w:tcW w:w="903" w:type="dxa"/>
            <w:shd w:val="clear" w:color="auto" w:fill="auto"/>
          </w:tcPr>
          <w:p w14:paraId="452E084D" w14:textId="77777777" w:rsidR="00D13D69" w:rsidRPr="00537397" w:rsidRDefault="00D13D69" w:rsidP="00CD5748">
            <w:pPr>
              <w:jc w:val="center"/>
              <w:rPr>
                <w:rFonts w:cstheme="minorHAnsi"/>
              </w:rPr>
            </w:pPr>
            <w:r w:rsidRPr="00537397">
              <w:rPr>
                <w:rFonts w:cstheme="minorHAnsi"/>
              </w:rPr>
              <w:t>-</w:t>
            </w:r>
          </w:p>
        </w:tc>
        <w:tc>
          <w:tcPr>
            <w:tcW w:w="981" w:type="dxa"/>
            <w:shd w:val="clear" w:color="auto" w:fill="auto"/>
          </w:tcPr>
          <w:p w14:paraId="12015960" w14:textId="77777777" w:rsidR="00D13D69" w:rsidRPr="00537397" w:rsidRDefault="00D13D69" w:rsidP="00CD5748">
            <w:pPr>
              <w:jc w:val="center"/>
              <w:rPr>
                <w:rFonts w:cstheme="minorHAnsi"/>
              </w:rPr>
            </w:pPr>
            <w:r w:rsidRPr="00537397">
              <w:rPr>
                <w:rFonts w:cstheme="minorHAnsi"/>
              </w:rPr>
              <w:t>+</w:t>
            </w:r>
          </w:p>
        </w:tc>
        <w:tc>
          <w:tcPr>
            <w:tcW w:w="985" w:type="dxa"/>
            <w:shd w:val="clear" w:color="auto" w:fill="auto"/>
          </w:tcPr>
          <w:p w14:paraId="58CE84D3" w14:textId="77777777" w:rsidR="00D13D69" w:rsidRPr="00537397" w:rsidRDefault="00D13D69" w:rsidP="00CD5748">
            <w:pPr>
              <w:jc w:val="center"/>
              <w:rPr>
                <w:rFonts w:cstheme="minorHAnsi"/>
              </w:rPr>
            </w:pPr>
            <w:r w:rsidRPr="00537397">
              <w:rPr>
                <w:rFonts w:cstheme="minorHAnsi"/>
              </w:rPr>
              <w:t>+</w:t>
            </w:r>
          </w:p>
        </w:tc>
        <w:tc>
          <w:tcPr>
            <w:tcW w:w="1073" w:type="dxa"/>
            <w:shd w:val="clear" w:color="auto" w:fill="auto"/>
          </w:tcPr>
          <w:p w14:paraId="05CA8166" w14:textId="77777777" w:rsidR="00D13D69" w:rsidRPr="00537397" w:rsidRDefault="00D13D69" w:rsidP="00CD5748">
            <w:pPr>
              <w:jc w:val="center"/>
              <w:rPr>
                <w:rFonts w:cstheme="minorHAnsi"/>
              </w:rPr>
            </w:pPr>
            <w:r w:rsidRPr="00537397">
              <w:rPr>
                <w:rFonts w:cstheme="minorHAnsi"/>
              </w:rPr>
              <w:t>+</w:t>
            </w:r>
          </w:p>
        </w:tc>
      </w:tr>
      <w:tr w:rsidR="00D13D69" w:rsidRPr="00537397" w14:paraId="64EFC142" w14:textId="77777777" w:rsidTr="00CD5748">
        <w:tc>
          <w:tcPr>
            <w:tcW w:w="4503" w:type="dxa"/>
            <w:shd w:val="clear" w:color="auto" w:fill="auto"/>
          </w:tcPr>
          <w:p w14:paraId="6A9C294C" w14:textId="77777777" w:rsidR="00D13D69" w:rsidRPr="00537397" w:rsidRDefault="00D13D69" w:rsidP="00CD5748">
            <w:pPr>
              <w:rPr>
                <w:rFonts w:cstheme="minorHAnsi"/>
              </w:rPr>
            </w:pPr>
            <w:proofErr w:type="spellStart"/>
            <w:r w:rsidRPr="00537397">
              <w:rPr>
                <w:rFonts w:cstheme="minorHAnsi"/>
              </w:rPr>
              <w:t>zaščitne</w:t>
            </w:r>
            <w:proofErr w:type="spellEnd"/>
            <w:r w:rsidRPr="00537397">
              <w:rPr>
                <w:rFonts w:cstheme="minorHAnsi"/>
              </w:rPr>
              <w:t xml:space="preserve"> </w:t>
            </w:r>
            <w:proofErr w:type="spellStart"/>
            <w:r w:rsidRPr="00537397">
              <w:rPr>
                <w:rFonts w:cstheme="minorHAnsi"/>
              </w:rPr>
              <w:t>ograje</w:t>
            </w:r>
            <w:proofErr w:type="spellEnd"/>
            <w:r w:rsidRPr="00537397">
              <w:rPr>
                <w:rFonts w:cstheme="minorHAnsi"/>
              </w:rPr>
              <w:t xml:space="preserve"> </w:t>
            </w:r>
            <w:proofErr w:type="spellStart"/>
            <w:r w:rsidRPr="00537397">
              <w:rPr>
                <w:rFonts w:cstheme="minorHAnsi"/>
              </w:rPr>
              <w:t>na</w:t>
            </w:r>
            <w:proofErr w:type="spellEnd"/>
            <w:r w:rsidRPr="00537397">
              <w:rPr>
                <w:rFonts w:cstheme="minorHAnsi"/>
              </w:rPr>
              <w:t xml:space="preserve"> </w:t>
            </w:r>
            <w:proofErr w:type="spellStart"/>
            <w:r w:rsidRPr="00537397">
              <w:rPr>
                <w:rFonts w:cstheme="minorHAnsi"/>
              </w:rPr>
              <w:t>igriščih</w:t>
            </w:r>
            <w:proofErr w:type="spellEnd"/>
          </w:p>
        </w:tc>
        <w:tc>
          <w:tcPr>
            <w:tcW w:w="843" w:type="dxa"/>
          </w:tcPr>
          <w:p w14:paraId="03E932A3" w14:textId="77777777" w:rsidR="00D13D69" w:rsidRPr="00537397" w:rsidRDefault="00D13D69" w:rsidP="00CD5748">
            <w:pPr>
              <w:jc w:val="center"/>
              <w:rPr>
                <w:rFonts w:cstheme="minorHAnsi"/>
              </w:rPr>
            </w:pPr>
          </w:p>
        </w:tc>
        <w:tc>
          <w:tcPr>
            <w:tcW w:w="903" w:type="dxa"/>
            <w:shd w:val="clear" w:color="auto" w:fill="auto"/>
          </w:tcPr>
          <w:p w14:paraId="24484B84" w14:textId="77777777" w:rsidR="00D13D69" w:rsidRPr="00537397" w:rsidRDefault="00D13D69" w:rsidP="00CD5748">
            <w:pPr>
              <w:jc w:val="center"/>
              <w:rPr>
                <w:rFonts w:cstheme="minorHAnsi"/>
              </w:rPr>
            </w:pPr>
            <w:r w:rsidRPr="00537397">
              <w:rPr>
                <w:rFonts w:cstheme="minorHAnsi"/>
              </w:rPr>
              <w:t>-</w:t>
            </w:r>
          </w:p>
        </w:tc>
        <w:tc>
          <w:tcPr>
            <w:tcW w:w="981" w:type="dxa"/>
            <w:shd w:val="clear" w:color="auto" w:fill="auto"/>
          </w:tcPr>
          <w:p w14:paraId="0485D88E" w14:textId="77777777" w:rsidR="00D13D69" w:rsidRPr="00537397" w:rsidRDefault="00D13D69" w:rsidP="00CD5748">
            <w:pPr>
              <w:jc w:val="center"/>
              <w:rPr>
                <w:rFonts w:cstheme="minorHAnsi"/>
              </w:rPr>
            </w:pPr>
            <w:r w:rsidRPr="00537397">
              <w:rPr>
                <w:rFonts w:cstheme="minorHAnsi"/>
              </w:rPr>
              <w:t>+</w:t>
            </w:r>
          </w:p>
        </w:tc>
        <w:tc>
          <w:tcPr>
            <w:tcW w:w="985" w:type="dxa"/>
            <w:shd w:val="clear" w:color="auto" w:fill="auto"/>
          </w:tcPr>
          <w:p w14:paraId="1DD16BA5" w14:textId="77777777" w:rsidR="00D13D69" w:rsidRPr="00537397" w:rsidRDefault="00D13D69" w:rsidP="00CD5748">
            <w:pPr>
              <w:jc w:val="center"/>
              <w:rPr>
                <w:rFonts w:cstheme="minorHAnsi"/>
              </w:rPr>
            </w:pPr>
            <w:r w:rsidRPr="00537397">
              <w:rPr>
                <w:rFonts w:cstheme="minorHAnsi"/>
              </w:rPr>
              <w:t>+</w:t>
            </w:r>
          </w:p>
        </w:tc>
        <w:tc>
          <w:tcPr>
            <w:tcW w:w="1073" w:type="dxa"/>
            <w:shd w:val="clear" w:color="auto" w:fill="auto"/>
          </w:tcPr>
          <w:p w14:paraId="061B6B4B" w14:textId="77777777" w:rsidR="00D13D69" w:rsidRPr="00537397" w:rsidRDefault="00D13D69" w:rsidP="00CD5748">
            <w:pPr>
              <w:jc w:val="center"/>
              <w:rPr>
                <w:rFonts w:cstheme="minorHAnsi"/>
              </w:rPr>
            </w:pPr>
            <w:r w:rsidRPr="00537397">
              <w:rPr>
                <w:rFonts w:cstheme="minorHAnsi"/>
              </w:rPr>
              <w:t>+</w:t>
            </w:r>
          </w:p>
        </w:tc>
      </w:tr>
      <w:tr w:rsidR="00D13D69" w:rsidRPr="00537397" w14:paraId="0964F06D" w14:textId="77777777" w:rsidTr="00CD5748">
        <w:tc>
          <w:tcPr>
            <w:tcW w:w="4503" w:type="dxa"/>
            <w:shd w:val="clear" w:color="auto" w:fill="auto"/>
          </w:tcPr>
          <w:p w14:paraId="5CD5F6D6" w14:textId="77777777" w:rsidR="00D13D69" w:rsidRPr="00537397" w:rsidRDefault="00D13D69" w:rsidP="00CD5748">
            <w:pPr>
              <w:rPr>
                <w:rFonts w:cstheme="minorHAnsi"/>
              </w:rPr>
            </w:pPr>
            <w:proofErr w:type="spellStart"/>
            <w:r w:rsidRPr="00537397">
              <w:rPr>
                <w:rFonts w:cstheme="minorHAnsi"/>
              </w:rPr>
              <w:t>oporni</w:t>
            </w:r>
            <w:proofErr w:type="spellEnd"/>
            <w:r w:rsidRPr="00537397">
              <w:rPr>
                <w:rFonts w:cstheme="minorHAnsi"/>
              </w:rPr>
              <w:t xml:space="preserve"> </w:t>
            </w:r>
            <w:proofErr w:type="spellStart"/>
            <w:r w:rsidRPr="00537397">
              <w:rPr>
                <w:rFonts w:cstheme="minorHAnsi"/>
              </w:rPr>
              <w:t>zidovi</w:t>
            </w:r>
            <w:proofErr w:type="spellEnd"/>
          </w:p>
        </w:tc>
        <w:tc>
          <w:tcPr>
            <w:tcW w:w="843" w:type="dxa"/>
          </w:tcPr>
          <w:p w14:paraId="176B653C" w14:textId="77777777" w:rsidR="00D13D69" w:rsidRPr="00537397" w:rsidRDefault="00D13D69" w:rsidP="00CD5748">
            <w:pPr>
              <w:jc w:val="center"/>
              <w:rPr>
                <w:rFonts w:cstheme="minorHAnsi"/>
              </w:rPr>
            </w:pPr>
          </w:p>
        </w:tc>
        <w:tc>
          <w:tcPr>
            <w:tcW w:w="903" w:type="dxa"/>
            <w:shd w:val="clear" w:color="auto" w:fill="auto"/>
          </w:tcPr>
          <w:p w14:paraId="0E175B15" w14:textId="77777777" w:rsidR="00D13D69" w:rsidRPr="00537397" w:rsidRDefault="00D13D69" w:rsidP="00CD5748">
            <w:pPr>
              <w:jc w:val="center"/>
              <w:rPr>
                <w:rFonts w:cstheme="minorHAnsi"/>
              </w:rPr>
            </w:pPr>
            <w:r w:rsidRPr="00537397">
              <w:rPr>
                <w:rFonts w:cstheme="minorHAnsi"/>
              </w:rPr>
              <w:t>+</w:t>
            </w:r>
          </w:p>
        </w:tc>
        <w:tc>
          <w:tcPr>
            <w:tcW w:w="981" w:type="dxa"/>
            <w:shd w:val="clear" w:color="auto" w:fill="auto"/>
          </w:tcPr>
          <w:p w14:paraId="310DF585" w14:textId="77777777" w:rsidR="00D13D69" w:rsidRPr="00537397" w:rsidRDefault="00D13D69" w:rsidP="00CD5748">
            <w:pPr>
              <w:jc w:val="center"/>
              <w:rPr>
                <w:rFonts w:cstheme="minorHAnsi"/>
              </w:rPr>
            </w:pPr>
            <w:r w:rsidRPr="00537397">
              <w:rPr>
                <w:rFonts w:cstheme="minorHAnsi"/>
              </w:rPr>
              <w:t>+</w:t>
            </w:r>
          </w:p>
        </w:tc>
        <w:tc>
          <w:tcPr>
            <w:tcW w:w="985" w:type="dxa"/>
            <w:shd w:val="clear" w:color="auto" w:fill="auto"/>
          </w:tcPr>
          <w:p w14:paraId="7F90AE54" w14:textId="77777777" w:rsidR="00D13D69" w:rsidRPr="00537397" w:rsidRDefault="00D13D69" w:rsidP="00CD5748">
            <w:pPr>
              <w:jc w:val="center"/>
              <w:rPr>
                <w:rFonts w:cstheme="minorHAnsi"/>
              </w:rPr>
            </w:pPr>
            <w:r w:rsidRPr="00537397">
              <w:rPr>
                <w:rFonts w:cstheme="minorHAnsi"/>
              </w:rPr>
              <w:t>+</w:t>
            </w:r>
          </w:p>
        </w:tc>
        <w:tc>
          <w:tcPr>
            <w:tcW w:w="1073" w:type="dxa"/>
            <w:shd w:val="clear" w:color="auto" w:fill="auto"/>
          </w:tcPr>
          <w:p w14:paraId="6C7CC380" w14:textId="77777777" w:rsidR="00D13D69" w:rsidRPr="00537397" w:rsidRDefault="00D13D69" w:rsidP="00CD5748">
            <w:pPr>
              <w:jc w:val="center"/>
              <w:rPr>
                <w:rFonts w:cstheme="minorHAnsi"/>
              </w:rPr>
            </w:pPr>
            <w:r w:rsidRPr="00537397">
              <w:rPr>
                <w:rFonts w:cstheme="minorHAnsi"/>
              </w:rPr>
              <w:t>+</w:t>
            </w:r>
          </w:p>
        </w:tc>
      </w:tr>
      <w:tr w:rsidR="00D13D69" w:rsidRPr="00537397" w14:paraId="28E94219" w14:textId="77777777" w:rsidTr="00CD5748">
        <w:tc>
          <w:tcPr>
            <w:tcW w:w="4503" w:type="dxa"/>
            <w:shd w:val="clear" w:color="auto" w:fill="auto"/>
          </w:tcPr>
          <w:p w14:paraId="006840DF" w14:textId="77777777" w:rsidR="00D13D69" w:rsidRPr="00537397" w:rsidRDefault="00D13D69" w:rsidP="00CD5748">
            <w:pPr>
              <w:rPr>
                <w:rFonts w:cstheme="minorHAnsi"/>
              </w:rPr>
            </w:pPr>
            <w:proofErr w:type="spellStart"/>
            <w:r w:rsidRPr="00537397">
              <w:rPr>
                <w:rFonts w:cstheme="minorHAnsi"/>
              </w:rPr>
              <w:t>objekti</w:t>
            </w:r>
            <w:proofErr w:type="spellEnd"/>
            <w:r w:rsidRPr="00537397">
              <w:rPr>
                <w:rFonts w:cstheme="minorHAnsi"/>
              </w:rPr>
              <w:t xml:space="preserve"> za </w:t>
            </w:r>
            <w:proofErr w:type="spellStart"/>
            <w:r w:rsidRPr="00537397">
              <w:rPr>
                <w:rFonts w:cstheme="minorHAnsi"/>
              </w:rPr>
              <w:t>zadrževanje</w:t>
            </w:r>
            <w:proofErr w:type="spellEnd"/>
            <w:r w:rsidRPr="00537397">
              <w:rPr>
                <w:rFonts w:cstheme="minorHAnsi"/>
              </w:rPr>
              <w:t xml:space="preserve"> </w:t>
            </w:r>
            <w:proofErr w:type="spellStart"/>
            <w:r w:rsidRPr="00537397">
              <w:rPr>
                <w:rFonts w:cstheme="minorHAnsi"/>
              </w:rPr>
              <w:t>plazov</w:t>
            </w:r>
            <w:proofErr w:type="spellEnd"/>
          </w:p>
        </w:tc>
        <w:tc>
          <w:tcPr>
            <w:tcW w:w="843" w:type="dxa"/>
          </w:tcPr>
          <w:p w14:paraId="3A8D5220" w14:textId="77777777" w:rsidR="00D13D69" w:rsidRPr="00537397" w:rsidRDefault="00D13D69" w:rsidP="00CD5748">
            <w:pPr>
              <w:jc w:val="center"/>
              <w:rPr>
                <w:rFonts w:cstheme="minorHAnsi"/>
              </w:rPr>
            </w:pPr>
          </w:p>
        </w:tc>
        <w:tc>
          <w:tcPr>
            <w:tcW w:w="903" w:type="dxa"/>
            <w:shd w:val="clear" w:color="auto" w:fill="auto"/>
          </w:tcPr>
          <w:p w14:paraId="5A94686C" w14:textId="77777777" w:rsidR="00D13D69" w:rsidRPr="00537397" w:rsidRDefault="00D13D69" w:rsidP="00CD5748">
            <w:pPr>
              <w:jc w:val="center"/>
              <w:rPr>
                <w:rFonts w:cstheme="minorHAnsi"/>
              </w:rPr>
            </w:pPr>
            <w:r w:rsidRPr="00537397">
              <w:rPr>
                <w:rFonts w:cstheme="minorHAnsi"/>
              </w:rPr>
              <w:t>+</w:t>
            </w:r>
          </w:p>
        </w:tc>
        <w:tc>
          <w:tcPr>
            <w:tcW w:w="981" w:type="dxa"/>
            <w:shd w:val="clear" w:color="auto" w:fill="auto"/>
          </w:tcPr>
          <w:p w14:paraId="0A76D473" w14:textId="77777777" w:rsidR="00D13D69" w:rsidRPr="00537397" w:rsidRDefault="00D13D69" w:rsidP="00CD5748">
            <w:pPr>
              <w:jc w:val="center"/>
              <w:rPr>
                <w:rFonts w:cstheme="minorHAnsi"/>
              </w:rPr>
            </w:pPr>
            <w:r w:rsidRPr="00537397">
              <w:rPr>
                <w:rFonts w:cstheme="minorHAnsi"/>
              </w:rPr>
              <w:t>+</w:t>
            </w:r>
          </w:p>
        </w:tc>
        <w:tc>
          <w:tcPr>
            <w:tcW w:w="985" w:type="dxa"/>
            <w:shd w:val="clear" w:color="auto" w:fill="auto"/>
          </w:tcPr>
          <w:p w14:paraId="0BC0F1C2" w14:textId="77777777" w:rsidR="00D13D69" w:rsidRPr="00537397" w:rsidRDefault="00D13D69" w:rsidP="00CD5748">
            <w:pPr>
              <w:jc w:val="center"/>
              <w:rPr>
                <w:rFonts w:cstheme="minorHAnsi"/>
              </w:rPr>
            </w:pPr>
            <w:r w:rsidRPr="00537397">
              <w:rPr>
                <w:rFonts w:cstheme="minorHAnsi"/>
              </w:rPr>
              <w:t>+</w:t>
            </w:r>
          </w:p>
        </w:tc>
        <w:tc>
          <w:tcPr>
            <w:tcW w:w="1073" w:type="dxa"/>
            <w:shd w:val="clear" w:color="auto" w:fill="auto"/>
          </w:tcPr>
          <w:p w14:paraId="040758E0" w14:textId="77777777" w:rsidR="00D13D69" w:rsidRPr="00537397" w:rsidRDefault="00D13D69" w:rsidP="00CD5748">
            <w:pPr>
              <w:jc w:val="center"/>
              <w:rPr>
                <w:rFonts w:cstheme="minorHAnsi"/>
              </w:rPr>
            </w:pPr>
            <w:r w:rsidRPr="00537397">
              <w:rPr>
                <w:rFonts w:cstheme="minorHAnsi"/>
              </w:rPr>
              <w:t>+</w:t>
            </w:r>
          </w:p>
        </w:tc>
      </w:tr>
      <w:tr w:rsidR="00D13D69" w:rsidRPr="00537397" w14:paraId="12BB5A51" w14:textId="77777777" w:rsidTr="00CD5748">
        <w:tc>
          <w:tcPr>
            <w:tcW w:w="4503" w:type="dxa"/>
            <w:shd w:val="clear" w:color="auto" w:fill="auto"/>
          </w:tcPr>
          <w:p w14:paraId="17997FD1" w14:textId="77777777" w:rsidR="00D13D69" w:rsidRPr="00537397" w:rsidRDefault="00D13D69" w:rsidP="00CD5748">
            <w:pPr>
              <w:rPr>
                <w:rFonts w:cstheme="minorHAnsi"/>
              </w:rPr>
            </w:pPr>
            <w:r w:rsidRPr="00537397">
              <w:rPr>
                <w:rFonts w:cstheme="minorHAnsi"/>
              </w:rPr>
              <w:t xml:space="preserve">24206 </w:t>
            </w:r>
            <w:proofErr w:type="spellStart"/>
            <w:r w:rsidRPr="00537397">
              <w:rPr>
                <w:rFonts w:cstheme="minorHAnsi"/>
              </w:rPr>
              <w:t>Odprta</w:t>
            </w:r>
            <w:proofErr w:type="spellEnd"/>
            <w:r w:rsidRPr="00537397">
              <w:rPr>
                <w:rFonts w:cstheme="minorHAnsi"/>
              </w:rPr>
              <w:t xml:space="preserve"> </w:t>
            </w:r>
            <w:proofErr w:type="spellStart"/>
            <w:r w:rsidRPr="00537397">
              <w:rPr>
                <w:rFonts w:cstheme="minorHAnsi"/>
              </w:rPr>
              <w:t>skladišča</w:t>
            </w:r>
            <w:proofErr w:type="spellEnd"/>
            <w:r w:rsidRPr="00537397">
              <w:rPr>
                <w:rFonts w:cstheme="minorHAnsi"/>
              </w:rPr>
              <w:t xml:space="preserve"> in </w:t>
            </w:r>
            <w:proofErr w:type="spellStart"/>
            <w:r w:rsidRPr="00537397">
              <w:rPr>
                <w:rFonts w:cstheme="minorHAnsi"/>
              </w:rPr>
              <w:t>odprte</w:t>
            </w:r>
            <w:proofErr w:type="spellEnd"/>
            <w:r w:rsidRPr="00537397">
              <w:rPr>
                <w:rFonts w:cstheme="minorHAnsi"/>
              </w:rPr>
              <w:t xml:space="preserve"> </w:t>
            </w:r>
            <w:proofErr w:type="spellStart"/>
            <w:r w:rsidRPr="00537397">
              <w:rPr>
                <w:rFonts w:cstheme="minorHAnsi"/>
              </w:rPr>
              <w:t>prodajne</w:t>
            </w:r>
            <w:proofErr w:type="spellEnd"/>
            <w:r w:rsidRPr="00537397">
              <w:rPr>
                <w:rFonts w:cstheme="minorHAnsi"/>
              </w:rPr>
              <w:t xml:space="preserve"> </w:t>
            </w:r>
            <w:proofErr w:type="spellStart"/>
            <w:r w:rsidRPr="00537397">
              <w:rPr>
                <w:rFonts w:cstheme="minorHAnsi"/>
              </w:rPr>
              <w:t>površine</w:t>
            </w:r>
            <w:proofErr w:type="spellEnd"/>
          </w:p>
        </w:tc>
        <w:tc>
          <w:tcPr>
            <w:tcW w:w="843" w:type="dxa"/>
          </w:tcPr>
          <w:p w14:paraId="76C93A62" w14:textId="77777777" w:rsidR="00D13D69" w:rsidRPr="00537397" w:rsidRDefault="00D13D69" w:rsidP="00CD5748">
            <w:pPr>
              <w:jc w:val="center"/>
              <w:rPr>
                <w:rFonts w:cstheme="minorHAnsi"/>
              </w:rPr>
            </w:pPr>
          </w:p>
        </w:tc>
        <w:tc>
          <w:tcPr>
            <w:tcW w:w="903" w:type="dxa"/>
            <w:shd w:val="clear" w:color="auto" w:fill="auto"/>
          </w:tcPr>
          <w:p w14:paraId="20D1AA0E" w14:textId="77777777" w:rsidR="00D13D69" w:rsidRPr="00537397" w:rsidRDefault="00D13D69" w:rsidP="00CD5748">
            <w:pPr>
              <w:jc w:val="center"/>
              <w:rPr>
                <w:rFonts w:cstheme="minorHAnsi"/>
              </w:rPr>
            </w:pPr>
            <w:r w:rsidRPr="00537397">
              <w:rPr>
                <w:rFonts w:cstheme="minorHAnsi"/>
              </w:rPr>
              <w:t>-</w:t>
            </w:r>
          </w:p>
        </w:tc>
        <w:tc>
          <w:tcPr>
            <w:tcW w:w="981" w:type="dxa"/>
            <w:shd w:val="clear" w:color="auto" w:fill="auto"/>
          </w:tcPr>
          <w:p w14:paraId="267596A8" w14:textId="77777777" w:rsidR="00D13D69" w:rsidRPr="00537397" w:rsidRDefault="00D13D69" w:rsidP="00CD5748">
            <w:pPr>
              <w:jc w:val="center"/>
              <w:rPr>
                <w:rFonts w:cstheme="minorHAnsi"/>
              </w:rPr>
            </w:pPr>
            <w:r w:rsidRPr="00537397">
              <w:rPr>
                <w:rFonts w:cstheme="minorHAnsi"/>
              </w:rPr>
              <w:t>-</w:t>
            </w:r>
          </w:p>
        </w:tc>
        <w:tc>
          <w:tcPr>
            <w:tcW w:w="985" w:type="dxa"/>
            <w:shd w:val="clear" w:color="auto" w:fill="auto"/>
          </w:tcPr>
          <w:p w14:paraId="08216E05" w14:textId="77777777" w:rsidR="00D13D69" w:rsidRPr="00537397" w:rsidRDefault="00D13D69" w:rsidP="00CD5748">
            <w:pPr>
              <w:jc w:val="center"/>
              <w:rPr>
                <w:rFonts w:cstheme="minorHAnsi"/>
              </w:rPr>
            </w:pPr>
            <w:r>
              <w:rPr>
                <w:rFonts w:cstheme="minorHAnsi"/>
              </w:rPr>
              <w:t>2</w:t>
            </w:r>
          </w:p>
        </w:tc>
        <w:tc>
          <w:tcPr>
            <w:tcW w:w="1073" w:type="dxa"/>
            <w:shd w:val="clear" w:color="auto" w:fill="auto"/>
          </w:tcPr>
          <w:p w14:paraId="05867822" w14:textId="77777777" w:rsidR="00D13D69" w:rsidRPr="00537397" w:rsidRDefault="00D13D69" w:rsidP="00CD5748">
            <w:pPr>
              <w:jc w:val="center"/>
              <w:rPr>
                <w:rFonts w:cstheme="minorHAnsi"/>
              </w:rPr>
            </w:pPr>
            <w:r w:rsidRPr="00537397">
              <w:rPr>
                <w:rFonts w:cstheme="minorHAnsi"/>
              </w:rPr>
              <w:t>+</w:t>
            </w:r>
          </w:p>
        </w:tc>
      </w:tr>
      <w:tr w:rsidR="00D13D69" w:rsidRPr="00537397" w14:paraId="58570090" w14:textId="77777777" w:rsidTr="00CD5748">
        <w:tc>
          <w:tcPr>
            <w:tcW w:w="4503" w:type="dxa"/>
            <w:shd w:val="clear" w:color="auto" w:fill="auto"/>
          </w:tcPr>
          <w:p w14:paraId="38847E1D" w14:textId="77777777" w:rsidR="00D13D69" w:rsidRPr="00537397" w:rsidRDefault="00D13D69" w:rsidP="00CD5748">
            <w:pPr>
              <w:rPr>
                <w:rFonts w:cstheme="minorHAnsi"/>
              </w:rPr>
            </w:pPr>
            <w:r w:rsidRPr="00537397">
              <w:rPr>
                <w:rFonts w:cstheme="minorHAnsi"/>
              </w:rPr>
              <w:t xml:space="preserve">24207 </w:t>
            </w:r>
            <w:proofErr w:type="spellStart"/>
            <w:r w:rsidRPr="00537397">
              <w:rPr>
                <w:rFonts w:cstheme="minorHAnsi"/>
              </w:rPr>
              <w:t>Nepokrita</w:t>
            </w:r>
            <w:proofErr w:type="spellEnd"/>
            <w:r w:rsidRPr="00537397">
              <w:rPr>
                <w:rFonts w:cstheme="minorHAnsi"/>
              </w:rPr>
              <w:t xml:space="preserve"> </w:t>
            </w:r>
            <w:proofErr w:type="spellStart"/>
            <w:r w:rsidRPr="00537397">
              <w:rPr>
                <w:rFonts w:cstheme="minorHAnsi"/>
              </w:rPr>
              <w:t>prezentirana</w:t>
            </w:r>
            <w:proofErr w:type="spellEnd"/>
            <w:r w:rsidRPr="00537397">
              <w:rPr>
                <w:rFonts w:cstheme="minorHAnsi"/>
              </w:rPr>
              <w:t xml:space="preserve"> </w:t>
            </w:r>
            <w:proofErr w:type="spellStart"/>
            <w:r w:rsidRPr="00537397">
              <w:rPr>
                <w:rFonts w:cstheme="minorHAnsi"/>
              </w:rPr>
              <w:t>arheološka</w:t>
            </w:r>
            <w:proofErr w:type="spellEnd"/>
            <w:r w:rsidRPr="00537397">
              <w:rPr>
                <w:rFonts w:cstheme="minorHAnsi"/>
              </w:rPr>
              <w:t xml:space="preserve"> </w:t>
            </w:r>
            <w:proofErr w:type="spellStart"/>
            <w:r w:rsidRPr="00537397">
              <w:rPr>
                <w:rFonts w:cstheme="minorHAnsi"/>
              </w:rPr>
              <w:t>najdišča</w:t>
            </w:r>
            <w:proofErr w:type="spellEnd"/>
            <w:r w:rsidRPr="00537397">
              <w:rPr>
                <w:rFonts w:cstheme="minorHAnsi"/>
              </w:rPr>
              <w:t xml:space="preserve"> in </w:t>
            </w:r>
            <w:proofErr w:type="spellStart"/>
            <w:r w:rsidRPr="00537397">
              <w:rPr>
                <w:rFonts w:cstheme="minorHAnsi"/>
              </w:rPr>
              <w:t>ruševine</w:t>
            </w:r>
            <w:proofErr w:type="spellEnd"/>
          </w:p>
        </w:tc>
        <w:tc>
          <w:tcPr>
            <w:tcW w:w="843" w:type="dxa"/>
          </w:tcPr>
          <w:p w14:paraId="4DE6EA36" w14:textId="77777777" w:rsidR="00D13D69" w:rsidRPr="00537397" w:rsidRDefault="00D13D69" w:rsidP="00CD5748">
            <w:pPr>
              <w:jc w:val="center"/>
              <w:rPr>
                <w:rFonts w:cstheme="minorHAnsi"/>
              </w:rPr>
            </w:pPr>
          </w:p>
        </w:tc>
        <w:tc>
          <w:tcPr>
            <w:tcW w:w="903" w:type="dxa"/>
            <w:shd w:val="clear" w:color="auto" w:fill="auto"/>
          </w:tcPr>
          <w:p w14:paraId="2EB404FE" w14:textId="77777777" w:rsidR="00D13D69" w:rsidRPr="00537397" w:rsidRDefault="00D13D69" w:rsidP="00CD5748">
            <w:pPr>
              <w:jc w:val="center"/>
            </w:pPr>
            <w:r>
              <w:rPr>
                <w:rFonts w:cstheme="minorHAnsi"/>
              </w:rPr>
              <w:t>2</w:t>
            </w:r>
          </w:p>
        </w:tc>
        <w:tc>
          <w:tcPr>
            <w:tcW w:w="981" w:type="dxa"/>
            <w:shd w:val="clear" w:color="auto" w:fill="auto"/>
          </w:tcPr>
          <w:p w14:paraId="4B3042EA" w14:textId="77777777" w:rsidR="00D13D69" w:rsidRPr="00537397" w:rsidRDefault="00D13D69" w:rsidP="00CD5748">
            <w:pPr>
              <w:jc w:val="center"/>
            </w:pPr>
            <w:r>
              <w:rPr>
                <w:rFonts w:cstheme="minorHAnsi"/>
              </w:rPr>
              <w:t>2</w:t>
            </w:r>
          </w:p>
        </w:tc>
        <w:tc>
          <w:tcPr>
            <w:tcW w:w="985" w:type="dxa"/>
            <w:shd w:val="clear" w:color="auto" w:fill="auto"/>
          </w:tcPr>
          <w:p w14:paraId="1583DF28" w14:textId="77777777" w:rsidR="00D13D69" w:rsidRPr="00537397" w:rsidRDefault="00D13D69" w:rsidP="00CD5748">
            <w:pPr>
              <w:jc w:val="center"/>
            </w:pPr>
            <w:r>
              <w:rPr>
                <w:rFonts w:cstheme="minorHAnsi"/>
              </w:rPr>
              <w:t>2</w:t>
            </w:r>
          </w:p>
        </w:tc>
        <w:tc>
          <w:tcPr>
            <w:tcW w:w="1073" w:type="dxa"/>
            <w:shd w:val="clear" w:color="auto" w:fill="auto"/>
          </w:tcPr>
          <w:p w14:paraId="7F14B454" w14:textId="77777777" w:rsidR="00D13D69" w:rsidRPr="00537397" w:rsidRDefault="00D13D69" w:rsidP="00CD5748">
            <w:pPr>
              <w:jc w:val="center"/>
              <w:rPr>
                <w:rFonts w:cstheme="minorHAnsi"/>
              </w:rPr>
            </w:pPr>
            <w:r w:rsidRPr="00537397">
              <w:rPr>
                <w:rFonts w:cstheme="minorHAnsi"/>
              </w:rPr>
              <w:t>+</w:t>
            </w:r>
          </w:p>
        </w:tc>
      </w:tr>
      <w:tr w:rsidR="00D13D69" w14:paraId="1E4CF6A9" w14:textId="77777777" w:rsidTr="00CD5748">
        <w:tc>
          <w:tcPr>
            <w:tcW w:w="4503" w:type="dxa"/>
            <w:shd w:val="clear" w:color="auto" w:fill="auto"/>
          </w:tcPr>
          <w:p w14:paraId="1CBD6C81" w14:textId="77777777" w:rsidR="00D13D69" w:rsidRPr="00537397" w:rsidRDefault="00D13D69" w:rsidP="00CD5748">
            <w:pPr>
              <w:rPr>
                <w:rFonts w:cstheme="minorHAnsi"/>
              </w:rPr>
            </w:pPr>
            <w:r w:rsidRPr="00537397">
              <w:rPr>
                <w:rFonts w:cstheme="minorHAnsi"/>
              </w:rPr>
              <w:t xml:space="preserve">24208 </w:t>
            </w:r>
            <w:proofErr w:type="spellStart"/>
            <w:r w:rsidRPr="00537397">
              <w:rPr>
                <w:rFonts w:cstheme="minorHAnsi"/>
              </w:rPr>
              <w:t>Drugi</w:t>
            </w:r>
            <w:proofErr w:type="spellEnd"/>
            <w:r w:rsidRPr="00537397">
              <w:rPr>
                <w:rFonts w:cstheme="minorHAnsi"/>
              </w:rPr>
              <w:t xml:space="preserve"> </w:t>
            </w:r>
            <w:proofErr w:type="spellStart"/>
            <w:r w:rsidRPr="00537397">
              <w:rPr>
                <w:rFonts w:cstheme="minorHAnsi"/>
              </w:rPr>
              <w:t>gradbeni</w:t>
            </w:r>
            <w:proofErr w:type="spellEnd"/>
            <w:r w:rsidRPr="00537397">
              <w:rPr>
                <w:rFonts w:cstheme="minorHAnsi"/>
              </w:rPr>
              <w:t xml:space="preserve"> </w:t>
            </w:r>
            <w:proofErr w:type="spellStart"/>
            <w:r w:rsidRPr="00537397">
              <w:rPr>
                <w:rFonts w:cstheme="minorHAnsi"/>
              </w:rPr>
              <w:t>inženirski</w:t>
            </w:r>
            <w:proofErr w:type="spellEnd"/>
            <w:r w:rsidRPr="00537397">
              <w:rPr>
                <w:rFonts w:cstheme="minorHAnsi"/>
              </w:rPr>
              <w:t xml:space="preserve"> </w:t>
            </w:r>
            <w:proofErr w:type="spellStart"/>
            <w:r w:rsidRPr="00537397">
              <w:rPr>
                <w:rFonts w:cstheme="minorHAnsi"/>
              </w:rPr>
              <w:t>objekti</w:t>
            </w:r>
            <w:proofErr w:type="spellEnd"/>
            <w:r w:rsidRPr="00537397">
              <w:rPr>
                <w:rFonts w:cstheme="minorHAnsi"/>
              </w:rPr>
              <w:t xml:space="preserve">, ki </w:t>
            </w:r>
            <w:proofErr w:type="spellStart"/>
            <w:r w:rsidRPr="00537397">
              <w:rPr>
                <w:rFonts w:cstheme="minorHAnsi"/>
              </w:rPr>
              <w:t>niso</w:t>
            </w:r>
            <w:proofErr w:type="spellEnd"/>
            <w:r w:rsidRPr="00537397">
              <w:rPr>
                <w:rFonts w:cstheme="minorHAnsi"/>
              </w:rPr>
              <w:t xml:space="preserve"> </w:t>
            </w:r>
            <w:proofErr w:type="spellStart"/>
            <w:r w:rsidRPr="00537397">
              <w:rPr>
                <w:rFonts w:cstheme="minorHAnsi"/>
              </w:rPr>
              <w:t>uvrščeni</w:t>
            </w:r>
            <w:proofErr w:type="spellEnd"/>
            <w:r w:rsidRPr="00537397">
              <w:rPr>
                <w:rFonts w:cstheme="minorHAnsi"/>
              </w:rPr>
              <w:t xml:space="preserve"> </w:t>
            </w:r>
            <w:proofErr w:type="spellStart"/>
            <w:r w:rsidRPr="00537397">
              <w:rPr>
                <w:rFonts w:cstheme="minorHAnsi"/>
              </w:rPr>
              <w:t>drugje</w:t>
            </w:r>
            <w:proofErr w:type="spellEnd"/>
          </w:p>
        </w:tc>
        <w:tc>
          <w:tcPr>
            <w:tcW w:w="843" w:type="dxa"/>
          </w:tcPr>
          <w:p w14:paraId="29F862B0" w14:textId="77777777" w:rsidR="00D13D69" w:rsidRPr="00537397" w:rsidRDefault="00D13D69" w:rsidP="00CD5748">
            <w:pPr>
              <w:jc w:val="center"/>
              <w:rPr>
                <w:rFonts w:cstheme="minorHAnsi"/>
              </w:rPr>
            </w:pPr>
          </w:p>
        </w:tc>
        <w:tc>
          <w:tcPr>
            <w:tcW w:w="903" w:type="dxa"/>
            <w:shd w:val="clear" w:color="auto" w:fill="auto"/>
          </w:tcPr>
          <w:p w14:paraId="38EEBAE7" w14:textId="77777777" w:rsidR="00D13D69" w:rsidRPr="00537397" w:rsidRDefault="00D13D69" w:rsidP="00CD5748">
            <w:pPr>
              <w:jc w:val="center"/>
              <w:rPr>
                <w:rFonts w:cstheme="minorHAnsi"/>
              </w:rPr>
            </w:pPr>
            <w:r w:rsidRPr="00537397">
              <w:rPr>
                <w:rFonts w:cstheme="minorHAnsi"/>
              </w:rPr>
              <w:t>-</w:t>
            </w:r>
          </w:p>
        </w:tc>
        <w:tc>
          <w:tcPr>
            <w:tcW w:w="981" w:type="dxa"/>
            <w:shd w:val="clear" w:color="auto" w:fill="auto"/>
          </w:tcPr>
          <w:p w14:paraId="3984F5E7" w14:textId="77777777" w:rsidR="00D13D69" w:rsidRPr="00537397" w:rsidRDefault="00D13D69" w:rsidP="00CD5748">
            <w:pPr>
              <w:jc w:val="center"/>
            </w:pPr>
            <w:r>
              <w:rPr>
                <w:rFonts w:cstheme="minorHAnsi"/>
              </w:rPr>
              <w:t>2</w:t>
            </w:r>
          </w:p>
        </w:tc>
        <w:tc>
          <w:tcPr>
            <w:tcW w:w="985" w:type="dxa"/>
            <w:shd w:val="clear" w:color="auto" w:fill="auto"/>
          </w:tcPr>
          <w:p w14:paraId="3CDA6B6C" w14:textId="77777777" w:rsidR="00D13D69" w:rsidRPr="00537397" w:rsidRDefault="00D13D69" w:rsidP="00CD5748">
            <w:pPr>
              <w:jc w:val="center"/>
            </w:pPr>
            <w:r>
              <w:rPr>
                <w:rFonts w:cstheme="minorHAnsi"/>
              </w:rPr>
              <w:t>2</w:t>
            </w:r>
          </w:p>
        </w:tc>
        <w:tc>
          <w:tcPr>
            <w:tcW w:w="1073" w:type="dxa"/>
            <w:shd w:val="clear" w:color="auto" w:fill="auto"/>
          </w:tcPr>
          <w:p w14:paraId="2257D32C" w14:textId="77777777" w:rsidR="00D13D69" w:rsidRPr="00F418C5" w:rsidRDefault="00D13D69" w:rsidP="00CD5748">
            <w:pPr>
              <w:jc w:val="center"/>
              <w:rPr>
                <w:rFonts w:cstheme="minorHAnsi"/>
              </w:rPr>
            </w:pPr>
            <w:r w:rsidRPr="00537397">
              <w:rPr>
                <w:rFonts w:cstheme="minorHAnsi"/>
              </w:rPr>
              <w:t>+</w:t>
            </w:r>
          </w:p>
        </w:tc>
      </w:tr>
    </w:tbl>
    <w:p w14:paraId="099F634D" w14:textId="77777777" w:rsidR="00D13D69" w:rsidRDefault="00D13D69" w:rsidP="00D13D69"/>
    <w:p w14:paraId="42B13366" w14:textId="77777777" w:rsidR="00D13D69" w:rsidRDefault="00D13D69" w:rsidP="00D13D69">
      <w:pPr>
        <w:spacing w:line="240" w:lineRule="auto"/>
        <w:rPr>
          <w:rFonts w:ascii="Calibri" w:eastAsia="Calibri" w:hAnsi="Calibri"/>
          <w:sz w:val="22"/>
          <w:szCs w:val="22"/>
          <w:lang w:val="sl-SI"/>
        </w:rPr>
      </w:pPr>
    </w:p>
    <w:p w14:paraId="230DB343" w14:textId="77777777" w:rsidR="00D13D69" w:rsidRDefault="00D13D69" w:rsidP="00D13D69"/>
    <w:p w14:paraId="5FA2D7B2" w14:textId="77777777" w:rsidR="00D13D69" w:rsidRDefault="00D13D69" w:rsidP="00D13D69">
      <w:pPr>
        <w:sectPr w:rsidR="00D13D69" w:rsidSect="00670AB7">
          <w:headerReference w:type="default" r:id="rId8"/>
          <w:headerReference w:type="first" r:id="rId9"/>
          <w:pgSz w:w="11900" w:h="16840" w:code="9"/>
          <w:pgMar w:top="1134" w:right="1701" w:bottom="1134" w:left="1701" w:header="964" w:footer="794" w:gutter="0"/>
          <w:cols w:space="708"/>
          <w:titlePg/>
        </w:sectPr>
      </w:pPr>
    </w:p>
    <w:p w14:paraId="0539B703" w14:textId="77777777" w:rsidR="00D13D69" w:rsidRDefault="00D13D69" w:rsidP="00D13D69"/>
    <w:p w14:paraId="122E9E6C" w14:textId="77777777" w:rsidR="00D13D69" w:rsidRDefault="00D13D69" w:rsidP="00D13D69">
      <w:pPr>
        <w:spacing w:line="240" w:lineRule="auto"/>
        <w:rPr>
          <w:rFonts w:cs="Arial"/>
          <w:b/>
          <w:szCs w:val="20"/>
          <w:lang w:val="sl-SI"/>
        </w:rPr>
      </w:pPr>
    </w:p>
    <w:p w14:paraId="21804EC8" w14:textId="77777777" w:rsidR="00D13D69" w:rsidRDefault="00D13D69" w:rsidP="00D13D69">
      <w:pPr>
        <w:spacing w:line="240" w:lineRule="auto"/>
        <w:rPr>
          <w:b/>
          <w:sz w:val="28"/>
          <w:szCs w:val="28"/>
        </w:rPr>
      </w:pPr>
      <w:r>
        <w:rPr>
          <w:b/>
          <w:sz w:val="28"/>
          <w:szCs w:val="28"/>
        </w:rPr>
        <w:t xml:space="preserve"> P</w:t>
      </w:r>
      <w:r w:rsidRPr="00783E63">
        <w:rPr>
          <w:b/>
          <w:sz w:val="28"/>
          <w:szCs w:val="28"/>
        </w:rPr>
        <w:t xml:space="preserve">RILOGA </w:t>
      </w:r>
      <w:r>
        <w:rPr>
          <w:b/>
          <w:sz w:val="28"/>
          <w:szCs w:val="28"/>
        </w:rPr>
        <w:t>2</w:t>
      </w:r>
    </w:p>
    <w:p w14:paraId="525B1550" w14:textId="77777777" w:rsidR="00D13D69" w:rsidRDefault="00D13D69" w:rsidP="00D13D69">
      <w:pPr>
        <w:spacing w:line="240" w:lineRule="auto"/>
        <w:rPr>
          <w:b/>
          <w:sz w:val="28"/>
          <w:szCs w:val="28"/>
        </w:rPr>
      </w:pPr>
    </w:p>
    <w:p w14:paraId="0B4D82EB" w14:textId="77777777" w:rsidR="00D13D69" w:rsidRPr="008D1E41" w:rsidRDefault="00D13D69" w:rsidP="00D13D69">
      <w:pPr>
        <w:rPr>
          <w:b/>
          <w:bCs/>
          <w:sz w:val="30"/>
          <w:szCs w:val="30"/>
        </w:rPr>
      </w:pPr>
      <w:r w:rsidRPr="008D1E41">
        <w:rPr>
          <w:b/>
          <w:bCs/>
          <w:sz w:val="30"/>
          <w:szCs w:val="30"/>
        </w:rPr>
        <w:t xml:space="preserve">2.1 </w:t>
      </w:r>
      <w:proofErr w:type="spellStart"/>
      <w:r w:rsidRPr="008D1E41">
        <w:rPr>
          <w:b/>
          <w:bCs/>
          <w:sz w:val="30"/>
          <w:szCs w:val="30"/>
        </w:rPr>
        <w:t>Umeščanje</w:t>
      </w:r>
      <w:proofErr w:type="spellEnd"/>
      <w:r w:rsidRPr="008D1E41">
        <w:rPr>
          <w:b/>
          <w:bCs/>
          <w:sz w:val="30"/>
          <w:szCs w:val="30"/>
        </w:rPr>
        <w:t xml:space="preserve"> v prostor </w:t>
      </w:r>
      <w:r>
        <w:rPr>
          <w:b/>
          <w:bCs/>
          <w:sz w:val="30"/>
          <w:szCs w:val="30"/>
        </w:rPr>
        <w:t xml:space="preserve">- </w:t>
      </w:r>
      <w:proofErr w:type="spellStart"/>
      <w:r>
        <w:rPr>
          <w:b/>
          <w:bCs/>
          <w:sz w:val="30"/>
          <w:szCs w:val="30"/>
        </w:rPr>
        <w:t>namenska</w:t>
      </w:r>
      <w:proofErr w:type="spellEnd"/>
      <w:r>
        <w:rPr>
          <w:b/>
          <w:bCs/>
          <w:sz w:val="30"/>
          <w:szCs w:val="30"/>
        </w:rPr>
        <w:t xml:space="preserve"> </w:t>
      </w:r>
      <w:proofErr w:type="spellStart"/>
      <w:r>
        <w:rPr>
          <w:b/>
          <w:bCs/>
          <w:sz w:val="30"/>
          <w:szCs w:val="30"/>
        </w:rPr>
        <w:t>raba</w:t>
      </w:r>
      <w:proofErr w:type="spellEnd"/>
      <w:r>
        <w:rPr>
          <w:b/>
          <w:bCs/>
          <w:sz w:val="30"/>
          <w:szCs w:val="30"/>
        </w:rPr>
        <w:t xml:space="preserve"> </w:t>
      </w:r>
    </w:p>
    <w:tbl>
      <w:tblPr>
        <w:tblStyle w:val="Tabelamrea"/>
        <w:tblW w:w="5000" w:type="pct"/>
        <w:tblLook w:val="04A0" w:firstRow="1" w:lastRow="0" w:firstColumn="1" w:lastColumn="0" w:noHBand="0" w:noVBand="1"/>
      </w:tblPr>
      <w:tblGrid>
        <w:gridCol w:w="1900"/>
        <w:gridCol w:w="408"/>
        <w:gridCol w:w="652"/>
        <w:gridCol w:w="768"/>
        <w:gridCol w:w="741"/>
        <w:gridCol w:w="892"/>
        <w:gridCol w:w="5266"/>
        <w:gridCol w:w="3935"/>
      </w:tblGrid>
      <w:tr w:rsidR="00D13D69" w:rsidRPr="00975E4F" w14:paraId="3BCE77FF" w14:textId="77777777" w:rsidTr="00CD5748">
        <w:tc>
          <w:tcPr>
            <w:tcW w:w="1900" w:type="dxa"/>
          </w:tcPr>
          <w:p w14:paraId="37A43794" w14:textId="77777777" w:rsidR="00D13D69" w:rsidRPr="00975E4F" w:rsidRDefault="00D13D69" w:rsidP="00CD5748">
            <w:pPr>
              <w:rPr>
                <w:rFonts w:cs="Arial"/>
                <w:sz w:val="16"/>
                <w:szCs w:val="16"/>
              </w:rPr>
            </w:pPr>
            <w:proofErr w:type="spellStart"/>
            <w:r w:rsidRPr="00975E4F">
              <w:rPr>
                <w:rFonts w:cs="Arial"/>
                <w:sz w:val="16"/>
                <w:szCs w:val="16"/>
              </w:rPr>
              <w:t>Klasifikacija</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w:t>
            </w:r>
            <w:proofErr w:type="spellStart"/>
            <w:r w:rsidRPr="00975E4F">
              <w:rPr>
                <w:rFonts w:cs="Arial"/>
                <w:sz w:val="16"/>
                <w:szCs w:val="16"/>
              </w:rPr>
              <w:t>prostora</w:t>
            </w:r>
            <w:proofErr w:type="spellEnd"/>
            <w:r w:rsidRPr="00975E4F">
              <w:rPr>
                <w:rFonts w:cs="Arial"/>
                <w:sz w:val="16"/>
                <w:szCs w:val="16"/>
              </w:rPr>
              <w:t xml:space="preserve"> </w:t>
            </w:r>
          </w:p>
        </w:tc>
        <w:tc>
          <w:tcPr>
            <w:tcW w:w="408" w:type="dxa"/>
          </w:tcPr>
          <w:p w14:paraId="31F50A2C" w14:textId="77777777" w:rsidR="00D13D69" w:rsidRPr="00975E4F" w:rsidRDefault="00D13D69" w:rsidP="00CD5748">
            <w:pPr>
              <w:jc w:val="center"/>
              <w:rPr>
                <w:rFonts w:cs="Arial"/>
                <w:sz w:val="16"/>
                <w:szCs w:val="16"/>
              </w:rPr>
            </w:pPr>
          </w:p>
        </w:tc>
        <w:tc>
          <w:tcPr>
            <w:tcW w:w="3053" w:type="dxa"/>
            <w:gridSpan w:val="4"/>
          </w:tcPr>
          <w:p w14:paraId="209418EC" w14:textId="77777777" w:rsidR="00D13D69" w:rsidRPr="00975E4F" w:rsidRDefault="00D13D69" w:rsidP="00CD5748">
            <w:pPr>
              <w:jc w:val="center"/>
              <w:rPr>
                <w:rFonts w:cs="Arial"/>
                <w:sz w:val="16"/>
                <w:szCs w:val="16"/>
              </w:rPr>
            </w:pPr>
            <w:proofErr w:type="spellStart"/>
            <w:r w:rsidRPr="00975E4F">
              <w:rPr>
                <w:rFonts w:cs="Arial"/>
                <w:sz w:val="16"/>
                <w:szCs w:val="16"/>
              </w:rPr>
              <w:t>Pogoji</w:t>
            </w:r>
            <w:proofErr w:type="spellEnd"/>
            <w:r w:rsidRPr="00975E4F">
              <w:rPr>
                <w:rFonts w:cs="Arial"/>
                <w:sz w:val="16"/>
                <w:szCs w:val="16"/>
              </w:rPr>
              <w:t xml:space="preserve"> in </w:t>
            </w:r>
            <w:proofErr w:type="spellStart"/>
            <w:r w:rsidRPr="00975E4F">
              <w:rPr>
                <w:rFonts w:cs="Arial"/>
                <w:sz w:val="16"/>
                <w:szCs w:val="16"/>
              </w:rPr>
              <w:t>omejitve</w:t>
            </w:r>
            <w:proofErr w:type="spellEnd"/>
          </w:p>
          <w:p w14:paraId="6C8CCE87" w14:textId="77777777" w:rsidR="00D13D69" w:rsidRPr="00975E4F" w:rsidRDefault="00D13D69" w:rsidP="00CD5748">
            <w:pPr>
              <w:jc w:val="center"/>
              <w:rPr>
                <w:rFonts w:cs="Arial"/>
                <w:sz w:val="16"/>
                <w:szCs w:val="16"/>
              </w:rPr>
            </w:pPr>
            <w:proofErr w:type="spellStart"/>
            <w:r w:rsidRPr="00975E4F">
              <w:rPr>
                <w:rFonts w:cs="Arial"/>
                <w:sz w:val="16"/>
                <w:szCs w:val="16"/>
              </w:rPr>
              <w:t>Razred</w:t>
            </w:r>
            <w:proofErr w:type="spellEnd"/>
            <w:r w:rsidRPr="00975E4F">
              <w:rPr>
                <w:rFonts w:cs="Arial"/>
                <w:sz w:val="16"/>
                <w:szCs w:val="16"/>
              </w:rPr>
              <w:t xml:space="preserve"> </w:t>
            </w:r>
            <w:proofErr w:type="spellStart"/>
            <w:r w:rsidRPr="00975E4F">
              <w:rPr>
                <w:rFonts w:cs="Arial"/>
                <w:sz w:val="16"/>
                <w:szCs w:val="16"/>
              </w:rPr>
              <w:t>nevarnosti</w:t>
            </w:r>
            <w:proofErr w:type="spellEnd"/>
          </w:p>
        </w:tc>
        <w:tc>
          <w:tcPr>
            <w:tcW w:w="5266" w:type="dxa"/>
          </w:tcPr>
          <w:p w14:paraId="70DC051B" w14:textId="77777777" w:rsidR="00D13D69" w:rsidRPr="00975E4F" w:rsidRDefault="00D13D69" w:rsidP="00CD5748">
            <w:pPr>
              <w:jc w:val="center"/>
              <w:rPr>
                <w:rFonts w:cs="Arial"/>
                <w:sz w:val="16"/>
                <w:szCs w:val="16"/>
              </w:rPr>
            </w:pPr>
            <w:proofErr w:type="spellStart"/>
            <w:r w:rsidRPr="00975E4F">
              <w:rPr>
                <w:rFonts w:cs="Arial"/>
                <w:sz w:val="16"/>
                <w:szCs w:val="16"/>
              </w:rPr>
              <w:t>Komentar</w:t>
            </w:r>
            <w:proofErr w:type="spellEnd"/>
          </w:p>
        </w:tc>
        <w:tc>
          <w:tcPr>
            <w:tcW w:w="3935" w:type="dxa"/>
          </w:tcPr>
          <w:p w14:paraId="43BCC496" w14:textId="77777777" w:rsidR="00D13D69" w:rsidRPr="00975E4F" w:rsidRDefault="00D13D69" w:rsidP="00CD5748">
            <w:pPr>
              <w:jc w:val="center"/>
              <w:rPr>
                <w:rFonts w:cs="Arial"/>
                <w:sz w:val="16"/>
                <w:szCs w:val="16"/>
              </w:rPr>
            </w:pPr>
            <w:proofErr w:type="spellStart"/>
            <w:r w:rsidRPr="00975E4F">
              <w:rPr>
                <w:rFonts w:cs="Arial"/>
                <w:sz w:val="16"/>
                <w:szCs w:val="16"/>
              </w:rPr>
              <w:t>Ciljne</w:t>
            </w:r>
            <w:proofErr w:type="spellEnd"/>
            <w:r w:rsidRPr="00975E4F">
              <w:rPr>
                <w:rFonts w:cs="Arial"/>
                <w:sz w:val="16"/>
                <w:szCs w:val="16"/>
              </w:rPr>
              <w:t xml:space="preserve"> </w:t>
            </w:r>
            <w:proofErr w:type="spellStart"/>
            <w:r w:rsidRPr="00975E4F">
              <w:rPr>
                <w:rFonts w:cs="Arial"/>
                <w:sz w:val="16"/>
                <w:szCs w:val="16"/>
              </w:rPr>
              <w:t>vrednosti</w:t>
            </w:r>
            <w:proofErr w:type="spellEnd"/>
            <w:r w:rsidRPr="00975E4F">
              <w:rPr>
                <w:rFonts w:cs="Arial"/>
                <w:sz w:val="16"/>
                <w:szCs w:val="16"/>
              </w:rPr>
              <w:t xml:space="preserve"> </w:t>
            </w:r>
            <w:proofErr w:type="spellStart"/>
            <w:r w:rsidRPr="00975E4F">
              <w:rPr>
                <w:rFonts w:cs="Arial"/>
                <w:sz w:val="16"/>
                <w:szCs w:val="16"/>
              </w:rPr>
              <w:t>varstva</w:t>
            </w:r>
            <w:proofErr w:type="spellEnd"/>
          </w:p>
        </w:tc>
      </w:tr>
      <w:tr w:rsidR="00D13D69" w:rsidRPr="00975E4F" w14:paraId="7D38FEB1" w14:textId="77777777" w:rsidTr="00CD5748">
        <w:tc>
          <w:tcPr>
            <w:tcW w:w="1900" w:type="dxa"/>
          </w:tcPr>
          <w:p w14:paraId="7ADE52BE" w14:textId="77777777" w:rsidR="00D13D69" w:rsidRPr="00975E4F" w:rsidRDefault="00D13D69" w:rsidP="00CD5748">
            <w:pPr>
              <w:rPr>
                <w:rFonts w:cs="Arial"/>
                <w:sz w:val="16"/>
                <w:szCs w:val="16"/>
              </w:rPr>
            </w:pPr>
          </w:p>
        </w:tc>
        <w:tc>
          <w:tcPr>
            <w:tcW w:w="408" w:type="dxa"/>
          </w:tcPr>
          <w:p w14:paraId="3E192C73" w14:textId="77777777" w:rsidR="00D13D69" w:rsidRPr="00975E4F" w:rsidRDefault="00D13D69" w:rsidP="00CD5748">
            <w:pPr>
              <w:jc w:val="center"/>
              <w:rPr>
                <w:rFonts w:cs="Arial"/>
                <w:sz w:val="16"/>
                <w:szCs w:val="16"/>
              </w:rPr>
            </w:pPr>
          </w:p>
        </w:tc>
        <w:tc>
          <w:tcPr>
            <w:tcW w:w="652" w:type="dxa"/>
          </w:tcPr>
          <w:p w14:paraId="66CB0121" w14:textId="77777777" w:rsidR="00D13D69" w:rsidRPr="00975E4F" w:rsidRDefault="00D13D69" w:rsidP="00CD5748">
            <w:pPr>
              <w:jc w:val="center"/>
              <w:rPr>
                <w:rFonts w:cs="Arial"/>
                <w:sz w:val="16"/>
                <w:szCs w:val="16"/>
              </w:rPr>
            </w:pPr>
            <w:r w:rsidRPr="00975E4F">
              <w:rPr>
                <w:rFonts w:cs="Arial"/>
                <w:sz w:val="16"/>
                <w:szCs w:val="16"/>
              </w:rPr>
              <w:t>Velika</w:t>
            </w:r>
          </w:p>
        </w:tc>
        <w:tc>
          <w:tcPr>
            <w:tcW w:w="768" w:type="dxa"/>
          </w:tcPr>
          <w:p w14:paraId="14F74886" w14:textId="77777777" w:rsidR="00D13D69" w:rsidRPr="00975E4F" w:rsidRDefault="00D13D69" w:rsidP="00CD5748">
            <w:pPr>
              <w:jc w:val="center"/>
              <w:rPr>
                <w:rFonts w:cs="Arial"/>
                <w:sz w:val="16"/>
                <w:szCs w:val="16"/>
              </w:rPr>
            </w:pPr>
            <w:proofErr w:type="spellStart"/>
            <w:r w:rsidRPr="00975E4F">
              <w:rPr>
                <w:rFonts w:cs="Arial"/>
                <w:sz w:val="16"/>
                <w:szCs w:val="16"/>
              </w:rPr>
              <w:t>Srednja</w:t>
            </w:r>
            <w:proofErr w:type="spellEnd"/>
          </w:p>
        </w:tc>
        <w:tc>
          <w:tcPr>
            <w:tcW w:w="741" w:type="dxa"/>
          </w:tcPr>
          <w:p w14:paraId="6DA607FB" w14:textId="77777777" w:rsidR="00D13D69" w:rsidRPr="00975E4F" w:rsidRDefault="00D13D69" w:rsidP="00CD5748">
            <w:pPr>
              <w:jc w:val="center"/>
              <w:rPr>
                <w:rFonts w:cs="Arial"/>
                <w:sz w:val="16"/>
                <w:szCs w:val="16"/>
              </w:rPr>
            </w:pPr>
            <w:proofErr w:type="spellStart"/>
            <w:r w:rsidRPr="00975E4F">
              <w:rPr>
                <w:rFonts w:cs="Arial"/>
                <w:sz w:val="16"/>
                <w:szCs w:val="16"/>
              </w:rPr>
              <w:t>Majhna</w:t>
            </w:r>
            <w:proofErr w:type="spellEnd"/>
          </w:p>
        </w:tc>
        <w:tc>
          <w:tcPr>
            <w:tcW w:w="892" w:type="dxa"/>
          </w:tcPr>
          <w:p w14:paraId="158D1715" w14:textId="77777777" w:rsidR="00D13D69" w:rsidRPr="00975E4F" w:rsidRDefault="00D13D69" w:rsidP="00CD5748">
            <w:pPr>
              <w:jc w:val="center"/>
              <w:rPr>
                <w:rFonts w:cs="Arial"/>
                <w:sz w:val="16"/>
                <w:szCs w:val="16"/>
              </w:rPr>
            </w:pPr>
            <w:proofErr w:type="spellStart"/>
            <w:r w:rsidRPr="00975E4F">
              <w:rPr>
                <w:rFonts w:cs="Arial"/>
                <w:sz w:val="16"/>
                <w:szCs w:val="16"/>
              </w:rPr>
              <w:t>Preostala</w:t>
            </w:r>
            <w:proofErr w:type="spellEnd"/>
          </w:p>
        </w:tc>
        <w:tc>
          <w:tcPr>
            <w:tcW w:w="5266" w:type="dxa"/>
          </w:tcPr>
          <w:p w14:paraId="60BB2D82" w14:textId="77777777" w:rsidR="00D13D69" w:rsidRPr="00975E4F" w:rsidRDefault="00D13D69" w:rsidP="00CD5748">
            <w:pPr>
              <w:jc w:val="center"/>
              <w:rPr>
                <w:rFonts w:cs="Arial"/>
                <w:sz w:val="16"/>
                <w:szCs w:val="16"/>
              </w:rPr>
            </w:pPr>
          </w:p>
        </w:tc>
        <w:tc>
          <w:tcPr>
            <w:tcW w:w="3935" w:type="dxa"/>
          </w:tcPr>
          <w:p w14:paraId="07CDCCDD" w14:textId="77777777" w:rsidR="00D13D69" w:rsidRPr="00975E4F" w:rsidRDefault="00D13D69" w:rsidP="00CD5748">
            <w:pPr>
              <w:jc w:val="center"/>
              <w:rPr>
                <w:rFonts w:cs="Arial"/>
                <w:sz w:val="16"/>
                <w:szCs w:val="16"/>
              </w:rPr>
            </w:pPr>
          </w:p>
        </w:tc>
      </w:tr>
      <w:tr w:rsidR="00D13D69" w:rsidRPr="00975E4F" w14:paraId="3CC1B855" w14:textId="77777777" w:rsidTr="00CD5748">
        <w:tc>
          <w:tcPr>
            <w:tcW w:w="1900" w:type="dxa"/>
          </w:tcPr>
          <w:p w14:paraId="0E8FC64A" w14:textId="77777777" w:rsidR="00D13D69" w:rsidRPr="00975E4F" w:rsidRDefault="00D13D69" w:rsidP="00CD5748">
            <w:pPr>
              <w:rPr>
                <w:rFonts w:cs="Arial"/>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stanovanj</w:t>
            </w:r>
            <w:proofErr w:type="spellEnd"/>
          </w:p>
        </w:tc>
        <w:tc>
          <w:tcPr>
            <w:tcW w:w="408" w:type="dxa"/>
          </w:tcPr>
          <w:p w14:paraId="3CB6AD45" w14:textId="77777777" w:rsidR="00D13D69" w:rsidRPr="00975E4F" w:rsidRDefault="00D13D69" w:rsidP="00CD5748">
            <w:pPr>
              <w:rPr>
                <w:rFonts w:cs="Arial"/>
                <w:sz w:val="16"/>
                <w:szCs w:val="16"/>
              </w:rPr>
            </w:pPr>
          </w:p>
        </w:tc>
        <w:tc>
          <w:tcPr>
            <w:tcW w:w="652" w:type="dxa"/>
          </w:tcPr>
          <w:p w14:paraId="4722063C" w14:textId="77777777" w:rsidR="00D13D69" w:rsidRPr="00975E4F" w:rsidRDefault="00D13D69" w:rsidP="00CD5748">
            <w:pPr>
              <w:rPr>
                <w:rFonts w:cs="Arial"/>
                <w:sz w:val="16"/>
                <w:szCs w:val="16"/>
              </w:rPr>
            </w:pPr>
          </w:p>
        </w:tc>
        <w:tc>
          <w:tcPr>
            <w:tcW w:w="768" w:type="dxa"/>
          </w:tcPr>
          <w:p w14:paraId="7F560149" w14:textId="77777777" w:rsidR="00D13D69" w:rsidRPr="00975E4F" w:rsidRDefault="00D13D69" w:rsidP="00CD5748">
            <w:pPr>
              <w:rPr>
                <w:rFonts w:cs="Arial"/>
                <w:sz w:val="16"/>
                <w:szCs w:val="16"/>
                <w:vertAlign w:val="superscript"/>
              </w:rPr>
            </w:pPr>
            <w:r w:rsidRPr="00975E4F">
              <w:rPr>
                <w:rFonts w:cs="Arial"/>
                <w:color w:val="292B2C"/>
                <w:sz w:val="16"/>
                <w:szCs w:val="16"/>
              </w:rPr>
              <w:t>P</w:t>
            </w:r>
          </w:p>
        </w:tc>
        <w:tc>
          <w:tcPr>
            <w:tcW w:w="741" w:type="dxa"/>
          </w:tcPr>
          <w:p w14:paraId="217C5764" w14:textId="77777777" w:rsidR="00D13D69" w:rsidRPr="00975E4F" w:rsidRDefault="00D13D69" w:rsidP="00CD5748">
            <w:pPr>
              <w:rPr>
                <w:rFonts w:cs="Arial"/>
                <w:sz w:val="16"/>
                <w:szCs w:val="16"/>
                <w:vertAlign w:val="superscript"/>
              </w:rPr>
            </w:pPr>
            <w:r w:rsidRPr="00975E4F">
              <w:rPr>
                <w:rFonts w:cs="Arial"/>
                <w:color w:val="292B2C"/>
                <w:sz w:val="16"/>
                <w:szCs w:val="16"/>
              </w:rPr>
              <w:t>P</w:t>
            </w:r>
          </w:p>
        </w:tc>
        <w:tc>
          <w:tcPr>
            <w:tcW w:w="892" w:type="dxa"/>
          </w:tcPr>
          <w:p w14:paraId="3A315332" w14:textId="77777777" w:rsidR="00D13D69" w:rsidRPr="00975E4F" w:rsidRDefault="00D13D69" w:rsidP="00CD5748">
            <w:pPr>
              <w:rPr>
                <w:rFonts w:cs="Arial"/>
                <w:sz w:val="16"/>
                <w:szCs w:val="16"/>
                <w:vertAlign w:val="superscript"/>
              </w:rPr>
            </w:pPr>
            <w:r w:rsidRPr="00975E4F">
              <w:rPr>
                <w:rFonts w:cs="Arial"/>
                <w:color w:val="292B2C"/>
                <w:sz w:val="16"/>
                <w:szCs w:val="16"/>
              </w:rPr>
              <w:t>P</w:t>
            </w:r>
          </w:p>
        </w:tc>
        <w:tc>
          <w:tcPr>
            <w:tcW w:w="5266" w:type="dxa"/>
          </w:tcPr>
          <w:p w14:paraId="11518407" w14:textId="77777777" w:rsidR="00D13D69" w:rsidRPr="00975E4F" w:rsidRDefault="00D13D69" w:rsidP="00CD5748">
            <w:pPr>
              <w:rPr>
                <w:rFonts w:cs="Arial"/>
                <w:sz w:val="16"/>
                <w:szCs w:val="16"/>
                <w:vertAlign w:val="superscript"/>
              </w:rPr>
            </w:pPr>
            <w:r w:rsidRPr="00975E4F">
              <w:rPr>
                <w:rFonts w:cs="Arial"/>
                <w:sz w:val="16"/>
                <w:szCs w:val="16"/>
              </w:rPr>
              <w:t xml:space="preserve">Za </w:t>
            </w:r>
            <w:proofErr w:type="spellStart"/>
            <w:r w:rsidRPr="00975E4F">
              <w:rPr>
                <w:rFonts w:cs="Arial"/>
                <w:sz w:val="16"/>
                <w:szCs w:val="16"/>
              </w:rPr>
              <w:t>umeščanje</w:t>
            </w:r>
            <w:proofErr w:type="spellEnd"/>
            <w:r w:rsidRPr="00975E4F">
              <w:rPr>
                <w:rFonts w:cs="Arial"/>
                <w:sz w:val="16"/>
                <w:szCs w:val="16"/>
              </w:rPr>
              <w:t xml:space="preserve"> v prostor </w:t>
            </w:r>
            <w:proofErr w:type="spellStart"/>
            <w:r w:rsidRPr="00975E4F">
              <w:rPr>
                <w:rFonts w:cs="Arial"/>
                <w:sz w:val="16"/>
                <w:szCs w:val="16"/>
              </w:rPr>
              <w:t>te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je </w:t>
            </w:r>
            <w:proofErr w:type="spellStart"/>
            <w:r w:rsidRPr="00975E4F">
              <w:rPr>
                <w:rFonts w:cs="Arial"/>
                <w:sz w:val="16"/>
                <w:szCs w:val="16"/>
              </w:rPr>
              <w:t>treba</w:t>
            </w:r>
            <w:proofErr w:type="spellEnd"/>
            <w:r w:rsidRPr="00975E4F">
              <w:rPr>
                <w:rFonts w:cs="Arial"/>
                <w:sz w:val="16"/>
                <w:szCs w:val="16"/>
              </w:rPr>
              <w:t xml:space="preserve"> </w:t>
            </w:r>
            <w:proofErr w:type="spellStart"/>
            <w:r w:rsidRPr="00975E4F">
              <w:rPr>
                <w:rFonts w:cs="Arial"/>
                <w:sz w:val="16"/>
                <w:szCs w:val="16"/>
              </w:rPr>
              <w:t>izvesti</w:t>
            </w:r>
            <w:proofErr w:type="spellEnd"/>
            <w:r w:rsidRPr="00975E4F">
              <w:rPr>
                <w:rFonts w:cs="Arial"/>
                <w:sz w:val="16"/>
                <w:szCs w:val="16"/>
              </w:rPr>
              <w:t xml:space="preserve"> </w:t>
            </w:r>
            <w:proofErr w:type="spellStart"/>
            <w:r w:rsidRPr="00975E4F">
              <w:rPr>
                <w:rFonts w:cs="Arial"/>
                <w:sz w:val="16"/>
                <w:szCs w:val="16"/>
              </w:rPr>
              <w:t>oceno</w:t>
            </w:r>
            <w:proofErr w:type="spellEnd"/>
            <w:r w:rsidRPr="00975E4F">
              <w:rPr>
                <w:rFonts w:cs="Arial"/>
                <w:sz w:val="16"/>
                <w:szCs w:val="16"/>
              </w:rPr>
              <w:t xml:space="preserve"> </w:t>
            </w:r>
            <w:proofErr w:type="spellStart"/>
            <w:r w:rsidRPr="00975E4F">
              <w:rPr>
                <w:rFonts w:cs="Arial"/>
                <w:sz w:val="16"/>
                <w:szCs w:val="16"/>
              </w:rPr>
              <w:t>izvedljivosti</w:t>
            </w:r>
            <w:proofErr w:type="spellEnd"/>
            <w:r w:rsidRPr="00975E4F">
              <w:rPr>
                <w:rFonts w:cs="Arial"/>
                <w:sz w:val="16"/>
                <w:szCs w:val="16"/>
              </w:rPr>
              <w:t xml:space="preserve"> </w:t>
            </w:r>
            <w:proofErr w:type="spellStart"/>
            <w:r w:rsidRPr="00975E4F">
              <w:rPr>
                <w:rFonts w:cs="Arial"/>
                <w:sz w:val="16"/>
                <w:szCs w:val="16"/>
              </w:rPr>
              <w:t>omilitvenih</w:t>
            </w:r>
            <w:proofErr w:type="spellEnd"/>
            <w:r w:rsidRPr="00975E4F">
              <w:rPr>
                <w:rFonts w:cs="Arial"/>
                <w:sz w:val="16"/>
                <w:szCs w:val="16"/>
              </w:rPr>
              <w:t xml:space="preserve"> in </w:t>
            </w:r>
            <w:proofErr w:type="spellStart"/>
            <w:r w:rsidRPr="00975E4F">
              <w:rPr>
                <w:rFonts w:cs="Arial"/>
                <w:sz w:val="16"/>
                <w:szCs w:val="16"/>
              </w:rPr>
              <w:t>izravnalnih</w:t>
            </w:r>
            <w:proofErr w:type="spellEnd"/>
            <w:r w:rsidRPr="00975E4F">
              <w:rPr>
                <w:rFonts w:cs="Arial"/>
                <w:sz w:val="16"/>
                <w:szCs w:val="16"/>
              </w:rPr>
              <w:t xml:space="preserve"> </w:t>
            </w:r>
            <w:proofErr w:type="spellStart"/>
            <w:r w:rsidRPr="00975E4F">
              <w:rPr>
                <w:rFonts w:cs="Arial"/>
                <w:sz w:val="16"/>
                <w:szCs w:val="16"/>
              </w:rPr>
              <w:t>ukrepov</w:t>
            </w:r>
            <w:proofErr w:type="spellEnd"/>
            <w:r w:rsidRPr="00975E4F">
              <w:rPr>
                <w:rFonts w:cs="Arial"/>
                <w:sz w:val="16"/>
                <w:szCs w:val="16"/>
              </w:rPr>
              <w:t xml:space="preserve"> in </w:t>
            </w:r>
            <w:proofErr w:type="spellStart"/>
            <w:r w:rsidRPr="00975E4F">
              <w:rPr>
                <w:rFonts w:cs="Arial"/>
                <w:sz w:val="16"/>
                <w:szCs w:val="16"/>
              </w:rPr>
              <w:t>opredeliti</w:t>
            </w:r>
            <w:proofErr w:type="spellEnd"/>
            <w:r w:rsidRPr="00975E4F">
              <w:rPr>
                <w:rFonts w:cs="Arial"/>
                <w:sz w:val="16"/>
                <w:szCs w:val="16"/>
              </w:rPr>
              <w:t xml:space="preserve"> </w:t>
            </w:r>
            <w:proofErr w:type="spellStart"/>
            <w:r w:rsidRPr="00975E4F">
              <w:rPr>
                <w:rFonts w:cs="Arial"/>
                <w:sz w:val="16"/>
                <w:szCs w:val="16"/>
              </w:rPr>
              <w:t>ter</w:t>
            </w:r>
            <w:proofErr w:type="spellEnd"/>
            <w:r w:rsidRPr="00975E4F">
              <w:rPr>
                <w:rFonts w:cs="Arial"/>
                <w:sz w:val="16"/>
                <w:szCs w:val="16"/>
              </w:rPr>
              <w:t xml:space="preserve"> </w:t>
            </w:r>
            <w:proofErr w:type="spellStart"/>
            <w:r w:rsidRPr="00975E4F">
              <w:rPr>
                <w:rFonts w:cs="Arial"/>
                <w:sz w:val="16"/>
                <w:szCs w:val="16"/>
              </w:rPr>
              <w:t>rezervirati</w:t>
            </w:r>
            <w:proofErr w:type="spellEnd"/>
            <w:r w:rsidRPr="00975E4F">
              <w:rPr>
                <w:rFonts w:cs="Arial"/>
                <w:sz w:val="16"/>
                <w:szCs w:val="16"/>
              </w:rPr>
              <w:t xml:space="preserve"> </w:t>
            </w:r>
            <w:proofErr w:type="spellStart"/>
            <w:proofErr w:type="gramStart"/>
            <w:r w:rsidRPr="00975E4F">
              <w:rPr>
                <w:rFonts w:cs="Arial"/>
                <w:sz w:val="16"/>
                <w:szCs w:val="16"/>
              </w:rPr>
              <w:t>površine</w:t>
            </w:r>
            <w:proofErr w:type="spellEnd"/>
            <w:r w:rsidRPr="00975E4F">
              <w:rPr>
                <w:rFonts w:cs="Arial"/>
                <w:sz w:val="16"/>
                <w:szCs w:val="16"/>
              </w:rPr>
              <w:t xml:space="preserve">  za</w:t>
            </w:r>
            <w:proofErr w:type="gramEnd"/>
            <w:r w:rsidRPr="00975E4F">
              <w:rPr>
                <w:rFonts w:cs="Arial"/>
                <w:sz w:val="16"/>
                <w:szCs w:val="16"/>
              </w:rPr>
              <w:t xml:space="preserve"> </w:t>
            </w:r>
            <w:proofErr w:type="spellStart"/>
            <w:r w:rsidRPr="00975E4F">
              <w:rPr>
                <w:rFonts w:cs="Arial"/>
                <w:sz w:val="16"/>
                <w:szCs w:val="16"/>
              </w:rPr>
              <w:t>njihovo</w:t>
            </w:r>
            <w:proofErr w:type="spellEnd"/>
            <w:r w:rsidRPr="00975E4F">
              <w:rPr>
                <w:rFonts w:cs="Arial"/>
                <w:sz w:val="16"/>
                <w:szCs w:val="16"/>
              </w:rPr>
              <w:t xml:space="preserve"> </w:t>
            </w:r>
            <w:proofErr w:type="spellStart"/>
            <w:r w:rsidRPr="00975E4F">
              <w:rPr>
                <w:rFonts w:cs="Arial"/>
                <w:sz w:val="16"/>
                <w:szCs w:val="16"/>
              </w:rPr>
              <w:t>izvedbo</w:t>
            </w:r>
            <w:proofErr w:type="spellEnd"/>
            <w:r w:rsidRPr="00975E4F">
              <w:rPr>
                <w:rFonts w:cs="Arial"/>
                <w:sz w:val="16"/>
                <w:szCs w:val="16"/>
              </w:rPr>
              <w:t xml:space="preserve">. </w:t>
            </w:r>
          </w:p>
        </w:tc>
        <w:tc>
          <w:tcPr>
            <w:tcW w:w="3935" w:type="dxa"/>
          </w:tcPr>
          <w:p w14:paraId="7F42B25E" w14:textId="77777777" w:rsidR="00D13D69" w:rsidRPr="00975E4F" w:rsidRDefault="00D13D69" w:rsidP="00CD5748">
            <w:pPr>
              <w:jc w:val="center"/>
              <w:rPr>
                <w:rFonts w:cs="Arial"/>
                <w:sz w:val="16"/>
                <w:szCs w:val="16"/>
              </w:rPr>
            </w:pPr>
            <w:r w:rsidRPr="00975E4F">
              <w:rPr>
                <w:rFonts w:cs="Arial"/>
                <w:sz w:val="16"/>
                <w:szCs w:val="16"/>
              </w:rPr>
              <w:t>Q100; RCP4.5; 2100; +0,5 m</w:t>
            </w:r>
          </w:p>
        </w:tc>
      </w:tr>
      <w:tr w:rsidR="00D13D69" w:rsidRPr="00975E4F" w14:paraId="6D97BA0F" w14:textId="77777777" w:rsidTr="00CD5748">
        <w:tc>
          <w:tcPr>
            <w:tcW w:w="1900" w:type="dxa"/>
            <w:shd w:val="clear" w:color="auto" w:fill="FFFFFF" w:themeFill="background1"/>
          </w:tcPr>
          <w:p w14:paraId="6EC97C34"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centralnih</w:t>
            </w:r>
            <w:proofErr w:type="spellEnd"/>
            <w:r w:rsidRPr="00975E4F">
              <w:rPr>
                <w:rFonts w:cs="Arial"/>
                <w:color w:val="292B2C"/>
                <w:sz w:val="16"/>
                <w:szCs w:val="16"/>
              </w:rPr>
              <w:t xml:space="preserve"> </w:t>
            </w:r>
            <w:proofErr w:type="spellStart"/>
            <w:r w:rsidRPr="00975E4F">
              <w:rPr>
                <w:rFonts w:cs="Arial"/>
                <w:color w:val="292B2C"/>
                <w:sz w:val="16"/>
                <w:szCs w:val="16"/>
              </w:rPr>
              <w:t>dejavnosti</w:t>
            </w:r>
            <w:proofErr w:type="spellEnd"/>
          </w:p>
        </w:tc>
        <w:tc>
          <w:tcPr>
            <w:tcW w:w="408" w:type="dxa"/>
            <w:shd w:val="clear" w:color="auto" w:fill="FFFFFF" w:themeFill="background1"/>
          </w:tcPr>
          <w:p w14:paraId="42AEC33D"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4584C7D0"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11F24970"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16F7FD1F"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42B640EA"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64E522C1" w14:textId="77777777" w:rsidR="00D13D69" w:rsidRPr="00975E4F" w:rsidRDefault="00D13D69" w:rsidP="00CD5748">
            <w:pPr>
              <w:rPr>
                <w:rFonts w:cs="Arial"/>
                <w:color w:val="292B2C"/>
                <w:sz w:val="16"/>
                <w:szCs w:val="16"/>
              </w:rPr>
            </w:pPr>
            <w:r w:rsidRPr="00975E4F">
              <w:rPr>
                <w:rFonts w:cs="Arial"/>
                <w:sz w:val="16"/>
                <w:szCs w:val="16"/>
              </w:rPr>
              <w:t xml:space="preserve">Za </w:t>
            </w:r>
            <w:proofErr w:type="spellStart"/>
            <w:r w:rsidRPr="00975E4F">
              <w:rPr>
                <w:rFonts w:cs="Arial"/>
                <w:sz w:val="16"/>
                <w:szCs w:val="16"/>
              </w:rPr>
              <w:t>umeščanje</w:t>
            </w:r>
            <w:proofErr w:type="spellEnd"/>
            <w:r w:rsidRPr="00975E4F">
              <w:rPr>
                <w:rFonts w:cs="Arial"/>
                <w:sz w:val="16"/>
                <w:szCs w:val="16"/>
              </w:rPr>
              <w:t xml:space="preserve"> v prostor </w:t>
            </w:r>
            <w:proofErr w:type="spellStart"/>
            <w:r w:rsidRPr="00975E4F">
              <w:rPr>
                <w:rFonts w:cs="Arial"/>
                <w:sz w:val="16"/>
                <w:szCs w:val="16"/>
              </w:rPr>
              <w:t>te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je </w:t>
            </w:r>
            <w:proofErr w:type="spellStart"/>
            <w:r w:rsidRPr="00975E4F">
              <w:rPr>
                <w:rFonts w:cs="Arial"/>
                <w:sz w:val="16"/>
                <w:szCs w:val="16"/>
              </w:rPr>
              <w:t>treba</w:t>
            </w:r>
            <w:proofErr w:type="spellEnd"/>
            <w:r w:rsidRPr="00975E4F">
              <w:rPr>
                <w:rFonts w:cs="Arial"/>
                <w:sz w:val="16"/>
                <w:szCs w:val="16"/>
              </w:rPr>
              <w:t xml:space="preserve"> </w:t>
            </w:r>
            <w:proofErr w:type="spellStart"/>
            <w:r w:rsidRPr="00975E4F">
              <w:rPr>
                <w:rFonts w:cs="Arial"/>
                <w:sz w:val="16"/>
                <w:szCs w:val="16"/>
              </w:rPr>
              <w:t>izvesti</w:t>
            </w:r>
            <w:proofErr w:type="spellEnd"/>
            <w:r w:rsidRPr="00975E4F">
              <w:rPr>
                <w:rFonts w:cs="Arial"/>
                <w:sz w:val="16"/>
                <w:szCs w:val="16"/>
              </w:rPr>
              <w:t xml:space="preserve"> </w:t>
            </w:r>
            <w:proofErr w:type="spellStart"/>
            <w:r w:rsidRPr="00975E4F">
              <w:rPr>
                <w:rFonts w:cs="Arial"/>
                <w:sz w:val="16"/>
                <w:szCs w:val="16"/>
              </w:rPr>
              <w:t>oceno</w:t>
            </w:r>
            <w:proofErr w:type="spellEnd"/>
            <w:r w:rsidRPr="00975E4F">
              <w:rPr>
                <w:rFonts w:cs="Arial"/>
                <w:sz w:val="16"/>
                <w:szCs w:val="16"/>
              </w:rPr>
              <w:t xml:space="preserve"> </w:t>
            </w:r>
            <w:proofErr w:type="spellStart"/>
            <w:r w:rsidRPr="00975E4F">
              <w:rPr>
                <w:rFonts w:cs="Arial"/>
                <w:sz w:val="16"/>
                <w:szCs w:val="16"/>
              </w:rPr>
              <w:t>izvedljivosti</w:t>
            </w:r>
            <w:proofErr w:type="spellEnd"/>
            <w:r w:rsidRPr="00975E4F">
              <w:rPr>
                <w:rFonts w:cs="Arial"/>
                <w:sz w:val="16"/>
                <w:szCs w:val="16"/>
              </w:rPr>
              <w:t xml:space="preserve"> </w:t>
            </w:r>
            <w:proofErr w:type="spellStart"/>
            <w:r w:rsidRPr="00975E4F">
              <w:rPr>
                <w:rFonts w:cs="Arial"/>
                <w:sz w:val="16"/>
                <w:szCs w:val="16"/>
              </w:rPr>
              <w:t>omilitvenih</w:t>
            </w:r>
            <w:proofErr w:type="spellEnd"/>
            <w:r w:rsidRPr="00975E4F">
              <w:rPr>
                <w:rFonts w:cs="Arial"/>
                <w:sz w:val="16"/>
                <w:szCs w:val="16"/>
              </w:rPr>
              <w:t xml:space="preserve"> in </w:t>
            </w:r>
            <w:proofErr w:type="spellStart"/>
            <w:r w:rsidRPr="00975E4F">
              <w:rPr>
                <w:rFonts w:cs="Arial"/>
                <w:sz w:val="16"/>
                <w:szCs w:val="16"/>
              </w:rPr>
              <w:t>izravnalnih</w:t>
            </w:r>
            <w:proofErr w:type="spellEnd"/>
            <w:r w:rsidRPr="00975E4F">
              <w:rPr>
                <w:rFonts w:cs="Arial"/>
                <w:sz w:val="16"/>
                <w:szCs w:val="16"/>
              </w:rPr>
              <w:t xml:space="preserve"> </w:t>
            </w:r>
            <w:proofErr w:type="spellStart"/>
            <w:r w:rsidRPr="00975E4F">
              <w:rPr>
                <w:rFonts w:cs="Arial"/>
                <w:sz w:val="16"/>
                <w:szCs w:val="16"/>
              </w:rPr>
              <w:t>ukrepov</w:t>
            </w:r>
            <w:proofErr w:type="spellEnd"/>
            <w:r w:rsidRPr="00975E4F">
              <w:rPr>
                <w:rFonts w:cs="Arial"/>
                <w:sz w:val="16"/>
                <w:szCs w:val="16"/>
              </w:rPr>
              <w:t xml:space="preserve"> in </w:t>
            </w:r>
            <w:proofErr w:type="spellStart"/>
            <w:r w:rsidRPr="00975E4F">
              <w:rPr>
                <w:rFonts w:cs="Arial"/>
                <w:sz w:val="16"/>
                <w:szCs w:val="16"/>
              </w:rPr>
              <w:t>opredeliti</w:t>
            </w:r>
            <w:proofErr w:type="spellEnd"/>
            <w:r w:rsidRPr="00975E4F">
              <w:rPr>
                <w:rFonts w:cs="Arial"/>
                <w:sz w:val="16"/>
                <w:szCs w:val="16"/>
              </w:rPr>
              <w:t xml:space="preserve"> </w:t>
            </w:r>
            <w:proofErr w:type="spellStart"/>
            <w:r w:rsidRPr="00975E4F">
              <w:rPr>
                <w:rFonts w:cs="Arial"/>
                <w:sz w:val="16"/>
                <w:szCs w:val="16"/>
              </w:rPr>
              <w:t>ter</w:t>
            </w:r>
            <w:proofErr w:type="spellEnd"/>
            <w:r w:rsidRPr="00975E4F">
              <w:rPr>
                <w:rFonts w:cs="Arial"/>
                <w:sz w:val="16"/>
                <w:szCs w:val="16"/>
              </w:rPr>
              <w:t xml:space="preserve"> </w:t>
            </w:r>
            <w:proofErr w:type="spellStart"/>
            <w:r w:rsidRPr="00975E4F">
              <w:rPr>
                <w:rFonts w:cs="Arial"/>
                <w:sz w:val="16"/>
                <w:szCs w:val="16"/>
              </w:rPr>
              <w:t>rezervirati</w:t>
            </w:r>
            <w:proofErr w:type="spellEnd"/>
            <w:r w:rsidRPr="00975E4F">
              <w:rPr>
                <w:rFonts w:cs="Arial"/>
                <w:sz w:val="16"/>
                <w:szCs w:val="16"/>
              </w:rPr>
              <w:t xml:space="preserve"> </w:t>
            </w:r>
            <w:proofErr w:type="spellStart"/>
            <w:r w:rsidRPr="00975E4F">
              <w:rPr>
                <w:rFonts w:cs="Arial"/>
                <w:sz w:val="16"/>
                <w:szCs w:val="16"/>
              </w:rPr>
              <w:t>površine</w:t>
            </w:r>
            <w:proofErr w:type="spellEnd"/>
            <w:r w:rsidRPr="00975E4F">
              <w:rPr>
                <w:rFonts w:cs="Arial"/>
                <w:sz w:val="16"/>
                <w:szCs w:val="16"/>
              </w:rPr>
              <w:t xml:space="preserve"> za </w:t>
            </w:r>
            <w:proofErr w:type="spellStart"/>
            <w:r w:rsidRPr="00975E4F">
              <w:rPr>
                <w:rFonts w:cs="Arial"/>
                <w:sz w:val="16"/>
                <w:szCs w:val="16"/>
              </w:rPr>
              <w:t>njihovo</w:t>
            </w:r>
            <w:proofErr w:type="spellEnd"/>
            <w:r w:rsidRPr="00975E4F">
              <w:rPr>
                <w:rFonts w:cs="Arial"/>
                <w:sz w:val="16"/>
                <w:szCs w:val="16"/>
              </w:rPr>
              <w:t xml:space="preserve"> </w:t>
            </w:r>
            <w:proofErr w:type="spellStart"/>
            <w:r w:rsidRPr="00975E4F">
              <w:rPr>
                <w:rFonts w:cs="Arial"/>
                <w:sz w:val="16"/>
                <w:szCs w:val="16"/>
              </w:rPr>
              <w:t>izvedbo</w:t>
            </w:r>
            <w:proofErr w:type="spellEnd"/>
            <w:r w:rsidRPr="00975E4F">
              <w:rPr>
                <w:rFonts w:cs="Arial"/>
                <w:sz w:val="16"/>
                <w:szCs w:val="16"/>
              </w:rPr>
              <w:t>.</w:t>
            </w:r>
          </w:p>
        </w:tc>
        <w:tc>
          <w:tcPr>
            <w:tcW w:w="3935" w:type="dxa"/>
            <w:shd w:val="clear" w:color="auto" w:fill="FFFFFF" w:themeFill="background1"/>
          </w:tcPr>
          <w:p w14:paraId="45732679" w14:textId="77777777" w:rsidR="00D13D69" w:rsidRPr="00975E4F" w:rsidRDefault="00D13D69" w:rsidP="00CD5748">
            <w:pPr>
              <w:jc w:val="center"/>
              <w:rPr>
                <w:rFonts w:cs="Arial"/>
                <w:color w:val="292B2C"/>
                <w:sz w:val="16"/>
                <w:szCs w:val="16"/>
              </w:rPr>
            </w:pPr>
            <w:r w:rsidRPr="00975E4F">
              <w:rPr>
                <w:rFonts w:cs="Arial"/>
                <w:sz w:val="16"/>
                <w:szCs w:val="16"/>
              </w:rPr>
              <w:t>Q100; RCP4.5; 2100; +0,7 m</w:t>
            </w:r>
          </w:p>
        </w:tc>
      </w:tr>
      <w:tr w:rsidR="00D13D69" w:rsidRPr="00975E4F" w14:paraId="33233484" w14:textId="77777777" w:rsidTr="00CD5748">
        <w:tc>
          <w:tcPr>
            <w:tcW w:w="1900" w:type="dxa"/>
            <w:tcBorders>
              <w:bottom w:val="single" w:sz="4" w:space="0" w:color="auto"/>
            </w:tcBorders>
            <w:shd w:val="clear" w:color="auto" w:fill="FFFFFF" w:themeFill="background1"/>
          </w:tcPr>
          <w:p w14:paraId="70C9C3F0"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proizvodnih</w:t>
            </w:r>
            <w:proofErr w:type="spellEnd"/>
            <w:r w:rsidRPr="00975E4F">
              <w:rPr>
                <w:rFonts w:cs="Arial"/>
                <w:color w:val="292B2C"/>
                <w:sz w:val="16"/>
                <w:szCs w:val="16"/>
              </w:rPr>
              <w:t xml:space="preserve"> </w:t>
            </w:r>
            <w:proofErr w:type="spellStart"/>
            <w:r w:rsidRPr="00975E4F">
              <w:rPr>
                <w:rFonts w:cs="Arial"/>
                <w:color w:val="292B2C"/>
                <w:sz w:val="16"/>
                <w:szCs w:val="16"/>
              </w:rPr>
              <w:t>dejavnosti</w:t>
            </w:r>
            <w:proofErr w:type="spellEnd"/>
          </w:p>
        </w:tc>
        <w:tc>
          <w:tcPr>
            <w:tcW w:w="408" w:type="dxa"/>
            <w:tcBorders>
              <w:bottom w:val="single" w:sz="4" w:space="0" w:color="auto"/>
            </w:tcBorders>
            <w:shd w:val="clear" w:color="auto" w:fill="FFFFFF" w:themeFill="background1"/>
          </w:tcPr>
          <w:p w14:paraId="076EBD03" w14:textId="77777777" w:rsidR="00D13D69" w:rsidRPr="00975E4F" w:rsidRDefault="00D13D69" w:rsidP="00CD5748">
            <w:pPr>
              <w:rPr>
                <w:rFonts w:cs="Arial"/>
                <w:color w:val="292B2C"/>
                <w:sz w:val="16"/>
                <w:szCs w:val="16"/>
              </w:rPr>
            </w:pPr>
          </w:p>
        </w:tc>
        <w:tc>
          <w:tcPr>
            <w:tcW w:w="652" w:type="dxa"/>
            <w:tcBorders>
              <w:bottom w:val="single" w:sz="4" w:space="0" w:color="auto"/>
            </w:tcBorders>
            <w:shd w:val="clear" w:color="auto" w:fill="FFFFFF" w:themeFill="background1"/>
          </w:tcPr>
          <w:p w14:paraId="3E55C214" w14:textId="77777777" w:rsidR="00D13D69" w:rsidRPr="00975E4F" w:rsidRDefault="00D13D69" w:rsidP="00CD5748">
            <w:pPr>
              <w:rPr>
                <w:rFonts w:cs="Arial"/>
                <w:color w:val="292B2C"/>
                <w:sz w:val="16"/>
                <w:szCs w:val="16"/>
              </w:rPr>
            </w:pPr>
          </w:p>
        </w:tc>
        <w:tc>
          <w:tcPr>
            <w:tcW w:w="768" w:type="dxa"/>
            <w:tcBorders>
              <w:bottom w:val="single" w:sz="4" w:space="0" w:color="auto"/>
            </w:tcBorders>
            <w:shd w:val="clear" w:color="auto" w:fill="FFFFFF" w:themeFill="background1"/>
          </w:tcPr>
          <w:p w14:paraId="7B03569F"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tcBorders>
              <w:bottom w:val="single" w:sz="4" w:space="0" w:color="auto"/>
            </w:tcBorders>
            <w:shd w:val="clear" w:color="auto" w:fill="FFFFFF" w:themeFill="background1"/>
          </w:tcPr>
          <w:p w14:paraId="4A1F1E67"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tcBorders>
              <w:bottom w:val="single" w:sz="4" w:space="0" w:color="auto"/>
            </w:tcBorders>
            <w:shd w:val="clear" w:color="auto" w:fill="FFFFFF" w:themeFill="background1"/>
          </w:tcPr>
          <w:p w14:paraId="26DE2D03"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tcBorders>
              <w:bottom w:val="single" w:sz="4" w:space="0" w:color="auto"/>
            </w:tcBorders>
            <w:shd w:val="clear" w:color="auto" w:fill="FFFFFF" w:themeFill="background1"/>
          </w:tcPr>
          <w:p w14:paraId="34718C87" w14:textId="77777777" w:rsidR="00D13D69" w:rsidRPr="00975E4F" w:rsidRDefault="00D13D69" w:rsidP="00CD5748">
            <w:pPr>
              <w:rPr>
                <w:rFonts w:cs="Arial"/>
                <w:sz w:val="16"/>
                <w:szCs w:val="16"/>
              </w:rPr>
            </w:pPr>
            <w:r w:rsidRPr="00975E4F">
              <w:rPr>
                <w:rFonts w:cs="Arial"/>
                <w:sz w:val="16"/>
                <w:szCs w:val="16"/>
              </w:rPr>
              <w:t xml:space="preserve">Za </w:t>
            </w:r>
            <w:proofErr w:type="spellStart"/>
            <w:r w:rsidRPr="00975E4F">
              <w:rPr>
                <w:rFonts w:cs="Arial"/>
                <w:sz w:val="16"/>
                <w:szCs w:val="16"/>
              </w:rPr>
              <w:t>umeščanje</w:t>
            </w:r>
            <w:proofErr w:type="spellEnd"/>
            <w:r w:rsidRPr="00975E4F">
              <w:rPr>
                <w:rFonts w:cs="Arial"/>
                <w:sz w:val="16"/>
                <w:szCs w:val="16"/>
              </w:rPr>
              <w:t xml:space="preserve"> v prostor </w:t>
            </w:r>
            <w:proofErr w:type="spellStart"/>
            <w:r w:rsidRPr="00975E4F">
              <w:rPr>
                <w:rFonts w:cs="Arial"/>
                <w:sz w:val="16"/>
                <w:szCs w:val="16"/>
              </w:rPr>
              <w:t>te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je </w:t>
            </w:r>
            <w:proofErr w:type="spellStart"/>
            <w:r w:rsidRPr="00975E4F">
              <w:rPr>
                <w:rFonts w:cs="Arial"/>
                <w:sz w:val="16"/>
                <w:szCs w:val="16"/>
              </w:rPr>
              <w:t>treba</w:t>
            </w:r>
            <w:proofErr w:type="spellEnd"/>
            <w:r w:rsidRPr="00975E4F">
              <w:rPr>
                <w:rFonts w:cs="Arial"/>
                <w:sz w:val="16"/>
                <w:szCs w:val="16"/>
              </w:rPr>
              <w:t xml:space="preserve"> </w:t>
            </w:r>
            <w:proofErr w:type="spellStart"/>
            <w:r w:rsidRPr="00975E4F">
              <w:rPr>
                <w:rFonts w:cs="Arial"/>
                <w:sz w:val="16"/>
                <w:szCs w:val="16"/>
              </w:rPr>
              <w:t>izvesti</w:t>
            </w:r>
            <w:proofErr w:type="spellEnd"/>
            <w:r w:rsidRPr="00975E4F">
              <w:rPr>
                <w:rFonts w:cs="Arial"/>
                <w:sz w:val="16"/>
                <w:szCs w:val="16"/>
              </w:rPr>
              <w:t xml:space="preserve"> </w:t>
            </w:r>
            <w:proofErr w:type="spellStart"/>
            <w:r w:rsidRPr="00975E4F">
              <w:rPr>
                <w:rFonts w:cs="Arial"/>
                <w:sz w:val="16"/>
                <w:szCs w:val="16"/>
              </w:rPr>
              <w:t>oceno</w:t>
            </w:r>
            <w:proofErr w:type="spellEnd"/>
            <w:r w:rsidRPr="00975E4F">
              <w:rPr>
                <w:rFonts w:cs="Arial"/>
                <w:sz w:val="16"/>
                <w:szCs w:val="16"/>
              </w:rPr>
              <w:t xml:space="preserve"> </w:t>
            </w:r>
            <w:proofErr w:type="spellStart"/>
            <w:r w:rsidRPr="00975E4F">
              <w:rPr>
                <w:rFonts w:cs="Arial"/>
                <w:sz w:val="16"/>
                <w:szCs w:val="16"/>
              </w:rPr>
              <w:t>izvedljivosti</w:t>
            </w:r>
            <w:proofErr w:type="spellEnd"/>
            <w:r w:rsidRPr="00975E4F">
              <w:rPr>
                <w:rFonts w:cs="Arial"/>
                <w:sz w:val="16"/>
                <w:szCs w:val="16"/>
              </w:rPr>
              <w:t xml:space="preserve"> </w:t>
            </w:r>
            <w:proofErr w:type="spellStart"/>
            <w:r w:rsidRPr="00975E4F">
              <w:rPr>
                <w:rFonts w:cs="Arial"/>
                <w:sz w:val="16"/>
                <w:szCs w:val="16"/>
              </w:rPr>
              <w:t>omilitvenih</w:t>
            </w:r>
            <w:proofErr w:type="spellEnd"/>
            <w:r w:rsidRPr="00975E4F">
              <w:rPr>
                <w:rFonts w:cs="Arial"/>
                <w:sz w:val="16"/>
                <w:szCs w:val="16"/>
              </w:rPr>
              <w:t xml:space="preserve"> in </w:t>
            </w:r>
            <w:proofErr w:type="spellStart"/>
            <w:r w:rsidRPr="00975E4F">
              <w:rPr>
                <w:rFonts w:cs="Arial"/>
                <w:sz w:val="16"/>
                <w:szCs w:val="16"/>
              </w:rPr>
              <w:t>izravnalnih</w:t>
            </w:r>
            <w:proofErr w:type="spellEnd"/>
            <w:r w:rsidRPr="00975E4F">
              <w:rPr>
                <w:rFonts w:cs="Arial"/>
                <w:sz w:val="16"/>
                <w:szCs w:val="16"/>
              </w:rPr>
              <w:t xml:space="preserve"> </w:t>
            </w:r>
            <w:proofErr w:type="spellStart"/>
            <w:r w:rsidRPr="00975E4F">
              <w:rPr>
                <w:rFonts w:cs="Arial"/>
                <w:sz w:val="16"/>
                <w:szCs w:val="16"/>
              </w:rPr>
              <w:t>ukrepov</w:t>
            </w:r>
            <w:proofErr w:type="spellEnd"/>
            <w:r w:rsidRPr="00975E4F">
              <w:rPr>
                <w:rFonts w:cs="Arial"/>
                <w:sz w:val="16"/>
                <w:szCs w:val="16"/>
              </w:rPr>
              <w:t xml:space="preserve"> in </w:t>
            </w:r>
            <w:proofErr w:type="spellStart"/>
            <w:r w:rsidRPr="00975E4F">
              <w:rPr>
                <w:rFonts w:cs="Arial"/>
                <w:sz w:val="16"/>
                <w:szCs w:val="16"/>
              </w:rPr>
              <w:t>opredeliti</w:t>
            </w:r>
            <w:proofErr w:type="spellEnd"/>
            <w:r w:rsidRPr="00975E4F">
              <w:rPr>
                <w:rFonts w:cs="Arial"/>
                <w:sz w:val="16"/>
                <w:szCs w:val="16"/>
              </w:rPr>
              <w:t xml:space="preserve"> </w:t>
            </w:r>
            <w:proofErr w:type="spellStart"/>
            <w:r w:rsidRPr="00975E4F">
              <w:rPr>
                <w:rFonts w:cs="Arial"/>
                <w:sz w:val="16"/>
                <w:szCs w:val="16"/>
              </w:rPr>
              <w:t>ter</w:t>
            </w:r>
            <w:proofErr w:type="spellEnd"/>
            <w:r w:rsidRPr="00975E4F">
              <w:rPr>
                <w:rFonts w:cs="Arial"/>
                <w:sz w:val="16"/>
                <w:szCs w:val="16"/>
              </w:rPr>
              <w:t xml:space="preserve"> </w:t>
            </w:r>
            <w:proofErr w:type="spellStart"/>
            <w:r w:rsidRPr="00975E4F">
              <w:rPr>
                <w:rFonts w:cs="Arial"/>
                <w:sz w:val="16"/>
                <w:szCs w:val="16"/>
              </w:rPr>
              <w:t>rezervirati</w:t>
            </w:r>
            <w:proofErr w:type="spellEnd"/>
            <w:r w:rsidRPr="00975E4F">
              <w:rPr>
                <w:rFonts w:cs="Arial"/>
                <w:sz w:val="16"/>
                <w:szCs w:val="16"/>
              </w:rPr>
              <w:t xml:space="preserve"> </w:t>
            </w:r>
            <w:proofErr w:type="spellStart"/>
            <w:r w:rsidRPr="00975E4F">
              <w:rPr>
                <w:rFonts w:cs="Arial"/>
                <w:sz w:val="16"/>
                <w:szCs w:val="16"/>
              </w:rPr>
              <w:t>površine</w:t>
            </w:r>
            <w:proofErr w:type="spellEnd"/>
            <w:r w:rsidRPr="00975E4F">
              <w:rPr>
                <w:rFonts w:cs="Arial"/>
                <w:sz w:val="16"/>
                <w:szCs w:val="16"/>
              </w:rPr>
              <w:t xml:space="preserve"> za </w:t>
            </w:r>
            <w:proofErr w:type="spellStart"/>
            <w:r w:rsidRPr="00975E4F">
              <w:rPr>
                <w:rFonts w:cs="Arial"/>
                <w:sz w:val="16"/>
                <w:szCs w:val="16"/>
              </w:rPr>
              <w:t>njihovo</w:t>
            </w:r>
            <w:proofErr w:type="spellEnd"/>
            <w:r w:rsidRPr="00975E4F">
              <w:rPr>
                <w:rFonts w:cs="Arial"/>
                <w:sz w:val="16"/>
                <w:szCs w:val="16"/>
              </w:rPr>
              <w:t xml:space="preserve"> </w:t>
            </w:r>
            <w:proofErr w:type="spellStart"/>
            <w:r w:rsidRPr="00975E4F">
              <w:rPr>
                <w:rFonts w:cs="Arial"/>
                <w:sz w:val="16"/>
                <w:szCs w:val="16"/>
              </w:rPr>
              <w:t>izvedbo</w:t>
            </w:r>
            <w:proofErr w:type="spellEnd"/>
            <w:r w:rsidRPr="00975E4F">
              <w:rPr>
                <w:rFonts w:cs="Arial"/>
                <w:sz w:val="16"/>
                <w:szCs w:val="16"/>
              </w:rPr>
              <w:t>.</w:t>
            </w:r>
          </w:p>
        </w:tc>
        <w:tc>
          <w:tcPr>
            <w:tcW w:w="3935" w:type="dxa"/>
            <w:tcBorders>
              <w:bottom w:val="single" w:sz="4" w:space="0" w:color="auto"/>
            </w:tcBorders>
            <w:shd w:val="clear" w:color="auto" w:fill="FFFFFF" w:themeFill="background1"/>
          </w:tcPr>
          <w:p w14:paraId="0328F8FA" w14:textId="77777777" w:rsidR="00D13D69" w:rsidRPr="00975E4F" w:rsidRDefault="00D13D69" w:rsidP="00CD5748">
            <w:pPr>
              <w:jc w:val="center"/>
              <w:rPr>
                <w:rFonts w:cs="Arial"/>
                <w:sz w:val="16"/>
                <w:szCs w:val="16"/>
              </w:rPr>
            </w:pPr>
            <w:r w:rsidRPr="00975E4F">
              <w:rPr>
                <w:rFonts w:cs="Arial"/>
                <w:sz w:val="16"/>
                <w:szCs w:val="16"/>
              </w:rPr>
              <w:t>Q100; RCP4.5; 2100; +0,5 m</w:t>
            </w:r>
          </w:p>
          <w:p w14:paraId="55E451CE" w14:textId="77777777" w:rsidR="00D13D69" w:rsidRPr="00975E4F" w:rsidRDefault="00D13D69" w:rsidP="00CD5748">
            <w:pPr>
              <w:jc w:val="center"/>
              <w:rPr>
                <w:rFonts w:cs="Arial"/>
                <w:color w:val="292B2C"/>
                <w:sz w:val="16"/>
                <w:szCs w:val="16"/>
              </w:rPr>
            </w:pPr>
            <w:r w:rsidRPr="00975E4F">
              <w:rPr>
                <w:rFonts w:cs="Arial"/>
                <w:sz w:val="16"/>
                <w:szCs w:val="16"/>
              </w:rPr>
              <w:t>(</w:t>
            </w:r>
            <w:proofErr w:type="spellStart"/>
            <w:proofErr w:type="gramStart"/>
            <w:r w:rsidRPr="00975E4F">
              <w:rPr>
                <w:rFonts w:cs="Arial"/>
                <w:sz w:val="16"/>
                <w:szCs w:val="16"/>
              </w:rPr>
              <w:t>preveriti</w:t>
            </w:r>
            <w:proofErr w:type="spellEnd"/>
            <w:proofErr w:type="gramEnd"/>
            <w:r w:rsidRPr="00975E4F">
              <w:rPr>
                <w:rFonts w:cs="Arial"/>
                <w:sz w:val="16"/>
                <w:szCs w:val="16"/>
              </w:rPr>
              <w:t xml:space="preserve"> </w:t>
            </w:r>
            <w:proofErr w:type="spellStart"/>
            <w:r w:rsidRPr="00975E4F">
              <w:rPr>
                <w:rFonts w:cs="Arial"/>
                <w:sz w:val="16"/>
                <w:szCs w:val="16"/>
              </w:rPr>
              <w:t>tudi</w:t>
            </w:r>
            <w:proofErr w:type="spellEnd"/>
            <w:r w:rsidRPr="00975E4F">
              <w:rPr>
                <w:rFonts w:cs="Arial"/>
                <w:sz w:val="16"/>
                <w:szCs w:val="16"/>
              </w:rPr>
              <w:t xml:space="preserve"> </w:t>
            </w:r>
            <w:proofErr w:type="spellStart"/>
            <w:r w:rsidRPr="00975E4F">
              <w:rPr>
                <w:rFonts w:cs="Arial"/>
                <w:sz w:val="16"/>
                <w:szCs w:val="16"/>
              </w:rPr>
              <w:t>eventualna</w:t>
            </w:r>
            <w:proofErr w:type="spellEnd"/>
            <w:r w:rsidRPr="00975E4F">
              <w:rPr>
                <w:rFonts w:cs="Arial"/>
                <w:sz w:val="16"/>
                <w:szCs w:val="16"/>
              </w:rPr>
              <w:t xml:space="preserve"> </w:t>
            </w:r>
            <w:proofErr w:type="spellStart"/>
            <w:r w:rsidRPr="00975E4F">
              <w:rPr>
                <w:rFonts w:cs="Arial"/>
                <w:sz w:val="16"/>
                <w:szCs w:val="16"/>
              </w:rPr>
              <w:t>okoljska</w:t>
            </w:r>
            <w:proofErr w:type="spellEnd"/>
            <w:r w:rsidRPr="00975E4F">
              <w:rPr>
                <w:rFonts w:cs="Arial"/>
                <w:sz w:val="16"/>
                <w:szCs w:val="16"/>
              </w:rPr>
              <w:t xml:space="preserve"> in </w:t>
            </w:r>
            <w:proofErr w:type="spellStart"/>
            <w:r w:rsidRPr="00975E4F">
              <w:rPr>
                <w:rFonts w:cs="Arial"/>
                <w:sz w:val="16"/>
                <w:szCs w:val="16"/>
              </w:rPr>
              <w:t>druga</w:t>
            </w:r>
            <w:proofErr w:type="spellEnd"/>
            <w:r w:rsidRPr="00975E4F">
              <w:rPr>
                <w:rFonts w:cs="Arial"/>
                <w:sz w:val="16"/>
                <w:szCs w:val="16"/>
              </w:rPr>
              <w:t xml:space="preserve"> </w:t>
            </w:r>
            <w:proofErr w:type="spellStart"/>
            <w:r w:rsidRPr="00975E4F">
              <w:rPr>
                <w:rFonts w:cs="Arial"/>
                <w:sz w:val="16"/>
                <w:szCs w:val="16"/>
              </w:rPr>
              <w:t>tveganja</w:t>
            </w:r>
            <w:proofErr w:type="spellEnd"/>
            <w:r w:rsidRPr="00975E4F">
              <w:rPr>
                <w:rFonts w:cs="Arial"/>
                <w:sz w:val="16"/>
                <w:szCs w:val="16"/>
              </w:rPr>
              <w:t xml:space="preserve"> glede </w:t>
            </w:r>
            <w:proofErr w:type="spellStart"/>
            <w:r w:rsidRPr="00975E4F">
              <w:rPr>
                <w:rFonts w:cs="Arial"/>
                <w:sz w:val="16"/>
                <w:szCs w:val="16"/>
              </w:rPr>
              <w:t>na</w:t>
            </w:r>
            <w:proofErr w:type="spellEnd"/>
            <w:r w:rsidRPr="00975E4F">
              <w:rPr>
                <w:rFonts w:cs="Arial"/>
                <w:sz w:val="16"/>
                <w:szCs w:val="16"/>
              </w:rPr>
              <w:t xml:space="preserve"> </w:t>
            </w:r>
            <w:proofErr w:type="spellStart"/>
            <w:r w:rsidRPr="00975E4F">
              <w:rPr>
                <w:rFonts w:cs="Arial"/>
                <w:sz w:val="16"/>
                <w:szCs w:val="16"/>
              </w:rPr>
              <w:t>specifično</w:t>
            </w:r>
            <w:proofErr w:type="spellEnd"/>
            <w:r w:rsidRPr="00975E4F">
              <w:rPr>
                <w:rFonts w:cs="Arial"/>
                <w:sz w:val="16"/>
                <w:szCs w:val="16"/>
              </w:rPr>
              <w:t xml:space="preserve"> </w:t>
            </w:r>
            <w:proofErr w:type="spellStart"/>
            <w:r w:rsidRPr="00975E4F">
              <w:rPr>
                <w:rFonts w:cs="Arial"/>
                <w:sz w:val="16"/>
                <w:szCs w:val="16"/>
              </w:rPr>
              <w:t>dejavnost</w:t>
            </w:r>
            <w:proofErr w:type="spellEnd"/>
            <w:r w:rsidRPr="00975E4F">
              <w:rPr>
                <w:rFonts w:cs="Arial"/>
                <w:sz w:val="16"/>
                <w:szCs w:val="16"/>
              </w:rPr>
              <w:t xml:space="preserve"> – </w:t>
            </w:r>
            <w:proofErr w:type="spellStart"/>
            <w:r w:rsidRPr="00975E4F">
              <w:rPr>
                <w:rFonts w:cs="Arial"/>
                <w:sz w:val="16"/>
                <w:szCs w:val="16"/>
              </w:rPr>
              <w:t>industrija</w:t>
            </w:r>
            <w:proofErr w:type="spellEnd"/>
            <w:r w:rsidRPr="00975E4F">
              <w:rPr>
                <w:rFonts w:cs="Arial"/>
                <w:sz w:val="16"/>
                <w:szCs w:val="16"/>
              </w:rPr>
              <w:t>)</w:t>
            </w:r>
          </w:p>
        </w:tc>
      </w:tr>
      <w:tr w:rsidR="00D13D69" w:rsidRPr="00975E4F" w14:paraId="156EA35E" w14:textId="77777777" w:rsidTr="00CD5748">
        <w:tc>
          <w:tcPr>
            <w:tcW w:w="1900" w:type="dxa"/>
            <w:shd w:val="clear" w:color="auto" w:fill="FFFFFF" w:themeFill="background1"/>
          </w:tcPr>
          <w:p w14:paraId="68A26CEA"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posebna</w:t>
            </w:r>
            <w:proofErr w:type="spellEnd"/>
            <w:r w:rsidRPr="00975E4F">
              <w:rPr>
                <w:rFonts w:cs="Arial"/>
                <w:color w:val="292B2C"/>
                <w:sz w:val="16"/>
                <w:szCs w:val="16"/>
              </w:rPr>
              <w:t xml:space="preserve"> </w:t>
            </w:r>
            <w:proofErr w:type="spellStart"/>
            <w:r w:rsidRPr="00975E4F">
              <w:rPr>
                <w:rFonts w:cs="Arial"/>
                <w:color w:val="292B2C"/>
                <w:sz w:val="16"/>
                <w:szCs w:val="16"/>
              </w:rPr>
              <w:t>območja</w:t>
            </w:r>
            <w:proofErr w:type="spellEnd"/>
          </w:p>
        </w:tc>
        <w:tc>
          <w:tcPr>
            <w:tcW w:w="408" w:type="dxa"/>
            <w:shd w:val="clear" w:color="auto" w:fill="FFFFFF" w:themeFill="background1"/>
          </w:tcPr>
          <w:p w14:paraId="3A39395B"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405A2490"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5D396D3F"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7F20E7EB"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2C6E2100"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17F4D5F1" w14:textId="77777777" w:rsidR="00D13D69" w:rsidRPr="00975E4F" w:rsidRDefault="00D13D69" w:rsidP="00CD5748">
            <w:pPr>
              <w:rPr>
                <w:rFonts w:cs="Arial"/>
                <w:sz w:val="16"/>
                <w:szCs w:val="16"/>
              </w:rPr>
            </w:pPr>
            <w:r w:rsidRPr="00975E4F">
              <w:rPr>
                <w:rFonts w:cs="Arial"/>
                <w:sz w:val="16"/>
                <w:szCs w:val="16"/>
              </w:rPr>
              <w:t xml:space="preserve">Za </w:t>
            </w:r>
            <w:proofErr w:type="spellStart"/>
            <w:r w:rsidRPr="00975E4F">
              <w:rPr>
                <w:rFonts w:cs="Arial"/>
                <w:sz w:val="16"/>
                <w:szCs w:val="16"/>
              </w:rPr>
              <w:t>umeščanje</w:t>
            </w:r>
            <w:proofErr w:type="spellEnd"/>
            <w:r w:rsidRPr="00975E4F">
              <w:rPr>
                <w:rFonts w:cs="Arial"/>
                <w:sz w:val="16"/>
                <w:szCs w:val="16"/>
              </w:rPr>
              <w:t xml:space="preserve"> v prostor </w:t>
            </w:r>
            <w:proofErr w:type="spellStart"/>
            <w:r w:rsidRPr="00975E4F">
              <w:rPr>
                <w:rFonts w:cs="Arial"/>
                <w:sz w:val="16"/>
                <w:szCs w:val="16"/>
              </w:rPr>
              <w:t>te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je </w:t>
            </w:r>
            <w:proofErr w:type="spellStart"/>
            <w:r w:rsidRPr="00975E4F">
              <w:rPr>
                <w:rFonts w:cs="Arial"/>
                <w:sz w:val="16"/>
                <w:szCs w:val="16"/>
              </w:rPr>
              <w:t>treba</w:t>
            </w:r>
            <w:proofErr w:type="spellEnd"/>
            <w:r w:rsidRPr="00975E4F">
              <w:rPr>
                <w:rFonts w:cs="Arial"/>
                <w:sz w:val="16"/>
                <w:szCs w:val="16"/>
              </w:rPr>
              <w:t xml:space="preserve"> </w:t>
            </w:r>
            <w:proofErr w:type="spellStart"/>
            <w:r w:rsidRPr="00975E4F">
              <w:rPr>
                <w:rFonts w:cs="Arial"/>
                <w:sz w:val="16"/>
                <w:szCs w:val="16"/>
              </w:rPr>
              <w:t>izvesti</w:t>
            </w:r>
            <w:proofErr w:type="spellEnd"/>
            <w:r w:rsidRPr="00975E4F">
              <w:rPr>
                <w:rFonts w:cs="Arial"/>
                <w:sz w:val="16"/>
                <w:szCs w:val="16"/>
              </w:rPr>
              <w:t xml:space="preserve"> </w:t>
            </w:r>
            <w:proofErr w:type="spellStart"/>
            <w:r w:rsidRPr="00975E4F">
              <w:rPr>
                <w:rFonts w:cs="Arial"/>
                <w:sz w:val="16"/>
                <w:szCs w:val="16"/>
              </w:rPr>
              <w:t>oceno</w:t>
            </w:r>
            <w:proofErr w:type="spellEnd"/>
            <w:r w:rsidRPr="00975E4F">
              <w:rPr>
                <w:rFonts w:cs="Arial"/>
                <w:sz w:val="16"/>
                <w:szCs w:val="16"/>
              </w:rPr>
              <w:t xml:space="preserve"> </w:t>
            </w:r>
            <w:proofErr w:type="spellStart"/>
            <w:r w:rsidRPr="00975E4F">
              <w:rPr>
                <w:rFonts w:cs="Arial"/>
                <w:sz w:val="16"/>
                <w:szCs w:val="16"/>
              </w:rPr>
              <w:t>izvedljivosti</w:t>
            </w:r>
            <w:proofErr w:type="spellEnd"/>
            <w:r w:rsidRPr="00975E4F">
              <w:rPr>
                <w:rFonts w:cs="Arial"/>
                <w:sz w:val="16"/>
                <w:szCs w:val="16"/>
              </w:rPr>
              <w:t xml:space="preserve"> </w:t>
            </w:r>
            <w:proofErr w:type="spellStart"/>
            <w:r w:rsidRPr="00975E4F">
              <w:rPr>
                <w:rFonts w:cs="Arial"/>
                <w:sz w:val="16"/>
                <w:szCs w:val="16"/>
              </w:rPr>
              <w:t>omilitvenih</w:t>
            </w:r>
            <w:proofErr w:type="spellEnd"/>
            <w:r w:rsidRPr="00975E4F">
              <w:rPr>
                <w:rFonts w:cs="Arial"/>
                <w:sz w:val="16"/>
                <w:szCs w:val="16"/>
              </w:rPr>
              <w:t xml:space="preserve"> in </w:t>
            </w:r>
            <w:proofErr w:type="spellStart"/>
            <w:r w:rsidRPr="00975E4F">
              <w:rPr>
                <w:rFonts w:cs="Arial"/>
                <w:sz w:val="16"/>
                <w:szCs w:val="16"/>
              </w:rPr>
              <w:t>izravnalnih</w:t>
            </w:r>
            <w:proofErr w:type="spellEnd"/>
            <w:r w:rsidRPr="00975E4F">
              <w:rPr>
                <w:rFonts w:cs="Arial"/>
                <w:sz w:val="16"/>
                <w:szCs w:val="16"/>
              </w:rPr>
              <w:t xml:space="preserve"> </w:t>
            </w:r>
            <w:proofErr w:type="spellStart"/>
            <w:r w:rsidRPr="00975E4F">
              <w:rPr>
                <w:rFonts w:cs="Arial"/>
                <w:sz w:val="16"/>
                <w:szCs w:val="16"/>
              </w:rPr>
              <w:t>ukrepov</w:t>
            </w:r>
            <w:proofErr w:type="spellEnd"/>
            <w:r w:rsidRPr="00975E4F">
              <w:rPr>
                <w:rFonts w:cs="Arial"/>
                <w:sz w:val="16"/>
                <w:szCs w:val="16"/>
              </w:rPr>
              <w:t xml:space="preserve"> in </w:t>
            </w:r>
            <w:proofErr w:type="spellStart"/>
            <w:r w:rsidRPr="00975E4F">
              <w:rPr>
                <w:rFonts w:cs="Arial"/>
                <w:sz w:val="16"/>
                <w:szCs w:val="16"/>
              </w:rPr>
              <w:t>opredeliti</w:t>
            </w:r>
            <w:proofErr w:type="spellEnd"/>
            <w:r w:rsidRPr="00975E4F">
              <w:rPr>
                <w:rFonts w:cs="Arial"/>
                <w:sz w:val="16"/>
                <w:szCs w:val="16"/>
              </w:rPr>
              <w:t xml:space="preserve"> </w:t>
            </w:r>
            <w:proofErr w:type="spellStart"/>
            <w:r w:rsidRPr="00975E4F">
              <w:rPr>
                <w:rFonts w:cs="Arial"/>
                <w:sz w:val="16"/>
                <w:szCs w:val="16"/>
              </w:rPr>
              <w:t>ter</w:t>
            </w:r>
            <w:proofErr w:type="spellEnd"/>
            <w:r w:rsidRPr="00975E4F">
              <w:rPr>
                <w:rFonts w:cs="Arial"/>
                <w:sz w:val="16"/>
                <w:szCs w:val="16"/>
              </w:rPr>
              <w:t xml:space="preserve"> </w:t>
            </w:r>
            <w:proofErr w:type="spellStart"/>
            <w:r w:rsidRPr="00975E4F">
              <w:rPr>
                <w:rFonts w:cs="Arial"/>
                <w:sz w:val="16"/>
                <w:szCs w:val="16"/>
              </w:rPr>
              <w:t>rezervirati</w:t>
            </w:r>
            <w:proofErr w:type="spellEnd"/>
            <w:r w:rsidRPr="00975E4F">
              <w:rPr>
                <w:rFonts w:cs="Arial"/>
                <w:sz w:val="16"/>
                <w:szCs w:val="16"/>
              </w:rPr>
              <w:t xml:space="preserve"> </w:t>
            </w:r>
            <w:proofErr w:type="spellStart"/>
            <w:r w:rsidRPr="00975E4F">
              <w:rPr>
                <w:rFonts w:cs="Arial"/>
                <w:sz w:val="16"/>
                <w:szCs w:val="16"/>
              </w:rPr>
              <w:t>površine</w:t>
            </w:r>
            <w:proofErr w:type="spellEnd"/>
            <w:r w:rsidRPr="00975E4F">
              <w:rPr>
                <w:rFonts w:cs="Arial"/>
                <w:sz w:val="16"/>
                <w:szCs w:val="16"/>
              </w:rPr>
              <w:t xml:space="preserve"> za </w:t>
            </w:r>
            <w:proofErr w:type="spellStart"/>
            <w:r w:rsidRPr="00975E4F">
              <w:rPr>
                <w:rFonts w:cs="Arial"/>
                <w:sz w:val="16"/>
                <w:szCs w:val="16"/>
              </w:rPr>
              <w:t>njihovo</w:t>
            </w:r>
            <w:proofErr w:type="spellEnd"/>
            <w:r w:rsidRPr="00975E4F">
              <w:rPr>
                <w:rFonts w:cs="Arial"/>
                <w:sz w:val="16"/>
                <w:szCs w:val="16"/>
              </w:rPr>
              <w:t xml:space="preserve"> </w:t>
            </w:r>
            <w:proofErr w:type="spellStart"/>
            <w:r w:rsidRPr="00975E4F">
              <w:rPr>
                <w:rFonts w:cs="Arial"/>
                <w:sz w:val="16"/>
                <w:szCs w:val="16"/>
              </w:rPr>
              <w:t>izvedbo</w:t>
            </w:r>
            <w:proofErr w:type="spellEnd"/>
            <w:r w:rsidRPr="00975E4F">
              <w:rPr>
                <w:rFonts w:cs="Arial"/>
                <w:sz w:val="16"/>
                <w:szCs w:val="16"/>
              </w:rPr>
              <w:t>.</w:t>
            </w:r>
          </w:p>
        </w:tc>
        <w:tc>
          <w:tcPr>
            <w:tcW w:w="3935" w:type="dxa"/>
            <w:shd w:val="clear" w:color="auto" w:fill="FFFFFF" w:themeFill="background1"/>
          </w:tcPr>
          <w:p w14:paraId="26C04955" w14:textId="77777777" w:rsidR="00D13D69" w:rsidRPr="00975E4F" w:rsidRDefault="00D13D69" w:rsidP="00CD5748">
            <w:pPr>
              <w:jc w:val="center"/>
              <w:rPr>
                <w:rFonts w:cs="Arial"/>
                <w:sz w:val="16"/>
                <w:szCs w:val="16"/>
              </w:rPr>
            </w:pPr>
            <w:r w:rsidRPr="00975E4F">
              <w:rPr>
                <w:rFonts w:cs="Arial"/>
                <w:sz w:val="16"/>
                <w:szCs w:val="16"/>
              </w:rPr>
              <w:t>Q100; RCP4.5; 2100; +0,5 m</w:t>
            </w:r>
          </w:p>
          <w:p w14:paraId="39C9FFFF" w14:textId="77777777" w:rsidR="00D13D69" w:rsidRPr="00975E4F" w:rsidRDefault="00D13D69" w:rsidP="00CD5748">
            <w:pPr>
              <w:jc w:val="center"/>
              <w:rPr>
                <w:rFonts w:cs="Arial"/>
                <w:color w:val="292B2C"/>
                <w:sz w:val="16"/>
                <w:szCs w:val="16"/>
              </w:rPr>
            </w:pPr>
            <w:r w:rsidRPr="00975E4F">
              <w:rPr>
                <w:rFonts w:cs="Arial"/>
                <w:sz w:val="16"/>
                <w:szCs w:val="16"/>
              </w:rPr>
              <w:t>(</w:t>
            </w:r>
            <w:proofErr w:type="spellStart"/>
            <w:proofErr w:type="gramStart"/>
            <w:r w:rsidRPr="00975E4F">
              <w:rPr>
                <w:rFonts w:cs="Arial"/>
                <w:sz w:val="16"/>
                <w:szCs w:val="16"/>
              </w:rPr>
              <w:t>preveriti</w:t>
            </w:r>
            <w:proofErr w:type="spellEnd"/>
            <w:proofErr w:type="gramEnd"/>
            <w:r w:rsidRPr="00975E4F">
              <w:rPr>
                <w:rFonts w:cs="Arial"/>
                <w:sz w:val="16"/>
                <w:szCs w:val="16"/>
              </w:rPr>
              <w:t xml:space="preserve"> </w:t>
            </w:r>
            <w:proofErr w:type="spellStart"/>
            <w:r w:rsidRPr="00975E4F">
              <w:rPr>
                <w:rFonts w:cs="Arial"/>
                <w:sz w:val="16"/>
                <w:szCs w:val="16"/>
              </w:rPr>
              <w:t>tudi</w:t>
            </w:r>
            <w:proofErr w:type="spellEnd"/>
            <w:r w:rsidRPr="00975E4F">
              <w:rPr>
                <w:rFonts w:cs="Arial"/>
                <w:sz w:val="16"/>
                <w:szCs w:val="16"/>
              </w:rPr>
              <w:t xml:space="preserve"> </w:t>
            </w:r>
            <w:proofErr w:type="spellStart"/>
            <w:r w:rsidRPr="00975E4F">
              <w:rPr>
                <w:rFonts w:cs="Arial"/>
                <w:sz w:val="16"/>
                <w:szCs w:val="16"/>
              </w:rPr>
              <w:t>eventualna</w:t>
            </w:r>
            <w:proofErr w:type="spellEnd"/>
            <w:r w:rsidRPr="00975E4F">
              <w:rPr>
                <w:rFonts w:cs="Arial"/>
                <w:sz w:val="16"/>
                <w:szCs w:val="16"/>
              </w:rPr>
              <w:t xml:space="preserve"> </w:t>
            </w:r>
            <w:proofErr w:type="spellStart"/>
            <w:r w:rsidRPr="00975E4F">
              <w:rPr>
                <w:rFonts w:cs="Arial"/>
                <w:sz w:val="16"/>
                <w:szCs w:val="16"/>
              </w:rPr>
              <w:t>okoljska</w:t>
            </w:r>
            <w:proofErr w:type="spellEnd"/>
            <w:r w:rsidRPr="00975E4F">
              <w:rPr>
                <w:rFonts w:cs="Arial"/>
                <w:sz w:val="16"/>
                <w:szCs w:val="16"/>
              </w:rPr>
              <w:t xml:space="preserve"> in </w:t>
            </w:r>
            <w:proofErr w:type="spellStart"/>
            <w:r w:rsidRPr="00975E4F">
              <w:rPr>
                <w:rFonts w:cs="Arial"/>
                <w:sz w:val="16"/>
                <w:szCs w:val="16"/>
              </w:rPr>
              <w:t>druga</w:t>
            </w:r>
            <w:proofErr w:type="spellEnd"/>
            <w:r w:rsidRPr="00975E4F">
              <w:rPr>
                <w:rFonts w:cs="Arial"/>
                <w:sz w:val="16"/>
                <w:szCs w:val="16"/>
              </w:rPr>
              <w:t xml:space="preserve"> </w:t>
            </w:r>
            <w:proofErr w:type="spellStart"/>
            <w:r w:rsidRPr="00975E4F">
              <w:rPr>
                <w:rFonts w:cs="Arial"/>
                <w:sz w:val="16"/>
                <w:szCs w:val="16"/>
              </w:rPr>
              <w:t>tveganja</w:t>
            </w:r>
            <w:proofErr w:type="spellEnd"/>
            <w:r w:rsidRPr="00975E4F">
              <w:rPr>
                <w:rFonts w:cs="Arial"/>
                <w:sz w:val="16"/>
                <w:szCs w:val="16"/>
              </w:rPr>
              <w:t xml:space="preserve"> glede </w:t>
            </w:r>
            <w:proofErr w:type="spellStart"/>
            <w:r w:rsidRPr="00975E4F">
              <w:rPr>
                <w:rFonts w:cs="Arial"/>
                <w:sz w:val="16"/>
                <w:szCs w:val="16"/>
              </w:rPr>
              <w:t>na</w:t>
            </w:r>
            <w:proofErr w:type="spellEnd"/>
            <w:r w:rsidRPr="00975E4F">
              <w:rPr>
                <w:rFonts w:cs="Arial"/>
                <w:sz w:val="16"/>
                <w:szCs w:val="16"/>
              </w:rPr>
              <w:t xml:space="preserve"> </w:t>
            </w:r>
            <w:proofErr w:type="spellStart"/>
            <w:r w:rsidRPr="00975E4F">
              <w:rPr>
                <w:rFonts w:cs="Arial"/>
                <w:sz w:val="16"/>
                <w:szCs w:val="16"/>
              </w:rPr>
              <w:t>specifično</w:t>
            </w:r>
            <w:proofErr w:type="spellEnd"/>
            <w:r w:rsidRPr="00975E4F">
              <w:rPr>
                <w:rFonts w:cs="Arial"/>
                <w:sz w:val="16"/>
                <w:szCs w:val="16"/>
              </w:rPr>
              <w:t xml:space="preserve"> </w:t>
            </w:r>
            <w:proofErr w:type="spellStart"/>
            <w:r w:rsidRPr="00975E4F">
              <w:rPr>
                <w:rFonts w:cs="Arial"/>
                <w:sz w:val="16"/>
                <w:szCs w:val="16"/>
              </w:rPr>
              <w:t>dejavnost</w:t>
            </w:r>
            <w:proofErr w:type="spellEnd"/>
            <w:r w:rsidRPr="00975E4F">
              <w:rPr>
                <w:rFonts w:cs="Arial"/>
                <w:sz w:val="16"/>
                <w:szCs w:val="16"/>
              </w:rPr>
              <w:t>)</w:t>
            </w:r>
          </w:p>
        </w:tc>
      </w:tr>
      <w:tr w:rsidR="00D13D69" w:rsidRPr="00975E4F" w14:paraId="3DE1AD09" w14:textId="77777777" w:rsidTr="00CD5748">
        <w:tc>
          <w:tcPr>
            <w:tcW w:w="1900" w:type="dxa"/>
            <w:shd w:val="clear" w:color="auto" w:fill="FFFFFF" w:themeFill="background1"/>
          </w:tcPr>
          <w:p w14:paraId="507E1CCC"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zelenih</w:t>
            </w:r>
            <w:proofErr w:type="spellEnd"/>
            <w:r w:rsidRPr="00975E4F">
              <w:rPr>
                <w:rFonts w:cs="Arial"/>
                <w:color w:val="292B2C"/>
                <w:sz w:val="16"/>
                <w:szCs w:val="16"/>
              </w:rPr>
              <w:t xml:space="preserve"> </w:t>
            </w:r>
            <w:proofErr w:type="spellStart"/>
            <w:r w:rsidRPr="00975E4F">
              <w:rPr>
                <w:rFonts w:cs="Arial"/>
                <w:color w:val="292B2C"/>
                <w:sz w:val="16"/>
                <w:szCs w:val="16"/>
              </w:rPr>
              <w:t>površin</w:t>
            </w:r>
            <w:proofErr w:type="spellEnd"/>
          </w:p>
        </w:tc>
        <w:tc>
          <w:tcPr>
            <w:tcW w:w="408" w:type="dxa"/>
            <w:shd w:val="clear" w:color="auto" w:fill="FFFFFF" w:themeFill="background1"/>
          </w:tcPr>
          <w:p w14:paraId="11239B2C"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1E04B164"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35160AF7"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29AF8411"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4D6A4DF3"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023D51F3" w14:textId="77777777" w:rsidR="00D13D69" w:rsidRPr="00975E4F" w:rsidRDefault="00D13D69" w:rsidP="00CD5748">
            <w:pPr>
              <w:rPr>
                <w:rFonts w:cs="Arial"/>
                <w:sz w:val="16"/>
                <w:szCs w:val="16"/>
              </w:rPr>
            </w:pPr>
            <w:proofErr w:type="spellStart"/>
            <w:r w:rsidRPr="00975E4F">
              <w:rPr>
                <w:rFonts w:cs="Arial"/>
                <w:sz w:val="16"/>
                <w:szCs w:val="16"/>
              </w:rPr>
              <w:t>Območja</w:t>
            </w:r>
            <w:proofErr w:type="spellEnd"/>
            <w:r w:rsidRPr="00975E4F">
              <w:rPr>
                <w:rFonts w:cs="Arial"/>
                <w:sz w:val="16"/>
                <w:szCs w:val="16"/>
              </w:rPr>
              <w:t xml:space="preserve"> </w:t>
            </w:r>
            <w:proofErr w:type="spellStart"/>
            <w:r w:rsidRPr="00975E4F">
              <w:rPr>
                <w:rFonts w:cs="Arial"/>
                <w:sz w:val="16"/>
                <w:szCs w:val="16"/>
              </w:rPr>
              <w:t>zelenih</w:t>
            </w:r>
            <w:proofErr w:type="spellEnd"/>
            <w:r w:rsidRPr="00975E4F">
              <w:rPr>
                <w:rFonts w:cs="Arial"/>
                <w:sz w:val="16"/>
                <w:szCs w:val="16"/>
              </w:rPr>
              <w:t xml:space="preserve"> </w:t>
            </w:r>
            <w:proofErr w:type="spellStart"/>
            <w:r w:rsidRPr="00975E4F">
              <w:rPr>
                <w:rFonts w:cs="Arial"/>
                <w:sz w:val="16"/>
                <w:szCs w:val="16"/>
              </w:rPr>
              <w:t>površin</w:t>
            </w:r>
            <w:proofErr w:type="spellEnd"/>
            <w:r w:rsidRPr="00975E4F">
              <w:rPr>
                <w:rFonts w:cs="Arial"/>
                <w:sz w:val="16"/>
                <w:szCs w:val="16"/>
              </w:rPr>
              <w:t xml:space="preserve"> v </w:t>
            </w:r>
            <w:proofErr w:type="spellStart"/>
            <w:r w:rsidRPr="00975E4F">
              <w:rPr>
                <w:rFonts w:cs="Arial"/>
                <w:sz w:val="16"/>
                <w:szCs w:val="16"/>
              </w:rPr>
              <w:t>splošnem</w:t>
            </w:r>
            <w:proofErr w:type="spellEnd"/>
            <w:r w:rsidRPr="00975E4F">
              <w:rPr>
                <w:rFonts w:cs="Arial"/>
                <w:sz w:val="16"/>
                <w:szCs w:val="16"/>
              </w:rPr>
              <w:t xml:space="preserve"> </w:t>
            </w:r>
            <w:proofErr w:type="spellStart"/>
            <w:r w:rsidRPr="00975E4F">
              <w:rPr>
                <w:rFonts w:cs="Arial"/>
                <w:sz w:val="16"/>
                <w:szCs w:val="16"/>
              </w:rPr>
              <w:t>predstavljajo</w:t>
            </w:r>
            <w:proofErr w:type="spellEnd"/>
            <w:r w:rsidRPr="00975E4F">
              <w:rPr>
                <w:rFonts w:cs="Arial"/>
                <w:sz w:val="16"/>
                <w:szCs w:val="16"/>
              </w:rPr>
              <w:t xml:space="preserve"> del </w:t>
            </w:r>
            <w:proofErr w:type="spellStart"/>
            <w:r w:rsidRPr="00975E4F">
              <w:rPr>
                <w:rFonts w:cs="Arial"/>
                <w:sz w:val="16"/>
                <w:szCs w:val="16"/>
              </w:rPr>
              <w:t>modro-zelene</w:t>
            </w:r>
            <w:proofErr w:type="spellEnd"/>
            <w:r w:rsidRPr="00975E4F">
              <w:rPr>
                <w:rFonts w:cs="Arial"/>
                <w:sz w:val="16"/>
                <w:szCs w:val="16"/>
              </w:rPr>
              <w:t xml:space="preserve"> </w:t>
            </w:r>
            <w:proofErr w:type="spellStart"/>
            <w:r w:rsidRPr="00975E4F">
              <w:rPr>
                <w:rFonts w:cs="Arial"/>
                <w:sz w:val="16"/>
                <w:szCs w:val="16"/>
              </w:rPr>
              <w:t>infrastrukture</w:t>
            </w:r>
            <w:proofErr w:type="spellEnd"/>
            <w:r w:rsidRPr="00975E4F">
              <w:rPr>
                <w:rFonts w:cs="Arial"/>
                <w:sz w:val="16"/>
                <w:szCs w:val="16"/>
              </w:rPr>
              <w:t xml:space="preserve"> in so v </w:t>
            </w:r>
            <w:proofErr w:type="spellStart"/>
            <w:r w:rsidRPr="00975E4F">
              <w:rPr>
                <w:rFonts w:cs="Arial"/>
                <w:sz w:val="16"/>
                <w:szCs w:val="16"/>
              </w:rPr>
              <w:t>smislu</w:t>
            </w:r>
            <w:proofErr w:type="spellEnd"/>
            <w:r w:rsidRPr="00975E4F">
              <w:rPr>
                <w:rFonts w:cs="Arial"/>
                <w:sz w:val="16"/>
                <w:szCs w:val="16"/>
              </w:rPr>
              <w:t xml:space="preserve"> </w:t>
            </w:r>
            <w:proofErr w:type="spellStart"/>
            <w:r w:rsidRPr="00975E4F">
              <w:rPr>
                <w:rFonts w:cs="Arial"/>
                <w:sz w:val="16"/>
                <w:szCs w:val="16"/>
              </w:rPr>
              <w:t>kombinirane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w:t>
            </w:r>
            <w:proofErr w:type="spellStart"/>
            <w:r w:rsidRPr="00975E4F">
              <w:rPr>
                <w:rFonts w:cs="Arial"/>
                <w:sz w:val="16"/>
                <w:szCs w:val="16"/>
              </w:rPr>
              <w:t>namenjene</w:t>
            </w:r>
            <w:proofErr w:type="spellEnd"/>
            <w:r w:rsidRPr="00975E4F">
              <w:rPr>
                <w:rFonts w:cs="Arial"/>
                <w:sz w:val="16"/>
                <w:szCs w:val="16"/>
              </w:rPr>
              <w:t xml:space="preserve"> </w:t>
            </w:r>
            <w:proofErr w:type="spellStart"/>
            <w:r w:rsidRPr="00975E4F">
              <w:rPr>
                <w:rFonts w:cs="Arial"/>
                <w:sz w:val="16"/>
                <w:szCs w:val="16"/>
              </w:rPr>
              <w:t>zadrževanju</w:t>
            </w:r>
            <w:proofErr w:type="spellEnd"/>
            <w:r w:rsidRPr="00975E4F">
              <w:rPr>
                <w:rFonts w:cs="Arial"/>
                <w:sz w:val="16"/>
                <w:szCs w:val="16"/>
              </w:rPr>
              <w:t xml:space="preserve"> </w:t>
            </w:r>
            <w:proofErr w:type="spellStart"/>
            <w:r w:rsidRPr="00975E4F">
              <w:rPr>
                <w:rFonts w:cs="Arial"/>
                <w:sz w:val="16"/>
                <w:szCs w:val="16"/>
              </w:rPr>
              <w:t>voda</w:t>
            </w:r>
            <w:proofErr w:type="spellEnd"/>
            <w:r w:rsidRPr="00975E4F">
              <w:rPr>
                <w:rFonts w:cs="Arial"/>
                <w:sz w:val="16"/>
                <w:szCs w:val="16"/>
              </w:rPr>
              <w:t xml:space="preserve">. </w:t>
            </w:r>
            <w:proofErr w:type="spellStart"/>
            <w:r w:rsidRPr="00975E4F">
              <w:rPr>
                <w:rFonts w:cs="Arial"/>
                <w:sz w:val="16"/>
                <w:szCs w:val="16"/>
              </w:rPr>
              <w:t>Kot</w:t>
            </w:r>
            <w:proofErr w:type="spellEnd"/>
            <w:r w:rsidRPr="00975E4F">
              <w:rPr>
                <w:rFonts w:cs="Arial"/>
                <w:sz w:val="16"/>
                <w:szCs w:val="16"/>
              </w:rPr>
              <w:t xml:space="preserve"> </w:t>
            </w:r>
            <w:proofErr w:type="spellStart"/>
            <w:r w:rsidRPr="00975E4F">
              <w:rPr>
                <w:rFonts w:cs="Arial"/>
                <w:sz w:val="16"/>
                <w:szCs w:val="16"/>
              </w:rPr>
              <w:t>takšne</w:t>
            </w:r>
            <w:proofErr w:type="spellEnd"/>
            <w:r w:rsidRPr="00975E4F">
              <w:rPr>
                <w:rFonts w:cs="Arial"/>
                <w:sz w:val="16"/>
                <w:szCs w:val="16"/>
              </w:rPr>
              <w:t xml:space="preserve"> se ne </w:t>
            </w:r>
            <w:proofErr w:type="spellStart"/>
            <w:r w:rsidRPr="00975E4F">
              <w:rPr>
                <w:rFonts w:cs="Arial"/>
                <w:sz w:val="16"/>
                <w:szCs w:val="16"/>
              </w:rPr>
              <w:t>varujejo</w:t>
            </w:r>
            <w:proofErr w:type="spellEnd"/>
            <w:r w:rsidRPr="00975E4F">
              <w:rPr>
                <w:rFonts w:cs="Arial"/>
                <w:sz w:val="16"/>
                <w:szCs w:val="16"/>
              </w:rPr>
              <w:t xml:space="preserve"> pred </w:t>
            </w:r>
            <w:proofErr w:type="spellStart"/>
            <w:r w:rsidRPr="00975E4F">
              <w:rPr>
                <w:rFonts w:cs="Arial"/>
                <w:sz w:val="16"/>
                <w:szCs w:val="16"/>
              </w:rPr>
              <w:t>škodljivim</w:t>
            </w:r>
            <w:proofErr w:type="spellEnd"/>
            <w:r w:rsidRPr="00975E4F">
              <w:rPr>
                <w:rFonts w:cs="Arial"/>
                <w:sz w:val="16"/>
                <w:szCs w:val="16"/>
              </w:rPr>
              <w:t xml:space="preserve"> </w:t>
            </w:r>
            <w:proofErr w:type="spellStart"/>
            <w:r w:rsidRPr="00975E4F">
              <w:rPr>
                <w:rFonts w:cs="Arial"/>
                <w:sz w:val="16"/>
                <w:szCs w:val="16"/>
              </w:rPr>
              <w:t>delovanjem</w:t>
            </w:r>
            <w:proofErr w:type="spellEnd"/>
            <w:r w:rsidRPr="00975E4F">
              <w:rPr>
                <w:rFonts w:cs="Arial"/>
                <w:sz w:val="16"/>
                <w:szCs w:val="16"/>
              </w:rPr>
              <w:t xml:space="preserve"> </w:t>
            </w:r>
            <w:proofErr w:type="spellStart"/>
            <w:r w:rsidRPr="00975E4F">
              <w:rPr>
                <w:rFonts w:cs="Arial"/>
                <w:sz w:val="16"/>
                <w:szCs w:val="16"/>
              </w:rPr>
              <w:t>voda</w:t>
            </w:r>
            <w:proofErr w:type="spellEnd"/>
            <w:r w:rsidRPr="00975E4F">
              <w:rPr>
                <w:rFonts w:cs="Arial"/>
                <w:sz w:val="16"/>
                <w:szCs w:val="16"/>
              </w:rPr>
              <w:t xml:space="preserve">. </w:t>
            </w:r>
          </w:p>
        </w:tc>
        <w:tc>
          <w:tcPr>
            <w:tcW w:w="3935" w:type="dxa"/>
            <w:shd w:val="clear" w:color="auto" w:fill="FFFFFF" w:themeFill="background1"/>
          </w:tcPr>
          <w:p w14:paraId="057D959F" w14:textId="77777777" w:rsidR="00D13D69" w:rsidRPr="00975E4F" w:rsidRDefault="00D13D69" w:rsidP="00CD5748">
            <w:pPr>
              <w:jc w:val="center"/>
              <w:rPr>
                <w:rFonts w:cs="Arial"/>
                <w:color w:val="292B2C"/>
                <w:sz w:val="16"/>
                <w:szCs w:val="16"/>
              </w:rPr>
            </w:pPr>
            <w:r w:rsidRPr="00975E4F">
              <w:rPr>
                <w:rFonts w:cs="Arial"/>
                <w:color w:val="292B2C"/>
                <w:sz w:val="16"/>
                <w:szCs w:val="16"/>
              </w:rPr>
              <w:t xml:space="preserve">Ni </w:t>
            </w:r>
            <w:proofErr w:type="spellStart"/>
            <w:r w:rsidRPr="00975E4F">
              <w:rPr>
                <w:rFonts w:cs="Arial"/>
                <w:color w:val="292B2C"/>
                <w:sz w:val="16"/>
                <w:szCs w:val="16"/>
              </w:rPr>
              <w:t>standarda</w:t>
            </w:r>
            <w:proofErr w:type="spellEnd"/>
            <w:r w:rsidRPr="00975E4F">
              <w:rPr>
                <w:rFonts w:cs="Arial"/>
                <w:color w:val="292B2C"/>
                <w:sz w:val="16"/>
                <w:szCs w:val="16"/>
              </w:rPr>
              <w:t xml:space="preserve"> </w:t>
            </w:r>
            <w:proofErr w:type="spellStart"/>
            <w:r w:rsidRPr="00975E4F">
              <w:rPr>
                <w:rFonts w:cs="Arial"/>
                <w:color w:val="292B2C"/>
                <w:sz w:val="16"/>
                <w:szCs w:val="16"/>
              </w:rPr>
              <w:t>varstva</w:t>
            </w:r>
            <w:proofErr w:type="spellEnd"/>
          </w:p>
        </w:tc>
      </w:tr>
      <w:tr w:rsidR="00D13D69" w:rsidRPr="00975E4F" w14:paraId="65212EFA" w14:textId="77777777" w:rsidTr="00CD5748">
        <w:tc>
          <w:tcPr>
            <w:tcW w:w="1900" w:type="dxa"/>
            <w:tcBorders>
              <w:bottom w:val="single" w:sz="4" w:space="0" w:color="auto"/>
            </w:tcBorders>
            <w:shd w:val="clear" w:color="auto" w:fill="FFFFFF" w:themeFill="background1"/>
          </w:tcPr>
          <w:p w14:paraId="15B80C8D"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in </w:t>
            </w:r>
            <w:proofErr w:type="spellStart"/>
            <w:r w:rsidRPr="00975E4F">
              <w:rPr>
                <w:rFonts w:cs="Arial"/>
                <w:color w:val="292B2C"/>
                <w:sz w:val="16"/>
                <w:szCs w:val="16"/>
              </w:rPr>
              <w:t>omrežja</w:t>
            </w:r>
            <w:proofErr w:type="spellEnd"/>
            <w:r w:rsidRPr="00975E4F">
              <w:rPr>
                <w:rFonts w:cs="Arial"/>
                <w:color w:val="292B2C"/>
                <w:sz w:val="16"/>
                <w:szCs w:val="16"/>
              </w:rPr>
              <w:t xml:space="preserve"> </w:t>
            </w:r>
            <w:proofErr w:type="spellStart"/>
            <w:r w:rsidRPr="00975E4F">
              <w:rPr>
                <w:rFonts w:cs="Arial"/>
                <w:color w:val="292B2C"/>
                <w:sz w:val="16"/>
                <w:szCs w:val="16"/>
              </w:rPr>
              <w:t>prometne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p>
        </w:tc>
        <w:tc>
          <w:tcPr>
            <w:tcW w:w="408" w:type="dxa"/>
            <w:tcBorders>
              <w:bottom w:val="single" w:sz="4" w:space="0" w:color="auto"/>
            </w:tcBorders>
            <w:shd w:val="clear" w:color="auto" w:fill="FFFFFF" w:themeFill="background1"/>
          </w:tcPr>
          <w:p w14:paraId="50C6430E" w14:textId="77777777" w:rsidR="00D13D69" w:rsidRPr="00975E4F" w:rsidRDefault="00D13D69" w:rsidP="00CD5748">
            <w:pPr>
              <w:rPr>
                <w:rFonts w:cs="Arial"/>
                <w:color w:val="292B2C"/>
                <w:sz w:val="16"/>
                <w:szCs w:val="16"/>
              </w:rPr>
            </w:pPr>
          </w:p>
        </w:tc>
        <w:tc>
          <w:tcPr>
            <w:tcW w:w="652" w:type="dxa"/>
            <w:tcBorders>
              <w:bottom w:val="single" w:sz="4" w:space="0" w:color="auto"/>
            </w:tcBorders>
            <w:shd w:val="clear" w:color="auto" w:fill="FFFFFF" w:themeFill="background1"/>
          </w:tcPr>
          <w:p w14:paraId="61075503" w14:textId="77777777" w:rsidR="00D13D69" w:rsidRPr="00975E4F" w:rsidRDefault="00D13D69" w:rsidP="00CD5748">
            <w:pPr>
              <w:rPr>
                <w:rFonts w:cs="Arial"/>
                <w:color w:val="292B2C"/>
                <w:sz w:val="16"/>
                <w:szCs w:val="16"/>
              </w:rPr>
            </w:pPr>
          </w:p>
        </w:tc>
        <w:tc>
          <w:tcPr>
            <w:tcW w:w="768" w:type="dxa"/>
            <w:tcBorders>
              <w:bottom w:val="single" w:sz="4" w:space="0" w:color="auto"/>
            </w:tcBorders>
            <w:shd w:val="clear" w:color="auto" w:fill="FFFFFF" w:themeFill="background1"/>
          </w:tcPr>
          <w:p w14:paraId="715547A0"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tcBorders>
              <w:bottom w:val="single" w:sz="4" w:space="0" w:color="auto"/>
            </w:tcBorders>
            <w:shd w:val="clear" w:color="auto" w:fill="FFFFFF" w:themeFill="background1"/>
          </w:tcPr>
          <w:p w14:paraId="6FA9C8C5"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tcBorders>
              <w:bottom w:val="single" w:sz="4" w:space="0" w:color="auto"/>
            </w:tcBorders>
            <w:shd w:val="clear" w:color="auto" w:fill="FFFFFF" w:themeFill="background1"/>
          </w:tcPr>
          <w:p w14:paraId="5F883350"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tcBorders>
              <w:bottom w:val="single" w:sz="4" w:space="0" w:color="auto"/>
            </w:tcBorders>
            <w:shd w:val="clear" w:color="auto" w:fill="FFFFFF" w:themeFill="background1"/>
          </w:tcPr>
          <w:p w14:paraId="072566BF" w14:textId="77777777" w:rsidR="00D13D69" w:rsidRPr="00975E4F" w:rsidRDefault="00D13D69" w:rsidP="00CD5748">
            <w:pPr>
              <w:rPr>
                <w:rFonts w:cs="Arial"/>
                <w:sz w:val="16"/>
                <w:szCs w:val="16"/>
              </w:rPr>
            </w:pPr>
            <w:r w:rsidRPr="00975E4F">
              <w:rPr>
                <w:rFonts w:cs="Arial"/>
                <w:sz w:val="16"/>
                <w:szCs w:val="16"/>
              </w:rPr>
              <w:t xml:space="preserve">Za </w:t>
            </w:r>
            <w:proofErr w:type="spellStart"/>
            <w:r w:rsidRPr="00975E4F">
              <w:rPr>
                <w:rFonts w:cs="Arial"/>
                <w:sz w:val="16"/>
                <w:szCs w:val="16"/>
              </w:rPr>
              <w:t>umeščanje</w:t>
            </w:r>
            <w:proofErr w:type="spellEnd"/>
            <w:r w:rsidRPr="00975E4F">
              <w:rPr>
                <w:rFonts w:cs="Arial"/>
                <w:sz w:val="16"/>
                <w:szCs w:val="16"/>
              </w:rPr>
              <w:t xml:space="preserve"> v prostor </w:t>
            </w:r>
            <w:proofErr w:type="spellStart"/>
            <w:r w:rsidRPr="00975E4F">
              <w:rPr>
                <w:rFonts w:cs="Arial"/>
                <w:sz w:val="16"/>
                <w:szCs w:val="16"/>
              </w:rPr>
              <w:t>te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je </w:t>
            </w:r>
            <w:proofErr w:type="spellStart"/>
            <w:r w:rsidRPr="00975E4F">
              <w:rPr>
                <w:rFonts w:cs="Arial"/>
                <w:sz w:val="16"/>
                <w:szCs w:val="16"/>
              </w:rPr>
              <w:t>treba</w:t>
            </w:r>
            <w:proofErr w:type="spellEnd"/>
            <w:r w:rsidRPr="00975E4F">
              <w:rPr>
                <w:rFonts w:cs="Arial"/>
                <w:sz w:val="16"/>
                <w:szCs w:val="16"/>
              </w:rPr>
              <w:t xml:space="preserve"> </w:t>
            </w:r>
            <w:proofErr w:type="spellStart"/>
            <w:r w:rsidRPr="00975E4F">
              <w:rPr>
                <w:rFonts w:cs="Arial"/>
                <w:sz w:val="16"/>
                <w:szCs w:val="16"/>
              </w:rPr>
              <w:t>izvesti</w:t>
            </w:r>
            <w:proofErr w:type="spellEnd"/>
            <w:r w:rsidRPr="00975E4F">
              <w:rPr>
                <w:rFonts w:cs="Arial"/>
                <w:sz w:val="16"/>
                <w:szCs w:val="16"/>
              </w:rPr>
              <w:t xml:space="preserve"> </w:t>
            </w:r>
            <w:proofErr w:type="spellStart"/>
            <w:r w:rsidRPr="00975E4F">
              <w:rPr>
                <w:rFonts w:cs="Arial"/>
                <w:sz w:val="16"/>
                <w:szCs w:val="16"/>
              </w:rPr>
              <w:t>oceno</w:t>
            </w:r>
            <w:proofErr w:type="spellEnd"/>
            <w:r w:rsidRPr="00975E4F">
              <w:rPr>
                <w:rFonts w:cs="Arial"/>
                <w:sz w:val="16"/>
                <w:szCs w:val="16"/>
              </w:rPr>
              <w:t xml:space="preserve"> </w:t>
            </w:r>
            <w:proofErr w:type="spellStart"/>
            <w:r w:rsidRPr="00975E4F">
              <w:rPr>
                <w:rFonts w:cs="Arial"/>
                <w:sz w:val="16"/>
                <w:szCs w:val="16"/>
              </w:rPr>
              <w:t>izvedljivosti</w:t>
            </w:r>
            <w:proofErr w:type="spellEnd"/>
            <w:r w:rsidRPr="00975E4F">
              <w:rPr>
                <w:rFonts w:cs="Arial"/>
                <w:sz w:val="16"/>
                <w:szCs w:val="16"/>
              </w:rPr>
              <w:t xml:space="preserve"> </w:t>
            </w:r>
            <w:proofErr w:type="spellStart"/>
            <w:r w:rsidRPr="00975E4F">
              <w:rPr>
                <w:rFonts w:cs="Arial"/>
                <w:sz w:val="16"/>
                <w:szCs w:val="16"/>
              </w:rPr>
              <w:t>omilitvenih</w:t>
            </w:r>
            <w:proofErr w:type="spellEnd"/>
            <w:r w:rsidRPr="00975E4F">
              <w:rPr>
                <w:rFonts w:cs="Arial"/>
                <w:sz w:val="16"/>
                <w:szCs w:val="16"/>
              </w:rPr>
              <w:t xml:space="preserve"> in </w:t>
            </w:r>
            <w:proofErr w:type="spellStart"/>
            <w:r w:rsidRPr="00975E4F">
              <w:rPr>
                <w:rFonts w:cs="Arial"/>
                <w:sz w:val="16"/>
                <w:szCs w:val="16"/>
              </w:rPr>
              <w:t>izravnalnih</w:t>
            </w:r>
            <w:proofErr w:type="spellEnd"/>
            <w:r w:rsidRPr="00975E4F">
              <w:rPr>
                <w:rFonts w:cs="Arial"/>
                <w:sz w:val="16"/>
                <w:szCs w:val="16"/>
              </w:rPr>
              <w:t xml:space="preserve"> </w:t>
            </w:r>
            <w:proofErr w:type="spellStart"/>
            <w:r w:rsidRPr="00975E4F">
              <w:rPr>
                <w:rFonts w:cs="Arial"/>
                <w:sz w:val="16"/>
                <w:szCs w:val="16"/>
              </w:rPr>
              <w:t>ukrepov</w:t>
            </w:r>
            <w:proofErr w:type="spellEnd"/>
            <w:r w:rsidRPr="00975E4F">
              <w:rPr>
                <w:rFonts w:cs="Arial"/>
                <w:sz w:val="16"/>
                <w:szCs w:val="16"/>
              </w:rPr>
              <w:t xml:space="preserve"> in </w:t>
            </w:r>
            <w:proofErr w:type="spellStart"/>
            <w:r w:rsidRPr="00975E4F">
              <w:rPr>
                <w:rFonts w:cs="Arial"/>
                <w:sz w:val="16"/>
                <w:szCs w:val="16"/>
              </w:rPr>
              <w:t>opredeliti</w:t>
            </w:r>
            <w:proofErr w:type="spellEnd"/>
            <w:r w:rsidRPr="00975E4F">
              <w:rPr>
                <w:rFonts w:cs="Arial"/>
                <w:sz w:val="16"/>
                <w:szCs w:val="16"/>
              </w:rPr>
              <w:t xml:space="preserve"> in </w:t>
            </w:r>
            <w:proofErr w:type="spellStart"/>
            <w:r w:rsidRPr="00975E4F">
              <w:rPr>
                <w:rFonts w:cs="Arial"/>
                <w:sz w:val="16"/>
                <w:szCs w:val="16"/>
              </w:rPr>
              <w:t>rezervirati</w:t>
            </w:r>
            <w:proofErr w:type="spellEnd"/>
            <w:r w:rsidRPr="00975E4F">
              <w:rPr>
                <w:rFonts w:cs="Arial"/>
                <w:sz w:val="16"/>
                <w:szCs w:val="16"/>
              </w:rPr>
              <w:t xml:space="preserve"> </w:t>
            </w:r>
            <w:proofErr w:type="spellStart"/>
            <w:proofErr w:type="gramStart"/>
            <w:r w:rsidRPr="00975E4F">
              <w:rPr>
                <w:rFonts w:cs="Arial"/>
                <w:sz w:val="16"/>
                <w:szCs w:val="16"/>
              </w:rPr>
              <w:t>površine</w:t>
            </w:r>
            <w:proofErr w:type="spellEnd"/>
            <w:r w:rsidRPr="00975E4F">
              <w:rPr>
                <w:rFonts w:cs="Arial"/>
                <w:sz w:val="16"/>
                <w:szCs w:val="16"/>
              </w:rPr>
              <w:t xml:space="preserve">  za</w:t>
            </w:r>
            <w:proofErr w:type="gramEnd"/>
            <w:r w:rsidRPr="00975E4F">
              <w:rPr>
                <w:rFonts w:cs="Arial"/>
                <w:sz w:val="16"/>
                <w:szCs w:val="16"/>
              </w:rPr>
              <w:t xml:space="preserve"> </w:t>
            </w:r>
            <w:proofErr w:type="spellStart"/>
            <w:r w:rsidRPr="00975E4F">
              <w:rPr>
                <w:rFonts w:cs="Arial"/>
                <w:sz w:val="16"/>
                <w:szCs w:val="16"/>
              </w:rPr>
              <w:t>njihovo</w:t>
            </w:r>
            <w:proofErr w:type="spellEnd"/>
            <w:r w:rsidRPr="00975E4F">
              <w:rPr>
                <w:rFonts w:cs="Arial"/>
                <w:sz w:val="16"/>
                <w:szCs w:val="16"/>
              </w:rPr>
              <w:t xml:space="preserve"> </w:t>
            </w:r>
            <w:proofErr w:type="spellStart"/>
            <w:r w:rsidRPr="00975E4F">
              <w:rPr>
                <w:rFonts w:cs="Arial"/>
                <w:sz w:val="16"/>
                <w:szCs w:val="16"/>
              </w:rPr>
              <w:t>izvedbo</w:t>
            </w:r>
            <w:proofErr w:type="spellEnd"/>
            <w:r w:rsidRPr="00975E4F">
              <w:rPr>
                <w:rFonts w:cs="Arial"/>
                <w:sz w:val="16"/>
                <w:szCs w:val="16"/>
              </w:rPr>
              <w:t xml:space="preserve">. </w:t>
            </w:r>
          </w:p>
          <w:p w14:paraId="40E36954" w14:textId="77777777" w:rsidR="00D13D69" w:rsidRPr="00975E4F" w:rsidRDefault="00D13D69" w:rsidP="00CD5748">
            <w:pPr>
              <w:rPr>
                <w:rFonts w:cs="Arial"/>
                <w:sz w:val="16"/>
                <w:szCs w:val="16"/>
              </w:rPr>
            </w:pPr>
            <w:proofErr w:type="spellStart"/>
            <w:r w:rsidRPr="00975E4F">
              <w:rPr>
                <w:rFonts w:cs="Arial"/>
                <w:sz w:val="16"/>
                <w:szCs w:val="16"/>
              </w:rPr>
              <w:lastRenderedPageBreak/>
              <w:t>Poseben</w:t>
            </w:r>
            <w:proofErr w:type="spellEnd"/>
            <w:r w:rsidRPr="00975E4F">
              <w:rPr>
                <w:rFonts w:cs="Arial"/>
                <w:sz w:val="16"/>
                <w:szCs w:val="16"/>
              </w:rPr>
              <w:t xml:space="preserve"> </w:t>
            </w:r>
            <w:proofErr w:type="spellStart"/>
            <w:r w:rsidRPr="00975E4F">
              <w:rPr>
                <w:rFonts w:cs="Arial"/>
                <w:sz w:val="16"/>
                <w:szCs w:val="16"/>
              </w:rPr>
              <w:t>poudarek</w:t>
            </w:r>
            <w:proofErr w:type="spellEnd"/>
            <w:r w:rsidRPr="00975E4F">
              <w:rPr>
                <w:rFonts w:cs="Arial"/>
                <w:sz w:val="16"/>
                <w:szCs w:val="16"/>
              </w:rPr>
              <w:t xml:space="preserve"> </w:t>
            </w:r>
            <w:proofErr w:type="spellStart"/>
            <w:r w:rsidRPr="00975E4F">
              <w:rPr>
                <w:rFonts w:cs="Arial"/>
                <w:sz w:val="16"/>
                <w:szCs w:val="16"/>
              </w:rPr>
              <w:t>na</w:t>
            </w:r>
            <w:proofErr w:type="spellEnd"/>
            <w:r w:rsidRPr="00975E4F">
              <w:rPr>
                <w:rFonts w:cs="Arial"/>
                <w:sz w:val="16"/>
                <w:szCs w:val="16"/>
              </w:rPr>
              <w:t xml:space="preserve"> </w:t>
            </w:r>
            <w:proofErr w:type="spellStart"/>
            <w:r w:rsidRPr="00975E4F">
              <w:rPr>
                <w:rFonts w:cs="Arial"/>
                <w:sz w:val="16"/>
                <w:szCs w:val="16"/>
              </w:rPr>
              <w:t>zasebnih</w:t>
            </w:r>
            <w:proofErr w:type="spellEnd"/>
            <w:r w:rsidRPr="00975E4F">
              <w:rPr>
                <w:rFonts w:cs="Arial"/>
                <w:sz w:val="16"/>
                <w:szCs w:val="16"/>
              </w:rPr>
              <w:t xml:space="preserve"> </w:t>
            </w:r>
            <w:proofErr w:type="spellStart"/>
            <w:r w:rsidRPr="00975E4F">
              <w:rPr>
                <w:rFonts w:cs="Arial"/>
                <w:sz w:val="16"/>
                <w:szCs w:val="16"/>
              </w:rPr>
              <w:t>dostopih</w:t>
            </w:r>
            <w:proofErr w:type="spellEnd"/>
            <w:r w:rsidRPr="00975E4F">
              <w:rPr>
                <w:rFonts w:cs="Arial"/>
                <w:sz w:val="16"/>
                <w:szCs w:val="16"/>
              </w:rPr>
              <w:t xml:space="preserve"> (</w:t>
            </w:r>
            <w:proofErr w:type="spellStart"/>
            <w:r w:rsidRPr="00975E4F">
              <w:rPr>
                <w:rFonts w:cs="Arial"/>
                <w:sz w:val="16"/>
                <w:szCs w:val="16"/>
              </w:rPr>
              <w:t>cestah</w:t>
            </w:r>
            <w:proofErr w:type="spellEnd"/>
            <w:proofErr w:type="gramStart"/>
            <w:r w:rsidRPr="00975E4F">
              <w:rPr>
                <w:rFonts w:cs="Arial"/>
                <w:sz w:val="16"/>
                <w:szCs w:val="16"/>
              </w:rPr>
              <w:t>) ,</w:t>
            </w:r>
            <w:proofErr w:type="gramEnd"/>
            <w:r w:rsidRPr="00975E4F">
              <w:rPr>
                <w:rFonts w:cs="Arial"/>
                <w:sz w:val="16"/>
                <w:szCs w:val="16"/>
              </w:rPr>
              <w:t xml:space="preserve"> </w:t>
            </w:r>
            <w:proofErr w:type="spellStart"/>
            <w:r w:rsidRPr="00975E4F">
              <w:rPr>
                <w:rFonts w:cs="Arial"/>
                <w:sz w:val="16"/>
                <w:szCs w:val="16"/>
              </w:rPr>
              <w:t>gozdnih</w:t>
            </w:r>
            <w:proofErr w:type="spellEnd"/>
            <w:r w:rsidRPr="00975E4F">
              <w:rPr>
                <w:rFonts w:cs="Arial"/>
                <w:sz w:val="16"/>
                <w:szCs w:val="16"/>
              </w:rPr>
              <w:t xml:space="preserve"> </w:t>
            </w:r>
            <w:proofErr w:type="spellStart"/>
            <w:r w:rsidRPr="00975E4F">
              <w:rPr>
                <w:rFonts w:cs="Arial"/>
                <w:sz w:val="16"/>
                <w:szCs w:val="16"/>
              </w:rPr>
              <w:t>cestah</w:t>
            </w:r>
            <w:proofErr w:type="spellEnd"/>
            <w:r w:rsidRPr="00975E4F">
              <w:rPr>
                <w:rFonts w:cs="Arial"/>
                <w:sz w:val="16"/>
                <w:szCs w:val="16"/>
              </w:rPr>
              <w:t>…</w:t>
            </w:r>
          </w:p>
          <w:p w14:paraId="6F4CA157" w14:textId="77777777" w:rsidR="00D13D69" w:rsidRPr="00975E4F" w:rsidRDefault="00D13D69" w:rsidP="00CD5748">
            <w:pPr>
              <w:rPr>
                <w:rFonts w:cs="Arial"/>
                <w:sz w:val="16"/>
                <w:szCs w:val="16"/>
              </w:rPr>
            </w:pPr>
          </w:p>
        </w:tc>
        <w:tc>
          <w:tcPr>
            <w:tcW w:w="3935" w:type="dxa"/>
            <w:tcBorders>
              <w:bottom w:val="single" w:sz="4" w:space="0" w:color="auto"/>
            </w:tcBorders>
            <w:shd w:val="clear" w:color="auto" w:fill="FFFFFF" w:themeFill="background1"/>
          </w:tcPr>
          <w:p w14:paraId="69D68109" w14:textId="77777777" w:rsidR="00D13D69" w:rsidRPr="00975E4F" w:rsidRDefault="00D13D69" w:rsidP="00CD5748">
            <w:pPr>
              <w:jc w:val="center"/>
              <w:rPr>
                <w:rFonts w:cs="Arial"/>
                <w:color w:val="292B2C"/>
                <w:sz w:val="16"/>
                <w:szCs w:val="16"/>
              </w:rPr>
            </w:pPr>
            <w:r w:rsidRPr="00975E4F">
              <w:rPr>
                <w:rFonts w:cs="Arial"/>
                <w:color w:val="292B2C"/>
                <w:sz w:val="16"/>
                <w:szCs w:val="16"/>
              </w:rPr>
              <w:lastRenderedPageBreak/>
              <w:t xml:space="preserve">Glede </w:t>
            </w:r>
            <w:proofErr w:type="spellStart"/>
            <w:r w:rsidRPr="00975E4F">
              <w:rPr>
                <w:rFonts w:cs="Arial"/>
                <w:color w:val="292B2C"/>
                <w:sz w:val="16"/>
                <w:szCs w:val="16"/>
              </w:rPr>
              <w:t>na</w:t>
            </w:r>
            <w:proofErr w:type="spellEnd"/>
            <w:r w:rsidRPr="00975E4F">
              <w:rPr>
                <w:rFonts w:cs="Arial"/>
                <w:color w:val="292B2C"/>
                <w:sz w:val="16"/>
                <w:szCs w:val="16"/>
              </w:rPr>
              <w:t xml:space="preserve"> </w:t>
            </w:r>
            <w:proofErr w:type="spellStart"/>
            <w:r w:rsidRPr="00975E4F">
              <w:rPr>
                <w:rFonts w:cs="Arial"/>
                <w:color w:val="292B2C"/>
                <w:sz w:val="16"/>
                <w:szCs w:val="16"/>
              </w:rPr>
              <w:t>kategorizacijo</w:t>
            </w:r>
            <w:proofErr w:type="spellEnd"/>
            <w:r w:rsidRPr="00975E4F">
              <w:rPr>
                <w:rFonts w:cs="Arial"/>
                <w:color w:val="292B2C"/>
                <w:sz w:val="16"/>
                <w:szCs w:val="16"/>
              </w:rPr>
              <w:t xml:space="preserve"> </w:t>
            </w:r>
            <w:proofErr w:type="spellStart"/>
            <w:r w:rsidRPr="00975E4F">
              <w:rPr>
                <w:rFonts w:cs="Arial"/>
                <w:color w:val="292B2C"/>
                <w:sz w:val="16"/>
                <w:szCs w:val="16"/>
              </w:rPr>
              <w:t>prometne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r w:rsidRPr="00975E4F">
              <w:rPr>
                <w:rFonts w:cs="Arial"/>
                <w:color w:val="292B2C"/>
                <w:sz w:val="16"/>
                <w:szCs w:val="16"/>
              </w:rPr>
              <w:t xml:space="preserve"> (</w:t>
            </w:r>
            <w:proofErr w:type="spellStart"/>
            <w:r w:rsidRPr="00975E4F">
              <w:rPr>
                <w:rFonts w:cs="Arial"/>
                <w:color w:val="292B2C"/>
                <w:sz w:val="16"/>
                <w:szCs w:val="16"/>
              </w:rPr>
              <w:t>pravilniki</w:t>
            </w:r>
            <w:proofErr w:type="spellEnd"/>
            <w:r w:rsidRPr="00975E4F">
              <w:rPr>
                <w:rFonts w:cs="Arial"/>
                <w:color w:val="292B2C"/>
                <w:sz w:val="16"/>
                <w:szCs w:val="16"/>
              </w:rPr>
              <w:t xml:space="preserve"> </w:t>
            </w:r>
            <w:proofErr w:type="spellStart"/>
            <w:r w:rsidRPr="00975E4F">
              <w:rPr>
                <w:rFonts w:cs="Arial"/>
                <w:color w:val="292B2C"/>
                <w:sz w:val="16"/>
                <w:szCs w:val="16"/>
              </w:rPr>
              <w:t>oblikovani</w:t>
            </w:r>
            <w:proofErr w:type="spellEnd"/>
            <w:r w:rsidRPr="00975E4F">
              <w:rPr>
                <w:rFonts w:cs="Arial"/>
                <w:color w:val="292B2C"/>
                <w:sz w:val="16"/>
                <w:szCs w:val="16"/>
              </w:rPr>
              <w:t xml:space="preserve"> </w:t>
            </w:r>
            <w:proofErr w:type="spellStart"/>
            <w:r w:rsidRPr="00975E4F">
              <w:rPr>
                <w:rFonts w:cs="Arial"/>
                <w:color w:val="292B2C"/>
                <w:sz w:val="16"/>
                <w:szCs w:val="16"/>
              </w:rPr>
              <w:t>na</w:t>
            </w:r>
            <w:proofErr w:type="spellEnd"/>
            <w:r w:rsidRPr="00975E4F">
              <w:rPr>
                <w:rFonts w:cs="Arial"/>
                <w:color w:val="292B2C"/>
                <w:sz w:val="16"/>
                <w:szCs w:val="16"/>
              </w:rPr>
              <w:t xml:space="preserve"> </w:t>
            </w:r>
            <w:proofErr w:type="spellStart"/>
            <w:r w:rsidRPr="00975E4F">
              <w:rPr>
                <w:rFonts w:cs="Arial"/>
                <w:color w:val="292B2C"/>
                <w:sz w:val="16"/>
                <w:szCs w:val="16"/>
              </w:rPr>
              <w:t>strani</w:t>
            </w:r>
            <w:proofErr w:type="spellEnd"/>
            <w:r w:rsidRPr="00975E4F">
              <w:rPr>
                <w:rFonts w:cs="Arial"/>
                <w:color w:val="292B2C"/>
                <w:sz w:val="16"/>
                <w:szCs w:val="16"/>
              </w:rPr>
              <w:t xml:space="preserve"> </w:t>
            </w:r>
            <w:proofErr w:type="spellStart"/>
            <w:r w:rsidRPr="00975E4F">
              <w:rPr>
                <w:rFonts w:cs="Arial"/>
                <w:color w:val="292B2C"/>
                <w:sz w:val="16"/>
                <w:szCs w:val="16"/>
              </w:rPr>
              <w:t>ministrstva</w:t>
            </w:r>
            <w:proofErr w:type="spellEnd"/>
            <w:r w:rsidRPr="00975E4F">
              <w:rPr>
                <w:rFonts w:cs="Arial"/>
                <w:color w:val="292B2C"/>
                <w:sz w:val="16"/>
                <w:szCs w:val="16"/>
              </w:rPr>
              <w:t xml:space="preserve"> za </w:t>
            </w:r>
            <w:proofErr w:type="spellStart"/>
            <w:r w:rsidRPr="00975E4F">
              <w:rPr>
                <w:rFonts w:cs="Arial"/>
                <w:color w:val="292B2C"/>
                <w:sz w:val="16"/>
                <w:szCs w:val="16"/>
              </w:rPr>
              <w:lastRenderedPageBreak/>
              <w:t>infrastrukturo</w:t>
            </w:r>
            <w:proofErr w:type="spellEnd"/>
            <w:r w:rsidRPr="00975E4F">
              <w:rPr>
                <w:rFonts w:cs="Arial"/>
                <w:color w:val="292B2C"/>
                <w:sz w:val="16"/>
                <w:szCs w:val="16"/>
              </w:rPr>
              <w:t xml:space="preserve"> za </w:t>
            </w:r>
            <w:proofErr w:type="spellStart"/>
            <w:r w:rsidRPr="00975E4F">
              <w:rPr>
                <w:rFonts w:cs="Arial"/>
                <w:color w:val="292B2C"/>
                <w:sz w:val="16"/>
                <w:szCs w:val="16"/>
              </w:rPr>
              <w:t>specifično</w:t>
            </w:r>
            <w:proofErr w:type="spellEnd"/>
            <w:r w:rsidRPr="00975E4F">
              <w:rPr>
                <w:rFonts w:cs="Arial"/>
                <w:color w:val="292B2C"/>
                <w:sz w:val="16"/>
                <w:szCs w:val="16"/>
              </w:rPr>
              <w:t xml:space="preserve"> </w:t>
            </w:r>
            <w:proofErr w:type="spellStart"/>
            <w:r w:rsidRPr="00975E4F">
              <w:rPr>
                <w:rFonts w:cs="Arial"/>
                <w:color w:val="292B2C"/>
                <w:sz w:val="16"/>
                <w:szCs w:val="16"/>
              </w:rPr>
              <w:t>infrastrukturo</w:t>
            </w:r>
            <w:proofErr w:type="spellEnd"/>
            <w:r w:rsidRPr="00975E4F">
              <w:rPr>
                <w:rFonts w:cs="Arial"/>
                <w:color w:val="292B2C"/>
                <w:sz w:val="16"/>
                <w:szCs w:val="16"/>
              </w:rPr>
              <w:t xml:space="preserve"> – </w:t>
            </w:r>
            <w:proofErr w:type="spellStart"/>
            <w:r w:rsidRPr="00975E4F">
              <w:rPr>
                <w:rFonts w:cs="Arial"/>
                <w:color w:val="292B2C"/>
                <w:sz w:val="16"/>
                <w:szCs w:val="16"/>
              </w:rPr>
              <w:t>ceste</w:t>
            </w:r>
            <w:proofErr w:type="spellEnd"/>
            <w:r w:rsidRPr="00975E4F">
              <w:rPr>
                <w:rFonts w:cs="Arial"/>
                <w:color w:val="292B2C"/>
                <w:sz w:val="16"/>
                <w:szCs w:val="16"/>
              </w:rPr>
              <w:t xml:space="preserve">, </w:t>
            </w:r>
            <w:proofErr w:type="spellStart"/>
            <w:r w:rsidRPr="00975E4F">
              <w:rPr>
                <w:rFonts w:cs="Arial"/>
                <w:color w:val="292B2C"/>
                <w:sz w:val="16"/>
                <w:szCs w:val="16"/>
              </w:rPr>
              <w:t>železnice</w:t>
            </w:r>
            <w:proofErr w:type="spellEnd"/>
            <w:r w:rsidRPr="00975E4F">
              <w:rPr>
                <w:rFonts w:cs="Arial"/>
                <w:color w:val="292B2C"/>
                <w:sz w:val="16"/>
                <w:szCs w:val="16"/>
              </w:rPr>
              <w:t xml:space="preserve">, </w:t>
            </w:r>
            <w:proofErr w:type="spellStart"/>
            <w:r w:rsidRPr="00975E4F">
              <w:rPr>
                <w:rFonts w:cs="Arial"/>
                <w:color w:val="292B2C"/>
                <w:sz w:val="16"/>
                <w:szCs w:val="16"/>
              </w:rPr>
              <w:t>žičnice</w:t>
            </w:r>
            <w:proofErr w:type="spellEnd"/>
            <w:r w:rsidRPr="00975E4F">
              <w:rPr>
                <w:rFonts w:cs="Arial"/>
                <w:color w:val="292B2C"/>
                <w:sz w:val="16"/>
                <w:szCs w:val="16"/>
              </w:rPr>
              <w:t xml:space="preserve">, </w:t>
            </w:r>
            <w:proofErr w:type="spellStart"/>
            <w:r w:rsidRPr="00975E4F">
              <w:rPr>
                <w:rFonts w:cs="Arial"/>
                <w:color w:val="292B2C"/>
                <w:sz w:val="16"/>
                <w:szCs w:val="16"/>
              </w:rPr>
              <w:t>letališča</w:t>
            </w:r>
            <w:proofErr w:type="spellEnd"/>
            <w:r w:rsidRPr="00975E4F">
              <w:rPr>
                <w:rFonts w:cs="Arial"/>
                <w:color w:val="292B2C"/>
                <w:sz w:val="16"/>
                <w:szCs w:val="16"/>
              </w:rPr>
              <w:t xml:space="preserve">…) </w:t>
            </w:r>
          </w:p>
        </w:tc>
      </w:tr>
      <w:tr w:rsidR="00D13D69" w:rsidRPr="00975E4F" w14:paraId="64C0B8D9" w14:textId="77777777" w:rsidTr="00CD5748">
        <w:tc>
          <w:tcPr>
            <w:tcW w:w="1900" w:type="dxa"/>
            <w:shd w:val="clear" w:color="auto" w:fill="FFFFFF" w:themeFill="background1"/>
          </w:tcPr>
          <w:p w14:paraId="45141E90"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lastRenderedPageBreak/>
              <w:t>območja</w:t>
            </w:r>
            <w:proofErr w:type="spellEnd"/>
            <w:r w:rsidRPr="00975E4F">
              <w:rPr>
                <w:rFonts w:cs="Arial"/>
                <w:color w:val="292B2C"/>
                <w:sz w:val="16"/>
                <w:szCs w:val="16"/>
              </w:rPr>
              <w:t xml:space="preserve"> </w:t>
            </w:r>
            <w:proofErr w:type="spellStart"/>
            <w:r w:rsidRPr="00975E4F">
              <w:rPr>
                <w:rFonts w:cs="Arial"/>
                <w:color w:val="292B2C"/>
                <w:sz w:val="16"/>
                <w:szCs w:val="16"/>
              </w:rPr>
              <w:t>komunikacijske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p>
        </w:tc>
        <w:tc>
          <w:tcPr>
            <w:tcW w:w="408" w:type="dxa"/>
            <w:shd w:val="clear" w:color="auto" w:fill="FFFFFF" w:themeFill="background1"/>
          </w:tcPr>
          <w:p w14:paraId="2FE549D0"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0A4D7FB1"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5A285595"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58681C61"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2D159A9E"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30D97006" w14:textId="77777777" w:rsidR="00D13D69" w:rsidRPr="00975E4F" w:rsidRDefault="00D13D69" w:rsidP="00CD5748">
            <w:pPr>
              <w:rPr>
                <w:rFonts w:cs="Arial"/>
                <w:color w:val="292B2C"/>
                <w:sz w:val="16"/>
                <w:szCs w:val="16"/>
              </w:rPr>
            </w:pPr>
            <w:proofErr w:type="spellStart"/>
            <w:r w:rsidRPr="00975E4F">
              <w:rPr>
                <w:rFonts w:cs="Arial"/>
                <w:sz w:val="16"/>
                <w:szCs w:val="16"/>
              </w:rPr>
              <w:t>Vodi</w:t>
            </w:r>
            <w:proofErr w:type="spellEnd"/>
            <w:r w:rsidRPr="00975E4F">
              <w:rPr>
                <w:rFonts w:cs="Arial"/>
                <w:sz w:val="16"/>
                <w:szCs w:val="16"/>
              </w:rPr>
              <w:t xml:space="preserve"> </w:t>
            </w:r>
            <w:proofErr w:type="spellStart"/>
            <w:r w:rsidRPr="00975E4F">
              <w:rPr>
                <w:rFonts w:cs="Arial"/>
                <w:sz w:val="16"/>
                <w:szCs w:val="16"/>
              </w:rPr>
              <w:t>komunikacijske</w:t>
            </w:r>
            <w:proofErr w:type="spellEnd"/>
            <w:r w:rsidRPr="00975E4F">
              <w:rPr>
                <w:rFonts w:cs="Arial"/>
                <w:sz w:val="16"/>
                <w:szCs w:val="16"/>
              </w:rPr>
              <w:t xml:space="preserve"> </w:t>
            </w:r>
            <w:proofErr w:type="spellStart"/>
            <w:r w:rsidRPr="00975E4F">
              <w:rPr>
                <w:rFonts w:cs="Arial"/>
                <w:sz w:val="16"/>
                <w:szCs w:val="16"/>
              </w:rPr>
              <w:t>infrastruktura</w:t>
            </w:r>
            <w:proofErr w:type="spellEnd"/>
            <w:r w:rsidRPr="00975E4F">
              <w:rPr>
                <w:rFonts w:cs="Arial"/>
                <w:sz w:val="16"/>
                <w:szCs w:val="16"/>
              </w:rPr>
              <w:t xml:space="preserve"> se </w:t>
            </w:r>
            <w:proofErr w:type="spellStart"/>
            <w:r w:rsidRPr="00975E4F">
              <w:rPr>
                <w:rFonts w:cs="Arial"/>
                <w:sz w:val="16"/>
                <w:szCs w:val="16"/>
              </w:rPr>
              <w:t>lahko</w:t>
            </w:r>
            <w:proofErr w:type="spellEnd"/>
            <w:r w:rsidRPr="00975E4F">
              <w:rPr>
                <w:rFonts w:cs="Arial"/>
                <w:sz w:val="16"/>
                <w:szCs w:val="16"/>
              </w:rPr>
              <w:t xml:space="preserve"> </w:t>
            </w:r>
            <w:proofErr w:type="spellStart"/>
            <w:r w:rsidRPr="00975E4F">
              <w:rPr>
                <w:rFonts w:cs="Arial"/>
                <w:sz w:val="16"/>
                <w:szCs w:val="16"/>
              </w:rPr>
              <w:t>umeščajo</w:t>
            </w:r>
            <w:proofErr w:type="spellEnd"/>
            <w:r w:rsidRPr="00975E4F">
              <w:rPr>
                <w:rFonts w:cs="Arial"/>
                <w:sz w:val="16"/>
                <w:szCs w:val="16"/>
              </w:rPr>
              <w:t xml:space="preserve"> v </w:t>
            </w:r>
            <w:proofErr w:type="spellStart"/>
            <w:r w:rsidRPr="00975E4F">
              <w:rPr>
                <w:rFonts w:cs="Arial"/>
                <w:sz w:val="16"/>
                <w:szCs w:val="16"/>
              </w:rPr>
              <w:t>vse</w:t>
            </w:r>
            <w:proofErr w:type="spellEnd"/>
            <w:r w:rsidRPr="00975E4F">
              <w:rPr>
                <w:rFonts w:cs="Arial"/>
                <w:sz w:val="16"/>
                <w:szCs w:val="16"/>
              </w:rPr>
              <w:t xml:space="preserve"> </w:t>
            </w:r>
            <w:proofErr w:type="spellStart"/>
            <w:r w:rsidRPr="00975E4F">
              <w:rPr>
                <w:rFonts w:cs="Arial"/>
                <w:sz w:val="16"/>
                <w:szCs w:val="16"/>
              </w:rPr>
              <w:t>razrede</w:t>
            </w:r>
            <w:proofErr w:type="spellEnd"/>
            <w:r w:rsidRPr="00975E4F">
              <w:rPr>
                <w:rFonts w:cs="Arial"/>
                <w:sz w:val="16"/>
                <w:szCs w:val="16"/>
              </w:rPr>
              <w:t xml:space="preserve"> </w:t>
            </w:r>
            <w:proofErr w:type="spellStart"/>
            <w:r w:rsidRPr="00975E4F">
              <w:rPr>
                <w:rFonts w:cs="Arial"/>
                <w:sz w:val="16"/>
                <w:szCs w:val="16"/>
              </w:rPr>
              <w:t>poplavne</w:t>
            </w:r>
            <w:proofErr w:type="spellEnd"/>
            <w:r w:rsidRPr="00975E4F">
              <w:rPr>
                <w:rFonts w:cs="Arial"/>
                <w:sz w:val="16"/>
                <w:szCs w:val="16"/>
              </w:rPr>
              <w:t xml:space="preserve"> </w:t>
            </w:r>
            <w:proofErr w:type="spellStart"/>
            <w:r w:rsidRPr="00975E4F">
              <w:rPr>
                <w:rFonts w:cs="Arial"/>
                <w:sz w:val="16"/>
                <w:szCs w:val="16"/>
              </w:rPr>
              <w:t>nevarnosti</w:t>
            </w:r>
            <w:proofErr w:type="spellEnd"/>
            <w:r w:rsidRPr="00975E4F">
              <w:rPr>
                <w:rFonts w:cs="Arial"/>
                <w:sz w:val="16"/>
                <w:szCs w:val="16"/>
              </w:rPr>
              <w:t xml:space="preserve">. </w:t>
            </w:r>
            <w:proofErr w:type="spellStart"/>
            <w:r w:rsidRPr="00975E4F">
              <w:rPr>
                <w:rFonts w:cs="Arial"/>
                <w:sz w:val="16"/>
                <w:szCs w:val="16"/>
              </w:rPr>
              <w:t>Omejitve</w:t>
            </w:r>
            <w:proofErr w:type="spellEnd"/>
            <w:r w:rsidRPr="00975E4F">
              <w:rPr>
                <w:rFonts w:cs="Arial"/>
                <w:sz w:val="16"/>
                <w:szCs w:val="16"/>
              </w:rPr>
              <w:t xml:space="preserve"> in </w:t>
            </w:r>
            <w:proofErr w:type="spellStart"/>
            <w:r w:rsidRPr="00975E4F">
              <w:rPr>
                <w:rFonts w:cs="Arial"/>
                <w:sz w:val="16"/>
                <w:szCs w:val="16"/>
              </w:rPr>
              <w:t>omilitveni</w:t>
            </w:r>
            <w:proofErr w:type="spellEnd"/>
            <w:r w:rsidRPr="00975E4F">
              <w:rPr>
                <w:rFonts w:cs="Arial"/>
                <w:sz w:val="16"/>
                <w:szCs w:val="16"/>
              </w:rPr>
              <w:t xml:space="preserve"> </w:t>
            </w:r>
            <w:proofErr w:type="spellStart"/>
            <w:r w:rsidRPr="00975E4F">
              <w:rPr>
                <w:rFonts w:cs="Arial"/>
                <w:sz w:val="16"/>
                <w:szCs w:val="16"/>
              </w:rPr>
              <w:t>ukrepi</w:t>
            </w:r>
            <w:proofErr w:type="spellEnd"/>
            <w:r w:rsidRPr="00975E4F">
              <w:rPr>
                <w:rFonts w:cs="Arial"/>
                <w:sz w:val="16"/>
                <w:szCs w:val="16"/>
              </w:rPr>
              <w:t xml:space="preserve"> </w:t>
            </w:r>
            <w:proofErr w:type="spellStart"/>
            <w:r w:rsidRPr="00975E4F">
              <w:rPr>
                <w:rFonts w:cs="Arial"/>
                <w:sz w:val="16"/>
                <w:szCs w:val="16"/>
              </w:rPr>
              <w:t>veljajo</w:t>
            </w:r>
            <w:proofErr w:type="spellEnd"/>
            <w:r w:rsidRPr="00975E4F">
              <w:rPr>
                <w:rFonts w:cs="Arial"/>
                <w:sz w:val="16"/>
                <w:szCs w:val="16"/>
              </w:rPr>
              <w:t xml:space="preserve"> za </w:t>
            </w:r>
            <w:proofErr w:type="spellStart"/>
            <w:r w:rsidRPr="00975E4F">
              <w:rPr>
                <w:rFonts w:cs="Arial"/>
                <w:sz w:val="16"/>
                <w:szCs w:val="16"/>
              </w:rPr>
              <w:t>erozijsko</w:t>
            </w:r>
            <w:proofErr w:type="spellEnd"/>
            <w:r w:rsidRPr="00975E4F">
              <w:rPr>
                <w:rFonts w:cs="Arial"/>
                <w:sz w:val="16"/>
                <w:szCs w:val="16"/>
              </w:rPr>
              <w:t xml:space="preserve"> </w:t>
            </w:r>
            <w:proofErr w:type="spellStart"/>
            <w:r w:rsidRPr="00975E4F">
              <w:rPr>
                <w:rFonts w:cs="Arial"/>
                <w:sz w:val="16"/>
                <w:szCs w:val="16"/>
              </w:rPr>
              <w:t>nevarnost</w:t>
            </w:r>
            <w:proofErr w:type="spellEnd"/>
            <w:r w:rsidRPr="00975E4F">
              <w:rPr>
                <w:rFonts w:cs="Arial"/>
                <w:sz w:val="16"/>
                <w:szCs w:val="16"/>
              </w:rPr>
              <w:t xml:space="preserve">, </w:t>
            </w:r>
            <w:proofErr w:type="spellStart"/>
            <w:r w:rsidRPr="00975E4F">
              <w:rPr>
                <w:rFonts w:cs="Arial"/>
                <w:sz w:val="16"/>
                <w:szCs w:val="16"/>
              </w:rPr>
              <w:t>plazljivost</w:t>
            </w:r>
            <w:proofErr w:type="spellEnd"/>
            <w:r w:rsidRPr="00975E4F">
              <w:rPr>
                <w:rFonts w:cs="Arial"/>
                <w:sz w:val="16"/>
                <w:szCs w:val="16"/>
              </w:rPr>
              <w:t xml:space="preserve"> in </w:t>
            </w:r>
            <w:proofErr w:type="spellStart"/>
            <w:r w:rsidRPr="00975E4F">
              <w:rPr>
                <w:rFonts w:cs="Arial"/>
                <w:sz w:val="16"/>
                <w:szCs w:val="16"/>
              </w:rPr>
              <w:t>plazovitost</w:t>
            </w:r>
            <w:proofErr w:type="spellEnd"/>
            <w:r w:rsidRPr="00975E4F">
              <w:rPr>
                <w:rFonts w:cs="Arial"/>
                <w:sz w:val="16"/>
                <w:szCs w:val="16"/>
              </w:rPr>
              <w:t xml:space="preserve">. Za </w:t>
            </w:r>
            <w:proofErr w:type="spellStart"/>
            <w:r w:rsidRPr="00975E4F">
              <w:rPr>
                <w:rFonts w:cs="Arial"/>
                <w:sz w:val="16"/>
                <w:szCs w:val="16"/>
              </w:rPr>
              <w:t>ključne</w:t>
            </w:r>
            <w:proofErr w:type="spellEnd"/>
            <w:r w:rsidRPr="00975E4F">
              <w:rPr>
                <w:rFonts w:cs="Arial"/>
                <w:sz w:val="16"/>
                <w:szCs w:val="16"/>
              </w:rPr>
              <w:t xml:space="preserve"> </w:t>
            </w:r>
            <w:proofErr w:type="spellStart"/>
            <w:r w:rsidRPr="00975E4F">
              <w:rPr>
                <w:rFonts w:cs="Arial"/>
                <w:sz w:val="16"/>
                <w:szCs w:val="16"/>
              </w:rPr>
              <w:t>objekte</w:t>
            </w:r>
            <w:proofErr w:type="spellEnd"/>
            <w:r w:rsidRPr="00975E4F">
              <w:rPr>
                <w:rFonts w:cs="Arial"/>
                <w:sz w:val="16"/>
                <w:szCs w:val="16"/>
              </w:rPr>
              <w:t xml:space="preserve"> (ne </w:t>
            </w:r>
            <w:proofErr w:type="spellStart"/>
            <w:r w:rsidRPr="00975E4F">
              <w:rPr>
                <w:rFonts w:cs="Arial"/>
                <w:sz w:val="16"/>
                <w:szCs w:val="16"/>
              </w:rPr>
              <w:t>telekom</w:t>
            </w:r>
            <w:proofErr w:type="spellEnd"/>
            <w:r w:rsidRPr="00975E4F">
              <w:rPr>
                <w:rFonts w:cs="Arial"/>
                <w:sz w:val="16"/>
                <w:szCs w:val="16"/>
              </w:rPr>
              <w:t xml:space="preserve">. </w:t>
            </w:r>
            <w:proofErr w:type="spellStart"/>
            <w:r w:rsidRPr="00975E4F">
              <w:rPr>
                <w:rFonts w:cs="Arial"/>
                <w:sz w:val="16"/>
                <w:szCs w:val="16"/>
              </w:rPr>
              <w:t>vodi</w:t>
            </w:r>
            <w:proofErr w:type="spellEnd"/>
            <w:r w:rsidRPr="00975E4F">
              <w:rPr>
                <w:rFonts w:cs="Arial"/>
                <w:sz w:val="16"/>
                <w:szCs w:val="16"/>
              </w:rPr>
              <w:t xml:space="preserve">, </w:t>
            </w:r>
            <w:proofErr w:type="spellStart"/>
            <w:r w:rsidRPr="00975E4F">
              <w:rPr>
                <w:rFonts w:cs="Arial"/>
                <w:sz w:val="16"/>
                <w:szCs w:val="16"/>
              </w:rPr>
              <w:t>ampak</w:t>
            </w:r>
            <w:proofErr w:type="spellEnd"/>
            <w:r w:rsidRPr="00975E4F">
              <w:rPr>
                <w:rFonts w:cs="Arial"/>
                <w:sz w:val="16"/>
                <w:szCs w:val="16"/>
              </w:rPr>
              <w:t xml:space="preserve"> </w:t>
            </w:r>
            <w:proofErr w:type="spellStart"/>
            <w:r w:rsidRPr="00975E4F">
              <w:rPr>
                <w:rFonts w:cs="Arial"/>
                <w:sz w:val="16"/>
                <w:szCs w:val="16"/>
              </w:rPr>
              <w:t>objekti</w:t>
            </w:r>
            <w:proofErr w:type="spellEnd"/>
            <w:r w:rsidRPr="00975E4F">
              <w:rPr>
                <w:rFonts w:cs="Arial"/>
                <w:sz w:val="16"/>
                <w:szCs w:val="16"/>
              </w:rPr>
              <w:t xml:space="preserve"> </w:t>
            </w:r>
            <w:proofErr w:type="spellStart"/>
            <w:r w:rsidRPr="00975E4F">
              <w:rPr>
                <w:rFonts w:cs="Arial"/>
                <w:sz w:val="16"/>
                <w:szCs w:val="16"/>
              </w:rPr>
              <w:t>npr</w:t>
            </w:r>
            <w:proofErr w:type="spellEnd"/>
            <w:r w:rsidRPr="00975E4F">
              <w:rPr>
                <w:rFonts w:cs="Arial"/>
                <w:sz w:val="16"/>
                <w:szCs w:val="16"/>
              </w:rPr>
              <w:t xml:space="preserve">. </w:t>
            </w:r>
            <w:proofErr w:type="spellStart"/>
            <w:r w:rsidRPr="00975E4F">
              <w:rPr>
                <w:rFonts w:cs="Arial"/>
                <w:sz w:val="16"/>
                <w:szCs w:val="16"/>
              </w:rPr>
              <w:t>razdelilniki</w:t>
            </w:r>
            <w:proofErr w:type="spellEnd"/>
            <w:r w:rsidRPr="00975E4F">
              <w:rPr>
                <w:rFonts w:cs="Arial"/>
                <w:sz w:val="16"/>
                <w:szCs w:val="16"/>
              </w:rPr>
              <w:t xml:space="preserve">, </w:t>
            </w:r>
            <w:proofErr w:type="spellStart"/>
            <w:r w:rsidRPr="00975E4F">
              <w:rPr>
                <w:rFonts w:cs="Arial"/>
                <w:sz w:val="16"/>
                <w:szCs w:val="16"/>
              </w:rPr>
              <w:t>stikališča</w:t>
            </w:r>
            <w:proofErr w:type="spellEnd"/>
            <w:r w:rsidRPr="00975E4F">
              <w:rPr>
                <w:rFonts w:cs="Arial"/>
                <w:sz w:val="16"/>
                <w:szCs w:val="16"/>
              </w:rPr>
              <w:t xml:space="preserve">, </w:t>
            </w:r>
            <w:proofErr w:type="spellStart"/>
            <w:proofErr w:type="gramStart"/>
            <w:r w:rsidRPr="00975E4F">
              <w:rPr>
                <w:rFonts w:cs="Arial"/>
                <w:sz w:val="16"/>
                <w:szCs w:val="16"/>
              </w:rPr>
              <w:t>serverji</w:t>
            </w:r>
            <w:proofErr w:type="spellEnd"/>
            <w:r w:rsidRPr="00975E4F">
              <w:rPr>
                <w:rFonts w:cs="Arial"/>
                <w:sz w:val="16"/>
                <w:szCs w:val="16"/>
              </w:rPr>
              <w:t xml:space="preserve">)  </w:t>
            </w:r>
            <w:proofErr w:type="spellStart"/>
            <w:r w:rsidRPr="00975E4F">
              <w:rPr>
                <w:rFonts w:cs="Arial"/>
                <w:sz w:val="16"/>
                <w:szCs w:val="16"/>
              </w:rPr>
              <w:t>veljajo</w:t>
            </w:r>
            <w:proofErr w:type="spellEnd"/>
            <w:proofErr w:type="gramEnd"/>
            <w:r w:rsidRPr="00975E4F">
              <w:rPr>
                <w:rFonts w:cs="Arial"/>
                <w:sz w:val="16"/>
                <w:szCs w:val="16"/>
              </w:rPr>
              <w:t xml:space="preserve"> </w:t>
            </w:r>
            <w:proofErr w:type="spellStart"/>
            <w:r w:rsidRPr="00975E4F">
              <w:rPr>
                <w:rFonts w:cs="Arial"/>
                <w:sz w:val="16"/>
                <w:szCs w:val="16"/>
              </w:rPr>
              <w:t>izredno</w:t>
            </w:r>
            <w:proofErr w:type="spellEnd"/>
            <w:r w:rsidRPr="00975E4F">
              <w:rPr>
                <w:rFonts w:cs="Arial"/>
                <w:sz w:val="16"/>
                <w:szCs w:val="16"/>
              </w:rPr>
              <w:t xml:space="preserve"> </w:t>
            </w:r>
            <w:proofErr w:type="spellStart"/>
            <w:r w:rsidRPr="00975E4F">
              <w:rPr>
                <w:rFonts w:cs="Arial"/>
                <w:sz w:val="16"/>
                <w:szCs w:val="16"/>
              </w:rPr>
              <w:t>visoki</w:t>
            </w:r>
            <w:proofErr w:type="spellEnd"/>
            <w:r w:rsidRPr="00975E4F">
              <w:rPr>
                <w:rFonts w:cs="Arial"/>
                <w:sz w:val="16"/>
                <w:szCs w:val="16"/>
              </w:rPr>
              <w:t xml:space="preserve"> </w:t>
            </w:r>
            <w:proofErr w:type="spellStart"/>
            <w:r w:rsidRPr="00975E4F">
              <w:rPr>
                <w:rFonts w:cs="Arial"/>
                <w:sz w:val="16"/>
                <w:szCs w:val="16"/>
              </w:rPr>
              <w:t>ciljni</w:t>
            </w:r>
            <w:proofErr w:type="spellEnd"/>
            <w:r w:rsidRPr="00975E4F">
              <w:rPr>
                <w:rFonts w:cs="Arial"/>
                <w:sz w:val="16"/>
                <w:szCs w:val="16"/>
              </w:rPr>
              <w:t xml:space="preserve"> </w:t>
            </w:r>
            <w:proofErr w:type="spellStart"/>
            <w:r w:rsidRPr="00975E4F">
              <w:rPr>
                <w:rFonts w:cs="Arial"/>
                <w:sz w:val="16"/>
                <w:szCs w:val="16"/>
              </w:rPr>
              <w:t>standardi</w:t>
            </w:r>
            <w:proofErr w:type="spellEnd"/>
            <w:r w:rsidRPr="00975E4F">
              <w:rPr>
                <w:rFonts w:cs="Arial"/>
                <w:sz w:val="16"/>
                <w:szCs w:val="16"/>
              </w:rPr>
              <w:t xml:space="preserve"> </w:t>
            </w:r>
            <w:proofErr w:type="spellStart"/>
            <w:r w:rsidRPr="00975E4F">
              <w:rPr>
                <w:rFonts w:cs="Arial"/>
                <w:sz w:val="16"/>
                <w:szCs w:val="16"/>
              </w:rPr>
              <w:t>varstva</w:t>
            </w:r>
            <w:proofErr w:type="spellEnd"/>
            <w:r w:rsidRPr="00975E4F">
              <w:rPr>
                <w:rFonts w:cs="Arial"/>
                <w:sz w:val="16"/>
                <w:szCs w:val="16"/>
              </w:rPr>
              <w:t xml:space="preserve"> (</w:t>
            </w:r>
            <w:proofErr w:type="spellStart"/>
            <w:r w:rsidRPr="00975E4F">
              <w:rPr>
                <w:rFonts w:cs="Arial"/>
                <w:sz w:val="16"/>
                <w:szCs w:val="16"/>
              </w:rPr>
              <w:t>tudi</w:t>
            </w:r>
            <w:proofErr w:type="spellEnd"/>
            <w:r w:rsidRPr="00975E4F">
              <w:rPr>
                <w:rFonts w:cs="Arial"/>
                <w:sz w:val="16"/>
                <w:szCs w:val="16"/>
              </w:rPr>
              <w:t xml:space="preserve"> </w:t>
            </w:r>
            <w:proofErr w:type="spellStart"/>
            <w:r w:rsidRPr="00975E4F">
              <w:rPr>
                <w:rFonts w:cs="Arial"/>
                <w:sz w:val="16"/>
                <w:szCs w:val="16"/>
              </w:rPr>
              <w:t>varstvo</w:t>
            </w:r>
            <w:proofErr w:type="spellEnd"/>
            <w:r w:rsidRPr="00975E4F">
              <w:rPr>
                <w:rFonts w:cs="Arial"/>
                <w:sz w:val="16"/>
                <w:szCs w:val="16"/>
              </w:rPr>
              <w:t xml:space="preserve"> pred  </w:t>
            </w:r>
            <w:proofErr w:type="spellStart"/>
            <w:r w:rsidRPr="00975E4F">
              <w:rPr>
                <w:rFonts w:cs="Arial"/>
                <w:sz w:val="16"/>
                <w:szCs w:val="16"/>
              </w:rPr>
              <w:t>poplavami</w:t>
            </w:r>
            <w:proofErr w:type="spellEnd"/>
            <w:r w:rsidRPr="00975E4F">
              <w:rPr>
                <w:rFonts w:cs="Arial"/>
                <w:sz w:val="16"/>
                <w:szCs w:val="16"/>
              </w:rPr>
              <w:t xml:space="preserve">, </w:t>
            </w:r>
            <w:r w:rsidRPr="00975E4F">
              <w:rPr>
                <w:rFonts w:cs="Arial"/>
                <w:color w:val="292B2C"/>
                <w:sz w:val="16"/>
                <w:szCs w:val="16"/>
              </w:rPr>
              <w:t xml:space="preserve">ki </w:t>
            </w:r>
            <w:proofErr w:type="spellStart"/>
            <w:r w:rsidRPr="00975E4F">
              <w:rPr>
                <w:rFonts w:cs="Arial"/>
                <w:color w:val="292B2C"/>
                <w:sz w:val="16"/>
                <w:szCs w:val="16"/>
              </w:rPr>
              <w:t>jih</w:t>
            </w:r>
            <w:proofErr w:type="spellEnd"/>
            <w:r w:rsidRPr="00975E4F">
              <w:rPr>
                <w:rFonts w:cs="Arial"/>
                <w:color w:val="292B2C"/>
                <w:sz w:val="16"/>
                <w:szCs w:val="16"/>
              </w:rPr>
              <w:t xml:space="preserve"> </w:t>
            </w:r>
            <w:proofErr w:type="spellStart"/>
            <w:r w:rsidRPr="00975E4F">
              <w:rPr>
                <w:rFonts w:cs="Arial"/>
                <w:color w:val="292B2C"/>
                <w:sz w:val="16"/>
                <w:szCs w:val="16"/>
              </w:rPr>
              <w:t>lahko</w:t>
            </w:r>
            <w:proofErr w:type="spellEnd"/>
            <w:r w:rsidRPr="00975E4F">
              <w:rPr>
                <w:rFonts w:cs="Arial"/>
                <w:color w:val="292B2C"/>
                <w:sz w:val="16"/>
                <w:szCs w:val="16"/>
              </w:rPr>
              <w:t xml:space="preserve"> </w:t>
            </w:r>
            <w:proofErr w:type="spellStart"/>
            <w:r w:rsidRPr="00975E4F">
              <w:rPr>
                <w:rFonts w:cs="Arial"/>
                <w:color w:val="292B2C"/>
                <w:sz w:val="16"/>
                <w:szCs w:val="16"/>
              </w:rPr>
              <w:t>povzroči</w:t>
            </w:r>
            <w:proofErr w:type="spellEnd"/>
            <w:r w:rsidRPr="00975E4F">
              <w:rPr>
                <w:rFonts w:cs="Arial"/>
                <w:color w:val="292B2C"/>
                <w:sz w:val="16"/>
                <w:szCs w:val="16"/>
              </w:rPr>
              <w:t xml:space="preserve"> </w:t>
            </w:r>
            <w:proofErr w:type="spellStart"/>
            <w:r w:rsidRPr="00975E4F">
              <w:rPr>
                <w:rFonts w:cs="Arial"/>
                <w:color w:val="292B2C"/>
                <w:sz w:val="16"/>
                <w:szCs w:val="16"/>
              </w:rPr>
              <w:t>odpoved</w:t>
            </w:r>
            <w:proofErr w:type="spellEnd"/>
            <w:r w:rsidRPr="00975E4F">
              <w:rPr>
                <w:rFonts w:cs="Arial"/>
                <w:color w:val="292B2C"/>
                <w:sz w:val="16"/>
                <w:szCs w:val="16"/>
              </w:rPr>
              <w:t xml:space="preserve"> (</w:t>
            </w:r>
            <w:proofErr w:type="spellStart"/>
            <w:r w:rsidRPr="00975E4F">
              <w:rPr>
                <w:rFonts w:cs="Arial"/>
                <w:color w:val="292B2C"/>
                <w:sz w:val="16"/>
                <w:szCs w:val="16"/>
              </w:rPr>
              <w:t>ali</w:t>
            </w:r>
            <w:proofErr w:type="spellEnd"/>
            <w:r w:rsidRPr="00975E4F">
              <w:rPr>
                <w:rFonts w:cs="Arial"/>
                <w:color w:val="292B2C"/>
                <w:sz w:val="16"/>
                <w:szCs w:val="16"/>
              </w:rPr>
              <w:t xml:space="preserve"> </w:t>
            </w:r>
            <w:proofErr w:type="spellStart"/>
            <w:r w:rsidRPr="00975E4F">
              <w:rPr>
                <w:rFonts w:cs="Arial"/>
                <w:color w:val="292B2C"/>
                <w:sz w:val="16"/>
                <w:szCs w:val="16"/>
              </w:rPr>
              <w:t>napaka</w:t>
            </w:r>
            <w:proofErr w:type="spellEnd"/>
            <w:r w:rsidRPr="00975E4F">
              <w:rPr>
                <w:rFonts w:cs="Arial"/>
                <w:color w:val="292B2C"/>
                <w:sz w:val="16"/>
                <w:szCs w:val="16"/>
              </w:rPr>
              <w:t xml:space="preserve">) </w:t>
            </w:r>
            <w:proofErr w:type="spellStart"/>
            <w:r w:rsidRPr="00975E4F">
              <w:rPr>
                <w:rFonts w:cs="Arial"/>
                <w:color w:val="292B2C"/>
                <w:sz w:val="16"/>
                <w:szCs w:val="16"/>
              </w:rPr>
              <w:t>delovanja</w:t>
            </w:r>
            <w:proofErr w:type="spellEnd"/>
            <w:r w:rsidRPr="00975E4F">
              <w:rPr>
                <w:rFonts w:cs="Arial"/>
                <w:color w:val="292B2C"/>
                <w:sz w:val="16"/>
                <w:szCs w:val="16"/>
              </w:rPr>
              <w:t xml:space="preserve"> </w:t>
            </w:r>
            <w:proofErr w:type="spellStart"/>
            <w:r w:rsidRPr="00975E4F">
              <w:rPr>
                <w:rFonts w:cs="Arial"/>
                <w:color w:val="292B2C"/>
                <w:sz w:val="16"/>
                <w:szCs w:val="16"/>
              </w:rPr>
              <w:t>vodne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r w:rsidRPr="00975E4F">
              <w:rPr>
                <w:rFonts w:cs="Arial"/>
                <w:color w:val="292B2C"/>
                <w:sz w:val="16"/>
                <w:szCs w:val="16"/>
              </w:rPr>
              <w:t xml:space="preserve"> </w:t>
            </w:r>
            <w:proofErr w:type="spellStart"/>
            <w:r w:rsidRPr="00975E4F">
              <w:rPr>
                <w:rFonts w:cs="Arial"/>
                <w:color w:val="292B2C"/>
                <w:sz w:val="16"/>
                <w:szCs w:val="16"/>
              </w:rPr>
              <w:t>ali</w:t>
            </w:r>
            <w:proofErr w:type="spellEnd"/>
            <w:r w:rsidRPr="00975E4F">
              <w:rPr>
                <w:rFonts w:cs="Arial"/>
                <w:color w:val="292B2C"/>
                <w:sz w:val="16"/>
                <w:szCs w:val="16"/>
              </w:rPr>
              <w:t xml:space="preserve"> </w:t>
            </w:r>
            <w:proofErr w:type="spellStart"/>
            <w:r w:rsidRPr="00975E4F">
              <w:rPr>
                <w:rFonts w:cs="Arial"/>
                <w:color w:val="292B2C"/>
                <w:sz w:val="16"/>
                <w:szCs w:val="16"/>
              </w:rPr>
              <w:t>drugih</w:t>
            </w:r>
            <w:proofErr w:type="spellEnd"/>
            <w:r w:rsidRPr="00975E4F">
              <w:rPr>
                <w:rFonts w:cs="Arial"/>
                <w:color w:val="292B2C"/>
                <w:sz w:val="16"/>
                <w:szCs w:val="16"/>
              </w:rPr>
              <w:t xml:space="preserve"> </w:t>
            </w:r>
            <w:proofErr w:type="spellStart"/>
            <w:r w:rsidRPr="00975E4F">
              <w:rPr>
                <w:rFonts w:cs="Arial"/>
                <w:color w:val="292B2C"/>
                <w:sz w:val="16"/>
                <w:szCs w:val="16"/>
              </w:rPr>
              <w:t>objektov</w:t>
            </w:r>
            <w:proofErr w:type="spellEnd"/>
            <w:r w:rsidRPr="00975E4F">
              <w:rPr>
                <w:rFonts w:cs="Arial"/>
                <w:color w:val="292B2C"/>
                <w:sz w:val="16"/>
                <w:szCs w:val="16"/>
              </w:rPr>
              <w:t xml:space="preserve"> in </w:t>
            </w:r>
            <w:proofErr w:type="spellStart"/>
            <w:r w:rsidRPr="00975E4F">
              <w:rPr>
                <w:rFonts w:cs="Arial"/>
                <w:color w:val="292B2C"/>
                <w:sz w:val="16"/>
                <w:szCs w:val="16"/>
              </w:rPr>
              <w:t>naprav</w:t>
            </w:r>
            <w:proofErr w:type="spellEnd"/>
            <w:r w:rsidRPr="00975E4F">
              <w:rPr>
                <w:rFonts w:cs="Arial"/>
                <w:color w:val="292B2C"/>
                <w:sz w:val="16"/>
                <w:szCs w:val="16"/>
              </w:rPr>
              <w:t xml:space="preserve"> (</w:t>
            </w:r>
            <w:proofErr w:type="spellStart"/>
            <w:r w:rsidRPr="00975E4F">
              <w:rPr>
                <w:rFonts w:cs="Arial"/>
                <w:color w:val="292B2C"/>
                <w:sz w:val="16"/>
                <w:szCs w:val="16"/>
              </w:rPr>
              <w:t>npr</w:t>
            </w:r>
            <w:proofErr w:type="spellEnd"/>
            <w:r w:rsidRPr="00975E4F">
              <w:rPr>
                <w:rFonts w:cs="Arial"/>
                <w:color w:val="292B2C"/>
                <w:sz w:val="16"/>
                <w:szCs w:val="16"/>
              </w:rPr>
              <w:t xml:space="preserve">. </w:t>
            </w:r>
            <w:proofErr w:type="spellStart"/>
            <w:r w:rsidRPr="00975E4F">
              <w:rPr>
                <w:rFonts w:cs="Arial"/>
                <w:color w:val="292B2C"/>
                <w:sz w:val="16"/>
                <w:szCs w:val="16"/>
              </w:rPr>
              <w:t>porušitev</w:t>
            </w:r>
            <w:proofErr w:type="spellEnd"/>
            <w:r w:rsidRPr="00975E4F">
              <w:rPr>
                <w:rFonts w:cs="Arial"/>
                <w:color w:val="292B2C"/>
                <w:sz w:val="16"/>
                <w:szCs w:val="16"/>
              </w:rPr>
              <w:t xml:space="preserve"> </w:t>
            </w:r>
            <w:proofErr w:type="spellStart"/>
            <w:r w:rsidRPr="00975E4F">
              <w:rPr>
                <w:rFonts w:cs="Arial"/>
                <w:color w:val="292B2C"/>
                <w:sz w:val="16"/>
                <w:szCs w:val="16"/>
              </w:rPr>
              <w:t>pregrade</w:t>
            </w:r>
            <w:proofErr w:type="spellEnd"/>
            <w:r w:rsidRPr="00975E4F">
              <w:rPr>
                <w:rFonts w:cs="Arial"/>
                <w:color w:val="292B2C"/>
                <w:sz w:val="16"/>
                <w:szCs w:val="16"/>
              </w:rPr>
              <w:t xml:space="preserve">, </w:t>
            </w:r>
            <w:proofErr w:type="spellStart"/>
            <w:r w:rsidRPr="00975E4F">
              <w:rPr>
                <w:rFonts w:cs="Arial"/>
                <w:color w:val="292B2C"/>
                <w:sz w:val="16"/>
                <w:szCs w:val="16"/>
              </w:rPr>
              <w:t>vodni</w:t>
            </w:r>
            <w:proofErr w:type="spellEnd"/>
            <w:r w:rsidRPr="00975E4F">
              <w:rPr>
                <w:rFonts w:cs="Arial"/>
                <w:color w:val="292B2C"/>
                <w:sz w:val="16"/>
                <w:szCs w:val="16"/>
              </w:rPr>
              <w:t xml:space="preserve"> </w:t>
            </w:r>
            <w:proofErr w:type="spellStart"/>
            <w:r w:rsidRPr="00975E4F">
              <w:rPr>
                <w:rFonts w:cs="Arial"/>
                <w:color w:val="292B2C"/>
                <w:sz w:val="16"/>
                <w:szCs w:val="16"/>
              </w:rPr>
              <w:t>udar</w:t>
            </w:r>
            <w:proofErr w:type="spellEnd"/>
            <w:r w:rsidRPr="00975E4F">
              <w:rPr>
                <w:rFonts w:cs="Arial"/>
                <w:color w:val="292B2C"/>
                <w:sz w:val="16"/>
                <w:szCs w:val="16"/>
              </w:rPr>
              <w:t xml:space="preserve"> in </w:t>
            </w:r>
            <w:proofErr w:type="spellStart"/>
            <w:r w:rsidRPr="00975E4F">
              <w:rPr>
                <w:rFonts w:cs="Arial"/>
                <w:color w:val="292B2C"/>
                <w:sz w:val="16"/>
                <w:szCs w:val="16"/>
              </w:rPr>
              <w:t>podobno</w:t>
            </w:r>
            <w:proofErr w:type="spellEnd"/>
            <w:r w:rsidRPr="00975E4F">
              <w:rPr>
                <w:rFonts w:cs="Arial"/>
                <w:color w:val="292B2C"/>
                <w:sz w:val="16"/>
                <w:szCs w:val="16"/>
              </w:rPr>
              <w:t>) (</w:t>
            </w:r>
            <w:proofErr w:type="spellStart"/>
            <w:r w:rsidRPr="00975E4F">
              <w:rPr>
                <w:rFonts w:cs="Arial"/>
                <w:color w:val="292B2C"/>
                <w:sz w:val="16"/>
                <w:szCs w:val="16"/>
              </w:rPr>
              <w:t>tehnične</w:t>
            </w:r>
            <w:proofErr w:type="spellEnd"/>
            <w:r w:rsidRPr="00975E4F">
              <w:rPr>
                <w:rFonts w:cs="Arial"/>
                <w:color w:val="292B2C"/>
                <w:sz w:val="16"/>
                <w:szCs w:val="16"/>
              </w:rPr>
              <w:t xml:space="preserve"> </w:t>
            </w:r>
            <w:proofErr w:type="spellStart"/>
            <w:r w:rsidRPr="00975E4F">
              <w:rPr>
                <w:rFonts w:cs="Arial"/>
                <w:color w:val="292B2C"/>
                <w:sz w:val="16"/>
                <w:szCs w:val="16"/>
              </w:rPr>
              <w:t>poplave</w:t>
            </w:r>
            <w:proofErr w:type="spellEnd"/>
            <w:r w:rsidRPr="00975E4F">
              <w:rPr>
                <w:rFonts w:cs="Arial"/>
                <w:color w:val="292B2C"/>
                <w:sz w:val="16"/>
                <w:szCs w:val="16"/>
              </w:rPr>
              <w:t xml:space="preserve">).  </w:t>
            </w:r>
          </w:p>
          <w:p w14:paraId="20AB5ABE" w14:textId="77777777" w:rsidR="00D13D69" w:rsidRPr="00975E4F" w:rsidRDefault="00D13D69" w:rsidP="00CD5748">
            <w:pPr>
              <w:rPr>
                <w:rFonts w:cs="Arial"/>
                <w:sz w:val="16"/>
                <w:szCs w:val="16"/>
              </w:rPr>
            </w:pPr>
            <w:r w:rsidRPr="00975E4F">
              <w:rPr>
                <w:rFonts w:cs="Arial"/>
                <w:sz w:val="16"/>
                <w:szCs w:val="16"/>
              </w:rPr>
              <w:t xml:space="preserve">Za </w:t>
            </w:r>
            <w:proofErr w:type="spellStart"/>
            <w:r w:rsidRPr="00975E4F">
              <w:rPr>
                <w:rFonts w:cs="Arial"/>
                <w:sz w:val="16"/>
                <w:szCs w:val="16"/>
              </w:rPr>
              <w:t>umeščanje</w:t>
            </w:r>
            <w:proofErr w:type="spellEnd"/>
            <w:r w:rsidRPr="00975E4F">
              <w:rPr>
                <w:rFonts w:cs="Arial"/>
                <w:sz w:val="16"/>
                <w:szCs w:val="16"/>
              </w:rPr>
              <w:t xml:space="preserve"> v prostor </w:t>
            </w:r>
            <w:proofErr w:type="spellStart"/>
            <w:r w:rsidRPr="00975E4F">
              <w:rPr>
                <w:rFonts w:cs="Arial"/>
                <w:sz w:val="16"/>
                <w:szCs w:val="16"/>
              </w:rPr>
              <w:t>te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je </w:t>
            </w:r>
            <w:proofErr w:type="spellStart"/>
            <w:r w:rsidRPr="00975E4F">
              <w:rPr>
                <w:rFonts w:cs="Arial"/>
                <w:sz w:val="16"/>
                <w:szCs w:val="16"/>
              </w:rPr>
              <w:t>treba</w:t>
            </w:r>
            <w:proofErr w:type="spellEnd"/>
            <w:r w:rsidRPr="00975E4F">
              <w:rPr>
                <w:rFonts w:cs="Arial"/>
                <w:sz w:val="16"/>
                <w:szCs w:val="16"/>
              </w:rPr>
              <w:t xml:space="preserve"> </w:t>
            </w:r>
            <w:proofErr w:type="spellStart"/>
            <w:r w:rsidRPr="00975E4F">
              <w:rPr>
                <w:rFonts w:cs="Arial"/>
                <w:sz w:val="16"/>
                <w:szCs w:val="16"/>
              </w:rPr>
              <w:t>izvesti</w:t>
            </w:r>
            <w:proofErr w:type="spellEnd"/>
            <w:r w:rsidRPr="00975E4F">
              <w:rPr>
                <w:rFonts w:cs="Arial"/>
                <w:sz w:val="16"/>
                <w:szCs w:val="16"/>
              </w:rPr>
              <w:t xml:space="preserve"> </w:t>
            </w:r>
            <w:proofErr w:type="spellStart"/>
            <w:r w:rsidRPr="00975E4F">
              <w:rPr>
                <w:rFonts w:cs="Arial"/>
                <w:sz w:val="16"/>
                <w:szCs w:val="16"/>
              </w:rPr>
              <w:t>oceno</w:t>
            </w:r>
            <w:proofErr w:type="spellEnd"/>
            <w:r w:rsidRPr="00975E4F">
              <w:rPr>
                <w:rFonts w:cs="Arial"/>
                <w:sz w:val="16"/>
                <w:szCs w:val="16"/>
              </w:rPr>
              <w:t xml:space="preserve"> </w:t>
            </w:r>
            <w:proofErr w:type="spellStart"/>
            <w:r w:rsidRPr="00975E4F">
              <w:rPr>
                <w:rFonts w:cs="Arial"/>
                <w:sz w:val="16"/>
                <w:szCs w:val="16"/>
              </w:rPr>
              <w:t>izvedljivosti</w:t>
            </w:r>
            <w:proofErr w:type="spellEnd"/>
            <w:r w:rsidRPr="00975E4F">
              <w:rPr>
                <w:rFonts w:cs="Arial"/>
                <w:sz w:val="16"/>
                <w:szCs w:val="16"/>
              </w:rPr>
              <w:t xml:space="preserve"> </w:t>
            </w:r>
            <w:proofErr w:type="spellStart"/>
            <w:r w:rsidRPr="00975E4F">
              <w:rPr>
                <w:rFonts w:cs="Arial"/>
                <w:sz w:val="16"/>
                <w:szCs w:val="16"/>
              </w:rPr>
              <w:t>omilitvenih</w:t>
            </w:r>
            <w:proofErr w:type="spellEnd"/>
            <w:r w:rsidRPr="00975E4F">
              <w:rPr>
                <w:rFonts w:cs="Arial"/>
                <w:sz w:val="16"/>
                <w:szCs w:val="16"/>
              </w:rPr>
              <w:t xml:space="preserve"> in </w:t>
            </w:r>
            <w:proofErr w:type="spellStart"/>
            <w:r w:rsidRPr="00975E4F">
              <w:rPr>
                <w:rFonts w:cs="Arial"/>
                <w:sz w:val="16"/>
                <w:szCs w:val="16"/>
              </w:rPr>
              <w:t>izravnalnih</w:t>
            </w:r>
            <w:proofErr w:type="spellEnd"/>
            <w:r w:rsidRPr="00975E4F">
              <w:rPr>
                <w:rFonts w:cs="Arial"/>
                <w:sz w:val="16"/>
                <w:szCs w:val="16"/>
              </w:rPr>
              <w:t xml:space="preserve"> </w:t>
            </w:r>
            <w:proofErr w:type="spellStart"/>
            <w:r w:rsidRPr="00975E4F">
              <w:rPr>
                <w:rFonts w:cs="Arial"/>
                <w:sz w:val="16"/>
                <w:szCs w:val="16"/>
              </w:rPr>
              <w:t>ukrepov</w:t>
            </w:r>
            <w:proofErr w:type="spellEnd"/>
            <w:r w:rsidRPr="00975E4F">
              <w:rPr>
                <w:rFonts w:cs="Arial"/>
                <w:sz w:val="16"/>
                <w:szCs w:val="16"/>
              </w:rPr>
              <w:t xml:space="preserve"> in </w:t>
            </w:r>
            <w:proofErr w:type="spellStart"/>
            <w:r w:rsidRPr="00975E4F">
              <w:rPr>
                <w:rFonts w:cs="Arial"/>
                <w:sz w:val="16"/>
                <w:szCs w:val="16"/>
              </w:rPr>
              <w:t>opredeliti</w:t>
            </w:r>
            <w:proofErr w:type="spellEnd"/>
            <w:r w:rsidRPr="00975E4F">
              <w:rPr>
                <w:rFonts w:cs="Arial"/>
                <w:sz w:val="16"/>
                <w:szCs w:val="16"/>
              </w:rPr>
              <w:t xml:space="preserve"> </w:t>
            </w:r>
            <w:proofErr w:type="spellStart"/>
            <w:r w:rsidRPr="00975E4F">
              <w:rPr>
                <w:rFonts w:cs="Arial"/>
                <w:sz w:val="16"/>
                <w:szCs w:val="16"/>
              </w:rPr>
              <w:t>ter</w:t>
            </w:r>
            <w:proofErr w:type="spellEnd"/>
            <w:r w:rsidRPr="00975E4F">
              <w:rPr>
                <w:rFonts w:cs="Arial"/>
                <w:sz w:val="16"/>
                <w:szCs w:val="16"/>
              </w:rPr>
              <w:t xml:space="preserve"> </w:t>
            </w:r>
            <w:proofErr w:type="spellStart"/>
            <w:r w:rsidRPr="00975E4F">
              <w:rPr>
                <w:rFonts w:cs="Arial"/>
                <w:sz w:val="16"/>
                <w:szCs w:val="16"/>
              </w:rPr>
              <w:t>rezervirati</w:t>
            </w:r>
            <w:proofErr w:type="spellEnd"/>
            <w:r w:rsidRPr="00975E4F">
              <w:rPr>
                <w:rFonts w:cs="Arial"/>
                <w:sz w:val="16"/>
                <w:szCs w:val="16"/>
              </w:rPr>
              <w:t xml:space="preserve"> </w:t>
            </w:r>
            <w:proofErr w:type="spellStart"/>
            <w:r w:rsidRPr="00975E4F">
              <w:rPr>
                <w:rFonts w:cs="Arial"/>
                <w:sz w:val="16"/>
                <w:szCs w:val="16"/>
              </w:rPr>
              <w:t>površine</w:t>
            </w:r>
            <w:proofErr w:type="spellEnd"/>
            <w:r w:rsidRPr="00975E4F">
              <w:rPr>
                <w:rFonts w:cs="Arial"/>
                <w:sz w:val="16"/>
                <w:szCs w:val="16"/>
              </w:rPr>
              <w:t xml:space="preserve"> za </w:t>
            </w:r>
            <w:proofErr w:type="spellStart"/>
            <w:r w:rsidRPr="00975E4F">
              <w:rPr>
                <w:rFonts w:cs="Arial"/>
                <w:sz w:val="16"/>
                <w:szCs w:val="16"/>
              </w:rPr>
              <w:t>njihovo</w:t>
            </w:r>
            <w:proofErr w:type="spellEnd"/>
            <w:r w:rsidRPr="00975E4F">
              <w:rPr>
                <w:rFonts w:cs="Arial"/>
                <w:sz w:val="16"/>
                <w:szCs w:val="16"/>
              </w:rPr>
              <w:t xml:space="preserve"> </w:t>
            </w:r>
            <w:proofErr w:type="spellStart"/>
            <w:r w:rsidRPr="00975E4F">
              <w:rPr>
                <w:rFonts w:cs="Arial"/>
                <w:sz w:val="16"/>
                <w:szCs w:val="16"/>
              </w:rPr>
              <w:t>izvedbo</w:t>
            </w:r>
            <w:proofErr w:type="spellEnd"/>
            <w:r w:rsidRPr="00975E4F">
              <w:rPr>
                <w:rFonts w:cs="Arial"/>
                <w:sz w:val="16"/>
                <w:szCs w:val="16"/>
              </w:rPr>
              <w:t>.</w:t>
            </w:r>
          </w:p>
        </w:tc>
        <w:tc>
          <w:tcPr>
            <w:tcW w:w="3935" w:type="dxa"/>
            <w:shd w:val="clear" w:color="auto" w:fill="FFFFFF" w:themeFill="background1"/>
          </w:tcPr>
          <w:p w14:paraId="68C4E637" w14:textId="77777777" w:rsidR="00D13D69" w:rsidRPr="00975E4F" w:rsidRDefault="00D13D69" w:rsidP="00CD5748">
            <w:pPr>
              <w:jc w:val="center"/>
              <w:rPr>
                <w:rFonts w:cs="Arial"/>
                <w:color w:val="292B2C"/>
                <w:sz w:val="16"/>
                <w:szCs w:val="16"/>
              </w:rPr>
            </w:pPr>
            <w:r w:rsidRPr="00975E4F">
              <w:rPr>
                <w:rFonts w:cs="Arial"/>
                <w:color w:val="292B2C"/>
                <w:sz w:val="16"/>
                <w:szCs w:val="16"/>
              </w:rPr>
              <w:t xml:space="preserve">Glede </w:t>
            </w:r>
            <w:proofErr w:type="spellStart"/>
            <w:r w:rsidRPr="00975E4F">
              <w:rPr>
                <w:rFonts w:cs="Arial"/>
                <w:color w:val="292B2C"/>
                <w:sz w:val="16"/>
                <w:szCs w:val="16"/>
              </w:rPr>
              <w:t>na</w:t>
            </w:r>
            <w:proofErr w:type="spellEnd"/>
            <w:r w:rsidRPr="00975E4F">
              <w:rPr>
                <w:rFonts w:cs="Arial"/>
                <w:color w:val="292B2C"/>
                <w:sz w:val="16"/>
                <w:szCs w:val="16"/>
              </w:rPr>
              <w:t xml:space="preserve"> tip </w:t>
            </w:r>
            <w:proofErr w:type="spellStart"/>
            <w:r w:rsidRPr="00975E4F">
              <w:rPr>
                <w:rFonts w:cs="Arial"/>
                <w:color w:val="292B2C"/>
                <w:sz w:val="16"/>
                <w:szCs w:val="16"/>
              </w:rPr>
              <w:t>komunikacijske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r w:rsidRPr="00975E4F">
              <w:rPr>
                <w:rFonts w:cs="Arial"/>
                <w:color w:val="292B2C"/>
                <w:sz w:val="16"/>
                <w:szCs w:val="16"/>
              </w:rPr>
              <w:t xml:space="preserve"> </w:t>
            </w:r>
          </w:p>
        </w:tc>
      </w:tr>
      <w:tr w:rsidR="00D13D69" w:rsidRPr="00975E4F" w14:paraId="07FC43BC" w14:textId="77777777" w:rsidTr="00CD5748">
        <w:tc>
          <w:tcPr>
            <w:tcW w:w="1900" w:type="dxa"/>
            <w:tcBorders>
              <w:bottom w:val="single" w:sz="4" w:space="0" w:color="auto"/>
            </w:tcBorders>
            <w:shd w:val="clear" w:color="auto" w:fill="FFFFFF" w:themeFill="background1"/>
          </w:tcPr>
          <w:p w14:paraId="50805A1D"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energetske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p>
        </w:tc>
        <w:tc>
          <w:tcPr>
            <w:tcW w:w="408" w:type="dxa"/>
            <w:tcBorders>
              <w:bottom w:val="single" w:sz="4" w:space="0" w:color="auto"/>
            </w:tcBorders>
            <w:shd w:val="clear" w:color="auto" w:fill="FFFFFF" w:themeFill="background1"/>
          </w:tcPr>
          <w:p w14:paraId="670DD8FC" w14:textId="77777777" w:rsidR="00D13D69" w:rsidRPr="00975E4F" w:rsidRDefault="00D13D69" w:rsidP="00CD5748">
            <w:pPr>
              <w:rPr>
                <w:rFonts w:cs="Arial"/>
                <w:color w:val="292B2C"/>
                <w:sz w:val="16"/>
                <w:szCs w:val="16"/>
              </w:rPr>
            </w:pPr>
          </w:p>
        </w:tc>
        <w:tc>
          <w:tcPr>
            <w:tcW w:w="652" w:type="dxa"/>
            <w:tcBorders>
              <w:bottom w:val="single" w:sz="4" w:space="0" w:color="auto"/>
            </w:tcBorders>
            <w:shd w:val="clear" w:color="auto" w:fill="FFFFFF" w:themeFill="background1"/>
          </w:tcPr>
          <w:p w14:paraId="194A1C35" w14:textId="77777777" w:rsidR="00D13D69" w:rsidRPr="00975E4F" w:rsidRDefault="00D13D69" w:rsidP="00CD5748">
            <w:pPr>
              <w:rPr>
                <w:rFonts w:cs="Arial"/>
                <w:color w:val="292B2C"/>
                <w:sz w:val="16"/>
                <w:szCs w:val="16"/>
              </w:rPr>
            </w:pPr>
          </w:p>
        </w:tc>
        <w:tc>
          <w:tcPr>
            <w:tcW w:w="768" w:type="dxa"/>
            <w:tcBorders>
              <w:bottom w:val="single" w:sz="4" w:space="0" w:color="auto"/>
            </w:tcBorders>
            <w:shd w:val="clear" w:color="auto" w:fill="FFFFFF" w:themeFill="background1"/>
          </w:tcPr>
          <w:p w14:paraId="4B28DCDE"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tcBorders>
              <w:bottom w:val="single" w:sz="4" w:space="0" w:color="auto"/>
            </w:tcBorders>
            <w:shd w:val="clear" w:color="auto" w:fill="FFFFFF" w:themeFill="background1"/>
          </w:tcPr>
          <w:p w14:paraId="79AE12A7"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tcBorders>
              <w:bottom w:val="single" w:sz="4" w:space="0" w:color="auto"/>
            </w:tcBorders>
            <w:shd w:val="clear" w:color="auto" w:fill="FFFFFF" w:themeFill="background1"/>
          </w:tcPr>
          <w:p w14:paraId="260E80FD"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tcBorders>
              <w:bottom w:val="single" w:sz="4" w:space="0" w:color="auto"/>
            </w:tcBorders>
            <w:shd w:val="clear" w:color="auto" w:fill="FFFFFF" w:themeFill="background1"/>
          </w:tcPr>
          <w:p w14:paraId="1577282E" w14:textId="77777777" w:rsidR="00D13D69" w:rsidRPr="00975E4F" w:rsidRDefault="00D13D69" w:rsidP="00CD5748">
            <w:pPr>
              <w:rPr>
                <w:rFonts w:cs="Arial"/>
                <w:color w:val="292B2C"/>
                <w:sz w:val="16"/>
                <w:szCs w:val="16"/>
              </w:rPr>
            </w:pPr>
            <w:proofErr w:type="spellStart"/>
            <w:r w:rsidRPr="00975E4F">
              <w:rPr>
                <w:rFonts w:cs="Arial"/>
                <w:sz w:val="16"/>
                <w:szCs w:val="16"/>
              </w:rPr>
              <w:t>Vodi</w:t>
            </w:r>
            <w:proofErr w:type="spellEnd"/>
            <w:r w:rsidRPr="00975E4F">
              <w:rPr>
                <w:rFonts w:cs="Arial"/>
                <w:sz w:val="16"/>
                <w:szCs w:val="16"/>
              </w:rPr>
              <w:t xml:space="preserve"> </w:t>
            </w:r>
            <w:proofErr w:type="spellStart"/>
            <w:r w:rsidRPr="00975E4F">
              <w:rPr>
                <w:rFonts w:cs="Arial"/>
                <w:sz w:val="16"/>
                <w:szCs w:val="16"/>
              </w:rPr>
              <w:t>energetske</w:t>
            </w:r>
            <w:proofErr w:type="spellEnd"/>
            <w:r w:rsidRPr="00975E4F">
              <w:rPr>
                <w:rFonts w:cs="Arial"/>
                <w:sz w:val="16"/>
                <w:szCs w:val="16"/>
              </w:rPr>
              <w:t xml:space="preserve"> </w:t>
            </w:r>
            <w:proofErr w:type="spellStart"/>
            <w:r w:rsidRPr="00975E4F">
              <w:rPr>
                <w:rFonts w:cs="Arial"/>
                <w:sz w:val="16"/>
                <w:szCs w:val="16"/>
              </w:rPr>
              <w:t>infrastrukture</w:t>
            </w:r>
            <w:proofErr w:type="spellEnd"/>
            <w:r w:rsidRPr="00975E4F">
              <w:rPr>
                <w:rFonts w:cs="Arial"/>
                <w:sz w:val="16"/>
                <w:szCs w:val="16"/>
              </w:rPr>
              <w:t xml:space="preserve"> se </w:t>
            </w:r>
            <w:proofErr w:type="spellStart"/>
            <w:r w:rsidRPr="00975E4F">
              <w:rPr>
                <w:rFonts w:cs="Arial"/>
                <w:sz w:val="16"/>
                <w:szCs w:val="16"/>
              </w:rPr>
              <w:t>lahko</w:t>
            </w:r>
            <w:proofErr w:type="spellEnd"/>
            <w:r w:rsidRPr="00975E4F">
              <w:rPr>
                <w:rFonts w:cs="Arial"/>
                <w:sz w:val="16"/>
                <w:szCs w:val="16"/>
              </w:rPr>
              <w:t xml:space="preserve"> </w:t>
            </w:r>
            <w:proofErr w:type="spellStart"/>
            <w:r w:rsidRPr="00975E4F">
              <w:rPr>
                <w:rFonts w:cs="Arial"/>
                <w:sz w:val="16"/>
                <w:szCs w:val="16"/>
              </w:rPr>
              <w:t>umeščajo</w:t>
            </w:r>
            <w:proofErr w:type="spellEnd"/>
            <w:r w:rsidRPr="00975E4F">
              <w:rPr>
                <w:rFonts w:cs="Arial"/>
                <w:sz w:val="16"/>
                <w:szCs w:val="16"/>
              </w:rPr>
              <w:t xml:space="preserve"> v </w:t>
            </w:r>
            <w:proofErr w:type="spellStart"/>
            <w:r w:rsidRPr="00975E4F">
              <w:rPr>
                <w:rFonts w:cs="Arial"/>
                <w:sz w:val="16"/>
                <w:szCs w:val="16"/>
              </w:rPr>
              <w:t>vse</w:t>
            </w:r>
            <w:proofErr w:type="spellEnd"/>
            <w:r w:rsidRPr="00975E4F">
              <w:rPr>
                <w:rFonts w:cs="Arial"/>
                <w:sz w:val="16"/>
                <w:szCs w:val="16"/>
              </w:rPr>
              <w:t xml:space="preserve"> </w:t>
            </w:r>
            <w:proofErr w:type="spellStart"/>
            <w:r w:rsidRPr="00975E4F">
              <w:rPr>
                <w:rFonts w:cs="Arial"/>
                <w:sz w:val="16"/>
                <w:szCs w:val="16"/>
              </w:rPr>
              <w:t>razrede</w:t>
            </w:r>
            <w:proofErr w:type="spellEnd"/>
            <w:r w:rsidRPr="00975E4F">
              <w:rPr>
                <w:rFonts w:cs="Arial"/>
                <w:sz w:val="16"/>
                <w:szCs w:val="16"/>
              </w:rPr>
              <w:t xml:space="preserve"> </w:t>
            </w:r>
            <w:proofErr w:type="spellStart"/>
            <w:r w:rsidRPr="00975E4F">
              <w:rPr>
                <w:rFonts w:cs="Arial"/>
                <w:sz w:val="16"/>
                <w:szCs w:val="16"/>
              </w:rPr>
              <w:t>poplavne</w:t>
            </w:r>
            <w:proofErr w:type="spellEnd"/>
            <w:r w:rsidRPr="00975E4F">
              <w:rPr>
                <w:rFonts w:cs="Arial"/>
                <w:sz w:val="16"/>
                <w:szCs w:val="16"/>
              </w:rPr>
              <w:t xml:space="preserve"> </w:t>
            </w:r>
            <w:proofErr w:type="spellStart"/>
            <w:r w:rsidRPr="00975E4F">
              <w:rPr>
                <w:rFonts w:cs="Arial"/>
                <w:sz w:val="16"/>
                <w:szCs w:val="16"/>
              </w:rPr>
              <w:t>nevarnosti</w:t>
            </w:r>
            <w:proofErr w:type="spellEnd"/>
            <w:r w:rsidRPr="00975E4F">
              <w:rPr>
                <w:rFonts w:cs="Arial"/>
                <w:sz w:val="16"/>
                <w:szCs w:val="16"/>
              </w:rPr>
              <w:t xml:space="preserve">. </w:t>
            </w:r>
            <w:proofErr w:type="spellStart"/>
            <w:r w:rsidRPr="00975E4F">
              <w:rPr>
                <w:rFonts w:cs="Arial"/>
                <w:sz w:val="16"/>
                <w:szCs w:val="16"/>
              </w:rPr>
              <w:t>Omejitve</w:t>
            </w:r>
            <w:proofErr w:type="spellEnd"/>
            <w:r w:rsidRPr="00975E4F">
              <w:rPr>
                <w:rFonts w:cs="Arial"/>
                <w:sz w:val="16"/>
                <w:szCs w:val="16"/>
              </w:rPr>
              <w:t xml:space="preserve"> in </w:t>
            </w:r>
            <w:proofErr w:type="spellStart"/>
            <w:r w:rsidRPr="00975E4F">
              <w:rPr>
                <w:rFonts w:cs="Arial"/>
                <w:sz w:val="16"/>
                <w:szCs w:val="16"/>
              </w:rPr>
              <w:t>omilitveni</w:t>
            </w:r>
            <w:proofErr w:type="spellEnd"/>
            <w:r w:rsidRPr="00975E4F">
              <w:rPr>
                <w:rFonts w:cs="Arial"/>
                <w:sz w:val="16"/>
                <w:szCs w:val="16"/>
              </w:rPr>
              <w:t xml:space="preserve"> </w:t>
            </w:r>
            <w:proofErr w:type="spellStart"/>
            <w:r w:rsidRPr="00975E4F">
              <w:rPr>
                <w:rFonts w:cs="Arial"/>
                <w:sz w:val="16"/>
                <w:szCs w:val="16"/>
              </w:rPr>
              <w:t>ukrepi</w:t>
            </w:r>
            <w:proofErr w:type="spellEnd"/>
            <w:r w:rsidRPr="00975E4F">
              <w:rPr>
                <w:rFonts w:cs="Arial"/>
                <w:sz w:val="16"/>
                <w:szCs w:val="16"/>
              </w:rPr>
              <w:t xml:space="preserve"> </w:t>
            </w:r>
            <w:proofErr w:type="spellStart"/>
            <w:r w:rsidRPr="00975E4F">
              <w:rPr>
                <w:rFonts w:cs="Arial"/>
                <w:sz w:val="16"/>
                <w:szCs w:val="16"/>
              </w:rPr>
              <w:t>veljajo</w:t>
            </w:r>
            <w:proofErr w:type="spellEnd"/>
            <w:r w:rsidRPr="00975E4F">
              <w:rPr>
                <w:rFonts w:cs="Arial"/>
                <w:sz w:val="16"/>
                <w:szCs w:val="16"/>
              </w:rPr>
              <w:t xml:space="preserve"> za </w:t>
            </w:r>
            <w:proofErr w:type="spellStart"/>
            <w:r w:rsidRPr="00975E4F">
              <w:rPr>
                <w:rFonts w:cs="Arial"/>
                <w:sz w:val="16"/>
                <w:szCs w:val="16"/>
              </w:rPr>
              <w:t>erozijsko</w:t>
            </w:r>
            <w:proofErr w:type="spellEnd"/>
            <w:r w:rsidRPr="00975E4F">
              <w:rPr>
                <w:rFonts w:cs="Arial"/>
                <w:sz w:val="16"/>
                <w:szCs w:val="16"/>
              </w:rPr>
              <w:t xml:space="preserve"> </w:t>
            </w:r>
            <w:proofErr w:type="spellStart"/>
            <w:r w:rsidRPr="00975E4F">
              <w:rPr>
                <w:rFonts w:cs="Arial"/>
                <w:sz w:val="16"/>
                <w:szCs w:val="16"/>
              </w:rPr>
              <w:t>nevarnosti</w:t>
            </w:r>
            <w:proofErr w:type="spellEnd"/>
            <w:r w:rsidRPr="00975E4F">
              <w:rPr>
                <w:rFonts w:cs="Arial"/>
                <w:sz w:val="16"/>
                <w:szCs w:val="16"/>
              </w:rPr>
              <w:t xml:space="preserve">, </w:t>
            </w:r>
            <w:proofErr w:type="spellStart"/>
            <w:r w:rsidRPr="00975E4F">
              <w:rPr>
                <w:rFonts w:cs="Arial"/>
                <w:sz w:val="16"/>
                <w:szCs w:val="16"/>
              </w:rPr>
              <w:t>plazljivost</w:t>
            </w:r>
            <w:proofErr w:type="spellEnd"/>
            <w:r w:rsidRPr="00975E4F">
              <w:rPr>
                <w:rFonts w:cs="Arial"/>
                <w:sz w:val="16"/>
                <w:szCs w:val="16"/>
              </w:rPr>
              <w:t xml:space="preserve"> in </w:t>
            </w:r>
            <w:proofErr w:type="spellStart"/>
            <w:r w:rsidRPr="00975E4F">
              <w:rPr>
                <w:rFonts w:cs="Arial"/>
                <w:sz w:val="16"/>
                <w:szCs w:val="16"/>
              </w:rPr>
              <w:t>plazovitost</w:t>
            </w:r>
            <w:proofErr w:type="spellEnd"/>
            <w:r w:rsidRPr="00975E4F">
              <w:rPr>
                <w:rFonts w:cs="Arial"/>
                <w:sz w:val="16"/>
                <w:szCs w:val="16"/>
              </w:rPr>
              <w:t xml:space="preserve">. Za </w:t>
            </w:r>
            <w:proofErr w:type="spellStart"/>
            <w:r w:rsidRPr="00975E4F">
              <w:rPr>
                <w:rFonts w:cs="Arial"/>
                <w:sz w:val="16"/>
                <w:szCs w:val="16"/>
              </w:rPr>
              <w:t>ključne</w:t>
            </w:r>
            <w:proofErr w:type="spellEnd"/>
            <w:r w:rsidRPr="00975E4F">
              <w:rPr>
                <w:rFonts w:cs="Arial"/>
                <w:sz w:val="16"/>
                <w:szCs w:val="16"/>
              </w:rPr>
              <w:t xml:space="preserve"> </w:t>
            </w:r>
            <w:proofErr w:type="spellStart"/>
            <w:r w:rsidRPr="00975E4F">
              <w:rPr>
                <w:rFonts w:cs="Arial"/>
                <w:sz w:val="16"/>
                <w:szCs w:val="16"/>
              </w:rPr>
              <w:t>objekte</w:t>
            </w:r>
            <w:proofErr w:type="spellEnd"/>
            <w:r w:rsidRPr="00975E4F">
              <w:rPr>
                <w:rFonts w:cs="Arial"/>
                <w:sz w:val="16"/>
                <w:szCs w:val="16"/>
              </w:rPr>
              <w:t xml:space="preserve"> </w:t>
            </w:r>
            <w:proofErr w:type="spellStart"/>
            <w:r w:rsidRPr="00975E4F">
              <w:rPr>
                <w:rFonts w:cs="Arial"/>
                <w:sz w:val="16"/>
                <w:szCs w:val="16"/>
              </w:rPr>
              <w:t>kot</w:t>
            </w:r>
            <w:proofErr w:type="spellEnd"/>
            <w:r w:rsidRPr="00975E4F">
              <w:rPr>
                <w:rFonts w:cs="Arial"/>
                <w:sz w:val="16"/>
                <w:szCs w:val="16"/>
              </w:rPr>
              <w:t xml:space="preserve"> so </w:t>
            </w:r>
            <w:proofErr w:type="spellStart"/>
            <w:r w:rsidRPr="00975E4F">
              <w:rPr>
                <w:rFonts w:cs="Arial"/>
                <w:sz w:val="16"/>
                <w:szCs w:val="16"/>
              </w:rPr>
              <w:t>transformatorji</w:t>
            </w:r>
            <w:proofErr w:type="spellEnd"/>
            <w:r w:rsidRPr="00975E4F">
              <w:rPr>
                <w:rFonts w:cs="Arial"/>
                <w:sz w:val="16"/>
                <w:szCs w:val="16"/>
              </w:rPr>
              <w:t xml:space="preserve">, </w:t>
            </w:r>
            <w:proofErr w:type="spellStart"/>
            <w:r w:rsidRPr="00975E4F">
              <w:rPr>
                <w:rFonts w:cs="Arial"/>
                <w:sz w:val="16"/>
                <w:szCs w:val="16"/>
              </w:rPr>
              <w:t>proizvodnja</w:t>
            </w:r>
            <w:proofErr w:type="spellEnd"/>
            <w:r w:rsidRPr="00975E4F">
              <w:rPr>
                <w:rFonts w:cs="Arial"/>
                <w:sz w:val="16"/>
                <w:szCs w:val="16"/>
              </w:rPr>
              <w:t xml:space="preserve">, </w:t>
            </w:r>
            <w:proofErr w:type="spellStart"/>
            <w:r w:rsidRPr="00975E4F">
              <w:rPr>
                <w:rFonts w:cs="Arial"/>
                <w:sz w:val="16"/>
                <w:szCs w:val="16"/>
              </w:rPr>
              <w:t>stikališča</w:t>
            </w:r>
            <w:proofErr w:type="spellEnd"/>
            <w:r w:rsidRPr="00975E4F">
              <w:rPr>
                <w:rFonts w:cs="Arial"/>
                <w:sz w:val="16"/>
                <w:szCs w:val="16"/>
              </w:rPr>
              <w:t xml:space="preserve"> in </w:t>
            </w:r>
            <w:proofErr w:type="spellStart"/>
            <w:r w:rsidRPr="00975E4F">
              <w:rPr>
                <w:rFonts w:cs="Arial"/>
                <w:sz w:val="16"/>
                <w:szCs w:val="16"/>
              </w:rPr>
              <w:t>podobno</w:t>
            </w:r>
            <w:proofErr w:type="spellEnd"/>
            <w:r w:rsidRPr="00975E4F">
              <w:rPr>
                <w:rFonts w:cs="Arial"/>
                <w:sz w:val="16"/>
                <w:szCs w:val="16"/>
              </w:rPr>
              <w:t xml:space="preserve"> </w:t>
            </w:r>
            <w:proofErr w:type="spellStart"/>
            <w:r w:rsidRPr="00975E4F">
              <w:rPr>
                <w:rFonts w:cs="Arial"/>
                <w:sz w:val="16"/>
                <w:szCs w:val="16"/>
              </w:rPr>
              <w:t>veljajo</w:t>
            </w:r>
            <w:proofErr w:type="spellEnd"/>
            <w:r w:rsidRPr="00975E4F">
              <w:rPr>
                <w:rFonts w:cs="Arial"/>
                <w:sz w:val="16"/>
                <w:szCs w:val="16"/>
              </w:rPr>
              <w:t xml:space="preserve"> </w:t>
            </w:r>
            <w:proofErr w:type="spellStart"/>
            <w:r w:rsidRPr="00975E4F">
              <w:rPr>
                <w:rFonts w:cs="Arial"/>
                <w:sz w:val="16"/>
                <w:szCs w:val="16"/>
              </w:rPr>
              <w:t>izredno</w:t>
            </w:r>
            <w:proofErr w:type="spellEnd"/>
            <w:r w:rsidRPr="00975E4F">
              <w:rPr>
                <w:rFonts w:cs="Arial"/>
                <w:sz w:val="16"/>
                <w:szCs w:val="16"/>
              </w:rPr>
              <w:t xml:space="preserve"> </w:t>
            </w:r>
            <w:proofErr w:type="spellStart"/>
            <w:r w:rsidRPr="00975E4F">
              <w:rPr>
                <w:rFonts w:cs="Arial"/>
                <w:sz w:val="16"/>
                <w:szCs w:val="16"/>
              </w:rPr>
              <w:t>visoki</w:t>
            </w:r>
            <w:proofErr w:type="spellEnd"/>
            <w:r w:rsidRPr="00975E4F">
              <w:rPr>
                <w:rFonts w:cs="Arial"/>
                <w:sz w:val="16"/>
                <w:szCs w:val="16"/>
              </w:rPr>
              <w:t xml:space="preserve"> </w:t>
            </w:r>
            <w:proofErr w:type="spellStart"/>
            <w:r w:rsidRPr="00975E4F">
              <w:rPr>
                <w:rFonts w:cs="Arial"/>
                <w:sz w:val="16"/>
                <w:szCs w:val="16"/>
              </w:rPr>
              <w:t>ciljni</w:t>
            </w:r>
            <w:proofErr w:type="spellEnd"/>
            <w:r w:rsidRPr="00975E4F">
              <w:rPr>
                <w:rFonts w:cs="Arial"/>
                <w:sz w:val="16"/>
                <w:szCs w:val="16"/>
              </w:rPr>
              <w:t xml:space="preserve"> </w:t>
            </w:r>
            <w:proofErr w:type="spellStart"/>
            <w:r w:rsidRPr="00975E4F">
              <w:rPr>
                <w:rFonts w:cs="Arial"/>
                <w:sz w:val="16"/>
                <w:szCs w:val="16"/>
              </w:rPr>
              <w:t>standardi</w:t>
            </w:r>
            <w:proofErr w:type="spellEnd"/>
            <w:r w:rsidRPr="00975E4F">
              <w:rPr>
                <w:rFonts w:cs="Arial"/>
                <w:sz w:val="16"/>
                <w:szCs w:val="16"/>
              </w:rPr>
              <w:t xml:space="preserve"> </w:t>
            </w:r>
            <w:proofErr w:type="spellStart"/>
            <w:r w:rsidRPr="00975E4F">
              <w:rPr>
                <w:rFonts w:cs="Arial"/>
                <w:sz w:val="16"/>
                <w:szCs w:val="16"/>
              </w:rPr>
              <w:t>varstva</w:t>
            </w:r>
            <w:proofErr w:type="spellEnd"/>
            <w:r w:rsidRPr="00975E4F">
              <w:rPr>
                <w:rFonts w:cs="Arial"/>
                <w:sz w:val="16"/>
                <w:szCs w:val="16"/>
              </w:rPr>
              <w:t xml:space="preserve"> (</w:t>
            </w:r>
            <w:proofErr w:type="spellStart"/>
            <w:r w:rsidRPr="00975E4F">
              <w:rPr>
                <w:rFonts w:cs="Arial"/>
                <w:sz w:val="16"/>
                <w:szCs w:val="16"/>
              </w:rPr>
              <w:t>tudi</w:t>
            </w:r>
            <w:proofErr w:type="spellEnd"/>
            <w:r w:rsidRPr="00975E4F">
              <w:rPr>
                <w:rFonts w:cs="Arial"/>
                <w:sz w:val="16"/>
                <w:szCs w:val="16"/>
              </w:rPr>
              <w:t xml:space="preserve"> </w:t>
            </w:r>
            <w:proofErr w:type="spellStart"/>
            <w:r w:rsidRPr="00975E4F">
              <w:rPr>
                <w:rFonts w:cs="Arial"/>
                <w:sz w:val="16"/>
                <w:szCs w:val="16"/>
              </w:rPr>
              <w:t>varstvo</w:t>
            </w:r>
            <w:proofErr w:type="spellEnd"/>
            <w:r w:rsidRPr="00975E4F">
              <w:rPr>
                <w:rFonts w:cs="Arial"/>
                <w:sz w:val="16"/>
                <w:szCs w:val="16"/>
              </w:rPr>
              <w:t xml:space="preserve"> </w:t>
            </w:r>
            <w:proofErr w:type="gramStart"/>
            <w:r w:rsidRPr="00975E4F">
              <w:rPr>
                <w:rFonts w:cs="Arial"/>
                <w:sz w:val="16"/>
                <w:szCs w:val="16"/>
              </w:rPr>
              <w:t xml:space="preserve">pred  </w:t>
            </w:r>
            <w:proofErr w:type="spellStart"/>
            <w:r w:rsidRPr="00975E4F">
              <w:rPr>
                <w:rFonts w:cs="Arial"/>
                <w:sz w:val="16"/>
                <w:szCs w:val="16"/>
              </w:rPr>
              <w:t>poplavami</w:t>
            </w:r>
            <w:proofErr w:type="spellEnd"/>
            <w:proofErr w:type="gramEnd"/>
            <w:r w:rsidRPr="00975E4F">
              <w:rPr>
                <w:rFonts w:cs="Arial"/>
                <w:sz w:val="16"/>
                <w:szCs w:val="16"/>
              </w:rPr>
              <w:t xml:space="preserve">, </w:t>
            </w:r>
            <w:r w:rsidRPr="00975E4F">
              <w:rPr>
                <w:rFonts w:cs="Arial"/>
                <w:color w:val="292B2C"/>
                <w:sz w:val="16"/>
                <w:szCs w:val="16"/>
              </w:rPr>
              <w:t xml:space="preserve">ki </w:t>
            </w:r>
            <w:proofErr w:type="spellStart"/>
            <w:r w:rsidRPr="00975E4F">
              <w:rPr>
                <w:rFonts w:cs="Arial"/>
                <w:color w:val="292B2C"/>
                <w:sz w:val="16"/>
                <w:szCs w:val="16"/>
              </w:rPr>
              <w:t>jih</w:t>
            </w:r>
            <w:proofErr w:type="spellEnd"/>
            <w:r w:rsidRPr="00975E4F">
              <w:rPr>
                <w:rFonts w:cs="Arial"/>
                <w:color w:val="292B2C"/>
                <w:sz w:val="16"/>
                <w:szCs w:val="16"/>
              </w:rPr>
              <w:t xml:space="preserve"> </w:t>
            </w:r>
            <w:proofErr w:type="spellStart"/>
            <w:r w:rsidRPr="00975E4F">
              <w:rPr>
                <w:rFonts w:cs="Arial"/>
                <w:color w:val="292B2C"/>
                <w:sz w:val="16"/>
                <w:szCs w:val="16"/>
              </w:rPr>
              <w:t>lahko</w:t>
            </w:r>
            <w:proofErr w:type="spellEnd"/>
            <w:r w:rsidRPr="00975E4F">
              <w:rPr>
                <w:rFonts w:cs="Arial"/>
                <w:color w:val="292B2C"/>
                <w:sz w:val="16"/>
                <w:szCs w:val="16"/>
              </w:rPr>
              <w:t xml:space="preserve"> </w:t>
            </w:r>
            <w:proofErr w:type="spellStart"/>
            <w:r w:rsidRPr="00975E4F">
              <w:rPr>
                <w:rFonts w:cs="Arial"/>
                <w:color w:val="292B2C"/>
                <w:sz w:val="16"/>
                <w:szCs w:val="16"/>
              </w:rPr>
              <w:t>povzroči</w:t>
            </w:r>
            <w:proofErr w:type="spellEnd"/>
            <w:r w:rsidRPr="00975E4F">
              <w:rPr>
                <w:rFonts w:cs="Arial"/>
                <w:color w:val="292B2C"/>
                <w:sz w:val="16"/>
                <w:szCs w:val="16"/>
              </w:rPr>
              <w:t xml:space="preserve"> </w:t>
            </w:r>
            <w:proofErr w:type="spellStart"/>
            <w:r w:rsidRPr="00975E4F">
              <w:rPr>
                <w:rFonts w:cs="Arial"/>
                <w:color w:val="292B2C"/>
                <w:sz w:val="16"/>
                <w:szCs w:val="16"/>
              </w:rPr>
              <w:t>odpoved</w:t>
            </w:r>
            <w:proofErr w:type="spellEnd"/>
            <w:r w:rsidRPr="00975E4F">
              <w:rPr>
                <w:rFonts w:cs="Arial"/>
                <w:color w:val="292B2C"/>
                <w:sz w:val="16"/>
                <w:szCs w:val="16"/>
              </w:rPr>
              <w:t xml:space="preserve"> (</w:t>
            </w:r>
            <w:proofErr w:type="spellStart"/>
            <w:r w:rsidRPr="00975E4F">
              <w:rPr>
                <w:rFonts w:cs="Arial"/>
                <w:color w:val="292B2C"/>
                <w:sz w:val="16"/>
                <w:szCs w:val="16"/>
              </w:rPr>
              <w:t>ali</w:t>
            </w:r>
            <w:proofErr w:type="spellEnd"/>
            <w:r w:rsidRPr="00975E4F">
              <w:rPr>
                <w:rFonts w:cs="Arial"/>
                <w:color w:val="292B2C"/>
                <w:sz w:val="16"/>
                <w:szCs w:val="16"/>
              </w:rPr>
              <w:t xml:space="preserve"> </w:t>
            </w:r>
            <w:proofErr w:type="spellStart"/>
            <w:r w:rsidRPr="00975E4F">
              <w:rPr>
                <w:rFonts w:cs="Arial"/>
                <w:color w:val="292B2C"/>
                <w:sz w:val="16"/>
                <w:szCs w:val="16"/>
              </w:rPr>
              <w:t>napaka</w:t>
            </w:r>
            <w:proofErr w:type="spellEnd"/>
            <w:r w:rsidRPr="00975E4F">
              <w:rPr>
                <w:rFonts w:cs="Arial"/>
                <w:color w:val="292B2C"/>
                <w:sz w:val="16"/>
                <w:szCs w:val="16"/>
              </w:rPr>
              <w:t xml:space="preserve">) </w:t>
            </w:r>
            <w:proofErr w:type="spellStart"/>
            <w:r w:rsidRPr="00975E4F">
              <w:rPr>
                <w:rFonts w:cs="Arial"/>
                <w:color w:val="292B2C"/>
                <w:sz w:val="16"/>
                <w:szCs w:val="16"/>
              </w:rPr>
              <w:t>delovanja</w:t>
            </w:r>
            <w:proofErr w:type="spellEnd"/>
            <w:r w:rsidRPr="00975E4F">
              <w:rPr>
                <w:rFonts w:cs="Arial"/>
                <w:color w:val="292B2C"/>
                <w:sz w:val="16"/>
                <w:szCs w:val="16"/>
              </w:rPr>
              <w:t xml:space="preserve"> </w:t>
            </w:r>
            <w:proofErr w:type="spellStart"/>
            <w:r w:rsidRPr="00975E4F">
              <w:rPr>
                <w:rFonts w:cs="Arial"/>
                <w:color w:val="292B2C"/>
                <w:sz w:val="16"/>
                <w:szCs w:val="16"/>
              </w:rPr>
              <w:t>vodne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r w:rsidRPr="00975E4F">
              <w:rPr>
                <w:rFonts w:cs="Arial"/>
                <w:color w:val="292B2C"/>
                <w:sz w:val="16"/>
                <w:szCs w:val="16"/>
              </w:rPr>
              <w:t xml:space="preserve"> </w:t>
            </w:r>
            <w:proofErr w:type="spellStart"/>
            <w:r w:rsidRPr="00975E4F">
              <w:rPr>
                <w:rFonts w:cs="Arial"/>
                <w:color w:val="292B2C"/>
                <w:sz w:val="16"/>
                <w:szCs w:val="16"/>
              </w:rPr>
              <w:t>ali</w:t>
            </w:r>
            <w:proofErr w:type="spellEnd"/>
            <w:r w:rsidRPr="00975E4F">
              <w:rPr>
                <w:rFonts w:cs="Arial"/>
                <w:color w:val="292B2C"/>
                <w:sz w:val="16"/>
                <w:szCs w:val="16"/>
              </w:rPr>
              <w:t xml:space="preserve"> </w:t>
            </w:r>
            <w:proofErr w:type="spellStart"/>
            <w:r w:rsidRPr="00975E4F">
              <w:rPr>
                <w:rFonts w:cs="Arial"/>
                <w:color w:val="292B2C"/>
                <w:sz w:val="16"/>
                <w:szCs w:val="16"/>
              </w:rPr>
              <w:t>drugih</w:t>
            </w:r>
            <w:proofErr w:type="spellEnd"/>
            <w:r w:rsidRPr="00975E4F">
              <w:rPr>
                <w:rFonts w:cs="Arial"/>
                <w:color w:val="292B2C"/>
                <w:sz w:val="16"/>
                <w:szCs w:val="16"/>
              </w:rPr>
              <w:t xml:space="preserve"> </w:t>
            </w:r>
            <w:proofErr w:type="spellStart"/>
            <w:r w:rsidRPr="00975E4F">
              <w:rPr>
                <w:rFonts w:cs="Arial"/>
                <w:color w:val="292B2C"/>
                <w:sz w:val="16"/>
                <w:szCs w:val="16"/>
              </w:rPr>
              <w:t>objektov</w:t>
            </w:r>
            <w:proofErr w:type="spellEnd"/>
            <w:r w:rsidRPr="00975E4F">
              <w:rPr>
                <w:rFonts w:cs="Arial"/>
                <w:color w:val="292B2C"/>
                <w:sz w:val="16"/>
                <w:szCs w:val="16"/>
              </w:rPr>
              <w:t xml:space="preserve"> in </w:t>
            </w:r>
            <w:proofErr w:type="spellStart"/>
            <w:r w:rsidRPr="00975E4F">
              <w:rPr>
                <w:rFonts w:cs="Arial"/>
                <w:color w:val="292B2C"/>
                <w:sz w:val="16"/>
                <w:szCs w:val="16"/>
              </w:rPr>
              <w:t>naprav</w:t>
            </w:r>
            <w:proofErr w:type="spellEnd"/>
            <w:r w:rsidRPr="00975E4F">
              <w:rPr>
                <w:rFonts w:cs="Arial"/>
                <w:color w:val="292B2C"/>
                <w:sz w:val="16"/>
                <w:szCs w:val="16"/>
              </w:rPr>
              <w:t xml:space="preserve"> (</w:t>
            </w:r>
            <w:proofErr w:type="spellStart"/>
            <w:r w:rsidRPr="00975E4F">
              <w:rPr>
                <w:rFonts w:cs="Arial"/>
                <w:color w:val="292B2C"/>
                <w:sz w:val="16"/>
                <w:szCs w:val="16"/>
              </w:rPr>
              <w:t>npr</w:t>
            </w:r>
            <w:proofErr w:type="spellEnd"/>
            <w:r w:rsidRPr="00975E4F">
              <w:rPr>
                <w:rFonts w:cs="Arial"/>
                <w:color w:val="292B2C"/>
                <w:sz w:val="16"/>
                <w:szCs w:val="16"/>
              </w:rPr>
              <w:t xml:space="preserve">. </w:t>
            </w:r>
            <w:proofErr w:type="spellStart"/>
            <w:r w:rsidRPr="00975E4F">
              <w:rPr>
                <w:rFonts w:cs="Arial"/>
                <w:color w:val="292B2C"/>
                <w:sz w:val="16"/>
                <w:szCs w:val="16"/>
              </w:rPr>
              <w:t>porušitev</w:t>
            </w:r>
            <w:proofErr w:type="spellEnd"/>
            <w:r w:rsidRPr="00975E4F">
              <w:rPr>
                <w:rFonts w:cs="Arial"/>
                <w:color w:val="292B2C"/>
                <w:sz w:val="16"/>
                <w:szCs w:val="16"/>
              </w:rPr>
              <w:t xml:space="preserve"> </w:t>
            </w:r>
            <w:proofErr w:type="spellStart"/>
            <w:r w:rsidRPr="00975E4F">
              <w:rPr>
                <w:rFonts w:cs="Arial"/>
                <w:color w:val="292B2C"/>
                <w:sz w:val="16"/>
                <w:szCs w:val="16"/>
              </w:rPr>
              <w:t>pregrade</w:t>
            </w:r>
            <w:proofErr w:type="spellEnd"/>
            <w:r w:rsidRPr="00975E4F">
              <w:rPr>
                <w:rFonts w:cs="Arial"/>
                <w:color w:val="292B2C"/>
                <w:sz w:val="16"/>
                <w:szCs w:val="16"/>
              </w:rPr>
              <w:t xml:space="preserve">, </w:t>
            </w:r>
            <w:proofErr w:type="spellStart"/>
            <w:r w:rsidRPr="00975E4F">
              <w:rPr>
                <w:rFonts w:cs="Arial"/>
                <w:color w:val="292B2C"/>
                <w:sz w:val="16"/>
                <w:szCs w:val="16"/>
              </w:rPr>
              <w:t>vodni</w:t>
            </w:r>
            <w:proofErr w:type="spellEnd"/>
            <w:r w:rsidRPr="00975E4F">
              <w:rPr>
                <w:rFonts w:cs="Arial"/>
                <w:color w:val="292B2C"/>
                <w:sz w:val="16"/>
                <w:szCs w:val="16"/>
              </w:rPr>
              <w:t xml:space="preserve"> </w:t>
            </w:r>
            <w:proofErr w:type="spellStart"/>
            <w:r w:rsidRPr="00975E4F">
              <w:rPr>
                <w:rFonts w:cs="Arial"/>
                <w:color w:val="292B2C"/>
                <w:sz w:val="16"/>
                <w:szCs w:val="16"/>
              </w:rPr>
              <w:t>udar</w:t>
            </w:r>
            <w:proofErr w:type="spellEnd"/>
            <w:r w:rsidRPr="00975E4F">
              <w:rPr>
                <w:rFonts w:cs="Arial"/>
                <w:color w:val="292B2C"/>
                <w:sz w:val="16"/>
                <w:szCs w:val="16"/>
              </w:rPr>
              <w:t xml:space="preserve"> in </w:t>
            </w:r>
            <w:proofErr w:type="spellStart"/>
            <w:r w:rsidRPr="00975E4F">
              <w:rPr>
                <w:rFonts w:cs="Arial"/>
                <w:color w:val="292B2C"/>
                <w:sz w:val="16"/>
                <w:szCs w:val="16"/>
              </w:rPr>
              <w:t>podobno</w:t>
            </w:r>
            <w:proofErr w:type="spellEnd"/>
            <w:r w:rsidRPr="00975E4F">
              <w:rPr>
                <w:rFonts w:cs="Arial"/>
                <w:color w:val="292B2C"/>
                <w:sz w:val="16"/>
                <w:szCs w:val="16"/>
              </w:rPr>
              <w:t>) (</w:t>
            </w:r>
            <w:proofErr w:type="spellStart"/>
            <w:r w:rsidRPr="00975E4F">
              <w:rPr>
                <w:rFonts w:cs="Arial"/>
                <w:color w:val="292B2C"/>
                <w:sz w:val="16"/>
                <w:szCs w:val="16"/>
              </w:rPr>
              <w:t>tehnične</w:t>
            </w:r>
            <w:proofErr w:type="spellEnd"/>
            <w:r w:rsidRPr="00975E4F">
              <w:rPr>
                <w:rFonts w:cs="Arial"/>
                <w:color w:val="292B2C"/>
                <w:sz w:val="16"/>
                <w:szCs w:val="16"/>
              </w:rPr>
              <w:t xml:space="preserve"> </w:t>
            </w:r>
            <w:proofErr w:type="spellStart"/>
            <w:r w:rsidRPr="00975E4F">
              <w:rPr>
                <w:rFonts w:cs="Arial"/>
                <w:color w:val="292B2C"/>
                <w:sz w:val="16"/>
                <w:szCs w:val="16"/>
              </w:rPr>
              <w:t>poplave</w:t>
            </w:r>
            <w:proofErr w:type="spellEnd"/>
            <w:r w:rsidRPr="00975E4F">
              <w:rPr>
                <w:rFonts w:cs="Arial"/>
                <w:color w:val="292B2C"/>
                <w:sz w:val="16"/>
                <w:szCs w:val="16"/>
              </w:rPr>
              <w:t xml:space="preserve">). </w:t>
            </w:r>
          </w:p>
          <w:p w14:paraId="174D1E04" w14:textId="77777777" w:rsidR="00D13D69" w:rsidRPr="00975E4F" w:rsidRDefault="00D13D69" w:rsidP="00CD5748">
            <w:pPr>
              <w:rPr>
                <w:rFonts w:cs="Arial"/>
                <w:color w:val="292B2C"/>
                <w:sz w:val="16"/>
                <w:szCs w:val="16"/>
              </w:rPr>
            </w:pPr>
            <w:r w:rsidRPr="00975E4F">
              <w:rPr>
                <w:rFonts w:cs="Arial"/>
                <w:sz w:val="16"/>
                <w:szCs w:val="16"/>
              </w:rPr>
              <w:t xml:space="preserve">Za </w:t>
            </w:r>
            <w:proofErr w:type="spellStart"/>
            <w:r w:rsidRPr="00975E4F">
              <w:rPr>
                <w:rFonts w:cs="Arial"/>
                <w:sz w:val="16"/>
                <w:szCs w:val="16"/>
              </w:rPr>
              <w:t>umeščanje</w:t>
            </w:r>
            <w:proofErr w:type="spellEnd"/>
            <w:r w:rsidRPr="00975E4F">
              <w:rPr>
                <w:rFonts w:cs="Arial"/>
                <w:sz w:val="16"/>
                <w:szCs w:val="16"/>
              </w:rPr>
              <w:t xml:space="preserve"> v prostor </w:t>
            </w:r>
            <w:proofErr w:type="spellStart"/>
            <w:r w:rsidRPr="00975E4F">
              <w:rPr>
                <w:rFonts w:cs="Arial"/>
                <w:sz w:val="16"/>
                <w:szCs w:val="16"/>
              </w:rPr>
              <w:t>te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je </w:t>
            </w:r>
            <w:proofErr w:type="spellStart"/>
            <w:r w:rsidRPr="00975E4F">
              <w:rPr>
                <w:rFonts w:cs="Arial"/>
                <w:sz w:val="16"/>
                <w:szCs w:val="16"/>
              </w:rPr>
              <w:t>treba</w:t>
            </w:r>
            <w:proofErr w:type="spellEnd"/>
            <w:r w:rsidRPr="00975E4F">
              <w:rPr>
                <w:rFonts w:cs="Arial"/>
                <w:sz w:val="16"/>
                <w:szCs w:val="16"/>
              </w:rPr>
              <w:t xml:space="preserve"> </w:t>
            </w:r>
            <w:proofErr w:type="spellStart"/>
            <w:r w:rsidRPr="00975E4F">
              <w:rPr>
                <w:rFonts w:cs="Arial"/>
                <w:sz w:val="16"/>
                <w:szCs w:val="16"/>
              </w:rPr>
              <w:t>izvesti</w:t>
            </w:r>
            <w:proofErr w:type="spellEnd"/>
            <w:r w:rsidRPr="00975E4F">
              <w:rPr>
                <w:rFonts w:cs="Arial"/>
                <w:sz w:val="16"/>
                <w:szCs w:val="16"/>
              </w:rPr>
              <w:t xml:space="preserve"> </w:t>
            </w:r>
            <w:proofErr w:type="spellStart"/>
            <w:r w:rsidRPr="00975E4F">
              <w:rPr>
                <w:rFonts w:cs="Arial"/>
                <w:sz w:val="16"/>
                <w:szCs w:val="16"/>
              </w:rPr>
              <w:t>oceno</w:t>
            </w:r>
            <w:proofErr w:type="spellEnd"/>
            <w:r w:rsidRPr="00975E4F">
              <w:rPr>
                <w:rFonts w:cs="Arial"/>
                <w:sz w:val="16"/>
                <w:szCs w:val="16"/>
              </w:rPr>
              <w:t xml:space="preserve"> </w:t>
            </w:r>
            <w:proofErr w:type="spellStart"/>
            <w:r w:rsidRPr="00975E4F">
              <w:rPr>
                <w:rFonts w:cs="Arial"/>
                <w:sz w:val="16"/>
                <w:szCs w:val="16"/>
              </w:rPr>
              <w:t>izvedljivosti</w:t>
            </w:r>
            <w:proofErr w:type="spellEnd"/>
            <w:r w:rsidRPr="00975E4F">
              <w:rPr>
                <w:rFonts w:cs="Arial"/>
                <w:sz w:val="16"/>
                <w:szCs w:val="16"/>
              </w:rPr>
              <w:t xml:space="preserve"> </w:t>
            </w:r>
            <w:proofErr w:type="spellStart"/>
            <w:r w:rsidRPr="00975E4F">
              <w:rPr>
                <w:rFonts w:cs="Arial"/>
                <w:sz w:val="16"/>
                <w:szCs w:val="16"/>
              </w:rPr>
              <w:t>omilitvenih</w:t>
            </w:r>
            <w:proofErr w:type="spellEnd"/>
            <w:r w:rsidRPr="00975E4F">
              <w:rPr>
                <w:rFonts w:cs="Arial"/>
                <w:sz w:val="16"/>
                <w:szCs w:val="16"/>
              </w:rPr>
              <w:t xml:space="preserve"> in </w:t>
            </w:r>
            <w:proofErr w:type="spellStart"/>
            <w:r w:rsidRPr="00975E4F">
              <w:rPr>
                <w:rFonts w:cs="Arial"/>
                <w:sz w:val="16"/>
                <w:szCs w:val="16"/>
              </w:rPr>
              <w:t>izravnalnih</w:t>
            </w:r>
            <w:proofErr w:type="spellEnd"/>
            <w:r w:rsidRPr="00975E4F">
              <w:rPr>
                <w:rFonts w:cs="Arial"/>
                <w:sz w:val="16"/>
                <w:szCs w:val="16"/>
              </w:rPr>
              <w:t xml:space="preserve"> </w:t>
            </w:r>
            <w:proofErr w:type="spellStart"/>
            <w:r w:rsidRPr="00975E4F">
              <w:rPr>
                <w:rFonts w:cs="Arial"/>
                <w:sz w:val="16"/>
                <w:szCs w:val="16"/>
              </w:rPr>
              <w:t>ukrepov</w:t>
            </w:r>
            <w:proofErr w:type="spellEnd"/>
            <w:r w:rsidRPr="00975E4F">
              <w:rPr>
                <w:rFonts w:cs="Arial"/>
                <w:sz w:val="16"/>
                <w:szCs w:val="16"/>
              </w:rPr>
              <w:t xml:space="preserve"> in </w:t>
            </w:r>
            <w:proofErr w:type="spellStart"/>
            <w:r w:rsidRPr="00975E4F">
              <w:rPr>
                <w:rFonts w:cs="Arial"/>
                <w:sz w:val="16"/>
                <w:szCs w:val="16"/>
              </w:rPr>
              <w:t>opredeliti</w:t>
            </w:r>
            <w:proofErr w:type="spellEnd"/>
            <w:r w:rsidRPr="00975E4F">
              <w:rPr>
                <w:rFonts w:cs="Arial"/>
                <w:sz w:val="16"/>
                <w:szCs w:val="16"/>
              </w:rPr>
              <w:t xml:space="preserve"> </w:t>
            </w:r>
            <w:proofErr w:type="spellStart"/>
            <w:r w:rsidRPr="00975E4F">
              <w:rPr>
                <w:rFonts w:cs="Arial"/>
                <w:sz w:val="16"/>
                <w:szCs w:val="16"/>
              </w:rPr>
              <w:t>ter</w:t>
            </w:r>
            <w:proofErr w:type="spellEnd"/>
            <w:r w:rsidRPr="00975E4F">
              <w:rPr>
                <w:rFonts w:cs="Arial"/>
                <w:sz w:val="16"/>
                <w:szCs w:val="16"/>
              </w:rPr>
              <w:t xml:space="preserve"> </w:t>
            </w:r>
            <w:proofErr w:type="spellStart"/>
            <w:r w:rsidRPr="00975E4F">
              <w:rPr>
                <w:rFonts w:cs="Arial"/>
                <w:sz w:val="16"/>
                <w:szCs w:val="16"/>
              </w:rPr>
              <w:t>rezervirati</w:t>
            </w:r>
            <w:proofErr w:type="spellEnd"/>
            <w:r w:rsidRPr="00975E4F">
              <w:rPr>
                <w:rFonts w:cs="Arial"/>
                <w:sz w:val="16"/>
                <w:szCs w:val="16"/>
              </w:rPr>
              <w:t xml:space="preserve"> </w:t>
            </w:r>
            <w:proofErr w:type="spellStart"/>
            <w:r w:rsidRPr="00975E4F">
              <w:rPr>
                <w:rFonts w:cs="Arial"/>
                <w:sz w:val="16"/>
                <w:szCs w:val="16"/>
              </w:rPr>
              <w:t>površine</w:t>
            </w:r>
            <w:proofErr w:type="spellEnd"/>
            <w:r w:rsidRPr="00975E4F">
              <w:rPr>
                <w:rFonts w:cs="Arial"/>
                <w:sz w:val="16"/>
                <w:szCs w:val="16"/>
              </w:rPr>
              <w:t xml:space="preserve"> za </w:t>
            </w:r>
            <w:proofErr w:type="spellStart"/>
            <w:r w:rsidRPr="00975E4F">
              <w:rPr>
                <w:rFonts w:cs="Arial"/>
                <w:sz w:val="16"/>
                <w:szCs w:val="16"/>
              </w:rPr>
              <w:t>njihovo</w:t>
            </w:r>
            <w:proofErr w:type="spellEnd"/>
            <w:r w:rsidRPr="00975E4F">
              <w:rPr>
                <w:rFonts w:cs="Arial"/>
                <w:sz w:val="16"/>
                <w:szCs w:val="16"/>
              </w:rPr>
              <w:t xml:space="preserve"> </w:t>
            </w:r>
            <w:proofErr w:type="spellStart"/>
            <w:r w:rsidRPr="00975E4F">
              <w:rPr>
                <w:rFonts w:cs="Arial"/>
                <w:sz w:val="16"/>
                <w:szCs w:val="16"/>
              </w:rPr>
              <w:t>izvedbo</w:t>
            </w:r>
            <w:proofErr w:type="spellEnd"/>
            <w:r w:rsidRPr="00975E4F">
              <w:rPr>
                <w:rFonts w:cs="Arial"/>
                <w:sz w:val="16"/>
                <w:szCs w:val="16"/>
              </w:rPr>
              <w:t>.</w:t>
            </w:r>
          </w:p>
        </w:tc>
        <w:tc>
          <w:tcPr>
            <w:tcW w:w="3935" w:type="dxa"/>
            <w:tcBorders>
              <w:bottom w:val="single" w:sz="4" w:space="0" w:color="auto"/>
            </w:tcBorders>
            <w:shd w:val="clear" w:color="auto" w:fill="FFFFFF" w:themeFill="background1"/>
          </w:tcPr>
          <w:p w14:paraId="048546DD" w14:textId="77777777" w:rsidR="00D13D69" w:rsidRPr="00975E4F" w:rsidRDefault="00D13D69" w:rsidP="00CD5748">
            <w:pPr>
              <w:jc w:val="center"/>
              <w:rPr>
                <w:rFonts w:cs="Arial"/>
                <w:color w:val="292B2C"/>
                <w:sz w:val="16"/>
                <w:szCs w:val="16"/>
              </w:rPr>
            </w:pPr>
            <w:r w:rsidRPr="00975E4F">
              <w:rPr>
                <w:rFonts w:cs="Arial"/>
                <w:color w:val="292B2C"/>
                <w:sz w:val="16"/>
                <w:szCs w:val="16"/>
              </w:rPr>
              <w:t xml:space="preserve">Glede </w:t>
            </w:r>
            <w:proofErr w:type="spellStart"/>
            <w:r w:rsidRPr="00975E4F">
              <w:rPr>
                <w:rFonts w:cs="Arial"/>
                <w:color w:val="292B2C"/>
                <w:sz w:val="16"/>
                <w:szCs w:val="16"/>
              </w:rPr>
              <w:t>na</w:t>
            </w:r>
            <w:proofErr w:type="spellEnd"/>
            <w:r w:rsidRPr="00975E4F">
              <w:rPr>
                <w:rFonts w:cs="Arial"/>
                <w:color w:val="292B2C"/>
                <w:sz w:val="16"/>
                <w:szCs w:val="16"/>
              </w:rPr>
              <w:t xml:space="preserve"> tip </w:t>
            </w:r>
            <w:proofErr w:type="spellStart"/>
            <w:r w:rsidRPr="00975E4F">
              <w:rPr>
                <w:rFonts w:cs="Arial"/>
                <w:color w:val="292B2C"/>
                <w:sz w:val="16"/>
                <w:szCs w:val="16"/>
              </w:rPr>
              <w:t>energetske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p>
        </w:tc>
      </w:tr>
      <w:tr w:rsidR="00D13D69" w:rsidRPr="00975E4F" w14:paraId="3D623165" w14:textId="77777777" w:rsidTr="00CD5748">
        <w:tc>
          <w:tcPr>
            <w:tcW w:w="1900" w:type="dxa"/>
            <w:shd w:val="clear" w:color="auto" w:fill="FFFFFF" w:themeFill="background1"/>
          </w:tcPr>
          <w:p w14:paraId="73BF46A8"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okoljske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p>
        </w:tc>
        <w:tc>
          <w:tcPr>
            <w:tcW w:w="408" w:type="dxa"/>
            <w:shd w:val="clear" w:color="auto" w:fill="FFFFFF" w:themeFill="background1"/>
          </w:tcPr>
          <w:p w14:paraId="0C068030"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70706D4D"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241E2832"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33F8DE81"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6D7CDA9F"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69DBE4D8" w14:textId="77777777" w:rsidR="00D13D69" w:rsidRPr="00975E4F" w:rsidRDefault="00D13D69" w:rsidP="00CD5748">
            <w:pPr>
              <w:rPr>
                <w:rFonts w:cs="Arial"/>
                <w:sz w:val="16"/>
                <w:szCs w:val="16"/>
              </w:rPr>
            </w:pPr>
            <w:proofErr w:type="spellStart"/>
            <w:r w:rsidRPr="00975E4F">
              <w:rPr>
                <w:rFonts w:cs="Arial"/>
                <w:sz w:val="16"/>
                <w:szCs w:val="16"/>
              </w:rPr>
              <w:t>Okoljske</w:t>
            </w:r>
            <w:proofErr w:type="spellEnd"/>
            <w:r w:rsidRPr="00975E4F">
              <w:rPr>
                <w:rFonts w:cs="Arial"/>
                <w:sz w:val="16"/>
                <w:szCs w:val="16"/>
              </w:rPr>
              <w:t xml:space="preserve"> </w:t>
            </w:r>
            <w:proofErr w:type="spellStart"/>
            <w:r w:rsidRPr="00975E4F">
              <w:rPr>
                <w:rFonts w:cs="Arial"/>
                <w:sz w:val="16"/>
                <w:szCs w:val="16"/>
              </w:rPr>
              <w:t>infrastrukture</w:t>
            </w:r>
            <w:proofErr w:type="spellEnd"/>
            <w:r w:rsidRPr="00975E4F">
              <w:rPr>
                <w:rFonts w:cs="Arial"/>
                <w:sz w:val="16"/>
                <w:szCs w:val="16"/>
              </w:rPr>
              <w:t xml:space="preserve"> se </w:t>
            </w:r>
            <w:proofErr w:type="spellStart"/>
            <w:r w:rsidRPr="00975E4F">
              <w:rPr>
                <w:rFonts w:cs="Arial"/>
                <w:sz w:val="16"/>
                <w:szCs w:val="16"/>
              </w:rPr>
              <w:t>lahko</w:t>
            </w:r>
            <w:proofErr w:type="spellEnd"/>
            <w:r w:rsidRPr="00975E4F">
              <w:rPr>
                <w:rFonts w:cs="Arial"/>
                <w:sz w:val="16"/>
                <w:szCs w:val="16"/>
              </w:rPr>
              <w:t xml:space="preserve"> </w:t>
            </w:r>
            <w:proofErr w:type="spellStart"/>
            <w:r w:rsidRPr="00975E4F">
              <w:rPr>
                <w:rFonts w:cs="Arial"/>
                <w:sz w:val="16"/>
                <w:szCs w:val="16"/>
              </w:rPr>
              <w:t>umeščajo</w:t>
            </w:r>
            <w:proofErr w:type="spellEnd"/>
            <w:r w:rsidRPr="00975E4F">
              <w:rPr>
                <w:rFonts w:cs="Arial"/>
                <w:sz w:val="16"/>
                <w:szCs w:val="16"/>
              </w:rPr>
              <w:t xml:space="preserve"> v </w:t>
            </w:r>
            <w:proofErr w:type="spellStart"/>
            <w:r w:rsidRPr="00975E4F">
              <w:rPr>
                <w:rFonts w:cs="Arial"/>
                <w:sz w:val="16"/>
                <w:szCs w:val="16"/>
              </w:rPr>
              <w:t>vse</w:t>
            </w:r>
            <w:proofErr w:type="spellEnd"/>
            <w:r w:rsidRPr="00975E4F">
              <w:rPr>
                <w:rFonts w:cs="Arial"/>
                <w:sz w:val="16"/>
                <w:szCs w:val="16"/>
              </w:rPr>
              <w:t xml:space="preserve"> </w:t>
            </w:r>
            <w:proofErr w:type="spellStart"/>
            <w:r w:rsidRPr="00975E4F">
              <w:rPr>
                <w:rFonts w:cs="Arial"/>
                <w:sz w:val="16"/>
                <w:szCs w:val="16"/>
              </w:rPr>
              <w:t>razrede</w:t>
            </w:r>
            <w:proofErr w:type="spellEnd"/>
            <w:r w:rsidRPr="00975E4F">
              <w:rPr>
                <w:rFonts w:cs="Arial"/>
                <w:sz w:val="16"/>
                <w:szCs w:val="16"/>
              </w:rPr>
              <w:t xml:space="preserve"> </w:t>
            </w:r>
            <w:proofErr w:type="spellStart"/>
            <w:r w:rsidRPr="00975E4F">
              <w:rPr>
                <w:rFonts w:cs="Arial"/>
                <w:sz w:val="16"/>
                <w:szCs w:val="16"/>
              </w:rPr>
              <w:t>poplavne</w:t>
            </w:r>
            <w:proofErr w:type="spellEnd"/>
            <w:r w:rsidRPr="00975E4F">
              <w:rPr>
                <w:rFonts w:cs="Arial"/>
                <w:sz w:val="16"/>
                <w:szCs w:val="16"/>
              </w:rPr>
              <w:t xml:space="preserve"> </w:t>
            </w:r>
            <w:proofErr w:type="spellStart"/>
            <w:r w:rsidRPr="00975E4F">
              <w:rPr>
                <w:rFonts w:cs="Arial"/>
                <w:sz w:val="16"/>
                <w:szCs w:val="16"/>
              </w:rPr>
              <w:t>nevarnosti</w:t>
            </w:r>
            <w:proofErr w:type="spellEnd"/>
            <w:r w:rsidRPr="00975E4F">
              <w:rPr>
                <w:rFonts w:cs="Arial"/>
                <w:sz w:val="16"/>
                <w:szCs w:val="16"/>
              </w:rPr>
              <w:t xml:space="preserve">. </w:t>
            </w:r>
            <w:proofErr w:type="spellStart"/>
            <w:r w:rsidRPr="00975E4F">
              <w:rPr>
                <w:rFonts w:cs="Arial"/>
                <w:sz w:val="16"/>
                <w:szCs w:val="16"/>
              </w:rPr>
              <w:t>Omejitve</w:t>
            </w:r>
            <w:proofErr w:type="spellEnd"/>
            <w:r w:rsidRPr="00975E4F">
              <w:rPr>
                <w:rFonts w:cs="Arial"/>
                <w:sz w:val="16"/>
                <w:szCs w:val="16"/>
              </w:rPr>
              <w:t xml:space="preserve"> in </w:t>
            </w:r>
            <w:proofErr w:type="spellStart"/>
            <w:r w:rsidRPr="00975E4F">
              <w:rPr>
                <w:rFonts w:cs="Arial"/>
                <w:sz w:val="16"/>
                <w:szCs w:val="16"/>
              </w:rPr>
              <w:t>omilitveni</w:t>
            </w:r>
            <w:proofErr w:type="spellEnd"/>
            <w:r w:rsidRPr="00975E4F">
              <w:rPr>
                <w:rFonts w:cs="Arial"/>
                <w:sz w:val="16"/>
                <w:szCs w:val="16"/>
              </w:rPr>
              <w:t xml:space="preserve"> </w:t>
            </w:r>
            <w:proofErr w:type="spellStart"/>
            <w:r w:rsidRPr="00975E4F">
              <w:rPr>
                <w:rFonts w:cs="Arial"/>
                <w:sz w:val="16"/>
                <w:szCs w:val="16"/>
              </w:rPr>
              <w:t>ukrepi</w:t>
            </w:r>
            <w:proofErr w:type="spellEnd"/>
            <w:r w:rsidRPr="00975E4F">
              <w:rPr>
                <w:rFonts w:cs="Arial"/>
                <w:sz w:val="16"/>
                <w:szCs w:val="16"/>
              </w:rPr>
              <w:t xml:space="preserve"> </w:t>
            </w:r>
            <w:proofErr w:type="spellStart"/>
            <w:r w:rsidRPr="00975E4F">
              <w:rPr>
                <w:rFonts w:cs="Arial"/>
                <w:sz w:val="16"/>
                <w:szCs w:val="16"/>
              </w:rPr>
              <w:t>veljajo</w:t>
            </w:r>
            <w:proofErr w:type="spellEnd"/>
            <w:r w:rsidRPr="00975E4F">
              <w:rPr>
                <w:rFonts w:cs="Arial"/>
                <w:sz w:val="16"/>
                <w:szCs w:val="16"/>
              </w:rPr>
              <w:t xml:space="preserve"> za </w:t>
            </w:r>
            <w:proofErr w:type="spellStart"/>
            <w:r w:rsidRPr="00975E4F">
              <w:rPr>
                <w:rFonts w:cs="Arial"/>
                <w:sz w:val="16"/>
                <w:szCs w:val="16"/>
              </w:rPr>
              <w:t>erozijsko</w:t>
            </w:r>
            <w:proofErr w:type="spellEnd"/>
            <w:r w:rsidRPr="00975E4F">
              <w:rPr>
                <w:rFonts w:cs="Arial"/>
                <w:sz w:val="16"/>
                <w:szCs w:val="16"/>
              </w:rPr>
              <w:t xml:space="preserve"> </w:t>
            </w:r>
            <w:proofErr w:type="spellStart"/>
            <w:r w:rsidRPr="00975E4F">
              <w:rPr>
                <w:rFonts w:cs="Arial"/>
                <w:sz w:val="16"/>
                <w:szCs w:val="16"/>
              </w:rPr>
              <w:t>nevarnosti</w:t>
            </w:r>
            <w:proofErr w:type="spellEnd"/>
            <w:r w:rsidRPr="00975E4F">
              <w:rPr>
                <w:rFonts w:cs="Arial"/>
                <w:sz w:val="16"/>
                <w:szCs w:val="16"/>
              </w:rPr>
              <w:t xml:space="preserve">, </w:t>
            </w:r>
            <w:proofErr w:type="spellStart"/>
            <w:r w:rsidRPr="00975E4F">
              <w:rPr>
                <w:rFonts w:cs="Arial"/>
                <w:sz w:val="16"/>
                <w:szCs w:val="16"/>
              </w:rPr>
              <w:t>plazljivost</w:t>
            </w:r>
            <w:proofErr w:type="spellEnd"/>
            <w:r w:rsidRPr="00975E4F">
              <w:rPr>
                <w:rFonts w:cs="Arial"/>
                <w:sz w:val="16"/>
                <w:szCs w:val="16"/>
              </w:rPr>
              <w:t xml:space="preserve"> in </w:t>
            </w:r>
            <w:proofErr w:type="spellStart"/>
            <w:r w:rsidRPr="00975E4F">
              <w:rPr>
                <w:rFonts w:cs="Arial"/>
                <w:sz w:val="16"/>
                <w:szCs w:val="16"/>
              </w:rPr>
              <w:t>plazovitost</w:t>
            </w:r>
            <w:proofErr w:type="spellEnd"/>
            <w:r w:rsidRPr="00975E4F">
              <w:rPr>
                <w:rFonts w:cs="Arial"/>
                <w:sz w:val="16"/>
                <w:szCs w:val="16"/>
              </w:rPr>
              <w:t xml:space="preserve">. Za </w:t>
            </w:r>
            <w:proofErr w:type="spellStart"/>
            <w:r w:rsidRPr="00975E4F">
              <w:rPr>
                <w:rFonts w:cs="Arial"/>
                <w:sz w:val="16"/>
                <w:szCs w:val="16"/>
              </w:rPr>
              <w:t>ključne</w:t>
            </w:r>
            <w:proofErr w:type="spellEnd"/>
            <w:r w:rsidRPr="00975E4F">
              <w:rPr>
                <w:rFonts w:cs="Arial"/>
                <w:sz w:val="16"/>
                <w:szCs w:val="16"/>
              </w:rPr>
              <w:t xml:space="preserve"> </w:t>
            </w:r>
            <w:proofErr w:type="spellStart"/>
            <w:r w:rsidRPr="00975E4F">
              <w:rPr>
                <w:rFonts w:cs="Arial"/>
                <w:sz w:val="16"/>
                <w:szCs w:val="16"/>
              </w:rPr>
              <w:t>objekte</w:t>
            </w:r>
            <w:proofErr w:type="spellEnd"/>
            <w:r w:rsidRPr="00975E4F">
              <w:rPr>
                <w:rFonts w:cs="Arial"/>
                <w:sz w:val="16"/>
                <w:szCs w:val="16"/>
              </w:rPr>
              <w:t xml:space="preserve"> </w:t>
            </w:r>
            <w:proofErr w:type="spellStart"/>
            <w:r w:rsidRPr="00975E4F">
              <w:rPr>
                <w:rFonts w:cs="Arial"/>
                <w:sz w:val="16"/>
                <w:szCs w:val="16"/>
              </w:rPr>
              <w:t>kot</w:t>
            </w:r>
            <w:proofErr w:type="spellEnd"/>
            <w:r w:rsidRPr="00975E4F">
              <w:rPr>
                <w:rFonts w:cs="Arial"/>
                <w:sz w:val="16"/>
                <w:szCs w:val="16"/>
              </w:rPr>
              <w:t xml:space="preserve"> </w:t>
            </w:r>
            <w:proofErr w:type="spellStart"/>
            <w:r w:rsidRPr="00975E4F">
              <w:rPr>
                <w:rFonts w:cs="Arial"/>
                <w:sz w:val="16"/>
                <w:szCs w:val="16"/>
              </w:rPr>
              <w:t>čistilne</w:t>
            </w:r>
            <w:proofErr w:type="spellEnd"/>
            <w:r w:rsidRPr="00975E4F">
              <w:rPr>
                <w:rFonts w:cs="Arial"/>
                <w:sz w:val="16"/>
                <w:szCs w:val="16"/>
              </w:rPr>
              <w:t xml:space="preserve"> </w:t>
            </w:r>
            <w:proofErr w:type="spellStart"/>
            <w:r w:rsidRPr="00975E4F">
              <w:rPr>
                <w:rFonts w:cs="Arial"/>
                <w:sz w:val="16"/>
                <w:szCs w:val="16"/>
              </w:rPr>
              <w:t>naprave</w:t>
            </w:r>
            <w:proofErr w:type="spellEnd"/>
            <w:r w:rsidRPr="00975E4F">
              <w:rPr>
                <w:rFonts w:cs="Arial"/>
                <w:sz w:val="16"/>
                <w:szCs w:val="16"/>
              </w:rPr>
              <w:t xml:space="preserve">, </w:t>
            </w:r>
            <w:proofErr w:type="spellStart"/>
            <w:r w:rsidRPr="00975E4F">
              <w:rPr>
                <w:rFonts w:cs="Arial"/>
                <w:sz w:val="16"/>
                <w:szCs w:val="16"/>
              </w:rPr>
              <w:t>črpališča</w:t>
            </w:r>
            <w:proofErr w:type="spellEnd"/>
            <w:r w:rsidRPr="00975E4F">
              <w:rPr>
                <w:rFonts w:cs="Arial"/>
                <w:sz w:val="16"/>
                <w:szCs w:val="16"/>
              </w:rPr>
              <w:t xml:space="preserve">, </w:t>
            </w:r>
            <w:proofErr w:type="spellStart"/>
            <w:r w:rsidRPr="00975E4F">
              <w:rPr>
                <w:rFonts w:cs="Arial"/>
                <w:sz w:val="16"/>
                <w:szCs w:val="16"/>
              </w:rPr>
              <w:t>vodohrani</w:t>
            </w:r>
            <w:proofErr w:type="spellEnd"/>
            <w:r w:rsidRPr="00975E4F">
              <w:rPr>
                <w:rFonts w:cs="Arial"/>
                <w:sz w:val="16"/>
                <w:szCs w:val="16"/>
              </w:rPr>
              <w:t xml:space="preserve"> in </w:t>
            </w:r>
            <w:proofErr w:type="spellStart"/>
            <w:r w:rsidRPr="00975E4F">
              <w:rPr>
                <w:rFonts w:cs="Arial"/>
                <w:sz w:val="16"/>
                <w:szCs w:val="16"/>
              </w:rPr>
              <w:t>podobno</w:t>
            </w:r>
            <w:proofErr w:type="spellEnd"/>
            <w:r w:rsidRPr="00975E4F">
              <w:rPr>
                <w:rFonts w:cs="Arial"/>
                <w:sz w:val="16"/>
                <w:szCs w:val="16"/>
              </w:rPr>
              <w:t xml:space="preserve"> </w:t>
            </w:r>
            <w:proofErr w:type="spellStart"/>
            <w:r w:rsidRPr="00975E4F">
              <w:rPr>
                <w:rFonts w:cs="Arial"/>
                <w:sz w:val="16"/>
                <w:szCs w:val="16"/>
              </w:rPr>
              <w:t>veljajo</w:t>
            </w:r>
            <w:proofErr w:type="spellEnd"/>
            <w:r w:rsidRPr="00975E4F">
              <w:rPr>
                <w:rFonts w:cs="Arial"/>
                <w:sz w:val="16"/>
                <w:szCs w:val="16"/>
              </w:rPr>
              <w:t xml:space="preserve"> </w:t>
            </w:r>
            <w:proofErr w:type="spellStart"/>
            <w:r w:rsidRPr="00975E4F">
              <w:rPr>
                <w:rFonts w:cs="Arial"/>
                <w:sz w:val="16"/>
                <w:szCs w:val="16"/>
              </w:rPr>
              <w:t>izredno</w:t>
            </w:r>
            <w:proofErr w:type="spellEnd"/>
            <w:r w:rsidRPr="00975E4F">
              <w:rPr>
                <w:rFonts w:cs="Arial"/>
                <w:sz w:val="16"/>
                <w:szCs w:val="16"/>
              </w:rPr>
              <w:t xml:space="preserve"> </w:t>
            </w:r>
            <w:proofErr w:type="spellStart"/>
            <w:r w:rsidRPr="00975E4F">
              <w:rPr>
                <w:rFonts w:cs="Arial"/>
                <w:sz w:val="16"/>
                <w:szCs w:val="16"/>
              </w:rPr>
              <w:t>visoki</w:t>
            </w:r>
            <w:proofErr w:type="spellEnd"/>
            <w:r w:rsidRPr="00975E4F">
              <w:rPr>
                <w:rFonts w:cs="Arial"/>
                <w:sz w:val="16"/>
                <w:szCs w:val="16"/>
              </w:rPr>
              <w:t xml:space="preserve"> </w:t>
            </w:r>
            <w:proofErr w:type="spellStart"/>
            <w:r w:rsidRPr="00975E4F">
              <w:rPr>
                <w:rFonts w:cs="Arial"/>
                <w:sz w:val="16"/>
                <w:szCs w:val="16"/>
              </w:rPr>
              <w:t>ciljni</w:t>
            </w:r>
            <w:proofErr w:type="spellEnd"/>
            <w:r w:rsidRPr="00975E4F">
              <w:rPr>
                <w:rFonts w:cs="Arial"/>
                <w:sz w:val="16"/>
                <w:szCs w:val="16"/>
              </w:rPr>
              <w:t xml:space="preserve"> </w:t>
            </w:r>
            <w:proofErr w:type="spellStart"/>
            <w:r w:rsidRPr="00975E4F">
              <w:rPr>
                <w:rFonts w:cs="Arial"/>
                <w:sz w:val="16"/>
                <w:szCs w:val="16"/>
              </w:rPr>
              <w:t>standardi</w:t>
            </w:r>
            <w:proofErr w:type="spellEnd"/>
            <w:r w:rsidRPr="00975E4F">
              <w:rPr>
                <w:rFonts w:cs="Arial"/>
                <w:sz w:val="16"/>
                <w:szCs w:val="16"/>
              </w:rPr>
              <w:t xml:space="preserve"> </w:t>
            </w:r>
            <w:proofErr w:type="spellStart"/>
            <w:r w:rsidRPr="00975E4F">
              <w:rPr>
                <w:rFonts w:cs="Arial"/>
                <w:sz w:val="16"/>
                <w:szCs w:val="16"/>
              </w:rPr>
              <w:t>varstva</w:t>
            </w:r>
            <w:proofErr w:type="spellEnd"/>
            <w:r w:rsidRPr="00975E4F">
              <w:rPr>
                <w:rFonts w:cs="Arial"/>
                <w:sz w:val="16"/>
                <w:szCs w:val="16"/>
              </w:rPr>
              <w:t xml:space="preserve"> (</w:t>
            </w:r>
            <w:proofErr w:type="spellStart"/>
            <w:r w:rsidRPr="00975E4F">
              <w:rPr>
                <w:rFonts w:cs="Arial"/>
                <w:sz w:val="16"/>
                <w:szCs w:val="16"/>
              </w:rPr>
              <w:t>tudi</w:t>
            </w:r>
            <w:proofErr w:type="spellEnd"/>
            <w:r w:rsidRPr="00975E4F">
              <w:rPr>
                <w:rFonts w:cs="Arial"/>
                <w:sz w:val="16"/>
                <w:szCs w:val="16"/>
              </w:rPr>
              <w:t xml:space="preserve"> </w:t>
            </w:r>
            <w:proofErr w:type="spellStart"/>
            <w:r w:rsidRPr="00975E4F">
              <w:rPr>
                <w:rFonts w:cs="Arial"/>
                <w:sz w:val="16"/>
                <w:szCs w:val="16"/>
              </w:rPr>
              <w:t>varstvo</w:t>
            </w:r>
            <w:proofErr w:type="spellEnd"/>
            <w:r w:rsidRPr="00975E4F">
              <w:rPr>
                <w:rFonts w:cs="Arial"/>
                <w:sz w:val="16"/>
                <w:szCs w:val="16"/>
              </w:rPr>
              <w:t xml:space="preserve"> pred </w:t>
            </w:r>
            <w:proofErr w:type="spellStart"/>
            <w:r w:rsidRPr="00975E4F">
              <w:rPr>
                <w:rFonts w:cs="Arial"/>
                <w:sz w:val="16"/>
                <w:szCs w:val="16"/>
              </w:rPr>
              <w:t>tehničnimi</w:t>
            </w:r>
            <w:proofErr w:type="spellEnd"/>
            <w:r w:rsidRPr="00975E4F">
              <w:rPr>
                <w:rFonts w:cs="Arial"/>
                <w:sz w:val="16"/>
                <w:szCs w:val="16"/>
              </w:rPr>
              <w:t xml:space="preserve"> </w:t>
            </w:r>
            <w:proofErr w:type="spellStart"/>
            <w:r w:rsidRPr="00975E4F">
              <w:rPr>
                <w:rFonts w:cs="Arial"/>
                <w:sz w:val="16"/>
                <w:szCs w:val="16"/>
              </w:rPr>
              <w:t>poplavami</w:t>
            </w:r>
            <w:proofErr w:type="spellEnd"/>
            <w:r w:rsidRPr="00975E4F">
              <w:rPr>
                <w:rFonts w:cs="Arial"/>
                <w:sz w:val="16"/>
                <w:szCs w:val="16"/>
              </w:rPr>
              <w:t>).</w:t>
            </w:r>
          </w:p>
          <w:p w14:paraId="33E71FA4" w14:textId="77777777" w:rsidR="00D13D69" w:rsidRPr="00975E4F" w:rsidRDefault="00D13D69" w:rsidP="00CD5748">
            <w:pPr>
              <w:rPr>
                <w:rFonts w:cs="Arial"/>
                <w:sz w:val="16"/>
                <w:szCs w:val="16"/>
              </w:rPr>
            </w:pPr>
            <w:r w:rsidRPr="00975E4F">
              <w:rPr>
                <w:rFonts w:cs="Arial"/>
                <w:sz w:val="16"/>
                <w:szCs w:val="16"/>
              </w:rPr>
              <w:t xml:space="preserve">Za </w:t>
            </w:r>
            <w:proofErr w:type="spellStart"/>
            <w:r w:rsidRPr="00975E4F">
              <w:rPr>
                <w:rFonts w:cs="Arial"/>
                <w:sz w:val="16"/>
                <w:szCs w:val="16"/>
              </w:rPr>
              <w:t>umeščanje</w:t>
            </w:r>
            <w:proofErr w:type="spellEnd"/>
            <w:r w:rsidRPr="00975E4F">
              <w:rPr>
                <w:rFonts w:cs="Arial"/>
                <w:sz w:val="16"/>
                <w:szCs w:val="16"/>
              </w:rPr>
              <w:t xml:space="preserve"> v prostor </w:t>
            </w:r>
            <w:proofErr w:type="spellStart"/>
            <w:r w:rsidRPr="00975E4F">
              <w:rPr>
                <w:rFonts w:cs="Arial"/>
                <w:sz w:val="16"/>
                <w:szCs w:val="16"/>
              </w:rPr>
              <w:t>te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je </w:t>
            </w:r>
            <w:proofErr w:type="spellStart"/>
            <w:r w:rsidRPr="00975E4F">
              <w:rPr>
                <w:rFonts w:cs="Arial"/>
                <w:sz w:val="16"/>
                <w:szCs w:val="16"/>
              </w:rPr>
              <w:t>treba</w:t>
            </w:r>
            <w:proofErr w:type="spellEnd"/>
            <w:r w:rsidRPr="00975E4F">
              <w:rPr>
                <w:rFonts w:cs="Arial"/>
                <w:sz w:val="16"/>
                <w:szCs w:val="16"/>
              </w:rPr>
              <w:t xml:space="preserve"> </w:t>
            </w:r>
            <w:proofErr w:type="spellStart"/>
            <w:r w:rsidRPr="00975E4F">
              <w:rPr>
                <w:rFonts w:cs="Arial"/>
                <w:sz w:val="16"/>
                <w:szCs w:val="16"/>
              </w:rPr>
              <w:t>izvesti</w:t>
            </w:r>
            <w:proofErr w:type="spellEnd"/>
            <w:r w:rsidRPr="00975E4F">
              <w:rPr>
                <w:rFonts w:cs="Arial"/>
                <w:sz w:val="16"/>
                <w:szCs w:val="16"/>
              </w:rPr>
              <w:t xml:space="preserve"> </w:t>
            </w:r>
            <w:proofErr w:type="spellStart"/>
            <w:r w:rsidRPr="00975E4F">
              <w:rPr>
                <w:rFonts w:cs="Arial"/>
                <w:sz w:val="16"/>
                <w:szCs w:val="16"/>
              </w:rPr>
              <w:t>oceno</w:t>
            </w:r>
            <w:proofErr w:type="spellEnd"/>
            <w:r w:rsidRPr="00975E4F">
              <w:rPr>
                <w:rFonts w:cs="Arial"/>
                <w:sz w:val="16"/>
                <w:szCs w:val="16"/>
              </w:rPr>
              <w:t xml:space="preserve"> </w:t>
            </w:r>
            <w:proofErr w:type="spellStart"/>
            <w:r w:rsidRPr="00975E4F">
              <w:rPr>
                <w:rFonts w:cs="Arial"/>
                <w:sz w:val="16"/>
                <w:szCs w:val="16"/>
              </w:rPr>
              <w:t>izvedljivosti</w:t>
            </w:r>
            <w:proofErr w:type="spellEnd"/>
            <w:r w:rsidRPr="00975E4F">
              <w:rPr>
                <w:rFonts w:cs="Arial"/>
                <w:sz w:val="16"/>
                <w:szCs w:val="16"/>
              </w:rPr>
              <w:t xml:space="preserve"> </w:t>
            </w:r>
            <w:proofErr w:type="spellStart"/>
            <w:r w:rsidRPr="00975E4F">
              <w:rPr>
                <w:rFonts w:cs="Arial"/>
                <w:sz w:val="16"/>
                <w:szCs w:val="16"/>
              </w:rPr>
              <w:t>omilitvenih</w:t>
            </w:r>
            <w:proofErr w:type="spellEnd"/>
            <w:r w:rsidRPr="00975E4F">
              <w:rPr>
                <w:rFonts w:cs="Arial"/>
                <w:sz w:val="16"/>
                <w:szCs w:val="16"/>
              </w:rPr>
              <w:t xml:space="preserve"> in </w:t>
            </w:r>
            <w:proofErr w:type="spellStart"/>
            <w:r w:rsidRPr="00975E4F">
              <w:rPr>
                <w:rFonts w:cs="Arial"/>
                <w:sz w:val="16"/>
                <w:szCs w:val="16"/>
              </w:rPr>
              <w:t>izravnalnih</w:t>
            </w:r>
            <w:proofErr w:type="spellEnd"/>
            <w:r w:rsidRPr="00975E4F">
              <w:rPr>
                <w:rFonts w:cs="Arial"/>
                <w:sz w:val="16"/>
                <w:szCs w:val="16"/>
              </w:rPr>
              <w:t xml:space="preserve"> </w:t>
            </w:r>
            <w:proofErr w:type="spellStart"/>
            <w:r w:rsidRPr="00975E4F">
              <w:rPr>
                <w:rFonts w:cs="Arial"/>
                <w:sz w:val="16"/>
                <w:szCs w:val="16"/>
              </w:rPr>
              <w:t>ukrepov</w:t>
            </w:r>
            <w:proofErr w:type="spellEnd"/>
            <w:r w:rsidRPr="00975E4F">
              <w:rPr>
                <w:rFonts w:cs="Arial"/>
                <w:sz w:val="16"/>
                <w:szCs w:val="16"/>
              </w:rPr>
              <w:t xml:space="preserve"> in </w:t>
            </w:r>
            <w:proofErr w:type="spellStart"/>
            <w:r w:rsidRPr="00975E4F">
              <w:rPr>
                <w:rFonts w:cs="Arial"/>
                <w:sz w:val="16"/>
                <w:szCs w:val="16"/>
              </w:rPr>
              <w:t>opredeliti</w:t>
            </w:r>
            <w:proofErr w:type="spellEnd"/>
            <w:r w:rsidRPr="00975E4F">
              <w:rPr>
                <w:rFonts w:cs="Arial"/>
                <w:sz w:val="16"/>
                <w:szCs w:val="16"/>
              </w:rPr>
              <w:t xml:space="preserve"> </w:t>
            </w:r>
            <w:proofErr w:type="spellStart"/>
            <w:r w:rsidRPr="00975E4F">
              <w:rPr>
                <w:rFonts w:cs="Arial"/>
                <w:sz w:val="16"/>
                <w:szCs w:val="16"/>
              </w:rPr>
              <w:t>ter</w:t>
            </w:r>
            <w:proofErr w:type="spellEnd"/>
            <w:r w:rsidRPr="00975E4F">
              <w:rPr>
                <w:rFonts w:cs="Arial"/>
                <w:sz w:val="16"/>
                <w:szCs w:val="16"/>
              </w:rPr>
              <w:t xml:space="preserve"> </w:t>
            </w:r>
            <w:proofErr w:type="spellStart"/>
            <w:r w:rsidRPr="00975E4F">
              <w:rPr>
                <w:rFonts w:cs="Arial"/>
                <w:sz w:val="16"/>
                <w:szCs w:val="16"/>
              </w:rPr>
              <w:t>rezervirati</w:t>
            </w:r>
            <w:proofErr w:type="spellEnd"/>
            <w:r w:rsidRPr="00975E4F">
              <w:rPr>
                <w:rFonts w:cs="Arial"/>
                <w:sz w:val="16"/>
                <w:szCs w:val="16"/>
              </w:rPr>
              <w:t xml:space="preserve"> </w:t>
            </w:r>
            <w:proofErr w:type="spellStart"/>
            <w:r w:rsidRPr="00975E4F">
              <w:rPr>
                <w:rFonts w:cs="Arial"/>
                <w:sz w:val="16"/>
                <w:szCs w:val="16"/>
              </w:rPr>
              <w:t>površine</w:t>
            </w:r>
            <w:proofErr w:type="spellEnd"/>
            <w:r w:rsidRPr="00975E4F">
              <w:rPr>
                <w:rFonts w:cs="Arial"/>
                <w:sz w:val="16"/>
                <w:szCs w:val="16"/>
              </w:rPr>
              <w:t xml:space="preserve"> za </w:t>
            </w:r>
            <w:proofErr w:type="spellStart"/>
            <w:r w:rsidRPr="00975E4F">
              <w:rPr>
                <w:rFonts w:cs="Arial"/>
                <w:sz w:val="16"/>
                <w:szCs w:val="16"/>
              </w:rPr>
              <w:t>njihovo</w:t>
            </w:r>
            <w:proofErr w:type="spellEnd"/>
            <w:r w:rsidRPr="00975E4F">
              <w:rPr>
                <w:rFonts w:cs="Arial"/>
                <w:sz w:val="16"/>
                <w:szCs w:val="16"/>
              </w:rPr>
              <w:t xml:space="preserve"> </w:t>
            </w:r>
            <w:proofErr w:type="spellStart"/>
            <w:r w:rsidRPr="00975E4F">
              <w:rPr>
                <w:rFonts w:cs="Arial"/>
                <w:sz w:val="16"/>
                <w:szCs w:val="16"/>
              </w:rPr>
              <w:t>izvedbo</w:t>
            </w:r>
            <w:proofErr w:type="spellEnd"/>
            <w:r w:rsidRPr="00975E4F">
              <w:rPr>
                <w:rFonts w:cs="Arial"/>
                <w:sz w:val="16"/>
                <w:szCs w:val="16"/>
              </w:rPr>
              <w:t>.</w:t>
            </w:r>
          </w:p>
          <w:p w14:paraId="44B5A301" w14:textId="77777777" w:rsidR="00D13D69" w:rsidRPr="00975E4F" w:rsidRDefault="00D13D69" w:rsidP="00CD5748">
            <w:pPr>
              <w:rPr>
                <w:rFonts w:cs="Arial"/>
                <w:color w:val="292B2C"/>
                <w:sz w:val="16"/>
                <w:szCs w:val="16"/>
              </w:rPr>
            </w:pPr>
          </w:p>
          <w:p w14:paraId="073B41B2" w14:textId="77777777" w:rsidR="00D13D69" w:rsidRPr="00975E4F" w:rsidRDefault="00D13D69" w:rsidP="00CD5748">
            <w:pPr>
              <w:rPr>
                <w:rFonts w:cs="Arial"/>
                <w:color w:val="292B2C"/>
                <w:sz w:val="16"/>
                <w:szCs w:val="16"/>
              </w:rPr>
            </w:pPr>
          </w:p>
        </w:tc>
        <w:tc>
          <w:tcPr>
            <w:tcW w:w="3935" w:type="dxa"/>
            <w:shd w:val="clear" w:color="auto" w:fill="FFFFFF" w:themeFill="background1"/>
          </w:tcPr>
          <w:p w14:paraId="07540576" w14:textId="77777777" w:rsidR="00D13D69" w:rsidRPr="00975E4F" w:rsidRDefault="00D13D69" w:rsidP="00CD5748">
            <w:pPr>
              <w:jc w:val="center"/>
              <w:rPr>
                <w:rFonts w:cs="Arial"/>
                <w:color w:val="292B2C"/>
                <w:sz w:val="16"/>
                <w:szCs w:val="16"/>
              </w:rPr>
            </w:pPr>
          </w:p>
        </w:tc>
      </w:tr>
      <w:tr w:rsidR="00D13D69" w:rsidRPr="00975E4F" w14:paraId="1E63F2A5" w14:textId="77777777" w:rsidTr="00CD5748">
        <w:tc>
          <w:tcPr>
            <w:tcW w:w="1900" w:type="dxa"/>
            <w:shd w:val="clear" w:color="auto" w:fill="FFFFFF" w:themeFill="background1"/>
          </w:tcPr>
          <w:p w14:paraId="7B0DCC00"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za </w:t>
            </w:r>
            <w:proofErr w:type="spellStart"/>
            <w:r w:rsidRPr="00975E4F">
              <w:rPr>
                <w:rFonts w:cs="Arial"/>
                <w:color w:val="292B2C"/>
                <w:sz w:val="16"/>
                <w:szCs w:val="16"/>
              </w:rPr>
              <w:t>potrebe</w:t>
            </w:r>
            <w:proofErr w:type="spellEnd"/>
            <w:r w:rsidRPr="00975E4F">
              <w:rPr>
                <w:rFonts w:cs="Arial"/>
                <w:color w:val="292B2C"/>
                <w:sz w:val="16"/>
                <w:szCs w:val="16"/>
              </w:rPr>
              <w:t xml:space="preserve"> </w:t>
            </w:r>
            <w:proofErr w:type="spellStart"/>
            <w:r w:rsidRPr="00975E4F">
              <w:rPr>
                <w:rFonts w:cs="Arial"/>
                <w:color w:val="292B2C"/>
                <w:sz w:val="16"/>
                <w:szCs w:val="16"/>
              </w:rPr>
              <w:t>obrambe</w:t>
            </w:r>
            <w:proofErr w:type="spellEnd"/>
            <w:r w:rsidRPr="00975E4F">
              <w:rPr>
                <w:rFonts w:cs="Arial"/>
                <w:color w:val="292B2C"/>
                <w:sz w:val="16"/>
                <w:szCs w:val="16"/>
              </w:rPr>
              <w:t xml:space="preserve"> v </w:t>
            </w:r>
            <w:proofErr w:type="spellStart"/>
            <w:r w:rsidRPr="00975E4F">
              <w:rPr>
                <w:rFonts w:cs="Arial"/>
                <w:color w:val="292B2C"/>
                <w:sz w:val="16"/>
                <w:szCs w:val="16"/>
              </w:rPr>
              <w:t>naselju</w:t>
            </w:r>
            <w:proofErr w:type="spellEnd"/>
          </w:p>
        </w:tc>
        <w:tc>
          <w:tcPr>
            <w:tcW w:w="408" w:type="dxa"/>
            <w:shd w:val="clear" w:color="auto" w:fill="FFFFFF" w:themeFill="background1"/>
          </w:tcPr>
          <w:p w14:paraId="5B5813CF"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5CFCD71F"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6AD5A1D1"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20ADBBCD"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440A581A"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5BE2B2DD" w14:textId="77777777" w:rsidR="00D13D69" w:rsidRPr="00975E4F" w:rsidRDefault="00D13D69" w:rsidP="00CD5748">
            <w:pPr>
              <w:rPr>
                <w:rFonts w:cs="Arial"/>
                <w:color w:val="292B2C"/>
                <w:sz w:val="16"/>
                <w:szCs w:val="16"/>
              </w:rPr>
            </w:pPr>
            <w:proofErr w:type="spellStart"/>
            <w:r w:rsidRPr="00975E4F">
              <w:rPr>
                <w:rFonts w:cs="Arial"/>
                <w:sz w:val="16"/>
                <w:szCs w:val="16"/>
              </w:rPr>
              <w:t>Objekti</w:t>
            </w:r>
            <w:proofErr w:type="spellEnd"/>
            <w:r w:rsidRPr="00975E4F">
              <w:rPr>
                <w:rFonts w:cs="Arial"/>
                <w:sz w:val="16"/>
                <w:szCs w:val="16"/>
              </w:rPr>
              <w:t xml:space="preserve"> in </w:t>
            </w:r>
            <w:proofErr w:type="spellStart"/>
            <w:r w:rsidRPr="00975E4F">
              <w:rPr>
                <w:rFonts w:cs="Arial"/>
                <w:sz w:val="16"/>
                <w:szCs w:val="16"/>
              </w:rPr>
              <w:t>naprave</w:t>
            </w:r>
            <w:proofErr w:type="spellEnd"/>
            <w:r w:rsidRPr="00975E4F">
              <w:rPr>
                <w:rFonts w:cs="Arial"/>
                <w:sz w:val="16"/>
                <w:szCs w:val="16"/>
              </w:rPr>
              <w:t xml:space="preserve"> za </w:t>
            </w:r>
            <w:proofErr w:type="spellStart"/>
            <w:r w:rsidRPr="00975E4F">
              <w:rPr>
                <w:rFonts w:cs="Arial"/>
                <w:sz w:val="16"/>
                <w:szCs w:val="16"/>
              </w:rPr>
              <w:t>potrebe</w:t>
            </w:r>
            <w:proofErr w:type="spellEnd"/>
            <w:r w:rsidRPr="00975E4F">
              <w:rPr>
                <w:rFonts w:cs="Arial"/>
                <w:sz w:val="16"/>
                <w:szCs w:val="16"/>
              </w:rPr>
              <w:t xml:space="preserve"> </w:t>
            </w:r>
            <w:proofErr w:type="spellStart"/>
            <w:r w:rsidRPr="00975E4F">
              <w:rPr>
                <w:rFonts w:cs="Arial"/>
                <w:sz w:val="16"/>
                <w:szCs w:val="16"/>
              </w:rPr>
              <w:t>obrambe</w:t>
            </w:r>
            <w:proofErr w:type="spellEnd"/>
            <w:r w:rsidRPr="00975E4F">
              <w:rPr>
                <w:rFonts w:cs="Arial"/>
                <w:sz w:val="16"/>
                <w:szCs w:val="16"/>
              </w:rPr>
              <w:t xml:space="preserve"> v </w:t>
            </w:r>
            <w:proofErr w:type="spellStart"/>
            <w:r w:rsidRPr="00975E4F">
              <w:rPr>
                <w:rFonts w:cs="Arial"/>
                <w:sz w:val="16"/>
                <w:szCs w:val="16"/>
              </w:rPr>
              <w:t>naselju</w:t>
            </w:r>
            <w:proofErr w:type="spellEnd"/>
            <w:r w:rsidRPr="00975E4F">
              <w:rPr>
                <w:rFonts w:cs="Arial"/>
                <w:sz w:val="16"/>
                <w:szCs w:val="16"/>
              </w:rPr>
              <w:t xml:space="preserve"> se </w:t>
            </w:r>
            <w:proofErr w:type="spellStart"/>
            <w:r w:rsidRPr="00975E4F">
              <w:rPr>
                <w:rFonts w:cs="Arial"/>
                <w:sz w:val="16"/>
                <w:szCs w:val="16"/>
              </w:rPr>
              <w:t>lahko</w:t>
            </w:r>
            <w:proofErr w:type="spellEnd"/>
            <w:r w:rsidRPr="00975E4F">
              <w:rPr>
                <w:rFonts w:cs="Arial"/>
                <w:sz w:val="16"/>
                <w:szCs w:val="16"/>
              </w:rPr>
              <w:t xml:space="preserve"> </w:t>
            </w:r>
            <w:proofErr w:type="spellStart"/>
            <w:r w:rsidRPr="00975E4F">
              <w:rPr>
                <w:rFonts w:cs="Arial"/>
                <w:sz w:val="16"/>
                <w:szCs w:val="16"/>
              </w:rPr>
              <w:t>umeščajo</w:t>
            </w:r>
            <w:proofErr w:type="spellEnd"/>
            <w:r w:rsidRPr="00975E4F">
              <w:rPr>
                <w:rFonts w:cs="Arial"/>
                <w:sz w:val="16"/>
                <w:szCs w:val="16"/>
              </w:rPr>
              <w:t xml:space="preserve"> v </w:t>
            </w:r>
            <w:proofErr w:type="spellStart"/>
            <w:r w:rsidRPr="00975E4F">
              <w:rPr>
                <w:rFonts w:cs="Arial"/>
                <w:sz w:val="16"/>
                <w:szCs w:val="16"/>
              </w:rPr>
              <w:t>vse</w:t>
            </w:r>
            <w:proofErr w:type="spellEnd"/>
            <w:r w:rsidRPr="00975E4F">
              <w:rPr>
                <w:rFonts w:cs="Arial"/>
                <w:sz w:val="16"/>
                <w:szCs w:val="16"/>
              </w:rPr>
              <w:t xml:space="preserve"> </w:t>
            </w:r>
            <w:proofErr w:type="spellStart"/>
            <w:r w:rsidRPr="00975E4F">
              <w:rPr>
                <w:rFonts w:cs="Arial"/>
                <w:sz w:val="16"/>
                <w:szCs w:val="16"/>
              </w:rPr>
              <w:t>razrede</w:t>
            </w:r>
            <w:proofErr w:type="spellEnd"/>
            <w:r w:rsidRPr="00975E4F">
              <w:rPr>
                <w:rFonts w:cs="Arial"/>
                <w:sz w:val="16"/>
                <w:szCs w:val="16"/>
              </w:rPr>
              <w:t xml:space="preserve"> </w:t>
            </w:r>
            <w:proofErr w:type="spellStart"/>
            <w:r w:rsidRPr="00975E4F">
              <w:rPr>
                <w:rFonts w:cs="Arial"/>
                <w:sz w:val="16"/>
                <w:szCs w:val="16"/>
              </w:rPr>
              <w:t>poplavne</w:t>
            </w:r>
            <w:proofErr w:type="spellEnd"/>
            <w:r w:rsidRPr="00975E4F">
              <w:rPr>
                <w:rFonts w:cs="Arial"/>
                <w:sz w:val="16"/>
                <w:szCs w:val="16"/>
              </w:rPr>
              <w:t xml:space="preserve"> </w:t>
            </w:r>
            <w:proofErr w:type="spellStart"/>
            <w:r w:rsidRPr="00975E4F">
              <w:rPr>
                <w:rFonts w:cs="Arial"/>
                <w:sz w:val="16"/>
                <w:szCs w:val="16"/>
              </w:rPr>
              <w:t>nevarnosti</w:t>
            </w:r>
            <w:proofErr w:type="spellEnd"/>
            <w:r w:rsidRPr="00975E4F">
              <w:rPr>
                <w:rFonts w:cs="Arial"/>
                <w:sz w:val="16"/>
                <w:szCs w:val="16"/>
              </w:rPr>
              <w:t xml:space="preserve">. </w:t>
            </w:r>
            <w:proofErr w:type="spellStart"/>
            <w:r w:rsidRPr="00975E4F">
              <w:rPr>
                <w:rFonts w:cs="Arial"/>
                <w:color w:val="292B2C"/>
                <w:sz w:val="16"/>
                <w:szCs w:val="16"/>
              </w:rPr>
              <w:t>Pogoje</w:t>
            </w:r>
            <w:proofErr w:type="spellEnd"/>
            <w:r w:rsidRPr="00975E4F">
              <w:rPr>
                <w:rFonts w:cs="Arial"/>
                <w:color w:val="292B2C"/>
                <w:sz w:val="16"/>
                <w:szCs w:val="16"/>
              </w:rPr>
              <w:t xml:space="preserve"> </w:t>
            </w:r>
            <w:proofErr w:type="spellStart"/>
            <w:r w:rsidRPr="00975E4F">
              <w:rPr>
                <w:rFonts w:cs="Arial"/>
                <w:color w:val="292B2C"/>
                <w:sz w:val="16"/>
                <w:szCs w:val="16"/>
              </w:rPr>
              <w:t>opredeli</w:t>
            </w:r>
            <w:proofErr w:type="spellEnd"/>
            <w:r w:rsidRPr="00975E4F">
              <w:rPr>
                <w:rFonts w:cs="Arial"/>
                <w:color w:val="292B2C"/>
                <w:sz w:val="16"/>
                <w:szCs w:val="16"/>
              </w:rPr>
              <w:t xml:space="preserve"> </w:t>
            </w:r>
            <w:proofErr w:type="spellStart"/>
            <w:r w:rsidRPr="00975E4F">
              <w:rPr>
                <w:rFonts w:cs="Arial"/>
                <w:color w:val="292B2C"/>
                <w:sz w:val="16"/>
                <w:szCs w:val="16"/>
              </w:rPr>
              <w:t>ministrstvo</w:t>
            </w:r>
            <w:proofErr w:type="spellEnd"/>
            <w:r w:rsidRPr="00975E4F">
              <w:rPr>
                <w:rFonts w:cs="Arial"/>
                <w:color w:val="292B2C"/>
                <w:sz w:val="16"/>
                <w:szCs w:val="16"/>
              </w:rPr>
              <w:t xml:space="preserve"> </w:t>
            </w:r>
            <w:proofErr w:type="spellStart"/>
            <w:r w:rsidRPr="00975E4F">
              <w:rPr>
                <w:rFonts w:cs="Arial"/>
                <w:color w:val="292B2C"/>
                <w:sz w:val="16"/>
                <w:szCs w:val="16"/>
              </w:rPr>
              <w:t>pristojno</w:t>
            </w:r>
            <w:proofErr w:type="spellEnd"/>
            <w:r w:rsidRPr="00975E4F">
              <w:rPr>
                <w:rFonts w:cs="Arial"/>
                <w:color w:val="292B2C"/>
                <w:sz w:val="16"/>
                <w:szCs w:val="16"/>
              </w:rPr>
              <w:t xml:space="preserve"> za </w:t>
            </w:r>
            <w:proofErr w:type="spellStart"/>
            <w:r w:rsidRPr="00975E4F">
              <w:rPr>
                <w:rFonts w:cs="Arial"/>
                <w:color w:val="292B2C"/>
                <w:sz w:val="16"/>
                <w:szCs w:val="16"/>
              </w:rPr>
              <w:t>obrambo</w:t>
            </w:r>
            <w:proofErr w:type="spellEnd"/>
            <w:r w:rsidRPr="00975E4F">
              <w:rPr>
                <w:rFonts w:cs="Arial"/>
                <w:color w:val="292B2C"/>
                <w:sz w:val="16"/>
                <w:szCs w:val="16"/>
              </w:rPr>
              <w:t xml:space="preserve">. </w:t>
            </w:r>
          </w:p>
        </w:tc>
        <w:tc>
          <w:tcPr>
            <w:tcW w:w="3935" w:type="dxa"/>
            <w:shd w:val="clear" w:color="auto" w:fill="FFFFFF" w:themeFill="background1"/>
          </w:tcPr>
          <w:p w14:paraId="22F4A4D3" w14:textId="77777777" w:rsidR="00D13D69" w:rsidRPr="00975E4F" w:rsidRDefault="00D13D69" w:rsidP="00CD5748">
            <w:pPr>
              <w:jc w:val="center"/>
              <w:rPr>
                <w:rFonts w:cs="Arial"/>
                <w:color w:val="292B2C"/>
                <w:sz w:val="16"/>
                <w:szCs w:val="16"/>
              </w:rPr>
            </w:pPr>
          </w:p>
        </w:tc>
      </w:tr>
      <w:tr w:rsidR="00D13D69" w:rsidRPr="00975E4F" w14:paraId="1F48556D" w14:textId="77777777" w:rsidTr="00CD5748">
        <w:trPr>
          <w:trHeight w:val="2030"/>
        </w:trPr>
        <w:tc>
          <w:tcPr>
            <w:tcW w:w="1900" w:type="dxa"/>
            <w:tcBorders>
              <w:bottom w:val="single" w:sz="4" w:space="0" w:color="auto"/>
            </w:tcBorders>
            <w:shd w:val="clear" w:color="auto" w:fill="FFFFFF" w:themeFill="background1"/>
          </w:tcPr>
          <w:p w14:paraId="7B605C0F"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površine</w:t>
            </w:r>
            <w:proofErr w:type="spellEnd"/>
            <w:r w:rsidRPr="00975E4F">
              <w:rPr>
                <w:rFonts w:cs="Arial"/>
                <w:color w:val="292B2C"/>
                <w:sz w:val="16"/>
                <w:szCs w:val="16"/>
              </w:rPr>
              <w:t xml:space="preserve"> </w:t>
            </w:r>
            <w:proofErr w:type="spellStart"/>
            <w:r w:rsidRPr="00975E4F">
              <w:rPr>
                <w:rFonts w:cs="Arial"/>
                <w:color w:val="292B2C"/>
                <w:sz w:val="16"/>
                <w:szCs w:val="16"/>
              </w:rPr>
              <w:t>razpršene</w:t>
            </w:r>
            <w:proofErr w:type="spellEnd"/>
            <w:r w:rsidRPr="00975E4F">
              <w:rPr>
                <w:rFonts w:cs="Arial"/>
                <w:color w:val="292B2C"/>
                <w:sz w:val="16"/>
                <w:szCs w:val="16"/>
              </w:rPr>
              <w:t xml:space="preserve"> </w:t>
            </w:r>
            <w:proofErr w:type="spellStart"/>
            <w:r w:rsidRPr="00975E4F">
              <w:rPr>
                <w:rFonts w:cs="Arial"/>
                <w:color w:val="292B2C"/>
                <w:sz w:val="16"/>
                <w:szCs w:val="16"/>
              </w:rPr>
              <w:t>poselitve</w:t>
            </w:r>
            <w:proofErr w:type="spellEnd"/>
          </w:p>
        </w:tc>
        <w:tc>
          <w:tcPr>
            <w:tcW w:w="408" w:type="dxa"/>
            <w:tcBorders>
              <w:bottom w:val="single" w:sz="4" w:space="0" w:color="auto"/>
            </w:tcBorders>
            <w:shd w:val="clear" w:color="auto" w:fill="FFFFFF" w:themeFill="background1"/>
          </w:tcPr>
          <w:p w14:paraId="3AB8AD86" w14:textId="77777777" w:rsidR="00D13D69" w:rsidRPr="00975E4F" w:rsidRDefault="00D13D69" w:rsidP="00CD5748">
            <w:pPr>
              <w:rPr>
                <w:rFonts w:cs="Arial"/>
                <w:color w:val="292B2C"/>
                <w:sz w:val="16"/>
                <w:szCs w:val="16"/>
              </w:rPr>
            </w:pPr>
          </w:p>
        </w:tc>
        <w:tc>
          <w:tcPr>
            <w:tcW w:w="652" w:type="dxa"/>
            <w:tcBorders>
              <w:bottom w:val="single" w:sz="4" w:space="0" w:color="auto"/>
            </w:tcBorders>
            <w:shd w:val="clear" w:color="auto" w:fill="FFFFFF" w:themeFill="background1"/>
          </w:tcPr>
          <w:p w14:paraId="59E5D41B" w14:textId="77777777" w:rsidR="00D13D69" w:rsidRPr="00975E4F" w:rsidRDefault="00D13D69" w:rsidP="00CD5748">
            <w:pPr>
              <w:rPr>
                <w:rFonts w:cs="Arial"/>
                <w:color w:val="292B2C"/>
                <w:sz w:val="16"/>
                <w:szCs w:val="16"/>
              </w:rPr>
            </w:pPr>
          </w:p>
        </w:tc>
        <w:tc>
          <w:tcPr>
            <w:tcW w:w="768" w:type="dxa"/>
            <w:tcBorders>
              <w:bottom w:val="single" w:sz="4" w:space="0" w:color="auto"/>
            </w:tcBorders>
            <w:shd w:val="clear" w:color="auto" w:fill="FFFFFF" w:themeFill="background1"/>
          </w:tcPr>
          <w:p w14:paraId="6106F543"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tcBorders>
              <w:bottom w:val="single" w:sz="4" w:space="0" w:color="auto"/>
            </w:tcBorders>
            <w:shd w:val="clear" w:color="auto" w:fill="FFFFFF" w:themeFill="background1"/>
          </w:tcPr>
          <w:p w14:paraId="62FBE2EE"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tcBorders>
              <w:bottom w:val="single" w:sz="4" w:space="0" w:color="auto"/>
            </w:tcBorders>
            <w:shd w:val="clear" w:color="auto" w:fill="FFFFFF" w:themeFill="background1"/>
          </w:tcPr>
          <w:p w14:paraId="743DAB42"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tcBorders>
              <w:bottom w:val="single" w:sz="4" w:space="0" w:color="auto"/>
            </w:tcBorders>
            <w:shd w:val="clear" w:color="auto" w:fill="FFFFFF" w:themeFill="background1"/>
          </w:tcPr>
          <w:p w14:paraId="7CE00B45" w14:textId="77777777" w:rsidR="00D13D69" w:rsidRPr="00975E4F" w:rsidRDefault="00D13D69" w:rsidP="00CD5748">
            <w:pPr>
              <w:rPr>
                <w:rFonts w:cs="Arial"/>
                <w:sz w:val="16"/>
                <w:szCs w:val="16"/>
              </w:rPr>
            </w:pPr>
            <w:r w:rsidRPr="00975E4F">
              <w:rPr>
                <w:rFonts w:cs="Arial"/>
                <w:sz w:val="16"/>
                <w:szCs w:val="16"/>
              </w:rPr>
              <w:t xml:space="preserve">Za </w:t>
            </w:r>
            <w:proofErr w:type="spellStart"/>
            <w:r w:rsidRPr="00975E4F">
              <w:rPr>
                <w:rFonts w:cs="Arial"/>
                <w:sz w:val="16"/>
                <w:szCs w:val="16"/>
              </w:rPr>
              <w:t>umeščanje</w:t>
            </w:r>
            <w:proofErr w:type="spellEnd"/>
            <w:r w:rsidRPr="00975E4F">
              <w:rPr>
                <w:rFonts w:cs="Arial"/>
                <w:sz w:val="16"/>
                <w:szCs w:val="16"/>
              </w:rPr>
              <w:t xml:space="preserve"> v prostor </w:t>
            </w:r>
            <w:proofErr w:type="spellStart"/>
            <w:r w:rsidRPr="00975E4F">
              <w:rPr>
                <w:rFonts w:cs="Arial"/>
                <w:sz w:val="16"/>
                <w:szCs w:val="16"/>
              </w:rPr>
              <w:t>te</w:t>
            </w:r>
            <w:proofErr w:type="spellEnd"/>
            <w:r w:rsidRPr="00975E4F">
              <w:rPr>
                <w:rFonts w:cs="Arial"/>
                <w:sz w:val="16"/>
                <w:szCs w:val="16"/>
              </w:rPr>
              <w:t xml:space="preserve"> </w:t>
            </w:r>
            <w:proofErr w:type="spellStart"/>
            <w:r w:rsidRPr="00975E4F">
              <w:rPr>
                <w:rFonts w:cs="Arial"/>
                <w:sz w:val="16"/>
                <w:szCs w:val="16"/>
              </w:rPr>
              <w:t>namenske</w:t>
            </w:r>
            <w:proofErr w:type="spellEnd"/>
            <w:r w:rsidRPr="00975E4F">
              <w:rPr>
                <w:rFonts w:cs="Arial"/>
                <w:sz w:val="16"/>
                <w:szCs w:val="16"/>
              </w:rPr>
              <w:t xml:space="preserve"> rabe je </w:t>
            </w:r>
            <w:proofErr w:type="spellStart"/>
            <w:r w:rsidRPr="00975E4F">
              <w:rPr>
                <w:rFonts w:cs="Arial"/>
                <w:sz w:val="16"/>
                <w:szCs w:val="16"/>
              </w:rPr>
              <w:t>treba</w:t>
            </w:r>
            <w:proofErr w:type="spellEnd"/>
            <w:r w:rsidRPr="00975E4F">
              <w:rPr>
                <w:rFonts w:cs="Arial"/>
                <w:sz w:val="16"/>
                <w:szCs w:val="16"/>
              </w:rPr>
              <w:t xml:space="preserve"> </w:t>
            </w:r>
            <w:proofErr w:type="spellStart"/>
            <w:r w:rsidRPr="00975E4F">
              <w:rPr>
                <w:rFonts w:cs="Arial"/>
                <w:sz w:val="16"/>
                <w:szCs w:val="16"/>
              </w:rPr>
              <w:t>izvesti</w:t>
            </w:r>
            <w:proofErr w:type="spellEnd"/>
            <w:r w:rsidRPr="00975E4F">
              <w:rPr>
                <w:rFonts w:cs="Arial"/>
                <w:sz w:val="16"/>
                <w:szCs w:val="16"/>
              </w:rPr>
              <w:t xml:space="preserve"> </w:t>
            </w:r>
            <w:proofErr w:type="spellStart"/>
            <w:r w:rsidRPr="00975E4F">
              <w:rPr>
                <w:rFonts w:cs="Arial"/>
                <w:sz w:val="16"/>
                <w:szCs w:val="16"/>
              </w:rPr>
              <w:t>oceno</w:t>
            </w:r>
            <w:proofErr w:type="spellEnd"/>
            <w:r w:rsidRPr="00975E4F">
              <w:rPr>
                <w:rFonts w:cs="Arial"/>
                <w:sz w:val="16"/>
                <w:szCs w:val="16"/>
              </w:rPr>
              <w:t xml:space="preserve"> </w:t>
            </w:r>
            <w:proofErr w:type="spellStart"/>
            <w:r w:rsidRPr="00975E4F">
              <w:rPr>
                <w:rFonts w:cs="Arial"/>
                <w:sz w:val="16"/>
                <w:szCs w:val="16"/>
              </w:rPr>
              <w:t>izvedljivosti</w:t>
            </w:r>
            <w:proofErr w:type="spellEnd"/>
            <w:r w:rsidRPr="00975E4F">
              <w:rPr>
                <w:rFonts w:cs="Arial"/>
                <w:sz w:val="16"/>
                <w:szCs w:val="16"/>
              </w:rPr>
              <w:t xml:space="preserve"> </w:t>
            </w:r>
            <w:proofErr w:type="spellStart"/>
            <w:r w:rsidRPr="00975E4F">
              <w:rPr>
                <w:rFonts w:cs="Arial"/>
                <w:sz w:val="16"/>
                <w:szCs w:val="16"/>
              </w:rPr>
              <w:t>omilitvenih</w:t>
            </w:r>
            <w:proofErr w:type="spellEnd"/>
            <w:r w:rsidRPr="00975E4F">
              <w:rPr>
                <w:rFonts w:cs="Arial"/>
                <w:sz w:val="16"/>
                <w:szCs w:val="16"/>
              </w:rPr>
              <w:t xml:space="preserve"> in </w:t>
            </w:r>
            <w:proofErr w:type="spellStart"/>
            <w:r w:rsidRPr="00975E4F">
              <w:rPr>
                <w:rFonts w:cs="Arial"/>
                <w:sz w:val="16"/>
                <w:szCs w:val="16"/>
              </w:rPr>
              <w:t>izravnalnih</w:t>
            </w:r>
            <w:proofErr w:type="spellEnd"/>
            <w:r w:rsidRPr="00975E4F">
              <w:rPr>
                <w:rFonts w:cs="Arial"/>
                <w:sz w:val="16"/>
                <w:szCs w:val="16"/>
              </w:rPr>
              <w:t xml:space="preserve"> </w:t>
            </w:r>
            <w:proofErr w:type="spellStart"/>
            <w:r w:rsidRPr="00975E4F">
              <w:rPr>
                <w:rFonts w:cs="Arial"/>
                <w:sz w:val="16"/>
                <w:szCs w:val="16"/>
              </w:rPr>
              <w:t>ukrepov</w:t>
            </w:r>
            <w:proofErr w:type="spellEnd"/>
            <w:r w:rsidRPr="00975E4F">
              <w:rPr>
                <w:rFonts w:cs="Arial"/>
                <w:sz w:val="16"/>
                <w:szCs w:val="16"/>
              </w:rPr>
              <w:t xml:space="preserve"> in </w:t>
            </w:r>
            <w:proofErr w:type="spellStart"/>
            <w:r w:rsidRPr="00975E4F">
              <w:rPr>
                <w:rFonts w:cs="Arial"/>
                <w:sz w:val="16"/>
                <w:szCs w:val="16"/>
              </w:rPr>
              <w:t>opredeliti</w:t>
            </w:r>
            <w:proofErr w:type="spellEnd"/>
            <w:r w:rsidRPr="00975E4F">
              <w:rPr>
                <w:rFonts w:cs="Arial"/>
                <w:sz w:val="16"/>
                <w:szCs w:val="16"/>
              </w:rPr>
              <w:t xml:space="preserve"> </w:t>
            </w:r>
            <w:proofErr w:type="spellStart"/>
            <w:r w:rsidRPr="00975E4F">
              <w:rPr>
                <w:rFonts w:cs="Arial"/>
                <w:sz w:val="16"/>
                <w:szCs w:val="16"/>
              </w:rPr>
              <w:t>ter</w:t>
            </w:r>
            <w:proofErr w:type="spellEnd"/>
            <w:r w:rsidRPr="00975E4F">
              <w:rPr>
                <w:rFonts w:cs="Arial"/>
                <w:sz w:val="16"/>
                <w:szCs w:val="16"/>
              </w:rPr>
              <w:t xml:space="preserve"> </w:t>
            </w:r>
            <w:proofErr w:type="spellStart"/>
            <w:r w:rsidRPr="00975E4F">
              <w:rPr>
                <w:rFonts w:cs="Arial"/>
                <w:sz w:val="16"/>
                <w:szCs w:val="16"/>
              </w:rPr>
              <w:t>rezervirati</w:t>
            </w:r>
            <w:proofErr w:type="spellEnd"/>
            <w:r w:rsidRPr="00975E4F">
              <w:rPr>
                <w:rFonts w:cs="Arial"/>
                <w:sz w:val="16"/>
                <w:szCs w:val="16"/>
              </w:rPr>
              <w:t xml:space="preserve"> </w:t>
            </w:r>
            <w:proofErr w:type="spellStart"/>
            <w:r w:rsidRPr="00975E4F">
              <w:rPr>
                <w:rFonts w:cs="Arial"/>
                <w:sz w:val="16"/>
                <w:szCs w:val="16"/>
              </w:rPr>
              <w:t>površine</w:t>
            </w:r>
            <w:proofErr w:type="spellEnd"/>
            <w:r w:rsidRPr="00975E4F">
              <w:rPr>
                <w:rFonts w:cs="Arial"/>
                <w:sz w:val="16"/>
                <w:szCs w:val="16"/>
              </w:rPr>
              <w:t xml:space="preserve"> za </w:t>
            </w:r>
            <w:proofErr w:type="spellStart"/>
            <w:r w:rsidRPr="00975E4F">
              <w:rPr>
                <w:rFonts w:cs="Arial"/>
                <w:sz w:val="16"/>
                <w:szCs w:val="16"/>
              </w:rPr>
              <w:t>njihovo</w:t>
            </w:r>
            <w:proofErr w:type="spellEnd"/>
            <w:r w:rsidRPr="00975E4F">
              <w:rPr>
                <w:rFonts w:cs="Arial"/>
                <w:sz w:val="16"/>
                <w:szCs w:val="16"/>
              </w:rPr>
              <w:t xml:space="preserve"> </w:t>
            </w:r>
            <w:proofErr w:type="spellStart"/>
            <w:r w:rsidRPr="00975E4F">
              <w:rPr>
                <w:rFonts w:cs="Arial"/>
                <w:sz w:val="16"/>
                <w:szCs w:val="16"/>
              </w:rPr>
              <w:t>izvedbo</w:t>
            </w:r>
            <w:proofErr w:type="spellEnd"/>
            <w:r w:rsidRPr="00975E4F">
              <w:rPr>
                <w:rFonts w:cs="Arial"/>
                <w:sz w:val="16"/>
                <w:szCs w:val="16"/>
              </w:rPr>
              <w:t xml:space="preserve">. </w:t>
            </w:r>
          </w:p>
          <w:p w14:paraId="3A1D3F7E" w14:textId="77777777" w:rsidR="00D13D69" w:rsidRPr="00975E4F" w:rsidRDefault="00D13D69" w:rsidP="00CD5748">
            <w:pPr>
              <w:rPr>
                <w:rFonts w:cs="Arial"/>
                <w:sz w:val="16"/>
                <w:szCs w:val="16"/>
              </w:rPr>
            </w:pPr>
          </w:p>
          <w:p w14:paraId="0F198E22" w14:textId="77777777" w:rsidR="00D13D69" w:rsidRPr="00975E4F" w:rsidRDefault="00D13D69" w:rsidP="00CD5748">
            <w:pPr>
              <w:rPr>
                <w:rFonts w:cs="Arial"/>
                <w:color w:val="292B2C"/>
                <w:sz w:val="16"/>
                <w:szCs w:val="16"/>
              </w:rPr>
            </w:pPr>
            <w:r w:rsidRPr="00975E4F">
              <w:rPr>
                <w:rFonts w:cs="Arial"/>
                <w:sz w:val="16"/>
                <w:szCs w:val="16"/>
              </w:rPr>
              <w:t xml:space="preserve">Poleg </w:t>
            </w:r>
            <w:proofErr w:type="spellStart"/>
            <w:r w:rsidRPr="00975E4F">
              <w:rPr>
                <w:rFonts w:cs="Arial"/>
                <w:sz w:val="16"/>
                <w:szCs w:val="16"/>
              </w:rPr>
              <w:t>poplavne</w:t>
            </w:r>
            <w:proofErr w:type="spellEnd"/>
            <w:r w:rsidRPr="00975E4F">
              <w:rPr>
                <w:rFonts w:cs="Arial"/>
                <w:sz w:val="16"/>
                <w:szCs w:val="16"/>
              </w:rPr>
              <w:t xml:space="preserve"> </w:t>
            </w:r>
            <w:proofErr w:type="spellStart"/>
            <w:r w:rsidRPr="00975E4F">
              <w:rPr>
                <w:rFonts w:cs="Arial"/>
                <w:sz w:val="16"/>
                <w:szCs w:val="16"/>
              </w:rPr>
              <w:t>tudi</w:t>
            </w:r>
            <w:proofErr w:type="spellEnd"/>
            <w:r w:rsidRPr="00975E4F">
              <w:rPr>
                <w:rFonts w:cs="Arial"/>
                <w:sz w:val="16"/>
                <w:szCs w:val="16"/>
              </w:rPr>
              <w:t xml:space="preserve"> </w:t>
            </w:r>
            <w:proofErr w:type="spellStart"/>
            <w:r w:rsidRPr="00975E4F">
              <w:rPr>
                <w:rFonts w:cs="Arial"/>
                <w:sz w:val="16"/>
                <w:szCs w:val="16"/>
              </w:rPr>
              <w:t>ocena</w:t>
            </w:r>
            <w:proofErr w:type="spellEnd"/>
            <w:r w:rsidRPr="00975E4F">
              <w:rPr>
                <w:rFonts w:cs="Arial"/>
                <w:sz w:val="16"/>
                <w:szCs w:val="16"/>
              </w:rPr>
              <w:t xml:space="preserve"> </w:t>
            </w:r>
            <w:proofErr w:type="spellStart"/>
            <w:r w:rsidRPr="00975E4F">
              <w:rPr>
                <w:rFonts w:cs="Arial"/>
                <w:sz w:val="16"/>
                <w:szCs w:val="16"/>
              </w:rPr>
              <w:t>erozijske</w:t>
            </w:r>
            <w:proofErr w:type="spellEnd"/>
            <w:r w:rsidRPr="00975E4F">
              <w:rPr>
                <w:rFonts w:cs="Arial"/>
                <w:sz w:val="16"/>
                <w:szCs w:val="16"/>
              </w:rPr>
              <w:t xml:space="preserve"> </w:t>
            </w:r>
            <w:proofErr w:type="spellStart"/>
            <w:r w:rsidRPr="00975E4F">
              <w:rPr>
                <w:rFonts w:cs="Arial"/>
                <w:sz w:val="16"/>
                <w:szCs w:val="16"/>
              </w:rPr>
              <w:t>nevarnosti</w:t>
            </w:r>
            <w:proofErr w:type="spellEnd"/>
            <w:r w:rsidRPr="00975E4F">
              <w:rPr>
                <w:rFonts w:cs="Arial"/>
                <w:sz w:val="16"/>
                <w:szCs w:val="16"/>
              </w:rPr>
              <w:t xml:space="preserve">, </w:t>
            </w:r>
            <w:proofErr w:type="spellStart"/>
            <w:r w:rsidRPr="00975E4F">
              <w:rPr>
                <w:rFonts w:cs="Arial"/>
                <w:sz w:val="16"/>
                <w:szCs w:val="16"/>
              </w:rPr>
              <w:t>ocena</w:t>
            </w:r>
            <w:proofErr w:type="spellEnd"/>
            <w:r w:rsidRPr="00975E4F">
              <w:rPr>
                <w:rFonts w:cs="Arial"/>
                <w:sz w:val="16"/>
                <w:szCs w:val="16"/>
              </w:rPr>
              <w:t xml:space="preserve"> </w:t>
            </w:r>
            <w:proofErr w:type="spellStart"/>
            <w:r w:rsidRPr="00975E4F">
              <w:rPr>
                <w:rFonts w:cs="Arial"/>
                <w:sz w:val="16"/>
                <w:szCs w:val="16"/>
              </w:rPr>
              <w:t>plazovitosti</w:t>
            </w:r>
            <w:proofErr w:type="spellEnd"/>
            <w:r w:rsidRPr="00975E4F">
              <w:rPr>
                <w:rFonts w:cs="Arial"/>
                <w:sz w:val="16"/>
                <w:szCs w:val="16"/>
              </w:rPr>
              <w:t xml:space="preserve"> in </w:t>
            </w:r>
            <w:proofErr w:type="spellStart"/>
            <w:r w:rsidRPr="00975E4F">
              <w:rPr>
                <w:rFonts w:cs="Arial"/>
                <w:sz w:val="16"/>
                <w:szCs w:val="16"/>
              </w:rPr>
              <w:t>plazljivosti</w:t>
            </w:r>
            <w:proofErr w:type="spellEnd"/>
            <w:r w:rsidRPr="00975E4F">
              <w:rPr>
                <w:rFonts w:cs="Arial"/>
                <w:sz w:val="16"/>
                <w:szCs w:val="16"/>
              </w:rPr>
              <w:t xml:space="preserve">. </w:t>
            </w:r>
          </w:p>
        </w:tc>
        <w:tc>
          <w:tcPr>
            <w:tcW w:w="3935" w:type="dxa"/>
            <w:tcBorders>
              <w:bottom w:val="single" w:sz="4" w:space="0" w:color="auto"/>
            </w:tcBorders>
            <w:shd w:val="clear" w:color="auto" w:fill="FFFFFF" w:themeFill="background1"/>
          </w:tcPr>
          <w:p w14:paraId="626E5B28" w14:textId="77777777" w:rsidR="00D13D69" w:rsidRPr="00975E4F" w:rsidRDefault="00D13D69" w:rsidP="00CD5748">
            <w:pPr>
              <w:jc w:val="center"/>
              <w:rPr>
                <w:rFonts w:cs="Arial"/>
                <w:color w:val="292B2C"/>
                <w:sz w:val="16"/>
                <w:szCs w:val="16"/>
              </w:rPr>
            </w:pPr>
            <w:r w:rsidRPr="00975E4F">
              <w:rPr>
                <w:rFonts w:cs="Arial"/>
                <w:color w:val="292B2C"/>
                <w:sz w:val="16"/>
                <w:szCs w:val="16"/>
              </w:rPr>
              <w:t xml:space="preserve">Glede </w:t>
            </w:r>
            <w:proofErr w:type="spellStart"/>
            <w:r w:rsidRPr="00975E4F">
              <w:rPr>
                <w:rFonts w:cs="Arial"/>
                <w:color w:val="292B2C"/>
                <w:sz w:val="16"/>
                <w:szCs w:val="16"/>
              </w:rPr>
              <w:t>na</w:t>
            </w:r>
            <w:proofErr w:type="spellEnd"/>
            <w:r w:rsidRPr="00975E4F">
              <w:rPr>
                <w:rFonts w:cs="Arial"/>
                <w:color w:val="292B2C"/>
                <w:sz w:val="16"/>
                <w:szCs w:val="16"/>
              </w:rPr>
              <w:t xml:space="preserve"> tip </w:t>
            </w:r>
            <w:proofErr w:type="spellStart"/>
            <w:r w:rsidRPr="00975E4F">
              <w:rPr>
                <w:rFonts w:cs="Arial"/>
                <w:color w:val="292B2C"/>
                <w:sz w:val="16"/>
                <w:szCs w:val="16"/>
              </w:rPr>
              <w:t>objekta</w:t>
            </w:r>
            <w:proofErr w:type="spellEnd"/>
          </w:p>
          <w:p w14:paraId="3EABFF33" w14:textId="77777777" w:rsidR="00D13D69" w:rsidRPr="00975E4F" w:rsidRDefault="00D13D69" w:rsidP="00CD5748">
            <w:pPr>
              <w:jc w:val="center"/>
              <w:rPr>
                <w:rFonts w:cs="Arial"/>
                <w:color w:val="292B2C"/>
                <w:sz w:val="16"/>
                <w:szCs w:val="16"/>
              </w:rPr>
            </w:pPr>
            <w:proofErr w:type="spellStart"/>
            <w:r w:rsidRPr="00975E4F">
              <w:rPr>
                <w:rFonts w:cs="Arial"/>
                <w:color w:val="292B2C"/>
                <w:sz w:val="16"/>
                <w:szCs w:val="16"/>
              </w:rPr>
              <w:t>Stanovanjska</w:t>
            </w:r>
            <w:proofErr w:type="spellEnd"/>
            <w:r w:rsidRPr="00975E4F">
              <w:rPr>
                <w:rFonts w:cs="Arial"/>
                <w:color w:val="292B2C"/>
                <w:sz w:val="16"/>
                <w:szCs w:val="16"/>
              </w:rPr>
              <w:t xml:space="preserve">, </w:t>
            </w:r>
            <w:proofErr w:type="spellStart"/>
            <w:r w:rsidRPr="00975E4F">
              <w:rPr>
                <w:rFonts w:cs="Arial"/>
                <w:color w:val="292B2C"/>
                <w:sz w:val="16"/>
                <w:szCs w:val="16"/>
              </w:rPr>
              <w:t>gospodarski</w:t>
            </w:r>
            <w:proofErr w:type="spellEnd"/>
            <w:r w:rsidRPr="00975E4F">
              <w:rPr>
                <w:rFonts w:cs="Arial"/>
                <w:color w:val="292B2C"/>
                <w:sz w:val="16"/>
                <w:szCs w:val="16"/>
              </w:rPr>
              <w:t xml:space="preserve">: </w:t>
            </w:r>
          </w:p>
          <w:p w14:paraId="676A100E" w14:textId="77777777" w:rsidR="00D13D69" w:rsidRPr="00975E4F" w:rsidRDefault="00D13D69" w:rsidP="00CD5748">
            <w:pPr>
              <w:jc w:val="center"/>
              <w:rPr>
                <w:rFonts w:cs="Arial"/>
                <w:color w:val="292B2C"/>
                <w:sz w:val="16"/>
                <w:szCs w:val="16"/>
              </w:rPr>
            </w:pPr>
            <w:r w:rsidRPr="00975E4F">
              <w:rPr>
                <w:rFonts w:cs="Arial"/>
                <w:sz w:val="16"/>
                <w:szCs w:val="16"/>
              </w:rPr>
              <w:t>Q100; RCP4.5; 2100; +0,2 m</w:t>
            </w:r>
            <w:r w:rsidRPr="00975E4F">
              <w:rPr>
                <w:rFonts w:cs="Arial"/>
                <w:color w:val="292B2C"/>
                <w:sz w:val="16"/>
                <w:szCs w:val="16"/>
              </w:rPr>
              <w:t xml:space="preserve"> </w:t>
            </w:r>
          </w:p>
          <w:p w14:paraId="6AF6E2B1" w14:textId="77777777" w:rsidR="00D13D69" w:rsidRPr="00975E4F" w:rsidRDefault="00D13D69" w:rsidP="00CD5748">
            <w:pPr>
              <w:jc w:val="center"/>
              <w:rPr>
                <w:rFonts w:cs="Arial"/>
                <w:color w:val="292B2C"/>
                <w:sz w:val="16"/>
                <w:szCs w:val="16"/>
              </w:rPr>
            </w:pPr>
          </w:p>
          <w:p w14:paraId="1C6398F0" w14:textId="77777777" w:rsidR="00D13D69" w:rsidRPr="00975E4F" w:rsidRDefault="00D13D69" w:rsidP="00CD5748">
            <w:pPr>
              <w:jc w:val="center"/>
              <w:rPr>
                <w:rFonts w:cs="Arial"/>
                <w:color w:val="292B2C"/>
                <w:sz w:val="16"/>
                <w:szCs w:val="16"/>
              </w:rPr>
            </w:pPr>
            <w:proofErr w:type="spellStart"/>
            <w:r w:rsidRPr="00975E4F">
              <w:rPr>
                <w:rFonts w:cs="Arial"/>
                <w:color w:val="292B2C"/>
                <w:sz w:val="16"/>
                <w:szCs w:val="16"/>
              </w:rPr>
              <w:t>Pomožni</w:t>
            </w:r>
            <w:proofErr w:type="spellEnd"/>
            <w:r w:rsidRPr="00975E4F">
              <w:rPr>
                <w:rFonts w:cs="Arial"/>
                <w:color w:val="292B2C"/>
                <w:sz w:val="16"/>
                <w:szCs w:val="16"/>
              </w:rPr>
              <w:t xml:space="preserve"> </w:t>
            </w:r>
            <w:proofErr w:type="spellStart"/>
            <w:r w:rsidRPr="00975E4F">
              <w:rPr>
                <w:rFonts w:cs="Arial"/>
                <w:color w:val="292B2C"/>
                <w:sz w:val="16"/>
                <w:szCs w:val="16"/>
              </w:rPr>
              <w:t>objekti</w:t>
            </w:r>
            <w:proofErr w:type="spellEnd"/>
            <w:r w:rsidRPr="00975E4F">
              <w:rPr>
                <w:rFonts w:cs="Arial"/>
                <w:color w:val="292B2C"/>
                <w:sz w:val="16"/>
                <w:szCs w:val="16"/>
              </w:rPr>
              <w:t xml:space="preserve"> </w:t>
            </w:r>
          </w:p>
          <w:p w14:paraId="33EEF3BF" w14:textId="77777777" w:rsidR="00D13D69" w:rsidRPr="00975E4F" w:rsidRDefault="00D13D69" w:rsidP="00CD5748">
            <w:pPr>
              <w:jc w:val="center"/>
              <w:rPr>
                <w:rFonts w:cs="Arial"/>
                <w:sz w:val="16"/>
                <w:szCs w:val="16"/>
              </w:rPr>
            </w:pPr>
            <w:r w:rsidRPr="00975E4F">
              <w:rPr>
                <w:rFonts w:cs="Arial"/>
                <w:sz w:val="16"/>
                <w:szCs w:val="16"/>
              </w:rPr>
              <w:t>Q10; +1,0 m</w:t>
            </w:r>
          </w:p>
          <w:p w14:paraId="7109C7F1" w14:textId="77777777" w:rsidR="00D13D69" w:rsidRPr="00975E4F" w:rsidRDefault="00D13D69" w:rsidP="00CD5748">
            <w:pPr>
              <w:jc w:val="center"/>
              <w:rPr>
                <w:rFonts w:cs="Arial"/>
                <w:color w:val="292B2C"/>
                <w:sz w:val="16"/>
                <w:szCs w:val="16"/>
              </w:rPr>
            </w:pPr>
            <w:r w:rsidRPr="00975E4F">
              <w:rPr>
                <w:rFonts w:cs="Arial"/>
                <w:sz w:val="16"/>
                <w:szCs w:val="16"/>
              </w:rPr>
              <w:t xml:space="preserve">Z </w:t>
            </w:r>
            <w:proofErr w:type="spellStart"/>
            <w:r w:rsidRPr="00975E4F">
              <w:rPr>
                <w:rFonts w:cs="Arial"/>
                <w:sz w:val="16"/>
                <w:szCs w:val="16"/>
              </w:rPr>
              <w:t>odporno</w:t>
            </w:r>
            <w:proofErr w:type="spellEnd"/>
            <w:r w:rsidRPr="00975E4F">
              <w:rPr>
                <w:rFonts w:cs="Arial"/>
                <w:sz w:val="16"/>
                <w:szCs w:val="16"/>
              </w:rPr>
              <w:t xml:space="preserve"> </w:t>
            </w:r>
            <w:proofErr w:type="spellStart"/>
            <w:r w:rsidRPr="00975E4F">
              <w:rPr>
                <w:rFonts w:cs="Arial"/>
                <w:sz w:val="16"/>
                <w:szCs w:val="16"/>
              </w:rPr>
              <w:t>izvedbo</w:t>
            </w:r>
            <w:proofErr w:type="spellEnd"/>
          </w:p>
        </w:tc>
      </w:tr>
      <w:tr w:rsidR="00D13D69" w:rsidRPr="00975E4F" w14:paraId="6614144E" w14:textId="77777777" w:rsidTr="00CD5748">
        <w:tc>
          <w:tcPr>
            <w:tcW w:w="1900" w:type="dxa"/>
            <w:tcBorders>
              <w:bottom w:val="single" w:sz="4" w:space="0" w:color="auto"/>
            </w:tcBorders>
            <w:shd w:val="clear" w:color="auto" w:fill="FFFFFF" w:themeFill="background1"/>
          </w:tcPr>
          <w:p w14:paraId="3501E73A"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najboljših</w:t>
            </w:r>
            <w:proofErr w:type="spellEnd"/>
            <w:r w:rsidRPr="00975E4F">
              <w:rPr>
                <w:rFonts w:cs="Arial"/>
                <w:color w:val="292B2C"/>
                <w:sz w:val="16"/>
                <w:szCs w:val="16"/>
              </w:rPr>
              <w:t xml:space="preserve"> </w:t>
            </w:r>
            <w:proofErr w:type="spellStart"/>
            <w:r w:rsidRPr="00975E4F">
              <w:rPr>
                <w:rFonts w:cs="Arial"/>
                <w:color w:val="292B2C"/>
                <w:sz w:val="16"/>
                <w:szCs w:val="16"/>
              </w:rPr>
              <w:t>kmetijskih</w:t>
            </w:r>
            <w:proofErr w:type="spellEnd"/>
            <w:r w:rsidRPr="00975E4F">
              <w:rPr>
                <w:rFonts w:cs="Arial"/>
                <w:color w:val="292B2C"/>
                <w:sz w:val="16"/>
                <w:szCs w:val="16"/>
              </w:rPr>
              <w:t xml:space="preserve"> </w:t>
            </w:r>
            <w:proofErr w:type="spellStart"/>
            <w:r w:rsidRPr="00975E4F">
              <w:rPr>
                <w:rFonts w:cs="Arial"/>
                <w:color w:val="292B2C"/>
                <w:sz w:val="16"/>
                <w:szCs w:val="16"/>
              </w:rPr>
              <w:t>zemljišč</w:t>
            </w:r>
            <w:proofErr w:type="spellEnd"/>
          </w:p>
        </w:tc>
        <w:tc>
          <w:tcPr>
            <w:tcW w:w="408" w:type="dxa"/>
            <w:tcBorders>
              <w:bottom w:val="single" w:sz="4" w:space="0" w:color="auto"/>
            </w:tcBorders>
            <w:shd w:val="clear" w:color="auto" w:fill="FFFFFF" w:themeFill="background1"/>
          </w:tcPr>
          <w:p w14:paraId="2510717E" w14:textId="77777777" w:rsidR="00D13D69" w:rsidRPr="00975E4F" w:rsidRDefault="00D13D69" w:rsidP="00CD5748">
            <w:pPr>
              <w:rPr>
                <w:rFonts w:cs="Arial"/>
                <w:color w:val="292B2C"/>
                <w:sz w:val="16"/>
                <w:szCs w:val="16"/>
              </w:rPr>
            </w:pPr>
          </w:p>
        </w:tc>
        <w:tc>
          <w:tcPr>
            <w:tcW w:w="652" w:type="dxa"/>
            <w:tcBorders>
              <w:bottom w:val="single" w:sz="4" w:space="0" w:color="auto"/>
            </w:tcBorders>
            <w:shd w:val="clear" w:color="auto" w:fill="FFFFFF" w:themeFill="background1"/>
          </w:tcPr>
          <w:p w14:paraId="02DEA4F3" w14:textId="77777777" w:rsidR="00D13D69" w:rsidRPr="00975E4F" w:rsidRDefault="00D13D69" w:rsidP="00CD5748">
            <w:pPr>
              <w:rPr>
                <w:rFonts w:cs="Arial"/>
                <w:color w:val="292B2C"/>
                <w:sz w:val="16"/>
                <w:szCs w:val="16"/>
              </w:rPr>
            </w:pPr>
          </w:p>
        </w:tc>
        <w:tc>
          <w:tcPr>
            <w:tcW w:w="768" w:type="dxa"/>
            <w:tcBorders>
              <w:bottom w:val="single" w:sz="4" w:space="0" w:color="auto"/>
            </w:tcBorders>
            <w:shd w:val="clear" w:color="auto" w:fill="FFFFFF" w:themeFill="background1"/>
          </w:tcPr>
          <w:p w14:paraId="326ABE44"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tcBorders>
              <w:bottom w:val="single" w:sz="4" w:space="0" w:color="auto"/>
            </w:tcBorders>
            <w:shd w:val="clear" w:color="auto" w:fill="FFFFFF" w:themeFill="background1"/>
          </w:tcPr>
          <w:p w14:paraId="44121531"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tcBorders>
              <w:bottom w:val="single" w:sz="4" w:space="0" w:color="auto"/>
            </w:tcBorders>
            <w:shd w:val="clear" w:color="auto" w:fill="FFFFFF" w:themeFill="background1"/>
          </w:tcPr>
          <w:p w14:paraId="04C3C528"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tcBorders>
              <w:bottom w:val="single" w:sz="4" w:space="0" w:color="auto"/>
            </w:tcBorders>
            <w:shd w:val="clear" w:color="auto" w:fill="FFFFFF" w:themeFill="background1"/>
          </w:tcPr>
          <w:p w14:paraId="656F4687"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najboljših</w:t>
            </w:r>
            <w:proofErr w:type="spellEnd"/>
            <w:r w:rsidRPr="00975E4F">
              <w:rPr>
                <w:rFonts w:cs="Arial"/>
                <w:color w:val="292B2C"/>
                <w:sz w:val="16"/>
                <w:szCs w:val="16"/>
              </w:rPr>
              <w:t xml:space="preserve"> </w:t>
            </w:r>
            <w:proofErr w:type="spellStart"/>
            <w:r w:rsidRPr="00975E4F">
              <w:rPr>
                <w:rFonts w:cs="Arial"/>
                <w:color w:val="292B2C"/>
                <w:sz w:val="16"/>
                <w:szCs w:val="16"/>
              </w:rPr>
              <w:t>kmetijskih</w:t>
            </w:r>
            <w:proofErr w:type="spellEnd"/>
            <w:r w:rsidRPr="00975E4F">
              <w:rPr>
                <w:rFonts w:cs="Arial"/>
                <w:color w:val="292B2C"/>
                <w:sz w:val="16"/>
                <w:szCs w:val="16"/>
              </w:rPr>
              <w:t xml:space="preserve"> </w:t>
            </w:r>
            <w:proofErr w:type="spellStart"/>
            <w:r w:rsidRPr="00975E4F">
              <w:rPr>
                <w:rFonts w:cs="Arial"/>
                <w:color w:val="292B2C"/>
                <w:sz w:val="16"/>
                <w:szCs w:val="16"/>
              </w:rPr>
              <w:t>zemljišč</w:t>
            </w:r>
            <w:proofErr w:type="spellEnd"/>
            <w:r w:rsidRPr="00975E4F">
              <w:rPr>
                <w:rFonts w:cs="Arial"/>
                <w:color w:val="292B2C"/>
                <w:sz w:val="16"/>
                <w:szCs w:val="16"/>
              </w:rPr>
              <w:t xml:space="preserve"> se </w:t>
            </w:r>
            <w:proofErr w:type="spellStart"/>
            <w:r w:rsidRPr="00975E4F">
              <w:rPr>
                <w:rFonts w:cs="Arial"/>
                <w:color w:val="292B2C"/>
                <w:sz w:val="16"/>
                <w:szCs w:val="16"/>
              </w:rPr>
              <w:t>ciljno</w:t>
            </w:r>
            <w:proofErr w:type="spellEnd"/>
            <w:r w:rsidRPr="00975E4F">
              <w:rPr>
                <w:rFonts w:cs="Arial"/>
                <w:color w:val="292B2C"/>
                <w:sz w:val="16"/>
                <w:szCs w:val="16"/>
              </w:rPr>
              <w:t xml:space="preserve"> </w:t>
            </w:r>
            <w:proofErr w:type="spellStart"/>
            <w:r w:rsidRPr="00975E4F">
              <w:rPr>
                <w:rFonts w:cs="Arial"/>
                <w:color w:val="292B2C"/>
                <w:sz w:val="16"/>
                <w:szCs w:val="16"/>
              </w:rPr>
              <w:t>varujejo</w:t>
            </w:r>
            <w:proofErr w:type="spellEnd"/>
            <w:r w:rsidRPr="00975E4F">
              <w:rPr>
                <w:rFonts w:cs="Arial"/>
                <w:color w:val="292B2C"/>
                <w:sz w:val="16"/>
                <w:szCs w:val="16"/>
              </w:rPr>
              <w:t xml:space="preserve"> pred Q20, </w:t>
            </w:r>
          </w:p>
        </w:tc>
        <w:tc>
          <w:tcPr>
            <w:tcW w:w="3935" w:type="dxa"/>
            <w:tcBorders>
              <w:bottom w:val="single" w:sz="4" w:space="0" w:color="auto"/>
            </w:tcBorders>
            <w:shd w:val="clear" w:color="auto" w:fill="FFFFFF" w:themeFill="background1"/>
          </w:tcPr>
          <w:p w14:paraId="78F18F51" w14:textId="77777777" w:rsidR="00D13D69" w:rsidRPr="00975E4F" w:rsidRDefault="00D13D69" w:rsidP="00CD5748">
            <w:pPr>
              <w:jc w:val="center"/>
              <w:rPr>
                <w:rFonts w:cs="Arial"/>
                <w:color w:val="292B2C"/>
                <w:sz w:val="16"/>
                <w:szCs w:val="16"/>
              </w:rPr>
            </w:pPr>
            <w:r w:rsidRPr="00975E4F">
              <w:rPr>
                <w:rFonts w:cs="Arial"/>
                <w:color w:val="292B2C"/>
                <w:sz w:val="16"/>
                <w:szCs w:val="16"/>
              </w:rPr>
              <w:t>Q20 + RCP 4.5 2050</w:t>
            </w:r>
          </w:p>
        </w:tc>
      </w:tr>
      <w:tr w:rsidR="00D13D69" w:rsidRPr="00975E4F" w14:paraId="2ED07989" w14:textId="77777777" w:rsidTr="00CD5748">
        <w:tc>
          <w:tcPr>
            <w:tcW w:w="1900" w:type="dxa"/>
            <w:shd w:val="clear" w:color="auto" w:fill="FFFFFF" w:themeFill="background1"/>
          </w:tcPr>
          <w:p w14:paraId="2B5BD42C"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drugih</w:t>
            </w:r>
            <w:proofErr w:type="spellEnd"/>
            <w:r w:rsidRPr="00975E4F">
              <w:rPr>
                <w:rFonts w:cs="Arial"/>
                <w:color w:val="292B2C"/>
                <w:sz w:val="16"/>
                <w:szCs w:val="16"/>
              </w:rPr>
              <w:t xml:space="preserve"> </w:t>
            </w:r>
            <w:proofErr w:type="spellStart"/>
            <w:r w:rsidRPr="00975E4F">
              <w:rPr>
                <w:rFonts w:cs="Arial"/>
                <w:color w:val="292B2C"/>
                <w:sz w:val="16"/>
                <w:szCs w:val="16"/>
              </w:rPr>
              <w:t>kmetijskih</w:t>
            </w:r>
            <w:proofErr w:type="spellEnd"/>
            <w:r w:rsidRPr="00975E4F">
              <w:rPr>
                <w:rFonts w:cs="Arial"/>
                <w:color w:val="292B2C"/>
                <w:sz w:val="16"/>
                <w:szCs w:val="16"/>
              </w:rPr>
              <w:t xml:space="preserve"> </w:t>
            </w:r>
            <w:proofErr w:type="spellStart"/>
            <w:r w:rsidRPr="00975E4F">
              <w:rPr>
                <w:rFonts w:cs="Arial"/>
                <w:color w:val="292B2C"/>
                <w:sz w:val="16"/>
                <w:szCs w:val="16"/>
              </w:rPr>
              <w:t>zemljišč</w:t>
            </w:r>
            <w:proofErr w:type="spellEnd"/>
          </w:p>
        </w:tc>
        <w:tc>
          <w:tcPr>
            <w:tcW w:w="408" w:type="dxa"/>
            <w:shd w:val="clear" w:color="auto" w:fill="FFFFFF" w:themeFill="background1"/>
          </w:tcPr>
          <w:p w14:paraId="7CE75BAC"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52B4BE75"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7AFB7AC6"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1CA1E9D4"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0A943313"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72781732" w14:textId="77777777" w:rsidR="00D13D69" w:rsidRPr="00975E4F" w:rsidRDefault="00D13D69" w:rsidP="00CD5748">
            <w:pPr>
              <w:rPr>
                <w:rFonts w:cs="Arial"/>
                <w:color w:val="292B2C"/>
                <w:sz w:val="16"/>
                <w:szCs w:val="16"/>
              </w:rPr>
            </w:pPr>
            <w:r w:rsidRPr="00975E4F">
              <w:rPr>
                <w:rFonts w:cs="Arial"/>
                <w:color w:val="292B2C"/>
                <w:sz w:val="16"/>
                <w:szCs w:val="16"/>
              </w:rPr>
              <w:t xml:space="preserve">Ni </w:t>
            </w:r>
            <w:proofErr w:type="spellStart"/>
            <w:r w:rsidRPr="00975E4F">
              <w:rPr>
                <w:rFonts w:cs="Arial"/>
                <w:color w:val="292B2C"/>
                <w:sz w:val="16"/>
                <w:szCs w:val="16"/>
              </w:rPr>
              <w:t>standarda</w:t>
            </w:r>
            <w:proofErr w:type="spellEnd"/>
            <w:r w:rsidRPr="00975E4F">
              <w:rPr>
                <w:rFonts w:cs="Arial"/>
                <w:color w:val="292B2C"/>
                <w:sz w:val="16"/>
                <w:szCs w:val="16"/>
              </w:rPr>
              <w:t xml:space="preserve"> </w:t>
            </w:r>
            <w:proofErr w:type="spellStart"/>
            <w:r w:rsidRPr="00975E4F">
              <w:rPr>
                <w:rFonts w:cs="Arial"/>
                <w:color w:val="292B2C"/>
                <w:sz w:val="16"/>
                <w:szCs w:val="16"/>
              </w:rPr>
              <w:t>varovanja</w:t>
            </w:r>
            <w:proofErr w:type="spellEnd"/>
            <w:r w:rsidRPr="00975E4F">
              <w:rPr>
                <w:rFonts w:cs="Arial"/>
                <w:color w:val="292B2C"/>
                <w:sz w:val="16"/>
                <w:szCs w:val="16"/>
              </w:rPr>
              <w:t xml:space="preserve"> pred </w:t>
            </w:r>
            <w:proofErr w:type="spellStart"/>
            <w:r w:rsidRPr="00975E4F">
              <w:rPr>
                <w:rFonts w:cs="Arial"/>
                <w:color w:val="292B2C"/>
                <w:sz w:val="16"/>
                <w:szCs w:val="16"/>
              </w:rPr>
              <w:t>poplavami</w:t>
            </w:r>
            <w:proofErr w:type="spellEnd"/>
            <w:r w:rsidRPr="00975E4F">
              <w:rPr>
                <w:rFonts w:cs="Arial"/>
                <w:color w:val="292B2C"/>
                <w:sz w:val="16"/>
                <w:szCs w:val="16"/>
              </w:rPr>
              <w:t xml:space="preserve">, </w:t>
            </w:r>
            <w:proofErr w:type="spellStart"/>
            <w:r w:rsidRPr="00975E4F">
              <w:rPr>
                <w:rFonts w:cs="Arial"/>
                <w:color w:val="292B2C"/>
                <w:sz w:val="16"/>
                <w:szCs w:val="16"/>
              </w:rPr>
              <w:t>lahko</w:t>
            </w:r>
            <w:proofErr w:type="spellEnd"/>
            <w:r w:rsidRPr="00975E4F">
              <w:rPr>
                <w:rFonts w:cs="Arial"/>
                <w:color w:val="292B2C"/>
                <w:sz w:val="16"/>
                <w:szCs w:val="16"/>
              </w:rPr>
              <w:t xml:space="preserve"> pa je </w:t>
            </w:r>
            <w:proofErr w:type="spellStart"/>
            <w:r w:rsidRPr="00975E4F">
              <w:rPr>
                <w:rFonts w:cs="Arial"/>
                <w:color w:val="292B2C"/>
                <w:sz w:val="16"/>
                <w:szCs w:val="16"/>
              </w:rPr>
              <w:t>specifično</w:t>
            </w:r>
            <w:proofErr w:type="spellEnd"/>
            <w:r w:rsidRPr="00975E4F">
              <w:rPr>
                <w:rFonts w:cs="Arial"/>
                <w:color w:val="292B2C"/>
                <w:sz w:val="16"/>
                <w:szCs w:val="16"/>
              </w:rPr>
              <w:t xml:space="preserve"> glede </w:t>
            </w:r>
            <w:proofErr w:type="spellStart"/>
            <w:r w:rsidRPr="00975E4F">
              <w:rPr>
                <w:rFonts w:cs="Arial"/>
                <w:color w:val="292B2C"/>
                <w:sz w:val="16"/>
                <w:szCs w:val="16"/>
              </w:rPr>
              <w:t>na</w:t>
            </w:r>
            <w:proofErr w:type="spellEnd"/>
            <w:r w:rsidRPr="00975E4F">
              <w:rPr>
                <w:rFonts w:cs="Arial"/>
                <w:color w:val="292B2C"/>
                <w:sz w:val="16"/>
                <w:szCs w:val="16"/>
              </w:rPr>
              <w:t xml:space="preserve"> </w:t>
            </w:r>
            <w:proofErr w:type="spellStart"/>
            <w:r w:rsidRPr="00975E4F">
              <w:rPr>
                <w:rFonts w:cs="Arial"/>
                <w:color w:val="292B2C"/>
                <w:sz w:val="16"/>
                <w:szCs w:val="16"/>
              </w:rPr>
              <w:t>kategorijo</w:t>
            </w:r>
            <w:proofErr w:type="spellEnd"/>
            <w:r w:rsidRPr="00975E4F">
              <w:rPr>
                <w:rFonts w:cs="Arial"/>
                <w:color w:val="292B2C"/>
                <w:sz w:val="16"/>
                <w:szCs w:val="16"/>
              </w:rPr>
              <w:t xml:space="preserve"> »</w:t>
            </w:r>
            <w:proofErr w:type="spellStart"/>
            <w:r w:rsidRPr="00975E4F">
              <w:rPr>
                <w:rFonts w:cs="Arial"/>
                <w:color w:val="292B2C"/>
                <w:sz w:val="16"/>
                <w:szCs w:val="16"/>
              </w:rPr>
              <w:t>drugih</w:t>
            </w:r>
            <w:proofErr w:type="spellEnd"/>
            <w:r w:rsidRPr="00975E4F">
              <w:rPr>
                <w:rFonts w:cs="Arial"/>
                <w:color w:val="292B2C"/>
                <w:sz w:val="16"/>
                <w:szCs w:val="16"/>
              </w:rPr>
              <w:t xml:space="preserve"> </w:t>
            </w:r>
            <w:proofErr w:type="spellStart"/>
            <w:r w:rsidRPr="00975E4F">
              <w:rPr>
                <w:rFonts w:cs="Arial"/>
                <w:color w:val="292B2C"/>
                <w:sz w:val="16"/>
                <w:szCs w:val="16"/>
              </w:rPr>
              <w:t>kmetijskih</w:t>
            </w:r>
            <w:proofErr w:type="spellEnd"/>
            <w:r w:rsidRPr="00975E4F">
              <w:rPr>
                <w:rFonts w:cs="Arial"/>
                <w:color w:val="292B2C"/>
                <w:sz w:val="16"/>
                <w:szCs w:val="16"/>
              </w:rPr>
              <w:t xml:space="preserve"> </w:t>
            </w:r>
            <w:proofErr w:type="spellStart"/>
            <w:r w:rsidRPr="00975E4F">
              <w:rPr>
                <w:rFonts w:cs="Arial"/>
                <w:color w:val="292B2C"/>
                <w:sz w:val="16"/>
                <w:szCs w:val="16"/>
              </w:rPr>
              <w:t>zemljišč</w:t>
            </w:r>
            <w:proofErr w:type="spellEnd"/>
            <w:r w:rsidRPr="00975E4F">
              <w:rPr>
                <w:rFonts w:cs="Arial"/>
                <w:color w:val="292B2C"/>
                <w:sz w:val="16"/>
                <w:szCs w:val="16"/>
              </w:rPr>
              <w:t xml:space="preserve">«, ki so </w:t>
            </w:r>
            <w:proofErr w:type="spellStart"/>
            <w:r w:rsidRPr="00975E4F">
              <w:rPr>
                <w:rFonts w:cs="Arial"/>
                <w:color w:val="292B2C"/>
                <w:sz w:val="16"/>
                <w:szCs w:val="16"/>
              </w:rPr>
              <w:t>pomembna</w:t>
            </w:r>
            <w:proofErr w:type="spellEnd"/>
            <w:r w:rsidRPr="00975E4F">
              <w:rPr>
                <w:rFonts w:cs="Arial"/>
                <w:color w:val="292B2C"/>
                <w:sz w:val="16"/>
                <w:szCs w:val="16"/>
              </w:rPr>
              <w:t xml:space="preserve">. </w:t>
            </w:r>
            <w:proofErr w:type="spellStart"/>
            <w:r w:rsidRPr="00975E4F">
              <w:rPr>
                <w:rFonts w:cs="Arial"/>
                <w:color w:val="292B2C"/>
                <w:sz w:val="16"/>
                <w:szCs w:val="16"/>
              </w:rPr>
              <w:t>Pogoje</w:t>
            </w:r>
            <w:proofErr w:type="spellEnd"/>
            <w:r w:rsidRPr="00975E4F">
              <w:rPr>
                <w:rFonts w:cs="Arial"/>
                <w:color w:val="292B2C"/>
                <w:sz w:val="16"/>
                <w:szCs w:val="16"/>
              </w:rPr>
              <w:t xml:space="preserve"> </w:t>
            </w:r>
            <w:proofErr w:type="spellStart"/>
            <w:r w:rsidRPr="00975E4F">
              <w:rPr>
                <w:rFonts w:cs="Arial"/>
                <w:color w:val="292B2C"/>
                <w:sz w:val="16"/>
                <w:szCs w:val="16"/>
              </w:rPr>
              <w:t>opredeli</w:t>
            </w:r>
            <w:proofErr w:type="spellEnd"/>
            <w:r w:rsidRPr="00975E4F">
              <w:rPr>
                <w:rFonts w:cs="Arial"/>
                <w:color w:val="292B2C"/>
                <w:sz w:val="16"/>
                <w:szCs w:val="16"/>
              </w:rPr>
              <w:t xml:space="preserve"> </w:t>
            </w:r>
            <w:proofErr w:type="spellStart"/>
            <w:r w:rsidRPr="00975E4F">
              <w:rPr>
                <w:rFonts w:cs="Arial"/>
                <w:color w:val="292B2C"/>
                <w:sz w:val="16"/>
                <w:szCs w:val="16"/>
              </w:rPr>
              <w:t>ministrstvo</w:t>
            </w:r>
            <w:proofErr w:type="spellEnd"/>
            <w:r w:rsidRPr="00975E4F">
              <w:rPr>
                <w:rFonts w:cs="Arial"/>
                <w:color w:val="292B2C"/>
                <w:sz w:val="16"/>
                <w:szCs w:val="16"/>
              </w:rPr>
              <w:t xml:space="preserve"> </w:t>
            </w:r>
            <w:proofErr w:type="spellStart"/>
            <w:r w:rsidRPr="00975E4F">
              <w:rPr>
                <w:rFonts w:cs="Arial"/>
                <w:color w:val="292B2C"/>
                <w:sz w:val="16"/>
                <w:szCs w:val="16"/>
              </w:rPr>
              <w:t>pristojno</w:t>
            </w:r>
            <w:proofErr w:type="spellEnd"/>
            <w:r w:rsidRPr="00975E4F">
              <w:rPr>
                <w:rFonts w:cs="Arial"/>
                <w:color w:val="292B2C"/>
                <w:sz w:val="16"/>
                <w:szCs w:val="16"/>
              </w:rPr>
              <w:t xml:space="preserve"> za </w:t>
            </w:r>
            <w:proofErr w:type="spellStart"/>
            <w:r w:rsidRPr="00975E4F">
              <w:rPr>
                <w:rFonts w:cs="Arial"/>
                <w:color w:val="292B2C"/>
                <w:sz w:val="16"/>
                <w:szCs w:val="16"/>
              </w:rPr>
              <w:t>kmetijstvo</w:t>
            </w:r>
            <w:proofErr w:type="spellEnd"/>
            <w:r w:rsidRPr="00975E4F">
              <w:rPr>
                <w:rFonts w:cs="Arial"/>
                <w:color w:val="292B2C"/>
                <w:sz w:val="16"/>
                <w:szCs w:val="16"/>
              </w:rPr>
              <w:t xml:space="preserve">.  </w:t>
            </w:r>
          </w:p>
        </w:tc>
        <w:tc>
          <w:tcPr>
            <w:tcW w:w="3935" w:type="dxa"/>
            <w:shd w:val="clear" w:color="auto" w:fill="FFFFFF" w:themeFill="background1"/>
          </w:tcPr>
          <w:p w14:paraId="041EDB52" w14:textId="77777777" w:rsidR="00D13D69" w:rsidRPr="00975E4F" w:rsidRDefault="00D13D69" w:rsidP="00CD5748">
            <w:pPr>
              <w:jc w:val="center"/>
              <w:rPr>
                <w:rFonts w:cs="Arial"/>
                <w:color w:val="292B2C"/>
                <w:sz w:val="16"/>
                <w:szCs w:val="16"/>
              </w:rPr>
            </w:pPr>
          </w:p>
        </w:tc>
      </w:tr>
      <w:tr w:rsidR="00D13D69" w:rsidRPr="00975E4F" w14:paraId="218C7332" w14:textId="77777777" w:rsidTr="00CD5748">
        <w:tc>
          <w:tcPr>
            <w:tcW w:w="1900" w:type="dxa"/>
            <w:shd w:val="clear" w:color="auto" w:fill="FFFFFF" w:themeFill="background1"/>
          </w:tcPr>
          <w:p w14:paraId="0ED33EB6"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gozdnih</w:t>
            </w:r>
            <w:proofErr w:type="spellEnd"/>
            <w:r w:rsidRPr="00975E4F">
              <w:rPr>
                <w:rFonts w:cs="Arial"/>
                <w:color w:val="292B2C"/>
                <w:sz w:val="16"/>
                <w:szCs w:val="16"/>
              </w:rPr>
              <w:t xml:space="preserve"> </w:t>
            </w:r>
            <w:proofErr w:type="spellStart"/>
            <w:r w:rsidRPr="00975E4F">
              <w:rPr>
                <w:rFonts w:cs="Arial"/>
                <w:color w:val="292B2C"/>
                <w:sz w:val="16"/>
                <w:szCs w:val="16"/>
              </w:rPr>
              <w:t>zemljišč</w:t>
            </w:r>
            <w:proofErr w:type="spellEnd"/>
          </w:p>
        </w:tc>
        <w:tc>
          <w:tcPr>
            <w:tcW w:w="408" w:type="dxa"/>
            <w:shd w:val="clear" w:color="auto" w:fill="FFFFFF" w:themeFill="background1"/>
          </w:tcPr>
          <w:p w14:paraId="59197999"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415AC63D"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5273DBF7"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41CA6959"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0D385446"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4505CC35" w14:textId="77777777" w:rsidR="00D13D69" w:rsidRPr="00975E4F" w:rsidRDefault="00D13D69" w:rsidP="00CD5748">
            <w:pPr>
              <w:rPr>
                <w:rFonts w:cs="Arial"/>
                <w:color w:val="292B2C"/>
                <w:sz w:val="16"/>
                <w:szCs w:val="16"/>
              </w:rPr>
            </w:pPr>
            <w:r w:rsidRPr="00975E4F">
              <w:rPr>
                <w:rFonts w:cs="Arial"/>
                <w:color w:val="292B2C"/>
                <w:sz w:val="16"/>
                <w:szCs w:val="16"/>
              </w:rPr>
              <w:t xml:space="preserve">Ni </w:t>
            </w:r>
            <w:proofErr w:type="spellStart"/>
            <w:r w:rsidRPr="00975E4F">
              <w:rPr>
                <w:rFonts w:cs="Arial"/>
                <w:color w:val="292B2C"/>
                <w:sz w:val="16"/>
                <w:szCs w:val="16"/>
              </w:rPr>
              <w:t>standarda</w:t>
            </w:r>
            <w:proofErr w:type="spellEnd"/>
            <w:r w:rsidRPr="00975E4F">
              <w:rPr>
                <w:rFonts w:cs="Arial"/>
                <w:color w:val="292B2C"/>
                <w:sz w:val="16"/>
                <w:szCs w:val="16"/>
              </w:rPr>
              <w:t xml:space="preserve"> </w:t>
            </w:r>
            <w:proofErr w:type="spellStart"/>
            <w:r w:rsidRPr="00975E4F">
              <w:rPr>
                <w:rFonts w:cs="Arial"/>
                <w:color w:val="292B2C"/>
                <w:sz w:val="16"/>
                <w:szCs w:val="16"/>
              </w:rPr>
              <w:t>varovanja</w:t>
            </w:r>
            <w:proofErr w:type="spellEnd"/>
            <w:r w:rsidRPr="00975E4F">
              <w:rPr>
                <w:rFonts w:cs="Arial"/>
                <w:color w:val="292B2C"/>
                <w:sz w:val="16"/>
                <w:szCs w:val="16"/>
              </w:rPr>
              <w:t xml:space="preserve"> pred </w:t>
            </w:r>
            <w:proofErr w:type="spellStart"/>
            <w:r w:rsidRPr="00975E4F">
              <w:rPr>
                <w:rFonts w:cs="Arial"/>
                <w:color w:val="292B2C"/>
                <w:sz w:val="16"/>
                <w:szCs w:val="16"/>
              </w:rPr>
              <w:t>poplavami</w:t>
            </w:r>
            <w:proofErr w:type="spellEnd"/>
            <w:r w:rsidRPr="00975E4F">
              <w:rPr>
                <w:rFonts w:cs="Arial"/>
                <w:color w:val="292B2C"/>
                <w:sz w:val="16"/>
                <w:szCs w:val="16"/>
              </w:rPr>
              <w:t xml:space="preserve">, </w:t>
            </w:r>
            <w:proofErr w:type="spellStart"/>
            <w:r w:rsidRPr="00975E4F">
              <w:rPr>
                <w:rFonts w:cs="Arial"/>
                <w:color w:val="292B2C"/>
                <w:sz w:val="16"/>
                <w:szCs w:val="16"/>
              </w:rPr>
              <w:t>Upoštevajo</w:t>
            </w:r>
            <w:proofErr w:type="spellEnd"/>
            <w:r w:rsidRPr="00975E4F">
              <w:rPr>
                <w:rFonts w:cs="Arial"/>
                <w:color w:val="292B2C"/>
                <w:sz w:val="16"/>
                <w:szCs w:val="16"/>
              </w:rPr>
              <w:t xml:space="preserve"> se </w:t>
            </w:r>
            <w:proofErr w:type="spellStart"/>
            <w:r w:rsidRPr="00975E4F">
              <w:rPr>
                <w:rFonts w:cs="Arial"/>
                <w:color w:val="292B2C"/>
                <w:sz w:val="16"/>
                <w:szCs w:val="16"/>
              </w:rPr>
              <w:t>smernice</w:t>
            </w:r>
            <w:proofErr w:type="spellEnd"/>
            <w:r w:rsidRPr="00975E4F">
              <w:rPr>
                <w:rFonts w:cs="Arial"/>
                <w:color w:val="292B2C"/>
                <w:sz w:val="16"/>
                <w:szCs w:val="16"/>
              </w:rPr>
              <w:t xml:space="preserve">, ki </w:t>
            </w:r>
            <w:proofErr w:type="spellStart"/>
            <w:r w:rsidRPr="00975E4F">
              <w:rPr>
                <w:rFonts w:cs="Arial"/>
                <w:color w:val="292B2C"/>
                <w:sz w:val="16"/>
                <w:szCs w:val="16"/>
              </w:rPr>
              <w:t>izhajajo</w:t>
            </w:r>
            <w:proofErr w:type="spellEnd"/>
            <w:r w:rsidRPr="00975E4F">
              <w:rPr>
                <w:rFonts w:cs="Arial"/>
                <w:color w:val="292B2C"/>
                <w:sz w:val="16"/>
                <w:szCs w:val="16"/>
              </w:rPr>
              <w:t xml:space="preserve"> </w:t>
            </w:r>
            <w:proofErr w:type="spellStart"/>
            <w:r w:rsidRPr="00975E4F">
              <w:rPr>
                <w:rFonts w:cs="Arial"/>
                <w:color w:val="292B2C"/>
                <w:sz w:val="16"/>
                <w:szCs w:val="16"/>
              </w:rPr>
              <w:t>iz</w:t>
            </w:r>
            <w:proofErr w:type="spellEnd"/>
            <w:r w:rsidRPr="00975E4F">
              <w:rPr>
                <w:rFonts w:cs="Arial"/>
                <w:color w:val="292B2C"/>
                <w:sz w:val="16"/>
                <w:szCs w:val="16"/>
              </w:rPr>
              <w:t xml:space="preserve"> </w:t>
            </w:r>
            <w:proofErr w:type="spellStart"/>
            <w:r w:rsidRPr="00975E4F">
              <w:rPr>
                <w:rFonts w:cs="Arial"/>
                <w:color w:val="292B2C"/>
                <w:sz w:val="16"/>
                <w:szCs w:val="16"/>
              </w:rPr>
              <w:t>gozdno-gospodarskih</w:t>
            </w:r>
            <w:proofErr w:type="spellEnd"/>
            <w:r w:rsidRPr="00975E4F">
              <w:rPr>
                <w:rFonts w:cs="Arial"/>
                <w:color w:val="292B2C"/>
                <w:sz w:val="16"/>
                <w:szCs w:val="16"/>
              </w:rPr>
              <w:t xml:space="preserve"> </w:t>
            </w:r>
            <w:proofErr w:type="spellStart"/>
            <w:r w:rsidRPr="00975E4F">
              <w:rPr>
                <w:rFonts w:cs="Arial"/>
                <w:color w:val="292B2C"/>
                <w:sz w:val="16"/>
                <w:szCs w:val="16"/>
              </w:rPr>
              <w:t>načrtov</w:t>
            </w:r>
            <w:proofErr w:type="spellEnd"/>
            <w:r w:rsidRPr="00975E4F">
              <w:rPr>
                <w:rFonts w:cs="Arial"/>
                <w:color w:val="292B2C"/>
                <w:sz w:val="16"/>
                <w:szCs w:val="16"/>
              </w:rPr>
              <w:t xml:space="preserve"> in </w:t>
            </w:r>
            <w:proofErr w:type="spellStart"/>
            <w:r w:rsidRPr="00975E4F">
              <w:rPr>
                <w:rFonts w:cs="Arial"/>
                <w:color w:val="292B2C"/>
                <w:sz w:val="16"/>
                <w:szCs w:val="16"/>
              </w:rPr>
              <w:t>naslavljajo</w:t>
            </w:r>
            <w:proofErr w:type="spellEnd"/>
            <w:r w:rsidRPr="00975E4F">
              <w:rPr>
                <w:rFonts w:cs="Arial"/>
                <w:color w:val="292B2C"/>
                <w:sz w:val="16"/>
                <w:szCs w:val="16"/>
              </w:rPr>
              <w:t xml:space="preserve"> </w:t>
            </w:r>
            <w:proofErr w:type="spellStart"/>
            <w:r w:rsidRPr="00975E4F">
              <w:rPr>
                <w:rFonts w:cs="Arial"/>
                <w:color w:val="292B2C"/>
                <w:sz w:val="16"/>
                <w:szCs w:val="16"/>
              </w:rPr>
              <w:t>obvladovanje</w:t>
            </w:r>
            <w:proofErr w:type="spellEnd"/>
            <w:r w:rsidRPr="00975E4F">
              <w:rPr>
                <w:rFonts w:cs="Arial"/>
                <w:color w:val="292B2C"/>
                <w:sz w:val="16"/>
                <w:szCs w:val="16"/>
              </w:rPr>
              <w:t xml:space="preserve"> </w:t>
            </w:r>
            <w:proofErr w:type="spellStart"/>
            <w:r w:rsidRPr="00975E4F">
              <w:rPr>
                <w:rFonts w:cs="Arial"/>
                <w:color w:val="292B2C"/>
                <w:sz w:val="16"/>
                <w:szCs w:val="16"/>
              </w:rPr>
              <w:t>erozijski</w:t>
            </w:r>
            <w:proofErr w:type="spellEnd"/>
            <w:r w:rsidRPr="00975E4F">
              <w:rPr>
                <w:rFonts w:cs="Arial"/>
                <w:color w:val="292B2C"/>
                <w:sz w:val="16"/>
                <w:szCs w:val="16"/>
              </w:rPr>
              <w:t xml:space="preserve"> </w:t>
            </w:r>
            <w:proofErr w:type="spellStart"/>
            <w:r w:rsidRPr="00975E4F">
              <w:rPr>
                <w:rFonts w:cs="Arial"/>
                <w:color w:val="292B2C"/>
                <w:sz w:val="16"/>
                <w:szCs w:val="16"/>
              </w:rPr>
              <w:t>procesov</w:t>
            </w:r>
            <w:proofErr w:type="spellEnd"/>
            <w:r w:rsidRPr="00975E4F">
              <w:rPr>
                <w:rFonts w:cs="Arial"/>
                <w:color w:val="292B2C"/>
                <w:sz w:val="16"/>
                <w:szCs w:val="16"/>
              </w:rPr>
              <w:t xml:space="preserve">, </w:t>
            </w:r>
            <w:proofErr w:type="spellStart"/>
            <w:r w:rsidRPr="00975E4F">
              <w:rPr>
                <w:rFonts w:cs="Arial"/>
                <w:color w:val="292B2C"/>
                <w:sz w:val="16"/>
                <w:szCs w:val="16"/>
              </w:rPr>
              <w:t>plazovitosti</w:t>
            </w:r>
            <w:proofErr w:type="spellEnd"/>
            <w:r w:rsidRPr="00975E4F">
              <w:rPr>
                <w:rFonts w:cs="Arial"/>
                <w:color w:val="292B2C"/>
                <w:sz w:val="16"/>
                <w:szCs w:val="16"/>
              </w:rPr>
              <w:t xml:space="preserve"> in </w:t>
            </w:r>
            <w:proofErr w:type="spellStart"/>
            <w:r w:rsidRPr="00975E4F">
              <w:rPr>
                <w:rFonts w:cs="Arial"/>
                <w:color w:val="292B2C"/>
                <w:sz w:val="16"/>
                <w:szCs w:val="16"/>
              </w:rPr>
              <w:t>plazljivosti</w:t>
            </w:r>
            <w:proofErr w:type="spellEnd"/>
            <w:r w:rsidRPr="00975E4F">
              <w:rPr>
                <w:rFonts w:cs="Arial"/>
                <w:color w:val="292B2C"/>
                <w:sz w:val="16"/>
                <w:szCs w:val="16"/>
              </w:rPr>
              <w:t xml:space="preserve">. </w:t>
            </w:r>
          </w:p>
          <w:p w14:paraId="0A77F1BD" w14:textId="77777777" w:rsidR="00D13D69" w:rsidRPr="00975E4F" w:rsidRDefault="00D13D69" w:rsidP="00CD5748">
            <w:pPr>
              <w:rPr>
                <w:rFonts w:cs="Arial"/>
                <w:color w:val="292B2C"/>
                <w:sz w:val="16"/>
                <w:szCs w:val="16"/>
              </w:rPr>
            </w:pPr>
          </w:p>
        </w:tc>
        <w:tc>
          <w:tcPr>
            <w:tcW w:w="3935" w:type="dxa"/>
            <w:shd w:val="clear" w:color="auto" w:fill="FFFFFF" w:themeFill="background1"/>
          </w:tcPr>
          <w:p w14:paraId="36818307" w14:textId="77777777" w:rsidR="00D13D69" w:rsidRPr="00975E4F" w:rsidRDefault="00D13D69" w:rsidP="00CD5748">
            <w:pPr>
              <w:jc w:val="center"/>
              <w:rPr>
                <w:rFonts w:cs="Arial"/>
                <w:color w:val="292B2C"/>
                <w:sz w:val="16"/>
                <w:szCs w:val="16"/>
              </w:rPr>
            </w:pPr>
            <w:proofErr w:type="spellStart"/>
            <w:r w:rsidRPr="00975E4F">
              <w:rPr>
                <w:rFonts w:cs="Arial"/>
                <w:color w:val="292B2C"/>
                <w:sz w:val="16"/>
                <w:szCs w:val="16"/>
              </w:rPr>
              <w:t>Uskladitev</w:t>
            </w:r>
            <w:proofErr w:type="spellEnd"/>
            <w:r w:rsidRPr="00975E4F">
              <w:rPr>
                <w:rFonts w:cs="Arial"/>
                <w:color w:val="292B2C"/>
                <w:sz w:val="16"/>
                <w:szCs w:val="16"/>
              </w:rPr>
              <w:t xml:space="preserve"> z </w:t>
            </w:r>
            <w:proofErr w:type="spellStart"/>
            <w:r w:rsidRPr="00975E4F">
              <w:rPr>
                <w:rFonts w:cs="Arial"/>
                <w:color w:val="292B2C"/>
                <w:sz w:val="16"/>
                <w:szCs w:val="16"/>
              </w:rPr>
              <w:t>gozdno-gospodarskimi</w:t>
            </w:r>
            <w:proofErr w:type="spellEnd"/>
            <w:r w:rsidRPr="00975E4F">
              <w:rPr>
                <w:rFonts w:cs="Arial"/>
                <w:color w:val="292B2C"/>
                <w:sz w:val="16"/>
                <w:szCs w:val="16"/>
              </w:rPr>
              <w:t xml:space="preserve"> </w:t>
            </w:r>
            <w:proofErr w:type="spellStart"/>
            <w:r w:rsidRPr="00975E4F">
              <w:rPr>
                <w:rFonts w:cs="Arial"/>
                <w:color w:val="292B2C"/>
                <w:sz w:val="16"/>
                <w:szCs w:val="16"/>
              </w:rPr>
              <w:t>načrti</w:t>
            </w:r>
            <w:proofErr w:type="spellEnd"/>
          </w:p>
        </w:tc>
      </w:tr>
      <w:tr w:rsidR="00D13D69" w:rsidRPr="00975E4F" w14:paraId="62AF9BFD" w14:textId="77777777" w:rsidTr="00CD5748">
        <w:tc>
          <w:tcPr>
            <w:tcW w:w="1900" w:type="dxa"/>
            <w:shd w:val="clear" w:color="auto" w:fill="FFFFFF" w:themeFill="background1"/>
          </w:tcPr>
          <w:p w14:paraId="242BFBDD"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površinskih</w:t>
            </w:r>
            <w:proofErr w:type="spellEnd"/>
            <w:r w:rsidRPr="00975E4F">
              <w:rPr>
                <w:rFonts w:cs="Arial"/>
                <w:color w:val="292B2C"/>
                <w:sz w:val="16"/>
                <w:szCs w:val="16"/>
              </w:rPr>
              <w:t xml:space="preserve"> </w:t>
            </w:r>
            <w:proofErr w:type="spellStart"/>
            <w:r w:rsidRPr="00975E4F">
              <w:rPr>
                <w:rFonts w:cs="Arial"/>
                <w:color w:val="292B2C"/>
                <w:sz w:val="16"/>
                <w:szCs w:val="16"/>
              </w:rPr>
              <w:t>voda</w:t>
            </w:r>
            <w:proofErr w:type="spellEnd"/>
          </w:p>
        </w:tc>
        <w:tc>
          <w:tcPr>
            <w:tcW w:w="408" w:type="dxa"/>
            <w:shd w:val="clear" w:color="auto" w:fill="FFFFFF" w:themeFill="background1"/>
          </w:tcPr>
          <w:p w14:paraId="466A17B0"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6F1BA2EF"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1246AF86"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3CC87588"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7151B1AD"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661A40CB" w14:textId="77777777" w:rsidR="00D13D69" w:rsidRPr="00975E4F" w:rsidRDefault="00D13D69" w:rsidP="00CD5748">
            <w:pPr>
              <w:rPr>
                <w:rFonts w:cs="Arial"/>
                <w:color w:val="292B2C"/>
                <w:sz w:val="16"/>
                <w:szCs w:val="16"/>
              </w:rPr>
            </w:pPr>
            <w:r w:rsidRPr="00975E4F">
              <w:rPr>
                <w:rFonts w:cs="Arial"/>
                <w:color w:val="292B2C"/>
                <w:sz w:val="16"/>
                <w:szCs w:val="16"/>
              </w:rPr>
              <w:t xml:space="preserve">Ni </w:t>
            </w:r>
            <w:proofErr w:type="spellStart"/>
            <w:r w:rsidRPr="00975E4F">
              <w:rPr>
                <w:rFonts w:cs="Arial"/>
                <w:color w:val="292B2C"/>
                <w:sz w:val="16"/>
                <w:szCs w:val="16"/>
              </w:rPr>
              <w:t>standarda</w:t>
            </w:r>
            <w:proofErr w:type="spellEnd"/>
            <w:r w:rsidRPr="00975E4F">
              <w:rPr>
                <w:rFonts w:cs="Arial"/>
                <w:color w:val="292B2C"/>
                <w:sz w:val="16"/>
                <w:szCs w:val="16"/>
              </w:rPr>
              <w:t xml:space="preserve"> </w:t>
            </w:r>
            <w:proofErr w:type="spellStart"/>
            <w:r w:rsidRPr="00975E4F">
              <w:rPr>
                <w:rFonts w:cs="Arial"/>
                <w:color w:val="292B2C"/>
                <w:sz w:val="16"/>
                <w:szCs w:val="16"/>
              </w:rPr>
              <w:t>varovanja</w:t>
            </w:r>
            <w:proofErr w:type="spellEnd"/>
            <w:r w:rsidRPr="00975E4F">
              <w:rPr>
                <w:rFonts w:cs="Arial"/>
                <w:color w:val="292B2C"/>
                <w:sz w:val="16"/>
                <w:szCs w:val="16"/>
              </w:rPr>
              <w:t xml:space="preserve"> pred </w:t>
            </w:r>
            <w:proofErr w:type="spellStart"/>
            <w:r w:rsidRPr="00975E4F">
              <w:rPr>
                <w:rFonts w:cs="Arial"/>
                <w:color w:val="292B2C"/>
                <w:sz w:val="16"/>
                <w:szCs w:val="16"/>
              </w:rPr>
              <w:t>poplavami</w:t>
            </w:r>
            <w:proofErr w:type="spellEnd"/>
            <w:r w:rsidRPr="00975E4F">
              <w:rPr>
                <w:rFonts w:cs="Arial"/>
                <w:color w:val="292B2C"/>
                <w:sz w:val="16"/>
                <w:szCs w:val="16"/>
              </w:rPr>
              <w:t xml:space="preserve">. </w:t>
            </w:r>
            <w:proofErr w:type="spellStart"/>
            <w:r w:rsidRPr="00975E4F">
              <w:rPr>
                <w:rFonts w:cs="Arial"/>
                <w:color w:val="292B2C"/>
                <w:sz w:val="16"/>
                <w:szCs w:val="16"/>
              </w:rPr>
              <w:t>Upoštevajo</w:t>
            </w:r>
            <w:proofErr w:type="spellEnd"/>
            <w:r w:rsidRPr="00975E4F">
              <w:rPr>
                <w:rFonts w:cs="Arial"/>
                <w:color w:val="292B2C"/>
                <w:sz w:val="16"/>
                <w:szCs w:val="16"/>
              </w:rPr>
              <w:t xml:space="preserve"> se </w:t>
            </w:r>
            <w:proofErr w:type="spellStart"/>
            <w:r w:rsidRPr="00975E4F">
              <w:rPr>
                <w:rFonts w:cs="Arial"/>
                <w:color w:val="292B2C"/>
                <w:sz w:val="16"/>
                <w:szCs w:val="16"/>
              </w:rPr>
              <w:t>smernice</w:t>
            </w:r>
            <w:proofErr w:type="spellEnd"/>
            <w:r w:rsidRPr="00975E4F">
              <w:rPr>
                <w:rFonts w:cs="Arial"/>
                <w:color w:val="292B2C"/>
                <w:sz w:val="16"/>
                <w:szCs w:val="16"/>
              </w:rPr>
              <w:t xml:space="preserve">, ki </w:t>
            </w:r>
            <w:proofErr w:type="spellStart"/>
            <w:r w:rsidRPr="00975E4F">
              <w:rPr>
                <w:rFonts w:cs="Arial"/>
                <w:color w:val="292B2C"/>
                <w:sz w:val="16"/>
                <w:szCs w:val="16"/>
              </w:rPr>
              <w:t>izhajajo</w:t>
            </w:r>
            <w:proofErr w:type="spellEnd"/>
            <w:r w:rsidRPr="00975E4F">
              <w:rPr>
                <w:rFonts w:cs="Arial"/>
                <w:color w:val="292B2C"/>
                <w:sz w:val="16"/>
                <w:szCs w:val="16"/>
              </w:rPr>
              <w:t xml:space="preserve"> </w:t>
            </w:r>
            <w:proofErr w:type="spellStart"/>
            <w:r w:rsidRPr="00975E4F">
              <w:rPr>
                <w:rFonts w:cs="Arial"/>
                <w:color w:val="292B2C"/>
                <w:sz w:val="16"/>
                <w:szCs w:val="16"/>
              </w:rPr>
              <w:t>iz</w:t>
            </w:r>
            <w:proofErr w:type="spellEnd"/>
            <w:r w:rsidRPr="00975E4F">
              <w:rPr>
                <w:rFonts w:cs="Arial"/>
                <w:color w:val="292B2C"/>
                <w:sz w:val="16"/>
                <w:szCs w:val="16"/>
              </w:rPr>
              <w:t xml:space="preserve"> </w:t>
            </w:r>
            <w:proofErr w:type="spellStart"/>
            <w:r w:rsidRPr="00975E4F">
              <w:rPr>
                <w:rFonts w:cs="Arial"/>
                <w:color w:val="292B2C"/>
                <w:sz w:val="16"/>
                <w:szCs w:val="16"/>
              </w:rPr>
              <w:t>načrtov</w:t>
            </w:r>
            <w:proofErr w:type="spellEnd"/>
            <w:r w:rsidRPr="00975E4F">
              <w:rPr>
                <w:rFonts w:cs="Arial"/>
                <w:color w:val="292B2C"/>
                <w:sz w:val="16"/>
                <w:szCs w:val="16"/>
              </w:rPr>
              <w:t xml:space="preserve"> </w:t>
            </w:r>
            <w:proofErr w:type="spellStart"/>
            <w:r w:rsidRPr="00975E4F">
              <w:rPr>
                <w:rFonts w:cs="Arial"/>
                <w:color w:val="292B2C"/>
                <w:sz w:val="16"/>
                <w:szCs w:val="16"/>
              </w:rPr>
              <w:t>upravljanja</w:t>
            </w:r>
            <w:proofErr w:type="spellEnd"/>
            <w:r w:rsidRPr="00975E4F">
              <w:rPr>
                <w:rFonts w:cs="Arial"/>
                <w:color w:val="292B2C"/>
                <w:sz w:val="16"/>
                <w:szCs w:val="16"/>
              </w:rPr>
              <w:t xml:space="preserve"> z </w:t>
            </w:r>
            <w:proofErr w:type="spellStart"/>
            <w:r w:rsidRPr="00975E4F">
              <w:rPr>
                <w:rFonts w:cs="Arial"/>
                <w:color w:val="292B2C"/>
                <w:sz w:val="16"/>
                <w:szCs w:val="16"/>
              </w:rPr>
              <w:t>vodami</w:t>
            </w:r>
            <w:proofErr w:type="spellEnd"/>
            <w:r w:rsidRPr="00975E4F">
              <w:rPr>
                <w:rFonts w:cs="Arial"/>
                <w:color w:val="292B2C"/>
                <w:sz w:val="16"/>
                <w:szCs w:val="16"/>
              </w:rPr>
              <w:t xml:space="preserve"> in </w:t>
            </w:r>
            <w:proofErr w:type="spellStart"/>
            <w:r w:rsidRPr="00975E4F">
              <w:rPr>
                <w:rFonts w:cs="Arial"/>
                <w:color w:val="292B2C"/>
                <w:sz w:val="16"/>
                <w:szCs w:val="16"/>
              </w:rPr>
              <w:t>naslavljajo</w:t>
            </w:r>
            <w:proofErr w:type="spellEnd"/>
            <w:r w:rsidRPr="00975E4F">
              <w:rPr>
                <w:rFonts w:cs="Arial"/>
                <w:color w:val="292B2C"/>
                <w:sz w:val="16"/>
                <w:szCs w:val="16"/>
              </w:rPr>
              <w:t xml:space="preserve"> </w:t>
            </w:r>
            <w:proofErr w:type="spellStart"/>
            <w:r w:rsidRPr="00975E4F">
              <w:rPr>
                <w:rFonts w:cs="Arial"/>
                <w:color w:val="292B2C"/>
                <w:sz w:val="16"/>
                <w:szCs w:val="16"/>
              </w:rPr>
              <w:t>obvladovanje</w:t>
            </w:r>
            <w:proofErr w:type="spellEnd"/>
            <w:r w:rsidRPr="00975E4F">
              <w:rPr>
                <w:rFonts w:cs="Arial"/>
                <w:color w:val="292B2C"/>
                <w:sz w:val="16"/>
                <w:szCs w:val="16"/>
              </w:rPr>
              <w:t xml:space="preserve"> </w:t>
            </w:r>
            <w:proofErr w:type="spellStart"/>
            <w:r w:rsidRPr="00975E4F">
              <w:rPr>
                <w:rFonts w:cs="Arial"/>
                <w:color w:val="292B2C"/>
                <w:sz w:val="16"/>
                <w:szCs w:val="16"/>
              </w:rPr>
              <w:t>erozijski</w:t>
            </w:r>
            <w:proofErr w:type="spellEnd"/>
            <w:r w:rsidRPr="00975E4F">
              <w:rPr>
                <w:rFonts w:cs="Arial"/>
                <w:color w:val="292B2C"/>
                <w:sz w:val="16"/>
                <w:szCs w:val="16"/>
              </w:rPr>
              <w:t xml:space="preserve"> </w:t>
            </w:r>
            <w:proofErr w:type="spellStart"/>
            <w:r w:rsidRPr="00975E4F">
              <w:rPr>
                <w:rFonts w:cs="Arial"/>
                <w:color w:val="292B2C"/>
                <w:sz w:val="16"/>
                <w:szCs w:val="16"/>
              </w:rPr>
              <w:t>procesov</w:t>
            </w:r>
            <w:proofErr w:type="spellEnd"/>
            <w:r w:rsidRPr="00975E4F">
              <w:rPr>
                <w:rFonts w:cs="Arial"/>
                <w:color w:val="292B2C"/>
                <w:sz w:val="16"/>
                <w:szCs w:val="16"/>
              </w:rPr>
              <w:t xml:space="preserve">, </w:t>
            </w:r>
            <w:proofErr w:type="spellStart"/>
            <w:r w:rsidRPr="00975E4F">
              <w:rPr>
                <w:rFonts w:cs="Arial"/>
                <w:color w:val="292B2C"/>
                <w:sz w:val="16"/>
                <w:szCs w:val="16"/>
              </w:rPr>
              <w:t>plazovitosti</w:t>
            </w:r>
            <w:proofErr w:type="spellEnd"/>
            <w:r w:rsidRPr="00975E4F">
              <w:rPr>
                <w:rFonts w:cs="Arial"/>
                <w:color w:val="292B2C"/>
                <w:sz w:val="16"/>
                <w:szCs w:val="16"/>
              </w:rPr>
              <w:t xml:space="preserve"> in </w:t>
            </w:r>
            <w:proofErr w:type="spellStart"/>
            <w:r w:rsidRPr="00975E4F">
              <w:rPr>
                <w:rFonts w:cs="Arial"/>
                <w:color w:val="292B2C"/>
                <w:sz w:val="16"/>
                <w:szCs w:val="16"/>
              </w:rPr>
              <w:t>plazljivosti</w:t>
            </w:r>
            <w:proofErr w:type="spellEnd"/>
            <w:r w:rsidRPr="00975E4F">
              <w:rPr>
                <w:rFonts w:cs="Arial"/>
                <w:color w:val="292B2C"/>
                <w:sz w:val="16"/>
                <w:szCs w:val="16"/>
              </w:rPr>
              <w:t xml:space="preserve">. </w:t>
            </w:r>
          </w:p>
          <w:p w14:paraId="18348AD5" w14:textId="77777777" w:rsidR="00D13D69" w:rsidRPr="00975E4F" w:rsidRDefault="00D13D69" w:rsidP="00CD5748">
            <w:pPr>
              <w:rPr>
                <w:rFonts w:cs="Arial"/>
                <w:color w:val="292B2C"/>
                <w:sz w:val="16"/>
                <w:szCs w:val="16"/>
              </w:rPr>
            </w:pPr>
          </w:p>
        </w:tc>
        <w:tc>
          <w:tcPr>
            <w:tcW w:w="3935" w:type="dxa"/>
            <w:shd w:val="clear" w:color="auto" w:fill="FFFFFF" w:themeFill="background1"/>
          </w:tcPr>
          <w:p w14:paraId="32BED41D" w14:textId="77777777" w:rsidR="00D13D69" w:rsidRPr="00975E4F" w:rsidRDefault="00D13D69" w:rsidP="00CD5748">
            <w:pPr>
              <w:jc w:val="center"/>
              <w:rPr>
                <w:rFonts w:cs="Arial"/>
                <w:color w:val="292B2C"/>
                <w:sz w:val="16"/>
                <w:szCs w:val="16"/>
              </w:rPr>
            </w:pPr>
            <w:proofErr w:type="spellStart"/>
            <w:r w:rsidRPr="00975E4F">
              <w:rPr>
                <w:rFonts w:cs="Arial"/>
                <w:color w:val="292B2C"/>
                <w:sz w:val="16"/>
                <w:szCs w:val="16"/>
              </w:rPr>
              <w:t>Določi</w:t>
            </w:r>
            <w:proofErr w:type="spellEnd"/>
            <w:r w:rsidRPr="00975E4F">
              <w:rPr>
                <w:rFonts w:cs="Arial"/>
                <w:color w:val="292B2C"/>
                <w:sz w:val="16"/>
                <w:szCs w:val="16"/>
              </w:rPr>
              <w:t xml:space="preserve"> se </w:t>
            </w:r>
            <w:proofErr w:type="spellStart"/>
            <w:r w:rsidRPr="00975E4F">
              <w:rPr>
                <w:rFonts w:cs="Arial"/>
                <w:color w:val="292B2C"/>
                <w:sz w:val="16"/>
                <w:szCs w:val="16"/>
              </w:rPr>
              <w:t>ciljne</w:t>
            </w:r>
            <w:proofErr w:type="spellEnd"/>
            <w:r w:rsidRPr="00975E4F">
              <w:rPr>
                <w:rFonts w:cs="Arial"/>
                <w:color w:val="292B2C"/>
                <w:sz w:val="16"/>
                <w:szCs w:val="16"/>
              </w:rPr>
              <w:t xml:space="preserve"> </w:t>
            </w:r>
            <w:proofErr w:type="spellStart"/>
            <w:r w:rsidRPr="00975E4F">
              <w:rPr>
                <w:rFonts w:cs="Arial"/>
                <w:color w:val="292B2C"/>
                <w:sz w:val="16"/>
                <w:szCs w:val="16"/>
              </w:rPr>
              <w:t>pretočnosti</w:t>
            </w:r>
            <w:proofErr w:type="spellEnd"/>
            <w:r w:rsidRPr="00975E4F">
              <w:rPr>
                <w:rFonts w:cs="Arial"/>
                <w:color w:val="292B2C"/>
                <w:sz w:val="16"/>
                <w:szCs w:val="16"/>
              </w:rPr>
              <w:t xml:space="preserve"> </w:t>
            </w:r>
            <w:proofErr w:type="spellStart"/>
            <w:r w:rsidRPr="00975E4F">
              <w:rPr>
                <w:rFonts w:cs="Arial"/>
                <w:color w:val="292B2C"/>
                <w:sz w:val="16"/>
                <w:szCs w:val="16"/>
              </w:rPr>
              <w:t>profilov</w:t>
            </w:r>
            <w:proofErr w:type="spellEnd"/>
            <w:r w:rsidRPr="00975E4F">
              <w:rPr>
                <w:rFonts w:cs="Arial"/>
                <w:color w:val="292B2C"/>
                <w:sz w:val="16"/>
                <w:szCs w:val="16"/>
              </w:rPr>
              <w:t xml:space="preserve"> (</w:t>
            </w:r>
            <w:proofErr w:type="spellStart"/>
            <w:r w:rsidRPr="00975E4F">
              <w:rPr>
                <w:rFonts w:cs="Arial"/>
                <w:color w:val="292B2C"/>
                <w:sz w:val="16"/>
                <w:szCs w:val="16"/>
              </w:rPr>
              <w:t>ciljni</w:t>
            </w:r>
            <w:proofErr w:type="spellEnd"/>
            <w:r w:rsidRPr="00975E4F">
              <w:rPr>
                <w:rFonts w:cs="Arial"/>
                <w:color w:val="292B2C"/>
                <w:sz w:val="16"/>
                <w:szCs w:val="16"/>
              </w:rPr>
              <w:t xml:space="preserve"> </w:t>
            </w:r>
            <w:proofErr w:type="spellStart"/>
            <w:r w:rsidRPr="00975E4F">
              <w:rPr>
                <w:rFonts w:cs="Arial"/>
                <w:color w:val="292B2C"/>
                <w:sz w:val="16"/>
                <w:szCs w:val="16"/>
              </w:rPr>
              <w:t>pretok</w:t>
            </w:r>
            <w:proofErr w:type="spellEnd"/>
            <w:r w:rsidRPr="00975E4F">
              <w:rPr>
                <w:rFonts w:cs="Arial"/>
                <w:color w:val="292B2C"/>
                <w:sz w:val="16"/>
                <w:szCs w:val="16"/>
              </w:rPr>
              <w:t xml:space="preserve"> glede </w:t>
            </w:r>
            <w:proofErr w:type="spellStart"/>
            <w:r w:rsidRPr="00975E4F">
              <w:rPr>
                <w:rFonts w:cs="Arial"/>
                <w:color w:val="292B2C"/>
                <w:sz w:val="16"/>
                <w:szCs w:val="16"/>
              </w:rPr>
              <w:t>na</w:t>
            </w:r>
            <w:proofErr w:type="spellEnd"/>
            <w:r w:rsidRPr="00975E4F">
              <w:rPr>
                <w:rFonts w:cs="Arial"/>
                <w:color w:val="292B2C"/>
                <w:sz w:val="16"/>
                <w:szCs w:val="16"/>
              </w:rPr>
              <w:t xml:space="preserve"> </w:t>
            </w:r>
            <w:proofErr w:type="spellStart"/>
            <w:proofErr w:type="gramStart"/>
            <w:r w:rsidRPr="00975E4F">
              <w:rPr>
                <w:rFonts w:cs="Arial"/>
                <w:color w:val="292B2C"/>
                <w:sz w:val="16"/>
                <w:szCs w:val="16"/>
              </w:rPr>
              <w:t>izvedeno</w:t>
            </w:r>
            <w:proofErr w:type="spellEnd"/>
            <w:r w:rsidRPr="00975E4F">
              <w:rPr>
                <w:rFonts w:cs="Arial"/>
                <w:color w:val="292B2C"/>
                <w:sz w:val="16"/>
                <w:szCs w:val="16"/>
              </w:rPr>
              <w:t xml:space="preserve">  </w:t>
            </w:r>
            <w:proofErr w:type="spellStart"/>
            <w:r w:rsidRPr="00975E4F">
              <w:rPr>
                <w:rFonts w:cs="Arial"/>
                <w:color w:val="292B2C"/>
                <w:sz w:val="16"/>
                <w:szCs w:val="16"/>
              </w:rPr>
              <w:t>regulacijo</w:t>
            </w:r>
            <w:proofErr w:type="spellEnd"/>
            <w:proofErr w:type="gramEnd"/>
            <w:r w:rsidRPr="00975E4F">
              <w:rPr>
                <w:rFonts w:cs="Arial"/>
                <w:color w:val="292B2C"/>
                <w:sz w:val="16"/>
                <w:szCs w:val="16"/>
              </w:rPr>
              <w:t xml:space="preserve"> </w:t>
            </w:r>
            <w:proofErr w:type="spellStart"/>
            <w:r w:rsidRPr="00975E4F">
              <w:rPr>
                <w:rFonts w:cs="Arial"/>
                <w:color w:val="292B2C"/>
                <w:sz w:val="16"/>
                <w:szCs w:val="16"/>
              </w:rPr>
              <w:t>vodotoka</w:t>
            </w:r>
            <w:proofErr w:type="spellEnd"/>
            <w:r w:rsidRPr="00975E4F">
              <w:rPr>
                <w:rFonts w:cs="Arial"/>
                <w:color w:val="292B2C"/>
                <w:sz w:val="16"/>
                <w:szCs w:val="16"/>
              </w:rPr>
              <w:t xml:space="preserve"> </w:t>
            </w:r>
            <w:proofErr w:type="spellStart"/>
            <w:r w:rsidRPr="00975E4F">
              <w:rPr>
                <w:rFonts w:cs="Arial"/>
                <w:color w:val="292B2C"/>
                <w:sz w:val="16"/>
                <w:szCs w:val="16"/>
              </w:rPr>
              <w:t>oziroma</w:t>
            </w:r>
            <w:proofErr w:type="spellEnd"/>
            <w:r w:rsidRPr="00975E4F">
              <w:rPr>
                <w:rFonts w:cs="Arial"/>
                <w:color w:val="292B2C"/>
                <w:sz w:val="16"/>
                <w:szCs w:val="16"/>
              </w:rPr>
              <w:t xml:space="preserve"> </w:t>
            </w:r>
            <w:proofErr w:type="spellStart"/>
            <w:r w:rsidRPr="00975E4F">
              <w:rPr>
                <w:rFonts w:cs="Arial"/>
                <w:color w:val="292B2C"/>
                <w:sz w:val="16"/>
                <w:szCs w:val="16"/>
              </w:rPr>
              <w:t>cilj</w:t>
            </w:r>
            <w:proofErr w:type="spellEnd"/>
            <w:r w:rsidRPr="00975E4F">
              <w:rPr>
                <w:rFonts w:cs="Arial"/>
                <w:color w:val="292B2C"/>
                <w:sz w:val="16"/>
                <w:szCs w:val="16"/>
              </w:rPr>
              <w:t xml:space="preserve"> </w:t>
            </w:r>
            <w:proofErr w:type="spellStart"/>
            <w:r w:rsidRPr="00975E4F">
              <w:rPr>
                <w:rFonts w:cs="Arial"/>
                <w:color w:val="292B2C"/>
                <w:sz w:val="16"/>
                <w:szCs w:val="16"/>
              </w:rPr>
              <w:t>vzdrževanja</w:t>
            </w:r>
            <w:proofErr w:type="spellEnd"/>
            <w:r w:rsidRPr="00975E4F">
              <w:rPr>
                <w:rFonts w:cs="Arial"/>
                <w:color w:val="292B2C"/>
                <w:sz w:val="16"/>
                <w:szCs w:val="16"/>
              </w:rPr>
              <w:t xml:space="preserve"> </w:t>
            </w:r>
            <w:proofErr w:type="spellStart"/>
            <w:r w:rsidRPr="00975E4F">
              <w:rPr>
                <w:rFonts w:cs="Arial"/>
                <w:color w:val="292B2C"/>
                <w:sz w:val="16"/>
                <w:szCs w:val="16"/>
              </w:rPr>
              <w:t>pretočnosti</w:t>
            </w:r>
            <w:proofErr w:type="spellEnd"/>
            <w:r w:rsidRPr="00975E4F">
              <w:rPr>
                <w:rFonts w:cs="Arial"/>
                <w:color w:val="292B2C"/>
                <w:sz w:val="16"/>
                <w:szCs w:val="16"/>
              </w:rPr>
              <w:t xml:space="preserve">).  </w:t>
            </w:r>
          </w:p>
          <w:p w14:paraId="5DDC21FE" w14:textId="77777777" w:rsidR="00D13D69" w:rsidRPr="00975E4F" w:rsidRDefault="00D13D69" w:rsidP="00CD5748">
            <w:pPr>
              <w:jc w:val="center"/>
              <w:rPr>
                <w:rFonts w:cs="Arial"/>
                <w:color w:val="292B2C"/>
                <w:sz w:val="16"/>
                <w:szCs w:val="16"/>
              </w:rPr>
            </w:pPr>
          </w:p>
          <w:p w14:paraId="6110F5B9" w14:textId="77777777" w:rsidR="00D13D69" w:rsidRPr="00975E4F" w:rsidRDefault="00D13D69" w:rsidP="00CD5748">
            <w:pPr>
              <w:jc w:val="center"/>
              <w:rPr>
                <w:rFonts w:cs="Arial"/>
                <w:color w:val="292B2C"/>
                <w:sz w:val="16"/>
                <w:szCs w:val="16"/>
              </w:rPr>
            </w:pPr>
            <w:r w:rsidRPr="00975E4F">
              <w:rPr>
                <w:rFonts w:cs="Arial"/>
                <w:color w:val="292B2C"/>
                <w:sz w:val="16"/>
                <w:szCs w:val="16"/>
              </w:rPr>
              <w:t xml:space="preserve">Ko se dela </w:t>
            </w:r>
            <w:proofErr w:type="spellStart"/>
            <w:r w:rsidRPr="00975E4F">
              <w:rPr>
                <w:rFonts w:cs="Arial"/>
                <w:color w:val="292B2C"/>
                <w:sz w:val="16"/>
                <w:szCs w:val="16"/>
              </w:rPr>
              <w:t>akt</w:t>
            </w:r>
            <w:proofErr w:type="spellEnd"/>
            <w:r w:rsidRPr="00975E4F">
              <w:rPr>
                <w:rFonts w:cs="Arial"/>
                <w:color w:val="292B2C"/>
                <w:sz w:val="16"/>
                <w:szCs w:val="16"/>
              </w:rPr>
              <w:t xml:space="preserve"> (</w:t>
            </w:r>
            <w:proofErr w:type="spellStart"/>
            <w:r w:rsidRPr="00975E4F">
              <w:rPr>
                <w:rFonts w:cs="Arial"/>
                <w:color w:val="292B2C"/>
                <w:sz w:val="16"/>
                <w:szCs w:val="16"/>
              </w:rPr>
              <w:t>katerikoli</w:t>
            </w:r>
            <w:proofErr w:type="spellEnd"/>
            <w:r w:rsidRPr="00975E4F">
              <w:rPr>
                <w:rFonts w:cs="Arial"/>
                <w:color w:val="292B2C"/>
                <w:sz w:val="16"/>
                <w:szCs w:val="16"/>
              </w:rPr>
              <w:t xml:space="preserve">) mora </w:t>
            </w:r>
            <w:proofErr w:type="spellStart"/>
            <w:r w:rsidRPr="00975E4F">
              <w:rPr>
                <w:rFonts w:cs="Arial"/>
                <w:color w:val="292B2C"/>
                <w:sz w:val="16"/>
                <w:szCs w:val="16"/>
              </w:rPr>
              <w:t>upravljalec</w:t>
            </w:r>
            <w:proofErr w:type="spellEnd"/>
            <w:r w:rsidRPr="00975E4F">
              <w:rPr>
                <w:rFonts w:cs="Arial"/>
                <w:color w:val="292B2C"/>
                <w:sz w:val="16"/>
                <w:szCs w:val="16"/>
              </w:rPr>
              <w:t xml:space="preserve"> </w:t>
            </w:r>
            <w:proofErr w:type="spellStart"/>
            <w:r w:rsidRPr="00975E4F">
              <w:rPr>
                <w:rFonts w:cs="Arial"/>
                <w:color w:val="292B2C"/>
                <w:sz w:val="16"/>
                <w:szCs w:val="16"/>
              </w:rPr>
              <w:t>površinskih</w:t>
            </w:r>
            <w:proofErr w:type="spellEnd"/>
            <w:r w:rsidRPr="00975E4F">
              <w:rPr>
                <w:rFonts w:cs="Arial"/>
                <w:color w:val="292B2C"/>
                <w:sz w:val="16"/>
                <w:szCs w:val="16"/>
              </w:rPr>
              <w:t xml:space="preserve"> </w:t>
            </w:r>
            <w:proofErr w:type="spellStart"/>
            <w:r w:rsidRPr="00975E4F">
              <w:rPr>
                <w:rFonts w:cs="Arial"/>
                <w:color w:val="292B2C"/>
                <w:sz w:val="16"/>
                <w:szCs w:val="16"/>
              </w:rPr>
              <w:t>voda</w:t>
            </w:r>
            <w:proofErr w:type="spellEnd"/>
            <w:r w:rsidRPr="00975E4F">
              <w:rPr>
                <w:rFonts w:cs="Arial"/>
                <w:color w:val="292B2C"/>
                <w:sz w:val="16"/>
                <w:szCs w:val="16"/>
              </w:rPr>
              <w:t xml:space="preserve"> </w:t>
            </w:r>
            <w:proofErr w:type="spellStart"/>
            <w:r w:rsidRPr="00975E4F">
              <w:rPr>
                <w:rFonts w:cs="Arial"/>
                <w:color w:val="292B2C"/>
                <w:sz w:val="16"/>
                <w:szCs w:val="16"/>
              </w:rPr>
              <w:t>podati</w:t>
            </w:r>
            <w:proofErr w:type="spellEnd"/>
            <w:r w:rsidRPr="00975E4F">
              <w:rPr>
                <w:rFonts w:cs="Arial"/>
                <w:color w:val="292B2C"/>
                <w:sz w:val="16"/>
                <w:szCs w:val="16"/>
              </w:rPr>
              <w:t xml:space="preserve"> </w:t>
            </w:r>
            <w:proofErr w:type="spellStart"/>
            <w:r w:rsidRPr="00975E4F">
              <w:rPr>
                <w:rFonts w:cs="Arial"/>
                <w:color w:val="292B2C"/>
                <w:sz w:val="16"/>
                <w:szCs w:val="16"/>
              </w:rPr>
              <w:t>informacijo</w:t>
            </w:r>
            <w:proofErr w:type="spellEnd"/>
            <w:r w:rsidRPr="00975E4F">
              <w:rPr>
                <w:rFonts w:cs="Arial"/>
                <w:color w:val="292B2C"/>
                <w:sz w:val="16"/>
                <w:szCs w:val="16"/>
              </w:rPr>
              <w:t xml:space="preserve"> o </w:t>
            </w:r>
            <w:proofErr w:type="spellStart"/>
            <w:r w:rsidRPr="00975E4F">
              <w:rPr>
                <w:rFonts w:cs="Arial"/>
                <w:color w:val="292B2C"/>
                <w:sz w:val="16"/>
                <w:szCs w:val="16"/>
              </w:rPr>
              <w:t>ciljnem</w:t>
            </w:r>
            <w:proofErr w:type="spellEnd"/>
            <w:r w:rsidRPr="00975E4F">
              <w:rPr>
                <w:rFonts w:cs="Arial"/>
                <w:color w:val="292B2C"/>
                <w:sz w:val="16"/>
                <w:szCs w:val="16"/>
              </w:rPr>
              <w:t xml:space="preserve"> (</w:t>
            </w:r>
            <w:proofErr w:type="spellStart"/>
            <w:r w:rsidRPr="00975E4F">
              <w:rPr>
                <w:rFonts w:cs="Arial"/>
                <w:color w:val="292B2C"/>
                <w:sz w:val="16"/>
                <w:szCs w:val="16"/>
              </w:rPr>
              <w:t>projektnem</w:t>
            </w:r>
            <w:proofErr w:type="spellEnd"/>
            <w:r w:rsidRPr="00975E4F">
              <w:rPr>
                <w:rFonts w:cs="Arial"/>
                <w:color w:val="292B2C"/>
                <w:sz w:val="16"/>
                <w:szCs w:val="16"/>
              </w:rPr>
              <w:t xml:space="preserve">) </w:t>
            </w:r>
            <w:proofErr w:type="spellStart"/>
            <w:r w:rsidRPr="00975E4F">
              <w:rPr>
                <w:rFonts w:cs="Arial"/>
                <w:color w:val="292B2C"/>
                <w:sz w:val="16"/>
                <w:szCs w:val="16"/>
              </w:rPr>
              <w:t>stanju</w:t>
            </w:r>
            <w:proofErr w:type="spellEnd"/>
            <w:r w:rsidRPr="00975E4F">
              <w:rPr>
                <w:rFonts w:cs="Arial"/>
                <w:color w:val="292B2C"/>
                <w:sz w:val="16"/>
                <w:szCs w:val="16"/>
              </w:rPr>
              <w:t xml:space="preserve"> </w:t>
            </w:r>
            <w:proofErr w:type="spellStart"/>
            <w:r w:rsidRPr="00975E4F">
              <w:rPr>
                <w:rFonts w:cs="Arial"/>
                <w:color w:val="292B2C"/>
                <w:sz w:val="16"/>
                <w:szCs w:val="16"/>
              </w:rPr>
              <w:t>pretočnosti</w:t>
            </w:r>
            <w:proofErr w:type="spellEnd"/>
            <w:r w:rsidRPr="00975E4F">
              <w:rPr>
                <w:rFonts w:cs="Arial"/>
                <w:color w:val="292B2C"/>
                <w:sz w:val="16"/>
                <w:szCs w:val="16"/>
              </w:rPr>
              <w:t xml:space="preserve"> </w:t>
            </w:r>
            <w:proofErr w:type="spellStart"/>
            <w:r w:rsidRPr="00975E4F">
              <w:rPr>
                <w:rFonts w:cs="Arial"/>
                <w:color w:val="292B2C"/>
                <w:sz w:val="16"/>
                <w:szCs w:val="16"/>
              </w:rPr>
              <w:t>reguliranih</w:t>
            </w:r>
            <w:proofErr w:type="spellEnd"/>
            <w:r w:rsidRPr="00975E4F">
              <w:rPr>
                <w:rFonts w:cs="Arial"/>
                <w:color w:val="292B2C"/>
                <w:sz w:val="16"/>
                <w:szCs w:val="16"/>
              </w:rPr>
              <w:t xml:space="preserve"> (</w:t>
            </w:r>
            <w:proofErr w:type="spellStart"/>
            <w:r w:rsidRPr="00975E4F">
              <w:rPr>
                <w:rFonts w:cs="Arial"/>
                <w:color w:val="292B2C"/>
                <w:sz w:val="16"/>
                <w:szCs w:val="16"/>
              </w:rPr>
              <w:t>vzdrževanih</w:t>
            </w:r>
            <w:proofErr w:type="spellEnd"/>
            <w:r w:rsidRPr="00975E4F">
              <w:rPr>
                <w:rFonts w:cs="Arial"/>
                <w:color w:val="292B2C"/>
                <w:sz w:val="16"/>
                <w:szCs w:val="16"/>
              </w:rPr>
              <w:t xml:space="preserve">) </w:t>
            </w:r>
            <w:proofErr w:type="spellStart"/>
            <w:r w:rsidRPr="00975E4F">
              <w:rPr>
                <w:rFonts w:cs="Arial"/>
                <w:color w:val="292B2C"/>
                <w:sz w:val="16"/>
                <w:szCs w:val="16"/>
              </w:rPr>
              <w:t>vodotokov</w:t>
            </w:r>
            <w:proofErr w:type="spellEnd"/>
            <w:r w:rsidRPr="00975E4F">
              <w:rPr>
                <w:rFonts w:cs="Arial"/>
                <w:color w:val="292B2C"/>
                <w:sz w:val="16"/>
                <w:szCs w:val="16"/>
              </w:rPr>
              <w:t xml:space="preserve">. – </w:t>
            </w:r>
            <w:proofErr w:type="spellStart"/>
            <w:r w:rsidRPr="00975E4F">
              <w:rPr>
                <w:rFonts w:cs="Arial"/>
                <w:color w:val="292B2C"/>
                <w:sz w:val="16"/>
                <w:szCs w:val="16"/>
              </w:rPr>
              <w:t>povezava</w:t>
            </w:r>
            <w:proofErr w:type="spellEnd"/>
            <w:r w:rsidRPr="00975E4F">
              <w:rPr>
                <w:rFonts w:cs="Arial"/>
                <w:color w:val="292B2C"/>
                <w:sz w:val="16"/>
                <w:szCs w:val="16"/>
              </w:rPr>
              <w:t xml:space="preserve"> s </w:t>
            </w:r>
            <w:proofErr w:type="spellStart"/>
            <w:r w:rsidRPr="00975E4F">
              <w:rPr>
                <w:rFonts w:cs="Arial"/>
                <w:color w:val="292B2C"/>
                <w:sz w:val="16"/>
                <w:szCs w:val="16"/>
              </w:rPr>
              <w:t>programom</w:t>
            </w:r>
            <w:proofErr w:type="spellEnd"/>
            <w:r w:rsidRPr="00975E4F">
              <w:rPr>
                <w:rFonts w:cs="Arial"/>
                <w:color w:val="292B2C"/>
                <w:sz w:val="16"/>
                <w:szCs w:val="16"/>
              </w:rPr>
              <w:t xml:space="preserve"> </w:t>
            </w:r>
            <w:proofErr w:type="spellStart"/>
            <w:r w:rsidRPr="00975E4F">
              <w:rPr>
                <w:rFonts w:cs="Arial"/>
                <w:color w:val="292B2C"/>
                <w:sz w:val="16"/>
                <w:szCs w:val="16"/>
              </w:rPr>
              <w:t>vzdrževanja</w:t>
            </w:r>
            <w:proofErr w:type="spellEnd"/>
            <w:r w:rsidRPr="00975E4F">
              <w:rPr>
                <w:rFonts w:cs="Arial"/>
                <w:color w:val="292B2C"/>
                <w:sz w:val="16"/>
                <w:szCs w:val="16"/>
              </w:rPr>
              <w:t xml:space="preserve"> (del </w:t>
            </w:r>
            <w:proofErr w:type="spellStart"/>
            <w:r w:rsidRPr="00975E4F">
              <w:rPr>
                <w:rFonts w:cs="Arial"/>
                <w:color w:val="292B2C"/>
                <w:sz w:val="16"/>
                <w:szCs w:val="16"/>
              </w:rPr>
              <w:t>javne</w:t>
            </w:r>
            <w:proofErr w:type="spellEnd"/>
            <w:r w:rsidRPr="00975E4F">
              <w:rPr>
                <w:rFonts w:cs="Arial"/>
                <w:color w:val="292B2C"/>
                <w:sz w:val="16"/>
                <w:szCs w:val="16"/>
              </w:rPr>
              <w:t xml:space="preserve"> </w:t>
            </w:r>
            <w:proofErr w:type="spellStart"/>
            <w:r w:rsidRPr="00975E4F">
              <w:rPr>
                <w:rFonts w:cs="Arial"/>
                <w:color w:val="292B2C"/>
                <w:sz w:val="16"/>
                <w:szCs w:val="16"/>
              </w:rPr>
              <w:t>službe</w:t>
            </w:r>
            <w:proofErr w:type="spellEnd"/>
            <w:r w:rsidRPr="00975E4F">
              <w:rPr>
                <w:rFonts w:cs="Arial"/>
                <w:color w:val="292B2C"/>
                <w:sz w:val="16"/>
                <w:szCs w:val="16"/>
              </w:rPr>
              <w:t xml:space="preserve">). </w:t>
            </w:r>
          </w:p>
        </w:tc>
      </w:tr>
      <w:tr w:rsidR="00D13D69" w:rsidRPr="00975E4F" w14:paraId="0562B4C4" w14:textId="77777777" w:rsidTr="00CD5748">
        <w:tc>
          <w:tcPr>
            <w:tcW w:w="1900" w:type="dxa"/>
            <w:shd w:val="clear" w:color="auto" w:fill="FFFFFF" w:themeFill="background1"/>
          </w:tcPr>
          <w:p w14:paraId="06001454"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lastRenderedPageBreak/>
              <w:t>območja</w:t>
            </w:r>
            <w:proofErr w:type="spellEnd"/>
            <w:r w:rsidRPr="00975E4F">
              <w:rPr>
                <w:rFonts w:cs="Arial"/>
                <w:color w:val="292B2C"/>
                <w:sz w:val="16"/>
                <w:szCs w:val="16"/>
              </w:rPr>
              <w:t xml:space="preserve"> </w:t>
            </w:r>
            <w:proofErr w:type="spellStart"/>
            <w:r w:rsidRPr="00975E4F">
              <w:rPr>
                <w:rFonts w:cs="Arial"/>
                <w:color w:val="292B2C"/>
                <w:sz w:val="16"/>
                <w:szCs w:val="16"/>
              </w:rPr>
              <w:t>vodne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p>
        </w:tc>
        <w:tc>
          <w:tcPr>
            <w:tcW w:w="408" w:type="dxa"/>
            <w:shd w:val="clear" w:color="auto" w:fill="FFFFFF" w:themeFill="background1"/>
          </w:tcPr>
          <w:p w14:paraId="4C187EB5" w14:textId="77777777" w:rsidR="00D13D69" w:rsidRPr="00975E4F" w:rsidRDefault="00D13D69" w:rsidP="00CD5748">
            <w:pPr>
              <w:rPr>
                <w:rFonts w:cs="Arial"/>
                <w:color w:val="292B2C"/>
                <w:sz w:val="16"/>
                <w:szCs w:val="16"/>
              </w:rPr>
            </w:pPr>
          </w:p>
        </w:tc>
        <w:tc>
          <w:tcPr>
            <w:tcW w:w="652" w:type="dxa"/>
            <w:shd w:val="clear" w:color="auto" w:fill="FFFFFF" w:themeFill="background1"/>
          </w:tcPr>
          <w:p w14:paraId="62C1B553" w14:textId="77777777" w:rsidR="00D13D69" w:rsidRPr="00975E4F" w:rsidRDefault="00D13D69" w:rsidP="00CD5748">
            <w:pPr>
              <w:rPr>
                <w:rFonts w:cs="Arial"/>
                <w:color w:val="292B2C"/>
                <w:sz w:val="16"/>
                <w:szCs w:val="16"/>
              </w:rPr>
            </w:pPr>
          </w:p>
        </w:tc>
        <w:tc>
          <w:tcPr>
            <w:tcW w:w="768" w:type="dxa"/>
            <w:shd w:val="clear" w:color="auto" w:fill="FFFFFF" w:themeFill="background1"/>
          </w:tcPr>
          <w:p w14:paraId="3C562D9C"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shd w:val="clear" w:color="auto" w:fill="FFFFFF" w:themeFill="background1"/>
          </w:tcPr>
          <w:p w14:paraId="51208832"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shd w:val="clear" w:color="auto" w:fill="FFFFFF" w:themeFill="background1"/>
          </w:tcPr>
          <w:p w14:paraId="6815CDCA"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shd w:val="clear" w:color="auto" w:fill="FFFFFF" w:themeFill="background1"/>
          </w:tcPr>
          <w:p w14:paraId="2784A03E" w14:textId="77777777" w:rsidR="00D13D69" w:rsidRPr="00975E4F" w:rsidRDefault="00D13D69" w:rsidP="00CD5748">
            <w:pPr>
              <w:rPr>
                <w:rFonts w:cs="Arial"/>
                <w:color w:val="292B2C"/>
                <w:sz w:val="16"/>
                <w:szCs w:val="16"/>
              </w:rPr>
            </w:pPr>
            <w:r w:rsidRPr="00975E4F">
              <w:rPr>
                <w:rFonts w:cs="Arial"/>
                <w:color w:val="292B2C"/>
                <w:sz w:val="16"/>
                <w:szCs w:val="16"/>
              </w:rPr>
              <w:t xml:space="preserve">Za </w:t>
            </w:r>
            <w:proofErr w:type="spellStart"/>
            <w:r w:rsidRPr="00975E4F">
              <w:rPr>
                <w:rFonts w:cs="Arial"/>
                <w:color w:val="292B2C"/>
                <w:sz w:val="16"/>
                <w:szCs w:val="16"/>
              </w:rPr>
              <w:t>vsak</w:t>
            </w:r>
            <w:proofErr w:type="spellEnd"/>
            <w:r w:rsidRPr="00975E4F">
              <w:rPr>
                <w:rFonts w:cs="Arial"/>
                <w:color w:val="292B2C"/>
                <w:sz w:val="16"/>
                <w:szCs w:val="16"/>
              </w:rPr>
              <w:t xml:space="preserve"> </w:t>
            </w:r>
            <w:proofErr w:type="spellStart"/>
            <w:r w:rsidRPr="00975E4F">
              <w:rPr>
                <w:rFonts w:cs="Arial"/>
                <w:color w:val="292B2C"/>
                <w:sz w:val="16"/>
                <w:szCs w:val="16"/>
              </w:rPr>
              <w:t>objekt</w:t>
            </w:r>
            <w:proofErr w:type="spellEnd"/>
            <w:r w:rsidRPr="00975E4F">
              <w:rPr>
                <w:rFonts w:cs="Arial"/>
                <w:color w:val="292B2C"/>
                <w:sz w:val="16"/>
                <w:szCs w:val="16"/>
              </w:rPr>
              <w:t xml:space="preserve"> </w:t>
            </w:r>
            <w:proofErr w:type="spellStart"/>
            <w:r w:rsidRPr="00975E4F">
              <w:rPr>
                <w:rFonts w:cs="Arial"/>
                <w:color w:val="292B2C"/>
                <w:sz w:val="16"/>
                <w:szCs w:val="16"/>
              </w:rPr>
              <w:t>vodne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r w:rsidRPr="00975E4F">
              <w:rPr>
                <w:rFonts w:cs="Arial"/>
                <w:color w:val="292B2C"/>
                <w:sz w:val="16"/>
                <w:szCs w:val="16"/>
              </w:rPr>
              <w:t xml:space="preserve">, se </w:t>
            </w:r>
            <w:proofErr w:type="spellStart"/>
            <w:r w:rsidRPr="00975E4F">
              <w:rPr>
                <w:rFonts w:cs="Arial"/>
                <w:color w:val="292B2C"/>
                <w:sz w:val="16"/>
                <w:szCs w:val="16"/>
              </w:rPr>
              <w:t>opredeli</w:t>
            </w:r>
            <w:proofErr w:type="spellEnd"/>
            <w:r w:rsidRPr="00975E4F">
              <w:rPr>
                <w:rFonts w:cs="Arial"/>
                <w:color w:val="292B2C"/>
                <w:sz w:val="16"/>
                <w:szCs w:val="16"/>
              </w:rPr>
              <w:t xml:space="preserve"> </w:t>
            </w:r>
            <w:proofErr w:type="spellStart"/>
            <w:r w:rsidRPr="00975E4F">
              <w:rPr>
                <w:rFonts w:cs="Arial"/>
                <w:color w:val="292B2C"/>
                <w:sz w:val="16"/>
                <w:szCs w:val="16"/>
              </w:rPr>
              <w:t>projektni</w:t>
            </w:r>
            <w:proofErr w:type="spellEnd"/>
            <w:r w:rsidRPr="00975E4F">
              <w:rPr>
                <w:rFonts w:cs="Arial"/>
                <w:color w:val="292B2C"/>
                <w:sz w:val="16"/>
                <w:szCs w:val="16"/>
              </w:rPr>
              <w:t xml:space="preserve"> </w:t>
            </w:r>
            <w:proofErr w:type="spellStart"/>
            <w:r w:rsidRPr="00975E4F">
              <w:rPr>
                <w:rFonts w:cs="Arial"/>
                <w:color w:val="292B2C"/>
                <w:sz w:val="16"/>
                <w:szCs w:val="16"/>
              </w:rPr>
              <w:t>pretok</w:t>
            </w:r>
            <w:proofErr w:type="spellEnd"/>
            <w:r w:rsidRPr="00975E4F">
              <w:rPr>
                <w:rFonts w:cs="Arial"/>
                <w:color w:val="292B2C"/>
                <w:sz w:val="16"/>
                <w:szCs w:val="16"/>
              </w:rPr>
              <w:t xml:space="preserve"> glede </w:t>
            </w:r>
            <w:proofErr w:type="spellStart"/>
            <w:r w:rsidRPr="00975E4F">
              <w:rPr>
                <w:rFonts w:cs="Arial"/>
                <w:color w:val="292B2C"/>
                <w:sz w:val="16"/>
                <w:szCs w:val="16"/>
              </w:rPr>
              <w:t>na</w:t>
            </w:r>
            <w:proofErr w:type="spellEnd"/>
            <w:r w:rsidRPr="00975E4F">
              <w:rPr>
                <w:rFonts w:cs="Arial"/>
                <w:color w:val="292B2C"/>
                <w:sz w:val="16"/>
                <w:szCs w:val="16"/>
              </w:rPr>
              <w:t xml:space="preserve"> </w:t>
            </w:r>
            <w:proofErr w:type="spellStart"/>
            <w:r w:rsidRPr="00975E4F">
              <w:rPr>
                <w:rFonts w:cs="Arial"/>
                <w:color w:val="292B2C"/>
                <w:sz w:val="16"/>
                <w:szCs w:val="16"/>
              </w:rPr>
              <w:t>pomen</w:t>
            </w:r>
            <w:proofErr w:type="spellEnd"/>
            <w:r w:rsidRPr="00975E4F">
              <w:rPr>
                <w:rFonts w:cs="Arial"/>
                <w:color w:val="292B2C"/>
                <w:sz w:val="16"/>
                <w:szCs w:val="16"/>
              </w:rPr>
              <w:t xml:space="preserve">. </w:t>
            </w:r>
            <w:proofErr w:type="spellStart"/>
            <w:r w:rsidRPr="00975E4F">
              <w:rPr>
                <w:rFonts w:cs="Arial"/>
                <w:color w:val="292B2C"/>
                <w:sz w:val="16"/>
                <w:szCs w:val="16"/>
              </w:rPr>
              <w:t>Odpoved</w:t>
            </w:r>
            <w:proofErr w:type="spellEnd"/>
            <w:r w:rsidRPr="00975E4F">
              <w:rPr>
                <w:rFonts w:cs="Arial"/>
                <w:color w:val="292B2C"/>
                <w:sz w:val="16"/>
                <w:szCs w:val="16"/>
              </w:rPr>
              <w:t xml:space="preserve"> </w:t>
            </w:r>
            <w:proofErr w:type="spellStart"/>
            <w:r w:rsidRPr="00975E4F">
              <w:rPr>
                <w:rFonts w:cs="Arial"/>
                <w:color w:val="292B2C"/>
                <w:sz w:val="16"/>
                <w:szCs w:val="16"/>
              </w:rPr>
              <w:t>delovanja</w:t>
            </w:r>
            <w:proofErr w:type="spellEnd"/>
            <w:r w:rsidRPr="00975E4F">
              <w:rPr>
                <w:rFonts w:cs="Arial"/>
                <w:color w:val="292B2C"/>
                <w:sz w:val="16"/>
                <w:szCs w:val="16"/>
              </w:rPr>
              <w:t xml:space="preserve"> </w:t>
            </w:r>
            <w:proofErr w:type="spellStart"/>
            <w:r w:rsidRPr="00975E4F">
              <w:rPr>
                <w:rFonts w:cs="Arial"/>
                <w:color w:val="292B2C"/>
                <w:sz w:val="16"/>
                <w:szCs w:val="16"/>
              </w:rPr>
              <w:t>vodne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r w:rsidRPr="00975E4F">
              <w:rPr>
                <w:rFonts w:cs="Arial"/>
                <w:color w:val="292B2C"/>
                <w:sz w:val="16"/>
                <w:szCs w:val="16"/>
              </w:rPr>
              <w:t xml:space="preserve"> med Q20 do Q10000. </w:t>
            </w:r>
          </w:p>
          <w:p w14:paraId="2604268B" w14:textId="77777777" w:rsidR="00D13D69" w:rsidRPr="00975E4F" w:rsidRDefault="00D13D69" w:rsidP="00CD5748">
            <w:pPr>
              <w:rPr>
                <w:rFonts w:cs="Arial"/>
                <w:color w:val="292B2C"/>
                <w:sz w:val="16"/>
                <w:szCs w:val="16"/>
              </w:rPr>
            </w:pPr>
          </w:p>
          <w:p w14:paraId="084768EF"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Opredeli</w:t>
            </w:r>
            <w:proofErr w:type="spellEnd"/>
            <w:r w:rsidRPr="00975E4F">
              <w:rPr>
                <w:rFonts w:cs="Arial"/>
                <w:color w:val="292B2C"/>
                <w:sz w:val="16"/>
                <w:szCs w:val="16"/>
              </w:rPr>
              <w:t xml:space="preserve"> se </w:t>
            </w: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tehničnih</w:t>
            </w:r>
            <w:proofErr w:type="spellEnd"/>
            <w:r w:rsidRPr="00975E4F">
              <w:rPr>
                <w:rFonts w:cs="Arial"/>
                <w:color w:val="292B2C"/>
                <w:sz w:val="16"/>
                <w:szCs w:val="16"/>
              </w:rPr>
              <w:t xml:space="preserve"> </w:t>
            </w:r>
            <w:proofErr w:type="spellStart"/>
            <w:r w:rsidRPr="00975E4F">
              <w:rPr>
                <w:rFonts w:cs="Arial"/>
                <w:color w:val="292B2C"/>
                <w:sz w:val="16"/>
                <w:szCs w:val="16"/>
              </w:rPr>
              <w:t>poplav</w:t>
            </w:r>
            <w:proofErr w:type="spellEnd"/>
            <w:r w:rsidRPr="00975E4F">
              <w:rPr>
                <w:rFonts w:cs="Arial"/>
                <w:color w:val="292B2C"/>
                <w:sz w:val="16"/>
                <w:szCs w:val="16"/>
              </w:rPr>
              <w:t xml:space="preserve">, ki </w:t>
            </w:r>
            <w:proofErr w:type="spellStart"/>
            <w:r w:rsidRPr="00975E4F">
              <w:rPr>
                <w:rFonts w:cs="Arial"/>
                <w:color w:val="292B2C"/>
                <w:sz w:val="16"/>
                <w:szCs w:val="16"/>
              </w:rPr>
              <w:t>jih</w:t>
            </w:r>
            <w:proofErr w:type="spellEnd"/>
            <w:r w:rsidRPr="00975E4F">
              <w:rPr>
                <w:rFonts w:cs="Arial"/>
                <w:color w:val="292B2C"/>
                <w:sz w:val="16"/>
                <w:szCs w:val="16"/>
              </w:rPr>
              <w:t xml:space="preserve"> </w:t>
            </w:r>
            <w:proofErr w:type="spellStart"/>
            <w:r w:rsidRPr="00975E4F">
              <w:rPr>
                <w:rFonts w:cs="Arial"/>
                <w:color w:val="292B2C"/>
                <w:sz w:val="16"/>
                <w:szCs w:val="16"/>
              </w:rPr>
              <w:t>lahko</w:t>
            </w:r>
            <w:proofErr w:type="spellEnd"/>
            <w:r w:rsidRPr="00975E4F">
              <w:rPr>
                <w:rFonts w:cs="Arial"/>
                <w:color w:val="292B2C"/>
                <w:sz w:val="16"/>
                <w:szCs w:val="16"/>
              </w:rPr>
              <w:t xml:space="preserve"> </w:t>
            </w:r>
            <w:proofErr w:type="spellStart"/>
            <w:r w:rsidRPr="00975E4F">
              <w:rPr>
                <w:rFonts w:cs="Arial"/>
                <w:color w:val="292B2C"/>
                <w:sz w:val="16"/>
                <w:szCs w:val="16"/>
              </w:rPr>
              <w:t>povzroči</w:t>
            </w:r>
            <w:proofErr w:type="spellEnd"/>
            <w:r w:rsidRPr="00975E4F">
              <w:rPr>
                <w:rFonts w:cs="Arial"/>
                <w:color w:val="292B2C"/>
                <w:sz w:val="16"/>
                <w:szCs w:val="16"/>
              </w:rPr>
              <w:t xml:space="preserve"> </w:t>
            </w:r>
            <w:proofErr w:type="spellStart"/>
            <w:r w:rsidRPr="00975E4F">
              <w:rPr>
                <w:rFonts w:cs="Arial"/>
                <w:color w:val="292B2C"/>
                <w:sz w:val="16"/>
                <w:szCs w:val="16"/>
              </w:rPr>
              <w:t>odpoved</w:t>
            </w:r>
            <w:proofErr w:type="spellEnd"/>
            <w:r w:rsidRPr="00975E4F">
              <w:rPr>
                <w:rFonts w:cs="Arial"/>
                <w:color w:val="292B2C"/>
                <w:sz w:val="16"/>
                <w:szCs w:val="16"/>
              </w:rPr>
              <w:t xml:space="preserve"> (</w:t>
            </w:r>
            <w:proofErr w:type="spellStart"/>
            <w:r w:rsidRPr="00975E4F">
              <w:rPr>
                <w:rFonts w:cs="Arial"/>
                <w:color w:val="292B2C"/>
                <w:sz w:val="16"/>
                <w:szCs w:val="16"/>
              </w:rPr>
              <w:t>ali</w:t>
            </w:r>
            <w:proofErr w:type="spellEnd"/>
            <w:r w:rsidRPr="00975E4F">
              <w:rPr>
                <w:rFonts w:cs="Arial"/>
                <w:color w:val="292B2C"/>
                <w:sz w:val="16"/>
                <w:szCs w:val="16"/>
              </w:rPr>
              <w:t xml:space="preserve"> </w:t>
            </w:r>
            <w:proofErr w:type="spellStart"/>
            <w:r w:rsidRPr="00975E4F">
              <w:rPr>
                <w:rFonts w:cs="Arial"/>
                <w:color w:val="292B2C"/>
                <w:sz w:val="16"/>
                <w:szCs w:val="16"/>
              </w:rPr>
              <w:t>napaka</w:t>
            </w:r>
            <w:proofErr w:type="spellEnd"/>
            <w:r w:rsidRPr="00975E4F">
              <w:rPr>
                <w:rFonts w:cs="Arial"/>
                <w:color w:val="292B2C"/>
                <w:sz w:val="16"/>
                <w:szCs w:val="16"/>
              </w:rPr>
              <w:t xml:space="preserve">) </w:t>
            </w:r>
            <w:proofErr w:type="spellStart"/>
            <w:r w:rsidRPr="00975E4F">
              <w:rPr>
                <w:rFonts w:cs="Arial"/>
                <w:color w:val="292B2C"/>
                <w:sz w:val="16"/>
                <w:szCs w:val="16"/>
              </w:rPr>
              <w:t>delovanja</w:t>
            </w:r>
            <w:proofErr w:type="spellEnd"/>
            <w:r w:rsidRPr="00975E4F">
              <w:rPr>
                <w:rFonts w:cs="Arial"/>
                <w:color w:val="292B2C"/>
                <w:sz w:val="16"/>
                <w:szCs w:val="16"/>
              </w:rPr>
              <w:t xml:space="preserve"> </w:t>
            </w:r>
            <w:proofErr w:type="spellStart"/>
            <w:r w:rsidRPr="00975E4F">
              <w:rPr>
                <w:rFonts w:cs="Arial"/>
                <w:color w:val="292B2C"/>
                <w:sz w:val="16"/>
                <w:szCs w:val="16"/>
              </w:rPr>
              <w:t>vodne</w:t>
            </w:r>
            <w:proofErr w:type="spellEnd"/>
            <w:r w:rsidRPr="00975E4F">
              <w:rPr>
                <w:rFonts w:cs="Arial"/>
                <w:color w:val="292B2C"/>
                <w:sz w:val="16"/>
                <w:szCs w:val="16"/>
              </w:rPr>
              <w:t xml:space="preserve"> </w:t>
            </w:r>
            <w:proofErr w:type="spellStart"/>
            <w:r w:rsidRPr="00975E4F">
              <w:rPr>
                <w:rFonts w:cs="Arial"/>
                <w:color w:val="292B2C"/>
                <w:sz w:val="16"/>
                <w:szCs w:val="16"/>
              </w:rPr>
              <w:t>infrastrukture</w:t>
            </w:r>
            <w:proofErr w:type="spellEnd"/>
            <w:r w:rsidRPr="00975E4F">
              <w:rPr>
                <w:rFonts w:cs="Arial"/>
                <w:color w:val="292B2C"/>
                <w:sz w:val="16"/>
                <w:szCs w:val="16"/>
              </w:rPr>
              <w:t xml:space="preserve"> </w:t>
            </w:r>
            <w:proofErr w:type="spellStart"/>
            <w:r w:rsidRPr="00975E4F">
              <w:rPr>
                <w:rFonts w:cs="Arial"/>
                <w:color w:val="292B2C"/>
                <w:sz w:val="16"/>
                <w:szCs w:val="16"/>
              </w:rPr>
              <w:t>ali</w:t>
            </w:r>
            <w:proofErr w:type="spellEnd"/>
            <w:r w:rsidRPr="00975E4F">
              <w:rPr>
                <w:rFonts w:cs="Arial"/>
                <w:color w:val="292B2C"/>
                <w:sz w:val="16"/>
                <w:szCs w:val="16"/>
              </w:rPr>
              <w:t xml:space="preserve"> </w:t>
            </w:r>
            <w:proofErr w:type="spellStart"/>
            <w:r w:rsidRPr="00975E4F">
              <w:rPr>
                <w:rFonts w:cs="Arial"/>
                <w:color w:val="292B2C"/>
                <w:sz w:val="16"/>
                <w:szCs w:val="16"/>
              </w:rPr>
              <w:t>drugih</w:t>
            </w:r>
            <w:proofErr w:type="spellEnd"/>
            <w:r w:rsidRPr="00975E4F">
              <w:rPr>
                <w:rFonts w:cs="Arial"/>
                <w:color w:val="292B2C"/>
                <w:sz w:val="16"/>
                <w:szCs w:val="16"/>
              </w:rPr>
              <w:t xml:space="preserve"> </w:t>
            </w:r>
            <w:proofErr w:type="spellStart"/>
            <w:r w:rsidRPr="00975E4F">
              <w:rPr>
                <w:rFonts w:cs="Arial"/>
                <w:color w:val="292B2C"/>
                <w:sz w:val="16"/>
                <w:szCs w:val="16"/>
              </w:rPr>
              <w:t>objektov</w:t>
            </w:r>
            <w:proofErr w:type="spellEnd"/>
            <w:r w:rsidRPr="00975E4F">
              <w:rPr>
                <w:rFonts w:cs="Arial"/>
                <w:color w:val="292B2C"/>
                <w:sz w:val="16"/>
                <w:szCs w:val="16"/>
              </w:rPr>
              <w:t xml:space="preserve"> in </w:t>
            </w:r>
            <w:proofErr w:type="spellStart"/>
            <w:r w:rsidRPr="00975E4F">
              <w:rPr>
                <w:rFonts w:cs="Arial"/>
                <w:color w:val="292B2C"/>
                <w:sz w:val="16"/>
                <w:szCs w:val="16"/>
              </w:rPr>
              <w:t>naprav</w:t>
            </w:r>
            <w:proofErr w:type="spellEnd"/>
            <w:r w:rsidRPr="00975E4F">
              <w:rPr>
                <w:rFonts w:cs="Arial"/>
                <w:color w:val="292B2C"/>
                <w:sz w:val="16"/>
                <w:szCs w:val="16"/>
              </w:rPr>
              <w:t xml:space="preserve"> (</w:t>
            </w:r>
            <w:proofErr w:type="spellStart"/>
            <w:r w:rsidRPr="00975E4F">
              <w:rPr>
                <w:rFonts w:cs="Arial"/>
                <w:color w:val="292B2C"/>
                <w:sz w:val="16"/>
                <w:szCs w:val="16"/>
              </w:rPr>
              <w:t>npr</w:t>
            </w:r>
            <w:proofErr w:type="spellEnd"/>
            <w:r w:rsidRPr="00975E4F">
              <w:rPr>
                <w:rFonts w:cs="Arial"/>
                <w:color w:val="292B2C"/>
                <w:sz w:val="16"/>
                <w:szCs w:val="16"/>
              </w:rPr>
              <w:t xml:space="preserve">. </w:t>
            </w:r>
            <w:proofErr w:type="spellStart"/>
            <w:r w:rsidRPr="00975E4F">
              <w:rPr>
                <w:rFonts w:cs="Arial"/>
                <w:color w:val="292B2C"/>
                <w:sz w:val="16"/>
                <w:szCs w:val="16"/>
              </w:rPr>
              <w:t>porušitev</w:t>
            </w:r>
            <w:proofErr w:type="spellEnd"/>
            <w:r w:rsidRPr="00975E4F">
              <w:rPr>
                <w:rFonts w:cs="Arial"/>
                <w:color w:val="292B2C"/>
                <w:sz w:val="16"/>
                <w:szCs w:val="16"/>
              </w:rPr>
              <w:t xml:space="preserve"> </w:t>
            </w:r>
            <w:proofErr w:type="spellStart"/>
            <w:r w:rsidRPr="00975E4F">
              <w:rPr>
                <w:rFonts w:cs="Arial"/>
                <w:color w:val="292B2C"/>
                <w:sz w:val="16"/>
                <w:szCs w:val="16"/>
              </w:rPr>
              <w:t>pregrade</w:t>
            </w:r>
            <w:proofErr w:type="spellEnd"/>
            <w:r w:rsidRPr="00975E4F">
              <w:rPr>
                <w:rFonts w:cs="Arial"/>
                <w:color w:val="292B2C"/>
                <w:sz w:val="16"/>
                <w:szCs w:val="16"/>
              </w:rPr>
              <w:t xml:space="preserve">, </w:t>
            </w:r>
            <w:proofErr w:type="spellStart"/>
            <w:r w:rsidRPr="00975E4F">
              <w:rPr>
                <w:rFonts w:cs="Arial"/>
                <w:color w:val="292B2C"/>
                <w:sz w:val="16"/>
                <w:szCs w:val="16"/>
              </w:rPr>
              <w:t>vodni</w:t>
            </w:r>
            <w:proofErr w:type="spellEnd"/>
            <w:r w:rsidRPr="00975E4F">
              <w:rPr>
                <w:rFonts w:cs="Arial"/>
                <w:color w:val="292B2C"/>
                <w:sz w:val="16"/>
                <w:szCs w:val="16"/>
              </w:rPr>
              <w:t xml:space="preserve"> </w:t>
            </w:r>
            <w:proofErr w:type="spellStart"/>
            <w:r w:rsidRPr="00975E4F">
              <w:rPr>
                <w:rFonts w:cs="Arial"/>
                <w:color w:val="292B2C"/>
                <w:sz w:val="16"/>
                <w:szCs w:val="16"/>
              </w:rPr>
              <w:t>udar</w:t>
            </w:r>
            <w:proofErr w:type="spellEnd"/>
            <w:r w:rsidRPr="00975E4F">
              <w:rPr>
                <w:rFonts w:cs="Arial"/>
                <w:color w:val="292B2C"/>
                <w:sz w:val="16"/>
                <w:szCs w:val="16"/>
              </w:rPr>
              <w:t xml:space="preserve"> in </w:t>
            </w:r>
            <w:proofErr w:type="spellStart"/>
            <w:r w:rsidRPr="00975E4F">
              <w:rPr>
                <w:rFonts w:cs="Arial"/>
                <w:color w:val="292B2C"/>
                <w:sz w:val="16"/>
                <w:szCs w:val="16"/>
              </w:rPr>
              <w:t>podobno</w:t>
            </w:r>
            <w:proofErr w:type="spellEnd"/>
            <w:r w:rsidRPr="00975E4F">
              <w:rPr>
                <w:rFonts w:cs="Arial"/>
                <w:color w:val="292B2C"/>
                <w:sz w:val="16"/>
                <w:szCs w:val="16"/>
              </w:rPr>
              <w:t xml:space="preserve">).  </w:t>
            </w:r>
          </w:p>
          <w:p w14:paraId="36914269" w14:textId="77777777" w:rsidR="00D13D69" w:rsidRPr="00975E4F" w:rsidRDefault="00D13D69" w:rsidP="00CD5748">
            <w:pPr>
              <w:rPr>
                <w:rFonts w:cs="Arial"/>
                <w:color w:val="292B2C"/>
                <w:sz w:val="16"/>
                <w:szCs w:val="16"/>
              </w:rPr>
            </w:pPr>
          </w:p>
        </w:tc>
        <w:tc>
          <w:tcPr>
            <w:tcW w:w="3935" w:type="dxa"/>
            <w:shd w:val="clear" w:color="auto" w:fill="FFFFFF" w:themeFill="background1"/>
          </w:tcPr>
          <w:p w14:paraId="7DAD88B6" w14:textId="77777777" w:rsidR="00D13D69" w:rsidRPr="00975E4F" w:rsidRDefault="00D13D69" w:rsidP="00CD5748">
            <w:pPr>
              <w:jc w:val="center"/>
              <w:rPr>
                <w:rFonts w:cs="Arial"/>
                <w:color w:val="292B2C"/>
                <w:sz w:val="16"/>
                <w:szCs w:val="16"/>
              </w:rPr>
            </w:pPr>
            <w:r w:rsidRPr="00975E4F">
              <w:rPr>
                <w:rFonts w:cs="Arial"/>
                <w:color w:val="292B2C"/>
                <w:sz w:val="16"/>
                <w:szCs w:val="16"/>
              </w:rPr>
              <w:t xml:space="preserve">Ko se dela </w:t>
            </w:r>
            <w:proofErr w:type="spellStart"/>
            <w:r w:rsidRPr="00975E4F">
              <w:rPr>
                <w:rFonts w:cs="Arial"/>
                <w:color w:val="292B2C"/>
                <w:sz w:val="16"/>
                <w:szCs w:val="16"/>
              </w:rPr>
              <w:t>akt</w:t>
            </w:r>
            <w:proofErr w:type="spellEnd"/>
            <w:r w:rsidRPr="00975E4F">
              <w:rPr>
                <w:rFonts w:cs="Arial"/>
                <w:color w:val="292B2C"/>
                <w:sz w:val="16"/>
                <w:szCs w:val="16"/>
              </w:rPr>
              <w:t xml:space="preserve"> (</w:t>
            </w:r>
            <w:proofErr w:type="spellStart"/>
            <w:r w:rsidRPr="00975E4F">
              <w:rPr>
                <w:rFonts w:cs="Arial"/>
                <w:color w:val="292B2C"/>
                <w:sz w:val="16"/>
                <w:szCs w:val="16"/>
              </w:rPr>
              <w:t>katerikoli</w:t>
            </w:r>
            <w:proofErr w:type="spellEnd"/>
            <w:r w:rsidRPr="00975E4F">
              <w:rPr>
                <w:rFonts w:cs="Arial"/>
                <w:color w:val="292B2C"/>
                <w:sz w:val="16"/>
                <w:szCs w:val="16"/>
              </w:rPr>
              <w:t xml:space="preserve">) mora </w:t>
            </w:r>
            <w:proofErr w:type="spellStart"/>
            <w:r w:rsidRPr="00975E4F">
              <w:rPr>
                <w:rFonts w:cs="Arial"/>
                <w:color w:val="292B2C"/>
                <w:sz w:val="16"/>
                <w:szCs w:val="16"/>
              </w:rPr>
              <w:t>upravljalec</w:t>
            </w:r>
            <w:proofErr w:type="spellEnd"/>
            <w:r w:rsidRPr="00975E4F">
              <w:rPr>
                <w:rFonts w:cs="Arial"/>
                <w:color w:val="292B2C"/>
                <w:sz w:val="16"/>
                <w:szCs w:val="16"/>
              </w:rPr>
              <w:t xml:space="preserve"> </w:t>
            </w:r>
            <w:proofErr w:type="spellStart"/>
            <w:r w:rsidRPr="00975E4F">
              <w:rPr>
                <w:rFonts w:cs="Arial"/>
                <w:color w:val="292B2C"/>
                <w:sz w:val="16"/>
                <w:szCs w:val="16"/>
              </w:rPr>
              <w:t>vodne</w:t>
            </w:r>
            <w:proofErr w:type="spellEnd"/>
            <w:r w:rsidRPr="00975E4F">
              <w:rPr>
                <w:rFonts w:cs="Arial"/>
                <w:color w:val="292B2C"/>
                <w:sz w:val="16"/>
                <w:szCs w:val="16"/>
              </w:rPr>
              <w:t xml:space="preserve"> </w:t>
            </w:r>
            <w:proofErr w:type="spellStart"/>
            <w:r w:rsidRPr="00975E4F">
              <w:rPr>
                <w:rFonts w:cs="Arial"/>
                <w:color w:val="292B2C"/>
                <w:sz w:val="16"/>
                <w:szCs w:val="16"/>
              </w:rPr>
              <w:t>infrastukture</w:t>
            </w:r>
            <w:proofErr w:type="spellEnd"/>
            <w:r w:rsidRPr="00975E4F">
              <w:rPr>
                <w:rFonts w:cs="Arial"/>
                <w:color w:val="292B2C"/>
                <w:sz w:val="16"/>
                <w:szCs w:val="16"/>
              </w:rPr>
              <w:t xml:space="preserve"> </w:t>
            </w:r>
            <w:proofErr w:type="spellStart"/>
            <w:r w:rsidRPr="00975E4F">
              <w:rPr>
                <w:rFonts w:cs="Arial"/>
                <w:color w:val="292B2C"/>
                <w:sz w:val="16"/>
                <w:szCs w:val="16"/>
              </w:rPr>
              <w:t>podati</w:t>
            </w:r>
            <w:proofErr w:type="spellEnd"/>
            <w:r w:rsidRPr="00975E4F">
              <w:rPr>
                <w:rFonts w:cs="Arial"/>
                <w:color w:val="292B2C"/>
                <w:sz w:val="16"/>
                <w:szCs w:val="16"/>
              </w:rPr>
              <w:t xml:space="preserve"> </w:t>
            </w:r>
            <w:proofErr w:type="spellStart"/>
            <w:r w:rsidRPr="00975E4F">
              <w:rPr>
                <w:rFonts w:cs="Arial"/>
                <w:color w:val="292B2C"/>
                <w:sz w:val="16"/>
                <w:szCs w:val="16"/>
              </w:rPr>
              <w:t>informacijo</w:t>
            </w:r>
            <w:proofErr w:type="spellEnd"/>
            <w:r w:rsidRPr="00975E4F">
              <w:rPr>
                <w:rFonts w:cs="Arial"/>
                <w:color w:val="292B2C"/>
                <w:sz w:val="16"/>
                <w:szCs w:val="16"/>
              </w:rPr>
              <w:t xml:space="preserve"> o </w:t>
            </w:r>
            <w:proofErr w:type="spellStart"/>
            <w:r w:rsidRPr="00975E4F">
              <w:rPr>
                <w:rFonts w:cs="Arial"/>
                <w:color w:val="292B2C"/>
                <w:sz w:val="16"/>
                <w:szCs w:val="16"/>
              </w:rPr>
              <w:t>ciljnem</w:t>
            </w:r>
            <w:proofErr w:type="spellEnd"/>
            <w:r w:rsidRPr="00975E4F">
              <w:rPr>
                <w:rFonts w:cs="Arial"/>
                <w:color w:val="292B2C"/>
                <w:sz w:val="16"/>
                <w:szCs w:val="16"/>
              </w:rPr>
              <w:t xml:space="preserve"> (</w:t>
            </w:r>
            <w:proofErr w:type="spellStart"/>
            <w:r w:rsidRPr="00975E4F">
              <w:rPr>
                <w:rFonts w:cs="Arial"/>
                <w:color w:val="292B2C"/>
                <w:sz w:val="16"/>
                <w:szCs w:val="16"/>
              </w:rPr>
              <w:t>projektnem</w:t>
            </w:r>
            <w:proofErr w:type="spellEnd"/>
            <w:r w:rsidRPr="00975E4F">
              <w:rPr>
                <w:rFonts w:cs="Arial"/>
                <w:color w:val="292B2C"/>
                <w:sz w:val="16"/>
                <w:szCs w:val="16"/>
              </w:rPr>
              <w:t xml:space="preserve">) </w:t>
            </w:r>
            <w:proofErr w:type="spellStart"/>
            <w:r w:rsidRPr="00975E4F">
              <w:rPr>
                <w:rFonts w:cs="Arial"/>
                <w:color w:val="292B2C"/>
                <w:sz w:val="16"/>
                <w:szCs w:val="16"/>
              </w:rPr>
              <w:t>stanju</w:t>
            </w:r>
            <w:proofErr w:type="spellEnd"/>
            <w:r w:rsidRPr="00975E4F">
              <w:rPr>
                <w:rFonts w:cs="Arial"/>
                <w:color w:val="292B2C"/>
                <w:sz w:val="16"/>
                <w:szCs w:val="16"/>
              </w:rPr>
              <w:t xml:space="preserve"> </w:t>
            </w:r>
            <w:proofErr w:type="spellStart"/>
            <w:r w:rsidRPr="00975E4F">
              <w:rPr>
                <w:rFonts w:cs="Arial"/>
                <w:color w:val="292B2C"/>
                <w:sz w:val="16"/>
                <w:szCs w:val="16"/>
              </w:rPr>
              <w:t>pretočnosti</w:t>
            </w:r>
            <w:proofErr w:type="spellEnd"/>
            <w:r w:rsidRPr="00975E4F">
              <w:rPr>
                <w:rFonts w:cs="Arial"/>
                <w:color w:val="292B2C"/>
                <w:sz w:val="16"/>
                <w:szCs w:val="16"/>
              </w:rPr>
              <w:t xml:space="preserve"> </w:t>
            </w:r>
            <w:proofErr w:type="spellStart"/>
            <w:r w:rsidRPr="00975E4F">
              <w:rPr>
                <w:rFonts w:cs="Arial"/>
                <w:color w:val="292B2C"/>
                <w:sz w:val="16"/>
                <w:szCs w:val="16"/>
              </w:rPr>
              <w:t>vodne</w:t>
            </w:r>
            <w:proofErr w:type="spellEnd"/>
            <w:r w:rsidRPr="00975E4F">
              <w:rPr>
                <w:rFonts w:cs="Arial"/>
                <w:color w:val="292B2C"/>
                <w:sz w:val="16"/>
                <w:szCs w:val="16"/>
              </w:rPr>
              <w:t xml:space="preserve"> </w:t>
            </w:r>
            <w:proofErr w:type="spellStart"/>
            <w:r w:rsidRPr="00975E4F">
              <w:rPr>
                <w:rFonts w:cs="Arial"/>
                <w:color w:val="292B2C"/>
                <w:sz w:val="16"/>
                <w:szCs w:val="16"/>
              </w:rPr>
              <w:t>infrastrutkure</w:t>
            </w:r>
            <w:proofErr w:type="spellEnd"/>
            <w:r w:rsidRPr="00975E4F">
              <w:rPr>
                <w:rFonts w:cs="Arial"/>
                <w:color w:val="292B2C"/>
                <w:sz w:val="16"/>
                <w:szCs w:val="16"/>
              </w:rPr>
              <w:t xml:space="preserve">. </w:t>
            </w:r>
          </w:p>
        </w:tc>
      </w:tr>
      <w:tr w:rsidR="00D13D69" w:rsidRPr="00975E4F" w14:paraId="0807B967" w14:textId="77777777" w:rsidTr="00CD5748">
        <w:tc>
          <w:tcPr>
            <w:tcW w:w="1900" w:type="dxa"/>
            <w:tcBorders>
              <w:bottom w:val="single" w:sz="4" w:space="0" w:color="auto"/>
            </w:tcBorders>
            <w:shd w:val="clear" w:color="auto" w:fill="FFFFFF" w:themeFill="background1"/>
          </w:tcPr>
          <w:p w14:paraId="36BD866A"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mineralnih</w:t>
            </w:r>
            <w:proofErr w:type="spellEnd"/>
            <w:r w:rsidRPr="00975E4F">
              <w:rPr>
                <w:rFonts w:cs="Arial"/>
                <w:color w:val="292B2C"/>
                <w:sz w:val="16"/>
                <w:szCs w:val="16"/>
              </w:rPr>
              <w:t xml:space="preserve"> </w:t>
            </w:r>
            <w:proofErr w:type="spellStart"/>
            <w:r w:rsidRPr="00975E4F">
              <w:rPr>
                <w:rFonts w:cs="Arial"/>
                <w:color w:val="292B2C"/>
                <w:sz w:val="16"/>
                <w:szCs w:val="16"/>
              </w:rPr>
              <w:t>surovin</w:t>
            </w:r>
            <w:proofErr w:type="spellEnd"/>
          </w:p>
        </w:tc>
        <w:tc>
          <w:tcPr>
            <w:tcW w:w="408" w:type="dxa"/>
            <w:tcBorders>
              <w:bottom w:val="single" w:sz="4" w:space="0" w:color="auto"/>
            </w:tcBorders>
            <w:shd w:val="clear" w:color="auto" w:fill="FFFFFF" w:themeFill="background1"/>
          </w:tcPr>
          <w:p w14:paraId="1FDA67BA" w14:textId="77777777" w:rsidR="00D13D69" w:rsidRPr="00975E4F" w:rsidRDefault="00D13D69" w:rsidP="00CD5748">
            <w:pPr>
              <w:rPr>
                <w:rFonts w:cs="Arial"/>
                <w:color w:val="292B2C"/>
                <w:sz w:val="16"/>
                <w:szCs w:val="16"/>
              </w:rPr>
            </w:pPr>
          </w:p>
        </w:tc>
        <w:tc>
          <w:tcPr>
            <w:tcW w:w="652" w:type="dxa"/>
            <w:tcBorders>
              <w:bottom w:val="single" w:sz="4" w:space="0" w:color="auto"/>
            </w:tcBorders>
            <w:shd w:val="clear" w:color="auto" w:fill="FFFFFF" w:themeFill="background1"/>
          </w:tcPr>
          <w:p w14:paraId="18CA0E88" w14:textId="77777777" w:rsidR="00D13D69" w:rsidRPr="00975E4F" w:rsidRDefault="00D13D69" w:rsidP="00CD5748">
            <w:pPr>
              <w:rPr>
                <w:rFonts w:cs="Arial"/>
                <w:color w:val="292B2C"/>
                <w:sz w:val="16"/>
                <w:szCs w:val="16"/>
              </w:rPr>
            </w:pPr>
          </w:p>
        </w:tc>
        <w:tc>
          <w:tcPr>
            <w:tcW w:w="768" w:type="dxa"/>
            <w:tcBorders>
              <w:bottom w:val="single" w:sz="4" w:space="0" w:color="auto"/>
            </w:tcBorders>
            <w:shd w:val="clear" w:color="auto" w:fill="FFFFFF" w:themeFill="background1"/>
          </w:tcPr>
          <w:p w14:paraId="1A9C4795"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tcBorders>
              <w:bottom w:val="single" w:sz="4" w:space="0" w:color="auto"/>
            </w:tcBorders>
            <w:shd w:val="clear" w:color="auto" w:fill="FFFFFF" w:themeFill="background1"/>
          </w:tcPr>
          <w:p w14:paraId="7872E03D"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tcBorders>
              <w:bottom w:val="single" w:sz="4" w:space="0" w:color="auto"/>
            </w:tcBorders>
            <w:shd w:val="clear" w:color="auto" w:fill="FFFFFF" w:themeFill="background1"/>
          </w:tcPr>
          <w:p w14:paraId="6A117E71"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tcBorders>
              <w:bottom w:val="single" w:sz="4" w:space="0" w:color="auto"/>
            </w:tcBorders>
            <w:shd w:val="clear" w:color="auto" w:fill="FFFFFF" w:themeFill="background1"/>
          </w:tcPr>
          <w:p w14:paraId="3C2C9FAD"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Skladno</w:t>
            </w:r>
            <w:proofErr w:type="spellEnd"/>
            <w:r w:rsidRPr="00975E4F">
              <w:rPr>
                <w:rFonts w:cs="Arial"/>
                <w:color w:val="292B2C"/>
                <w:sz w:val="16"/>
                <w:szCs w:val="16"/>
              </w:rPr>
              <w:t xml:space="preserve"> z </w:t>
            </w:r>
            <w:proofErr w:type="spellStart"/>
            <w:r w:rsidRPr="00975E4F">
              <w:rPr>
                <w:rFonts w:cs="Arial"/>
                <w:color w:val="292B2C"/>
                <w:sz w:val="16"/>
                <w:szCs w:val="16"/>
              </w:rPr>
              <w:t>dovoljenjem</w:t>
            </w:r>
            <w:proofErr w:type="spellEnd"/>
            <w:r w:rsidRPr="00975E4F">
              <w:rPr>
                <w:rFonts w:cs="Arial"/>
                <w:color w:val="292B2C"/>
                <w:sz w:val="16"/>
                <w:szCs w:val="16"/>
              </w:rPr>
              <w:t xml:space="preserve"> za </w:t>
            </w:r>
            <w:proofErr w:type="spellStart"/>
            <w:r w:rsidRPr="00975E4F">
              <w:rPr>
                <w:rFonts w:cs="Arial"/>
                <w:color w:val="292B2C"/>
                <w:sz w:val="16"/>
                <w:szCs w:val="16"/>
              </w:rPr>
              <w:t>izkoriščanje</w:t>
            </w:r>
            <w:proofErr w:type="spellEnd"/>
            <w:r w:rsidRPr="00975E4F">
              <w:rPr>
                <w:rFonts w:cs="Arial"/>
                <w:color w:val="292B2C"/>
                <w:sz w:val="16"/>
                <w:szCs w:val="16"/>
              </w:rPr>
              <w:t xml:space="preserve"> </w:t>
            </w:r>
            <w:proofErr w:type="spellStart"/>
            <w:r w:rsidRPr="00975E4F">
              <w:rPr>
                <w:rFonts w:cs="Arial"/>
                <w:color w:val="292B2C"/>
                <w:sz w:val="16"/>
                <w:szCs w:val="16"/>
              </w:rPr>
              <w:t>mineralnih</w:t>
            </w:r>
            <w:proofErr w:type="spellEnd"/>
            <w:r w:rsidRPr="00975E4F">
              <w:rPr>
                <w:rFonts w:cs="Arial"/>
                <w:color w:val="292B2C"/>
                <w:sz w:val="16"/>
                <w:szCs w:val="16"/>
              </w:rPr>
              <w:t xml:space="preserve"> </w:t>
            </w:r>
            <w:proofErr w:type="spellStart"/>
            <w:r w:rsidRPr="00975E4F">
              <w:rPr>
                <w:rFonts w:cs="Arial"/>
                <w:color w:val="292B2C"/>
                <w:sz w:val="16"/>
                <w:szCs w:val="16"/>
              </w:rPr>
              <w:t>surovin</w:t>
            </w:r>
            <w:proofErr w:type="spellEnd"/>
            <w:r w:rsidRPr="00975E4F">
              <w:rPr>
                <w:rFonts w:cs="Arial"/>
                <w:color w:val="292B2C"/>
                <w:sz w:val="16"/>
                <w:szCs w:val="16"/>
              </w:rPr>
              <w:t xml:space="preserve">. </w:t>
            </w:r>
          </w:p>
        </w:tc>
        <w:tc>
          <w:tcPr>
            <w:tcW w:w="3935" w:type="dxa"/>
            <w:tcBorders>
              <w:bottom w:val="single" w:sz="4" w:space="0" w:color="auto"/>
            </w:tcBorders>
            <w:shd w:val="clear" w:color="auto" w:fill="FFFFFF" w:themeFill="background1"/>
          </w:tcPr>
          <w:p w14:paraId="16F67589" w14:textId="77777777" w:rsidR="00D13D69" w:rsidRPr="00975E4F" w:rsidRDefault="00D13D69" w:rsidP="00CD5748">
            <w:pPr>
              <w:jc w:val="center"/>
              <w:rPr>
                <w:rFonts w:cs="Arial"/>
                <w:color w:val="292B2C"/>
                <w:sz w:val="16"/>
                <w:szCs w:val="16"/>
              </w:rPr>
            </w:pPr>
          </w:p>
        </w:tc>
      </w:tr>
      <w:tr w:rsidR="00D13D69" w:rsidRPr="00975E4F" w14:paraId="2C050D31" w14:textId="77777777" w:rsidTr="00CD5748">
        <w:tc>
          <w:tcPr>
            <w:tcW w:w="1900" w:type="dxa"/>
            <w:tcBorders>
              <w:bottom w:val="single" w:sz="4" w:space="0" w:color="auto"/>
            </w:tcBorders>
            <w:shd w:val="clear" w:color="auto" w:fill="FFFFFF" w:themeFill="background1"/>
          </w:tcPr>
          <w:p w14:paraId="2B605379"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za </w:t>
            </w:r>
            <w:proofErr w:type="spellStart"/>
            <w:r w:rsidRPr="00975E4F">
              <w:rPr>
                <w:rFonts w:cs="Arial"/>
                <w:color w:val="292B2C"/>
                <w:sz w:val="16"/>
                <w:szCs w:val="16"/>
              </w:rPr>
              <w:t>potrebe</w:t>
            </w:r>
            <w:proofErr w:type="spellEnd"/>
            <w:r w:rsidRPr="00975E4F">
              <w:rPr>
                <w:rFonts w:cs="Arial"/>
                <w:color w:val="292B2C"/>
                <w:sz w:val="16"/>
                <w:szCs w:val="16"/>
              </w:rPr>
              <w:t xml:space="preserve"> </w:t>
            </w:r>
            <w:proofErr w:type="spellStart"/>
            <w:r w:rsidRPr="00975E4F">
              <w:rPr>
                <w:rFonts w:cs="Arial"/>
                <w:color w:val="292B2C"/>
                <w:sz w:val="16"/>
                <w:szCs w:val="16"/>
              </w:rPr>
              <w:t>varstva</w:t>
            </w:r>
            <w:proofErr w:type="spellEnd"/>
            <w:r w:rsidRPr="00975E4F">
              <w:rPr>
                <w:rFonts w:cs="Arial"/>
                <w:color w:val="292B2C"/>
                <w:sz w:val="16"/>
                <w:szCs w:val="16"/>
              </w:rPr>
              <w:t xml:space="preserve"> pred </w:t>
            </w:r>
            <w:proofErr w:type="spellStart"/>
            <w:r w:rsidRPr="00975E4F">
              <w:rPr>
                <w:rFonts w:cs="Arial"/>
                <w:color w:val="292B2C"/>
                <w:sz w:val="16"/>
                <w:szCs w:val="16"/>
              </w:rPr>
              <w:t>naravnimi</w:t>
            </w:r>
            <w:proofErr w:type="spellEnd"/>
            <w:r w:rsidRPr="00975E4F">
              <w:rPr>
                <w:rFonts w:cs="Arial"/>
                <w:color w:val="292B2C"/>
                <w:sz w:val="16"/>
                <w:szCs w:val="16"/>
              </w:rPr>
              <w:t xml:space="preserve"> in </w:t>
            </w:r>
            <w:proofErr w:type="spellStart"/>
            <w:r w:rsidRPr="00975E4F">
              <w:rPr>
                <w:rFonts w:cs="Arial"/>
                <w:color w:val="292B2C"/>
                <w:sz w:val="16"/>
                <w:szCs w:val="16"/>
              </w:rPr>
              <w:t>drugimi</w:t>
            </w:r>
            <w:proofErr w:type="spellEnd"/>
            <w:r w:rsidRPr="00975E4F">
              <w:rPr>
                <w:rFonts w:cs="Arial"/>
                <w:color w:val="292B2C"/>
                <w:sz w:val="16"/>
                <w:szCs w:val="16"/>
              </w:rPr>
              <w:t xml:space="preserve"> </w:t>
            </w:r>
            <w:proofErr w:type="spellStart"/>
            <w:r w:rsidRPr="00975E4F">
              <w:rPr>
                <w:rFonts w:cs="Arial"/>
                <w:color w:val="292B2C"/>
                <w:sz w:val="16"/>
                <w:szCs w:val="16"/>
              </w:rPr>
              <w:t>nesrečami</w:t>
            </w:r>
            <w:proofErr w:type="spellEnd"/>
          </w:p>
        </w:tc>
        <w:tc>
          <w:tcPr>
            <w:tcW w:w="408" w:type="dxa"/>
            <w:tcBorders>
              <w:bottom w:val="single" w:sz="4" w:space="0" w:color="auto"/>
            </w:tcBorders>
            <w:shd w:val="clear" w:color="auto" w:fill="FFFFFF" w:themeFill="background1"/>
          </w:tcPr>
          <w:p w14:paraId="296F257F" w14:textId="77777777" w:rsidR="00D13D69" w:rsidRPr="00975E4F" w:rsidRDefault="00D13D69" w:rsidP="00CD5748">
            <w:pPr>
              <w:rPr>
                <w:rFonts w:cs="Arial"/>
                <w:color w:val="292B2C"/>
                <w:sz w:val="16"/>
                <w:szCs w:val="16"/>
              </w:rPr>
            </w:pPr>
          </w:p>
        </w:tc>
        <w:tc>
          <w:tcPr>
            <w:tcW w:w="652" w:type="dxa"/>
            <w:tcBorders>
              <w:bottom w:val="single" w:sz="4" w:space="0" w:color="auto"/>
            </w:tcBorders>
            <w:shd w:val="clear" w:color="auto" w:fill="FFFFFF" w:themeFill="background1"/>
          </w:tcPr>
          <w:p w14:paraId="27FE3921" w14:textId="77777777" w:rsidR="00D13D69" w:rsidRPr="00975E4F" w:rsidRDefault="00D13D69" w:rsidP="00CD5748">
            <w:pPr>
              <w:rPr>
                <w:rFonts w:cs="Arial"/>
                <w:color w:val="292B2C"/>
                <w:sz w:val="16"/>
                <w:szCs w:val="16"/>
              </w:rPr>
            </w:pPr>
          </w:p>
        </w:tc>
        <w:tc>
          <w:tcPr>
            <w:tcW w:w="768" w:type="dxa"/>
            <w:tcBorders>
              <w:bottom w:val="single" w:sz="4" w:space="0" w:color="auto"/>
            </w:tcBorders>
            <w:shd w:val="clear" w:color="auto" w:fill="FFFFFF" w:themeFill="background1"/>
          </w:tcPr>
          <w:p w14:paraId="5EE25F1C"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tcBorders>
              <w:bottom w:val="single" w:sz="4" w:space="0" w:color="auto"/>
            </w:tcBorders>
            <w:shd w:val="clear" w:color="auto" w:fill="FFFFFF" w:themeFill="background1"/>
          </w:tcPr>
          <w:p w14:paraId="2D6790E3"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tcBorders>
              <w:bottom w:val="single" w:sz="4" w:space="0" w:color="auto"/>
            </w:tcBorders>
            <w:shd w:val="clear" w:color="auto" w:fill="FFFFFF" w:themeFill="background1"/>
          </w:tcPr>
          <w:p w14:paraId="792E1486"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tcBorders>
              <w:bottom w:val="single" w:sz="4" w:space="0" w:color="auto"/>
            </w:tcBorders>
            <w:shd w:val="clear" w:color="auto" w:fill="FFFFFF" w:themeFill="background1"/>
          </w:tcPr>
          <w:p w14:paraId="77D6647E" w14:textId="77777777" w:rsidR="00D13D69" w:rsidRPr="00975E4F" w:rsidRDefault="00D13D69" w:rsidP="00CD5748">
            <w:pPr>
              <w:rPr>
                <w:rFonts w:cs="Arial"/>
                <w:color w:val="292B2C"/>
                <w:sz w:val="16"/>
                <w:szCs w:val="16"/>
              </w:rPr>
            </w:pPr>
            <w:r w:rsidRPr="00975E4F">
              <w:rPr>
                <w:rFonts w:cs="Arial"/>
                <w:color w:val="292B2C"/>
                <w:sz w:val="16"/>
                <w:szCs w:val="16"/>
              </w:rPr>
              <w:t xml:space="preserve">Glede </w:t>
            </w:r>
            <w:proofErr w:type="spellStart"/>
            <w:r w:rsidRPr="00975E4F">
              <w:rPr>
                <w:rFonts w:cs="Arial"/>
                <w:color w:val="292B2C"/>
                <w:sz w:val="16"/>
                <w:szCs w:val="16"/>
              </w:rPr>
              <w:t>na</w:t>
            </w:r>
            <w:proofErr w:type="spellEnd"/>
            <w:r w:rsidRPr="00975E4F">
              <w:rPr>
                <w:rFonts w:cs="Arial"/>
                <w:color w:val="292B2C"/>
                <w:sz w:val="16"/>
                <w:szCs w:val="16"/>
              </w:rPr>
              <w:t xml:space="preserve"> </w:t>
            </w:r>
            <w:proofErr w:type="spellStart"/>
            <w:r w:rsidRPr="00975E4F">
              <w:rPr>
                <w:rFonts w:cs="Arial"/>
                <w:color w:val="292B2C"/>
                <w:sz w:val="16"/>
                <w:szCs w:val="16"/>
              </w:rPr>
              <w:t>načrte</w:t>
            </w:r>
            <w:proofErr w:type="spellEnd"/>
            <w:r w:rsidRPr="00975E4F">
              <w:rPr>
                <w:rFonts w:cs="Arial"/>
                <w:color w:val="292B2C"/>
                <w:sz w:val="16"/>
                <w:szCs w:val="16"/>
              </w:rPr>
              <w:t xml:space="preserve"> </w:t>
            </w:r>
            <w:proofErr w:type="spellStart"/>
            <w:r w:rsidRPr="00975E4F">
              <w:rPr>
                <w:rFonts w:cs="Arial"/>
                <w:color w:val="292B2C"/>
                <w:sz w:val="16"/>
                <w:szCs w:val="16"/>
              </w:rPr>
              <w:t>zaščite</w:t>
            </w:r>
            <w:proofErr w:type="spellEnd"/>
            <w:r w:rsidRPr="00975E4F">
              <w:rPr>
                <w:rFonts w:cs="Arial"/>
                <w:color w:val="292B2C"/>
                <w:sz w:val="16"/>
                <w:szCs w:val="16"/>
              </w:rPr>
              <w:t xml:space="preserve"> in </w:t>
            </w:r>
            <w:proofErr w:type="spellStart"/>
            <w:r w:rsidRPr="00975E4F">
              <w:rPr>
                <w:rFonts w:cs="Arial"/>
                <w:color w:val="292B2C"/>
                <w:sz w:val="16"/>
                <w:szCs w:val="16"/>
              </w:rPr>
              <w:t>reševanja</w:t>
            </w:r>
            <w:proofErr w:type="spellEnd"/>
            <w:r w:rsidRPr="00975E4F">
              <w:rPr>
                <w:rFonts w:cs="Arial"/>
                <w:color w:val="292B2C"/>
                <w:sz w:val="16"/>
                <w:szCs w:val="16"/>
              </w:rPr>
              <w:t xml:space="preserve">.  </w:t>
            </w:r>
          </w:p>
        </w:tc>
        <w:tc>
          <w:tcPr>
            <w:tcW w:w="3935" w:type="dxa"/>
            <w:tcBorders>
              <w:bottom w:val="single" w:sz="4" w:space="0" w:color="auto"/>
            </w:tcBorders>
            <w:shd w:val="clear" w:color="auto" w:fill="FFFFFF" w:themeFill="background1"/>
          </w:tcPr>
          <w:p w14:paraId="76DA33E0" w14:textId="77777777" w:rsidR="00D13D69" w:rsidRPr="00975E4F" w:rsidRDefault="00D13D69" w:rsidP="00CD5748">
            <w:pPr>
              <w:jc w:val="center"/>
              <w:rPr>
                <w:rFonts w:cs="Arial"/>
                <w:color w:val="292B2C"/>
                <w:sz w:val="16"/>
                <w:szCs w:val="16"/>
              </w:rPr>
            </w:pPr>
          </w:p>
        </w:tc>
      </w:tr>
      <w:tr w:rsidR="00D13D69" w:rsidRPr="00975E4F" w14:paraId="75B702C0" w14:textId="77777777" w:rsidTr="00CD5748">
        <w:tc>
          <w:tcPr>
            <w:tcW w:w="1900" w:type="dxa"/>
            <w:tcBorders>
              <w:bottom w:val="single" w:sz="4" w:space="0" w:color="auto"/>
            </w:tcBorders>
            <w:shd w:val="clear" w:color="auto" w:fill="FFFFFF" w:themeFill="background1"/>
          </w:tcPr>
          <w:p w14:paraId="58D7CB2B"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območja</w:t>
            </w:r>
            <w:proofErr w:type="spellEnd"/>
            <w:r w:rsidRPr="00975E4F">
              <w:rPr>
                <w:rFonts w:cs="Arial"/>
                <w:color w:val="292B2C"/>
                <w:sz w:val="16"/>
                <w:szCs w:val="16"/>
              </w:rPr>
              <w:t xml:space="preserve"> </w:t>
            </w:r>
            <w:proofErr w:type="spellStart"/>
            <w:r w:rsidRPr="00975E4F">
              <w:rPr>
                <w:rFonts w:cs="Arial"/>
                <w:color w:val="292B2C"/>
                <w:sz w:val="16"/>
                <w:szCs w:val="16"/>
              </w:rPr>
              <w:t>zunaj</w:t>
            </w:r>
            <w:proofErr w:type="spellEnd"/>
            <w:r w:rsidRPr="00975E4F">
              <w:rPr>
                <w:rFonts w:cs="Arial"/>
                <w:color w:val="292B2C"/>
                <w:sz w:val="16"/>
                <w:szCs w:val="16"/>
              </w:rPr>
              <w:t xml:space="preserve"> </w:t>
            </w:r>
            <w:proofErr w:type="spellStart"/>
            <w:r w:rsidRPr="00975E4F">
              <w:rPr>
                <w:rFonts w:cs="Arial"/>
                <w:color w:val="292B2C"/>
                <w:sz w:val="16"/>
                <w:szCs w:val="16"/>
              </w:rPr>
              <w:t>naselij</w:t>
            </w:r>
            <w:proofErr w:type="spellEnd"/>
            <w:r w:rsidRPr="00975E4F">
              <w:rPr>
                <w:rFonts w:cs="Arial"/>
                <w:color w:val="292B2C"/>
                <w:sz w:val="16"/>
                <w:szCs w:val="16"/>
              </w:rPr>
              <w:t xml:space="preserve"> za </w:t>
            </w:r>
            <w:proofErr w:type="spellStart"/>
            <w:r w:rsidRPr="00975E4F">
              <w:rPr>
                <w:rFonts w:cs="Arial"/>
                <w:color w:val="292B2C"/>
                <w:sz w:val="16"/>
                <w:szCs w:val="16"/>
              </w:rPr>
              <w:t>potrebe</w:t>
            </w:r>
            <w:proofErr w:type="spellEnd"/>
            <w:r w:rsidRPr="00975E4F">
              <w:rPr>
                <w:rFonts w:cs="Arial"/>
                <w:color w:val="292B2C"/>
                <w:sz w:val="16"/>
                <w:szCs w:val="16"/>
              </w:rPr>
              <w:t xml:space="preserve"> </w:t>
            </w:r>
            <w:proofErr w:type="spellStart"/>
            <w:r w:rsidRPr="00975E4F">
              <w:rPr>
                <w:rFonts w:cs="Arial"/>
                <w:color w:val="292B2C"/>
                <w:sz w:val="16"/>
                <w:szCs w:val="16"/>
              </w:rPr>
              <w:t>obrambe</w:t>
            </w:r>
            <w:proofErr w:type="spellEnd"/>
          </w:p>
        </w:tc>
        <w:tc>
          <w:tcPr>
            <w:tcW w:w="408" w:type="dxa"/>
            <w:tcBorders>
              <w:bottom w:val="single" w:sz="4" w:space="0" w:color="auto"/>
            </w:tcBorders>
            <w:shd w:val="clear" w:color="auto" w:fill="FFFFFF" w:themeFill="background1"/>
          </w:tcPr>
          <w:p w14:paraId="699A1D91" w14:textId="77777777" w:rsidR="00D13D69" w:rsidRPr="00975E4F" w:rsidRDefault="00D13D69" w:rsidP="00CD5748">
            <w:pPr>
              <w:rPr>
                <w:rFonts w:cs="Arial"/>
                <w:color w:val="292B2C"/>
                <w:sz w:val="16"/>
                <w:szCs w:val="16"/>
              </w:rPr>
            </w:pPr>
          </w:p>
        </w:tc>
        <w:tc>
          <w:tcPr>
            <w:tcW w:w="652" w:type="dxa"/>
            <w:tcBorders>
              <w:bottom w:val="single" w:sz="4" w:space="0" w:color="auto"/>
            </w:tcBorders>
            <w:shd w:val="clear" w:color="auto" w:fill="FFFFFF" w:themeFill="background1"/>
          </w:tcPr>
          <w:p w14:paraId="586D218F" w14:textId="77777777" w:rsidR="00D13D69" w:rsidRPr="00975E4F" w:rsidRDefault="00D13D69" w:rsidP="00CD5748">
            <w:pPr>
              <w:rPr>
                <w:rFonts w:cs="Arial"/>
                <w:color w:val="292B2C"/>
                <w:sz w:val="16"/>
                <w:szCs w:val="16"/>
              </w:rPr>
            </w:pPr>
          </w:p>
        </w:tc>
        <w:tc>
          <w:tcPr>
            <w:tcW w:w="768" w:type="dxa"/>
            <w:tcBorders>
              <w:bottom w:val="single" w:sz="4" w:space="0" w:color="auto"/>
            </w:tcBorders>
            <w:shd w:val="clear" w:color="auto" w:fill="FFFFFF" w:themeFill="background1"/>
          </w:tcPr>
          <w:p w14:paraId="6DAD5BA4"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tcBorders>
              <w:bottom w:val="single" w:sz="4" w:space="0" w:color="auto"/>
            </w:tcBorders>
            <w:shd w:val="clear" w:color="auto" w:fill="FFFFFF" w:themeFill="background1"/>
          </w:tcPr>
          <w:p w14:paraId="2EA1839D"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tcBorders>
              <w:bottom w:val="single" w:sz="4" w:space="0" w:color="auto"/>
            </w:tcBorders>
            <w:shd w:val="clear" w:color="auto" w:fill="FFFFFF" w:themeFill="background1"/>
          </w:tcPr>
          <w:p w14:paraId="0542DA35"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tcBorders>
              <w:bottom w:val="single" w:sz="4" w:space="0" w:color="auto"/>
            </w:tcBorders>
            <w:shd w:val="clear" w:color="auto" w:fill="FFFFFF" w:themeFill="background1"/>
          </w:tcPr>
          <w:p w14:paraId="70B9D142" w14:textId="77777777" w:rsidR="00D13D69" w:rsidRPr="00975E4F" w:rsidRDefault="00D13D69" w:rsidP="00CD5748">
            <w:pPr>
              <w:rPr>
                <w:rFonts w:cs="Arial"/>
                <w:color w:val="292B2C"/>
                <w:sz w:val="16"/>
                <w:szCs w:val="16"/>
              </w:rPr>
            </w:pPr>
            <w:proofErr w:type="spellStart"/>
            <w:r w:rsidRPr="00975E4F">
              <w:rPr>
                <w:rFonts w:cs="Arial"/>
                <w:sz w:val="16"/>
                <w:szCs w:val="16"/>
              </w:rPr>
              <w:t>Objekti</w:t>
            </w:r>
            <w:proofErr w:type="spellEnd"/>
            <w:r w:rsidRPr="00975E4F">
              <w:rPr>
                <w:rFonts w:cs="Arial"/>
                <w:sz w:val="16"/>
                <w:szCs w:val="16"/>
              </w:rPr>
              <w:t xml:space="preserve"> in </w:t>
            </w:r>
            <w:proofErr w:type="spellStart"/>
            <w:r w:rsidRPr="00975E4F">
              <w:rPr>
                <w:rFonts w:cs="Arial"/>
                <w:sz w:val="16"/>
                <w:szCs w:val="16"/>
              </w:rPr>
              <w:t>naprave</w:t>
            </w:r>
            <w:proofErr w:type="spellEnd"/>
            <w:r w:rsidRPr="00975E4F">
              <w:rPr>
                <w:rFonts w:cs="Arial"/>
                <w:sz w:val="16"/>
                <w:szCs w:val="16"/>
              </w:rPr>
              <w:t xml:space="preserve"> za </w:t>
            </w:r>
            <w:proofErr w:type="spellStart"/>
            <w:r w:rsidRPr="00975E4F">
              <w:rPr>
                <w:rFonts w:cs="Arial"/>
                <w:sz w:val="16"/>
                <w:szCs w:val="16"/>
              </w:rPr>
              <w:t>potrebe</w:t>
            </w:r>
            <w:proofErr w:type="spellEnd"/>
            <w:r w:rsidRPr="00975E4F">
              <w:rPr>
                <w:rFonts w:cs="Arial"/>
                <w:sz w:val="16"/>
                <w:szCs w:val="16"/>
              </w:rPr>
              <w:t xml:space="preserve"> </w:t>
            </w:r>
            <w:proofErr w:type="spellStart"/>
            <w:r w:rsidRPr="00975E4F">
              <w:rPr>
                <w:rFonts w:cs="Arial"/>
                <w:sz w:val="16"/>
                <w:szCs w:val="16"/>
              </w:rPr>
              <w:t>obrambe</w:t>
            </w:r>
            <w:proofErr w:type="spellEnd"/>
            <w:r w:rsidRPr="00975E4F">
              <w:rPr>
                <w:rFonts w:cs="Arial"/>
                <w:sz w:val="16"/>
                <w:szCs w:val="16"/>
              </w:rPr>
              <w:t xml:space="preserve"> </w:t>
            </w:r>
            <w:proofErr w:type="spellStart"/>
            <w:r w:rsidRPr="00975E4F">
              <w:rPr>
                <w:rFonts w:cs="Arial"/>
                <w:sz w:val="16"/>
                <w:szCs w:val="16"/>
              </w:rPr>
              <w:t>zunaj</w:t>
            </w:r>
            <w:proofErr w:type="spellEnd"/>
            <w:r w:rsidRPr="00975E4F">
              <w:rPr>
                <w:rFonts w:cs="Arial"/>
                <w:sz w:val="16"/>
                <w:szCs w:val="16"/>
              </w:rPr>
              <w:t xml:space="preserve"> </w:t>
            </w:r>
            <w:proofErr w:type="spellStart"/>
            <w:r w:rsidRPr="00975E4F">
              <w:rPr>
                <w:rFonts w:cs="Arial"/>
                <w:sz w:val="16"/>
                <w:szCs w:val="16"/>
              </w:rPr>
              <w:t>naselij</w:t>
            </w:r>
            <w:proofErr w:type="spellEnd"/>
            <w:r w:rsidRPr="00975E4F">
              <w:rPr>
                <w:rFonts w:cs="Arial"/>
                <w:sz w:val="16"/>
                <w:szCs w:val="16"/>
              </w:rPr>
              <w:t xml:space="preserve"> se </w:t>
            </w:r>
            <w:proofErr w:type="spellStart"/>
            <w:r w:rsidRPr="00975E4F">
              <w:rPr>
                <w:rFonts w:cs="Arial"/>
                <w:sz w:val="16"/>
                <w:szCs w:val="16"/>
              </w:rPr>
              <w:t>lahko</w:t>
            </w:r>
            <w:proofErr w:type="spellEnd"/>
            <w:r w:rsidRPr="00975E4F">
              <w:rPr>
                <w:rFonts w:cs="Arial"/>
                <w:sz w:val="16"/>
                <w:szCs w:val="16"/>
              </w:rPr>
              <w:t xml:space="preserve"> </w:t>
            </w:r>
            <w:proofErr w:type="spellStart"/>
            <w:r w:rsidRPr="00975E4F">
              <w:rPr>
                <w:rFonts w:cs="Arial"/>
                <w:sz w:val="16"/>
                <w:szCs w:val="16"/>
              </w:rPr>
              <w:t>umeščajo</w:t>
            </w:r>
            <w:proofErr w:type="spellEnd"/>
            <w:r w:rsidRPr="00975E4F">
              <w:rPr>
                <w:rFonts w:cs="Arial"/>
                <w:sz w:val="16"/>
                <w:szCs w:val="16"/>
              </w:rPr>
              <w:t xml:space="preserve"> v </w:t>
            </w:r>
            <w:proofErr w:type="spellStart"/>
            <w:r w:rsidRPr="00975E4F">
              <w:rPr>
                <w:rFonts w:cs="Arial"/>
                <w:sz w:val="16"/>
                <w:szCs w:val="16"/>
              </w:rPr>
              <w:t>vse</w:t>
            </w:r>
            <w:proofErr w:type="spellEnd"/>
            <w:r w:rsidRPr="00975E4F">
              <w:rPr>
                <w:rFonts w:cs="Arial"/>
                <w:sz w:val="16"/>
                <w:szCs w:val="16"/>
              </w:rPr>
              <w:t xml:space="preserve"> </w:t>
            </w:r>
            <w:proofErr w:type="spellStart"/>
            <w:r w:rsidRPr="00975E4F">
              <w:rPr>
                <w:rFonts w:cs="Arial"/>
                <w:sz w:val="16"/>
                <w:szCs w:val="16"/>
              </w:rPr>
              <w:t>razrede</w:t>
            </w:r>
            <w:proofErr w:type="spellEnd"/>
            <w:r w:rsidRPr="00975E4F">
              <w:rPr>
                <w:rFonts w:cs="Arial"/>
                <w:sz w:val="16"/>
                <w:szCs w:val="16"/>
              </w:rPr>
              <w:t xml:space="preserve"> </w:t>
            </w:r>
            <w:proofErr w:type="spellStart"/>
            <w:r w:rsidRPr="00975E4F">
              <w:rPr>
                <w:rFonts w:cs="Arial"/>
                <w:sz w:val="16"/>
                <w:szCs w:val="16"/>
              </w:rPr>
              <w:t>poplavne</w:t>
            </w:r>
            <w:proofErr w:type="spellEnd"/>
            <w:r w:rsidRPr="00975E4F">
              <w:rPr>
                <w:rFonts w:cs="Arial"/>
                <w:sz w:val="16"/>
                <w:szCs w:val="16"/>
              </w:rPr>
              <w:t xml:space="preserve"> </w:t>
            </w:r>
            <w:proofErr w:type="spellStart"/>
            <w:r w:rsidRPr="00975E4F">
              <w:rPr>
                <w:rFonts w:cs="Arial"/>
                <w:sz w:val="16"/>
                <w:szCs w:val="16"/>
              </w:rPr>
              <w:t>nevarnosti</w:t>
            </w:r>
            <w:proofErr w:type="spellEnd"/>
            <w:r w:rsidRPr="00975E4F">
              <w:rPr>
                <w:rFonts w:cs="Arial"/>
                <w:sz w:val="16"/>
                <w:szCs w:val="16"/>
              </w:rPr>
              <w:t xml:space="preserve">. </w:t>
            </w:r>
            <w:proofErr w:type="spellStart"/>
            <w:r w:rsidRPr="00975E4F">
              <w:rPr>
                <w:rFonts w:cs="Arial"/>
                <w:color w:val="292B2C"/>
                <w:sz w:val="16"/>
                <w:szCs w:val="16"/>
              </w:rPr>
              <w:t>Pogoje</w:t>
            </w:r>
            <w:proofErr w:type="spellEnd"/>
            <w:r w:rsidRPr="00975E4F">
              <w:rPr>
                <w:rFonts w:cs="Arial"/>
                <w:color w:val="292B2C"/>
                <w:sz w:val="16"/>
                <w:szCs w:val="16"/>
              </w:rPr>
              <w:t xml:space="preserve"> </w:t>
            </w:r>
            <w:proofErr w:type="spellStart"/>
            <w:r w:rsidRPr="00975E4F">
              <w:rPr>
                <w:rFonts w:cs="Arial"/>
                <w:color w:val="292B2C"/>
                <w:sz w:val="16"/>
                <w:szCs w:val="16"/>
              </w:rPr>
              <w:t>opredeli</w:t>
            </w:r>
            <w:proofErr w:type="spellEnd"/>
            <w:r w:rsidRPr="00975E4F">
              <w:rPr>
                <w:rFonts w:cs="Arial"/>
                <w:color w:val="292B2C"/>
                <w:sz w:val="16"/>
                <w:szCs w:val="16"/>
              </w:rPr>
              <w:t xml:space="preserve"> </w:t>
            </w:r>
            <w:proofErr w:type="spellStart"/>
            <w:r w:rsidRPr="00975E4F">
              <w:rPr>
                <w:rFonts w:cs="Arial"/>
                <w:color w:val="292B2C"/>
                <w:sz w:val="16"/>
                <w:szCs w:val="16"/>
              </w:rPr>
              <w:t>ministrstvo</w:t>
            </w:r>
            <w:proofErr w:type="spellEnd"/>
            <w:r w:rsidRPr="00975E4F">
              <w:rPr>
                <w:rFonts w:cs="Arial"/>
                <w:color w:val="292B2C"/>
                <w:sz w:val="16"/>
                <w:szCs w:val="16"/>
              </w:rPr>
              <w:t xml:space="preserve"> </w:t>
            </w:r>
            <w:proofErr w:type="spellStart"/>
            <w:r w:rsidRPr="00975E4F">
              <w:rPr>
                <w:rFonts w:cs="Arial"/>
                <w:color w:val="292B2C"/>
                <w:sz w:val="16"/>
                <w:szCs w:val="16"/>
              </w:rPr>
              <w:t>pristojno</w:t>
            </w:r>
            <w:proofErr w:type="spellEnd"/>
            <w:r w:rsidRPr="00975E4F">
              <w:rPr>
                <w:rFonts w:cs="Arial"/>
                <w:color w:val="292B2C"/>
                <w:sz w:val="16"/>
                <w:szCs w:val="16"/>
              </w:rPr>
              <w:t xml:space="preserve"> za </w:t>
            </w:r>
            <w:proofErr w:type="spellStart"/>
            <w:r w:rsidRPr="00975E4F">
              <w:rPr>
                <w:rFonts w:cs="Arial"/>
                <w:color w:val="292B2C"/>
                <w:sz w:val="16"/>
                <w:szCs w:val="16"/>
              </w:rPr>
              <w:t>obrambo</w:t>
            </w:r>
            <w:proofErr w:type="spellEnd"/>
            <w:r w:rsidRPr="00975E4F">
              <w:rPr>
                <w:rFonts w:cs="Arial"/>
                <w:color w:val="292B2C"/>
                <w:sz w:val="16"/>
                <w:szCs w:val="16"/>
              </w:rPr>
              <w:t>.</w:t>
            </w:r>
          </w:p>
        </w:tc>
        <w:tc>
          <w:tcPr>
            <w:tcW w:w="3935" w:type="dxa"/>
            <w:tcBorders>
              <w:bottom w:val="single" w:sz="4" w:space="0" w:color="auto"/>
            </w:tcBorders>
            <w:shd w:val="clear" w:color="auto" w:fill="FFFFFF" w:themeFill="background1"/>
          </w:tcPr>
          <w:p w14:paraId="239DBF0C" w14:textId="77777777" w:rsidR="00D13D69" w:rsidRPr="00975E4F" w:rsidRDefault="00D13D69" w:rsidP="00CD5748">
            <w:pPr>
              <w:jc w:val="center"/>
              <w:rPr>
                <w:rFonts w:cs="Arial"/>
                <w:color w:val="292B2C"/>
                <w:sz w:val="16"/>
                <w:szCs w:val="16"/>
              </w:rPr>
            </w:pPr>
          </w:p>
        </w:tc>
      </w:tr>
      <w:tr w:rsidR="00D13D69" w:rsidRPr="00975E4F" w14:paraId="77322101" w14:textId="77777777" w:rsidTr="00CD5748">
        <w:tc>
          <w:tcPr>
            <w:tcW w:w="1900" w:type="dxa"/>
            <w:tcBorders>
              <w:bottom w:val="single" w:sz="4" w:space="0" w:color="auto"/>
            </w:tcBorders>
            <w:shd w:val="clear" w:color="auto" w:fill="FFFFFF" w:themeFill="background1"/>
          </w:tcPr>
          <w:p w14:paraId="08F18653" w14:textId="77777777" w:rsidR="00D13D69" w:rsidRPr="00975E4F" w:rsidRDefault="00D13D69" w:rsidP="00CD5748">
            <w:pPr>
              <w:rPr>
                <w:rFonts w:cs="Arial"/>
                <w:color w:val="292B2C"/>
                <w:sz w:val="16"/>
                <w:szCs w:val="16"/>
              </w:rPr>
            </w:pPr>
            <w:proofErr w:type="spellStart"/>
            <w:r w:rsidRPr="00975E4F">
              <w:rPr>
                <w:rFonts w:cs="Arial"/>
                <w:color w:val="292B2C"/>
                <w:sz w:val="16"/>
                <w:szCs w:val="16"/>
              </w:rPr>
              <w:t>ostala</w:t>
            </w:r>
            <w:proofErr w:type="spellEnd"/>
            <w:r w:rsidRPr="00975E4F">
              <w:rPr>
                <w:rFonts w:cs="Arial"/>
                <w:color w:val="292B2C"/>
                <w:sz w:val="16"/>
                <w:szCs w:val="16"/>
              </w:rPr>
              <w:t xml:space="preserve"> </w:t>
            </w:r>
            <w:proofErr w:type="spellStart"/>
            <w:r w:rsidRPr="00975E4F">
              <w:rPr>
                <w:rFonts w:cs="Arial"/>
                <w:color w:val="292B2C"/>
                <w:sz w:val="16"/>
                <w:szCs w:val="16"/>
              </w:rPr>
              <w:t>območja</w:t>
            </w:r>
            <w:proofErr w:type="spellEnd"/>
          </w:p>
        </w:tc>
        <w:tc>
          <w:tcPr>
            <w:tcW w:w="408" w:type="dxa"/>
            <w:tcBorders>
              <w:bottom w:val="single" w:sz="4" w:space="0" w:color="auto"/>
            </w:tcBorders>
            <w:shd w:val="clear" w:color="auto" w:fill="FFFFFF" w:themeFill="background1"/>
          </w:tcPr>
          <w:p w14:paraId="34BADA52" w14:textId="77777777" w:rsidR="00D13D69" w:rsidRPr="00975E4F" w:rsidRDefault="00D13D69" w:rsidP="00CD5748">
            <w:pPr>
              <w:rPr>
                <w:rFonts w:cs="Arial"/>
                <w:color w:val="292B2C"/>
                <w:sz w:val="16"/>
                <w:szCs w:val="16"/>
              </w:rPr>
            </w:pPr>
          </w:p>
        </w:tc>
        <w:tc>
          <w:tcPr>
            <w:tcW w:w="652" w:type="dxa"/>
            <w:tcBorders>
              <w:bottom w:val="single" w:sz="4" w:space="0" w:color="auto"/>
            </w:tcBorders>
            <w:shd w:val="clear" w:color="auto" w:fill="FFFFFF" w:themeFill="background1"/>
          </w:tcPr>
          <w:p w14:paraId="7F565028" w14:textId="77777777" w:rsidR="00D13D69" w:rsidRPr="00975E4F" w:rsidRDefault="00D13D69" w:rsidP="00CD5748">
            <w:pPr>
              <w:rPr>
                <w:rFonts w:cs="Arial"/>
                <w:color w:val="292B2C"/>
                <w:sz w:val="16"/>
                <w:szCs w:val="16"/>
              </w:rPr>
            </w:pPr>
          </w:p>
        </w:tc>
        <w:tc>
          <w:tcPr>
            <w:tcW w:w="768" w:type="dxa"/>
            <w:tcBorders>
              <w:bottom w:val="single" w:sz="4" w:space="0" w:color="auto"/>
            </w:tcBorders>
            <w:shd w:val="clear" w:color="auto" w:fill="FFFFFF" w:themeFill="background1"/>
          </w:tcPr>
          <w:p w14:paraId="2D4DFC9A"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741" w:type="dxa"/>
            <w:tcBorders>
              <w:bottom w:val="single" w:sz="4" w:space="0" w:color="auto"/>
            </w:tcBorders>
            <w:shd w:val="clear" w:color="auto" w:fill="FFFFFF" w:themeFill="background1"/>
          </w:tcPr>
          <w:p w14:paraId="23E07358"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892" w:type="dxa"/>
            <w:tcBorders>
              <w:bottom w:val="single" w:sz="4" w:space="0" w:color="auto"/>
            </w:tcBorders>
            <w:shd w:val="clear" w:color="auto" w:fill="FFFFFF" w:themeFill="background1"/>
          </w:tcPr>
          <w:p w14:paraId="74B5B0CF" w14:textId="77777777" w:rsidR="00D13D69" w:rsidRPr="00975E4F" w:rsidRDefault="00D13D69" w:rsidP="00CD5748">
            <w:pPr>
              <w:rPr>
                <w:rFonts w:cs="Arial"/>
                <w:color w:val="292B2C"/>
                <w:sz w:val="16"/>
                <w:szCs w:val="16"/>
              </w:rPr>
            </w:pPr>
            <w:r w:rsidRPr="00975E4F">
              <w:rPr>
                <w:rFonts w:cs="Arial"/>
                <w:color w:val="292B2C"/>
                <w:sz w:val="16"/>
                <w:szCs w:val="16"/>
              </w:rPr>
              <w:t>P</w:t>
            </w:r>
          </w:p>
        </w:tc>
        <w:tc>
          <w:tcPr>
            <w:tcW w:w="5266" w:type="dxa"/>
            <w:tcBorders>
              <w:bottom w:val="single" w:sz="4" w:space="0" w:color="auto"/>
            </w:tcBorders>
            <w:shd w:val="clear" w:color="auto" w:fill="FFFFFF" w:themeFill="background1"/>
          </w:tcPr>
          <w:p w14:paraId="794CFE17" w14:textId="77777777" w:rsidR="00D13D69" w:rsidRPr="00975E4F" w:rsidRDefault="00D13D69" w:rsidP="00CD5748">
            <w:pPr>
              <w:rPr>
                <w:rFonts w:cs="Arial"/>
                <w:color w:val="292B2C"/>
                <w:sz w:val="16"/>
                <w:szCs w:val="16"/>
              </w:rPr>
            </w:pPr>
          </w:p>
        </w:tc>
        <w:tc>
          <w:tcPr>
            <w:tcW w:w="3935" w:type="dxa"/>
            <w:tcBorders>
              <w:bottom w:val="single" w:sz="4" w:space="0" w:color="auto"/>
            </w:tcBorders>
            <w:shd w:val="clear" w:color="auto" w:fill="FFFFFF" w:themeFill="background1"/>
          </w:tcPr>
          <w:p w14:paraId="19BCB32A" w14:textId="77777777" w:rsidR="00D13D69" w:rsidRPr="00975E4F" w:rsidRDefault="00D13D69" w:rsidP="00CD5748">
            <w:pPr>
              <w:jc w:val="center"/>
              <w:rPr>
                <w:rFonts w:cs="Arial"/>
                <w:color w:val="292B2C"/>
                <w:sz w:val="16"/>
                <w:szCs w:val="16"/>
              </w:rPr>
            </w:pPr>
          </w:p>
        </w:tc>
      </w:tr>
    </w:tbl>
    <w:p w14:paraId="59291FE5" w14:textId="77777777" w:rsidR="00D13D69" w:rsidRPr="00975E4F" w:rsidRDefault="00D13D69" w:rsidP="00D13D69">
      <w:pPr>
        <w:spacing w:line="240" w:lineRule="auto"/>
        <w:rPr>
          <w:rFonts w:ascii="Republika" w:hAnsi="Republika"/>
          <w:color w:val="292B2C"/>
          <w:sz w:val="14"/>
          <w:szCs w:val="14"/>
          <w:lang w:eastAsia="sl-SI"/>
        </w:rPr>
      </w:pPr>
      <w:r w:rsidRPr="00975E4F">
        <w:rPr>
          <w:rFonts w:ascii="Republika" w:hAnsi="Republika"/>
          <w:color w:val="292B2C"/>
          <w:sz w:val="14"/>
          <w:szCs w:val="14"/>
          <w:lang w:eastAsia="sl-SI"/>
        </w:rPr>
        <w:t xml:space="preserve">Legenda: P – </w:t>
      </w:r>
      <w:proofErr w:type="spellStart"/>
      <w:r w:rsidRPr="00975E4F">
        <w:rPr>
          <w:rFonts w:ascii="Republika" w:hAnsi="Republika"/>
          <w:color w:val="292B2C"/>
          <w:sz w:val="14"/>
          <w:szCs w:val="14"/>
          <w:lang w:eastAsia="sl-SI"/>
        </w:rPr>
        <w:t>namenska</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raba</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dovoljena</w:t>
      </w:r>
      <w:proofErr w:type="spellEnd"/>
      <w:r w:rsidRPr="00975E4F">
        <w:rPr>
          <w:rFonts w:ascii="Republika" w:hAnsi="Republika"/>
          <w:color w:val="292B2C"/>
          <w:sz w:val="14"/>
          <w:szCs w:val="14"/>
          <w:lang w:eastAsia="sl-SI"/>
        </w:rPr>
        <w:t xml:space="preserve"> s </w:t>
      </w:r>
      <w:proofErr w:type="spellStart"/>
      <w:r w:rsidRPr="00975E4F">
        <w:rPr>
          <w:rFonts w:ascii="Republika" w:hAnsi="Republika"/>
          <w:color w:val="292B2C"/>
          <w:sz w:val="14"/>
          <w:szCs w:val="14"/>
          <w:lang w:eastAsia="sl-SI"/>
        </w:rPr>
        <w:t>pogoji</w:t>
      </w:r>
      <w:proofErr w:type="spellEnd"/>
      <w:r w:rsidRPr="00975E4F">
        <w:rPr>
          <w:rFonts w:ascii="Republika" w:hAnsi="Republika"/>
          <w:color w:val="292B2C"/>
          <w:sz w:val="14"/>
          <w:szCs w:val="14"/>
          <w:lang w:eastAsia="sl-SI"/>
        </w:rPr>
        <w:t xml:space="preserve"> in </w:t>
      </w:r>
      <w:proofErr w:type="spellStart"/>
      <w:r w:rsidRPr="00975E4F">
        <w:rPr>
          <w:rFonts w:ascii="Republika" w:hAnsi="Republika"/>
          <w:color w:val="292B2C"/>
          <w:sz w:val="14"/>
          <w:szCs w:val="14"/>
          <w:lang w:eastAsia="sl-SI"/>
        </w:rPr>
        <w:t>omilitvami</w:t>
      </w:r>
      <w:proofErr w:type="spellEnd"/>
      <w:r w:rsidRPr="00975E4F">
        <w:rPr>
          <w:rFonts w:ascii="Republika" w:hAnsi="Republika"/>
          <w:color w:val="292B2C"/>
          <w:sz w:val="14"/>
          <w:szCs w:val="14"/>
          <w:lang w:eastAsia="sl-SI"/>
        </w:rPr>
        <w:t xml:space="preserve">; Q100 - </w:t>
      </w:r>
      <w:proofErr w:type="spellStart"/>
      <w:r w:rsidRPr="00975E4F">
        <w:rPr>
          <w:rFonts w:ascii="Republika" w:hAnsi="Republika"/>
          <w:color w:val="292B2C"/>
          <w:sz w:val="14"/>
          <w:szCs w:val="14"/>
          <w:lang w:eastAsia="sl-SI"/>
        </w:rPr>
        <w:t>pretok</w:t>
      </w:r>
      <w:proofErr w:type="spellEnd"/>
      <w:r w:rsidRPr="00975E4F">
        <w:rPr>
          <w:rFonts w:ascii="Republika" w:hAnsi="Republika"/>
          <w:color w:val="292B2C"/>
          <w:sz w:val="14"/>
          <w:szCs w:val="14"/>
          <w:lang w:eastAsia="sl-SI"/>
        </w:rPr>
        <w:t xml:space="preserve">, ki </w:t>
      </w:r>
      <w:proofErr w:type="spellStart"/>
      <w:r w:rsidRPr="00975E4F">
        <w:rPr>
          <w:rFonts w:ascii="Republika" w:hAnsi="Republika"/>
          <w:color w:val="292B2C"/>
          <w:sz w:val="14"/>
          <w:szCs w:val="14"/>
          <w:lang w:eastAsia="sl-SI"/>
        </w:rPr>
        <w:t>ima</w:t>
      </w:r>
      <w:proofErr w:type="spellEnd"/>
      <w:r w:rsidRPr="00975E4F">
        <w:rPr>
          <w:rFonts w:ascii="Republika" w:hAnsi="Republika"/>
          <w:color w:val="292B2C"/>
          <w:sz w:val="14"/>
          <w:szCs w:val="14"/>
          <w:lang w:eastAsia="sl-SI"/>
        </w:rPr>
        <w:t xml:space="preserve"> 1% </w:t>
      </w:r>
      <w:proofErr w:type="spellStart"/>
      <w:r w:rsidRPr="00975E4F">
        <w:rPr>
          <w:rFonts w:ascii="Republika" w:hAnsi="Republika"/>
          <w:color w:val="292B2C"/>
          <w:sz w:val="14"/>
          <w:szCs w:val="14"/>
          <w:lang w:eastAsia="sl-SI"/>
        </w:rPr>
        <w:t>verjetnost</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nastopa</w:t>
      </w:r>
      <w:proofErr w:type="spellEnd"/>
      <w:r w:rsidRPr="00975E4F">
        <w:rPr>
          <w:rFonts w:ascii="Republika" w:hAnsi="Republika"/>
          <w:color w:val="292B2C"/>
          <w:sz w:val="14"/>
          <w:szCs w:val="14"/>
          <w:lang w:eastAsia="sl-SI"/>
        </w:rPr>
        <w:t xml:space="preserve">; Q20 - </w:t>
      </w:r>
      <w:proofErr w:type="spellStart"/>
      <w:r w:rsidRPr="00975E4F">
        <w:rPr>
          <w:rFonts w:ascii="Republika" w:hAnsi="Republika"/>
          <w:color w:val="292B2C"/>
          <w:sz w:val="14"/>
          <w:szCs w:val="14"/>
          <w:lang w:eastAsia="sl-SI"/>
        </w:rPr>
        <w:t>pretok</w:t>
      </w:r>
      <w:proofErr w:type="spellEnd"/>
      <w:r w:rsidRPr="00975E4F">
        <w:rPr>
          <w:rFonts w:ascii="Republika" w:hAnsi="Republika"/>
          <w:color w:val="292B2C"/>
          <w:sz w:val="14"/>
          <w:szCs w:val="14"/>
          <w:lang w:eastAsia="sl-SI"/>
        </w:rPr>
        <w:t xml:space="preserve">, ki </w:t>
      </w:r>
      <w:proofErr w:type="spellStart"/>
      <w:r w:rsidRPr="00975E4F">
        <w:rPr>
          <w:rFonts w:ascii="Republika" w:hAnsi="Republika"/>
          <w:color w:val="292B2C"/>
          <w:sz w:val="14"/>
          <w:szCs w:val="14"/>
          <w:lang w:eastAsia="sl-SI"/>
        </w:rPr>
        <w:t>ima</w:t>
      </w:r>
      <w:proofErr w:type="spellEnd"/>
      <w:r w:rsidRPr="00975E4F">
        <w:rPr>
          <w:rFonts w:ascii="Republika" w:hAnsi="Republika"/>
          <w:color w:val="292B2C"/>
          <w:sz w:val="14"/>
          <w:szCs w:val="14"/>
          <w:lang w:eastAsia="sl-SI"/>
        </w:rPr>
        <w:t xml:space="preserve"> 5% </w:t>
      </w:r>
      <w:proofErr w:type="spellStart"/>
      <w:r w:rsidRPr="00975E4F">
        <w:rPr>
          <w:rFonts w:ascii="Republika" w:hAnsi="Republika"/>
          <w:color w:val="292B2C"/>
          <w:sz w:val="14"/>
          <w:szCs w:val="14"/>
          <w:lang w:eastAsia="sl-SI"/>
        </w:rPr>
        <w:t>verjetnost</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nastopa</w:t>
      </w:r>
      <w:proofErr w:type="spellEnd"/>
      <w:r w:rsidRPr="00975E4F">
        <w:rPr>
          <w:rFonts w:ascii="Republika" w:hAnsi="Republika"/>
          <w:color w:val="292B2C"/>
          <w:sz w:val="14"/>
          <w:szCs w:val="14"/>
          <w:lang w:eastAsia="sl-SI"/>
        </w:rPr>
        <w:t xml:space="preserve">; Q10 – </w:t>
      </w:r>
      <w:proofErr w:type="spellStart"/>
      <w:r w:rsidRPr="00975E4F">
        <w:rPr>
          <w:rFonts w:ascii="Republika" w:hAnsi="Republika"/>
          <w:color w:val="292B2C"/>
          <w:sz w:val="14"/>
          <w:szCs w:val="14"/>
          <w:lang w:eastAsia="sl-SI"/>
        </w:rPr>
        <w:t>pretok</w:t>
      </w:r>
      <w:proofErr w:type="spellEnd"/>
      <w:r w:rsidRPr="00975E4F">
        <w:rPr>
          <w:rFonts w:ascii="Republika" w:hAnsi="Republika"/>
          <w:color w:val="292B2C"/>
          <w:sz w:val="14"/>
          <w:szCs w:val="14"/>
          <w:lang w:eastAsia="sl-SI"/>
        </w:rPr>
        <w:t xml:space="preserve">, ki </w:t>
      </w:r>
      <w:proofErr w:type="spellStart"/>
      <w:r w:rsidRPr="00975E4F">
        <w:rPr>
          <w:rFonts w:ascii="Republika" w:hAnsi="Republika"/>
          <w:color w:val="292B2C"/>
          <w:sz w:val="14"/>
          <w:szCs w:val="14"/>
          <w:lang w:eastAsia="sl-SI"/>
        </w:rPr>
        <w:t>ima</w:t>
      </w:r>
      <w:proofErr w:type="spellEnd"/>
      <w:r w:rsidRPr="00975E4F">
        <w:rPr>
          <w:rFonts w:ascii="Republika" w:hAnsi="Republika"/>
          <w:color w:val="292B2C"/>
          <w:sz w:val="14"/>
          <w:szCs w:val="14"/>
          <w:lang w:eastAsia="sl-SI"/>
        </w:rPr>
        <w:t xml:space="preserve"> 10% </w:t>
      </w:r>
      <w:proofErr w:type="spellStart"/>
      <w:r w:rsidRPr="00975E4F">
        <w:rPr>
          <w:rFonts w:ascii="Republika" w:hAnsi="Republika"/>
          <w:color w:val="292B2C"/>
          <w:sz w:val="14"/>
          <w:szCs w:val="14"/>
          <w:lang w:eastAsia="sl-SI"/>
        </w:rPr>
        <w:t>verjetnost</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nastopa</w:t>
      </w:r>
      <w:proofErr w:type="spellEnd"/>
      <w:r w:rsidRPr="00975E4F">
        <w:rPr>
          <w:rFonts w:ascii="Republika" w:hAnsi="Republika"/>
          <w:color w:val="292B2C"/>
          <w:sz w:val="14"/>
          <w:szCs w:val="14"/>
          <w:lang w:eastAsia="sl-SI"/>
        </w:rPr>
        <w:t xml:space="preserve">; Q10000 – </w:t>
      </w:r>
      <w:proofErr w:type="spellStart"/>
      <w:r w:rsidRPr="00975E4F">
        <w:rPr>
          <w:rFonts w:ascii="Republika" w:hAnsi="Republika"/>
          <w:color w:val="292B2C"/>
          <w:sz w:val="14"/>
          <w:szCs w:val="14"/>
          <w:lang w:eastAsia="sl-SI"/>
        </w:rPr>
        <w:t>pretok</w:t>
      </w:r>
      <w:proofErr w:type="spellEnd"/>
      <w:r w:rsidRPr="00975E4F">
        <w:rPr>
          <w:rFonts w:ascii="Republika" w:hAnsi="Republika"/>
          <w:color w:val="292B2C"/>
          <w:sz w:val="14"/>
          <w:szCs w:val="14"/>
          <w:lang w:eastAsia="sl-SI"/>
        </w:rPr>
        <w:t xml:space="preserve">, ki </w:t>
      </w:r>
      <w:proofErr w:type="spellStart"/>
      <w:r w:rsidRPr="00975E4F">
        <w:rPr>
          <w:rFonts w:ascii="Republika" w:hAnsi="Republika"/>
          <w:color w:val="292B2C"/>
          <w:sz w:val="14"/>
          <w:szCs w:val="14"/>
          <w:lang w:eastAsia="sl-SI"/>
        </w:rPr>
        <w:t>ima</w:t>
      </w:r>
      <w:proofErr w:type="spellEnd"/>
      <w:r w:rsidRPr="00975E4F">
        <w:rPr>
          <w:rFonts w:ascii="Republika" w:hAnsi="Republika"/>
          <w:color w:val="292B2C"/>
          <w:sz w:val="14"/>
          <w:szCs w:val="14"/>
          <w:lang w:eastAsia="sl-SI"/>
        </w:rPr>
        <w:t xml:space="preserve"> 0.01% </w:t>
      </w:r>
      <w:proofErr w:type="spellStart"/>
      <w:r w:rsidRPr="00975E4F">
        <w:rPr>
          <w:rFonts w:ascii="Republika" w:hAnsi="Republika"/>
          <w:color w:val="292B2C"/>
          <w:sz w:val="14"/>
          <w:szCs w:val="14"/>
          <w:lang w:eastAsia="sl-SI"/>
        </w:rPr>
        <w:t>verjetnosti</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nastopa</w:t>
      </w:r>
      <w:proofErr w:type="spellEnd"/>
      <w:r w:rsidRPr="00975E4F">
        <w:rPr>
          <w:rFonts w:ascii="Republika" w:hAnsi="Republika"/>
          <w:color w:val="292B2C"/>
          <w:sz w:val="14"/>
          <w:szCs w:val="14"/>
          <w:lang w:eastAsia="sl-SI"/>
        </w:rPr>
        <w:t xml:space="preserve">; RCP4.5 </w:t>
      </w:r>
      <w:proofErr w:type="gramStart"/>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Zmerno</w:t>
      </w:r>
      <w:proofErr w:type="spellEnd"/>
      <w:proofErr w:type="gram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optimistični</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scenarij</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spremembe</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podnebja</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politike</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omejijo</w:t>
      </w:r>
      <w:proofErr w:type="spellEnd"/>
      <w:r w:rsidRPr="00975E4F">
        <w:rPr>
          <w:rFonts w:ascii="Republika" w:hAnsi="Republika"/>
          <w:color w:val="292B2C"/>
          <w:sz w:val="14"/>
          <w:szCs w:val="14"/>
          <w:lang w:eastAsia="sl-SI"/>
        </w:rPr>
        <w:t xml:space="preserve"> in </w:t>
      </w:r>
      <w:proofErr w:type="spellStart"/>
      <w:r w:rsidRPr="00975E4F">
        <w:rPr>
          <w:rFonts w:ascii="Republika" w:hAnsi="Republika"/>
          <w:color w:val="292B2C"/>
          <w:sz w:val="14"/>
          <w:szCs w:val="14"/>
          <w:lang w:eastAsia="sl-SI"/>
        </w:rPr>
        <w:t>dosežejo</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stabilizacijo</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koncentracij</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toplogrednih</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plinov</w:t>
      </w:r>
      <w:proofErr w:type="spellEnd"/>
      <w:r w:rsidRPr="00975E4F">
        <w:rPr>
          <w:rFonts w:ascii="Republika" w:hAnsi="Republika"/>
          <w:color w:val="292B2C"/>
          <w:sz w:val="14"/>
          <w:szCs w:val="14"/>
          <w:lang w:eastAsia="sl-SI"/>
        </w:rPr>
        <w:t xml:space="preserve"> </w:t>
      </w:r>
      <w:proofErr w:type="spellStart"/>
      <w:r w:rsidRPr="00975E4F">
        <w:rPr>
          <w:rFonts w:ascii="Republika" w:hAnsi="Republika"/>
          <w:color w:val="292B2C"/>
          <w:sz w:val="14"/>
          <w:szCs w:val="14"/>
          <w:lang w:eastAsia="sl-SI"/>
        </w:rPr>
        <w:t>na</w:t>
      </w:r>
      <w:proofErr w:type="spellEnd"/>
      <w:r w:rsidRPr="00975E4F">
        <w:rPr>
          <w:rFonts w:ascii="Republika" w:hAnsi="Republika"/>
          <w:color w:val="292B2C"/>
          <w:sz w:val="14"/>
          <w:szCs w:val="14"/>
          <w:lang w:eastAsia="sl-SI"/>
        </w:rPr>
        <w:t xml:space="preserve"> 4,5 W m</w:t>
      </w:r>
      <w:r w:rsidRPr="00975E4F">
        <w:rPr>
          <w:rFonts w:ascii="Republika" w:hAnsi="Republika"/>
          <w:color w:val="292B2C"/>
          <w:sz w:val="14"/>
          <w:szCs w:val="14"/>
          <w:vertAlign w:val="superscript"/>
          <w:lang w:eastAsia="sl-SI"/>
        </w:rPr>
        <w:t xml:space="preserve">2 </w:t>
      </w:r>
      <w:r w:rsidRPr="00975E4F">
        <w:rPr>
          <w:rFonts w:ascii="Republika" w:hAnsi="Republika"/>
          <w:color w:val="292B2C"/>
          <w:sz w:val="14"/>
          <w:szCs w:val="14"/>
          <w:lang w:eastAsia="sl-SI"/>
        </w:rPr>
        <w:t xml:space="preserve">do  2100;  </w:t>
      </w:r>
    </w:p>
    <w:p w14:paraId="19B969D6" w14:textId="77777777" w:rsidR="00D13D69" w:rsidRPr="006A1685" w:rsidRDefault="00D13D69" w:rsidP="00D13D69">
      <w:pPr>
        <w:spacing w:line="240" w:lineRule="auto"/>
        <w:rPr>
          <w:rFonts w:ascii="Republika" w:hAnsi="Republika"/>
          <w:color w:val="292B2C"/>
          <w:sz w:val="23"/>
          <w:szCs w:val="23"/>
          <w:lang w:eastAsia="sl-SI"/>
        </w:rPr>
      </w:pPr>
    </w:p>
    <w:p w14:paraId="791E01D1" w14:textId="77777777" w:rsidR="00D13D69" w:rsidRDefault="00D13D69" w:rsidP="00D13D69">
      <w:pPr>
        <w:rPr>
          <w:b/>
          <w:bCs/>
          <w:sz w:val="30"/>
          <w:szCs w:val="30"/>
        </w:rPr>
      </w:pPr>
      <w:r>
        <w:rPr>
          <w:b/>
          <w:bCs/>
          <w:sz w:val="30"/>
          <w:szCs w:val="30"/>
        </w:rPr>
        <w:br w:type="page"/>
      </w:r>
    </w:p>
    <w:p w14:paraId="0F38AF48" w14:textId="77777777" w:rsidR="00D13D69" w:rsidRDefault="00D13D69" w:rsidP="00D13D69">
      <w:pPr>
        <w:rPr>
          <w:b/>
          <w:bCs/>
          <w:sz w:val="30"/>
          <w:szCs w:val="30"/>
        </w:rPr>
      </w:pPr>
      <w:r w:rsidRPr="008D1E41">
        <w:rPr>
          <w:b/>
          <w:bCs/>
          <w:sz w:val="30"/>
          <w:szCs w:val="30"/>
        </w:rPr>
        <w:lastRenderedPageBreak/>
        <w:t>2.</w:t>
      </w:r>
      <w:r>
        <w:rPr>
          <w:b/>
          <w:bCs/>
          <w:sz w:val="30"/>
          <w:szCs w:val="30"/>
        </w:rPr>
        <w:t>2</w:t>
      </w:r>
      <w:r w:rsidRPr="008D1E41">
        <w:rPr>
          <w:b/>
          <w:bCs/>
          <w:sz w:val="30"/>
          <w:szCs w:val="30"/>
        </w:rPr>
        <w:t xml:space="preserve"> </w:t>
      </w:r>
      <w:proofErr w:type="spellStart"/>
      <w:r w:rsidRPr="008D1E41">
        <w:rPr>
          <w:b/>
          <w:bCs/>
          <w:sz w:val="30"/>
          <w:szCs w:val="30"/>
        </w:rPr>
        <w:t>Umeščanje</w:t>
      </w:r>
      <w:proofErr w:type="spellEnd"/>
      <w:r w:rsidRPr="008D1E41">
        <w:rPr>
          <w:b/>
          <w:bCs/>
          <w:sz w:val="30"/>
          <w:szCs w:val="30"/>
        </w:rPr>
        <w:t xml:space="preserve"> v prostor – </w:t>
      </w:r>
      <w:proofErr w:type="spellStart"/>
      <w:r>
        <w:rPr>
          <w:b/>
          <w:bCs/>
          <w:sz w:val="30"/>
          <w:szCs w:val="30"/>
        </w:rPr>
        <w:t>Izvedbeni</w:t>
      </w:r>
      <w:proofErr w:type="spellEnd"/>
      <w:r>
        <w:rPr>
          <w:b/>
          <w:bCs/>
          <w:sz w:val="30"/>
          <w:szCs w:val="30"/>
        </w:rPr>
        <w:t xml:space="preserve"> </w:t>
      </w:r>
      <w:proofErr w:type="spellStart"/>
      <w:r>
        <w:rPr>
          <w:b/>
          <w:bCs/>
          <w:sz w:val="30"/>
          <w:szCs w:val="30"/>
        </w:rPr>
        <w:t>akti</w:t>
      </w:r>
      <w:proofErr w:type="spellEnd"/>
      <w:r>
        <w:rPr>
          <w:b/>
          <w:bCs/>
          <w:sz w:val="30"/>
          <w:szCs w:val="30"/>
        </w:rPr>
        <w:t xml:space="preserve"> (</w:t>
      </w:r>
      <w:proofErr w:type="spellStart"/>
      <w:r>
        <w:rPr>
          <w:b/>
          <w:bCs/>
          <w:sz w:val="30"/>
          <w:szCs w:val="30"/>
        </w:rPr>
        <w:t>že</w:t>
      </w:r>
      <w:proofErr w:type="spellEnd"/>
      <w:r>
        <w:rPr>
          <w:b/>
          <w:bCs/>
          <w:sz w:val="30"/>
          <w:szCs w:val="30"/>
        </w:rPr>
        <w:t xml:space="preserve"> </w:t>
      </w:r>
      <w:proofErr w:type="spellStart"/>
      <w:r>
        <w:rPr>
          <w:b/>
          <w:bCs/>
          <w:sz w:val="30"/>
          <w:szCs w:val="30"/>
        </w:rPr>
        <w:t>dosežena</w:t>
      </w:r>
      <w:proofErr w:type="spellEnd"/>
      <w:r>
        <w:rPr>
          <w:b/>
          <w:bCs/>
          <w:sz w:val="30"/>
          <w:szCs w:val="30"/>
        </w:rPr>
        <w:t xml:space="preserve"> </w:t>
      </w:r>
      <w:proofErr w:type="spellStart"/>
      <w:r>
        <w:rPr>
          <w:b/>
          <w:bCs/>
          <w:sz w:val="30"/>
          <w:szCs w:val="30"/>
        </w:rPr>
        <w:t>skladnost</w:t>
      </w:r>
      <w:proofErr w:type="spellEnd"/>
      <w:r>
        <w:rPr>
          <w:b/>
          <w:bCs/>
          <w:sz w:val="30"/>
          <w:szCs w:val="30"/>
        </w:rPr>
        <w:t xml:space="preserve"> z </w:t>
      </w:r>
      <w:proofErr w:type="spellStart"/>
      <w:r>
        <w:rPr>
          <w:b/>
          <w:bCs/>
          <w:sz w:val="30"/>
          <w:szCs w:val="30"/>
        </w:rPr>
        <w:t>namensko</w:t>
      </w:r>
      <w:proofErr w:type="spellEnd"/>
      <w:r>
        <w:rPr>
          <w:b/>
          <w:bCs/>
          <w:sz w:val="30"/>
          <w:szCs w:val="30"/>
        </w:rPr>
        <w:t xml:space="preserve"> </w:t>
      </w:r>
      <w:proofErr w:type="spellStart"/>
      <w:r>
        <w:rPr>
          <w:b/>
          <w:bCs/>
          <w:sz w:val="30"/>
          <w:szCs w:val="30"/>
        </w:rPr>
        <w:t>rabo</w:t>
      </w:r>
      <w:proofErr w:type="spellEnd"/>
      <w:r>
        <w:rPr>
          <w:b/>
          <w:bCs/>
          <w:sz w:val="30"/>
          <w:szCs w:val="30"/>
        </w:rPr>
        <w:t xml:space="preserve">). </w:t>
      </w:r>
    </w:p>
    <w:p w14:paraId="0CA9167B" w14:textId="77777777" w:rsidR="00D13D69" w:rsidRDefault="00D13D69" w:rsidP="00D13D69">
      <w:pPr>
        <w:rPr>
          <w:b/>
          <w:bCs/>
          <w:sz w:val="30"/>
          <w:szCs w:val="30"/>
        </w:rPr>
      </w:pPr>
      <w:proofErr w:type="spellStart"/>
      <w:r>
        <w:rPr>
          <w:b/>
          <w:bCs/>
          <w:sz w:val="30"/>
          <w:szCs w:val="30"/>
        </w:rPr>
        <w:t>Izvedbeni</w:t>
      </w:r>
      <w:proofErr w:type="spellEnd"/>
      <w:r>
        <w:rPr>
          <w:b/>
          <w:bCs/>
          <w:sz w:val="30"/>
          <w:szCs w:val="30"/>
        </w:rPr>
        <w:t xml:space="preserve"> </w:t>
      </w:r>
      <w:proofErr w:type="spellStart"/>
      <w:r>
        <w:rPr>
          <w:b/>
          <w:bCs/>
          <w:sz w:val="30"/>
          <w:szCs w:val="30"/>
        </w:rPr>
        <w:t>akti</w:t>
      </w:r>
      <w:proofErr w:type="spellEnd"/>
      <w:r>
        <w:rPr>
          <w:b/>
          <w:bCs/>
          <w:sz w:val="30"/>
          <w:szCs w:val="30"/>
        </w:rPr>
        <w:t xml:space="preserve"> </w:t>
      </w:r>
      <w:proofErr w:type="spellStart"/>
      <w:r>
        <w:rPr>
          <w:b/>
          <w:bCs/>
          <w:sz w:val="30"/>
          <w:szCs w:val="30"/>
        </w:rPr>
        <w:t>morajo</w:t>
      </w:r>
      <w:proofErr w:type="spellEnd"/>
      <w:r>
        <w:rPr>
          <w:b/>
          <w:bCs/>
          <w:sz w:val="30"/>
          <w:szCs w:val="30"/>
        </w:rPr>
        <w:t xml:space="preserve"> </w:t>
      </w:r>
      <w:proofErr w:type="spellStart"/>
      <w:r>
        <w:rPr>
          <w:b/>
          <w:bCs/>
          <w:sz w:val="30"/>
          <w:szCs w:val="30"/>
        </w:rPr>
        <w:t>upoštevati</w:t>
      </w:r>
      <w:proofErr w:type="spellEnd"/>
      <w:r>
        <w:rPr>
          <w:b/>
          <w:bCs/>
          <w:sz w:val="30"/>
          <w:szCs w:val="30"/>
        </w:rPr>
        <w:t xml:space="preserve"> </w:t>
      </w:r>
      <w:proofErr w:type="spellStart"/>
      <w:r>
        <w:rPr>
          <w:b/>
          <w:bCs/>
          <w:sz w:val="30"/>
          <w:szCs w:val="30"/>
        </w:rPr>
        <w:t>prilogo</w:t>
      </w:r>
      <w:proofErr w:type="spellEnd"/>
      <w:r>
        <w:rPr>
          <w:b/>
          <w:bCs/>
          <w:sz w:val="30"/>
          <w:szCs w:val="30"/>
        </w:rPr>
        <w:t xml:space="preserve"> 1 </w:t>
      </w:r>
    </w:p>
    <w:p w14:paraId="4DD01E6F" w14:textId="77777777" w:rsidR="00D13D69" w:rsidRDefault="00D13D69" w:rsidP="00D13D69">
      <w:pPr>
        <w:rPr>
          <w:b/>
          <w:bCs/>
          <w:sz w:val="30"/>
          <w:szCs w:val="30"/>
        </w:rPr>
      </w:pPr>
    </w:p>
    <w:p w14:paraId="442C798A" w14:textId="77777777" w:rsidR="00D13D69" w:rsidRDefault="00D13D69" w:rsidP="00D13D69">
      <w:pPr>
        <w:rPr>
          <w:b/>
          <w:bCs/>
          <w:sz w:val="30"/>
          <w:szCs w:val="30"/>
        </w:rPr>
      </w:pPr>
      <w:r w:rsidRPr="008D1E41">
        <w:rPr>
          <w:b/>
          <w:bCs/>
          <w:sz w:val="30"/>
          <w:szCs w:val="30"/>
        </w:rPr>
        <w:t>2.</w:t>
      </w:r>
      <w:r>
        <w:rPr>
          <w:b/>
          <w:bCs/>
          <w:sz w:val="30"/>
          <w:szCs w:val="30"/>
        </w:rPr>
        <w:t>3</w:t>
      </w:r>
      <w:r w:rsidRPr="008D1E41">
        <w:rPr>
          <w:b/>
          <w:bCs/>
          <w:sz w:val="30"/>
          <w:szCs w:val="30"/>
        </w:rPr>
        <w:t xml:space="preserve"> </w:t>
      </w:r>
      <w:proofErr w:type="spellStart"/>
      <w:r w:rsidRPr="008D1E41">
        <w:rPr>
          <w:b/>
          <w:bCs/>
          <w:sz w:val="30"/>
          <w:szCs w:val="30"/>
        </w:rPr>
        <w:t>Umeščanje</w:t>
      </w:r>
      <w:proofErr w:type="spellEnd"/>
      <w:r w:rsidRPr="008D1E41">
        <w:rPr>
          <w:b/>
          <w:bCs/>
          <w:sz w:val="30"/>
          <w:szCs w:val="30"/>
        </w:rPr>
        <w:t xml:space="preserve"> v prostor – </w:t>
      </w:r>
      <w:proofErr w:type="spellStart"/>
      <w:r>
        <w:rPr>
          <w:b/>
          <w:bCs/>
          <w:sz w:val="30"/>
          <w:szCs w:val="30"/>
        </w:rPr>
        <w:t>Posebni</w:t>
      </w:r>
      <w:proofErr w:type="spellEnd"/>
      <w:r>
        <w:rPr>
          <w:b/>
          <w:bCs/>
          <w:sz w:val="30"/>
          <w:szCs w:val="30"/>
        </w:rPr>
        <w:t xml:space="preserve"> </w:t>
      </w:r>
      <w:proofErr w:type="spellStart"/>
      <w:r>
        <w:rPr>
          <w:b/>
          <w:bCs/>
          <w:sz w:val="30"/>
          <w:szCs w:val="30"/>
        </w:rPr>
        <w:t>izvedbeni</w:t>
      </w:r>
      <w:proofErr w:type="spellEnd"/>
      <w:r>
        <w:rPr>
          <w:b/>
          <w:bCs/>
          <w:sz w:val="30"/>
          <w:szCs w:val="30"/>
        </w:rPr>
        <w:t xml:space="preserve"> </w:t>
      </w:r>
      <w:proofErr w:type="spellStart"/>
      <w:r>
        <w:rPr>
          <w:b/>
          <w:bCs/>
          <w:sz w:val="30"/>
          <w:szCs w:val="30"/>
        </w:rPr>
        <w:t>akti</w:t>
      </w:r>
      <w:proofErr w:type="spellEnd"/>
      <w:r>
        <w:rPr>
          <w:b/>
          <w:bCs/>
          <w:sz w:val="30"/>
          <w:szCs w:val="30"/>
        </w:rPr>
        <w:t xml:space="preserve">, ki </w:t>
      </w:r>
      <w:proofErr w:type="spellStart"/>
      <w:r>
        <w:rPr>
          <w:b/>
          <w:bCs/>
          <w:sz w:val="30"/>
          <w:szCs w:val="30"/>
        </w:rPr>
        <w:t>spreminjajo</w:t>
      </w:r>
      <w:proofErr w:type="spellEnd"/>
      <w:r>
        <w:rPr>
          <w:b/>
          <w:bCs/>
          <w:sz w:val="30"/>
          <w:szCs w:val="30"/>
        </w:rPr>
        <w:t xml:space="preserve"> </w:t>
      </w:r>
      <w:proofErr w:type="spellStart"/>
      <w:r>
        <w:rPr>
          <w:b/>
          <w:bCs/>
          <w:sz w:val="30"/>
          <w:szCs w:val="30"/>
        </w:rPr>
        <w:t>namensko</w:t>
      </w:r>
      <w:proofErr w:type="spellEnd"/>
      <w:r>
        <w:rPr>
          <w:b/>
          <w:bCs/>
          <w:sz w:val="30"/>
          <w:szCs w:val="30"/>
        </w:rPr>
        <w:t xml:space="preserve"> </w:t>
      </w:r>
      <w:proofErr w:type="spellStart"/>
      <w:r>
        <w:rPr>
          <w:b/>
          <w:bCs/>
          <w:sz w:val="30"/>
          <w:szCs w:val="30"/>
        </w:rPr>
        <w:t>rabo</w:t>
      </w:r>
      <w:proofErr w:type="spellEnd"/>
      <w:r>
        <w:rPr>
          <w:b/>
          <w:bCs/>
          <w:sz w:val="30"/>
          <w:szCs w:val="30"/>
        </w:rPr>
        <w:t xml:space="preserve"> </w:t>
      </w:r>
    </w:p>
    <w:p w14:paraId="793F8E94" w14:textId="77777777" w:rsidR="00D13D69" w:rsidRDefault="00D13D69" w:rsidP="00D13D69">
      <w:pPr>
        <w:rPr>
          <w:b/>
          <w:bCs/>
          <w:sz w:val="30"/>
          <w:szCs w:val="30"/>
        </w:rPr>
      </w:pPr>
      <w:proofErr w:type="spellStart"/>
      <w:r>
        <w:rPr>
          <w:b/>
          <w:bCs/>
          <w:sz w:val="30"/>
          <w:szCs w:val="30"/>
        </w:rPr>
        <w:t>Posebni</w:t>
      </w:r>
      <w:proofErr w:type="spellEnd"/>
      <w:r>
        <w:rPr>
          <w:b/>
          <w:bCs/>
          <w:sz w:val="30"/>
          <w:szCs w:val="30"/>
        </w:rPr>
        <w:t xml:space="preserve"> </w:t>
      </w:r>
      <w:proofErr w:type="spellStart"/>
      <w:r>
        <w:rPr>
          <w:b/>
          <w:bCs/>
          <w:sz w:val="30"/>
          <w:szCs w:val="30"/>
        </w:rPr>
        <w:t>izvedbeni</w:t>
      </w:r>
      <w:proofErr w:type="spellEnd"/>
      <w:r>
        <w:rPr>
          <w:b/>
          <w:bCs/>
          <w:sz w:val="30"/>
          <w:szCs w:val="30"/>
        </w:rPr>
        <w:t xml:space="preserve"> </w:t>
      </w:r>
      <w:proofErr w:type="spellStart"/>
      <w:r>
        <w:rPr>
          <w:b/>
          <w:bCs/>
          <w:sz w:val="30"/>
          <w:szCs w:val="30"/>
        </w:rPr>
        <w:t>akti</w:t>
      </w:r>
      <w:proofErr w:type="spellEnd"/>
      <w:r>
        <w:rPr>
          <w:b/>
          <w:bCs/>
          <w:sz w:val="30"/>
          <w:szCs w:val="30"/>
        </w:rPr>
        <w:t xml:space="preserve"> </w:t>
      </w:r>
      <w:proofErr w:type="spellStart"/>
      <w:r>
        <w:rPr>
          <w:b/>
          <w:bCs/>
          <w:sz w:val="30"/>
          <w:szCs w:val="30"/>
        </w:rPr>
        <w:t>morajo</w:t>
      </w:r>
      <w:proofErr w:type="spellEnd"/>
      <w:r>
        <w:rPr>
          <w:b/>
          <w:bCs/>
          <w:sz w:val="30"/>
          <w:szCs w:val="30"/>
        </w:rPr>
        <w:t xml:space="preserve"> </w:t>
      </w:r>
      <w:proofErr w:type="spellStart"/>
      <w:r>
        <w:rPr>
          <w:b/>
          <w:bCs/>
          <w:sz w:val="30"/>
          <w:szCs w:val="30"/>
        </w:rPr>
        <w:t>upoštevati</w:t>
      </w:r>
      <w:proofErr w:type="spellEnd"/>
      <w:r>
        <w:rPr>
          <w:b/>
          <w:bCs/>
          <w:sz w:val="30"/>
          <w:szCs w:val="30"/>
        </w:rPr>
        <w:t xml:space="preserve"> </w:t>
      </w:r>
      <w:proofErr w:type="spellStart"/>
      <w:r>
        <w:rPr>
          <w:b/>
          <w:bCs/>
          <w:sz w:val="30"/>
          <w:szCs w:val="30"/>
        </w:rPr>
        <w:t>kombinacijo</w:t>
      </w:r>
      <w:proofErr w:type="spellEnd"/>
      <w:r>
        <w:rPr>
          <w:b/>
          <w:bCs/>
          <w:sz w:val="30"/>
          <w:szCs w:val="30"/>
        </w:rPr>
        <w:t xml:space="preserve"> </w:t>
      </w:r>
      <w:proofErr w:type="spellStart"/>
      <w:r>
        <w:rPr>
          <w:b/>
          <w:bCs/>
          <w:sz w:val="30"/>
          <w:szCs w:val="30"/>
        </w:rPr>
        <w:t>priloge</w:t>
      </w:r>
      <w:proofErr w:type="spellEnd"/>
      <w:r>
        <w:rPr>
          <w:b/>
          <w:bCs/>
          <w:sz w:val="30"/>
          <w:szCs w:val="30"/>
        </w:rPr>
        <w:t xml:space="preserve"> 1 in </w:t>
      </w:r>
      <w:proofErr w:type="spellStart"/>
      <w:r>
        <w:rPr>
          <w:b/>
          <w:bCs/>
          <w:sz w:val="30"/>
          <w:szCs w:val="30"/>
        </w:rPr>
        <w:t>priloge</w:t>
      </w:r>
      <w:proofErr w:type="spellEnd"/>
      <w:r>
        <w:rPr>
          <w:b/>
          <w:bCs/>
          <w:sz w:val="30"/>
          <w:szCs w:val="30"/>
        </w:rPr>
        <w:t xml:space="preserve"> 2.1 </w:t>
      </w:r>
    </w:p>
    <w:p w14:paraId="164DAFBD" w14:textId="77777777" w:rsidR="00D13D69" w:rsidRDefault="00D13D69" w:rsidP="00D13D69">
      <w:pPr>
        <w:rPr>
          <w:b/>
          <w:bCs/>
          <w:sz w:val="30"/>
          <w:szCs w:val="30"/>
        </w:rPr>
      </w:pPr>
    </w:p>
    <w:p w14:paraId="3D5BB5C2" w14:textId="77777777" w:rsidR="00D13D69" w:rsidRDefault="00D13D69" w:rsidP="00D13D69">
      <w:pPr>
        <w:rPr>
          <w:b/>
          <w:bCs/>
          <w:sz w:val="30"/>
          <w:szCs w:val="30"/>
        </w:rPr>
      </w:pPr>
      <w:r>
        <w:rPr>
          <w:b/>
          <w:bCs/>
          <w:sz w:val="30"/>
          <w:szCs w:val="30"/>
        </w:rPr>
        <w:t xml:space="preserve">2.4 – </w:t>
      </w:r>
      <w:proofErr w:type="spellStart"/>
      <w:r>
        <w:rPr>
          <w:b/>
          <w:bCs/>
          <w:sz w:val="30"/>
          <w:szCs w:val="30"/>
        </w:rPr>
        <w:t>Lokacijska</w:t>
      </w:r>
      <w:proofErr w:type="spellEnd"/>
      <w:r>
        <w:rPr>
          <w:b/>
          <w:bCs/>
          <w:sz w:val="30"/>
          <w:szCs w:val="30"/>
        </w:rPr>
        <w:t xml:space="preserve"> </w:t>
      </w:r>
      <w:proofErr w:type="spellStart"/>
      <w:r>
        <w:rPr>
          <w:b/>
          <w:bCs/>
          <w:sz w:val="30"/>
          <w:szCs w:val="30"/>
        </w:rPr>
        <w:t>preveritev</w:t>
      </w:r>
      <w:proofErr w:type="spellEnd"/>
      <w:r>
        <w:rPr>
          <w:b/>
          <w:bCs/>
          <w:sz w:val="30"/>
          <w:szCs w:val="30"/>
        </w:rPr>
        <w:t xml:space="preserve"> </w:t>
      </w:r>
    </w:p>
    <w:p w14:paraId="0258B3FD" w14:textId="0C728881" w:rsidR="00D13D69" w:rsidRDefault="00D13D69" w:rsidP="00D13D69">
      <w:pPr>
        <w:rPr>
          <w:rFonts w:cs="Arial"/>
          <w:b/>
          <w:szCs w:val="20"/>
          <w:lang w:val="sl-SI"/>
        </w:rPr>
        <w:sectPr w:rsidR="00D13D69" w:rsidSect="00975E4F">
          <w:pgSz w:w="16840" w:h="11900" w:orient="landscape" w:code="9"/>
          <w:pgMar w:top="1701" w:right="1134" w:bottom="1701" w:left="1134" w:header="964" w:footer="794" w:gutter="0"/>
          <w:cols w:space="708"/>
          <w:titlePg/>
        </w:sectPr>
      </w:pPr>
      <w:proofErr w:type="spellStart"/>
      <w:r>
        <w:rPr>
          <w:b/>
          <w:bCs/>
          <w:sz w:val="30"/>
          <w:szCs w:val="30"/>
        </w:rPr>
        <w:t>Lokacijska</w:t>
      </w:r>
      <w:proofErr w:type="spellEnd"/>
      <w:r>
        <w:rPr>
          <w:b/>
          <w:bCs/>
          <w:sz w:val="30"/>
          <w:szCs w:val="30"/>
        </w:rPr>
        <w:t xml:space="preserve"> </w:t>
      </w:r>
      <w:proofErr w:type="spellStart"/>
      <w:r>
        <w:rPr>
          <w:b/>
          <w:bCs/>
          <w:sz w:val="30"/>
          <w:szCs w:val="30"/>
        </w:rPr>
        <w:t>preveritev</w:t>
      </w:r>
      <w:proofErr w:type="spellEnd"/>
      <w:r>
        <w:rPr>
          <w:b/>
          <w:bCs/>
          <w:sz w:val="30"/>
          <w:szCs w:val="30"/>
        </w:rPr>
        <w:t xml:space="preserve"> mora </w:t>
      </w:r>
      <w:proofErr w:type="spellStart"/>
      <w:r>
        <w:rPr>
          <w:b/>
          <w:bCs/>
          <w:sz w:val="30"/>
          <w:szCs w:val="30"/>
        </w:rPr>
        <w:t>upoštevati</w:t>
      </w:r>
      <w:proofErr w:type="spellEnd"/>
      <w:r>
        <w:rPr>
          <w:b/>
          <w:bCs/>
          <w:sz w:val="30"/>
          <w:szCs w:val="30"/>
        </w:rPr>
        <w:t xml:space="preserve"> </w:t>
      </w:r>
      <w:proofErr w:type="spellStart"/>
      <w:r>
        <w:rPr>
          <w:b/>
          <w:bCs/>
          <w:sz w:val="30"/>
          <w:szCs w:val="30"/>
        </w:rPr>
        <w:t>kombinacijo</w:t>
      </w:r>
      <w:proofErr w:type="spellEnd"/>
      <w:r>
        <w:rPr>
          <w:b/>
          <w:bCs/>
          <w:sz w:val="30"/>
          <w:szCs w:val="30"/>
        </w:rPr>
        <w:t xml:space="preserve"> </w:t>
      </w:r>
      <w:proofErr w:type="spellStart"/>
      <w:r>
        <w:rPr>
          <w:b/>
          <w:bCs/>
          <w:sz w:val="30"/>
          <w:szCs w:val="30"/>
        </w:rPr>
        <w:t>priloge</w:t>
      </w:r>
      <w:proofErr w:type="spellEnd"/>
      <w:r>
        <w:rPr>
          <w:b/>
          <w:bCs/>
          <w:sz w:val="30"/>
          <w:szCs w:val="30"/>
        </w:rPr>
        <w:t xml:space="preserve"> 1 in </w:t>
      </w:r>
      <w:proofErr w:type="spellStart"/>
      <w:r>
        <w:rPr>
          <w:b/>
          <w:bCs/>
          <w:sz w:val="30"/>
          <w:szCs w:val="30"/>
        </w:rPr>
        <w:t>priloge</w:t>
      </w:r>
      <w:proofErr w:type="spellEnd"/>
      <w:r>
        <w:rPr>
          <w:b/>
          <w:bCs/>
          <w:sz w:val="30"/>
          <w:szCs w:val="30"/>
        </w:rPr>
        <w:t xml:space="preserve"> 2.1</w:t>
      </w:r>
    </w:p>
    <w:p w14:paraId="385937FA" w14:textId="77777777" w:rsidR="00E9619F" w:rsidRDefault="00E9619F" w:rsidP="00232027">
      <w:pPr>
        <w:tabs>
          <w:tab w:val="left" w:pos="1701"/>
        </w:tabs>
        <w:rPr>
          <w:rFonts w:cs="Arial"/>
          <w:szCs w:val="20"/>
          <w:lang w:val="sl-SI" w:eastAsia="sl-SI"/>
        </w:rPr>
      </w:pPr>
    </w:p>
    <w:sectPr w:rsidR="00E9619F" w:rsidSect="00551C5C">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2A6" w14:textId="77777777" w:rsidR="00793D4A" w:rsidRDefault="00793D4A" w:rsidP="002B3FEB">
      <w:pPr>
        <w:spacing w:line="240" w:lineRule="auto"/>
      </w:pPr>
      <w:r>
        <w:separator/>
      </w:r>
    </w:p>
  </w:endnote>
  <w:endnote w:type="continuationSeparator" w:id="0">
    <w:p w14:paraId="28802C4F" w14:textId="77777777" w:rsidR="00793D4A" w:rsidRDefault="00793D4A" w:rsidP="002B3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1BB9" w14:textId="77777777" w:rsidR="00793D4A" w:rsidRDefault="00793D4A" w:rsidP="002B3FEB">
      <w:pPr>
        <w:spacing w:line="240" w:lineRule="auto"/>
      </w:pPr>
      <w:r>
        <w:separator/>
      </w:r>
    </w:p>
  </w:footnote>
  <w:footnote w:type="continuationSeparator" w:id="0">
    <w:p w14:paraId="24AF7B74" w14:textId="77777777" w:rsidR="00793D4A" w:rsidRDefault="00793D4A" w:rsidP="002B3F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A297" w14:textId="77777777" w:rsidR="00D13D69" w:rsidRPr="00110CBD" w:rsidRDefault="00D13D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DF3A" w14:textId="77777777" w:rsidR="00D13D69" w:rsidRPr="00A532EF" w:rsidRDefault="00D13D69" w:rsidP="00A532EF">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9264" behindDoc="1" locked="0" layoutInCell="1" allowOverlap="1" wp14:anchorId="314204FB" wp14:editId="4CC5E507">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83" name="Slika 8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anchor>
      </w:drawing>
    </w:r>
    <w:r>
      <w:rPr>
        <w:noProof/>
        <w:lang w:val="sl-SI" w:eastAsia="sl-SI"/>
      </w:rPr>
      <mc:AlternateContent>
        <mc:Choice Requires="wps">
          <w:drawing>
            <wp:anchor distT="4294967294" distB="4294967294" distL="114300" distR="114300" simplePos="0" relativeHeight="251660288" behindDoc="1" locked="0" layoutInCell="0" allowOverlap="1" wp14:anchorId="5EF02132" wp14:editId="3D366B55">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391D35" id="Raven povezovalnik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472BCF6" w14:textId="77777777" w:rsidR="00D13D69" w:rsidRPr="00A532EF" w:rsidRDefault="00D13D69" w:rsidP="00A532EF">
    <w:pPr>
      <w:tabs>
        <w:tab w:val="left" w:pos="5112"/>
        <w:tab w:val="right" w:pos="8640"/>
      </w:tabs>
      <w:spacing w:line="240" w:lineRule="exact"/>
      <w:rPr>
        <w:rFonts w:cs="Arial"/>
        <w:sz w:val="16"/>
        <w:lang w:val="sl-SI"/>
      </w:rPr>
    </w:pPr>
  </w:p>
  <w:p w14:paraId="70C8242C" w14:textId="77777777" w:rsidR="00D13D69" w:rsidRPr="00A532EF" w:rsidRDefault="00D13D69" w:rsidP="00A532EF">
    <w:pPr>
      <w:tabs>
        <w:tab w:val="left" w:pos="5112"/>
        <w:tab w:val="right" w:pos="8640"/>
      </w:tabs>
      <w:spacing w:line="240" w:lineRule="exact"/>
      <w:rPr>
        <w:rFonts w:cs="Arial"/>
        <w:sz w:val="16"/>
        <w:lang w:val="sl-SI"/>
      </w:rPr>
    </w:pPr>
  </w:p>
  <w:p w14:paraId="4920A119" w14:textId="77777777" w:rsidR="00D13D69" w:rsidRPr="00A532EF" w:rsidRDefault="00D13D69" w:rsidP="00A532EF">
    <w:pPr>
      <w:tabs>
        <w:tab w:val="left" w:pos="5112"/>
        <w:tab w:val="right" w:pos="8640"/>
      </w:tabs>
      <w:spacing w:line="240" w:lineRule="exact"/>
      <w:rPr>
        <w:rFonts w:cs="Arial"/>
        <w:sz w:val="16"/>
        <w:lang w:val="sl-SI"/>
      </w:rPr>
    </w:pPr>
    <w:r w:rsidRPr="00A532EF">
      <w:rPr>
        <w:rFonts w:cs="Arial"/>
        <w:sz w:val="16"/>
        <w:lang w:val="sl-SI"/>
      </w:rPr>
      <w:t>Dunajska cesta 48, 1000 Ljubljana</w:t>
    </w:r>
    <w:r w:rsidRPr="00A532EF">
      <w:rPr>
        <w:rFonts w:cs="Arial"/>
        <w:sz w:val="16"/>
        <w:lang w:val="sl-SI"/>
      </w:rPr>
      <w:tab/>
      <w:t>T: 01 478 70 00</w:t>
    </w:r>
  </w:p>
  <w:p w14:paraId="03D11254" w14:textId="77777777" w:rsidR="00D13D69" w:rsidRPr="00A532EF" w:rsidRDefault="00D13D69" w:rsidP="00A532EF">
    <w:pPr>
      <w:tabs>
        <w:tab w:val="left" w:pos="5112"/>
        <w:tab w:val="right" w:pos="8640"/>
      </w:tabs>
      <w:spacing w:line="240" w:lineRule="exact"/>
      <w:rPr>
        <w:rFonts w:cs="Arial"/>
        <w:sz w:val="16"/>
        <w:lang w:val="sl-SI"/>
      </w:rPr>
    </w:pPr>
    <w:r w:rsidRPr="00A532EF">
      <w:rPr>
        <w:rFonts w:cs="Arial"/>
        <w:sz w:val="16"/>
        <w:lang w:val="sl-SI"/>
      </w:rPr>
      <w:tab/>
      <w:t xml:space="preserve">F: 01 478 74 25 </w:t>
    </w:r>
  </w:p>
  <w:p w14:paraId="06B8D69E" w14:textId="77777777" w:rsidR="00D13D69" w:rsidRPr="00A532EF" w:rsidRDefault="00D13D69" w:rsidP="00A532EF">
    <w:pPr>
      <w:tabs>
        <w:tab w:val="left" w:pos="5112"/>
        <w:tab w:val="right" w:pos="8640"/>
      </w:tabs>
      <w:spacing w:line="240" w:lineRule="exact"/>
      <w:rPr>
        <w:rFonts w:cs="Arial"/>
        <w:sz w:val="16"/>
        <w:lang w:val="sl-SI"/>
      </w:rPr>
    </w:pPr>
    <w:r w:rsidRPr="00A532EF">
      <w:rPr>
        <w:rFonts w:cs="Arial"/>
        <w:sz w:val="16"/>
        <w:lang w:val="sl-SI"/>
      </w:rPr>
      <w:tab/>
      <w:t>E: gp.mnvp@gov.si</w:t>
    </w:r>
  </w:p>
  <w:p w14:paraId="7C0E246A" w14:textId="77777777" w:rsidR="00D13D69" w:rsidRPr="00A532EF" w:rsidRDefault="00D13D69" w:rsidP="00A532EF">
    <w:pPr>
      <w:tabs>
        <w:tab w:val="left" w:pos="5112"/>
        <w:tab w:val="right" w:pos="8640"/>
      </w:tabs>
      <w:spacing w:line="240" w:lineRule="exact"/>
      <w:rPr>
        <w:rFonts w:cs="Arial"/>
        <w:sz w:val="16"/>
        <w:lang w:val="sl-SI"/>
      </w:rPr>
    </w:pPr>
    <w:r w:rsidRPr="00A532EF">
      <w:rPr>
        <w:rFonts w:cs="Arial"/>
        <w:sz w:val="16"/>
        <w:lang w:val="sl-SI"/>
      </w:rPr>
      <w:tab/>
      <w:t>www.mnvp.gov.si</w:t>
    </w:r>
  </w:p>
  <w:p w14:paraId="4597FF7A" w14:textId="77777777" w:rsidR="00D13D69" w:rsidRPr="008F3500" w:rsidRDefault="00D13D69" w:rsidP="00A532EF">
    <w:pPr>
      <w:autoSpaceDE w:val="0"/>
      <w:autoSpaceDN w:val="0"/>
      <w:adjustRightInd w:val="0"/>
      <w:spacing w:line="240" w:lineRule="auto"/>
      <w:rPr>
        <w:rFonts w:cs="Arial"/>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57EE" w14:textId="77777777" w:rsidR="00551C5C" w:rsidRPr="00110CBD" w:rsidRDefault="00551C5C" w:rsidP="00551C5C">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3A0F" w14:textId="77777777" w:rsidR="00551C5C" w:rsidRPr="002B3FEB" w:rsidRDefault="00551C5C" w:rsidP="004F171A">
    <w:pPr>
      <w:autoSpaceDE w:val="0"/>
      <w:autoSpaceDN w:val="0"/>
      <w:adjustRightInd w:val="0"/>
      <w:spacing w:line="240" w:lineRule="auto"/>
      <w:jc w:val="right"/>
      <w:rPr>
        <w:rFonts w:cs="Arial"/>
        <w:b/>
        <w:bCs/>
        <w:sz w:val="22"/>
        <w:szCs w:val="36"/>
        <w:lang w:val="sl-SI"/>
      </w:rPr>
    </w:pPr>
    <w:r w:rsidRPr="002B3FEB">
      <w:rPr>
        <w:rFonts w:cs="Arial"/>
        <w:b/>
        <w:bCs/>
        <w:sz w:val="22"/>
        <w:szCs w:val="36"/>
        <w:lang w:val="sl-SI"/>
      </w:rPr>
      <w:t>OSNUTEK</w:t>
    </w:r>
    <w:r>
      <w:rPr>
        <w:rFonts w:cs="Arial"/>
        <w:b/>
        <w:bCs/>
        <w:sz w:val="22"/>
        <w:szCs w:val="36"/>
        <w:lang w:val="sl-SI"/>
      </w:rPr>
      <w:t xml:space="preserve"> PREDPISA - ZA JAVNO OBRAVNAVO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 w15:restartNumberingAfterBreak="0">
    <w:nsid w:val="16450CE1"/>
    <w:multiLevelType w:val="hybridMultilevel"/>
    <w:tmpl w:val="75688256"/>
    <w:lvl w:ilvl="0" w:tplc="90ACBCD2">
      <w:start w:val="1"/>
      <w:numFmt w:val="decimal"/>
      <w:lvlText w:val="(%1)"/>
      <w:lvlJc w:val="left"/>
      <w:pPr>
        <w:ind w:left="1381" w:hanging="360"/>
      </w:pPr>
      <w:rPr>
        <w:rFonts w:hint="default"/>
      </w:rPr>
    </w:lvl>
    <w:lvl w:ilvl="1" w:tplc="08090019" w:tentative="1">
      <w:start w:val="1"/>
      <w:numFmt w:val="lowerLetter"/>
      <w:lvlText w:val="%2."/>
      <w:lvlJc w:val="left"/>
      <w:pPr>
        <w:ind w:left="2101" w:hanging="360"/>
      </w:pPr>
    </w:lvl>
    <w:lvl w:ilvl="2" w:tplc="0809001B" w:tentative="1">
      <w:start w:val="1"/>
      <w:numFmt w:val="lowerRoman"/>
      <w:lvlText w:val="%3."/>
      <w:lvlJc w:val="right"/>
      <w:pPr>
        <w:ind w:left="2821" w:hanging="180"/>
      </w:pPr>
    </w:lvl>
    <w:lvl w:ilvl="3" w:tplc="0809000F" w:tentative="1">
      <w:start w:val="1"/>
      <w:numFmt w:val="decimal"/>
      <w:lvlText w:val="%4."/>
      <w:lvlJc w:val="left"/>
      <w:pPr>
        <w:ind w:left="3541" w:hanging="360"/>
      </w:pPr>
    </w:lvl>
    <w:lvl w:ilvl="4" w:tplc="08090019" w:tentative="1">
      <w:start w:val="1"/>
      <w:numFmt w:val="lowerLetter"/>
      <w:lvlText w:val="%5."/>
      <w:lvlJc w:val="left"/>
      <w:pPr>
        <w:ind w:left="4261" w:hanging="360"/>
      </w:pPr>
    </w:lvl>
    <w:lvl w:ilvl="5" w:tplc="0809001B" w:tentative="1">
      <w:start w:val="1"/>
      <w:numFmt w:val="lowerRoman"/>
      <w:lvlText w:val="%6."/>
      <w:lvlJc w:val="right"/>
      <w:pPr>
        <w:ind w:left="4981" w:hanging="180"/>
      </w:pPr>
    </w:lvl>
    <w:lvl w:ilvl="6" w:tplc="0809000F" w:tentative="1">
      <w:start w:val="1"/>
      <w:numFmt w:val="decimal"/>
      <w:lvlText w:val="%7."/>
      <w:lvlJc w:val="left"/>
      <w:pPr>
        <w:ind w:left="5701" w:hanging="360"/>
      </w:pPr>
    </w:lvl>
    <w:lvl w:ilvl="7" w:tplc="08090019" w:tentative="1">
      <w:start w:val="1"/>
      <w:numFmt w:val="lowerLetter"/>
      <w:lvlText w:val="%8."/>
      <w:lvlJc w:val="left"/>
      <w:pPr>
        <w:ind w:left="6421" w:hanging="360"/>
      </w:pPr>
    </w:lvl>
    <w:lvl w:ilvl="8" w:tplc="0809001B" w:tentative="1">
      <w:start w:val="1"/>
      <w:numFmt w:val="lowerRoman"/>
      <w:lvlText w:val="%9."/>
      <w:lvlJc w:val="right"/>
      <w:pPr>
        <w:ind w:left="7141" w:hanging="180"/>
      </w:pPr>
    </w:lvl>
  </w:abstractNum>
  <w:abstractNum w:abstractNumId="7"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1EA01542"/>
    <w:multiLevelType w:val="hybridMultilevel"/>
    <w:tmpl w:val="D1F8A7EC"/>
    <w:lvl w:ilvl="0" w:tplc="C99E43D4">
      <w:start w:val="1"/>
      <w:numFmt w:val="decimal"/>
      <w:lvlText w:val="(%1)"/>
      <w:lvlJc w:val="lef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2" w15:restartNumberingAfterBreak="0">
    <w:nsid w:val="1EC10AB2"/>
    <w:multiLevelType w:val="hybridMultilevel"/>
    <w:tmpl w:val="D0BA1470"/>
    <w:lvl w:ilvl="0" w:tplc="1010BA0A">
      <w:start w:val="1"/>
      <w:numFmt w:val="bullet"/>
      <w:lvlText w:val="‒"/>
      <w:lvlJc w:val="left"/>
      <w:pPr>
        <w:ind w:left="394" w:hanging="360"/>
      </w:pPr>
      <w:rPr>
        <w:rFonts w:ascii="Times New Roman" w:eastAsia="Times New Roman" w:hAnsi="Times New Roman" w:cs="Times New Roman"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2A1A6E"/>
    <w:multiLevelType w:val="hybridMultilevel"/>
    <w:tmpl w:val="3E70C3C6"/>
    <w:lvl w:ilvl="0" w:tplc="5DA4DE06">
      <w:start w:val="1"/>
      <w:numFmt w:val="decimal"/>
      <w:lvlText w:val="(%1)"/>
      <w:lvlJc w:val="left"/>
      <w:pPr>
        <w:ind w:left="1381" w:hanging="360"/>
      </w:pPr>
      <w:rPr>
        <w:rFonts w:hint="default"/>
      </w:rPr>
    </w:lvl>
    <w:lvl w:ilvl="1" w:tplc="08090019" w:tentative="1">
      <w:start w:val="1"/>
      <w:numFmt w:val="lowerLetter"/>
      <w:lvlText w:val="%2."/>
      <w:lvlJc w:val="left"/>
      <w:pPr>
        <w:ind w:left="2101" w:hanging="360"/>
      </w:pPr>
    </w:lvl>
    <w:lvl w:ilvl="2" w:tplc="0809001B" w:tentative="1">
      <w:start w:val="1"/>
      <w:numFmt w:val="lowerRoman"/>
      <w:lvlText w:val="%3."/>
      <w:lvlJc w:val="right"/>
      <w:pPr>
        <w:ind w:left="2821" w:hanging="180"/>
      </w:pPr>
    </w:lvl>
    <w:lvl w:ilvl="3" w:tplc="0809000F" w:tentative="1">
      <w:start w:val="1"/>
      <w:numFmt w:val="decimal"/>
      <w:lvlText w:val="%4."/>
      <w:lvlJc w:val="left"/>
      <w:pPr>
        <w:ind w:left="3541" w:hanging="360"/>
      </w:pPr>
    </w:lvl>
    <w:lvl w:ilvl="4" w:tplc="08090019" w:tentative="1">
      <w:start w:val="1"/>
      <w:numFmt w:val="lowerLetter"/>
      <w:lvlText w:val="%5."/>
      <w:lvlJc w:val="left"/>
      <w:pPr>
        <w:ind w:left="4261" w:hanging="360"/>
      </w:pPr>
    </w:lvl>
    <w:lvl w:ilvl="5" w:tplc="0809001B" w:tentative="1">
      <w:start w:val="1"/>
      <w:numFmt w:val="lowerRoman"/>
      <w:lvlText w:val="%6."/>
      <w:lvlJc w:val="right"/>
      <w:pPr>
        <w:ind w:left="4981" w:hanging="180"/>
      </w:pPr>
    </w:lvl>
    <w:lvl w:ilvl="6" w:tplc="0809000F" w:tentative="1">
      <w:start w:val="1"/>
      <w:numFmt w:val="decimal"/>
      <w:lvlText w:val="%7."/>
      <w:lvlJc w:val="left"/>
      <w:pPr>
        <w:ind w:left="5701" w:hanging="360"/>
      </w:pPr>
    </w:lvl>
    <w:lvl w:ilvl="7" w:tplc="08090019" w:tentative="1">
      <w:start w:val="1"/>
      <w:numFmt w:val="lowerLetter"/>
      <w:lvlText w:val="%8."/>
      <w:lvlJc w:val="left"/>
      <w:pPr>
        <w:ind w:left="6421" w:hanging="360"/>
      </w:pPr>
    </w:lvl>
    <w:lvl w:ilvl="8" w:tplc="0809001B" w:tentative="1">
      <w:start w:val="1"/>
      <w:numFmt w:val="lowerRoman"/>
      <w:lvlText w:val="%9."/>
      <w:lvlJc w:val="right"/>
      <w:pPr>
        <w:ind w:left="7141" w:hanging="180"/>
      </w:pPr>
    </w:lvl>
  </w:abstractNum>
  <w:abstractNum w:abstractNumId="16" w15:restartNumberingAfterBreak="0">
    <w:nsid w:val="34F9627A"/>
    <w:multiLevelType w:val="hybridMultilevel"/>
    <w:tmpl w:val="6A0019EE"/>
    <w:lvl w:ilvl="0" w:tplc="63226F90">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6F648C"/>
    <w:multiLevelType w:val="hybridMultilevel"/>
    <w:tmpl w:val="2432D980"/>
    <w:lvl w:ilvl="0" w:tplc="BF18A7E2">
      <w:start w:val="1"/>
      <w:numFmt w:val="decimal"/>
      <w:lvlText w:val="(%1)"/>
      <w:lvlJc w:val="left"/>
      <w:pPr>
        <w:ind w:left="1381" w:hanging="360"/>
      </w:pPr>
      <w:rPr>
        <w:rFonts w:hint="default"/>
      </w:rPr>
    </w:lvl>
    <w:lvl w:ilvl="1" w:tplc="08090019" w:tentative="1">
      <w:start w:val="1"/>
      <w:numFmt w:val="lowerLetter"/>
      <w:lvlText w:val="%2."/>
      <w:lvlJc w:val="left"/>
      <w:pPr>
        <w:ind w:left="2101" w:hanging="360"/>
      </w:pPr>
    </w:lvl>
    <w:lvl w:ilvl="2" w:tplc="0809001B" w:tentative="1">
      <w:start w:val="1"/>
      <w:numFmt w:val="lowerRoman"/>
      <w:lvlText w:val="%3."/>
      <w:lvlJc w:val="right"/>
      <w:pPr>
        <w:ind w:left="2821" w:hanging="180"/>
      </w:pPr>
    </w:lvl>
    <w:lvl w:ilvl="3" w:tplc="0809000F" w:tentative="1">
      <w:start w:val="1"/>
      <w:numFmt w:val="decimal"/>
      <w:lvlText w:val="%4."/>
      <w:lvlJc w:val="left"/>
      <w:pPr>
        <w:ind w:left="3541" w:hanging="360"/>
      </w:pPr>
    </w:lvl>
    <w:lvl w:ilvl="4" w:tplc="08090019" w:tentative="1">
      <w:start w:val="1"/>
      <w:numFmt w:val="lowerLetter"/>
      <w:lvlText w:val="%5."/>
      <w:lvlJc w:val="left"/>
      <w:pPr>
        <w:ind w:left="4261" w:hanging="360"/>
      </w:pPr>
    </w:lvl>
    <w:lvl w:ilvl="5" w:tplc="0809001B" w:tentative="1">
      <w:start w:val="1"/>
      <w:numFmt w:val="lowerRoman"/>
      <w:lvlText w:val="%6."/>
      <w:lvlJc w:val="right"/>
      <w:pPr>
        <w:ind w:left="4981" w:hanging="180"/>
      </w:pPr>
    </w:lvl>
    <w:lvl w:ilvl="6" w:tplc="0809000F" w:tentative="1">
      <w:start w:val="1"/>
      <w:numFmt w:val="decimal"/>
      <w:lvlText w:val="%7."/>
      <w:lvlJc w:val="left"/>
      <w:pPr>
        <w:ind w:left="5701" w:hanging="360"/>
      </w:pPr>
    </w:lvl>
    <w:lvl w:ilvl="7" w:tplc="08090019" w:tentative="1">
      <w:start w:val="1"/>
      <w:numFmt w:val="lowerLetter"/>
      <w:lvlText w:val="%8."/>
      <w:lvlJc w:val="left"/>
      <w:pPr>
        <w:ind w:left="6421" w:hanging="360"/>
      </w:pPr>
    </w:lvl>
    <w:lvl w:ilvl="8" w:tplc="0809001B" w:tentative="1">
      <w:start w:val="1"/>
      <w:numFmt w:val="lowerRoman"/>
      <w:lvlText w:val="%9."/>
      <w:lvlJc w:val="right"/>
      <w:pPr>
        <w:ind w:left="7141" w:hanging="180"/>
      </w:p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EB553D"/>
    <w:multiLevelType w:val="hybridMultilevel"/>
    <w:tmpl w:val="59EC215C"/>
    <w:lvl w:ilvl="0" w:tplc="CB82DA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84AE8"/>
    <w:multiLevelType w:val="hybridMultilevel"/>
    <w:tmpl w:val="09F2FECA"/>
    <w:lvl w:ilvl="0" w:tplc="CAE69522">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B3292F"/>
    <w:multiLevelType w:val="hybridMultilevel"/>
    <w:tmpl w:val="6A2691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9F0840"/>
    <w:multiLevelType w:val="hybridMultilevel"/>
    <w:tmpl w:val="3A0A2112"/>
    <w:lvl w:ilvl="0" w:tplc="2C58A668">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A870AC5"/>
    <w:multiLevelType w:val="hybridMultilevel"/>
    <w:tmpl w:val="B824F552"/>
    <w:lvl w:ilvl="0" w:tplc="C5B8A3A0">
      <w:start w:val="1"/>
      <w:numFmt w:val="bullet"/>
      <w:pStyle w:val="Alineazaodstavkom"/>
      <w:lvlText w:val="-"/>
      <w:lvlJc w:val="left"/>
      <w:pPr>
        <w:tabs>
          <w:tab w:val="num" w:pos="850"/>
        </w:tabs>
        <w:ind w:left="850"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21139"/>
    <w:multiLevelType w:val="hybridMultilevel"/>
    <w:tmpl w:val="C91CD77E"/>
    <w:lvl w:ilvl="0" w:tplc="D7B60E9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8"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2D4482"/>
    <w:multiLevelType w:val="hybridMultilevel"/>
    <w:tmpl w:val="D1F8A7EC"/>
    <w:lvl w:ilvl="0" w:tplc="C99E43D4">
      <w:start w:val="1"/>
      <w:numFmt w:val="decimal"/>
      <w:lvlText w:val="(%1)"/>
      <w:lvlJc w:val="lef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5921650">
    <w:abstractNumId w:val="21"/>
  </w:num>
  <w:num w:numId="2" w16cid:durableId="13743834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704867">
    <w:abstractNumId w:val="36"/>
  </w:num>
  <w:num w:numId="4" w16cid:durableId="127672999">
    <w:abstractNumId w:val="24"/>
  </w:num>
  <w:num w:numId="5" w16cid:durableId="119417116">
    <w:abstractNumId w:val="37"/>
  </w:num>
  <w:num w:numId="6" w16cid:durableId="1467626285">
    <w:abstractNumId w:val="15"/>
  </w:num>
  <w:num w:numId="7" w16cid:durableId="222570944">
    <w:abstractNumId w:val="18"/>
  </w:num>
  <w:num w:numId="8" w16cid:durableId="1599681813">
    <w:abstractNumId w:val="6"/>
  </w:num>
  <w:num w:numId="9" w16cid:durableId="634725758">
    <w:abstractNumId w:val="39"/>
  </w:num>
  <w:num w:numId="10" w16cid:durableId="645624517">
    <w:abstractNumId w:val="33"/>
  </w:num>
  <w:num w:numId="11" w16cid:durableId="1081296113">
    <w:abstractNumId w:val="14"/>
  </w:num>
  <w:num w:numId="12" w16cid:durableId="541333604">
    <w:abstractNumId w:val="23"/>
  </w:num>
  <w:num w:numId="13" w16cid:durableId="1631352543">
    <w:abstractNumId w:val="0"/>
  </w:num>
  <w:num w:numId="14" w16cid:durableId="321202069">
    <w:abstractNumId w:val="4"/>
  </w:num>
  <w:num w:numId="15" w16cid:durableId="691802500">
    <w:abstractNumId w:val="38"/>
  </w:num>
  <w:num w:numId="16" w16cid:durableId="826438048">
    <w:abstractNumId w:val="19"/>
  </w:num>
  <w:num w:numId="17" w16cid:durableId="1473062880">
    <w:abstractNumId w:val="32"/>
  </w:num>
  <w:num w:numId="18" w16cid:durableId="87897632">
    <w:abstractNumId w:val="28"/>
  </w:num>
  <w:num w:numId="19" w16cid:durableId="438180561">
    <w:abstractNumId w:val="9"/>
  </w:num>
  <w:num w:numId="20" w16cid:durableId="2127960764">
    <w:abstractNumId w:val="34"/>
  </w:num>
  <w:num w:numId="21" w16cid:durableId="1105686502">
    <w:abstractNumId w:val="40"/>
  </w:num>
  <w:num w:numId="22" w16cid:durableId="693926571">
    <w:abstractNumId w:val="22"/>
  </w:num>
  <w:num w:numId="23" w16cid:durableId="871578038">
    <w:abstractNumId w:val="13"/>
  </w:num>
  <w:num w:numId="24" w16cid:durableId="84109021">
    <w:abstractNumId w:val="20"/>
    <w:lvlOverride w:ilvl="0">
      <w:startOverride w:val="1"/>
    </w:lvlOverride>
  </w:num>
  <w:num w:numId="25" w16cid:durableId="1630041397">
    <w:abstractNumId w:val="10"/>
  </w:num>
  <w:num w:numId="26" w16cid:durableId="1076900767">
    <w:abstractNumId w:val="1"/>
  </w:num>
  <w:num w:numId="27" w16cid:durableId="577400319">
    <w:abstractNumId w:val="26"/>
  </w:num>
  <w:num w:numId="28" w16cid:durableId="809638354">
    <w:abstractNumId w:val="30"/>
  </w:num>
  <w:num w:numId="29" w16cid:durableId="1375616295">
    <w:abstractNumId w:val="3"/>
  </w:num>
  <w:num w:numId="30" w16cid:durableId="983657635">
    <w:abstractNumId w:val="7"/>
  </w:num>
  <w:num w:numId="31" w16cid:durableId="1927231407">
    <w:abstractNumId w:val="35"/>
  </w:num>
  <w:num w:numId="32" w16cid:durableId="2086216410">
    <w:abstractNumId w:val="17"/>
  </w:num>
  <w:num w:numId="33" w16cid:durableId="1188830694">
    <w:abstractNumId w:val="27"/>
  </w:num>
  <w:num w:numId="34" w16cid:durableId="686910572">
    <w:abstractNumId w:val="31"/>
  </w:num>
  <w:num w:numId="35" w16cid:durableId="969898458">
    <w:abstractNumId w:val="5"/>
  </w:num>
  <w:num w:numId="36" w16cid:durableId="1694190558">
    <w:abstractNumId w:val="8"/>
  </w:num>
  <w:num w:numId="37" w16cid:durableId="1378354067">
    <w:abstractNumId w:val="2"/>
  </w:num>
  <w:num w:numId="38" w16cid:durableId="1132598265">
    <w:abstractNumId w:val="16"/>
  </w:num>
  <w:num w:numId="39" w16cid:durableId="1728455937">
    <w:abstractNumId w:val="12"/>
  </w:num>
  <w:num w:numId="40" w16cid:durableId="1654138282">
    <w:abstractNumId w:val="25"/>
  </w:num>
  <w:num w:numId="41" w16cid:durableId="869150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EB"/>
    <w:rsid w:val="00033EB6"/>
    <w:rsid w:val="00066F06"/>
    <w:rsid w:val="00124478"/>
    <w:rsid w:val="001324EC"/>
    <w:rsid w:val="001B5F17"/>
    <w:rsid w:val="001E77BC"/>
    <w:rsid w:val="00232027"/>
    <w:rsid w:val="00244912"/>
    <w:rsid w:val="002479E8"/>
    <w:rsid w:val="00291409"/>
    <w:rsid w:val="00296670"/>
    <w:rsid w:val="002B3FEB"/>
    <w:rsid w:val="002B6B9B"/>
    <w:rsid w:val="002E7768"/>
    <w:rsid w:val="00335119"/>
    <w:rsid w:val="0035333D"/>
    <w:rsid w:val="0036680F"/>
    <w:rsid w:val="00371ADB"/>
    <w:rsid w:val="003B042E"/>
    <w:rsid w:val="003E6067"/>
    <w:rsid w:val="003F0CD2"/>
    <w:rsid w:val="003F64AB"/>
    <w:rsid w:val="004235A6"/>
    <w:rsid w:val="0042653C"/>
    <w:rsid w:val="00465FC6"/>
    <w:rsid w:val="0047629C"/>
    <w:rsid w:val="00484A51"/>
    <w:rsid w:val="004A7D96"/>
    <w:rsid w:val="004F171A"/>
    <w:rsid w:val="005441C3"/>
    <w:rsid w:val="00551C5C"/>
    <w:rsid w:val="00564553"/>
    <w:rsid w:val="005A1DAE"/>
    <w:rsid w:val="00636D4A"/>
    <w:rsid w:val="006737D3"/>
    <w:rsid w:val="0069364F"/>
    <w:rsid w:val="006B0F05"/>
    <w:rsid w:val="006B57F3"/>
    <w:rsid w:val="00713012"/>
    <w:rsid w:val="00730EBC"/>
    <w:rsid w:val="00793D4A"/>
    <w:rsid w:val="007E5E13"/>
    <w:rsid w:val="00816F1A"/>
    <w:rsid w:val="008237FA"/>
    <w:rsid w:val="0084080D"/>
    <w:rsid w:val="008461A0"/>
    <w:rsid w:val="00917200"/>
    <w:rsid w:val="00925A4B"/>
    <w:rsid w:val="009562A4"/>
    <w:rsid w:val="00961FEC"/>
    <w:rsid w:val="00977166"/>
    <w:rsid w:val="00977FE8"/>
    <w:rsid w:val="0099717A"/>
    <w:rsid w:val="009C60C5"/>
    <w:rsid w:val="00A976D5"/>
    <w:rsid w:val="00B50A9A"/>
    <w:rsid w:val="00BA5FAA"/>
    <w:rsid w:val="00BF426F"/>
    <w:rsid w:val="00C04664"/>
    <w:rsid w:val="00C06D2B"/>
    <w:rsid w:val="00C30082"/>
    <w:rsid w:val="00C37165"/>
    <w:rsid w:val="00C55165"/>
    <w:rsid w:val="00C857DB"/>
    <w:rsid w:val="00CA0A7F"/>
    <w:rsid w:val="00CA7A30"/>
    <w:rsid w:val="00CC34A6"/>
    <w:rsid w:val="00D13D69"/>
    <w:rsid w:val="00D2791A"/>
    <w:rsid w:val="00DA0910"/>
    <w:rsid w:val="00DA23AA"/>
    <w:rsid w:val="00DA74A2"/>
    <w:rsid w:val="00DB742F"/>
    <w:rsid w:val="00DC0CFC"/>
    <w:rsid w:val="00DE5ADC"/>
    <w:rsid w:val="00DF6AA2"/>
    <w:rsid w:val="00E049AE"/>
    <w:rsid w:val="00E130C8"/>
    <w:rsid w:val="00E26635"/>
    <w:rsid w:val="00E9619F"/>
    <w:rsid w:val="00EB07C4"/>
    <w:rsid w:val="00EB26FA"/>
    <w:rsid w:val="00F15CF3"/>
    <w:rsid w:val="00F4105C"/>
    <w:rsid w:val="00F74433"/>
    <w:rsid w:val="00FA7AF5"/>
    <w:rsid w:val="00FC2B8C"/>
    <w:rsid w:val="00FD130C"/>
    <w:rsid w:val="00FD6B43"/>
    <w:rsid w:val="00FE3D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B1320"/>
  <w15:docId w15:val="{95713462-D614-479D-BF44-A38E639F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3FEB"/>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D13D69"/>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B3FEB"/>
    <w:pPr>
      <w:tabs>
        <w:tab w:val="center" w:pos="4320"/>
        <w:tab w:val="right" w:pos="8640"/>
      </w:tabs>
    </w:pPr>
  </w:style>
  <w:style w:type="character" w:customStyle="1" w:styleId="GlavaZnak">
    <w:name w:val="Glava Znak"/>
    <w:basedOn w:val="Privzetapisavaodstavka"/>
    <w:link w:val="Glava"/>
    <w:uiPriority w:val="99"/>
    <w:rsid w:val="002B3FEB"/>
    <w:rPr>
      <w:rFonts w:ascii="Arial" w:eastAsia="Times New Roman" w:hAnsi="Arial" w:cs="Times New Roman"/>
      <w:sz w:val="20"/>
      <w:szCs w:val="24"/>
      <w:lang w:val="en-US"/>
    </w:rPr>
  </w:style>
  <w:style w:type="paragraph" w:customStyle="1" w:styleId="Odstavekseznama1">
    <w:name w:val="Odstavek seznama1"/>
    <w:basedOn w:val="Navaden"/>
    <w:qFormat/>
    <w:rsid w:val="002B3FEB"/>
    <w:pPr>
      <w:spacing w:line="240" w:lineRule="auto"/>
      <w:ind w:left="720"/>
      <w:contextualSpacing/>
    </w:pPr>
    <w:rPr>
      <w:rFonts w:ascii="Times New Roman" w:hAnsi="Times New Roman"/>
      <w:sz w:val="24"/>
      <w:lang w:val="sl-SI" w:eastAsia="sl-SI"/>
    </w:rPr>
  </w:style>
  <w:style w:type="character" w:customStyle="1" w:styleId="lenZnak">
    <w:name w:val="Člen Znak"/>
    <w:link w:val="len"/>
    <w:locked/>
    <w:rsid w:val="002B3FEB"/>
    <w:rPr>
      <w:rFonts w:ascii="Arial" w:hAnsi="Arial" w:cs="Arial"/>
      <w:b/>
    </w:rPr>
  </w:style>
  <w:style w:type="paragraph" w:customStyle="1" w:styleId="len">
    <w:name w:val="Člen"/>
    <w:basedOn w:val="Navaden"/>
    <w:link w:val="lenZnak"/>
    <w:qFormat/>
    <w:rsid w:val="002B3FEB"/>
    <w:pPr>
      <w:suppressAutoHyphens/>
      <w:overflowPunct w:val="0"/>
      <w:autoSpaceDE w:val="0"/>
      <w:autoSpaceDN w:val="0"/>
      <w:adjustRightInd w:val="0"/>
      <w:spacing w:before="480" w:line="240" w:lineRule="auto"/>
      <w:jc w:val="center"/>
    </w:pPr>
    <w:rPr>
      <w:rFonts w:eastAsiaTheme="minorHAnsi" w:cs="Arial"/>
      <w:b/>
      <w:sz w:val="22"/>
      <w:szCs w:val="22"/>
      <w:lang w:val="sl-SI"/>
    </w:rPr>
  </w:style>
  <w:style w:type="paragraph" w:styleId="Noga">
    <w:name w:val="footer"/>
    <w:basedOn w:val="Navaden"/>
    <w:link w:val="NogaZnak"/>
    <w:uiPriority w:val="99"/>
    <w:unhideWhenUsed/>
    <w:rsid w:val="002B3FEB"/>
    <w:pPr>
      <w:tabs>
        <w:tab w:val="center" w:pos="4536"/>
        <w:tab w:val="right" w:pos="9072"/>
      </w:tabs>
      <w:spacing w:line="240" w:lineRule="auto"/>
    </w:pPr>
  </w:style>
  <w:style w:type="character" w:customStyle="1" w:styleId="NogaZnak">
    <w:name w:val="Noga Znak"/>
    <w:basedOn w:val="Privzetapisavaodstavka"/>
    <w:link w:val="Noga"/>
    <w:uiPriority w:val="99"/>
    <w:rsid w:val="002B3FEB"/>
    <w:rPr>
      <w:rFonts w:ascii="Arial" w:eastAsia="Times New Roman" w:hAnsi="Arial" w:cs="Times New Roman"/>
      <w:sz w:val="20"/>
      <w:szCs w:val="24"/>
      <w:lang w:val="en-US"/>
    </w:rPr>
  </w:style>
  <w:style w:type="paragraph" w:customStyle="1" w:styleId="datumtevilka">
    <w:name w:val="datum številka"/>
    <w:basedOn w:val="Navaden"/>
    <w:qFormat/>
    <w:rsid w:val="00E26635"/>
    <w:pPr>
      <w:tabs>
        <w:tab w:val="left" w:pos="1701"/>
      </w:tabs>
    </w:pPr>
    <w:rPr>
      <w:szCs w:val="20"/>
      <w:lang w:val="sl-SI" w:eastAsia="sl-SI"/>
    </w:rPr>
  </w:style>
  <w:style w:type="paragraph" w:styleId="Besedilooblaka">
    <w:name w:val="Balloon Text"/>
    <w:basedOn w:val="Navaden"/>
    <w:link w:val="BesedilooblakaZnak"/>
    <w:uiPriority w:val="99"/>
    <w:unhideWhenUsed/>
    <w:rsid w:val="00816F1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816F1A"/>
    <w:rPr>
      <w:rFonts w:ascii="Tahoma" w:eastAsia="Times New Roman" w:hAnsi="Tahoma" w:cs="Tahoma"/>
      <w:sz w:val="16"/>
      <w:szCs w:val="16"/>
      <w:lang w:val="en-US"/>
    </w:rPr>
  </w:style>
  <w:style w:type="paragraph" w:styleId="Podnaslov">
    <w:name w:val="Subtitle"/>
    <w:basedOn w:val="Navaden"/>
    <w:next w:val="Navaden"/>
    <w:link w:val="PodnaslovZnak"/>
    <w:uiPriority w:val="11"/>
    <w:qFormat/>
    <w:rsid w:val="00FC2B8C"/>
    <w:pPr>
      <w:numPr>
        <w:ilvl w:val="1"/>
      </w:numPr>
    </w:pPr>
    <w:rPr>
      <w:rFonts w:asciiTheme="majorHAnsi" w:eastAsiaTheme="majorEastAsia" w:hAnsiTheme="majorHAnsi" w:cstheme="majorBidi"/>
      <w:i/>
      <w:iCs/>
      <w:color w:val="4472C4" w:themeColor="accent1"/>
      <w:spacing w:val="15"/>
      <w:sz w:val="24"/>
    </w:rPr>
  </w:style>
  <w:style w:type="character" w:customStyle="1" w:styleId="PodnaslovZnak">
    <w:name w:val="Podnaslov Znak"/>
    <w:basedOn w:val="Privzetapisavaodstavka"/>
    <w:link w:val="Podnaslov"/>
    <w:uiPriority w:val="11"/>
    <w:rsid w:val="00FC2B8C"/>
    <w:rPr>
      <w:rFonts w:asciiTheme="majorHAnsi" w:eastAsiaTheme="majorEastAsia" w:hAnsiTheme="majorHAnsi" w:cstheme="majorBidi"/>
      <w:i/>
      <w:iCs/>
      <w:color w:val="4472C4" w:themeColor="accent1"/>
      <w:spacing w:val="15"/>
      <w:sz w:val="24"/>
      <w:szCs w:val="24"/>
      <w:lang w:val="en-US"/>
    </w:rPr>
  </w:style>
  <w:style w:type="character" w:styleId="Neenpoudarek">
    <w:name w:val="Subtle Emphasis"/>
    <w:basedOn w:val="Privzetapisavaodstavka"/>
    <w:uiPriority w:val="19"/>
    <w:qFormat/>
    <w:rsid w:val="00FC2B8C"/>
    <w:rPr>
      <w:i/>
      <w:iCs/>
      <w:color w:val="808080" w:themeColor="text1" w:themeTint="7F"/>
    </w:rPr>
  </w:style>
  <w:style w:type="paragraph" w:customStyle="1" w:styleId="Vrstapredpisa">
    <w:name w:val="Vrsta predpisa"/>
    <w:basedOn w:val="Navaden"/>
    <w:link w:val="VrstapredpisaZnak"/>
    <w:qFormat/>
    <w:rsid w:val="00DC0CFC"/>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val="sl-SI" w:eastAsia="sl-SI"/>
    </w:rPr>
  </w:style>
  <w:style w:type="paragraph" w:customStyle="1" w:styleId="Naslovpredpisa">
    <w:name w:val="Naslov_predpisa"/>
    <w:basedOn w:val="Navaden"/>
    <w:link w:val="NaslovpredpisaZnak"/>
    <w:qFormat/>
    <w:rsid w:val="00DC0CFC"/>
    <w:pPr>
      <w:suppressAutoHyphens/>
      <w:overflowPunct w:val="0"/>
      <w:autoSpaceDE w:val="0"/>
      <w:autoSpaceDN w:val="0"/>
      <w:adjustRightInd w:val="0"/>
      <w:spacing w:line="240" w:lineRule="auto"/>
      <w:jc w:val="center"/>
      <w:textAlignment w:val="baseline"/>
    </w:pPr>
    <w:rPr>
      <w:rFonts w:cs="Arial"/>
      <w:b/>
      <w:sz w:val="22"/>
      <w:szCs w:val="22"/>
      <w:lang w:val="sl-SI" w:eastAsia="sl-SI"/>
    </w:rPr>
  </w:style>
  <w:style w:type="character" w:customStyle="1" w:styleId="VrstapredpisaZnak">
    <w:name w:val="Vrsta predpisa Znak"/>
    <w:link w:val="Vrstapredpisa"/>
    <w:rsid w:val="00DC0CFC"/>
    <w:rPr>
      <w:rFonts w:ascii="Arial" w:eastAsia="Times New Roman" w:hAnsi="Arial" w:cs="Arial"/>
      <w:b/>
      <w:bCs/>
      <w:color w:val="000000"/>
      <w:spacing w:val="40"/>
      <w:lang w:eastAsia="sl-SI"/>
    </w:rPr>
  </w:style>
  <w:style w:type="paragraph" w:customStyle="1" w:styleId="Poglavje">
    <w:name w:val="Poglavje"/>
    <w:basedOn w:val="Navaden"/>
    <w:qFormat/>
    <w:rsid w:val="00DC0CFC"/>
    <w:pPr>
      <w:suppressAutoHyphens/>
      <w:overflowPunct w:val="0"/>
      <w:autoSpaceDE w:val="0"/>
      <w:autoSpaceDN w:val="0"/>
      <w:adjustRightInd w:val="0"/>
      <w:spacing w:before="480" w:line="240" w:lineRule="auto"/>
      <w:jc w:val="center"/>
      <w:textAlignment w:val="baseline"/>
    </w:pPr>
    <w:rPr>
      <w:rFonts w:cs="Arial"/>
      <w:sz w:val="22"/>
      <w:szCs w:val="22"/>
      <w:lang w:val="sl-SI" w:eastAsia="sl-SI"/>
    </w:rPr>
  </w:style>
  <w:style w:type="character" w:customStyle="1" w:styleId="NaslovpredpisaZnak">
    <w:name w:val="Naslov_predpisa Znak"/>
    <w:link w:val="Naslovpredpisa"/>
    <w:rsid w:val="00DC0CFC"/>
    <w:rPr>
      <w:rFonts w:ascii="Arial" w:eastAsia="Times New Roman" w:hAnsi="Arial" w:cs="Arial"/>
      <w:b/>
      <w:lang w:eastAsia="sl-SI"/>
    </w:rPr>
  </w:style>
  <w:style w:type="paragraph" w:customStyle="1" w:styleId="tevilnatoka111">
    <w:name w:val="Številčna točka 1.1.1"/>
    <w:basedOn w:val="Navaden"/>
    <w:qFormat/>
    <w:rsid w:val="00DC0CFC"/>
    <w:pPr>
      <w:widowControl w:val="0"/>
      <w:numPr>
        <w:ilvl w:val="2"/>
        <w:numId w:val="4"/>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Odstavek">
    <w:name w:val="Odstavek"/>
    <w:basedOn w:val="Navaden"/>
    <w:link w:val="OdstavekZnak"/>
    <w:qFormat/>
    <w:rsid w:val="00DC0CFC"/>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DC0CFC"/>
    <w:rPr>
      <w:rFonts w:ascii="Arial" w:eastAsia="Times New Roman" w:hAnsi="Arial" w:cs="Arial"/>
      <w:lang w:eastAsia="sl-SI"/>
    </w:rPr>
  </w:style>
  <w:style w:type="paragraph" w:customStyle="1" w:styleId="tevilnatoka">
    <w:name w:val="Številčna točka"/>
    <w:basedOn w:val="Navaden"/>
    <w:link w:val="tevilnatokaZnak"/>
    <w:qFormat/>
    <w:rsid w:val="00DC0CFC"/>
    <w:pPr>
      <w:numPr>
        <w:numId w:val="4"/>
      </w:numPr>
      <w:spacing w:line="240" w:lineRule="auto"/>
      <w:jc w:val="both"/>
    </w:pPr>
    <w:rPr>
      <w:sz w:val="22"/>
      <w:szCs w:val="22"/>
      <w:lang w:val="sl-SI" w:eastAsia="sl-SI"/>
    </w:rPr>
  </w:style>
  <w:style w:type="character" w:customStyle="1" w:styleId="tevilnatokaZnak">
    <w:name w:val="Številčna točka Znak"/>
    <w:basedOn w:val="OdstavekZnak"/>
    <w:link w:val="tevilnatoka"/>
    <w:rsid w:val="00DC0CFC"/>
    <w:rPr>
      <w:rFonts w:ascii="Arial" w:eastAsia="Times New Roman" w:hAnsi="Arial" w:cs="Times New Roman"/>
      <w:lang w:eastAsia="sl-SI"/>
    </w:rPr>
  </w:style>
  <w:style w:type="paragraph" w:customStyle="1" w:styleId="Alineazaodstavkom">
    <w:name w:val="Alinea za odstavkom"/>
    <w:basedOn w:val="Navaden"/>
    <w:link w:val="AlineazaodstavkomZnak"/>
    <w:qFormat/>
    <w:rsid w:val="00DC0CFC"/>
    <w:pPr>
      <w:numPr>
        <w:numId w:val="3"/>
      </w:numPr>
      <w:tabs>
        <w:tab w:val="clear" w:pos="850"/>
        <w:tab w:val="num" w:pos="425"/>
      </w:tabs>
      <w:spacing w:line="240" w:lineRule="auto"/>
      <w:ind w:left="425"/>
      <w:jc w:val="both"/>
    </w:pPr>
    <w:rPr>
      <w:rFonts w:cs="Arial"/>
      <w:sz w:val="22"/>
      <w:szCs w:val="22"/>
      <w:lang w:val="sl-SI" w:eastAsia="sl-SI"/>
    </w:rPr>
  </w:style>
  <w:style w:type="character" w:customStyle="1" w:styleId="AlineazaodstavkomZnak">
    <w:name w:val="Alinea za odstavkom Znak"/>
    <w:basedOn w:val="Privzetapisavaodstavka"/>
    <w:link w:val="Alineazaodstavkom"/>
    <w:rsid w:val="00DC0CFC"/>
    <w:rPr>
      <w:rFonts w:ascii="Arial" w:eastAsia="Times New Roman" w:hAnsi="Arial" w:cs="Arial"/>
      <w:lang w:eastAsia="sl-SI"/>
    </w:rPr>
  </w:style>
  <w:style w:type="paragraph" w:customStyle="1" w:styleId="lennaslov">
    <w:name w:val="Člen_naslov"/>
    <w:basedOn w:val="len"/>
    <w:qFormat/>
    <w:rsid w:val="00DC0CFC"/>
    <w:pPr>
      <w:spacing w:before="0"/>
      <w:textAlignment w:val="baseline"/>
    </w:pPr>
    <w:rPr>
      <w:rFonts w:eastAsia="Times New Roman"/>
      <w:lang w:eastAsia="sl-SI"/>
    </w:rPr>
  </w:style>
  <w:style w:type="paragraph" w:customStyle="1" w:styleId="tevilnatoka11Nova">
    <w:name w:val="Številčna točka 1.1 Nova"/>
    <w:basedOn w:val="tevilnatoka"/>
    <w:qFormat/>
    <w:rsid w:val="00DC0CFC"/>
    <w:pPr>
      <w:numPr>
        <w:ilvl w:val="1"/>
      </w:numPr>
      <w:tabs>
        <w:tab w:val="num" w:pos="360"/>
        <w:tab w:val="num" w:pos="1440"/>
      </w:tabs>
      <w:ind w:left="1440" w:hanging="360"/>
    </w:pPr>
  </w:style>
  <w:style w:type="paragraph" w:customStyle="1" w:styleId="len0">
    <w:name w:val="len"/>
    <w:basedOn w:val="Navaden"/>
    <w:rsid w:val="00DC0CFC"/>
    <w:pPr>
      <w:spacing w:before="100" w:beforeAutospacing="1" w:after="100" w:afterAutospacing="1" w:line="240" w:lineRule="auto"/>
    </w:pPr>
    <w:rPr>
      <w:rFonts w:ascii="Times New Roman" w:hAnsi="Times New Roman"/>
      <w:sz w:val="24"/>
      <w:lang w:val="sl-SI" w:eastAsia="sl-SI"/>
    </w:rPr>
  </w:style>
  <w:style w:type="paragraph" w:customStyle="1" w:styleId="lennaslov0">
    <w:name w:val="lennaslov"/>
    <w:basedOn w:val="Navaden"/>
    <w:rsid w:val="00DC0CFC"/>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rsid w:val="00DC0CFC"/>
    <w:pPr>
      <w:spacing w:before="100" w:beforeAutospacing="1" w:after="100" w:afterAutospacing="1" w:line="240" w:lineRule="auto"/>
    </w:pPr>
    <w:rPr>
      <w:rFonts w:ascii="Times New Roman" w:hAnsi="Times New Roman"/>
      <w:sz w:val="24"/>
      <w:lang w:val="sl-SI" w:eastAsia="sl-SI"/>
    </w:rPr>
  </w:style>
  <w:style w:type="character" w:customStyle="1" w:styleId="Naslov1Znak">
    <w:name w:val="Naslov 1 Znak"/>
    <w:aliases w:val="NASLOV Znak"/>
    <w:basedOn w:val="Privzetapisavaodstavka"/>
    <w:link w:val="Naslov1"/>
    <w:rsid w:val="00D13D69"/>
    <w:rPr>
      <w:rFonts w:ascii="Arial" w:eastAsia="Times New Roman" w:hAnsi="Arial" w:cs="Times New Roman"/>
      <w:b/>
      <w:kern w:val="32"/>
      <w:sz w:val="28"/>
      <w:szCs w:val="32"/>
      <w:lang w:eastAsia="sl-SI"/>
    </w:rPr>
  </w:style>
  <w:style w:type="paragraph" w:styleId="Zgradbadokumenta">
    <w:name w:val="Document Map"/>
    <w:basedOn w:val="Navaden"/>
    <w:link w:val="ZgradbadokumentaZnak"/>
    <w:rsid w:val="00D13D69"/>
    <w:rPr>
      <w:rFonts w:ascii="Tahoma" w:hAnsi="Tahoma"/>
      <w:sz w:val="16"/>
      <w:szCs w:val="16"/>
    </w:rPr>
  </w:style>
  <w:style w:type="character" w:customStyle="1" w:styleId="ZgradbadokumentaZnak">
    <w:name w:val="Zgradba dokumenta Znak"/>
    <w:basedOn w:val="Privzetapisavaodstavka"/>
    <w:link w:val="Zgradbadokumenta"/>
    <w:rsid w:val="00D13D69"/>
    <w:rPr>
      <w:rFonts w:ascii="Tahoma" w:eastAsia="Times New Roman" w:hAnsi="Tahoma" w:cs="Times New Roman"/>
      <w:sz w:val="16"/>
      <w:szCs w:val="16"/>
      <w:lang w:val="en-US"/>
    </w:rPr>
  </w:style>
  <w:style w:type="table" w:styleId="Tabelamrea">
    <w:name w:val="Table Grid"/>
    <w:basedOn w:val="Navadnatabela"/>
    <w:uiPriority w:val="39"/>
    <w:rsid w:val="00D13D69"/>
    <w:pPr>
      <w:spacing w:after="0" w:line="240" w:lineRule="auto"/>
    </w:pPr>
    <w:rPr>
      <w:rFonts w:ascii="Times New Roman" w:eastAsia="Times New Roman" w:hAnsi="Times New Roman" w:cs="Times New Roman"/>
      <w:sz w:val="20"/>
      <w:szCs w:val="20"/>
      <w:lang w:eastAsia="sl-SI" w:bidi="lo-L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D13D69"/>
    <w:pPr>
      <w:tabs>
        <w:tab w:val="left" w:pos="1701"/>
      </w:tabs>
      <w:ind w:left="1701" w:hanging="1701"/>
    </w:pPr>
    <w:rPr>
      <w:b/>
      <w:lang w:val="it-IT"/>
    </w:rPr>
  </w:style>
  <w:style w:type="character" w:styleId="Hiperpovezava">
    <w:name w:val="Hyperlink"/>
    <w:rsid w:val="00D13D69"/>
    <w:rPr>
      <w:color w:val="0000FF"/>
      <w:u w:val="single"/>
    </w:rPr>
  </w:style>
  <w:style w:type="paragraph" w:customStyle="1" w:styleId="podpisi">
    <w:name w:val="podpisi"/>
    <w:basedOn w:val="Navaden"/>
    <w:qFormat/>
    <w:rsid w:val="00D13D69"/>
    <w:pPr>
      <w:tabs>
        <w:tab w:val="left" w:pos="3402"/>
      </w:tabs>
    </w:pPr>
    <w:rPr>
      <w:lang w:val="it-IT"/>
    </w:rPr>
  </w:style>
  <w:style w:type="paragraph" w:customStyle="1" w:styleId="Znak1">
    <w:name w:val="Znak1"/>
    <w:basedOn w:val="Navaden"/>
    <w:rsid w:val="00D13D69"/>
    <w:pPr>
      <w:spacing w:after="160" w:line="240" w:lineRule="exact"/>
    </w:pPr>
    <w:rPr>
      <w:rFonts w:ascii="Tahoma" w:hAnsi="Tahoma" w:cs="Tahoma"/>
      <w:szCs w:val="20"/>
    </w:rPr>
  </w:style>
  <w:style w:type="paragraph" w:styleId="Telobesedila">
    <w:name w:val="Body Text"/>
    <w:basedOn w:val="Navaden"/>
    <w:link w:val="TelobesedilaZnak"/>
    <w:rsid w:val="00D13D69"/>
    <w:pPr>
      <w:spacing w:line="240" w:lineRule="auto"/>
      <w:jc w:val="both"/>
    </w:pPr>
    <w:rPr>
      <w:rFonts w:ascii="Times New Roman" w:hAnsi="Times New Roman"/>
      <w:sz w:val="24"/>
      <w:lang w:val="sl-SI"/>
    </w:rPr>
  </w:style>
  <w:style w:type="character" w:customStyle="1" w:styleId="TelobesedilaZnak">
    <w:name w:val="Telo besedila Znak"/>
    <w:basedOn w:val="Privzetapisavaodstavka"/>
    <w:link w:val="Telobesedila"/>
    <w:rsid w:val="00D13D69"/>
    <w:rPr>
      <w:rFonts w:ascii="Times New Roman" w:eastAsia="Times New Roman" w:hAnsi="Times New Roman" w:cs="Times New Roman"/>
      <w:sz w:val="24"/>
      <w:szCs w:val="24"/>
    </w:rPr>
  </w:style>
  <w:style w:type="paragraph" w:styleId="Telobesedila2">
    <w:name w:val="Body Text 2"/>
    <w:basedOn w:val="Navaden"/>
    <w:link w:val="Telobesedila2Znak"/>
    <w:rsid w:val="00D13D69"/>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D13D69"/>
    <w:rPr>
      <w:rFonts w:ascii="Times New Roman" w:eastAsia="Times New Roman" w:hAnsi="Times New Roman" w:cs="Times New Roman"/>
      <w:b/>
      <w:bCs/>
      <w:sz w:val="24"/>
      <w:szCs w:val="24"/>
    </w:rPr>
  </w:style>
  <w:style w:type="paragraph" w:customStyle="1" w:styleId="Neotevilenodstavek">
    <w:name w:val="Neoštevilčen odstavek"/>
    <w:basedOn w:val="Navaden"/>
    <w:link w:val="NeotevilenodstavekZnak"/>
    <w:qFormat/>
    <w:rsid w:val="00D13D6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D13D69"/>
    <w:rPr>
      <w:rFonts w:ascii="Arial" w:eastAsia="Times New Roman" w:hAnsi="Arial" w:cs="Arial"/>
      <w:lang w:eastAsia="sl-SI"/>
    </w:rPr>
  </w:style>
  <w:style w:type="paragraph" w:customStyle="1" w:styleId="Oddelek">
    <w:name w:val="Oddelek"/>
    <w:basedOn w:val="Navaden"/>
    <w:link w:val="OddelekZnak1"/>
    <w:qFormat/>
    <w:rsid w:val="00D13D69"/>
    <w:pPr>
      <w:numPr>
        <w:numId w:val="1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D13D69"/>
    <w:rPr>
      <w:rFonts w:ascii="Arial" w:eastAsia="Times New Roman" w:hAnsi="Arial" w:cs="Arial"/>
      <w:b/>
      <w:lang w:eastAsia="sl-SI"/>
    </w:rPr>
  </w:style>
  <w:style w:type="paragraph" w:customStyle="1" w:styleId="Alineazatoko">
    <w:name w:val="Alinea za točko"/>
    <w:basedOn w:val="Navaden"/>
    <w:link w:val="AlineazatokoZnak"/>
    <w:qFormat/>
    <w:rsid w:val="00D13D69"/>
    <w:pPr>
      <w:overflowPunct w:val="0"/>
      <w:autoSpaceDE w:val="0"/>
      <w:autoSpaceDN w:val="0"/>
      <w:adjustRightInd w:val="0"/>
      <w:spacing w:line="200" w:lineRule="exact"/>
      <w:ind w:left="1800" w:hanging="720"/>
      <w:jc w:val="both"/>
      <w:textAlignment w:val="baseline"/>
    </w:pPr>
    <w:rPr>
      <w:rFonts w:cs="Arial"/>
      <w:sz w:val="22"/>
      <w:szCs w:val="22"/>
      <w:lang w:val="sl-SI" w:eastAsia="sl-SI"/>
    </w:rPr>
  </w:style>
  <w:style w:type="character" w:customStyle="1" w:styleId="AlineazatokoZnak">
    <w:name w:val="Alinea za točko Znak"/>
    <w:link w:val="Alineazatoko"/>
    <w:rsid w:val="00D13D69"/>
    <w:rPr>
      <w:rFonts w:ascii="Arial" w:eastAsia="Times New Roman" w:hAnsi="Arial" w:cs="Arial"/>
      <w:lang w:eastAsia="sl-SI"/>
    </w:rPr>
  </w:style>
  <w:style w:type="character" w:customStyle="1" w:styleId="rkovnatokazaodstavkomZnak">
    <w:name w:val="Črkovna točka_za odstavkom Znak"/>
    <w:link w:val="rkovnatokazaodstavkom"/>
    <w:rsid w:val="00D13D69"/>
    <w:rPr>
      <w:rFonts w:ascii="Arial" w:hAnsi="Arial"/>
    </w:rPr>
  </w:style>
  <w:style w:type="paragraph" w:customStyle="1" w:styleId="rkovnatokazaodstavkom">
    <w:name w:val="Črkovna točka_za odstavkom"/>
    <w:basedOn w:val="Navaden"/>
    <w:link w:val="rkovnatokazaodstavkomZnak"/>
    <w:qFormat/>
    <w:rsid w:val="00D13D69"/>
    <w:pPr>
      <w:numPr>
        <w:numId w:val="24"/>
      </w:numPr>
      <w:overflowPunct w:val="0"/>
      <w:autoSpaceDE w:val="0"/>
      <w:autoSpaceDN w:val="0"/>
      <w:adjustRightInd w:val="0"/>
      <w:spacing w:line="200" w:lineRule="exact"/>
      <w:jc w:val="both"/>
      <w:textAlignment w:val="baseline"/>
    </w:pPr>
    <w:rPr>
      <w:rFonts w:eastAsiaTheme="minorHAnsi" w:cstheme="minorBidi"/>
      <w:sz w:val="22"/>
      <w:szCs w:val="22"/>
      <w:lang w:val="sl-SI"/>
    </w:rPr>
  </w:style>
  <w:style w:type="paragraph" w:customStyle="1" w:styleId="Odsek">
    <w:name w:val="Odsek"/>
    <w:basedOn w:val="Oddelek"/>
    <w:link w:val="OdsekZnak"/>
    <w:qFormat/>
    <w:rsid w:val="00D13D69"/>
    <w:pPr>
      <w:numPr>
        <w:numId w:val="12"/>
      </w:numPr>
      <w:ind w:left="0" w:firstLine="0"/>
    </w:pPr>
  </w:style>
  <w:style w:type="character" w:customStyle="1" w:styleId="OdsekZnak">
    <w:name w:val="Odsek Znak"/>
    <w:link w:val="Odsek"/>
    <w:rsid w:val="00D13D69"/>
    <w:rPr>
      <w:rFonts w:ascii="Arial" w:eastAsia="Times New Roman" w:hAnsi="Arial" w:cs="Arial"/>
      <w:b/>
      <w:lang w:eastAsia="sl-SI"/>
    </w:rPr>
  </w:style>
  <w:style w:type="paragraph" w:styleId="Odstavekseznama">
    <w:name w:val="List Paragraph"/>
    <w:basedOn w:val="Navaden"/>
    <w:uiPriority w:val="34"/>
    <w:qFormat/>
    <w:rsid w:val="00D13D69"/>
    <w:pPr>
      <w:spacing w:after="160" w:line="259" w:lineRule="auto"/>
      <w:ind w:left="720"/>
      <w:contextualSpacing/>
    </w:pPr>
    <w:rPr>
      <w:rFonts w:ascii="Calibri" w:eastAsia="Calibri" w:hAnsi="Calibri"/>
      <w:sz w:val="22"/>
      <w:szCs w:val="22"/>
      <w:lang w:val="sl-SI"/>
    </w:rPr>
  </w:style>
  <w:style w:type="paragraph" w:customStyle="1" w:styleId="vrstapredpisa1">
    <w:name w:val="vrstapredpisa1"/>
    <w:basedOn w:val="Navaden"/>
    <w:rsid w:val="00D13D69"/>
    <w:pPr>
      <w:spacing w:before="480" w:line="240" w:lineRule="auto"/>
      <w:jc w:val="center"/>
    </w:pPr>
    <w:rPr>
      <w:rFonts w:cs="Arial"/>
      <w:b/>
      <w:bCs/>
      <w:color w:val="000000"/>
      <w:spacing w:val="40"/>
      <w:sz w:val="22"/>
      <w:szCs w:val="22"/>
      <w:lang w:val="sl-SI" w:eastAsia="sl-SI"/>
    </w:rPr>
  </w:style>
  <w:style w:type="paragraph" w:styleId="Pripombabesedilo">
    <w:name w:val="annotation text"/>
    <w:basedOn w:val="Navaden"/>
    <w:link w:val="PripombabesediloZnak"/>
    <w:uiPriority w:val="99"/>
    <w:rsid w:val="00D13D69"/>
    <w:pPr>
      <w:spacing w:line="240" w:lineRule="auto"/>
    </w:pPr>
    <w:rPr>
      <w:rFonts w:ascii="Times New Roman" w:hAnsi="Times New Roman"/>
      <w:szCs w:val="20"/>
    </w:rPr>
  </w:style>
  <w:style w:type="character" w:customStyle="1" w:styleId="PripombabesediloZnak">
    <w:name w:val="Pripomba – besedilo Znak"/>
    <w:basedOn w:val="Privzetapisavaodstavka"/>
    <w:link w:val="Pripombabesedilo"/>
    <w:uiPriority w:val="99"/>
    <w:rsid w:val="00D13D69"/>
    <w:rPr>
      <w:rFonts w:ascii="Times New Roman" w:eastAsia="Times New Roman" w:hAnsi="Times New Roman" w:cs="Times New Roman"/>
      <w:sz w:val="20"/>
      <w:szCs w:val="20"/>
      <w:lang w:val="en-US"/>
    </w:rPr>
  </w:style>
  <w:style w:type="paragraph" w:styleId="Revizija">
    <w:name w:val="Revision"/>
    <w:hidden/>
    <w:uiPriority w:val="99"/>
    <w:semiHidden/>
    <w:rsid w:val="00D13D69"/>
    <w:pPr>
      <w:spacing w:after="0" w:line="240" w:lineRule="auto"/>
    </w:pPr>
    <w:rPr>
      <w:rFonts w:ascii="Arial" w:eastAsia="Times New Roman" w:hAnsi="Arial" w:cs="Times New Roman"/>
      <w:sz w:val="20"/>
      <w:szCs w:val="24"/>
      <w:lang w:val="en-US"/>
    </w:rPr>
  </w:style>
  <w:style w:type="character" w:styleId="Pripombasklic">
    <w:name w:val="annotation reference"/>
    <w:basedOn w:val="Privzetapisavaodstavka"/>
    <w:uiPriority w:val="99"/>
    <w:rsid w:val="00D13D69"/>
    <w:rPr>
      <w:sz w:val="16"/>
      <w:szCs w:val="16"/>
    </w:rPr>
  </w:style>
  <w:style w:type="paragraph" w:styleId="Zadevapripombe">
    <w:name w:val="annotation subject"/>
    <w:basedOn w:val="Pripombabesedilo"/>
    <w:next w:val="Pripombabesedilo"/>
    <w:link w:val="ZadevapripombeZnak"/>
    <w:uiPriority w:val="99"/>
    <w:rsid w:val="00D13D69"/>
    <w:rPr>
      <w:rFonts w:ascii="Arial" w:hAnsi="Arial"/>
      <w:b/>
      <w:bCs/>
    </w:rPr>
  </w:style>
  <w:style w:type="character" w:customStyle="1" w:styleId="ZadevapripombeZnak">
    <w:name w:val="Zadeva pripombe Znak"/>
    <w:basedOn w:val="PripombabesediloZnak"/>
    <w:link w:val="Zadevapripombe"/>
    <w:uiPriority w:val="99"/>
    <w:rsid w:val="00D13D69"/>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A862-0389-49E4-8C16-A42C7574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6382</Words>
  <Characters>36384</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42681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dc:creator>
  <cp:lastModifiedBy>Luka Štravs</cp:lastModifiedBy>
  <cp:revision>2</cp:revision>
  <dcterms:created xsi:type="dcterms:W3CDTF">2024-07-18T11:25:00Z</dcterms:created>
  <dcterms:modified xsi:type="dcterms:W3CDTF">2024-07-18T11:25:00Z</dcterms:modified>
</cp:coreProperties>
</file>