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7976" w14:textId="77777777" w:rsidR="00F27BB0" w:rsidRPr="008B7464" w:rsidRDefault="00F27BB0" w:rsidP="00F27BB0">
      <w:pPr>
        <w:spacing w:line="276" w:lineRule="auto"/>
        <w:rPr>
          <w:rFonts w:cs="Arial"/>
          <w:b/>
          <w:bCs/>
          <w:szCs w:val="20"/>
          <w:lang w:val="sl-SI"/>
        </w:rPr>
      </w:pPr>
      <w:r w:rsidRPr="008B7464">
        <w:rPr>
          <w:rFonts w:cs="Arial"/>
          <w:b/>
          <w:bCs/>
          <w:szCs w:val="20"/>
          <w:lang w:val="sl-SI"/>
        </w:rPr>
        <w:t>Priloga 1:</w:t>
      </w:r>
    </w:p>
    <w:p w14:paraId="50786774" w14:textId="77777777" w:rsidR="00F27BB0" w:rsidRPr="008B7464" w:rsidRDefault="00F27BB0" w:rsidP="00F27BB0">
      <w:pPr>
        <w:spacing w:line="276" w:lineRule="auto"/>
        <w:rPr>
          <w:rFonts w:cs="Arial"/>
          <w:szCs w:val="20"/>
          <w:lang w:val="sl-SI"/>
        </w:rPr>
      </w:pPr>
    </w:p>
    <w:p w14:paraId="3625A0D6" w14:textId="77777777" w:rsidR="00F27BB0" w:rsidRPr="008B7464" w:rsidRDefault="00F27BB0" w:rsidP="00F27BB0">
      <w:pPr>
        <w:spacing w:line="276" w:lineRule="auto"/>
        <w:jc w:val="center"/>
        <w:rPr>
          <w:rFonts w:cs="Arial"/>
          <w:b/>
          <w:bCs/>
          <w:szCs w:val="20"/>
          <w:lang w:val="sl-SI"/>
        </w:rPr>
      </w:pPr>
      <w:r w:rsidRPr="008B7464">
        <w:rPr>
          <w:rFonts w:cs="Arial"/>
          <w:b/>
          <w:bCs/>
          <w:szCs w:val="20"/>
          <w:lang w:val="sl-SI"/>
        </w:rPr>
        <w:t>VZOREC SKLEPA O LOKACIJSKI PREVERITVI</w:t>
      </w:r>
    </w:p>
    <w:p w14:paraId="5C980775" w14:textId="77777777" w:rsidR="00F27BB0" w:rsidRPr="008B7464" w:rsidRDefault="00F27BB0" w:rsidP="00F27BB0">
      <w:pPr>
        <w:spacing w:line="276" w:lineRule="auto"/>
        <w:rPr>
          <w:rFonts w:cs="Arial"/>
          <w:szCs w:val="20"/>
          <w:lang w:val="sl-SI" w:eastAsia="sl-SI"/>
        </w:rPr>
      </w:pPr>
    </w:p>
    <w:p w14:paraId="4F630BEA" w14:textId="77777777" w:rsidR="00F27BB0" w:rsidRPr="008B7464" w:rsidRDefault="00F27BB0" w:rsidP="00F27BB0">
      <w:pPr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 xml:space="preserve">Na podlagi 13. člena Zakona o obnovi, razvoju in zagotavljanju finančnih sredstev (Uradni list RS, št. 131/23 v nadaljnjem besedilu ZORZFS) in Zakona o urejanju prostora (Uradni list RS, št. 199/21, 18/23 – ZDU-1O, 78/23- ZUNPEOVE, 95/23- ZIUOPZP IN 23/24; v nadaljevanju ZUreP-3) ter XX. člena statuta XX občine XX (________) je Občinski svet občine XXXX, na xx. seji, dne </w:t>
      </w:r>
      <w:proofErr w:type="spellStart"/>
      <w:r w:rsidRPr="008B7464">
        <w:rPr>
          <w:rFonts w:eastAsiaTheme="minorHAnsi" w:cs="Arial"/>
          <w:color w:val="000000"/>
          <w:szCs w:val="20"/>
          <w:lang w:val="sl-SI"/>
        </w:rPr>
        <w:t>xxxx</w:t>
      </w:r>
      <w:proofErr w:type="spellEnd"/>
      <w:r w:rsidRPr="008B7464">
        <w:rPr>
          <w:rFonts w:eastAsiaTheme="minorHAnsi" w:cs="Arial"/>
          <w:color w:val="000000"/>
          <w:szCs w:val="20"/>
          <w:lang w:val="sl-SI"/>
        </w:rPr>
        <w:t>, sprejel</w:t>
      </w:r>
    </w:p>
    <w:p w14:paraId="25CCE5E1" w14:textId="77777777" w:rsidR="00F27BB0" w:rsidRPr="008B7464" w:rsidRDefault="00F27BB0" w:rsidP="00F27BB0">
      <w:pPr>
        <w:spacing w:line="276" w:lineRule="auto"/>
        <w:rPr>
          <w:rFonts w:eastAsiaTheme="minorHAnsi" w:cs="Arial"/>
          <w:color w:val="000000"/>
          <w:szCs w:val="20"/>
          <w:lang w:val="sl-SI"/>
        </w:rPr>
      </w:pPr>
    </w:p>
    <w:p w14:paraId="409BA25C" w14:textId="77777777" w:rsidR="00F27BB0" w:rsidRPr="008B7464" w:rsidRDefault="00F27BB0" w:rsidP="00F27BB0">
      <w:pPr>
        <w:spacing w:line="276" w:lineRule="auto"/>
        <w:jc w:val="center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S K L E P</w:t>
      </w:r>
    </w:p>
    <w:p w14:paraId="2DB0710D" w14:textId="77777777" w:rsidR="00F27BB0" w:rsidRPr="008B7464" w:rsidRDefault="00F27BB0" w:rsidP="00F27BB0">
      <w:pPr>
        <w:spacing w:line="276" w:lineRule="auto"/>
        <w:jc w:val="center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o lokacijski preveritvi za manjšo spremembo območja stavbnega zemljišča določenega v Občinskem prostorskem načrtu XXXX za nadomestitveni objekt XX (ID XXXX)</w:t>
      </w:r>
    </w:p>
    <w:p w14:paraId="64EDBA17" w14:textId="77777777" w:rsidR="00F27BB0" w:rsidRPr="008B7464" w:rsidRDefault="00F27BB0" w:rsidP="00F27BB0">
      <w:pPr>
        <w:spacing w:line="276" w:lineRule="auto"/>
        <w:jc w:val="center"/>
        <w:rPr>
          <w:rFonts w:eastAsiaTheme="minorHAnsi" w:cs="Arial"/>
          <w:color w:val="000000"/>
          <w:szCs w:val="20"/>
          <w:lang w:val="sl-SI"/>
        </w:rPr>
      </w:pPr>
    </w:p>
    <w:p w14:paraId="0F08F14E" w14:textId="77777777" w:rsidR="00F27BB0" w:rsidRPr="008B7464" w:rsidRDefault="00F27BB0" w:rsidP="00F27BB0">
      <w:pPr>
        <w:numPr>
          <w:ilvl w:val="0"/>
          <w:numId w:val="1"/>
        </w:numPr>
        <w:spacing w:line="276" w:lineRule="auto"/>
        <w:contextualSpacing/>
        <w:jc w:val="center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 xml:space="preserve">člen </w:t>
      </w:r>
    </w:p>
    <w:p w14:paraId="651DF4DB" w14:textId="77777777" w:rsidR="00F27BB0" w:rsidRPr="008B7464" w:rsidRDefault="00F27BB0" w:rsidP="00F27BB0">
      <w:pPr>
        <w:spacing w:line="276" w:lineRule="auto"/>
        <w:ind w:left="360"/>
        <w:jc w:val="center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(namen lokacijske preveritve in izvorno območje)</w:t>
      </w:r>
    </w:p>
    <w:p w14:paraId="49476640" w14:textId="77777777" w:rsidR="00F27BB0" w:rsidRPr="008B7464" w:rsidRDefault="00F27BB0" w:rsidP="00F27BB0">
      <w:pPr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 xml:space="preserve">(1) S tem sklepom se potrdi/zavrne Elaborat lokacijske preveritve, ki ga je pripravilo podjetje _________ pod številko ________ z dne ________, s katerim se predlaga manjša sprememba območja stavnega zemljišča v EUP ___, z določeno namensko rabo prostora ____________, na parceli/-ah št. _____, k. o. ____ v izmeri/velikosti____. </w:t>
      </w:r>
    </w:p>
    <w:p w14:paraId="532A8648" w14:textId="77777777" w:rsidR="00F27BB0" w:rsidRPr="008B7464" w:rsidRDefault="00F27BB0" w:rsidP="00F27BB0">
      <w:pPr>
        <w:spacing w:line="276" w:lineRule="auto"/>
        <w:rPr>
          <w:rFonts w:eastAsiaTheme="minorHAnsi" w:cs="Arial"/>
          <w:color w:val="000000"/>
          <w:szCs w:val="20"/>
          <w:lang w:val="sl-SI"/>
        </w:rPr>
      </w:pPr>
    </w:p>
    <w:p w14:paraId="216E5A9D" w14:textId="77777777" w:rsidR="00F27BB0" w:rsidRPr="008B7464" w:rsidRDefault="00F27BB0" w:rsidP="00F27BB0">
      <w:pPr>
        <w:spacing w:line="276" w:lineRule="auto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(2) EUP iz prejšnjega odstavka je določena v _______ (</w:t>
      </w:r>
      <w:r w:rsidRPr="008B7464">
        <w:rPr>
          <w:rFonts w:eastAsiaTheme="minorHAnsi" w:cs="Arial"/>
          <w:i/>
          <w:iCs/>
          <w:color w:val="000000"/>
          <w:szCs w:val="20"/>
          <w:lang w:val="sl-SI"/>
        </w:rPr>
        <w:t>polna navedba OPN</w:t>
      </w:r>
      <w:r w:rsidRPr="008B7464">
        <w:rPr>
          <w:rFonts w:eastAsiaTheme="minorHAnsi" w:cs="Arial"/>
          <w:color w:val="000000"/>
          <w:szCs w:val="20"/>
          <w:lang w:val="sl-SI"/>
        </w:rPr>
        <w:t>).</w:t>
      </w:r>
    </w:p>
    <w:p w14:paraId="21970670" w14:textId="77777777" w:rsidR="00F27BB0" w:rsidRPr="008B7464" w:rsidRDefault="00F27BB0" w:rsidP="00F27BB0">
      <w:pPr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</w:p>
    <w:p w14:paraId="39DEC284" w14:textId="77777777" w:rsidR="00F27BB0" w:rsidRPr="008B7464" w:rsidRDefault="00F27BB0" w:rsidP="00F27BB0">
      <w:pPr>
        <w:numPr>
          <w:ilvl w:val="0"/>
          <w:numId w:val="1"/>
        </w:numPr>
        <w:spacing w:line="276" w:lineRule="auto"/>
        <w:contextualSpacing/>
        <w:jc w:val="center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člen</w:t>
      </w:r>
    </w:p>
    <w:p w14:paraId="31D914E6" w14:textId="77777777" w:rsidR="00F27BB0" w:rsidRPr="008B7464" w:rsidRDefault="00F27BB0" w:rsidP="00F27BB0">
      <w:pPr>
        <w:spacing w:line="276" w:lineRule="auto"/>
        <w:ind w:left="720"/>
        <w:contextualSpacing/>
        <w:jc w:val="center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(sprememba stavbnega zemljišča)</w:t>
      </w:r>
    </w:p>
    <w:p w14:paraId="70039850" w14:textId="77777777" w:rsidR="00F27BB0" w:rsidRPr="008B7464" w:rsidRDefault="00F27BB0" w:rsidP="00F27BB0">
      <w:pPr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 xml:space="preserve">(1) Z lokacijsko preveritvijo se spremeni namenska raba prostora in prostorsko izvedbeni pogoji / poveča stavbno zemljišče za gradnjo nadomestitvenega objekta/objektov, in sicer </w:t>
      </w:r>
      <w:r w:rsidRPr="008B7464">
        <w:rPr>
          <w:rFonts w:eastAsiaTheme="minorHAnsi" w:cs="Arial"/>
          <w:i/>
          <w:iCs/>
          <w:color w:val="000000"/>
          <w:szCs w:val="20"/>
          <w:lang w:val="sl-SI"/>
        </w:rPr>
        <w:softHyphen/>
      </w:r>
      <w:r w:rsidRPr="008B7464">
        <w:rPr>
          <w:rFonts w:eastAsiaTheme="minorHAnsi" w:cs="Arial"/>
          <w:i/>
          <w:iCs/>
          <w:color w:val="000000"/>
          <w:szCs w:val="20"/>
          <w:lang w:val="sl-SI"/>
        </w:rPr>
        <w:softHyphen/>
      </w:r>
      <w:r w:rsidRPr="008B7464">
        <w:rPr>
          <w:rFonts w:eastAsiaTheme="minorHAnsi" w:cs="Arial"/>
          <w:i/>
          <w:iCs/>
          <w:color w:val="000000"/>
          <w:szCs w:val="20"/>
          <w:lang w:val="sl-SI"/>
        </w:rPr>
        <w:softHyphen/>
      </w:r>
      <w:r w:rsidRPr="008B7464">
        <w:rPr>
          <w:rFonts w:eastAsiaTheme="minorHAnsi" w:cs="Arial"/>
          <w:i/>
          <w:iCs/>
          <w:color w:val="000000"/>
          <w:szCs w:val="20"/>
          <w:lang w:val="sl-SI"/>
        </w:rPr>
        <w:softHyphen/>
      </w:r>
      <w:r w:rsidRPr="008B7464">
        <w:rPr>
          <w:rFonts w:eastAsiaTheme="minorHAnsi" w:cs="Arial"/>
          <w:i/>
          <w:iCs/>
          <w:color w:val="000000"/>
          <w:szCs w:val="20"/>
          <w:lang w:val="sl-SI"/>
        </w:rPr>
        <w:softHyphen/>
      </w:r>
      <w:r w:rsidRPr="008B7464">
        <w:rPr>
          <w:rFonts w:eastAsiaTheme="minorHAnsi" w:cs="Arial"/>
          <w:i/>
          <w:iCs/>
          <w:color w:val="000000"/>
          <w:szCs w:val="20"/>
          <w:lang w:val="sl-SI"/>
        </w:rPr>
        <w:softHyphen/>
      </w:r>
      <w:r w:rsidRPr="008B7464">
        <w:rPr>
          <w:rFonts w:eastAsiaTheme="minorHAnsi" w:cs="Arial"/>
          <w:i/>
          <w:iCs/>
          <w:color w:val="000000"/>
          <w:szCs w:val="20"/>
          <w:lang w:val="sl-SI"/>
        </w:rPr>
        <w:softHyphen/>
      </w:r>
      <w:r w:rsidRPr="008B7464">
        <w:rPr>
          <w:rFonts w:eastAsiaTheme="minorHAnsi" w:cs="Arial"/>
          <w:i/>
          <w:iCs/>
          <w:color w:val="000000"/>
          <w:szCs w:val="20"/>
          <w:lang w:val="sl-SI"/>
        </w:rPr>
        <w:softHyphen/>
      </w:r>
      <w:r w:rsidRPr="008B7464">
        <w:rPr>
          <w:rFonts w:eastAsiaTheme="minorHAnsi" w:cs="Arial"/>
          <w:i/>
          <w:iCs/>
          <w:color w:val="000000"/>
          <w:szCs w:val="20"/>
          <w:lang w:val="sl-SI"/>
        </w:rPr>
        <w:softHyphen/>
      </w:r>
      <w:r w:rsidRPr="008B7464">
        <w:rPr>
          <w:rFonts w:eastAsiaTheme="minorHAnsi" w:cs="Arial"/>
          <w:i/>
          <w:iCs/>
          <w:color w:val="000000"/>
          <w:szCs w:val="20"/>
          <w:lang w:val="sl-SI"/>
        </w:rPr>
        <w:softHyphen/>
      </w:r>
      <w:r w:rsidRPr="008B7464">
        <w:rPr>
          <w:rFonts w:eastAsiaTheme="minorHAnsi" w:cs="Arial"/>
          <w:i/>
          <w:iCs/>
          <w:color w:val="000000"/>
          <w:szCs w:val="20"/>
          <w:lang w:val="sl-SI"/>
        </w:rPr>
        <w:softHyphen/>
      </w:r>
      <w:r w:rsidRPr="008B7464">
        <w:rPr>
          <w:rFonts w:eastAsiaTheme="minorHAnsi" w:cs="Arial"/>
          <w:i/>
          <w:iCs/>
          <w:color w:val="000000"/>
          <w:szCs w:val="20"/>
          <w:lang w:val="sl-SI"/>
        </w:rPr>
        <w:softHyphen/>
        <w:t>____________________</w:t>
      </w:r>
      <w:r w:rsidRPr="008B7464">
        <w:rPr>
          <w:rFonts w:eastAsiaTheme="minorHAnsi" w:cs="Arial"/>
          <w:color w:val="000000"/>
          <w:szCs w:val="20"/>
          <w:lang w:val="sl-SI"/>
        </w:rPr>
        <w:t xml:space="preserve">. </w:t>
      </w:r>
    </w:p>
    <w:p w14:paraId="54F73052" w14:textId="77777777" w:rsidR="00F27BB0" w:rsidRPr="008B7464" w:rsidRDefault="00F27BB0" w:rsidP="00F27BB0">
      <w:pPr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</w:p>
    <w:p w14:paraId="2A058BFD" w14:textId="77777777" w:rsidR="00F27BB0" w:rsidRPr="008B7464" w:rsidRDefault="00F27BB0" w:rsidP="00F27BB0">
      <w:pPr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(2) Površina spremembe namenske rabe prostora / širitve stavbnega zemljišča zajema parcele št. _______________ k. o. ______________, v skupni površini _______________ m</w:t>
      </w:r>
      <w:r w:rsidRPr="003E09C6">
        <w:rPr>
          <w:rFonts w:eastAsiaTheme="minorHAnsi" w:cs="Arial"/>
          <w:color w:val="000000"/>
          <w:szCs w:val="20"/>
          <w:vertAlign w:val="superscript"/>
          <w:lang w:val="sl-SI"/>
        </w:rPr>
        <w:t>2</w:t>
      </w:r>
      <w:r w:rsidRPr="008B7464">
        <w:rPr>
          <w:rFonts w:eastAsiaTheme="minorHAnsi" w:cs="Arial"/>
          <w:color w:val="000000"/>
          <w:szCs w:val="20"/>
          <w:lang w:val="sl-SI"/>
        </w:rPr>
        <w:t>. Na območju spremembe / širitve stavbnega zemljišča se določi namenska raba prostora _____________.</w:t>
      </w:r>
    </w:p>
    <w:p w14:paraId="31D8265A" w14:textId="77777777" w:rsidR="00F27BB0" w:rsidRPr="008B7464" w:rsidRDefault="00F27BB0" w:rsidP="00F27BB0">
      <w:pPr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</w:p>
    <w:p w14:paraId="4C442270" w14:textId="77777777" w:rsidR="00F27BB0" w:rsidRPr="008B7464" w:rsidRDefault="00F27BB0" w:rsidP="00F27BB0">
      <w:pPr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(3) Območje spremembe namenske rabe prostora / širitve stavbnega zemljišča je prikazano v grafičnem delu sklepa o lokacijski preveritvi.</w:t>
      </w:r>
    </w:p>
    <w:p w14:paraId="6CE9F10F" w14:textId="77777777" w:rsidR="00F27BB0" w:rsidRPr="008B7464" w:rsidRDefault="00F27BB0" w:rsidP="00F27BB0">
      <w:pPr>
        <w:spacing w:line="276" w:lineRule="auto"/>
        <w:rPr>
          <w:rFonts w:eastAsiaTheme="minorHAnsi" w:cs="Arial"/>
          <w:color w:val="000000"/>
          <w:szCs w:val="20"/>
          <w:lang w:val="sl-SI"/>
        </w:rPr>
      </w:pPr>
    </w:p>
    <w:p w14:paraId="65D1CC80" w14:textId="77777777" w:rsidR="00F27BB0" w:rsidRPr="008B7464" w:rsidRDefault="00F27BB0" w:rsidP="00F27BB0">
      <w:pPr>
        <w:spacing w:line="276" w:lineRule="auto"/>
        <w:jc w:val="center"/>
        <w:rPr>
          <w:rFonts w:eastAsiaTheme="minorHAnsi" w:cs="Arial"/>
          <w:color w:val="000000"/>
          <w:szCs w:val="20"/>
          <w:lang w:val="sl-SI"/>
        </w:rPr>
      </w:pPr>
    </w:p>
    <w:p w14:paraId="3C9F34AD" w14:textId="77777777" w:rsidR="00F27BB0" w:rsidRPr="008B7464" w:rsidRDefault="00F27BB0" w:rsidP="00F27BB0">
      <w:pPr>
        <w:spacing w:line="276" w:lineRule="auto"/>
        <w:jc w:val="center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3. člen</w:t>
      </w:r>
    </w:p>
    <w:p w14:paraId="42B49316" w14:textId="77777777" w:rsidR="00F27BB0" w:rsidRPr="008B7464" w:rsidRDefault="00F27BB0" w:rsidP="00F27BB0">
      <w:pPr>
        <w:spacing w:line="276" w:lineRule="auto"/>
        <w:jc w:val="center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(sklep vlade za objekte za odstranitev)</w:t>
      </w:r>
    </w:p>
    <w:p w14:paraId="247B7C59" w14:textId="77777777" w:rsidR="00F27BB0" w:rsidRPr="008B7464" w:rsidRDefault="00F27BB0" w:rsidP="00F27BB0">
      <w:pPr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 xml:space="preserve">Vlada Republike Slovenije je v skladu s prvim odstavkom 151.c člena Zakona o interventnih ukrepih za odpravo posledic poplav in zemeljskih plazov (Uradni list RS, št. 95/23, </w:t>
      </w:r>
      <w:r w:rsidRPr="00C20720">
        <w:rPr>
          <w:rFonts w:eastAsiaTheme="minorHAnsi" w:cs="Arial"/>
          <w:color w:val="000000"/>
          <w:szCs w:val="20"/>
          <w:lang w:val="sl-SI"/>
        </w:rPr>
        <w:t>117/23, 131/23 – ZORZFS in 62/24</w:t>
      </w:r>
      <w:r w:rsidRPr="008B7464">
        <w:rPr>
          <w:rFonts w:eastAsiaTheme="minorHAnsi" w:cs="Arial"/>
          <w:color w:val="000000"/>
          <w:szCs w:val="20"/>
          <w:lang w:val="sl-SI"/>
        </w:rPr>
        <w:t xml:space="preserve">) sprejela Sklep o določitvi objektov, katerih odstranitev je nujno potrebna in v javno korist na območju _________ (Uradni list RS, št. ______), s katerim je v ______ točki I točke izreka določeno, da je zaradi zavarovanja življenja in zdravja ljudi odstranitev objekta na naslovu: _____________________________, št. stavbe _______, </w:t>
      </w:r>
      <w:proofErr w:type="spellStart"/>
      <w:r w:rsidRPr="008B7464">
        <w:rPr>
          <w:rFonts w:eastAsiaTheme="minorHAnsi" w:cs="Arial"/>
          <w:color w:val="000000"/>
          <w:szCs w:val="20"/>
          <w:lang w:val="sl-SI"/>
        </w:rPr>
        <w:t>parc</w:t>
      </w:r>
      <w:proofErr w:type="spellEnd"/>
      <w:r w:rsidRPr="008B7464">
        <w:rPr>
          <w:rFonts w:eastAsiaTheme="minorHAnsi" w:cs="Arial"/>
          <w:color w:val="000000"/>
          <w:szCs w:val="20"/>
          <w:lang w:val="sl-SI"/>
        </w:rPr>
        <w:t>. št. _________, k. o. _____________ (št. strokovnega mnenja SM-___________) nujno potrebna in v javno korist. Zato se skladno s 4. členom ZORZFS na parcelah iz prejšnjega člena tega sklepa predlaga povečanje stavbnega zemljišča/sprememba namenske rabe prostora in prostorsko izvedbenih pogojev za gradnjo nadomestitvenih objektov.</w:t>
      </w:r>
    </w:p>
    <w:p w14:paraId="305E3581" w14:textId="77777777" w:rsidR="00F27BB0" w:rsidRPr="008B7464" w:rsidRDefault="00F27BB0" w:rsidP="00F27BB0">
      <w:pPr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</w:p>
    <w:p w14:paraId="2937612B" w14:textId="77777777" w:rsidR="00F27BB0" w:rsidRPr="008B7464" w:rsidRDefault="00F27BB0" w:rsidP="00F27BB0">
      <w:pPr>
        <w:spacing w:line="276" w:lineRule="auto"/>
        <w:jc w:val="center"/>
        <w:rPr>
          <w:rFonts w:eastAsiaTheme="minorHAnsi" w:cs="Arial"/>
          <w:color w:val="000000"/>
          <w:szCs w:val="20"/>
          <w:lang w:val="sl-SI"/>
        </w:rPr>
      </w:pPr>
    </w:p>
    <w:p w14:paraId="4C977727" w14:textId="77777777" w:rsidR="00F27BB0" w:rsidRPr="008B7464" w:rsidRDefault="00F27BB0" w:rsidP="00F27BB0">
      <w:pPr>
        <w:keepNext/>
        <w:numPr>
          <w:ilvl w:val="0"/>
          <w:numId w:val="2"/>
        </w:numPr>
        <w:spacing w:line="276" w:lineRule="auto"/>
        <w:ind w:left="1077" w:hanging="357"/>
        <w:contextualSpacing/>
        <w:jc w:val="center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lastRenderedPageBreak/>
        <w:t>člen</w:t>
      </w:r>
    </w:p>
    <w:p w14:paraId="69C2E669" w14:textId="77777777" w:rsidR="00F27BB0" w:rsidRPr="008B7464" w:rsidRDefault="00F27BB0" w:rsidP="00F27BB0">
      <w:pPr>
        <w:spacing w:line="276" w:lineRule="auto"/>
        <w:ind w:left="360"/>
        <w:jc w:val="center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(izvedbena regulacija na območju objektov za odstranitev)</w:t>
      </w:r>
    </w:p>
    <w:p w14:paraId="750E42C7" w14:textId="77777777" w:rsidR="00F27BB0" w:rsidRPr="008B7464" w:rsidRDefault="00F27BB0" w:rsidP="00F27BB0">
      <w:pPr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 xml:space="preserve">V EUP ______ na parcelah s parcelnimi številkami ____________ k. o. _____________, ki so po namenski rabi prostora ______________, se prepove postavitev kakršnih koli objektov in stavb, v katerih se lahko dalj časa zadržujejo ljudje in živali, tudi tistih, ki so po odloku o OPN _________ dovoljeni na </w:t>
      </w:r>
      <w:r w:rsidRPr="008B7464">
        <w:rPr>
          <w:rFonts w:eastAsiaTheme="minorHAnsi" w:cs="Arial"/>
          <w:color w:val="000000"/>
          <w:szCs w:val="20"/>
          <w:u w:val="single"/>
          <w:lang w:val="sl-SI"/>
        </w:rPr>
        <w:t>kmetijskem/gozdnem/stavbnem</w:t>
      </w:r>
      <w:r w:rsidRPr="008B7464">
        <w:rPr>
          <w:rFonts w:eastAsiaTheme="minorHAnsi" w:cs="Arial"/>
          <w:color w:val="000000"/>
          <w:szCs w:val="20"/>
          <w:lang w:val="sl-SI"/>
        </w:rPr>
        <w:t xml:space="preserve"> zemljišču, razen gradnja GJI</w:t>
      </w:r>
      <w:r w:rsidRPr="008B7464">
        <w:rPr>
          <w:rFonts w:cs="Arial"/>
          <w:szCs w:val="20"/>
          <w:lang w:val="sl-SI"/>
        </w:rPr>
        <w:t xml:space="preserve"> ter </w:t>
      </w:r>
      <w:r w:rsidRPr="008B7464">
        <w:rPr>
          <w:rFonts w:eastAsiaTheme="minorHAnsi" w:cs="Arial"/>
          <w:color w:val="000000"/>
          <w:szCs w:val="20"/>
          <w:lang w:val="sl-SI"/>
        </w:rPr>
        <w:t>posegi za saniranje plazov in izvajanje protipoplavnih ukrepov. Območje je prikazano v grafičnem delu sklepa o lokacijski preveritvi.</w:t>
      </w:r>
    </w:p>
    <w:p w14:paraId="3F24B711" w14:textId="77777777" w:rsidR="00F27BB0" w:rsidRPr="008B7464" w:rsidRDefault="00F27BB0" w:rsidP="00F27BB0">
      <w:pPr>
        <w:spacing w:line="276" w:lineRule="auto"/>
        <w:rPr>
          <w:rFonts w:eastAsiaTheme="minorHAnsi" w:cs="Arial"/>
          <w:color w:val="000000"/>
          <w:szCs w:val="20"/>
          <w:lang w:val="sl-SI"/>
        </w:rPr>
      </w:pPr>
    </w:p>
    <w:p w14:paraId="7E8FDADE" w14:textId="77777777" w:rsidR="00F27BB0" w:rsidRPr="008B7464" w:rsidRDefault="00F27BB0" w:rsidP="00F27BB0">
      <w:pPr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</w:p>
    <w:p w14:paraId="6FCC72BA" w14:textId="77777777" w:rsidR="00F27BB0" w:rsidRPr="008B7464" w:rsidRDefault="00F27BB0" w:rsidP="00F27BB0">
      <w:pPr>
        <w:spacing w:line="276" w:lineRule="auto"/>
        <w:jc w:val="center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5. člen</w:t>
      </w:r>
    </w:p>
    <w:p w14:paraId="115A41FC" w14:textId="77777777" w:rsidR="00F27BB0" w:rsidRPr="008B7464" w:rsidRDefault="00F27BB0" w:rsidP="00F27BB0">
      <w:pPr>
        <w:spacing w:line="276" w:lineRule="auto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Ta sklep se objavi v zbirki prostorskih aktov prostorskega informacijskega sistema z identifikacijsko številko ID___.</w:t>
      </w:r>
    </w:p>
    <w:p w14:paraId="4EA21020" w14:textId="77777777" w:rsidR="00F27BB0" w:rsidRPr="008B7464" w:rsidRDefault="00F27BB0" w:rsidP="00F27BB0">
      <w:pPr>
        <w:spacing w:line="276" w:lineRule="auto"/>
        <w:rPr>
          <w:rFonts w:eastAsiaTheme="minorHAnsi" w:cs="Arial"/>
          <w:color w:val="000000"/>
          <w:szCs w:val="20"/>
          <w:lang w:val="sl-SI"/>
        </w:rPr>
      </w:pPr>
    </w:p>
    <w:p w14:paraId="3A518294" w14:textId="77777777" w:rsidR="00F27BB0" w:rsidRPr="008B7464" w:rsidRDefault="00F27BB0" w:rsidP="00F27BB0">
      <w:pPr>
        <w:spacing w:line="276" w:lineRule="auto"/>
        <w:jc w:val="center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6. člen</w:t>
      </w:r>
    </w:p>
    <w:p w14:paraId="640B3145" w14:textId="77777777" w:rsidR="00F27BB0" w:rsidRPr="008B7464" w:rsidRDefault="00F27BB0" w:rsidP="00F27BB0">
      <w:pPr>
        <w:spacing w:line="276" w:lineRule="auto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Ta sklep začne veljati naslednji dan po objavi v ___________ (navedba uradnega glasila občine).</w:t>
      </w:r>
    </w:p>
    <w:p w14:paraId="1C6E052D" w14:textId="77777777" w:rsidR="00F27BB0" w:rsidRPr="008B7464" w:rsidRDefault="00F27BB0" w:rsidP="00F27BB0">
      <w:pPr>
        <w:spacing w:line="276" w:lineRule="auto"/>
        <w:rPr>
          <w:rFonts w:eastAsiaTheme="minorHAnsi" w:cs="Arial"/>
          <w:color w:val="000000"/>
          <w:szCs w:val="20"/>
          <w:lang w:val="sl-SI"/>
        </w:rPr>
      </w:pPr>
    </w:p>
    <w:p w14:paraId="43C95269" w14:textId="77777777" w:rsidR="00F27BB0" w:rsidRPr="008B7464" w:rsidRDefault="00F27BB0" w:rsidP="00F27BB0">
      <w:pPr>
        <w:spacing w:line="276" w:lineRule="auto"/>
        <w:rPr>
          <w:rFonts w:eastAsiaTheme="minorHAnsi" w:cs="Arial"/>
          <w:color w:val="000000"/>
          <w:szCs w:val="20"/>
          <w:lang w:val="sl-SI"/>
        </w:rPr>
      </w:pPr>
    </w:p>
    <w:p w14:paraId="1D6B4F6D" w14:textId="77777777" w:rsidR="00F27BB0" w:rsidRPr="008B7464" w:rsidRDefault="00F27BB0" w:rsidP="00F27BB0">
      <w:pPr>
        <w:spacing w:line="276" w:lineRule="auto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Št. _______</w:t>
      </w:r>
    </w:p>
    <w:p w14:paraId="38D2D4CD" w14:textId="77777777" w:rsidR="00F27BB0" w:rsidRPr="008B7464" w:rsidRDefault="00F27BB0" w:rsidP="00F27BB0">
      <w:pPr>
        <w:spacing w:line="276" w:lineRule="auto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Kraj , datum ____________</w:t>
      </w:r>
    </w:p>
    <w:p w14:paraId="0B3A8BE6" w14:textId="77777777" w:rsidR="00F27BB0" w:rsidRPr="008B7464" w:rsidRDefault="00F27BB0" w:rsidP="00F27BB0">
      <w:pPr>
        <w:spacing w:line="276" w:lineRule="auto"/>
        <w:jc w:val="right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Župan ___________</w:t>
      </w:r>
    </w:p>
    <w:p w14:paraId="6015BEB6" w14:textId="77777777" w:rsidR="00F27BB0" w:rsidRPr="008B7464" w:rsidRDefault="00F27BB0" w:rsidP="00F27BB0">
      <w:pPr>
        <w:keepNext/>
        <w:keepLines/>
        <w:tabs>
          <w:tab w:val="left" w:pos="426"/>
        </w:tabs>
        <w:spacing w:after="120" w:line="276" w:lineRule="auto"/>
        <w:jc w:val="right"/>
        <w:outlineLvl w:val="0"/>
        <w:rPr>
          <w:rFonts w:eastAsiaTheme="minorHAnsi" w:cs="Arial"/>
          <w:color w:val="000000"/>
          <w:szCs w:val="20"/>
          <w:lang w:val="sl-SI"/>
        </w:rPr>
      </w:pPr>
      <w:r w:rsidRPr="008B7464">
        <w:rPr>
          <w:rFonts w:eastAsiaTheme="minorHAnsi" w:cs="Arial"/>
          <w:color w:val="000000"/>
          <w:szCs w:val="20"/>
          <w:lang w:val="sl-SI"/>
        </w:rPr>
        <w:t>____________</w:t>
      </w:r>
      <w:bookmarkStart w:id="0" w:name="_Toc115954027"/>
      <w:bookmarkStart w:id="1" w:name="_Toc164338030"/>
    </w:p>
    <w:bookmarkEnd w:id="0"/>
    <w:bookmarkEnd w:id="1"/>
    <w:p w14:paraId="3D4222E2" w14:textId="77777777" w:rsidR="00F27BB0" w:rsidRPr="008B7464" w:rsidRDefault="00F27BB0" w:rsidP="00F27BB0">
      <w:pPr>
        <w:spacing w:line="276" w:lineRule="auto"/>
        <w:rPr>
          <w:rFonts w:eastAsia="Calibri" w:cs="Arial"/>
          <w:szCs w:val="20"/>
          <w:lang w:val="sl-SI"/>
        </w:rPr>
      </w:pPr>
    </w:p>
    <w:p w14:paraId="487BB30E" w14:textId="77777777" w:rsidR="004F7C8E" w:rsidRDefault="004F7C8E"/>
    <w:sectPr w:rsidR="004F7C8E" w:rsidSect="00F27BB0">
      <w:headerReference w:type="default" r:id="rId5"/>
      <w:pgSz w:w="11900" w:h="16840" w:code="9"/>
      <w:pgMar w:top="1701" w:right="1701" w:bottom="1134" w:left="1701" w:header="964" w:footer="794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1EFB" w14:textId="77777777" w:rsidR="00F27BB0" w:rsidRPr="00D41652" w:rsidRDefault="00F27BB0" w:rsidP="00D41652">
    <w:pPr>
      <w:pStyle w:val="Glava"/>
      <w:spacing w:line="240" w:lineRule="exact"/>
      <w:jc w:val="right"/>
      <w:rPr>
        <w:rFonts w:ascii="Republika" w:hAnsi="Republika"/>
        <w:i/>
        <w:iCs/>
        <w:sz w:val="16"/>
        <w:lang w:val="sl-SI"/>
      </w:rPr>
    </w:pPr>
    <w:r w:rsidRPr="00D41652">
      <w:rPr>
        <w:rFonts w:ascii="Republika" w:hAnsi="Republika"/>
        <w:i/>
        <w:iCs/>
        <w:sz w:val="16"/>
        <w:lang w:val="sl-SI"/>
      </w:rPr>
      <w:t>Navodila LP ZORZFS</w:t>
    </w:r>
    <w:r>
      <w:rPr>
        <w:rFonts w:ascii="Republika" w:hAnsi="Republika"/>
        <w:i/>
        <w:iCs/>
        <w:sz w:val="16"/>
        <w:lang w:val="sl-SI"/>
      </w:rPr>
      <w:t xml:space="preserve"> – Priloga </w:t>
    </w:r>
    <w:r>
      <w:rPr>
        <w:rFonts w:ascii="Republika" w:hAnsi="Republika"/>
        <w:i/>
        <w:iCs/>
        <w:sz w:val="16"/>
        <w:lang w:val="sl-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F30B6"/>
    <w:multiLevelType w:val="hybridMultilevel"/>
    <w:tmpl w:val="C9A09D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81CA3"/>
    <w:multiLevelType w:val="hybridMultilevel"/>
    <w:tmpl w:val="316C6E0A"/>
    <w:lvl w:ilvl="0" w:tplc="18303D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580486">
    <w:abstractNumId w:val="0"/>
  </w:num>
  <w:num w:numId="2" w16cid:durableId="1734546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B0"/>
    <w:rsid w:val="004F7C8E"/>
    <w:rsid w:val="00F2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37A0"/>
  <w15:chartTrackingRefBased/>
  <w15:docId w15:val="{30E8E03C-8301-452E-8703-55113B9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7BB0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27BB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27BB0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Company>MJU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 Jerman</dc:creator>
  <cp:keywords/>
  <dc:description/>
  <cp:lastModifiedBy>Zala Jerman</cp:lastModifiedBy>
  <cp:revision>1</cp:revision>
  <dcterms:created xsi:type="dcterms:W3CDTF">2024-09-09T07:47:00Z</dcterms:created>
  <dcterms:modified xsi:type="dcterms:W3CDTF">2024-09-09T07:48:00Z</dcterms:modified>
</cp:coreProperties>
</file>