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FABE8" w14:textId="24A83F03" w:rsidR="00D63667" w:rsidRPr="00882FBD" w:rsidRDefault="00155794" w:rsidP="00882FBD">
      <w:pPr>
        <w:pStyle w:val="Brezrazmikov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 xml:space="preserve">Na podlagi </w:t>
      </w:r>
      <w:r w:rsidR="00E53703">
        <w:rPr>
          <w:rFonts w:eastAsia="Arial"/>
          <w:lang w:val="sl-SI"/>
        </w:rPr>
        <w:t>sedmega</w:t>
      </w:r>
      <w:r w:rsidR="00E53703" w:rsidRPr="00882FBD">
        <w:rPr>
          <w:rFonts w:eastAsia="Arial"/>
          <w:lang w:val="sl-SI"/>
        </w:rPr>
        <w:t xml:space="preserve"> </w:t>
      </w:r>
      <w:r w:rsidRPr="00882FBD">
        <w:rPr>
          <w:rFonts w:eastAsia="Arial"/>
          <w:lang w:val="sl-SI"/>
        </w:rPr>
        <w:t xml:space="preserve">odstavka 92. člena Zakona o organizaciji in financiranju vzgoje in izobraževanja (Uradni list RS, št. 16/07 – uradno prečiščeno besedilo, 36/08, 58/09, 64/09 – </w:t>
      </w:r>
      <w:proofErr w:type="spellStart"/>
      <w:r w:rsidRPr="00882FBD">
        <w:rPr>
          <w:rFonts w:eastAsia="Arial"/>
          <w:lang w:val="sl-SI"/>
        </w:rPr>
        <w:t>popr</w:t>
      </w:r>
      <w:proofErr w:type="spellEnd"/>
      <w:r w:rsidRPr="00882FBD">
        <w:rPr>
          <w:rFonts w:eastAsia="Arial"/>
          <w:lang w:val="sl-SI"/>
        </w:rPr>
        <w:t xml:space="preserve">., 65/09 – </w:t>
      </w:r>
      <w:proofErr w:type="spellStart"/>
      <w:r w:rsidRPr="00882FBD">
        <w:rPr>
          <w:rFonts w:eastAsia="Arial"/>
          <w:lang w:val="sl-SI"/>
        </w:rPr>
        <w:t>popr</w:t>
      </w:r>
      <w:proofErr w:type="spellEnd"/>
      <w:r w:rsidRPr="00882FBD">
        <w:rPr>
          <w:rFonts w:eastAsia="Arial"/>
          <w:lang w:val="sl-SI"/>
        </w:rPr>
        <w:t xml:space="preserve">., 20/11, 40/12 – ZUJF, 57/12 – ZPCP-2D, 47/15, 46/16, 49/16 – </w:t>
      </w:r>
      <w:proofErr w:type="spellStart"/>
      <w:r w:rsidRPr="00882FBD">
        <w:rPr>
          <w:rFonts w:eastAsia="Arial"/>
          <w:lang w:val="sl-SI"/>
        </w:rPr>
        <w:t>popr</w:t>
      </w:r>
      <w:proofErr w:type="spellEnd"/>
      <w:r w:rsidRPr="00882FBD">
        <w:rPr>
          <w:rFonts w:eastAsia="Arial"/>
          <w:lang w:val="sl-SI"/>
        </w:rPr>
        <w:t xml:space="preserve">., 25/17 – </w:t>
      </w:r>
      <w:proofErr w:type="spellStart"/>
      <w:r w:rsidRPr="00882FBD">
        <w:rPr>
          <w:rFonts w:eastAsia="Arial"/>
          <w:lang w:val="sl-SI"/>
        </w:rPr>
        <w:t>ZVaj</w:t>
      </w:r>
      <w:proofErr w:type="spellEnd"/>
      <w:r w:rsidRPr="00882FBD">
        <w:rPr>
          <w:rFonts w:eastAsia="Arial"/>
          <w:lang w:val="sl-SI"/>
        </w:rPr>
        <w:t>, 123/21, 172/21</w:t>
      </w:r>
      <w:r w:rsidR="00E53703">
        <w:rPr>
          <w:rFonts w:eastAsia="Arial"/>
          <w:lang w:val="sl-SI"/>
        </w:rPr>
        <w:t>,</w:t>
      </w:r>
      <w:r w:rsidRPr="00882FBD">
        <w:rPr>
          <w:rFonts w:eastAsia="Arial"/>
          <w:lang w:val="sl-SI"/>
        </w:rPr>
        <w:t xml:space="preserve"> 207/21</w:t>
      </w:r>
      <w:r w:rsidR="00E53703">
        <w:rPr>
          <w:rFonts w:eastAsia="Arial"/>
          <w:lang w:val="sl-SI"/>
        </w:rPr>
        <w:t>, 105/22 – ZZNŠPP, 142/22, 158/22 – ZDoh-2AA in 71/23</w:t>
      </w:r>
      <w:r w:rsidRPr="00882FBD">
        <w:rPr>
          <w:rFonts w:eastAsia="Arial"/>
          <w:lang w:val="sl-SI"/>
        </w:rPr>
        <w:t xml:space="preserve">) in za izvrševanje 40. člena Zakona o vrtcih (Uradni list RS, št. 100/05 – uradno prečiščeno besedilo, 25/08, 98/09 – ZIUZGK, 36/10, 62/10 – ZUPJS, 94/10 – ZIU, 40/12 – ZUJF, 14/15 – ZUUJFO, 55/17 in 18/21) minister za </w:t>
      </w:r>
      <w:r w:rsidR="00E53703">
        <w:rPr>
          <w:rFonts w:eastAsia="Arial"/>
          <w:lang w:val="sl-SI"/>
        </w:rPr>
        <w:t xml:space="preserve">vzgojo in </w:t>
      </w:r>
      <w:r w:rsidRPr="00882FBD">
        <w:rPr>
          <w:rFonts w:eastAsia="Arial"/>
          <w:lang w:val="sl-SI"/>
        </w:rPr>
        <w:t>izobraževanje izdaja</w:t>
      </w:r>
    </w:p>
    <w:p w14:paraId="5A881C1A" w14:textId="77777777" w:rsidR="00882FBD" w:rsidRDefault="00882FBD" w:rsidP="00882FBD">
      <w:pPr>
        <w:pStyle w:val="Brezrazmikov"/>
        <w:rPr>
          <w:rFonts w:eastAsia="Arial"/>
          <w:lang w:val="sl-SI"/>
        </w:rPr>
      </w:pPr>
    </w:p>
    <w:p w14:paraId="626FFCEC" w14:textId="77777777" w:rsidR="00882FBD" w:rsidRDefault="00882FBD" w:rsidP="00882FBD">
      <w:pPr>
        <w:pStyle w:val="Brezrazmikov"/>
        <w:rPr>
          <w:rFonts w:eastAsia="Arial"/>
          <w:lang w:val="sl-SI"/>
        </w:rPr>
      </w:pPr>
    </w:p>
    <w:p w14:paraId="5DD2B8A0" w14:textId="32AAEDC2" w:rsidR="00D63667" w:rsidRPr="00882FBD" w:rsidRDefault="00155794" w:rsidP="00882FBD">
      <w:pPr>
        <w:pStyle w:val="Brezrazmikov"/>
        <w:jc w:val="center"/>
        <w:rPr>
          <w:rFonts w:eastAsia="Arial"/>
          <w:b/>
          <w:bCs/>
          <w:lang w:val="sl-SI"/>
        </w:rPr>
      </w:pPr>
      <w:r w:rsidRPr="00882FBD">
        <w:rPr>
          <w:rFonts w:eastAsia="Arial"/>
          <w:b/>
          <w:bCs/>
          <w:lang w:val="sl-SI"/>
        </w:rPr>
        <w:t>PRAVILNIK</w:t>
      </w:r>
    </w:p>
    <w:p w14:paraId="2890BBED" w14:textId="77777777" w:rsidR="00E53703" w:rsidRDefault="00155794" w:rsidP="00882FBD">
      <w:pPr>
        <w:pStyle w:val="Brezrazmikov"/>
        <w:jc w:val="center"/>
        <w:rPr>
          <w:rFonts w:eastAsia="Arial"/>
          <w:b/>
          <w:bCs/>
          <w:lang w:val="sl-SI"/>
        </w:rPr>
      </w:pPr>
      <w:r w:rsidRPr="00882FBD">
        <w:rPr>
          <w:rFonts w:eastAsia="Arial"/>
          <w:b/>
          <w:bCs/>
          <w:lang w:val="sl-SI"/>
        </w:rPr>
        <w:t>o izobrazbi vzgojiteljev predšolskih otrok in drugih strokovnih delavcev</w:t>
      </w:r>
    </w:p>
    <w:p w14:paraId="5DAD999F" w14:textId="77777777" w:rsidR="00E53703" w:rsidRDefault="00155794" w:rsidP="00882FBD">
      <w:pPr>
        <w:pStyle w:val="Brezrazmikov"/>
        <w:jc w:val="center"/>
        <w:rPr>
          <w:rFonts w:eastAsia="Arial"/>
          <w:b/>
          <w:bCs/>
          <w:lang w:val="sl-SI"/>
        </w:rPr>
      </w:pPr>
      <w:r w:rsidRPr="00882FBD">
        <w:rPr>
          <w:rFonts w:eastAsia="Arial"/>
          <w:b/>
          <w:bCs/>
          <w:lang w:val="sl-SI"/>
        </w:rPr>
        <w:t xml:space="preserve">v programih za predšolske otroke in </w:t>
      </w:r>
    </w:p>
    <w:p w14:paraId="7801A7B1" w14:textId="53862E5D" w:rsidR="00D63667" w:rsidRPr="00882FBD" w:rsidRDefault="00155794" w:rsidP="00882FBD">
      <w:pPr>
        <w:pStyle w:val="Brezrazmikov"/>
        <w:jc w:val="center"/>
        <w:rPr>
          <w:rFonts w:eastAsia="Arial"/>
          <w:b/>
          <w:bCs/>
          <w:lang w:val="sl-SI"/>
        </w:rPr>
      </w:pPr>
      <w:r w:rsidRPr="00882FBD">
        <w:rPr>
          <w:rFonts w:eastAsia="Arial"/>
          <w:b/>
          <w:bCs/>
          <w:lang w:val="sl-SI"/>
        </w:rPr>
        <w:t>v prilagojenih programih za predšolske otroke s posebnimi potrebami</w:t>
      </w:r>
    </w:p>
    <w:p w14:paraId="4662B310" w14:textId="77777777" w:rsidR="00882FBD" w:rsidRDefault="00882FBD" w:rsidP="00882FBD">
      <w:pPr>
        <w:pStyle w:val="Brezrazmikov"/>
        <w:rPr>
          <w:rFonts w:eastAsia="Arial"/>
          <w:lang w:val="sl-SI"/>
        </w:rPr>
      </w:pPr>
    </w:p>
    <w:p w14:paraId="61562A59" w14:textId="77777777" w:rsidR="00882FBD" w:rsidRDefault="00882FBD" w:rsidP="00882FBD">
      <w:pPr>
        <w:pStyle w:val="Brezrazmikov"/>
        <w:rPr>
          <w:rFonts w:eastAsia="Arial"/>
          <w:lang w:val="sl-SI"/>
        </w:rPr>
      </w:pPr>
    </w:p>
    <w:p w14:paraId="728B1BC5" w14:textId="328F815E" w:rsidR="00D63667" w:rsidRPr="00882FBD" w:rsidRDefault="00155794" w:rsidP="00882FBD">
      <w:pPr>
        <w:pStyle w:val="Brezrazmikov"/>
        <w:jc w:val="center"/>
        <w:rPr>
          <w:rFonts w:eastAsia="Arial"/>
          <w:b/>
          <w:bCs/>
          <w:lang w:val="sl-SI"/>
        </w:rPr>
      </w:pPr>
      <w:r w:rsidRPr="00882FBD">
        <w:rPr>
          <w:rFonts w:eastAsia="Arial"/>
          <w:b/>
          <w:bCs/>
          <w:lang w:val="sl-SI"/>
        </w:rPr>
        <w:t>I. SPLOŠNE DOLOČBE</w:t>
      </w:r>
    </w:p>
    <w:p w14:paraId="0889917E" w14:textId="77777777" w:rsidR="00882FBD" w:rsidRDefault="00882FBD" w:rsidP="00882FBD">
      <w:pPr>
        <w:pStyle w:val="Brezrazmikov"/>
        <w:rPr>
          <w:rFonts w:eastAsia="Arial"/>
          <w:lang w:val="sl-SI"/>
        </w:rPr>
      </w:pPr>
    </w:p>
    <w:p w14:paraId="5DB5591D" w14:textId="2D9D59C4" w:rsidR="00D63667" w:rsidRPr="00882FBD" w:rsidRDefault="00155794" w:rsidP="00882FBD">
      <w:pPr>
        <w:pStyle w:val="Brezrazmikov"/>
        <w:jc w:val="center"/>
        <w:rPr>
          <w:rFonts w:eastAsia="Arial"/>
          <w:b/>
          <w:bCs/>
          <w:lang w:val="sl-SI"/>
        </w:rPr>
      </w:pPr>
      <w:r w:rsidRPr="00882FBD">
        <w:rPr>
          <w:rFonts w:eastAsia="Arial"/>
          <w:b/>
          <w:bCs/>
          <w:lang w:val="sl-SI"/>
        </w:rPr>
        <w:t>1. člen</w:t>
      </w:r>
    </w:p>
    <w:p w14:paraId="112893D1" w14:textId="77777777" w:rsidR="00D63667" w:rsidRPr="00882FBD" w:rsidRDefault="00155794" w:rsidP="00882FBD">
      <w:pPr>
        <w:pStyle w:val="Brezrazmikov"/>
        <w:jc w:val="center"/>
        <w:rPr>
          <w:rFonts w:eastAsia="Arial"/>
          <w:b/>
          <w:bCs/>
          <w:lang w:val="sl-SI"/>
        </w:rPr>
      </w:pPr>
      <w:r w:rsidRPr="00882FBD">
        <w:rPr>
          <w:rFonts w:eastAsia="Arial"/>
          <w:b/>
          <w:bCs/>
          <w:lang w:val="sl-SI"/>
        </w:rPr>
        <w:t>(vsebina pravilnika)</w:t>
      </w:r>
    </w:p>
    <w:p w14:paraId="708E65A6" w14:textId="77777777" w:rsidR="00882FBD" w:rsidRDefault="00882FBD" w:rsidP="00882FBD">
      <w:pPr>
        <w:pStyle w:val="Brezrazmikov"/>
        <w:jc w:val="both"/>
        <w:rPr>
          <w:rFonts w:eastAsia="Arial"/>
          <w:lang w:val="sl-SI"/>
        </w:rPr>
      </w:pPr>
    </w:p>
    <w:p w14:paraId="5CBB6A14" w14:textId="269D0325" w:rsidR="00D63667" w:rsidRPr="00882FBD" w:rsidRDefault="00155794" w:rsidP="00882FBD">
      <w:pPr>
        <w:pStyle w:val="Brezrazmikov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>Ta pravilnik določa izobrazbo, ki jo morajo imeti vzgojitelji predšolskih otrok, vzgojitelji predšolskih otrok – pomočniki vzgojiteljev, svetovalni delavci in drugi strokovni delavci v programu za predšolske otroke in v prilagojenem programu za predšolske otroke s posebnimi potrebami.</w:t>
      </w:r>
    </w:p>
    <w:p w14:paraId="73EAAC30" w14:textId="77777777" w:rsidR="00882FBD" w:rsidRDefault="00882FBD" w:rsidP="00882FBD">
      <w:pPr>
        <w:pStyle w:val="Brezrazmikov"/>
        <w:rPr>
          <w:rFonts w:eastAsia="Arial"/>
          <w:lang w:val="sl-SI"/>
        </w:rPr>
      </w:pPr>
    </w:p>
    <w:p w14:paraId="0A31D091" w14:textId="77777777" w:rsidR="00882FBD" w:rsidRDefault="00882FBD" w:rsidP="00882FBD">
      <w:pPr>
        <w:pStyle w:val="Brezrazmikov"/>
        <w:rPr>
          <w:rFonts w:eastAsia="Arial"/>
          <w:lang w:val="sl-SI"/>
        </w:rPr>
      </w:pPr>
    </w:p>
    <w:p w14:paraId="1CE1611A" w14:textId="0CDCB5A9" w:rsidR="00D63667" w:rsidRPr="00882FBD" w:rsidRDefault="00155794" w:rsidP="00882FBD">
      <w:pPr>
        <w:pStyle w:val="Brezrazmikov"/>
        <w:jc w:val="center"/>
        <w:rPr>
          <w:rFonts w:eastAsia="Arial"/>
          <w:b/>
          <w:bCs/>
          <w:lang w:val="sl-SI"/>
        </w:rPr>
      </w:pPr>
      <w:r w:rsidRPr="00882FBD">
        <w:rPr>
          <w:rFonts w:eastAsia="Arial"/>
          <w:b/>
          <w:bCs/>
          <w:lang w:val="sl-SI"/>
        </w:rPr>
        <w:t>2. člen</w:t>
      </w:r>
    </w:p>
    <w:p w14:paraId="0D56E223" w14:textId="77777777" w:rsidR="00D63667" w:rsidRPr="00882FBD" w:rsidRDefault="00155794" w:rsidP="00882FBD">
      <w:pPr>
        <w:pStyle w:val="Brezrazmikov"/>
        <w:jc w:val="center"/>
        <w:rPr>
          <w:rFonts w:eastAsia="Arial"/>
          <w:b/>
          <w:bCs/>
          <w:lang w:val="sl-SI"/>
        </w:rPr>
      </w:pPr>
      <w:r w:rsidRPr="00882FBD">
        <w:rPr>
          <w:rFonts w:eastAsia="Arial"/>
          <w:b/>
          <w:bCs/>
          <w:lang w:val="sl-SI"/>
        </w:rPr>
        <w:t>(pomen izrazov)</w:t>
      </w:r>
    </w:p>
    <w:p w14:paraId="6D56CEF0" w14:textId="77777777" w:rsidR="00882FBD" w:rsidRDefault="00882FBD" w:rsidP="00882FBD">
      <w:pPr>
        <w:pStyle w:val="Brezrazmikov"/>
        <w:rPr>
          <w:rFonts w:eastAsia="Arial"/>
          <w:lang w:val="sl-SI"/>
        </w:rPr>
      </w:pPr>
    </w:p>
    <w:p w14:paraId="592E1B53" w14:textId="2322139A" w:rsidR="00D63667" w:rsidRPr="00882FBD" w:rsidRDefault="00155794" w:rsidP="00882FBD">
      <w:pPr>
        <w:pStyle w:val="Brezrazmikov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>Izrazi, uporabljeni v tem pravilniku, pomenijo:</w:t>
      </w:r>
    </w:p>
    <w:p w14:paraId="58DB2B59" w14:textId="59C60A79" w:rsidR="00D63667" w:rsidRPr="00882FBD" w:rsidRDefault="00155794" w:rsidP="00CD39E2">
      <w:pPr>
        <w:pStyle w:val="Brezrazmikov"/>
        <w:numPr>
          <w:ilvl w:val="0"/>
          <w:numId w:val="1"/>
        </w:numPr>
        <w:ind w:left="426" w:hanging="426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>višješolski študijski program – študijski program za pridobitev višje izobrazbe, sprejet pred 1. januarjem 1994, po katerem se v skladu s 15. členom Zakona o spremembah in dopolnitvah Zakona o visokem šolstvu (Uradni list RS, št. 94/06; v nadaljnjem besedilu: ZViS-E) pridobi raven izobrazbe, ki ustreza ravni izobrazbe, pridobljeni s študijskim programom prve stopnje,</w:t>
      </w:r>
    </w:p>
    <w:p w14:paraId="6B1ADA42" w14:textId="740440BA" w:rsidR="00D63667" w:rsidRPr="00882FBD" w:rsidRDefault="00155794" w:rsidP="00CD39E2">
      <w:pPr>
        <w:pStyle w:val="Brezrazmikov"/>
        <w:numPr>
          <w:ilvl w:val="0"/>
          <w:numId w:val="1"/>
        </w:numPr>
        <w:ind w:left="426" w:hanging="426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>visokošolski strokovni študijski program – študijski program, sprejet pred 11. junijem 2004, po katerem se v skladu s 15. členom ZViS-E pridobi raven izobrazbe, ki ustreza ravni izobrazbe, pridobljeni s študijskim programom prve stopnje,</w:t>
      </w:r>
    </w:p>
    <w:p w14:paraId="00340985" w14:textId="028DBA70" w:rsidR="00D63667" w:rsidRPr="00882FBD" w:rsidRDefault="00155794" w:rsidP="00CD39E2">
      <w:pPr>
        <w:pStyle w:val="Brezrazmikov"/>
        <w:numPr>
          <w:ilvl w:val="0"/>
          <w:numId w:val="1"/>
        </w:numPr>
        <w:ind w:left="426" w:hanging="426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>univerzitetni študijski program – študijski program, sprejet pred 11. junijem 2004, po katerem se v skladu s 15. členom ZViS-E pridobi raven izobrazbe, ki ustreza ravni izobrazbe, pridobljeni s študijskim programom druge stopnje,</w:t>
      </w:r>
    </w:p>
    <w:p w14:paraId="675DEA63" w14:textId="76D15E83" w:rsidR="00D63667" w:rsidRDefault="00155794" w:rsidP="00CD39E2">
      <w:pPr>
        <w:pStyle w:val="Brezrazmikov"/>
        <w:numPr>
          <w:ilvl w:val="0"/>
          <w:numId w:val="1"/>
        </w:numPr>
        <w:ind w:left="426" w:hanging="426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>visokošolski strokovni študijski program prve stopnje – študijski program prve stopnje v skladu s 33. členom Zakona o visokem šolstvu (Uradni list RS, št. 32/12 – uradno prečiščeno besedilo, 40/12 – ZUJF, 57/12 – ZPCP-D, 109/12, 85/14, 75/16, 61/17 – ZUPŠ, 65/17, 175/20 – ZIUOPDVE</w:t>
      </w:r>
      <w:r w:rsidR="008E71B0">
        <w:rPr>
          <w:rFonts w:eastAsia="Arial"/>
          <w:lang w:val="sl-SI"/>
        </w:rPr>
        <w:t>,</w:t>
      </w:r>
      <w:r w:rsidRPr="00882FBD">
        <w:rPr>
          <w:rFonts w:eastAsia="Arial"/>
          <w:lang w:val="sl-SI"/>
        </w:rPr>
        <w:t xml:space="preserve"> 57/21 – </w:t>
      </w:r>
      <w:proofErr w:type="spellStart"/>
      <w:r w:rsidRPr="00882FBD">
        <w:rPr>
          <w:rFonts w:eastAsia="Arial"/>
          <w:lang w:val="sl-SI"/>
        </w:rPr>
        <w:t>odl</w:t>
      </w:r>
      <w:proofErr w:type="spellEnd"/>
      <w:r w:rsidRPr="00882FBD">
        <w:rPr>
          <w:rFonts w:eastAsia="Arial"/>
          <w:lang w:val="sl-SI"/>
        </w:rPr>
        <w:t>. US</w:t>
      </w:r>
      <w:r w:rsidR="008E71B0">
        <w:rPr>
          <w:rFonts w:eastAsia="Arial"/>
          <w:lang w:val="sl-SI"/>
        </w:rPr>
        <w:t>, 54/22 – ZUPŠ-1, 100/22 – ZSZUN in 102/23</w:t>
      </w:r>
      <w:r w:rsidRPr="00882FBD">
        <w:rPr>
          <w:rFonts w:eastAsia="Arial"/>
          <w:lang w:val="sl-SI"/>
        </w:rPr>
        <w:t>; v nadaljnjem besedilu: ZViS),</w:t>
      </w:r>
    </w:p>
    <w:p w14:paraId="18F5C537" w14:textId="705B82D8" w:rsidR="00D63667" w:rsidRPr="00882FBD" w:rsidRDefault="00155794" w:rsidP="00CD39E2">
      <w:pPr>
        <w:pStyle w:val="Brezrazmikov"/>
        <w:numPr>
          <w:ilvl w:val="0"/>
          <w:numId w:val="1"/>
        </w:numPr>
        <w:ind w:left="426" w:hanging="426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lastRenderedPageBreak/>
        <w:t>magistrski študijski program druge stopnje – študijski program druge stopnje v skladu s 33. členom ZViS,</w:t>
      </w:r>
    </w:p>
    <w:p w14:paraId="279B8A67" w14:textId="087A9FEF" w:rsidR="00D63667" w:rsidRDefault="00155794" w:rsidP="00CD39E2">
      <w:pPr>
        <w:pStyle w:val="Brezrazmikov"/>
        <w:numPr>
          <w:ilvl w:val="0"/>
          <w:numId w:val="1"/>
        </w:numPr>
        <w:ind w:left="426" w:hanging="426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>enoviti magistrski študijski program druge stopnje – študijski program druge stopnje v skladu s 33. členom ZViS.</w:t>
      </w:r>
    </w:p>
    <w:p w14:paraId="0A5552CF" w14:textId="77777777" w:rsidR="00882FBD" w:rsidRDefault="00882FBD" w:rsidP="00882FBD">
      <w:pPr>
        <w:pStyle w:val="Brezrazmikov"/>
        <w:jc w:val="both"/>
        <w:rPr>
          <w:rFonts w:eastAsia="Arial"/>
          <w:lang w:val="sl-SI"/>
        </w:rPr>
      </w:pPr>
    </w:p>
    <w:p w14:paraId="40391483" w14:textId="77777777" w:rsidR="00882FBD" w:rsidRPr="00882FBD" w:rsidRDefault="00882FBD" w:rsidP="00882FBD">
      <w:pPr>
        <w:pStyle w:val="Brezrazmikov"/>
        <w:jc w:val="both"/>
        <w:rPr>
          <w:rFonts w:eastAsia="Arial"/>
          <w:lang w:val="sl-SI"/>
        </w:rPr>
      </w:pPr>
    </w:p>
    <w:p w14:paraId="15194678" w14:textId="77777777" w:rsidR="00D63667" w:rsidRPr="00882FBD" w:rsidRDefault="00155794" w:rsidP="00882FBD">
      <w:pPr>
        <w:pStyle w:val="Brezrazmikov"/>
        <w:jc w:val="center"/>
        <w:rPr>
          <w:rFonts w:eastAsia="Arial"/>
          <w:b/>
          <w:bCs/>
          <w:lang w:val="sl-SI"/>
        </w:rPr>
      </w:pPr>
      <w:r w:rsidRPr="00882FBD">
        <w:rPr>
          <w:rFonts w:eastAsia="Arial"/>
          <w:b/>
          <w:bCs/>
          <w:lang w:val="sl-SI"/>
        </w:rPr>
        <w:t>3. člen</w:t>
      </w:r>
    </w:p>
    <w:p w14:paraId="05B13427" w14:textId="77777777" w:rsidR="00D63667" w:rsidRPr="00882FBD" w:rsidRDefault="00155794" w:rsidP="00882FBD">
      <w:pPr>
        <w:pStyle w:val="Brezrazmikov"/>
        <w:jc w:val="center"/>
        <w:rPr>
          <w:rFonts w:eastAsia="Arial"/>
          <w:b/>
          <w:bCs/>
          <w:lang w:val="sl-SI"/>
        </w:rPr>
      </w:pPr>
      <w:r w:rsidRPr="00882FBD">
        <w:rPr>
          <w:rFonts w:eastAsia="Arial"/>
          <w:b/>
          <w:bCs/>
          <w:lang w:val="sl-SI"/>
        </w:rPr>
        <w:t>(izobrazba)</w:t>
      </w:r>
    </w:p>
    <w:p w14:paraId="46621544" w14:textId="77777777" w:rsidR="00882FBD" w:rsidRDefault="00882FBD" w:rsidP="00882FBD">
      <w:pPr>
        <w:pStyle w:val="Brezrazmikov"/>
        <w:rPr>
          <w:rFonts w:eastAsia="Arial"/>
          <w:lang w:val="sl-SI"/>
        </w:rPr>
      </w:pPr>
    </w:p>
    <w:p w14:paraId="3D4A0777" w14:textId="18B8469A" w:rsidR="00FC2BE3" w:rsidRDefault="00155794" w:rsidP="008E69C4">
      <w:pPr>
        <w:pStyle w:val="Brezrazmikov"/>
        <w:numPr>
          <w:ilvl w:val="3"/>
          <w:numId w:val="22"/>
        </w:numPr>
        <w:ind w:left="426" w:hanging="426"/>
        <w:jc w:val="both"/>
        <w:rPr>
          <w:rFonts w:eastAsia="Arial"/>
          <w:lang w:val="sl-SI"/>
        </w:rPr>
      </w:pPr>
      <w:r w:rsidRPr="00FC2BE3">
        <w:rPr>
          <w:rFonts w:eastAsia="Arial"/>
          <w:lang w:val="sl-SI"/>
        </w:rPr>
        <w:t>V tem pravilniku izobrazba pomeni študijski program za pridobitev izobrazbe, po katerem se pridobi strokovni naslov v skladu z Zakonom o strokovnih</w:t>
      </w:r>
      <w:r w:rsidR="00E53703">
        <w:rPr>
          <w:rFonts w:eastAsia="Arial"/>
          <w:lang w:val="sl-SI"/>
        </w:rPr>
        <w:t>,</w:t>
      </w:r>
      <w:r w:rsidRPr="00FC2BE3">
        <w:rPr>
          <w:rFonts w:eastAsia="Arial"/>
          <w:lang w:val="sl-SI"/>
        </w:rPr>
        <w:t xml:space="preserve"> znanstvenih </w:t>
      </w:r>
      <w:r w:rsidR="00E53703">
        <w:rPr>
          <w:rFonts w:eastAsia="Arial"/>
          <w:lang w:val="sl-SI"/>
        </w:rPr>
        <w:t xml:space="preserve">in umetniških </w:t>
      </w:r>
      <w:r w:rsidRPr="00FC2BE3">
        <w:rPr>
          <w:rFonts w:eastAsia="Arial"/>
          <w:lang w:val="sl-SI"/>
        </w:rPr>
        <w:t xml:space="preserve">naslovih (Uradni list RS, št. </w:t>
      </w:r>
      <w:r w:rsidR="00E53703">
        <w:rPr>
          <w:rFonts w:eastAsia="Arial"/>
          <w:lang w:val="sl-SI"/>
        </w:rPr>
        <w:t>100/22</w:t>
      </w:r>
      <w:r w:rsidRPr="00FC2BE3">
        <w:rPr>
          <w:rFonts w:eastAsia="Arial"/>
          <w:lang w:val="sl-SI"/>
        </w:rPr>
        <w:t xml:space="preserve"> in </w:t>
      </w:r>
      <w:r w:rsidR="00E53703">
        <w:rPr>
          <w:rFonts w:eastAsia="Arial"/>
          <w:lang w:val="sl-SI"/>
        </w:rPr>
        <w:t>16/23</w:t>
      </w:r>
      <w:r w:rsidRPr="00FC2BE3">
        <w:rPr>
          <w:rFonts w:eastAsia="Arial"/>
          <w:lang w:val="sl-SI"/>
        </w:rPr>
        <w:t>), pri posameznih strokovnih delavcih pa tudi študijski program za izpopolnjevanje v skladu s 33.a členom ZViS.</w:t>
      </w:r>
    </w:p>
    <w:p w14:paraId="02B8D35F" w14:textId="77777777" w:rsidR="00FC2BE3" w:rsidRDefault="00FC2BE3" w:rsidP="004A3129">
      <w:pPr>
        <w:pStyle w:val="Brezrazmikov"/>
        <w:jc w:val="both"/>
        <w:rPr>
          <w:rFonts w:eastAsia="Arial"/>
          <w:lang w:val="sl-SI"/>
        </w:rPr>
      </w:pPr>
    </w:p>
    <w:p w14:paraId="47801055" w14:textId="5C0D3BB7" w:rsidR="00D63667" w:rsidRDefault="00155794" w:rsidP="008E69C4">
      <w:pPr>
        <w:pStyle w:val="Brezrazmikov"/>
        <w:numPr>
          <w:ilvl w:val="3"/>
          <w:numId w:val="22"/>
        </w:numPr>
        <w:ind w:left="426" w:hanging="426"/>
        <w:jc w:val="both"/>
        <w:rPr>
          <w:rFonts w:eastAsia="Arial"/>
          <w:lang w:val="sl-SI"/>
        </w:rPr>
      </w:pPr>
      <w:r w:rsidRPr="00FC2BE3">
        <w:rPr>
          <w:rFonts w:eastAsia="Arial"/>
          <w:lang w:val="sl-SI"/>
        </w:rPr>
        <w:t>Za posamezne strokovne delavce izobrazba pomeni končan javnoveljavni izobraževalni program.</w:t>
      </w:r>
    </w:p>
    <w:p w14:paraId="0D6513ED" w14:textId="77777777" w:rsidR="004A3129" w:rsidRDefault="004A3129" w:rsidP="004A3129">
      <w:pPr>
        <w:pStyle w:val="Brezrazmikov"/>
        <w:jc w:val="both"/>
        <w:rPr>
          <w:rFonts w:eastAsia="Arial"/>
          <w:lang w:val="sl-SI"/>
        </w:rPr>
      </w:pPr>
    </w:p>
    <w:p w14:paraId="73F1A20C" w14:textId="77777777" w:rsidR="004A3129" w:rsidRPr="00FC2BE3" w:rsidRDefault="004A3129" w:rsidP="004A3129">
      <w:pPr>
        <w:pStyle w:val="Brezrazmikov"/>
        <w:jc w:val="both"/>
        <w:rPr>
          <w:rFonts w:eastAsia="Arial"/>
          <w:lang w:val="sl-SI"/>
        </w:rPr>
      </w:pPr>
    </w:p>
    <w:p w14:paraId="16FF5B7B" w14:textId="77777777" w:rsidR="00D63667" w:rsidRPr="004A3129" w:rsidRDefault="00155794" w:rsidP="004A3129">
      <w:pPr>
        <w:pStyle w:val="Brezrazmikov"/>
        <w:jc w:val="center"/>
        <w:rPr>
          <w:rFonts w:eastAsia="Arial"/>
          <w:b/>
          <w:bCs/>
          <w:lang w:val="sl-SI"/>
        </w:rPr>
      </w:pPr>
      <w:r w:rsidRPr="004A3129">
        <w:rPr>
          <w:rFonts w:eastAsia="Arial"/>
          <w:b/>
          <w:bCs/>
          <w:lang w:val="sl-SI"/>
        </w:rPr>
        <w:t>4. člen</w:t>
      </w:r>
    </w:p>
    <w:p w14:paraId="5D6545EA" w14:textId="77777777" w:rsidR="00D63667" w:rsidRPr="004A3129" w:rsidRDefault="00155794" w:rsidP="004A3129">
      <w:pPr>
        <w:pStyle w:val="Brezrazmikov"/>
        <w:jc w:val="center"/>
        <w:rPr>
          <w:rFonts w:eastAsia="Arial"/>
          <w:b/>
          <w:bCs/>
          <w:lang w:val="sl-SI"/>
        </w:rPr>
      </w:pPr>
      <w:r w:rsidRPr="004A3129">
        <w:rPr>
          <w:rFonts w:eastAsia="Arial"/>
          <w:b/>
          <w:bCs/>
          <w:lang w:val="sl-SI"/>
        </w:rPr>
        <w:t>(posebnosti študijskih programov)</w:t>
      </w:r>
    </w:p>
    <w:p w14:paraId="54474412" w14:textId="77777777" w:rsidR="004A3129" w:rsidRDefault="004A3129" w:rsidP="004A3129">
      <w:pPr>
        <w:pStyle w:val="Brezrazmikov"/>
        <w:jc w:val="both"/>
        <w:rPr>
          <w:rFonts w:eastAsia="Arial"/>
          <w:lang w:val="sl-SI"/>
        </w:rPr>
      </w:pPr>
    </w:p>
    <w:p w14:paraId="1137FFBF" w14:textId="5CF23E27" w:rsidR="00D63667" w:rsidRPr="00882FBD" w:rsidRDefault="00155794" w:rsidP="004A3129">
      <w:pPr>
        <w:pStyle w:val="Brezrazmikov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>Če v tem pravilniku ni navedeno, ali je ustrezen enopredmetni ali dvopredmetni študijski program, se šteje, da je ustrezen tako enopredmetni kot dvopredmetni študijski program.</w:t>
      </w:r>
    </w:p>
    <w:p w14:paraId="43DF98D7" w14:textId="77777777" w:rsidR="004A3129" w:rsidRDefault="004A3129" w:rsidP="004A3129">
      <w:pPr>
        <w:pStyle w:val="Brezrazmikov"/>
        <w:jc w:val="both"/>
        <w:rPr>
          <w:rFonts w:eastAsia="Arial"/>
          <w:caps/>
          <w:lang w:val="sl-SI"/>
        </w:rPr>
      </w:pPr>
    </w:p>
    <w:p w14:paraId="726948BC" w14:textId="77777777" w:rsidR="004A3129" w:rsidRDefault="004A3129" w:rsidP="004A3129">
      <w:pPr>
        <w:pStyle w:val="Brezrazmikov"/>
        <w:jc w:val="both"/>
        <w:rPr>
          <w:rFonts w:eastAsia="Arial"/>
          <w:caps/>
          <w:lang w:val="sl-SI"/>
        </w:rPr>
      </w:pPr>
    </w:p>
    <w:p w14:paraId="2C5AFEC8" w14:textId="73F75448" w:rsidR="00D63667" w:rsidRPr="00CD39E2" w:rsidRDefault="00155794" w:rsidP="004A3129">
      <w:pPr>
        <w:pStyle w:val="Brezrazmikov"/>
        <w:jc w:val="center"/>
        <w:rPr>
          <w:rFonts w:eastAsia="Arial"/>
          <w:b/>
          <w:bCs/>
          <w:caps/>
          <w:lang w:val="sl-SI"/>
        </w:rPr>
      </w:pPr>
      <w:r w:rsidRPr="00CD39E2">
        <w:rPr>
          <w:rFonts w:eastAsia="Arial"/>
          <w:b/>
          <w:bCs/>
          <w:caps/>
          <w:lang w:val="sl-SI"/>
        </w:rPr>
        <w:t>II. VZGOJITELJI</w:t>
      </w:r>
    </w:p>
    <w:p w14:paraId="454F2BEB" w14:textId="77777777" w:rsidR="004A3129" w:rsidRDefault="004A3129" w:rsidP="004A3129">
      <w:pPr>
        <w:pStyle w:val="Brezrazmikov"/>
        <w:rPr>
          <w:rFonts w:eastAsia="Arial"/>
          <w:lang w:val="sl-SI"/>
        </w:rPr>
      </w:pPr>
    </w:p>
    <w:p w14:paraId="39ED0191" w14:textId="6DED57D3" w:rsidR="00D63667" w:rsidRPr="00CD39E2" w:rsidRDefault="00155794" w:rsidP="004A3129">
      <w:pPr>
        <w:pStyle w:val="Brezrazmikov"/>
        <w:jc w:val="center"/>
        <w:rPr>
          <w:rFonts w:eastAsia="Arial"/>
          <w:b/>
          <w:bCs/>
          <w:lang w:val="sl-SI"/>
        </w:rPr>
      </w:pPr>
      <w:r w:rsidRPr="00CD39E2">
        <w:rPr>
          <w:rFonts w:eastAsia="Arial"/>
          <w:b/>
          <w:bCs/>
          <w:lang w:val="sl-SI"/>
        </w:rPr>
        <w:t>5. člen</w:t>
      </w:r>
    </w:p>
    <w:p w14:paraId="5461F962" w14:textId="77777777" w:rsidR="00D63667" w:rsidRPr="00CD39E2" w:rsidRDefault="00155794" w:rsidP="004A3129">
      <w:pPr>
        <w:pStyle w:val="Brezrazmikov"/>
        <w:jc w:val="center"/>
        <w:rPr>
          <w:rFonts w:eastAsia="Arial"/>
          <w:b/>
          <w:bCs/>
          <w:lang w:val="sl-SI"/>
        </w:rPr>
      </w:pPr>
      <w:r w:rsidRPr="00CD39E2">
        <w:rPr>
          <w:rFonts w:eastAsia="Arial"/>
          <w:b/>
          <w:bCs/>
          <w:lang w:val="sl-SI"/>
        </w:rPr>
        <w:t>(vzgojitelj predšolskih otrok)</w:t>
      </w:r>
    </w:p>
    <w:p w14:paraId="7CF3C7ED" w14:textId="77777777" w:rsidR="004A3129" w:rsidRDefault="004A3129" w:rsidP="004A3129">
      <w:pPr>
        <w:pStyle w:val="Brezrazmikov"/>
        <w:rPr>
          <w:rFonts w:eastAsia="Arial"/>
          <w:lang w:val="sl-SI"/>
        </w:rPr>
      </w:pPr>
    </w:p>
    <w:p w14:paraId="4DA8F90C" w14:textId="03A68534" w:rsidR="00D63667" w:rsidRPr="00882FBD" w:rsidRDefault="00155794" w:rsidP="008E69C4">
      <w:pPr>
        <w:pStyle w:val="Brezrazmikov"/>
        <w:numPr>
          <w:ilvl w:val="3"/>
          <w:numId w:val="25"/>
        </w:numPr>
        <w:ind w:left="426" w:hanging="426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>Vzgojitelj predšolskih otrok v programu za predšolske otroke je lahko, kdor je končal:</w:t>
      </w:r>
    </w:p>
    <w:p w14:paraId="66671008" w14:textId="5049517F" w:rsidR="00D63667" w:rsidRPr="00882FBD" w:rsidRDefault="00155794" w:rsidP="004A3129">
      <w:pPr>
        <w:pStyle w:val="Brezrazmikov"/>
        <w:numPr>
          <w:ilvl w:val="0"/>
          <w:numId w:val="9"/>
        </w:numPr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>visokošolski strokovni študijski program predšolske vzgoje,</w:t>
      </w:r>
    </w:p>
    <w:p w14:paraId="1ADEF879" w14:textId="01EFF8AC" w:rsidR="00D63667" w:rsidRPr="00882FBD" w:rsidRDefault="00155794" w:rsidP="004A3129">
      <w:pPr>
        <w:pStyle w:val="Brezrazmikov"/>
        <w:numPr>
          <w:ilvl w:val="0"/>
          <w:numId w:val="9"/>
        </w:numPr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>visokošolski strokovni študijski program prve stopnje predšolska vzgoja,</w:t>
      </w:r>
    </w:p>
    <w:p w14:paraId="76EEED34" w14:textId="6D50F4BB" w:rsidR="00D63667" w:rsidRPr="00882FBD" w:rsidRDefault="00155794" w:rsidP="004A3129">
      <w:pPr>
        <w:pStyle w:val="Brezrazmikov"/>
        <w:numPr>
          <w:ilvl w:val="0"/>
          <w:numId w:val="9"/>
        </w:numPr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>magistrski študijski program druge stopnje predšolska vzgoja, zgodnje učenje in poučevanje ali zgodnje učenje.</w:t>
      </w:r>
    </w:p>
    <w:p w14:paraId="0183AD01" w14:textId="77777777" w:rsidR="004A3129" w:rsidRDefault="004A3129" w:rsidP="004A3129">
      <w:pPr>
        <w:pStyle w:val="Brezrazmikov"/>
        <w:jc w:val="both"/>
        <w:rPr>
          <w:rFonts w:eastAsia="Arial"/>
          <w:lang w:val="sl-SI"/>
        </w:rPr>
      </w:pPr>
    </w:p>
    <w:p w14:paraId="470EED62" w14:textId="1DA296E6" w:rsidR="00D63667" w:rsidRPr="00882FBD" w:rsidRDefault="00155794" w:rsidP="008E69C4">
      <w:pPr>
        <w:pStyle w:val="Brezrazmikov"/>
        <w:numPr>
          <w:ilvl w:val="3"/>
          <w:numId w:val="28"/>
        </w:numPr>
        <w:ind w:left="426" w:hanging="426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>Vzgojitelj predšolskih otrok v programu za predšolske otroke je lahko tudi, kdor je končal:</w:t>
      </w:r>
    </w:p>
    <w:p w14:paraId="22B5AE6E" w14:textId="49A14BBA" w:rsidR="00D63667" w:rsidRPr="00882FBD" w:rsidRDefault="00155794" w:rsidP="004A3129">
      <w:pPr>
        <w:pStyle w:val="Brezrazmikov"/>
        <w:numPr>
          <w:ilvl w:val="0"/>
          <w:numId w:val="10"/>
        </w:numPr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>univerzitetni študijski program in si pridobil strokovni naslov profesor,</w:t>
      </w:r>
    </w:p>
    <w:p w14:paraId="2EF18608" w14:textId="39026463" w:rsidR="00D63667" w:rsidRPr="00882FBD" w:rsidRDefault="00155794" w:rsidP="004A3129">
      <w:pPr>
        <w:pStyle w:val="Brezrazmikov"/>
        <w:numPr>
          <w:ilvl w:val="0"/>
          <w:numId w:val="10"/>
        </w:numPr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>univerzitetni študijski program s področja izobraževanja, umetnosti, humanističnih ved ali družboslovja,</w:t>
      </w:r>
    </w:p>
    <w:p w14:paraId="02AFB31B" w14:textId="2BD20B73" w:rsidR="00D63667" w:rsidRPr="00882FBD" w:rsidRDefault="00155794" w:rsidP="004A3129">
      <w:pPr>
        <w:pStyle w:val="Brezrazmikov"/>
        <w:numPr>
          <w:ilvl w:val="0"/>
          <w:numId w:val="10"/>
        </w:numPr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>univerzitetni študijski program socialno delo,</w:t>
      </w:r>
    </w:p>
    <w:p w14:paraId="2976D040" w14:textId="340DFA51" w:rsidR="00D63667" w:rsidRPr="00882FBD" w:rsidRDefault="00155794" w:rsidP="004A3129">
      <w:pPr>
        <w:pStyle w:val="Brezrazmikov"/>
        <w:numPr>
          <w:ilvl w:val="0"/>
          <w:numId w:val="10"/>
        </w:numPr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>magistrski študijski program druge stopnje in si pridobil strokovni naslov magister profesor,</w:t>
      </w:r>
    </w:p>
    <w:p w14:paraId="4E1FFEFE" w14:textId="1748D077" w:rsidR="00D63667" w:rsidRPr="00882FBD" w:rsidRDefault="00155794" w:rsidP="004A3129">
      <w:pPr>
        <w:pStyle w:val="Brezrazmikov"/>
        <w:numPr>
          <w:ilvl w:val="0"/>
          <w:numId w:val="10"/>
        </w:numPr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>enoviti magistrski študijski program druge stopnje in si pridobil strokovni naslov magister profesor,</w:t>
      </w:r>
    </w:p>
    <w:p w14:paraId="3C863BA7" w14:textId="5F72334E" w:rsidR="00D63667" w:rsidRPr="00882FBD" w:rsidRDefault="00155794" w:rsidP="004A3129">
      <w:pPr>
        <w:pStyle w:val="Brezrazmikov"/>
        <w:numPr>
          <w:ilvl w:val="0"/>
          <w:numId w:val="10"/>
        </w:numPr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lastRenderedPageBreak/>
        <w:t>magistrski študijski program druge stopnje s področja izobraževanja, umetnosti, humanističnih ved ali družboslovja,</w:t>
      </w:r>
    </w:p>
    <w:p w14:paraId="04AB464B" w14:textId="3B271B84" w:rsidR="00D63667" w:rsidRPr="00882FBD" w:rsidRDefault="00155794" w:rsidP="004A3129">
      <w:pPr>
        <w:pStyle w:val="Brezrazmikov"/>
        <w:numPr>
          <w:ilvl w:val="0"/>
          <w:numId w:val="10"/>
        </w:numPr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>magistrski študijski program druge stopnje socialno delo, socialno vključevanje in pravičnost na področju hendikepa, etičnosti in spola ali socialno delo z družino</w:t>
      </w:r>
    </w:p>
    <w:p w14:paraId="39B46FCE" w14:textId="77777777" w:rsidR="00D63667" w:rsidRPr="00882FBD" w:rsidRDefault="00155794" w:rsidP="008E69C4">
      <w:pPr>
        <w:pStyle w:val="Brezrazmikov"/>
        <w:ind w:left="360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>in je opravil študijski program za izpopolnjevanje iz predšolske vzgoje.</w:t>
      </w:r>
    </w:p>
    <w:p w14:paraId="538B185C" w14:textId="77777777" w:rsidR="004A3129" w:rsidRDefault="004A3129" w:rsidP="004A3129">
      <w:pPr>
        <w:pStyle w:val="Brezrazmikov"/>
        <w:jc w:val="both"/>
        <w:rPr>
          <w:rFonts w:eastAsia="Arial"/>
          <w:lang w:val="sl-SI"/>
        </w:rPr>
      </w:pPr>
    </w:p>
    <w:p w14:paraId="5A321364" w14:textId="68DE1E48" w:rsidR="00D63667" w:rsidRPr="00882FBD" w:rsidRDefault="00155794" w:rsidP="008E69C4">
      <w:pPr>
        <w:pStyle w:val="Brezrazmikov"/>
        <w:numPr>
          <w:ilvl w:val="3"/>
          <w:numId w:val="28"/>
        </w:numPr>
        <w:ind w:left="426" w:hanging="426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>Ne glede na prejšnji odstavek študijskega programa za izpopolnjevanje iz predšolske vzgoje ni potrebno opravljati tistemu, ki je pridobil srednjo strokovno izobrazbo iz predšolske vzgoje ali višjo izobrazbo z višješolskim študijskim programom predšolske vzgoje.</w:t>
      </w:r>
    </w:p>
    <w:p w14:paraId="2C21AF4E" w14:textId="77777777" w:rsidR="004A3129" w:rsidRDefault="004A3129" w:rsidP="004A3129">
      <w:pPr>
        <w:pStyle w:val="Brezrazmikov"/>
        <w:rPr>
          <w:rFonts w:eastAsia="Arial"/>
          <w:lang w:val="sl-SI"/>
        </w:rPr>
      </w:pPr>
    </w:p>
    <w:p w14:paraId="2D80D4A0" w14:textId="77777777" w:rsidR="004A3129" w:rsidRDefault="004A3129" w:rsidP="004A3129">
      <w:pPr>
        <w:pStyle w:val="Brezrazmikov"/>
        <w:rPr>
          <w:rFonts w:eastAsia="Arial"/>
          <w:lang w:val="sl-SI"/>
        </w:rPr>
      </w:pPr>
    </w:p>
    <w:p w14:paraId="4E1ED033" w14:textId="234F1FB9" w:rsidR="00D63667" w:rsidRPr="004A3129" w:rsidRDefault="00155794" w:rsidP="004A3129">
      <w:pPr>
        <w:pStyle w:val="Brezrazmikov"/>
        <w:jc w:val="center"/>
        <w:rPr>
          <w:rFonts w:eastAsia="Arial"/>
          <w:b/>
          <w:bCs/>
          <w:lang w:val="sl-SI"/>
        </w:rPr>
      </w:pPr>
      <w:r w:rsidRPr="004A3129">
        <w:rPr>
          <w:rFonts w:eastAsia="Arial"/>
          <w:b/>
          <w:bCs/>
          <w:lang w:val="sl-SI"/>
        </w:rPr>
        <w:t>6. člen</w:t>
      </w:r>
    </w:p>
    <w:p w14:paraId="0F260B73" w14:textId="77777777" w:rsidR="00D63667" w:rsidRPr="004A3129" w:rsidRDefault="00155794" w:rsidP="004A3129">
      <w:pPr>
        <w:pStyle w:val="Brezrazmikov"/>
        <w:jc w:val="center"/>
        <w:rPr>
          <w:rFonts w:eastAsia="Arial"/>
          <w:b/>
          <w:bCs/>
          <w:lang w:val="sl-SI"/>
        </w:rPr>
      </w:pPr>
      <w:r w:rsidRPr="004A3129">
        <w:rPr>
          <w:rFonts w:eastAsia="Arial"/>
          <w:b/>
          <w:bCs/>
          <w:lang w:val="sl-SI"/>
        </w:rPr>
        <w:t>(vzgojitelj predšolskih otrok za zgodnjo obravnavo)</w:t>
      </w:r>
    </w:p>
    <w:p w14:paraId="50774648" w14:textId="77777777" w:rsidR="004A3129" w:rsidRDefault="004A3129" w:rsidP="004A3129">
      <w:pPr>
        <w:pStyle w:val="Brezrazmikov"/>
        <w:rPr>
          <w:rFonts w:eastAsia="Arial"/>
          <w:lang w:val="sl-SI"/>
        </w:rPr>
      </w:pPr>
    </w:p>
    <w:p w14:paraId="4191E2DD" w14:textId="2464F77D" w:rsidR="00D63667" w:rsidRPr="00882FBD" w:rsidRDefault="00155794" w:rsidP="008E69C4">
      <w:pPr>
        <w:pStyle w:val="Brezrazmikov"/>
        <w:numPr>
          <w:ilvl w:val="3"/>
          <w:numId w:val="30"/>
        </w:numPr>
        <w:ind w:left="426" w:hanging="426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>Vzgojitelj predšolskih otrok za zgodnjo obravnavo v programu za predšolske otroke je lahko, kdor je končal:</w:t>
      </w:r>
    </w:p>
    <w:p w14:paraId="14B918F2" w14:textId="2C49F612" w:rsidR="00D63667" w:rsidRPr="00882FBD" w:rsidRDefault="00155794" w:rsidP="00CD39E2">
      <w:pPr>
        <w:pStyle w:val="Brezrazmikov"/>
        <w:numPr>
          <w:ilvl w:val="1"/>
          <w:numId w:val="33"/>
        </w:numPr>
        <w:ind w:left="709" w:hanging="283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>univerzitetni študijski program defektologije, pedagogike (smer pedagogika), psihologije, socialne pedagogike ali specialne in rehabilitacijske pedagogike ali</w:t>
      </w:r>
    </w:p>
    <w:p w14:paraId="1BFEBB88" w14:textId="6A7CBFFA" w:rsidR="00D63667" w:rsidRPr="00882FBD" w:rsidRDefault="00155794" w:rsidP="00CD39E2">
      <w:pPr>
        <w:pStyle w:val="Brezrazmikov"/>
        <w:numPr>
          <w:ilvl w:val="1"/>
          <w:numId w:val="33"/>
        </w:numPr>
        <w:ind w:left="709" w:hanging="283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 xml:space="preserve">magistrski študijski program druge stopnje inkluzivna pedagogika, inkluzija v vzgoji in izobraževanju, logopedija in </w:t>
      </w:r>
      <w:proofErr w:type="spellStart"/>
      <w:r w:rsidRPr="00882FBD">
        <w:rPr>
          <w:rFonts w:eastAsia="Arial"/>
          <w:lang w:val="sl-SI"/>
        </w:rPr>
        <w:t>surdopedagogika</w:t>
      </w:r>
      <w:proofErr w:type="spellEnd"/>
      <w:r w:rsidRPr="00882FBD">
        <w:rPr>
          <w:rFonts w:eastAsia="Arial"/>
          <w:lang w:val="sl-SI"/>
        </w:rPr>
        <w:t>, pedagogika, psihologija,</w:t>
      </w:r>
      <w:r w:rsidR="00AA6B12">
        <w:rPr>
          <w:rFonts w:eastAsia="Arial"/>
          <w:lang w:val="sl-SI"/>
        </w:rPr>
        <w:t xml:space="preserve"> uporabna psihologija,</w:t>
      </w:r>
      <w:r w:rsidRPr="00882FBD">
        <w:rPr>
          <w:rFonts w:eastAsia="Arial"/>
          <w:lang w:val="sl-SI"/>
        </w:rPr>
        <w:t xml:space="preserve"> socialna pedagogika ali specialna in rehabilitacijska pedagogika.</w:t>
      </w:r>
    </w:p>
    <w:p w14:paraId="6EECCBAA" w14:textId="77777777" w:rsidR="004A3129" w:rsidRDefault="004A3129" w:rsidP="008E69C4">
      <w:pPr>
        <w:pStyle w:val="Brezrazmikov"/>
        <w:ind w:left="426" w:hanging="426"/>
        <w:jc w:val="both"/>
        <w:rPr>
          <w:rFonts w:eastAsia="Arial"/>
          <w:lang w:val="sl-SI"/>
        </w:rPr>
      </w:pPr>
    </w:p>
    <w:p w14:paraId="166D0C0D" w14:textId="3B4230E4" w:rsidR="00D63667" w:rsidRPr="00882FBD" w:rsidRDefault="00155794" w:rsidP="008E69C4">
      <w:pPr>
        <w:pStyle w:val="Brezrazmikov"/>
        <w:numPr>
          <w:ilvl w:val="3"/>
          <w:numId w:val="30"/>
        </w:numPr>
        <w:ind w:left="426" w:hanging="426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 xml:space="preserve">Vzgojitelj predšolskih otrok za zgodnjo obravnavo v programu za predšolske otroke je lahko tudi, kdor izpolnjuje pogoje za vzgojitelja predšolskih otrok </w:t>
      </w:r>
      <w:r w:rsidR="00E53703">
        <w:rPr>
          <w:rFonts w:eastAsia="Arial"/>
          <w:lang w:val="sl-SI"/>
        </w:rPr>
        <w:t xml:space="preserve">s posebnimi potrebami </w:t>
      </w:r>
      <w:r w:rsidRPr="00882FBD">
        <w:rPr>
          <w:rFonts w:eastAsia="Arial"/>
          <w:lang w:val="sl-SI"/>
        </w:rPr>
        <w:t xml:space="preserve">v </w:t>
      </w:r>
      <w:r w:rsidR="00E53703">
        <w:rPr>
          <w:rFonts w:eastAsia="Arial"/>
          <w:lang w:val="sl-SI"/>
        </w:rPr>
        <w:t xml:space="preserve">prilagojenem </w:t>
      </w:r>
      <w:r w:rsidRPr="00882FBD">
        <w:rPr>
          <w:rFonts w:eastAsia="Arial"/>
          <w:lang w:val="sl-SI"/>
        </w:rPr>
        <w:t>programu za predšolske otroke</w:t>
      </w:r>
      <w:r w:rsidR="00E53703">
        <w:rPr>
          <w:rFonts w:eastAsia="Arial"/>
          <w:lang w:val="sl-SI"/>
        </w:rPr>
        <w:t xml:space="preserve"> s posebnimi potrebami</w:t>
      </w:r>
      <w:r w:rsidRPr="00882FBD">
        <w:rPr>
          <w:rFonts w:eastAsia="Arial"/>
          <w:lang w:val="sl-SI"/>
        </w:rPr>
        <w:t>.</w:t>
      </w:r>
    </w:p>
    <w:p w14:paraId="3967B0EF" w14:textId="77777777" w:rsidR="004A3129" w:rsidRDefault="004A3129" w:rsidP="004A3129">
      <w:pPr>
        <w:pStyle w:val="Brezrazmikov"/>
        <w:rPr>
          <w:rFonts w:eastAsia="Arial"/>
          <w:b/>
          <w:bCs/>
          <w:lang w:val="sl-SI"/>
        </w:rPr>
      </w:pPr>
    </w:p>
    <w:p w14:paraId="2227776D" w14:textId="77777777" w:rsidR="004A3129" w:rsidRDefault="004A3129" w:rsidP="004A3129">
      <w:pPr>
        <w:pStyle w:val="Brezrazmikov"/>
        <w:rPr>
          <w:rFonts w:eastAsia="Arial"/>
          <w:b/>
          <w:bCs/>
          <w:lang w:val="sl-SI"/>
        </w:rPr>
      </w:pPr>
    </w:p>
    <w:p w14:paraId="707418AD" w14:textId="59FB8B9A" w:rsidR="00D63667" w:rsidRPr="00882FBD" w:rsidRDefault="00155794" w:rsidP="004A3129">
      <w:pPr>
        <w:pStyle w:val="Brezrazmikov"/>
        <w:jc w:val="center"/>
        <w:rPr>
          <w:rFonts w:eastAsia="Arial"/>
          <w:b/>
          <w:bCs/>
          <w:lang w:val="sl-SI"/>
        </w:rPr>
      </w:pPr>
      <w:r w:rsidRPr="00882FBD">
        <w:rPr>
          <w:rFonts w:eastAsia="Arial"/>
          <w:b/>
          <w:bCs/>
          <w:lang w:val="sl-SI"/>
        </w:rPr>
        <w:t>7. člen</w:t>
      </w:r>
    </w:p>
    <w:p w14:paraId="30E38967" w14:textId="77777777" w:rsidR="00D63667" w:rsidRPr="00882FBD" w:rsidRDefault="00155794" w:rsidP="004A3129">
      <w:pPr>
        <w:pStyle w:val="Brezrazmikov"/>
        <w:jc w:val="center"/>
        <w:rPr>
          <w:rFonts w:eastAsia="Arial"/>
          <w:b/>
          <w:bCs/>
          <w:lang w:val="sl-SI"/>
        </w:rPr>
      </w:pPr>
      <w:r w:rsidRPr="00882FBD">
        <w:rPr>
          <w:rFonts w:eastAsia="Arial"/>
          <w:b/>
          <w:bCs/>
          <w:lang w:val="sl-SI"/>
        </w:rPr>
        <w:t>(vzgojitelj predšolskih otrok s posebnimi potrebami)</w:t>
      </w:r>
    </w:p>
    <w:p w14:paraId="162F30B9" w14:textId="77777777" w:rsidR="004A3129" w:rsidRDefault="004A3129" w:rsidP="004A3129">
      <w:pPr>
        <w:pStyle w:val="Brezrazmikov"/>
        <w:rPr>
          <w:rFonts w:eastAsia="Arial"/>
          <w:lang w:val="sl-SI"/>
        </w:rPr>
      </w:pPr>
    </w:p>
    <w:p w14:paraId="241B0545" w14:textId="5DD833A0" w:rsidR="00D63667" w:rsidRPr="00882FBD" w:rsidRDefault="00155794" w:rsidP="008E69C4">
      <w:pPr>
        <w:pStyle w:val="Brezrazmikov"/>
        <w:numPr>
          <w:ilvl w:val="3"/>
          <w:numId w:val="31"/>
        </w:numPr>
        <w:ind w:left="426" w:hanging="426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>Vzgojitelj predšolskih otrok s posebnimi potrebami v prilagojenem programu za predšolske otroke s posebnimi potrebami je lahko, kdor je končal:</w:t>
      </w:r>
    </w:p>
    <w:p w14:paraId="3BA5DB2B" w14:textId="1F8FF44D" w:rsidR="00D63667" w:rsidRPr="00882FBD" w:rsidRDefault="00155794" w:rsidP="00CD39E2">
      <w:pPr>
        <w:pStyle w:val="Brezrazmikov"/>
        <w:numPr>
          <w:ilvl w:val="1"/>
          <w:numId w:val="35"/>
        </w:numPr>
        <w:ind w:hanging="294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>univerzitetni študijski program defektologije (smer defektologija za osebe z motnjami v duševnem razvoju in osebe z motnjami v telesnem in gibalnem razvoju ali defektologija za osebe z motnjami sluha in govora) ali specialne in rehabilitacijske pedagogike,</w:t>
      </w:r>
    </w:p>
    <w:p w14:paraId="64D5D5D0" w14:textId="7E905582" w:rsidR="00D63667" w:rsidRPr="00882FBD" w:rsidRDefault="00155794" w:rsidP="00CD39E2">
      <w:pPr>
        <w:pStyle w:val="Brezrazmikov"/>
        <w:numPr>
          <w:ilvl w:val="1"/>
          <w:numId w:val="35"/>
        </w:numPr>
        <w:ind w:hanging="294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 xml:space="preserve">magistrski študijski program druge stopnje specialna in rehabilitacijska pedagogika, logopedija in </w:t>
      </w:r>
      <w:proofErr w:type="spellStart"/>
      <w:r w:rsidRPr="00882FBD">
        <w:rPr>
          <w:rFonts w:eastAsia="Arial"/>
          <w:lang w:val="sl-SI"/>
        </w:rPr>
        <w:t>surdopedagogika</w:t>
      </w:r>
      <w:proofErr w:type="spellEnd"/>
      <w:r w:rsidRPr="00882FBD">
        <w:rPr>
          <w:rFonts w:eastAsia="Arial"/>
          <w:lang w:val="sl-SI"/>
        </w:rPr>
        <w:t>, inkluzivna pedagogika ali inkluzija v vzgoji in izobraževanju.</w:t>
      </w:r>
    </w:p>
    <w:p w14:paraId="4A598FBC" w14:textId="77777777" w:rsidR="004A3129" w:rsidRDefault="004A3129" w:rsidP="008E69C4">
      <w:pPr>
        <w:pStyle w:val="Brezrazmikov"/>
        <w:ind w:left="426" w:hanging="426"/>
        <w:jc w:val="both"/>
        <w:rPr>
          <w:rFonts w:eastAsia="Arial"/>
          <w:lang w:val="sl-SI"/>
        </w:rPr>
      </w:pPr>
    </w:p>
    <w:p w14:paraId="7A787A8E" w14:textId="01069249" w:rsidR="00D63667" w:rsidRPr="00882FBD" w:rsidRDefault="00155794" w:rsidP="008E69C4">
      <w:pPr>
        <w:pStyle w:val="Brezrazmikov"/>
        <w:numPr>
          <w:ilvl w:val="3"/>
          <w:numId w:val="31"/>
        </w:numPr>
        <w:ind w:left="426" w:hanging="426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>Vzgojitelj predšolskih otrok s posebnimi potrebami v prilagojenem programu za predšolske otroke je lahko tudi, kdor:</w:t>
      </w:r>
    </w:p>
    <w:p w14:paraId="7B028C4C" w14:textId="7A079285" w:rsidR="00D63667" w:rsidRPr="00882FBD" w:rsidRDefault="00155794" w:rsidP="00CD39E2">
      <w:pPr>
        <w:pStyle w:val="Brezrazmikov"/>
        <w:numPr>
          <w:ilvl w:val="1"/>
          <w:numId w:val="36"/>
        </w:numPr>
        <w:ind w:left="709" w:hanging="294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>je končal univerzitetni študijski program defektologije (smer defektologija za osebe z motnjami vedenja in osebnosti), pedagogike (smer pedagogika), psihologije ali socialne pedagogike,</w:t>
      </w:r>
    </w:p>
    <w:p w14:paraId="2BCD4369" w14:textId="0ECAA9E9" w:rsidR="00D63667" w:rsidRPr="00882FBD" w:rsidRDefault="00155794" w:rsidP="00CD39E2">
      <w:pPr>
        <w:pStyle w:val="Brezrazmikov"/>
        <w:numPr>
          <w:ilvl w:val="1"/>
          <w:numId w:val="36"/>
        </w:numPr>
        <w:ind w:left="709" w:hanging="283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>je končal magistrski študijski program druge stopnje pedagogika, psihologija</w:t>
      </w:r>
      <w:r w:rsidR="00AA6B12">
        <w:rPr>
          <w:rFonts w:eastAsia="Arial"/>
          <w:lang w:val="sl-SI"/>
        </w:rPr>
        <w:t>, uporabna psihologija</w:t>
      </w:r>
      <w:r w:rsidRPr="00882FBD">
        <w:rPr>
          <w:rFonts w:eastAsia="Arial"/>
          <w:lang w:val="sl-SI"/>
        </w:rPr>
        <w:t xml:space="preserve"> ali socialna pedagogika ali</w:t>
      </w:r>
    </w:p>
    <w:p w14:paraId="7C9FDA19" w14:textId="44F04432" w:rsidR="00D63667" w:rsidRPr="00882FBD" w:rsidRDefault="00155794" w:rsidP="00CD39E2">
      <w:pPr>
        <w:pStyle w:val="Brezrazmikov"/>
        <w:numPr>
          <w:ilvl w:val="0"/>
          <w:numId w:val="14"/>
        </w:numPr>
        <w:ind w:hanging="294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lastRenderedPageBreak/>
        <w:t>izpolnjuje pogoje za vzgojitelja predšolskih otrok v programu za predšolske otroke</w:t>
      </w:r>
    </w:p>
    <w:p w14:paraId="1B7EF1D0" w14:textId="77777777" w:rsidR="00D63667" w:rsidRPr="00882FBD" w:rsidRDefault="00155794" w:rsidP="00CD39E2">
      <w:pPr>
        <w:pStyle w:val="Brezrazmikov"/>
        <w:ind w:left="426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 xml:space="preserve">in je opravil ustrezni študijski program za </w:t>
      </w:r>
      <w:proofErr w:type="spellStart"/>
      <w:r w:rsidRPr="00882FBD">
        <w:rPr>
          <w:rFonts w:eastAsia="Arial"/>
          <w:lang w:val="sl-SI"/>
        </w:rPr>
        <w:t>specialnopedagoško</w:t>
      </w:r>
      <w:proofErr w:type="spellEnd"/>
      <w:r w:rsidRPr="00882FBD">
        <w:rPr>
          <w:rFonts w:eastAsia="Arial"/>
          <w:lang w:val="sl-SI"/>
        </w:rPr>
        <w:t xml:space="preserve"> izpopolnjevanje.</w:t>
      </w:r>
    </w:p>
    <w:p w14:paraId="41A74F88" w14:textId="77777777" w:rsidR="004A3129" w:rsidRDefault="004A3129" w:rsidP="004A3129">
      <w:pPr>
        <w:pStyle w:val="Brezrazmikov"/>
        <w:rPr>
          <w:rFonts w:eastAsia="Arial"/>
          <w:b/>
          <w:bCs/>
          <w:lang w:val="sl-SI"/>
        </w:rPr>
      </w:pPr>
    </w:p>
    <w:p w14:paraId="66A6638D" w14:textId="77777777" w:rsidR="004A3129" w:rsidRDefault="004A3129" w:rsidP="004A3129">
      <w:pPr>
        <w:pStyle w:val="Brezrazmikov"/>
        <w:rPr>
          <w:rFonts w:eastAsia="Arial"/>
          <w:b/>
          <w:bCs/>
          <w:lang w:val="sl-SI"/>
        </w:rPr>
      </w:pPr>
    </w:p>
    <w:p w14:paraId="700F6E6F" w14:textId="4AA2E7E0" w:rsidR="00D63667" w:rsidRPr="00882FBD" w:rsidRDefault="00155794" w:rsidP="002D3C33">
      <w:pPr>
        <w:pStyle w:val="Brezrazmikov"/>
        <w:jc w:val="center"/>
        <w:rPr>
          <w:rFonts w:eastAsia="Arial"/>
          <w:b/>
          <w:bCs/>
          <w:lang w:val="sl-SI"/>
        </w:rPr>
      </w:pPr>
      <w:r w:rsidRPr="00882FBD">
        <w:rPr>
          <w:rFonts w:eastAsia="Arial"/>
          <w:b/>
          <w:bCs/>
          <w:lang w:val="sl-SI"/>
        </w:rPr>
        <w:t>8. člen</w:t>
      </w:r>
    </w:p>
    <w:p w14:paraId="1B0C892B" w14:textId="77777777" w:rsidR="00D63667" w:rsidRPr="00882FBD" w:rsidRDefault="00155794" w:rsidP="002D3C33">
      <w:pPr>
        <w:pStyle w:val="Brezrazmikov"/>
        <w:jc w:val="center"/>
        <w:rPr>
          <w:rFonts w:eastAsia="Arial"/>
          <w:b/>
          <w:bCs/>
          <w:lang w:val="sl-SI"/>
        </w:rPr>
      </w:pPr>
      <w:r w:rsidRPr="00882FBD">
        <w:rPr>
          <w:rFonts w:eastAsia="Arial"/>
          <w:b/>
          <w:bCs/>
          <w:lang w:val="sl-SI"/>
        </w:rPr>
        <w:t>(vzgojitelj predšolskih otrok – pomočnik vzgojitelja)</w:t>
      </w:r>
    </w:p>
    <w:p w14:paraId="2D1E12DA" w14:textId="77777777" w:rsidR="002D3C33" w:rsidRDefault="002D3C33" w:rsidP="002D3C33">
      <w:pPr>
        <w:pStyle w:val="Brezrazmikov"/>
        <w:jc w:val="both"/>
        <w:rPr>
          <w:rFonts w:eastAsia="Arial"/>
          <w:lang w:val="sl-SI"/>
        </w:rPr>
      </w:pPr>
    </w:p>
    <w:p w14:paraId="4AF6FF60" w14:textId="524E9E5C" w:rsidR="00D63667" w:rsidRPr="00882FBD" w:rsidRDefault="00155794" w:rsidP="00CD39E2">
      <w:pPr>
        <w:pStyle w:val="Brezrazmikov"/>
        <w:numPr>
          <w:ilvl w:val="3"/>
          <w:numId w:val="37"/>
        </w:numPr>
        <w:ind w:left="426" w:hanging="426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>Vzgojitelj predšolskih otrok – pomočnik vzgojitelja v programu za predšolske otroke in v prilagojenem programu za predšolske otroke je lahko, kdor je končal izobraževalni program za pridobitev srednje strokovne izobrazbe predšolska vzgoja.</w:t>
      </w:r>
    </w:p>
    <w:p w14:paraId="6B270097" w14:textId="77777777" w:rsidR="002D3C33" w:rsidRDefault="002D3C33" w:rsidP="00CD39E2">
      <w:pPr>
        <w:pStyle w:val="Brezrazmikov"/>
        <w:ind w:left="426" w:hanging="426"/>
        <w:jc w:val="both"/>
        <w:rPr>
          <w:rFonts w:eastAsia="Arial"/>
          <w:lang w:val="sl-SI"/>
        </w:rPr>
      </w:pPr>
    </w:p>
    <w:p w14:paraId="00AFEE08" w14:textId="661267DA" w:rsidR="00D63667" w:rsidRPr="00882FBD" w:rsidRDefault="00155794" w:rsidP="00CD39E2">
      <w:pPr>
        <w:pStyle w:val="Brezrazmikov"/>
        <w:numPr>
          <w:ilvl w:val="3"/>
          <w:numId w:val="37"/>
        </w:numPr>
        <w:ind w:left="426" w:hanging="426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>Vzgojitelj predšolskih otrok – pomočnik vzgojitelja v programu za predšolske otroke in v prilagojenem programu za predšolske otroke je lahko tudi, kdor izpolnjuje pogoje za vzgojitelja predšolskih otrok.</w:t>
      </w:r>
    </w:p>
    <w:p w14:paraId="4A723B7C" w14:textId="77777777" w:rsidR="002D3C33" w:rsidRDefault="002D3C33" w:rsidP="002D3C33">
      <w:pPr>
        <w:pStyle w:val="Brezrazmikov"/>
        <w:jc w:val="both"/>
        <w:rPr>
          <w:rFonts w:eastAsia="Arial"/>
          <w:b/>
          <w:bCs/>
          <w:lang w:val="sl-SI"/>
        </w:rPr>
      </w:pPr>
    </w:p>
    <w:p w14:paraId="6DE2627F" w14:textId="77777777" w:rsidR="002D3C33" w:rsidRDefault="002D3C33" w:rsidP="002D3C33">
      <w:pPr>
        <w:pStyle w:val="Brezrazmikov"/>
        <w:jc w:val="both"/>
        <w:rPr>
          <w:rFonts w:eastAsia="Arial"/>
          <w:b/>
          <w:bCs/>
          <w:lang w:val="sl-SI"/>
        </w:rPr>
      </w:pPr>
    </w:p>
    <w:p w14:paraId="784B4873" w14:textId="1B60DBF1" w:rsidR="00D63667" w:rsidRPr="00882FBD" w:rsidRDefault="00155794" w:rsidP="002D3C33">
      <w:pPr>
        <w:pStyle w:val="Brezrazmikov"/>
        <w:jc w:val="center"/>
        <w:rPr>
          <w:rFonts w:eastAsia="Arial"/>
          <w:b/>
          <w:bCs/>
          <w:lang w:val="sl-SI"/>
        </w:rPr>
      </w:pPr>
      <w:r w:rsidRPr="00882FBD">
        <w:rPr>
          <w:rFonts w:eastAsia="Arial"/>
          <w:b/>
          <w:bCs/>
          <w:lang w:val="sl-SI"/>
        </w:rPr>
        <w:t>9. člen</w:t>
      </w:r>
    </w:p>
    <w:p w14:paraId="7B274FAC" w14:textId="77777777" w:rsidR="00D63667" w:rsidRPr="00882FBD" w:rsidRDefault="00155794" w:rsidP="002D3C33">
      <w:pPr>
        <w:pStyle w:val="Brezrazmikov"/>
        <w:jc w:val="center"/>
        <w:rPr>
          <w:rFonts w:eastAsia="Arial"/>
          <w:b/>
          <w:bCs/>
          <w:lang w:val="sl-SI"/>
        </w:rPr>
      </w:pPr>
      <w:r w:rsidRPr="00882FBD">
        <w:rPr>
          <w:rFonts w:eastAsia="Arial"/>
          <w:b/>
          <w:bCs/>
          <w:lang w:val="sl-SI"/>
        </w:rPr>
        <w:t>(vzgojitelj za komunikacijo v slovenskem znakovnem jeziku)</w:t>
      </w:r>
    </w:p>
    <w:p w14:paraId="5C477285" w14:textId="77777777" w:rsidR="002D3C33" w:rsidRDefault="002D3C33" w:rsidP="002D3C33">
      <w:pPr>
        <w:pStyle w:val="Brezrazmikov"/>
        <w:jc w:val="both"/>
        <w:rPr>
          <w:rFonts w:eastAsia="Arial"/>
          <w:lang w:val="sl-SI"/>
        </w:rPr>
      </w:pPr>
    </w:p>
    <w:p w14:paraId="4DD0B40B" w14:textId="77777777" w:rsidR="00155794" w:rsidRDefault="00155794" w:rsidP="002D3C33">
      <w:pPr>
        <w:pStyle w:val="Brezrazmikov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>Vzgojitelj za komunikacijo v slovenskem znakovnem jeziku je lahko, kdor izpolnjuje pogoje za vzgojitelja predšolskih otrok v programu za predšolske otroke ali prilagojenem programu za predšolske otroke s posebnimi potrebami in ima</w:t>
      </w:r>
      <w:r>
        <w:rPr>
          <w:rFonts w:eastAsia="Arial"/>
          <w:lang w:val="sl-SI"/>
        </w:rPr>
        <w:t>:</w:t>
      </w:r>
    </w:p>
    <w:p w14:paraId="67254F4F" w14:textId="77777777" w:rsidR="00155794" w:rsidRDefault="00155794" w:rsidP="00CD39E2">
      <w:pPr>
        <w:pStyle w:val="Brezrazmikov"/>
        <w:numPr>
          <w:ilvl w:val="0"/>
          <w:numId w:val="19"/>
        </w:numPr>
        <w:ind w:left="709" w:hanging="289"/>
        <w:jc w:val="both"/>
        <w:rPr>
          <w:lang w:val="sl-SI"/>
        </w:rPr>
      </w:pPr>
      <w:r>
        <w:rPr>
          <w:lang w:val="sl-SI"/>
        </w:rPr>
        <w:t>nacionalno poklicno kvalifikacijo tolmač slovenskega znakovnega jezika ali</w:t>
      </w:r>
    </w:p>
    <w:p w14:paraId="2E287471" w14:textId="13F4EF35" w:rsidR="00D63667" w:rsidRPr="00882FBD" w:rsidRDefault="00155794" w:rsidP="00CD39E2">
      <w:pPr>
        <w:pStyle w:val="Brezrazmikov"/>
        <w:numPr>
          <w:ilvl w:val="0"/>
          <w:numId w:val="19"/>
        </w:numPr>
        <w:ind w:left="709" w:hanging="289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>dodatno kvalifikacijo inštruktor slovenskega znakovnega jezika.</w:t>
      </w:r>
    </w:p>
    <w:p w14:paraId="3097EFE6" w14:textId="77777777" w:rsidR="002D3C33" w:rsidRDefault="002D3C33" w:rsidP="002D3C33">
      <w:pPr>
        <w:pStyle w:val="Brezrazmikov"/>
        <w:rPr>
          <w:rFonts w:eastAsia="Arial"/>
          <w:lang w:val="sl-SI"/>
        </w:rPr>
      </w:pPr>
    </w:p>
    <w:p w14:paraId="23F3752B" w14:textId="77777777" w:rsidR="002D3C33" w:rsidRDefault="002D3C33" w:rsidP="002D3C33">
      <w:pPr>
        <w:pStyle w:val="Brezrazmikov"/>
        <w:rPr>
          <w:rFonts w:eastAsia="Arial"/>
          <w:lang w:val="sl-SI"/>
        </w:rPr>
      </w:pPr>
    </w:p>
    <w:p w14:paraId="6107EFBC" w14:textId="4FDB1CFA" w:rsidR="00D63667" w:rsidRPr="002D3C33" w:rsidRDefault="00155794" w:rsidP="002D3C33">
      <w:pPr>
        <w:pStyle w:val="Brezrazmikov"/>
        <w:jc w:val="center"/>
        <w:rPr>
          <w:rFonts w:eastAsia="Arial"/>
          <w:b/>
          <w:bCs/>
          <w:lang w:val="sl-SI"/>
        </w:rPr>
      </w:pPr>
      <w:r w:rsidRPr="002D3C33">
        <w:rPr>
          <w:rFonts w:eastAsia="Arial"/>
          <w:b/>
          <w:bCs/>
          <w:lang w:val="sl-SI"/>
        </w:rPr>
        <w:t>10. člen</w:t>
      </w:r>
    </w:p>
    <w:p w14:paraId="0884F397" w14:textId="77777777" w:rsidR="00D63667" w:rsidRPr="002D3C33" w:rsidRDefault="00155794" w:rsidP="002D3C33">
      <w:pPr>
        <w:pStyle w:val="Brezrazmikov"/>
        <w:jc w:val="center"/>
        <w:rPr>
          <w:rFonts w:eastAsia="Arial"/>
          <w:b/>
          <w:bCs/>
          <w:lang w:val="sl-SI"/>
        </w:rPr>
      </w:pPr>
      <w:r w:rsidRPr="002D3C33">
        <w:rPr>
          <w:rFonts w:eastAsia="Arial"/>
          <w:b/>
          <w:bCs/>
          <w:lang w:val="sl-SI"/>
        </w:rPr>
        <w:t xml:space="preserve">(vzgojitelj za delo z </w:t>
      </w:r>
      <w:proofErr w:type="spellStart"/>
      <w:r w:rsidRPr="002D3C33">
        <w:rPr>
          <w:rFonts w:eastAsia="Arial"/>
          <w:b/>
          <w:bCs/>
          <w:lang w:val="sl-SI"/>
        </w:rPr>
        <w:t>gluhoslepimi</w:t>
      </w:r>
      <w:proofErr w:type="spellEnd"/>
      <w:r w:rsidRPr="002D3C33">
        <w:rPr>
          <w:rFonts w:eastAsia="Arial"/>
          <w:b/>
          <w:bCs/>
          <w:lang w:val="sl-SI"/>
        </w:rPr>
        <w:t>)</w:t>
      </w:r>
    </w:p>
    <w:p w14:paraId="0E9FD581" w14:textId="77777777" w:rsidR="002D3C33" w:rsidRDefault="002D3C33" w:rsidP="002D3C33">
      <w:pPr>
        <w:pStyle w:val="Brezrazmikov"/>
        <w:jc w:val="both"/>
        <w:rPr>
          <w:rFonts w:eastAsia="Arial"/>
          <w:lang w:val="sl-SI"/>
        </w:rPr>
      </w:pPr>
    </w:p>
    <w:p w14:paraId="6F8197BB" w14:textId="4DE2BE00" w:rsidR="00D63667" w:rsidRPr="00882FBD" w:rsidRDefault="00155794" w:rsidP="002D3C33">
      <w:pPr>
        <w:pStyle w:val="Brezrazmikov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 xml:space="preserve">Vzgojitelj za delo z </w:t>
      </w:r>
      <w:proofErr w:type="spellStart"/>
      <w:r w:rsidRPr="00882FBD">
        <w:rPr>
          <w:rFonts w:eastAsia="Arial"/>
          <w:lang w:val="sl-SI"/>
        </w:rPr>
        <w:t>gluhoslepimi</w:t>
      </w:r>
      <w:proofErr w:type="spellEnd"/>
      <w:r w:rsidRPr="00882FBD">
        <w:rPr>
          <w:rFonts w:eastAsia="Arial"/>
          <w:lang w:val="sl-SI"/>
        </w:rPr>
        <w:t xml:space="preserve"> je lahko, kdor izpolnjuje pogoje za vzgojitelja predšolskih otrok v programu za predšolske otroke ali prilagojenem programu za predšolske otroke s posebnimi potrebami in ima dodatno kvalifikacijo tolmač za </w:t>
      </w:r>
      <w:proofErr w:type="spellStart"/>
      <w:r w:rsidRPr="00882FBD">
        <w:rPr>
          <w:rFonts w:eastAsia="Arial"/>
          <w:lang w:val="sl-SI"/>
        </w:rPr>
        <w:t>gluhoslepe</w:t>
      </w:r>
      <w:proofErr w:type="spellEnd"/>
      <w:r w:rsidRPr="00882FBD">
        <w:rPr>
          <w:rFonts w:eastAsia="Arial"/>
          <w:lang w:val="sl-SI"/>
        </w:rPr>
        <w:t xml:space="preserve"> in specialist za delo z </w:t>
      </w:r>
      <w:proofErr w:type="spellStart"/>
      <w:r w:rsidRPr="00882FBD">
        <w:rPr>
          <w:rFonts w:eastAsia="Arial"/>
          <w:lang w:val="sl-SI"/>
        </w:rPr>
        <w:t>gluhoslepimi</w:t>
      </w:r>
      <w:proofErr w:type="spellEnd"/>
      <w:r w:rsidRPr="00882FBD">
        <w:rPr>
          <w:rFonts w:eastAsia="Arial"/>
          <w:lang w:val="sl-SI"/>
        </w:rPr>
        <w:t>.</w:t>
      </w:r>
    </w:p>
    <w:p w14:paraId="6F6BC988" w14:textId="77777777" w:rsidR="002D3C33" w:rsidRDefault="002D3C33" w:rsidP="002D3C33">
      <w:pPr>
        <w:pStyle w:val="Brezrazmikov"/>
        <w:jc w:val="both"/>
        <w:rPr>
          <w:rFonts w:eastAsia="Arial"/>
          <w:caps/>
          <w:lang w:val="sl-SI"/>
        </w:rPr>
      </w:pPr>
    </w:p>
    <w:p w14:paraId="70B0406A" w14:textId="77777777" w:rsidR="002D3C33" w:rsidRDefault="002D3C33" w:rsidP="002D3C33">
      <w:pPr>
        <w:pStyle w:val="Brezrazmikov"/>
        <w:jc w:val="both"/>
        <w:rPr>
          <w:rFonts w:eastAsia="Arial"/>
          <w:caps/>
          <w:lang w:val="sl-SI"/>
        </w:rPr>
      </w:pPr>
    </w:p>
    <w:p w14:paraId="59A6E3C2" w14:textId="151F669D" w:rsidR="00D63667" w:rsidRPr="002D3C33" w:rsidRDefault="00155794" w:rsidP="002D3C33">
      <w:pPr>
        <w:pStyle w:val="Brezrazmikov"/>
        <w:jc w:val="center"/>
        <w:rPr>
          <w:rFonts w:eastAsia="Arial"/>
          <w:b/>
          <w:bCs/>
          <w:caps/>
          <w:lang w:val="sl-SI"/>
        </w:rPr>
      </w:pPr>
      <w:r w:rsidRPr="002D3C33">
        <w:rPr>
          <w:rFonts w:eastAsia="Arial"/>
          <w:b/>
          <w:bCs/>
          <w:caps/>
          <w:lang w:val="sl-SI"/>
        </w:rPr>
        <w:t>III. DRUGI STROKOVNI DELAVCI</w:t>
      </w:r>
    </w:p>
    <w:p w14:paraId="7CE42B18" w14:textId="77777777" w:rsidR="002D3C33" w:rsidRDefault="002D3C33" w:rsidP="002D3C33">
      <w:pPr>
        <w:pStyle w:val="Brezrazmikov"/>
        <w:jc w:val="both"/>
        <w:rPr>
          <w:rFonts w:eastAsia="Arial"/>
          <w:b/>
          <w:bCs/>
          <w:lang w:val="sl-SI"/>
        </w:rPr>
      </w:pPr>
    </w:p>
    <w:p w14:paraId="727C6902" w14:textId="743A5538" w:rsidR="00D63667" w:rsidRPr="002D3C33" w:rsidRDefault="00155794" w:rsidP="002D3C33">
      <w:pPr>
        <w:pStyle w:val="Brezrazmikov"/>
        <w:jc w:val="center"/>
        <w:rPr>
          <w:rFonts w:eastAsia="Arial"/>
          <w:b/>
          <w:bCs/>
          <w:lang w:val="sl-SI"/>
        </w:rPr>
      </w:pPr>
      <w:r w:rsidRPr="002D3C33">
        <w:rPr>
          <w:rFonts w:eastAsia="Arial"/>
          <w:b/>
          <w:bCs/>
          <w:lang w:val="sl-SI"/>
        </w:rPr>
        <w:t>11. člen</w:t>
      </w:r>
    </w:p>
    <w:p w14:paraId="29D56245" w14:textId="77777777" w:rsidR="00D63667" w:rsidRPr="002D3C33" w:rsidRDefault="00155794" w:rsidP="002D3C33">
      <w:pPr>
        <w:pStyle w:val="Brezrazmikov"/>
        <w:jc w:val="center"/>
        <w:rPr>
          <w:rFonts w:eastAsia="Arial"/>
          <w:b/>
          <w:bCs/>
          <w:lang w:val="sl-SI"/>
        </w:rPr>
      </w:pPr>
      <w:r w:rsidRPr="002D3C33">
        <w:rPr>
          <w:rFonts w:eastAsia="Arial"/>
          <w:b/>
          <w:bCs/>
          <w:lang w:val="sl-SI"/>
        </w:rPr>
        <w:t>(svetovalni delavec)</w:t>
      </w:r>
    </w:p>
    <w:p w14:paraId="40E95306" w14:textId="77777777" w:rsidR="002D3C33" w:rsidRDefault="002D3C33" w:rsidP="002D3C33">
      <w:pPr>
        <w:pStyle w:val="Brezrazmikov"/>
        <w:rPr>
          <w:rFonts w:eastAsia="Arial"/>
          <w:lang w:val="sl-SI"/>
        </w:rPr>
      </w:pPr>
    </w:p>
    <w:p w14:paraId="7A27C44F" w14:textId="7CC23146" w:rsidR="00D63667" w:rsidRPr="00882FBD" w:rsidRDefault="00155794" w:rsidP="002D3C33">
      <w:pPr>
        <w:pStyle w:val="Brezrazmikov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>Svetovalni delavec v programu za predšolske otroke in v prilagojenem programu za predšolske otroke s posebnimi potrebami je lahko, kdor je končal:</w:t>
      </w:r>
    </w:p>
    <w:p w14:paraId="62A30355" w14:textId="70793EC9" w:rsidR="00D63667" w:rsidRPr="00882FBD" w:rsidRDefault="00155794" w:rsidP="00CD39E2">
      <w:pPr>
        <w:pStyle w:val="Brezrazmikov"/>
        <w:numPr>
          <w:ilvl w:val="0"/>
          <w:numId w:val="15"/>
        </w:numPr>
        <w:ind w:left="709" w:hanging="294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 xml:space="preserve">univerzitetni študijski program defektologije, pedagogike (smer pedagogika), </w:t>
      </w:r>
      <w:proofErr w:type="spellStart"/>
      <w:r w:rsidRPr="00882FBD">
        <w:rPr>
          <w:rFonts w:eastAsia="Arial"/>
          <w:lang w:val="sl-SI"/>
        </w:rPr>
        <w:t>psihologije,socialnega</w:t>
      </w:r>
      <w:proofErr w:type="spellEnd"/>
      <w:r w:rsidRPr="00882FBD">
        <w:rPr>
          <w:rFonts w:eastAsia="Arial"/>
          <w:lang w:val="sl-SI"/>
        </w:rPr>
        <w:t xml:space="preserve"> dela, socialne pedagogike ali specialne in rehabilitacijske pedagogike ali</w:t>
      </w:r>
    </w:p>
    <w:p w14:paraId="22C3BECE" w14:textId="53D43118" w:rsidR="00D63667" w:rsidRPr="00882FBD" w:rsidRDefault="00155794" w:rsidP="00CD39E2">
      <w:pPr>
        <w:pStyle w:val="Brezrazmikov"/>
        <w:numPr>
          <w:ilvl w:val="0"/>
          <w:numId w:val="15"/>
        </w:numPr>
        <w:ind w:left="709" w:hanging="294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lastRenderedPageBreak/>
        <w:t xml:space="preserve">magistrski študijski program druge stopnje inkluzivna pedagogika, inkluzija v vzgoji in izobraževanju, logopedija in </w:t>
      </w:r>
      <w:proofErr w:type="spellStart"/>
      <w:r w:rsidRPr="00882FBD">
        <w:rPr>
          <w:rFonts w:eastAsia="Arial"/>
          <w:lang w:val="sl-SI"/>
        </w:rPr>
        <w:t>surdopedagogika</w:t>
      </w:r>
      <w:proofErr w:type="spellEnd"/>
      <w:r w:rsidRPr="00882FBD">
        <w:rPr>
          <w:rFonts w:eastAsia="Arial"/>
          <w:lang w:val="sl-SI"/>
        </w:rPr>
        <w:t>, pedagogika, psihologija,</w:t>
      </w:r>
      <w:r w:rsidR="00AA6B12">
        <w:rPr>
          <w:rFonts w:eastAsia="Arial"/>
          <w:lang w:val="sl-SI"/>
        </w:rPr>
        <w:t xml:space="preserve"> uporabna psihologija,</w:t>
      </w:r>
      <w:r w:rsidRPr="00882FBD">
        <w:rPr>
          <w:rFonts w:eastAsia="Arial"/>
          <w:lang w:val="sl-SI"/>
        </w:rPr>
        <w:t xml:space="preserve"> socialno delo, socialno delo z družino, socialno vključevanje in pravičnost na področju hendikepa, etničnosti in spola, duševno zdravje v skupnosti, socialna pedagogika, specialna in rehabilitacijska pedagogika ali </w:t>
      </w:r>
      <w:proofErr w:type="spellStart"/>
      <w:r w:rsidRPr="00882FBD">
        <w:rPr>
          <w:rFonts w:eastAsia="Arial"/>
          <w:lang w:val="sl-SI"/>
        </w:rPr>
        <w:t>supervizija</w:t>
      </w:r>
      <w:proofErr w:type="spellEnd"/>
      <w:r w:rsidRPr="00882FBD">
        <w:rPr>
          <w:rFonts w:eastAsia="Arial"/>
          <w:lang w:val="sl-SI"/>
        </w:rPr>
        <w:t>, osebno in organizacijsko svetovanje.</w:t>
      </w:r>
    </w:p>
    <w:p w14:paraId="4E6F4CF3" w14:textId="77777777" w:rsidR="002D3C33" w:rsidRDefault="002D3C33" w:rsidP="002D3C33">
      <w:pPr>
        <w:pStyle w:val="Brezrazmikov"/>
        <w:rPr>
          <w:rFonts w:eastAsia="Arial"/>
          <w:lang w:val="sl-SI"/>
        </w:rPr>
      </w:pPr>
    </w:p>
    <w:p w14:paraId="3EBC0585" w14:textId="77777777" w:rsidR="002D3C33" w:rsidRPr="002D3C33" w:rsidRDefault="002D3C33" w:rsidP="002D3C33">
      <w:pPr>
        <w:pStyle w:val="Brezrazmikov"/>
        <w:rPr>
          <w:rFonts w:eastAsia="Arial"/>
          <w:lang w:val="sl-SI"/>
        </w:rPr>
      </w:pPr>
    </w:p>
    <w:p w14:paraId="4A7BA007" w14:textId="22847453" w:rsidR="00D63667" w:rsidRPr="00882FBD" w:rsidRDefault="00155794" w:rsidP="002D3C33">
      <w:pPr>
        <w:pStyle w:val="Brezrazmikov"/>
        <w:jc w:val="center"/>
        <w:rPr>
          <w:rFonts w:eastAsia="Arial"/>
          <w:b/>
          <w:bCs/>
          <w:lang w:val="sl-SI"/>
        </w:rPr>
      </w:pPr>
      <w:r w:rsidRPr="00882FBD">
        <w:rPr>
          <w:rFonts w:eastAsia="Arial"/>
          <w:b/>
          <w:bCs/>
          <w:lang w:val="sl-SI"/>
        </w:rPr>
        <w:t>12. člen</w:t>
      </w:r>
    </w:p>
    <w:p w14:paraId="03B7196B" w14:textId="77777777" w:rsidR="00D63667" w:rsidRPr="00882FBD" w:rsidRDefault="00155794" w:rsidP="002D3C33">
      <w:pPr>
        <w:pStyle w:val="Brezrazmikov"/>
        <w:jc w:val="center"/>
        <w:rPr>
          <w:rFonts w:eastAsia="Arial"/>
          <w:b/>
          <w:bCs/>
          <w:lang w:val="sl-SI"/>
        </w:rPr>
      </w:pPr>
      <w:r w:rsidRPr="00882FBD">
        <w:rPr>
          <w:rFonts w:eastAsia="Arial"/>
          <w:b/>
          <w:bCs/>
          <w:lang w:val="sl-SI"/>
        </w:rPr>
        <w:t>(organizator prehrane)</w:t>
      </w:r>
    </w:p>
    <w:p w14:paraId="223B4B57" w14:textId="77777777" w:rsidR="002D3C33" w:rsidRDefault="002D3C33" w:rsidP="002D3C33">
      <w:pPr>
        <w:pStyle w:val="Brezrazmikov"/>
        <w:jc w:val="both"/>
        <w:rPr>
          <w:rFonts w:eastAsia="Arial"/>
          <w:lang w:val="sl-SI"/>
        </w:rPr>
      </w:pPr>
    </w:p>
    <w:p w14:paraId="2256CE6D" w14:textId="4E336453" w:rsidR="00D63667" w:rsidRPr="00882FBD" w:rsidRDefault="00155794" w:rsidP="002D3C33">
      <w:pPr>
        <w:pStyle w:val="Brezrazmikov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>Organizator prehrane v programu za predšolske otroke in v prilagojenem programu za predšolske otroke s posebnimi potrebami je lahko, kdor je končal:</w:t>
      </w:r>
    </w:p>
    <w:p w14:paraId="7739FA0B" w14:textId="7D0C6A9F" w:rsidR="00D63667" w:rsidRPr="00882FBD" w:rsidRDefault="00155794" w:rsidP="00CD39E2">
      <w:pPr>
        <w:pStyle w:val="Brezrazmikov"/>
        <w:numPr>
          <w:ilvl w:val="0"/>
          <w:numId w:val="16"/>
        </w:numPr>
        <w:ind w:left="709" w:hanging="283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>visokošolski strokovni študijski program zdravstvene nege ali sanitarnega inženirstva,</w:t>
      </w:r>
    </w:p>
    <w:p w14:paraId="063A7F05" w14:textId="25952248" w:rsidR="00D63667" w:rsidRPr="00882FBD" w:rsidRDefault="00155794" w:rsidP="00CD39E2">
      <w:pPr>
        <w:pStyle w:val="Brezrazmikov"/>
        <w:numPr>
          <w:ilvl w:val="0"/>
          <w:numId w:val="16"/>
        </w:numPr>
        <w:ind w:left="709" w:hanging="283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>univerzitetni študijski program gospodinjstva, biologije ali živilske tehnologije,</w:t>
      </w:r>
    </w:p>
    <w:p w14:paraId="0D27A295" w14:textId="26FD9B15" w:rsidR="00D63667" w:rsidRPr="00882FBD" w:rsidRDefault="00155794" w:rsidP="00CD39E2">
      <w:pPr>
        <w:pStyle w:val="Brezrazmikov"/>
        <w:numPr>
          <w:ilvl w:val="0"/>
          <w:numId w:val="16"/>
        </w:numPr>
        <w:ind w:left="709" w:hanging="283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>visokošolski strokovni študijski program prve stopnje zdravstvena nega ali prehransko svetovanje – dietetika,</w:t>
      </w:r>
    </w:p>
    <w:p w14:paraId="4494F7B5" w14:textId="17132A2C" w:rsidR="00D63667" w:rsidRPr="00882FBD" w:rsidRDefault="00155794" w:rsidP="00CD39E2">
      <w:pPr>
        <w:pStyle w:val="Brezrazmikov"/>
        <w:numPr>
          <w:ilvl w:val="0"/>
          <w:numId w:val="16"/>
        </w:numPr>
        <w:ind w:left="709" w:hanging="283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>univerzitetni študijski program prve stopnje dvopredmetni učitelj (smer gospodinjstvo), živilstvo in prehrana ali sanitarno inženirstvo,</w:t>
      </w:r>
    </w:p>
    <w:p w14:paraId="21EFC2D5" w14:textId="5241CFA0" w:rsidR="00D63667" w:rsidRPr="00882FBD" w:rsidRDefault="00155794" w:rsidP="00CD39E2">
      <w:pPr>
        <w:pStyle w:val="Brezrazmikov"/>
        <w:numPr>
          <w:ilvl w:val="0"/>
          <w:numId w:val="16"/>
        </w:numPr>
        <w:ind w:left="709" w:hanging="283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>magistrski študijski program druge stopnje poučevanje (smer predmetno poučevanje – biologija ali gospodinjstvo), biološko izobraževanje, izobraževalna biologija, zdravstvena nega, zdravstvene vede, prehrana, živilstvo ali dietetika ali</w:t>
      </w:r>
    </w:p>
    <w:p w14:paraId="06122453" w14:textId="2B71C284" w:rsidR="00D63667" w:rsidRPr="00882FBD" w:rsidRDefault="00155794" w:rsidP="00CD39E2">
      <w:pPr>
        <w:pStyle w:val="Brezrazmikov"/>
        <w:numPr>
          <w:ilvl w:val="0"/>
          <w:numId w:val="16"/>
        </w:numPr>
        <w:ind w:left="709" w:hanging="283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>enoviti magistrski študijski program druge stopnje predmetni učitelj (smer izobraževalna biologija).</w:t>
      </w:r>
    </w:p>
    <w:p w14:paraId="271B2E4F" w14:textId="77777777" w:rsidR="002D3C33" w:rsidRDefault="002D3C33" w:rsidP="002D3C33">
      <w:pPr>
        <w:pStyle w:val="Brezrazmikov"/>
        <w:jc w:val="both"/>
        <w:rPr>
          <w:rFonts w:eastAsia="Arial"/>
          <w:lang w:val="sl-SI"/>
        </w:rPr>
      </w:pPr>
    </w:p>
    <w:p w14:paraId="01082773" w14:textId="4CA1F596" w:rsidR="00D63667" w:rsidRPr="00882FBD" w:rsidRDefault="00155794" w:rsidP="002D3C33">
      <w:pPr>
        <w:pStyle w:val="Brezrazmikov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>Organizator prehrane v programu za predšolske otroke in v prilagojenem programu za predšolske otroke s posebnimi potrebami je lahko tudi, kdor izpolnjuje pogoje za vzgojitelja predšolskih otrok v programih za predšolske otroke.</w:t>
      </w:r>
    </w:p>
    <w:p w14:paraId="3CF2F53E" w14:textId="77777777" w:rsidR="002D3C33" w:rsidRDefault="002D3C33" w:rsidP="002D3C33">
      <w:pPr>
        <w:pStyle w:val="Brezrazmikov"/>
        <w:jc w:val="both"/>
        <w:rPr>
          <w:rFonts w:eastAsia="Arial"/>
          <w:b/>
          <w:bCs/>
          <w:lang w:val="sl-SI"/>
        </w:rPr>
      </w:pPr>
    </w:p>
    <w:p w14:paraId="3E834515" w14:textId="77777777" w:rsidR="002D3C33" w:rsidRDefault="002D3C33" w:rsidP="002D3C33">
      <w:pPr>
        <w:pStyle w:val="Brezrazmikov"/>
        <w:jc w:val="both"/>
        <w:rPr>
          <w:rFonts w:eastAsia="Arial"/>
          <w:b/>
          <w:bCs/>
          <w:lang w:val="sl-SI"/>
        </w:rPr>
      </w:pPr>
    </w:p>
    <w:p w14:paraId="30DE0919" w14:textId="4FB71A92" w:rsidR="00D63667" w:rsidRPr="00882FBD" w:rsidRDefault="00155794" w:rsidP="002D3C33">
      <w:pPr>
        <w:pStyle w:val="Brezrazmikov"/>
        <w:jc w:val="center"/>
        <w:rPr>
          <w:rFonts w:eastAsia="Arial"/>
          <w:b/>
          <w:bCs/>
          <w:lang w:val="sl-SI"/>
        </w:rPr>
      </w:pPr>
      <w:r w:rsidRPr="00882FBD">
        <w:rPr>
          <w:rFonts w:eastAsia="Arial"/>
          <w:b/>
          <w:bCs/>
          <w:lang w:val="sl-SI"/>
        </w:rPr>
        <w:t>13. člen</w:t>
      </w:r>
    </w:p>
    <w:p w14:paraId="510FBEE7" w14:textId="77777777" w:rsidR="00D63667" w:rsidRPr="00882FBD" w:rsidRDefault="00155794" w:rsidP="002D3C33">
      <w:pPr>
        <w:pStyle w:val="Brezrazmikov"/>
        <w:jc w:val="center"/>
        <w:rPr>
          <w:rFonts w:eastAsia="Arial"/>
          <w:b/>
          <w:bCs/>
          <w:lang w:val="sl-SI"/>
        </w:rPr>
      </w:pPr>
      <w:r w:rsidRPr="00882FBD">
        <w:rPr>
          <w:rFonts w:eastAsia="Arial"/>
          <w:b/>
          <w:bCs/>
          <w:lang w:val="sl-SI"/>
        </w:rPr>
        <w:t>(organizator zdravstveno-higienskega režima)</w:t>
      </w:r>
    </w:p>
    <w:p w14:paraId="46AB8138" w14:textId="77777777" w:rsidR="002D3C33" w:rsidRDefault="002D3C33" w:rsidP="002D3C33">
      <w:pPr>
        <w:pStyle w:val="Brezrazmikov"/>
        <w:jc w:val="both"/>
        <w:rPr>
          <w:rFonts w:eastAsia="Arial"/>
          <w:lang w:val="sl-SI"/>
        </w:rPr>
      </w:pPr>
    </w:p>
    <w:p w14:paraId="641B7972" w14:textId="2EE87F4B" w:rsidR="00D63667" w:rsidRPr="00882FBD" w:rsidRDefault="00155794" w:rsidP="002D3C33">
      <w:pPr>
        <w:pStyle w:val="Brezrazmikov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>Organizator zdravstveno-higienskega režima v programu za predšolske otroke in v prilagojenem programu za predšolske otroke s posebnimi potrebami je lahko, kdor je končal:</w:t>
      </w:r>
    </w:p>
    <w:p w14:paraId="0D0F048D" w14:textId="6BBF4D77" w:rsidR="00D63667" w:rsidRPr="00882FBD" w:rsidRDefault="00155794" w:rsidP="00CD39E2">
      <w:pPr>
        <w:pStyle w:val="Brezrazmikov"/>
        <w:numPr>
          <w:ilvl w:val="0"/>
          <w:numId w:val="17"/>
        </w:numPr>
        <w:ind w:left="709" w:hanging="283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>visokošolski strokovni študijski program zdravstvene nege ali sanitarnega inženirstva,</w:t>
      </w:r>
    </w:p>
    <w:p w14:paraId="142E4B8C" w14:textId="07993D35" w:rsidR="00D63667" w:rsidRPr="00882FBD" w:rsidRDefault="00155794" w:rsidP="00CD39E2">
      <w:pPr>
        <w:pStyle w:val="Brezrazmikov"/>
        <w:numPr>
          <w:ilvl w:val="0"/>
          <w:numId w:val="17"/>
        </w:numPr>
        <w:ind w:left="709" w:hanging="283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>univerzitetni študijski program gospodinjstva, biologije ali živilske tehnologije,</w:t>
      </w:r>
    </w:p>
    <w:p w14:paraId="4F1507C9" w14:textId="17510FAB" w:rsidR="00D63667" w:rsidRPr="00882FBD" w:rsidRDefault="00155794" w:rsidP="00CD39E2">
      <w:pPr>
        <w:pStyle w:val="Brezrazmikov"/>
        <w:numPr>
          <w:ilvl w:val="0"/>
          <w:numId w:val="17"/>
        </w:numPr>
        <w:ind w:left="709" w:hanging="283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>visokošolski strokovni študijski program prve stopnje zdravstvena nega ali prehransko svetovanje – dietetika,</w:t>
      </w:r>
    </w:p>
    <w:p w14:paraId="74D88042" w14:textId="11D99438" w:rsidR="00D63667" w:rsidRPr="00882FBD" w:rsidRDefault="00155794" w:rsidP="00CD39E2">
      <w:pPr>
        <w:pStyle w:val="Brezrazmikov"/>
        <w:numPr>
          <w:ilvl w:val="0"/>
          <w:numId w:val="17"/>
        </w:numPr>
        <w:ind w:left="709" w:hanging="283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>univerzitetni študijski program prve stopnje dvopredmetni učitelj (smer gospodinjstvo), živilstvo in prehrana ali sanitarno inženirstvo,</w:t>
      </w:r>
    </w:p>
    <w:p w14:paraId="30BD66CD" w14:textId="7D40215D" w:rsidR="00D63667" w:rsidRPr="00882FBD" w:rsidRDefault="00155794" w:rsidP="00CD39E2">
      <w:pPr>
        <w:pStyle w:val="Brezrazmikov"/>
        <w:numPr>
          <w:ilvl w:val="0"/>
          <w:numId w:val="17"/>
        </w:numPr>
        <w:ind w:left="709" w:hanging="283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>magistrski študijski program druge stopnje poučevanje (smer predmetno poučevanje – biologija ali gospodinjstvo), biološko izobraževanje, izobraževalna biologija, zdravstvena nega, zdravstvene vede, prehrana, živilstvo ali dietetika ali</w:t>
      </w:r>
    </w:p>
    <w:p w14:paraId="6D1DA601" w14:textId="610D932D" w:rsidR="00D63667" w:rsidRPr="00882FBD" w:rsidRDefault="00155794" w:rsidP="00CD39E2">
      <w:pPr>
        <w:pStyle w:val="Brezrazmikov"/>
        <w:numPr>
          <w:ilvl w:val="0"/>
          <w:numId w:val="17"/>
        </w:numPr>
        <w:ind w:left="709" w:hanging="283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>enoviti magistrski študijski program druge stopnje predmetni učitelj (smer izobraževalna biologija).</w:t>
      </w:r>
    </w:p>
    <w:p w14:paraId="3F7E0734" w14:textId="77777777" w:rsidR="002D3C33" w:rsidRDefault="002D3C33" w:rsidP="002D3C33">
      <w:pPr>
        <w:pStyle w:val="Brezrazmikov"/>
        <w:jc w:val="both"/>
        <w:rPr>
          <w:rFonts w:eastAsia="Arial"/>
          <w:lang w:val="sl-SI"/>
        </w:rPr>
      </w:pPr>
    </w:p>
    <w:p w14:paraId="257664E8" w14:textId="68C25266" w:rsidR="00D63667" w:rsidRPr="00882FBD" w:rsidRDefault="00155794" w:rsidP="002D3C33">
      <w:pPr>
        <w:pStyle w:val="Brezrazmikov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>Organizator zdravstveno-higienskega režima v programih za predšolske otroke in v prilagojenem programu za predšolske otroke s posebnimi potrebami je lahko tudi, kdor izpolnjuje pogoje za vzgojitelja predšolskih otrok v programih za predšolske otroke.</w:t>
      </w:r>
    </w:p>
    <w:p w14:paraId="0844CB36" w14:textId="77777777" w:rsidR="002D3C33" w:rsidRDefault="002D3C33" w:rsidP="002D3C33">
      <w:pPr>
        <w:pStyle w:val="Brezrazmikov"/>
        <w:rPr>
          <w:rFonts w:eastAsia="Arial"/>
          <w:caps/>
          <w:lang w:val="sl-SI"/>
        </w:rPr>
      </w:pPr>
    </w:p>
    <w:p w14:paraId="42AE79E3" w14:textId="77777777" w:rsidR="002D3C33" w:rsidRDefault="002D3C33" w:rsidP="002D3C33">
      <w:pPr>
        <w:pStyle w:val="Brezrazmikov"/>
        <w:rPr>
          <w:rFonts w:eastAsia="Arial"/>
          <w:caps/>
          <w:lang w:val="sl-SI"/>
        </w:rPr>
      </w:pPr>
    </w:p>
    <w:p w14:paraId="4A09EB87" w14:textId="69368E99" w:rsidR="00D63667" w:rsidRPr="002D3C33" w:rsidRDefault="00155794" w:rsidP="002D3C33">
      <w:pPr>
        <w:pStyle w:val="Brezrazmikov"/>
        <w:jc w:val="center"/>
        <w:rPr>
          <w:rFonts w:eastAsia="Arial"/>
          <w:b/>
          <w:bCs/>
          <w:caps/>
          <w:lang w:val="sl-SI"/>
        </w:rPr>
      </w:pPr>
      <w:r w:rsidRPr="002D3C33">
        <w:rPr>
          <w:rFonts w:eastAsia="Arial"/>
          <w:b/>
          <w:bCs/>
          <w:caps/>
          <w:lang w:val="sl-SI"/>
        </w:rPr>
        <w:t>IV. DRUGI POGOJI</w:t>
      </w:r>
    </w:p>
    <w:p w14:paraId="5638911F" w14:textId="77777777" w:rsidR="002D3C33" w:rsidRDefault="002D3C33" w:rsidP="002D3C33">
      <w:pPr>
        <w:pStyle w:val="Brezrazmikov"/>
        <w:jc w:val="both"/>
        <w:rPr>
          <w:rFonts w:eastAsia="Arial"/>
          <w:b/>
          <w:bCs/>
          <w:lang w:val="sl-SI"/>
        </w:rPr>
      </w:pPr>
    </w:p>
    <w:p w14:paraId="799D6C50" w14:textId="35609B74" w:rsidR="00D63667" w:rsidRPr="00882FBD" w:rsidRDefault="00155794" w:rsidP="002D3C33">
      <w:pPr>
        <w:pStyle w:val="Brezrazmikov"/>
        <w:jc w:val="center"/>
        <w:rPr>
          <w:rFonts w:eastAsia="Arial"/>
          <w:b/>
          <w:bCs/>
          <w:lang w:val="sl-SI"/>
        </w:rPr>
      </w:pPr>
      <w:r w:rsidRPr="00882FBD">
        <w:rPr>
          <w:rFonts w:eastAsia="Arial"/>
          <w:b/>
          <w:bCs/>
          <w:lang w:val="sl-SI"/>
        </w:rPr>
        <w:t>14. člen</w:t>
      </w:r>
    </w:p>
    <w:p w14:paraId="275123D6" w14:textId="77777777" w:rsidR="00D63667" w:rsidRPr="00882FBD" w:rsidRDefault="00155794" w:rsidP="002D3C33">
      <w:pPr>
        <w:pStyle w:val="Brezrazmikov"/>
        <w:jc w:val="center"/>
        <w:rPr>
          <w:rFonts w:eastAsia="Arial"/>
          <w:b/>
          <w:bCs/>
          <w:lang w:val="sl-SI"/>
        </w:rPr>
      </w:pPr>
      <w:r w:rsidRPr="00882FBD">
        <w:rPr>
          <w:rFonts w:eastAsia="Arial"/>
          <w:b/>
          <w:bCs/>
          <w:lang w:val="sl-SI"/>
        </w:rPr>
        <w:t>(</w:t>
      </w:r>
      <w:proofErr w:type="spellStart"/>
      <w:r w:rsidRPr="00882FBD">
        <w:rPr>
          <w:rFonts w:eastAsia="Arial"/>
          <w:b/>
          <w:bCs/>
          <w:lang w:val="sl-SI"/>
        </w:rPr>
        <w:t>specialnopedagoška</w:t>
      </w:r>
      <w:proofErr w:type="spellEnd"/>
      <w:r w:rsidRPr="00882FBD">
        <w:rPr>
          <w:rFonts w:eastAsia="Arial"/>
          <w:b/>
          <w:bCs/>
          <w:lang w:val="sl-SI"/>
        </w:rPr>
        <w:t xml:space="preserve"> oziroma pedagoško-andragoška izobrazba)</w:t>
      </w:r>
    </w:p>
    <w:p w14:paraId="31A7E5FC" w14:textId="182061B5" w:rsidR="002D3C33" w:rsidRDefault="002D3C33" w:rsidP="002D3C33">
      <w:pPr>
        <w:pStyle w:val="Brezrazmikov"/>
        <w:jc w:val="both"/>
        <w:rPr>
          <w:rFonts w:eastAsia="Arial"/>
          <w:lang w:val="sl-SI"/>
        </w:rPr>
      </w:pPr>
    </w:p>
    <w:p w14:paraId="6ED89C6F" w14:textId="2D51176D" w:rsidR="00D63667" w:rsidRPr="00882FBD" w:rsidRDefault="00155794" w:rsidP="00CD39E2">
      <w:pPr>
        <w:pStyle w:val="Brezrazmikov"/>
        <w:numPr>
          <w:ilvl w:val="3"/>
          <w:numId w:val="38"/>
        </w:numPr>
        <w:ind w:left="426" w:hanging="426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>Svetovalni delavec v programu za predšolske otroke in v prilagojenem programu za predšolske otroke s posebnimi potrebami mora imeti ustrezna pedagoško-andragoška znanja, predpisana z zakonom, in sicer v obsegu najmanj 60 kreditnih točk po ECTS, od tega najmanj 15 kreditnih točk po ECTS neposredne pedagoške prakse.</w:t>
      </w:r>
    </w:p>
    <w:p w14:paraId="60E28FB3" w14:textId="77777777" w:rsidR="002D3C33" w:rsidRDefault="002D3C33" w:rsidP="002D3C33">
      <w:pPr>
        <w:pStyle w:val="Brezrazmikov"/>
        <w:ind w:left="426" w:hanging="426"/>
        <w:jc w:val="both"/>
        <w:rPr>
          <w:rFonts w:eastAsia="Arial"/>
          <w:lang w:val="sl-SI"/>
        </w:rPr>
      </w:pPr>
    </w:p>
    <w:p w14:paraId="06F64A69" w14:textId="435D5554" w:rsidR="00D63667" w:rsidRPr="00882FBD" w:rsidRDefault="00155794" w:rsidP="00CD39E2">
      <w:pPr>
        <w:pStyle w:val="Brezrazmikov"/>
        <w:numPr>
          <w:ilvl w:val="3"/>
          <w:numId w:val="38"/>
        </w:numPr>
        <w:ind w:left="426" w:hanging="426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 xml:space="preserve">Vzgojitelj v prilagojenem programu za predšolske otroke s posebnimi potrebami mora imeti ustrezna </w:t>
      </w:r>
      <w:proofErr w:type="spellStart"/>
      <w:r w:rsidRPr="00882FBD">
        <w:rPr>
          <w:rFonts w:eastAsia="Arial"/>
          <w:lang w:val="sl-SI"/>
        </w:rPr>
        <w:t>specialnopedagoška</w:t>
      </w:r>
      <w:proofErr w:type="spellEnd"/>
      <w:r w:rsidRPr="00882FBD">
        <w:rPr>
          <w:rFonts w:eastAsia="Arial"/>
          <w:lang w:val="sl-SI"/>
        </w:rPr>
        <w:t xml:space="preserve"> znanja, predpisana z zakonom, in sicer v obsegu najmanj 60 kreditnih točk po ECTS, od tega najmanj 15 kreditnih točk po ECTS neposredne pedagoške prakse.</w:t>
      </w:r>
    </w:p>
    <w:p w14:paraId="663B0F4A" w14:textId="77777777" w:rsidR="002D3C33" w:rsidRDefault="002D3C33" w:rsidP="002D3C33">
      <w:pPr>
        <w:pStyle w:val="Brezrazmikov"/>
        <w:ind w:left="426" w:hanging="426"/>
        <w:jc w:val="both"/>
        <w:rPr>
          <w:rFonts w:eastAsia="Arial"/>
          <w:lang w:val="sl-SI"/>
        </w:rPr>
      </w:pPr>
    </w:p>
    <w:p w14:paraId="319149D4" w14:textId="77D49DBB" w:rsidR="00D63667" w:rsidRPr="00882FBD" w:rsidRDefault="00155794" w:rsidP="00CD39E2">
      <w:pPr>
        <w:pStyle w:val="Brezrazmikov"/>
        <w:numPr>
          <w:ilvl w:val="3"/>
          <w:numId w:val="38"/>
        </w:numPr>
        <w:ind w:left="426" w:hanging="426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 xml:space="preserve">Ne glede na prejšnji odstavek ima ustrezno </w:t>
      </w:r>
      <w:proofErr w:type="spellStart"/>
      <w:r w:rsidRPr="00882FBD">
        <w:rPr>
          <w:rFonts w:eastAsia="Arial"/>
          <w:lang w:val="sl-SI"/>
        </w:rPr>
        <w:t>specialnopedagoško</w:t>
      </w:r>
      <w:proofErr w:type="spellEnd"/>
      <w:r w:rsidRPr="00882FBD">
        <w:rPr>
          <w:rFonts w:eastAsia="Arial"/>
          <w:lang w:val="sl-SI"/>
        </w:rPr>
        <w:t xml:space="preserve"> izobrazbo, kdor je končal:</w:t>
      </w:r>
    </w:p>
    <w:p w14:paraId="2DCA1FE3" w14:textId="3BE4FAFF" w:rsidR="00D63667" w:rsidRPr="00882FBD" w:rsidRDefault="00155794" w:rsidP="00CD39E2">
      <w:pPr>
        <w:pStyle w:val="Brezrazmikov"/>
        <w:numPr>
          <w:ilvl w:val="1"/>
          <w:numId w:val="40"/>
        </w:numPr>
        <w:ind w:left="709" w:hanging="289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>univerzitetni študijski program defektologije (smer defektologija za osebe z motnjami v duševnem razvoju in osebe z motnjami v telesnem in gibalnem razvoju ali defektologija za osebe z motnjami sluha in govora) ali specialne in rehabilitacijske pedagogike ali</w:t>
      </w:r>
    </w:p>
    <w:p w14:paraId="3E360116" w14:textId="34F4C9A5" w:rsidR="00D63667" w:rsidRPr="00882FBD" w:rsidRDefault="00155794" w:rsidP="00CD39E2">
      <w:pPr>
        <w:pStyle w:val="Brezrazmikov"/>
        <w:numPr>
          <w:ilvl w:val="1"/>
          <w:numId w:val="40"/>
        </w:numPr>
        <w:ind w:left="709" w:hanging="289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 xml:space="preserve">magistrski študijski program druge stopnje inkluzivna pedagogika, inkluzija v vzgoji in izobraževanju, logopedija in </w:t>
      </w:r>
      <w:proofErr w:type="spellStart"/>
      <w:r w:rsidRPr="00882FBD">
        <w:rPr>
          <w:rFonts w:eastAsia="Arial"/>
          <w:lang w:val="sl-SI"/>
        </w:rPr>
        <w:t>surdopedagogika</w:t>
      </w:r>
      <w:proofErr w:type="spellEnd"/>
      <w:r w:rsidRPr="00882FBD">
        <w:rPr>
          <w:rFonts w:eastAsia="Arial"/>
          <w:lang w:val="sl-SI"/>
        </w:rPr>
        <w:t xml:space="preserve"> ali specialna in rehabilitacijska pedagogika.</w:t>
      </w:r>
    </w:p>
    <w:p w14:paraId="4DB313EA" w14:textId="77777777" w:rsidR="002D3C33" w:rsidRDefault="002D3C33" w:rsidP="002D3C33">
      <w:pPr>
        <w:pStyle w:val="Brezrazmikov"/>
        <w:jc w:val="both"/>
        <w:rPr>
          <w:rFonts w:eastAsia="Arial"/>
          <w:b/>
          <w:bCs/>
          <w:lang w:val="sl-SI"/>
        </w:rPr>
      </w:pPr>
    </w:p>
    <w:p w14:paraId="7F61DBED" w14:textId="77777777" w:rsidR="002D3C33" w:rsidRDefault="002D3C33" w:rsidP="002D3C33">
      <w:pPr>
        <w:pStyle w:val="Brezrazmikov"/>
        <w:jc w:val="both"/>
        <w:rPr>
          <w:rFonts w:eastAsia="Arial"/>
          <w:b/>
          <w:bCs/>
          <w:lang w:val="sl-SI"/>
        </w:rPr>
      </w:pPr>
    </w:p>
    <w:p w14:paraId="38D4769E" w14:textId="6A0FE8C6" w:rsidR="00D63667" w:rsidRPr="00882FBD" w:rsidRDefault="00155794" w:rsidP="002D3C33">
      <w:pPr>
        <w:pStyle w:val="Brezrazmikov"/>
        <w:jc w:val="center"/>
        <w:rPr>
          <w:rFonts w:eastAsia="Arial"/>
          <w:b/>
          <w:bCs/>
          <w:lang w:val="sl-SI"/>
        </w:rPr>
      </w:pPr>
      <w:r w:rsidRPr="00882FBD">
        <w:rPr>
          <w:rFonts w:eastAsia="Arial"/>
          <w:b/>
          <w:bCs/>
          <w:lang w:val="sl-SI"/>
        </w:rPr>
        <w:t>15. člen</w:t>
      </w:r>
    </w:p>
    <w:p w14:paraId="49D76C21" w14:textId="77777777" w:rsidR="00D63667" w:rsidRPr="00882FBD" w:rsidRDefault="00155794" w:rsidP="002D3C33">
      <w:pPr>
        <w:pStyle w:val="Brezrazmikov"/>
        <w:jc w:val="center"/>
        <w:rPr>
          <w:rFonts w:eastAsia="Arial"/>
          <w:b/>
          <w:bCs/>
          <w:lang w:val="sl-SI"/>
        </w:rPr>
      </w:pPr>
      <w:r w:rsidRPr="00882FBD">
        <w:rPr>
          <w:rFonts w:eastAsia="Arial"/>
          <w:b/>
          <w:bCs/>
          <w:lang w:val="sl-SI"/>
        </w:rPr>
        <w:t>(vzgojitelji, svetovalni delavec in organizatorja)</w:t>
      </w:r>
    </w:p>
    <w:p w14:paraId="4F6FF2C3" w14:textId="77777777" w:rsidR="002D3C33" w:rsidRDefault="002D3C33" w:rsidP="002D3C33">
      <w:pPr>
        <w:pStyle w:val="Brezrazmikov"/>
        <w:jc w:val="both"/>
        <w:rPr>
          <w:rFonts w:eastAsia="Arial"/>
          <w:lang w:val="sl-SI"/>
        </w:rPr>
      </w:pPr>
    </w:p>
    <w:p w14:paraId="685C1AEF" w14:textId="36E37799" w:rsidR="00D63667" w:rsidRPr="00882FBD" w:rsidRDefault="00155794" w:rsidP="002D3C33">
      <w:pPr>
        <w:pStyle w:val="Brezrazmikov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>Ne glede na določbe tega pravilnika je za vzgojitelja predšolskih otrok, vzgojitelja predšolskih otrok za zgodnjo obravnavo, vzgojitelja predšolskih otrok s posebnimi potrebami, svetovalnega delavca, organizatorja prehrane in organizatorja zdravstveno-higienskega režima ustrezna tudi izobrazba, pridobljena po študijskih programih za pridobitev magisterija znanosti oziroma doktorata znanosti ustrezne smeri v skladu s 15. členom ZViS-E ali po študijskem programu tretje stopnje ustrezne smeri v skladu s 33. členom ZViS.</w:t>
      </w:r>
    </w:p>
    <w:p w14:paraId="49A7BC86" w14:textId="77777777" w:rsidR="002D3C33" w:rsidRDefault="002D3C33" w:rsidP="002D3C33">
      <w:pPr>
        <w:pStyle w:val="Brezrazmikov"/>
        <w:jc w:val="both"/>
        <w:rPr>
          <w:rFonts w:eastAsia="Arial"/>
          <w:b/>
          <w:bCs/>
          <w:lang w:val="sl-SI"/>
        </w:rPr>
      </w:pPr>
    </w:p>
    <w:p w14:paraId="22725C1E" w14:textId="77777777" w:rsidR="00917E62" w:rsidRDefault="00917E62" w:rsidP="002D3C33">
      <w:pPr>
        <w:pStyle w:val="Brezrazmikov"/>
        <w:jc w:val="both"/>
        <w:rPr>
          <w:rFonts w:eastAsia="Arial"/>
          <w:b/>
          <w:bCs/>
          <w:lang w:val="sl-SI"/>
        </w:rPr>
      </w:pPr>
    </w:p>
    <w:p w14:paraId="1EB5956F" w14:textId="77777777" w:rsidR="00917E62" w:rsidRDefault="00917E62" w:rsidP="002D3C33">
      <w:pPr>
        <w:pStyle w:val="Brezrazmikov"/>
        <w:jc w:val="both"/>
        <w:rPr>
          <w:rFonts w:eastAsia="Arial"/>
          <w:b/>
          <w:bCs/>
          <w:lang w:val="sl-SI"/>
        </w:rPr>
      </w:pPr>
    </w:p>
    <w:p w14:paraId="26ED3DAC" w14:textId="77777777" w:rsidR="00917E62" w:rsidRDefault="00917E62" w:rsidP="002D3C33">
      <w:pPr>
        <w:pStyle w:val="Brezrazmikov"/>
        <w:jc w:val="both"/>
        <w:rPr>
          <w:rFonts w:eastAsia="Arial"/>
          <w:b/>
          <w:bCs/>
          <w:lang w:val="sl-SI"/>
        </w:rPr>
      </w:pPr>
    </w:p>
    <w:p w14:paraId="69161607" w14:textId="77777777" w:rsidR="00917E62" w:rsidRDefault="00917E62" w:rsidP="002D3C33">
      <w:pPr>
        <w:pStyle w:val="Brezrazmikov"/>
        <w:jc w:val="both"/>
        <w:rPr>
          <w:rFonts w:eastAsia="Arial"/>
          <w:b/>
          <w:bCs/>
          <w:lang w:val="sl-SI"/>
        </w:rPr>
      </w:pPr>
    </w:p>
    <w:p w14:paraId="3B068815" w14:textId="77777777" w:rsidR="00917E62" w:rsidRDefault="00917E62" w:rsidP="002D3C33">
      <w:pPr>
        <w:pStyle w:val="Brezrazmikov"/>
        <w:jc w:val="both"/>
        <w:rPr>
          <w:rFonts w:eastAsia="Arial"/>
          <w:b/>
          <w:bCs/>
          <w:lang w:val="sl-SI"/>
        </w:rPr>
      </w:pPr>
    </w:p>
    <w:p w14:paraId="45EFE8C0" w14:textId="77777777" w:rsidR="002D3C33" w:rsidRDefault="002D3C33" w:rsidP="002D3C33">
      <w:pPr>
        <w:pStyle w:val="Brezrazmikov"/>
        <w:jc w:val="both"/>
        <w:rPr>
          <w:rFonts w:eastAsia="Arial"/>
          <w:b/>
          <w:bCs/>
          <w:lang w:val="sl-SI"/>
        </w:rPr>
      </w:pPr>
    </w:p>
    <w:p w14:paraId="308220B6" w14:textId="42F82D55" w:rsidR="00D63667" w:rsidRPr="00882FBD" w:rsidRDefault="00155794" w:rsidP="002D3C33">
      <w:pPr>
        <w:pStyle w:val="Brezrazmikov"/>
        <w:jc w:val="center"/>
        <w:rPr>
          <w:rFonts w:eastAsia="Arial"/>
          <w:b/>
          <w:bCs/>
          <w:lang w:val="sl-SI"/>
        </w:rPr>
      </w:pPr>
      <w:r w:rsidRPr="00882FBD">
        <w:rPr>
          <w:rFonts w:eastAsia="Arial"/>
          <w:b/>
          <w:bCs/>
          <w:lang w:val="sl-SI"/>
        </w:rPr>
        <w:lastRenderedPageBreak/>
        <w:t>16. člen</w:t>
      </w:r>
    </w:p>
    <w:p w14:paraId="0B2DB073" w14:textId="77777777" w:rsidR="00D63667" w:rsidRPr="00882FBD" w:rsidRDefault="00155794" w:rsidP="002D3C33">
      <w:pPr>
        <w:pStyle w:val="Brezrazmikov"/>
        <w:jc w:val="center"/>
        <w:rPr>
          <w:rFonts w:eastAsia="Arial"/>
          <w:b/>
          <w:bCs/>
          <w:lang w:val="sl-SI"/>
        </w:rPr>
      </w:pPr>
      <w:r w:rsidRPr="00882FBD">
        <w:rPr>
          <w:rFonts w:eastAsia="Arial"/>
          <w:b/>
          <w:bCs/>
          <w:lang w:val="sl-SI"/>
        </w:rPr>
        <w:t>(vzgojitelj predšolskih otrok – pomočnik vzgojitelja)</w:t>
      </w:r>
    </w:p>
    <w:p w14:paraId="45E62483" w14:textId="77777777" w:rsidR="002D3C33" w:rsidRDefault="002D3C33" w:rsidP="002D3C33">
      <w:pPr>
        <w:pStyle w:val="Brezrazmikov"/>
        <w:rPr>
          <w:rFonts w:eastAsia="Arial"/>
          <w:lang w:val="sl-SI"/>
        </w:rPr>
      </w:pPr>
    </w:p>
    <w:p w14:paraId="72D6E672" w14:textId="29138757" w:rsidR="00D63667" w:rsidRDefault="00155794" w:rsidP="002D3C33">
      <w:pPr>
        <w:pStyle w:val="Brezrazmikov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>Ne glede na določbe tega pravilnika je za vzgojitelja predšolskih otrok – pomočnika vzgojitelja ustrezna tudi višja izobrazba v skladu s prvo alinejo 15. člena ZViS-E, pridobljena po višješolskem študijskem programu predšolska vzgoja.</w:t>
      </w:r>
    </w:p>
    <w:p w14:paraId="408F0258" w14:textId="77777777" w:rsidR="00CD39E2" w:rsidRDefault="00CD39E2" w:rsidP="002D3C33">
      <w:pPr>
        <w:pStyle w:val="Brezrazmikov"/>
        <w:jc w:val="both"/>
        <w:rPr>
          <w:rFonts w:eastAsia="Arial"/>
          <w:lang w:val="sl-SI"/>
        </w:rPr>
      </w:pPr>
    </w:p>
    <w:p w14:paraId="11C2A482" w14:textId="77777777" w:rsidR="00CD39E2" w:rsidRPr="00882FBD" w:rsidRDefault="00CD39E2" w:rsidP="002D3C33">
      <w:pPr>
        <w:pStyle w:val="Brezrazmikov"/>
        <w:jc w:val="both"/>
        <w:rPr>
          <w:rFonts w:eastAsia="Arial"/>
          <w:lang w:val="sl-SI"/>
        </w:rPr>
      </w:pPr>
    </w:p>
    <w:p w14:paraId="395385DF" w14:textId="74D01958" w:rsidR="00D63667" w:rsidRPr="00AA6B12" w:rsidRDefault="00155794" w:rsidP="002D3C33">
      <w:pPr>
        <w:pStyle w:val="Brezrazmikov"/>
        <w:jc w:val="center"/>
        <w:rPr>
          <w:rFonts w:eastAsia="Arial"/>
          <w:b/>
          <w:bCs/>
          <w:caps/>
          <w:lang w:val="sl-SI"/>
        </w:rPr>
      </w:pPr>
      <w:r w:rsidRPr="00AA6B12">
        <w:rPr>
          <w:rFonts w:eastAsia="Arial"/>
          <w:b/>
          <w:bCs/>
          <w:caps/>
          <w:lang w:val="sl-SI"/>
        </w:rPr>
        <w:t>V. PREHODNA IN KONČNI DOLOČBI</w:t>
      </w:r>
    </w:p>
    <w:p w14:paraId="235F4FBB" w14:textId="77777777" w:rsidR="002D3C33" w:rsidRPr="002D3C33" w:rsidRDefault="002D3C33" w:rsidP="002D3C33">
      <w:pPr>
        <w:pStyle w:val="Brezrazmikov"/>
        <w:rPr>
          <w:rFonts w:eastAsia="Arial"/>
          <w:lang w:val="sl-SI"/>
        </w:rPr>
      </w:pPr>
    </w:p>
    <w:p w14:paraId="54438990" w14:textId="5384A94A" w:rsidR="00D63667" w:rsidRPr="00882FBD" w:rsidRDefault="00155794" w:rsidP="002D3C33">
      <w:pPr>
        <w:pStyle w:val="Brezrazmikov"/>
        <w:jc w:val="center"/>
        <w:rPr>
          <w:rFonts w:eastAsia="Arial"/>
          <w:b/>
          <w:bCs/>
          <w:lang w:val="sl-SI"/>
        </w:rPr>
      </w:pPr>
      <w:r w:rsidRPr="00882FBD">
        <w:rPr>
          <w:rFonts w:eastAsia="Arial"/>
          <w:b/>
          <w:bCs/>
          <w:lang w:val="sl-SI"/>
        </w:rPr>
        <w:t>17. člen</w:t>
      </w:r>
    </w:p>
    <w:p w14:paraId="3E013314" w14:textId="77777777" w:rsidR="00D63667" w:rsidRPr="00882FBD" w:rsidRDefault="00155794" w:rsidP="002D3C33">
      <w:pPr>
        <w:pStyle w:val="Brezrazmikov"/>
        <w:jc w:val="center"/>
        <w:rPr>
          <w:rFonts w:eastAsia="Arial"/>
          <w:b/>
          <w:bCs/>
          <w:lang w:val="sl-SI"/>
        </w:rPr>
      </w:pPr>
      <w:r w:rsidRPr="00882FBD">
        <w:rPr>
          <w:rFonts w:eastAsia="Arial"/>
          <w:b/>
          <w:bCs/>
          <w:lang w:val="sl-SI"/>
        </w:rPr>
        <w:t>(vzgojitelji in drugi strokovni delavci)</w:t>
      </w:r>
    </w:p>
    <w:p w14:paraId="19FE58E1" w14:textId="77777777" w:rsidR="002D3C33" w:rsidRDefault="002D3C33" w:rsidP="002D3C33">
      <w:pPr>
        <w:pStyle w:val="Brezrazmikov"/>
        <w:rPr>
          <w:rFonts w:eastAsia="Arial"/>
          <w:lang w:val="sl-SI"/>
        </w:rPr>
      </w:pPr>
    </w:p>
    <w:p w14:paraId="4F1150F8" w14:textId="1A82763A" w:rsidR="00D63667" w:rsidRPr="00882FBD" w:rsidRDefault="00155794" w:rsidP="002D3C33">
      <w:pPr>
        <w:pStyle w:val="Brezrazmikov"/>
        <w:jc w:val="both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>Vzgojitelji in drugi strokovni delavci, ki so do uveljavitve tega pravilnika izpolnjevali z zakonom in drugimi predpisi določene pogoje za opravljanje vzgojno-izobraževalnega dela v programu za predšolske otroke oziroma v prilagojenem programu za predšolske otroke s posebnimi potrebami, lahko opravljajo vzgojno-izobraževalno delo tudi po uveljavitvi tega pravilnika na delovnih mestih strokovnih delavcev, za katera so do uveljavitve tega pravilnika izpolnjevali z zakonom in drugimi predpisi določene pogoje.</w:t>
      </w:r>
    </w:p>
    <w:p w14:paraId="36036C37" w14:textId="77777777" w:rsidR="002D3C33" w:rsidRDefault="002D3C33" w:rsidP="002D3C33">
      <w:pPr>
        <w:pStyle w:val="Brezrazmikov"/>
        <w:rPr>
          <w:rFonts w:eastAsia="Arial"/>
          <w:b/>
          <w:bCs/>
          <w:lang w:val="sl-SI"/>
        </w:rPr>
      </w:pPr>
    </w:p>
    <w:p w14:paraId="1469AAF5" w14:textId="77777777" w:rsidR="002D3C33" w:rsidRDefault="002D3C33" w:rsidP="002D3C33">
      <w:pPr>
        <w:pStyle w:val="Brezrazmikov"/>
        <w:rPr>
          <w:rFonts w:eastAsia="Arial"/>
          <w:b/>
          <w:bCs/>
          <w:lang w:val="sl-SI"/>
        </w:rPr>
      </w:pPr>
    </w:p>
    <w:p w14:paraId="665C179A" w14:textId="3C5B44C2" w:rsidR="00D63667" w:rsidRPr="00882FBD" w:rsidRDefault="00155794" w:rsidP="002D3C33">
      <w:pPr>
        <w:pStyle w:val="Brezrazmikov"/>
        <w:jc w:val="center"/>
        <w:rPr>
          <w:rFonts w:eastAsia="Arial"/>
          <w:b/>
          <w:bCs/>
          <w:lang w:val="sl-SI"/>
        </w:rPr>
      </w:pPr>
      <w:r w:rsidRPr="00882FBD">
        <w:rPr>
          <w:rFonts w:eastAsia="Arial"/>
          <w:b/>
          <w:bCs/>
          <w:lang w:val="sl-SI"/>
        </w:rPr>
        <w:t>18. člen</w:t>
      </w:r>
    </w:p>
    <w:p w14:paraId="76026328" w14:textId="77777777" w:rsidR="00D63667" w:rsidRPr="00882FBD" w:rsidRDefault="00155794" w:rsidP="002D3C33">
      <w:pPr>
        <w:pStyle w:val="Brezrazmikov"/>
        <w:jc w:val="center"/>
        <w:rPr>
          <w:rFonts w:eastAsia="Arial"/>
          <w:b/>
          <w:bCs/>
          <w:lang w:val="sl-SI"/>
        </w:rPr>
      </w:pPr>
      <w:r w:rsidRPr="00882FBD">
        <w:rPr>
          <w:rFonts w:eastAsia="Arial"/>
          <w:b/>
          <w:bCs/>
          <w:lang w:val="sl-SI"/>
        </w:rPr>
        <w:t>(prenehanje veljavnosti)</w:t>
      </w:r>
    </w:p>
    <w:p w14:paraId="349CF5F2" w14:textId="77777777" w:rsidR="002D3C33" w:rsidRPr="00AA6B12" w:rsidRDefault="002D3C33" w:rsidP="002D3C33">
      <w:pPr>
        <w:pStyle w:val="Brezrazmikov"/>
        <w:jc w:val="both"/>
        <w:rPr>
          <w:rFonts w:eastAsia="Arial"/>
          <w:lang w:val="sl-SI"/>
        </w:rPr>
      </w:pPr>
    </w:p>
    <w:p w14:paraId="54A2EB2B" w14:textId="6E91B000" w:rsidR="00D63667" w:rsidRPr="00AA6B12" w:rsidRDefault="00155794" w:rsidP="00AA6B12">
      <w:pPr>
        <w:pStyle w:val="Brezrazmikov"/>
        <w:jc w:val="both"/>
        <w:rPr>
          <w:rFonts w:eastAsia="Arial"/>
          <w:lang w:val="sl-SI"/>
        </w:rPr>
      </w:pPr>
      <w:r w:rsidRPr="00AA6B12">
        <w:rPr>
          <w:rFonts w:eastAsia="Arial"/>
          <w:lang w:val="sl-SI"/>
        </w:rPr>
        <w:t xml:space="preserve">Z dnem uveljavitve tega pravilnika preneha veljati Pravilnik o izobrazbi vzgojiteljev predšolskih otrok in drugih strokovnih delavcev v programih za predšolske otroke in v prilagojenih programih za predšolske otroke s posebnimi potrebami </w:t>
      </w:r>
      <w:r w:rsidR="00AA6B12" w:rsidRPr="00AA6B12">
        <w:rPr>
          <w:lang w:val="sl-SI"/>
        </w:rPr>
        <w:t xml:space="preserve">(Uradni list RS, št. </w:t>
      </w:r>
      <w:r w:rsidR="00AA6B12">
        <w:rPr>
          <w:lang w:val="sl-SI"/>
        </w:rPr>
        <w:t>85</w:t>
      </w:r>
      <w:r w:rsidR="00AA6B12" w:rsidRPr="00AA6B12">
        <w:rPr>
          <w:lang w:val="sl-SI"/>
        </w:rPr>
        <w:t>/</w:t>
      </w:r>
      <w:r w:rsidR="00AA6B12">
        <w:rPr>
          <w:lang w:val="sl-SI"/>
        </w:rPr>
        <w:t>2</w:t>
      </w:r>
      <w:r w:rsidR="00AA6B12" w:rsidRPr="00AA6B12">
        <w:rPr>
          <w:lang w:val="sl-SI"/>
        </w:rPr>
        <w:t>2)</w:t>
      </w:r>
      <w:r w:rsidRPr="00AA6B12">
        <w:rPr>
          <w:rFonts w:eastAsia="Arial"/>
          <w:lang w:val="sl-SI"/>
        </w:rPr>
        <w:t>.</w:t>
      </w:r>
    </w:p>
    <w:p w14:paraId="41E83E39" w14:textId="77777777" w:rsidR="002D3C33" w:rsidRPr="00AA6B12" w:rsidRDefault="002D3C33" w:rsidP="00AA6B12">
      <w:pPr>
        <w:pStyle w:val="Brezrazmikov"/>
        <w:rPr>
          <w:rFonts w:eastAsia="Arial"/>
          <w:lang w:val="sl-SI"/>
        </w:rPr>
      </w:pPr>
    </w:p>
    <w:p w14:paraId="17FD1617" w14:textId="77777777" w:rsidR="002D3C33" w:rsidRPr="00AA6B12" w:rsidRDefault="002D3C33" w:rsidP="002D3C33">
      <w:pPr>
        <w:pStyle w:val="Brezrazmikov"/>
        <w:jc w:val="both"/>
        <w:rPr>
          <w:rFonts w:eastAsia="Arial"/>
          <w:b/>
          <w:bCs/>
          <w:lang w:val="sl-SI"/>
        </w:rPr>
      </w:pPr>
    </w:p>
    <w:p w14:paraId="0924B15B" w14:textId="05A7F8B6" w:rsidR="00D63667" w:rsidRPr="00882FBD" w:rsidRDefault="00155794" w:rsidP="00E53703">
      <w:pPr>
        <w:pStyle w:val="Brezrazmikov"/>
        <w:jc w:val="center"/>
        <w:rPr>
          <w:rFonts w:eastAsia="Arial"/>
          <w:b/>
          <w:bCs/>
          <w:lang w:val="sl-SI"/>
        </w:rPr>
      </w:pPr>
      <w:r w:rsidRPr="00882FBD">
        <w:rPr>
          <w:rFonts w:eastAsia="Arial"/>
          <w:b/>
          <w:bCs/>
          <w:lang w:val="sl-SI"/>
        </w:rPr>
        <w:t>19. člen</w:t>
      </w:r>
    </w:p>
    <w:p w14:paraId="5FB4B6A4" w14:textId="77777777" w:rsidR="00D63667" w:rsidRPr="00882FBD" w:rsidRDefault="00155794" w:rsidP="00E53703">
      <w:pPr>
        <w:pStyle w:val="Brezrazmikov"/>
        <w:jc w:val="center"/>
        <w:rPr>
          <w:rFonts w:eastAsia="Arial"/>
          <w:b/>
          <w:bCs/>
          <w:lang w:val="sl-SI"/>
        </w:rPr>
      </w:pPr>
      <w:r w:rsidRPr="00882FBD">
        <w:rPr>
          <w:rFonts w:eastAsia="Arial"/>
          <w:b/>
          <w:bCs/>
          <w:lang w:val="sl-SI"/>
        </w:rPr>
        <w:t>(začetek veljavnosti)</w:t>
      </w:r>
    </w:p>
    <w:p w14:paraId="52A98376" w14:textId="77777777" w:rsidR="00E53703" w:rsidRDefault="00E53703" w:rsidP="002D3C33">
      <w:pPr>
        <w:pStyle w:val="Brezrazmikov"/>
        <w:rPr>
          <w:rFonts w:eastAsia="Arial"/>
          <w:lang w:val="sl-SI"/>
        </w:rPr>
      </w:pPr>
    </w:p>
    <w:p w14:paraId="32CF8F77" w14:textId="430C8726" w:rsidR="00D63667" w:rsidRDefault="00155794" w:rsidP="002D3C33">
      <w:pPr>
        <w:pStyle w:val="Brezrazmikov"/>
        <w:rPr>
          <w:rFonts w:eastAsia="Arial"/>
          <w:lang w:val="sl-SI"/>
        </w:rPr>
      </w:pPr>
      <w:r w:rsidRPr="00882FBD">
        <w:rPr>
          <w:rFonts w:eastAsia="Arial"/>
          <w:lang w:val="sl-SI"/>
        </w:rPr>
        <w:t>Ta pravilnik začne veljati petnajsti dan po objavi v Uradnem listu Republike Slovenije.</w:t>
      </w:r>
    </w:p>
    <w:p w14:paraId="087E6FC1" w14:textId="77777777" w:rsidR="00D221AE" w:rsidRDefault="00D221AE" w:rsidP="002D3C33">
      <w:pPr>
        <w:pStyle w:val="Brezrazmikov"/>
        <w:rPr>
          <w:rFonts w:eastAsia="Arial"/>
          <w:lang w:val="sl-SI"/>
        </w:rPr>
      </w:pPr>
    </w:p>
    <w:p w14:paraId="7DF43B6B" w14:textId="77777777" w:rsidR="00D221AE" w:rsidRDefault="00D221AE" w:rsidP="002D3C33">
      <w:pPr>
        <w:pStyle w:val="Brezrazmikov"/>
        <w:rPr>
          <w:rFonts w:eastAsia="Arial"/>
          <w:lang w:val="sl-SI"/>
        </w:rPr>
      </w:pPr>
    </w:p>
    <w:p w14:paraId="7A57E445" w14:textId="77777777" w:rsidR="00D221AE" w:rsidRDefault="00D221AE" w:rsidP="002D3C33">
      <w:pPr>
        <w:pStyle w:val="Brezrazmikov"/>
        <w:rPr>
          <w:rFonts w:eastAsia="Arial"/>
          <w:lang w:val="sl-SI"/>
        </w:rPr>
      </w:pPr>
    </w:p>
    <w:p w14:paraId="7864614A" w14:textId="77777777" w:rsidR="00D221AE" w:rsidRDefault="00D221AE" w:rsidP="002D3C33">
      <w:pPr>
        <w:pStyle w:val="Brezrazmikov"/>
        <w:rPr>
          <w:rFonts w:eastAsia="Arial"/>
          <w:lang w:val="sl-SI"/>
        </w:rPr>
      </w:pPr>
    </w:p>
    <w:p w14:paraId="06ECCA39" w14:textId="77777777" w:rsidR="00D221AE" w:rsidRDefault="00D221AE" w:rsidP="002D3C33">
      <w:pPr>
        <w:pStyle w:val="Brezrazmikov"/>
        <w:rPr>
          <w:rFonts w:eastAsia="Arial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9"/>
        <w:gridCol w:w="4319"/>
      </w:tblGrid>
      <w:tr w:rsidR="00D221AE" w:rsidRPr="00837367" w14:paraId="30763740" w14:textId="77777777" w:rsidTr="00CE4927">
        <w:tc>
          <w:tcPr>
            <w:tcW w:w="4319" w:type="dxa"/>
          </w:tcPr>
          <w:p w14:paraId="5FF4C014" w14:textId="33621266" w:rsidR="00D221AE" w:rsidRPr="00837367" w:rsidRDefault="00D221AE" w:rsidP="00CE4927">
            <w:pPr>
              <w:pStyle w:val="Brezrazmikov"/>
            </w:pPr>
            <w:r w:rsidRPr="00837367">
              <w:t>Št. 0070-</w:t>
            </w:r>
            <w:r w:rsidR="00D6583E">
              <w:t>1</w:t>
            </w:r>
            <w:r w:rsidR="00A72DE8">
              <w:t>20</w:t>
            </w:r>
            <w:r w:rsidRPr="00837367">
              <w:t>/2024</w:t>
            </w:r>
          </w:p>
          <w:p w14:paraId="4B79A731" w14:textId="77777777" w:rsidR="00D221AE" w:rsidRPr="00837367" w:rsidRDefault="00D221AE" w:rsidP="00CE4927">
            <w:pPr>
              <w:pStyle w:val="Brezrazmikov"/>
            </w:pPr>
            <w:r w:rsidRPr="00837367">
              <w:t xml:space="preserve">Ljubljana, dne </w:t>
            </w:r>
          </w:p>
          <w:p w14:paraId="150FDA2C" w14:textId="7DB322F2" w:rsidR="00D221AE" w:rsidRPr="00837367" w:rsidRDefault="00D221AE" w:rsidP="00CE4927">
            <w:pPr>
              <w:pStyle w:val="Brezrazmikov"/>
            </w:pPr>
            <w:r w:rsidRPr="00837367">
              <w:t xml:space="preserve">EVA </w:t>
            </w:r>
            <w:r w:rsidRPr="004229BD">
              <w:t>2024-3350-00</w:t>
            </w:r>
            <w:r w:rsidR="00A72DE8">
              <w:t>86</w:t>
            </w:r>
          </w:p>
        </w:tc>
        <w:tc>
          <w:tcPr>
            <w:tcW w:w="4319" w:type="dxa"/>
          </w:tcPr>
          <w:p w14:paraId="1C317585" w14:textId="77777777" w:rsidR="00D221AE" w:rsidRPr="00837367" w:rsidRDefault="00D221AE" w:rsidP="00CE4927">
            <w:pPr>
              <w:pStyle w:val="Brezrazmikov"/>
            </w:pPr>
          </w:p>
        </w:tc>
      </w:tr>
      <w:tr w:rsidR="00D221AE" w:rsidRPr="00837367" w14:paraId="112C0F2B" w14:textId="77777777" w:rsidTr="00CE4927">
        <w:tc>
          <w:tcPr>
            <w:tcW w:w="4319" w:type="dxa"/>
          </w:tcPr>
          <w:p w14:paraId="4232541D" w14:textId="77777777" w:rsidR="00D221AE" w:rsidRPr="00837367" w:rsidRDefault="00D221AE" w:rsidP="00CE4927">
            <w:pPr>
              <w:pStyle w:val="Brezrazmikov"/>
            </w:pPr>
          </w:p>
        </w:tc>
        <w:tc>
          <w:tcPr>
            <w:tcW w:w="4319" w:type="dxa"/>
          </w:tcPr>
          <w:p w14:paraId="31D68B09" w14:textId="6C4A9CE6" w:rsidR="00EF31B4" w:rsidRDefault="00D221AE" w:rsidP="00CE4927">
            <w:pPr>
              <w:pStyle w:val="Brezrazmikov"/>
              <w:jc w:val="center"/>
            </w:pPr>
            <w:r w:rsidRPr="00837367">
              <w:t>dr.</w:t>
            </w:r>
            <w:r w:rsidR="00F81482">
              <w:t xml:space="preserve"> Vinko Logaj</w:t>
            </w:r>
          </w:p>
          <w:p w14:paraId="495D08EC" w14:textId="3B9A8469" w:rsidR="00D221AE" w:rsidRPr="00837367" w:rsidRDefault="00D221AE" w:rsidP="00CE4927">
            <w:pPr>
              <w:pStyle w:val="Brezrazmikov"/>
              <w:jc w:val="center"/>
            </w:pPr>
            <w:r w:rsidRPr="00837367">
              <w:t xml:space="preserve"> M I N I S T E R</w:t>
            </w:r>
          </w:p>
        </w:tc>
      </w:tr>
    </w:tbl>
    <w:p w14:paraId="11F786A2" w14:textId="77777777" w:rsidR="00D221AE" w:rsidRPr="00882FBD" w:rsidRDefault="00D221AE" w:rsidP="002D3C33">
      <w:pPr>
        <w:pStyle w:val="Brezrazmikov"/>
        <w:rPr>
          <w:rFonts w:eastAsia="Arial"/>
          <w:lang w:val="sl-SI"/>
        </w:rPr>
      </w:pPr>
    </w:p>
    <w:sectPr w:rsidR="00D221AE" w:rsidRPr="00882F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87610"/>
    <w:multiLevelType w:val="hybridMultilevel"/>
    <w:tmpl w:val="0504D110"/>
    <w:lvl w:ilvl="0" w:tplc="39FA9280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586F"/>
    <w:multiLevelType w:val="multilevel"/>
    <w:tmpl w:val="0424001D"/>
    <w:styleLink w:val="Slog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36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317FF8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C0F482F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C901F27"/>
    <w:multiLevelType w:val="hybridMultilevel"/>
    <w:tmpl w:val="331E5CBA"/>
    <w:lvl w:ilvl="0" w:tplc="D99E43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A6816"/>
    <w:multiLevelType w:val="hybridMultilevel"/>
    <w:tmpl w:val="B7ACFABC"/>
    <w:lvl w:ilvl="0" w:tplc="60A87E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03628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70C5ED3"/>
    <w:multiLevelType w:val="multilevel"/>
    <w:tmpl w:val="D4BA84F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3610B8F"/>
    <w:multiLevelType w:val="hybridMultilevel"/>
    <w:tmpl w:val="294A3F02"/>
    <w:lvl w:ilvl="0" w:tplc="C57C9978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4417D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36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59803FB"/>
    <w:multiLevelType w:val="hybridMultilevel"/>
    <w:tmpl w:val="E10292A2"/>
    <w:lvl w:ilvl="0" w:tplc="BCDCFB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6676845"/>
    <w:multiLevelType w:val="multilevel"/>
    <w:tmpl w:val="19E4A15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9711006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0D80AAD"/>
    <w:multiLevelType w:val="multilevel"/>
    <w:tmpl w:val="5A4EB9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0F85A73"/>
    <w:multiLevelType w:val="hybridMultilevel"/>
    <w:tmpl w:val="6652CD68"/>
    <w:lvl w:ilvl="0" w:tplc="D10C6266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612EC"/>
    <w:multiLevelType w:val="hybridMultilevel"/>
    <w:tmpl w:val="0102E432"/>
    <w:lvl w:ilvl="0" w:tplc="BCDCFB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D0214E"/>
    <w:multiLevelType w:val="multilevel"/>
    <w:tmpl w:val="0424001D"/>
    <w:styleLink w:val="Slog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36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85E21E6"/>
    <w:multiLevelType w:val="multilevel"/>
    <w:tmpl w:val="EF0E969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8C93817"/>
    <w:multiLevelType w:val="multilevel"/>
    <w:tmpl w:val="34D40E26"/>
    <w:lvl w:ilvl="0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9" w15:restartNumberingAfterBreak="0">
    <w:nsid w:val="3D7B60FC"/>
    <w:multiLevelType w:val="multilevel"/>
    <w:tmpl w:val="5A4EB9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F736DEA"/>
    <w:multiLevelType w:val="hybridMultilevel"/>
    <w:tmpl w:val="AF2A926A"/>
    <w:lvl w:ilvl="0" w:tplc="95D8E7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E4999"/>
    <w:multiLevelType w:val="hybridMultilevel"/>
    <w:tmpl w:val="668A48F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4134D0"/>
    <w:multiLevelType w:val="hybridMultilevel"/>
    <w:tmpl w:val="C388F542"/>
    <w:lvl w:ilvl="0" w:tplc="A6E89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325F6"/>
    <w:multiLevelType w:val="hybridMultilevel"/>
    <w:tmpl w:val="F8CA1964"/>
    <w:lvl w:ilvl="0" w:tplc="945ACBD0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21FCF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6450335"/>
    <w:multiLevelType w:val="multilevel"/>
    <w:tmpl w:val="1B1ED37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B832031"/>
    <w:multiLevelType w:val="multilevel"/>
    <w:tmpl w:val="5CDCE9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7D83FE0"/>
    <w:multiLevelType w:val="multilevel"/>
    <w:tmpl w:val="11BE25AC"/>
    <w:lvl w:ilvl="0">
      <w:start w:val="1"/>
      <w:numFmt w:val="none"/>
      <w:lvlText w:val="(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62287583"/>
    <w:multiLevelType w:val="multilevel"/>
    <w:tmpl w:val="E97A92F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3EE5AA6"/>
    <w:multiLevelType w:val="hybridMultilevel"/>
    <w:tmpl w:val="A81CD55E"/>
    <w:lvl w:ilvl="0" w:tplc="A58698DA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F7FE1"/>
    <w:multiLevelType w:val="multilevel"/>
    <w:tmpl w:val="11BE25AC"/>
    <w:lvl w:ilvl="0">
      <w:start w:val="1"/>
      <w:numFmt w:val="none"/>
      <w:lvlText w:val="(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 w15:restartNumberingAfterBreak="0">
    <w:nsid w:val="6A9E7E73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3751873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4FE752E"/>
    <w:multiLevelType w:val="multilevel"/>
    <w:tmpl w:val="11BE25AC"/>
    <w:lvl w:ilvl="0">
      <w:start w:val="1"/>
      <w:numFmt w:val="none"/>
      <w:lvlText w:val="(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4" w15:restartNumberingAfterBreak="0">
    <w:nsid w:val="798D6BE2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B35048C"/>
    <w:multiLevelType w:val="multilevel"/>
    <w:tmpl w:val="11BE25AC"/>
    <w:lvl w:ilvl="0">
      <w:start w:val="1"/>
      <w:numFmt w:val="none"/>
      <w:lvlText w:val="(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6" w15:restartNumberingAfterBreak="0">
    <w:nsid w:val="7DC66C3C"/>
    <w:multiLevelType w:val="multilevel"/>
    <w:tmpl w:val="0424001D"/>
    <w:numStyleLink w:val="Slog2"/>
  </w:abstractNum>
  <w:abstractNum w:abstractNumId="37" w15:restartNumberingAfterBreak="0">
    <w:nsid w:val="7DF745AA"/>
    <w:multiLevelType w:val="hybridMultilevel"/>
    <w:tmpl w:val="CE30A19A"/>
    <w:lvl w:ilvl="0" w:tplc="1F8EEC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515435">
    <w:abstractNumId w:val="21"/>
  </w:num>
  <w:num w:numId="2" w16cid:durableId="1898783540">
    <w:abstractNumId w:val="31"/>
  </w:num>
  <w:num w:numId="3" w16cid:durableId="656424268">
    <w:abstractNumId w:val="27"/>
  </w:num>
  <w:num w:numId="4" w16cid:durableId="436367041">
    <w:abstractNumId w:val="27"/>
    <w:lvlOverride w:ilvl="0">
      <w:lvl w:ilvl="0">
        <w:start w:val="1"/>
        <w:numFmt w:val="none"/>
        <w:lvlText w:val="(1)"/>
        <w:lvlJc w:val="left"/>
        <w:pPr>
          <w:ind w:left="3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5" w16cid:durableId="524363326">
    <w:abstractNumId w:val="30"/>
  </w:num>
  <w:num w:numId="6" w16cid:durableId="983319462">
    <w:abstractNumId w:val="35"/>
  </w:num>
  <w:num w:numId="7" w16cid:durableId="650521553">
    <w:abstractNumId w:val="35"/>
    <w:lvlOverride w:ilvl="0">
      <w:lvl w:ilvl="0">
        <w:start w:val="1"/>
        <w:numFmt w:val="none"/>
        <w:lvlText w:val="(1)"/>
        <w:lvlJc w:val="left"/>
        <w:pPr>
          <w:ind w:left="3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8" w16cid:durableId="2084446989">
    <w:abstractNumId w:val="33"/>
  </w:num>
  <w:num w:numId="9" w16cid:durableId="1822427383">
    <w:abstractNumId w:val="5"/>
  </w:num>
  <w:num w:numId="10" w16cid:durableId="724914137">
    <w:abstractNumId w:val="37"/>
  </w:num>
  <w:num w:numId="11" w16cid:durableId="260335054">
    <w:abstractNumId w:val="20"/>
  </w:num>
  <w:num w:numId="12" w16cid:durableId="47002451">
    <w:abstractNumId w:val="8"/>
  </w:num>
  <w:num w:numId="13" w16cid:durableId="1361080842">
    <w:abstractNumId w:val="23"/>
  </w:num>
  <w:num w:numId="14" w16cid:durableId="1060060568">
    <w:abstractNumId w:val="14"/>
  </w:num>
  <w:num w:numId="15" w16cid:durableId="1839808058">
    <w:abstractNumId w:val="0"/>
  </w:num>
  <w:num w:numId="16" w16cid:durableId="439953645">
    <w:abstractNumId w:val="22"/>
  </w:num>
  <w:num w:numId="17" w16cid:durableId="2083259585">
    <w:abstractNumId w:val="4"/>
  </w:num>
  <w:num w:numId="18" w16cid:durableId="612055763">
    <w:abstractNumId w:val="29"/>
  </w:num>
  <w:num w:numId="19" w16cid:durableId="482161677">
    <w:abstractNumId w:val="10"/>
  </w:num>
  <w:num w:numId="20" w16cid:durableId="447820033">
    <w:abstractNumId w:val="15"/>
  </w:num>
  <w:num w:numId="21" w16cid:durableId="2007896069">
    <w:abstractNumId w:val="16"/>
  </w:num>
  <w:num w:numId="22" w16cid:durableId="1660647191">
    <w:abstractNumId w:val="36"/>
  </w:num>
  <w:num w:numId="23" w16cid:durableId="1156454711">
    <w:abstractNumId w:val="1"/>
  </w:num>
  <w:num w:numId="24" w16cid:durableId="1891572174">
    <w:abstractNumId w:val="24"/>
  </w:num>
  <w:num w:numId="25" w16cid:durableId="224920076">
    <w:abstractNumId w:val="18"/>
  </w:num>
  <w:num w:numId="26" w16cid:durableId="822818018">
    <w:abstractNumId w:val="6"/>
  </w:num>
  <w:num w:numId="27" w16cid:durableId="697975714">
    <w:abstractNumId w:val="9"/>
  </w:num>
  <w:num w:numId="28" w16cid:durableId="120927045">
    <w:abstractNumId w:val="7"/>
  </w:num>
  <w:num w:numId="29" w16cid:durableId="320037834">
    <w:abstractNumId w:val="2"/>
  </w:num>
  <w:num w:numId="30" w16cid:durableId="1741371178">
    <w:abstractNumId w:val="32"/>
  </w:num>
  <w:num w:numId="31" w16cid:durableId="1172449473">
    <w:abstractNumId w:val="12"/>
  </w:num>
  <w:num w:numId="32" w16cid:durableId="748969227">
    <w:abstractNumId w:val="26"/>
  </w:num>
  <w:num w:numId="33" w16cid:durableId="1895463720">
    <w:abstractNumId w:val="11"/>
  </w:num>
  <w:num w:numId="34" w16cid:durableId="644702190">
    <w:abstractNumId w:val="17"/>
  </w:num>
  <w:num w:numId="35" w16cid:durableId="1586764422">
    <w:abstractNumId w:val="19"/>
  </w:num>
  <w:num w:numId="36" w16cid:durableId="85883936">
    <w:abstractNumId w:val="13"/>
  </w:num>
  <w:num w:numId="37" w16cid:durableId="814031904">
    <w:abstractNumId w:val="3"/>
  </w:num>
  <w:num w:numId="38" w16cid:durableId="1848862819">
    <w:abstractNumId w:val="34"/>
  </w:num>
  <w:num w:numId="39" w16cid:durableId="13895189">
    <w:abstractNumId w:val="28"/>
  </w:num>
  <w:num w:numId="40" w16cid:durableId="73046922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53FED"/>
    <w:rsid w:val="00155794"/>
    <w:rsid w:val="002D3C33"/>
    <w:rsid w:val="004A3129"/>
    <w:rsid w:val="00517ECC"/>
    <w:rsid w:val="007C7358"/>
    <w:rsid w:val="00882FBD"/>
    <w:rsid w:val="008E69C4"/>
    <w:rsid w:val="008E71B0"/>
    <w:rsid w:val="00917E62"/>
    <w:rsid w:val="00A72DE8"/>
    <w:rsid w:val="00A77B3E"/>
    <w:rsid w:val="00A82DC9"/>
    <w:rsid w:val="00AA6B12"/>
    <w:rsid w:val="00CA2A55"/>
    <w:rsid w:val="00CD39E2"/>
    <w:rsid w:val="00D221AE"/>
    <w:rsid w:val="00D63667"/>
    <w:rsid w:val="00D6583E"/>
    <w:rsid w:val="00E53703"/>
    <w:rsid w:val="00EA3D54"/>
    <w:rsid w:val="00EF31B4"/>
    <w:rsid w:val="00F81482"/>
    <w:rsid w:val="00FC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B1C08"/>
  <w15:docId w15:val="{5DF7EFCA-0E2B-4439-9E69-A3D007A6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mainText">
    <w:name w:val="mainText"/>
    <w:basedOn w:val="Navaden"/>
  </w:style>
  <w:style w:type="paragraph" w:customStyle="1" w:styleId="zamik">
    <w:name w:val="zamik"/>
    <w:basedOn w:val="Navaden"/>
    <w:pPr>
      <w:ind w:firstLine="1021"/>
    </w:pPr>
  </w:style>
  <w:style w:type="paragraph" w:customStyle="1" w:styleId="center">
    <w:name w:val="center"/>
    <w:basedOn w:val="Navaden"/>
    <w:pPr>
      <w:jc w:val="center"/>
    </w:pPr>
  </w:style>
  <w:style w:type="paragraph" w:customStyle="1" w:styleId="alineazaodstavkom">
    <w:name w:val="alinea_za_odstavkom"/>
    <w:basedOn w:val="Navaden"/>
    <w:pPr>
      <w:ind w:hanging="425"/>
      <w:jc w:val="both"/>
    </w:pPr>
  </w:style>
  <w:style w:type="paragraph" w:customStyle="1" w:styleId="p">
    <w:name w:val="p"/>
    <w:basedOn w:val="Navaden"/>
    <w:rPr>
      <w:sz w:val="21"/>
      <w:szCs w:val="21"/>
    </w:rPr>
  </w:style>
  <w:style w:type="paragraph" w:customStyle="1" w:styleId="evidencnastevilka">
    <w:name w:val="evidencna_stevilka"/>
    <w:basedOn w:val="Navaden"/>
    <w:pPr>
      <w:jc w:val="both"/>
    </w:pPr>
  </w:style>
  <w:style w:type="paragraph" w:customStyle="1" w:styleId="krajdatumsprejetja">
    <w:name w:val="kraj_datum_sprejetja"/>
    <w:basedOn w:val="Navaden"/>
    <w:pPr>
      <w:pBdr>
        <w:top w:val="none" w:sz="0" w:space="20" w:color="auto"/>
        <w:bottom w:val="none" w:sz="0" w:space="20" w:color="auto"/>
      </w:pBdr>
    </w:pPr>
  </w:style>
  <w:style w:type="paragraph" w:customStyle="1" w:styleId="podpisnik">
    <w:name w:val="podpisnik"/>
    <w:basedOn w:val="Navaden"/>
    <w:pPr>
      <w:pBdr>
        <w:top w:val="none" w:sz="0" w:space="24" w:color="auto"/>
      </w:pBdr>
      <w:jc w:val="center"/>
    </w:pPr>
  </w:style>
  <w:style w:type="paragraph" w:styleId="Brezrazmikov">
    <w:name w:val="No Spacing"/>
    <w:uiPriority w:val="1"/>
    <w:qFormat/>
    <w:rsid w:val="00882FBD"/>
    <w:rPr>
      <w:sz w:val="24"/>
      <w:szCs w:val="24"/>
    </w:rPr>
  </w:style>
  <w:style w:type="paragraph" w:styleId="Revizija">
    <w:name w:val="Revision"/>
    <w:hidden/>
    <w:uiPriority w:val="99"/>
    <w:semiHidden/>
    <w:rsid w:val="00E53703"/>
    <w:rPr>
      <w:sz w:val="24"/>
      <w:szCs w:val="24"/>
    </w:rPr>
  </w:style>
  <w:style w:type="table" w:styleId="Tabelamrea">
    <w:name w:val="Table Grid"/>
    <w:basedOn w:val="Navadnatabela"/>
    <w:rsid w:val="00D221AE"/>
    <w:rPr>
      <w:lang w:val="sl-SI"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povezava">
    <w:name w:val="Hyperlink"/>
    <w:basedOn w:val="Privzetapisavaodstavka"/>
    <w:uiPriority w:val="99"/>
    <w:unhideWhenUsed/>
    <w:rsid w:val="008E71B0"/>
    <w:rPr>
      <w:color w:val="0000FF"/>
      <w:u w:val="single"/>
    </w:rPr>
  </w:style>
  <w:style w:type="numbering" w:customStyle="1" w:styleId="Slog1">
    <w:name w:val="Slog1"/>
    <w:uiPriority w:val="99"/>
    <w:rsid w:val="008E69C4"/>
    <w:pPr>
      <w:numPr>
        <w:numId w:val="21"/>
      </w:numPr>
    </w:pPr>
  </w:style>
  <w:style w:type="numbering" w:customStyle="1" w:styleId="Slog2">
    <w:name w:val="Slog2"/>
    <w:uiPriority w:val="99"/>
    <w:rsid w:val="008E69C4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9688854-44E7-4A1E-9A81-D28027477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2182</Words>
  <Characters>12444</Characters>
  <Application>Microsoft Office Word</Application>
  <DocSecurity>0</DocSecurity>
  <Lines>103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PRAV14590 NPB0</vt:lpstr>
      <vt:lpstr/>
    </vt:vector>
  </TitlesOfParts>
  <Company/>
  <LinksUpToDate>false</LinksUpToDate>
  <CharactersWithSpaces>14597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PRAV14590 NPB0</dc:title>
  <dc:creator>URŠA RUPAR</dc:creator>
  <cp:lastModifiedBy>Urša Rupar</cp:lastModifiedBy>
  <cp:revision>2</cp:revision>
  <dcterms:created xsi:type="dcterms:W3CDTF">2024-11-11T10:04:00Z</dcterms:created>
  <dcterms:modified xsi:type="dcterms:W3CDTF">2024-11-11T10:04:00Z</dcterms:modified>
</cp:coreProperties>
</file>